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3748BED9" w:rsidR="007A4DD6" w:rsidRPr="00ED6778" w:rsidRDefault="00870AD4" w:rsidP="00EC1E66">
      <w:pPr>
        <w:widowControl/>
        <w:rPr>
          <w:b/>
          <w:color w:val="auto"/>
        </w:rPr>
      </w:pPr>
      <w:r w:rsidRPr="00ED6778">
        <w:rPr>
          <w:b/>
          <w:color w:val="auto"/>
        </w:rPr>
        <w:t>Elevated plus maze test combined with video tracking software to i</w:t>
      </w:r>
      <w:r w:rsidR="00773AFE" w:rsidRPr="00ED6778">
        <w:rPr>
          <w:b/>
          <w:color w:val="auto"/>
        </w:rPr>
        <w:t>nvestigat</w:t>
      </w:r>
      <w:r w:rsidRPr="00ED6778">
        <w:rPr>
          <w:b/>
          <w:color w:val="auto"/>
        </w:rPr>
        <w:t>e</w:t>
      </w:r>
      <w:r w:rsidR="0051335F" w:rsidRPr="00ED6778">
        <w:rPr>
          <w:b/>
          <w:color w:val="auto"/>
        </w:rPr>
        <w:t xml:space="preserve"> </w:t>
      </w:r>
      <w:r w:rsidR="006D725F" w:rsidRPr="00ED6778">
        <w:rPr>
          <w:b/>
          <w:color w:val="auto"/>
        </w:rPr>
        <w:t xml:space="preserve">anxiolytic </w:t>
      </w:r>
      <w:r w:rsidR="00773AFE" w:rsidRPr="00ED6778">
        <w:rPr>
          <w:b/>
          <w:color w:val="auto"/>
        </w:rPr>
        <w:t>effect of exogenous ketogenic supplements</w:t>
      </w:r>
    </w:p>
    <w:p w14:paraId="1EA88C7F" w14:textId="77777777" w:rsidR="00773AFE" w:rsidRPr="00ED6778" w:rsidRDefault="00773AFE" w:rsidP="00EC1E66">
      <w:pPr>
        <w:widowControl/>
        <w:rPr>
          <w:bCs/>
          <w:color w:val="auto"/>
        </w:rPr>
      </w:pPr>
    </w:p>
    <w:p w14:paraId="15C369B0" w14:textId="59CECA4D" w:rsidR="00773AFE" w:rsidRPr="00ED6778" w:rsidRDefault="006D725F" w:rsidP="00EC1E66">
      <w:pPr>
        <w:widowControl/>
        <w:rPr>
          <w:bCs/>
          <w:color w:val="auto"/>
          <w:shd w:val="clear" w:color="auto" w:fill="FFFFFF"/>
          <w:lang w:eastAsia="hu-HU"/>
        </w:rPr>
      </w:pPr>
      <w:proofErr w:type="spellStart"/>
      <w:r w:rsidRPr="00ED6778">
        <w:rPr>
          <w:bCs/>
          <w:color w:val="auto"/>
          <w:shd w:val="clear" w:color="auto" w:fill="FFFFFF"/>
          <w:lang w:eastAsia="hu-HU"/>
        </w:rPr>
        <w:t>Csilla</w:t>
      </w:r>
      <w:proofErr w:type="spellEnd"/>
      <w:r w:rsidRPr="00ED6778">
        <w:rPr>
          <w:bCs/>
          <w:color w:val="auto"/>
          <w:shd w:val="clear" w:color="auto" w:fill="FFFFFF"/>
          <w:lang w:eastAsia="hu-HU"/>
        </w:rPr>
        <w:t xml:space="preserve"> Ari</w:t>
      </w:r>
      <w:r w:rsidRPr="00ED6778">
        <w:rPr>
          <w:bCs/>
          <w:color w:val="auto"/>
          <w:shd w:val="clear" w:color="auto" w:fill="FFFFFF"/>
          <w:vertAlign w:val="superscript"/>
          <w:lang w:eastAsia="hu-HU"/>
        </w:rPr>
        <w:t>1</w:t>
      </w:r>
      <w:r w:rsidRPr="00ED6778">
        <w:rPr>
          <w:bCs/>
          <w:color w:val="auto"/>
          <w:shd w:val="clear" w:color="auto" w:fill="FFFFFF"/>
          <w:lang w:eastAsia="hu-HU"/>
        </w:rPr>
        <w:t xml:space="preserve">, </w:t>
      </w:r>
      <w:r w:rsidR="00807BE6" w:rsidRPr="00ED6778">
        <w:rPr>
          <w:bCs/>
          <w:color w:val="auto"/>
          <w:shd w:val="clear" w:color="auto" w:fill="FFFFFF"/>
          <w:lang w:eastAsia="hu-HU"/>
        </w:rPr>
        <w:t>Dominic P. D’Agostino</w:t>
      </w:r>
      <w:r w:rsidR="00807BE6" w:rsidRPr="00ED6778">
        <w:rPr>
          <w:bCs/>
          <w:color w:val="auto"/>
          <w:shd w:val="clear" w:color="auto" w:fill="FFFFFF"/>
          <w:vertAlign w:val="superscript"/>
          <w:lang w:eastAsia="hu-HU"/>
        </w:rPr>
        <w:t>2,3</w:t>
      </w:r>
      <w:r w:rsidR="00773AFE" w:rsidRPr="00ED6778">
        <w:rPr>
          <w:bCs/>
          <w:color w:val="auto"/>
          <w:shd w:val="clear" w:color="auto" w:fill="FFFFFF"/>
          <w:lang w:eastAsia="hu-HU"/>
        </w:rPr>
        <w:t xml:space="preserve">, </w:t>
      </w:r>
      <w:r w:rsidRPr="00ED6778">
        <w:rPr>
          <w:bCs/>
          <w:color w:val="auto"/>
          <w:shd w:val="clear" w:color="auto" w:fill="FFFFFF"/>
          <w:lang w:eastAsia="hu-HU"/>
        </w:rPr>
        <w:t>David Diamond</w:t>
      </w:r>
      <w:r w:rsidRPr="00ED6778">
        <w:rPr>
          <w:bCs/>
          <w:color w:val="auto"/>
          <w:shd w:val="clear" w:color="auto" w:fill="FFFFFF"/>
          <w:vertAlign w:val="superscript"/>
          <w:lang w:eastAsia="hu-HU"/>
        </w:rPr>
        <w:t>1</w:t>
      </w:r>
      <w:r w:rsidRPr="00ED6778">
        <w:rPr>
          <w:bCs/>
          <w:color w:val="auto"/>
          <w:shd w:val="clear" w:color="auto" w:fill="FFFFFF"/>
          <w:lang w:eastAsia="hu-HU"/>
        </w:rPr>
        <w:t>, Mark Kindy</w:t>
      </w:r>
      <w:r w:rsidR="005F1363" w:rsidRPr="00ED6778">
        <w:rPr>
          <w:bCs/>
          <w:color w:val="auto"/>
          <w:shd w:val="clear" w:color="auto" w:fill="FFFFFF"/>
          <w:vertAlign w:val="superscript"/>
          <w:lang w:eastAsia="hu-HU"/>
        </w:rPr>
        <w:t>4</w:t>
      </w:r>
      <w:r w:rsidRPr="00ED6778">
        <w:rPr>
          <w:bCs/>
          <w:color w:val="auto"/>
          <w:shd w:val="clear" w:color="auto" w:fill="FFFFFF"/>
          <w:lang w:eastAsia="hu-HU"/>
        </w:rPr>
        <w:t xml:space="preserve">, </w:t>
      </w:r>
      <w:r w:rsidR="00E6069B" w:rsidRPr="00ED6778">
        <w:rPr>
          <w:bCs/>
          <w:color w:val="auto"/>
          <w:shd w:val="clear" w:color="auto" w:fill="FFFFFF"/>
          <w:lang w:eastAsia="hu-HU"/>
        </w:rPr>
        <w:t>Collin Park</w:t>
      </w:r>
      <w:r w:rsidR="00E6069B" w:rsidRPr="00ED6778">
        <w:rPr>
          <w:bCs/>
          <w:color w:val="auto"/>
          <w:shd w:val="clear" w:color="auto" w:fill="FFFFFF"/>
          <w:vertAlign w:val="superscript"/>
          <w:lang w:eastAsia="hu-HU"/>
        </w:rPr>
        <w:t>1</w:t>
      </w:r>
      <w:r w:rsidR="00E6069B" w:rsidRPr="00ED6778">
        <w:rPr>
          <w:bCs/>
          <w:color w:val="auto"/>
          <w:shd w:val="clear" w:color="auto" w:fill="FFFFFF"/>
          <w:lang w:eastAsia="hu-HU"/>
        </w:rPr>
        <w:t xml:space="preserve">, </w:t>
      </w:r>
      <w:proofErr w:type="spellStart"/>
      <w:r w:rsidR="00807BE6" w:rsidRPr="00ED6778">
        <w:rPr>
          <w:bCs/>
          <w:color w:val="auto"/>
          <w:shd w:val="clear" w:color="auto" w:fill="FFFFFF"/>
          <w:lang w:eastAsia="hu-HU"/>
        </w:rPr>
        <w:t>Zsolt</w:t>
      </w:r>
      <w:proofErr w:type="spellEnd"/>
      <w:r w:rsidR="00807BE6" w:rsidRPr="00ED6778">
        <w:rPr>
          <w:bCs/>
          <w:color w:val="auto"/>
          <w:shd w:val="clear" w:color="auto" w:fill="FFFFFF"/>
          <w:lang w:eastAsia="hu-HU"/>
        </w:rPr>
        <w:t xml:space="preserve"> </w:t>
      </w:r>
      <w:r w:rsidR="005F1363" w:rsidRPr="00ED6778">
        <w:rPr>
          <w:bCs/>
          <w:color w:val="auto"/>
          <w:shd w:val="clear" w:color="auto" w:fill="FFFFFF"/>
          <w:lang w:eastAsia="hu-HU"/>
        </w:rPr>
        <w:t>Kovács</w:t>
      </w:r>
      <w:r w:rsidR="005F1363" w:rsidRPr="00ED6778">
        <w:rPr>
          <w:bCs/>
          <w:color w:val="auto"/>
          <w:shd w:val="clear" w:color="auto" w:fill="FFFFFF"/>
          <w:vertAlign w:val="superscript"/>
          <w:lang w:eastAsia="hu-HU"/>
        </w:rPr>
        <w:t>5</w:t>
      </w:r>
    </w:p>
    <w:p w14:paraId="3ED185DA" w14:textId="77777777" w:rsidR="009C30CA" w:rsidRPr="00ED6778" w:rsidRDefault="009C30CA" w:rsidP="00EC1E66">
      <w:pPr>
        <w:widowControl/>
        <w:rPr>
          <w:bCs/>
          <w:color w:val="auto"/>
          <w:shd w:val="clear" w:color="auto" w:fill="FFFFFF"/>
          <w:lang w:eastAsia="hu-HU"/>
        </w:rPr>
      </w:pPr>
    </w:p>
    <w:p w14:paraId="3357DD83" w14:textId="72929055" w:rsidR="006D725F" w:rsidRPr="00ED6778" w:rsidRDefault="006D725F" w:rsidP="00EC1E66">
      <w:pPr>
        <w:widowControl/>
        <w:rPr>
          <w:color w:val="auto"/>
        </w:rPr>
      </w:pPr>
      <w:r w:rsidRPr="00ED6778">
        <w:rPr>
          <w:color w:val="auto"/>
          <w:vertAlign w:val="superscript"/>
          <w:lang w:eastAsia="hu-HU"/>
        </w:rPr>
        <w:t>1</w:t>
      </w:r>
      <w:r w:rsidRPr="00ED6778">
        <w:rPr>
          <w:color w:val="auto"/>
        </w:rPr>
        <w:t>Department of Psychology, Hyperbaric Neuroscience Research Laboratory, University of South Florida, Tampa FL, USA</w:t>
      </w:r>
    </w:p>
    <w:p w14:paraId="4F2CB3AA" w14:textId="32095012" w:rsidR="00773AFE" w:rsidRPr="00ED6778" w:rsidRDefault="00807BE6" w:rsidP="00EC1E66">
      <w:pPr>
        <w:widowControl/>
        <w:rPr>
          <w:color w:val="auto"/>
          <w:lang w:eastAsia="hu-HU"/>
        </w:rPr>
      </w:pPr>
      <w:r w:rsidRPr="00ED6778">
        <w:rPr>
          <w:color w:val="auto"/>
          <w:vertAlign w:val="superscript"/>
        </w:rPr>
        <w:t>2</w:t>
      </w:r>
      <w:r w:rsidR="00773AFE" w:rsidRPr="00ED6778">
        <w:rPr>
          <w:color w:val="auto"/>
          <w:shd w:val="clear" w:color="auto" w:fill="FFFFFF"/>
          <w:lang w:eastAsia="hu-HU"/>
        </w:rPr>
        <w:t xml:space="preserve">Department of Molecular Pharmacology and Physiology, Metabolic Medicine Research Laboratory, </w:t>
      </w:r>
      <w:proofErr w:type="spellStart"/>
      <w:r w:rsidR="00773AFE" w:rsidRPr="00ED6778">
        <w:rPr>
          <w:color w:val="auto"/>
          <w:shd w:val="clear" w:color="auto" w:fill="FFFFFF"/>
          <w:lang w:eastAsia="hu-HU"/>
        </w:rPr>
        <w:t>Morsani</w:t>
      </w:r>
      <w:proofErr w:type="spellEnd"/>
      <w:r w:rsidR="00773AFE" w:rsidRPr="00ED6778">
        <w:rPr>
          <w:color w:val="auto"/>
          <w:shd w:val="clear" w:color="auto" w:fill="FFFFFF"/>
          <w:lang w:eastAsia="hu-HU"/>
        </w:rPr>
        <w:t xml:space="preserve"> College of Medicine, University of South Florida, </w:t>
      </w:r>
      <w:r w:rsidR="00773AFE" w:rsidRPr="00ED6778">
        <w:rPr>
          <w:color w:val="auto"/>
          <w:lang w:eastAsia="hu-HU"/>
        </w:rPr>
        <w:t>Tampa FL, USA</w:t>
      </w:r>
    </w:p>
    <w:p w14:paraId="00F55A87" w14:textId="73F37067" w:rsidR="00773AFE" w:rsidRPr="00ED6778" w:rsidRDefault="00807BE6" w:rsidP="00EC1E66">
      <w:pPr>
        <w:widowControl/>
        <w:rPr>
          <w:color w:val="auto"/>
        </w:rPr>
      </w:pPr>
      <w:r w:rsidRPr="00ED6778">
        <w:rPr>
          <w:color w:val="auto"/>
          <w:vertAlign w:val="superscript"/>
        </w:rPr>
        <w:t>3</w:t>
      </w:r>
      <w:r w:rsidR="00773AFE" w:rsidRPr="00ED6778">
        <w:rPr>
          <w:color w:val="auto"/>
        </w:rPr>
        <w:t>Institute for Human and Machine Cognition, Ocala, FL, USA</w:t>
      </w:r>
    </w:p>
    <w:p w14:paraId="7DFA4021" w14:textId="051C6FBD" w:rsidR="00807BE6" w:rsidRPr="00ED6778" w:rsidRDefault="005F1363" w:rsidP="00EC1E66">
      <w:pPr>
        <w:widowControl/>
        <w:rPr>
          <w:color w:val="auto"/>
          <w:lang w:eastAsia="hu-HU"/>
        </w:rPr>
      </w:pPr>
      <w:r w:rsidRPr="00ED6778">
        <w:rPr>
          <w:color w:val="auto"/>
          <w:shd w:val="clear" w:color="auto" w:fill="FFFFFF"/>
          <w:vertAlign w:val="superscript"/>
          <w:lang w:eastAsia="hu-HU"/>
        </w:rPr>
        <w:t>5</w:t>
      </w:r>
      <w:r w:rsidRPr="00ED6778">
        <w:rPr>
          <w:color w:val="auto"/>
          <w:lang w:eastAsia="hu-HU"/>
        </w:rPr>
        <w:t xml:space="preserve">Savaria </w:t>
      </w:r>
      <w:r w:rsidR="00807BE6" w:rsidRPr="00ED6778">
        <w:rPr>
          <w:color w:val="auto"/>
          <w:lang w:eastAsia="hu-HU"/>
        </w:rPr>
        <w:t xml:space="preserve">Department of Biology, ELTE </w:t>
      </w:r>
      <w:proofErr w:type="spellStart"/>
      <w:r w:rsidR="00807BE6" w:rsidRPr="00ED6778">
        <w:rPr>
          <w:color w:val="auto"/>
          <w:lang w:eastAsia="hu-HU"/>
        </w:rPr>
        <w:t>Eötvös</w:t>
      </w:r>
      <w:proofErr w:type="spellEnd"/>
      <w:r w:rsidR="00807BE6" w:rsidRPr="00ED6778">
        <w:rPr>
          <w:color w:val="auto"/>
          <w:lang w:eastAsia="hu-HU"/>
        </w:rPr>
        <w:t xml:space="preserve"> </w:t>
      </w:r>
      <w:proofErr w:type="spellStart"/>
      <w:r w:rsidR="00807BE6" w:rsidRPr="00ED6778">
        <w:rPr>
          <w:color w:val="auto"/>
          <w:lang w:eastAsia="hu-HU"/>
        </w:rPr>
        <w:t>Loránd</w:t>
      </w:r>
      <w:proofErr w:type="spellEnd"/>
      <w:r w:rsidR="00807BE6" w:rsidRPr="00ED6778">
        <w:rPr>
          <w:color w:val="auto"/>
          <w:lang w:eastAsia="hu-HU"/>
        </w:rPr>
        <w:t xml:space="preserve"> University, </w:t>
      </w:r>
      <w:proofErr w:type="spellStart"/>
      <w:r w:rsidR="00807BE6" w:rsidRPr="00ED6778">
        <w:rPr>
          <w:color w:val="auto"/>
          <w:lang w:eastAsia="hu-HU"/>
        </w:rPr>
        <w:t>Savaria</w:t>
      </w:r>
      <w:proofErr w:type="spellEnd"/>
      <w:r w:rsidR="00807BE6" w:rsidRPr="00ED6778">
        <w:rPr>
          <w:color w:val="auto"/>
          <w:lang w:eastAsia="hu-HU"/>
        </w:rPr>
        <w:t xml:space="preserve"> University Center, Szombathely, HUNGARY</w:t>
      </w:r>
    </w:p>
    <w:p w14:paraId="1799114F" w14:textId="77777777" w:rsidR="009C30CA" w:rsidRPr="00ED6778" w:rsidRDefault="009C30CA" w:rsidP="00EC1E66">
      <w:pPr>
        <w:widowControl/>
        <w:rPr>
          <w:bCs/>
          <w:color w:val="auto"/>
        </w:rPr>
      </w:pPr>
    </w:p>
    <w:p w14:paraId="14EF4F58" w14:textId="5121468B" w:rsidR="00773AFE" w:rsidRPr="00ED6778" w:rsidRDefault="00773AFE" w:rsidP="00EC1E66">
      <w:pPr>
        <w:widowControl/>
        <w:rPr>
          <w:b/>
          <w:color w:val="auto"/>
          <w:shd w:val="clear" w:color="auto" w:fill="FFFFFF"/>
        </w:rPr>
      </w:pPr>
      <w:r w:rsidRPr="00ED6778">
        <w:rPr>
          <w:b/>
          <w:color w:val="auto"/>
          <w:shd w:val="clear" w:color="auto" w:fill="FFFFFF"/>
        </w:rPr>
        <w:t xml:space="preserve">Corresponding </w:t>
      </w:r>
      <w:r w:rsidR="00566D52" w:rsidRPr="00ED6778">
        <w:rPr>
          <w:b/>
          <w:color w:val="auto"/>
          <w:shd w:val="clear" w:color="auto" w:fill="FFFFFF"/>
        </w:rPr>
        <w:t>Author</w:t>
      </w:r>
      <w:r w:rsidRPr="00ED6778">
        <w:rPr>
          <w:b/>
          <w:color w:val="auto"/>
          <w:shd w:val="clear" w:color="auto" w:fill="FFFFFF"/>
        </w:rPr>
        <w:t>:</w:t>
      </w:r>
    </w:p>
    <w:p w14:paraId="3BC39326" w14:textId="77777777" w:rsidR="00773AFE" w:rsidRPr="00ED6778" w:rsidRDefault="00773AFE" w:rsidP="00EC1E66">
      <w:pPr>
        <w:widowControl/>
        <w:rPr>
          <w:color w:val="auto"/>
        </w:rPr>
      </w:pPr>
      <w:proofErr w:type="spellStart"/>
      <w:r w:rsidRPr="00ED6778">
        <w:rPr>
          <w:color w:val="auto"/>
        </w:rPr>
        <w:t>Csilla</w:t>
      </w:r>
      <w:proofErr w:type="spellEnd"/>
      <w:r w:rsidRPr="00ED6778">
        <w:rPr>
          <w:color w:val="auto"/>
        </w:rPr>
        <w:t xml:space="preserve"> Ari</w:t>
      </w:r>
    </w:p>
    <w:p w14:paraId="156072E8" w14:textId="1B92042F" w:rsidR="00773AFE" w:rsidRPr="00ED6778" w:rsidRDefault="008332C4" w:rsidP="00EC1E66">
      <w:pPr>
        <w:widowControl/>
        <w:rPr>
          <w:color w:val="auto"/>
        </w:rPr>
      </w:pPr>
      <w:hyperlink r:id="rId8" w:history="1">
        <w:r w:rsidR="00773AFE" w:rsidRPr="00ED6778">
          <w:rPr>
            <w:rStyle w:val="Hyperlink"/>
            <w:color w:val="auto"/>
            <w:u w:val="none"/>
          </w:rPr>
          <w:t>csari2000@yahoo.com</w:t>
        </w:r>
      </w:hyperlink>
    </w:p>
    <w:p w14:paraId="34426A28" w14:textId="5288E0FD" w:rsidR="00773AFE" w:rsidRPr="00ED6778" w:rsidRDefault="00773AFE" w:rsidP="00EC1E66">
      <w:pPr>
        <w:widowControl/>
        <w:rPr>
          <w:color w:val="auto"/>
        </w:rPr>
      </w:pPr>
      <w:r w:rsidRPr="00ED6778">
        <w:rPr>
          <w:color w:val="auto"/>
        </w:rPr>
        <w:t>Tel: (813) 240-9925</w:t>
      </w:r>
    </w:p>
    <w:p w14:paraId="580C3FCD" w14:textId="77777777" w:rsidR="009C30CA" w:rsidRPr="00ED6778" w:rsidRDefault="009C30CA" w:rsidP="00EC1E66">
      <w:pPr>
        <w:widowControl/>
        <w:rPr>
          <w:color w:val="auto"/>
        </w:rPr>
      </w:pPr>
    </w:p>
    <w:p w14:paraId="547B679A" w14:textId="77777777" w:rsidR="009C30CA" w:rsidRPr="00ED6778" w:rsidRDefault="009C30CA" w:rsidP="00EC1E66">
      <w:pPr>
        <w:pStyle w:val="NormalWeb"/>
        <w:widowControl/>
        <w:spacing w:before="0" w:beforeAutospacing="0" w:after="0" w:afterAutospacing="0"/>
        <w:rPr>
          <w:b/>
          <w:bCs/>
          <w:color w:val="auto"/>
        </w:rPr>
      </w:pPr>
      <w:r w:rsidRPr="00ED6778">
        <w:rPr>
          <w:b/>
          <w:bCs/>
          <w:color w:val="auto"/>
        </w:rPr>
        <w:t>Email Addresses of Co-authors:</w:t>
      </w:r>
    </w:p>
    <w:p w14:paraId="477FE923" w14:textId="77777777" w:rsidR="00187B36" w:rsidRPr="00ED6778" w:rsidRDefault="00187B36" w:rsidP="00EC1E66">
      <w:pPr>
        <w:widowControl/>
        <w:rPr>
          <w:bCs/>
          <w:color w:val="auto"/>
        </w:rPr>
      </w:pPr>
      <w:r w:rsidRPr="00ED6778">
        <w:rPr>
          <w:bCs/>
          <w:color w:val="auto"/>
          <w:shd w:val="clear" w:color="auto" w:fill="FFFFFF"/>
          <w:lang w:eastAsia="hu-HU"/>
        </w:rPr>
        <w:t xml:space="preserve">Dominic P. D’Agostino: </w:t>
      </w:r>
      <w:hyperlink r:id="rId9" w:history="1">
        <w:r w:rsidRPr="00ED6778">
          <w:rPr>
            <w:rStyle w:val="Hyperlink"/>
            <w:color w:val="auto"/>
            <w:u w:val="none"/>
          </w:rPr>
          <w:t>ddagosti@health.usf.edu</w:t>
        </w:r>
      </w:hyperlink>
    </w:p>
    <w:p w14:paraId="641AF1EB" w14:textId="3E5CD09F" w:rsidR="00EB7821" w:rsidRPr="00ED6778" w:rsidRDefault="00EB7821" w:rsidP="00EC1E66">
      <w:pPr>
        <w:pStyle w:val="NormalWeb"/>
        <w:widowControl/>
        <w:spacing w:before="0" w:beforeAutospacing="0" w:after="0" w:afterAutospacing="0"/>
        <w:rPr>
          <w:rStyle w:val="Hyperlink"/>
          <w:bCs/>
          <w:color w:val="auto"/>
          <w:u w:val="none"/>
        </w:rPr>
      </w:pPr>
      <w:r w:rsidRPr="00ED6778">
        <w:rPr>
          <w:rStyle w:val="Hyperlink"/>
          <w:bCs/>
          <w:color w:val="auto"/>
          <w:u w:val="none"/>
        </w:rPr>
        <w:t>David Diamond:</w:t>
      </w:r>
      <w:r w:rsidR="00F336AE" w:rsidRPr="00ED6778">
        <w:rPr>
          <w:rStyle w:val="Hyperlink"/>
          <w:bCs/>
          <w:color w:val="auto"/>
          <w:u w:val="none"/>
        </w:rPr>
        <w:t xml:space="preserve"> </w:t>
      </w:r>
      <w:r w:rsidR="00F336AE" w:rsidRPr="00ED6778">
        <w:rPr>
          <w:color w:val="auto"/>
        </w:rPr>
        <w:t>ddiamond@usf.edu</w:t>
      </w:r>
    </w:p>
    <w:p w14:paraId="27BB6BA2" w14:textId="0D9CD926" w:rsidR="00EB7821" w:rsidRPr="00ED6778" w:rsidRDefault="00EB7821" w:rsidP="00EC1E66">
      <w:pPr>
        <w:widowControl/>
        <w:rPr>
          <w:color w:val="auto"/>
        </w:rPr>
      </w:pPr>
      <w:r w:rsidRPr="00ED6778">
        <w:rPr>
          <w:rStyle w:val="Hyperlink"/>
          <w:bCs/>
          <w:color w:val="auto"/>
          <w:u w:val="none"/>
        </w:rPr>
        <w:t>Mark Kindy:</w:t>
      </w:r>
      <w:r w:rsidR="00F336AE" w:rsidRPr="00ED6778">
        <w:rPr>
          <w:rStyle w:val="Hyperlink"/>
          <w:bCs/>
          <w:color w:val="auto"/>
          <w:u w:val="none"/>
        </w:rPr>
        <w:t xml:space="preserve"> </w:t>
      </w:r>
      <w:hyperlink r:id="rId10" w:history="1">
        <w:r w:rsidR="00957F02" w:rsidRPr="00ED6778">
          <w:rPr>
            <w:rStyle w:val="Hyperlink"/>
            <w:color w:val="auto"/>
            <w:u w:val="none"/>
          </w:rPr>
          <w:t>kindym@health.usf.edu</w:t>
        </w:r>
      </w:hyperlink>
    </w:p>
    <w:p w14:paraId="4F839FD2" w14:textId="0C1B97F0" w:rsidR="00957F02" w:rsidRPr="00ED6778" w:rsidRDefault="00957F02" w:rsidP="00EC1E66">
      <w:pPr>
        <w:widowControl/>
        <w:rPr>
          <w:color w:val="auto"/>
        </w:rPr>
      </w:pPr>
      <w:r w:rsidRPr="00ED6778">
        <w:rPr>
          <w:color w:val="auto"/>
        </w:rPr>
        <w:t xml:space="preserve">Collin Park: </w:t>
      </w:r>
      <w:r w:rsidR="0086308A" w:rsidRPr="00ED6778">
        <w:rPr>
          <w:color w:val="auto"/>
        </w:rPr>
        <w:t>crpark@mail.usf.edu</w:t>
      </w:r>
    </w:p>
    <w:p w14:paraId="118136BC" w14:textId="77777777" w:rsidR="00187B36" w:rsidRPr="00ED6778" w:rsidRDefault="00187B36" w:rsidP="00EC1E66">
      <w:pPr>
        <w:pStyle w:val="NormalWeb"/>
        <w:widowControl/>
        <w:spacing w:before="0" w:beforeAutospacing="0" w:after="0" w:afterAutospacing="0"/>
        <w:rPr>
          <w:rStyle w:val="Hyperlink"/>
          <w:bCs/>
          <w:color w:val="auto"/>
          <w:u w:val="none"/>
        </w:rPr>
      </w:pPr>
      <w:proofErr w:type="spellStart"/>
      <w:r w:rsidRPr="00ED6778">
        <w:rPr>
          <w:bCs/>
          <w:color w:val="auto"/>
        </w:rPr>
        <w:t>Zsolt</w:t>
      </w:r>
      <w:proofErr w:type="spellEnd"/>
      <w:r w:rsidRPr="00ED6778">
        <w:rPr>
          <w:bCs/>
          <w:color w:val="auto"/>
        </w:rPr>
        <w:t xml:space="preserve"> </w:t>
      </w:r>
      <w:proofErr w:type="spellStart"/>
      <w:r w:rsidRPr="00ED6778">
        <w:rPr>
          <w:bCs/>
          <w:color w:val="auto"/>
        </w:rPr>
        <w:t>Kovács</w:t>
      </w:r>
      <w:proofErr w:type="spellEnd"/>
      <w:r w:rsidRPr="00ED6778">
        <w:rPr>
          <w:bCs/>
          <w:color w:val="auto"/>
        </w:rPr>
        <w:t xml:space="preserve">: </w:t>
      </w:r>
      <w:hyperlink r:id="rId11" w:history="1">
        <w:r w:rsidRPr="00ED6778">
          <w:rPr>
            <w:rStyle w:val="Hyperlink"/>
            <w:bCs/>
            <w:color w:val="auto"/>
            <w:u w:val="none"/>
          </w:rPr>
          <w:t>kovács.zsolt@sek.elte.hu</w:t>
        </w:r>
      </w:hyperlink>
    </w:p>
    <w:p w14:paraId="4AD90858" w14:textId="77777777" w:rsidR="009C30CA" w:rsidRPr="00ED6778" w:rsidRDefault="009C30CA" w:rsidP="00EC1E66">
      <w:pPr>
        <w:widowControl/>
        <w:rPr>
          <w:bCs/>
          <w:color w:val="auto"/>
        </w:rPr>
      </w:pPr>
    </w:p>
    <w:p w14:paraId="71B79AC9" w14:textId="39A3B8F2" w:rsidR="006305D7" w:rsidRPr="00ED6778" w:rsidRDefault="006305D7" w:rsidP="00EC1E66">
      <w:pPr>
        <w:pStyle w:val="NormalWeb"/>
        <w:widowControl/>
        <w:spacing w:before="0" w:beforeAutospacing="0" w:after="0" w:afterAutospacing="0"/>
        <w:rPr>
          <w:color w:val="auto"/>
        </w:rPr>
      </w:pPr>
      <w:r w:rsidRPr="00ED6778">
        <w:rPr>
          <w:b/>
          <w:bCs/>
          <w:color w:val="auto"/>
        </w:rPr>
        <w:t>KEYWORDS:</w:t>
      </w:r>
      <w:r w:rsidR="00BA15DC" w:rsidRPr="00ED6778">
        <w:rPr>
          <w:b/>
          <w:bCs/>
          <w:color w:val="auto"/>
        </w:rPr>
        <w:t xml:space="preserve"> </w:t>
      </w:r>
    </w:p>
    <w:p w14:paraId="6C0B0781" w14:textId="5ADE6A08" w:rsidR="007A4DD6" w:rsidRPr="00ED6778" w:rsidRDefault="00987195" w:rsidP="00EC1E66">
      <w:pPr>
        <w:widowControl/>
        <w:rPr>
          <w:color w:val="auto"/>
        </w:rPr>
      </w:pPr>
      <w:r w:rsidRPr="00ED6778">
        <w:rPr>
          <w:color w:val="auto"/>
        </w:rPr>
        <w:t>E</w:t>
      </w:r>
      <w:r w:rsidR="009C30CA" w:rsidRPr="00ED6778">
        <w:rPr>
          <w:color w:val="auto"/>
        </w:rPr>
        <w:t>levated plus maze test</w:t>
      </w:r>
      <w:r w:rsidR="00BA15DC" w:rsidRPr="00ED6778">
        <w:rPr>
          <w:color w:val="auto"/>
        </w:rPr>
        <w:t>,</w:t>
      </w:r>
      <w:r w:rsidRPr="00ED6778">
        <w:rPr>
          <w:color w:val="auto"/>
        </w:rPr>
        <w:t xml:space="preserve"> E</w:t>
      </w:r>
      <w:r w:rsidR="009C30CA" w:rsidRPr="00ED6778">
        <w:rPr>
          <w:color w:val="auto"/>
        </w:rPr>
        <w:t xml:space="preserve">xogenous </w:t>
      </w:r>
      <w:r w:rsidRPr="00ED6778">
        <w:rPr>
          <w:color w:val="auto"/>
        </w:rPr>
        <w:t>ketone supplements</w:t>
      </w:r>
      <w:r w:rsidR="00BA15DC" w:rsidRPr="00ED6778">
        <w:rPr>
          <w:color w:val="auto"/>
        </w:rPr>
        <w:t>,</w:t>
      </w:r>
      <w:r w:rsidR="009C30CA" w:rsidRPr="00ED6778">
        <w:rPr>
          <w:color w:val="auto"/>
        </w:rPr>
        <w:t xml:space="preserve"> </w:t>
      </w:r>
      <w:r w:rsidRPr="00ED6778">
        <w:rPr>
          <w:color w:val="auto"/>
        </w:rPr>
        <w:t>Gavage</w:t>
      </w:r>
      <w:r w:rsidR="00BA15DC" w:rsidRPr="00ED6778">
        <w:rPr>
          <w:color w:val="auto"/>
        </w:rPr>
        <w:t>,</w:t>
      </w:r>
      <w:r w:rsidRPr="00ED6778">
        <w:rPr>
          <w:color w:val="auto"/>
        </w:rPr>
        <w:t xml:space="preserve"> K</w:t>
      </w:r>
      <w:r w:rsidR="00DC503B" w:rsidRPr="00ED6778">
        <w:rPr>
          <w:color w:val="auto"/>
        </w:rPr>
        <w:t>etogenic diet</w:t>
      </w:r>
      <w:r w:rsidR="00BA15DC" w:rsidRPr="00ED6778">
        <w:rPr>
          <w:color w:val="auto"/>
        </w:rPr>
        <w:t>,</w:t>
      </w:r>
      <w:r w:rsidR="009C30CA" w:rsidRPr="00ED6778">
        <w:rPr>
          <w:color w:val="auto"/>
        </w:rPr>
        <w:t xml:space="preserve"> </w:t>
      </w:r>
      <w:r w:rsidR="008D6EB5" w:rsidRPr="00ED6778">
        <w:rPr>
          <w:color w:val="auto"/>
        </w:rPr>
        <w:t>Glucose,</w:t>
      </w:r>
      <w:r w:rsidR="009C30CA" w:rsidRPr="00ED6778">
        <w:rPr>
          <w:color w:val="auto"/>
        </w:rPr>
        <w:t xml:space="preserve"> </w:t>
      </w:r>
      <w:r w:rsidRPr="00ED6778">
        <w:rPr>
          <w:color w:val="auto"/>
        </w:rPr>
        <w:t>A</w:t>
      </w:r>
      <w:r w:rsidR="009C30CA" w:rsidRPr="00ED6778">
        <w:rPr>
          <w:color w:val="auto"/>
        </w:rPr>
        <w:t>nxiety</w:t>
      </w:r>
    </w:p>
    <w:p w14:paraId="5BDCECFC" w14:textId="77777777" w:rsidR="009C30CA" w:rsidRPr="00ED6778" w:rsidRDefault="009C30CA" w:rsidP="00EC1E66">
      <w:pPr>
        <w:pStyle w:val="NormalWeb"/>
        <w:widowControl/>
        <w:spacing w:before="0" w:beforeAutospacing="0" w:after="0" w:afterAutospacing="0"/>
        <w:rPr>
          <w:color w:val="auto"/>
        </w:rPr>
      </w:pPr>
    </w:p>
    <w:p w14:paraId="4F9DC0C4" w14:textId="77777777" w:rsidR="00D42A75" w:rsidRPr="00ED6778" w:rsidRDefault="00086FF5" w:rsidP="00EC1E66">
      <w:pPr>
        <w:widowControl/>
        <w:rPr>
          <w:b/>
          <w:bCs/>
          <w:color w:val="auto"/>
        </w:rPr>
      </w:pPr>
      <w:r w:rsidRPr="00ED6778">
        <w:rPr>
          <w:b/>
          <w:bCs/>
          <w:color w:val="auto"/>
        </w:rPr>
        <w:t>SUMMARY</w:t>
      </w:r>
      <w:r w:rsidR="006305D7" w:rsidRPr="00ED6778">
        <w:rPr>
          <w:b/>
          <w:bCs/>
          <w:color w:val="auto"/>
        </w:rPr>
        <w:t>:</w:t>
      </w:r>
      <w:r w:rsidR="00BA15DC" w:rsidRPr="00ED6778">
        <w:rPr>
          <w:b/>
          <w:bCs/>
          <w:color w:val="auto"/>
        </w:rPr>
        <w:t xml:space="preserve"> </w:t>
      </w:r>
    </w:p>
    <w:p w14:paraId="5D612FEC" w14:textId="2DB9E548" w:rsidR="00987195" w:rsidRPr="00ED6778" w:rsidRDefault="00957F02" w:rsidP="00EC1E66">
      <w:pPr>
        <w:widowControl/>
        <w:rPr>
          <w:color w:val="auto"/>
          <w:shd w:val="clear" w:color="auto" w:fill="FFFFFF"/>
        </w:rPr>
      </w:pPr>
      <w:r w:rsidRPr="00ED6778">
        <w:rPr>
          <w:color w:val="auto"/>
          <w:shd w:val="clear" w:color="auto" w:fill="FFFFFF"/>
        </w:rPr>
        <w:t>Here, we present a protocol to</w:t>
      </w:r>
      <w:r w:rsidR="0086308A" w:rsidRPr="00ED6778">
        <w:rPr>
          <w:color w:val="auto"/>
          <w:shd w:val="clear" w:color="auto" w:fill="FFFFFF"/>
        </w:rPr>
        <w:t xml:space="preserve"> </w:t>
      </w:r>
      <w:r w:rsidR="0086308A" w:rsidRPr="00ED6778">
        <w:rPr>
          <w:rFonts w:eastAsia="Calibri"/>
          <w:color w:val="auto"/>
          <w:lang w:eastAsia="hu-HU"/>
        </w:rPr>
        <w:t xml:space="preserve">investigate changes </w:t>
      </w:r>
      <w:r w:rsidR="0086308A" w:rsidRPr="00ED6778">
        <w:rPr>
          <w:color w:val="auto"/>
          <w:shd w:val="clear" w:color="auto" w:fill="FFFFFF"/>
        </w:rPr>
        <w:t>in anxiety level of rodent animal models.</w:t>
      </w:r>
      <w:r w:rsidR="00DC503B" w:rsidRPr="00ED6778">
        <w:rPr>
          <w:color w:val="auto"/>
          <w:shd w:val="clear" w:color="auto" w:fill="FFFFFF"/>
        </w:rPr>
        <w:t xml:space="preserve"> </w:t>
      </w:r>
      <w:r w:rsidR="00235CE5" w:rsidRPr="00ED6778">
        <w:rPr>
          <w:rFonts w:eastAsia="Calibri"/>
          <w:color w:val="auto"/>
          <w:lang w:eastAsia="hu-HU"/>
        </w:rPr>
        <w:t>The e</w:t>
      </w:r>
      <w:r w:rsidR="00987195" w:rsidRPr="00ED6778">
        <w:rPr>
          <w:rFonts w:eastAsia="Calibri"/>
          <w:color w:val="auto"/>
          <w:lang w:eastAsia="hu-HU"/>
        </w:rPr>
        <w:t xml:space="preserve">levated plus maze (EPM) </w:t>
      </w:r>
      <w:r w:rsidR="00235CE5" w:rsidRPr="00ED6778">
        <w:rPr>
          <w:rFonts w:eastAsia="Calibri"/>
          <w:color w:val="auto"/>
          <w:lang w:eastAsia="hu-HU"/>
        </w:rPr>
        <w:t xml:space="preserve">test </w:t>
      </w:r>
      <w:r w:rsidR="0086308A" w:rsidRPr="00ED6778">
        <w:rPr>
          <w:rFonts w:eastAsia="Calibri"/>
          <w:color w:val="auto"/>
          <w:lang w:eastAsia="hu-HU"/>
        </w:rPr>
        <w:t>used together with a video tracking software provides a reliable</w:t>
      </w:r>
      <w:r w:rsidR="00235CE5" w:rsidRPr="00ED6778">
        <w:rPr>
          <w:rFonts w:eastAsia="Calibri"/>
          <w:color w:val="auto"/>
          <w:lang w:eastAsia="hu-HU"/>
        </w:rPr>
        <w:t xml:space="preserve"> method to </w:t>
      </w:r>
      <w:r w:rsidR="0086308A" w:rsidRPr="00ED6778">
        <w:rPr>
          <w:rFonts w:eastAsia="Calibri"/>
          <w:color w:val="auto"/>
          <w:lang w:eastAsia="hu-HU"/>
        </w:rPr>
        <w:t>document the effect of various potential anxiolytic treatments</w:t>
      </w:r>
      <w:r w:rsidR="002962CD" w:rsidRPr="00ED6778">
        <w:rPr>
          <w:rFonts w:eastAsia="Calibri"/>
          <w:color w:val="auto"/>
          <w:lang w:eastAsia="hu-HU"/>
        </w:rPr>
        <w:t xml:space="preserve"> in pre-clinical laboratory scenarios</w:t>
      </w:r>
      <w:r w:rsidR="0086308A" w:rsidRPr="00ED6778">
        <w:rPr>
          <w:rFonts w:eastAsia="Calibri"/>
          <w:color w:val="auto"/>
          <w:lang w:eastAsia="hu-HU"/>
        </w:rPr>
        <w:t>.</w:t>
      </w:r>
    </w:p>
    <w:p w14:paraId="4FFE18D5" w14:textId="77777777" w:rsidR="00A047AB" w:rsidRPr="00ED6778" w:rsidRDefault="00A047AB" w:rsidP="00EC1E66">
      <w:pPr>
        <w:widowControl/>
        <w:rPr>
          <w:color w:val="auto"/>
        </w:rPr>
      </w:pPr>
    </w:p>
    <w:p w14:paraId="64FB8590" w14:textId="10F18E99" w:rsidR="006305D7" w:rsidRPr="00ED6778" w:rsidRDefault="006305D7" w:rsidP="00EC1E66">
      <w:pPr>
        <w:widowControl/>
        <w:rPr>
          <w:color w:val="auto"/>
        </w:rPr>
      </w:pPr>
      <w:r w:rsidRPr="00ED6778">
        <w:rPr>
          <w:b/>
          <w:bCs/>
          <w:color w:val="auto"/>
        </w:rPr>
        <w:t>ABSTRACT:</w:t>
      </w:r>
      <w:r w:rsidR="00BA15DC" w:rsidRPr="00ED6778">
        <w:rPr>
          <w:b/>
          <w:bCs/>
          <w:color w:val="auto"/>
        </w:rPr>
        <w:t xml:space="preserve"> </w:t>
      </w:r>
    </w:p>
    <w:p w14:paraId="460B1F6C" w14:textId="43BF38E8" w:rsidR="00A047AB" w:rsidRPr="00ED6778" w:rsidRDefault="00A047AB" w:rsidP="00EC1E66">
      <w:pPr>
        <w:widowControl/>
        <w:rPr>
          <w:color w:val="auto"/>
          <w:shd w:val="clear" w:color="auto" w:fill="FFFFFF"/>
        </w:rPr>
      </w:pPr>
      <w:r w:rsidRPr="00ED6778">
        <w:rPr>
          <w:color w:val="auto"/>
          <w:shd w:val="clear" w:color="auto" w:fill="FFFFFF"/>
        </w:rPr>
        <w:t xml:space="preserve">The </w:t>
      </w:r>
      <w:r w:rsidR="006E635B" w:rsidRPr="00ED6778">
        <w:rPr>
          <w:color w:val="auto"/>
          <w:shd w:val="clear" w:color="auto" w:fill="FFFFFF"/>
        </w:rPr>
        <w:t>overall goal</w:t>
      </w:r>
      <w:r w:rsidRPr="00ED6778">
        <w:rPr>
          <w:color w:val="auto"/>
          <w:shd w:val="clear" w:color="auto" w:fill="FFFFFF"/>
        </w:rPr>
        <w:t xml:space="preserve"> of this study was to </w:t>
      </w:r>
      <w:r w:rsidR="002962CD" w:rsidRPr="00ED6778">
        <w:rPr>
          <w:color w:val="auto"/>
          <w:shd w:val="clear" w:color="auto" w:fill="FFFFFF"/>
        </w:rPr>
        <w:t>describe the methodology of the elevated plus maze (EPM) test in combination with a video tracking software. The purpose of the method is to document the eff</w:t>
      </w:r>
      <w:r w:rsidR="006E635B" w:rsidRPr="00ED6778">
        <w:rPr>
          <w:color w:val="auto"/>
          <w:shd w:val="clear" w:color="auto" w:fill="FFFFFF"/>
        </w:rPr>
        <w:t xml:space="preserve">ect of various potentially </w:t>
      </w:r>
      <w:r w:rsidR="002962CD" w:rsidRPr="00ED6778">
        <w:rPr>
          <w:color w:val="auto"/>
          <w:shd w:val="clear" w:color="auto" w:fill="FFFFFF"/>
        </w:rPr>
        <w:t>anxiolytic treatments on laboratory rodent models.</w:t>
      </w:r>
      <w:r w:rsidR="00DC503B" w:rsidRPr="00ED6778">
        <w:rPr>
          <w:color w:val="auto"/>
          <w:shd w:val="clear" w:color="auto" w:fill="FFFFFF"/>
        </w:rPr>
        <w:t xml:space="preserve"> </w:t>
      </w:r>
      <w:r w:rsidR="002962CD" w:rsidRPr="00ED6778">
        <w:rPr>
          <w:color w:val="auto"/>
          <w:shd w:val="clear" w:color="auto" w:fill="FFFFFF"/>
        </w:rPr>
        <w:t xml:space="preserve">The </w:t>
      </w:r>
      <w:r w:rsidRPr="00ED6778">
        <w:rPr>
          <w:color w:val="auto"/>
        </w:rPr>
        <w:t xml:space="preserve">EPM </w:t>
      </w:r>
      <w:r w:rsidR="002962CD" w:rsidRPr="00ED6778">
        <w:rPr>
          <w:color w:val="auto"/>
        </w:rPr>
        <w:t xml:space="preserve">test is </w:t>
      </w:r>
      <w:r w:rsidRPr="00ED6778">
        <w:rPr>
          <w:color w:val="auto"/>
        </w:rPr>
        <w:t>based on the rodents</w:t>
      </w:r>
      <w:r w:rsidR="00276F27" w:rsidRPr="00ED6778">
        <w:rPr>
          <w:color w:val="auto"/>
        </w:rPr>
        <w:t>’</w:t>
      </w:r>
      <w:r w:rsidRPr="00ED6778">
        <w:rPr>
          <w:color w:val="auto"/>
        </w:rPr>
        <w:t xml:space="preserve"> </w:t>
      </w:r>
      <w:r w:rsidR="002B0E97" w:rsidRPr="00ED6778">
        <w:rPr>
          <w:color w:val="auto"/>
        </w:rPr>
        <w:t>proclivity toward protected, enclosed dark spaces</w:t>
      </w:r>
      <w:r w:rsidR="002B0E97" w:rsidRPr="00ED6778">
        <w:rPr>
          <w:color w:val="auto"/>
          <w:shd w:val="clear" w:color="auto" w:fill="FFFFFF"/>
        </w:rPr>
        <w:t xml:space="preserve"> and </w:t>
      </w:r>
      <w:r w:rsidRPr="00ED6778">
        <w:rPr>
          <w:color w:val="auto"/>
        </w:rPr>
        <w:t xml:space="preserve">unconditioned fear of open spaces and </w:t>
      </w:r>
      <w:r w:rsidR="002B0E97" w:rsidRPr="00ED6778">
        <w:rPr>
          <w:color w:val="auto"/>
        </w:rPr>
        <w:t>heights</w:t>
      </w:r>
      <w:r w:rsidRPr="00ED6778">
        <w:rPr>
          <w:color w:val="auto"/>
        </w:rPr>
        <w:t xml:space="preserve">, </w:t>
      </w:r>
      <w:r w:rsidRPr="00ED6778">
        <w:rPr>
          <w:color w:val="auto"/>
          <w:shd w:val="clear" w:color="auto" w:fill="FFFFFF"/>
        </w:rPr>
        <w:t>and their innate</w:t>
      </w:r>
      <w:r w:rsidR="002B0E97" w:rsidRPr="00ED6778">
        <w:rPr>
          <w:color w:val="auto"/>
          <w:shd w:val="clear" w:color="auto" w:fill="FFFFFF"/>
        </w:rPr>
        <w:t xml:space="preserve"> intense</w:t>
      </w:r>
      <w:r w:rsidRPr="00ED6778">
        <w:rPr>
          <w:color w:val="auto"/>
          <w:shd w:val="clear" w:color="auto" w:fill="FFFFFF"/>
        </w:rPr>
        <w:t xml:space="preserve"> motivation to explore novel environments</w:t>
      </w:r>
      <w:r w:rsidRPr="00ED6778">
        <w:rPr>
          <w:color w:val="auto"/>
        </w:rPr>
        <w:t xml:space="preserve">. </w:t>
      </w:r>
      <w:r w:rsidR="002B0E97" w:rsidRPr="00ED6778">
        <w:rPr>
          <w:color w:val="auto"/>
          <w:lang w:eastAsia="hu-HU"/>
        </w:rPr>
        <w:t xml:space="preserve">EPM </w:t>
      </w:r>
      <w:r w:rsidR="002B0E97" w:rsidRPr="00ED6778">
        <w:rPr>
          <w:color w:val="auto"/>
        </w:rPr>
        <w:t xml:space="preserve">is a widely used behavioral test </w:t>
      </w:r>
      <w:r w:rsidR="00DC503B" w:rsidRPr="00ED6778">
        <w:rPr>
          <w:color w:val="auto"/>
        </w:rPr>
        <w:t>for investigating</w:t>
      </w:r>
      <w:r w:rsidR="002B0E97" w:rsidRPr="00ED6778">
        <w:rPr>
          <w:color w:val="auto"/>
        </w:rPr>
        <w:t xml:space="preserve"> the </w:t>
      </w:r>
      <w:r w:rsidR="00DC503B" w:rsidRPr="00ED6778">
        <w:rPr>
          <w:color w:val="auto"/>
        </w:rPr>
        <w:t>anxiolytic or anxiogenic responses of rodents given drugs that are known to</w:t>
      </w:r>
      <w:r w:rsidR="006E635B" w:rsidRPr="00ED6778">
        <w:rPr>
          <w:color w:val="auto"/>
        </w:rPr>
        <w:t xml:space="preserve"> effect behavior. O</w:t>
      </w:r>
      <w:r w:rsidR="00DC503B" w:rsidRPr="00ED6778">
        <w:rPr>
          <w:color w:val="auto"/>
        </w:rPr>
        <w:t>bservation demonstrating a</w:t>
      </w:r>
      <w:r w:rsidR="002B0E97" w:rsidRPr="00ED6778">
        <w:rPr>
          <w:color w:val="auto"/>
        </w:rPr>
        <w:t xml:space="preserve"> decreased proportion of time spent on closed arms, i</w:t>
      </w:r>
      <w:r w:rsidR="002B0E97" w:rsidRPr="00ED6778">
        <w:rPr>
          <w:color w:val="auto"/>
          <w:shd w:val="clear" w:color="auto" w:fill="FFFFFF"/>
        </w:rPr>
        <w:t xml:space="preserve">ncreased </w:t>
      </w:r>
      <w:r w:rsidR="002B0E97" w:rsidRPr="00ED6778">
        <w:rPr>
          <w:color w:val="auto"/>
        </w:rPr>
        <w:t xml:space="preserve">proportion of </w:t>
      </w:r>
      <w:r w:rsidR="002B0E97" w:rsidRPr="00ED6778">
        <w:rPr>
          <w:color w:val="auto"/>
          <w:shd w:val="clear" w:color="auto" w:fill="FFFFFF"/>
        </w:rPr>
        <w:t xml:space="preserve">time spent on open </w:t>
      </w:r>
      <w:r w:rsidR="002B0E97" w:rsidRPr="00ED6778">
        <w:rPr>
          <w:color w:val="auto"/>
          <w:shd w:val="clear" w:color="auto" w:fill="FFFFFF"/>
        </w:rPr>
        <w:lastRenderedPageBreak/>
        <w:t xml:space="preserve">arms, reduced number of entries to closed arms and elevated number of entries to open arms measured by EPM </w:t>
      </w:r>
      <w:r w:rsidR="000D2940" w:rsidRPr="00ED6778">
        <w:rPr>
          <w:color w:val="auto"/>
          <w:shd w:val="clear" w:color="auto" w:fill="FFFFFF"/>
        </w:rPr>
        <w:t>may</w:t>
      </w:r>
      <w:r w:rsidR="002B0E97" w:rsidRPr="00ED6778">
        <w:rPr>
          <w:color w:val="auto"/>
          <w:shd w:val="clear" w:color="auto" w:fill="FFFFFF"/>
        </w:rPr>
        <w:t xml:space="preserve"> reflect reduced anxiety level. </w:t>
      </w:r>
      <w:r w:rsidR="002962CD" w:rsidRPr="00ED6778">
        <w:rPr>
          <w:color w:val="auto"/>
          <w:shd w:val="clear" w:color="auto" w:fill="FFFFFF"/>
        </w:rPr>
        <w:t xml:space="preserve">The effect of exogenous ketone supplements on anxiety-related behavior was tested in </w:t>
      </w:r>
      <w:r w:rsidR="000F129A" w:rsidRPr="00ED6778">
        <w:rPr>
          <w:color w:val="auto"/>
          <w:shd w:val="clear" w:color="auto" w:fill="FFFFFF"/>
        </w:rPr>
        <w:t xml:space="preserve">Sprague Dawley (SPD) rats </w:t>
      </w:r>
      <w:r w:rsidR="006C6F8E" w:rsidRPr="00ED6778">
        <w:rPr>
          <w:color w:val="auto"/>
          <w:shd w:val="clear" w:color="auto" w:fill="FFFFFF"/>
        </w:rPr>
        <w:t>using</w:t>
      </w:r>
      <w:r w:rsidR="00DC503B" w:rsidRPr="00ED6778">
        <w:rPr>
          <w:color w:val="auto"/>
          <w:shd w:val="clear" w:color="auto" w:fill="FFFFFF"/>
        </w:rPr>
        <w:t xml:space="preserve"> </w:t>
      </w:r>
      <w:r w:rsidR="002962CD" w:rsidRPr="00ED6778">
        <w:rPr>
          <w:color w:val="auto"/>
          <w:shd w:val="clear" w:color="auto" w:fill="FFFFFF"/>
        </w:rPr>
        <w:t xml:space="preserve">this method. </w:t>
      </w:r>
      <w:r w:rsidR="006C6F8E" w:rsidRPr="00ED6778">
        <w:rPr>
          <w:color w:val="auto"/>
          <w:shd w:val="clear" w:color="auto" w:fill="FFFFFF"/>
        </w:rPr>
        <w:t>E</w:t>
      </w:r>
      <w:r w:rsidR="000D2940" w:rsidRPr="00ED6778">
        <w:rPr>
          <w:color w:val="auto"/>
          <w:shd w:val="clear" w:color="auto" w:fill="FFFFFF"/>
        </w:rPr>
        <w:t xml:space="preserve">xogenous ketone supplements </w:t>
      </w:r>
      <w:r w:rsidR="006C6F8E" w:rsidRPr="00ED6778">
        <w:rPr>
          <w:color w:val="auto"/>
          <w:shd w:val="clear" w:color="auto" w:fill="FFFFFF"/>
        </w:rPr>
        <w:t xml:space="preserve">were </w:t>
      </w:r>
      <w:r w:rsidR="00F75D5C" w:rsidRPr="00ED6778">
        <w:rPr>
          <w:color w:val="auto"/>
          <w:shd w:val="clear" w:color="auto" w:fill="FFFFFF"/>
        </w:rPr>
        <w:t xml:space="preserve">chronically </w:t>
      </w:r>
      <w:r w:rsidR="00DC503B" w:rsidRPr="00ED6778">
        <w:rPr>
          <w:color w:val="auto"/>
          <w:shd w:val="clear" w:color="auto" w:fill="FFFFFF"/>
        </w:rPr>
        <w:t>fed</w:t>
      </w:r>
      <w:r w:rsidR="006C6F8E" w:rsidRPr="00ED6778">
        <w:rPr>
          <w:color w:val="auto"/>
          <w:shd w:val="clear" w:color="auto" w:fill="FFFFFF"/>
        </w:rPr>
        <w:t xml:space="preserve"> for </w:t>
      </w:r>
      <w:r w:rsidR="00F75D5C" w:rsidRPr="00ED6778">
        <w:rPr>
          <w:color w:val="auto"/>
          <w:shd w:val="clear" w:color="auto" w:fill="FFFFFF"/>
        </w:rPr>
        <w:t xml:space="preserve">83 days </w:t>
      </w:r>
      <w:r w:rsidR="006C6F8E" w:rsidRPr="00ED6778">
        <w:rPr>
          <w:color w:val="auto"/>
          <w:shd w:val="clear" w:color="auto" w:fill="FFFFFF"/>
        </w:rPr>
        <w:t>or</w:t>
      </w:r>
      <w:r w:rsidR="00F75D5C" w:rsidRPr="00ED6778">
        <w:rPr>
          <w:color w:val="auto"/>
          <w:shd w:val="clear" w:color="auto" w:fill="FFFFFF"/>
        </w:rPr>
        <w:t xml:space="preserve"> </w:t>
      </w:r>
      <w:r w:rsidR="000D2940" w:rsidRPr="00ED6778">
        <w:rPr>
          <w:color w:val="auto"/>
          <w:shd w:val="clear" w:color="auto" w:fill="FFFFFF"/>
        </w:rPr>
        <w:t xml:space="preserve">sub-chronically </w:t>
      </w:r>
      <w:r w:rsidR="006C6F8E" w:rsidRPr="00ED6778">
        <w:rPr>
          <w:color w:val="auto"/>
          <w:shd w:val="clear" w:color="auto" w:fill="FFFFFF"/>
        </w:rPr>
        <w:t xml:space="preserve">orally </w:t>
      </w:r>
      <w:proofErr w:type="spellStart"/>
      <w:r w:rsidR="006C6F8E" w:rsidRPr="00ED6778">
        <w:rPr>
          <w:color w:val="auto"/>
          <w:shd w:val="clear" w:color="auto" w:fill="FFFFFF"/>
        </w:rPr>
        <w:t>gavaged</w:t>
      </w:r>
      <w:proofErr w:type="spellEnd"/>
      <w:r w:rsidR="006C6F8E" w:rsidRPr="00ED6778">
        <w:rPr>
          <w:color w:val="auto"/>
          <w:shd w:val="clear" w:color="auto" w:fill="FFFFFF"/>
        </w:rPr>
        <w:t xml:space="preserve"> daily for 7 days </w:t>
      </w:r>
      <w:r w:rsidR="00DC503B" w:rsidRPr="00ED6778">
        <w:rPr>
          <w:color w:val="auto"/>
          <w:shd w:val="clear" w:color="auto" w:fill="FFFFFF"/>
        </w:rPr>
        <w:t>acutely</w:t>
      </w:r>
      <w:r w:rsidR="000D2940" w:rsidRPr="00ED6778">
        <w:rPr>
          <w:color w:val="auto"/>
          <w:shd w:val="clear" w:color="auto" w:fill="FFFFFF"/>
        </w:rPr>
        <w:t xml:space="preserve"> </w:t>
      </w:r>
      <w:r w:rsidR="006C6F8E" w:rsidRPr="00ED6778">
        <w:rPr>
          <w:color w:val="auto"/>
          <w:shd w:val="clear" w:color="auto" w:fill="FFFFFF"/>
        </w:rPr>
        <w:t xml:space="preserve">before conducting the </w:t>
      </w:r>
      <w:r w:rsidR="000D2940" w:rsidRPr="00ED6778">
        <w:rPr>
          <w:color w:val="auto"/>
          <w:shd w:val="clear" w:color="auto" w:fill="FFFFFF"/>
        </w:rPr>
        <w:t xml:space="preserve">EPM test. </w:t>
      </w:r>
      <w:r w:rsidRPr="00ED6778">
        <w:rPr>
          <w:color w:val="auto"/>
          <w:shd w:val="clear" w:color="auto" w:fill="FFFFFF"/>
        </w:rPr>
        <w:t xml:space="preserve">Behavioral data collection was </w:t>
      </w:r>
      <w:r w:rsidR="00EB7821" w:rsidRPr="00ED6778">
        <w:rPr>
          <w:color w:val="auto"/>
          <w:shd w:val="clear" w:color="auto" w:fill="FFFFFF"/>
        </w:rPr>
        <w:t>performed using the SMART</w:t>
      </w:r>
      <w:r w:rsidRPr="00ED6778">
        <w:rPr>
          <w:color w:val="auto"/>
          <w:shd w:val="clear" w:color="auto" w:fill="FFFFFF"/>
        </w:rPr>
        <w:t xml:space="preserve"> video-track</w:t>
      </w:r>
      <w:r w:rsidR="00440BA2" w:rsidRPr="00ED6778">
        <w:rPr>
          <w:color w:val="auto"/>
          <w:shd w:val="clear" w:color="auto" w:fill="FFFFFF"/>
        </w:rPr>
        <w:t xml:space="preserve">ing system </w:t>
      </w:r>
      <w:r w:rsidRPr="00ED6778">
        <w:rPr>
          <w:color w:val="auto"/>
          <w:shd w:val="clear" w:color="auto" w:fill="FFFFFF"/>
        </w:rPr>
        <w:t xml:space="preserve">by a blinded observer at the end of treatments. </w:t>
      </w:r>
      <w:r w:rsidR="006C6F8E" w:rsidRPr="00ED6778">
        <w:rPr>
          <w:color w:val="auto"/>
        </w:rPr>
        <w:t xml:space="preserve">The main findings </w:t>
      </w:r>
      <w:r w:rsidR="00EC512C" w:rsidRPr="00ED6778">
        <w:rPr>
          <w:color w:val="auto"/>
        </w:rPr>
        <w:t xml:space="preserve">indicated </w:t>
      </w:r>
      <w:r w:rsidR="006C6F8E" w:rsidRPr="00ED6778">
        <w:rPr>
          <w:color w:val="auto"/>
        </w:rPr>
        <w:t xml:space="preserve">that </w:t>
      </w:r>
      <w:r w:rsidR="007407BC" w:rsidRPr="00ED6778">
        <w:rPr>
          <w:color w:val="auto"/>
        </w:rPr>
        <w:t>EPM</w:t>
      </w:r>
      <w:r w:rsidR="003F2184" w:rsidRPr="00ED6778">
        <w:rPr>
          <w:color w:val="auto"/>
        </w:rPr>
        <w:t xml:space="preserve"> was an effective method to </w:t>
      </w:r>
      <w:r w:rsidR="003F2184" w:rsidRPr="00ED6778">
        <w:rPr>
          <w:bCs/>
          <w:color w:val="auto"/>
        </w:rPr>
        <w:t>detect the</w:t>
      </w:r>
      <w:r w:rsidR="007407BC" w:rsidRPr="00ED6778">
        <w:rPr>
          <w:bCs/>
          <w:color w:val="auto"/>
        </w:rPr>
        <w:t xml:space="preserve"> </w:t>
      </w:r>
      <w:r w:rsidR="000D2940" w:rsidRPr="00ED6778">
        <w:rPr>
          <w:bCs/>
          <w:color w:val="auto"/>
        </w:rPr>
        <w:t>ketone supplement</w:t>
      </w:r>
      <w:r w:rsidR="003F2184" w:rsidRPr="00ED6778">
        <w:rPr>
          <w:bCs/>
          <w:color w:val="auto"/>
        </w:rPr>
        <w:t>-induced anxiolytic effect</w:t>
      </w:r>
      <w:r w:rsidR="000D2940" w:rsidRPr="00ED6778">
        <w:rPr>
          <w:bCs/>
          <w:color w:val="auto"/>
        </w:rPr>
        <w:t xml:space="preserve"> </w:t>
      </w:r>
      <w:r w:rsidR="003F2184" w:rsidRPr="00ED6778">
        <w:rPr>
          <w:bCs/>
          <w:color w:val="auto"/>
        </w:rPr>
        <w:t>and can be considered a sensitive measure to assess changes in an</w:t>
      </w:r>
      <w:r w:rsidR="006E635B" w:rsidRPr="00ED6778">
        <w:rPr>
          <w:bCs/>
          <w:color w:val="auto"/>
        </w:rPr>
        <w:t xml:space="preserve">xiety behavior associated with </w:t>
      </w:r>
      <w:r w:rsidR="003F2184" w:rsidRPr="00ED6778">
        <w:rPr>
          <w:bCs/>
          <w:color w:val="auto"/>
        </w:rPr>
        <w:t>drug or metabolic-based therapies.</w:t>
      </w:r>
    </w:p>
    <w:p w14:paraId="4C7D5FD5" w14:textId="77777777" w:rsidR="006305D7" w:rsidRPr="00ED6778" w:rsidRDefault="006305D7" w:rsidP="00EC1E66">
      <w:pPr>
        <w:widowControl/>
        <w:rPr>
          <w:color w:val="auto"/>
        </w:rPr>
      </w:pPr>
    </w:p>
    <w:p w14:paraId="7A6A5553" w14:textId="77777777" w:rsidR="00D42A75" w:rsidRPr="00ED6778" w:rsidRDefault="006305D7" w:rsidP="00EC1E66">
      <w:pPr>
        <w:widowControl/>
        <w:rPr>
          <w:color w:val="auto"/>
        </w:rPr>
      </w:pPr>
      <w:r w:rsidRPr="00ED6778">
        <w:rPr>
          <w:b/>
          <w:color w:val="auto"/>
        </w:rPr>
        <w:t>INTRODUCTION</w:t>
      </w:r>
      <w:r w:rsidRPr="00ED6778">
        <w:rPr>
          <w:b/>
          <w:bCs/>
          <w:color w:val="auto"/>
        </w:rPr>
        <w:t>:</w:t>
      </w:r>
      <w:r w:rsidRPr="00ED6778">
        <w:rPr>
          <w:color w:val="auto"/>
        </w:rPr>
        <w:t xml:space="preserve"> </w:t>
      </w:r>
    </w:p>
    <w:p w14:paraId="2D55EBFE" w14:textId="124B5C47" w:rsidR="00440BA2" w:rsidRPr="00ED6778" w:rsidRDefault="00C1532D" w:rsidP="00EC1E66">
      <w:pPr>
        <w:widowControl/>
        <w:rPr>
          <w:color w:val="auto"/>
        </w:rPr>
      </w:pPr>
      <w:r w:rsidRPr="00ED6778">
        <w:rPr>
          <w:color w:val="auto"/>
        </w:rPr>
        <w:t>The goal of this articl</w:t>
      </w:r>
      <w:r w:rsidR="0061350F" w:rsidRPr="00ED6778">
        <w:rPr>
          <w:color w:val="auto"/>
        </w:rPr>
        <w:t xml:space="preserve">e is to describe </w:t>
      </w:r>
      <w:r w:rsidR="0061350F" w:rsidRPr="00ED6778">
        <w:rPr>
          <w:color w:val="auto"/>
          <w:shd w:val="clear" w:color="auto" w:fill="FFFFFF"/>
        </w:rPr>
        <w:t>the methodology of the elevated plus maze (EPM) test in combination with a video tracking software</w:t>
      </w:r>
      <w:r w:rsidR="0061350F" w:rsidRPr="00ED6778" w:rsidDel="0061350F">
        <w:rPr>
          <w:color w:val="auto"/>
        </w:rPr>
        <w:t xml:space="preserve"> </w:t>
      </w:r>
      <w:proofErr w:type="gramStart"/>
      <w:r w:rsidR="0061350F" w:rsidRPr="00ED6778">
        <w:rPr>
          <w:color w:val="auto"/>
        </w:rPr>
        <w:t>in order to</w:t>
      </w:r>
      <w:proofErr w:type="gramEnd"/>
      <w:r w:rsidR="0061350F" w:rsidRPr="00ED6778">
        <w:rPr>
          <w:color w:val="auto"/>
        </w:rPr>
        <w:t xml:space="preserve"> monitor changes in anxiety related behavior</w:t>
      </w:r>
      <w:r w:rsidR="003F2184" w:rsidRPr="00ED6778">
        <w:rPr>
          <w:color w:val="auto"/>
        </w:rPr>
        <w:t xml:space="preserve"> and novel treatments</w:t>
      </w:r>
      <w:r w:rsidR="0061350F" w:rsidRPr="00ED6778">
        <w:rPr>
          <w:color w:val="auto"/>
        </w:rPr>
        <w:t xml:space="preserve"> in laboratory rodent models.</w:t>
      </w:r>
      <w:r w:rsidR="003F2184" w:rsidRPr="00ED6778">
        <w:rPr>
          <w:color w:val="auto"/>
        </w:rPr>
        <w:t xml:space="preserve"> </w:t>
      </w:r>
      <w:r w:rsidR="00E35D6E" w:rsidRPr="00ED6778">
        <w:rPr>
          <w:color w:val="auto"/>
        </w:rPr>
        <w:t xml:space="preserve">The </w:t>
      </w:r>
      <w:r w:rsidR="003F2184" w:rsidRPr="00ED6778">
        <w:rPr>
          <w:color w:val="auto"/>
        </w:rPr>
        <w:t>EPM</w:t>
      </w:r>
      <w:r w:rsidR="00E35D6E" w:rsidRPr="00ED6778">
        <w:rPr>
          <w:color w:val="auto"/>
        </w:rPr>
        <w:t xml:space="preserve"> test </w:t>
      </w:r>
      <w:r w:rsidR="00D314FF" w:rsidRPr="00ED6778">
        <w:rPr>
          <w:color w:val="auto"/>
        </w:rPr>
        <w:t xml:space="preserve">is a </w:t>
      </w:r>
      <w:r w:rsidR="003F2184" w:rsidRPr="00ED6778">
        <w:rPr>
          <w:color w:val="auto"/>
        </w:rPr>
        <w:t xml:space="preserve">relatively </w:t>
      </w:r>
      <w:r w:rsidR="00D314FF" w:rsidRPr="00ED6778">
        <w:rPr>
          <w:color w:val="auto"/>
        </w:rPr>
        <w:t xml:space="preserve">simple </w:t>
      </w:r>
      <w:r w:rsidR="003F2184" w:rsidRPr="00ED6778">
        <w:rPr>
          <w:color w:val="auto"/>
        </w:rPr>
        <w:t xml:space="preserve">behavioral assessment </w:t>
      </w:r>
      <w:r w:rsidR="00D314FF" w:rsidRPr="00ED6778">
        <w:rPr>
          <w:color w:val="auto"/>
        </w:rPr>
        <w:t xml:space="preserve">method, which was developed </w:t>
      </w:r>
      <w:r w:rsidR="00E35D6E" w:rsidRPr="00ED6778">
        <w:rPr>
          <w:color w:val="auto"/>
        </w:rPr>
        <w:t xml:space="preserve">for investigation of </w:t>
      </w:r>
      <w:r w:rsidR="003F2184" w:rsidRPr="00ED6778">
        <w:rPr>
          <w:color w:val="auto"/>
        </w:rPr>
        <w:t xml:space="preserve">quantifying </w:t>
      </w:r>
      <w:r w:rsidR="00E35D6E" w:rsidRPr="00ED6778">
        <w:rPr>
          <w:color w:val="auto"/>
        </w:rPr>
        <w:t xml:space="preserve">anxiety </w:t>
      </w:r>
      <w:r w:rsidR="003F2184" w:rsidRPr="00ED6778">
        <w:rPr>
          <w:color w:val="auto"/>
        </w:rPr>
        <w:t xml:space="preserve">behavior </w:t>
      </w:r>
      <w:r w:rsidR="00E35D6E" w:rsidRPr="00ED6778">
        <w:rPr>
          <w:color w:val="auto"/>
        </w:rPr>
        <w:t>level</w:t>
      </w:r>
      <w:r w:rsidR="003F2184" w:rsidRPr="00ED6778">
        <w:rPr>
          <w:color w:val="auto"/>
        </w:rPr>
        <w:t>s</w:t>
      </w:r>
      <w:r w:rsidR="00E35D6E" w:rsidRPr="00ED6778">
        <w:rPr>
          <w:color w:val="auto"/>
        </w:rPr>
        <w:t xml:space="preserve"> an</w:t>
      </w:r>
      <w:r w:rsidR="00D314FF" w:rsidRPr="00ED6778">
        <w:rPr>
          <w:color w:val="auto"/>
        </w:rPr>
        <w:t>d anxiety responses of r</w:t>
      </w:r>
      <w:r w:rsidR="0082074B" w:rsidRPr="00ED6778">
        <w:rPr>
          <w:color w:val="auto"/>
        </w:rPr>
        <w:t>at</w:t>
      </w:r>
      <w:r w:rsidR="00D314FF" w:rsidRPr="00ED6778">
        <w:rPr>
          <w:color w:val="auto"/>
        </w:rPr>
        <w:t>s</w:t>
      </w:r>
      <w:r w:rsidR="00EA6564" w:rsidRPr="00ED6778">
        <w:rPr>
          <w:color w:val="auto"/>
        </w:rPr>
        <w:t xml:space="preserve"> after application of drug</w:t>
      </w:r>
      <w:r w:rsidR="003F2184" w:rsidRPr="00ED6778">
        <w:rPr>
          <w:color w:val="auto"/>
        </w:rPr>
        <w:t xml:space="preserve"> treatments</w:t>
      </w:r>
      <w:r w:rsidR="00190E8A" w:rsidRPr="00ED6778">
        <w:rPr>
          <w:color w:val="auto"/>
          <w:vertAlign w:val="superscript"/>
        </w:rPr>
        <w:t>1</w:t>
      </w:r>
      <w:r w:rsidR="00D314FF" w:rsidRPr="00ED6778">
        <w:rPr>
          <w:color w:val="auto"/>
        </w:rPr>
        <w:t xml:space="preserve">. </w:t>
      </w:r>
      <w:r w:rsidR="0082074B" w:rsidRPr="00ED6778">
        <w:rPr>
          <w:color w:val="auto"/>
        </w:rPr>
        <w:t xml:space="preserve">Indeed, </w:t>
      </w:r>
      <w:r w:rsidR="00440BA2" w:rsidRPr="00ED6778">
        <w:rPr>
          <w:color w:val="auto"/>
        </w:rPr>
        <w:t xml:space="preserve">it has been demonstrated that </w:t>
      </w:r>
      <w:r w:rsidR="00B956FF" w:rsidRPr="00ED6778">
        <w:rPr>
          <w:color w:val="auto"/>
        </w:rPr>
        <w:t>EPM</w:t>
      </w:r>
      <w:r w:rsidR="00AB45FF" w:rsidRPr="00ED6778">
        <w:rPr>
          <w:color w:val="auto"/>
        </w:rPr>
        <w:t xml:space="preserve"> test</w:t>
      </w:r>
      <w:r w:rsidR="00B956FF" w:rsidRPr="00ED6778">
        <w:rPr>
          <w:color w:val="auto"/>
        </w:rPr>
        <w:t xml:space="preserve"> is a widely used </w:t>
      </w:r>
      <w:r w:rsidR="00440BA2" w:rsidRPr="00ED6778">
        <w:rPr>
          <w:color w:val="auto"/>
        </w:rPr>
        <w:t xml:space="preserve">and effective </w:t>
      </w:r>
      <w:r w:rsidR="00B956FF" w:rsidRPr="00ED6778">
        <w:rPr>
          <w:color w:val="auto"/>
        </w:rPr>
        <w:t xml:space="preserve">behavioral assay for </w:t>
      </w:r>
      <w:r w:rsidR="00AB45FF" w:rsidRPr="00ED6778">
        <w:rPr>
          <w:color w:val="auto"/>
        </w:rPr>
        <w:t>investigation of</w:t>
      </w:r>
      <w:r w:rsidR="00B956FF" w:rsidRPr="00ED6778">
        <w:rPr>
          <w:color w:val="auto"/>
        </w:rPr>
        <w:t xml:space="preserve"> the </w:t>
      </w:r>
      <w:r w:rsidR="00440BA2" w:rsidRPr="00ED6778">
        <w:rPr>
          <w:color w:val="auto"/>
        </w:rPr>
        <w:t>changes in anxiety level</w:t>
      </w:r>
      <w:r w:rsidR="00B956FF" w:rsidRPr="00ED6778">
        <w:rPr>
          <w:color w:val="auto"/>
        </w:rPr>
        <w:t xml:space="preserve"> of rodents</w:t>
      </w:r>
      <w:r w:rsidR="00190E8A" w:rsidRPr="00ED6778">
        <w:rPr>
          <w:color w:val="auto"/>
          <w:vertAlign w:val="superscript"/>
        </w:rPr>
        <w:t>1,2</w:t>
      </w:r>
      <w:r w:rsidR="00B956FF" w:rsidRPr="00ED6778">
        <w:rPr>
          <w:color w:val="auto"/>
        </w:rPr>
        <w:t xml:space="preserve">. </w:t>
      </w:r>
      <w:r w:rsidR="00AB45FF" w:rsidRPr="00ED6778">
        <w:rPr>
          <w:color w:val="auto"/>
        </w:rPr>
        <w:t>Applicability of EPM</w:t>
      </w:r>
      <w:r w:rsidR="00B956FF" w:rsidRPr="00ED6778">
        <w:rPr>
          <w:color w:val="auto"/>
        </w:rPr>
        <w:t xml:space="preserve"> </w:t>
      </w:r>
      <w:r w:rsidR="00AB45FF" w:rsidRPr="00ED6778">
        <w:rPr>
          <w:color w:val="auto"/>
        </w:rPr>
        <w:t xml:space="preserve">test in rodents </w:t>
      </w:r>
      <w:r w:rsidR="00440BA2" w:rsidRPr="00ED6778">
        <w:rPr>
          <w:color w:val="auto"/>
        </w:rPr>
        <w:t xml:space="preserve">(mainly rats and mice) </w:t>
      </w:r>
      <w:r w:rsidR="003F2184" w:rsidRPr="00ED6778">
        <w:rPr>
          <w:color w:val="auto"/>
        </w:rPr>
        <w:t xml:space="preserve">is </w:t>
      </w:r>
      <w:r w:rsidR="00AB45FF" w:rsidRPr="00ED6778">
        <w:rPr>
          <w:color w:val="auto"/>
        </w:rPr>
        <w:t xml:space="preserve">based on their </w:t>
      </w:r>
      <w:r w:rsidR="00B956FF" w:rsidRPr="00ED6778">
        <w:rPr>
          <w:color w:val="auto"/>
        </w:rPr>
        <w:t>proclivity toward enclosed</w:t>
      </w:r>
      <w:r w:rsidR="0082074B" w:rsidRPr="00ED6778">
        <w:rPr>
          <w:color w:val="auto"/>
        </w:rPr>
        <w:t>,</w:t>
      </w:r>
      <w:r w:rsidR="00B956FF" w:rsidRPr="00ED6778">
        <w:rPr>
          <w:color w:val="auto"/>
        </w:rPr>
        <w:t xml:space="preserve"> </w:t>
      </w:r>
      <w:r w:rsidR="00B53B1C" w:rsidRPr="00ED6778">
        <w:rPr>
          <w:color w:val="auto"/>
        </w:rPr>
        <w:t xml:space="preserve">dark </w:t>
      </w:r>
      <w:r w:rsidR="00F254F4" w:rsidRPr="00ED6778">
        <w:rPr>
          <w:color w:val="auto"/>
        </w:rPr>
        <w:t>spaces (approach),</w:t>
      </w:r>
      <w:r w:rsidR="00B956FF" w:rsidRPr="00ED6778">
        <w:rPr>
          <w:color w:val="auto"/>
        </w:rPr>
        <w:t xml:space="preserve"> an unconditioned fear of open spaces</w:t>
      </w:r>
      <w:r w:rsidR="00AB45FF" w:rsidRPr="00ED6778">
        <w:rPr>
          <w:color w:val="auto"/>
        </w:rPr>
        <w:t>/heights</w:t>
      </w:r>
      <w:r w:rsidR="00B956FF" w:rsidRPr="00ED6778">
        <w:rPr>
          <w:color w:val="auto"/>
        </w:rPr>
        <w:t xml:space="preserve"> (avoidance)</w:t>
      </w:r>
      <w:r w:rsidR="00F254F4" w:rsidRPr="00ED6778">
        <w:rPr>
          <w:color w:val="auto"/>
        </w:rPr>
        <w:t xml:space="preserve"> and </w:t>
      </w:r>
      <w:r w:rsidR="00F254F4" w:rsidRPr="00ED6778">
        <w:rPr>
          <w:color w:val="auto"/>
          <w:shd w:val="clear" w:color="auto" w:fill="FFFFFF"/>
        </w:rPr>
        <w:t xml:space="preserve">their high level </w:t>
      </w:r>
      <w:r w:rsidR="003F2184" w:rsidRPr="00ED6778">
        <w:rPr>
          <w:color w:val="auto"/>
          <w:shd w:val="clear" w:color="auto" w:fill="FFFFFF"/>
        </w:rPr>
        <w:t xml:space="preserve">of </w:t>
      </w:r>
      <w:r w:rsidR="00F254F4" w:rsidRPr="00ED6778">
        <w:rPr>
          <w:color w:val="auto"/>
          <w:shd w:val="clear" w:color="auto" w:fill="FFFFFF"/>
        </w:rPr>
        <w:t>innate motivation to explore novel environments</w:t>
      </w:r>
      <w:r w:rsidR="00091252" w:rsidRPr="00ED6778">
        <w:rPr>
          <w:color w:val="auto"/>
          <w:shd w:val="clear" w:color="auto" w:fill="FFFFFF"/>
        </w:rPr>
        <w:t>.</w:t>
      </w:r>
      <w:r w:rsidR="00D314FF" w:rsidRPr="00ED6778">
        <w:rPr>
          <w:color w:val="auto"/>
          <w:shd w:val="clear" w:color="auto" w:fill="FFFFFF"/>
        </w:rPr>
        <w:t xml:space="preserve"> </w:t>
      </w:r>
      <w:r w:rsidR="0061350F" w:rsidRPr="00ED6778">
        <w:rPr>
          <w:color w:val="auto"/>
          <w:shd w:val="clear" w:color="auto" w:fill="FFFFFF"/>
        </w:rPr>
        <w:t>Consequently, t</w:t>
      </w:r>
      <w:r w:rsidR="00091252" w:rsidRPr="00ED6778">
        <w:rPr>
          <w:color w:val="auto"/>
          <w:shd w:val="clear" w:color="auto" w:fill="FFFFFF"/>
        </w:rPr>
        <w:t xml:space="preserve">he </w:t>
      </w:r>
      <w:r w:rsidR="00D314FF" w:rsidRPr="00ED6778">
        <w:rPr>
          <w:color w:val="auto"/>
        </w:rPr>
        <w:t xml:space="preserve">EPM test </w:t>
      </w:r>
      <w:r w:rsidR="00091252" w:rsidRPr="00ED6778">
        <w:rPr>
          <w:color w:val="auto"/>
        </w:rPr>
        <w:t xml:space="preserve">is </w:t>
      </w:r>
      <w:r w:rsidR="009A2D93" w:rsidRPr="00ED6778">
        <w:rPr>
          <w:color w:val="auto"/>
        </w:rPr>
        <w:t xml:space="preserve">a well-established methodology </w:t>
      </w:r>
      <w:r w:rsidR="00D314FF" w:rsidRPr="00ED6778">
        <w:rPr>
          <w:color w:val="auto"/>
        </w:rPr>
        <w:t>based on an approach-avoidance conflict</w:t>
      </w:r>
      <w:r w:rsidR="00190E8A" w:rsidRPr="00ED6778">
        <w:rPr>
          <w:color w:val="auto"/>
          <w:vertAlign w:val="superscript"/>
        </w:rPr>
        <w:t>2,3</w:t>
      </w:r>
      <w:r w:rsidR="009A2D93" w:rsidRPr="00ED6778">
        <w:rPr>
          <w:color w:val="auto"/>
        </w:rPr>
        <w:t>.</w:t>
      </w:r>
    </w:p>
    <w:p w14:paraId="2C189D9D" w14:textId="77777777" w:rsidR="005A660C" w:rsidRPr="00ED6778" w:rsidRDefault="005A660C" w:rsidP="00EC1E66">
      <w:pPr>
        <w:widowControl/>
        <w:rPr>
          <w:color w:val="auto"/>
        </w:rPr>
      </w:pPr>
    </w:p>
    <w:p w14:paraId="2BCC456D" w14:textId="420199F6" w:rsidR="00F254F4" w:rsidRPr="00ED6778" w:rsidRDefault="00BE4C1A" w:rsidP="00EC1E66">
      <w:pPr>
        <w:widowControl/>
        <w:rPr>
          <w:color w:val="auto"/>
          <w:shd w:val="clear" w:color="auto" w:fill="FFFFFF"/>
        </w:rPr>
      </w:pPr>
      <w:r w:rsidRPr="00ED6778">
        <w:rPr>
          <w:color w:val="auto"/>
        </w:rPr>
        <w:t>EPM is a plus-shaped apparatus consisting four</w:t>
      </w:r>
      <w:r w:rsidR="00122CB6" w:rsidRPr="00ED6778">
        <w:rPr>
          <w:color w:val="auto"/>
        </w:rPr>
        <w:t xml:space="preserve"> elevated </w:t>
      </w:r>
      <w:r w:rsidRPr="00ED6778">
        <w:rPr>
          <w:color w:val="auto"/>
        </w:rPr>
        <w:t>arms</w:t>
      </w:r>
      <w:r w:rsidR="00D314FF" w:rsidRPr="00ED6778">
        <w:rPr>
          <w:color w:val="auto"/>
        </w:rPr>
        <w:t>, which was described by Handley and Mithani</w:t>
      </w:r>
      <w:r w:rsidR="00784A08" w:rsidRPr="00ED6778">
        <w:rPr>
          <w:color w:val="auto"/>
          <w:vertAlign w:val="superscript"/>
        </w:rPr>
        <w:t>4</w:t>
      </w:r>
      <w:r w:rsidR="009A2D93" w:rsidRPr="00ED6778">
        <w:rPr>
          <w:color w:val="auto"/>
          <w:vertAlign w:val="superscript"/>
        </w:rPr>
        <w:t xml:space="preserve"> </w:t>
      </w:r>
      <w:r w:rsidR="00C06B34" w:rsidRPr="00ED6778">
        <w:rPr>
          <w:color w:val="auto"/>
        </w:rPr>
        <w:t>(</w:t>
      </w:r>
      <w:r w:rsidR="00EC1E66" w:rsidRPr="00ED6778">
        <w:rPr>
          <w:b/>
          <w:color w:val="auto"/>
        </w:rPr>
        <w:t>Figure 1</w:t>
      </w:r>
      <w:proofErr w:type="gramStart"/>
      <w:r w:rsidR="00C06B34" w:rsidRPr="00ED6778">
        <w:rPr>
          <w:color w:val="auto"/>
        </w:rPr>
        <w:t>)</w:t>
      </w:r>
      <w:r w:rsidR="009A2D93" w:rsidRPr="00ED6778">
        <w:rPr>
          <w:color w:val="auto"/>
        </w:rPr>
        <w:t>, and</w:t>
      </w:r>
      <w:proofErr w:type="gramEnd"/>
      <w:r w:rsidR="009A2D93" w:rsidRPr="00ED6778">
        <w:rPr>
          <w:color w:val="auto"/>
        </w:rPr>
        <w:t xml:space="preserve"> consists of t</w:t>
      </w:r>
      <w:r w:rsidRPr="00ED6778">
        <w:rPr>
          <w:color w:val="auto"/>
        </w:rPr>
        <w:t xml:space="preserve">wo opposite arms </w:t>
      </w:r>
      <w:r w:rsidR="009A2D93" w:rsidRPr="00ED6778">
        <w:rPr>
          <w:color w:val="auto"/>
        </w:rPr>
        <w:t xml:space="preserve">that </w:t>
      </w:r>
      <w:r w:rsidRPr="00ED6778">
        <w:rPr>
          <w:color w:val="auto"/>
        </w:rPr>
        <w:t>are open</w:t>
      </w:r>
      <w:r w:rsidR="00091252" w:rsidRPr="00ED6778">
        <w:rPr>
          <w:color w:val="auto"/>
        </w:rPr>
        <w:t xml:space="preserve"> to the surroundings</w:t>
      </w:r>
      <w:r w:rsidRPr="00ED6778">
        <w:rPr>
          <w:color w:val="auto"/>
        </w:rPr>
        <w:t xml:space="preserve"> </w:t>
      </w:r>
      <w:r w:rsidR="009A2D93" w:rsidRPr="00ED6778">
        <w:rPr>
          <w:color w:val="auto"/>
        </w:rPr>
        <w:t xml:space="preserve">(open arms), </w:t>
      </w:r>
      <w:r w:rsidRPr="00ED6778">
        <w:rPr>
          <w:color w:val="auto"/>
        </w:rPr>
        <w:t>whereas</w:t>
      </w:r>
      <w:r w:rsidR="00EC1E66" w:rsidRPr="00ED6778">
        <w:rPr>
          <w:color w:val="auto"/>
        </w:rPr>
        <w:t xml:space="preserve"> the</w:t>
      </w:r>
      <w:r w:rsidRPr="00ED6778">
        <w:rPr>
          <w:color w:val="auto"/>
        </w:rPr>
        <w:t xml:space="preserve"> two closed opposite arms </w:t>
      </w:r>
      <w:r w:rsidR="009A2D93" w:rsidRPr="00ED6778">
        <w:rPr>
          <w:color w:val="auto"/>
        </w:rPr>
        <w:t xml:space="preserve">(closed arms) </w:t>
      </w:r>
      <w:r w:rsidRPr="00ED6778">
        <w:rPr>
          <w:color w:val="auto"/>
        </w:rPr>
        <w:t xml:space="preserve">are equipped with walls. After treatment, </w:t>
      </w:r>
      <w:r w:rsidR="00AB37A0" w:rsidRPr="00ED6778">
        <w:rPr>
          <w:color w:val="auto"/>
        </w:rPr>
        <w:t xml:space="preserve">if </w:t>
      </w:r>
      <w:r w:rsidRPr="00ED6778">
        <w:rPr>
          <w:color w:val="auto"/>
        </w:rPr>
        <w:t>i</w:t>
      </w:r>
      <w:r w:rsidRPr="00ED6778">
        <w:rPr>
          <w:color w:val="auto"/>
          <w:shd w:val="clear" w:color="auto" w:fill="FFFFFF"/>
        </w:rPr>
        <w:t xml:space="preserve">ncreased time spent on the open arms and/or increased number of open arm entries compared to control (untreated) animals </w:t>
      </w:r>
      <w:r w:rsidR="009A2D93" w:rsidRPr="00ED6778">
        <w:rPr>
          <w:color w:val="auto"/>
          <w:shd w:val="clear" w:color="auto" w:fill="FFFFFF"/>
        </w:rPr>
        <w:t>is detected on the</w:t>
      </w:r>
      <w:r w:rsidRPr="00ED6778">
        <w:rPr>
          <w:color w:val="auto"/>
          <w:shd w:val="clear" w:color="auto" w:fill="FFFFFF"/>
        </w:rPr>
        <w:t xml:space="preserve"> EPM</w:t>
      </w:r>
      <w:r w:rsidR="00AB37A0" w:rsidRPr="00ED6778">
        <w:rPr>
          <w:color w:val="auto"/>
          <w:shd w:val="clear" w:color="auto" w:fill="FFFFFF"/>
        </w:rPr>
        <w:t xml:space="preserve">, </w:t>
      </w:r>
      <w:r w:rsidR="009A2D93" w:rsidRPr="00ED6778">
        <w:rPr>
          <w:color w:val="auto"/>
          <w:shd w:val="clear" w:color="auto" w:fill="FFFFFF"/>
        </w:rPr>
        <w:t>this</w:t>
      </w:r>
      <w:r w:rsidR="00AB37A0" w:rsidRPr="00ED6778">
        <w:rPr>
          <w:color w:val="auto"/>
          <w:shd w:val="clear" w:color="auto" w:fill="FFFFFF"/>
        </w:rPr>
        <w:t xml:space="preserve"> indicates </w:t>
      </w:r>
      <w:r w:rsidR="009A2D93" w:rsidRPr="00ED6778">
        <w:rPr>
          <w:color w:val="auto"/>
          <w:shd w:val="clear" w:color="auto" w:fill="FFFFFF"/>
        </w:rPr>
        <w:t xml:space="preserve">an </w:t>
      </w:r>
      <w:r w:rsidR="00AB37A0" w:rsidRPr="00ED6778">
        <w:rPr>
          <w:color w:val="auto"/>
          <w:shd w:val="clear" w:color="auto" w:fill="FFFFFF"/>
        </w:rPr>
        <w:t>anxiolytic effect</w:t>
      </w:r>
      <w:r w:rsidR="00784A08" w:rsidRPr="00ED6778">
        <w:rPr>
          <w:color w:val="auto"/>
          <w:shd w:val="clear" w:color="auto" w:fill="FFFFFF"/>
          <w:vertAlign w:val="superscript"/>
        </w:rPr>
        <w:t>2,3</w:t>
      </w:r>
      <w:r w:rsidRPr="00ED6778">
        <w:rPr>
          <w:color w:val="auto"/>
          <w:shd w:val="clear" w:color="auto" w:fill="FFFFFF"/>
        </w:rPr>
        <w:t xml:space="preserve">. </w:t>
      </w:r>
      <w:r w:rsidR="006C7C9A" w:rsidRPr="00ED6778">
        <w:rPr>
          <w:color w:val="auto"/>
          <w:shd w:val="clear" w:color="auto" w:fill="FFFFFF"/>
        </w:rPr>
        <w:t>The most robust avoidance response</w:t>
      </w:r>
      <w:r w:rsidR="00780866" w:rsidRPr="00ED6778">
        <w:rPr>
          <w:color w:val="auto"/>
          <w:shd w:val="clear" w:color="auto" w:fill="FFFFFF"/>
        </w:rPr>
        <w:t xml:space="preserve"> </w:t>
      </w:r>
      <w:r w:rsidR="006C7C9A" w:rsidRPr="00ED6778">
        <w:rPr>
          <w:color w:val="auto"/>
          <w:shd w:val="clear" w:color="auto" w:fill="FFFFFF"/>
        </w:rPr>
        <w:t xml:space="preserve">was demonstrated in the first 5 min after the start </w:t>
      </w:r>
      <w:r w:rsidR="00643B95" w:rsidRPr="00ED6778">
        <w:rPr>
          <w:color w:val="auto"/>
          <w:shd w:val="clear" w:color="auto" w:fill="FFFFFF"/>
        </w:rPr>
        <w:t xml:space="preserve">(placement of rats in the intersection of four arms of EPM) </w:t>
      </w:r>
      <w:r w:rsidR="006C7C9A" w:rsidRPr="00ED6778">
        <w:rPr>
          <w:color w:val="auto"/>
          <w:shd w:val="clear" w:color="auto" w:fill="FFFFFF"/>
        </w:rPr>
        <w:t>of the EPM assay</w:t>
      </w:r>
      <w:r w:rsidR="004A0A2C" w:rsidRPr="00ED6778">
        <w:rPr>
          <w:color w:val="auto"/>
          <w:shd w:val="clear" w:color="auto" w:fill="FFFFFF"/>
        </w:rPr>
        <w:t xml:space="preserve"> </w:t>
      </w:r>
      <w:r w:rsidR="00784A08" w:rsidRPr="00ED6778">
        <w:rPr>
          <w:color w:val="auto"/>
          <w:shd w:val="clear" w:color="auto" w:fill="FFFFFF"/>
          <w:vertAlign w:val="superscript"/>
        </w:rPr>
        <w:t>5</w:t>
      </w:r>
      <w:r w:rsidR="009A2D93" w:rsidRPr="00ED6778">
        <w:rPr>
          <w:color w:val="auto"/>
          <w:shd w:val="clear" w:color="auto" w:fill="FFFFFF"/>
        </w:rPr>
        <w:t>;</w:t>
      </w:r>
      <w:r w:rsidR="00AB37A0" w:rsidRPr="00ED6778">
        <w:rPr>
          <w:color w:val="auto"/>
          <w:shd w:val="clear" w:color="auto" w:fill="FFFFFF"/>
        </w:rPr>
        <w:t xml:space="preserve"> t</w:t>
      </w:r>
      <w:r w:rsidR="00810C3B" w:rsidRPr="00ED6778">
        <w:rPr>
          <w:color w:val="auto"/>
          <w:shd w:val="clear" w:color="auto" w:fill="FFFFFF"/>
        </w:rPr>
        <w:t>herefore,</w:t>
      </w:r>
      <w:r w:rsidR="00643B95" w:rsidRPr="00ED6778">
        <w:rPr>
          <w:color w:val="auto"/>
          <w:shd w:val="clear" w:color="auto" w:fill="FFFFFF"/>
        </w:rPr>
        <w:t xml:space="preserve"> behavior after </w:t>
      </w:r>
      <w:r w:rsidR="00091252" w:rsidRPr="00ED6778">
        <w:rPr>
          <w:color w:val="auto"/>
          <w:shd w:val="clear" w:color="auto" w:fill="FFFFFF"/>
        </w:rPr>
        <w:t xml:space="preserve">a </w:t>
      </w:r>
      <w:r w:rsidR="00643B95" w:rsidRPr="00ED6778">
        <w:rPr>
          <w:color w:val="auto"/>
          <w:shd w:val="clear" w:color="auto" w:fill="FFFFFF"/>
        </w:rPr>
        <w:t xml:space="preserve">treatment </w:t>
      </w:r>
      <w:r w:rsidR="00CE50BF" w:rsidRPr="00ED6778">
        <w:rPr>
          <w:color w:val="auto"/>
          <w:shd w:val="clear" w:color="auto" w:fill="FFFFFF"/>
        </w:rPr>
        <w:t>is commonly</w:t>
      </w:r>
      <w:r w:rsidR="00643B95" w:rsidRPr="00ED6778">
        <w:rPr>
          <w:color w:val="auto"/>
          <w:shd w:val="clear" w:color="auto" w:fill="FFFFFF"/>
        </w:rPr>
        <w:t xml:space="preserve"> recorded for 5 min on EPM.</w:t>
      </w:r>
      <w:r w:rsidR="00810C3B" w:rsidRPr="00ED6778">
        <w:rPr>
          <w:color w:val="auto"/>
          <w:shd w:val="clear" w:color="auto" w:fill="FFFFFF"/>
        </w:rPr>
        <w:t xml:space="preserve"> </w:t>
      </w:r>
      <w:r w:rsidR="0089230D" w:rsidRPr="00ED6778">
        <w:rPr>
          <w:color w:val="auto"/>
          <w:shd w:val="clear" w:color="auto" w:fill="FFFFFF"/>
        </w:rPr>
        <w:t xml:space="preserve">As additional measures </w:t>
      </w:r>
      <w:r w:rsidR="009A6532" w:rsidRPr="00ED6778">
        <w:rPr>
          <w:color w:val="auto"/>
          <w:shd w:val="clear" w:color="auto" w:fill="FFFFFF"/>
        </w:rPr>
        <w:t xml:space="preserve">of anxiety level, </w:t>
      </w:r>
      <w:r w:rsidR="00CE50BF" w:rsidRPr="00ED6778">
        <w:rPr>
          <w:color w:val="auto"/>
          <w:shd w:val="clear" w:color="auto" w:fill="FFFFFF"/>
        </w:rPr>
        <w:t>number of head dips, rears</w:t>
      </w:r>
      <w:r w:rsidR="00C600CB" w:rsidRPr="00ED6778">
        <w:rPr>
          <w:color w:val="auto"/>
          <w:shd w:val="clear" w:color="auto" w:fill="FFFFFF"/>
        </w:rPr>
        <w:t xml:space="preserve"> (vertical standing of rodent on two hindlegs)</w:t>
      </w:r>
      <w:r w:rsidR="00CE50BF" w:rsidRPr="00ED6778">
        <w:rPr>
          <w:color w:val="auto"/>
          <w:shd w:val="clear" w:color="auto" w:fill="FFFFFF"/>
        </w:rPr>
        <w:t xml:space="preserve">, fecal </w:t>
      </w:r>
      <w:proofErr w:type="spellStart"/>
      <w:r w:rsidR="00CE50BF" w:rsidRPr="00ED6778">
        <w:rPr>
          <w:color w:val="auto"/>
          <w:shd w:val="clear" w:color="auto" w:fill="FFFFFF"/>
        </w:rPr>
        <w:t>boli</w:t>
      </w:r>
      <w:proofErr w:type="spellEnd"/>
      <w:r w:rsidR="00810C3B" w:rsidRPr="00ED6778">
        <w:rPr>
          <w:color w:val="auto"/>
          <w:shd w:val="clear" w:color="auto" w:fill="FFFFFF"/>
        </w:rPr>
        <w:t>,</w:t>
      </w:r>
      <w:r w:rsidR="00CE50BF" w:rsidRPr="00ED6778">
        <w:rPr>
          <w:color w:val="auto"/>
          <w:shd w:val="clear" w:color="auto" w:fill="FFFFFF"/>
        </w:rPr>
        <w:t xml:space="preserve"> as well as total arm entries (spontaneous motor activity) and different postures (stretch</w:t>
      </w:r>
      <w:r w:rsidR="00C600CB" w:rsidRPr="00ED6778">
        <w:rPr>
          <w:color w:val="auto"/>
          <w:shd w:val="clear" w:color="auto" w:fill="FFFFFF"/>
        </w:rPr>
        <w:t>ing or</w:t>
      </w:r>
      <w:r w:rsidR="005A660C" w:rsidRPr="00ED6778">
        <w:rPr>
          <w:color w:val="auto"/>
          <w:shd w:val="clear" w:color="auto" w:fill="FFFFFF"/>
        </w:rPr>
        <w:t xml:space="preserve"> </w:t>
      </w:r>
      <w:r w:rsidR="00CE50BF" w:rsidRPr="00ED6778">
        <w:rPr>
          <w:color w:val="auto"/>
          <w:shd w:val="clear" w:color="auto" w:fill="FFFFFF"/>
        </w:rPr>
        <w:t xml:space="preserve">freezing) </w:t>
      </w:r>
      <w:r w:rsidR="009A6532" w:rsidRPr="00ED6778">
        <w:rPr>
          <w:color w:val="auto"/>
          <w:shd w:val="clear" w:color="auto" w:fill="FFFFFF"/>
        </w:rPr>
        <w:t>can also be</w:t>
      </w:r>
      <w:r w:rsidR="00C600CB" w:rsidRPr="00ED6778">
        <w:rPr>
          <w:color w:val="auto"/>
          <w:shd w:val="clear" w:color="auto" w:fill="FFFFFF"/>
        </w:rPr>
        <w:t xml:space="preserve"> recorded </w:t>
      </w:r>
      <w:r w:rsidR="009A6532" w:rsidRPr="00ED6778">
        <w:rPr>
          <w:color w:val="auto"/>
          <w:shd w:val="clear" w:color="auto" w:fill="FFFFFF"/>
        </w:rPr>
        <w:t>on EPM</w:t>
      </w:r>
      <w:r w:rsidR="00784A08" w:rsidRPr="00ED6778">
        <w:rPr>
          <w:color w:val="auto"/>
          <w:shd w:val="clear" w:color="auto" w:fill="FFFFFF"/>
          <w:vertAlign w:val="superscript"/>
        </w:rPr>
        <w:t>2</w:t>
      </w:r>
      <w:r w:rsidR="009A6532" w:rsidRPr="00ED6778">
        <w:rPr>
          <w:color w:val="auto"/>
          <w:shd w:val="clear" w:color="auto" w:fill="FFFFFF"/>
        </w:rPr>
        <w:t>.</w:t>
      </w:r>
      <w:r w:rsidR="005C0D1B" w:rsidRPr="00ED6778">
        <w:rPr>
          <w:color w:val="auto"/>
          <w:shd w:val="clear" w:color="auto" w:fill="FFFFFF"/>
        </w:rPr>
        <w:t xml:space="preserve"> </w:t>
      </w:r>
      <w:r w:rsidR="009A2D93" w:rsidRPr="00ED6778">
        <w:rPr>
          <w:color w:val="auto"/>
          <w:shd w:val="clear" w:color="auto" w:fill="FFFFFF"/>
        </w:rPr>
        <w:t>Thus, multiple</w:t>
      </w:r>
      <w:r w:rsidR="00C600CB" w:rsidRPr="00ED6778">
        <w:rPr>
          <w:color w:val="auto"/>
          <w:shd w:val="clear" w:color="auto" w:fill="FFFFFF"/>
        </w:rPr>
        <w:t xml:space="preserve"> behavioral parameters can </w:t>
      </w:r>
      <w:r w:rsidR="009A2D93" w:rsidRPr="00ED6778">
        <w:rPr>
          <w:color w:val="auto"/>
          <w:shd w:val="clear" w:color="auto" w:fill="FFFFFF"/>
        </w:rPr>
        <w:t xml:space="preserve">be compiled to </w:t>
      </w:r>
      <w:r w:rsidR="00C600CB" w:rsidRPr="00ED6778">
        <w:rPr>
          <w:color w:val="auto"/>
          <w:shd w:val="clear" w:color="auto" w:fill="FFFFFF"/>
        </w:rPr>
        <w:t xml:space="preserve">provide </w:t>
      </w:r>
      <w:r w:rsidR="009A2D93" w:rsidRPr="00ED6778">
        <w:rPr>
          <w:color w:val="auto"/>
          <w:shd w:val="clear" w:color="auto" w:fill="FFFFFF"/>
        </w:rPr>
        <w:t>a comprehensive assessment of anxiety-</w:t>
      </w:r>
      <w:r w:rsidR="00C600CB" w:rsidRPr="00ED6778">
        <w:rPr>
          <w:color w:val="auto"/>
          <w:shd w:val="clear" w:color="auto" w:fill="FFFFFF"/>
        </w:rPr>
        <w:t>related behavior.</w:t>
      </w:r>
    </w:p>
    <w:p w14:paraId="01914D10" w14:textId="77777777" w:rsidR="00EC1E66" w:rsidRPr="00ED6778" w:rsidRDefault="00EC1E66" w:rsidP="00EC1E66">
      <w:pPr>
        <w:widowControl/>
        <w:rPr>
          <w:color w:val="auto"/>
        </w:rPr>
      </w:pPr>
    </w:p>
    <w:p w14:paraId="610C39D5" w14:textId="38ACD106" w:rsidR="00BE4C1A" w:rsidRPr="00ED6778" w:rsidRDefault="00091252" w:rsidP="00EC1E66">
      <w:pPr>
        <w:widowControl/>
        <w:rPr>
          <w:color w:val="auto"/>
          <w:shd w:val="clear" w:color="auto" w:fill="FFFFFF"/>
        </w:rPr>
      </w:pPr>
      <w:proofErr w:type="gramStart"/>
      <w:r w:rsidRPr="00ED6778">
        <w:rPr>
          <w:bCs/>
          <w:color w:val="auto"/>
        </w:rPr>
        <w:t xml:space="preserve">In order </w:t>
      </w:r>
      <w:r w:rsidR="00495D5D" w:rsidRPr="00ED6778">
        <w:rPr>
          <w:bCs/>
          <w:color w:val="auto"/>
        </w:rPr>
        <w:t>to</w:t>
      </w:r>
      <w:proofErr w:type="gramEnd"/>
      <w:r w:rsidR="00495D5D" w:rsidRPr="00ED6778">
        <w:rPr>
          <w:bCs/>
          <w:color w:val="auto"/>
        </w:rPr>
        <w:t xml:space="preserve"> increase validity of results, 2-3 </w:t>
      </w:r>
      <w:r w:rsidR="001B6F97" w:rsidRPr="00ED6778">
        <w:rPr>
          <w:color w:val="auto"/>
        </w:rPr>
        <w:t xml:space="preserve">behavioral assays are commonly </w:t>
      </w:r>
      <w:r w:rsidR="00495D5D" w:rsidRPr="00ED6778">
        <w:rPr>
          <w:color w:val="auto"/>
        </w:rPr>
        <w:t>used</w:t>
      </w:r>
      <w:r w:rsidR="001B6F97" w:rsidRPr="00ED6778">
        <w:rPr>
          <w:color w:val="auto"/>
        </w:rPr>
        <w:t xml:space="preserve"> together, </w:t>
      </w:r>
      <w:r w:rsidR="00495D5D" w:rsidRPr="00ED6778">
        <w:rPr>
          <w:color w:val="auto"/>
        </w:rPr>
        <w:t xml:space="preserve">such as the light–dark choice test, social interaction test and EPM test to measure anxiety level in different animal models </w:t>
      </w:r>
      <w:r w:rsidR="00784A08" w:rsidRPr="00ED6778">
        <w:rPr>
          <w:color w:val="auto"/>
          <w:vertAlign w:val="superscript"/>
        </w:rPr>
        <w:t>6</w:t>
      </w:r>
      <w:r w:rsidR="001B6F97" w:rsidRPr="00ED6778">
        <w:rPr>
          <w:color w:val="auto"/>
        </w:rPr>
        <w:t>.</w:t>
      </w:r>
      <w:r w:rsidR="00495D5D" w:rsidRPr="00ED6778">
        <w:rPr>
          <w:color w:val="auto"/>
        </w:rPr>
        <w:t xml:space="preserve"> </w:t>
      </w:r>
      <w:r w:rsidR="009A2D93" w:rsidRPr="00ED6778">
        <w:rPr>
          <w:color w:val="auto"/>
        </w:rPr>
        <w:t xml:space="preserve">The </w:t>
      </w:r>
      <w:r w:rsidR="00495D5D" w:rsidRPr="00ED6778">
        <w:rPr>
          <w:color w:val="auto"/>
          <w:shd w:val="clear" w:color="auto" w:fill="FFFFFF"/>
        </w:rPr>
        <w:t xml:space="preserve">EPM assay </w:t>
      </w:r>
      <w:r w:rsidR="009A2D93" w:rsidRPr="00ED6778">
        <w:rPr>
          <w:color w:val="auto"/>
          <w:shd w:val="clear" w:color="auto" w:fill="FFFFFF"/>
        </w:rPr>
        <w:t xml:space="preserve">performed </w:t>
      </w:r>
      <w:r w:rsidR="00495D5D" w:rsidRPr="00ED6778">
        <w:rPr>
          <w:color w:val="auto"/>
          <w:shd w:val="clear" w:color="auto" w:fill="FFFFFF"/>
        </w:rPr>
        <w:t xml:space="preserve">alone on </w:t>
      </w:r>
      <w:r w:rsidR="0082074B" w:rsidRPr="00ED6778">
        <w:rPr>
          <w:color w:val="auto"/>
          <w:shd w:val="clear" w:color="auto" w:fill="FFFFFF"/>
        </w:rPr>
        <w:t>rodents</w:t>
      </w:r>
      <w:r w:rsidR="00495D5D" w:rsidRPr="00ED6778">
        <w:rPr>
          <w:color w:val="auto"/>
          <w:shd w:val="clear" w:color="auto" w:fill="FFFFFF"/>
        </w:rPr>
        <w:t xml:space="preserve"> is also a s</w:t>
      </w:r>
      <w:r w:rsidR="001B6F97" w:rsidRPr="00ED6778">
        <w:rPr>
          <w:color w:val="auto"/>
          <w:shd w:val="clear" w:color="auto" w:fill="FFFFFF"/>
        </w:rPr>
        <w:t>uitable method to investigate</w:t>
      </w:r>
      <w:r w:rsidR="00495D5D" w:rsidRPr="00ED6778">
        <w:rPr>
          <w:color w:val="auto"/>
          <w:shd w:val="clear" w:color="auto" w:fill="FFFFFF"/>
        </w:rPr>
        <w:t xml:space="preserve"> the </w:t>
      </w:r>
      <w:r w:rsidR="009A2D93" w:rsidRPr="00ED6778">
        <w:rPr>
          <w:color w:val="auto"/>
          <w:shd w:val="clear" w:color="auto" w:fill="FFFFFF"/>
        </w:rPr>
        <w:t xml:space="preserve">anxiolytic or anxiogenic </w:t>
      </w:r>
      <w:r w:rsidR="00495D5D" w:rsidRPr="00ED6778">
        <w:rPr>
          <w:color w:val="auto"/>
          <w:shd w:val="clear" w:color="auto" w:fill="FFFFFF"/>
        </w:rPr>
        <w:t xml:space="preserve">effect of different drugs </w:t>
      </w:r>
      <w:r w:rsidR="00784A08" w:rsidRPr="00ED6778">
        <w:rPr>
          <w:color w:val="auto"/>
          <w:shd w:val="clear" w:color="auto" w:fill="FFFFFF"/>
          <w:vertAlign w:val="superscript"/>
        </w:rPr>
        <w:t>7</w:t>
      </w:r>
      <w:r w:rsidR="00495D5D" w:rsidRPr="00ED6778">
        <w:rPr>
          <w:color w:val="auto"/>
          <w:shd w:val="clear" w:color="auto" w:fill="FFFFFF"/>
        </w:rPr>
        <w:t xml:space="preserve">. </w:t>
      </w:r>
      <w:r w:rsidR="009A2D93" w:rsidRPr="00ED6778">
        <w:rPr>
          <w:color w:val="auto"/>
          <w:shd w:val="clear" w:color="auto" w:fill="FFFFFF"/>
        </w:rPr>
        <w:t xml:space="preserve">The </w:t>
      </w:r>
      <w:r w:rsidR="005C0D1B" w:rsidRPr="00ED6778">
        <w:rPr>
          <w:color w:val="auto"/>
          <w:shd w:val="clear" w:color="auto" w:fill="FFFFFF"/>
        </w:rPr>
        <w:t xml:space="preserve">EPM </w:t>
      </w:r>
      <w:r w:rsidR="00B956FF" w:rsidRPr="00ED6778">
        <w:rPr>
          <w:color w:val="auto"/>
          <w:shd w:val="clear" w:color="auto" w:fill="FFFFFF"/>
        </w:rPr>
        <w:t xml:space="preserve">is sensitive </w:t>
      </w:r>
      <w:r w:rsidR="00B53B1C" w:rsidRPr="00ED6778">
        <w:rPr>
          <w:color w:val="auto"/>
          <w:shd w:val="clear" w:color="auto" w:fill="FFFFFF"/>
        </w:rPr>
        <w:t xml:space="preserve">not only </w:t>
      </w:r>
      <w:r w:rsidR="00B956FF" w:rsidRPr="00ED6778">
        <w:rPr>
          <w:color w:val="auto"/>
          <w:shd w:val="clear" w:color="auto" w:fill="FFFFFF"/>
        </w:rPr>
        <w:t>to benzodiazepine-type anxiolytics (</w:t>
      </w:r>
      <w:r w:rsidR="00B956FF" w:rsidRPr="00ED6778">
        <w:rPr>
          <w:i/>
          <w:color w:val="auto"/>
          <w:shd w:val="clear" w:color="auto" w:fill="FFFFFF"/>
        </w:rPr>
        <w:t>e.g.,</w:t>
      </w:r>
      <w:r w:rsidR="00B956FF" w:rsidRPr="00ED6778">
        <w:rPr>
          <w:color w:val="auto"/>
          <w:shd w:val="clear" w:color="auto" w:fill="FFFFFF"/>
        </w:rPr>
        <w:t xml:space="preserve"> diazepam) </w:t>
      </w:r>
      <w:r w:rsidR="00784A08" w:rsidRPr="00ED6778">
        <w:rPr>
          <w:color w:val="auto"/>
          <w:shd w:val="clear" w:color="auto" w:fill="FFFFFF"/>
          <w:vertAlign w:val="superscript"/>
        </w:rPr>
        <w:t>8</w:t>
      </w:r>
      <w:r w:rsidR="001B6F97" w:rsidRPr="00ED6778">
        <w:rPr>
          <w:color w:val="auto"/>
          <w:shd w:val="clear" w:color="auto" w:fill="FFFFFF"/>
        </w:rPr>
        <w:t>,</w:t>
      </w:r>
      <w:r w:rsidR="00B53B1C" w:rsidRPr="00ED6778">
        <w:rPr>
          <w:color w:val="auto"/>
          <w:shd w:val="clear" w:color="auto" w:fill="FFFFFF"/>
        </w:rPr>
        <w:t xml:space="preserve"> but also</w:t>
      </w:r>
      <w:r w:rsidR="00AB37A0" w:rsidRPr="00ED6778">
        <w:rPr>
          <w:color w:val="auto"/>
          <w:shd w:val="clear" w:color="auto" w:fill="FFFFFF"/>
        </w:rPr>
        <w:t>,</w:t>
      </w:r>
      <w:r w:rsidR="00C15B2A" w:rsidRPr="00ED6778">
        <w:rPr>
          <w:color w:val="auto"/>
          <w:shd w:val="clear" w:color="auto" w:fill="FFFFFF"/>
        </w:rPr>
        <w:t xml:space="preserve"> among others</w:t>
      </w:r>
      <w:r w:rsidR="00AB37A0" w:rsidRPr="00ED6778">
        <w:rPr>
          <w:color w:val="auto"/>
          <w:shd w:val="clear" w:color="auto" w:fill="FFFFFF"/>
        </w:rPr>
        <w:t>,</w:t>
      </w:r>
      <w:r w:rsidR="00B53B1C" w:rsidRPr="00ED6778">
        <w:rPr>
          <w:color w:val="auto"/>
          <w:shd w:val="clear" w:color="auto" w:fill="FFFFFF"/>
        </w:rPr>
        <w:t xml:space="preserve"> </w:t>
      </w:r>
      <w:r w:rsidR="00C15B2A" w:rsidRPr="00ED6778">
        <w:rPr>
          <w:color w:val="auto"/>
          <w:shd w:val="clear" w:color="auto" w:fill="FFFFFF"/>
        </w:rPr>
        <w:t xml:space="preserve">to </w:t>
      </w:r>
      <w:r w:rsidR="00C15B2A" w:rsidRPr="00ED6778">
        <w:rPr>
          <w:color w:val="auto"/>
          <w:lang w:eastAsia="hu-HU"/>
        </w:rPr>
        <w:t xml:space="preserve">amino acid, monoamine, </w:t>
      </w:r>
      <w:proofErr w:type="spellStart"/>
      <w:r w:rsidR="00C15B2A" w:rsidRPr="00ED6778">
        <w:rPr>
          <w:color w:val="auto"/>
          <w:lang w:eastAsia="hu-HU"/>
        </w:rPr>
        <w:t>peptidergic</w:t>
      </w:r>
      <w:proofErr w:type="spellEnd"/>
      <w:r w:rsidR="00C15B2A" w:rsidRPr="00ED6778">
        <w:rPr>
          <w:color w:val="auto"/>
          <w:lang w:eastAsia="hu-HU"/>
        </w:rPr>
        <w:t xml:space="preserve"> and </w:t>
      </w:r>
      <w:proofErr w:type="spellStart"/>
      <w:r w:rsidR="00C15B2A" w:rsidRPr="00ED6778">
        <w:rPr>
          <w:color w:val="auto"/>
          <w:lang w:eastAsia="hu-HU"/>
        </w:rPr>
        <w:t>nucleosidergic</w:t>
      </w:r>
      <w:proofErr w:type="spellEnd"/>
      <w:r w:rsidR="00C15B2A" w:rsidRPr="00ED6778">
        <w:rPr>
          <w:color w:val="auto"/>
          <w:lang w:eastAsia="hu-HU"/>
        </w:rPr>
        <w:t xml:space="preserve"> compounds (</w:t>
      </w:r>
      <w:r w:rsidR="00C15B2A" w:rsidRPr="00ED6778">
        <w:rPr>
          <w:i/>
          <w:color w:val="auto"/>
          <w:lang w:eastAsia="hu-HU"/>
        </w:rPr>
        <w:t>e.g.,</w:t>
      </w:r>
      <w:r w:rsidR="00C15B2A" w:rsidRPr="00ED6778">
        <w:rPr>
          <w:color w:val="auto"/>
          <w:lang w:eastAsia="hu-HU"/>
        </w:rPr>
        <w:t xml:space="preserve"> NMDA antagonist AP7, AMPA antagonist CNQX, µ-opioid receptor agonist morphine, NPY1 antagonist BIBP3226, Substance P, Ghrelin, Oxytocin, serotonin receptor agonists and antagonists such as 8-OH-DPAT and WAY-</w:t>
      </w:r>
      <w:r w:rsidR="00C15B2A" w:rsidRPr="00ED6778">
        <w:rPr>
          <w:color w:val="auto"/>
          <w:lang w:eastAsia="hu-HU"/>
        </w:rPr>
        <w:lastRenderedPageBreak/>
        <w:t>100635, β1-adrenergic antagoni</w:t>
      </w:r>
      <w:r w:rsidR="001B6F97" w:rsidRPr="00ED6778">
        <w:rPr>
          <w:color w:val="auto"/>
          <w:lang w:eastAsia="hu-HU"/>
        </w:rPr>
        <w:t xml:space="preserve">st </w:t>
      </w:r>
      <w:proofErr w:type="spellStart"/>
      <w:r w:rsidR="001B6F97" w:rsidRPr="00ED6778">
        <w:rPr>
          <w:color w:val="auto"/>
          <w:lang w:eastAsia="hu-HU"/>
        </w:rPr>
        <w:t>Betaxolol</w:t>
      </w:r>
      <w:proofErr w:type="spellEnd"/>
      <w:r w:rsidR="00C15B2A" w:rsidRPr="00ED6778">
        <w:rPr>
          <w:color w:val="auto"/>
          <w:lang w:eastAsia="hu-HU"/>
        </w:rPr>
        <w:t xml:space="preserve">) </w:t>
      </w:r>
      <w:r w:rsidR="00784A08" w:rsidRPr="00ED6778">
        <w:rPr>
          <w:color w:val="auto"/>
          <w:vertAlign w:val="superscript"/>
          <w:lang w:eastAsia="hu-HU"/>
        </w:rPr>
        <w:t>9-12</w:t>
      </w:r>
      <w:r w:rsidR="00C15B2A" w:rsidRPr="00ED6778">
        <w:rPr>
          <w:color w:val="auto"/>
          <w:lang w:eastAsia="hu-HU"/>
        </w:rPr>
        <w:t>.</w:t>
      </w:r>
      <w:r w:rsidR="00BE4C1A" w:rsidRPr="00ED6778">
        <w:rPr>
          <w:color w:val="auto"/>
          <w:lang w:eastAsia="hu-HU"/>
        </w:rPr>
        <w:t xml:space="preserve"> </w:t>
      </w:r>
      <w:r w:rsidR="00BE4C1A" w:rsidRPr="00ED6778">
        <w:rPr>
          <w:color w:val="auto"/>
          <w:shd w:val="clear" w:color="auto" w:fill="FFFFFF"/>
        </w:rPr>
        <w:t xml:space="preserve">Consequently, EPM assay on </w:t>
      </w:r>
      <w:r w:rsidR="005C0D1B" w:rsidRPr="00ED6778">
        <w:rPr>
          <w:color w:val="auto"/>
          <w:shd w:val="clear" w:color="auto" w:fill="FFFFFF"/>
        </w:rPr>
        <w:t>rodents</w:t>
      </w:r>
      <w:r w:rsidR="00BE4C1A" w:rsidRPr="00ED6778">
        <w:rPr>
          <w:color w:val="auto"/>
          <w:shd w:val="clear" w:color="auto" w:fill="FFFFFF"/>
        </w:rPr>
        <w:t xml:space="preserve"> is a suitable</w:t>
      </w:r>
      <w:r w:rsidR="005C0D1B" w:rsidRPr="00ED6778">
        <w:rPr>
          <w:color w:val="auto"/>
          <w:shd w:val="clear" w:color="auto" w:fill="FFFFFF"/>
        </w:rPr>
        <w:t xml:space="preserve"> and </w:t>
      </w:r>
      <w:r w:rsidR="00EF6B6D" w:rsidRPr="00ED6778">
        <w:rPr>
          <w:color w:val="auto"/>
          <w:shd w:val="clear" w:color="auto" w:fill="FFFFFF"/>
        </w:rPr>
        <w:t>sensitive</w:t>
      </w:r>
      <w:r w:rsidR="001B6F97" w:rsidRPr="00ED6778">
        <w:rPr>
          <w:color w:val="auto"/>
          <w:shd w:val="clear" w:color="auto" w:fill="FFFFFF"/>
        </w:rPr>
        <w:t xml:space="preserve"> method to investigate</w:t>
      </w:r>
      <w:r w:rsidR="00BE4C1A" w:rsidRPr="00ED6778">
        <w:rPr>
          <w:color w:val="auto"/>
          <w:shd w:val="clear" w:color="auto" w:fill="FFFFFF"/>
        </w:rPr>
        <w:t xml:space="preserve"> the </w:t>
      </w:r>
      <w:r w:rsidR="00671A5D" w:rsidRPr="00ED6778">
        <w:rPr>
          <w:color w:val="auto"/>
          <w:shd w:val="clear" w:color="auto" w:fill="FFFFFF"/>
        </w:rPr>
        <w:t>influence</w:t>
      </w:r>
      <w:r w:rsidR="00BE4C1A" w:rsidRPr="00ED6778">
        <w:rPr>
          <w:color w:val="auto"/>
          <w:shd w:val="clear" w:color="auto" w:fill="FFFFFF"/>
        </w:rPr>
        <w:t xml:space="preserve"> of different </w:t>
      </w:r>
      <w:r w:rsidR="00EF6B6D" w:rsidRPr="00ED6778">
        <w:rPr>
          <w:color w:val="auto"/>
          <w:shd w:val="clear" w:color="auto" w:fill="FFFFFF"/>
        </w:rPr>
        <w:t>treatments</w:t>
      </w:r>
      <w:r w:rsidR="00BE4C1A" w:rsidRPr="00ED6778">
        <w:rPr>
          <w:color w:val="auto"/>
          <w:shd w:val="clear" w:color="auto" w:fill="FFFFFF"/>
        </w:rPr>
        <w:t xml:space="preserve"> </w:t>
      </w:r>
      <w:r w:rsidR="00EF6B6D" w:rsidRPr="00ED6778">
        <w:rPr>
          <w:color w:val="auto"/>
          <w:shd w:val="clear" w:color="auto" w:fill="FFFFFF"/>
        </w:rPr>
        <w:t>that influence</w:t>
      </w:r>
      <w:r w:rsidR="0082074B" w:rsidRPr="00ED6778">
        <w:rPr>
          <w:color w:val="auto"/>
          <w:shd w:val="clear" w:color="auto" w:fill="FFFFFF"/>
        </w:rPr>
        <w:t xml:space="preserve"> brain areas</w:t>
      </w:r>
      <w:r w:rsidR="00EA6564" w:rsidRPr="00ED6778">
        <w:rPr>
          <w:color w:val="auto"/>
          <w:shd w:val="clear" w:color="auto" w:fill="FFFFFF"/>
        </w:rPr>
        <w:t xml:space="preserve"> involved in the </w:t>
      </w:r>
      <w:r w:rsidR="00AB37A0" w:rsidRPr="00ED6778">
        <w:rPr>
          <w:color w:val="auto"/>
          <w:shd w:val="clear" w:color="auto" w:fill="FFFFFF"/>
        </w:rPr>
        <w:t>anxiolytic effect</w:t>
      </w:r>
      <w:r w:rsidR="0082074B" w:rsidRPr="00ED6778">
        <w:rPr>
          <w:color w:val="auto"/>
          <w:shd w:val="clear" w:color="auto" w:fill="FFFFFF"/>
        </w:rPr>
        <w:t xml:space="preserve"> (</w:t>
      </w:r>
      <w:r w:rsidR="0082074B" w:rsidRPr="00ED6778">
        <w:rPr>
          <w:i/>
          <w:color w:val="auto"/>
          <w:shd w:val="clear" w:color="auto" w:fill="FFFFFF"/>
        </w:rPr>
        <w:t>e.g.,</w:t>
      </w:r>
      <w:r w:rsidR="0082074B" w:rsidRPr="00ED6778">
        <w:rPr>
          <w:color w:val="auto"/>
          <w:shd w:val="clear" w:color="auto" w:fill="FFFFFF"/>
        </w:rPr>
        <w:t xml:space="preserve"> amygdala, hippocampus, and limbic areas) and mechanisms of action (</w:t>
      </w:r>
      <w:r w:rsidR="0082074B" w:rsidRPr="00ED6778">
        <w:rPr>
          <w:i/>
          <w:color w:val="auto"/>
          <w:shd w:val="clear" w:color="auto" w:fill="FFFFFF"/>
        </w:rPr>
        <w:t>e.g.,</w:t>
      </w:r>
      <w:r w:rsidR="0082074B" w:rsidRPr="00ED6778">
        <w:rPr>
          <w:color w:val="auto"/>
          <w:shd w:val="clear" w:color="auto" w:fill="FFFFFF"/>
        </w:rPr>
        <w:t xml:space="preserve"> serotonergic, GABAergic and </w:t>
      </w:r>
      <w:proofErr w:type="spellStart"/>
      <w:r w:rsidR="0082074B" w:rsidRPr="00ED6778">
        <w:rPr>
          <w:color w:val="auto"/>
          <w:shd w:val="clear" w:color="auto" w:fill="FFFFFF"/>
        </w:rPr>
        <w:t>adenosinergic</w:t>
      </w:r>
      <w:proofErr w:type="spellEnd"/>
      <w:r w:rsidR="0082074B" w:rsidRPr="00ED6778">
        <w:rPr>
          <w:color w:val="auto"/>
          <w:shd w:val="clear" w:color="auto" w:fill="FFFFFF"/>
        </w:rPr>
        <w:t xml:space="preserve"> system) implicated in anxiety</w:t>
      </w:r>
      <w:r w:rsidR="009A6532" w:rsidRPr="00ED6778">
        <w:rPr>
          <w:color w:val="auto"/>
          <w:shd w:val="clear" w:color="auto" w:fill="FFFFFF"/>
        </w:rPr>
        <w:t xml:space="preserve"> </w:t>
      </w:r>
      <w:r w:rsidR="00780866" w:rsidRPr="00ED6778">
        <w:rPr>
          <w:color w:val="auto"/>
          <w:shd w:val="clear" w:color="auto" w:fill="FFFFFF"/>
          <w:vertAlign w:val="superscript"/>
        </w:rPr>
        <w:t>2</w:t>
      </w:r>
      <w:r w:rsidR="00BE4C1A" w:rsidRPr="00ED6778">
        <w:rPr>
          <w:color w:val="auto"/>
          <w:shd w:val="clear" w:color="auto" w:fill="FFFFFF"/>
        </w:rPr>
        <w:t>.</w:t>
      </w:r>
      <w:r w:rsidR="005A660C" w:rsidRPr="00ED6778">
        <w:rPr>
          <w:color w:val="auto"/>
          <w:shd w:val="clear" w:color="auto" w:fill="FFFFFF"/>
        </w:rPr>
        <w:t xml:space="preserve"> </w:t>
      </w:r>
      <w:r w:rsidR="00EF6B6D" w:rsidRPr="00ED6778">
        <w:rPr>
          <w:color w:val="auto"/>
          <w:shd w:val="clear" w:color="auto" w:fill="FFFFFF"/>
        </w:rPr>
        <w:t>The agents tested in these EPM studies include exogenous ketone supplements that alter brain</w:t>
      </w:r>
      <w:r w:rsidR="008E2BEE" w:rsidRPr="00ED6778">
        <w:rPr>
          <w:color w:val="auto"/>
          <w:shd w:val="clear" w:color="auto" w:fill="FFFFFF"/>
        </w:rPr>
        <w:t xml:space="preserve"> </w:t>
      </w:r>
      <w:r w:rsidR="001A5C68" w:rsidRPr="00ED6778">
        <w:rPr>
          <w:color w:val="auto"/>
          <w:shd w:val="clear" w:color="auto" w:fill="FFFFFF"/>
        </w:rPr>
        <w:t xml:space="preserve">signaling in subtle </w:t>
      </w:r>
      <w:r w:rsidR="008E2BEE" w:rsidRPr="00ED6778">
        <w:rPr>
          <w:color w:val="auto"/>
          <w:shd w:val="clear" w:color="auto" w:fill="FFFFFF"/>
        </w:rPr>
        <w:t xml:space="preserve">ways that may </w:t>
      </w:r>
      <w:r w:rsidR="001A5C68" w:rsidRPr="00ED6778">
        <w:rPr>
          <w:color w:val="auto"/>
          <w:shd w:val="clear" w:color="auto" w:fill="FFFFFF"/>
        </w:rPr>
        <w:t>require a sensitive</w:t>
      </w:r>
      <w:r w:rsidR="008E2BEE" w:rsidRPr="00ED6778">
        <w:rPr>
          <w:color w:val="auto"/>
          <w:shd w:val="clear" w:color="auto" w:fill="FFFFFF"/>
        </w:rPr>
        <w:t xml:space="preserve"> </w:t>
      </w:r>
      <w:r w:rsidR="001A5C68" w:rsidRPr="00ED6778">
        <w:rPr>
          <w:color w:val="auto"/>
          <w:shd w:val="clear" w:color="auto" w:fill="FFFFFF"/>
        </w:rPr>
        <w:t>method to detect behavioral changes</w:t>
      </w:r>
      <w:r w:rsidR="00EF6B6D" w:rsidRPr="00ED6778">
        <w:rPr>
          <w:color w:val="auto"/>
          <w:shd w:val="clear" w:color="auto" w:fill="FFFFFF"/>
        </w:rPr>
        <w:t xml:space="preserve">. </w:t>
      </w:r>
    </w:p>
    <w:p w14:paraId="58DB9AA9" w14:textId="77777777" w:rsidR="005A660C" w:rsidRPr="00ED6778" w:rsidRDefault="005A660C" w:rsidP="00EC1E66">
      <w:pPr>
        <w:widowControl/>
        <w:rPr>
          <w:color w:val="auto"/>
          <w:shd w:val="clear" w:color="auto" w:fill="FFFFFF"/>
        </w:rPr>
      </w:pPr>
    </w:p>
    <w:p w14:paraId="2BF90761" w14:textId="330D6C45" w:rsidR="00AB37A0" w:rsidRPr="00ED6778" w:rsidRDefault="00F54559" w:rsidP="00EC1E66">
      <w:pPr>
        <w:widowControl/>
        <w:rPr>
          <w:color w:val="auto"/>
          <w:shd w:val="clear" w:color="auto" w:fill="FFFFFF"/>
        </w:rPr>
      </w:pPr>
      <w:r w:rsidRPr="00ED6778">
        <w:rPr>
          <w:color w:val="auto"/>
          <w:shd w:val="clear" w:color="auto" w:fill="FFFFFF"/>
        </w:rPr>
        <w:t xml:space="preserve">In </w:t>
      </w:r>
      <w:r w:rsidR="00AB37A0" w:rsidRPr="00ED6778">
        <w:rPr>
          <w:color w:val="auto"/>
          <w:shd w:val="clear" w:color="auto" w:fill="FFFFFF"/>
        </w:rPr>
        <w:t xml:space="preserve">this article </w:t>
      </w:r>
      <w:r w:rsidR="00CB1AB7" w:rsidRPr="00ED6778">
        <w:rPr>
          <w:color w:val="auto"/>
          <w:shd w:val="clear" w:color="auto" w:fill="FFFFFF"/>
        </w:rPr>
        <w:t>we describe</w:t>
      </w:r>
      <w:r w:rsidR="00AB37A0" w:rsidRPr="00ED6778">
        <w:rPr>
          <w:color w:val="auto"/>
          <w:shd w:val="clear" w:color="auto" w:fill="FFFFFF"/>
        </w:rPr>
        <w:t xml:space="preserve"> the EPM test used in combination with a video tracking software which helps eliminate experimental bias and facilitates the collection and analysis of behavioral </w:t>
      </w:r>
      <w:r w:rsidR="008E2BEE" w:rsidRPr="00ED6778">
        <w:rPr>
          <w:color w:val="auto"/>
          <w:shd w:val="clear" w:color="auto" w:fill="FFFFFF"/>
        </w:rPr>
        <w:t>alterations</w:t>
      </w:r>
      <w:r w:rsidR="00AB37A0" w:rsidRPr="00ED6778">
        <w:rPr>
          <w:color w:val="auto"/>
          <w:shd w:val="clear" w:color="auto" w:fill="FFFFFF"/>
        </w:rPr>
        <w:t xml:space="preserve"> in response to </w:t>
      </w:r>
      <w:r w:rsidR="001A5C68" w:rsidRPr="00ED6778">
        <w:rPr>
          <w:color w:val="auto"/>
          <w:shd w:val="clear" w:color="auto" w:fill="FFFFFF"/>
        </w:rPr>
        <w:t>novel</w:t>
      </w:r>
      <w:r w:rsidR="00EA6564" w:rsidRPr="00ED6778">
        <w:rPr>
          <w:color w:val="auto"/>
          <w:shd w:val="clear" w:color="auto" w:fill="FFFFFF"/>
        </w:rPr>
        <w:t xml:space="preserve"> </w:t>
      </w:r>
      <w:r w:rsidR="00AB37A0" w:rsidRPr="00ED6778">
        <w:rPr>
          <w:color w:val="auto"/>
          <w:shd w:val="clear" w:color="auto" w:fill="FFFFFF"/>
        </w:rPr>
        <w:t>anxiolytic treatments.</w:t>
      </w:r>
    </w:p>
    <w:p w14:paraId="1059BC81" w14:textId="4BFF61B8" w:rsidR="008976B7" w:rsidRPr="00ED6778" w:rsidRDefault="008976B7" w:rsidP="00EC1E66">
      <w:pPr>
        <w:widowControl/>
        <w:rPr>
          <w:color w:val="auto"/>
        </w:rPr>
      </w:pPr>
    </w:p>
    <w:p w14:paraId="105092BC" w14:textId="42CE4583" w:rsidR="00001169" w:rsidRPr="00ED6778" w:rsidRDefault="006305D7" w:rsidP="00EC1E66">
      <w:pPr>
        <w:widowControl/>
        <w:rPr>
          <w:color w:val="auto"/>
        </w:rPr>
      </w:pPr>
      <w:r w:rsidRPr="00ED6778">
        <w:rPr>
          <w:b/>
          <w:color w:val="auto"/>
        </w:rPr>
        <w:t>PROTOCOL:</w:t>
      </w:r>
      <w:r w:rsidRPr="00ED6778">
        <w:rPr>
          <w:color w:val="auto"/>
        </w:rPr>
        <w:t xml:space="preserve"> </w:t>
      </w:r>
    </w:p>
    <w:p w14:paraId="496AB0B4" w14:textId="5FF2A105" w:rsidR="001C1E49" w:rsidRPr="00ED6778" w:rsidRDefault="00EF4310" w:rsidP="00EC1E66">
      <w:pPr>
        <w:pStyle w:val="NormalWeb"/>
        <w:widowControl/>
        <w:spacing w:before="0" w:beforeAutospacing="0" w:after="0" w:afterAutospacing="0"/>
        <w:rPr>
          <w:color w:val="auto"/>
        </w:rPr>
      </w:pPr>
      <w:r w:rsidRPr="00ED6778">
        <w:rPr>
          <w:color w:val="auto"/>
        </w:rPr>
        <w:t>Animal treatment and measuring procedures were performed in accordance with the University of South Florida Institutional Animal Care and Use Committee (IACUC) guidelines (Protocol #0006R)</w:t>
      </w:r>
      <w:r w:rsidR="000F129A" w:rsidRPr="00ED6778">
        <w:rPr>
          <w:color w:val="auto"/>
        </w:rPr>
        <w:t>.</w:t>
      </w:r>
      <w:r w:rsidR="001A5C68" w:rsidRPr="00ED6778">
        <w:rPr>
          <w:color w:val="auto"/>
        </w:rPr>
        <w:t xml:space="preserve"> </w:t>
      </w:r>
      <w:r w:rsidRPr="00ED6778">
        <w:rPr>
          <w:color w:val="auto"/>
        </w:rPr>
        <w:t>All efforts were made to reduce the number of animals used.</w:t>
      </w:r>
    </w:p>
    <w:p w14:paraId="0B3DB3CA" w14:textId="77777777" w:rsidR="0069641E" w:rsidRPr="00ED6778" w:rsidRDefault="0069641E" w:rsidP="00EC1E66">
      <w:pPr>
        <w:pStyle w:val="NormalWeb"/>
        <w:widowControl/>
        <w:spacing w:before="0" w:beforeAutospacing="0" w:after="0" w:afterAutospacing="0"/>
        <w:rPr>
          <w:b/>
          <w:color w:val="auto"/>
        </w:rPr>
      </w:pPr>
    </w:p>
    <w:p w14:paraId="1FEE88D3" w14:textId="308476EE" w:rsidR="00EF4310" w:rsidRPr="00ED6778" w:rsidRDefault="00EF4310" w:rsidP="00EC1E66">
      <w:pPr>
        <w:widowControl/>
        <w:rPr>
          <w:b/>
          <w:color w:val="auto"/>
        </w:rPr>
      </w:pPr>
      <w:r w:rsidRPr="00ED6778">
        <w:rPr>
          <w:b/>
          <w:color w:val="auto"/>
          <w:highlight w:val="yellow"/>
        </w:rPr>
        <w:t xml:space="preserve">1. </w:t>
      </w:r>
      <w:r w:rsidR="00767A1B" w:rsidRPr="00ED6778">
        <w:rPr>
          <w:b/>
          <w:color w:val="auto"/>
          <w:highlight w:val="yellow"/>
        </w:rPr>
        <w:t>Preparations</w:t>
      </w:r>
    </w:p>
    <w:p w14:paraId="0CC97DDC" w14:textId="77777777" w:rsidR="00D0662E" w:rsidRPr="00ED6778" w:rsidRDefault="00D0662E" w:rsidP="00EC1E66">
      <w:pPr>
        <w:widowControl/>
        <w:rPr>
          <w:color w:val="auto"/>
        </w:rPr>
      </w:pPr>
    </w:p>
    <w:p w14:paraId="7C36B881" w14:textId="548A3F6E" w:rsidR="00086F31" w:rsidRPr="00ED6778" w:rsidRDefault="005A660C"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Note:</w:t>
      </w:r>
      <w:r w:rsidR="00D25DEF" w:rsidRPr="00ED6778">
        <w:rPr>
          <w:rFonts w:ascii="Calibri" w:hAnsi="Calibri" w:cs="Calibri"/>
          <w:sz w:val="24"/>
          <w:szCs w:val="24"/>
          <w:shd w:val="clear" w:color="auto" w:fill="FFFFFF"/>
          <w:lang w:val="en-US"/>
        </w:rPr>
        <w:t xml:space="preserve"> </w:t>
      </w:r>
      <w:r w:rsidR="001A5C68" w:rsidRPr="00ED6778">
        <w:rPr>
          <w:rFonts w:ascii="Calibri" w:hAnsi="Calibri" w:cs="Calibri"/>
          <w:sz w:val="24"/>
          <w:szCs w:val="24"/>
          <w:shd w:val="clear" w:color="auto" w:fill="FFFFFF"/>
          <w:lang w:val="en-US"/>
        </w:rPr>
        <w:t xml:space="preserve">The protocol typically requires </w:t>
      </w:r>
      <w:r w:rsidR="005C0D1B" w:rsidRPr="00ED6778">
        <w:rPr>
          <w:rFonts w:ascii="Calibri" w:hAnsi="Calibri" w:cs="Calibri"/>
          <w:sz w:val="24"/>
          <w:szCs w:val="24"/>
          <w:shd w:val="clear" w:color="auto" w:fill="FFFFFF"/>
          <w:lang w:val="en-US"/>
        </w:rPr>
        <w:t>laboratory-bre</w:t>
      </w:r>
      <w:r w:rsidR="00CF6183" w:rsidRPr="00ED6778">
        <w:rPr>
          <w:rFonts w:ascii="Calibri" w:hAnsi="Calibri" w:cs="Calibri"/>
          <w:sz w:val="24"/>
          <w:szCs w:val="24"/>
          <w:shd w:val="clear" w:color="auto" w:fill="FFFFFF"/>
          <w:lang w:val="en-US"/>
        </w:rPr>
        <w:t xml:space="preserve">d </w:t>
      </w:r>
      <w:r w:rsidR="001348AC" w:rsidRPr="00ED6778">
        <w:rPr>
          <w:rFonts w:ascii="Calibri" w:hAnsi="Calibri" w:cs="Calibri"/>
          <w:sz w:val="24"/>
          <w:szCs w:val="24"/>
          <w:shd w:val="clear" w:color="auto" w:fill="FFFFFF"/>
          <w:lang w:val="en-US"/>
        </w:rPr>
        <w:t>rats or mouse</w:t>
      </w:r>
      <w:r w:rsidR="00F712BD" w:rsidRPr="00ED6778">
        <w:rPr>
          <w:rFonts w:ascii="Calibri" w:hAnsi="Calibri" w:cs="Calibri"/>
          <w:sz w:val="24"/>
          <w:szCs w:val="24"/>
          <w:shd w:val="clear" w:color="auto" w:fill="FFFFFF"/>
          <w:lang w:val="en-US"/>
        </w:rPr>
        <w:t xml:space="preserve"> for </w:t>
      </w:r>
      <w:r w:rsidR="007D0CF4" w:rsidRPr="00ED6778">
        <w:rPr>
          <w:rFonts w:ascii="Calibri" w:hAnsi="Calibri" w:cs="Calibri"/>
          <w:sz w:val="24"/>
          <w:szCs w:val="24"/>
          <w:shd w:val="clear" w:color="auto" w:fill="FFFFFF"/>
          <w:lang w:val="en-US"/>
        </w:rPr>
        <w:t>EPM</w:t>
      </w:r>
      <w:r w:rsidR="00F21C52" w:rsidRPr="00ED6778">
        <w:rPr>
          <w:rFonts w:ascii="Calibri" w:hAnsi="Calibri" w:cs="Calibri"/>
          <w:sz w:val="24"/>
          <w:szCs w:val="24"/>
          <w:shd w:val="clear" w:color="auto" w:fill="FFFFFF"/>
          <w:lang w:val="en-US"/>
        </w:rPr>
        <w:t xml:space="preserve"> test</w:t>
      </w:r>
      <w:r w:rsidR="001A5C68" w:rsidRPr="00ED6778">
        <w:rPr>
          <w:rFonts w:ascii="Calibri" w:hAnsi="Calibri" w:cs="Calibri"/>
          <w:sz w:val="24"/>
          <w:szCs w:val="24"/>
          <w:shd w:val="clear" w:color="auto" w:fill="FFFFFF"/>
          <w:lang w:val="en-US"/>
        </w:rPr>
        <w:t>ing</w:t>
      </w:r>
      <w:r w:rsidR="00086F31" w:rsidRPr="00ED6778">
        <w:rPr>
          <w:rFonts w:ascii="Calibri" w:hAnsi="Calibri" w:cs="Calibri"/>
          <w:sz w:val="24"/>
          <w:szCs w:val="24"/>
          <w:shd w:val="clear" w:color="auto" w:fill="FFFFFF"/>
          <w:lang w:val="en-US"/>
        </w:rPr>
        <w:t>.</w:t>
      </w:r>
      <w:r w:rsidR="00CF6183" w:rsidRPr="00ED6778">
        <w:rPr>
          <w:rFonts w:ascii="Calibri" w:hAnsi="Calibri" w:cs="Calibri"/>
          <w:sz w:val="24"/>
          <w:szCs w:val="24"/>
          <w:shd w:val="clear" w:color="auto" w:fill="FFFFFF"/>
          <w:lang w:val="en-US"/>
        </w:rPr>
        <w:t xml:space="preserve"> However, other animals</w:t>
      </w:r>
      <w:r w:rsidR="00A57948" w:rsidRPr="00ED6778">
        <w:rPr>
          <w:rFonts w:ascii="Calibri" w:hAnsi="Calibri" w:cs="Calibri"/>
          <w:sz w:val="24"/>
          <w:szCs w:val="24"/>
          <w:shd w:val="clear" w:color="auto" w:fill="FFFFFF"/>
          <w:lang w:val="en-US"/>
        </w:rPr>
        <w:t>,</w:t>
      </w:r>
      <w:r w:rsidR="00CF6183" w:rsidRPr="00ED6778">
        <w:rPr>
          <w:rFonts w:ascii="Calibri" w:hAnsi="Calibri" w:cs="Calibri"/>
          <w:sz w:val="24"/>
          <w:szCs w:val="24"/>
          <w:shd w:val="clear" w:color="auto" w:fill="FFFFFF"/>
          <w:lang w:val="en-US"/>
        </w:rPr>
        <w:t xml:space="preserve"> such as guinea pig </w:t>
      </w:r>
      <w:r w:rsidR="001A5C68" w:rsidRPr="00ED6778">
        <w:rPr>
          <w:rFonts w:ascii="Calibri" w:hAnsi="Calibri" w:cs="Calibri"/>
          <w:sz w:val="24"/>
          <w:szCs w:val="24"/>
          <w:shd w:val="clear" w:color="auto" w:fill="FFFFFF"/>
          <w:lang w:val="en-US"/>
        </w:rPr>
        <w:t>have also been tested</w:t>
      </w:r>
      <w:r w:rsidR="00CF6183" w:rsidRPr="00ED6778">
        <w:rPr>
          <w:rFonts w:ascii="Calibri" w:hAnsi="Calibri" w:cs="Calibri"/>
          <w:sz w:val="24"/>
          <w:szCs w:val="24"/>
          <w:shd w:val="clear" w:color="auto" w:fill="FFFFFF"/>
          <w:lang w:val="en-US"/>
        </w:rPr>
        <w:t xml:space="preserve"> on EPM </w:t>
      </w:r>
      <w:r w:rsidR="00780866" w:rsidRPr="00ED6778">
        <w:rPr>
          <w:rFonts w:ascii="Calibri" w:hAnsi="Calibri" w:cs="Calibri"/>
          <w:sz w:val="24"/>
          <w:szCs w:val="24"/>
          <w:shd w:val="clear" w:color="auto" w:fill="FFFFFF"/>
          <w:vertAlign w:val="superscript"/>
          <w:lang w:val="en-US"/>
        </w:rPr>
        <w:t>13</w:t>
      </w:r>
      <w:r w:rsidR="00CF6183" w:rsidRPr="00ED6778">
        <w:rPr>
          <w:rFonts w:ascii="Calibri" w:hAnsi="Calibri" w:cs="Calibri"/>
          <w:sz w:val="24"/>
          <w:szCs w:val="24"/>
          <w:shd w:val="clear" w:color="auto" w:fill="FFFFFF"/>
          <w:lang w:val="en-US"/>
        </w:rPr>
        <w:t>.</w:t>
      </w:r>
      <w:r w:rsidR="00DF3F4C" w:rsidRPr="00ED6778">
        <w:rPr>
          <w:rFonts w:ascii="Calibri" w:hAnsi="Calibri" w:cs="Calibri"/>
          <w:sz w:val="24"/>
          <w:szCs w:val="24"/>
          <w:shd w:val="clear" w:color="auto" w:fill="FFFFFF"/>
          <w:lang w:val="en-US"/>
        </w:rPr>
        <w:t xml:space="preserve"> </w:t>
      </w:r>
      <w:r w:rsidR="0069641E" w:rsidRPr="00ED6778">
        <w:rPr>
          <w:rFonts w:ascii="Calibri" w:hAnsi="Calibri" w:cs="Calibri"/>
          <w:sz w:val="24"/>
          <w:szCs w:val="24"/>
          <w:shd w:val="clear" w:color="auto" w:fill="FFFFFF"/>
          <w:lang w:val="en-US"/>
        </w:rPr>
        <w:t xml:space="preserve">It is important to consider the </w:t>
      </w:r>
      <w:r w:rsidR="00325A74" w:rsidRPr="00ED6778">
        <w:rPr>
          <w:rFonts w:ascii="Calibri" w:hAnsi="Calibri" w:cs="Calibri"/>
          <w:sz w:val="24"/>
          <w:szCs w:val="24"/>
          <w:shd w:val="clear" w:color="auto" w:fill="FFFFFF"/>
          <w:lang w:val="en-US"/>
        </w:rPr>
        <w:t xml:space="preserve">color </w:t>
      </w:r>
      <w:r w:rsidR="00DF3F4C" w:rsidRPr="00ED6778">
        <w:rPr>
          <w:rFonts w:ascii="Calibri" w:hAnsi="Calibri" w:cs="Calibri"/>
          <w:sz w:val="24"/>
          <w:szCs w:val="24"/>
          <w:shd w:val="clear" w:color="auto" w:fill="FFFFFF"/>
          <w:lang w:val="en-US"/>
        </w:rPr>
        <w:t xml:space="preserve">contrast between the animals in the maze and the maze color </w:t>
      </w:r>
      <w:r w:rsidR="0069641E" w:rsidRPr="00ED6778">
        <w:rPr>
          <w:rFonts w:ascii="Calibri" w:hAnsi="Calibri" w:cs="Calibri"/>
          <w:sz w:val="24"/>
          <w:szCs w:val="24"/>
          <w:shd w:val="clear" w:color="auto" w:fill="FFFFFF"/>
          <w:lang w:val="en-US"/>
        </w:rPr>
        <w:t xml:space="preserve">when using </w:t>
      </w:r>
      <w:r w:rsidR="00D25DEF" w:rsidRPr="00ED6778">
        <w:rPr>
          <w:rFonts w:ascii="Calibri" w:hAnsi="Calibri" w:cs="Calibri"/>
          <w:sz w:val="24"/>
          <w:szCs w:val="24"/>
          <w:shd w:val="clear" w:color="auto" w:fill="FFFFFF"/>
          <w:lang w:val="en-US"/>
        </w:rPr>
        <w:t xml:space="preserve">video-tracking. </w:t>
      </w:r>
      <w:r w:rsidR="001A5C68" w:rsidRPr="00ED6778">
        <w:rPr>
          <w:rFonts w:ascii="Calibri" w:hAnsi="Calibri" w:cs="Calibri"/>
          <w:sz w:val="24"/>
          <w:szCs w:val="24"/>
          <w:shd w:val="clear" w:color="auto" w:fill="FFFFFF"/>
          <w:lang w:val="en-US"/>
        </w:rPr>
        <w:t>The contrast</w:t>
      </w:r>
      <w:r w:rsidR="00DF3F4C" w:rsidRPr="00ED6778">
        <w:rPr>
          <w:rFonts w:ascii="Calibri" w:hAnsi="Calibri" w:cs="Calibri"/>
          <w:sz w:val="24"/>
          <w:szCs w:val="24"/>
          <w:shd w:val="clear" w:color="auto" w:fill="FFFFFF"/>
          <w:lang w:val="en-US"/>
        </w:rPr>
        <w:t xml:space="preserve"> is less important for researchers watching animals live or </w:t>
      </w:r>
      <w:r w:rsidR="00EC1E66" w:rsidRPr="00ED6778">
        <w:rPr>
          <w:rFonts w:ascii="Calibri" w:hAnsi="Calibri" w:cs="Calibri"/>
          <w:i/>
          <w:sz w:val="24"/>
          <w:szCs w:val="24"/>
          <w:shd w:val="clear" w:color="auto" w:fill="FFFFFF"/>
          <w:lang w:val="en-US"/>
        </w:rPr>
        <w:t>via</w:t>
      </w:r>
      <w:r w:rsidR="00DF3F4C" w:rsidRPr="00ED6778">
        <w:rPr>
          <w:rFonts w:ascii="Calibri" w:hAnsi="Calibri" w:cs="Calibri"/>
          <w:sz w:val="24"/>
          <w:szCs w:val="24"/>
          <w:shd w:val="clear" w:color="auto" w:fill="FFFFFF"/>
          <w:lang w:val="en-US"/>
        </w:rPr>
        <w:t xml:space="preserve"> video. </w:t>
      </w:r>
      <w:r w:rsidR="0069641E" w:rsidRPr="00ED6778">
        <w:rPr>
          <w:rFonts w:ascii="Calibri" w:hAnsi="Calibri" w:cs="Calibri"/>
          <w:sz w:val="24"/>
          <w:szCs w:val="24"/>
          <w:shd w:val="clear" w:color="auto" w:fill="FFFFFF"/>
          <w:lang w:val="en-US"/>
        </w:rPr>
        <w:t>The settings of the vid</w:t>
      </w:r>
      <w:r w:rsidR="00D25DEF" w:rsidRPr="00ED6778">
        <w:rPr>
          <w:rFonts w:ascii="Calibri" w:hAnsi="Calibri" w:cs="Calibri"/>
          <w:sz w:val="24"/>
          <w:szCs w:val="24"/>
          <w:shd w:val="clear" w:color="auto" w:fill="FFFFFF"/>
          <w:lang w:val="en-US"/>
        </w:rPr>
        <w:t xml:space="preserve">eo tracking software </w:t>
      </w:r>
      <w:proofErr w:type="gramStart"/>
      <w:r w:rsidR="00D25DEF" w:rsidRPr="00ED6778">
        <w:rPr>
          <w:rFonts w:ascii="Calibri" w:hAnsi="Calibri" w:cs="Calibri"/>
          <w:sz w:val="24"/>
          <w:szCs w:val="24"/>
          <w:shd w:val="clear" w:color="auto" w:fill="FFFFFF"/>
          <w:lang w:val="en-US"/>
        </w:rPr>
        <w:t>need</w:t>
      </w:r>
      <w:r w:rsidR="001A5C68" w:rsidRPr="00ED6778">
        <w:rPr>
          <w:rFonts w:ascii="Calibri" w:hAnsi="Calibri" w:cs="Calibri"/>
          <w:sz w:val="24"/>
          <w:szCs w:val="24"/>
          <w:shd w:val="clear" w:color="auto" w:fill="FFFFFF"/>
          <w:lang w:val="en-US"/>
        </w:rPr>
        <w:t>s</w:t>
      </w:r>
      <w:proofErr w:type="gramEnd"/>
      <w:r w:rsidR="00D25DEF" w:rsidRPr="00ED6778">
        <w:rPr>
          <w:rFonts w:ascii="Calibri" w:hAnsi="Calibri" w:cs="Calibri"/>
          <w:sz w:val="24"/>
          <w:szCs w:val="24"/>
          <w:shd w:val="clear" w:color="auto" w:fill="FFFFFF"/>
          <w:lang w:val="en-US"/>
        </w:rPr>
        <w:t xml:space="preserve"> to be</w:t>
      </w:r>
      <w:r w:rsidR="001A5C68" w:rsidRPr="00ED6778">
        <w:rPr>
          <w:rFonts w:ascii="Calibri" w:hAnsi="Calibri" w:cs="Calibri"/>
          <w:sz w:val="24"/>
          <w:szCs w:val="24"/>
          <w:shd w:val="clear" w:color="auto" w:fill="FFFFFF"/>
          <w:lang w:val="en-US"/>
        </w:rPr>
        <w:t xml:space="preserve"> configured to document</w:t>
      </w:r>
      <w:r w:rsidR="0069641E" w:rsidRPr="00ED6778">
        <w:rPr>
          <w:rFonts w:ascii="Calibri" w:hAnsi="Calibri" w:cs="Calibri"/>
          <w:sz w:val="24"/>
          <w:szCs w:val="24"/>
          <w:shd w:val="clear" w:color="auto" w:fill="FFFFFF"/>
          <w:lang w:val="en-US"/>
        </w:rPr>
        <w:t xml:space="preserve"> that the animals are black or white on either a black or white maze. </w:t>
      </w:r>
      <w:r w:rsidR="00D25DEF" w:rsidRPr="00ED6778">
        <w:rPr>
          <w:rFonts w:ascii="Calibri" w:hAnsi="Calibri" w:cs="Calibri"/>
          <w:sz w:val="24"/>
          <w:szCs w:val="24"/>
          <w:shd w:val="clear" w:color="auto" w:fill="FFFFFF"/>
          <w:lang w:val="en-US"/>
        </w:rPr>
        <w:t>P</w:t>
      </w:r>
      <w:r w:rsidR="00DF3F4C" w:rsidRPr="00ED6778">
        <w:rPr>
          <w:rFonts w:ascii="Calibri" w:hAnsi="Calibri" w:cs="Calibri"/>
          <w:sz w:val="24"/>
          <w:szCs w:val="24"/>
          <w:shd w:val="clear" w:color="auto" w:fill="FFFFFF"/>
          <w:lang w:val="en-US"/>
        </w:rPr>
        <w:t xml:space="preserve">roblems with </w:t>
      </w:r>
      <w:r w:rsidR="00D25DEF" w:rsidRPr="00ED6778">
        <w:rPr>
          <w:rFonts w:ascii="Calibri" w:hAnsi="Calibri" w:cs="Calibri"/>
          <w:sz w:val="24"/>
          <w:szCs w:val="24"/>
          <w:shd w:val="clear" w:color="auto" w:fill="FFFFFF"/>
          <w:lang w:val="en-US"/>
        </w:rPr>
        <w:t xml:space="preserve">configuration settings can occur with </w:t>
      </w:r>
      <w:r w:rsidR="00DF3F4C" w:rsidRPr="00ED6778">
        <w:rPr>
          <w:rFonts w:ascii="Calibri" w:hAnsi="Calibri" w:cs="Calibri"/>
          <w:sz w:val="24"/>
          <w:szCs w:val="24"/>
          <w:shd w:val="clear" w:color="auto" w:fill="FFFFFF"/>
          <w:lang w:val="en-US"/>
        </w:rPr>
        <w:t xml:space="preserve">a clear </w:t>
      </w:r>
      <w:r w:rsidRPr="00ED6778">
        <w:rPr>
          <w:rFonts w:ascii="Calibri" w:hAnsi="Calibri" w:cs="Calibri"/>
          <w:sz w:val="24"/>
          <w:szCs w:val="24"/>
          <w:shd w:val="clear" w:color="auto" w:fill="FFFFFF"/>
          <w:lang w:val="en-US"/>
        </w:rPr>
        <w:t xml:space="preserve">acrylic </w:t>
      </w:r>
      <w:r w:rsidR="00DF3F4C" w:rsidRPr="00ED6778">
        <w:rPr>
          <w:rFonts w:ascii="Calibri" w:hAnsi="Calibri" w:cs="Calibri"/>
          <w:sz w:val="24"/>
          <w:szCs w:val="24"/>
          <w:shd w:val="clear" w:color="auto" w:fill="FFFFFF"/>
          <w:lang w:val="en-US"/>
        </w:rPr>
        <w:t>maze</w:t>
      </w:r>
      <w:r w:rsidR="00D25DEF" w:rsidRPr="00ED6778">
        <w:rPr>
          <w:rFonts w:ascii="Calibri" w:hAnsi="Calibri" w:cs="Calibri"/>
          <w:sz w:val="24"/>
          <w:szCs w:val="24"/>
          <w:shd w:val="clear" w:color="auto" w:fill="FFFFFF"/>
          <w:lang w:val="en-US"/>
        </w:rPr>
        <w:t>, but a matte grey maze can be optimal for both rodent colors.</w:t>
      </w:r>
    </w:p>
    <w:p w14:paraId="74E06399" w14:textId="77777777" w:rsidR="001A5C68" w:rsidRPr="00ED6778" w:rsidRDefault="001A5C68" w:rsidP="00EC1E66">
      <w:pPr>
        <w:pStyle w:val="NoSpacing"/>
        <w:jc w:val="both"/>
        <w:rPr>
          <w:rFonts w:ascii="Calibri" w:hAnsi="Calibri" w:cs="Calibri"/>
          <w:sz w:val="24"/>
          <w:szCs w:val="24"/>
          <w:shd w:val="clear" w:color="auto" w:fill="FFFFFF"/>
          <w:lang w:val="en-US"/>
        </w:rPr>
      </w:pPr>
    </w:p>
    <w:p w14:paraId="105D43FB" w14:textId="394D0494" w:rsidR="00D61993" w:rsidRPr="00ED6778" w:rsidRDefault="00D61993"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1</w:t>
      </w:r>
      <w:r w:rsidRPr="00ED6778">
        <w:rPr>
          <w:rFonts w:ascii="Calibri" w:hAnsi="Calibri" w:cs="Calibri"/>
          <w:sz w:val="24"/>
          <w:szCs w:val="24"/>
          <w:shd w:val="clear" w:color="auto" w:fill="FFFFFF"/>
          <w:lang w:val="en-US"/>
        </w:rPr>
        <w:t>.</w:t>
      </w:r>
      <w:r w:rsidR="00C65E29" w:rsidRPr="00ED6778">
        <w:rPr>
          <w:rFonts w:ascii="Calibri" w:hAnsi="Calibri" w:cs="Calibri"/>
          <w:sz w:val="24"/>
          <w:szCs w:val="24"/>
          <w:shd w:val="clear" w:color="auto" w:fill="FFFFFF"/>
          <w:lang w:val="en-US"/>
        </w:rPr>
        <w:t xml:space="preserve"> Select </w:t>
      </w:r>
      <w:r w:rsidRPr="00ED6778">
        <w:rPr>
          <w:rFonts w:ascii="Calibri" w:hAnsi="Calibri" w:cs="Calibri"/>
          <w:sz w:val="24"/>
          <w:szCs w:val="24"/>
          <w:shd w:val="clear" w:color="auto" w:fill="FFFFFF"/>
          <w:lang w:val="en-US"/>
        </w:rPr>
        <w:t xml:space="preserve">animals </w:t>
      </w:r>
      <w:r w:rsidR="00B006CE" w:rsidRPr="00ED6778">
        <w:rPr>
          <w:rFonts w:ascii="Calibri" w:hAnsi="Calibri" w:cs="Calibri"/>
          <w:sz w:val="24"/>
          <w:szCs w:val="24"/>
          <w:shd w:val="clear" w:color="auto" w:fill="FFFFFF"/>
          <w:lang w:val="en-US"/>
        </w:rPr>
        <w:t xml:space="preserve">for the experiment </w:t>
      </w:r>
      <w:r w:rsidR="00BF4508" w:rsidRPr="00ED6778">
        <w:rPr>
          <w:rFonts w:ascii="Calibri" w:hAnsi="Calibri" w:cs="Calibri"/>
          <w:sz w:val="24"/>
          <w:szCs w:val="24"/>
          <w:shd w:val="clear" w:color="auto" w:fill="FFFFFF"/>
          <w:lang w:val="en-US"/>
        </w:rPr>
        <w:t xml:space="preserve">considering the potentially influencing factors, such as </w:t>
      </w:r>
      <w:r w:rsidR="00C75B3A" w:rsidRPr="00ED6778">
        <w:rPr>
          <w:rFonts w:ascii="Calibri" w:hAnsi="Calibri" w:cs="Calibri"/>
          <w:sz w:val="24"/>
          <w:szCs w:val="24"/>
          <w:shd w:val="clear" w:color="auto" w:fill="FFFFFF"/>
          <w:lang w:val="en-US"/>
        </w:rPr>
        <w:t xml:space="preserve">strain, </w:t>
      </w:r>
      <w:r w:rsidR="00C65E29" w:rsidRPr="00ED6778">
        <w:rPr>
          <w:rFonts w:ascii="Calibri" w:hAnsi="Calibri" w:cs="Calibri"/>
          <w:sz w:val="24"/>
          <w:szCs w:val="24"/>
          <w:shd w:val="clear" w:color="auto" w:fill="FFFFFF"/>
          <w:lang w:val="en-US"/>
        </w:rPr>
        <w:t xml:space="preserve">sex, </w:t>
      </w:r>
      <w:r w:rsidR="00C75B3A" w:rsidRPr="00ED6778">
        <w:rPr>
          <w:rFonts w:ascii="Calibri" w:hAnsi="Calibri" w:cs="Calibri"/>
          <w:sz w:val="24"/>
          <w:szCs w:val="24"/>
          <w:shd w:val="clear" w:color="auto" w:fill="FFFFFF"/>
          <w:lang w:val="en-US"/>
        </w:rPr>
        <w:t xml:space="preserve">estrus cycle and </w:t>
      </w:r>
      <w:r w:rsidRPr="00ED6778">
        <w:rPr>
          <w:rFonts w:ascii="Calibri" w:hAnsi="Calibri" w:cs="Calibri"/>
          <w:sz w:val="24"/>
          <w:szCs w:val="24"/>
          <w:shd w:val="clear" w:color="auto" w:fill="FFFFFF"/>
          <w:lang w:val="en-US"/>
        </w:rPr>
        <w:t>age</w:t>
      </w:r>
      <w:r w:rsidR="00BF4508" w:rsidRPr="00ED6778">
        <w:rPr>
          <w:rFonts w:ascii="Calibri" w:hAnsi="Calibri" w:cs="Calibri"/>
          <w:sz w:val="24"/>
          <w:szCs w:val="24"/>
          <w:shd w:val="clear" w:color="auto" w:fill="FFFFFF"/>
          <w:lang w:val="en-US"/>
        </w:rPr>
        <w:t>,</w:t>
      </w:r>
      <w:r w:rsidRPr="00ED6778">
        <w:rPr>
          <w:rFonts w:ascii="Calibri" w:hAnsi="Calibri" w:cs="Calibri"/>
          <w:sz w:val="24"/>
          <w:szCs w:val="24"/>
          <w:shd w:val="clear" w:color="auto" w:fill="FFFFFF"/>
          <w:lang w:val="en-US"/>
        </w:rPr>
        <w:t xml:space="preserve"> as well as body weight</w:t>
      </w:r>
      <w:r w:rsidR="00C75B3A" w:rsidRPr="00ED6778">
        <w:rPr>
          <w:rFonts w:ascii="Calibri" w:hAnsi="Calibri" w:cs="Calibri"/>
          <w:sz w:val="24"/>
          <w:szCs w:val="24"/>
          <w:shd w:val="clear" w:color="auto" w:fill="FFFFFF"/>
          <w:lang w:val="en-US"/>
        </w:rPr>
        <w:t xml:space="preserve"> </w:t>
      </w:r>
      <w:r w:rsidR="00780866" w:rsidRPr="00ED6778">
        <w:rPr>
          <w:rFonts w:ascii="Calibri" w:hAnsi="Calibri" w:cs="Calibri"/>
          <w:sz w:val="24"/>
          <w:szCs w:val="24"/>
          <w:shd w:val="clear" w:color="auto" w:fill="FFFFFF"/>
          <w:vertAlign w:val="superscript"/>
          <w:lang w:val="en-US"/>
        </w:rPr>
        <w:t>2</w:t>
      </w:r>
      <w:r w:rsidR="00086F31" w:rsidRPr="00ED6778">
        <w:rPr>
          <w:rFonts w:ascii="Calibri" w:hAnsi="Calibri" w:cs="Calibri"/>
          <w:sz w:val="24"/>
          <w:szCs w:val="24"/>
          <w:shd w:val="clear" w:color="auto" w:fill="FFFFFF"/>
          <w:lang w:val="en-US"/>
        </w:rPr>
        <w:t>.</w:t>
      </w:r>
      <w:r w:rsidR="00DF3F4C" w:rsidRPr="00ED6778">
        <w:rPr>
          <w:rFonts w:ascii="Calibri" w:hAnsi="Calibri" w:cs="Calibri"/>
          <w:sz w:val="24"/>
          <w:szCs w:val="24"/>
          <w:shd w:val="clear" w:color="auto" w:fill="FFFFFF"/>
          <w:lang w:val="en-US"/>
        </w:rPr>
        <w:t xml:space="preserve"> </w:t>
      </w:r>
    </w:p>
    <w:p w14:paraId="17773913" w14:textId="77777777" w:rsidR="00086F31" w:rsidRPr="00ED6778" w:rsidRDefault="00086F31" w:rsidP="00EC1E66">
      <w:pPr>
        <w:pStyle w:val="NoSpacing"/>
        <w:jc w:val="both"/>
        <w:rPr>
          <w:rFonts w:ascii="Calibri" w:hAnsi="Calibri" w:cs="Calibri"/>
          <w:sz w:val="24"/>
          <w:szCs w:val="24"/>
          <w:shd w:val="clear" w:color="auto" w:fill="FFFFFF"/>
          <w:lang w:val="en-US"/>
        </w:rPr>
      </w:pPr>
    </w:p>
    <w:p w14:paraId="3016D702" w14:textId="5AB57AC7" w:rsidR="005A660C" w:rsidRPr="00ED6778" w:rsidRDefault="00D61993"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2</w:t>
      </w:r>
      <w:r w:rsidRPr="00ED6778">
        <w:rPr>
          <w:rFonts w:ascii="Calibri" w:hAnsi="Calibri" w:cs="Calibri"/>
          <w:sz w:val="24"/>
          <w:szCs w:val="24"/>
          <w:shd w:val="clear" w:color="auto" w:fill="FFFFFF"/>
          <w:lang w:val="en-US"/>
        </w:rPr>
        <w:t xml:space="preserve">. </w:t>
      </w:r>
      <w:r w:rsidR="005A660C" w:rsidRPr="00ED6778">
        <w:rPr>
          <w:rFonts w:ascii="Calibri" w:hAnsi="Calibri" w:cs="Calibri"/>
          <w:sz w:val="24"/>
          <w:szCs w:val="24"/>
          <w:shd w:val="clear" w:color="auto" w:fill="FFFFFF"/>
          <w:lang w:val="en-US"/>
        </w:rPr>
        <w:t>Determine t</w:t>
      </w:r>
      <w:r w:rsidR="00D25DEF" w:rsidRPr="00ED6778">
        <w:rPr>
          <w:rFonts w:ascii="Calibri" w:hAnsi="Calibri" w:cs="Calibri"/>
          <w:sz w:val="24"/>
          <w:szCs w:val="24"/>
          <w:shd w:val="clear" w:color="auto" w:fill="FFFFFF"/>
          <w:lang w:val="en-US"/>
        </w:rPr>
        <w:t>he n</w:t>
      </w:r>
      <w:r w:rsidR="00DF6798" w:rsidRPr="00ED6778">
        <w:rPr>
          <w:rFonts w:ascii="Calibri" w:hAnsi="Calibri" w:cs="Calibri"/>
          <w:sz w:val="24"/>
          <w:szCs w:val="24"/>
          <w:shd w:val="clear" w:color="auto" w:fill="FFFFFF"/>
          <w:lang w:val="en-US"/>
        </w:rPr>
        <w:t xml:space="preserve">umber of animals per group for the test based on the individual experiment. </w:t>
      </w:r>
    </w:p>
    <w:p w14:paraId="7043BD53" w14:textId="77D31E4C" w:rsidR="00D25DEF" w:rsidRPr="00ED6778" w:rsidRDefault="005A660C"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 xml:space="preserve">Note: </w:t>
      </w:r>
      <w:r w:rsidR="00DF6798" w:rsidRPr="00ED6778">
        <w:rPr>
          <w:rFonts w:ascii="Calibri" w:hAnsi="Calibri" w:cs="Calibri"/>
          <w:sz w:val="24"/>
          <w:szCs w:val="24"/>
          <w:shd w:val="clear" w:color="auto" w:fill="FFFFFF"/>
          <w:lang w:val="en-US"/>
        </w:rPr>
        <w:t>The group size will be dependent on effect size that is expected with the test treatment.</w:t>
      </w:r>
      <w:r w:rsidRPr="00ED6778">
        <w:rPr>
          <w:rFonts w:ascii="Calibri" w:hAnsi="Calibri" w:cs="Calibri"/>
          <w:sz w:val="24"/>
          <w:szCs w:val="24"/>
          <w:shd w:val="clear" w:color="auto" w:fill="FFFFFF"/>
          <w:lang w:val="en-US"/>
        </w:rPr>
        <w:t xml:space="preserve"> </w:t>
      </w:r>
      <w:r w:rsidR="00DF3F4C" w:rsidRPr="00ED6778">
        <w:rPr>
          <w:rFonts w:ascii="Calibri" w:hAnsi="Calibri" w:cs="Calibri"/>
          <w:sz w:val="24"/>
          <w:szCs w:val="24"/>
          <w:shd w:val="clear" w:color="auto" w:fill="FFFFFF"/>
          <w:lang w:val="en-US"/>
        </w:rPr>
        <w:t>Power analyses are generally done before the experiment is initiated to determine the minimum number of subjects to be included given the variability in animal's responses in any given task</w:t>
      </w:r>
      <w:r w:rsidR="00A57948" w:rsidRPr="00ED6778">
        <w:rPr>
          <w:rFonts w:ascii="Calibri" w:hAnsi="Calibri" w:cs="Calibri"/>
          <w:sz w:val="24"/>
          <w:szCs w:val="24"/>
          <w:shd w:val="clear" w:color="auto" w:fill="FFFFFF"/>
          <w:lang w:val="en-US"/>
        </w:rPr>
        <w:t>,</w:t>
      </w:r>
      <w:r w:rsidR="00DF3F4C" w:rsidRPr="00ED6778">
        <w:rPr>
          <w:rFonts w:ascii="Calibri" w:hAnsi="Calibri" w:cs="Calibri"/>
          <w:sz w:val="24"/>
          <w:szCs w:val="24"/>
          <w:shd w:val="clear" w:color="auto" w:fill="FFFFFF"/>
          <w:lang w:val="en-US"/>
        </w:rPr>
        <w:t xml:space="preserve"> as well as the number of experimental groups/conditions.</w:t>
      </w:r>
    </w:p>
    <w:p w14:paraId="2DEA6B99" w14:textId="77777777" w:rsidR="001348AC" w:rsidRPr="00ED6778" w:rsidRDefault="001348AC" w:rsidP="00EC1E66">
      <w:pPr>
        <w:pStyle w:val="NoSpacing"/>
        <w:jc w:val="both"/>
        <w:rPr>
          <w:rFonts w:ascii="Calibri" w:hAnsi="Calibri" w:cs="Calibri"/>
          <w:sz w:val="24"/>
          <w:szCs w:val="24"/>
          <w:shd w:val="clear" w:color="auto" w:fill="FFFFFF"/>
          <w:lang w:val="en-US"/>
        </w:rPr>
      </w:pPr>
    </w:p>
    <w:p w14:paraId="4463DDC5" w14:textId="7F341C66" w:rsidR="005A660C" w:rsidRPr="00ED6778" w:rsidRDefault="001348AC"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3</w:t>
      </w:r>
      <w:r w:rsidRPr="00ED6778">
        <w:rPr>
          <w:rFonts w:ascii="Calibri" w:hAnsi="Calibri" w:cs="Calibri"/>
          <w:sz w:val="24"/>
          <w:szCs w:val="24"/>
          <w:shd w:val="clear" w:color="auto" w:fill="FFFFFF"/>
          <w:lang w:val="en-US"/>
        </w:rPr>
        <w:t xml:space="preserve">. </w:t>
      </w:r>
      <w:r w:rsidR="00F21C52" w:rsidRPr="00ED6778">
        <w:rPr>
          <w:rFonts w:ascii="Calibri" w:hAnsi="Calibri" w:cs="Calibri"/>
          <w:sz w:val="24"/>
          <w:szCs w:val="24"/>
          <w:shd w:val="clear" w:color="auto" w:fill="FFFFFF"/>
          <w:lang w:val="en-US"/>
        </w:rPr>
        <w:t>Design the experiment (in which a battery of different behavioral test</w:t>
      </w:r>
      <w:r w:rsidR="00BF4508" w:rsidRPr="00ED6778">
        <w:rPr>
          <w:rFonts w:ascii="Calibri" w:hAnsi="Calibri" w:cs="Calibri"/>
          <w:sz w:val="24"/>
          <w:szCs w:val="24"/>
          <w:shd w:val="clear" w:color="auto" w:fill="FFFFFF"/>
          <w:lang w:val="en-US"/>
        </w:rPr>
        <w:t>,</w:t>
      </w:r>
      <w:r w:rsidR="00F21C52" w:rsidRPr="00ED6778">
        <w:rPr>
          <w:rFonts w:ascii="Calibri" w:hAnsi="Calibri" w:cs="Calibri"/>
          <w:sz w:val="24"/>
          <w:szCs w:val="24"/>
          <w:shd w:val="clear" w:color="auto" w:fill="FFFFFF"/>
          <w:lang w:val="en-US"/>
        </w:rPr>
        <w:t xml:space="preserve"> such as open field test, EPM test, hole-board test and forced swimming test will be used) carefully</w:t>
      </w:r>
      <w:r w:rsidR="005A660C" w:rsidRPr="00ED6778">
        <w:rPr>
          <w:rFonts w:ascii="Calibri" w:hAnsi="Calibri" w:cs="Calibri"/>
          <w:sz w:val="24"/>
          <w:szCs w:val="24"/>
          <w:shd w:val="clear" w:color="auto" w:fill="FFFFFF"/>
          <w:lang w:val="en-US"/>
        </w:rPr>
        <w:t>.</w:t>
      </w:r>
      <w:r w:rsidR="00F21C52" w:rsidRPr="00ED6778">
        <w:rPr>
          <w:rFonts w:ascii="Calibri" w:hAnsi="Calibri" w:cs="Calibri"/>
          <w:sz w:val="24"/>
          <w:szCs w:val="24"/>
          <w:shd w:val="clear" w:color="auto" w:fill="FFFFFF"/>
          <w:lang w:val="en-US"/>
        </w:rPr>
        <w:t xml:space="preserve"> </w:t>
      </w:r>
    </w:p>
    <w:p w14:paraId="6C689AA0" w14:textId="77777777" w:rsidR="005A660C" w:rsidRPr="00ED6778" w:rsidRDefault="005A660C" w:rsidP="00EC1E66">
      <w:pPr>
        <w:pStyle w:val="NoSpacing"/>
        <w:jc w:val="both"/>
        <w:rPr>
          <w:rFonts w:ascii="Calibri" w:hAnsi="Calibri" w:cs="Calibri"/>
          <w:sz w:val="24"/>
          <w:szCs w:val="24"/>
          <w:shd w:val="clear" w:color="auto" w:fill="FFFFFF"/>
          <w:lang w:val="en-US"/>
        </w:rPr>
      </w:pPr>
    </w:p>
    <w:p w14:paraId="7C27FA3C" w14:textId="53BFC415" w:rsidR="001348AC" w:rsidRPr="00ED6778" w:rsidRDefault="005A660C"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 xml:space="preserve">Note: </w:t>
      </w:r>
      <w:r w:rsidR="00F21C52" w:rsidRPr="00ED6778">
        <w:rPr>
          <w:rFonts w:ascii="Calibri" w:hAnsi="Calibri" w:cs="Calibri"/>
          <w:sz w:val="24"/>
          <w:szCs w:val="24"/>
          <w:shd w:val="clear" w:color="auto" w:fill="FFFFFF"/>
          <w:lang w:val="en-US"/>
        </w:rPr>
        <w:t>P</w:t>
      </w:r>
      <w:r w:rsidR="006723E1" w:rsidRPr="00ED6778">
        <w:rPr>
          <w:rFonts w:ascii="Calibri" w:hAnsi="Calibri" w:cs="Calibri"/>
          <w:sz w:val="24"/>
          <w:szCs w:val="24"/>
          <w:shd w:val="clear" w:color="auto" w:fill="FFFFFF"/>
          <w:lang w:val="en-US"/>
        </w:rPr>
        <w:t>re-exposure of rodent</w:t>
      </w:r>
      <w:r w:rsidR="000D334E" w:rsidRPr="00ED6778">
        <w:rPr>
          <w:rFonts w:ascii="Calibri" w:hAnsi="Calibri" w:cs="Calibri"/>
          <w:sz w:val="24"/>
          <w:szCs w:val="24"/>
          <w:shd w:val="clear" w:color="auto" w:fill="FFFFFF"/>
          <w:lang w:val="en-US"/>
        </w:rPr>
        <w:t>s</w:t>
      </w:r>
      <w:r w:rsidR="006723E1" w:rsidRPr="00ED6778">
        <w:rPr>
          <w:rFonts w:ascii="Calibri" w:hAnsi="Calibri" w:cs="Calibri"/>
          <w:sz w:val="24"/>
          <w:szCs w:val="24"/>
          <w:shd w:val="clear" w:color="auto" w:fill="FFFFFF"/>
          <w:lang w:val="en-US"/>
        </w:rPr>
        <w:t xml:space="preserve"> to a novel test environment (such an open field test) immediately before EPM test</w:t>
      </w:r>
      <w:r w:rsidR="00DF6798" w:rsidRPr="00ED6778">
        <w:rPr>
          <w:rFonts w:ascii="Calibri" w:hAnsi="Calibri" w:cs="Calibri"/>
          <w:sz w:val="24"/>
          <w:szCs w:val="24"/>
          <w:shd w:val="clear" w:color="auto" w:fill="FFFFFF"/>
          <w:lang w:val="en-US"/>
        </w:rPr>
        <w:t>s</w:t>
      </w:r>
      <w:r w:rsidR="006723E1" w:rsidRPr="00ED6778">
        <w:rPr>
          <w:rFonts w:ascii="Calibri" w:hAnsi="Calibri" w:cs="Calibri"/>
          <w:sz w:val="24"/>
          <w:szCs w:val="24"/>
          <w:shd w:val="clear" w:color="auto" w:fill="FFFFFF"/>
          <w:lang w:val="en-US"/>
        </w:rPr>
        <w:t xml:space="preserve"> may change behavior</w:t>
      </w:r>
      <w:r w:rsidR="00F21C52" w:rsidRPr="00ED6778">
        <w:rPr>
          <w:rFonts w:ascii="Calibri" w:hAnsi="Calibri" w:cs="Calibri"/>
          <w:sz w:val="24"/>
          <w:szCs w:val="24"/>
          <w:shd w:val="clear" w:color="auto" w:fill="FFFFFF"/>
          <w:lang w:val="en-US"/>
        </w:rPr>
        <w:t xml:space="preserve"> of animals on EPM </w:t>
      </w:r>
      <w:r w:rsidR="00780866" w:rsidRPr="00ED6778">
        <w:rPr>
          <w:rFonts w:ascii="Calibri" w:hAnsi="Calibri" w:cs="Calibri"/>
          <w:sz w:val="24"/>
          <w:szCs w:val="24"/>
          <w:shd w:val="clear" w:color="auto" w:fill="FFFFFF"/>
          <w:vertAlign w:val="superscript"/>
          <w:lang w:val="en-US"/>
        </w:rPr>
        <w:t>1,2</w:t>
      </w:r>
      <w:r w:rsidR="006723E1" w:rsidRPr="00ED6778">
        <w:rPr>
          <w:rFonts w:ascii="Calibri" w:hAnsi="Calibri" w:cs="Calibri"/>
          <w:sz w:val="24"/>
          <w:szCs w:val="24"/>
          <w:shd w:val="clear" w:color="auto" w:fill="FFFFFF"/>
          <w:lang w:val="en-US"/>
        </w:rPr>
        <w:t>.</w:t>
      </w:r>
    </w:p>
    <w:p w14:paraId="2CA5FAE1" w14:textId="77777777" w:rsidR="00086F31" w:rsidRPr="00ED6778" w:rsidRDefault="00086F31" w:rsidP="00EC1E66">
      <w:pPr>
        <w:pStyle w:val="NoSpacing"/>
        <w:jc w:val="both"/>
        <w:rPr>
          <w:rFonts w:ascii="Calibri" w:hAnsi="Calibri" w:cs="Calibri"/>
          <w:sz w:val="24"/>
          <w:szCs w:val="24"/>
          <w:shd w:val="clear" w:color="auto" w:fill="FFFFFF"/>
          <w:lang w:val="en-US"/>
        </w:rPr>
      </w:pPr>
    </w:p>
    <w:p w14:paraId="43A4D346" w14:textId="0D327BC7" w:rsidR="005A660C" w:rsidRPr="00ED6778" w:rsidRDefault="005678C4"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4</w:t>
      </w:r>
      <w:r w:rsidRPr="00ED6778">
        <w:rPr>
          <w:rFonts w:ascii="Calibri" w:hAnsi="Calibri" w:cs="Calibri"/>
          <w:sz w:val="24"/>
          <w:szCs w:val="24"/>
          <w:shd w:val="clear" w:color="auto" w:fill="FFFFFF"/>
          <w:lang w:val="en-US"/>
        </w:rPr>
        <w:t>. Handle all animals</w:t>
      </w:r>
      <w:r w:rsidR="00235CE5" w:rsidRPr="00ED6778">
        <w:rPr>
          <w:rFonts w:ascii="Calibri" w:hAnsi="Calibri" w:cs="Calibri"/>
          <w:sz w:val="24"/>
          <w:szCs w:val="24"/>
          <w:shd w:val="clear" w:color="auto" w:fill="FFFFFF"/>
          <w:lang w:val="en-US"/>
        </w:rPr>
        <w:t xml:space="preserve"> in a</w:t>
      </w:r>
      <w:r w:rsidR="00F21C52" w:rsidRPr="00ED6778">
        <w:rPr>
          <w:rFonts w:ascii="Calibri" w:hAnsi="Calibri" w:cs="Calibri"/>
          <w:sz w:val="24"/>
          <w:szCs w:val="24"/>
          <w:shd w:val="clear" w:color="auto" w:fill="FFFFFF"/>
          <w:lang w:val="en-US"/>
        </w:rPr>
        <w:t xml:space="preserve"> similar way before EPM test</w:t>
      </w:r>
      <w:r w:rsidR="005A660C" w:rsidRPr="00ED6778">
        <w:rPr>
          <w:rFonts w:ascii="Calibri" w:hAnsi="Calibri" w:cs="Calibri"/>
          <w:sz w:val="24"/>
          <w:szCs w:val="24"/>
          <w:shd w:val="clear" w:color="auto" w:fill="FFFFFF"/>
          <w:lang w:val="en-US"/>
        </w:rPr>
        <w:t>.</w:t>
      </w:r>
      <w:r w:rsidR="00F21C52" w:rsidRPr="00ED6778">
        <w:rPr>
          <w:rFonts w:ascii="Calibri" w:hAnsi="Calibri" w:cs="Calibri"/>
          <w:sz w:val="24"/>
          <w:szCs w:val="24"/>
          <w:shd w:val="clear" w:color="auto" w:fill="FFFFFF"/>
          <w:lang w:val="en-US"/>
        </w:rPr>
        <w:t xml:space="preserve"> </w:t>
      </w:r>
    </w:p>
    <w:p w14:paraId="588FA5D3" w14:textId="77777777" w:rsidR="005A660C" w:rsidRPr="00ED6778" w:rsidRDefault="005A660C" w:rsidP="00EC1E66">
      <w:pPr>
        <w:pStyle w:val="NoSpacing"/>
        <w:jc w:val="both"/>
        <w:rPr>
          <w:rFonts w:ascii="Calibri" w:hAnsi="Calibri" w:cs="Calibri"/>
          <w:sz w:val="24"/>
          <w:szCs w:val="24"/>
          <w:shd w:val="clear" w:color="auto" w:fill="FFFFFF"/>
          <w:lang w:val="en-US"/>
        </w:rPr>
      </w:pPr>
    </w:p>
    <w:p w14:paraId="4493DFF0" w14:textId="017F8B53" w:rsidR="00BF4508" w:rsidRPr="00ED6778" w:rsidRDefault="005A660C" w:rsidP="00EC1E66">
      <w:pPr>
        <w:pStyle w:val="NoSpacing"/>
        <w:jc w:val="both"/>
        <w:rPr>
          <w:rFonts w:ascii="Calibri" w:hAnsi="Calibri" w:cs="Calibri"/>
          <w:sz w:val="24"/>
          <w:szCs w:val="24"/>
          <w:lang w:val="en-US"/>
        </w:rPr>
      </w:pPr>
      <w:r w:rsidRPr="00ED6778">
        <w:rPr>
          <w:rFonts w:ascii="Calibri" w:hAnsi="Calibri" w:cs="Calibri"/>
          <w:sz w:val="24"/>
          <w:szCs w:val="24"/>
          <w:shd w:val="clear" w:color="auto" w:fill="FFFFFF"/>
          <w:lang w:val="en-US"/>
        </w:rPr>
        <w:lastRenderedPageBreak/>
        <w:t xml:space="preserve">Note: </w:t>
      </w:r>
      <w:r w:rsidR="00F21C52" w:rsidRPr="00ED6778">
        <w:rPr>
          <w:rFonts w:ascii="Calibri" w:hAnsi="Calibri" w:cs="Calibri"/>
          <w:sz w:val="24"/>
          <w:szCs w:val="24"/>
          <w:shd w:val="clear" w:color="auto" w:fill="FFFFFF"/>
          <w:lang w:val="en-US"/>
        </w:rPr>
        <w:t>It has been demonstrated that d</w:t>
      </w:r>
      <w:r w:rsidR="005678C4" w:rsidRPr="00ED6778">
        <w:rPr>
          <w:rFonts w:ascii="Calibri" w:hAnsi="Calibri" w:cs="Calibri"/>
          <w:sz w:val="24"/>
          <w:szCs w:val="24"/>
          <w:shd w:val="clear" w:color="auto" w:fill="FFFFFF"/>
          <w:lang w:val="en-US"/>
        </w:rPr>
        <w:t>ifferent stress factors, application of drugs (</w:t>
      </w:r>
      <w:r w:rsidR="005678C4" w:rsidRPr="00ED6778">
        <w:rPr>
          <w:rFonts w:ascii="Calibri" w:hAnsi="Calibri" w:cs="Calibri"/>
          <w:i/>
          <w:sz w:val="24"/>
          <w:szCs w:val="24"/>
          <w:shd w:val="clear" w:color="auto" w:fill="FFFFFF"/>
          <w:lang w:val="en-US"/>
        </w:rPr>
        <w:t>e.g.,</w:t>
      </w:r>
      <w:r w:rsidR="005678C4" w:rsidRPr="00ED6778">
        <w:rPr>
          <w:rFonts w:ascii="Calibri" w:hAnsi="Calibri" w:cs="Calibri"/>
          <w:sz w:val="24"/>
          <w:szCs w:val="24"/>
          <w:shd w:val="clear" w:color="auto" w:fill="FFFFFF"/>
          <w:lang w:val="en-US"/>
        </w:rPr>
        <w:t xml:space="preserve"> injections)</w:t>
      </w:r>
      <w:r w:rsidR="00C75B3A" w:rsidRPr="00ED6778">
        <w:rPr>
          <w:rFonts w:ascii="Calibri" w:hAnsi="Calibri" w:cs="Calibri"/>
          <w:sz w:val="24"/>
          <w:szCs w:val="24"/>
          <w:shd w:val="clear" w:color="auto" w:fill="FFFFFF"/>
          <w:lang w:val="en-US"/>
        </w:rPr>
        <w:t>, shipping stress</w:t>
      </w:r>
      <w:r w:rsidR="005678C4" w:rsidRPr="00ED6778">
        <w:rPr>
          <w:rFonts w:ascii="Calibri" w:hAnsi="Calibri" w:cs="Calibri"/>
          <w:sz w:val="24"/>
          <w:szCs w:val="24"/>
          <w:shd w:val="clear" w:color="auto" w:fill="FFFFFF"/>
          <w:lang w:val="en-US"/>
        </w:rPr>
        <w:t xml:space="preserve"> and handling can change behavior and behavioral responses of rodents on EPM </w:t>
      </w:r>
      <w:r w:rsidR="00486801" w:rsidRPr="00ED6778">
        <w:rPr>
          <w:rFonts w:ascii="Calibri" w:hAnsi="Calibri" w:cs="Calibri"/>
          <w:sz w:val="24"/>
          <w:szCs w:val="24"/>
          <w:shd w:val="clear" w:color="auto" w:fill="FFFFFF"/>
          <w:vertAlign w:val="superscript"/>
          <w:lang w:val="en-US"/>
        </w:rPr>
        <w:t>16</w:t>
      </w:r>
      <w:r w:rsidR="005678C4" w:rsidRPr="00ED6778">
        <w:rPr>
          <w:rFonts w:ascii="Calibri" w:hAnsi="Calibri" w:cs="Calibri"/>
          <w:sz w:val="24"/>
          <w:szCs w:val="24"/>
          <w:shd w:val="clear" w:color="auto" w:fill="FFFFFF"/>
          <w:lang w:val="en-US"/>
        </w:rPr>
        <w:t>. Thus, habituation of animals to</w:t>
      </w:r>
      <w:r w:rsidR="00C75B3A" w:rsidRPr="00ED6778">
        <w:rPr>
          <w:rFonts w:ascii="Calibri" w:hAnsi="Calibri" w:cs="Calibri"/>
          <w:sz w:val="24"/>
          <w:szCs w:val="24"/>
          <w:shd w:val="clear" w:color="auto" w:fill="FFFFFF"/>
          <w:lang w:val="en-US"/>
        </w:rPr>
        <w:t xml:space="preserve"> animal house (</w:t>
      </w:r>
      <w:r w:rsidR="000D334E" w:rsidRPr="00ED6778">
        <w:rPr>
          <w:rFonts w:ascii="Calibri" w:hAnsi="Calibri" w:cs="Calibri"/>
          <w:i/>
          <w:sz w:val="24"/>
          <w:szCs w:val="24"/>
          <w:shd w:val="clear" w:color="auto" w:fill="FFFFFF"/>
          <w:lang w:val="en-US"/>
        </w:rPr>
        <w:t>e.g.,</w:t>
      </w:r>
      <w:r w:rsidR="000D334E" w:rsidRPr="00ED6778">
        <w:rPr>
          <w:rFonts w:ascii="Calibri" w:hAnsi="Calibri" w:cs="Calibri"/>
          <w:sz w:val="24"/>
          <w:szCs w:val="24"/>
          <w:shd w:val="clear" w:color="auto" w:fill="FFFFFF"/>
          <w:lang w:val="en-US"/>
        </w:rPr>
        <w:t xml:space="preserve"> </w:t>
      </w:r>
      <w:r w:rsidR="00C75B3A" w:rsidRPr="00ED6778">
        <w:rPr>
          <w:rFonts w:ascii="Calibri" w:hAnsi="Calibri" w:cs="Calibri"/>
          <w:sz w:val="24"/>
          <w:szCs w:val="24"/>
          <w:shd w:val="clear" w:color="auto" w:fill="FFFFFF"/>
          <w:lang w:val="en-US"/>
        </w:rPr>
        <w:t>after shipment</w:t>
      </w:r>
      <w:r w:rsidR="00166390" w:rsidRPr="00ED6778">
        <w:rPr>
          <w:rFonts w:ascii="Calibri" w:hAnsi="Calibri" w:cs="Calibri"/>
          <w:sz w:val="24"/>
          <w:szCs w:val="24"/>
          <w:shd w:val="clear" w:color="auto" w:fill="FFFFFF"/>
          <w:lang w:val="en-US"/>
        </w:rPr>
        <w:t xml:space="preserve">, 1-2 weeks before EPM test), </w:t>
      </w:r>
      <w:r w:rsidR="005678C4" w:rsidRPr="00ED6778">
        <w:rPr>
          <w:rFonts w:ascii="Calibri" w:hAnsi="Calibri" w:cs="Calibri"/>
          <w:sz w:val="24"/>
          <w:szCs w:val="24"/>
          <w:shd w:val="clear" w:color="auto" w:fill="FFFFFF"/>
          <w:lang w:val="en-US"/>
        </w:rPr>
        <w:t>experimental conditions</w:t>
      </w:r>
      <w:r w:rsidR="00166390" w:rsidRPr="00ED6778">
        <w:rPr>
          <w:rFonts w:ascii="Calibri" w:hAnsi="Calibri" w:cs="Calibri"/>
          <w:sz w:val="24"/>
          <w:szCs w:val="24"/>
          <w:shd w:val="clear" w:color="auto" w:fill="FFFFFF"/>
          <w:lang w:val="en-US"/>
        </w:rPr>
        <w:t>, and treatment procedures (</w:t>
      </w:r>
      <w:r w:rsidRPr="00ED6778">
        <w:rPr>
          <w:rFonts w:ascii="Calibri" w:hAnsi="Calibri" w:cs="Calibri"/>
          <w:i/>
          <w:sz w:val="24"/>
          <w:szCs w:val="24"/>
          <w:shd w:val="clear" w:color="auto" w:fill="FFFFFF"/>
          <w:lang w:val="en-US"/>
        </w:rPr>
        <w:t xml:space="preserve">e.g., </w:t>
      </w:r>
      <w:proofErr w:type="spellStart"/>
      <w:r w:rsidR="00166390" w:rsidRPr="00ED6778">
        <w:rPr>
          <w:rFonts w:ascii="Calibri" w:hAnsi="Calibri" w:cs="Calibri"/>
          <w:sz w:val="24"/>
          <w:szCs w:val="24"/>
          <w:shd w:val="clear" w:color="auto" w:fill="FFFFFF"/>
          <w:lang w:val="en-US"/>
        </w:rPr>
        <w:t>gavaging</w:t>
      </w:r>
      <w:proofErr w:type="spellEnd"/>
      <w:r w:rsidR="00166390" w:rsidRPr="00ED6778">
        <w:rPr>
          <w:rFonts w:ascii="Calibri" w:hAnsi="Calibri" w:cs="Calibri"/>
          <w:sz w:val="24"/>
          <w:szCs w:val="24"/>
          <w:shd w:val="clear" w:color="auto" w:fill="FFFFFF"/>
          <w:lang w:val="en-US"/>
        </w:rPr>
        <w:t>) are</w:t>
      </w:r>
      <w:r w:rsidR="005678C4" w:rsidRPr="00ED6778">
        <w:rPr>
          <w:rFonts w:ascii="Calibri" w:hAnsi="Calibri" w:cs="Calibri"/>
          <w:sz w:val="24"/>
          <w:szCs w:val="24"/>
          <w:shd w:val="clear" w:color="auto" w:fill="FFFFFF"/>
          <w:lang w:val="en-US"/>
        </w:rPr>
        <w:t xml:space="preserve"> necessary.</w:t>
      </w:r>
      <w:r w:rsidR="00BF4508" w:rsidRPr="00ED6778">
        <w:rPr>
          <w:rFonts w:ascii="Calibri" w:hAnsi="Calibri" w:cs="Calibri"/>
          <w:sz w:val="24"/>
          <w:szCs w:val="24"/>
          <w:shd w:val="clear" w:color="auto" w:fill="FFFFFF"/>
          <w:lang w:val="en-US"/>
        </w:rPr>
        <w:t xml:space="preserve"> It is also important that </w:t>
      </w:r>
      <w:r w:rsidR="00BF4508" w:rsidRPr="00ED6778">
        <w:rPr>
          <w:rFonts w:ascii="Calibri" w:hAnsi="Calibri" w:cs="Calibri"/>
          <w:sz w:val="24"/>
          <w:shd w:val="clear" w:color="auto" w:fill="FFFFFF"/>
          <w:lang w:val="en-US"/>
        </w:rPr>
        <w:t>handling of rodents and any experience with prior stressors, particularly immediately before testing, is consistent across animals and treatment groups.</w:t>
      </w:r>
    </w:p>
    <w:p w14:paraId="6B64C9DC" w14:textId="77777777" w:rsidR="005678C4" w:rsidRPr="00ED6778" w:rsidRDefault="005678C4" w:rsidP="00EC1E66">
      <w:pPr>
        <w:pStyle w:val="NoSpacing"/>
        <w:jc w:val="both"/>
        <w:rPr>
          <w:rFonts w:ascii="Calibri" w:hAnsi="Calibri" w:cs="Calibri"/>
          <w:sz w:val="24"/>
          <w:szCs w:val="24"/>
          <w:shd w:val="clear" w:color="auto" w:fill="FFFFFF"/>
          <w:lang w:val="en-US"/>
        </w:rPr>
      </w:pPr>
    </w:p>
    <w:p w14:paraId="48195F58" w14:textId="77777777" w:rsidR="00325A74" w:rsidRPr="00ED6778" w:rsidRDefault="000F7B4B"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5</w:t>
      </w:r>
      <w:r w:rsidRPr="00ED6778">
        <w:rPr>
          <w:rFonts w:ascii="Calibri" w:hAnsi="Calibri" w:cs="Calibri"/>
          <w:sz w:val="24"/>
          <w:szCs w:val="24"/>
          <w:shd w:val="clear" w:color="auto" w:fill="FFFFFF"/>
          <w:lang w:val="en-US"/>
        </w:rPr>
        <w:t xml:space="preserve">. </w:t>
      </w:r>
      <w:r w:rsidR="00FA4DA9" w:rsidRPr="00ED6778">
        <w:rPr>
          <w:rFonts w:ascii="Calibri" w:hAnsi="Calibri" w:cs="Calibri"/>
          <w:sz w:val="24"/>
          <w:szCs w:val="24"/>
          <w:shd w:val="clear" w:color="auto" w:fill="FFFFFF"/>
          <w:lang w:val="en-US"/>
        </w:rPr>
        <w:t>Conduct the b</w:t>
      </w:r>
      <w:r w:rsidR="00BF4508" w:rsidRPr="00ED6778">
        <w:rPr>
          <w:rFonts w:ascii="Calibri" w:hAnsi="Calibri" w:cs="Calibri"/>
          <w:sz w:val="24"/>
          <w:szCs w:val="24"/>
          <w:shd w:val="clear" w:color="auto" w:fill="FFFFFF"/>
          <w:lang w:val="en-US"/>
        </w:rPr>
        <w:t xml:space="preserve">ehavioral studies in nocturnal animals, such as rats and mice, </w:t>
      </w:r>
      <w:r w:rsidR="00CB1AB7" w:rsidRPr="00ED6778">
        <w:rPr>
          <w:rFonts w:ascii="Calibri" w:hAnsi="Calibri" w:cs="Calibri"/>
          <w:sz w:val="24"/>
          <w:szCs w:val="24"/>
          <w:shd w:val="clear" w:color="auto" w:fill="FFFFFF"/>
          <w:lang w:val="en-US"/>
        </w:rPr>
        <w:t>using a</w:t>
      </w:r>
      <w:r w:rsidR="00BF4508" w:rsidRPr="00ED6778">
        <w:rPr>
          <w:rFonts w:ascii="Calibri" w:hAnsi="Calibri" w:cs="Calibri"/>
          <w:sz w:val="24"/>
          <w:szCs w:val="24"/>
          <w:shd w:val="clear" w:color="auto" w:fill="FFFFFF"/>
          <w:lang w:val="en-US"/>
        </w:rPr>
        <w:t xml:space="preserve"> reverse light cycle, so </w:t>
      </w:r>
      <w:r w:rsidR="00FA4DA9" w:rsidRPr="00ED6778">
        <w:rPr>
          <w:rFonts w:ascii="Calibri" w:hAnsi="Calibri" w:cs="Calibri"/>
          <w:sz w:val="24"/>
          <w:szCs w:val="24"/>
          <w:shd w:val="clear" w:color="auto" w:fill="FFFFFF"/>
          <w:lang w:val="en-US"/>
        </w:rPr>
        <w:t xml:space="preserve">that the </w:t>
      </w:r>
      <w:r w:rsidR="00BF4508" w:rsidRPr="00ED6778">
        <w:rPr>
          <w:rFonts w:ascii="Calibri" w:hAnsi="Calibri" w:cs="Calibri"/>
          <w:sz w:val="24"/>
          <w:szCs w:val="24"/>
          <w:shd w:val="clear" w:color="auto" w:fill="FFFFFF"/>
          <w:lang w:val="en-US"/>
        </w:rPr>
        <w:t>behavior</w:t>
      </w:r>
      <w:r w:rsidR="00FA4DA9" w:rsidRPr="00ED6778">
        <w:rPr>
          <w:rFonts w:ascii="Calibri" w:hAnsi="Calibri" w:cs="Calibri"/>
          <w:sz w:val="24"/>
          <w:szCs w:val="24"/>
          <w:shd w:val="clear" w:color="auto" w:fill="FFFFFF"/>
          <w:lang w:val="en-US"/>
        </w:rPr>
        <w:t xml:space="preserve">al assessment can be performed </w:t>
      </w:r>
      <w:r w:rsidR="00BF4508" w:rsidRPr="00ED6778">
        <w:rPr>
          <w:rFonts w:ascii="Calibri" w:hAnsi="Calibri" w:cs="Calibri"/>
          <w:sz w:val="24"/>
          <w:szCs w:val="24"/>
          <w:shd w:val="clear" w:color="auto" w:fill="FFFFFF"/>
          <w:lang w:val="en-US"/>
        </w:rPr>
        <w:t xml:space="preserve">when </w:t>
      </w:r>
      <w:r w:rsidR="00FA4DA9" w:rsidRPr="00ED6778">
        <w:rPr>
          <w:rFonts w:ascii="Calibri" w:hAnsi="Calibri" w:cs="Calibri"/>
          <w:sz w:val="24"/>
          <w:szCs w:val="24"/>
          <w:shd w:val="clear" w:color="auto" w:fill="FFFFFF"/>
          <w:lang w:val="en-US"/>
        </w:rPr>
        <w:t xml:space="preserve">the </w:t>
      </w:r>
      <w:r w:rsidR="00BF4508" w:rsidRPr="00ED6778">
        <w:rPr>
          <w:rFonts w:ascii="Calibri" w:hAnsi="Calibri" w:cs="Calibri"/>
          <w:sz w:val="24"/>
          <w:szCs w:val="24"/>
          <w:shd w:val="clear" w:color="auto" w:fill="FFFFFF"/>
          <w:lang w:val="en-US"/>
        </w:rPr>
        <w:t xml:space="preserve">animals are in their dark, active phase. </w:t>
      </w:r>
    </w:p>
    <w:p w14:paraId="035CA970" w14:textId="77777777" w:rsidR="00325A74" w:rsidRPr="00ED6778" w:rsidRDefault="00325A74" w:rsidP="00EC1E66">
      <w:pPr>
        <w:pStyle w:val="NoSpacing"/>
        <w:jc w:val="both"/>
        <w:rPr>
          <w:rFonts w:ascii="Calibri" w:hAnsi="Calibri" w:cs="Calibri"/>
          <w:sz w:val="24"/>
          <w:szCs w:val="24"/>
          <w:lang w:val="en-US"/>
        </w:rPr>
      </w:pPr>
    </w:p>
    <w:p w14:paraId="5FFC668B" w14:textId="0F917019" w:rsidR="00DF3F4C" w:rsidRPr="00ED6778" w:rsidRDefault="00325A74" w:rsidP="00EC1E66">
      <w:pPr>
        <w:pStyle w:val="NoSpacing"/>
        <w:jc w:val="both"/>
        <w:rPr>
          <w:rFonts w:ascii="Calibri" w:hAnsi="Calibri" w:cs="Calibri"/>
          <w:sz w:val="24"/>
          <w:szCs w:val="24"/>
          <w:lang w:val="en-US"/>
        </w:rPr>
      </w:pPr>
      <w:r w:rsidRPr="00ED6778">
        <w:rPr>
          <w:rFonts w:ascii="Calibri" w:hAnsi="Calibri" w:cs="Calibri"/>
          <w:sz w:val="24"/>
          <w:szCs w:val="24"/>
          <w:lang w:val="en-US"/>
        </w:rPr>
        <w:t xml:space="preserve">NOTE: </w:t>
      </w:r>
      <w:r w:rsidR="00FA4DA9" w:rsidRPr="00ED6778">
        <w:rPr>
          <w:rFonts w:ascii="Calibri" w:hAnsi="Calibri" w:cs="Calibri"/>
          <w:sz w:val="24"/>
          <w:szCs w:val="24"/>
          <w:lang w:val="en-US"/>
        </w:rPr>
        <w:t>The effects of different housing conditions and light cycle/circadian rhythm on behavior and their influence on EPM results were demonstrated</w:t>
      </w:r>
      <w:r w:rsidRPr="00ED6778">
        <w:rPr>
          <w:rFonts w:ascii="Calibri" w:hAnsi="Calibri" w:cs="Calibri"/>
          <w:sz w:val="24"/>
          <w:szCs w:val="24"/>
          <w:lang w:val="en-US"/>
        </w:rPr>
        <w:t xml:space="preserve"> previously</w:t>
      </w:r>
      <w:r w:rsidR="00FA4DA9" w:rsidRPr="00ED6778">
        <w:rPr>
          <w:rFonts w:ascii="Calibri" w:hAnsi="Calibri" w:cs="Calibri"/>
          <w:sz w:val="24"/>
          <w:szCs w:val="24"/>
          <w:vertAlign w:val="superscript"/>
          <w:lang w:val="en-US"/>
        </w:rPr>
        <w:t>17</w:t>
      </w:r>
      <w:r w:rsidR="00BF4508" w:rsidRPr="00ED6778">
        <w:rPr>
          <w:rFonts w:ascii="Calibri" w:hAnsi="Calibri" w:cs="Calibri"/>
          <w:sz w:val="24"/>
          <w:szCs w:val="24"/>
          <w:shd w:val="clear" w:color="auto" w:fill="FFFFFF"/>
          <w:lang w:val="en-US"/>
        </w:rPr>
        <w:t xml:space="preserve">, since the animals' hormones are regulated by light cycle. </w:t>
      </w:r>
    </w:p>
    <w:p w14:paraId="320B0CD0" w14:textId="77777777" w:rsidR="00CE48C0" w:rsidRPr="00ED6778" w:rsidRDefault="00CE48C0" w:rsidP="00EC1E66">
      <w:pPr>
        <w:pStyle w:val="NoSpacing"/>
        <w:jc w:val="both"/>
        <w:rPr>
          <w:rFonts w:ascii="Calibri" w:hAnsi="Calibri" w:cs="Calibri"/>
          <w:sz w:val="24"/>
          <w:szCs w:val="24"/>
          <w:lang w:val="en-US"/>
        </w:rPr>
      </w:pPr>
    </w:p>
    <w:p w14:paraId="61FD4E26" w14:textId="7922E368" w:rsidR="00BF4508" w:rsidRPr="00ED6778" w:rsidRDefault="00631CD7"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6</w:t>
      </w:r>
      <w:r w:rsidR="00CE48C0" w:rsidRPr="00ED6778">
        <w:rPr>
          <w:rFonts w:ascii="Calibri" w:hAnsi="Calibri" w:cs="Calibri"/>
          <w:sz w:val="24"/>
          <w:szCs w:val="24"/>
          <w:shd w:val="clear" w:color="auto" w:fill="FFFFFF"/>
          <w:lang w:val="en-US"/>
        </w:rPr>
        <w:t xml:space="preserve">. </w:t>
      </w:r>
      <w:r w:rsidR="005A660C" w:rsidRPr="00ED6778">
        <w:rPr>
          <w:rFonts w:ascii="Calibri" w:hAnsi="Calibri" w:cs="Calibri"/>
          <w:sz w:val="24"/>
          <w:szCs w:val="24"/>
          <w:shd w:val="clear" w:color="auto" w:fill="FFFFFF"/>
          <w:lang w:val="en-US"/>
        </w:rPr>
        <w:t>Use t</w:t>
      </w:r>
      <w:r w:rsidR="00166390" w:rsidRPr="00ED6778">
        <w:rPr>
          <w:rFonts w:ascii="Calibri" w:hAnsi="Calibri" w:cs="Calibri"/>
          <w:sz w:val="24"/>
          <w:szCs w:val="24"/>
          <w:shd w:val="clear" w:color="auto" w:fill="FFFFFF"/>
          <w:lang w:val="en-US"/>
        </w:rPr>
        <w:t xml:space="preserve">he </w:t>
      </w:r>
      <w:r w:rsidR="005A660C" w:rsidRPr="00ED6778">
        <w:rPr>
          <w:rFonts w:ascii="Calibri" w:hAnsi="Calibri" w:cs="Calibri"/>
          <w:sz w:val="24"/>
          <w:szCs w:val="24"/>
          <w:shd w:val="clear" w:color="auto" w:fill="FFFFFF"/>
          <w:lang w:val="en-US"/>
        </w:rPr>
        <w:t xml:space="preserve">same </w:t>
      </w:r>
      <w:r w:rsidR="00166390" w:rsidRPr="00ED6778">
        <w:rPr>
          <w:rFonts w:ascii="Calibri" w:hAnsi="Calibri" w:cs="Calibri"/>
          <w:sz w:val="24"/>
          <w:szCs w:val="24"/>
          <w:shd w:val="clear" w:color="auto" w:fill="FFFFFF"/>
          <w:lang w:val="en-US"/>
        </w:rPr>
        <w:t>e</w:t>
      </w:r>
      <w:r w:rsidR="00BF4508" w:rsidRPr="00ED6778">
        <w:rPr>
          <w:rFonts w:ascii="Calibri" w:hAnsi="Calibri" w:cs="Calibri"/>
          <w:sz w:val="24"/>
          <w:szCs w:val="24"/>
          <w:shd w:val="clear" w:color="auto" w:fill="FFFFFF"/>
          <w:lang w:val="en-US"/>
        </w:rPr>
        <w:t>xperimenters</w:t>
      </w:r>
      <w:r w:rsidR="00166390" w:rsidRPr="00ED6778">
        <w:rPr>
          <w:rFonts w:ascii="Calibri" w:hAnsi="Calibri" w:cs="Calibri"/>
          <w:sz w:val="24"/>
          <w:szCs w:val="24"/>
          <w:shd w:val="clear" w:color="auto" w:fill="FFFFFF"/>
          <w:lang w:val="en-US"/>
        </w:rPr>
        <w:t xml:space="preserve"> during the procedures and </w:t>
      </w:r>
      <w:r w:rsidR="005A660C" w:rsidRPr="00ED6778">
        <w:rPr>
          <w:rFonts w:ascii="Calibri" w:hAnsi="Calibri" w:cs="Calibri"/>
          <w:sz w:val="24"/>
          <w:szCs w:val="24"/>
          <w:shd w:val="clear" w:color="auto" w:fill="FFFFFF"/>
          <w:lang w:val="en-US"/>
        </w:rPr>
        <w:t>ask them to avoid</w:t>
      </w:r>
      <w:r w:rsidR="00166390" w:rsidRPr="00ED6778">
        <w:rPr>
          <w:rFonts w:ascii="Calibri" w:hAnsi="Calibri" w:cs="Calibri"/>
          <w:sz w:val="24"/>
          <w:szCs w:val="24"/>
          <w:shd w:val="clear" w:color="auto" w:fill="FFFFFF"/>
          <w:lang w:val="en-US"/>
        </w:rPr>
        <w:t xml:space="preserve"> </w:t>
      </w:r>
      <w:r w:rsidR="00CE48C0" w:rsidRPr="00ED6778">
        <w:rPr>
          <w:rFonts w:ascii="Calibri" w:hAnsi="Calibri" w:cs="Calibri"/>
          <w:sz w:val="24"/>
          <w:szCs w:val="24"/>
          <w:shd w:val="clear" w:color="auto" w:fill="FFFFFF"/>
          <w:lang w:val="en-US"/>
        </w:rPr>
        <w:t>perfume or</w:t>
      </w:r>
      <w:r w:rsidR="00BF4508" w:rsidRPr="00ED6778">
        <w:rPr>
          <w:rFonts w:ascii="Calibri" w:hAnsi="Calibri" w:cs="Calibri"/>
          <w:sz w:val="24"/>
          <w:szCs w:val="24"/>
          <w:shd w:val="clear" w:color="auto" w:fill="FFFFFF"/>
          <w:lang w:val="en-US"/>
        </w:rPr>
        <w:t xml:space="preserve"> </w:t>
      </w:r>
      <w:r w:rsidR="00CE48C0" w:rsidRPr="00ED6778">
        <w:rPr>
          <w:rFonts w:ascii="Calibri" w:hAnsi="Calibri" w:cs="Calibri"/>
          <w:sz w:val="24"/>
          <w:szCs w:val="24"/>
          <w:shd w:val="clear" w:color="auto" w:fill="FFFFFF"/>
          <w:lang w:val="en-US"/>
        </w:rPr>
        <w:t>soaps</w:t>
      </w:r>
      <w:r w:rsidR="00BF4508" w:rsidRPr="00ED6778">
        <w:rPr>
          <w:rFonts w:ascii="Calibri" w:hAnsi="Calibri" w:cs="Calibri"/>
          <w:sz w:val="24"/>
          <w:szCs w:val="24"/>
          <w:shd w:val="clear" w:color="auto" w:fill="FFFFFF"/>
          <w:lang w:val="en-US"/>
        </w:rPr>
        <w:t xml:space="preserve"> with strong odor. </w:t>
      </w:r>
    </w:p>
    <w:p w14:paraId="1CF43F87" w14:textId="77777777" w:rsidR="00166390" w:rsidRPr="00ED6778" w:rsidRDefault="00166390" w:rsidP="00EC1E66">
      <w:pPr>
        <w:pStyle w:val="NoSpacing"/>
        <w:jc w:val="both"/>
        <w:rPr>
          <w:rFonts w:ascii="Calibri" w:hAnsi="Calibri" w:cs="Calibri"/>
          <w:sz w:val="24"/>
          <w:szCs w:val="24"/>
          <w:shd w:val="clear" w:color="auto" w:fill="FFFFFF"/>
          <w:lang w:val="en-US"/>
        </w:rPr>
      </w:pPr>
    </w:p>
    <w:p w14:paraId="354D12C3" w14:textId="4A7B136D" w:rsidR="005A660C" w:rsidRPr="00ED6778" w:rsidRDefault="00BF4508"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7</w:t>
      </w:r>
      <w:r w:rsidRPr="00ED6778">
        <w:rPr>
          <w:rFonts w:ascii="Calibri" w:hAnsi="Calibri" w:cs="Calibri"/>
          <w:sz w:val="24"/>
          <w:szCs w:val="24"/>
          <w:shd w:val="clear" w:color="auto" w:fill="FFFFFF"/>
          <w:lang w:val="en-US"/>
        </w:rPr>
        <w:t xml:space="preserve">. </w:t>
      </w:r>
      <w:r w:rsidR="005A660C" w:rsidRPr="00ED6778">
        <w:rPr>
          <w:rFonts w:ascii="Calibri" w:hAnsi="Calibri" w:cs="Calibri"/>
          <w:sz w:val="24"/>
          <w:szCs w:val="24"/>
          <w:shd w:val="clear" w:color="auto" w:fill="FFFFFF"/>
          <w:lang w:val="en-US"/>
        </w:rPr>
        <w:t>Ask t</w:t>
      </w:r>
      <w:r w:rsidRPr="00ED6778">
        <w:rPr>
          <w:rFonts w:ascii="Calibri" w:hAnsi="Calibri" w:cs="Calibri"/>
          <w:sz w:val="24"/>
          <w:szCs w:val="24"/>
          <w:shd w:val="clear" w:color="auto" w:fill="FFFFFF"/>
          <w:lang w:val="en-US"/>
        </w:rPr>
        <w:t>he experimenters not</w:t>
      </w:r>
      <w:r w:rsidR="00CE48C0" w:rsidRPr="00ED6778">
        <w:rPr>
          <w:rFonts w:ascii="Calibri" w:hAnsi="Calibri" w:cs="Calibri"/>
          <w:sz w:val="24"/>
          <w:szCs w:val="24"/>
          <w:shd w:val="clear" w:color="auto" w:fill="FFFFFF"/>
          <w:lang w:val="en-US"/>
        </w:rPr>
        <w:t xml:space="preserve"> </w:t>
      </w:r>
      <w:r w:rsidR="005A660C" w:rsidRPr="00ED6778">
        <w:rPr>
          <w:rFonts w:ascii="Calibri" w:hAnsi="Calibri" w:cs="Calibri"/>
          <w:sz w:val="24"/>
          <w:szCs w:val="24"/>
          <w:shd w:val="clear" w:color="auto" w:fill="FFFFFF"/>
          <w:lang w:val="en-US"/>
        </w:rPr>
        <w:t xml:space="preserve">to </w:t>
      </w:r>
      <w:r w:rsidR="00CE48C0" w:rsidRPr="00ED6778">
        <w:rPr>
          <w:rFonts w:ascii="Calibri" w:hAnsi="Calibri" w:cs="Calibri"/>
          <w:sz w:val="24"/>
          <w:szCs w:val="24"/>
          <w:shd w:val="clear" w:color="auto" w:fill="FFFFFF"/>
          <w:lang w:val="en-US"/>
        </w:rPr>
        <w:t>talk near t</w:t>
      </w:r>
      <w:r w:rsidRPr="00ED6778">
        <w:rPr>
          <w:rFonts w:ascii="Calibri" w:hAnsi="Calibri" w:cs="Calibri"/>
          <w:sz w:val="24"/>
          <w:szCs w:val="24"/>
          <w:shd w:val="clear" w:color="auto" w:fill="FFFFFF"/>
          <w:lang w:val="en-US"/>
        </w:rPr>
        <w:t>he animal during the experiment</w:t>
      </w:r>
      <w:r w:rsidR="00CE48C0" w:rsidRPr="00ED6778">
        <w:rPr>
          <w:rFonts w:ascii="Calibri" w:hAnsi="Calibri" w:cs="Calibri"/>
          <w:sz w:val="24"/>
          <w:szCs w:val="24"/>
          <w:shd w:val="clear" w:color="auto" w:fill="FFFFFF"/>
          <w:lang w:val="en-US"/>
        </w:rPr>
        <w:t xml:space="preserve"> or move o</w:t>
      </w:r>
      <w:r w:rsidRPr="00ED6778">
        <w:rPr>
          <w:rFonts w:ascii="Calibri" w:hAnsi="Calibri" w:cs="Calibri"/>
          <w:sz w:val="24"/>
          <w:szCs w:val="24"/>
          <w:shd w:val="clear" w:color="auto" w:fill="FFFFFF"/>
          <w:lang w:val="en-US"/>
        </w:rPr>
        <w:t xml:space="preserve">bjects near the EPM environment. </w:t>
      </w:r>
    </w:p>
    <w:p w14:paraId="6F7E3800" w14:textId="77777777" w:rsidR="005A660C" w:rsidRPr="00ED6778" w:rsidRDefault="005A660C" w:rsidP="00EC1E66">
      <w:pPr>
        <w:pStyle w:val="NoSpacing"/>
        <w:jc w:val="both"/>
        <w:rPr>
          <w:rFonts w:ascii="Calibri" w:hAnsi="Calibri" w:cs="Calibri"/>
          <w:sz w:val="24"/>
          <w:szCs w:val="24"/>
          <w:shd w:val="clear" w:color="auto" w:fill="FFFFFF"/>
          <w:lang w:val="en-US"/>
        </w:rPr>
      </w:pPr>
    </w:p>
    <w:p w14:paraId="38F3127D" w14:textId="61DABFF0" w:rsidR="00BF4508" w:rsidRPr="00ED6778" w:rsidRDefault="005A660C"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 xml:space="preserve">Note: </w:t>
      </w:r>
      <w:r w:rsidR="00DC29CE" w:rsidRPr="00ED6778">
        <w:rPr>
          <w:rFonts w:ascii="Calibri" w:hAnsi="Calibri" w:cs="Calibri"/>
          <w:sz w:val="24"/>
          <w:szCs w:val="24"/>
          <w:shd w:val="clear" w:color="auto" w:fill="FFFFFF"/>
          <w:lang w:val="en-US"/>
        </w:rPr>
        <w:t>I</w:t>
      </w:r>
      <w:r w:rsidR="00BF4508" w:rsidRPr="00ED6778">
        <w:rPr>
          <w:rFonts w:ascii="Calibri" w:hAnsi="Calibri" w:cs="Calibri"/>
          <w:sz w:val="24"/>
          <w:szCs w:val="24"/>
          <w:shd w:val="clear" w:color="auto" w:fill="FFFFFF"/>
          <w:lang w:val="en-US"/>
        </w:rPr>
        <w:t>t is critically important that the observer makes minimal movements and no noise when collecting behavioral data.</w:t>
      </w:r>
    </w:p>
    <w:p w14:paraId="6D947DC0" w14:textId="77777777" w:rsidR="00166390" w:rsidRPr="00ED6778" w:rsidRDefault="00166390" w:rsidP="00EC1E66">
      <w:pPr>
        <w:pStyle w:val="NoSpacing"/>
        <w:jc w:val="both"/>
        <w:rPr>
          <w:rFonts w:ascii="Calibri" w:hAnsi="Calibri" w:cs="Calibri"/>
          <w:sz w:val="24"/>
          <w:szCs w:val="24"/>
          <w:shd w:val="clear" w:color="auto" w:fill="FFFFFF"/>
          <w:lang w:val="en-US"/>
        </w:rPr>
      </w:pPr>
    </w:p>
    <w:p w14:paraId="1F617449" w14:textId="76F40C0E" w:rsidR="00943CF6" w:rsidRPr="00ED6778" w:rsidRDefault="00BF4508"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w:t>
      </w:r>
      <w:r w:rsidR="00FA4DA9" w:rsidRPr="00ED6778">
        <w:rPr>
          <w:rFonts w:ascii="Calibri" w:hAnsi="Calibri" w:cs="Calibri"/>
          <w:sz w:val="24"/>
          <w:szCs w:val="24"/>
          <w:shd w:val="clear" w:color="auto" w:fill="FFFFFF"/>
          <w:lang w:val="en-US"/>
        </w:rPr>
        <w:t>8</w:t>
      </w:r>
      <w:r w:rsidRPr="00ED6778">
        <w:rPr>
          <w:rFonts w:ascii="Calibri" w:hAnsi="Calibri" w:cs="Calibri"/>
          <w:sz w:val="24"/>
          <w:szCs w:val="24"/>
          <w:shd w:val="clear" w:color="auto" w:fill="FFFFFF"/>
          <w:lang w:val="en-US"/>
        </w:rPr>
        <w:t>.</w:t>
      </w:r>
      <w:r w:rsidR="00CE48C0" w:rsidRPr="00ED6778">
        <w:rPr>
          <w:rFonts w:ascii="Calibri" w:hAnsi="Calibri" w:cs="Calibri"/>
          <w:sz w:val="24"/>
          <w:szCs w:val="24"/>
          <w:shd w:val="clear" w:color="auto" w:fill="FFFFFF"/>
          <w:lang w:val="en-US"/>
        </w:rPr>
        <w:t xml:space="preserve"> </w:t>
      </w:r>
      <w:r w:rsidR="005A660C" w:rsidRPr="00ED6778">
        <w:rPr>
          <w:rFonts w:ascii="Calibri" w:hAnsi="Calibri" w:cs="Calibri"/>
          <w:sz w:val="24"/>
          <w:szCs w:val="24"/>
          <w:shd w:val="clear" w:color="auto" w:fill="FFFFFF"/>
          <w:lang w:val="en-US"/>
        </w:rPr>
        <w:t>Cl</w:t>
      </w:r>
      <w:r w:rsidR="00CE48C0" w:rsidRPr="00ED6778">
        <w:rPr>
          <w:rFonts w:ascii="Calibri" w:hAnsi="Calibri" w:cs="Calibri"/>
          <w:sz w:val="24"/>
          <w:szCs w:val="24"/>
          <w:shd w:val="clear" w:color="auto" w:fill="FFFFFF"/>
          <w:lang w:val="en-US"/>
        </w:rPr>
        <w:t xml:space="preserve">ean the </w:t>
      </w:r>
      <w:r w:rsidR="001B3EF2" w:rsidRPr="00ED6778">
        <w:rPr>
          <w:rFonts w:ascii="Calibri" w:hAnsi="Calibri" w:cs="Calibri"/>
          <w:sz w:val="24"/>
          <w:szCs w:val="24"/>
          <w:shd w:val="clear" w:color="auto" w:fill="FFFFFF"/>
          <w:lang w:val="en-US"/>
        </w:rPr>
        <w:t xml:space="preserve">entire </w:t>
      </w:r>
      <w:r w:rsidR="00CE48C0" w:rsidRPr="00ED6778">
        <w:rPr>
          <w:rFonts w:ascii="Calibri" w:hAnsi="Calibri" w:cs="Calibri"/>
          <w:sz w:val="24"/>
          <w:szCs w:val="24"/>
          <w:shd w:val="clear" w:color="auto" w:fill="FFFFFF"/>
          <w:lang w:val="en-US"/>
        </w:rPr>
        <w:t xml:space="preserve">EPM </w:t>
      </w:r>
      <w:r w:rsidR="00DC29CE" w:rsidRPr="00ED6778">
        <w:rPr>
          <w:rFonts w:ascii="Calibri" w:hAnsi="Calibri" w:cs="Calibri"/>
          <w:sz w:val="24"/>
          <w:szCs w:val="24"/>
          <w:shd w:val="clear" w:color="auto" w:fill="FFFFFF"/>
          <w:lang w:val="en-US"/>
        </w:rPr>
        <w:t xml:space="preserve">after each trial </w:t>
      </w:r>
      <w:r w:rsidR="00CE48C0" w:rsidRPr="00ED6778">
        <w:rPr>
          <w:rFonts w:ascii="Calibri" w:hAnsi="Calibri" w:cs="Calibri"/>
          <w:sz w:val="24"/>
          <w:szCs w:val="24"/>
          <w:shd w:val="clear" w:color="auto" w:fill="FFFFFF"/>
          <w:lang w:val="en-US"/>
        </w:rPr>
        <w:t xml:space="preserve">to erase smells of previous animals which might interfere with exploration of the test animal. </w:t>
      </w:r>
    </w:p>
    <w:p w14:paraId="58FE3311" w14:textId="77777777" w:rsidR="00166390" w:rsidRPr="00ED6778" w:rsidRDefault="00166390" w:rsidP="00EC1E66">
      <w:pPr>
        <w:pStyle w:val="NoSpacing"/>
        <w:jc w:val="both"/>
        <w:rPr>
          <w:rFonts w:ascii="Calibri" w:hAnsi="Calibri" w:cs="Calibri"/>
          <w:sz w:val="24"/>
          <w:szCs w:val="24"/>
          <w:shd w:val="clear" w:color="auto" w:fill="FFFFFF"/>
          <w:lang w:val="en-US"/>
        </w:rPr>
      </w:pPr>
    </w:p>
    <w:p w14:paraId="7694FB31" w14:textId="50B63D33" w:rsidR="00E0310A" w:rsidRPr="00ED6778" w:rsidRDefault="00631CD7"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highlight w:val="yellow"/>
          <w:shd w:val="clear" w:color="auto" w:fill="FFFFFF"/>
          <w:lang w:val="en-US"/>
        </w:rPr>
        <w:t>1.</w:t>
      </w:r>
      <w:r w:rsidR="00FA4DA9" w:rsidRPr="00ED6778">
        <w:rPr>
          <w:rFonts w:ascii="Calibri" w:hAnsi="Calibri" w:cs="Calibri"/>
          <w:sz w:val="24"/>
          <w:szCs w:val="24"/>
          <w:highlight w:val="yellow"/>
          <w:shd w:val="clear" w:color="auto" w:fill="FFFFFF"/>
          <w:lang w:val="en-US"/>
        </w:rPr>
        <w:t>9</w:t>
      </w:r>
      <w:r w:rsidR="00943CF6" w:rsidRPr="00ED6778">
        <w:rPr>
          <w:rFonts w:ascii="Calibri" w:hAnsi="Calibri" w:cs="Calibri"/>
          <w:sz w:val="24"/>
          <w:szCs w:val="24"/>
          <w:highlight w:val="yellow"/>
          <w:shd w:val="clear" w:color="auto" w:fill="FFFFFF"/>
          <w:lang w:val="en-US"/>
        </w:rPr>
        <w:t xml:space="preserve">. </w:t>
      </w:r>
      <w:r w:rsidR="005A660C" w:rsidRPr="00ED6778">
        <w:rPr>
          <w:rFonts w:ascii="Calibri" w:hAnsi="Calibri" w:cs="Calibri"/>
          <w:sz w:val="24"/>
          <w:szCs w:val="24"/>
          <w:highlight w:val="yellow"/>
          <w:shd w:val="clear" w:color="auto" w:fill="FFFFFF"/>
          <w:lang w:val="en-US"/>
        </w:rPr>
        <w:t>(Recommended) H</w:t>
      </w:r>
      <w:r w:rsidR="00DC29CE" w:rsidRPr="00ED6778">
        <w:rPr>
          <w:rFonts w:ascii="Calibri" w:hAnsi="Calibri" w:cs="Calibri"/>
          <w:sz w:val="24"/>
          <w:szCs w:val="24"/>
          <w:highlight w:val="yellow"/>
          <w:shd w:val="clear" w:color="auto" w:fill="FFFFFF"/>
          <w:lang w:val="en-US"/>
        </w:rPr>
        <w:t>andle the</w:t>
      </w:r>
      <w:r w:rsidR="00CE48C0" w:rsidRPr="00ED6778">
        <w:rPr>
          <w:rFonts w:ascii="Calibri" w:hAnsi="Calibri" w:cs="Calibri"/>
          <w:sz w:val="24"/>
          <w:szCs w:val="24"/>
          <w:highlight w:val="yellow"/>
          <w:shd w:val="clear" w:color="auto" w:fill="FFFFFF"/>
          <w:lang w:val="en-US"/>
        </w:rPr>
        <w:t xml:space="preserve"> animals </w:t>
      </w:r>
      <w:r w:rsidR="00DC29CE" w:rsidRPr="00ED6778">
        <w:rPr>
          <w:rFonts w:ascii="Calibri" w:hAnsi="Calibri" w:cs="Calibri"/>
          <w:sz w:val="24"/>
          <w:szCs w:val="24"/>
          <w:highlight w:val="yellow"/>
          <w:shd w:val="clear" w:color="auto" w:fill="FFFFFF"/>
          <w:lang w:val="en-US"/>
        </w:rPr>
        <w:t>for</w:t>
      </w:r>
      <w:r w:rsidR="00CE48C0" w:rsidRPr="00ED6778">
        <w:rPr>
          <w:rFonts w:ascii="Calibri" w:hAnsi="Calibri" w:cs="Calibri"/>
          <w:sz w:val="24"/>
          <w:szCs w:val="24"/>
          <w:highlight w:val="yellow"/>
          <w:shd w:val="clear" w:color="auto" w:fill="FFFFFF"/>
          <w:lang w:val="en-US"/>
        </w:rPr>
        <w:t xml:space="preserve"> several days before EPM </w:t>
      </w:r>
      <w:r w:rsidR="00DC29CE" w:rsidRPr="00ED6778">
        <w:rPr>
          <w:rFonts w:ascii="Calibri" w:hAnsi="Calibri" w:cs="Calibri"/>
          <w:sz w:val="24"/>
          <w:szCs w:val="24"/>
          <w:highlight w:val="yellow"/>
          <w:shd w:val="clear" w:color="auto" w:fill="FFFFFF"/>
          <w:lang w:val="en-US"/>
        </w:rPr>
        <w:t>(picking up gently by the torso and holding for a minute or two)</w:t>
      </w:r>
      <w:r w:rsidR="00A57948" w:rsidRPr="00ED6778">
        <w:rPr>
          <w:rFonts w:ascii="Calibri" w:hAnsi="Calibri" w:cs="Calibri"/>
          <w:sz w:val="24"/>
          <w:szCs w:val="24"/>
          <w:highlight w:val="yellow"/>
          <w:shd w:val="clear" w:color="auto" w:fill="FFFFFF"/>
          <w:lang w:val="en-US"/>
        </w:rPr>
        <w:t xml:space="preserve"> to acclimate them</w:t>
      </w:r>
      <w:r w:rsidR="00AF13CD" w:rsidRPr="00ED6778">
        <w:rPr>
          <w:rFonts w:ascii="Calibri" w:hAnsi="Calibri" w:cs="Calibri"/>
          <w:sz w:val="24"/>
          <w:szCs w:val="24"/>
          <w:highlight w:val="yellow"/>
          <w:shd w:val="clear" w:color="auto" w:fill="FFFFFF"/>
          <w:lang w:val="en-US"/>
        </w:rPr>
        <w:t xml:space="preserve"> to the experimenter.</w:t>
      </w:r>
      <w:r w:rsidR="00AF13CD" w:rsidRPr="00ED6778">
        <w:rPr>
          <w:rFonts w:ascii="Calibri" w:hAnsi="Calibri" w:cs="Calibri"/>
          <w:sz w:val="24"/>
          <w:szCs w:val="24"/>
          <w:shd w:val="clear" w:color="auto" w:fill="FFFFFF"/>
          <w:lang w:val="en-US"/>
        </w:rPr>
        <w:t xml:space="preserve"> </w:t>
      </w:r>
    </w:p>
    <w:p w14:paraId="61C80805" w14:textId="77777777" w:rsidR="00AF13CD" w:rsidRPr="00ED6778" w:rsidRDefault="00AF13CD" w:rsidP="00EC1E66">
      <w:pPr>
        <w:pStyle w:val="NoSpacing"/>
        <w:jc w:val="both"/>
        <w:rPr>
          <w:rFonts w:ascii="Calibri" w:hAnsi="Calibri" w:cs="Calibri"/>
          <w:sz w:val="24"/>
          <w:szCs w:val="24"/>
          <w:shd w:val="clear" w:color="auto" w:fill="FFFFFF"/>
          <w:lang w:val="en-US"/>
        </w:rPr>
      </w:pPr>
    </w:p>
    <w:p w14:paraId="0DB47707" w14:textId="7A56B7D9" w:rsidR="00E0310A" w:rsidRPr="00ED6778" w:rsidRDefault="00BF4508"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1.1</w:t>
      </w:r>
      <w:r w:rsidR="00FA4DA9" w:rsidRPr="00ED6778">
        <w:rPr>
          <w:rFonts w:ascii="Calibri" w:hAnsi="Calibri" w:cs="Calibri"/>
          <w:sz w:val="24"/>
          <w:szCs w:val="24"/>
          <w:shd w:val="clear" w:color="auto" w:fill="FFFFFF"/>
          <w:lang w:val="en-US"/>
        </w:rPr>
        <w:t>0</w:t>
      </w:r>
      <w:r w:rsidRPr="00ED6778">
        <w:rPr>
          <w:rFonts w:ascii="Calibri" w:hAnsi="Calibri" w:cs="Calibri"/>
          <w:sz w:val="24"/>
          <w:szCs w:val="24"/>
          <w:shd w:val="clear" w:color="auto" w:fill="FFFFFF"/>
          <w:lang w:val="en-US"/>
        </w:rPr>
        <w:t xml:space="preserve">. </w:t>
      </w:r>
      <w:r w:rsidR="003C5D0C" w:rsidRPr="00ED6778">
        <w:rPr>
          <w:rFonts w:ascii="Calibri" w:hAnsi="Calibri" w:cs="Calibri"/>
          <w:sz w:val="24"/>
          <w:szCs w:val="24"/>
          <w:shd w:val="clear" w:color="auto" w:fill="FFFFFF"/>
          <w:lang w:val="en-US"/>
        </w:rPr>
        <w:t>When placing the animals on the EPM make sure to handle all animals</w:t>
      </w:r>
      <w:r w:rsidR="00E0310A" w:rsidRPr="00ED6778">
        <w:rPr>
          <w:rFonts w:ascii="Calibri" w:hAnsi="Calibri" w:cs="Calibri"/>
          <w:sz w:val="24"/>
          <w:szCs w:val="24"/>
          <w:shd w:val="clear" w:color="auto" w:fill="FFFFFF"/>
          <w:lang w:val="en-US"/>
        </w:rPr>
        <w:t xml:space="preserve"> in a consistent manner and place each rodent in the </w:t>
      </w:r>
      <w:r w:rsidR="00DC29CE" w:rsidRPr="00ED6778">
        <w:rPr>
          <w:rFonts w:ascii="Calibri" w:hAnsi="Calibri" w:cs="Calibri"/>
          <w:sz w:val="24"/>
          <w:szCs w:val="24"/>
          <w:shd w:val="clear" w:color="auto" w:fill="FFFFFF"/>
          <w:lang w:val="en-US"/>
        </w:rPr>
        <w:t xml:space="preserve">EPM </w:t>
      </w:r>
      <w:r w:rsidR="00E0310A" w:rsidRPr="00ED6778">
        <w:rPr>
          <w:rFonts w:ascii="Calibri" w:hAnsi="Calibri" w:cs="Calibri"/>
          <w:sz w:val="24"/>
          <w:szCs w:val="24"/>
          <w:shd w:val="clear" w:color="auto" w:fill="FFFFFF"/>
          <w:lang w:val="en-US"/>
        </w:rPr>
        <w:t>in the same position</w:t>
      </w:r>
      <w:r w:rsidR="00A57948" w:rsidRPr="00ED6778">
        <w:rPr>
          <w:rFonts w:ascii="Calibri" w:hAnsi="Calibri" w:cs="Calibri"/>
          <w:sz w:val="24"/>
          <w:szCs w:val="24"/>
          <w:shd w:val="clear" w:color="auto" w:fill="FFFFFF"/>
          <w:lang w:val="en-US"/>
        </w:rPr>
        <w:t xml:space="preserve"> facing the same arm (</w:t>
      </w:r>
      <w:r w:rsidR="005A660C" w:rsidRPr="00ED6778">
        <w:rPr>
          <w:rFonts w:ascii="Calibri" w:hAnsi="Calibri" w:cs="Calibri"/>
          <w:i/>
          <w:sz w:val="24"/>
          <w:szCs w:val="24"/>
          <w:shd w:val="clear" w:color="auto" w:fill="FFFFFF"/>
          <w:lang w:val="en-US"/>
        </w:rPr>
        <w:t xml:space="preserve">e.g., </w:t>
      </w:r>
      <w:r w:rsidR="00A57948" w:rsidRPr="00ED6778">
        <w:rPr>
          <w:rFonts w:ascii="Calibri" w:hAnsi="Calibri" w:cs="Calibri"/>
          <w:sz w:val="24"/>
          <w:szCs w:val="24"/>
          <w:shd w:val="clear" w:color="auto" w:fill="FFFFFF"/>
          <w:lang w:val="en-US"/>
        </w:rPr>
        <w:t>in center facing toward open arm away from the experimenter)</w:t>
      </w:r>
      <w:r w:rsidR="00E0310A" w:rsidRPr="00ED6778">
        <w:rPr>
          <w:rFonts w:ascii="Calibri" w:hAnsi="Calibri" w:cs="Calibri"/>
          <w:sz w:val="24"/>
          <w:szCs w:val="24"/>
          <w:shd w:val="clear" w:color="auto" w:fill="FFFFFF"/>
          <w:lang w:val="en-US"/>
        </w:rPr>
        <w:t>.</w:t>
      </w:r>
    </w:p>
    <w:p w14:paraId="14B089E0" w14:textId="77777777" w:rsidR="00F712BD" w:rsidRPr="00ED6778" w:rsidRDefault="00F712BD" w:rsidP="00EC1E66">
      <w:pPr>
        <w:pStyle w:val="NoSpacing"/>
        <w:jc w:val="both"/>
        <w:rPr>
          <w:rFonts w:ascii="Calibri" w:hAnsi="Calibri" w:cs="Calibri"/>
          <w:sz w:val="24"/>
          <w:szCs w:val="24"/>
          <w:lang w:val="en-US"/>
        </w:rPr>
      </w:pPr>
    </w:p>
    <w:p w14:paraId="45730321" w14:textId="56CEB502" w:rsidR="00F712BD" w:rsidRPr="00ED6778" w:rsidRDefault="00F712BD" w:rsidP="00EC1E66">
      <w:pPr>
        <w:pStyle w:val="NoSpacing"/>
        <w:jc w:val="both"/>
        <w:rPr>
          <w:rFonts w:ascii="Calibri" w:hAnsi="Calibri" w:cs="Calibri"/>
          <w:b/>
          <w:sz w:val="24"/>
          <w:szCs w:val="24"/>
          <w:lang w:val="en-US"/>
        </w:rPr>
      </w:pPr>
      <w:r w:rsidRPr="00ED6778">
        <w:rPr>
          <w:rFonts w:ascii="Calibri" w:hAnsi="Calibri" w:cs="Calibri"/>
          <w:b/>
          <w:sz w:val="24"/>
          <w:szCs w:val="24"/>
          <w:highlight w:val="yellow"/>
          <w:lang w:val="en-US"/>
        </w:rPr>
        <w:t>2.</w:t>
      </w:r>
      <w:r w:rsidRPr="00ED6778">
        <w:rPr>
          <w:rFonts w:ascii="Calibri" w:hAnsi="Calibri" w:cs="Calibri"/>
          <w:sz w:val="24"/>
          <w:szCs w:val="24"/>
          <w:highlight w:val="yellow"/>
          <w:lang w:val="en-US"/>
        </w:rPr>
        <w:t xml:space="preserve"> </w:t>
      </w:r>
      <w:r w:rsidRPr="00ED6778">
        <w:rPr>
          <w:rFonts w:ascii="Calibri" w:hAnsi="Calibri" w:cs="Calibri"/>
          <w:b/>
          <w:sz w:val="24"/>
          <w:szCs w:val="24"/>
          <w:highlight w:val="yellow"/>
          <w:lang w:val="en-US"/>
        </w:rPr>
        <w:t>Application of exogenous ketone supplements</w:t>
      </w:r>
    </w:p>
    <w:p w14:paraId="1F586AEF" w14:textId="77777777" w:rsidR="00D0662E" w:rsidRPr="00ED6778" w:rsidRDefault="00D0662E" w:rsidP="00EC1E66">
      <w:pPr>
        <w:pStyle w:val="NoSpacing"/>
        <w:jc w:val="both"/>
        <w:rPr>
          <w:rFonts w:ascii="Calibri" w:hAnsi="Calibri" w:cs="Calibri"/>
          <w:sz w:val="24"/>
          <w:szCs w:val="24"/>
          <w:lang w:val="en-US"/>
        </w:rPr>
      </w:pPr>
    </w:p>
    <w:p w14:paraId="6B81CF4D" w14:textId="144243EB" w:rsidR="0011003F" w:rsidRPr="00ED6778" w:rsidRDefault="00F712BD" w:rsidP="00EC1E66">
      <w:pPr>
        <w:pStyle w:val="NoSpacing"/>
        <w:jc w:val="both"/>
        <w:rPr>
          <w:rFonts w:ascii="Calibri" w:hAnsi="Calibri" w:cs="Calibri"/>
          <w:sz w:val="24"/>
          <w:szCs w:val="24"/>
          <w:lang w:val="en-US"/>
        </w:rPr>
      </w:pPr>
      <w:r w:rsidRPr="00877930">
        <w:rPr>
          <w:rFonts w:ascii="Calibri" w:hAnsi="Calibri" w:cs="Calibri"/>
          <w:sz w:val="24"/>
          <w:szCs w:val="24"/>
          <w:highlight w:val="yellow"/>
          <w:lang w:val="en-US"/>
        </w:rPr>
        <w:t>2</w:t>
      </w:r>
      <w:r w:rsidR="000F7B4B" w:rsidRPr="00877930">
        <w:rPr>
          <w:rFonts w:ascii="Calibri" w:hAnsi="Calibri" w:cs="Calibri"/>
          <w:sz w:val="24"/>
          <w:szCs w:val="24"/>
          <w:highlight w:val="yellow"/>
          <w:lang w:val="en-US"/>
        </w:rPr>
        <w:t>.</w:t>
      </w:r>
      <w:r w:rsidRPr="00877930">
        <w:rPr>
          <w:rFonts w:ascii="Calibri" w:hAnsi="Calibri" w:cs="Calibri"/>
          <w:sz w:val="24"/>
          <w:szCs w:val="24"/>
          <w:highlight w:val="yellow"/>
          <w:lang w:val="en-US"/>
        </w:rPr>
        <w:t>1</w:t>
      </w:r>
      <w:r w:rsidR="000F7B4B" w:rsidRPr="00877930">
        <w:rPr>
          <w:rFonts w:ascii="Calibri" w:hAnsi="Calibri" w:cs="Calibri"/>
          <w:sz w:val="24"/>
          <w:szCs w:val="24"/>
          <w:highlight w:val="yellow"/>
          <w:lang w:val="en-US"/>
        </w:rPr>
        <w:t xml:space="preserve">. </w:t>
      </w:r>
      <w:r w:rsidR="0011003F" w:rsidRPr="00877930">
        <w:rPr>
          <w:rFonts w:ascii="Calibri" w:hAnsi="Calibri" w:cs="Calibri"/>
          <w:sz w:val="24"/>
          <w:szCs w:val="24"/>
          <w:highlight w:val="yellow"/>
          <w:lang w:val="en-US"/>
        </w:rPr>
        <w:t xml:space="preserve">Measure the body weight of animals before starting treatments to </w:t>
      </w:r>
      <w:r w:rsidR="00AF13CD" w:rsidRPr="00877930">
        <w:rPr>
          <w:rFonts w:ascii="Calibri" w:hAnsi="Calibri" w:cs="Calibri"/>
          <w:sz w:val="24"/>
          <w:szCs w:val="24"/>
          <w:highlight w:val="yellow"/>
          <w:lang w:val="en-US"/>
        </w:rPr>
        <w:t>determine</w:t>
      </w:r>
      <w:r w:rsidR="0011003F" w:rsidRPr="00877930">
        <w:rPr>
          <w:rFonts w:ascii="Calibri" w:hAnsi="Calibri" w:cs="Calibri"/>
          <w:sz w:val="24"/>
          <w:szCs w:val="24"/>
          <w:highlight w:val="yellow"/>
          <w:lang w:val="en-US"/>
        </w:rPr>
        <w:t xml:space="preserve"> dosage </w:t>
      </w:r>
      <w:r w:rsidR="000C6E58" w:rsidRPr="00877930">
        <w:rPr>
          <w:rFonts w:ascii="Calibri" w:hAnsi="Calibri" w:cs="Calibri"/>
          <w:sz w:val="24"/>
          <w:szCs w:val="24"/>
          <w:highlight w:val="yellow"/>
          <w:lang w:val="en-US"/>
        </w:rPr>
        <w:t>calcula</w:t>
      </w:r>
      <w:r w:rsidR="00AF13CD" w:rsidRPr="00877930">
        <w:rPr>
          <w:rFonts w:ascii="Calibri" w:hAnsi="Calibri" w:cs="Calibri"/>
          <w:sz w:val="24"/>
          <w:szCs w:val="24"/>
          <w:highlight w:val="yellow"/>
          <w:lang w:val="en-US"/>
        </w:rPr>
        <w:t xml:space="preserve">tion </w:t>
      </w:r>
      <w:r w:rsidR="0011003F" w:rsidRPr="00877930">
        <w:rPr>
          <w:rFonts w:ascii="Calibri" w:hAnsi="Calibri" w:cs="Calibri"/>
          <w:sz w:val="24"/>
          <w:szCs w:val="24"/>
          <w:highlight w:val="yellow"/>
          <w:lang w:val="en-US"/>
        </w:rPr>
        <w:t xml:space="preserve">for </w:t>
      </w:r>
      <w:r w:rsidR="000C6E58" w:rsidRPr="00877930">
        <w:rPr>
          <w:rFonts w:ascii="Calibri" w:hAnsi="Calibri" w:cs="Calibri"/>
          <w:sz w:val="24"/>
          <w:szCs w:val="24"/>
          <w:highlight w:val="yellow"/>
          <w:lang w:val="en-US"/>
        </w:rPr>
        <w:t xml:space="preserve">treatment </w:t>
      </w:r>
      <w:r w:rsidR="000C6E58" w:rsidRPr="00ED6778">
        <w:rPr>
          <w:rFonts w:ascii="Calibri" w:hAnsi="Calibri" w:cs="Calibri"/>
          <w:sz w:val="24"/>
          <w:szCs w:val="24"/>
          <w:highlight w:val="yellow"/>
          <w:lang w:val="en-US"/>
        </w:rPr>
        <w:t>(</w:t>
      </w:r>
      <w:r w:rsidR="005A660C" w:rsidRPr="00ED6778">
        <w:rPr>
          <w:rFonts w:ascii="Calibri" w:hAnsi="Calibri" w:cs="Calibri"/>
          <w:i/>
          <w:sz w:val="24"/>
          <w:szCs w:val="24"/>
          <w:highlight w:val="yellow"/>
          <w:lang w:val="en-US"/>
        </w:rPr>
        <w:t xml:space="preserve">e.g., </w:t>
      </w:r>
      <w:r w:rsidR="0011003F" w:rsidRPr="00ED6778">
        <w:rPr>
          <w:rFonts w:ascii="Calibri" w:hAnsi="Calibri" w:cs="Calibri"/>
          <w:sz w:val="24"/>
          <w:szCs w:val="24"/>
          <w:highlight w:val="yellow"/>
          <w:lang w:val="en-US"/>
        </w:rPr>
        <w:t>intragastric gavage</w:t>
      </w:r>
      <w:r w:rsidR="000C6E58" w:rsidRPr="00ED6778">
        <w:rPr>
          <w:rFonts w:ascii="Calibri" w:hAnsi="Calibri" w:cs="Calibri"/>
          <w:sz w:val="24"/>
          <w:szCs w:val="24"/>
          <w:highlight w:val="yellow"/>
          <w:lang w:val="en-US"/>
        </w:rPr>
        <w:t>)</w:t>
      </w:r>
      <w:r w:rsidR="0011003F" w:rsidRPr="00ED6778">
        <w:rPr>
          <w:rFonts w:ascii="Calibri" w:hAnsi="Calibri" w:cs="Calibri"/>
          <w:sz w:val="24"/>
          <w:szCs w:val="24"/>
          <w:highlight w:val="yellow"/>
          <w:lang w:val="en-US"/>
        </w:rPr>
        <w:t>.</w:t>
      </w:r>
    </w:p>
    <w:p w14:paraId="705242EC" w14:textId="77777777" w:rsidR="0011003F" w:rsidRPr="00ED6778" w:rsidRDefault="0011003F" w:rsidP="00EC1E66">
      <w:pPr>
        <w:pStyle w:val="NoSpacing"/>
        <w:jc w:val="both"/>
        <w:rPr>
          <w:rFonts w:ascii="Calibri" w:hAnsi="Calibri" w:cs="Calibri"/>
          <w:sz w:val="24"/>
          <w:szCs w:val="24"/>
          <w:lang w:val="en-US"/>
        </w:rPr>
      </w:pPr>
    </w:p>
    <w:p w14:paraId="1E92AA65" w14:textId="746242CD" w:rsidR="00EF4310" w:rsidRPr="00ED6778" w:rsidRDefault="0011003F" w:rsidP="00EC1E66">
      <w:pPr>
        <w:pStyle w:val="NoSpacing"/>
        <w:jc w:val="both"/>
        <w:rPr>
          <w:rFonts w:ascii="Calibri" w:hAnsi="Calibri" w:cs="Calibri"/>
          <w:sz w:val="24"/>
          <w:szCs w:val="24"/>
          <w:lang w:val="en-US"/>
        </w:rPr>
      </w:pPr>
      <w:r w:rsidRPr="00ED6778">
        <w:rPr>
          <w:rFonts w:ascii="Calibri" w:hAnsi="Calibri" w:cs="Calibri"/>
          <w:sz w:val="24"/>
          <w:szCs w:val="24"/>
          <w:lang w:val="en-US"/>
        </w:rPr>
        <w:t>2.2</w:t>
      </w:r>
      <w:r w:rsidRPr="002121DB">
        <w:rPr>
          <w:rFonts w:ascii="Calibri" w:hAnsi="Calibri" w:cs="Calibri"/>
          <w:sz w:val="24"/>
          <w:szCs w:val="24"/>
          <w:highlight w:val="yellow"/>
          <w:lang w:val="en-US"/>
        </w:rPr>
        <w:t xml:space="preserve">. </w:t>
      </w:r>
      <w:r w:rsidR="00767A1B" w:rsidRPr="002121DB">
        <w:rPr>
          <w:rFonts w:ascii="Calibri" w:hAnsi="Calibri" w:cs="Calibri"/>
          <w:sz w:val="24"/>
          <w:szCs w:val="24"/>
          <w:highlight w:val="yellow"/>
          <w:lang w:val="en-US"/>
        </w:rPr>
        <w:t>Familiarize the animals to the intragastric gavage method (adaptation period) using water by gavage for 5 days before ketone supplementation (standard rodent chow/SD + water gavage;</w:t>
      </w:r>
      <w:r w:rsidR="00811A4B" w:rsidRPr="002121DB">
        <w:rPr>
          <w:rFonts w:ascii="Calibri" w:hAnsi="Calibri" w:cs="Calibri"/>
          <w:sz w:val="24"/>
          <w:szCs w:val="24"/>
          <w:highlight w:val="yellow"/>
          <w:lang w:val="en-US"/>
        </w:rPr>
        <w:t xml:space="preserve"> </w:t>
      </w:r>
      <w:r w:rsidR="00811A4B" w:rsidRPr="002121DB">
        <w:rPr>
          <w:rFonts w:ascii="Calibri" w:hAnsi="Calibri" w:cs="Calibri"/>
          <w:i/>
          <w:sz w:val="24"/>
          <w:szCs w:val="24"/>
          <w:highlight w:val="yellow"/>
          <w:lang w:val="en-US"/>
        </w:rPr>
        <w:t>e.g.,</w:t>
      </w:r>
      <w:r w:rsidR="00767A1B" w:rsidRPr="002121DB">
        <w:rPr>
          <w:rFonts w:ascii="Calibri" w:hAnsi="Calibri" w:cs="Calibri"/>
          <w:sz w:val="24"/>
          <w:szCs w:val="24"/>
          <w:highlight w:val="yellow"/>
          <w:lang w:val="en-US"/>
        </w:rPr>
        <w:t xml:space="preserve"> 2.5 g/kg body weight water/day).</w:t>
      </w:r>
      <w:r w:rsidR="00AF13CD" w:rsidRPr="00ED6778">
        <w:rPr>
          <w:rFonts w:ascii="Calibri" w:hAnsi="Calibri" w:cs="Calibri"/>
          <w:sz w:val="24"/>
          <w:szCs w:val="24"/>
          <w:lang w:val="en-US"/>
        </w:rPr>
        <w:t xml:space="preserve"> Exclude the use of any animal that does not adapt to the intragastric gavage method. </w:t>
      </w:r>
    </w:p>
    <w:p w14:paraId="62691B04" w14:textId="77777777" w:rsidR="00086F31" w:rsidRPr="00ED6778" w:rsidRDefault="00086F31" w:rsidP="00EC1E66">
      <w:pPr>
        <w:pStyle w:val="NoSpacing"/>
        <w:jc w:val="both"/>
        <w:rPr>
          <w:rFonts w:ascii="Calibri" w:hAnsi="Calibri" w:cs="Calibri"/>
          <w:sz w:val="24"/>
          <w:szCs w:val="24"/>
          <w:lang w:val="en-US"/>
        </w:rPr>
      </w:pPr>
    </w:p>
    <w:p w14:paraId="35B843B9" w14:textId="77777777" w:rsidR="005A660C" w:rsidRPr="00ED6778" w:rsidRDefault="0011003F" w:rsidP="00EC1E66">
      <w:pPr>
        <w:widowControl/>
        <w:rPr>
          <w:color w:val="auto"/>
        </w:rPr>
      </w:pPr>
      <w:r w:rsidRPr="002121DB">
        <w:rPr>
          <w:color w:val="auto"/>
        </w:rPr>
        <w:lastRenderedPageBreak/>
        <w:t>2.3.</w:t>
      </w:r>
      <w:r w:rsidR="00811A4B" w:rsidRPr="002121DB">
        <w:rPr>
          <w:color w:val="auto"/>
        </w:rPr>
        <w:t xml:space="preserve"> </w:t>
      </w:r>
      <w:r w:rsidR="00D15C8F" w:rsidRPr="002121DB">
        <w:rPr>
          <w:color w:val="auto"/>
        </w:rPr>
        <w:t>Following the adaptation period fe</w:t>
      </w:r>
      <w:r w:rsidR="00DF6798" w:rsidRPr="002121DB">
        <w:rPr>
          <w:color w:val="auto"/>
        </w:rPr>
        <w:t>e</w:t>
      </w:r>
      <w:r w:rsidR="00D15C8F" w:rsidRPr="002121DB">
        <w:rPr>
          <w:color w:val="auto"/>
        </w:rPr>
        <w:t xml:space="preserve">d the animals </w:t>
      </w:r>
      <w:r w:rsidR="00811A4B" w:rsidRPr="002121DB">
        <w:rPr>
          <w:color w:val="auto"/>
        </w:rPr>
        <w:t xml:space="preserve">chronically for 83 days and </w:t>
      </w:r>
      <w:r w:rsidR="00D15C8F" w:rsidRPr="002121DB">
        <w:rPr>
          <w:color w:val="auto"/>
          <w:shd w:val="clear" w:color="auto" w:fill="FFFFFF"/>
        </w:rPr>
        <w:t>sub-chronically for 7 days</w:t>
      </w:r>
      <w:r w:rsidR="00A24712" w:rsidRPr="002121DB">
        <w:rPr>
          <w:color w:val="auto"/>
          <w:shd w:val="clear" w:color="auto" w:fill="FFFFFF"/>
        </w:rPr>
        <w:t xml:space="preserve"> </w:t>
      </w:r>
      <w:r w:rsidR="00D15C8F" w:rsidRPr="002121DB">
        <w:rPr>
          <w:color w:val="auto"/>
        </w:rPr>
        <w:t xml:space="preserve">with SD and gavage daily with </w:t>
      </w:r>
      <w:r w:rsidR="00CE48C0" w:rsidRPr="002121DB">
        <w:rPr>
          <w:color w:val="auto"/>
        </w:rPr>
        <w:t xml:space="preserve">either </w:t>
      </w:r>
      <w:r w:rsidR="00D15C8F" w:rsidRPr="002121DB">
        <w:rPr>
          <w:color w:val="auto"/>
        </w:rPr>
        <w:t>water (</w:t>
      </w:r>
      <w:r w:rsidR="00DE08A2" w:rsidRPr="002121DB">
        <w:rPr>
          <w:i/>
          <w:color w:val="auto"/>
        </w:rPr>
        <w:t>e.g.,</w:t>
      </w:r>
      <w:r w:rsidR="00DE08A2" w:rsidRPr="002121DB">
        <w:rPr>
          <w:color w:val="auto"/>
        </w:rPr>
        <w:t xml:space="preserve"> </w:t>
      </w:r>
      <w:r w:rsidR="00D15C8F" w:rsidRPr="002121DB">
        <w:rPr>
          <w:color w:val="auto"/>
        </w:rPr>
        <w:t>5 g/kg body weight/day; control group: n</w:t>
      </w:r>
      <w:r w:rsidR="00AF13CD" w:rsidRPr="002121DB">
        <w:rPr>
          <w:color w:val="auto"/>
        </w:rPr>
        <w:t xml:space="preserve"> </w:t>
      </w:r>
      <w:r w:rsidR="00D15C8F" w:rsidRPr="002121DB">
        <w:rPr>
          <w:color w:val="auto"/>
        </w:rPr>
        <w:t>=</w:t>
      </w:r>
      <w:r w:rsidR="00AF13CD" w:rsidRPr="002121DB">
        <w:rPr>
          <w:color w:val="auto"/>
        </w:rPr>
        <w:t xml:space="preserve"> </w:t>
      </w:r>
      <w:r w:rsidR="00D15C8F" w:rsidRPr="002121DB">
        <w:rPr>
          <w:color w:val="auto"/>
        </w:rPr>
        <w:t>8)</w:t>
      </w:r>
      <w:r w:rsidR="00CE48C0" w:rsidRPr="002121DB">
        <w:rPr>
          <w:color w:val="auto"/>
        </w:rPr>
        <w:t>,</w:t>
      </w:r>
      <w:r w:rsidR="00D15C8F" w:rsidRPr="002121DB">
        <w:rPr>
          <w:color w:val="auto"/>
        </w:rPr>
        <w:t xml:space="preserve"> ketone supplement</w:t>
      </w:r>
      <w:r w:rsidR="00811A4B" w:rsidRPr="002121DB">
        <w:rPr>
          <w:color w:val="auto"/>
        </w:rPr>
        <w:t>s such as</w:t>
      </w:r>
      <w:r w:rsidR="00D15C8F" w:rsidRPr="002121DB">
        <w:rPr>
          <w:color w:val="auto"/>
        </w:rPr>
        <w:t xml:space="preserve"> ketone ester (KE; 1,3-butanediol-acetoacetate diester</w:t>
      </w:r>
      <w:r w:rsidR="00DE08A2" w:rsidRPr="002121DB">
        <w:rPr>
          <w:color w:val="auto"/>
        </w:rPr>
        <w:t xml:space="preserve">; </w:t>
      </w:r>
      <w:r w:rsidR="00DE08A2" w:rsidRPr="002121DB">
        <w:rPr>
          <w:i/>
          <w:color w:val="auto"/>
        </w:rPr>
        <w:t xml:space="preserve">e.g., </w:t>
      </w:r>
      <w:r w:rsidR="00DE08A2" w:rsidRPr="002121DB">
        <w:rPr>
          <w:color w:val="auto"/>
        </w:rPr>
        <w:t>5 g/kg body weight/day; n</w:t>
      </w:r>
      <w:r w:rsidR="00AF13CD" w:rsidRPr="002121DB">
        <w:rPr>
          <w:color w:val="auto"/>
        </w:rPr>
        <w:t xml:space="preserve"> </w:t>
      </w:r>
      <w:r w:rsidR="00DE08A2" w:rsidRPr="002121DB">
        <w:rPr>
          <w:color w:val="auto"/>
        </w:rPr>
        <w:t>=</w:t>
      </w:r>
      <w:r w:rsidR="00AF13CD" w:rsidRPr="002121DB">
        <w:rPr>
          <w:color w:val="auto"/>
        </w:rPr>
        <w:t xml:space="preserve"> </w:t>
      </w:r>
      <w:r w:rsidR="00DE08A2" w:rsidRPr="002121DB">
        <w:rPr>
          <w:color w:val="auto"/>
        </w:rPr>
        <w:t>8</w:t>
      </w:r>
      <w:r w:rsidR="00D15C8F" w:rsidRPr="002121DB">
        <w:rPr>
          <w:color w:val="auto"/>
        </w:rPr>
        <w:t>)</w:t>
      </w:r>
      <w:r w:rsidR="00CE48C0" w:rsidRPr="002121DB">
        <w:rPr>
          <w:color w:val="auto"/>
        </w:rPr>
        <w:t>,</w:t>
      </w:r>
      <w:r w:rsidR="00D15C8F" w:rsidRPr="002121DB">
        <w:rPr>
          <w:color w:val="auto"/>
        </w:rPr>
        <w:t xml:space="preserve"> ketone salt (KS; Na</w:t>
      </w:r>
      <w:r w:rsidR="00D15C8F" w:rsidRPr="002121DB">
        <w:rPr>
          <w:color w:val="auto"/>
          <w:vertAlign w:val="superscript"/>
        </w:rPr>
        <w:t>+</w:t>
      </w:r>
      <w:r w:rsidR="00D15C8F" w:rsidRPr="002121DB">
        <w:rPr>
          <w:color w:val="auto"/>
        </w:rPr>
        <w:t>/K</w:t>
      </w:r>
      <w:r w:rsidR="00D15C8F" w:rsidRPr="002121DB">
        <w:rPr>
          <w:color w:val="auto"/>
          <w:vertAlign w:val="superscript"/>
        </w:rPr>
        <w:t>+</w:t>
      </w:r>
      <w:r w:rsidR="00D15C8F" w:rsidRPr="002121DB">
        <w:rPr>
          <w:color w:val="auto"/>
        </w:rPr>
        <w:t xml:space="preserve"> - </w:t>
      </w:r>
      <w:r w:rsidR="00D15C8F" w:rsidRPr="002121DB">
        <w:rPr>
          <w:color w:val="auto"/>
          <w:shd w:val="clear" w:color="auto" w:fill="FFFFFF"/>
        </w:rPr>
        <w:t>beta-hydroxybutyrate</w:t>
      </w:r>
      <w:r w:rsidR="00D15C8F" w:rsidRPr="002121DB">
        <w:rPr>
          <w:color w:val="auto"/>
        </w:rPr>
        <w:t>/</w:t>
      </w:r>
      <w:r w:rsidR="00D15C8F" w:rsidRPr="002121DB">
        <w:rPr>
          <w:color w:val="auto"/>
        </w:rPr>
        <w:sym w:font="Symbol" w:char="F062"/>
      </w:r>
      <w:r w:rsidR="00D15C8F" w:rsidRPr="002121DB">
        <w:rPr>
          <w:color w:val="auto"/>
        </w:rPr>
        <w:t>HB mineral salt</w:t>
      </w:r>
      <w:r w:rsidR="00DE08A2" w:rsidRPr="002121DB">
        <w:rPr>
          <w:color w:val="auto"/>
        </w:rPr>
        <w:t xml:space="preserve">; </w:t>
      </w:r>
      <w:r w:rsidR="00DE08A2" w:rsidRPr="002121DB">
        <w:rPr>
          <w:i/>
          <w:color w:val="auto"/>
        </w:rPr>
        <w:t xml:space="preserve">e.g., </w:t>
      </w:r>
      <w:r w:rsidR="00DE08A2" w:rsidRPr="002121DB">
        <w:rPr>
          <w:color w:val="auto"/>
        </w:rPr>
        <w:t>5 g/kg body weight/day; n</w:t>
      </w:r>
      <w:r w:rsidR="00AF13CD" w:rsidRPr="002121DB">
        <w:rPr>
          <w:color w:val="auto"/>
        </w:rPr>
        <w:t xml:space="preserve"> </w:t>
      </w:r>
      <w:r w:rsidR="00DE08A2" w:rsidRPr="002121DB">
        <w:rPr>
          <w:color w:val="auto"/>
        </w:rPr>
        <w:t>=</w:t>
      </w:r>
      <w:r w:rsidR="00AF13CD" w:rsidRPr="002121DB">
        <w:rPr>
          <w:color w:val="auto"/>
        </w:rPr>
        <w:t xml:space="preserve"> </w:t>
      </w:r>
      <w:r w:rsidR="00DE08A2" w:rsidRPr="002121DB">
        <w:rPr>
          <w:color w:val="auto"/>
        </w:rPr>
        <w:t>8</w:t>
      </w:r>
      <w:r w:rsidR="004A0A2C" w:rsidRPr="002121DB">
        <w:rPr>
          <w:color w:val="auto"/>
        </w:rPr>
        <w:t>)</w:t>
      </w:r>
      <w:r w:rsidR="002A64ED" w:rsidRPr="002121DB">
        <w:rPr>
          <w:color w:val="auto"/>
        </w:rPr>
        <w:t xml:space="preserve"> or KS+ m</w:t>
      </w:r>
      <w:r w:rsidR="00CE48C0" w:rsidRPr="002121DB">
        <w:rPr>
          <w:color w:val="auto"/>
        </w:rPr>
        <w:t>edium chain triglyceride (1:1 ratio, KSMCT</w:t>
      </w:r>
      <w:r w:rsidR="00CE7A52" w:rsidRPr="002121DB">
        <w:rPr>
          <w:color w:val="auto"/>
        </w:rPr>
        <w:t>; n</w:t>
      </w:r>
      <w:r w:rsidR="00AF13CD" w:rsidRPr="002121DB">
        <w:rPr>
          <w:color w:val="auto"/>
        </w:rPr>
        <w:t xml:space="preserve"> </w:t>
      </w:r>
      <w:r w:rsidR="00CE7A52" w:rsidRPr="002121DB">
        <w:rPr>
          <w:color w:val="auto"/>
        </w:rPr>
        <w:t>=</w:t>
      </w:r>
      <w:r w:rsidR="00AF13CD" w:rsidRPr="002121DB">
        <w:rPr>
          <w:color w:val="auto"/>
        </w:rPr>
        <w:t xml:space="preserve"> </w:t>
      </w:r>
      <w:r w:rsidR="00CE7A52" w:rsidRPr="002121DB">
        <w:rPr>
          <w:color w:val="auto"/>
        </w:rPr>
        <w:t>8</w:t>
      </w:r>
      <w:r w:rsidR="00CE48C0" w:rsidRPr="002121DB">
        <w:rPr>
          <w:color w:val="auto"/>
        </w:rPr>
        <w:t>)</w:t>
      </w:r>
      <w:r w:rsidR="004A0A2C" w:rsidRPr="002121DB">
        <w:rPr>
          <w:color w:val="auto"/>
        </w:rPr>
        <w:t xml:space="preserve"> </w:t>
      </w:r>
      <w:r w:rsidR="00486801" w:rsidRPr="002121DB">
        <w:rPr>
          <w:color w:val="auto"/>
          <w:vertAlign w:val="superscript"/>
        </w:rPr>
        <w:t>18-20</w:t>
      </w:r>
      <w:r w:rsidR="00D15C8F" w:rsidRPr="002121DB">
        <w:rPr>
          <w:color w:val="auto"/>
        </w:rPr>
        <w:t>.</w:t>
      </w:r>
      <w:r w:rsidR="00CE48C0" w:rsidRPr="00ED6778">
        <w:rPr>
          <w:color w:val="auto"/>
        </w:rPr>
        <w:t xml:space="preserve"> </w:t>
      </w:r>
    </w:p>
    <w:p w14:paraId="110E6B50" w14:textId="77777777" w:rsidR="005A660C" w:rsidRPr="00ED6778" w:rsidRDefault="005A660C" w:rsidP="00EC1E66">
      <w:pPr>
        <w:widowControl/>
        <w:rPr>
          <w:color w:val="auto"/>
        </w:rPr>
      </w:pPr>
    </w:p>
    <w:p w14:paraId="7A4E1670" w14:textId="13329DD1" w:rsidR="00EF4310" w:rsidRPr="00ED6778" w:rsidRDefault="005A660C" w:rsidP="00EC1E66">
      <w:pPr>
        <w:widowControl/>
        <w:rPr>
          <w:color w:val="auto"/>
        </w:rPr>
      </w:pPr>
      <w:r w:rsidRPr="00ED6778">
        <w:rPr>
          <w:color w:val="auto"/>
        </w:rPr>
        <w:t xml:space="preserve">Note: </w:t>
      </w:r>
      <w:r w:rsidR="00CE48C0" w:rsidRPr="00ED6778">
        <w:rPr>
          <w:color w:val="auto"/>
        </w:rPr>
        <w:t>The animals that received intragastric gavage were tested on EPM one hour after treatment.</w:t>
      </w:r>
      <w:r w:rsidR="00DF3F4C" w:rsidRPr="00ED6778">
        <w:rPr>
          <w:color w:val="auto"/>
        </w:rPr>
        <w:t xml:space="preserve"> </w:t>
      </w:r>
      <w:r w:rsidR="002A64ED" w:rsidRPr="00ED6778">
        <w:rPr>
          <w:color w:val="auto"/>
        </w:rPr>
        <w:t>R</w:t>
      </w:r>
      <w:r w:rsidR="00DF3F4C" w:rsidRPr="00ED6778">
        <w:rPr>
          <w:color w:val="auto"/>
        </w:rPr>
        <w:t>ats fed with standard rode</w:t>
      </w:r>
      <w:r w:rsidR="00AF13CD" w:rsidRPr="00ED6778">
        <w:rPr>
          <w:color w:val="auto"/>
        </w:rPr>
        <w:t xml:space="preserve">nt chow and </w:t>
      </w:r>
      <w:proofErr w:type="spellStart"/>
      <w:r w:rsidR="00AF13CD" w:rsidRPr="00ED6778">
        <w:rPr>
          <w:color w:val="auto"/>
        </w:rPr>
        <w:t>gavaged</w:t>
      </w:r>
      <w:proofErr w:type="spellEnd"/>
      <w:r w:rsidR="00AF13CD" w:rsidRPr="00ED6778">
        <w:rPr>
          <w:color w:val="auto"/>
        </w:rPr>
        <w:t xml:space="preserve"> with water (excluding</w:t>
      </w:r>
      <w:r w:rsidR="002A64ED" w:rsidRPr="00ED6778">
        <w:rPr>
          <w:color w:val="auto"/>
        </w:rPr>
        <w:t xml:space="preserve"> ketone supplement</w:t>
      </w:r>
      <w:r w:rsidR="00AF13CD" w:rsidRPr="00ED6778">
        <w:rPr>
          <w:color w:val="auto"/>
        </w:rPr>
        <w:t xml:space="preserve">ation) </w:t>
      </w:r>
      <w:r w:rsidR="002A64ED" w:rsidRPr="00ED6778">
        <w:rPr>
          <w:color w:val="auto"/>
        </w:rPr>
        <w:t xml:space="preserve">served </w:t>
      </w:r>
      <w:r w:rsidR="00DF3F4C" w:rsidRPr="00ED6778">
        <w:rPr>
          <w:color w:val="auto"/>
        </w:rPr>
        <w:t>as control groups</w:t>
      </w:r>
      <w:r w:rsidR="002A64ED" w:rsidRPr="00ED6778">
        <w:rPr>
          <w:color w:val="auto"/>
        </w:rPr>
        <w:t>.</w:t>
      </w:r>
    </w:p>
    <w:p w14:paraId="20BFB270" w14:textId="77777777" w:rsidR="00EF4310" w:rsidRPr="00ED6778" w:rsidRDefault="00EF4310" w:rsidP="00EC1E66">
      <w:pPr>
        <w:widowControl/>
        <w:rPr>
          <w:color w:val="auto"/>
        </w:rPr>
      </w:pPr>
    </w:p>
    <w:p w14:paraId="752D2DF4" w14:textId="610BA737" w:rsidR="00EF4310" w:rsidRPr="00ED6778" w:rsidRDefault="00D0662E" w:rsidP="00EC1E66">
      <w:pPr>
        <w:widowControl/>
        <w:rPr>
          <w:b/>
          <w:color w:val="auto"/>
        </w:rPr>
      </w:pPr>
      <w:r w:rsidRPr="00ED6778">
        <w:rPr>
          <w:b/>
          <w:color w:val="auto"/>
          <w:highlight w:val="yellow"/>
        </w:rPr>
        <w:t>3</w:t>
      </w:r>
      <w:r w:rsidR="00EF4310" w:rsidRPr="00ED6778">
        <w:rPr>
          <w:b/>
          <w:color w:val="auto"/>
          <w:highlight w:val="yellow"/>
        </w:rPr>
        <w:t>. Anxiety assay</w:t>
      </w:r>
    </w:p>
    <w:p w14:paraId="69E9C958" w14:textId="77777777" w:rsidR="00D0662E" w:rsidRPr="00ED6778" w:rsidRDefault="00D0662E" w:rsidP="00EC1E66">
      <w:pPr>
        <w:widowControl/>
        <w:rPr>
          <w:color w:val="auto"/>
        </w:rPr>
      </w:pPr>
    </w:p>
    <w:p w14:paraId="49E1FE22" w14:textId="0A8297F5" w:rsidR="007A554B" w:rsidRPr="00ED6778" w:rsidRDefault="007A554B" w:rsidP="00EC1E66">
      <w:pPr>
        <w:widowControl/>
        <w:rPr>
          <w:b/>
          <w:color w:val="auto"/>
          <w:highlight w:val="yellow"/>
        </w:rPr>
      </w:pPr>
      <w:r w:rsidRPr="00ED6778">
        <w:rPr>
          <w:b/>
          <w:color w:val="auto"/>
          <w:highlight w:val="yellow"/>
        </w:rPr>
        <w:t>3.1. EPM apparatus</w:t>
      </w:r>
      <w:r w:rsidR="002F2335" w:rsidRPr="00ED6778">
        <w:rPr>
          <w:b/>
          <w:color w:val="auto"/>
          <w:highlight w:val="yellow"/>
        </w:rPr>
        <w:t xml:space="preserve"> </w:t>
      </w:r>
    </w:p>
    <w:p w14:paraId="05168F3D" w14:textId="77777777" w:rsidR="00007DC0" w:rsidRPr="00ED6778" w:rsidRDefault="00007DC0" w:rsidP="00EC1E66">
      <w:pPr>
        <w:widowControl/>
        <w:rPr>
          <w:color w:val="auto"/>
          <w:highlight w:val="yellow"/>
        </w:rPr>
      </w:pPr>
    </w:p>
    <w:p w14:paraId="636F1482" w14:textId="3111E29E" w:rsidR="005A660C" w:rsidRPr="00ED6778" w:rsidRDefault="00B23EBC" w:rsidP="00EC1E66">
      <w:pPr>
        <w:widowControl/>
        <w:rPr>
          <w:color w:val="auto"/>
        </w:rPr>
      </w:pPr>
      <w:r w:rsidRPr="00ED6778">
        <w:rPr>
          <w:color w:val="auto"/>
          <w:highlight w:val="yellow"/>
        </w:rPr>
        <w:t xml:space="preserve">3.1.1. Use </w:t>
      </w:r>
      <w:r w:rsidR="00D15C8F" w:rsidRPr="00ED6778">
        <w:rPr>
          <w:color w:val="auto"/>
          <w:highlight w:val="yellow"/>
        </w:rPr>
        <w:t xml:space="preserve">the same </w:t>
      </w:r>
      <w:r w:rsidRPr="00ED6778">
        <w:rPr>
          <w:color w:val="auto"/>
          <w:highlight w:val="yellow"/>
        </w:rPr>
        <w:t xml:space="preserve">apparatus </w:t>
      </w:r>
      <w:r w:rsidR="002756A3" w:rsidRPr="00ED6778">
        <w:rPr>
          <w:color w:val="auto"/>
          <w:highlight w:val="yellow"/>
        </w:rPr>
        <w:t>across</w:t>
      </w:r>
      <w:r w:rsidRPr="00ED6778">
        <w:rPr>
          <w:color w:val="auto"/>
          <w:highlight w:val="yellow"/>
        </w:rPr>
        <w:t xml:space="preserve"> a study</w:t>
      </w:r>
      <w:r w:rsidR="00007DC0" w:rsidRPr="00ED6778">
        <w:rPr>
          <w:color w:val="auto"/>
          <w:highlight w:val="yellow"/>
        </w:rPr>
        <w:t xml:space="preserve"> to standardize results</w:t>
      </w:r>
      <w:r w:rsidR="00CF2100" w:rsidRPr="00ED6778">
        <w:rPr>
          <w:color w:val="auto"/>
          <w:highlight w:val="yellow"/>
        </w:rPr>
        <w:t>.</w:t>
      </w:r>
      <w:r w:rsidRPr="00ED6778">
        <w:rPr>
          <w:color w:val="auto"/>
          <w:highlight w:val="yellow"/>
        </w:rPr>
        <w:t xml:space="preserve"> EPM is a plus-shaped apparatus, which consists of four arms (</w:t>
      </w:r>
      <w:r w:rsidRPr="00ED6778">
        <w:rPr>
          <w:i/>
          <w:color w:val="auto"/>
          <w:highlight w:val="yellow"/>
        </w:rPr>
        <w:t>e.g.,</w:t>
      </w:r>
      <w:r w:rsidRPr="00ED6778">
        <w:rPr>
          <w:color w:val="auto"/>
          <w:highlight w:val="yellow"/>
        </w:rPr>
        <w:t xml:space="preserve"> arms may be 1</w:t>
      </w:r>
      <w:r w:rsidR="001F7EA4" w:rsidRPr="00ED6778">
        <w:rPr>
          <w:color w:val="auto"/>
          <w:highlight w:val="yellow"/>
        </w:rPr>
        <w:t>0</w:t>
      </w:r>
      <w:r w:rsidR="00CF2100" w:rsidRPr="00ED6778">
        <w:rPr>
          <w:color w:val="auto"/>
          <w:highlight w:val="yellow"/>
        </w:rPr>
        <w:t xml:space="preserve"> cm wide and 50 cm long): </w:t>
      </w:r>
      <w:r w:rsidR="00811A4B" w:rsidRPr="00ED6778">
        <w:rPr>
          <w:color w:val="auto"/>
          <w:highlight w:val="yellow"/>
        </w:rPr>
        <w:t>T</w:t>
      </w:r>
      <w:r w:rsidRPr="00ED6778">
        <w:rPr>
          <w:color w:val="auto"/>
          <w:highlight w:val="yellow"/>
        </w:rPr>
        <w:t xml:space="preserve">wo opposite arms are </w:t>
      </w:r>
      <w:proofErr w:type="gramStart"/>
      <w:r w:rsidRPr="00ED6778">
        <w:rPr>
          <w:color w:val="auto"/>
          <w:highlight w:val="yellow"/>
        </w:rPr>
        <w:t>opened</w:t>
      </w:r>
      <w:proofErr w:type="gramEnd"/>
      <w:r w:rsidRPr="00ED6778">
        <w:rPr>
          <w:color w:val="auto"/>
          <w:highlight w:val="yellow"/>
        </w:rPr>
        <w:t xml:space="preserve"> and two closed opposite arms are equipped with high (</w:t>
      </w:r>
      <w:r w:rsidRPr="00ED6778">
        <w:rPr>
          <w:i/>
          <w:color w:val="auto"/>
          <w:highlight w:val="yellow"/>
        </w:rPr>
        <w:t>e.g.,</w:t>
      </w:r>
      <w:r w:rsidRPr="00ED6778">
        <w:rPr>
          <w:color w:val="auto"/>
          <w:highlight w:val="yellow"/>
        </w:rPr>
        <w:t xml:space="preserve"> </w:t>
      </w:r>
      <w:r w:rsidR="001F7EA4" w:rsidRPr="00ED6778">
        <w:rPr>
          <w:color w:val="auto"/>
          <w:highlight w:val="yellow"/>
        </w:rPr>
        <w:t>3</w:t>
      </w:r>
      <w:r w:rsidRPr="00ED6778">
        <w:rPr>
          <w:color w:val="auto"/>
          <w:highlight w:val="yellow"/>
        </w:rPr>
        <w:t xml:space="preserve">0 cm) walls. </w:t>
      </w:r>
      <w:r w:rsidR="00CF2100" w:rsidRPr="00ED6778">
        <w:rPr>
          <w:color w:val="auto"/>
          <w:highlight w:val="yellow"/>
        </w:rPr>
        <w:t>T</w:t>
      </w:r>
      <w:r w:rsidRPr="00ED6778">
        <w:rPr>
          <w:color w:val="auto"/>
          <w:highlight w:val="yellow"/>
        </w:rPr>
        <w:t xml:space="preserve">he apparatus </w:t>
      </w:r>
      <w:r w:rsidR="00CF2100" w:rsidRPr="00ED6778">
        <w:rPr>
          <w:color w:val="auto"/>
          <w:highlight w:val="yellow"/>
        </w:rPr>
        <w:t xml:space="preserve">is elevated </w:t>
      </w:r>
      <w:r w:rsidRPr="00ED6778">
        <w:rPr>
          <w:color w:val="auto"/>
          <w:highlight w:val="yellow"/>
        </w:rPr>
        <w:t>above the floor</w:t>
      </w:r>
      <w:r w:rsidR="001F7EA4" w:rsidRPr="00ED6778">
        <w:rPr>
          <w:color w:val="auto"/>
          <w:highlight w:val="yellow"/>
        </w:rPr>
        <w:t xml:space="preserve"> </w:t>
      </w:r>
      <w:r w:rsidRPr="00ED6778">
        <w:rPr>
          <w:color w:val="auto"/>
          <w:highlight w:val="yellow"/>
        </w:rPr>
        <w:t>(</w:t>
      </w:r>
      <w:r w:rsidRPr="00ED6778">
        <w:rPr>
          <w:i/>
          <w:color w:val="auto"/>
          <w:highlight w:val="yellow"/>
        </w:rPr>
        <w:t>e.g.,</w:t>
      </w:r>
      <w:r w:rsidRPr="00ED6778">
        <w:rPr>
          <w:color w:val="auto"/>
          <w:highlight w:val="yellow"/>
        </w:rPr>
        <w:t xml:space="preserve"> by </w:t>
      </w:r>
      <w:r w:rsidR="001F7EA4" w:rsidRPr="00ED6778">
        <w:rPr>
          <w:color w:val="auto"/>
          <w:highlight w:val="yellow"/>
        </w:rPr>
        <w:t>5</w:t>
      </w:r>
      <w:r w:rsidR="0029750E" w:rsidRPr="00ED6778">
        <w:rPr>
          <w:color w:val="auto"/>
          <w:highlight w:val="yellow"/>
        </w:rPr>
        <w:t>5</w:t>
      </w:r>
      <w:r w:rsidRPr="00ED6778">
        <w:rPr>
          <w:color w:val="auto"/>
          <w:highlight w:val="yellow"/>
        </w:rPr>
        <w:t xml:space="preserve"> cm)</w:t>
      </w:r>
      <w:r w:rsidR="00CF2100" w:rsidRPr="00ED6778">
        <w:rPr>
          <w:color w:val="auto"/>
          <w:highlight w:val="yellow"/>
        </w:rPr>
        <w:t xml:space="preserve"> </w:t>
      </w:r>
      <w:r w:rsidR="00780866" w:rsidRPr="00ED6778">
        <w:rPr>
          <w:color w:val="auto"/>
          <w:highlight w:val="yellow"/>
          <w:vertAlign w:val="superscript"/>
        </w:rPr>
        <w:t>2</w:t>
      </w:r>
      <w:r w:rsidRPr="00ED6778">
        <w:rPr>
          <w:color w:val="auto"/>
          <w:highlight w:val="yellow"/>
        </w:rPr>
        <w:t>.</w:t>
      </w:r>
      <w:r w:rsidR="005A660C" w:rsidRPr="00ED6778">
        <w:rPr>
          <w:color w:val="auto"/>
        </w:rPr>
        <w:t xml:space="preserve"> </w:t>
      </w:r>
    </w:p>
    <w:p w14:paraId="75EE797B" w14:textId="77777777" w:rsidR="005A660C" w:rsidRPr="00ED6778" w:rsidRDefault="005A660C" w:rsidP="00EC1E66">
      <w:pPr>
        <w:widowControl/>
        <w:rPr>
          <w:color w:val="auto"/>
          <w:shd w:val="clear" w:color="auto" w:fill="FFFFFF"/>
        </w:rPr>
      </w:pPr>
    </w:p>
    <w:p w14:paraId="3EB021D3" w14:textId="0C8E2B0B" w:rsidR="009266D3" w:rsidRPr="00ED6778" w:rsidRDefault="005A660C" w:rsidP="00EC1E66">
      <w:pPr>
        <w:widowControl/>
        <w:rPr>
          <w:color w:val="auto"/>
          <w:shd w:val="clear" w:color="auto" w:fill="FFFFFF"/>
        </w:rPr>
      </w:pPr>
      <w:r w:rsidRPr="00ED6778">
        <w:rPr>
          <w:color w:val="auto"/>
          <w:shd w:val="clear" w:color="auto" w:fill="FFFFFF"/>
        </w:rPr>
        <w:t xml:space="preserve">Note: </w:t>
      </w:r>
      <w:r w:rsidR="009266D3" w:rsidRPr="00ED6778">
        <w:rPr>
          <w:color w:val="auto"/>
          <w:shd w:val="clear" w:color="auto" w:fill="FFFFFF"/>
        </w:rPr>
        <w:t xml:space="preserve">The most commonly used parameters are accumulated time in the open arms and the number of entries to open arms, however time spent in closed arms and center, and number of entries to closed arms and center are measured, as well as distance travelled in each </w:t>
      </w:r>
      <w:proofErr w:type="gramStart"/>
      <w:r w:rsidR="009266D3" w:rsidRPr="00ED6778">
        <w:rPr>
          <w:color w:val="auto"/>
          <w:shd w:val="clear" w:color="auto" w:fill="FFFFFF"/>
        </w:rPr>
        <w:t>areas</w:t>
      </w:r>
      <w:proofErr w:type="gramEnd"/>
      <w:r w:rsidR="009266D3" w:rsidRPr="00ED6778">
        <w:rPr>
          <w:color w:val="auto"/>
          <w:shd w:val="clear" w:color="auto" w:fill="FFFFFF"/>
        </w:rPr>
        <w:t>.</w:t>
      </w:r>
    </w:p>
    <w:p w14:paraId="29D3E060" w14:textId="77777777" w:rsidR="00086F31" w:rsidRPr="00ED6778" w:rsidRDefault="00086F31" w:rsidP="00EC1E66">
      <w:pPr>
        <w:widowControl/>
        <w:rPr>
          <w:color w:val="auto"/>
        </w:rPr>
      </w:pPr>
    </w:p>
    <w:p w14:paraId="49141CD8" w14:textId="4410C461" w:rsidR="005A660C" w:rsidRPr="00ED6778" w:rsidRDefault="00B23EBC" w:rsidP="00EC1E66">
      <w:pPr>
        <w:widowControl/>
        <w:rPr>
          <w:color w:val="auto"/>
        </w:rPr>
      </w:pPr>
      <w:r w:rsidRPr="00ED6778">
        <w:rPr>
          <w:color w:val="auto"/>
          <w:highlight w:val="yellow"/>
        </w:rPr>
        <w:t>3.1.</w:t>
      </w:r>
      <w:r w:rsidR="00CF2100" w:rsidRPr="00ED6778">
        <w:rPr>
          <w:color w:val="auto"/>
          <w:highlight w:val="yellow"/>
        </w:rPr>
        <w:t>2</w:t>
      </w:r>
      <w:r w:rsidRPr="00ED6778">
        <w:rPr>
          <w:color w:val="auto"/>
          <w:highlight w:val="yellow"/>
        </w:rPr>
        <w:t>. Li</w:t>
      </w:r>
      <w:r w:rsidR="00DF6798" w:rsidRPr="00ED6778">
        <w:rPr>
          <w:color w:val="auto"/>
          <w:highlight w:val="yellow"/>
        </w:rPr>
        <w:t>ght</w:t>
      </w:r>
      <w:r w:rsidR="007D1C3C" w:rsidRPr="00ED6778">
        <w:rPr>
          <w:color w:val="auto"/>
          <w:highlight w:val="yellow"/>
        </w:rPr>
        <w:t xml:space="preserve"> up</w:t>
      </w:r>
      <w:r w:rsidRPr="00ED6778">
        <w:rPr>
          <w:color w:val="auto"/>
          <w:highlight w:val="yellow"/>
        </w:rPr>
        <w:t xml:space="preserve"> the </w:t>
      </w:r>
      <w:r w:rsidR="00CA6549" w:rsidRPr="00ED6778">
        <w:rPr>
          <w:color w:val="auto"/>
          <w:highlight w:val="yellow"/>
        </w:rPr>
        <w:t>EPM</w:t>
      </w:r>
      <w:r w:rsidRPr="00ED6778">
        <w:rPr>
          <w:color w:val="auto"/>
          <w:highlight w:val="yellow"/>
        </w:rPr>
        <w:t xml:space="preserve"> </w:t>
      </w:r>
      <w:r w:rsidR="00CA6549" w:rsidRPr="00ED6778">
        <w:rPr>
          <w:color w:val="auto"/>
          <w:highlight w:val="yellow"/>
        </w:rPr>
        <w:t>by</w:t>
      </w:r>
      <w:r w:rsidR="00007DC0" w:rsidRPr="00ED6778">
        <w:rPr>
          <w:color w:val="auto"/>
          <w:highlight w:val="yellow"/>
        </w:rPr>
        <w:t xml:space="preserve"> </w:t>
      </w:r>
      <w:r w:rsidR="00D15C8F" w:rsidRPr="00ED6778">
        <w:rPr>
          <w:color w:val="auto"/>
          <w:highlight w:val="yellow"/>
        </w:rPr>
        <w:t xml:space="preserve">using </w:t>
      </w:r>
      <w:r w:rsidR="00007DC0" w:rsidRPr="00ED6778">
        <w:rPr>
          <w:color w:val="auto"/>
          <w:highlight w:val="yellow"/>
        </w:rPr>
        <w:t xml:space="preserve">indirect </w:t>
      </w:r>
      <w:r w:rsidR="00D15C8F" w:rsidRPr="00ED6778">
        <w:rPr>
          <w:color w:val="auto"/>
          <w:highlight w:val="yellow"/>
        </w:rPr>
        <w:t xml:space="preserve">lighting </w:t>
      </w:r>
      <w:r w:rsidR="00007DC0" w:rsidRPr="00ED6778">
        <w:rPr>
          <w:color w:val="auto"/>
          <w:highlight w:val="yellow"/>
        </w:rPr>
        <w:t>(</w:t>
      </w:r>
      <w:r w:rsidR="00EC1E66" w:rsidRPr="00ED6778">
        <w:rPr>
          <w:i/>
          <w:color w:val="auto"/>
          <w:highlight w:val="yellow"/>
        </w:rPr>
        <w:t>i.e.</w:t>
      </w:r>
      <w:r w:rsidR="00625D37" w:rsidRPr="00ED6778">
        <w:rPr>
          <w:i/>
          <w:color w:val="auto"/>
          <w:highlight w:val="yellow"/>
        </w:rPr>
        <w:t>,</w:t>
      </w:r>
      <w:r w:rsidR="00625D37" w:rsidRPr="00ED6778">
        <w:rPr>
          <w:color w:val="auto"/>
          <w:highlight w:val="yellow"/>
        </w:rPr>
        <w:t xml:space="preserve"> </w:t>
      </w:r>
      <w:r w:rsidR="00CE7A52" w:rsidRPr="00ED6778">
        <w:rPr>
          <w:color w:val="auto"/>
          <w:highlight w:val="yellow"/>
        </w:rPr>
        <w:t xml:space="preserve">direct the </w:t>
      </w:r>
      <w:r w:rsidR="00007DC0" w:rsidRPr="00ED6778">
        <w:rPr>
          <w:color w:val="auto"/>
          <w:highlight w:val="yellow"/>
        </w:rPr>
        <w:t>li</w:t>
      </w:r>
      <w:r w:rsidR="00CE7A52" w:rsidRPr="00ED6778">
        <w:rPr>
          <w:color w:val="auto"/>
          <w:highlight w:val="yellow"/>
        </w:rPr>
        <w:t>ght source toward</w:t>
      </w:r>
      <w:r w:rsidR="00625D37" w:rsidRPr="00ED6778">
        <w:rPr>
          <w:color w:val="auto"/>
          <w:highlight w:val="yellow"/>
        </w:rPr>
        <w:t xml:space="preserve"> the ceiling instead of directly illuminating the </w:t>
      </w:r>
      <w:r w:rsidR="00007DC0" w:rsidRPr="00ED6778">
        <w:rPr>
          <w:color w:val="auto"/>
          <w:highlight w:val="yellow"/>
        </w:rPr>
        <w:t>EPM apparatus)</w:t>
      </w:r>
      <w:r w:rsidR="00D15C8F" w:rsidRPr="00ED6778">
        <w:rPr>
          <w:color w:val="auto"/>
          <w:highlight w:val="yellow"/>
        </w:rPr>
        <w:t xml:space="preserve"> and </w:t>
      </w:r>
      <w:r w:rsidR="004C5F8C" w:rsidRPr="00ED6778">
        <w:rPr>
          <w:color w:val="auto"/>
          <w:highlight w:val="yellow"/>
        </w:rPr>
        <w:t>ensure</w:t>
      </w:r>
      <w:r w:rsidR="00D15C8F" w:rsidRPr="00ED6778">
        <w:rPr>
          <w:color w:val="auto"/>
          <w:highlight w:val="yellow"/>
        </w:rPr>
        <w:t xml:space="preserve"> all four arms are</w:t>
      </w:r>
      <w:r w:rsidR="00CF2100" w:rsidRPr="00ED6778">
        <w:rPr>
          <w:color w:val="auto"/>
          <w:highlight w:val="yellow"/>
        </w:rPr>
        <w:t xml:space="preserve"> similar</w:t>
      </w:r>
      <w:r w:rsidR="00D15C8F" w:rsidRPr="00ED6778">
        <w:rPr>
          <w:color w:val="auto"/>
          <w:highlight w:val="yellow"/>
        </w:rPr>
        <w:t>ly illuminated</w:t>
      </w:r>
      <w:r w:rsidR="00CA6549" w:rsidRPr="00ED6778">
        <w:rPr>
          <w:color w:val="auto"/>
          <w:highlight w:val="yellow"/>
        </w:rPr>
        <w:t xml:space="preserve"> </w:t>
      </w:r>
      <w:r w:rsidR="00CF2100" w:rsidRPr="00ED6778">
        <w:rPr>
          <w:color w:val="auto"/>
          <w:highlight w:val="yellow"/>
        </w:rPr>
        <w:t>(without shadows</w:t>
      </w:r>
      <w:r w:rsidR="00C06B34" w:rsidRPr="00ED6778">
        <w:rPr>
          <w:color w:val="auto"/>
          <w:highlight w:val="yellow"/>
        </w:rPr>
        <w:t xml:space="preserve">, </w:t>
      </w:r>
      <w:r w:rsidR="00EC1E66" w:rsidRPr="00ED6778">
        <w:rPr>
          <w:b/>
          <w:color w:val="auto"/>
          <w:highlight w:val="yellow"/>
        </w:rPr>
        <w:t>Figure 2</w:t>
      </w:r>
      <w:r w:rsidR="00CF2100" w:rsidRPr="00ED6778">
        <w:rPr>
          <w:color w:val="auto"/>
          <w:highlight w:val="yellow"/>
        </w:rPr>
        <w:t>)</w:t>
      </w:r>
      <w:r w:rsidR="00D15C8F" w:rsidRPr="00ED6778">
        <w:rPr>
          <w:color w:val="auto"/>
          <w:highlight w:val="yellow"/>
        </w:rPr>
        <w:t>.</w:t>
      </w:r>
      <w:r w:rsidR="00D15C8F" w:rsidRPr="00ED6778">
        <w:rPr>
          <w:color w:val="auto"/>
        </w:rPr>
        <w:t xml:space="preserve"> </w:t>
      </w:r>
    </w:p>
    <w:p w14:paraId="5EDB56F8" w14:textId="77777777" w:rsidR="005A660C" w:rsidRPr="00ED6778" w:rsidRDefault="005A660C" w:rsidP="00EC1E66">
      <w:pPr>
        <w:widowControl/>
        <w:rPr>
          <w:color w:val="auto"/>
        </w:rPr>
      </w:pPr>
    </w:p>
    <w:p w14:paraId="750D2735" w14:textId="77A58999" w:rsidR="007A554B" w:rsidRPr="00ED6778" w:rsidRDefault="005A660C" w:rsidP="00EC1E66">
      <w:pPr>
        <w:widowControl/>
        <w:rPr>
          <w:color w:val="auto"/>
        </w:rPr>
      </w:pPr>
      <w:r w:rsidRPr="00ED6778">
        <w:rPr>
          <w:color w:val="auto"/>
        </w:rPr>
        <w:t xml:space="preserve">Note: </w:t>
      </w:r>
      <w:r w:rsidR="00CF2100" w:rsidRPr="00ED6778">
        <w:rPr>
          <w:color w:val="auto"/>
        </w:rPr>
        <w:t>Changes in l</w:t>
      </w:r>
      <w:r w:rsidR="00CA6549" w:rsidRPr="00ED6778">
        <w:rPr>
          <w:color w:val="auto"/>
        </w:rPr>
        <w:t xml:space="preserve">evel of light </w:t>
      </w:r>
      <w:r w:rsidR="00D15C8F" w:rsidRPr="00ED6778">
        <w:rPr>
          <w:color w:val="auto"/>
        </w:rPr>
        <w:t>alter</w:t>
      </w:r>
      <w:r w:rsidR="00CA6549" w:rsidRPr="00ED6778">
        <w:rPr>
          <w:color w:val="auto"/>
        </w:rPr>
        <w:t xml:space="preserve"> behavior </w:t>
      </w:r>
      <w:r w:rsidR="00CF2100" w:rsidRPr="00ED6778">
        <w:rPr>
          <w:color w:val="auto"/>
        </w:rPr>
        <w:t xml:space="preserve">of </w:t>
      </w:r>
      <w:r w:rsidR="00CA6549" w:rsidRPr="00ED6778">
        <w:rPr>
          <w:color w:val="auto"/>
        </w:rPr>
        <w:t>rodents on EPM</w:t>
      </w:r>
      <w:r w:rsidR="00CF2100" w:rsidRPr="00ED6778">
        <w:rPr>
          <w:color w:val="auto"/>
        </w:rPr>
        <w:t xml:space="preserve">. </w:t>
      </w:r>
      <w:r w:rsidR="00D15C8F" w:rsidRPr="00ED6778">
        <w:rPr>
          <w:color w:val="auto"/>
        </w:rPr>
        <w:t xml:space="preserve">Therefore, </w:t>
      </w:r>
      <w:r w:rsidR="00CA6549" w:rsidRPr="00ED6778">
        <w:rPr>
          <w:color w:val="auto"/>
        </w:rPr>
        <w:t xml:space="preserve">similar illumination is needed in consecutive experimental </w:t>
      </w:r>
      <w:r w:rsidR="00CF2100" w:rsidRPr="00ED6778">
        <w:rPr>
          <w:color w:val="auto"/>
        </w:rPr>
        <w:t xml:space="preserve">animals and </w:t>
      </w:r>
      <w:r w:rsidR="00CA6549" w:rsidRPr="00ED6778">
        <w:rPr>
          <w:color w:val="auto"/>
        </w:rPr>
        <w:t>days (</w:t>
      </w:r>
      <w:r w:rsidR="00CA6549" w:rsidRPr="00ED6778">
        <w:rPr>
          <w:i/>
          <w:color w:val="auto"/>
        </w:rPr>
        <w:t>e.g.,</w:t>
      </w:r>
      <w:r w:rsidR="00CA6549" w:rsidRPr="00ED6778">
        <w:rPr>
          <w:color w:val="auto"/>
        </w:rPr>
        <w:t xml:space="preserve"> 2800 lumens in the room) </w:t>
      </w:r>
      <w:r w:rsidR="00780866" w:rsidRPr="00ED6778">
        <w:rPr>
          <w:color w:val="auto"/>
          <w:vertAlign w:val="superscript"/>
        </w:rPr>
        <w:t>2</w:t>
      </w:r>
      <w:r w:rsidR="00CA6549" w:rsidRPr="00ED6778">
        <w:rPr>
          <w:color w:val="auto"/>
        </w:rPr>
        <w:t>.</w:t>
      </w:r>
    </w:p>
    <w:p w14:paraId="56AB563B" w14:textId="77777777" w:rsidR="00B006CE" w:rsidRPr="00ED6778" w:rsidRDefault="00B006CE" w:rsidP="00EC1E66">
      <w:pPr>
        <w:widowControl/>
        <w:rPr>
          <w:color w:val="auto"/>
        </w:rPr>
      </w:pPr>
    </w:p>
    <w:p w14:paraId="794D9F70" w14:textId="32012942" w:rsidR="007A554B" w:rsidRPr="00ED6778" w:rsidRDefault="007A554B" w:rsidP="00EC1E66">
      <w:pPr>
        <w:widowControl/>
        <w:rPr>
          <w:b/>
          <w:color w:val="auto"/>
          <w:highlight w:val="yellow"/>
        </w:rPr>
      </w:pPr>
      <w:r w:rsidRPr="00ED6778">
        <w:rPr>
          <w:b/>
          <w:color w:val="auto"/>
          <w:highlight w:val="yellow"/>
        </w:rPr>
        <w:t xml:space="preserve">3.2. </w:t>
      </w:r>
      <w:r w:rsidR="003D51F6" w:rsidRPr="00ED6778">
        <w:rPr>
          <w:b/>
          <w:color w:val="auto"/>
          <w:highlight w:val="yellow"/>
          <w:shd w:val="clear" w:color="auto" w:fill="FFFFFF"/>
        </w:rPr>
        <w:t>V</w:t>
      </w:r>
      <w:r w:rsidRPr="00ED6778">
        <w:rPr>
          <w:b/>
          <w:color w:val="auto"/>
          <w:highlight w:val="yellow"/>
          <w:shd w:val="clear" w:color="auto" w:fill="FFFFFF"/>
        </w:rPr>
        <w:t xml:space="preserve">ideo-tracking system </w:t>
      </w:r>
    </w:p>
    <w:p w14:paraId="2344DAA0" w14:textId="77777777" w:rsidR="00086F31" w:rsidRPr="00ED6778" w:rsidRDefault="00086F31" w:rsidP="00EC1E66">
      <w:pPr>
        <w:widowControl/>
        <w:rPr>
          <w:color w:val="auto"/>
          <w:highlight w:val="yellow"/>
          <w:shd w:val="clear" w:color="auto" w:fill="FFFFFF"/>
        </w:rPr>
      </w:pPr>
    </w:p>
    <w:p w14:paraId="6A994070" w14:textId="1DD045E7" w:rsidR="007A554B" w:rsidRPr="00ED6778" w:rsidRDefault="00D42A75" w:rsidP="00EC1E66">
      <w:pPr>
        <w:widowControl/>
        <w:rPr>
          <w:color w:val="auto"/>
          <w:shd w:val="clear" w:color="auto" w:fill="FFFFFF"/>
        </w:rPr>
      </w:pPr>
      <w:r w:rsidRPr="00ED6778">
        <w:rPr>
          <w:color w:val="auto"/>
          <w:shd w:val="clear" w:color="auto" w:fill="FFFFFF"/>
        </w:rPr>
        <w:t xml:space="preserve">Note: </w:t>
      </w:r>
      <w:r w:rsidR="007A554B" w:rsidRPr="00ED6778">
        <w:rPr>
          <w:color w:val="auto"/>
          <w:shd w:val="clear" w:color="auto" w:fill="FFFFFF"/>
        </w:rPr>
        <w:t xml:space="preserve">Use a video-tracking system with computer interface and video camera for data collection, which </w:t>
      </w:r>
      <w:r w:rsidR="00C52308" w:rsidRPr="00ED6778">
        <w:rPr>
          <w:color w:val="auto"/>
          <w:shd w:val="clear" w:color="auto" w:fill="FFFFFF"/>
        </w:rPr>
        <w:t xml:space="preserve">will </w:t>
      </w:r>
      <w:r w:rsidR="007A554B" w:rsidRPr="00ED6778">
        <w:rPr>
          <w:color w:val="auto"/>
          <w:shd w:val="clear" w:color="auto" w:fill="FFFFFF"/>
        </w:rPr>
        <w:t>automatically collect behavioral data in rats</w:t>
      </w:r>
      <w:r w:rsidR="00B57788" w:rsidRPr="00ED6778">
        <w:rPr>
          <w:color w:val="auto"/>
          <w:shd w:val="clear" w:color="auto" w:fill="FFFFFF"/>
        </w:rPr>
        <w:t xml:space="preserve"> (</w:t>
      </w:r>
      <w:r w:rsidR="00EC1E66" w:rsidRPr="00ED6778">
        <w:rPr>
          <w:b/>
          <w:color w:val="auto"/>
          <w:shd w:val="clear" w:color="auto" w:fill="FFFFFF"/>
        </w:rPr>
        <w:t>Figure 3</w:t>
      </w:r>
      <w:r w:rsidR="00C06B34" w:rsidRPr="00ED6778">
        <w:rPr>
          <w:color w:val="auto"/>
          <w:shd w:val="clear" w:color="auto" w:fill="FFFFFF"/>
        </w:rPr>
        <w:t>)</w:t>
      </w:r>
      <w:r w:rsidR="007A554B" w:rsidRPr="00ED6778">
        <w:rPr>
          <w:color w:val="auto"/>
          <w:shd w:val="clear" w:color="auto" w:fill="FFFFFF"/>
        </w:rPr>
        <w:t>.</w:t>
      </w:r>
      <w:r w:rsidR="00631CD7" w:rsidRPr="00ED6778">
        <w:rPr>
          <w:color w:val="auto"/>
          <w:shd w:val="clear" w:color="auto" w:fill="FFFFFF"/>
        </w:rPr>
        <w:t xml:space="preserve"> </w:t>
      </w:r>
      <w:r w:rsidR="002D4028" w:rsidRPr="00ED6778">
        <w:rPr>
          <w:color w:val="auto"/>
          <w:shd w:val="clear" w:color="auto" w:fill="FFFFFF"/>
        </w:rPr>
        <w:t xml:space="preserve">For the video tracking </w:t>
      </w:r>
      <w:proofErr w:type="gramStart"/>
      <w:r w:rsidR="002D4028" w:rsidRPr="00ED6778">
        <w:rPr>
          <w:color w:val="auto"/>
          <w:shd w:val="clear" w:color="auto" w:fill="FFFFFF"/>
        </w:rPr>
        <w:t>system</w:t>
      </w:r>
      <w:proofErr w:type="gramEnd"/>
      <w:r w:rsidR="002D4028" w:rsidRPr="00ED6778">
        <w:rPr>
          <w:color w:val="auto"/>
          <w:shd w:val="clear" w:color="auto" w:fill="FFFFFF"/>
        </w:rPr>
        <w:t xml:space="preserve"> </w:t>
      </w:r>
      <w:r w:rsidR="002D4028" w:rsidRPr="00ED6778">
        <w:rPr>
          <w:color w:val="auto"/>
        </w:rPr>
        <w:t>a wide variety of standard analog cameras or user-defined image sources (Infrared cameras, camcorder, WIA-compl</w:t>
      </w:r>
      <w:r w:rsidR="00574B59" w:rsidRPr="00ED6778">
        <w:rPr>
          <w:color w:val="auto"/>
        </w:rPr>
        <w:t xml:space="preserve">iant USB camera, webcams, </w:t>
      </w:r>
      <w:r w:rsidR="00EC1E66" w:rsidRPr="00ED6778">
        <w:rPr>
          <w:i/>
          <w:color w:val="auto"/>
        </w:rPr>
        <w:t>etc.</w:t>
      </w:r>
      <w:r w:rsidR="00574B59" w:rsidRPr="00ED6778">
        <w:rPr>
          <w:color w:val="auto"/>
        </w:rPr>
        <w:t>)</w:t>
      </w:r>
      <w:r w:rsidR="002D4028" w:rsidRPr="00ED6778">
        <w:rPr>
          <w:color w:val="auto"/>
        </w:rPr>
        <w:t xml:space="preserve"> </w:t>
      </w:r>
      <w:r w:rsidR="002D4028" w:rsidRPr="00ED6778">
        <w:rPr>
          <w:color w:val="auto"/>
          <w:shd w:val="clear" w:color="auto" w:fill="FFFFFF"/>
        </w:rPr>
        <w:t>can be used.</w:t>
      </w:r>
      <w:r w:rsidR="002D4028" w:rsidRPr="00ED6778">
        <w:rPr>
          <w:color w:val="auto"/>
        </w:rPr>
        <w:t xml:space="preserve"> </w:t>
      </w:r>
      <w:r w:rsidR="003D51F6" w:rsidRPr="00ED6778">
        <w:rPr>
          <w:color w:val="auto"/>
          <w:shd w:val="clear" w:color="auto" w:fill="FFFFFF"/>
        </w:rPr>
        <w:t xml:space="preserve">When analyzing the recorded video, </w:t>
      </w:r>
      <w:r w:rsidR="00346044" w:rsidRPr="00ED6778">
        <w:rPr>
          <w:color w:val="auto"/>
          <w:shd w:val="clear" w:color="auto" w:fill="FFFFFF"/>
        </w:rPr>
        <w:t xml:space="preserve">the </w:t>
      </w:r>
      <w:r w:rsidR="00CB1AB7" w:rsidRPr="00ED6778">
        <w:rPr>
          <w:color w:val="auto"/>
          <w:shd w:val="clear" w:color="auto" w:fill="FFFFFF"/>
        </w:rPr>
        <w:t>movement tracking</w:t>
      </w:r>
      <w:r w:rsidR="00346044" w:rsidRPr="00ED6778">
        <w:rPr>
          <w:color w:val="auto"/>
          <w:shd w:val="clear" w:color="auto" w:fill="FFFFFF"/>
        </w:rPr>
        <w:t xml:space="preserve"> </w:t>
      </w:r>
      <w:r w:rsidR="003D51F6" w:rsidRPr="00ED6778">
        <w:rPr>
          <w:color w:val="auto"/>
          <w:shd w:val="clear" w:color="auto" w:fill="FFFFFF"/>
        </w:rPr>
        <w:t>software supports all common video formats, such as .</w:t>
      </w:r>
      <w:proofErr w:type="spellStart"/>
      <w:r w:rsidR="003D51F6" w:rsidRPr="00ED6778">
        <w:rPr>
          <w:color w:val="auto"/>
          <w:shd w:val="clear" w:color="auto" w:fill="FFFFFF"/>
        </w:rPr>
        <w:t>avi</w:t>
      </w:r>
      <w:proofErr w:type="spellEnd"/>
      <w:r w:rsidR="003D51F6" w:rsidRPr="00ED6778">
        <w:rPr>
          <w:color w:val="auto"/>
          <w:shd w:val="clear" w:color="auto" w:fill="FFFFFF"/>
        </w:rPr>
        <w:t>, .</w:t>
      </w:r>
      <w:proofErr w:type="spellStart"/>
      <w:r w:rsidR="003D51F6" w:rsidRPr="00ED6778">
        <w:rPr>
          <w:color w:val="auto"/>
          <w:shd w:val="clear" w:color="auto" w:fill="FFFFFF"/>
        </w:rPr>
        <w:t>vob</w:t>
      </w:r>
      <w:proofErr w:type="spellEnd"/>
      <w:r w:rsidR="003D51F6" w:rsidRPr="00ED6778">
        <w:rPr>
          <w:color w:val="auto"/>
          <w:shd w:val="clear" w:color="auto" w:fill="FFFFFF"/>
        </w:rPr>
        <w:t>, .</w:t>
      </w:r>
      <w:proofErr w:type="spellStart"/>
      <w:r w:rsidR="003D51F6" w:rsidRPr="00ED6778">
        <w:rPr>
          <w:color w:val="auto"/>
          <w:shd w:val="clear" w:color="auto" w:fill="FFFFFF"/>
        </w:rPr>
        <w:t>wmv</w:t>
      </w:r>
      <w:proofErr w:type="spellEnd"/>
      <w:r w:rsidR="003D51F6" w:rsidRPr="00ED6778">
        <w:rPr>
          <w:color w:val="auto"/>
          <w:shd w:val="clear" w:color="auto" w:fill="FFFFFF"/>
        </w:rPr>
        <w:t>,.</w:t>
      </w:r>
      <w:proofErr w:type="spellStart"/>
      <w:r w:rsidR="003D51F6" w:rsidRPr="00ED6778">
        <w:rPr>
          <w:color w:val="auto"/>
          <w:shd w:val="clear" w:color="auto" w:fill="FFFFFF"/>
        </w:rPr>
        <w:t>asf</w:t>
      </w:r>
      <w:proofErr w:type="spellEnd"/>
      <w:r w:rsidR="003D51F6" w:rsidRPr="00ED6778">
        <w:rPr>
          <w:color w:val="auto"/>
          <w:shd w:val="clear" w:color="auto" w:fill="FFFFFF"/>
        </w:rPr>
        <w:t>, .mov</w:t>
      </w:r>
      <w:proofErr w:type="gramStart"/>
      <w:r w:rsidR="003D51F6" w:rsidRPr="00ED6778">
        <w:rPr>
          <w:color w:val="auto"/>
          <w:shd w:val="clear" w:color="auto" w:fill="FFFFFF"/>
        </w:rPr>
        <w:t>, .qt</w:t>
      </w:r>
      <w:proofErr w:type="gramEnd"/>
      <w:r w:rsidR="003D51F6" w:rsidRPr="00ED6778">
        <w:rPr>
          <w:color w:val="auto"/>
          <w:shd w:val="clear" w:color="auto" w:fill="FFFFFF"/>
        </w:rPr>
        <w:t>, .mpg, .mpeg, .mp4, .3gp, .</w:t>
      </w:r>
      <w:proofErr w:type="spellStart"/>
      <w:r w:rsidR="003D51F6" w:rsidRPr="00ED6778">
        <w:rPr>
          <w:color w:val="auto"/>
          <w:shd w:val="clear" w:color="auto" w:fill="FFFFFF"/>
        </w:rPr>
        <w:t>mkv</w:t>
      </w:r>
      <w:proofErr w:type="spellEnd"/>
      <w:r w:rsidR="003D51F6" w:rsidRPr="00ED6778">
        <w:rPr>
          <w:color w:val="auto"/>
          <w:shd w:val="clear" w:color="auto" w:fill="FFFFFF"/>
        </w:rPr>
        <w:t xml:space="preserve">. If the video does not playback correctly it might require a specific codec, additional video formats are supported if the corresponding codec is installed in the system. </w:t>
      </w:r>
      <w:r w:rsidR="00346044" w:rsidRPr="00ED6778">
        <w:rPr>
          <w:color w:val="auto"/>
          <w:shd w:val="clear" w:color="auto" w:fill="FFFFFF"/>
        </w:rPr>
        <w:t xml:space="preserve">The movement tracking </w:t>
      </w:r>
      <w:r w:rsidR="00631CD7" w:rsidRPr="00ED6778">
        <w:rPr>
          <w:color w:val="auto"/>
          <w:shd w:val="clear" w:color="auto" w:fill="FFFFFF"/>
        </w:rPr>
        <w:t xml:space="preserve">software </w:t>
      </w:r>
      <w:r w:rsidR="00346044" w:rsidRPr="00ED6778">
        <w:rPr>
          <w:color w:val="auto"/>
          <w:shd w:val="clear" w:color="auto" w:fill="FFFFFF"/>
        </w:rPr>
        <w:t xml:space="preserve">can also be used to </w:t>
      </w:r>
      <w:r w:rsidR="003D51F6" w:rsidRPr="00ED6778">
        <w:rPr>
          <w:color w:val="auto"/>
          <w:shd w:val="clear" w:color="auto" w:fill="FFFFFF"/>
        </w:rPr>
        <w:t>analyz</w:t>
      </w:r>
      <w:r w:rsidR="00346044" w:rsidRPr="00ED6778">
        <w:rPr>
          <w:color w:val="auto"/>
          <w:shd w:val="clear" w:color="auto" w:fill="FFFFFF"/>
        </w:rPr>
        <w:t>e</w:t>
      </w:r>
      <w:r w:rsidR="003D51F6" w:rsidRPr="00ED6778">
        <w:rPr>
          <w:color w:val="auto"/>
          <w:shd w:val="clear" w:color="auto" w:fill="FFFFFF"/>
        </w:rPr>
        <w:t xml:space="preserve"> previously acquired video</w:t>
      </w:r>
      <w:r w:rsidR="002D4028" w:rsidRPr="00ED6778">
        <w:rPr>
          <w:color w:val="auto"/>
          <w:shd w:val="clear" w:color="auto" w:fill="FFFFFF"/>
        </w:rPr>
        <w:t xml:space="preserve"> and </w:t>
      </w:r>
      <w:r w:rsidR="002D4028" w:rsidRPr="00ED6778">
        <w:rPr>
          <w:color w:val="auto"/>
        </w:rPr>
        <w:t>process</w:t>
      </w:r>
      <w:r w:rsidR="00346044" w:rsidRPr="00ED6778">
        <w:rPr>
          <w:color w:val="auto"/>
        </w:rPr>
        <w:t xml:space="preserve"> the</w:t>
      </w:r>
      <w:r w:rsidR="002D4028" w:rsidRPr="00ED6778">
        <w:rPr>
          <w:color w:val="auto"/>
        </w:rPr>
        <w:t xml:space="preserve"> images from </w:t>
      </w:r>
      <w:r w:rsidR="00346044" w:rsidRPr="00ED6778">
        <w:rPr>
          <w:color w:val="auto"/>
        </w:rPr>
        <w:t xml:space="preserve">different </w:t>
      </w:r>
      <w:r w:rsidR="002D4028" w:rsidRPr="00ED6778">
        <w:rPr>
          <w:color w:val="auto"/>
        </w:rPr>
        <w:t>source</w:t>
      </w:r>
      <w:r w:rsidR="00346044" w:rsidRPr="00ED6778">
        <w:rPr>
          <w:color w:val="auto"/>
        </w:rPr>
        <w:t>s, such as</w:t>
      </w:r>
      <w:r w:rsidR="00EC1E66" w:rsidRPr="00ED6778">
        <w:rPr>
          <w:color w:val="auto"/>
        </w:rPr>
        <w:t xml:space="preserve"> </w:t>
      </w:r>
      <w:r w:rsidR="002D4028" w:rsidRPr="00ED6778">
        <w:rPr>
          <w:color w:val="auto"/>
        </w:rPr>
        <w:t xml:space="preserve">DVD/HD recorders, digital video files (AVI, DIVX, MPEG, </w:t>
      </w:r>
      <w:r w:rsidR="00EC1E66" w:rsidRPr="00ED6778">
        <w:rPr>
          <w:i/>
          <w:color w:val="auto"/>
        </w:rPr>
        <w:t>etc.</w:t>
      </w:r>
      <w:r w:rsidR="002D4028" w:rsidRPr="00ED6778">
        <w:rPr>
          <w:color w:val="auto"/>
        </w:rPr>
        <w:t>)</w:t>
      </w:r>
      <w:r w:rsidR="00346044" w:rsidRPr="00ED6778">
        <w:rPr>
          <w:color w:val="auto"/>
        </w:rPr>
        <w:t xml:space="preserve">, </w:t>
      </w:r>
      <w:r w:rsidR="002D4028" w:rsidRPr="00ED6778">
        <w:rPr>
          <w:color w:val="auto"/>
        </w:rPr>
        <w:t>webcams, DV cameras and WIA-compatible imaging devices</w:t>
      </w:r>
      <w:r w:rsidR="00346044" w:rsidRPr="00ED6778">
        <w:rPr>
          <w:color w:val="auto"/>
        </w:rPr>
        <w:t>.</w:t>
      </w:r>
    </w:p>
    <w:p w14:paraId="5036C4DB" w14:textId="77777777" w:rsidR="0037664E" w:rsidRPr="00ED6778" w:rsidRDefault="0037664E" w:rsidP="00EC1E66">
      <w:pPr>
        <w:widowControl/>
        <w:rPr>
          <w:color w:val="auto"/>
          <w:highlight w:val="yellow"/>
          <w:shd w:val="clear" w:color="auto" w:fill="FFFFFF"/>
        </w:rPr>
      </w:pPr>
    </w:p>
    <w:p w14:paraId="4A87ADD2" w14:textId="6A93F680" w:rsidR="0037664E" w:rsidRPr="00ED6778" w:rsidRDefault="004A1ECD" w:rsidP="00EC1E66">
      <w:pPr>
        <w:pStyle w:val="Default"/>
        <w:jc w:val="both"/>
        <w:rPr>
          <w:rFonts w:ascii="Calibri" w:hAnsi="Calibri" w:cs="Calibri"/>
          <w:b/>
          <w:color w:val="auto"/>
          <w:highlight w:val="yellow"/>
          <w:lang w:val="en-US"/>
        </w:rPr>
      </w:pPr>
      <w:r w:rsidRPr="00ED6778">
        <w:rPr>
          <w:rFonts w:ascii="Calibri" w:hAnsi="Calibri" w:cs="Calibri"/>
          <w:b/>
          <w:color w:val="auto"/>
          <w:highlight w:val="yellow"/>
          <w:lang w:val="en-US"/>
        </w:rPr>
        <w:t>3.2.1.</w:t>
      </w:r>
      <w:r w:rsidR="005A660C" w:rsidRPr="00ED6778">
        <w:rPr>
          <w:rFonts w:ascii="Calibri" w:hAnsi="Calibri" w:cs="Calibri"/>
          <w:b/>
          <w:color w:val="auto"/>
          <w:highlight w:val="yellow"/>
          <w:lang w:val="en-US"/>
        </w:rPr>
        <w:t xml:space="preserve"> </w:t>
      </w:r>
      <w:r w:rsidR="00085854" w:rsidRPr="00ED6778">
        <w:rPr>
          <w:rFonts w:ascii="Calibri" w:hAnsi="Calibri" w:cs="Calibri"/>
          <w:b/>
          <w:color w:val="auto"/>
          <w:highlight w:val="yellow"/>
          <w:lang w:val="en-US"/>
        </w:rPr>
        <w:t>System setup</w:t>
      </w:r>
    </w:p>
    <w:p w14:paraId="1B84EF09" w14:textId="77777777" w:rsidR="00D42A75" w:rsidRPr="00ED6778" w:rsidRDefault="00D42A75" w:rsidP="00EC1E66">
      <w:pPr>
        <w:pStyle w:val="Default"/>
        <w:jc w:val="both"/>
        <w:rPr>
          <w:rFonts w:ascii="Calibri" w:hAnsi="Calibri" w:cs="Calibri"/>
          <w:b/>
          <w:color w:val="auto"/>
          <w:highlight w:val="yellow"/>
          <w:lang w:val="en-US"/>
        </w:rPr>
      </w:pPr>
    </w:p>
    <w:p w14:paraId="3282F744" w14:textId="72FF7502" w:rsidR="0037664E" w:rsidRPr="00ED6778" w:rsidRDefault="00FA2D8B"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 xml:space="preserve">3.2.1.1. </w:t>
      </w:r>
      <w:r w:rsidR="0037664E" w:rsidRPr="00ED6778">
        <w:rPr>
          <w:rFonts w:ascii="Calibri" w:hAnsi="Calibri" w:cs="Calibri"/>
          <w:color w:val="auto"/>
          <w:highlight w:val="yellow"/>
          <w:lang w:val="en-US"/>
        </w:rPr>
        <w:t xml:space="preserve">Plug the installation key of </w:t>
      </w:r>
      <w:r w:rsidR="00346044" w:rsidRPr="00ED6778">
        <w:rPr>
          <w:rFonts w:ascii="Calibri" w:hAnsi="Calibri" w:cs="Calibri"/>
          <w:color w:val="auto"/>
          <w:highlight w:val="yellow"/>
          <w:lang w:val="en-US"/>
        </w:rPr>
        <w:t>the movement-tracking software</w:t>
      </w:r>
      <w:r w:rsidR="0037664E" w:rsidRPr="00ED6778">
        <w:rPr>
          <w:rFonts w:ascii="Calibri" w:hAnsi="Calibri" w:cs="Calibri"/>
          <w:color w:val="auto"/>
          <w:highlight w:val="yellow"/>
          <w:lang w:val="en-US"/>
        </w:rPr>
        <w:t xml:space="preserve"> into a USB 2.0 port and launch the installation tool</w:t>
      </w:r>
      <w:r w:rsidR="00574B59" w:rsidRPr="00ED6778">
        <w:rPr>
          <w:rFonts w:ascii="Calibri" w:hAnsi="Calibri" w:cs="Calibri"/>
          <w:color w:val="auto"/>
          <w:highlight w:val="yellow"/>
          <w:lang w:val="en-US"/>
        </w:rPr>
        <w:t>.</w:t>
      </w:r>
      <w:r w:rsidR="0037664E" w:rsidRPr="00ED6778">
        <w:rPr>
          <w:rFonts w:ascii="Calibri" w:hAnsi="Calibri" w:cs="Calibri"/>
          <w:color w:val="auto"/>
          <w:highlight w:val="yellow"/>
          <w:lang w:val="en-US"/>
        </w:rPr>
        <w:t xml:space="preserve"> </w:t>
      </w:r>
    </w:p>
    <w:p w14:paraId="5256447B" w14:textId="77777777" w:rsidR="00D42A75" w:rsidRPr="00ED6778" w:rsidRDefault="00D42A75" w:rsidP="00EC1E66">
      <w:pPr>
        <w:pStyle w:val="Default"/>
        <w:jc w:val="both"/>
        <w:rPr>
          <w:rFonts w:ascii="Calibri" w:hAnsi="Calibri" w:cs="Calibri"/>
          <w:color w:val="auto"/>
          <w:highlight w:val="yellow"/>
          <w:shd w:val="clear" w:color="auto" w:fill="FFFFFF"/>
          <w:lang w:val="en-US"/>
        </w:rPr>
      </w:pPr>
    </w:p>
    <w:p w14:paraId="79A3FEEB" w14:textId="5715BAD7" w:rsidR="008868DF" w:rsidRPr="00ED6778" w:rsidRDefault="00FA2D8B" w:rsidP="00EC1E66">
      <w:pPr>
        <w:widowControl/>
        <w:rPr>
          <w:color w:val="auto"/>
          <w:highlight w:val="yellow"/>
        </w:rPr>
      </w:pPr>
      <w:r w:rsidRPr="00ED6778">
        <w:rPr>
          <w:color w:val="auto"/>
          <w:highlight w:val="yellow"/>
        </w:rPr>
        <w:t xml:space="preserve">3.2.1.2. </w:t>
      </w:r>
      <w:r w:rsidR="005A660C" w:rsidRPr="00ED6778">
        <w:rPr>
          <w:color w:val="auto"/>
          <w:highlight w:val="yellow"/>
        </w:rPr>
        <w:t>Fix t</w:t>
      </w:r>
      <w:r w:rsidR="0037664E" w:rsidRPr="00ED6778">
        <w:rPr>
          <w:color w:val="auto"/>
          <w:highlight w:val="yellow"/>
        </w:rPr>
        <w:t xml:space="preserve">he camera above the experimental area </w:t>
      </w:r>
      <w:r w:rsidR="005A660C" w:rsidRPr="00ED6778">
        <w:rPr>
          <w:color w:val="auto"/>
          <w:highlight w:val="yellow"/>
        </w:rPr>
        <w:t xml:space="preserve">and </w:t>
      </w:r>
      <w:r w:rsidR="0037664E" w:rsidRPr="00ED6778">
        <w:rPr>
          <w:color w:val="auto"/>
          <w:highlight w:val="yellow"/>
        </w:rPr>
        <w:t>ensur</w:t>
      </w:r>
      <w:r w:rsidR="005A660C" w:rsidRPr="00ED6778">
        <w:rPr>
          <w:color w:val="auto"/>
          <w:highlight w:val="yellow"/>
        </w:rPr>
        <w:t>e</w:t>
      </w:r>
      <w:r w:rsidR="0037664E" w:rsidRPr="00ED6778">
        <w:rPr>
          <w:color w:val="auto"/>
          <w:highlight w:val="yellow"/>
        </w:rPr>
        <w:t xml:space="preserve"> that it will stay immobile along the whole experiment.</w:t>
      </w:r>
    </w:p>
    <w:p w14:paraId="22D4B9EE" w14:textId="77777777" w:rsidR="00D42A75" w:rsidRPr="00ED6778" w:rsidRDefault="00D42A75" w:rsidP="00EC1E66">
      <w:pPr>
        <w:widowControl/>
        <w:rPr>
          <w:color w:val="auto"/>
          <w:highlight w:val="yellow"/>
        </w:rPr>
      </w:pPr>
    </w:p>
    <w:p w14:paraId="57ED7156" w14:textId="6D1995C9" w:rsidR="008868DF" w:rsidRPr="00ED6778" w:rsidRDefault="00FA2D8B" w:rsidP="00EC1E66">
      <w:pPr>
        <w:widowControl/>
        <w:rPr>
          <w:color w:val="auto"/>
        </w:rPr>
      </w:pPr>
      <w:r w:rsidRPr="00ED6778">
        <w:rPr>
          <w:color w:val="auto"/>
          <w:highlight w:val="yellow"/>
        </w:rPr>
        <w:t xml:space="preserve">3.2.1.3. </w:t>
      </w:r>
      <w:r w:rsidR="008868DF" w:rsidRPr="00ED6778">
        <w:rPr>
          <w:color w:val="auto"/>
          <w:highlight w:val="yellow"/>
        </w:rPr>
        <w:t>Set up a new experiment in the</w:t>
      </w:r>
      <w:r w:rsidR="00346044" w:rsidRPr="00ED6778">
        <w:rPr>
          <w:color w:val="auto"/>
          <w:highlight w:val="yellow"/>
        </w:rPr>
        <w:t xml:space="preserve"> movement tracking software</w:t>
      </w:r>
      <w:r w:rsidR="008868DF" w:rsidRPr="00ED6778">
        <w:rPr>
          <w:color w:val="auto"/>
          <w:highlight w:val="yellow"/>
        </w:rPr>
        <w:t xml:space="preserve"> system by using the instruction manual.</w:t>
      </w:r>
      <w:r w:rsidR="004A1ECD" w:rsidRPr="00ED6778">
        <w:rPr>
          <w:color w:val="auto"/>
        </w:rPr>
        <w:t xml:space="preserve"> </w:t>
      </w:r>
      <w:r w:rsidR="008868DF" w:rsidRPr="00ED6778">
        <w:rPr>
          <w:color w:val="auto"/>
        </w:rPr>
        <w:t xml:space="preserve">Select the </w:t>
      </w:r>
      <w:r w:rsidR="008868DF" w:rsidRPr="00ED6778">
        <w:rPr>
          <w:b/>
          <w:bCs/>
          <w:color w:val="auto"/>
        </w:rPr>
        <w:t xml:space="preserve">New </w:t>
      </w:r>
      <w:r w:rsidR="008868DF" w:rsidRPr="00ED6778">
        <w:rPr>
          <w:b/>
          <w:color w:val="auto"/>
        </w:rPr>
        <w:t>task</w:t>
      </w:r>
      <w:r w:rsidR="008868DF" w:rsidRPr="00ED6778">
        <w:rPr>
          <w:color w:val="auto"/>
        </w:rPr>
        <w:t xml:space="preserve">. </w:t>
      </w:r>
      <w:r w:rsidR="002E3841" w:rsidRPr="00ED6778">
        <w:rPr>
          <w:color w:val="auto"/>
        </w:rPr>
        <w:t>D</w:t>
      </w:r>
      <w:r w:rsidR="008868DF" w:rsidRPr="00ED6778">
        <w:rPr>
          <w:color w:val="auto"/>
        </w:rPr>
        <w:t>ouble click on the icon of the protocol which t</w:t>
      </w:r>
      <w:r w:rsidR="00322E46" w:rsidRPr="00ED6778">
        <w:rPr>
          <w:color w:val="auto"/>
        </w:rPr>
        <w:t xml:space="preserve">he new experiment should follow </w:t>
      </w:r>
      <w:r w:rsidR="00A968A8" w:rsidRPr="00ED6778">
        <w:rPr>
          <w:color w:val="auto"/>
        </w:rPr>
        <w:t>(</w:t>
      </w:r>
      <w:r w:rsidR="00EC1E66" w:rsidRPr="00ED6778">
        <w:rPr>
          <w:b/>
          <w:color w:val="auto"/>
        </w:rPr>
        <w:t xml:space="preserve">Figure </w:t>
      </w:r>
      <w:r w:rsidR="007D1C3C" w:rsidRPr="00ED6778">
        <w:rPr>
          <w:b/>
          <w:color w:val="auto"/>
        </w:rPr>
        <w:t>3</w:t>
      </w:r>
      <w:r w:rsidR="002756A3" w:rsidRPr="00ED6778">
        <w:rPr>
          <w:b/>
          <w:color w:val="auto"/>
        </w:rPr>
        <w:t>, Supplementary File 1</w:t>
      </w:r>
      <w:r w:rsidR="00A968A8" w:rsidRPr="00ED6778">
        <w:rPr>
          <w:color w:val="auto"/>
        </w:rPr>
        <w:t>)</w:t>
      </w:r>
      <w:r w:rsidR="00322E46" w:rsidRPr="00ED6778">
        <w:rPr>
          <w:color w:val="auto"/>
        </w:rPr>
        <w:t>.</w:t>
      </w:r>
    </w:p>
    <w:p w14:paraId="3EEE44F8" w14:textId="77777777" w:rsidR="00D42A75" w:rsidRPr="00ED6778" w:rsidRDefault="00D42A75" w:rsidP="00EC1E66">
      <w:pPr>
        <w:widowControl/>
        <w:rPr>
          <w:color w:val="auto"/>
        </w:rPr>
      </w:pPr>
    </w:p>
    <w:p w14:paraId="0240AEDD" w14:textId="77777777" w:rsidR="00D42A75"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 xml:space="preserve">3.2.1.4. </w:t>
      </w:r>
      <w:r w:rsidR="008868DF" w:rsidRPr="00ED6778">
        <w:rPr>
          <w:rFonts w:ascii="Calibri" w:hAnsi="Calibri" w:cs="Calibri"/>
          <w:color w:val="auto"/>
          <w:lang w:val="en-US"/>
        </w:rPr>
        <w:t xml:space="preserve">Enter details </w:t>
      </w:r>
      <w:r w:rsidR="002E3841" w:rsidRPr="00ED6778">
        <w:rPr>
          <w:rFonts w:ascii="Calibri" w:hAnsi="Calibri" w:cs="Calibri"/>
          <w:color w:val="auto"/>
          <w:lang w:val="en-US"/>
        </w:rPr>
        <w:t xml:space="preserve">to label/describe the experiment </w:t>
      </w:r>
      <w:r w:rsidR="008868DF" w:rsidRPr="00ED6778">
        <w:rPr>
          <w:rFonts w:ascii="Calibri" w:hAnsi="Calibri" w:cs="Calibri"/>
          <w:color w:val="auto"/>
          <w:lang w:val="en-US"/>
        </w:rPr>
        <w:t xml:space="preserve">in the </w:t>
      </w:r>
      <w:r w:rsidR="008868DF" w:rsidRPr="00ED6778">
        <w:rPr>
          <w:rFonts w:ascii="Calibri" w:hAnsi="Calibri" w:cs="Calibri"/>
          <w:b/>
          <w:bCs/>
          <w:color w:val="auto"/>
          <w:lang w:val="en-US"/>
        </w:rPr>
        <w:t>Experiment Info</w:t>
      </w:r>
      <w:r w:rsidR="008868DF" w:rsidRPr="00ED6778">
        <w:rPr>
          <w:rFonts w:ascii="Calibri" w:hAnsi="Calibri" w:cs="Calibri"/>
          <w:bCs/>
          <w:color w:val="auto"/>
          <w:lang w:val="en-US"/>
        </w:rPr>
        <w:t xml:space="preserve"> </w:t>
      </w:r>
      <w:r w:rsidR="008868DF" w:rsidRPr="00ED6778">
        <w:rPr>
          <w:rFonts w:ascii="Calibri" w:hAnsi="Calibri" w:cs="Calibri"/>
          <w:color w:val="auto"/>
          <w:lang w:val="en-US"/>
        </w:rPr>
        <w:t xml:space="preserve">dialog. </w:t>
      </w:r>
    </w:p>
    <w:p w14:paraId="1A6F4E50" w14:textId="77777777" w:rsidR="00D42A75" w:rsidRPr="00ED6778" w:rsidRDefault="00D42A75" w:rsidP="00EC1E66">
      <w:pPr>
        <w:pStyle w:val="Default"/>
        <w:jc w:val="both"/>
        <w:rPr>
          <w:rFonts w:ascii="Calibri" w:hAnsi="Calibri" w:cs="Calibri"/>
          <w:color w:val="auto"/>
          <w:lang w:val="en-US"/>
        </w:rPr>
      </w:pPr>
    </w:p>
    <w:p w14:paraId="4EAB5E85" w14:textId="79DD9460" w:rsidR="00330C73"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 xml:space="preserve">3.2.1.5. </w:t>
      </w:r>
      <w:r w:rsidR="008868DF" w:rsidRPr="00ED6778">
        <w:rPr>
          <w:rFonts w:ascii="Calibri" w:hAnsi="Calibri" w:cs="Calibri"/>
          <w:color w:val="auto"/>
          <w:lang w:val="en-US"/>
        </w:rPr>
        <w:t>Specify the source of the video sequences to process.</w:t>
      </w:r>
      <w:r w:rsidR="00330C73" w:rsidRPr="00ED6778">
        <w:rPr>
          <w:rFonts w:ascii="Calibri" w:hAnsi="Calibri" w:cs="Calibri"/>
          <w:color w:val="auto"/>
          <w:lang w:val="en-US"/>
        </w:rPr>
        <w:t xml:space="preserve"> </w:t>
      </w:r>
    </w:p>
    <w:p w14:paraId="44923311" w14:textId="77777777" w:rsidR="00D42A75" w:rsidRPr="00ED6778" w:rsidRDefault="00D42A75" w:rsidP="00EC1E66">
      <w:pPr>
        <w:pStyle w:val="Default"/>
        <w:jc w:val="both"/>
        <w:rPr>
          <w:rFonts w:ascii="Calibri" w:hAnsi="Calibri" w:cs="Calibri"/>
          <w:color w:val="auto"/>
          <w:lang w:val="en-US"/>
        </w:rPr>
      </w:pPr>
    </w:p>
    <w:p w14:paraId="6851628A" w14:textId="0F4B42F7" w:rsidR="00330C73" w:rsidRPr="00ED6778" w:rsidRDefault="00FA2D8B" w:rsidP="00EC1E66">
      <w:pPr>
        <w:widowControl/>
        <w:rPr>
          <w:color w:val="auto"/>
        </w:rPr>
      </w:pPr>
      <w:r w:rsidRPr="00ED6778">
        <w:rPr>
          <w:color w:val="auto"/>
        </w:rPr>
        <w:t xml:space="preserve">3.2.1.6. </w:t>
      </w:r>
      <w:r w:rsidR="00330C73" w:rsidRPr="00ED6778">
        <w:rPr>
          <w:color w:val="auto"/>
        </w:rPr>
        <w:t xml:space="preserve">Define the transformation rule for a correct </w:t>
      </w:r>
      <w:proofErr w:type="gramStart"/>
      <w:r w:rsidR="00330C73" w:rsidRPr="00ED6778">
        <w:rPr>
          <w:color w:val="auto"/>
        </w:rPr>
        <w:t>distances</w:t>
      </w:r>
      <w:proofErr w:type="gramEnd"/>
      <w:r w:rsidR="00330C73" w:rsidRPr="00ED6778">
        <w:rPr>
          <w:color w:val="auto"/>
        </w:rPr>
        <w:t xml:space="preserve"> measurement. The calibration process enables </w:t>
      </w:r>
      <w:r w:rsidR="00346044" w:rsidRPr="00ED6778">
        <w:rPr>
          <w:color w:val="auto"/>
        </w:rPr>
        <w:t>the movement-tracking software</w:t>
      </w:r>
      <w:r w:rsidR="00330C73" w:rsidRPr="00ED6778">
        <w:rPr>
          <w:color w:val="auto"/>
        </w:rPr>
        <w:t xml:space="preserve"> to be informed of the actual dimensions of the experimental area </w:t>
      </w:r>
      <w:proofErr w:type="gramStart"/>
      <w:r w:rsidR="00330C73" w:rsidRPr="00ED6778">
        <w:rPr>
          <w:color w:val="auto"/>
        </w:rPr>
        <w:t>in order to</w:t>
      </w:r>
      <w:proofErr w:type="gramEnd"/>
      <w:r w:rsidR="00330C73" w:rsidRPr="00ED6778">
        <w:rPr>
          <w:color w:val="auto"/>
        </w:rPr>
        <w:t xml:space="preserve"> obtain reliable values for distances and speeds. </w:t>
      </w:r>
    </w:p>
    <w:p w14:paraId="2E80B742" w14:textId="77777777" w:rsidR="00D42A75" w:rsidRPr="00ED6778" w:rsidRDefault="00D42A75" w:rsidP="00EC1E66">
      <w:pPr>
        <w:widowControl/>
        <w:rPr>
          <w:color w:val="auto"/>
        </w:rPr>
      </w:pPr>
    </w:p>
    <w:p w14:paraId="20D11CC4" w14:textId="55C6272A" w:rsidR="00330C73"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w:t>
      </w:r>
      <w:r w:rsidR="0079650F" w:rsidRPr="00ED6778">
        <w:rPr>
          <w:rFonts w:ascii="Calibri" w:hAnsi="Calibri" w:cs="Calibri"/>
          <w:color w:val="auto"/>
          <w:lang w:val="en-US"/>
        </w:rPr>
        <w:t>7</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Determine the regions of interest (zones) in the working area. </w:t>
      </w:r>
    </w:p>
    <w:p w14:paraId="2DD968D3" w14:textId="77777777" w:rsidR="00D42A75" w:rsidRPr="00ED6778" w:rsidRDefault="00D42A75" w:rsidP="00EC1E66">
      <w:pPr>
        <w:pStyle w:val="Default"/>
        <w:jc w:val="both"/>
        <w:rPr>
          <w:rFonts w:ascii="Calibri" w:hAnsi="Calibri" w:cs="Calibri"/>
          <w:color w:val="auto"/>
          <w:lang w:val="en-US"/>
        </w:rPr>
      </w:pPr>
    </w:p>
    <w:p w14:paraId="473AC48E" w14:textId="4E92F5E5" w:rsidR="005A660C"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w:t>
      </w:r>
      <w:r w:rsidR="0079650F" w:rsidRPr="00ED6778">
        <w:rPr>
          <w:rFonts w:ascii="Calibri" w:hAnsi="Calibri" w:cs="Calibri"/>
          <w:color w:val="auto"/>
          <w:lang w:val="en-US"/>
        </w:rPr>
        <w:t>8</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Adjust the parameters of </w:t>
      </w:r>
      <w:r w:rsidR="007D1C3C" w:rsidRPr="00ED6778">
        <w:rPr>
          <w:rFonts w:ascii="Calibri" w:hAnsi="Calibri" w:cs="Calibri"/>
          <w:color w:val="auto"/>
          <w:lang w:val="en-US"/>
        </w:rPr>
        <w:t xml:space="preserve">the </w:t>
      </w:r>
      <w:r w:rsidR="00330C73" w:rsidRPr="00ED6778">
        <w:rPr>
          <w:rFonts w:ascii="Calibri" w:hAnsi="Calibri" w:cs="Calibri"/>
          <w:color w:val="auto"/>
          <w:lang w:val="en-US"/>
        </w:rPr>
        <w:t xml:space="preserve">detection process. </w:t>
      </w:r>
    </w:p>
    <w:p w14:paraId="34FFF3F3" w14:textId="77777777" w:rsidR="005A660C" w:rsidRPr="00ED6778" w:rsidRDefault="005A660C" w:rsidP="00EC1E66">
      <w:pPr>
        <w:pStyle w:val="Default"/>
        <w:jc w:val="both"/>
        <w:rPr>
          <w:rFonts w:ascii="Calibri" w:hAnsi="Calibri" w:cs="Calibri"/>
          <w:color w:val="auto"/>
          <w:lang w:val="en-US"/>
        </w:rPr>
      </w:pPr>
    </w:p>
    <w:p w14:paraId="5453F62F" w14:textId="2D360EE5" w:rsidR="005A660C" w:rsidRPr="00ED6778" w:rsidRDefault="005A660C" w:rsidP="00EC1E66">
      <w:pPr>
        <w:pStyle w:val="Default"/>
        <w:jc w:val="both"/>
        <w:rPr>
          <w:rFonts w:ascii="Calibri" w:hAnsi="Calibri" w:cs="Calibri"/>
          <w:color w:val="auto"/>
          <w:lang w:val="en-US"/>
        </w:rPr>
      </w:pPr>
      <w:r w:rsidRPr="00ED6778">
        <w:rPr>
          <w:rFonts w:ascii="Calibri" w:hAnsi="Calibri" w:cs="Calibri"/>
          <w:color w:val="auto"/>
          <w:lang w:val="en-US"/>
        </w:rPr>
        <w:t xml:space="preserve">3.2.1.8.1. </w:t>
      </w:r>
      <w:proofErr w:type="gramStart"/>
      <w:r w:rsidR="00330C73" w:rsidRPr="00ED6778">
        <w:rPr>
          <w:rFonts w:ascii="Calibri" w:hAnsi="Calibri" w:cs="Calibri"/>
          <w:color w:val="auto"/>
          <w:lang w:val="en-US"/>
        </w:rPr>
        <w:t>In order for</w:t>
      </w:r>
      <w:proofErr w:type="gramEnd"/>
      <w:r w:rsidR="00330C73" w:rsidRPr="00ED6778">
        <w:rPr>
          <w:rFonts w:ascii="Calibri" w:hAnsi="Calibri" w:cs="Calibri"/>
          <w:color w:val="auto"/>
          <w:lang w:val="en-US"/>
        </w:rPr>
        <w:t xml:space="preserve"> </w:t>
      </w:r>
      <w:r w:rsidR="009A3537" w:rsidRPr="00ED6778">
        <w:rPr>
          <w:rFonts w:ascii="Calibri" w:hAnsi="Calibri" w:cs="Calibri"/>
          <w:color w:val="auto"/>
          <w:lang w:val="en-US"/>
        </w:rPr>
        <w:t xml:space="preserve">the movement-tracking software </w:t>
      </w:r>
      <w:r w:rsidR="00330C73" w:rsidRPr="00ED6778">
        <w:rPr>
          <w:rFonts w:ascii="Calibri" w:hAnsi="Calibri" w:cs="Calibri"/>
          <w:color w:val="auto"/>
          <w:lang w:val="en-US"/>
        </w:rPr>
        <w:t xml:space="preserve">to precisely detect the position of the animal in the image, some detection adjustments must be set. </w:t>
      </w:r>
    </w:p>
    <w:p w14:paraId="4F640604" w14:textId="77777777" w:rsidR="005A660C" w:rsidRPr="00ED6778" w:rsidRDefault="005A660C" w:rsidP="00EC1E66">
      <w:pPr>
        <w:pStyle w:val="Default"/>
        <w:jc w:val="both"/>
        <w:rPr>
          <w:rFonts w:ascii="Calibri" w:hAnsi="Calibri" w:cs="Calibri"/>
          <w:color w:val="auto"/>
          <w:lang w:val="en-US"/>
        </w:rPr>
      </w:pPr>
    </w:p>
    <w:p w14:paraId="53F7F0F9" w14:textId="0E534EED" w:rsidR="00FA2D8B" w:rsidRPr="00ED6778" w:rsidRDefault="005A660C" w:rsidP="00EC1E66">
      <w:pPr>
        <w:pStyle w:val="Default"/>
        <w:jc w:val="both"/>
        <w:rPr>
          <w:rFonts w:ascii="Calibri" w:hAnsi="Calibri" w:cs="Calibri"/>
          <w:color w:val="auto"/>
          <w:lang w:val="en-US"/>
        </w:rPr>
      </w:pPr>
      <w:r w:rsidRPr="00ED6778">
        <w:rPr>
          <w:rFonts w:ascii="Calibri" w:hAnsi="Calibri" w:cs="Calibri"/>
          <w:color w:val="auto"/>
          <w:lang w:val="en-US"/>
        </w:rPr>
        <w:t xml:space="preserve">3.2.1.8.2. </w:t>
      </w:r>
      <w:r w:rsidR="00330C73" w:rsidRPr="00ED6778">
        <w:rPr>
          <w:rFonts w:ascii="Calibri" w:hAnsi="Calibri" w:cs="Calibri"/>
          <w:color w:val="auto"/>
          <w:lang w:val="en-US"/>
        </w:rPr>
        <w:t xml:space="preserve">The tracking process requires a clear and well-contrasted image by using fine adjustment of general brightness and contrast parameters in the </w:t>
      </w:r>
      <w:r w:rsidR="00330C73" w:rsidRPr="00ED6778">
        <w:rPr>
          <w:rFonts w:ascii="Calibri" w:hAnsi="Calibri" w:cs="Calibri"/>
          <w:b/>
          <w:bCs/>
          <w:color w:val="auto"/>
          <w:lang w:val="en-US"/>
        </w:rPr>
        <w:t>Brightness &amp; Contrast</w:t>
      </w:r>
      <w:r w:rsidR="00330C73" w:rsidRPr="00ED6778">
        <w:rPr>
          <w:rFonts w:ascii="Calibri" w:hAnsi="Calibri" w:cs="Calibri"/>
          <w:bCs/>
          <w:color w:val="auto"/>
          <w:lang w:val="en-US"/>
        </w:rPr>
        <w:t xml:space="preserve"> </w:t>
      </w:r>
      <w:r w:rsidR="007D1C3C" w:rsidRPr="00ED6778">
        <w:rPr>
          <w:rFonts w:ascii="Calibri" w:hAnsi="Calibri" w:cs="Calibri"/>
          <w:bCs/>
          <w:color w:val="auto"/>
          <w:lang w:val="en-US"/>
        </w:rPr>
        <w:t xml:space="preserve">section </w:t>
      </w:r>
      <w:r w:rsidR="00330C73" w:rsidRPr="00ED6778">
        <w:rPr>
          <w:rFonts w:ascii="Calibri" w:hAnsi="Calibri" w:cs="Calibri"/>
          <w:color w:val="auto"/>
          <w:lang w:val="en-US"/>
        </w:rPr>
        <w:t xml:space="preserve">of the </w:t>
      </w:r>
      <w:r w:rsidR="00330C73" w:rsidRPr="00ED6778">
        <w:rPr>
          <w:rFonts w:ascii="Calibri" w:hAnsi="Calibri" w:cs="Calibri"/>
          <w:b/>
          <w:bCs/>
          <w:color w:val="auto"/>
          <w:lang w:val="en-US"/>
        </w:rPr>
        <w:t>Detection Settings</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panel. </w:t>
      </w:r>
      <w:r w:rsidRPr="00ED6778">
        <w:rPr>
          <w:rFonts w:ascii="Calibri" w:hAnsi="Calibri" w:cs="Calibri"/>
          <w:color w:val="auto"/>
          <w:lang w:val="en-US"/>
        </w:rPr>
        <w:t>As needed adjust these</w:t>
      </w:r>
      <w:r w:rsidR="00330C73" w:rsidRPr="00ED6778">
        <w:rPr>
          <w:rFonts w:ascii="Calibri" w:hAnsi="Calibri" w:cs="Calibri"/>
          <w:color w:val="auto"/>
          <w:lang w:val="en-US"/>
        </w:rPr>
        <w:t xml:space="preserve"> settings for the whole image or for user-defined zones. </w:t>
      </w:r>
    </w:p>
    <w:p w14:paraId="107A4903" w14:textId="77777777" w:rsidR="00D42A75" w:rsidRPr="00ED6778" w:rsidRDefault="00D42A75" w:rsidP="00EC1E66">
      <w:pPr>
        <w:pStyle w:val="Default"/>
        <w:jc w:val="both"/>
        <w:rPr>
          <w:rFonts w:ascii="Calibri" w:hAnsi="Calibri" w:cs="Calibri"/>
          <w:color w:val="auto"/>
          <w:lang w:val="en-US"/>
        </w:rPr>
      </w:pPr>
    </w:p>
    <w:p w14:paraId="47220F79" w14:textId="77777777" w:rsidR="00D42A75"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w:t>
      </w:r>
      <w:r w:rsidR="0079650F" w:rsidRPr="00ED6778">
        <w:rPr>
          <w:rFonts w:ascii="Calibri" w:hAnsi="Calibri" w:cs="Calibri"/>
          <w:color w:val="auto"/>
          <w:lang w:val="en-US"/>
        </w:rPr>
        <w:t>9</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Put a </w:t>
      </w:r>
      <w:r w:rsidR="00631CD7" w:rsidRPr="00ED6778">
        <w:rPr>
          <w:rFonts w:ascii="Calibri" w:hAnsi="Calibri" w:cs="Calibri"/>
          <w:color w:val="auto"/>
          <w:lang w:val="en-US"/>
        </w:rPr>
        <w:t xml:space="preserve">rat </w:t>
      </w:r>
      <w:r w:rsidR="00330C73" w:rsidRPr="00ED6778">
        <w:rPr>
          <w:rFonts w:ascii="Calibri" w:hAnsi="Calibri" w:cs="Calibri"/>
          <w:color w:val="auto"/>
          <w:lang w:val="en-US"/>
        </w:rPr>
        <w:t>into each arena</w:t>
      </w:r>
      <w:r w:rsidR="00574B59" w:rsidRPr="00ED6778">
        <w:rPr>
          <w:rFonts w:ascii="Calibri" w:hAnsi="Calibri" w:cs="Calibri"/>
          <w:color w:val="auto"/>
          <w:lang w:val="en-US"/>
        </w:rPr>
        <w:t xml:space="preserve"> to test the detection process.</w:t>
      </w:r>
    </w:p>
    <w:p w14:paraId="34B4136B" w14:textId="5B542BD2" w:rsidR="00FA2D8B" w:rsidRPr="00ED6778" w:rsidRDefault="00574B59" w:rsidP="00EC1E66">
      <w:pPr>
        <w:pStyle w:val="Default"/>
        <w:jc w:val="both"/>
        <w:rPr>
          <w:rFonts w:ascii="Calibri" w:hAnsi="Calibri" w:cs="Calibri"/>
          <w:color w:val="auto"/>
          <w:lang w:val="en-US"/>
        </w:rPr>
      </w:pPr>
      <w:r w:rsidRPr="00ED6778">
        <w:rPr>
          <w:rFonts w:ascii="Calibri" w:hAnsi="Calibri" w:cs="Calibri"/>
          <w:color w:val="auto"/>
          <w:lang w:val="en-US"/>
        </w:rPr>
        <w:t xml:space="preserve"> </w:t>
      </w:r>
    </w:p>
    <w:p w14:paraId="6604CE6F" w14:textId="293C1D1C" w:rsidR="00FA2D8B"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3.2.1.1</w:t>
      </w:r>
      <w:r w:rsidR="0079650F" w:rsidRPr="00ED6778">
        <w:rPr>
          <w:rFonts w:ascii="Calibri" w:hAnsi="Calibri" w:cs="Calibri"/>
          <w:color w:val="auto"/>
          <w:lang w:val="en-US"/>
        </w:rPr>
        <w:t>0</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Press the </w:t>
      </w:r>
      <w:r w:rsidR="00330C73" w:rsidRPr="00ED6778">
        <w:rPr>
          <w:rFonts w:ascii="Calibri" w:hAnsi="Calibri" w:cs="Calibri"/>
          <w:b/>
          <w:bCs/>
          <w:color w:val="auto"/>
          <w:lang w:val="en-US"/>
        </w:rPr>
        <w:t>Start Test</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button to verify if the detection process can identify the subject correctly. </w:t>
      </w:r>
      <w:r w:rsidR="00574B59" w:rsidRPr="00ED6778">
        <w:rPr>
          <w:rFonts w:ascii="Calibri" w:hAnsi="Calibri" w:cs="Calibri"/>
          <w:color w:val="auto"/>
          <w:lang w:val="en-US"/>
        </w:rPr>
        <w:t>Confirm the d</w:t>
      </w:r>
      <w:r w:rsidR="00557596" w:rsidRPr="00ED6778">
        <w:rPr>
          <w:rFonts w:ascii="Calibri" w:hAnsi="Calibri" w:cs="Calibri"/>
          <w:color w:val="auto"/>
          <w:lang w:val="en-US"/>
        </w:rPr>
        <w:t>et</w:t>
      </w:r>
      <w:r w:rsidR="00574B59" w:rsidRPr="00ED6778">
        <w:rPr>
          <w:rFonts w:ascii="Calibri" w:hAnsi="Calibri" w:cs="Calibri"/>
          <w:color w:val="auto"/>
          <w:lang w:val="en-US"/>
        </w:rPr>
        <w:t>ection is activated by the appear</w:t>
      </w:r>
      <w:r w:rsidR="00557596" w:rsidRPr="00ED6778">
        <w:rPr>
          <w:rFonts w:ascii="Calibri" w:hAnsi="Calibri" w:cs="Calibri"/>
          <w:color w:val="auto"/>
          <w:lang w:val="en-US"/>
        </w:rPr>
        <w:t>a</w:t>
      </w:r>
      <w:r w:rsidR="00574B59" w:rsidRPr="00ED6778">
        <w:rPr>
          <w:rFonts w:ascii="Calibri" w:hAnsi="Calibri" w:cs="Calibri"/>
          <w:color w:val="auto"/>
          <w:lang w:val="en-US"/>
        </w:rPr>
        <w:t xml:space="preserve">nce of a dot on the screen. </w:t>
      </w:r>
      <w:r w:rsidR="00330C73" w:rsidRPr="00ED6778">
        <w:rPr>
          <w:rFonts w:ascii="Calibri" w:hAnsi="Calibri" w:cs="Calibri"/>
          <w:color w:val="auto"/>
          <w:lang w:val="en-US"/>
        </w:rPr>
        <w:t>The Ca</w:t>
      </w:r>
      <w:r w:rsidR="00B57788" w:rsidRPr="00ED6778">
        <w:rPr>
          <w:rFonts w:ascii="Calibri" w:hAnsi="Calibri" w:cs="Calibri"/>
          <w:color w:val="auto"/>
          <w:lang w:val="en-US"/>
        </w:rPr>
        <w:t xml:space="preserve">libration process </w:t>
      </w:r>
      <w:proofErr w:type="gramStart"/>
      <w:r w:rsidR="00330C73" w:rsidRPr="00ED6778">
        <w:rPr>
          <w:rFonts w:ascii="Calibri" w:hAnsi="Calibri" w:cs="Calibri"/>
          <w:color w:val="auto"/>
          <w:lang w:val="en-US"/>
        </w:rPr>
        <w:t>has to</w:t>
      </w:r>
      <w:proofErr w:type="gramEnd"/>
      <w:r w:rsidR="00330C73" w:rsidRPr="00ED6778">
        <w:rPr>
          <w:rFonts w:ascii="Calibri" w:hAnsi="Calibri" w:cs="Calibri"/>
          <w:color w:val="auto"/>
          <w:lang w:val="en-US"/>
        </w:rPr>
        <w:t xml:space="preserve"> be done before starting the Test. </w:t>
      </w:r>
    </w:p>
    <w:p w14:paraId="3A46BDE6" w14:textId="77777777" w:rsidR="00D42A75" w:rsidRPr="00ED6778" w:rsidRDefault="00D42A75" w:rsidP="00EC1E66">
      <w:pPr>
        <w:pStyle w:val="Default"/>
        <w:jc w:val="both"/>
        <w:rPr>
          <w:rFonts w:ascii="Calibri" w:hAnsi="Calibri" w:cs="Calibri"/>
          <w:color w:val="auto"/>
          <w:lang w:val="en-US"/>
        </w:rPr>
      </w:pPr>
    </w:p>
    <w:p w14:paraId="0BD42511" w14:textId="75BBF3AC" w:rsidR="00FA2D8B"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3.2.1.1</w:t>
      </w:r>
      <w:r w:rsidR="0079650F" w:rsidRPr="00ED6778">
        <w:rPr>
          <w:rFonts w:ascii="Calibri" w:hAnsi="Calibri" w:cs="Calibri"/>
          <w:color w:val="auto"/>
          <w:lang w:val="en-US"/>
        </w:rPr>
        <w:t>1</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Detection is considered </w:t>
      </w:r>
      <w:r w:rsidR="00574B59" w:rsidRPr="00ED6778">
        <w:rPr>
          <w:rFonts w:ascii="Calibri" w:hAnsi="Calibri" w:cs="Calibri"/>
          <w:color w:val="auto"/>
          <w:lang w:val="en-US"/>
        </w:rPr>
        <w:t>confirmed</w:t>
      </w:r>
      <w:r w:rsidR="00330C73" w:rsidRPr="00ED6778">
        <w:rPr>
          <w:rFonts w:ascii="Calibri" w:hAnsi="Calibri" w:cs="Calibri"/>
          <w:color w:val="auto"/>
          <w:lang w:val="en-US"/>
        </w:rPr>
        <w:t xml:space="preserve"> when the only black dot shown in the player is the animal</w:t>
      </w:r>
      <w:r w:rsidR="00574B59" w:rsidRPr="00ED6778">
        <w:rPr>
          <w:rFonts w:ascii="Calibri" w:hAnsi="Calibri" w:cs="Calibri"/>
          <w:color w:val="auto"/>
          <w:lang w:val="en-US"/>
        </w:rPr>
        <w:t xml:space="preserve"> being tracked</w:t>
      </w:r>
      <w:r w:rsidR="00330C73" w:rsidRPr="00ED6778">
        <w:rPr>
          <w:rFonts w:ascii="Calibri" w:hAnsi="Calibri" w:cs="Calibri"/>
          <w:color w:val="auto"/>
          <w:lang w:val="en-US"/>
        </w:rPr>
        <w:t xml:space="preserve">. </w:t>
      </w:r>
      <w:r w:rsidR="00574B59" w:rsidRPr="00ED6778">
        <w:rPr>
          <w:rFonts w:ascii="Calibri" w:hAnsi="Calibri" w:cs="Calibri"/>
          <w:color w:val="auto"/>
          <w:lang w:val="en-US"/>
        </w:rPr>
        <w:t>T</w:t>
      </w:r>
      <w:r w:rsidR="00330C73" w:rsidRPr="00ED6778">
        <w:rPr>
          <w:rFonts w:ascii="Calibri" w:hAnsi="Calibri" w:cs="Calibri"/>
          <w:color w:val="auto"/>
          <w:lang w:val="en-US"/>
        </w:rPr>
        <w:t xml:space="preserve">he red tracking line </w:t>
      </w:r>
      <w:r w:rsidR="00574B59" w:rsidRPr="00ED6778">
        <w:rPr>
          <w:rFonts w:ascii="Calibri" w:hAnsi="Calibri" w:cs="Calibri"/>
          <w:color w:val="auto"/>
          <w:lang w:val="en-US"/>
        </w:rPr>
        <w:t>needs to</w:t>
      </w:r>
      <w:r w:rsidR="00330C73" w:rsidRPr="00ED6778">
        <w:rPr>
          <w:rFonts w:ascii="Calibri" w:hAnsi="Calibri" w:cs="Calibri"/>
          <w:color w:val="auto"/>
          <w:lang w:val="en-US"/>
        </w:rPr>
        <w:t xml:space="preserve"> closely follow all the animal displacements</w:t>
      </w:r>
      <w:r w:rsidR="00904B08" w:rsidRPr="00ED6778">
        <w:rPr>
          <w:rFonts w:ascii="Calibri" w:hAnsi="Calibri" w:cs="Calibri"/>
          <w:color w:val="auto"/>
          <w:lang w:val="en-US"/>
        </w:rPr>
        <w:t xml:space="preserve">. Proper tracking is also confirmed with a </w:t>
      </w:r>
      <w:r w:rsidR="00330C73" w:rsidRPr="00ED6778">
        <w:rPr>
          <w:rFonts w:ascii="Calibri" w:hAnsi="Calibri" w:cs="Calibri"/>
          <w:color w:val="auto"/>
          <w:lang w:val="en-US"/>
        </w:rPr>
        <w:t xml:space="preserve">white label </w:t>
      </w:r>
      <w:r w:rsidR="00904B08" w:rsidRPr="00ED6778">
        <w:rPr>
          <w:rFonts w:ascii="Calibri" w:hAnsi="Calibri" w:cs="Calibri"/>
          <w:color w:val="auto"/>
          <w:lang w:val="en-US"/>
        </w:rPr>
        <w:t>listing the</w:t>
      </w:r>
      <w:r w:rsidR="00330C73" w:rsidRPr="00ED6778">
        <w:rPr>
          <w:rFonts w:ascii="Calibri" w:hAnsi="Calibri" w:cs="Calibri"/>
          <w:color w:val="auto"/>
          <w:lang w:val="en-US"/>
        </w:rPr>
        <w:t xml:space="preserve"> animal number and </w:t>
      </w:r>
      <w:r w:rsidR="00904B08" w:rsidRPr="00ED6778">
        <w:rPr>
          <w:rFonts w:ascii="Calibri" w:hAnsi="Calibri" w:cs="Calibri"/>
          <w:color w:val="auto"/>
          <w:lang w:val="en-US"/>
        </w:rPr>
        <w:t>corresponding coordinates based on displacement</w:t>
      </w:r>
      <w:r w:rsidR="00330C73" w:rsidRPr="00ED6778">
        <w:rPr>
          <w:rFonts w:ascii="Calibri" w:hAnsi="Calibri" w:cs="Calibri"/>
          <w:color w:val="auto"/>
          <w:lang w:val="en-US"/>
        </w:rPr>
        <w:t xml:space="preserve">. If such detection is not obtained, adjust the </w:t>
      </w:r>
      <w:r w:rsidR="00330C73" w:rsidRPr="00ED6778">
        <w:rPr>
          <w:rFonts w:ascii="Calibri" w:hAnsi="Calibri" w:cs="Calibri"/>
          <w:b/>
          <w:color w:val="auto"/>
          <w:lang w:val="en-US"/>
        </w:rPr>
        <w:t>Threshold</w:t>
      </w:r>
      <w:r w:rsidR="00330C73" w:rsidRPr="00ED6778">
        <w:rPr>
          <w:rFonts w:ascii="Calibri" w:hAnsi="Calibri" w:cs="Calibri"/>
          <w:color w:val="auto"/>
          <w:lang w:val="en-US"/>
        </w:rPr>
        <w:t xml:space="preserve"> and</w:t>
      </w:r>
      <w:r w:rsidR="00330C73" w:rsidRPr="00ED6778">
        <w:rPr>
          <w:rFonts w:ascii="Calibri" w:hAnsi="Calibri" w:cs="Calibri"/>
          <w:b/>
          <w:color w:val="auto"/>
          <w:lang w:val="en-US"/>
        </w:rPr>
        <w:t xml:space="preserve"> Erosion</w:t>
      </w:r>
      <w:r w:rsidR="007D1C3C" w:rsidRPr="00ED6778">
        <w:rPr>
          <w:rFonts w:ascii="Calibri" w:hAnsi="Calibri" w:cs="Calibri"/>
          <w:b/>
          <w:color w:val="auto"/>
          <w:lang w:val="en-US"/>
        </w:rPr>
        <w:t>s</w:t>
      </w:r>
      <w:r w:rsidR="00330C73" w:rsidRPr="00ED6778">
        <w:rPr>
          <w:rFonts w:ascii="Calibri" w:hAnsi="Calibri" w:cs="Calibri"/>
          <w:b/>
          <w:color w:val="auto"/>
          <w:lang w:val="en-US"/>
        </w:rPr>
        <w:t xml:space="preserve"> </w:t>
      </w:r>
      <w:r w:rsidR="00330C73" w:rsidRPr="00ED6778">
        <w:rPr>
          <w:rFonts w:ascii="Calibri" w:hAnsi="Calibri" w:cs="Calibri"/>
          <w:color w:val="auto"/>
          <w:lang w:val="en-US"/>
        </w:rPr>
        <w:t xml:space="preserve">parameter for optimizing the detection </w:t>
      </w:r>
      <w:r w:rsidR="00904B08" w:rsidRPr="00ED6778">
        <w:rPr>
          <w:rFonts w:ascii="Calibri" w:hAnsi="Calibri" w:cs="Calibri"/>
          <w:color w:val="auto"/>
          <w:lang w:val="en-US"/>
        </w:rPr>
        <w:t xml:space="preserve">and tracking </w:t>
      </w:r>
      <w:r w:rsidR="00330C73" w:rsidRPr="00ED6778">
        <w:rPr>
          <w:rFonts w:ascii="Calibri" w:hAnsi="Calibri" w:cs="Calibri"/>
          <w:color w:val="auto"/>
          <w:lang w:val="en-US"/>
        </w:rPr>
        <w:t>process.</w:t>
      </w:r>
    </w:p>
    <w:p w14:paraId="400AB9A7" w14:textId="77777777" w:rsidR="00D42A75" w:rsidRPr="00ED6778" w:rsidRDefault="00D42A75" w:rsidP="00EC1E66">
      <w:pPr>
        <w:pStyle w:val="Default"/>
        <w:jc w:val="both"/>
        <w:rPr>
          <w:rFonts w:ascii="Calibri" w:hAnsi="Calibri" w:cs="Calibri"/>
          <w:color w:val="auto"/>
          <w:lang w:val="en-US"/>
        </w:rPr>
      </w:pPr>
    </w:p>
    <w:p w14:paraId="097AF920" w14:textId="0242A67D" w:rsidR="00FA2D8B"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3.2.1.1</w:t>
      </w:r>
      <w:r w:rsidR="0079650F" w:rsidRPr="00ED6778">
        <w:rPr>
          <w:rFonts w:ascii="Calibri" w:hAnsi="Calibri" w:cs="Calibri"/>
          <w:color w:val="auto"/>
          <w:lang w:val="en-US"/>
        </w:rPr>
        <w:t>2</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Adjust </w:t>
      </w:r>
      <w:r w:rsidR="00330C73" w:rsidRPr="00ED6778">
        <w:rPr>
          <w:rFonts w:ascii="Calibri" w:hAnsi="Calibri" w:cs="Calibri"/>
          <w:b/>
          <w:bCs/>
          <w:color w:val="auto"/>
          <w:lang w:val="en-US"/>
        </w:rPr>
        <w:t xml:space="preserve">Threshold </w:t>
      </w:r>
      <w:r w:rsidR="00330C73" w:rsidRPr="00ED6778">
        <w:rPr>
          <w:rFonts w:ascii="Calibri" w:hAnsi="Calibri" w:cs="Calibri"/>
          <w:color w:val="auto"/>
          <w:lang w:val="en-US"/>
        </w:rPr>
        <w:t>and</w:t>
      </w:r>
      <w:r w:rsidR="00330C73" w:rsidRPr="00ED6778">
        <w:rPr>
          <w:rFonts w:ascii="Calibri" w:hAnsi="Calibri" w:cs="Calibri"/>
          <w:b/>
          <w:color w:val="auto"/>
          <w:lang w:val="en-US"/>
        </w:rPr>
        <w:t xml:space="preserve"> </w:t>
      </w:r>
      <w:r w:rsidR="00330C73" w:rsidRPr="00ED6778">
        <w:rPr>
          <w:rFonts w:ascii="Calibri" w:hAnsi="Calibri" w:cs="Calibri"/>
          <w:b/>
          <w:bCs/>
          <w:color w:val="auto"/>
          <w:lang w:val="en-US"/>
        </w:rPr>
        <w:t>Erosion</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parameters to get a sharper and noise-free test image. </w:t>
      </w:r>
    </w:p>
    <w:p w14:paraId="51F9ADC0" w14:textId="77777777" w:rsidR="00E44D18" w:rsidRPr="00ED6778" w:rsidRDefault="00E44D18" w:rsidP="00EC1E66">
      <w:pPr>
        <w:pStyle w:val="Default"/>
        <w:jc w:val="both"/>
        <w:rPr>
          <w:rFonts w:ascii="Calibri" w:hAnsi="Calibri" w:cs="Calibri"/>
          <w:color w:val="auto"/>
          <w:lang w:val="en-US"/>
        </w:rPr>
      </w:pPr>
    </w:p>
    <w:p w14:paraId="18D77D46" w14:textId="6C287C71" w:rsidR="00330C73"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3.2.1.1</w:t>
      </w:r>
      <w:r w:rsidR="0079650F" w:rsidRPr="00ED6778">
        <w:rPr>
          <w:rFonts w:ascii="Calibri" w:hAnsi="Calibri" w:cs="Calibri"/>
          <w:color w:val="auto"/>
          <w:lang w:val="en-US"/>
        </w:rPr>
        <w:t>3</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If the tracking path is correctly detected, press the </w:t>
      </w:r>
      <w:r w:rsidR="00330C73" w:rsidRPr="00ED6778">
        <w:rPr>
          <w:rFonts w:ascii="Calibri" w:hAnsi="Calibri" w:cs="Calibri"/>
          <w:b/>
          <w:bCs/>
          <w:color w:val="auto"/>
          <w:lang w:val="en-US"/>
        </w:rPr>
        <w:t>Stop Test</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button</w:t>
      </w:r>
      <w:r w:rsidR="00A968A8" w:rsidRPr="00ED6778">
        <w:rPr>
          <w:rFonts w:ascii="Calibri" w:hAnsi="Calibri" w:cs="Calibri"/>
          <w:color w:val="auto"/>
          <w:lang w:val="en-US"/>
        </w:rPr>
        <w:t xml:space="preserve"> (</w:t>
      </w:r>
      <w:r w:rsidR="00EC1E66" w:rsidRPr="00ED6778">
        <w:rPr>
          <w:rFonts w:ascii="Calibri" w:hAnsi="Calibri" w:cs="Calibri"/>
          <w:b/>
          <w:color w:val="auto"/>
          <w:lang w:val="en-US"/>
        </w:rPr>
        <w:t>Figure 4</w:t>
      </w:r>
      <w:r w:rsidR="00A968A8" w:rsidRPr="00ED6778">
        <w:rPr>
          <w:rFonts w:ascii="Calibri" w:hAnsi="Calibri" w:cs="Calibri"/>
          <w:color w:val="auto"/>
          <w:lang w:val="en-US"/>
        </w:rPr>
        <w:t>)</w:t>
      </w:r>
      <w:r w:rsidR="00330C73" w:rsidRPr="00ED6778">
        <w:rPr>
          <w:rFonts w:ascii="Calibri" w:hAnsi="Calibri" w:cs="Calibri"/>
          <w:color w:val="auto"/>
          <w:lang w:val="en-US"/>
        </w:rPr>
        <w:t xml:space="preserve">. If these adjustments are going to be used for every new experimental file, press the </w:t>
      </w:r>
      <w:r w:rsidR="00330C73" w:rsidRPr="00ED6778">
        <w:rPr>
          <w:rFonts w:ascii="Calibri" w:hAnsi="Calibri" w:cs="Calibri"/>
          <w:b/>
          <w:bCs/>
          <w:color w:val="auto"/>
          <w:lang w:val="en-US"/>
        </w:rPr>
        <w:t>Save</w:t>
      </w:r>
      <w:r w:rsidR="00330C73" w:rsidRPr="00ED6778">
        <w:rPr>
          <w:rFonts w:ascii="Calibri" w:hAnsi="Calibri" w:cs="Calibri"/>
          <w:bCs/>
          <w:color w:val="auto"/>
          <w:lang w:val="en-US"/>
        </w:rPr>
        <w:t xml:space="preserve"> </w:t>
      </w:r>
      <w:r w:rsidR="00DF6798" w:rsidRPr="00ED6778">
        <w:rPr>
          <w:rFonts w:ascii="Calibri" w:hAnsi="Calibri" w:cs="Calibri"/>
          <w:bCs/>
          <w:color w:val="auto"/>
          <w:lang w:val="en-US"/>
        </w:rPr>
        <w:t xml:space="preserve">button </w:t>
      </w:r>
      <w:r w:rsidR="00330C73" w:rsidRPr="00ED6778">
        <w:rPr>
          <w:rFonts w:ascii="Calibri" w:hAnsi="Calibri" w:cs="Calibri"/>
          <w:bCs/>
          <w:color w:val="auto"/>
          <w:lang w:val="en-US"/>
        </w:rPr>
        <w:t xml:space="preserve">as default </w:t>
      </w:r>
      <w:r w:rsidR="00330C73" w:rsidRPr="00ED6778">
        <w:rPr>
          <w:rFonts w:ascii="Calibri" w:hAnsi="Calibri" w:cs="Calibri"/>
          <w:color w:val="auto"/>
          <w:lang w:val="en-US"/>
        </w:rPr>
        <w:t xml:space="preserve">button. Press the </w:t>
      </w:r>
      <w:r w:rsidR="00330C73" w:rsidRPr="00ED6778">
        <w:rPr>
          <w:rFonts w:ascii="Calibri" w:hAnsi="Calibri" w:cs="Calibri"/>
          <w:b/>
          <w:bCs/>
          <w:color w:val="auto"/>
          <w:lang w:val="en-US"/>
        </w:rPr>
        <w:t>Accept</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button to save the new detection settings.</w:t>
      </w:r>
    </w:p>
    <w:p w14:paraId="4FD0F892" w14:textId="77777777" w:rsidR="00D42A75" w:rsidRPr="00ED6778" w:rsidRDefault="00D42A75" w:rsidP="00EC1E66">
      <w:pPr>
        <w:pStyle w:val="Default"/>
        <w:jc w:val="both"/>
        <w:rPr>
          <w:rFonts w:ascii="Calibri" w:hAnsi="Calibri" w:cs="Calibri"/>
          <w:color w:val="auto"/>
          <w:lang w:val="en-US"/>
        </w:rPr>
      </w:pPr>
    </w:p>
    <w:p w14:paraId="6EBB8820" w14:textId="726DC10A" w:rsidR="00330C73" w:rsidRPr="00ED6778" w:rsidRDefault="00FA2D8B" w:rsidP="00EC1E66">
      <w:pPr>
        <w:pStyle w:val="Default"/>
        <w:jc w:val="both"/>
        <w:rPr>
          <w:rFonts w:ascii="Calibri" w:hAnsi="Calibri" w:cs="Calibri"/>
          <w:color w:val="auto"/>
          <w:lang w:val="en-US"/>
        </w:rPr>
      </w:pPr>
      <w:r w:rsidRPr="00ED6778">
        <w:rPr>
          <w:rFonts w:ascii="Calibri" w:hAnsi="Calibri" w:cs="Calibri"/>
          <w:color w:val="auto"/>
          <w:lang w:val="en-US"/>
        </w:rPr>
        <w:t>3.2.1.1</w:t>
      </w:r>
      <w:r w:rsidR="0079650F" w:rsidRPr="00ED6778">
        <w:rPr>
          <w:rFonts w:ascii="Calibri" w:hAnsi="Calibri" w:cs="Calibri"/>
          <w:color w:val="auto"/>
          <w:lang w:val="en-US"/>
        </w:rPr>
        <w:t>4</w:t>
      </w:r>
      <w:r w:rsidRPr="00ED6778">
        <w:rPr>
          <w:rFonts w:ascii="Calibri" w:hAnsi="Calibri" w:cs="Calibri"/>
          <w:color w:val="auto"/>
          <w:lang w:val="en-US"/>
        </w:rPr>
        <w:t xml:space="preserve">. </w:t>
      </w:r>
      <w:r w:rsidR="00330C73" w:rsidRPr="00ED6778">
        <w:rPr>
          <w:rFonts w:ascii="Calibri" w:hAnsi="Calibri" w:cs="Calibri"/>
          <w:color w:val="auto"/>
          <w:lang w:val="en-US"/>
        </w:rPr>
        <w:t xml:space="preserve">Set the time conditions of the trials. </w:t>
      </w:r>
    </w:p>
    <w:p w14:paraId="7793A3CD" w14:textId="77777777" w:rsidR="00D42A75" w:rsidRPr="00ED6778" w:rsidRDefault="00D42A75" w:rsidP="00EC1E66">
      <w:pPr>
        <w:pStyle w:val="Default"/>
        <w:jc w:val="both"/>
        <w:rPr>
          <w:rFonts w:ascii="Calibri" w:hAnsi="Calibri" w:cs="Calibri"/>
          <w:color w:val="auto"/>
          <w:lang w:val="en-US"/>
        </w:rPr>
      </w:pPr>
    </w:p>
    <w:p w14:paraId="732611BC" w14:textId="77777777" w:rsidR="002756A3" w:rsidRPr="00ED6778" w:rsidRDefault="00BC4326" w:rsidP="00EC1E66">
      <w:pPr>
        <w:pStyle w:val="Default"/>
        <w:jc w:val="both"/>
        <w:rPr>
          <w:rFonts w:ascii="Calibri" w:hAnsi="Calibri" w:cs="Calibri"/>
          <w:color w:val="auto"/>
          <w:lang w:val="en-US"/>
        </w:rPr>
      </w:pPr>
      <w:r w:rsidRPr="00ED6778">
        <w:rPr>
          <w:rFonts w:ascii="Calibri" w:hAnsi="Calibri" w:cs="Calibri"/>
          <w:color w:val="auto"/>
          <w:lang w:val="en-US"/>
        </w:rPr>
        <w:t xml:space="preserve">3.2.1.15. If the experimental protocol requires the track acquisition process to start at the same time the subject is placed into the experimental area it is possible to setup the </w:t>
      </w:r>
      <w:r w:rsidR="002756A3" w:rsidRPr="00ED6778">
        <w:rPr>
          <w:rFonts w:ascii="Calibri" w:hAnsi="Calibri" w:cs="Calibri"/>
          <w:color w:val="auto"/>
          <w:lang w:val="en-US"/>
        </w:rPr>
        <w:t xml:space="preserve">remote </w:t>
      </w:r>
      <w:r w:rsidRPr="00ED6778">
        <w:rPr>
          <w:rFonts w:ascii="Calibri" w:hAnsi="Calibri" w:cs="Calibri"/>
          <w:color w:val="auto"/>
          <w:lang w:val="en-US"/>
        </w:rPr>
        <w:t xml:space="preserve">unit that comes with the software or to use a wireless mouse. </w:t>
      </w:r>
    </w:p>
    <w:p w14:paraId="441D8141" w14:textId="77777777" w:rsidR="002756A3" w:rsidRPr="00ED6778" w:rsidRDefault="002756A3" w:rsidP="00EC1E66">
      <w:pPr>
        <w:pStyle w:val="Default"/>
        <w:jc w:val="both"/>
        <w:rPr>
          <w:rFonts w:ascii="Calibri" w:hAnsi="Calibri" w:cs="Calibri"/>
          <w:color w:val="auto"/>
          <w:lang w:val="en-US"/>
        </w:rPr>
      </w:pPr>
    </w:p>
    <w:p w14:paraId="568D7EC0" w14:textId="676A9292" w:rsidR="00BC4326" w:rsidRPr="00ED6778" w:rsidRDefault="002756A3" w:rsidP="00EC1E66">
      <w:pPr>
        <w:pStyle w:val="Default"/>
        <w:jc w:val="both"/>
        <w:rPr>
          <w:rFonts w:ascii="Calibri" w:hAnsi="Calibri" w:cs="Calibri"/>
          <w:color w:val="auto"/>
          <w:highlight w:val="yellow"/>
          <w:lang w:val="en-US"/>
        </w:rPr>
      </w:pPr>
      <w:r w:rsidRPr="00ED6778">
        <w:rPr>
          <w:rFonts w:ascii="Calibri" w:hAnsi="Calibri" w:cs="Calibri"/>
          <w:color w:val="auto"/>
          <w:lang w:val="en-US"/>
        </w:rPr>
        <w:t xml:space="preserve">NOTE: </w:t>
      </w:r>
      <w:r w:rsidR="00B57788" w:rsidRPr="00ED6778">
        <w:rPr>
          <w:rFonts w:ascii="Calibri" w:hAnsi="Calibri" w:cs="Calibri"/>
          <w:color w:val="auto"/>
          <w:lang w:val="en-US"/>
        </w:rPr>
        <w:t>This</w:t>
      </w:r>
      <w:r w:rsidR="00904B08" w:rsidRPr="00ED6778">
        <w:rPr>
          <w:rFonts w:ascii="Calibri" w:hAnsi="Calibri" w:cs="Calibri"/>
          <w:color w:val="auto"/>
          <w:lang w:val="en-US"/>
        </w:rPr>
        <w:t xml:space="preserve"> option provides </w:t>
      </w:r>
      <w:r w:rsidR="00BC4326" w:rsidRPr="00ED6778">
        <w:rPr>
          <w:rFonts w:ascii="Calibri" w:hAnsi="Calibri" w:cs="Calibri"/>
          <w:color w:val="auto"/>
          <w:lang w:val="en-US"/>
        </w:rPr>
        <w:t>the possibility of remote controlling the start and stop</w:t>
      </w:r>
      <w:r w:rsidR="00904B08" w:rsidRPr="00ED6778">
        <w:rPr>
          <w:rFonts w:ascii="Calibri" w:hAnsi="Calibri" w:cs="Calibri"/>
          <w:color w:val="auto"/>
          <w:lang w:val="en-US"/>
        </w:rPr>
        <w:t>, and thus the recording</w:t>
      </w:r>
      <w:r w:rsidR="00BC4326" w:rsidRPr="00ED6778">
        <w:rPr>
          <w:rFonts w:ascii="Calibri" w:hAnsi="Calibri" w:cs="Calibri"/>
          <w:color w:val="auto"/>
          <w:lang w:val="en-US"/>
        </w:rPr>
        <w:t xml:space="preserve"> session can be completed without the computer.</w:t>
      </w:r>
    </w:p>
    <w:p w14:paraId="40F9C6B5" w14:textId="77777777" w:rsidR="00190E8A" w:rsidRPr="00ED6778" w:rsidRDefault="00190E8A" w:rsidP="00EC1E66">
      <w:pPr>
        <w:pStyle w:val="Default"/>
        <w:jc w:val="both"/>
        <w:rPr>
          <w:rFonts w:ascii="Calibri" w:hAnsi="Calibri" w:cs="Calibri"/>
          <w:color w:val="auto"/>
          <w:highlight w:val="yellow"/>
          <w:lang w:val="en-US"/>
        </w:rPr>
      </w:pPr>
    </w:p>
    <w:p w14:paraId="2D6BDF8F" w14:textId="73185F39" w:rsidR="00330C73" w:rsidRPr="00ED6778" w:rsidRDefault="00330C73" w:rsidP="00EC1E66">
      <w:pPr>
        <w:pStyle w:val="Default"/>
        <w:jc w:val="both"/>
        <w:rPr>
          <w:rFonts w:ascii="Calibri" w:hAnsi="Calibri" w:cs="Calibri"/>
          <w:b/>
          <w:color w:val="auto"/>
          <w:lang w:val="en-US"/>
        </w:rPr>
      </w:pPr>
      <w:r w:rsidRPr="00ED6778">
        <w:rPr>
          <w:rFonts w:ascii="Calibri" w:hAnsi="Calibri" w:cs="Calibri"/>
          <w:b/>
          <w:color w:val="auto"/>
          <w:lang w:val="en-US"/>
        </w:rPr>
        <w:t xml:space="preserve">3.2.2. Setup Subjects </w:t>
      </w:r>
      <w:r w:rsidR="00BC4326" w:rsidRPr="00ED6778">
        <w:rPr>
          <w:rFonts w:ascii="Calibri" w:hAnsi="Calibri" w:cs="Calibri"/>
          <w:b/>
          <w:color w:val="auto"/>
          <w:lang w:val="en-US"/>
        </w:rPr>
        <w:t>in the system</w:t>
      </w:r>
    </w:p>
    <w:p w14:paraId="0909FFE7" w14:textId="77777777" w:rsidR="00D42A75" w:rsidRPr="00ED6778" w:rsidRDefault="00D42A75" w:rsidP="00EC1E66">
      <w:pPr>
        <w:pStyle w:val="Default"/>
        <w:jc w:val="both"/>
        <w:rPr>
          <w:rFonts w:ascii="Calibri" w:hAnsi="Calibri" w:cs="Calibri"/>
          <w:b/>
          <w:color w:val="auto"/>
          <w:lang w:val="en-US"/>
        </w:rPr>
      </w:pPr>
    </w:p>
    <w:p w14:paraId="40CFCDA5" w14:textId="53B73D48" w:rsidR="00330C73" w:rsidRPr="00ED6778" w:rsidRDefault="0079650F" w:rsidP="00EC1E66">
      <w:pPr>
        <w:pStyle w:val="Default"/>
        <w:jc w:val="both"/>
        <w:rPr>
          <w:rFonts w:ascii="Calibri" w:hAnsi="Calibri" w:cs="Calibri"/>
          <w:color w:val="auto"/>
          <w:lang w:val="en-US"/>
        </w:rPr>
      </w:pPr>
      <w:r w:rsidRPr="00ED6778">
        <w:rPr>
          <w:rFonts w:ascii="Calibri" w:hAnsi="Calibri" w:cs="Calibri"/>
          <w:color w:val="auto"/>
          <w:lang w:val="en-US"/>
        </w:rPr>
        <w:t xml:space="preserve">3.2.2.1. </w:t>
      </w:r>
      <w:r w:rsidR="00330C73" w:rsidRPr="00ED6778">
        <w:rPr>
          <w:rFonts w:ascii="Calibri" w:hAnsi="Calibri" w:cs="Calibri"/>
          <w:color w:val="auto"/>
          <w:lang w:val="en-US"/>
        </w:rPr>
        <w:t xml:space="preserve">Manage the experimentation </w:t>
      </w:r>
      <w:r w:rsidR="00904B08" w:rsidRPr="00ED6778">
        <w:rPr>
          <w:rFonts w:ascii="Calibri" w:hAnsi="Calibri" w:cs="Calibri"/>
          <w:color w:val="auto"/>
          <w:lang w:val="en-US"/>
        </w:rPr>
        <w:t>subject’s</w:t>
      </w:r>
      <w:r w:rsidR="00330C73" w:rsidRPr="00ED6778">
        <w:rPr>
          <w:rFonts w:ascii="Calibri" w:hAnsi="Calibri" w:cs="Calibri"/>
          <w:color w:val="auto"/>
          <w:lang w:val="en-US"/>
        </w:rPr>
        <w:t xml:space="preserve"> database. To create a database of experimental subjects, enter the </w:t>
      </w:r>
      <w:r w:rsidR="00330C73" w:rsidRPr="00ED6778">
        <w:rPr>
          <w:rFonts w:ascii="Calibri" w:hAnsi="Calibri" w:cs="Calibri"/>
          <w:b/>
          <w:bCs/>
          <w:color w:val="auto"/>
          <w:lang w:val="en-US"/>
        </w:rPr>
        <w:t>Subjects Database</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manager by pressing the </w:t>
      </w:r>
      <w:r w:rsidR="00330C73" w:rsidRPr="00ED6778">
        <w:rPr>
          <w:rFonts w:ascii="Calibri" w:hAnsi="Calibri" w:cs="Calibri"/>
          <w:b/>
          <w:bCs/>
          <w:color w:val="auto"/>
          <w:lang w:val="en-US"/>
        </w:rPr>
        <w:t>Subjects</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button in the </w:t>
      </w:r>
      <w:r w:rsidR="00330C73" w:rsidRPr="00ED6778">
        <w:rPr>
          <w:rFonts w:ascii="Calibri" w:hAnsi="Calibri" w:cs="Calibri"/>
          <w:b/>
          <w:bCs/>
          <w:color w:val="auto"/>
          <w:lang w:val="en-US"/>
        </w:rPr>
        <w:t>Experimentation Assistant</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bar.</w:t>
      </w:r>
    </w:p>
    <w:p w14:paraId="04ADE97C" w14:textId="77777777" w:rsidR="00D42A75" w:rsidRPr="00ED6778" w:rsidRDefault="00D42A75" w:rsidP="00EC1E66">
      <w:pPr>
        <w:pStyle w:val="Default"/>
        <w:jc w:val="both"/>
        <w:rPr>
          <w:rFonts w:ascii="Calibri" w:hAnsi="Calibri" w:cs="Calibri"/>
          <w:color w:val="auto"/>
          <w:lang w:val="en-US"/>
        </w:rPr>
      </w:pPr>
    </w:p>
    <w:p w14:paraId="17E88BF5" w14:textId="7CD110F0" w:rsidR="0079650F" w:rsidRPr="00ED6778" w:rsidRDefault="0079650F" w:rsidP="00EC1E66">
      <w:pPr>
        <w:pStyle w:val="NoSpacing"/>
        <w:jc w:val="both"/>
        <w:rPr>
          <w:rFonts w:ascii="Calibri" w:hAnsi="Calibri" w:cs="Calibri"/>
          <w:sz w:val="24"/>
          <w:szCs w:val="24"/>
          <w:lang w:val="en-US"/>
        </w:rPr>
      </w:pPr>
      <w:r w:rsidRPr="00ED6778">
        <w:rPr>
          <w:rFonts w:ascii="Calibri" w:hAnsi="Calibri" w:cs="Calibri"/>
          <w:sz w:val="24"/>
          <w:szCs w:val="24"/>
          <w:lang w:val="en-US"/>
        </w:rPr>
        <w:t xml:space="preserve">3.2.2.2. </w:t>
      </w:r>
      <w:r w:rsidR="00330C73" w:rsidRPr="00ED6778">
        <w:rPr>
          <w:rFonts w:ascii="Calibri" w:hAnsi="Calibri" w:cs="Calibri"/>
          <w:sz w:val="24"/>
          <w:szCs w:val="24"/>
          <w:lang w:val="en-US"/>
        </w:rPr>
        <w:t xml:space="preserve">Press the </w:t>
      </w:r>
      <w:r w:rsidR="00330C73" w:rsidRPr="00ED6778">
        <w:rPr>
          <w:rFonts w:ascii="Calibri" w:hAnsi="Calibri" w:cs="Calibri"/>
          <w:b/>
          <w:sz w:val="24"/>
          <w:szCs w:val="24"/>
          <w:lang w:val="en-US"/>
        </w:rPr>
        <w:t>+</w:t>
      </w:r>
      <w:r w:rsidR="00330C73" w:rsidRPr="00ED6778">
        <w:rPr>
          <w:rFonts w:ascii="Calibri" w:hAnsi="Calibri" w:cs="Calibri"/>
          <w:sz w:val="24"/>
          <w:szCs w:val="24"/>
          <w:lang w:val="en-US"/>
        </w:rPr>
        <w:t xml:space="preserve"> button to add new subjects to the database. </w:t>
      </w:r>
    </w:p>
    <w:p w14:paraId="7B83D27A" w14:textId="77777777" w:rsidR="00D42A75" w:rsidRPr="00ED6778" w:rsidRDefault="00D42A75" w:rsidP="00EC1E66">
      <w:pPr>
        <w:pStyle w:val="NoSpacing"/>
        <w:jc w:val="both"/>
        <w:rPr>
          <w:rFonts w:ascii="Calibri" w:hAnsi="Calibri" w:cs="Calibri"/>
          <w:sz w:val="24"/>
          <w:szCs w:val="24"/>
          <w:lang w:val="en-US"/>
        </w:rPr>
      </w:pPr>
    </w:p>
    <w:p w14:paraId="69565456" w14:textId="4B9B725A" w:rsidR="0079650F" w:rsidRPr="00ED6778" w:rsidRDefault="0079650F" w:rsidP="00EC1E66">
      <w:pPr>
        <w:pStyle w:val="NoSpacing"/>
        <w:jc w:val="both"/>
        <w:rPr>
          <w:rFonts w:ascii="Calibri" w:hAnsi="Calibri" w:cs="Calibri"/>
          <w:sz w:val="24"/>
          <w:szCs w:val="24"/>
          <w:lang w:val="en-US"/>
        </w:rPr>
      </w:pPr>
      <w:r w:rsidRPr="00ED6778">
        <w:rPr>
          <w:rFonts w:ascii="Calibri" w:hAnsi="Calibri" w:cs="Calibri"/>
          <w:sz w:val="24"/>
          <w:szCs w:val="24"/>
          <w:lang w:val="en-US"/>
        </w:rPr>
        <w:t xml:space="preserve">3.2.2.3. </w:t>
      </w:r>
      <w:r w:rsidR="00330C73" w:rsidRPr="00ED6778">
        <w:rPr>
          <w:rFonts w:ascii="Calibri" w:hAnsi="Calibri" w:cs="Calibri"/>
          <w:sz w:val="24"/>
          <w:szCs w:val="24"/>
          <w:lang w:val="en-US"/>
        </w:rPr>
        <w:t xml:space="preserve">With the </w:t>
      </w:r>
      <w:r w:rsidR="002756A3" w:rsidRPr="00ED6778">
        <w:rPr>
          <w:rFonts w:ascii="Calibri" w:hAnsi="Calibri" w:cs="Calibri"/>
          <w:sz w:val="24"/>
          <w:szCs w:val="24"/>
          <w:lang w:val="en-US"/>
        </w:rPr>
        <w:t>o</w:t>
      </w:r>
      <w:r w:rsidR="00330C73" w:rsidRPr="00ED6778">
        <w:rPr>
          <w:rFonts w:ascii="Calibri" w:hAnsi="Calibri" w:cs="Calibri"/>
          <w:sz w:val="24"/>
          <w:szCs w:val="24"/>
          <w:lang w:val="en-US"/>
        </w:rPr>
        <w:t xml:space="preserve">ne subject option already selected, enter the subject’s code. </w:t>
      </w:r>
    </w:p>
    <w:p w14:paraId="3E1A1E77" w14:textId="77777777" w:rsidR="00D42A75" w:rsidRPr="00ED6778" w:rsidRDefault="00D42A75" w:rsidP="00EC1E66">
      <w:pPr>
        <w:pStyle w:val="NoSpacing"/>
        <w:jc w:val="both"/>
        <w:rPr>
          <w:rFonts w:ascii="Calibri" w:hAnsi="Calibri" w:cs="Calibri"/>
          <w:sz w:val="24"/>
          <w:szCs w:val="24"/>
          <w:lang w:val="en-US"/>
        </w:rPr>
      </w:pPr>
    </w:p>
    <w:p w14:paraId="4CC283FB" w14:textId="501CE85A" w:rsidR="0079650F" w:rsidRPr="00ED6778" w:rsidRDefault="0079650F" w:rsidP="00EC1E66">
      <w:pPr>
        <w:pStyle w:val="NoSpacing"/>
        <w:jc w:val="both"/>
        <w:rPr>
          <w:rFonts w:ascii="Calibri" w:hAnsi="Calibri" w:cs="Calibri"/>
          <w:sz w:val="24"/>
          <w:szCs w:val="24"/>
          <w:lang w:val="en-US"/>
        </w:rPr>
      </w:pPr>
      <w:r w:rsidRPr="00ED6778">
        <w:rPr>
          <w:rFonts w:ascii="Calibri" w:hAnsi="Calibri" w:cs="Calibri"/>
          <w:sz w:val="24"/>
          <w:szCs w:val="24"/>
          <w:lang w:val="en-US"/>
        </w:rPr>
        <w:t xml:space="preserve">3.2.2.4. </w:t>
      </w:r>
      <w:r w:rsidR="00330C73" w:rsidRPr="00ED6778">
        <w:rPr>
          <w:rFonts w:ascii="Calibri" w:hAnsi="Calibri" w:cs="Calibri"/>
          <w:sz w:val="24"/>
          <w:szCs w:val="24"/>
          <w:lang w:val="en-US"/>
        </w:rPr>
        <w:t xml:space="preserve">Fill the rest of the subject’s information in the </w:t>
      </w:r>
      <w:r w:rsidR="00330C73" w:rsidRPr="00ED6778">
        <w:rPr>
          <w:rFonts w:ascii="Calibri" w:hAnsi="Calibri" w:cs="Calibri"/>
          <w:b/>
          <w:sz w:val="24"/>
          <w:szCs w:val="24"/>
          <w:lang w:val="en-US"/>
        </w:rPr>
        <w:t>Subject Properties</w:t>
      </w:r>
      <w:r w:rsidR="00330C73" w:rsidRPr="00ED6778">
        <w:rPr>
          <w:rFonts w:ascii="Calibri" w:hAnsi="Calibri" w:cs="Calibri"/>
          <w:sz w:val="24"/>
          <w:szCs w:val="24"/>
          <w:lang w:val="en-US"/>
        </w:rPr>
        <w:t xml:space="preserve"> section. </w:t>
      </w:r>
    </w:p>
    <w:p w14:paraId="000A96DC" w14:textId="77777777" w:rsidR="00D42A75" w:rsidRPr="00ED6778" w:rsidRDefault="00D42A75" w:rsidP="00EC1E66">
      <w:pPr>
        <w:pStyle w:val="NoSpacing"/>
        <w:jc w:val="both"/>
        <w:rPr>
          <w:rFonts w:ascii="Calibri" w:hAnsi="Calibri" w:cs="Calibri"/>
          <w:sz w:val="24"/>
          <w:szCs w:val="24"/>
          <w:lang w:val="en-US"/>
        </w:rPr>
      </w:pPr>
    </w:p>
    <w:p w14:paraId="73E0E849" w14:textId="5BB0CB42" w:rsidR="0079650F" w:rsidRPr="00ED6778" w:rsidRDefault="0079650F" w:rsidP="00EC1E66">
      <w:pPr>
        <w:pStyle w:val="NoSpacing"/>
        <w:jc w:val="both"/>
        <w:rPr>
          <w:rFonts w:ascii="Calibri" w:hAnsi="Calibri" w:cs="Calibri"/>
          <w:sz w:val="24"/>
          <w:szCs w:val="24"/>
          <w:lang w:val="en-US"/>
        </w:rPr>
      </w:pPr>
      <w:r w:rsidRPr="00ED6778">
        <w:rPr>
          <w:rFonts w:ascii="Calibri" w:hAnsi="Calibri" w:cs="Calibri"/>
          <w:sz w:val="24"/>
          <w:szCs w:val="24"/>
          <w:lang w:val="en-US"/>
        </w:rPr>
        <w:t xml:space="preserve">3.2.2.5. </w:t>
      </w:r>
      <w:r w:rsidR="00330C73" w:rsidRPr="00ED6778">
        <w:rPr>
          <w:rFonts w:ascii="Calibri" w:hAnsi="Calibri" w:cs="Calibri"/>
          <w:sz w:val="24"/>
          <w:szCs w:val="24"/>
          <w:lang w:val="en-US"/>
        </w:rPr>
        <w:t xml:space="preserve">Press the </w:t>
      </w:r>
      <w:r w:rsidR="00330C73" w:rsidRPr="00ED6778">
        <w:rPr>
          <w:rFonts w:ascii="Calibri" w:hAnsi="Calibri" w:cs="Calibri"/>
          <w:b/>
          <w:sz w:val="24"/>
          <w:szCs w:val="24"/>
          <w:lang w:val="en-US"/>
        </w:rPr>
        <w:t>Create</w:t>
      </w:r>
      <w:r w:rsidR="00330C73" w:rsidRPr="00ED6778">
        <w:rPr>
          <w:rFonts w:ascii="Calibri" w:hAnsi="Calibri" w:cs="Calibri"/>
          <w:sz w:val="24"/>
          <w:szCs w:val="24"/>
          <w:lang w:val="en-US"/>
        </w:rPr>
        <w:t xml:space="preserve"> button to add the new subject. </w:t>
      </w:r>
    </w:p>
    <w:p w14:paraId="28728908" w14:textId="77777777" w:rsidR="00D42A75" w:rsidRPr="00ED6778" w:rsidRDefault="00D42A75" w:rsidP="00EC1E66">
      <w:pPr>
        <w:pStyle w:val="NoSpacing"/>
        <w:jc w:val="both"/>
        <w:rPr>
          <w:rFonts w:ascii="Calibri" w:hAnsi="Calibri" w:cs="Calibri"/>
          <w:sz w:val="24"/>
          <w:szCs w:val="24"/>
          <w:lang w:val="en-US"/>
        </w:rPr>
      </w:pPr>
    </w:p>
    <w:p w14:paraId="3A1BED13" w14:textId="47D4642B" w:rsidR="00330C73" w:rsidRPr="00ED6778" w:rsidRDefault="0079650F" w:rsidP="00EC1E66">
      <w:pPr>
        <w:pStyle w:val="Default"/>
        <w:jc w:val="both"/>
        <w:rPr>
          <w:rFonts w:ascii="Calibri" w:hAnsi="Calibri" w:cs="Calibri"/>
          <w:color w:val="auto"/>
          <w:lang w:val="en-US"/>
        </w:rPr>
      </w:pPr>
      <w:r w:rsidRPr="00ED6778">
        <w:rPr>
          <w:rFonts w:ascii="Calibri" w:hAnsi="Calibri" w:cs="Calibri"/>
          <w:color w:val="auto"/>
          <w:lang w:val="en-US"/>
        </w:rPr>
        <w:t xml:space="preserve">3.2.2.6. </w:t>
      </w:r>
      <w:r w:rsidR="00330C73" w:rsidRPr="00ED6778">
        <w:rPr>
          <w:rFonts w:ascii="Calibri" w:hAnsi="Calibri" w:cs="Calibri"/>
          <w:color w:val="auto"/>
          <w:lang w:val="en-US"/>
        </w:rPr>
        <w:t xml:space="preserve">Define the experimentation plan. </w:t>
      </w:r>
      <w:r w:rsidR="002756A3" w:rsidRPr="00ED6778">
        <w:rPr>
          <w:rFonts w:ascii="Calibri" w:hAnsi="Calibri" w:cs="Calibri"/>
          <w:color w:val="auto"/>
          <w:lang w:val="en-US"/>
        </w:rPr>
        <w:t>Use t</w:t>
      </w:r>
      <w:r w:rsidR="00330C73" w:rsidRPr="00ED6778">
        <w:rPr>
          <w:rFonts w:ascii="Calibri" w:hAnsi="Calibri" w:cs="Calibri"/>
          <w:color w:val="auto"/>
          <w:lang w:val="en-US"/>
        </w:rPr>
        <w:t xml:space="preserve">he </w:t>
      </w:r>
      <w:r w:rsidR="00330C73" w:rsidRPr="00ED6778">
        <w:rPr>
          <w:rFonts w:ascii="Calibri" w:hAnsi="Calibri" w:cs="Calibri"/>
          <w:b/>
          <w:color w:val="auto"/>
          <w:lang w:val="en-US"/>
        </w:rPr>
        <w:t>Scheduler</w:t>
      </w:r>
      <w:r w:rsidR="00330C73" w:rsidRPr="00ED6778">
        <w:rPr>
          <w:rFonts w:ascii="Calibri" w:hAnsi="Calibri" w:cs="Calibri"/>
          <w:color w:val="auto"/>
          <w:lang w:val="en-US"/>
        </w:rPr>
        <w:t xml:space="preserve"> to define the different phases, sessions, trials and subjects planned to be executed within the experimental project.</w:t>
      </w:r>
      <w:r w:rsidRPr="00ED6778">
        <w:rPr>
          <w:rFonts w:ascii="Calibri" w:hAnsi="Calibri" w:cs="Calibri"/>
          <w:color w:val="auto"/>
          <w:lang w:val="en-US"/>
        </w:rPr>
        <w:t xml:space="preserve"> </w:t>
      </w:r>
      <w:r w:rsidR="00330C73" w:rsidRPr="00ED6778">
        <w:rPr>
          <w:rFonts w:ascii="Calibri" w:hAnsi="Calibri" w:cs="Calibri"/>
          <w:color w:val="auto"/>
          <w:lang w:val="en-US"/>
        </w:rPr>
        <w:t>The trial is selected automatically as “the next trial” to be executed. This property is shown as a green tick at the left side of the trial name.</w:t>
      </w:r>
      <w:r w:rsidR="00330C73" w:rsidRPr="00ED6778">
        <w:rPr>
          <w:rFonts w:ascii="Calibri" w:hAnsi="Calibri" w:cs="Calibri"/>
          <w:b/>
          <w:color w:val="auto"/>
          <w:lang w:val="en-US"/>
        </w:rPr>
        <w:t xml:space="preserve"> </w:t>
      </w:r>
    </w:p>
    <w:p w14:paraId="385A3DDB" w14:textId="77777777" w:rsidR="00190E8A" w:rsidRPr="00ED6778" w:rsidRDefault="00190E8A" w:rsidP="00EC1E66">
      <w:pPr>
        <w:pStyle w:val="Default"/>
        <w:jc w:val="both"/>
        <w:rPr>
          <w:rFonts w:ascii="Calibri" w:hAnsi="Calibri" w:cs="Calibri"/>
          <w:b/>
          <w:color w:val="auto"/>
          <w:highlight w:val="yellow"/>
          <w:lang w:val="en-US"/>
        </w:rPr>
      </w:pPr>
    </w:p>
    <w:p w14:paraId="6C419287" w14:textId="1F52527A" w:rsidR="00330C73" w:rsidRPr="00ED6778" w:rsidRDefault="00330C73" w:rsidP="00EC1E66">
      <w:pPr>
        <w:pStyle w:val="Default"/>
        <w:jc w:val="both"/>
        <w:rPr>
          <w:rFonts w:ascii="Calibri" w:hAnsi="Calibri" w:cs="Calibri"/>
          <w:b/>
          <w:color w:val="auto"/>
          <w:highlight w:val="yellow"/>
          <w:lang w:val="en-US"/>
        </w:rPr>
      </w:pPr>
      <w:r w:rsidRPr="00ED6778">
        <w:rPr>
          <w:rFonts w:ascii="Calibri" w:hAnsi="Calibri" w:cs="Calibri"/>
          <w:b/>
          <w:color w:val="auto"/>
          <w:highlight w:val="yellow"/>
          <w:lang w:val="en-US"/>
        </w:rPr>
        <w:t xml:space="preserve">3.2.3. Data acquisition by simultaneous recording and tracking </w:t>
      </w:r>
    </w:p>
    <w:p w14:paraId="3432D23C" w14:textId="77777777" w:rsidR="00D42A75" w:rsidRPr="00ED6778" w:rsidRDefault="00D42A75" w:rsidP="00EC1E66">
      <w:pPr>
        <w:pStyle w:val="Default"/>
        <w:jc w:val="both"/>
        <w:rPr>
          <w:rFonts w:ascii="Calibri" w:hAnsi="Calibri" w:cs="Calibri"/>
          <w:b/>
          <w:color w:val="auto"/>
          <w:lang w:val="en-US"/>
        </w:rPr>
      </w:pPr>
    </w:p>
    <w:p w14:paraId="0ABD3229" w14:textId="0A78B593" w:rsidR="000B72EF" w:rsidRPr="00ED6778" w:rsidRDefault="00E44D18" w:rsidP="00EC1E66">
      <w:pPr>
        <w:pStyle w:val="Default"/>
        <w:jc w:val="both"/>
        <w:rPr>
          <w:rFonts w:ascii="Calibri" w:hAnsi="Calibri" w:cs="Calibri"/>
          <w:color w:val="auto"/>
          <w:lang w:val="en-US"/>
        </w:rPr>
      </w:pPr>
      <w:r w:rsidRPr="00ED6778">
        <w:rPr>
          <w:rFonts w:ascii="Calibri" w:hAnsi="Calibri" w:cs="Calibri"/>
          <w:color w:val="auto"/>
          <w:lang w:val="en-US"/>
        </w:rPr>
        <w:t xml:space="preserve">Note: </w:t>
      </w:r>
      <w:r w:rsidR="00330C73" w:rsidRPr="00ED6778">
        <w:rPr>
          <w:rFonts w:ascii="Calibri" w:hAnsi="Calibri" w:cs="Calibri"/>
          <w:color w:val="auto"/>
          <w:lang w:val="en-US"/>
        </w:rPr>
        <w:t xml:space="preserve">When a live image source is selected, the </w:t>
      </w:r>
      <w:r w:rsidR="00330C73" w:rsidRPr="00ED6778">
        <w:rPr>
          <w:rFonts w:ascii="Calibri" w:hAnsi="Calibri" w:cs="Calibri"/>
          <w:b/>
          <w:bCs/>
          <w:color w:val="auto"/>
          <w:lang w:val="en-US"/>
        </w:rPr>
        <w:t>Player</w:t>
      </w:r>
      <w:r w:rsidR="00330C73" w:rsidRPr="00ED6778">
        <w:rPr>
          <w:rFonts w:ascii="Calibri" w:hAnsi="Calibri" w:cs="Calibri"/>
          <w:bCs/>
          <w:color w:val="auto"/>
          <w:lang w:val="en-US"/>
        </w:rPr>
        <w:t xml:space="preserve"> </w:t>
      </w:r>
      <w:r w:rsidR="00330C73" w:rsidRPr="00ED6778">
        <w:rPr>
          <w:rFonts w:ascii="Calibri" w:hAnsi="Calibri" w:cs="Calibri"/>
          <w:color w:val="auto"/>
          <w:lang w:val="en-US"/>
        </w:rPr>
        <w:t xml:space="preserve">panel provides an embedded </w:t>
      </w:r>
      <w:r w:rsidR="001B3EF2" w:rsidRPr="00ED6778">
        <w:rPr>
          <w:rFonts w:ascii="Calibri" w:hAnsi="Calibri" w:cs="Calibri"/>
          <w:color w:val="auto"/>
          <w:lang w:val="en-US"/>
        </w:rPr>
        <w:t xml:space="preserve">recording </w:t>
      </w:r>
      <w:r w:rsidR="00330C73" w:rsidRPr="00ED6778">
        <w:rPr>
          <w:rFonts w:ascii="Calibri" w:hAnsi="Calibri" w:cs="Calibri"/>
          <w:color w:val="auto"/>
          <w:lang w:val="en-US"/>
        </w:rPr>
        <w:t>module</w:t>
      </w:r>
      <w:r w:rsidR="001B3EF2" w:rsidRPr="00ED6778">
        <w:rPr>
          <w:rFonts w:ascii="Calibri" w:hAnsi="Calibri" w:cs="Calibri"/>
          <w:color w:val="auto"/>
          <w:lang w:val="en-US"/>
        </w:rPr>
        <w:t xml:space="preserve"> </w:t>
      </w:r>
      <w:r w:rsidR="00330C73" w:rsidRPr="00ED6778">
        <w:rPr>
          <w:rFonts w:ascii="Calibri" w:hAnsi="Calibri" w:cs="Calibri"/>
          <w:color w:val="auto"/>
          <w:lang w:val="en-US"/>
        </w:rPr>
        <w:t xml:space="preserve">for easily </w:t>
      </w:r>
      <w:r w:rsidR="00714C6E" w:rsidRPr="00ED6778">
        <w:rPr>
          <w:rFonts w:ascii="Calibri" w:hAnsi="Calibri" w:cs="Calibri"/>
          <w:color w:val="auto"/>
          <w:lang w:val="en-US"/>
        </w:rPr>
        <w:t>capturing the video</w:t>
      </w:r>
      <w:r w:rsidR="00330C73" w:rsidRPr="00ED6778">
        <w:rPr>
          <w:rFonts w:ascii="Calibri" w:hAnsi="Calibri" w:cs="Calibri"/>
          <w:color w:val="auto"/>
          <w:lang w:val="en-US"/>
        </w:rPr>
        <w:t xml:space="preserve"> coming from the selected camera. </w:t>
      </w:r>
    </w:p>
    <w:p w14:paraId="5ABA7A28" w14:textId="77777777" w:rsidR="00D42A75" w:rsidRPr="00ED6778" w:rsidRDefault="00D42A75" w:rsidP="00EC1E66">
      <w:pPr>
        <w:pStyle w:val="Default"/>
        <w:jc w:val="both"/>
        <w:rPr>
          <w:rFonts w:ascii="Calibri" w:hAnsi="Calibri" w:cs="Calibri"/>
          <w:color w:val="auto"/>
          <w:highlight w:val="yellow"/>
          <w:lang w:val="en-US"/>
        </w:rPr>
      </w:pPr>
    </w:p>
    <w:p w14:paraId="0BF6708C" w14:textId="4BEC08EB" w:rsidR="00330C73"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 xml:space="preserve">1. Prepare </w:t>
      </w:r>
      <w:r w:rsidR="00557596" w:rsidRPr="00ED6778">
        <w:rPr>
          <w:rFonts w:ascii="Calibri" w:hAnsi="Calibri" w:cs="Calibri"/>
          <w:color w:val="auto"/>
          <w:highlight w:val="yellow"/>
          <w:lang w:val="en-US"/>
        </w:rPr>
        <w:t>the movement-tracking software</w:t>
      </w:r>
      <w:r w:rsidR="00330C73" w:rsidRPr="00ED6778">
        <w:rPr>
          <w:rFonts w:ascii="Calibri" w:hAnsi="Calibri" w:cs="Calibri"/>
          <w:color w:val="auto"/>
          <w:highlight w:val="yellow"/>
          <w:lang w:val="en-US"/>
        </w:rPr>
        <w:t xml:space="preserve"> for data acquisition (calibration, zone definition, detection settings, time settings, scheduler)</w:t>
      </w:r>
      <w:r w:rsidRPr="00ED6778">
        <w:rPr>
          <w:rFonts w:ascii="Calibri" w:hAnsi="Calibri" w:cs="Calibri"/>
          <w:color w:val="auto"/>
          <w:highlight w:val="yellow"/>
          <w:lang w:val="en-US"/>
        </w:rPr>
        <w:t>.</w:t>
      </w:r>
    </w:p>
    <w:p w14:paraId="455B2FD2" w14:textId="77777777" w:rsidR="00D42A75" w:rsidRPr="00ED6778" w:rsidRDefault="00D42A75" w:rsidP="00EC1E66">
      <w:pPr>
        <w:pStyle w:val="Default"/>
        <w:jc w:val="both"/>
        <w:rPr>
          <w:rFonts w:ascii="Calibri" w:hAnsi="Calibri" w:cs="Calibri"/>
          <w:color w:val="auto"/>
          <w:highlight w:val="yellow"/>
          <w:lang w:val="en-US"/>
        </w:rPr>
      </w:pPr>
    </w:p>
    <w:p w14:paraId="63D51706" w14:textId="5F9C9160" w:rsidR="000B72EF"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 xml:space="preserve">2. Open the </w:t>
      </w:r>
      <w:r w:rsidR="00330C73" w:rsidRPr="00ED6778">
        <w:rPr>
          <w:rFonts w:ascii="Calibri" w:hAnsi="Calibri" w:cs="Calibri"/>
          <w:b/>
          <w:color w:val="auto"/>
          <w:highlight w:val="yellow"/>
          <w:lang w:val="en-US"/>
        </w:rPr>
        <w:t>Data acquisition</w:t>
      </w:r>
      <w:r w:rsidR="00330C73" w:rsidRPr="00ED6778">
        <w:rPr>
          <w:rFonts w:ascii="Calibri" w:hAnsi="Calibri" w:cs="Calibri"/>
          <w:color w:val="auto"/>
          <w:highlight w:val="yellow"/>
          <w:lang w:val="en-US"/>
        </w:rPr>
        <w:t xml:space="preserve"> panel</w:t>
      </w:r>
      <w:r w:rsidRPr="00ED6778">
        <w:rPr>
          <w:rFonts w:ascii="Calibri" w:hAnsi="Calibri" w:cs="Calibri"/>
          <w:color w:val="auto"/>
          <w:highlight w:val="yellow"/>
          <w:lang w:val="en-US"/>
        </w:rPr>
        <w:t>.</w:t>
      </w:r>
    </w:p>
    <w:p w14:paraId="1481F39C" w14:textId="77777777" w:rsidR="00D42A75" w:rsidRPr="00ED6778" w:rsidRDefault="00D42A75" w:rsidP="00EC1E66">
      <w:pPr>
        <w:pStyle w:val="Default"/>
        <w:jc w:val="both"/>
        <w:rPr>
          <w:rFonts w:ascii="Calibri" w:hAnsi="Calibri" w:cs="Calibri"/>
          <w:color w:val="auto"/>
          <w:highlight w:val="yellow"/>
          <w:lang w:val="en-US"/>
        </w:rPr>
      </w:pPr>
    </w:p>
    <w:p w14:paraId="3478EFDB" w14:textId="7B0879BC" w:rsidR="000B72EF"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 xml:space="preserve">3. Start recording the video of the experiment without </w:t>
      </w:r>
      <w:r w:rsidR="00714C6E" w:rsidRPr="00ED6778">
        <w:rPr>
          <w:rFonts w:ascii="Calibri" w:hAnsi="Calibri" w:cs="Calibri"/>
          <w:color w:val="auto"/>
          <w:highlight w:val="yellow"/>
          <w:lang w:val="en-US"/>
        </w:rPr>
        <w:t xml:space="preserve">the </w:t>
      </w:r>
      <w:r w:rsidR="00330C73" w:rsidRPr="00ED6778">
        <w:rPr>
          <w:rFonts w:ascii="Calibri" w:hAnsi="Calibri" w:cs="Calibri"/>
          <w:color w:val="auto"/>
          <w:highlight w:val="yellow"/>
          <w:lang w:val="en-US"/>
        </w:rPr>
        <w:t xml:space="preserve">animal by pressing the </w:t>
      </w:r>
      <w:r w:rsidR="00330C73" w:rsidRPr="00ED6778">
        <w:rPr>
          <w:rFonts w:ascii="Calibri" w:hAnsi="Calibri" w:cs="Calibri"/>
          <w:b/>
          <w:color w:val="auto"/>
          <w:highlight w:val="yellow"/>
          <w:lang w:val="en-US"/>
        </w:rPr>
        <w:t>Start recording</w:t>
      </w:r>
      <w:r w:rsidR="00330C73" w:rsidRPr="00ED6778">
        <w:rPr>
          <w:rFonts w:ascii="Calibri" w:hAnsi="Calibri" w:cs="Calibri"/>
          <w:color w:val="auto"/>
          <w:highlight w:val="yellow"/>
          <w:lang w:val="en-US"/>
        </w:rPr>
        <w:t xml:space="preserve"> button available on the </w:t>
      </w:r>
      <w:r w:rsidR="001B3EF2" w:rsidRPr="00ED6778">
        <w:rPr>
          <w:rFonts w:ascii="Calibri" w:hAnsi="Calibri" w:cs="Calibri"/>
          <w:color w:val="auto"/>
          <w:highlight w:val="yellow"/>
          <w:lang w:val="en-US"/>
        </w:rPr>
        <w:t>software</w:t>
      </w:r>
      <w:r w:rsidR="00330C73" w:rsidRPr="00ED6778">
        <w:rPr>
          <w:rFonts w:ascii="Calibri" w:hAnsi="Calibri" w:cs="Calibri"/>
          <w:color w:val="auto"/>
          <w:highlight w:val="yellow"/>
          <w:lang w:val="en-US"/>
        </w:rPr>
        <w:t xml:space="preserve">. </w:t>
      </w:r>
    </w:p>
    <w:p w14:paraId="0160C7F1" w14:textId="77777777" w:rsidR="00D42A75" w:rsidRPr="00ED6778" w:rsidRDefault="00D42A75" w:rsidP="00EC1E66">
      <w:pPr>
        <w:pStyle w:val="Default"/>
        <w:jc w:val="both"/>
        <w:rPr>
          <w:rFonts w:ascii="Calibri" w:hAnsi="Calibri" w:cs="Calibri"/>
          <w:color w:val="auto"/>
          <w:highlight w:val="yellow"/>
          <w:lang w:val="en-US"/>
        </w:rPr>
      </w:pPr>
    </w:p>
    <w:p w14:paraId="66F1AD09" w14:textId="5D73D181" w:rsidR="000B72EF"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714C6E" w:rsidRPr="00ED6778">
        <w:rPr>
          <w:rFonts w:ascii="Calibri" w:hAnsi="Calibri" w:cs="Calibri"/>
          <w:color w:val="auto"/>
          <w:highlight w:val="yellow"/>
          <w:lang w:val="en-US"/>
        </w:rPr>
        <w:t>4. Place</w:t>
      </w:r>
      <w:r w:rsidR="00330C73" w:rsidRPr="00ED6778">
        <w:rPr>
          <w:rFonts w:ascii="Calibri" w:hAnsi="Calibri" w:cs="Calibri"/>
          <w:color w:val="auto"/>
          <w:highlight w:val="yellow"/>
          <w:lang w:val="en-US"/>
        </w:rPr>
        <w:t xml:space="preserve"> the animal into the experimental area</w:t>
      </w:r>
      <w:r w:rsidR="000C6E58" w:rsidRPr="00ED6778">
        <w:rPr>
          <w:rFonts w:ascii="Calibri" w:hAnsi="Calibri" w:cs="Calibri"/>
          <w:color w:val="auto"/>
          <w:highlight w:val="yellow"/>
          <w:lang w:val="en-US"/>
        </w:rPr>
        <w:t>.</w:t>
      </w:r>
    </w:p>
    <w:p w14:paraId="3F392764" w14:textId="77777777" w:rsidR="00D42A75" w:rsidRPr="00ED6778" w:rsidRDefault="00D42A75" w:rsidP="00EC1E66">
      <w:pPr>
        <w:pStyle w:val="Default"/>
        <w:jc w:val="both"/>
        <w:rPr>
          <w:rFonts w:ascii="Calibri" w:hAnsi="Calibri" w:cs="Calibri"/>
          <w:color w:val="auto"/>
          <w:highlight w:val="yellow"/>
          <w:lang w:val="en-US"/>
        </w:rPr>
      </w:pPr>
    </w:p>
    <w:p w14:paraId="085CEF02" w14:textId="658A2000" w:rsidR="00330C73"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 xml:space="preserve">5. Start the data acquisition process by pressing the </w:t>
      </w:r>
      <w:r w:rsidR="00330C73" w:rsidRPr="00ED6778">
        <w:rPr>
          <w:rFonts w:ascii="Calibri" w:hAnsi="Calibri" w:cs="Calibri"/>
          <w:b/>
          <w:color w:val="auto"/>
          <w:highlight w:val="yellow"/>
          <w:lang w:val="en-US"/>
        </w:rPr>
        <w:t>Start</w:t>
      </w:r>
      <w:r w:rsidR="00330C73" w:rsidRPr="00ED6778">
        <w:rPr>
          <w:rFonts w:ascii="Calibri" w:hAnsi="Calibri" w:cs="Calibri"/>
          <w:color w:val="auto"/>
          <w:highlight w:val="yellow"/>
          <w:lang w:val="en-US"/>
        </w:rPr>
        <w:t xml:space="preserve"> button of the </w:t>
      </w:r>
      <w:r w:rsidR="00330C73" w:rsidRPr="00ED6778">
        <w:rPr>
          <w:rFonts w:ascii="Calibri" w:hAnsi="Calibri" w:cs="Calibri"/>
          <w:b/>
          <w:color w:val="auto"/>
          <w:highlight w:val="yellow"/>
          <w:lang w:val="en-US"/>
        </w:rPr>
        <w:t>Time control</w:t>
      </w:r>
      <w:r w:rsidR="00330C73" w:rsidRPr="00ED6778">
        <w:rPr>
          <w:rFonts w:ascii="Calibri" w:hAnsi="Calibri" w:cs="Calibri"/>
          <w:color w:val="auto"/>
          <w:highlight w:val="yellow"/>
          <w:lang w:val="en-US"/>
        </w:rPr>
        <w:t xml:space="preserve"> panel.</w:t>
      </w:r>
    </w:p>
    <w:p w14:paraId="7EFA94BC" w14:textId="7C683A95" w:rsidR="00E44D18" w:rsidRPr="00ED6778" w:rsidRDefault="00E44D18"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 xml:space="preserve">The tracking process will be carried out simultaneously to the recording process. </w:t>
      </w:r>
      <w:r w:rsidR="001B3EF2" w:rsidRPr="00ED6778">
        <w:rPr>
          <w:rFonts w:ascii="Calibri" w:hAnsi="Calibri" w:cs="Calibri"/>
          <w:color w:val="auto"/>
          <w:highlight w:val="yellow"/>
          <w:lang w:val="en-US"/>
        </w:rPr>
        <w:t>AS needed, ask t</w:t>
      </w:r>
      <w:r w:rsidRPr="00ED6778">
        <w:rPr>
          <w:rFonts w:ascii="Calibri" w:hAnsi="Calibri" w:cs="Calibri"/>
          <w:color w:val="auto"/>
          <w:highlight w:val="yellow"/>
          <w:lang w:val="en-US"/>
        </w:rPr>
        <w:t xml:space="preserve">he experimenter </w:t>
      </w:r>
      <w:r w:rsidR="001B3EF2" w:rsidRPr="00ED6778">
        <w:rPr>
          <w:rFonts w:ascii="Calibri" w:hAnsi="Calibri" w:cs="Calibri"/>
          <w:color w:val="auto"/>
          <w:highlight w:val="yellow"/>
          <w:lang w:val="en-US"/>
        </w:rPr>
        <w:t>to</w:t>
      </w:r>
      <w:r w:rsidRPr="00ED6778">
        <w:rPr>
          <w:rFonts w:ascii="Calibri" w:hAnsi="Calibri" w:cs="Calibri"/>
          <w:color w:val="auto"/>
          <w:highlight w:val="yellow"/>
          <w:lang w:val="en-US"/>
        </w:rPr>
        <w:t xml:space="preserve"> note </w:t>
      </w:r>
      <w:r w:rsidR="001B3EF2" w:rsidRPr="00ED6778">
        <w:rPr>
          <w:rFonts w:ascii="Calibri" w:hAnsi="Calibri" w:cs="Calibri"/>
          <w:color w:val="auto"/>
          <w:highlight w:val="yellow"/>
          <w:lang w:val="en-US"/>
        </w:rPr>
        <w:t xml:space="preserve">down the </w:t>
      </w:r>
      <w:r w:rsidRPr="00ED6778">
        <w:rPr>
          <w:rFonts w:ascii="Calibri" w:hAnsi="Calibri" w:cs="Calibri"/>
          <w:color w:val="auto"/>
          <w:highlight w:val="yellow"/>
          <w:lang w:val="en-US"/>
        </w:rPr>
        <w:t>behavioral variables manually, such as rears, head dips, and falls (</w:t>
      </w:r>
      <w:r w:rsidR="00EC1E66" w:rsidRPr="00ED6778">
        <w:rPr>
          <w:rFonts w:ascii="Calibri" w:hAnsi="Calibri" w:cs="Calibri"/>
          <w:b/>
          <w:color w:val="auto"/>
          <w:highlight w:val="yellow"/>
          <w:lang w:val="en-US"/>
        </w:rPr>
        <w:t>Figure 5</w:t>
      </w:r>
      <w:r w:rsidRPr="00ED6778">
        <w:rPr>
          <w:rFonts w:ascii="Calibri" w:hAnsi="Calibri" w:cs="Calibri"/>
          <w:color w:val="auto"/>
          <w:highlight w:val="yellow"/>
          <w:lang w:val="en-US"/>
        </w:rPr>
        <w:t>).</w:t>
      </w:r>
    </w:p>
    <w:p w14:paraId="66DE4314" w14:textId="77777777" w:rsidR="00E44D18" w:rsidRPr="00ED6778" w:rsidRDefault="00E44D18" w:rsidP="00EC1E66">
      <w:pPr>
        <w:pStyle w:val="Default"/>
        <w:jc w:val="both"/>
        <w:rPr>
          <w:rFonts w:ascii="Calibri" w:hAnsi="Calibri" w:cs="Calibri"/>
          <w:color w:val="auto"/>
          <w:highlight w:val="yellow"/>
          <w:lang w:val="en-US"/>
        </w:rPr>
      </w:pPr>
    </w:p>
    <w:p w14:paraId="7049CC02" w14:textId="68413785" w:rsidR="00330C73" w:rsidRPr="00ED6778" w:rsidRDefault="000B72EF" w:rsidP="00EC1E66">
      <w:pPr>
        <w:widowControl/>
        <w:rPr>
          <w:color w:val="auto"/>
          <w:highlight w:val="yellow"/>
          <w:shd w:val="clear" w:color="auto" w:fill="FFFFFF"/>
        </w:rPr>
      </w:pPr>
      <w:r w:rsidRPr="00ED6778">
        <w:rPr>
          <w:color w:val="auto"/>
          <w:highlight w:val="yellow"/>
        </w:rPr>
        <w:t>3.2.3.</w:t>
      </w:r>
      <w:r w:rsidR="00330C73" w:rsidRPr="00ED6778">
        <w:rPr>
          <w:color w:val="auto"/>
          <w:highlight w:val="yellow"/>
        </w:rPr>
        <w:t xml:space="preserve">6. </w:t>
      </w:r>
      <w:r w:rsidR="000C6E58" w:rsidRPr="00ED6778">
        <w:rPr>
          <w:color w:val="auto"/>
          <w:highlight w:val="yellow"/>
          <w:shd w:val="clear" w:color="auto" w:fill="FFFFFF"/>
        </w:rPr>
        <w:t>Collect the EPM data manually as well as a blinded observer (separate the observer from the EPM by a curtain) in the testing room.</w:t>
      </w:r>
    </w:p>
    <w:p w14:paraId="1B24603E" w14:textId="77777777" w:rsidR="00D42A75" w:rsidRPr="00ED6778" w:rsidRDefault="00D42A75" w:rsidP="00EC1E66">
      <w:pPr>
        <w:widowControl/>
        <w:rPr>
          <w:color w:val="auto"/>
          <w:shd w:val="clear" w:color="auto" w:fill="FFFFFF"/>
        </w:rPr>
      </w:pPr>
    </w:p>
    <w:p w14:paraId="5A244FFA" w14:textId="6BFDA7B8" w:rsidR="00330C73"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 xml:space="preserve">7. Wait </w:t>
      </w:r>
      <w:r w:rsidR="0089230D" w:rsidRPr="00ED6778">
        <w:rPr>
          <w:rFonts w:ascii="Calibri" w:hAnsi="Calibri" w:cs="Calibri"/>
          <w:color w:val="auto"/>
          <w:highlight w:val="yellow"/>
          <w:lang w:val="en-US"/>
        </w:rPr>
        <w:t xml:space="preserve">until </w:t>
      </w:r>
      <w:r w:rsidR="00330C73" w:rsidRPr="00ED6778">
        <w:rPr>
          <w:rFonts w:ascii="Calibri" w:hAnsi="Calibri" w:cs="Calibri"/>
          <w:color w:val="auto"/>
          <w:highlight w:val="yellow"/>
          <w:lang w:val="en-US"/>
        </w:rPr>
        <w:t>the end of the tracking process</w:t>
      </w:r>
      <w:r w:rsidR="00714C6E" w:rsidRPr="00ED6778">
        <w:rPr>
          <w:rFonts w:ascii="Calibri" w:hAnsi="Calibri" w:cs="Calibri"/>
          <w:color w:val="auto"/>
          <w:highlight w:val="yellow"/>
          <w:lang w:val="en-US"/>
        </w:rPr>
        <w:t xml:space="preserve"> </w:t>
      </w:r>
      <w:proofErr w:type="gramStart"/>
      <w:r w:rsidR="00714C6E" w:rsidRPr="00ED6778">
        <w:rPr>
          <w:rFonts w:ascii="Calibri" w:hAnsi="Calibri" w:cs="Calibri"/>
          <w:color w:val="auto"/>
          <w:highlight w:val="yellow"/>
          <w:lang w:val="en-US"/>
        </w:rPr>
        <w:t>recording</w:t>
      </w:r>
      <w:r w:rsidR="00330C73" w:rsidRPr="00ED6778">
        <w:rPr>
          <w:rFonts w:ascii="Calibri" w:hAnsi="Calibri" w:cs="Calibri"/>
          <w:color w:val="auto"/>
          <w:highlight w:val="yellow"/>
          <w:lang w:val="en-US"/>
        </w:rPr>
        <w:t>, or</w:t>
      </w:r>
      <w:proofErr w:type="gramEnd"/>
      <w:r w:rsidR="00330C73" w:rsidRPr="00ED6778">
        <w:rPr>
          <w:rFonts w:ascii="Calibri" w:hAnsi="Calibri" w:cs="Calibri"/>
          <w:color w:val="auto"/>
          <w:highlight w:val="yellow"/>
          <w:lang w:val="en-US"/>
        </w:rPr>
        <w:t xml:space="preserve"> press the </w:t>
      </w:r>
      <w:r w:rsidR="00330C73" w:rsidRPr="00ED6778">
        <w:rPr>
          <w:rFonts w:ascii="Calibri" w:hAnsi="Calibri" w:cs="Calibri"/>
          <w:b/>
          <w:color w:val="auto"/>
          <w:highlight w:val="yellow"/>
          <w:lang w:val="en-US"/>
        </w:rPr>
        <w:t>Stop</w:t>
      </w:r>
      <w:r w:rsidR="00330C73" w:rsidRPr="00ED6778">
        <w:rPr>
          <w:rFonts w:ascii="Calibri" w:hAnsi="Calibri" w:cs="Calibri"/>
          <w:color w:val="auto"/>
          <w:highlight w:val="yellow"/>
          <w:lang w:val="en-US"/>
        </w:rPr>
        <w:t xml:space="preserve"> button on the </w:t>
      </w:r>
      <w:r w:rsidR="00330C73" w:rsidRPr="00ED6778">
        <w:rPr>
          <w:rFonts w:ascii="Calibri" w:hAnsi="Calibri" w:cs="Calibri"/>
          <w:b/>
          <w:color w:val="auto"/>
          <w:highlight w:val="yellow"/>
          <w:lang w:val="en-US"/>
        </w:rPr>
        <w:t>Time control</w:t>
      </w:r>
      <w:r w:rsidR="00330C73" w:rsidRPr="00ED6778">
        <w:rPr>
          <w:rFonts w:ascii="Calibri" w:hAnsi="Calibri" w:cs="Calibri"/>
          <w:color w:val="auto"/>
          <w:highlight w:val="yellow"/>
          <w:lang w:val="en-US"/>
        </w:rPr>
        <w:t xml:space="preserve"> panel.</w:t>
      </w:r>
    </w:p>
    <w:p w14:paraId="7D18217F" w14:textId="77777777" w:rsidR="00D42A75" w:rsidRPr="00ED6778" w:rsidRDefault="00D42A75" w:rsidP="00EC1E66">
      <w:pPr>
        <w:pStyle w:val="Default"/>
        <w:jc w:val="both"/>
        <w:rPr>
          <w:rFonts w:ascii="Calibri" w:hAnsi="Calibri" w:cs="Calibri"/>
          <w:color w:val="auto"/>
          <w:highlight w:val="yellow"/>
          <w:lang w:val="en-US"/>
        </w:rPr>
      </w:pPr>
    </w:p>
    <w:p w14:paraId="7BDCE826" w14:textId="6C8F7923" w:rsidR="00330C73"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3.2.3.</w:t>
      </w:r>
      <w:r w:rsidR="00330C73" w:rsidRPr="00ED6778">
        <w:rPr>
          <w:rFonts w:ascii="Calibri" w:hAnsi="Calibri" w:cs="Calibri"/>
          <w:color w:val="auto"/>
          <w:highlight w:val="yellow"/>
          <w:lang w:val="en-US"/>
        </w:rPr>
        <w:t>8. Remove the animal from the experimental area.</w:t>
      </w:r>
      <w:r w:rsidR="00E44D18" w:rsidRPr="00ED6778">
        <w:rPr>
          <w:rFonts w:ascii="Calibri" w:hAnsi="Calibri" w:cs="Calibri"/>
          <w:color w:val="auto"/>
          <w:highlight w:val="yellow"/>
          <w:lang w:val="en-US"/>
        </w:rPr>
        <w:t xml:space="preserve"> </w:t>
      </w:r>
      <w:r w:rsidR="00330C73" w:rsidRPr="00ED6778">
        <w:rPr>
          <w:rFonts w:ascii="Calibri" w:hAnsi="Calibri" w:cs="Calibri"/>
          <w:color w:val="auto"/>
          <w:highlight w:val="yellow"/>
          <w:lang w:val="en-US"/>
        </w:rPr>
        <w:t xml:space="preserve">Stop the video recording process by pressing the </w:t>
      </w:r>
      <w:r w:rsidR="00330C73" w:rsidRPr="00ED6778">
        <w:rPr>
          <w:rFonts w:ascii="Calibri" w:hAnsi="Calibri" w:cs="Calibri"/>
          <w:b/>
          <w:color w:val="auto"/>
          <w:highlight w:val="yellow"/>
          <w:lang w:val="en-US"/>
        </w:rPr>
        <w:t>stop</w:t>
      </w:r>
      <w:r w:rsidR="00330C73" w:rsidRPr="00ED6778">
        <w:rPr>
          <w:rFonts w:ascii="Calibri" w:hAnsi="Calibri" w:cs="Calibri"/>
          <w:color w:val="auto"/>
          <w:highlight w:val="yellow"/>
          <w:lang w:val="en-US"/>
        </w:rPr>
        <w:t xml:space="preserve"> button available on the </w:t>
      </w:r>
      <w:r w:rsidR="009A3537" w:rsidRPr="00ED6778">
        <w:rPr>
          <w:rFonts w:ascii="Calibri" w:hAnsi="Calibri" w:cs="Calibri"/>
          <w:color w:val="auto"/>
          <w:highlight w:val="yellow"/>
          <w:lang w:val="en-US"/>
        </w:rPr>
        <w:t xml:space="preserve">movement-tracking software </w:t>
      </w:r>
      <w:r w:rsidR="00330C73" w:rsidRPr="00ED6778">
        <w:rPr>
          <w:rFonts w:ascii="Calibri" w:hAnsi="Calibri" w:cs="Calibri"/>
          <w:color w:val="auto"/>
          <w:highlight w:val="yellow"/>
          <w:lang w:val="en-US"/>
        </w:rPr>
        <w:t>player</w:t>
      </w:r>
      <w:r w:rsidRPr="00ED6778">
        <w:rPr>
          <w:rFonts w:ascii="Calibri" w:hAnsi="Calibri" w:cs="Calibri"/>
          <w:color w:val="auto"/>
          <w:highlight w:val="yellow"/>
          <w:lang w:val="en-US"/>
        </w:rPr>
        <w:t>.</w:t>
      </w:r>
    </w:p>
    <w:p w14:paraId="45D7E95E" w14:textId="77777777" w:rsidR="00D42A75" w:rsidRPr="00ED6778" w:rsidRDefault="00D42A75" w:rsidP="00EC1E66">
      <w:pPr>
        <w:pStyle w:val="Default"/>
        <w:jc w:val="both"/>
        <w:rPr>
          <w:rFonts w:ascii="Calibri" w:hAnsi="Calibri" w:cs="Calibri"/>
          <w:color w:val="auto"/>
          <w:highlight w:val="yellow"/>
          <w:lang w:val="en-US"/>
        </w:rPr>
      </w:pPr>
    </w:p>
    <w:p w14:paraId="6DEF0AD5" w14:textId="03D03ECB" w:rsidR="00330C73" w:rsidRPr="00ED6778" w:rsidRDefault="000B72EF" w:rsidP="00EC1E66">
      <w:pPr>
        <w:pStyle w:val="Default"/>
        <w:jc w:val="both"/>
        <w:rPr>
          <w:rFonts w:ascii="Calibri" w:hAnsi="Calibri" w:cs="Calibri"/>
          <w:color w:val="auto"/>
          <w:highlight w:val="yellow"/>
          <w:lang w:val="en-US"/>
        </w:rPr>
      </w:pPr>
      <w:r w:rsidRPr="00ED6778">
        <w:rPr>
          <w:rFonts w:ascii="Calibri" w:hAnsi="Calibri" w:cs="Calibri"/>
          <w:color w:val="auto"/>
          <w:lang w:val="en-US"/>
        </w:rPr>
        <w:t>3.2.3.</w:t>
      </w:r>
      <w:r w:rsidR="00330C73" w:rsidRPr="00ED6778">
        <w:rPr>
          <w:rFonts w:ascii="Calibri" w:hAnsi="Calibri" w:cs="Calibri"/>
          <w:color w:val="auto"/>
          <w:lang w:val="en-US"/>
        </w:rPr>
        <w:t xml:space="preserve">10. Prepare the experimental area </w:t>
      </w:r>
      <w:r w:rsidR="001B3EF2" w:rsidRPr="00ED6778">
        <w:rPr>
          <w:rFonts w:ascii="Calibri" w:hAnsi="Calibri" w:cs="Calibri"/>
          <w:color w:val="auto"/>
          <w:lang w:val="en-US"/>
        </w:rPr>
        <w:t>f</w:t>
      </w:r>
      <w:r w:rsidR="00330C73" w:rsidRPr="00ED6778">
        <w:rPr>
          <w:rFonts w:ascii="Calibri" w:hAnsi="Calibri" w:cs="Calibri"/>
          <w:color w:val="auto"/>
          <w:lang w:val="en-US"/>
        </w:rPr>
        <w:t>o</w:t>
      </w:r>
      <w:r w:rsidR="001B3EF2" w:rsidRPr="00ED6778">
        <w:rPr>
          <w:rFonts w:ascii="Calibri" w:hAnsi="Calibri" w:cs="Calibri"/>
          <w:color w:val="auto"/>
          <w:lang w:val="en-US"/>
        </w:rPr>
        <w:t>r</w:t>
      </w:r>
      <w:r w:rsidR="00330C73" w:rsidRPr="00ED6778">
        <w:rPr>
          <w:rFonts w:ascii="Calibri" w:hAnsi="Calibri" w:cs="Calibri"/>
          <w:color w:val="auto"/>
          <w:lang w:val="en-US"/>
        </w:rPr>
        <w:t xml:space="preserve"> the next animal </w:t>
      </w:r>
      <w:r w:rsidR="001B3EF2" w:rsidRPr="00ED6778">
        <w:rPr>
          <w:rFonts w:ascii="Calibri" w:hAnsi="Calibri" w:cs="Calibri"/>
          <w:color w:val="auto"/>
          <w:lang w:val="en-US"/>
        </w:rPr>
        <w:t xml:space="preserve">by </w:t>
      </w:r>
      <w:r w:rsidR="00330C73" w:rsidRPr="00ED6778">
        <w:rPr>
          <w:rFonts w:ascii="Calibri" w:hAnsi="Calibri" w:cs="Calibri"/>
          <w:color w:val="auto"/>
          <w:lang w:val="en-US"/>
        </w:rPr>
        <w:t>washing</w:t>
      </w:r>
      <w:r w:rsidR="001B3EF2" w:rsidRPr="00ED6778">
        <w:rPr>
          <w:rFonts w:ascii="Calibri" w:hAnsi="Calibri" w:cs="Calibri"/>
          <w:color w:val="auto"/>
          <w:lang w:val="en-US"/>
        </w:rPr>
        <w:t xml:space="preserve"> and</w:t>
      </w:r>
      <w:r w:rsidR="00330C73" w:rsidRPr="00ED6778">
        <w:rPr>
          <w:rFonts w:ascii="Calibri" w:hAnsi="Calibri" w:cs="Calibri"/>
          <w:color w:val="auto"/>
          <w:lang w:val="en-US"/>
        </w:rPr>
        <w:t xml:space="preserve"> drying</w:t>
      </w:r>
      <w:r w:rsidR="001B3EF2" w:rsidRPr="00ED6778">
        <w:rPr>
          <w:rFonts w:ascii="Calibri" w:hAnsi="Calibri" w:cs="Calibri"/>
          <w:color w:val="auto"/>
          <w:lang w:val="en-US"/>
        </w:rPr>
        <w:t xml:space="preserve"> it</w:t>
      </w:r>
      <w:r w:rsidRPr="00ED6778">
        <w:rPr>
          <w:rFonts w:ascii="Calibri" w:hAnsi="Calibri" w:cs="Calibri"/>
          <w:color w:val="auto"/>
          <w:lang w:val="en-US"/>
        </w:rPr>
        <w:t>.</w:t>
      </w:r>
      <w:r w:rsidR="00E44D18" w:rsidRPr="00ED6778">
        <w:rPr>
          <w:rFonts w:ascii="Calibri" w:hAnsi="Calibri" w:cs="Calibri"/>
          <w:color w:val="auto"/>
          <w:lang w:val="en-US"/>
        </w:rPr>
        <w:t xml:space="preserve"> </w:t>
      </w:r>
      <w:r w:rsidR="00330C73" w:rsidRPr="00ED6778">
        <w:rPr>
          <w:rFonts w:ascii="Calibri" w:hAnsi="Calibri" w:cs="Calibri"/>
          <w:color w:val="auto"/>
          <w:lang w:val="en-US"/>
        </w:rPr>
        <w:t>Repeat the cycle again</w:t>
      </w:r>
      <w:r w:rsidRPr="00ED6778">
        <w:rPr>
          <w:rFonts w:ascii="Calibri" w:hAnsi="Calibri" w:cs="Calibri"/>
          <w:color w:val="auto"/>
          <w:lang w:val="en-US"/>
        </w:rPr>
        <w:t>.</w:t>
      </w:r>
    </w:p>
    <w:p w14:paraId="43DB8609" w14:textId="77777777" w:rsidR="00190E8A" w:rsidRPr="00ED6778" w:rsidRDefault="00190E8A" w:rsidP="00EC1E66">
      <w:pPr>
        <w:pStyle w:val="Default"/>
        <w:jc w:val="both"/>
        <w:rPr>
          <w:rFonts w:ascii="Calibri" w:hAnsi="Calibri" w:cs="Calibri"/>
          <w:color w:val="auto"/>
          <w:highlight w:val="yellow"/>
          <w:lang w:val="en-US"/>
        </w:rPr>
      </w:pPr>
    </w:p>
    <w:p w14:paraId="648D4272" w14:textId="12A8C085" w:rsidR="00A76B5A" w:rsidRPr="00ED6778" w:rsidRDefault="00330C73" w:rsidP="00EC1E66">
      <w:pPr>
        <w:pStyle w:val="Default"/>
        <w:jc w:val="both"/>
        <w:rPr>
          <w:rFonts w:ascii="Calibri" w:hAnsi="Calibri" w:cs="Calibri"/>
          <w:b/>
          <w:color w:val="auto"/>
          <w:highlight w:val="yellow"/>
          <w:lang w:val="en-US"/>
        </w:rPr>
      </w:pPr>
      <w:r w:rsidRPr="00ED6778">
        <w:rPr>
          <w:rFonts w:ascii="Calibri" w:hAnsi="Calibri" w:cs="Calibri"/>
          <w:b/>
          <w:color w:val="auto"/>
          <w:highlight w:val="yellow"/>
          <w:lang w:val="en-US"/>
        </w:rPr>
        <w:t xml:space="preserve">3.2.4. Data analysis </w:t>
      </w:r>
    </w:p>
    <w:p w14:paraId="6EEE671C" w14:textId="77777777" w:rsidR="00D42A75" w:rsidRPr="00ED6778" w:rsidRDefault="00D42A75" w:rsidP="00EC1E66">
      <w:pPr>
        <w:pStyle w:val="Default"/>
        <w:jc w:val="both"/>
        <w:rPr>
          <w:rFonts w:ascii="Calibri" w:hAnsi="Calibri" w:cs="Calibri"/>
          <w:color w:val="auto"/>
          <w:highlight w:val="yellow"/>
          <w:lang w:val="en-US"/>
        </w:rPr>
      </w:pPr>
    </w:p>
    <w:p w14:paraId="36C3C756" w14:textId="3591A8A7" w:rsidR="00A76B5A" w:rsidRPr="00ED6778" w:rsidRDefault="00A76B5A"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 xml:space="preserve">3.2.4.1. </w:t>
      </w:r>
      <w:r w:rsidR="00330C73" w:rsidRPr="00ED6778">
        <w:rPr>
          <w:rFonts w:ascii="Calibri" w:hAnsi="Calibri" w:cs="Calibri"/>
          <w:color w:val="auto"/>
          <w:highlight w:val="yellow"/>
          <w:lang w:val="en-US"/>
        </w:rPr>
        <w:t xml:space="preserve">To access the </w:t>
      </w:r>
      <w:r w:rsidR="00330C73" w:rsidRPr="00ED6778">
        <w:rPr>
          <w:rFonts w:ascii="Calibri" w:hAnsi="Calibri" w:cs="Calibri"/>
          <w:b/>
          <w:color w:val="auto"/>
          <w:highlight w:val="yellow"/>
          <w:lang w:val="en-US"/>
        </w:rPr>
        <w:t>Analysis</w:t>
      </w:r>
      <w:r w:rsidR="00330C73" w:rsidRPr="00ED6778">
        <w:rPr>
          <w:rFonts w:ascii="Calibri" w:hAnsi="Calibri" w:cs="Calibri"/>
          <w:color w:val="auto"/>
          <w:highlight w:val="yellow"/>
          <w:lang w:val="en-US"/>
        </w:rPr>
        <w:t xml:space="preserve"> tool, press the </w:t>
      </w:r>
      <w:r w:rsidR="00330C73" w:rsidRPr="00ED6778">
        <w:rPr>
          <w:rFonts w:ascii="Calibri" w:hAnsi="Calibri" w:cs="Calibri"/>
          <w:b/>
          <w:bCs/>
          <w:color w:val="auto"/>
          <w:highlight w:val="yellow"/>
          <w:lang w:val="en-US"/>
        </w:rPr>
        <w:t>Analysis</w:t>
      </w:r>
      <w:r w:rsidR="00330C73" w:rsidRPr="00ED6778">
        <w:rPr>
          <w:rFonts w:ascii="Calibri" w:hAnsi="Calibri" w:cs="Calibri"/>
          <w:bCs/>
          <w:color w:val="auto"/>
          <w:highlight w:val="yellow"/>
          <w:lang w:val="en-US"/>
        </w:rPr>
        <w:t xml:space="preserve"> </w:t>
      </w:r>
      <w:r w:rsidR="00330C73" w:rsidRPr="00ED6778">
        <w:rPr>
          <w:rFonts w:ascii="Calibri" w:hAnsi="Calibri" w:cs="Calibri"/>
          <w:color w:val="auto"/>
          <w:highlight w:val="yellow"/>
          <w:lang w:val="en-US"/>
        </w:rPr>
        <w:t xml:space="preserve">button in the </w:t>
      </w:r>
      <w:r w:rsidR="00330C73" w:rsidRPr="00ED6778">
        <w:rPr>
          <w:rFonts w:ascii="Calibri" w:hAnsi="Calibri" w:cs="Calibri"/>
          <w:b/>
          <w:bCs/>
          <w:color w:val="auto"/>
          <w:highlight w:val="yellow"/>
          <w:lang w:val="en-US"/>
        </w:rPr>
        <w:t>Experimentation Assistant</w:t>
      </w:r>
      <w:r w:rsidR="00330C73" w:rsidRPr="00ED6778">
        <w:rPr>
          <w:rFonts w:ascii="Calibri" w:hAnsi="Calibri" w:cs="Calibri"/>
          <w:bCs/>
          <w:color w:val="auto"/>
          <w:highlight w:val="yellow"/>
          <w:lang w:val="en-US"/>
        </w:rPr>
        <w:t xml:space="preserve"> </w:t>
      </w:r>
      <w:r w:rsidR="00330C73" w:rsidRPr="00ED6778">
        <w:rPr>
          <w:rFonts w:ascii="Calibri" w:hAnsi="Calibri" w:cs="Calibri"/>
          <w:color w:val="auto"/>
          <w:highlight w:val="yellow"/>
          <w:lang w:val="en-US"/>
        </w:rPr>
        <w:t xml:space="preserve">bar. </w:t>
      </w:r>
    </w:p>
    <w:p w14:paraId="2FFFE463" w14:textId="77777777" w:rsidR="00D42A75" w:rsidRPr="00ED6778" w:rsidRDefault="00D42A75" w:rsidP="00EC1E66">
      <w:pPr>
        <w:pStyle w:val="Default"/>
        <w:jc w:val="both"/>
        <w:rPr>
          <w:rFonts w:ascii="Calibri" w:hAnsi="Calibri" w:cs="Calibri"/>
          <w:color w:val="auto"/>
          <w:highlight w:val="yellow"/>
          <w:lang w:val="en-US"/>
        </w:rPr>
      </w:pPr>
    </w:p>
    <w:p w14:paraId="6042A148" w14:textId="10EE3796" w:rsidR="00330C73" w:rsidRPr="00ED6778" w:rsidRDefault="00A76B5A" w:rsidP="00EC1E66">
      <w:pPr>
        <w:pStyle w:val="Default"/>
        <w:jc w:val="both"/>
        <w:rPr>
          <w:rFonts w:ascii="Calibri" w:hAnsi="Calibri" w:cs="Calibri"/>
          <w:color w:val="auto"/>
          <w:highlight w:val="yellow"/>
          <w:lang w:val="en-US"/>
        </w:rPr>
      </w:pPr>
      <w:r w:rsidRPr="00ED6778">
        <w:rPr>
          <w:rFonts w:ascii="Calibri" w:hAnsi="Calibri" w:cs="Calibri"/>
          <w:color w:val="auto"/>
          <w:highlight w:val="yellow"/>
          <w:lang w:val="en-US"/>
        </w:rPr>
        <w:t xml:space="preserve">3.2.4.2. </w:t>
      </w:r>
      <w:r w:rsidR="00330C73" w:rsidRPr="00ED6778">
        <w:rPr>
          <w:rFonts w:ascii="Calibri" w:hAnsi="Calibri" w:cs="Calibri"/>
          <w:color w:val="auto"/>
          <w:highlight w:val="yellow"/>
          <w:lang w:val="en-US"/>
        </w:rPr>
        <w:t>To generate analysis reports of the finished trials</w:t>
      </w:r>
      <w:r w:rsidRPr="00ED6778">
        <w:rPr>
          <w:rFonts w:ascii="Calibri" w:hAnsi="Calibri" w:cs="Calibri"/>
          <w:color w:val="auto"/>
          <w:highlight w:val="yellow"/>
          <w:lang w:val="en-US"/>
        </w:rPr>
        <w:t>:</w:t>
      </w:r>
      <w:r w:rsidR="00330C73" w:rsidRPr="00ED6778">
        <w:rPr>
          <w:rFonts w:ascii="Calibri" w:hAnsi="Calibri" w:cs="Calibri"/>
          <w:color w:val="auto"/>
          <w:highlight w:val="yellow"/>
          <w:lang w:val="en-US"/>
        </w:rPr>
        <w:t xml:space="preserve"> Select the trials to analyze. Configure and select the analysis report.</w:t>
      </w:r>
      <w:r w:rsidR="00E44D18" w:rsidRPr="00ED6778">
        <w:rPr>
          <w:rFonts w:ascii="Calibri" w:hAnsi="Calibri" w:cs="Calibri"/>
          <w:color w:val="auto"/>
          <w:highlight w:val="yellow"/>
          <w:lang w:val="en-US"/>
        </w:rPr>
        <w:t xml:space="preserve"> </w:t>
      </w:r>
      <w:r w:rsidR="00330C73" w:rsidRPr="00ED6778">
        <w:rPr>
          <w:rFonts w:ascii="Calibri" w:hAnsi="Calibri" w:cs="Calibri"/>
          <w:color w:val="auto"/>
          <w:highlight w:val="yellow"/>
          <w:lang w:val="en-US"/>
        </w:rPr>
        <w:t xml:space="preserve">Set the time intervals to be analyzed. Generate and review the reports. Export the results to </w:t>
      </w:r>
      <w:r w:rsidR="00E44D18" w:rsidRPr="00ED6778">
        <w:rPr>
          <w:rFonts w:ascii="Calibri" w:hAnsi="Calibri" w:cs="Calibri"/>
          <w:color w:val="auto"/>
          <w:highlight w:val="yellow"/>
          <w:lang w:val="en-US"/>
        </w:rPr>
        <w:t>a spreadsheet</w:t>
      </w:r>
      <w:r w:rsidR="00330C73" w:rsidRPr="00ED6778">
        <w:rPr>
          <w:rFonts w:ascii="Calibri" w:hAnsi="Calibri" w:cs="Calibri"/>
          <w:color w:val="auto"/>
          <w:highlight w:val="yellow"/>
          <w:lang w:val="en-US"/>
        </w:rPr>
        <w:t xml:space="preserve"> or to image formats</w:t>
      </w:r>
      <w:r w:rsidR="00A968A8" w:rsidRPr="00ED6778">
        <w:rPr>
          <w:rFonts w:ascii="Calibri" w:hAnsi="Calibri" w:cs="Calibri"/>
          <w:color w:val="auto"/>
          <w:highlight w:val="yellow"/>
          <w:lang w:val="en-US"/>
        </w:rPr>
        <w:t xml:space="preserve"> (</w:t>
      </w:r>
      <w:r w:rsidR="00EC1E66" w:rsidRPr="00ED6778">
        <w:rPr>
          <w:rFonts w:ascii="Calibri" w:hAnsi="Calibri" w:cs="Calibri"/>
          <w:b/>
          <w:color w:val="auto"/>
          <w:highlight w:val="yellow"/>
          <w:lang w:val="en-US"/>
        </w:rPr>
        <w:t>Figure 6</w:t>
      </w:r>
      <w:r w:rsidR="00A968A8" w:rsidRPr="00ED6778">
        <w:rPr>
          <w:rFonts w:ascii="Calibri" w:hAnsi="Calibri" w:cs="Calibri"/>
          <w:color w:val="auto"/>
          <w:highlight w:val="yellow"/>
          <w:lang w:val="en-US"/>
        </w:rPr>
        <w:t>)</w:t>
      </w:r>
      <w:r w:rsidR="00E44D18" w:rsidRPr="00ED6778">
        <w:rPr>
          <w:rFonts w:ascii="Calibri" w:hAnsi="Calibri" w:cs="Calibri"/>
          <w:color w:val="auto"/>
          <w:highlight w:val="yellow"/>
          <w:lang w:val="en-US"/>
        </w:rPr>
        <w:t>.</w:t>
      </w:r>
    </w:p>
    <w:p w14:paraId="1450E7F5" w14:textId="77777777" w:rsidR="007D0CF4" w:rsidRPr="00ED6778" w:rsidRDefault="007D0CF4" w:rsidP="00EC1E66">
      <w:pPr>
        <w:widowControl/>
        <w:rPr>
          <w:color w:val="auto"/>
        </w:rPr>
      </w:pPr>
    </w:p>
    <w:p w14:paraId="594B59B2" w14:textId="53960EF4" w:rsidR="00D0662E" w:rsidRPr="00ED6778" w:rsidRDefault="00D0662E" w:rsidP="00EC1E66">
      <w:pPr>
        <w:widowControl/>
        <w:rPr>
          <w:b/>
          <w:color w:val="auto"/>
          <w:highlight w:val="yellow"/>
        </w:rPr>
      </w:pPr>
      <w:r w:rsidRPr="00ED6778">
        <w:rPr>
          <w:b/>
          <w:color w:val="auto"/>
          <w:highlight w:val="yellow"/>
        </w:rPr>
        <w:t>3.</w:t>
      </w:r>
      <w:r w:rsidR="007A554B" w:rsidRPr="00ED6778">
        <w:rPr>
          <w:b/>
          <w:color w:val="auto"/>
          <w:highlight w:val="yellow"/>
        </w:rPr>
        <w:t>3</w:t>
      </w:r>
      <w:r w:rsidRPr="00ED6778">
        <w:rPr>
          <w:b/>
          <w:color w:val="auto"/>
          <w:highlight w:val="yellow"/>
        </w:rPr>
        <w:t>. EPM for measurement of anxiety level</w:t>
      </w:r>
    </w:p>
    <w:p w14:paraId="605F3E28" w14:textId="77777777" w:rsidR="00086F31" w:rsidRPr="00ED6778" w:rsidRDefault="00086F31" w:rsidP="00EC1E66">
      <w:pPr>
        <w:widowControl/>
        <w:rPr>
          <w:color w:val="auto"/>
          <w:highlight w:val="yellow"/>
        </w:rPr>
      </w:pPr>
    </w:p>
    <w:p w14:paraId="73221C9A" w14:textId="77777777" w:rsidR="008149AC" w:rsidRPr="00ED6778" w:rsidRDefault="00D0662E" w:rsidP="00EC1E66">
      <w:pPr>
        <w:widowControl/>
        <w:rPr>
          <w:color w:val="auto"/>
          <w:highlight w:val="yellow"/>
        </w:rPr>
      </w:pPr>
      <w:r w:rsidRPr="00ED6778">
        <w:rPr>
          <w:color w:val="auto"/>
          <w:highlight w:val="yellow"/>
        </w:rPr>
        <w:t>3.</w:t>
      </w:r>
      <w:r w:rsidR="007A554B" w:rsidRPr="00ED6778">
        <w:rPr>
          <w:color w:val="auto"/>
          <w:highlight w:val="yellow"/>
        </w:rPr>
        <w:t>3</w:t>
      </w:r>
      <w:r w:rsidRPr="00ED6778">
        <w:rPr>
          <w:color w:val="auto"/>
          <w:highlight w:val="yellow"/>
        </w:rPr>
        <w:t xml:space="preserve">.1. </w:t>
      </w:r>
      <w:r w:rsidR="00330C73" w:rsidRPr="00ED6778">
        <w:rPr>
          <w:color w:val="auto"/>
          <w:highlight w:val="yellow"/>
        </w:rPr>
        <w:t xml:space="preserve">Perform the </w:t>
      </w:r>
      <w:r w:rsidRPr="00ED6778">
        <w:rPr>
          <w:color w:val="auto"/>
          <w:highlight w:val="yellow"/>
        </w:rPr>
        <w:t>EPM experiments under non-stress conditions (in dimly lit and quiet room)</w:t>
      </w:r>
      <w:r w:rsidR="00C52308" w:rsidRPr="00ED6778">
        <w:rPr>
          <w:color w:val="auto"/>
          <w:highlight w:val="yellow"/>
        </w:rPr>
        <w:t xml:space="preserve"> </w:t>
      </w:r>
      <w:r w:rsidR="00B55131" w:rsidRPr="00ED6778">
        <w:rPr>
          <w:color w:val="auto"/>
          <w:highlight w:val="yellow"/>
        </w:rPr>
        <w:t xml:space="preserve">after oral gavage. </w:t>
      </w:r>
    </w:p>
    <w:p w14:paraId="5CDE7950" w14:textId="77777777" w:rsidR="008149AC" w:rsidRPr="00ED6778" w:rsidRDefault="008149AC" w:rsidP="00EC1E66">
      <w:pPr>
        <w:widowControl/>
        <w:rPr>
          <w:color w:val="auto"/>
        </w:rPr>
      </w:pPr>
    </w:p>
    <w:p w14:paraId="12BB43D1" w14:textId="15720D27" w:rsidR="00CA6549" w:rsidRPr="00ED6778" w:rsidRDefault="008149AC" w:rsidP="00EC1E66">
      <w:pPr>
        <w:widowControl/>
        <w:rPr>
          <w:color w:val="auto"/>
        </w:rPr>
      </w:pPr>
      <w:r w:rsidRPr="00ED6778">
        <w:rPr>
          <w:color w:val="auto"/>
        </w:rPr>
        <w:t xml:space="preserve">NOTE: </w:t>
      </w:r>
      <w:r w:rsidR="00C52308" w:rsidRPr="00ED6778">
        <w:rPr>
          <w:color w:val="auto"/>
        </w:rPr>
        <w:t>Make sure that the experiments are run in close time interval</w:t>
      </w:r>
      <w:r w:rsidR="00C006DD" w:rsidRPr="00ED6778">
        <w:rPr>
          <w:color w:val="auto"/>
        </w:rPr>
        <w:t xml:space="preserve"> </w:t>
      </w:r>
      <w:r w:rsidR="00B55131" w:rsidRPr="00ED6778">
        <w:rPr>
          <w:color w:val="auto"/>
        </w:rPr>
        <w:t>(</w:t>
      </w:r>
      <w:r w:rsidR="00B55131" w:rsidRPr="00ED6778">
        <w:rPr>
          <w:i/>
          <w:color w:val="auto"/>
        </w:rPr>
        <w:t>e.g.,</w:t>
      </w:r>
      <w:r w:rsidR="00B55131" w:rsidRPr="00ED6778">
        <w:rPr>
          <w:color w:val="auto"/>
        </w:rPr>
        <w:t xml:space="preserve"> between 12.00 and 14.00) </w:t>
      </w:r>
      <w:r w:rsidR="00C006DD" w:rsidRPr="00ED6778">
        <w:rPr>
          <w:color w:val="auto"/>
        </w:rPr>
        <w:t xml:space="preserve">because </w:t>
      </w:r>
      <w:r w:rsidR="00C52308" w:rsidRPr="00ED6778">
        <w:rPr>
          <w:color w:val="auto"/>
        </w:rPr>
        <w:t xml:space="preserve">the circadian rhythm can </w:t>
      </w:r>
      <w:r w:rsidR="00714C6E" w:rsidRPr="00ED6778">
        <w:rPr>
          <w:color w:val="auto"/>
        </w:rPr>
        <w:t>influence</w:t>
      </w:r>
      <w:r w:rsidR="00C52308" w:rsidRPr="00ED6778">
        <w:rPr>
          <w:color w:val="auto"/>
        </w:rPr>
        <w:t xml:space="preserve"> the</w:t>
      </w:r>
      <w:r w:rsidR="00C006DD" w:rsidRPr="00ED6778">
        <w:rPr>
          <w:color w:val="auto"/>
        </w:rPr>
        <w:t xml:space="preserve"> behavior on EPM</w:t>
      </w:r>
      <w:r w:rsidR="00C33D3F" w:rsidRPr="00ED6778">
        <w:rPr>
          <w:color w:val="auto"/>
        </w:rPr>
        <w:t xml:space="preserve"> </w:t>
      </w:r>
      <w:r w:rsidR="00C33D3F" w:rsidRPr="00ED6778">
        <w:rPr>
          <w:color w:val="auto"/>
          <w:vertAlign w:val="superscript"/>
        </w:rPr>
        <w:t>15,17</w:t>
      </w:r>
      <w:r w:rsidR="00B55131" w:rsidRPr="00ED6778">
        <w:rPr>
          <w:color w:val="auto"/>
        </w:rPr>
        <w:t>. A</w:t>
      </w:r>
      <w:r w:rsidR="00D404ED" w:rsidRPr="00ED6778">
        <w:rPr>
          <w:color w:val="auto"/>
        </w:rPr>
        <w:t>void unnecessary movements and noise</w:t>
      </w:r>
      <w:r w:rsidR="00B55131" w:rsidRPr="00ED6778">
        <w:rPr>
          <w:color w:val="auto"/>
        </w:rPr>
        <w:t xml:space="preserve"> during the experiment</w:t>
      </w:r>
      <w:r w:rsidR="00D404ED" w:rsidRPr="00ED6778">
        <w:rPr>
          <w:color w:val="auto"/>
        </w:rPr>
        <w:t xml:space="preserve">. </w:t>
      </w:r>
    </w:p>
    <w:p w14:paraId="1D8238F5" w14:textId="77777777" w:rsidR="00D42A75" w:rsidRPr="00ED6778" w:rsidRDefault="00D42A75" w:rsidP="00EC1E66">
      <w:pPr>
        <w:widowControl/>
        <w:rPr>
          <w:color w:val="auto"/>
          <w:highlight w:val="yellow"/>
        </w:rPr>
      </w:pPr>
    </w:p>
    <w:p w14:paraId="36DCF451" w14:textId="410821BF" w:rsidR="00086F31" w:rsidRPr="00ED6778" w:rsidRDefault="00CA6549" w:rsidP="00EC1E66">
      <w:pPr>
        <w:widowControl/>
        <w:rPr>
          <w:color w:val="auto"/>
          <w:highlight w:val="yellow"/>
          <w:shd w:val="clear" w:color="auto" w:fill="FFFFFF"/>
        </w:rPr>
      </w:pPr>
      <w:r w:rsidRPr="00ED6778">
        <w:rPr>
          <w:color w:val="auto"/>
        </w:rPr>
        <w:t>3.3.2. Before s</w:t>
      </w:r>
      <w:r w:rsidR="00CF2100" w:rsidRPr="00ED6778">
        <w:rPr>
          <w:color w:val="auto"/>
        </w:rPr>
        <w:t>tart of the test make sure that</w:t>
      </w:r>
      <w:r w:rsidR="00B55131" w:rsidRPr="00ED6778">
        <w:rPr>
          <w:color w:val="auto"/>
        </w:rPr>
        <w:t xml:space="preserve"> the </w:t>
      </w:r>
      <w:r w:rsidRPr="00ED6778">
        <w:rPr>
          <w:color w:val="auto"/>
        </w:rPr>
        <w:t>EPM is cleaned and dried</w:t>
      </w:r>
      <w:r w:rsidR="00B55131" w:rsidRPr="00ED6778">
        <w:rPr>
          <w:color w:val="auto"/>
        </w:rPr>
        <w:t xml:space="preserve"> and the </w:t>
      </w:r>
      <w:r w:rsidRPr="00ED6778">
        <w:rPr>
          <w:color w:val="auto"/>
          <w:shd w:val="clear" w:color="auto" w:fill="FFFFFF"/>
        </w:rPr>
        <w:t>video-tracking system is ready to use.</w:t>
      </w:r>
    </w:p>
    <w:p w14:paraId="70037493" w14:textId="77777777" w:rsidR="00D42A75" w:rsidRPr="00ED6778" w:rsidRDefault="00D42A75" w:rsidP="00EC1E66">
      <w:pPr>
        <w:widowControl/>
        <w:rPr>
          <w:color w:val="auto"/>
          <w:highlight w:val="yellow"/>
        </w:rPr>
      </w:pPr>
    </w:p>
    <w:p w14:paraId="432AF938" w14:textId="7B33B40D" w:rsidR="00086F31" w:rsidRPr="00ED6778" w:rsidRDefault="00D0662E" w:rsidP="00EC1E66">
      <w:pPr>
        <w:widowControl/>
        <w:rPr>
          <w:color w:val="auto"/>
          <w:highlight w:val="yellow"/>
          <w:shd w:val="clear" w:color="auto" w:fill="FFFFFF"/>
        </w:rPr>
      </w:pPr>
      <w:r w:rsidRPr="00ED6778">
        <w:rPr>
          <w:color w:val="auto"/>
          <w:highlight w:val="yellow"/>
        </w:rPr>
        <w:lastRenderedPageBreak/>
        <w:t>3.</w:t>
      </w:r>
      <w:r w:rsidR="007A554B" w:rsidRPr="00ED6778">
        <w:rPr>
          <w:color w:val="auto"/>
          <w:highlight w:val="yellow"/>
        </w:rPr>
        <w:t>3</w:t>
      </w:r>
      <w:r w:rsidRPr="00ED6778">
        <w:rPr>
          <w:color w:val="auto"/>
          <w:highlight w:val="yellow"/>
        </w:rPr>
        <w:t>.</w:t>
      </w:r>
      <w:r w:rsidR="00CA6549" w:rsidRPr="00ED6778">
        <w:rPr>
          <w:color w:val="auto"/>
          <w:highlight w:val="yellow"/>
        </w:rPr>
        <w:t>3</w:t>
      </w:r>
      <w:r w:rsidRPr="00ED6778">
        <w:rPr>
          <w:color w:val="auto"/>
          <w:highlight w:val="yellow"/>
        </w:rPr>
        <w:t>. Transfer t</w:t>
      </w:r>
      <w:r w:rsidRPr="00ED6778">
        <w:rPr>
          <w:color w:val="auto"/>
          <w:highlight w:val="yellow"/>
          <w:shd w:val="clear" w:color="auto" w:fill="FFFFFF"/>
        </w:rPr>
        <w:t>he rats in their home cage to the experimental room 30 min prior to beginning the experiment.</w:t>
      </w:r>
    </w:p>
    <w:p w14:paraId="098F5AC0" w14:textId="77777777" w:rsidR="00D42A75" w:rsidRPr="00ED6778" w:rsidRDefault="00D42A75" w:rsidP="00EC1E66">
      <w:pPr>
        <w:widowControl/>
        <w:rPr>
          <w:color w:val="auto"/>
          <w:highlight w:val="yellow"/>
          <w:shd w:val="clear" w:color="auto" w:fill="FFFFFF"/>
        </w:rPr>
      </w:pPr>
    </w:p>
    <w:p w14:paraId="562A455F" w14:textId="7B91829E" w:rsidR="00086F31" w:rsidRPr="00ED6778" w:rsidRDefault="00D0662E" w:rsidP="00EC1E66">
      <w:pPr>
        <w:widowControl/>
        <w:rPr>
          <w:color w:val="auto"/>
          <w:highlight w:val="yellow"/>
          <w:shd w:val="clear" w:color="auto" w:fill="FFFFFF"/>
        </w:rPr>
      </w:pPr>
      <w:r w:rsidRPr="00ED6778">
        <w:rPr>
          <w:color w:val="auto"/>
          <w:highlight w:val="yellow"/>
          <w:shd w:val="clear" w:color="auto" w:fill="FFFFFF"/>
        </w:rPr>
        <w:t>3.</w:t>
      </w:r>
      <w:r w:rsidR="007A554B" w:rsidRPr="00ED6778">
        <w:rPr>
          <w:color w:val="auto"/>
          <w:highlight w:val="yellow"/>
          <w:shd w:val="clear" w:color="auto" w:fill="FFFFFF"/>
        </w:rPr>
        <w:t>3</w:t>
      </w:r>
      <w:r w:rsidRPr="00ED6778">
        <w:rPr>
          <w:color w:val="auto"/>
          <w:highlight w:val="yellow"/>
          <w:shd w:val="clear" w:color="auto" w:fill="FFFFFF"/>
        </w:rPr>
        <w:t>.</w:t>
      </w:r>
      <w:r w:rsidR="00CA6549" w:rsidRPr="00ED6778">
        <w:rPr>
          <w:color w:val="auto"/>
          <w:highlight w:val="yellow"/>
          <w:shd w:val="clear" w:color="auto" w:fill="FFFFFF"/>
        </w:rPr>
        <w:t>4</w:t>
      </w:r>
      <w:r w:rsidRPr="00ED6778">
        <w:rPr>
          <w:color w:val="auto"/>
          <w:highlight w:val="yellow"/>
          <w:shd w:val="clear" w:color="auto" w:fill="FFFFFF"/>
        </w:rPr>
        <w:t xml:space="preserve">. Place the rat </w:t>
      </w:r>
      <w:r w:rsidR="00B55131" w:rsidRPr="00ED6778">
        <w:rPr>
          <w:color w:val="auto"/>
          <w:highlight w:val="yellow"/>
          <w:shd w:val="clear" w:color="auto" w:fill="FFFFFF"/>
        </w:rPr>
        <w:t>at the</w:t>
      </w:r>
      <w:r w:rsidRPr="00ED6778">
        <w:rPr>
          <w:color w:val="auto"/>
          <w:highlight w:val="yellow"/>
          <w:shd w:val="clear" w:color="auto" w:fill="FFFFFF"/>
        </w:rPr>
        <w:t xml:space="preserve"> intersection of the four arms of the EPM, facing the open arm opposi</w:t>
      </w:r>
      <w:r w:rsidR="00D404ED" w:rsidRPr="00ED6778">
        <w:rPr>
          <w:color w:val="auto"/>
          <w:highlight w:val="yellow"/>
          <w:shd w:val="clear" w:color="auto" w:fill="FFFFFF"/>
        </w:rPr>
        <w:t>te to where the experimenter is</w:t>
      </w:r>
      <w:r w:rsidR="007A554B" w:rsidRPr="00ED6778">
        <w:rPr>
          <w:color w:val="auto"/>
          <w:highlight w:val="yellow"/>
          <w:shd w:val="clear" w:color="auto" w:fill="FFFFFF"/>
        </w:rPr>
        <w:t>.</w:t>
      </w:r>
    </w:p>
    <w:p w14:paraId="184CEFFF" w14:textId="77777777" w:rsidR="00D42A75" w:rsidRPr="00ED6778" w:rsidRDefault="00D42A75" w:rsidP="00EC1E66">
      <w:pPr>
        <w:widowControl/>
        <w:rPr>
          <w:color w:val="auto"/>
          <w:highlight w:val="yellow"/>
          <w:shd w:val="clear" w:color="auto" w:fill="FFFFFF"/>
        </w:rPr>
      </w:pPr>
    </w:p>
    <w:p w14:paraId="7C56DA67" w14:textId="7AB6B34E" w:rsidR="00B20559" w:rsidRPr="00ED6778" w:rsidRDefault="007A554B" w:rsidP="00EC1E66">
      <w:pPr>
        <w:widowControl/>
        <w:rPr>
          <w:color w:val="auto"/>
          <w:highlight w:val="yellow"/>
          <w:shd w:val="clear" w:color="auto" w:fill="FFFFFF"/>
        </w:rPr>
      </w:pPr>
      <w:r w:rsidRPr="00ED6778">
        <w:rPr>
          <w:color w:val="auto"/>
          <w:highlight w:val="yellow"/>
          <w:shd w:val="clear" w:color="auto" w:fill="FFFFFF"/>
        </w:rPr>
        <w:t>3.</w:t>
      </w:r>
      <w:r w:rsidR="007D0CF4" w:rsidRPr="00ED6778">
        <w:rPr>
          <w:color w:val="auto"/>
          <w:highlight w:val="yellow"/>
          <w:shd w:val="clear" w:color="auto" w:fill="FFFFFF"/>
        </w:rPr>
        <w:t>3</w:t>
      </w:r>
      <w:r w:rsidRPr="00ED6778">
        <w:rPr>
          <w:color w:val="auto"/>
          <w:highlight w:val="yellow"/>
          <w:shd w:val="clear" w:color="auto" w:fill="FFFFFF"/>
        </w:rPr>
        <w:t>.</w:t>
      </w:r>
      <w:r w:rsidR="00CA6549" w:rsidRPr="00ED6778">
        <w:rPr>
          <w:color w:val="auto"/>
          <w:highlight w:val="yellow"/>
          <w:shd w:val="clear" w:color="auto" w:fill="FFFFFF"/>
        </w:rPr>
        <w:t>5</w:t>
      </w:r>
      <w:r w:rsidR="00B55131" w:rsidRPr="00ED6778">
        <w:rPr>
          <w:color w:val="auto"/>
          <w:highlight w:val="yellow"/>
          <w:shd w:val="clear" w:color="auto" w:fill="FFFFFF"/>
        </w:rPr>
        <w:t>. Start the video tracking software as well as manually r</w:t>
      </w:r>
      <w:r w:rsidRPr="00ED6778">
        <w:rPr>
          <w:color w:val="auto"/>
          <w:highlight w:val="yellow"/>
          <w:shd w:val="clear" w:color="auto" w:fill="FFFFFF"/>
        </w:rPr>
        <w:t xml:space="preserve">ecord </w:t>
      </w:r>
      <w:r w:rsidR="00B55131" w:rsidRPr="00ED6778">
        <w:rPr>
          <w:color w:val="auto"/>
          <w:highlight w:val="yellow"/>
          <w:shd w:val="clear" w:color="auto" w:fill="FFFFFF"/>
        </w:rPr>
        <w:t xml:space="preserve">the </w:t>
      </w:r>
      <w:r w:rsidRPr="00ED6778">
        <w:rPr>
          <w:color w:val="auto"/>
          <w:highlight w:val="yellow"/>
          <w:shd w:val="clear" w:color="auto" w:fill="FFFFFF"/>
        </w:rPr>
        <w:t xml:space="preserve">behavior of </w:t>
      </w:r>
      <w:r w:rsidR="00B55131" w:rsidRPr="00ED6778">
        <w:rPr>
          <w:color w:val="auto"/>
          <w:highlight w:val="yellow"/>
          <w:shd w:val="clear" w:color="auto" w:fill="FFFFFF"/>
        </w:rPr>
        <w:t>the animal for 5 minutes</w:t>
      </w:r>
      <w:r w:rsidRPr="00ED6778">
        <w:rPr>
          <w:color w:val="auto"/>
          <w:highlight w:val="yellow"/>
          <w:shd w:val="clear" w:color="auto" w:fill="FFFFFF"/>
        </w:rPr>
        <w:t>.</w:t>
      </w:r>
      <w:r w:rsidR="00C15D3F" w:rsidRPr="00ED6778">
        <w:rPr>
          <w:color w:val="auto"/>
          <w:highlight w:val="yellow"/>
          <w:shd w:val="clear" w:color="auto" w:fill="FFFFFF"/>
        </w:rPr>
        <w:t xml:space="preserve"> </w:t>
      </w:r>
    </w:p>
    <w:p w14:paraId="4E099E5D" w14:textId="77777777" w:rsidR="00D42A75" w:rsidRPr="00ED6778" w:rsidRDefault="00D42A75" w:rsidP="00EC1E66">
      <w:pPr>
        <w:widowControl/>
        <w:rPr>
          <w:color w:val="auto"/>
          <w:highlight w:val="yellow"/>
          <w:shd w:val="clear" w:color="auto" w:fill="FFFFFF"/>
        </w:rPr>
      </w:pPr>
    </w:p>
    <w:p w14:paraId="6D70FFCB" w14:textId="5CE36F6A" w:rsidR="00317AC4" w:rsidRPr="00ED6778" w:rsidRDefault="00CF2100" w:rsidP="00EC1E66">
      <w:pPr>
        <w:widowControl/>
        <w:rPr>
          <w:color w:val="auto"/>
          <w:highlight w:val="yellow"/>
          <w:shd w:val="clear" w:color="auto" w:fill="FFFFFF"/>
        </w:rPr>
      </w:pPr>
      <w:r w:rsidRPr="00ED6778">
        <w:rPr>
          <w:color w:val="auto"/>
          <w:highlight w:val="yellow"/>
          <w:shd w:val="clear" w:color="auto" w:fill="FFFFFF"/>
        </w:rPr>
        <w:t>3.3.6. If the animal</w:t>
      </w:r>
      <w:r w:rsidR="00B20559" w:rsidRPr="00ED6778">
        <w:rPr>
          <w:color w:val="auto"/>
          <w:highlight w:val="yellow"/>
          <w:shd w:val="clear" w:color="auto" w:fill="FFFFFF"/>
        </w:rPr>
        <w:t xml:space="preserve"> fall</w:t>
      </w:r>
      <w:r w:rsidR="0089230D" w:rsidRPr="00ED6778">
        <w:rPr>
          <w:color w:val="auto"/>
          <w:highlight w:val="yellow"/>
          <w:shd w:val="clear" w:color="auto" w:fill="FFFFFF"/>
        </w:rPr>
        <w:t>s</w:t>
      </w:r>
      <w:r w:rsidR="00B20559" w:rsidRPr="00ED6778">
        <w:rPr>
          <w:color w:val="auto"/>
          <w:highlight w:val="yellow"/>
          <w:shd w:val="clear" w:color="auto" w:fill="FFFFFF"/>
        </w:rPr>
        <w:t xml:space="preserve"> off from EPM, pick it up and </w:t>
      </w:r>
      <w:r w:rsidR="00317AC4" w:rsidRPr="00ED6778">
        <w:rPr>
          <w:color w:val="auto"/>
          <w:highlight w:val="yellow"/>
          <w:shd w:val="clear" w:color="auto" w:fill="FFFFFF"/>
        </w:rPr>
        <w:t xml:space="preserve">place it back to </w:t>
      </w:r>
      <w:r w:rsidR="00B55131" w:rsidRPr="00ED6778">
        <w:rPr>
          <w:color w:val="auto"/>
          <w:highlight w:val="yellow"/>
          <w:shd w:val="clear" w:color="auto" w:fill="FFFFFF"/>
        </w:rPr>
        <w:t>the same point of the EPM where it</w:t>
      </w:r>
      <w:r w:rsidR="00317AC4" w:rsidRPr="00ED6778">
        <w:rPr>
          <w:color w:val="auto"/>
          <w:highlight w:val="yellow"/>
          <w:shd w:val="clear" w:color="auto" w:fill="FFFFFF"/>
        </w:rPr>
        <w:t xml:space="preserve"> fell off. Exclude </w:t>
      </w:r>
      <w:r w:rsidR="00B55131" w:rsidRPr="00ED6778">
        <w:rPr>
          <w:color w:val="auto"/>
          <w:highlight w:val="yellow"/>
          <w:shd w:val="clear" w:color="auto" w:fill="FFFFFF"/>
        </w:rPr>
        <w:t xml:space="preserve">the behavioral data of this animal </w:t>
      </w:r>
      <w:r w:rsidR="00317AC4" w:rsidRPr="00ED6778">
        <w:rPr>
          <w:color w:val="auto"/>
          <w:highlight w:val="yellow"/>
          <w:shd w:val="clear" w:color="auto" w:fill="FFFFFF"/>
        </w:rPr>
        <w:t xml:space="preserve">from </w:t>
      </w:r>
      <w:r w:rsidR="00B55131" w:rsidRPr="00ED6778">
        <w:rPr>
          <w:color w:val="auto"/>
          <w:highlight w:val="yellow"/>
          <w:shd w:val="clear" w:color="auto" w:fill="FFFFFF"/>
        </w:rPr>
        <w:t xml:space="preserve">the </w:t>
      </w:r>
      <w:r w:rsidR="00317AC4" w:rsidRPr="00ED6778">
        <w:rPr>
          <w:color w:val="auto"/>
          <w:highlight w:val="yellow"/>
          <w:shd w:val="clear" w:color="auto" w:fill="FFFFFF"/>
        </w:rPr>
        <w:t>anal</w:t>
      </w:r>
      <w:r w:rsidR="00B55131" w:rsidRPr="00ED6778">
        <w:rPr>
          <w:color w:val="auto"/>
          <w:highlight w:val="yellow"/>
          <w:shd w:val="clear" w:color="auto" w:fill="FFFFFF"/>
        </w:rPr>
        <w:t>ysis.</w:t>
      </w:r>
    </w:p>
    <w:p w14:paraId="1C3624C7" w14:textId="77777777" w:rsidR="00D42A75" w:rsidRPr="00ED6778" w:rsidRDefault="00D42A75" w:rsidP="00EC1E66">
      <w:pPr>
        <w:widowControl/>
        <w:rPr>
          <w:color w:val="auto"/>
          <w:shd w:val="clear" w:color="auto" w:fill="FFFFFF"/>
        </w:rPr>
      </w:pPr>
    </w:p>
    <w:p w14:paraId="1135DAD6" w14:textId="5E4087B7" w:rsidR="00086F31" w:rsidRPr="00ED6778" w:rsidRDefault="00E44D18" w:rsidP="00EC1E66">
      <w:pPr>
        <w:widowControl/>
        <w:rPr>
          <w:color w:val="auto"/>
          <w:highlight w:val="yellow"/>
          <w:shd w:val="clear" w:color="auto" w:fill="FFFFFF"/>
        </w:rPr>
      </w:pPr>
      <w:r w:rsidRPr="00ED6778">
        <w:rPr>
          <w:color w:val="auto"/>
          <w:shd w:val="clear" w:color="auto" w:fill="FFFFFF"/>
        </w:rPr>
        <w:t xml:space="preserve">Note: </w:t>
      </w:r>
      <w:r w:rsidR="00FA70A8" w:rsidRPr="00ED6778">
        <w:rPr>
          <w:color w:val="auto"/>
          <w:shd w:val="clear" w:color="auto" w:fill="FFFFFF"/>
        </w:rPr>
        <w:t>A</w:t>
      </w:r>
      <w:r w:rsidR="00317AC4" w:rsidRPr="00ED6778">
        <w:rPr>
          <w:color w:val="auto"/>
          <w:shd w:val="clear" w:color="auto" w:fill="FFFFFF"/>
        </w:rPr>
        <w:t xml:space="preserve"> loud noise or movement </w:t>
      </w:r>
      <w:r w:rsidR="00FA70A8" w:rsidRPr="00ED6778">
        <w:rPr>
          <w:color w:val="auto"/>
          <w:shd w:val="clear" w:color="auto" w:fill="FFFFFF"/>
        </w:rPr>
        <w:t xml:space="preserve">may immobilize/freeze animals on open arms. </w:t>
      </w:r>
      <w:r w:rsidR="00B55131" w:rsidRPr="00ED6778">
        <w:rPr>
          <w:color w:val="auto"/>
          <w:shd w:val="clear" w:color="auto" w:fill="FFFFFF"/>
        </w:rPr>
        <w:t>If loud noise happens during the experiment, e</w:t>
      </w:r>
      <w:r w:rsidR="00CF2100" w:rsidRPr="00ED6778">
        <w:rPr>
          <w:color w:val="auto"/>
          <w:shd w:val="clear" w:color="auto" w:fill="FFFFFF"/>
        </w:rPr>
        <w:t>xclude b</w:t>
      </w:r>
      <w:r w:rsidR="00FA70A8" w:rsidRPr="00ED6778">
        <w:rPr>
          <w:color w:val="auto"/>
          <w:shd w:val="clear" w:color="auto" w:fill="FFFFFF"/>
        </w:rPr>
        <w:t>ehavioral data of these animals</w:t>
      </w:r>
      <w:r w:rsidR="00317AC4" w:rsidRPr="00ED6778">
        <w:rPr>
          <w:color w:val="auto"/>
          <w:shd w:val="clear" w:color="auto" w:fill="FFFFFF"/>
        </w:rPr>
        <w:t xml:space="preserve"> </w:t>
      </w:r>
      <w:r w:rsidR="00FA70A8" w:rsidRPr="00ED6778">
        <w:rPr>
          <w:color w:val="auto"/>
          <w:shd w:val="clear" w:color="auto" w:fill="FFFFFF"/>
        </w:rPr>
        <w:t>from analysis.</w:t>
      </w:r>
    </w:p>
    <w:p w14:paraId="585F3C59" w14:textId="77777777" w:rsidR="00D42A75" w:rsidRPr="00ED6778" w:rsidRDefault="00D42A75" w:rsidP="00EC1E66">
      <w:pPr>
        <w:widowControl/>
        <w:rPr>
          <w:color w:val="auto"/>
          <w:highlight w:val="yellow"/>
          <w:shd w:val="clear" w:color="auto" w:fill="FFFFFF"/>
        </w:rPr>
      </w:pPr>
    </w:p>
    <w:p w14:paraId="2A6541B8" w14:textId="4786B1EA" w:rsidR="00086F31" w:rsidRPr="00ED6778" w:rsidRDefault="007A554B" w:rsidP="00EC1E66">
      <w:pPr>
        <w:widowControl/>
        <w:rPr>
          <w:color w:val="auto"/>
          <w:highlight w:val="yellow"/>
          <w:shd w:val="clear" w:color="auto" w:fill="FFFFFF"/>
        </w:rPr>
      </w:pPr>
      <w:r w:rsidRPr="00ED6778">
        <w:rPr>
          <w:color w:val="auto"/>
          <w:highlight w:val="yellow"/>
          <w:shd w:val="clear" w:color="auto" w:fill="FFFFFF"/>
        </w:rPr>
        <w:t>3.3.</w:t>
      </w:r>
      <w:r w:rsidR="00317AC4" w:rsidRPr="00ED6778">
        <w:rPr>
          <w:color w:val="auto"/>
          <w:highlight w:val="yellow"/>
          <w:shd w:val="clear" w:color="auto" w:fill="FFFFFF"/>
        </w:rPr>
        <w:t>8</w:t>
      </w:r>
      <w:r w:rsidRPr="00ED6778">
        <w:rPr>
          <w:color w:val="auto"/>
          <w:highlight w:val="yellow"/>
          <w:shd w:val="clear" w:color="auto" w:fill="FFFFFF"/>
        </w:rPr>
        <w:t xml:space="preserve">. At the end of the </w:t>
      </w:r>
      <w:proofErr w:type="gramStart"/>
      <w:r w:rsidRPr="00ED6778">
        <w:rPr>
          <w:color w:val="auto"/>
          <w:highlight w:val="yellow"/>
          <w:shd w:val="clear" w:color="auto" w:fill="FFFFFF"/>
        </w:rPr>
        <w:t>5 minute</w:t>
      </w:r>
      <w:proofErr w:type="gramEnd"/>
      <w:r w:rsidRPr="00ED6778">
        <w:rPr>
          <w:color w:val="auto"/>
          <w:highlight w:val="yellow"/>
          <w:shd w:val="clear" w:color="auto" w:fill="FFFFFF"/>
        </w:rPr>
        <w:t xml:space="preserve"> test</w:t>
      </w:r>
      <w:r w:rsidR="00D404ED" w:rsidRPr="00ED6778">
        <w:rPr>
          <w:color w:val="auto"/>
          <w:highlight w:val="yellow"/>
          <w:shd w:val="clear" w:color="auto" w:fill="FFFFFF"/>
        </w:rPr>
        <w:t xml:space="preserve"> </w:t>
      </w:r>
      <w:r w:rsidR="00B55131" w:rsidRPr="00ED6778">
        <w:rPr>
          <w:color w:val="auto"/>
          <w:highlight w:val="yellow"/>
          <w:shd w:val="clear" w:color="auto" w:fill="FFFFFF"/>
        </w:rPr>
        <w:t xml:space="preserve">stop the video tracking software and </w:t>
      </w:r>
      <w:r w:rsidR="00D404ED" w:rsidRPr="00ED6778">
        <w:rPr>
          <w:color w:val="auto"/>
          <w:highlight w:val="yellow"/>
          <w:shd w:val="clear" w:color="auto" w:fill="FFFFFF"/>
        </w:rPr>
        <w:t xml:space="preserve">remove the </w:t>
      </w:r>
      <w:r w:rsidR="00CF2100" w:rsidRPr="00ED6778">
        <w:rPr>
          <w:color w:val="auto"/>
          <w:highlight w:val="yellow"/>
          <w:shd w:val="clear" w:color="auto" w:fill="FFFFFF"/>
        </w:rPr>
        <w:t xml:space="preserve">animal </w:t>
      </w:r>
      <w:r w:rsidR="00B55131" w:rsidRPr="00ED6778">
        <w:rPr>
          <w:color w:val="auto"/>
          <w:highlight w:val="yellow"/>
          <w:shd w:val="clear" w:color="auto" w:fill="FFFFFF"/>
        </w:rPr>
        <w:t>from the EPM. P</w:t>
      </w:r>
      <w:r w:rsidR="00D404ED" w:rsidRPr="00ED6778">
        <w:rPr>
          <w:color w:val="auto"/>
          <w:highlight w:val="yellow"/>
          <w:shd w:val="clear" w:color="auto" w:fill="FFFFFF"/>
        </w:rPr>
        <w:t xml:space="preserve">lace </w:t>
      </w:r>
      <w:r w:rsidR="00B55131" w:rsidRPr="00ED6778">
        <w:rPr>
          <w:color w:val="auto"/>
          <w:highlight w:val="yellow"/>
          <w:shd w:val="clear" w:color="auto" w:fill="FFFFFF"/>
        </w:rPr>
        <w:t>it back into its home cage.</w:t>
      </w:r>
    </w:p>
    <w:p w14:paraId="156427BD" w14:textId="77777777" w:rsidR="00D42A75" w:rsidRPr="00ED6778" w:rsidRDefault="00D42A75" w:rsidP="00EC1E66">
      <w:pPr>
        <w:widowControl/>
        <w:rPr>
          <w:color w:val="auto"/>
          <w:highlight w:val="yellow"/>
          <w:shd w:val="clear" w:color="auto" w:fill="FFFFFF"/>
        </w:rPr>
      </w:pPr>
    </w:p>
    <w:p w14:paraId="77BDB619" w14:textId="43D7ED70" w:rsidR="00007DC0" w:rsidRPr="00ED6778" w:rsidRDefault="007A554B" w:rsidP="00EC1E66">
      <w:pPr>
        <w:widowControl/>
        <w:rPr>
          <w:color w:val="auto"/>
          <w:highlight w:val="yellow"/>
          <w:shd w:val="clear" w:color="auto" w:fill="FFFFFF"/>
        </w:rPr>
      </w:pPr>
      <w:r w:rsidRPr="00ED6778">
        <w:rPr>
          <w:color w:val="auto"/>
          <w:highlight w:val="yellow"/>
          <w:shd w:val="clear" w:color="auto" w:fill="FFFFFF"/>
        </w:rPr>
        <w:t>3.3.</w:t>
      </w:r>
      <w:r w:rsidR="00317AC4" w:rsidRPr="00ED6778">
        <w:rPr>
          <w:color w:val="auto"/>
          <w:highlight w:val="yellow"/>
          <w:shd w:val="clear" w:color="auto" w:fill="FFFFFF"/>
        </w:rPr>
        <w:t>9</w:t>
      </w:r>
      <w:r w:rsidRPr="00ED6778">
        <w:rPr>
          <w:color w:val="auto"/>
          <w:highlight w:val="yellow"/>
          <w:shd w:val="clear" w:color="auto" w:fill="FFFFFF"/>
        </w:rPr>
        <w:t>. Before the next experiment/animal, clean the EPM with</w:t>
      </w:r>
      <w:r w:rsidR="0011003F" w:rsidRPr="00ED6778">
        <w:rPr>
          <w:color w:val="auto"/>
          <w:highlight w:val="yellow"/>
          <w:shd w:val="clear" w:color="auto" w:fill="FFFFFF"/>
        </w:rPr>
        <w:t xml:space="preserve"> a disinfecting detergent (</w:t>
      </w:r>
      <w:r w:rsidR="0011003F" w:rsidRPr="00ED6778">
        <w:rPr>
          <w:i/>
          <w:color w:val="auto"/>
          <w:highlight w:val="yellow"/>
          <w:shd w:val="clear" w:color="auto" w:fill="FFFFFF"/>
        </w:rPr>
        <w:t>e.g.</w:t>
      </w:r>
      <w:r w:rsidR="000D334E" w:rsidRPr="00ED6778">
        <w:rPr>
          <w:i/>
          <w:color w:val="auto"/>
          <w:highlight w:val="yellow"/>
          <w:shd w:val="clear" w:color="auto" w:fill="FFFFFF"/>
        </w:rPr>
        <w:t>,</w:t>
      </w:r>
      <w:r w:rsidR="0011003F" w:rsidRPr="00ED6778">
        <w:rPr>
          <w:color w:val="auto"/>
          <w:highlight w:val="yellow"/>
          <w:shd w:val="clear" w:color="auto" w:fill="FFFFFF"/>
        </w:rPr>
        <w:t xml:space="preserve"> </w:t>
      </w:r>
      <w:proofErr w:type="spellStart"/>
      <w:r w:rsidR="0011003F" w:rsidRPr="00ED6778">
        <w:rPr>
          <w:color w:val="auto"/>
          <w:highlight w:val="yellow"/>
          <w:shd w:val="clear" w:color="auto" w:fill="FFFFFF"/>
        </w:rPr>
        <w:t>Quatricide</w:t>
      </w:r>
      <w:proofErr w:type="spellEnd"/>
      <w:r w:rsidR="0011003F" w:rsidRPr="00ED6778">
        <w:rPr>
          <w:color w:val="auto"/>
          <w:highlight w:val="yellow"/>
          <w:shd w:val="clear" w:color="auto" w:fill="FFFFFF"/>
        </w:rPr>
        <w:t xml:space="preserve">) </w:t>
      </w:r>
      <w:r w:rsidR="00B55131" w:rsidRPr="00ED6778">
        <w:rPr>
          <w:color w:val="auto"/>
          <w:highlight w:val="yellow"/>
          <w:shd w:val="clear" w:color="auto" w:fill="FFFFFF"/>
        </w:rPr>
        <w:t>followed by tap water. D</w:t>
      </w:r>
      <w:r w:rsidRPr="00ED6778">
        <w:rPr>
          <w:color w:val="auto"/>
          <w:highlight w:val="yellow"/>
          <w:shd w:val="clear" w:color="auto" w:fill="FFFFFF"/>
        </w:rPr>
        <w:t>ry the apparatus by paper towel.</w:t>
      </w:r>
    </w:p>
    <w:p w14:paraId="1DA5AA86" w14:textId="77777777" w:rsidR="00C52308" w:rsidRPr="00ED6778" w:rsidRDefault="00C52308" w:rsidP="00EC1E66">
      <w:pPr>
        <w:widowControl/>
        <w:rPr>
          <w:color w:val="auto"/>
          <w:highlight w:val="yellow"/>
          <w:shd w:val="clear" w:color="auto" w:fill="FFFFFF"/>
        </w:rPr>
      </w:pPr>
    </w:p>
    <w:p w14:paraId="766A8D73" w14:textId="7C784380" w:rsidR="00C52308" w:rsidRPr="00ED6778" w:rsidRDefault="00C52308" w:rsidP="00EC1E66">
      <w:pPr>
        <w:widowControl/>
        <w:rPr>
          <w:b/>
          <w:color w:val="auto"/>
          <w:shd w:val="clear" w:color="auto" w:fill="FFFFFF"/>
        </w:rPr>
      </w:pPr>
      <w:r w:rsidRPr="00ED6778">
        <w:rPr>
          <w:b/>
          <w:color w:val="auto"/>
          <w:shd w:val="clear" w:color="auto" w:fill="FFFFFF"/>
        </w:rPr>
        <w:t xml:space="preserve">4. </w:t>
      </w:r>
      <w:r w:rsidR="0011003F" w:rsidRPr="00ED6778">
        <w:rPr>
          <w:b/>
          <w:color w:val="auto"/>
          <w:shd w:val="clear" w:color="auto" w:fill="FFFFFF"/>
        </w:rPr>
        <w:t xml:space="preserve">Analyses of </w:t>
      </w:r>
      <w:r w:rsidRPr="00ED6778">
        <w:rPr>
          <w:b/>
          <w:color w:val="auto"/>
          <w:shd w:val="clear" w:color="auto" w:fill="FFFFFF"/>
        </w:rPr>
        <w:t>data collected by the video tracking system</w:t>
      </w:r>
    </w:p>
    <w:p w14:paraId="2CC28DCC" w14:textId="77777777" w:rsidR="00D42A75" w:rsidRPr="00ED6778" w:rsidRDefault="00D42A75" w:rsidP="00EC1E66">
      <w:pPr>
        <w:widowControl/>
        <w:rPr>
          <w:b/>
          <w:color w:val="auto"/>
        </w:rPr>
      </w:pPr>
    </w:p>
    <w:p w14:paraId="73EF9035" w14:textId="08F396EA" w:rsidR="00C52308" w:rsidRPr="00ED6778" w:rsidRDefault="00C52308" w:rsidP="00EC1E66">
      <w:pPr>
        <w:widowControl/>
        <w:rPr>
          <w:color w:val="auto"/>
          <w:shd w:val="clear" w:color="auto" w:fill="FFFFFF"/>
        </w:rPr>
      </w:pPr>
      <w:r w:rsidRPr="00ED6778">
        <w:rPr>
          <w:color w:val="auto"/>
          <w:shd w:val="clear" w:color="auto" w:fill="FFFFFF"/>
        </w:rPr>
        <w:t xml:space="preserve">4.1. Based on recorded data, analyze </w:t>
      </w:r>
      <w:r w:rsidR="0011003F" w:rsidRPr="00ED6778">
        <w:rPr>
          <w:color w:val="auto"/>
          <w:shd w:val="clear" w:color="auto" w:fill="FFFFFF"/>
        </w:rPr>
        <w:t>the</w:t>
      </w:r>
      <w:r w:rsidR="00E44D18" w:rsidRPr="00ED6778">
        <w:rPr>
          <w:color w:val="auto"/>
          <w:shd w:val="clear" w:color="auto" w:fill="FFFFFF"/>
        </w:rPr>
        <w:t xml:space="preserve"> </w:t>
      </w:r>
      <w:r w:rsidRPr="00ED6778">
        <w:rPr>
          <w:color w:val="auto"/>
          <w:shd w:val="clear" w:color="auto" w:fill="FFFFFF"/>
        </w:rPr>
        <w:t xml:space="preserve">amount of time spent </w:t>
      </w:r>
      <w:r w:rsidR="0011003F" w:rsidRPr="00ED6778">
        <w:rPr>
          <w:color w:val="auto"/>
          <w:shd w:val="clear" w:color="auto" w:fill="FFFFFF"/>
        </w:rPr>
        <w:t>in</w:t>
      </w:r>
      <w:r w:rsidRPr="00ED6778">
        <w:rPr>
          <w:color w:val="auto"/>
          <w:shd w:val="clear" w:color="auto" w:fill="FFFFFF"/>
        </w:rPr>
        <w:t xml:space="preserve"> the open arms and </w:t>
      </w:r>
      <w:r w:rsidR="0011003F" w:rsidRPr="00ED6778">
        <w:rPr>
          <w:color w:val="auto"/>
          <w:shd w:val="clear" w:color="auto" w:fill="FFFFFF"/>
        </w:rPr>
        <w:t xml:space="preserve">in </w:t>
      </w:r>
      <w:r w:rsidRPr="00ED6778">
        <w:rPr>
          <w:color w:val="auto"/>
          <w:shd w:val="clear" w:color="auto" w:fill="FFFFFF"/>
        </w:rPr>
        <w:t>closed arms;</w:t>
      </w:r>
      <w:r w:rsidR="00E44D18" w:rsidRPr="00ED6778">
        <w:rPr>
          <w:color w:val="auto"/>
          <w:shd w:val="clear" w:color="auto" w:fill="FFFFFF"/>
        </w:rPr>
        <w:t xml:space="preserve"> </w:t>
      </w:r>
      <w:r w:rsidR="0011003F" w:rsidRPr="00ED6778">
        <w:rPr>
          <w:color w:val="auto"/>
          <w:shd w:val="clear" w:color="auto" w:fill="FFFFFF"/>
        </w:rPr>
        <w:t>number of entries made to</w:t>
      </w:r>
      <w:r w:rsidRPr="00ED6778">
        <w:rPr>
          <w:color w:val="auto"/>
          <w:shd w:val="clear" w:color="auto" w:fill="FFFFFF"/>
        </w:rPr>
        <w:t xml:space="preserve"> the open arms, closed arms and </w:t>
      </w:r>
      <w:r w:rsidR="0011003F" w:rsidRPr="00ED6778">
        <w:rPr>
          <w:color w:val="auto"/>
          <w:shd w:val="clear" w:color="auto" w:fill="FFFFFF"/>
        </w:rPr>
        <w:t xml:space="preserve">to </w:t>
      </w:r>
      <w:r w:rsidRPr="00ED6778">
        <w:rPr>
          <w:color w:val="auto"/>
          <w:shd w:val="clear" w:color="auto" w:fill="FFFFFF"/>
        </w:rPr>
        <w:t>the center zone;</w:t>
      </w:r>
      <w:r w:rsidR="00EC1E66" w:rsidRPr="00ED6778">
        <w:rPr>
          <w:color w:val="auto"/>
          <w:shd w:val="clear" w:color="auto" w:fill="FFFFFF"/>
        </w:rPr>
        <w:t xml:space="preserve"> </w:t>
      </w:r>
      <w:r w:rsidRPr="00ED6778">
        <w:rPr>
          <w:color w:val="auto"/>
          <w:shd w:val="clear" w:color="auto" w:fill="FFFFFF"/>
        </w:rPr>
        <w:t>latency to entry into the closed arms;</w:t>
      </w:r>
      <w:r w:rsidR="00E44D18" w:rsidRPr="00ED6778">
        <w:rPr>
          <w:color w:val="auto"/>
          <w:shd w:val="clear" w:color="auto" w:fill="FFFFFF"/>
        </w:rPr>
        <w:t xml:space="preserve"> </w:t>
      </w:r>
      <w:r w:rsidRPr="00ED6778">
        <w:rPr>
          <w:color w:val="auto"/>
          <w:shd w:val="clear" w:color="auto" w:fill="FFFFFF"/>
        </w:rPr>
        <w:t xml:space="preserve">distance travelled in open arms, closed arms and the center zone. </w:t>
      </w:r>
    </w:p>
    <w:p w14:paraId="16C14573" w14:textId="77777777" w:rsidR="00D42A75" w:rsidRPr="00ED6778" w:rsidRDefault="00D42A75" w:rsidP="00EC1E66">
      <w:pPr>
        <w:widowControl/>
        <w:rPr>
          <w:color w:val="auto"/>
          <w:shd w:val="clear" w:color="auto" w:fill="FFFFFF"/>
        </w:rPr>
      </w:pPr>
    </w:p>
    <w:p w14:paraId="5E0563FF" w14:textId="78FA1609" w:rsidR="00C52308" w:rsidRPr="00ED6778" w:rsidRDefault="00C52308" w:rsidP="00EC1E66">
      <w:pPr>
        <w:widowControl/>
        <w:rPr>
          <w:color w:val="auto"/>
        </w:rPr>
      </w:pPr>
      <w:r w:rsidRPr="00ED6778">
        <w:rPr>
          <w:b/>
          <w:color w:val="auto"/>
        </w:rPr>
        <w:t>Note:</w:t>
      </w:r>
      <w:r w:rsidRPr="00ED6778">
        <w:rPr>
          <w:color w:val="auto"/>
        </w:rPr>
        <w:t xml:space="preserve"> the animal </w:t>
      </w:r>
      <w:proofErr w:type="gramStart"/>
      <w:r w:rsidRPr="00ED6778">
        <w:rPr>
          <w:color w:val="auto"/>
        </w:rPr>
        <w:t xml:space="preserve">is </w:t>
      </w:r>
      <w:r w:rsidR="0011003F" w:rsidRPr="00ED6778">
        <w:rPr>
          <w:color w:val="auto"/>
        </w:rPr>
        <w:t>considered to be</w:t>
      </w:r>
      <w:proofErr w:type="gramEnd"/>
      <w:r w:rsidR="0011003F" w:rsidRPr="00ED6778">
        <w:rPr>
          <w:color w:val="auto"/>
        </w:rPr>
        <w:t xml:space="preserve"> in an area </w:t>
      </w:r>
      <w:r w:rsidRPr="00ED6778">
        <w:rPr>
          <w:color w:val="auto"/>
        </w:rPr>
        <w:t xml:space="preserve">when all four paws are </w:t>
      </w:r>
      <w:r w:rsidR="0011003F" w:rsidRPr="00ED6778">
        <w:rPr>
          <w:color w:val="auto"/>
        </w:rPr>
        <w:t>in the</w:t>
      </w:r>
      <w:r w:rsidRPr="00ED6778">
        <w:rPr>
          <w:color w:val="auto"/>
        </w:rPr>
        <w:t xml:space="preserve"> a</w:t>
      </w:r>
      <w:r w:rsidR="0011003F" w:rsidRPr="00ED6778">
        <w:rPr>
          <w:color w:val="auto"/>
        </w:rPr>
        <w:t>rea</w:t>
      </w:r>
      <w:r w:rsidRPr="00ED6778">
        <w:rPr>
          <w:color w:val="auto"/>
        </w:rPr>
        <w:t>.</w:t>
      </w:r>
    </w:p>
    <w:p w14:paraId="2D2C5334" w14:textId="77777777" w:rsidR="00D42A75" w:rsidRPr="00ED6778" w:rsidRDefault="00D42A75" w:rsidP="00EC1E66">
      <w:pPr>
        <w:widowControl/>
        <w:rPr>
          <w:color w:val="auto"/>
        </w:rPr>
      </w:pPr>
    </w:p>
    <w:p w14:paraId="0FDA1471" w14:textId="6655410A" w:rsidR="00C52308" w:rsidRPr="00ED6778" w:rsidRDefault="00C52308" w:rsidP="00EC1E66">
      <w:pPr>
        <w:pStyle w:val="NoSpacing"/>
        <w:jc w:val="both"/>
        <w:rPr>
          <w:rFonts w:ascii="Calibri" w:hAnsi="Calibri" w:cs="Calibri"/>
          <w:sz w:val="24"/>
          <w:szCs w:val="24"/>
          <w:lang w:val="en-US"/>
        </w:rPr>
      </w:pPr>
      <w:r w:rsidRPr="00ED6778">
        <w:rPr>
          <w:rFonts w:ascii="Calibri" w:hAnsi="Calibri" w:cs="Calibri"/>
          <w:sz w:val="24"/>
          <w:szCs w:val="24"/>
          <w:lang w:val="en-US"/>
        </w:rPr>
        <w:t>4.2. Determine the effects of treatments on behavior by</w:t>
      </w:r>
      <w:r w:rsidR="0011003F" w:rsidRPr="00ED6778">
        <w:rPr>
          <w:rFonts w:ascii="Calibri" w:hAnsi="Calibri" w:cs="Calibri"/>
          <w:sz w:val="24"/>
          <w:szCs w:val="24"/>
          <w:lang w:val="en-US"/>
        </w:rPr>
        <w:t xml:space="preserve"> using</w:t>
      </w:r>
      <w:r w:rsidRPr="00ED6778">
        <w:rPr>
          <w:rFonts w:ascii="Calibri" w:hAnsi="Calibri" w:cs="Calibri"/>
          <w:sz w:val="24"/>
          <w:szCs w:val="24"/>
          <w:lang w:val="en-US"/>
        </w:rPr>
        <w:t xml:space="preserve"> analysis of variance (ANOVA) with Fisher’s LSD test/Tukey’s multiple comparisons test.</w:t>
      </w:r>
    </w:p>
    <w:p w14:paraId="635D7747" w14:textId="77777777" w:rsidR="00EF4310" w:rsidRPr="00ED6778" w:rsidRDefault="00EF4310" w:rsidP="00EC1E66">
      <w:pPr>
        <w:pStyle w:val="NormalWeb"/>
        <w:widowControl/>
        <w:spacing w:before="0" w:beforeAutospacing="0" w:after="0" w:afterAutospacing="0"/>
        <w:rPr>
          <w:b/>
          <w:color w:val="auto"/>
        </w:rPr>
      </w:pPr>
    </w:p>
    <w:p w14:paraId="3E79FCA8" w14:textId="45931DDE" w:rsidR="006305D7" w:rsidRPr="00ED6778" w:rsidRDefault="006305D7" w:rsidP="00EC1E66">
      <w:pPr>
        <w:pStyle w:val="NormalWeb"/>
        <w:widowControl/>
        <w:spacing w:before="0" w:beforeAutospacing="0" w:after="0" w:afterAutospacing="0"/>
        <w:rPr>
          <w:b/>
          <w:color w:val="auto"/>
        </w:rPr>
      </w:pPr>
      <w:r w:rsidRPr="00ED6778">
        <w:rPr>
          <w:b/>
          <w:color w:val="auto"/>
        </w:rPr>
        <w:t>REPRESENTATIVE RESULTS</w:t>
      </w:r>
      <w:r w:rsidR="00EF1462" w:rsidRPr="00ED6778">
        <w:rPr>
          <w:b/>
          <w:color w:val="auto"/>
        </w:rPr>
        <w:t xml:space="preserve">: </w:t>
      </w:r>
    </w:p>
    <w:p w14:paraId="3D633AC9" w14:textId="0A245C38" w:rsidR="00A5356C" w:rsidRPr="00ED6778" w:rsidRDefault="00A5356C" w:rsidP="00EC1E66">
      <w:pPr>
        <w:pStyle w:val="Default"/>
        <w:jc w:val="both"/>
        <w:rPr>
          <w:rFonts w:ascii="Calibri" w:hAnsi="Calibri" w:cs="Calibri"/>
          <w:color w:val="auto"/>
          <w:lang w:val="en-US"/>
        </w:rPr>
      </w:pPr>
      <w:r w:rsidRPr="00ED6778">
        <w:rPr>
          <w:rFonts w:ascii="Calibri" w:hAnsi="Calibri" w:cs="Calibri"/>
          <w:color w:val="auto"/>
          <w:lang w:val="en-US"/>
        </w:rPr>
        <w:t xml:space="preserve">The current experiment investigates the hypothesis that exogenous ketone supplementation administered either chronically (fed for 83 days) or sub-chronically (orally </w:t>
      </w:r>
      <w:proofErr w:type="spellStart"/>
      <w:r w:rsidRPr="00ED6778">
        <w:rPr>
          <w:rFonts w:ascii="Calibri" w:hAnsi="Calibri" w:cs="Calibri"/>
          <w:color w:val="auto"/>
          <w:lang w:val="en-US"/>
        </w:rPr>
        <w:t>gavaged</w:t>
      </w:r>
      <w:proofErr w:type="spellEnd"/>
      <w:r w:rsidRPr="00ED6778">
        <w:rPr>
          <w:rFonts w:ascii="Calibri" w:hAnsi="Calibri" w:cs="Calibri"/>
          <w:color w:val="auto"/>
          <w:lang w:val="en-US"/>
        </w:rPr>
        <w:t xml:space="preserve"> for 7 days) has anxiolytic effect on two months old male Sprague-Dawley (SPD) rats</w:t>
      </w:r>
      <w:r w:rsidR="0029750E" w:rsidRPr="00ED6778">
        <w:rPr>
          <w:rFonts w:ascii="Calibri" w:hAnsi="Calibri" w:cs="Calibri"/>
          <w:color w:val="auto"/>
          <w:lang w:val="en-US"/>
        </w:rPr>
        <w:t xml:space="preserve"> (250-350g)</w:t>
      </w:r>
      <w:r w:rsidRPr="00ED6778">
        <w:rPr>
          <w:rFonts w:ascii="Calibri" w:hAnsi="Calibri" w:cs="Calibri"/>
          <w:color w:val="auto"/>
          <w:lang w:val="en-US"/>
        </w:rPr>
        <w:t>. Chronic administration consisted of the following ketone supplements: Low-dose ketone ester (LKE; 1,3- butanediol-acetoacetate diester, ~10 g/kg/day, LKE), high dose ketone ester (HKE; ~25 g/kg/day, HKE), beta-hydroxybutyrate-mineral salt (</w:t>
      </w:r>
      <w:proofErr w:type="spellStart"/>
      <w:r w:rsidRPr="00ED6778">
        <w:rPr>
          <w:rFonts w:ascii="Calibri" w:hAnsi="Calibri" w:cs="Calibri"/>
          <w:color w:val="auto"/>
          <w:lang w:val="en-US"/>
        </w:rPr>
        <w:t>bHB</w:t>
      </w:r>
      <w:proofErr w:type="spellEnd"/>
      <w:r w:rsidRPr="00ED6778">
        <w:rPr>
          <w:rFonts w:ascii="Calibri" w:hAnsi="Calibri" w:cs="Calibri"/>
          <w:color w:val="auto"/>
          <w:lang w:val="en-US"/>
        </w:rPr>
        <w:t xml:space="preserve">-S; ~25 g/kg/day, KS) and </w:t>
      </w:r>
      <w:proofErr w:type="spellStart"/>
      <w:r w:rsidRPr="00ED6778">
        <w:rPr>
          <w:rFonts w:ascii="Calibri" w:hAnsi="Calibri" w:cs="Calibri"/>
          <w:color w:val="auto"/>
          <w:lang w:val="en-US"/>
        </w:rPr>
        <w:t>bHB</w:t>
      </w:r>
      <w:proofErr w:type="spellEnd"/>
      <w:r w:rsidRPr="00ED6778">
        <w:rPr>
          <w:rFonts w:ascii="Calibri" w:hAnsi="Calibri" w:cs="Calibri"/>
          <w:color w:val="auto"/>
          <w:lang w:val="en-US"/>
        </w:rPr>
        <w:t xml:space="preserve">-S + medium chain triglyceride (MCT; ~25 g/kg/day, KSMCT). For sub-chronic experiments the following treatment groups were used: KE, KS and KSMCT (5 g/kg/day). The control groups included standard diet (SD) or SD with water gavage (Control). All data was represented as the mean ± standard error of the mean (SEM). The results were considered significant when </w:t>
      </w:r>
      <w:r w:rsidRPr="00ED6778">
        <w:rPr>
          <w:rFonts w:ascii="Calibri" w:hAnsi="Calibri" w:cs="Calibri"/>
          <w:i/>
          <w:iCs/>
          <w:color w:val="auto"/>
          <w:lang w:val="en-US"/>
        </w:rPr>
        <w:t xml:space="preserve">p </w:t>
      </w:r>
      <w:r w:rsidRPr="00ED6778">
        <w:rPr>
          <w:rFonts w:ascii="Calibri" w:hAnsi="Calibri" w:cs="Calibri"/>
          <w:color w:val="auto"/>
          <w:lang w:val="en-US"/>
        </w:rPr>
        <w:t>&lt; 0.05. Significance was determined by one-way ANOVA with Fisher’s LSD test.</w:t>
      </w:r>
    </w:p>
    <w:p w14:paraId="7F4552DF" w14:textId="77777777" w:rsidR="00A5356C" w:rsidRPr="00ED6778" w:rsidRDefault="00A5356C" w:rsidP="00EC1E66">
      <w:pPr>
        <w:pStyle w:val="NormalWeb"/>
        <w:widowControl/>
        <w:spacing w:before="0" w:beforeAutospacing="0" w:after="0" w:afterAutospacing="0"/>
        <w:rPr>
          <w:b/>
          <w:color w:val="auto"/>
        </w:rPr>
      </w:pPr>
    </w:p>
    <w:p w14:paraId="7F5815FC" w14:textId="62F0B224" w:rsidR="004A71E4" w:rsidRPr="00ED6778" w:rsidRDefault="00F626DF" w:rsidP="00EC1E66">
      <w:pPr>
        <w:pStyle w:val="Default"/>
        <w:jc w:val="both"/>
        <w:rPr>
          <w:rFonts w:ascii="Calibri" w:hAnsi="Calibri" w:cs="Calibri"/>
          <w:color w:val="auto"/>
          <w:lang w:val="en-US"/>
        </w:rPr>
      </w:pPr>
      <w:r w:rsidRPr="00ED6778">
        <w:rPr>
          <w:rFonts w:ascii="Calibri" w:hAnsi="Calibri" w:cs="Calibri"/>
          <w:color w:val="auto"/>
          <w:lang w:val="en-US"/>
        </w:rPr>
        <w:t xml:space="preserve">Rats in the </w:t>
      </w:r>
      <w:r w:rsidR="007A10B1" w:rsidRPr="00ED6778">
        <w:rPr>
          <w:rFonts w:ascii="Calibri" w:hAnsi="Calibri" w:cs="Calibri"/>
          <w:color w:val="auto"/>
          <w:lang w:val="en-US"/>
        </w:rPr>
        <w:t>KSMCT</w:t>
      </w:r>
      <w:r w:rsidR="00B37C90" w:rsidRPr="00ED6778">
        <w:rPr>
          <w:rFonts w:ascii="Calibri" w:hAnsi="Calibri" w:cs="Calibri"/>
          <w:color w:val="auto"/>
          <w:lang w:val="en-US"/>
        </w:rPr>
        <w:t xml:space="preserve"> </w:t>
      </w:r>
      <w:r w:rsidR="007A10B1" w:rsidRPr="00ED6778">
        <w:rPr>
          <w:rFonts w:ascii="Calibri" w:hAnsi="Calibri" w:cs="Calibri"/>
          <w:color w:val="auto"/>
          <w:lang w:val="en-US"/>
        </w:rPr>
        <w:t xml:space="preserve">group </w:t>
      </w:r>
      <w:r w:rsidRPr="00ED6778">
        <w:rPr>
          <w:rFonts w:ascii="Calibri" w:hAnsi="Calibri" w:cs="Calibri"/>
          <w:color w:val="auto"/>
          <w:lang w:val="en-US"/>
        </w:rPr>
        <w:t xml:space="preserve">spent significantly more time in the open arms </w:t>
      </w:r>
      <w:r w:rsidR="007A10B1" w:rsidRPr="00ED6778">
        <w:rPr>
          <w:rFonts w:ascii="Calibri" w:hAnsi="Calibri" w:cs="Calibri"/>
          <w:color w:val="auto"/>
          <w:lang w:val="en-US"/>
        </w:rPr>
        <w:t>(</w:t>
      </w:r>
      <w:r w:rsidR="007A10B1" w:rsidRPr="00ED6778">
        <w:rPr>
          <w:rFonts w:ascii="Calibri" w:hAnsi="Calibri" w:cs="Calibri"/>
          <w:i/>
          <w:iCs/>
          <w:color w:val="auto"/>
          <w:lang w:val="en-US"/>
        </w:rPr>
        <w:t>p</w:t>
      </w:r>
      <w:r w:rsidR="00714C6E" w:rsidRPr="00ED6778">
        <w:rPr>
          <w:rFonts w:ascii="Calibri" w:hAnsi="Calibri" w:cs="Calibri"/>
          <w:i/>
          <w:iCs/>
          <w:color w:val="auto"/>
          <w:lang w:val="en-US"/>
        </w:rPr>
        <w:t xml:space="preserve"> </w:t>
      </w:r>
      <w:r w:rsidR="007A10B1" w:rsidRPr="00ED6778">
        <w:rPr>
          <w:rFonts w:ascii="Calibri" w:hAnsi="Calibri" w:cs="Calibri"/>
          <w:color w:val="auto"/>
          <w:lang w:val="en-US"/>
        </w:rPr>
        <w:t>= 0.0094)</w:t>
      </w:r>
      <w:r w:rsidRPr="00ED6778">
        <w:rPr>
          <w:rFonts w:ascii="Calibri" w:hAnsi="Calibri" w:cs="Calibri"/>
          <w:color w:val="auto"/>
          <w:lang w:val="en-US"/>
        </w:rPr>
        <w:t>, compared to the control group</w:t>
      </w:r>
      <w:r w:rsidR="004F3DB2" w:rsidRPr="00ED6778">
        <w:rPr>
          <w:rFonts w:ascii="Calibri" w:hAnsi="Calibri" w:cs="Calibri"/>
          <w:color w:val="auto"/>
          <w:lang w:val="en-US"/>
        </w:rPr>
        <w:t xml:space="preserve"> after chronic feeding</w:t>
      </w:r>
      <w:r w:rsidRPr="00ED6778">
        <w:rPr>
          <w:rFonts w:ascii="Calibri" w:hAnsi="Calibri" w:cs="Calibri"/>
          <w:color w:val="auto"/>
          <w:lang w:val="en-US"/>
        </w:rPr>
        <w:t xml:space="preserve">. The </w:t>
      </w:r>
      <w:r w:rsidR="007A10B1" w:rsidRPr="00ED6778">
        <w:rPr>
          <w:rFonts w:ascii="Calibri" w:hAnsi="Calibri" w:cs="Calibri"/>
          <w:color w:val="auto"/>
          <w:lang w:val="en-US"/>
        </w:rPr>
        <w:t>time spent in the closed arms was significantly less in</w:t>
      </w:r>
      <w:r w:rsidR="00B37C90" w:rsidRPr="00ED6778">
        <w:rPr>
          <w:rFonts w:ascii="Calibri" w:hAnsi="Calibri" w:cs="Calibri"/>
          <w:color w:val="auto"/>
          <w:lang w:val="en-US"/>
        </w:rPr>
        <w:t xml:space="preserve"> </w:t>
      </w:r>
      <w:r w:rsidR="007A10B1" w:rsidRPr="00ED6778">
        <w:rPr>
          <w:rFonts w:ascii="Calibri" w:hAnsi="Calibri" w:cs="Calibri"/>
          <w:color w:val="auto"/>
          <w:lang w:val="en-US"/>
        </w:rPr>
        <w:t>LKE, KS and KSMCT groups</w:t>
      </w:r>
      <w:r w:rsidR="00B567BE" w:rsidRPr="00ED6778">
        <w:rPr>
          <w:rFonts w:ascii="Calibri" w:hAnsi="Calibri" w:cs="Calibri"/>
          <w:color w:val="auto"/>
          <w:lang w:val="en-US"/>
        </w:rPr>
        <w:t xml:space="preserve"> </w:t>
      </w:r>
      <w:r w:rsidR="007A10B1" w:rsidRPr="00ED6778">
        <w:rPr>
          <w:rFonts w:ascii="Calibri" w:hAnsi="Calibri" w:cs="Calibri"/>
          <w:color w:val="auto"/>
          <w:lang w:val="en-US"/>
        </w:rPr>
        <w:t>(</w:t>
      </w:r>
      <w:r w:rsidR="007A10B1" w:rsidRPr="00ED6778">
        <w:rPr>
          <w:rFonts w:ascii="Calibri" w:hAnsi="Calibri" w:cs="Calibri"/>
          <w:i/>
          <w:iCs/>
          <w:color w:val="auto"/>
          <w:lang w:val="en-US"/>
        </w:rPr>
        <w:t>p</w:t>
      </w:r>
      <w:r w:rsidR="00714C6E" w:rsidRPr="00ED6778">
        <w:rPr>
          <w:rFonts w:ascii="Calibri" w:hAnsi="Calibri" w:cs="Calibri"/>
          <w:i/>
          <w:iCs/>
          <w:color w:val="auto"/>
          <w:lang w:val="en-US"/>
        </w:rPr>
        <w:t xml:space="preserve"> </w:t>
      </w:r>
      <w:r w:rsidR="007A10B1" w:rsidRPr="00ED6778">
        <w:rPr>
          <w:rFonts w:ascii="Calibri" w:hAnsi="Calibri" w:cs="Calibri"/>
          <w:color w:val="auto"/>
          <w:lang w:val="en-US"/>
        </w:rPr>
        <w:t>= 0.0389, 0.0077 and</w:t>
      </w:r>
      <w:r w:rsidR="00B567BE" w:rsidRPr="00ED6778">
        <w:rPr>
          <w:rFonts w:ascii="Calibri" w:hAnsi="Calibri" w:cs="Calibri"/>
          <w:color w:val="auto"/>
          <w:lang w:val="en-US"/>
        </w:rPr>
        <w:t xml:space="preserve"> </w:t>
      </w:r>
      <w:r w:rsidR="007A10B1" w:rsidRPr="00ED6778">
        <w:rPr>
          <w:rFonts w:ascii="Calibri" w:hAnsi="Calibri" w:cs="Calibri"/>
          <w:color w:val="auto"/>
          <w:lang w:val="en-US"/>
        </w:rPr>
        <w:t>0.0019,</w:t>
      </w:r>
      <w:r w:rsidR="00DE08A2" w:rsidRPr="00ED6778">
        <w:rPr>
          <w:rFonts w:ascii="Calibri" w:hAnsi="Calibri" w:cs="Calibri"/>
          <w:color w:val="auto"/>
          <w:lang w:val="en-US"/>
        </w:rPr>
        <w:t xml:space="preserve"> </w:t>
      </w:r>
      <w:r w:rsidR="007A10B1" w:rsidRPr="00ED6778">
        <w:rPr>
          <w:rFonts w:ascii="Calibri" w:hAnsi="Calibri" w:cs="Calibri"/>
          <w:color w:val="auto"/>
          <w:lang w:val="en-US"/>
        </w:rPr>
        <w:t>respectively),</w:t>
      </w:r>
      <w:r w:rsidR="00B567BE" w:rsidRPr="00ED6778">
        <w:rPr>
          <w:rFonts w:ascii="Calibri" w:hAnsi="Calibri" w:cs="Calibri"/>
          <w:color w:val="auto"/>
          <w:lang w:val="en-US"/>
        </w:rPr>
        <w:t xml:space="preserve"> </w:t>
      </w:r>
      <w:r w:rsidRPr="00ED6778">
        <w:rPr>
          <w:rFonts w:ascii="Calibri" w:hAnsi="Calibri" w:cs="Calibri"/>
          <w:color w:val="auto"/>
          <w:lang w:val="en-US"/>
        </w:rPr>
        <w:t>while</w:t>
      </w:r>
      <w:r w:rsidR="00B567BE" w:rsidRPr="00ED6778">
        <w:rPr>
          <w:rFonts w:ascii="Calibri" w:hAnsi="Calibri" w:cs="Calibri"/>
          <w:color w:val="auto"/>
          <w:lang w:val="en-US"/>
        </w:rPr>
        <w:t xml:space="preserve"> </w:t>
      </w:r>
      <w:r w:rsidRPr="00ED6778">
        <w:rPr>
          <w:rFonts w:ascii="Calibri" w:hAnsi="Calibri" w:cs="Calibri"/>
          <w:color w:val="auto"/>
          <w:lang w:val="en-US"/>
        </w:rPr>
        <w:t xml:space="preserve">the </w:t>
      </w:r>
      <w:r w:rsidR="004F3DB2" w:rsidRPr="00ED6778">
        <w:rPr>
          <w:rFonts w:ascii="Calibri" w:hAnsi="Calibri" w:cs="Calibri"/>
          <w:color w:val="auto"/>
          <w:lang w:val="en-US"/>
        </w:rPr>
        <w:t xml:space="preserve">KS group spent </w:t>
      </w:r>
      <w:r w:rsidR="007A10B1" w:rsidRPr="00ED6778">
        <w:rPr>
          <w:rFonts w:ascii="Calibri" w:hAnsi="Calibri" w:cs="Calibri"/>
          <w:color w:val="auto"/>
          <w:lang w:val="en-US"/>
        </w:rPr>
        <w:t>significantly</w:t>
      </w:r>
      <w:r w:rsidR="00B567BE" w:rsidRPr="00ED6778">
        <w:rPr>
          <w:rFonts w:ascii="Calibri" w:hAnsi="Calibri" w:cs="Calibri"/>
          <w:color w:val="auto"/>
          <w:lang w:val="en-US"/>
        </w:rPr>
        <w:t xml:space="preserve"> </w:t>
      </w:r>
      <w:r w:rsidR="007A10B1" w:rsidRPr="00ED6778">
        <w:rPr>
          <w:rFonts w:ascii="Calibri" w:hAnsi="Calibri" w:cs="Calibri"/>
          <w:color w:val="auto"/>
          <w:lang w:val="en-US"/>
        </w:rPr>
        <w:t>more</w:t>
      </w:r>
      <w:r w:rsidR="00B567BE" w:rsidRPr="00ED6778">
        <w:rPr>
          <w:rFonts w:ascii="Calibri" w:hAnsi="Calibri" w:cs="Calibri"/>
          <w:color w:val="auto"/>
          <w:lang w:val="en-US"/>
        </w:rPr>
        <w:t xml:space="preserve"> </w:t>
      </w:r>
      <w:r w:rsidR="004F3DB2" w:rsidRPr="00ED6778">
        <w:rPr>
          <w:rFonts w:ascii="Calibri" w:hAnsi="Calibri" w:cs="Calibri"/>
          <w:color w:val="auto"/>
          <w:lang w:val="en-US"/>
        </w:rPr>
        <w:t>time in the center</w:t>
      </w:r>
      <w:r w:rsidR="00C432EF" w:rsidRPr="00ED6778">
        <w:rPr>
          <w:rFonts w:ascii="Calibri" w:hAnsi="Calibri" w:cs="Calibri"/>
          <w:color w:val="auto"/>
          <w:lang w:val="en-US"/>
        </w:rPr>
        <w:t xml:space="preserve"> </w:t>
      </w:r>
      <w:r w:rsidR="007A10B1" w:rsidRPr="00ED6778">
        <w:rPr>
          <w:rFonts w:ascii="Calibri" w:hAnsi="Calibri" w:cs="Calibri"/>
          <w:color w:val="auto"/>
          <w:lang w:val="en-US"/>
        </w:rPr>
        <w:t>(</w:t>
      </w:r>
      <w:r w:rsidR="007A10B1" w:rsidRPr="00ED6778">
        <w:rPr>
          <w:rFonts w:ascii="Calibri" w:hAnsi="Calibri" w:cs="Calibri"/>
          <w:i/>
          <w:iCs/>
          <w:color w:val="auto"/>
          <w:lang w:val="en-US"/>
        </w:rPr>
        <w:t xml:space="preserve">p </w:t>
      </w:r>
      <w:r w:rsidR="007A10B1" w:rsidRPr="00ED6778">
        <w:rPr>
          <w:rFonts w:ascii="Calibri" w:hAnsi="Calibri" w:cs="Calibri"/>
          <w:color w:val="auto"/>
          <w:lang w:val="en-US"/>
        </w:rPr>
        <w:t>= 0.0239</w:t>
      </w:r>
      <w:r w:rsidRPr="00ED6778">
        <w:rPr>
          <w:rFonts w:ascii="Calibri" w:hAnsi="Calibri" w:cs="Calibri"/>
          <w:color w:val="auto"/>
          <w:lang w:val="en-US"/>
        </w:rPr>
        <w:t>)</w:t>
      </w:r>
      <w:r w:rsidR="00EC1E66" w:rsidRPr="00ED6778">
        <w:rPr>
          <w:rFonts w:ascii="Calibri" w:hAnsi="Calibri" w:cs="Calibri"/>
          <w:color w:val="auto"/>
          <w:lang w:val="en-US"/>
        </w:rPr>
        <w:t xml:space="preserve"> </w:t>
      </w:r>
      <w:r w:rsidRPr="00ED6778">
        <w:rPr>
          <w:rFonts w:ascii="Calibri" w:hAnsi="Calibri" w:cs="Calibri"/>
          <w:color w:val="auto"/>
          <w:lang w:val="en-US"/>
        </w:rPr>
        <w:t>compared to the control (SD) group (</w:t>
      </w:r>
      <w:r w:rsidR="00EC1E66" w:rsidRPr="00ED6778">
        <w:rPr>
          <w:rFonts w:ascii="Calibri" w:hAnsi="Calibri" w:cs="Calibri"/>
          <w:b/>
          <w:color w:val="auto"/>
          <w:lang w:val="en-US"/>
        </w:rPr>
        <w:t xml:space="preserve">Figure </w:t>
      </w:r>
      <w:r w:rsidR="00EC1E66" w:rsidRPr="00ED6778">
        <w:rPr>
          <w:rFonts w:ascii="Calibri" w:hAnsi="Calibri" w:cs="Calibri"/>
          <w:color w:val="auto"/>
          <w:lang w:val="en-US"/>
        </w:rPr>
        <w:t>7A</w:t>
      </w:r>
      <w:r w:rsidR="007A10B1" w:rsidRPr="00ED6778">
        <w:rPr>
          <w:rFonts w:ascii="Calibri" w:hAnsi="Calibri" w:cs="Calibri"/>
          <w:color w:val="auto"/>
          <w:lang w:val="en-US"/>
        </w:rPr>
        <w:t>;</w:t>
      </w:r>
      <w:r w:rsidR="004A0A2C" w:rsidRPr="00ED6778">
        <w:rPr>
          <w:rFonts w:ascii="Calibri" w:hAnsi="Calibri" w:cs="Calibri"/>
          <w:color w:val="auto"/>
          <w:lang w:val="en-US"/>
        </w:rPr>
        <w:t xml:space="preserve"> </w:t>
      </w:r>
      <w:r w:rsidR="00486801" w:rsidRPr="00ED6778">
        <w:rPr>
          <w:rFonts w:ascii="Calibri" w:hAnsi="Calibri" w:cs="Calibri"/>
          <w:color w:val="auto"/>
          <w:vertAlign w:val="superscript"/>
          <w:lang w:val="en-US"/>
        </w:rPr>
        <w:t>18</w:t>
      </w:r>
      <w:r w:rsidR="007A10B1" w:rsidRPr="00ED6778">
        <w:rPr>
          <w:rFonts w:ascii="Calibri" w:hAnsi="Calibri" w:cs="Calibri"/>
          <w:color w:val="auto"/>
          <w:lang w:val="en-US"/>
        </w:rPr>
        <w:t>).</w:t>
      </w:r>
    </w:p>
    <w:p w14:paraId="3ABB058C" w14:textId="77777777" w:rsidR="00E44D18" w:rsidRPr="00ED6778" w:rsidRDefault="00E44D18" w:rsidP="00EC1E66">
      <w:pPr>
        <w:pStyle w:val="Default"/>
        <w:jc w:val="both"/>
        <w:rPr>
          <w:rFonts w:ascii="Calibri" w:hAnsi="Calibri" w:cs="Calibri"/>
          <w:color w:val="auto"/>
          <w:lang w:val="en-US"/>
        </w:rPr>
      </w:pPr>
    </w:p>
    <w:p w14:paraId="79E6BFFF" w14:textId="35E7D4DD" w:rsidR="00C432EF" w:rsidRPr="00ED6778" w:rsidRDefault="00F626DF" w:rsidP="00EC1E66">
      <w:pPr>
        <w:widowControl/>
        <w:rPr>
          <w:color w:val="auto"/>
        </w:rPr>
      </w:pPr>
      <w:r w:rsidRPr="00ED6778">
        <w:rPr>
          <w:color w:val="auto"/>
        </w:rPr>
        <w:t>Rats in the</w:t>
      </w:r>
      <w:r w:rsidR="00C432EF" w:rsidRPr="00ED6778">
        <w:rPr>
          <w:color w:val="auto"/>
        </w:rPr>
        <w:t xml:space="preserve"> KS and KSMCT groups </w:t>
      </w:r>
      <w:r w:rsidRPr="00ED6778">
        <w:rPr>
          <w:color w:val="auto"/>
        </w:rPr>
        <w:t xml:space="preserve">traveled significantly longer distance in the open arms </w:t>
      </w:r>
      <w:r w:rsidR="00C432EF" w:rsidRPr="00ED6778">
        <w:rPr>
          <w:color w:val="auto"/>
        </w:rPr>
        <w:t>(</w:t>
      </w:r>
      <w:r w:rsidR="00C432EF" w:rsidRPr="00ED6778">
        <w:rPr>
          <w:i/>
          <w:iCs/>
          <w:color w:val="auto"/>
        </w:rPr>
        <w:t xml:space="preserve">p </w:t>
      </w:r>
      <w:r w:rsidR="00C432EF" w:rsidRPr="00ED6778">
        <w:rPr>
          <w:color w:val="auto"/>
        </w:rPr>
        <w:t>= 0.036 and 0.0165), while the</w:t>
      </w:r>
      <w:r w:rsidRPr="00ED6778">
        <w:rPr>
          <w:color w:val="auto"/>
        </w:rPr>
        <w:t xml:space="preserve"> rats in the LKE, KS and KSMCT groups showed significantly less </w:t>
      </w:r>
      <w:r w:rsidR="00C432EF" w:rsidRPr="00ED6778">
        <w:rPr>
          <w:color w:val="auto"/>
        </w:rPr>
        <w:t>distance traveled in the closed arms (</w:t>
      </w:r>
      <w:r w:rsidR="00C432EF" w:rsidRPr="00ED6778">
        <w:rPr>
          <w:i/>
          <w:iCs/>
          <w:color w:val="auto"/>
        </w:rPr>
        <w:t>p</w:t>
      </w:r>
      <w:r w:rsidR="00C432EF" w:rsidRPr="00ED6778">
        <w:rPr>
          <w:color w:val="auto"/>
        </w:rPr>
        <w:t>=0.0252, 0.00041 and 0.0032</w:t>
      </w:r>
      <w:r w:rsidRPr="00ED6778">
        <w:rPr>
          <w:color w:val="auto"/>
        </w:rPr>
        <w:t>, respectively</w:t>
      </w:r>
      <w:r w:rsidR="00C432EF" w:rsidRPr="00ED6778">
        <w:rPr>
          <w:color w:val="auto"/>
        </w:rPr>
        <w:t>), compared to control (SD) (</w:t>
      </w:r>
      <w:r w:rsidR="00EC1E66" w:rsidRPr="00ED6778">
        <w:rPr>
          <w:b/>
          <w:color w:val="auto"/>
        </w:rPr>
        <w:t xml:space="preserve">Figure </w:t>
      </w:r>
      <w:r w:rsidR="00EC1E66" w:rsidRPr="00ED6778">
        <w:rPr>
          <w:color w:val="auto"/>
        </w:rPr>
        <w:t>7B</w:t>
      </w:r>
      <w:r w:rsidR="00C432EF" w:rsidRPr="00ED6778">
        <w:rPr>
          <w:color w:val="auto"/>
        </w:rPr>
        <w:t xml:space="preserve">). </w:t>
      </w:r>
      <w:r w:rsidR="00C0635F" w:rsidRPr="00ED6778">
        <w:rPr>
          <w:color w:val="auto"/>
        </w:rPr>
        <w:t xml:space="preserve">The KS and KSMCT groups had greater </w:t>
      </w:r>
      <w:r w:rsidR="00C432EF" w:rsidRPr="00ED6778">
        <w:rPr>
          <w:color w:val="auto"/>
        </w:rPr>
        <w:t>distance traveled in the center area (</w:t>
      </w:r>
      <w:r w:rsidR="00C432EF" w:rsidRPr="00ED6778">
        <w:rPr>
          <w:i/>
          <w:iCs/>
          <w:color w:val="auto"/>
        </w:rPr>
        <w:t>p</w:t>
      </w:r>
      <w:r w:rsidR="00C432EF" w:rsidRPr="00ED6778">
        <w:rPr>
          <w:color w:val="auto"/>
        </w:rPr>
        <w:t>=0.0206 and 0.0482</w:t>
      </w:r>
      <w:r w:rsidR="00C0635F" w:rsidRPr="00ED6778">
        <w:rPr>
          <w:color w:val="auto"/>
        </w:rPr>
        <w:t>, respectively</w:t>
      </w:r>
      <w:r w:rsidR="00C432EF" w:rsidRPr="00ED6778">
        <w:rPr>
          <w:color w:val="auto"/>
        </w:rPr>
        <w:t>),</w:t>
      </w:r>
      <w:r w:rsidR="00C0635F" w:rsidRPr="00ED6778">
        <w:rPr>
          <w:color w:val="auto"/>
        </w:rPr>
        <w:t xml:space="preserve"> when compared to control,</w:t>
      </w:r>
      <w:r w:rsidR="00C432EF" w:rsidRPr="00ED6778">
        <w:rPr>
          <w:color w:val="auto"/>
        </w:rPr>
        <w:t xml:space="preserve"> while </w:t>
      </w:r>
      <w:r w:rsidR="00C0635F" w:rsidRPr="00ED6778">
        <w:rPr>
          <w:color w:val="auto"/>
        </w:rPr>
        <w:t xml:space="preserve">in KSMCT group </w:t>
      </w:r>
      <w:r w:rsidR="00C432EF" w:rsidRPr="00ED6778">
        <w:rPr>
          <w:color w:val="auto"/>
        </w:rPr>
        <w:t xml:space="preserve">the latency to first entrance </w:t>
      </w:r>
      <w:r w:rsidR="00C0635F" w:rsidRPr="00ED6778">
        <w:rPr>
          <w:color w:val="auto"/>
        </w:rPr>
        <w:t>to</w:t>
      </w:r>
      <w:r w:rsidR="00C432EF" w:rsidRPr="00ED6778">
        <w:rPr>
          <w:color w:val="auto"/>
        </w:rPr>
        <w:t xml:space="preserve"> closed arms was significantly greater after chronic feeding (</w:t>
      </w:r>
      <w:r w:rsidR="00C432EF" w:rsidRPr="00ED6778">
        <w:rPr>
          <w:i/>
          <w:iCs/>
          <w:color w:val="auto"/>
        </w:rPr>
        <w:t xml:space="preserve">p </w:t>
      </w:r>
      <w:r w:rsidR="00C432EF" w:rsidRPr="00ED6778">
        <w:rPr>
          <w:color w:val="auto"/>
        </w:rPr>
        <w:t xml:space="preserve">= 0.0038; </w:t>
      </w:r>
      <w:proofErr w:type="gramStart"/>
      <w:r w:rsidR="00C432EF" w:rsidRPr="00ED6778">
        <w:rPr>
          <w:color w:val="auto"/>
          <w:vertAlign w:val="superscript"/>
        </w:rPr>
        <w:t>18</w:t>
      </w:r>
      <w:r w:rsidR="00C432EF" w:rsidRPr="00ED6778">
        <w:rPr>
          <w:color w:val="auto"/>
        </w:rPr>
        <w:t>)(</w:t>
      </w:r>
      <w:proofErr w:type="gramEnd"/>
      <w:r w:rsidR="00EC1E66" w:rsidRPr="00ED6778">
        <w:rPr>
          <w:b/>
          <w:color w:val="auto"/>
        </w:rPr>
        <w:t xml:space="preserve">Figure </w:t>
      </w:r>
      <w:r w:rsidR="00EC1E66" w:rsidRPr="00ED6778">
        <w:rPr>
          <w:color w:val="auto"/>
        </w:rPr>
        <w:t>7C</w:t>
      </w:r>
      <w:r w:rsidR="00C432EF" w:rsidRPr="00ED6778">
        <w:rPr>
          <w:color w:val="auto"/>
        </w:rPr>
        <w:t>).</w:t>
      </w:r>
    </w:p>
    <w:p w14:paraId="6EA4F505" w14:textId="77777777" w:rsidR="00E44D18" w:rsidRPr="00ED6778" w:rsidRDefault="00E44D18" w:rsidP="00EC1E66">
      <w:pPr>
        <w:widowControl/>
        <w:rPr>
          <w:color w:val="auto"/>
        </w:rPr>
      </w:pPr>
    </w:p>
    <w:p w14:paraId="73B05847" w14:textId="46EFEC49" w:rsidR="007A10B1" w:rsidRPr="00ED6778" w:rsidRDefault="005F51BA" w:rsidP="00EC1E66">
      <w:pPr>
        <w:widowControl/>
        <w:rPr>
          <w:color w:val="auto"/>
        </w:rPr>
      </w:pPr>
      <w:r w:rsidRPr="00ED6778">
        <w:rPr>
          <w:color w:val="auto"/>
        </w:rPr>
        <w:t>T</w:t>
      </w:r>
      <w:r w:rsidR="007A10B1" w:rsidRPr="00ED6778">
        <w:rPr>
          <w:color w:val="auto"/>
        </w:rPr>
        <w:t>he</w:t>
      </w:r>
      <w:r w:rsidR="00B567BE" w:rsidRPr="00ED6778">
        <w:rPr>
          <w:color w:val="auto"/>
        </w:rPr>
        <w:t xml:space="preserve"> </w:t>
      </w:r>
      <w:r w:rsidR="007A10B1" w:rsidRPr="00ED6778">
        <w:rPr>
          <w:color w:val="auto"/>
        </w:rPr>
        <w:t>time spent in</w:t>
      </w:r>
      <w:r w:rsidR="00B567BE" w:rsidRPr="00ED6778">
        <w:rPr>
          <w:color w:val="auto"/>
        </w:rPr>
        <w:t xml:space="preserve"> </w:t>
      </w:r>
      <w:r w:rsidR="007A10B1" w:rsidRPr="00ED6778">
        <w:rPr>
          <w:color w:val="auto"/>
        </w:rPr>
        <w:t>the</w:t>
      </w:r>
      <w:r w:rsidR="00B567BE" w:rsidRPr="00ED6778">
        <w:rPr>
          <w:color w:val="auto"/>
        </w:rPr>
        <w:t xml:space="preserve"> </w:t>
      </w:r>
      <w:r w:rsidR="007A10B1" w:rsidRPr="00ED6778">
        <w:rPr>
          <w:color w:val="auto"/>
        </w:rPr>
        <w:t>open</w:t>
      </w:r>
      <w:r w:rsidR="00B567BE" w:rsidRPr="00ED6778">
        <w:rPr>
          <w:color w:val="auto"/>
        </w:rPr>
        <w:t xml:space="preserve"> </w:t>
      </w:r>
      <w:r w:rsidR="007A10B1" w:rsidRPr="00ED6778">
        <w:rPr>
          <w:color w:val="auto"/>
        </w:rPr>
        <w:t>arms</w:t>
      </w:r>
      <w:r w:rsidR="00B567BE" w:rsidRPr="00ED6778">
        <w:rPr>
          <w:color w:val="auto"/>
        </w:rPr>
        <w:t xml:space="preserve"> </w:t>
      </w:r>
      <w:r w:rsidR="001124DA" w:rsidRPr="00ED6778">
        <w:rPr>
          <w:color w:val="auto"/>
        </w:rPr>
        <w:t xml:space="preserve">was greater </w:t>
      </w:r>
      <w:r w:rsidR="007A10B1" w:rsidRPr="00ED6778">
        <w:rPr>
          <w:color w:val="auto"/>
        </w:rPr>
        <w:t>in</w:t>
      </w:r>
      <w:r w:rsidR="00B567BE" w:rsidRPr="00ED6778">
        <w:rPr>
          <w:color w:val="auto"/>
        </w:rPr>
        <w:t xml:space="preserve"> </w:t>
      </w:r>
      <w:r w:rsidR="007A10B1" w:rsidRPr="00ED6778">
        <w:rPr>
          <w:color w:val="auto"/>
        </w:rPr>
        <w:t>the</w:t>
      </w:r>
      <w:r w:rsidR="00B567BE" w:rsidRPr="00ED6778">
        <w:rPr>
          <w:color w:val="auto"/>
        </w:rPr>
        <w:t xml:space="preserve"> </w:t>
      </w:r>
      <w:r w:rsidR="007A10B1" w:rsidRPr="00ED6778">
        <w:rPr>
          <w:color w:val="auto"/>
        </w:rPr>
        <w:t>KE</w:t>
      </w:r>
      <w:r w:rsidR="00B567BE" w:rsidRPr="00ED6778">
        <w:rPr>
          <w:color w:val="auto"/>
        </w:rPr>
        <w:t xml:space="preserve"> </w:t>
      </w:r>
      <w:r w:rsidR="007A10B1" w:rsidRPr="00ED6778">
        <w:rPr>
          <w:color w:val="auto"/>
        </w:rPr>
        <w:t>group</w:t>
      </w:r>
      <w:r w:rsidR="00B567BE" w:rsidRPr="00ED6778">
        <w:rPr>
          <w:color w:val="auto"/>
        </w:rPr>
        <w:t xml:space="preserve"> </w:t>
      </w:r>
      <w:r w:rsidR="007A10B1" w:rsidRPr="00ED6778">
        <w:rPr>
          <w:color w:val="auto"/>
        </w:rPr>
        <w:t>(</w:t>
      </w:r>
      <w:r w:rsidR="007A10B1" w:rsidRPr="00ED6778">
        <w:rPr>
          <w:i/>
          <w:iCs/>
          <w:color w:val="auto"/>
        </w:rPr>
        <w:t>p</w:t>
      </w:r>
      <w:r w:rsidR="007A10B1" w:rsidRPr="00ED6778">
        <w:rPr>
          <w:color w:val="auto"/>
        </w:rPr>
        <w:t>= 0.0281)</w:t>
      </w:r>
      <w:r w:rsidRPr="00ED6778">
        <w:rPr>
          <w:color w:val="auto"/>
        </w:rPr>
        <w:t xml:space="preserve"> after 7 days of oral gavage, while </w:t>
      </w:r>
      <w:r w:rsidR="007A10B1" w:rsidRPr="00ED6778">
        <w:rPr>
          <w:color w:val="auto"/>
        </w:rPr>
        <w:t>in</w:t>
      </w:r>
      <w:r w:rsidR="00B567BE" w:rsidRPr="00ED6778">
        <w:rPr>
          <w:color w:val="auto"/>
        </w:rPr>
        <w:t xml:space="preserve"> </w:t>
      </w:r>
      <w:r w:rsidR="007A10B1" w:rsidRPr="00ED6778">
        <w:rPr>
          <w:color w:val="auto"/>
        </w:rPr>
        <w:t>KE,</w:t>
      </w:r>
      <w:r w:rsidR="00B567BE" w:rsidRPr="00ED6778">
        <w:rPr>
          <w:color w:val="auto"/>
        </w:rPr>
        <w:t xml:space="preserve"> </w:t>
      </w:r>
      <w:r w:rsidR="007A10B1" w:rsidRPr="00ED6778">
        <w:rPr>
          <w:color w:val="auto"/>
        </w:rPr>
        <w:t>KS</w:t>
      </w:r>
      <w:r w:rsidR="00B567BE" w:rsidRPr="00ED6778">
        <w:rPr>
          <w:color w:val="auto"/>
        </w:rPr>
        <w:t xml:space="preserve"> </w:t>
      </w:r>
      <w:r w:rsidR="007A10B1" w:rsidRPr="00ED6778">
        <w:rPr>
          <w:color w:val="auto"/>
        </w:rPr>
        <w:t>and KSMCT groups</w:t>
      </w:r>
      <w:r w:rsidR="00B567BE" w:rsidRPr="00ED6778">
        <w:rPr>
          <w:color w:val="auto"/>
        </w:rPr>
        <w:t xml:space="preserve"> </w:t>
      </w:r>
      <w:r w:rsidRPr="00ED6778">
        <w:rPr>
          <w:color w:val="auto"/>
        </w:rPr>
        <w:t xml:space="preserve">the time spent in the center decreased </w:t>
      </w:r>
      <w:r w:rsidR="007A10B1" w:rsidRPr="00ED6778">
        <w:rPr>
          <w:color w:val="auto"/>
        </w:rPr>
        <w:t>(</w:t>
      </w:r>
      <w:r w:rsidR="007A10B1" w:rsidRPr="00ED6778">
        <w:rPr>
          <w:i/>
          <w:iCs/>
          <w:color w:val="auto"/>
        </w:rPr>
        <w:t>p</w:t>
      </w:r>
      <w:r w:rsidR="007A10B1" w:rsidRPr="00ED6778">
        <w:rPr>
          <w:color w:val="auto"/>
        </w:rPr>
        <w:t>= 0.0005, &lt;0.0001 and</w:t>
      </w:r>
      <w:r w:rsidR="00B567BE" w:rsidRPr="00ED6778">
        <w:rPr>
          <w:color w:val="auto"/>
        </w:rPr>
        <w:t xml:space="preserve"> </w:t>
      </w:r>
      <w:r w:rsidR="007A10B1" w:rsidRPr="00ED6778">
        <w:rPr>
          <w:color w:val="auto"/>
        </w:rPr>
        <w:t>0.023,</w:t>
      </w:r>
      <w:r w:rsidR="00B567BE" w:rsidRPr="00ED6778">
        <w:rPr>
          <w:color w:val="auto"/>
        </w:rPr>
        <w:t xml:space="preserve"> </w:t>
      </w:r>
      <w:r w:rsidR="007A10B1" w:rsidRPr="00ED6778">
        <w:rPr>
          <w:color w:val="auto"/>
        </w:rPr>
        <w:t>respectively</w:t>
      </w:r>
      <w:r w:rsidR="001124DA" w:rsidRPr="00ED6778">
        <w:rPr>
          <w:color w:val="auto"/>
        </w:rPr>
        <w:t>), compared to control (</w:t>
      </w:r>
      <w:r w:rsidR="00EC1E66" w:rsidRPr="00ED6778">
        <w:rPr>
          <w:b/>
          <w:color w:val="auto"/>
        </w:rPr>
        <w:t xml:space="preserve">Figure </w:t>
      </w:r>
      <w:r w:rsidR="00EC1E66" w:rsidRPr="00ED6778">
        <w:rPr>
          <w:color w:val="auto"/>
        </w:rPr>
        <w:t>8A</w:t>
      </w:r>
      <w:r w:rsidR="007A10B1" w:rsidRPr="00ED6778">
        <w:rPr>
          <w:color w:val="auto"/>
        </w:rPr>
        <w:t>;</w:t>
      </w:r>
      <w:r w:rsidR="004A0A2C" w:rsidRPr="00ED6778">
        <w:rPr>
          <w:color w:val="auto"/>
        </w:rPr>
        <w:t xml:space="preserve"> </w:t>
      </w:r>
      <w:r w:rsidR="00486801" w:rsidRPr="00ED6778">
        <w:rPr>
          <w:color w:val="auto"/>
          <w:vertAlign w:val="superscript"/>
        </w:rPr>
        <w:t>18</w:t>
      </w:r>
      <w:r w:rsidR="007A10B1" w:rsidRPr="00ED6778">
        <w:rPr>
          <w:color w:val="auto"/>
        </w:rPr>
        <w:t>)</w:t>
      </w:r>
      <w:r w:rsidR="00714C6E" w:rsidRPr="00ED6778">
        <w:rPr>
          <w:color w:val="auto"/>
        </w:rPr>
        <w:t xml:space="preserve">. </w:t>
      </w:r>
      <w:r w:rsidRPr="00ED6778">
        <w:rPr>
          <w:color w:val="auto"/>
        </w:rPr>
        <w:t>In the KE and KS groups t</w:t>
      </w:r>
      <w:r w:rsidR="00C432EF" w:rsidRPr="00ED6778">
        <w:rPr>
          <w:color w:val="auto"/>
        </w:rPr>
        <w:t>he number of e</w:t>
      </w:r>
      <w:r w:rsidR="007A10B1" w:rsidRPr="00ED6778">
        <w:rPr>
          <w:color w:val="auto"/>
        </w:rPr>
        <w:t>ntries to</w:t>
      </w:r>
      <w:r w:rsidR="00B567BE" w:rsidRPr="00ED6778">
        <w:rPr>
          <w:color w:val="auto"/>
        </w:rPr>
        <w:t xml:space="preserve"> </w:t>
      </w:r>
      <w:r w:rsidR="007A10B1" w:rsidRPr="00ED6778">
        <w:rPr>
          <w:color w:val="auto"/>
        </w:rPr>
        <w:t>closed</w:t>
      </w:r>
      <w:r w:rsidR="00B567BE" w:rsidRPr="00ED6778">
        <w:rPr>
          <w:color w:val="auto"/>
        </w:rPr>
        <w:t xml:space="preserve"> </w:t>
      </w:r>
      <w:r w:rsidR="007A10B1" w:rsidRPr="00ED6778">
        <w:rPr>
          <w:color w:val="auto"/>
        </w:rPr>
        <w:t>arms</w:t>
      </w:r>
      <w:r w:rsidR="00B567BE" w:rsidRPr="00ED6778">
        <w:rPr>
          <w:color w:val="auto"/>
        </w:rPr>
        <w:t xml:space="preserve"> </w:t>
      </w:r>
      <w:r w:rsidR="007A10B1" w:rsidRPr="00ED6778">
        <w:rPr>
          <w:color w:val="auto"/>
        </w:rPr>
        <w:t>w</w:t>
      </w:r>
      <w:r w:rsidRPr="00ED6778">
        <w:rPr>
          <w:color w:val="auto"/>
        </w:rPr>
        <w:t>as</w:t>
      </w:r>
      <w:r w:rsidR="00B567BE" w:rsidRPr="00ED6778">
        <w:rPr>
          <w:color w:val="auto"/>
        </w:rPr>
        <w:t xml:space="preserve"> </w:t>
      </w:r>
      <w:r w:rsidRPr="00ED6778">
        <w:rPr>
          <w:color w:val="auto"/>
        </w:rPr>
        <w:t>significantly lower</w:t>
      </w:r>
      <w:r w:rsidR="009461A5">
        <w:rPr>
          <w:color w:val="auto"/>
        </w:rPr>
        <w:t xml:space="preserve"> </w:t>
      </w:r>
      <w:r w:rsidR="007A10B1" w:rsidRPr="00ED6778">
        <w:rPr>
          <w:color w:val="auto"/>
        </w:rPr>
        <w:t>(</w:t>
      </w:r>
      <w:r w:rsidR="007A10B1" w:rsidRPr="00ED6778">
        <w:rPr>
          <w:i/>
          <w:iCs/>
          <w:color w:val="auto"/>
        </w:rPr>
        <w:t>p</w:t>
      </w:r>
      <w:r w:rsidR="007A10B1" w:rsidRPr="00ED6778">
        <w:rPr>
          <w:color w:val="auto"/>
        </w:rPr>
        <w:t>= 0.0436,</w:t>
      </w:r>
      <w:r w:rsidR="00B567BE" w:rsidRPr="00ED6778">
        <w:rPr>
          <w:color w:val="auto"/>
        </w:rPr>
        <w:t xml:space="preserve"> </w:t>
      </w:r>
      <w:r w:rsidR="007A10B1" w:rsidRPr="00ED6778">
        <w:rPr>
          <w:color w:val="auto"/>
        </w:rPr>
        <w:t>0.0234,</w:t>
      </w:r>
      <w:r w:rsidR="00B567BE" w:rsidRPr="00ED6778">
        <w:rPr>
          <w:color w:val="auto"/>
        </w:rPr>
        <w:t xml:space="preserve"> </w:t>
      </w:r>
      <w:r w:rsidR="007A10B1" w:rsidRPr="00ED6778">
        <w:rPr>
          <w:color w:val="auto"/>
        </w:rPr>
        <w:t>respectively)</w:t>
      </w:r>
      <w:r w:rsidR="00B567BE" w:rsidRPr="00ED6778">
        <w:rPr>
          <w:color w:val="auto"/>
        </w:rPr>
        <w:t xml:space="preserve"> </w:t>
      </w:r>
      <w:r w:rsidR="007A10B1" w:rsidRPr="00ED6778">
        <w:rPr>
          <w:color w:val="auto"/>
        </w:rPr>
        <w:t>after</w:t>
      </w:r>
      <w:r w:rsidR="00B567BE" w:rsidRPr="00ED6778">
        <w:rPr>
          <w:color w:val="auto"/>
        </w:rPr>
        <w:t xml:space="preserve"> </w:t>
      </w:r>
      <w:r w:rsidR="007A10B1" w:rsidRPr="00ED6778">
        <w:rPr>
          <w:color w:val="auto"/>
        </w:rPr>
        <w:t>7</w:t>
      </w:r>
      <w:r w:rsidR="00B37C90" w:rsidRPr="00ED6778">
        <w:rPr>
          <w:color w:val="auto"/>
        </w:rPr>
        <w:t xml:space="preserve"> </w:t>
      </w:r>
      <w:r w:rsidR="007A10B1" w:rsidRPr="00ED6778">
        <w:rPr>
          <w:color w:val="auto"/>
        </w:rPr>
        <w:t>days</w:t>
      </w:r>
      <w:r w:rsidR="00B567BE" w:rsidRPr="00ED6778">
        <w:rPr>
          <w:color w:val="auto"/>
        </w:rPr>
        <w:t xml:space="preserve"> </w:t>
      </w:r>
      <w:r w:rsidR="007A10B1" w:rsidRPr="00ED6778">
        <w:rPr>
          <w:color w:val="auto"/>
        </w:rPr>
        <w:t>of</w:t>
      </w:r>
      <w:r w:rsidR="00B567BE" w:rsidRPr="00ED6778">
        <w:rPr>
          <w:color w:val="auto"/>
        </w:rPr>
        <w:t xml:space="preserve"> </w:t>
      </w:r>
      <w:r w:rsidR="007A10B1" w:rsidRPr="00ED6778">
        <w:rPr>
          <w:color w:val="auto"/>
        </w:rPr>
        <w:t>administration</w:t>
      </w:r>
      <w:r w:rsidRPr="00ED6778">
        <w:rPr>
          <w:color w:val="auto"/>
        </w:rPr>
        <w:t xml:space="preserve"> </w:t>
      </w:r>
      <w:r w:rsidR="00C432EF" w:rsidRPr="00ED6778">
        <w:rPr>
          <w:color w:val="auto"/>
        </w:rPr>
        <w:t>(</w:t>
      </w:r>
      <w:r w:rsidR="00EC1E66" w:rsidRPr="00ED6778">
        <w:rPr>
          <w:b/>
          <w:color w:val="auto"/>
        </w:rPr>
        <w:t xml:space="preserve">Figure </w:t>
      </w:r>
      <w:r w:rsidR="00EC1E66" w:rsidRPr="00ED6778">
        <w:rPr>
          <w:color w:val="auto"/>
        </w:rPr>
        <w:t>8B</w:t>
      </w:r>
      <w:r w:rsidR="00C432EF" w:rsidRPr="00ED6778">
        <w:rPr>
          <w:color w:val="auto"/>
        </w:rPr>
        <w:t>)</w:t>
      </w:r>
      <w:r w:rsidRPr="00ED6778">
        <w:rPr>
          <w:color w:val="auto"/>
        </w:rPr>
        <w:t>, while t</w:t>
      </w:r>
      <w:r w:rsidR="001477E2" w:rsidRPr="00ED6778">
        <w:rPr>
          <w:color w:val="auto"/>
        </w:rPr>
        <w:t xml:space="preserve">he </w:t>
      </w:r>
      <w:r w:rsidR="007A10B1" w:rsidRPr="00ED6778">
        <w:rPr>
          <w:color w:val="auto"/>
        </w:rPr>
        <w:t>rats</w:t>
      </w:r>
      <w:r w:rsidRPr="00ED6778">
        <w:rPr>
          <w:color w:val="auto"/>
        </w:rPr>
        <w:t xml:space="preserve"> in the</w:t>
      </w:r>
      <w:r w:rsidR="007A10B1" w:rsidRPr="00ED6778">
        <w:rPr>
          <w:color w:val="auto"/>
        </w:rPr>
        <w:t xml:space="preserve"> </w:t>
      </w:r>
      <w:r w:rsidRPr="00ED6778">
        <w:rPr>
          <w:color w:val="auto"/>
        </w:rPr>
        <w:t xml:space="preserve">KS group </w:t>
      </w:r>
      <w:r w:rsidR="007A10B1" w:rsidRPr="00ED6778">
        <w:rPr>
          <w:color w:val="auto"/>
        </w:rPr>
        <w:t>also</w:t>
      </w:r>
      <w:r w:rsidR="00B567BE" w:rsidRPr="00ED6778">
        <w:rPr>
          <w:color w:val="auto"/>
        </w:rPr>
        <w:t xml:space="preserve"> </w:t>
      </w:r>
      <w:r w:rsidR="007A10B1" w:rsidRPr="00ED6778">
        <w:rPr>
          <w:color w:val="auto"/>
        </w:rPr>
        <w:t>entered</w:t>
      </w:r>
      <w:r w:rsidR="00B567BE" w:rsidRPr="00ED6778">
        <w:rPr>
          <w:color w:val="auto"/>
        </w:rPr>
        <w:t xml:space="preserve"> </w:t>
      </w:r>
      <w:r w:rsidR="007A10B1" w:rsidRPr="00ED6778">
        <w:rPr>
          <w:color w:val="auto"/>
        </w:rPr>
        <w:t>the</w:t>
      </w:r>
      <w:r w:rsidR="00B567BE" w:rsidRPr="00ED6778">
        <w:rPr>
          <w:color w:val="auto"/>
        </w:rPr>
        <w:t xml:space="preserve"> </w:t>
      </w:r>
      <w:r w:rsidR="007A10B1" w:rsidRPr="00ED6778">
        <w:rPr>
          <w:color w:val="auto"/>
        </w:rPr>
        <w:t>center</w:t>
      </w:r>
      <w:r w:rsidR="00B567BE" w:rsidRPr="00ED6778">
        <w:rPr>
          <w:color w:val="auto"/>
        </w:rPr>
        <w:t xml:space="preserve"> </w:t>
      </w:r>
      <w:r w:rsidR="00C432EF" w:rsidRPr="00ED6778">
        <w:rPr>
          <w:color w:val="auto"/>
        </w:rPr>
        <w:t xml:space="preserve">less frequently </w:t>
      </w:r>
      <w:r w:rsidR="007A10B1" w:rsidRPr="00ED6778">
        <w:rPr>
          <w:color w:val="auto"/>
        </w:rPr>
        <w:t>(</w:t>
      </w:r>
      <w:r w:rsidR="007A10B1" w:rsidRPr="00ED6778">
        <w:rPr>
          <w:i/>
          <w:iCs/>
          <w:color w:val="auto"/>
        </w:rPr>
        <w:t>p</w:t>
      </w:r>
      <w:r w:rsidR="00714C6E" w:rsidRPr="00ED6778">
        <w:rPr>
          <w:i/>
          <w:iCs/>
          <w:color w:val="auto"/>
        </w:rPr>
        <w:t xml:space="preserve"> </w:t>
      </w:r>
      <w:r w:rsidR="007A10B1" w:rsidRPr="00ED6778">
        <w:rPr>
          <w:color w:val="auto"/>
        </w:rPr>
        <w:t>= 0.0193),</w:t>
      </w:r>
      <w:r w:rsidR="00B567BE" w:rsidRPr="00ED6778">
        <w:rPr>
          <w:color w:val="auto"/>
        </w:rPr>
        <w:t xml:space="preserve"> </w:t>
      </w:r>
      <w:r w:rsidR="007A10B1" w:rsidRPr="00ED6778">
        <w:rPr>
          <w:color w:val="auto"/>
        </w:rPr>
        <w:t>compared</w:t>
      </w:r>
      <w:r w:rsidR="00B567BE" w:rsidRPr="00ED6778">
        <w:rPr>
          <w:color w:val="auto"/>
        </w:rPr>
        <w:t xml:space="preserve"> </w:t>
      </w:r>
      <w:r w:rsidR="007A10B1" w:rsidRPr="00ED6778">
        <w:rPr>
          <w:color w:val="auto"/>
        </w:rPr>
        <w:t>to</w:t>
      </w:r>
      <w:r w:rsidRPr="00ED6778">
        <w:rPr>
          <w:color w:val="auto"/>
        </w:rPr>
        <w:t xml:space="preserve"> the</w:t>
      </w:r>
      <w:r w:rsidR="00B567BE" w:rsidRPr="00ED6778">
        <w:rPr>
          <w:color w:val="auto"/>
        </w:rPr>
        <w:t xml:space="preserve"> </w:t>
      </w:r>
      <w:r w:rsidR="007A10B1" w:rsidRPr="00ED6778">
        <w:rPr>
          <w:color w:val="auto"/>
        </w:rPr>
        <w:t>control</w:t>
      </w:r>
      <w:r w:rsidR="00B567BE" w:rsidRPr="00ED6778">
        <w:rPr>
          <w:color w:val="auto"/>
        </w:rPr>
        <w:t xml:space="preserve"> </w:t>
      </w:r>
      <w:r w:rsidR="007A10B1" w:rsidRPr="00ED6778">
        <w:rPr>
          <w:color w:val="auto"/>
        </w:rPr>
        <w:t xml:space="preserve">(SD). </w:t>
      </w:r>
    </w:p>
    <w:p w14:paraId="4650A256" w14:textId="77777777" w:rsidR="00B37C90" w:rsidRPr="00ED6778" w:rsidRDefault="00B37C90" w:rsidP="00EC1E66">
      <w:pPr>
        <w:widowControl/>
        <w:rPr>
          <w:color w:val="auto"/>
        </w:rPr>
      </w:pPr>
    </w:p>
    <w:p w14:paraId="3C9083F6" w14:textId="646FE608" w:rsidR="00B32616" w:rsidRPr="00ED6778" w:rsidRDefault="00B32616" w:rsidP="00EC1E66">
      <w:pPr>
        <w:widowControl/>
        <w:rPr>
          <w:b/>
          <w:color w:val="auto"/>
        </w:rPr>
      </w:pPr>
      <w:r w:rsidRPr="00ED6778">
        <w:rPr>
          <w:b/>
          <w:color w:val="auto"/>
        </w:rPr>
        <w:t xml:space="preserve">FIGURE </w:t>
      </w:r>
      <w:r w:rsidR="0013621E" w:rsidRPr="00ED6778">
        <w:rPr>
          <w:b/>
          <w:color w:val="auto"/>
        </w:rPr>
        <w:t xml:space="preserve">AND TABLE </w:t>
      </w:r>
      <w:r w:rsidRPr="00ED6778">
        <w:rPr>
          <w:b/>
          <w:color w:val="auto"/>
        </w:rPr>
        <w:t>LEGENDS:</w:t>
      </w:r>
    </w:p>
    <w:p w14:paraId="5583E2D7" w14:textId="77777777" w:rsidR="009461A5" w:rsidRDefault="009461A5" w:rsidP="00EC1E66">
      <w:pPr>
        <w:widowControl/>
        <w:rPr>
          <w:b/>
          <w:color w:val="auto"/>
        </w:rPr>
      </w:pPr>
    </w:p>
    <w:p w14:paraId="630DB246" w14:textId="7B776A04" w:rsidR="0029750E" w:rsidRDefault="00EC1E66" w:rsidP="00EC1E66">
      <w:pPr>
        <w:widowControl/>
        <w:rPr>
          <w:color w:val="auto"/>
        </w:rPr>
      </w:pPr>
      <w:r w:rsidRPr="00ED6778">
        <w:rPr>
          <w:b/>
          <w:color w:val="auto"/>
        </w:rPr>
        <w:t>Figure 1</w:t>
      </w:r>
      <w:r w:rsidR="00801885" w:rsidRPr="00ED6778">
        <w:rPr>
          <w:color w:val="auto"/>
        </w:rPr>
        <w:t xml:space="preserve">: </w:t>
      </w:r>
      <w:r w:rsidR="009461A5" w:rsidRPr="009461A5">
        <w:rPr>
          <w:b/>
          <w:color w:val="auto"/>
        </w:rPr>
        <w:t>E</w:t>
      </w:r>
      <w:r w:rsidR="00AD36AC" w:rsidRPr="009461A5">
        <w:rPr>
          <w:b/>
          <w:color w:val="auto"/>
        </w:rPr>
        <w:t>levated plus maze</w:t>
      </w:r>
      <w:r w:rsidR="009461A5" w:rsidRPr="009461A5">
        <w:rPr>
          <w:b/>
          <w:color w:val="auto"/>
        </w:rPr>
        <w:t xml:space="preserve"> (EPM)</w:t>
      </w:r>
      <w:r w:rsidR="00AD36AC" w:rsidRPr="009461A5">
        <w:rPr>
          <w:b/>
          <w:color w:val="auto"/>
        </w:rPr>
        <w:t xml:space="preserve"> used for testing rats.</w:t>
      </w:r>
      <w:r w:rsidR="00AD36AC" w:rsidRPr="00ED6778">
        <w:rPr>
          <w:color w:val="auto"/>
        </w:rPr>
        <w:t xml:space="preserve"> </w:t>
      </w:r>
      <w:r w:rsidR="0029750E" w:rsidRPr="00ED6778">
        <w:rPr>
          <w:color w:val="auto"/>
        </w:rPr>
        <w:t>Each arm is 10 cm wide and 50 cm long with two opposite arms opened with a raised edge. The two closed opposite arms are equipped with 30 cm high walls. The runway height from the floor is 55 cm.</w:t>
      </w:r>
    </w:p>
    <w:p w14:paraId="313EDB94" w14:textId="77777777" w:rsidR="009461A5" w:rsidRPr="00ED6778" w:rsidRDefault="009461A5" w:rsidP="00EC1E66">
      <w:pPr>
        <w:widowControl/>
        <w:rPr>
          <w:color w:val="auto"/>
          <w:szCs w:val="17"/>
          <w:shd w:val="clear" w:color="auto" w:fill="FFFFFF"/>
        </w:rPr>
      </w:pPr>
    </w:p>
    <w:p w14:paraId="2A9E8D14" w14:textId="79255219" w:rsidR="00B57788" w:rsidRDefault="00EC1E66" w:rsidP="00EC1E66">
      <w:pPr>
        <w:widowControl/>
        <w:rPr>
          <w:color w:val="auto"/>
        </w:rPr>
      </w:pPr>
      <w:r w:rsidRPr="00ED6778">
        <w:rPr>
          <w:b/>
          <w:color w:val="auto"/>
        </w:rPr>
        <w:t>Figure 2</w:t>
      </w:r>
      <w:r w:rsidR="00801885" w:rsidRPr="00ED6778">
        <w:rPr>
          <w:color w:val="auto"/>
        </w:rPr>
        <w:t xml:space="preserve">: </w:t>
      </w:r>
      <w:r w:rsidR="00B57788" w:rsidRPr="009461A5">
        <w:rPr>
          <w:b/>
          <w:color w:val="auto"/>
        </w:rPr>
        <w:t xml:space="preserve">Examples of direct and indirect lightings. </w:t>
      </w:r>
      <w:r w:rsidR="009A3537" w:rsidRPr="00ED6778">
        <w:rPr>
          <w:color w:val="auto"/>
        </w:rPr>
        <w:t xml:space="preserve">Ensure the light source is pointed toward the ceiling, while the direct light above the experimental area should be blocked. </w:t>
      </w:r>
      <w:r w:rsidR="00B57788" w:rsidRPr="00ED6778">
        <w:rPr>
          <w:color w:val="auto"/>
        </w:rPr>
        <w:t>It is important to use indirect light during EPM experiments</w:t>
      </w:r>
      <w:r w:rsidR="009A3537" w:rsidRPr="00ED6778">
        <w:rPr>
          <w:color w:val="auto"/>
        </w:rPr>
        <w:t xml:space="preserve"> </w:t>
      </w:r>
      <w:proofErr w:type="gramStart"/>
      <w:r w:rsidR="009A3537" w:rsidRPr="00ED6778">
        <w:rPr>
          <w:color w:val="auto"/>
        </w:rPr>
        <w:t>in order to</w:t>
      </w:r>
      <w:proofErr w:type="gramEnd"/>
      <w:r w:rsidR="009A3537" w:rsidRPr="00ED6778">
        <w:rPr>
          <w:color w:val="auto"/>
        </w:rPr>
        <w:t xml:space="preserve"> similarly illuminate all four arms without shadows.</w:t>
      </w:r>
    </w:p>
    <w:p w14:paraId="27CB8996" w14:textId="77777777" w:rsidR="009461A5" w:rsidRPr="00ED6778" w:rsidRDefault="009461A5" w:rsidP="00EC1E66">
      <w:pPr>
        <w:widowControl/>
        <w:rPr>
          <w:color w:val="auto"/>
        </w:rPr>
      </w:pPr>
    </w:p>
    <w:p w14:paraId="5ED66742" w14:textId="505E8FC5" w:rsidR="00B57788" w:rsidRDefault="00EC1E66" w:rsidP="00EC1E66">
      <w:pPr>
        <w:widowControl/>
        <w:rPr>
          <w:color w:val="auto"/>
        </w:rPr>
      </w:pPr>
      <w:r w:rsidRPr="00ED6778">
        <w:rPr>
          <w:b/>
          <w:color w:val="auto"/>
        </w:rPr>
        <w:t>Figure 3</w:t>
      </w:r>
      <w:r w:rsidR="00801885" w:rsidRPr="009461A5">
        <w:rPr>
          <w:b/>
          <w:color w:val="auto"/>
        </w:rPr>
        <w:t xml:space="preserve">: </w:t>
      </w:r>
      <w:r w:rsidR="00B57788" w:rsidRPr="009461A5">
        <w:rPr>
          <w:b/>
          <w:color w:val="auto"/>
        </w:rPr>
        <w:t>The experimentation assistant bar</w:t>
      </w:r>
      <w:r w:rsidR="009A3537" w:rsidRPr="009461A5">
        <w:rPr>
          <w:b/>
          <w:color w:val="auto"/>
        </w:rPr>
        <w:t xml:space="preserve"> of the movement-tracking software</w:t>
      </w:r>
      <w:r w:rsidR="00B57788" w:rsidRPr="00ED6778">
        <w:rPr>
          <w:color w:val="auto"/>
        </w:rPr>
        <w:t>.</w:t>
      </w:r>
      <w:r w:rsidR="009A3537" w:rsidRPr="00ED6778">
        <w:rPr>
          <w:color w:val="auto"/>
        </w:rPr>
        <w:t xml:space="preserve"> It is designed to provide access to the main operations. The buttons correspond to the task within the typical experimentation process, while </w:t>
      </w:r>
      <w:r w:rsidR="003A0877" w:rsidRPr="00ED6778">
        <w:rPr>
          <w:color w:val="auto"/>
        </w:rPr>
        <w:t xml:space="preserve">only </w:t>
      </w:r>
      <w:r w:rsidR="009A3537" w:rsidRPr="00ED6778">
        <w:rPr>
          <w:color w:val="auto"/>
        </w:rPr>
        <w:t xml:space="preserve">the currently allowed tasks are active. </w:t>
      </w:r>
    </w:p>
    <w:p w14:paraId="56BE5AA5" w14:textId="77777777" w:rsidR="009461A5" w:rsidRPr="00ED6778" w:rsidRDefault="009461A5" w:rsidP="00EC1E66">
      <w:pPr>
        <w:widowControl/>
        <w:rPr>
          <w:color w:val="auto"/>
        </w:rPr>
      </w:pPr>
    </w:p>
    <w:p w14:paraId="3A7C8531" w14:textId="71B71D0E" w:rsidR="00801885" w:rsidRDefault="00EC1E66" w:rsidP="00EC1E66">
      <w:pPr>
        <w:pStyle w:val="Default"/>
        <w:jc w:val="both"/>
        <w:rPr>
          <w:rFonts w:ascii="Calibri" w:hAnsi="Calibri" w:cs="Calibri"/>
          <w:color w:val="auto"/>
          <w:szCs w:val="20"/>
          <w:lang w:val="en-US"/>
        </w:rPr>
      </w:pPr>
      <w:r w:rsidRPr="00ED6778">
        <w:rPr>
          <w:rFonts w:ascii="Calibri" w:hAnsi="Calibri" w:cs="Calibri"/>
          <w:b/>
          <w:color w:val="auto"/>
          <w:lang w:val="en-US"/>
        </w:rPr>
        <w:t>Figure 4</w:t>
      </w:r>
      <w:r w:rsidR="00801885" w:rsidRPr="00ED6778">
        <w:rPr>
          <w:rFonts w:ascii="Calibri" w:hAnsi="Calibri" w:cs="Calibri"/>
          <w:color w:val="auto"/>
          <w:lang w:val="en-US"/>
        </w:rPr>
        <w:t xml:space="preserve">: </w:t>
      </w:r>
      <w:r w:rsidR="00B57788" w:rsidRPr="009461A5">
        <w:rPr>
          <w:rFonts w:ascii="Calibri" w:hAnsi="Calibri" w:cs="Calibri"/>
          <w:b/>
          <w:color w:val="auto"/>
          <w:lang w:val="en-US"/>
        </w:rPr>
        <w:t>The subject track is marked with a red line following the animal</w:t>
      </w:r>
      <w:r w:rsidR="009461A5">
        <w:rPr>
          <w:rFonts w:ascii="Calibri" w:hAnsi="Calibri" w:cs="Calibri"/>
          <w:b/>
          <w:color w:val="auto"/>
          <w:lang w:val="en-US"/>
        </w:rPr>
        <w:t>’</w:t>
      </w:r>
      <w:r w:rsidR="00B57788" w:rsidRPr="009461A5">
        <w:rPr>
          <w:rFonts w:ascii="Calibri" w:hAnsi="Calibri" w:cs="Calibri"/>
          <w:b/>
          <w:color w:val="auto"/>
          <w:lang w:val="en-US"/>
        </w:rPr>
        <w:t>s movement</w:t>
      </w:r>
      <w:r w:rsidR="00B57788" w:rsidRPr="00ED6778">
        <w:rPr>
          <w:rFonts w:ascii="Calibri" w:hAnsi="Calibri" w:cs="Calibri"/>
          <w:color w:val="auto"/>
          <w:lang w:val="en-US"/>
        </w:rPr>
        <w:t>.</w:t>
      </w:r>
      <w:r w:rsidR="003A0877" w:rsidRPr="00ED6778">
        <w:rPr>
          <w:rFonts w:ascii="Calibri" w:hAnsi="Calibri" w:cs="Calibri"/>
          <w:color w:val="auto"/>
          <w:lang w:val="en-US"/>
        </w:rPr>
        <w:t xml:space="preserve"> By adjusting the threshold</w:t>
      </w:r>
      <w:r w:rsidR="009461A5">
        <w:rPr>
          <w:rFonts w:ascii="Calibri" w:hAnsi="Calibri" w:cs="Calibri"/>
          <w:color w:val="auto"/>
          <w:lang w:val="en-US"/>
        </w:rPr>
        <w:t>,</w:t>
      </w:r>
      <w:r w:rsidR="003A0877" w:rsidRPr="00ED6778">
        <w:rPr>
          <w:rFonts w:ascii="Calibri" w:hAnsi="Calibri" w:cs="Calibri"/>
          <w:color w:val="auto"/>
          <w:lang w:val="en-US"/>
        </w:rPr>
        <w:t xml:space="preserve"> the background can be decreased until only the animal is detected and tracked by the red line.</w:t>
      </w:r>
      <w:r w:rsidRPr="00ED6778">
        <w:rPr>
          <w:rFonts w:ascii="Calibri" w:hAnsi="Calibri" w:cs="Calibri"/>
          <w:color w:val="auto"/>
          <w:lang w:val="en-US"/>
        </w:rPr>
        <w:t xml:space="preserve"> </w:t>
      </w:r>
      <w:r w:rsidR="003A0877" w:rsidRPr="00ED6778">
        <w:rPr>
          <w:rFonts w:ascii="Calibri" w:hAnsi="Calibri" w:cs="Calibri"/>
          <w:color w:val="auto"/>
          <w:lang w:val="en-US"/>
        </w:rPr>
        <w:t>The track is following the center of mass of the subject and the current position coordinates are indicated.</w:t>
      </w:r>
      <w:r w:rsidR="003A0877" w:rsidRPr="00ED6778">
        <w:rPr>
          <w:rFonts w:ascii="Calibri" w:hAnsi="Calibri" w:cs="Calibri"/>
          <w:color w:val="auto"/>
          <w:szCs w:val="20"/>
          <w:lang w:val="en-US"/>
        </w:rPr>
        <w:t xml:space="preserve"> </w:t>
      </w:r>
    </w:p>
    <w:p w14:paraId="18E28B70" w14:textId="77777777" w:rsidR="009461A5" w:rsidRPr="00ED6778" w:rsidRDefault="009461A5" w:rsidP="00EC1E66">
      <w:pPr>
        <w:pStyle w:val="Default"/>
        <w:jc w:val="both"/>
        <w:rPr>
          <w:rFonts w:ascii="Calibri" w:hAnsi="Calibri" w:cs="Calibri"/>
          <w:color w:val="auto"/>
          <w:lang w:val="en-US"/>
        </w:rPr>
      </w:pPr>
    </w:p>
    <w:p w14:paraId="6FCAD824" w14:textId="0CD12850" w:rsidR="00801885" w:rsidRPr="00ED6778" w:rsidRDefault="00EC1E66" w:rsidP="00EC1E66">
      <w:pPr>
        <w:widowControl/>
        <w:rPr>
          <w:color w:val="auto"/>
        </w:rPr>
      </w:pPr>
      <w:r w:rsidRPr="00ED6778">
        <w:rPr>
          <w:b/>
          <w:color w:val="auto"/>
        </w:rPr>
        <w:t>Figure 5</w:t>
      </w:r>
      <w:r w:rsidR="00801885" w:rsidRPr="009461A5">
        <w:rPr>
          <w:b/>
          <w:color w:val="auto"/>
        </w:rPr>
        <w:t xml:space="preserve">: </w:t>
      </w:r>
      <w:r w:rsidR="00B57788" w:rsidRPr="009461A5">
        <w:rPr>
          <w:b/>
          <w:color w:val="auto"/>
        </w:rPr>
        <w:t>Elevated plus maze with a Sprague Dawley rat in the open arm.</w:t>
      </w:r>
      <w:r w:rsidR="003A0877" w:rsidRPr="00ED6778">
        <w:rPr>
          <w:color w:val="auto"/>
        </w:rPr>
        <w:t xml:space="preserve"> An example of the experimental setup is demonstrated</w:t>
      </w:r>
      <w:r w:rsidR="00276AC7" w:rsidRPr="00ED6778">
        <w:rPr>
          <w:color w:val="auto"/>
        </w:rPr>
        <w:t>.</w:t>
      </w:r>
    </w:p>
    <w:p w14:paraId="6C887DE5" w14:textId="7EC34768" w:rsidR="007B78F4" w:rsidRDefault="00EC1E66" w:rsidP="00EC1E66">
      <w:pPr>
        <w:widowControl/>
        <w:rPr>
          <w:color w:val="auto"/>
        </w:rPr>
      </w:pPr>
      <w:r w:rsidRPr="00ED6778">
        <w:rPr>
          <w:b/>
          <w:color w:val="auto"/>
        </w:rPr>
        <w:lastRenderedPageBreak/>
        <w:t>Figure 6</w:t>
      </w:r>
      <w:r w:rsidR="00801885" w:rsidRPr="00ED6778">
        <w:rPr>
          <w:color w:val="auto"/>
        </w:rPr>
        <w:t xml:space="preserve">: </w:t>
      </w:r>
      <w:r w:rsidR="00827600" w:rsidRPr="009461A5">
        <w:rPr>
          <w:b/>
          <w:color w:val="auto"/>
        </w:rPr>
        <w:t>Accumulated movement track of the animal during a trial.</w:t>
      </w:r>
      <w:r w:rsidR="00276AC7" w:rsidRPr="00ED6778">
        <w:rPr>
          <w:color w:val="auto"/>
        </w:rPr>
        <w:t xml:space="preserve"> As part of the data analysis the collected trajectory trace of the subject in the tracking area can be displayed.</w:t>
      </w:r>
    </w:p>
    <w:p w14:paraId="249760E9" w14:textId="77777777" w:rsidR="009461A5" w:rsidRPr="00ED6778" w:rsidRDefault="009461A5" w:rsidP="00EC1E66">
      <w:pPr>
        <w:widowControl/>
        <w:rPr>
          <w:color w:val="auto"/>
        </w:rPr>
      </w:pPr>
    </w:p>
    <w:p w14:paraId="1663F5F0" w14:textId="2B7F451E" w:rsidR="00654849" w:rsidRPr="00ED6778" w:rsidRDefault="00EC1E66" w:rsidP="00EC1E66">
      <w:pPr>
        <w:widowControl/>
        <w:rPr>
          <w:iCs/>
          <w:color w:val="auto"/>
        </w:rPr>
      </w:pPr>
      <w:r w:rsidRPr="00ED6778">
        <w:rPr>
          <w:b/>
          <w:color w:val="auto"/>
        </w:rPr>
        <w:t>Figure 7</w:t>
      </w:r>
      <w:r w:rsidR="001477E2" w:rsidRPr="00E87AF6">
        <w:rPr>
          <w:b/>
          <w:color w:val="auto"/>
        </w:rPr>
        <w:t xml:space="preserve">: </w:t>
      </w:r>
      <w:r w:rsidR="00E87AF6" w:rsidRPr="00E87AF6">
        <w:rPr>
          <w:b/>
          <w:color w:val="auto"/>
        </w:rPr>
        <w:t>Behavioral r</w:t>
      </w:r>
      <w:r w:rsidR="00E87AF6" w:rsidRPr="00E87AF6">
        <w:rPr>
          <w:b/>
          <w:iCs/>
          <w:color w:val="auto"/>
        </w:rPr>
        <w:t>esponse of SPD rats in the EPM after 83 days of chronic feeding of exogenous ketone supplementation</w:t>
      </w:r>
      <w:r w:rsidR="00E87AF6" w:rsidRPr="00ED6778">
        <w:rPr>
          <w:iCs/>
          <w:color w:val="auto"/>
        </w:rPr>
        <w:t xml:space="preserve">. </w:t>
      </w:r>
      <w:r w:rsidR="001477E2" w:rsidRPr="00E87AF6">
        <w:rPr>
          <w:color w:val="auto"/>
        </w:rPr>
        <w:t xml:space="preserve">Representative results collected by the EPM and </w:t>
      </w:r>
      <w:r w:rsidR="00276AC7" w:rsidRPr="00E87AF6">
        <w:rPr>
          <w:color w:val="auto"/>
        </w:rPr>
        <w:t xml:space="preserve">the movement-tracking </w:t>
      </w:r>
      <w:r w:rsidR="001477E2" w:rsidRPr="00E87AF6">
        <w:rPr>
          <w:color w:val="auto"/>
        </w:rPr>
        <w:t>system</w:t>
      </w:r>
      <w:r w:rsidR="00714C6E" w:rsidRPr="00E87AF6">
        <w:rPr>
          <w:color w:val="auto"/>
        </w:rPr>
        <w:t xml:space="preserve"> </w:t>
      </w:r>
      <w:r w:rsidR="00654849" w:rsidRPr="00E87AF6">
        <w:rPr>
          <w:color w:val="auto"/>
          <w:vertAlign w:val="superscript"/>
        </w:rPr>
        <w:t>18</w:t>
      </w:r>
      <w:r w:rsidR="001477E2" w:rsidRPr="00E87AF6">
        <w:rPr>
          <w:color w:val="auto"/>
        </w:rPr>
        <w:t xml:space="preserve">. </w:t>
      </w:r>
      <w:r w:rsidR="00654849" w:rsidRPr="00ED6778">
        <w:rPr>
          <w:iCs/>
          <w:color w:val="auto"/>
        </w:rPr>
        <w:t>(</w:t>
      </w:r>
      <w:r w:rsidR="00654849" w:rsidRPr="009461A5">
        <w:rPr>
          <w:b/>
          <w:iCs/>
          <w:color w:val="auto"/>
        </w:rPr>
        <w:t>A</w:t>
      </w:r>
      <w:r w:rsidR="00A71D7F" w:rsidRPr="00ED6778">
        <w:rPr>
          <w:b/>
          <w:bCs/>
          <w:color w:val="auto"/>
        </w:rPr>
        <w:t xml:space="preserve">) </w:t>
      </w:r>
      <w:r w:rsidR="00D64420" w:rsidRPr="00ED6778">
        <w:rPr>
          <w:color w:val="auto"/>
        </w:rPr>
        <w:t xml:space="preserve">The </w:t>
      </w:r>
      <w:r w:rsidR="00A71D7F" w:rsidRPr="00ED6778">
        <w:rPr>
          <w:color w:val="auto"/>
        </w:rPr>
        <w:t xml:space="preserve">KSMCT </w:t>
      </w:r>
      <w:r w:rsidR="00D64420" w:rsidRPr="00ED6778">
        <w:rPr>
          <w:color w:val="auto"/>
        </w:rPr>
        <w:t xml:space="preserve">group </w:t>
      </w:r>
      <w:r w:rsidR="00A71D7F" w:rsidRPr="00ED6778">
        <w:rPr>
          <w:color w:val="auto"/>
        </w:rPr>
        <w:t xml:space="preserve">spent </w:t>
      </w:r>
      <w:r w:rsidR="00D64420" w:rsidRPr="00ED6778">
        <w:rPr>
          <w:color w:val="auto"/>
        </w:rPr>
        <w:t xml:space="preserve">a greater percentage of time </w:t>
      </w:r>
      <w:r w:rsidR="00A71D7F" w:rsidRPr="00ED6778">
        <w:rPr>
          <w:color w:val="auto"/>
        </w:rPr>
        <w:t>in</w:t>
      </w:r>
      <w:r w:rsidR="00D64420" w:rsidRPr="00ED6778">
        <w:rPr>
          <w:color w:val="auto"/>
        </w:rPr>
        <w:t xml:space="preserve"> the</w:t>
      </w:r>
      <w:r w:rsidR="00A71D7F" w:rsidRPr="00ED6778">
        <w:rPr>
          <w:color w:val="auto"/>
        </w:rPr>
        <w:t xml:space="preserve"> open arms</w:t>
      </w:r>
      <w:r w:rsidR="00D64420" w:rsidRPr="00ED6778">
        <w:rPr>
          <w:color w:val="auto"/>
        </w:rPr>
        <w:t>, while the LKE</w:t>
      </w:r>
      <w:r w:rsidR="00A71D7F" w:rsidRPr="00ED6778">
        <w:rPr>
          <w:color w:val="auto"/>
        </w:rPr>
        <w:t xml:space="preserve">, KS and KSMCT groups spent less time in closed arms, compared to control (SD)group; </w:t>
      </w:r>
      <w:r w:rsidR="00A71D7F" w:rsidRPr="00ED6778">
        <w:rPr>
          <w:bCs/>
          <w:color w:val="auto"/>
        </w:rPr>
        <w:t>(</w:t>
      </w:r>
      <w:r w:rsidR="00A71D7F" w:rsidRPr="009461A5">
        <w:rPr>
          <w:b/>
          <w:bCs/>
          <w:color w:val="auto"/>
        </w:rPr>
        <w:t>B</w:t>
      </w:r>
      <w:r w:rsidR="00A71D7F" w:rsidRPr="00ED6778">
        <w:rPr>
          <w:bCs/>
          <w:color w:val="auto"/>
        </w:rPr>
        <w:t xml:space="preserve">) </w:t>
      </w:r>
      <w:r w:rsidR="00D64420" w:rsidRPr="00ED6778">
        <w:rPr>
          <w:bCs/>
          <w:color w:val="auto"/>
        </w:rPr>
        <w:t>The</w:t>
      </w:r>
      <w:r w:rsidR="00D64420" w:rsidRPr="00ED6778">
        <w:rPr>
          <w:b/>
          <w:bCs/>
          <w:color w:val="auto"/>
        </w:rPr>
        <w:t xml:space="preserve"> </w:t>
      </w:r>
      <w:r w:rsidR="00D64420" w:rsidRPr="00ED6778">
        <w:rPr>
          <w:color w:val="auto"/>
        </w:rPr>
        <w:t xml:space="preserve">KS and KSMCT groups </w:t>
      </w:r>
      <w:r w:rsidR="00A71D7F" w:rsidRPr="00ED6778">
        <w:rPr>
          <w:color w:val="auto"/>
        </w:rPr>
        <w:t xml:space="preserve">traveled more distance in </w:t>
      </w:r>
      <w:r w:rsidR="00D64420" w:rsidRPr="00ED6778">
        <w:rPr>
          <w:color w:val="auto"/>
        </w:rPr>
        <w:t xml:space="preserve">the </w:t>
      </w:r>
      <w:r w:rsidR="00A71D7F" w:rsidRPr="00ED6778">
        <w:rPr>
          <w:color w:val="auto"/>
        </w:rPr>
        <w:t>open arms</w:t>
      </w:r>
      <w:r w:rsidR="00D64420" w:rsidRPr="00ED6778">
        <w:rPr>
          <w:color w:val="auto"/>
        </w:rPr>
        <w:t>, while</w:t>
      </w:r>
      <w:r w:rsidR="00A71D7F" w:rsidRPr="00ED6778">
        <w:rPr>
          <w:color w:val="auto"/>
        </w:rPr>
        <w:t xml:space="preserve"> </w:t>
      </w:r>
      <w:r w:rsidR="00D64420" w:rsidRPr="00ED6778">
        <w:rPr>
          <w:color w:val="auto"/>
        </w:rPr>
        <w:t xml:space="preserve">LKE, KS and KSMCT groups traveled </w:t>
      </w:r>
      <w:r w:rsidR="00A71D7F" w:rsidRPr="00ED6778">
        <w:rPr>
          <w:color w:val="auto"/>
        </w:rPr>
        <w:t>less</w:t>
      </w:r>
      <w:r w:rsidR="00D64420" w:rsidRPr="00ED6778">
        <w:rPr>
          <w:color w:val="auto"/>
        </w:rPr>
        <w:t xml:space="preserve"> distance</w:t>
      </w:r>
      <w:r w:rsidR="00A71D7F" w:rsidRPr="00ED6778">
        <w:rPr>
          <w:color w:val="auto"/>
        </w:rPr>
        <w:t xml:space="preserve"> in closed arms showing reduced anxiety compared to control </w:t>
      </w:r>
      <w:r w:rsidR="00D64420" w:rsidRPr="00ED6778">
        <w:rPr>
          <w:color w:val="auto"/>
        </w:rPr>
        <w:t xml:space="preserve">(SD) </w:t>
      </w:r>
      <w:r w:rsidR="00A71D7F" w:rsidRPr="00ED6778">
        <w:rPr>
          <w:color w:val="auto"/>
        </w:rPr>
        <w:t xml:space="preserve">group; </w:t>
      </w:r>
      <w:r w:rsidR="00A71D7F" w:rsidRPr="00ED6778">
        <w:rPr>
          <w:b/>
          <w:bCs/>
          <w:color w:val="auto"/>
        </w:rPr>
        <w:t xml:space="preserve">(C) </w:t>
      </w:r>
      <w:r w:rsidR="00D64420" w:rsidRPr="00ED6778">
        <w:rPr>
          <w:color w:val="auto"/>
        </w:rPr>
        <w:t xml:space="preserve">The </w:t>
      </w:r>
      <w:r w:rsidR="00A71D7F" w:rsidRPr="00ED6778">
        <w:rPr>
          <w:color w:val="auto"/>
        </w:rPr>
        <w:t xml:space="preserve">KSMCT </w:t>
      </w:r>
      <w:r w:rsidR="00D64420" w:rsidRPr="00ED6778">
        <w:rPr>
          <w:color w:val="auto"/>
        </w:rPr>
        <w:t xml:space="preserve">group </w:t>
      </w:r>
      <w:r w:rsidR="00A71D7F" w:rsidRPr="00ED6778">
        <w:rPr>
          <w:color w:val="auto"/>
        </w:rPr>
        <w:t xml:space="preserve">entered the closed arms later, </w:t>
      </w:r>
      <w:r w:rsidR="00D64420" w:rsidRPr="00ED6778">
        <w:rPr>
          <w:color w:val="auto"/>
        </w:rPr>
        <w:t xml:space="preserve">indicating </w:t>
      </w:r>
      <w:r w:rsidR="00A71D7F" w:rsidRPr="00ED6778">
        <w:rPr>
          <w:color w:val="auto"/>
        </w:rPr>
        <w:t xml:space="preserve">reduced anxiety compared to </w:t>
      </w:r>
      <w:r w:rsidR="00D64420" w:rsidRPr="00ED6778">
        <w:rPr>
          <w:color w:val="auto"/>
        </w:rPr>
        <w:t xml:space="preserve">the </w:t>
      </w:r>
      <w:r w:rsidR="00A71D7F" w:rsidRPr="00ED6778">
        <w:rPr>
          <w:color w:val="auto"/>
        </w:rPr>
        <w:t xml:space="preserve">control </w:t>
      </w:r>
      <w:r w:rsidR="00D64420" w:rsidRPr="00ED6778">
        <w:rPr>
          <w:color w:val="auto"/>
        </w:rPr>
        <w:t xml:space="preserve">(SD) </w:t>
      </w:r>
      <w:r w:rsidR="00A71D7F" w:rsidRPr="00ED6778">
        <w:rPr>
          <w:color w:val="auto"/>
        </w:rPr>
        <w:t>group</w:t>
      </w:r>
      <w:r w:rsidR="00D64420" w:rsidRPr="00ED6778">
        <w:rPr>
          <w:color w:val="auto"/>
        </w:rPr>
        <w:t>.</w:t>
      </w:r>
      <w:r w:rsidR="00A71D7F" w:rsidRPr="00ED6778">
        <w:rPr>
          <w:color w:val="auto"/>
          <w:szCs w:val="14"/>
        </w:rPr>
        <w:t xml:space="preserve"> </w:t>
      </w:r>
      <w:r w:rsidR="00CB1AB7" w:rsidRPr="00ED6778">
        <w:rPr>
          <w:color w:val="auto"/>
        </w:rPr>
        <w:t xml:space="preserve">Abbreviations: SD, standard rodent </w:t>
      </w:r>
      <w:proofErr w:type="spellStart"/>
      <w:r w:rsidR="00CB1AB7" w:rsidRPr="00ED6778">
        <w:rPr>
          <w:color w:val="auto"/>
        </w:rPr>
        <w:t>chow+water</w:t>
      </w:r>
      <w:proofErr w:type="spellEnd"/>
      <w:r w:rsidR="00CB1AB7" w:rsidRPr="00ED6778">
        <w:rPr>
          <w:color w:val="auto"/>
        </w:rPr>
        <w:t xml:space="preserve"> (25 g/kg </w:t>
      </w:r>
      <w:r w:rsidR="00E87AF6">
        <w:rPr>
          <w:color w:val="auto"/>
        </w:rPr>
        <w:t>body weight (</w:t>
      </w:r>
      <w:proofErr w:type="spellStart"/>
      <w:r w:rsidR="00CB1AB7" w:rsidRPr="00ED6778">
        <w:rPr>
          <w:color w:val="auto"/>
        </w:rPr>
        <w:t>b.w.</w:t>
      </w:r>
      <w:proofErr w:type="spellEnd"/>
      <w:r w:rsidR="00E87AF6">
        <w:rPr>
          <w:color w:val="auto"/>
        </w:rPr>
        <w:t>)</w:t>
      </w:r>
      <w:r w:rsidR="00CB1AB7" w:rsidRPr="00ED6778">
        <w:rPr>
          <w:color w:val="auto"/>
        </w:rPr>
        <w:t xml:space="preserve"> water/day); LKE, SD+LKE (1,3-butanediol-acetoacetate diester, 10 g/</w:t>
      </w:r>
      <w:proofErr w:type="spellStart"/>
      <w:r w:rsidR="00CB1AB7" w:rsidRPr="00ED6778">
        <w:rPr>
          <w:color w:val="auto"/>
        </w:rPr>
        <w:t>kgb.w</w:t>
      </w:r>
      <w:proofErr w:type="spellEnd"/>
      <w:r w:rsidR="00CB1AB7" w:rsidRPr="00ED6778">
        <w:rPr>
          <w:color w:val="auto"/>
        </w:rPr>
        <w:t xml:space="preserve">./day); HKE, SD+HKE (25 g/kg </w:t>
      </w:r>
      <w:proofErr w:type="spellStart"/>
      <w:r w:rsidR="00CB1AB7" w:rsidRPr="00ED6778">
        <w:rPr>
          <w:color w:val="auto"/>
        </w:rPr>
        <w:t>b.w.</w:t>
      </w:r>
      <w:proofErr w:type="spellEnd"/>
      <w:r w:rsidR="00CB1AB7" w:rsidRPr="00ED6778">
        <w:rPr>
          <w:color w:val="auto"/>
        </w:rPr>
        <w:t xml:space="preserve">/day); KS, </w:t>
      </w:r>
      <w:proofErr w:type="spellStart"/>
      <w:r w:rsidR="00CB1AB7" w:rsidRPr="00ED6778">
        <w:rPr>
          <w:color w:val="auto"/>
        </w:rPr>
        <w:t>SD+beta-hydroxybutyrate-mineral</w:t>
      </w:r>
      <w:proofErr w:type="spellEnd"/>
      <w:r w:rsidR="00CB1AB7" w:rsidRPr="00ED6778">
        <w:rPr>
          <w:color w:val="auto"/>
        </w:rPr>
        <w:t xml:space="preserve"> salt (</w:t>
      </w:r>
      <w:proofErr w:type="spellStart"/>
      <w:r w:rsidR="00CB1AB7" w:rsidRPr="00ED6778">
        <w:rPr>
          <w:color w:val="auto"/>
        </w:rPr>
        <w:t>bHB</w:t>
      </w:r>
      <w:proofErr w:type="spellEnd"/>
      <w:r w:rsidR="00CB1AB7" w:rsidRPr="00ED6778">
        <w:rPr>
          <w:color w:val="auto"/>
        </w:rPr>
        <w:t xml:space="preserve">-S; 25 g/kg </w:t>
      </w:r>
      <w:proofErr w:type="spellStart"/>
      <w:r w:rsidR="00CB1AB7" w:rsidRPr="00ED6778">
        <w:rPr>
          <w:color w:val="auto"/>
        </w:rPr>
        <w:t>b.w.</w:t>
      </w:r>
      <w:proofErr w:type="spellEnd"/>
      <w:r w:rsidR="00CB1AB7" w:rsidRPr="00ED6778">
        <w:rPr>
          <w:color w:val="auto"/>
        </w:rPr>
        <w:t xml:space="preserve">/day); KSMCT, SD+ </w:t>
      </w:r>
      <w:proofErr w:type="spellStart"/>
      <w:r w:rsidR="00CB1AB7" w:rsidRPr="00ED6778">
        <w:rPr>
          <w:color w:val="auto"/>
        </w:rPr>
        <w:t>bHB-S+medium</w:t>
      </w:r>
      <w:proofErr w:type="spellEnd"/>
      <w:r w:rsidR="00CB1AB7" w:rsidRPr="00ED6778">
        <w:rPr>
          <w:color w:val="auto"/>
        </w:rPr>
        <w:t xml:space="preserve"> chain triglyceride (MCT; 25 g/kg </w:t>
      </w:r>
      <w:proofErr w:type="spellStart"/>
      <w:r w:rsidR="00CB1AB7" w:rsidRPr="00ED6778">
        <w:rPr>
          <w:color w:val="auto"/>
        </w:rPr>
        <w:t>b.w.</w:t>
      </w:r>
      <w:proofErr w:type="spellEnd"/>
      <w:r w:rsidR="00CB1AB7" w:rsidRPr="00ED6778">
        <w:rPr>
          <w:color w:val="auto"/>
        </w:rPr>
        <w:t>/day);</w:t>
      </w:r>
      <w:r w:rsidR="00CB1AB7" w:rsidRPr="00ED6778">
        <w:rPr>
          <w:iCs/>
          <w:color w:val="auto"/>
        </w:rPr>
        <w:t xml:space="preserve"> SPD: Sprague-Dawley rat; EPM: elevated plus maze</w:t>
      </w:r>
      <w:r w:rsidR="00CB1AB7" w:rsidRPr="00ED6778">
        <w:rPr>
          <w:color w:val="auto"/>
        </w:rPr>
        <w:t>; (*</w:t>
      </w:r>
      <w:r w:rsidR="00CB1AB7" w:rsidRPr="00ED6778">
        <w:rPr>
          <w:i/>
          <w:iCs/>
          <w:color w:val="auto"/>
        </w:rPr>
        <w:t xml:space="preserve">p </w:t>
      </w:r>
      <w:r w:rsidR="00CB1AB7" w:rsidRPr="00ED6778">
        <w:rPr>
          <w:color w:val="auto"/>
        </w:rPr>
        <w:t>&lt; 0.05; **</w:t>
      </w:r>
      <w:r w:rsidR="00CB1AB7" w:rsidRPr="00ED6778">
        <w:rPr>
          <w:i/>
          <w:iCs/>
          <w:color w:val="auto"/>
        </w:rPr>
        <w:t xml:space="preserve">p </w:t>
      </w:r>
      <w:r w:rsidR="00CB1AB7" w:rsidRPr="00ED6778">
        <w:rPr>
          <w:color w:val="auto"/>
        </w:rPr>
        <w:t>&lt; 0.01; ***</w:t>
      </w:r>
      <w:r w:rsidR="00CB1AB7" w:rsidRPr="00ED6778">
        <w:rPr>
          <w:i/>
          <w:iCs/>
          <w:color w:val="auto"/>
        </w:rPr>
        <w:t xml:space="preserve">p </w:t>
      </w:r>
      <w:r w:rsidR="00CB1AB7" w:rsidRPr="00ED6778">
        <w:rPr>
          <w:color w:val="auto"/>
        </w:rPr>
        <w:t>&lt; 0.001; ****</w:t>
      </w:r>
      <w:r w:rsidR="00CB1AB7" w:rsidRPr="00ED6778">
        <w:rPr>
          <w:i/>
          <w:iCs/>
          <w:color w:val="auto"/>
        </w:rPr>
        <w:t xml:space="preserve">p </w:t>
      </w:r>
      <w:r w:rsidR="00CB1AB7" w:rsidRPr="00ED6778">
        <w:rPr>
          <w:color w:val="auto"/>
        </w:rPr>
        <w:t>&lt; 0.0001).</w:t>
      </w:r>
      <w:r w:rsidR="00F54559" w:rsidRPr="00ED6778">
        <w:rPr>
          <w:color w:val="auto"/>
          <w:szCs w:val="20"/>
          <w:shd w:val="clear" w:color="auto" w:fill="FFFFFF"/>
        </w:rPr>
        <w:t xml:space="preserve"> </w:t>
      </w:r>
      <w:r w:rsidR="00F54559" w:rsidRPr="00ED6778">
        <w:rPr>
          <w:color w:val="auto"/>
          <w:shd w:val="clear" w:color="auto" w:fill="FFFFFF"/>
        </w:rPr>
        <w:t>This figure has been modified from Ari</w:t>
      </w:r>
      <w:r w:rsidRPr="00ED6778">
        <w:rPr>
          <w:i/>
          <w:color w:val="auto"/>
          <w:shd w:val="clear" w:color="auto" w:fill="FFFFFF"/>
        </w:rPr>
        <w:t xml:space="preserve"> et al</w:t>
      </w:r>
      <w:r w:rsidR="00F54559" w:rsidRPr="00ED6778">
        <w:rPr>
          <w:color w:val="auto"/>
          <w:shd w:val="clear" w:color="auto" w:fill="FFFFFF"/>
        </w:rPr>
        <w:t>.</w:t>
      </w:r>
      <w:r w:rsidR="009461A5" w:rsidRPr="009461A5">
        <w:rPr>
          <w:color w:val="auto"/>
          <w:shd w:val="clear" w:color="auto" w:fill="FFFFFF"/>
          <w:vertAlign w:val="superscript"/>
        </w:rPr>
        <w:t>18</w:t>
      </w:r>
      <w:r w:rsidR="00F54559" w:rsidRPr="00ED6778">
        <w:rPr>
          <w:color w:val="auto"/>
          <w:shd w:val="clear" w:color="auto" w:fill="FFFFFF"/>
        </w:rPr>
        <w:t>.</w:t>
      </w:r>
    </w:p>
    <w:p w14:paraId="0C023A55" w14:textId="77777777" w:rsidR="0060663E" w:rsidRPr="00ED6778" w:rsidRDefault="0060663E" w:rsidP="00EC1E66">
      <w:pPr>
        <w:widowControl/>
        <w:rPr>
          <w:iCs/>
          <w:color w:val="auto"/>
        </w:rPr>
      </w:pPr>
    </w:p>
    <w:p w14:paraId="2CB63CAF" w14:textId="4E904A88" w:rsidR="00B161CA" w:rsidRPr="00E87AF6" w:rsidRDefault="00EC1E66" w:rsidP="00EC1E66">
      <w:pPr>
        <w:widowControl/>
        <w:rPr>
          <w:iCs/>
          <w:color w:val="auto"/>
        </w:rPr>
      </w:pPr>
      <w:r w:rsidRPr="00ED6778">
        <w:rPr>
          <w:b/>
          <w:iCs/>
          <w:color w:val="auto"/>
        </w:rPr>
        <w:t>Figure 8</w:t>
      </w:r>
      <w:r w:rsidR="00654849" w:rsidRPr="00ED6778">
        <w:rPr>
          <w:iCs/>
          <w:color w:val="auto"/>
        </w:rPr>
        <w:t xml:space="preserve">: </w:t>
      </w:r>
      <w:r w:rsidR="00654849" w:rsidRPr="00E87AF6">
        <w:rPr>
          <w:b/>
          <w:iCs/>
          <w:color w:val="auto"/>
        </w:rPr>
        <w:t>Behavioral response of SPD rats after 7 days of oral gavage of exogenous ketone supplementation</w:t>
      </w:r>
      <w:r w:rsidR="00654849" w:rsidRPr="00ED6778">
        <w:rPr>
          <w:iCs/>
          <w:color w:val="auto"/>
        </w:rPr>
        <w:t xml:space="preserve">. </w:t>
      </w:r>
      <w:r w:rsidR="00E87AF6" w:rsidRPr="00E87AF6">
        <w:rPr>
          <w:color w:val="auto"/>
        </w:rPr>
        <w:t xml:space="preserve">Representative results </w:t>
      </w:r>
      <w:r w:rsidR="00E87AF6">
        <w:rPr>
          <w:color w:val="auto"/>
        </w:rPr>
        <w:t xml:space="preserve">were </w:t>
      </w:r>
      <w:r w:rsidR="00E87AF6" w:rsidRPr="00E87AF6">
        <w:rPr>
          <w:color w:val="auto"/>
        </w:rPr>
        <w:t xml:space="preserve">collected by the EPM using movement-tracking software system </w:t>
      </w:r>
      <w:r w:rsidR="00E87AF6" w:rsidRPr="00E87AF6">
        <w:rPr>
          <w:color w:val="auto"/>
          <w:vertAlign w:val="superscript"/>
        </w:rPr>
        <w:t>18</w:t>
      </w:r>
      <w:r w:rsidR="00E87AF6" w:rsidRPr="00E87AF6">
        <w:rPr>
          <w:color w:val="auto"/>
        </w:rPr>
        <w:t>.</w:t>
      </w:r>
      <w:r w:rsidR="00E87AF6" w:rsidRPr="00ED6778">
        <w:rPr>
          <w:color w:val="auto"/>
        </w:rPr>
        <w:t xml:space="preserve"> </w:t>
      </w:r>
      <w:r w:rsidR="00654849" w:rsidRPr="00ED6778">
        <w:rPr>
          <w:iCs/>
          <w:color w:val="auto"/>
        </w:rPr>
        <w:t>(</w:t>
      </w:r>
      <w:r w:rsidR="00654849" w:rsidRPr="00E87AF6">
        <w:rPr>
          <w:b/>
          <w:iCs/>
          <w:color w:val="auto"/>
        </w:rPr>
        <w:t>A</w:t>
      </w:r>
      <w:r w:rsidR="00654849" w:rsidRPr="00ED6778">
        <w:rPr>
          <w:iCs/>
          <w:color w:val="auto"/>
        </w:rPr>
        <w:t xml:space="preserve">) </w:t>
      </w:r>
      <w:r w:rsidR="006136F5" w:rsidRPr="00ED6778">
        <w:rPr>
          <w:color w:val="auto"/>
        </w:rPr>
        <w:t>The KE group spent more percentage of time in the open arms, while KE, KS and KSMCT groups spent less time in the center, compared to the control (SD) group</w:t>
      </w:r>
      <w:r w:rsidR="00031F0F" w:rsidRPr="00ED6778">
        <w:rPr>
          <w:color w:val="auto"/>
        </w:rPr>
        <w:t>, indicating reduced anxiety</w:t>
      </w:r>
      <w:r w:rsidR="006136F5" w:rsidRPr="00ED6778">
        <w:rPr>
          <w:color w:val="auto"/>
        </w:rPr>
        <w:t xml:space="preserve">; </w:t>
      </w:r>
      <w:r w:rsidR="00654849" w:rsidRPr="00ED6778">
        <w:rPr>
          <w:iCs/>
          <w:color w:val="auto"/>
        </w:rPr>
        <w:t>(</w:t>
      </w:r>
      <w:r w:rsidR="00654849" w:rsidRPr="00E87AF6">
        <w:rPr>
          <w:b/>
          <w:iCs/>
          <w:color w:val="auto"/>
        </w:rPr>
        <w:t>B</w:t>
      </w:r>
      <w:r w:rsidR="00654849" w:rsidRPr="00ED6778">
        <w:rPr>
          <w:iCs/>
          <w:color w:val="auto"/>
        </w:rPr>
        <w:t xml:space="preserve">) </w:t>
      </w:r>
      <w:r w:rsidR="00CB1AB7" w:rsidRPr="00ED6778">
        <w:rPr>
          <w:color w:val="auto"/>
        </w:rPr>
        <w:t xml:space="preserve">Less entries were detected in the closed arms by rats in the KE and KS groups, compared to control (SD) group; Abbreviations: SD, standard rodent </w:t>
      </w:r>
      <w:proofErr w:type="spellStart"/>
      <w:r w:rsidR="00CB1AB7" w:rsidRPr="00ED6778">
        <w:rPr>
          <w:color w:val="auto"/>
        </w:rPr>
        <w:t>chow+water</w:t>
      </w:r>
      <w:proofErr w:type="spellEnd"/>
      <w:r w:rsidR="00CB1AB7" w:rsidRPr="00ED6778">
        <w:rPr>
          <w:color w:val="auto"/>
        </w:rPr>
        <w:t xml:space="preserve"> (5</w:t>
      </w:r>
      <w:r w:rsidR="00E87AF6">
        <w:rPr>
          <w:color w:val="auto"/>
        </w:rPr>
        <w:t xml:space="preserve"> </w:t>
      </w:r>
      <w:r w:rsidR="00CB1AB7" w:rsidRPr="00ED6778">
        <w:rPr>
          <w:color w:val="auto"/>
        </w:rPr>
        <w:t>g/kg</w:t>
      </w:r>
      <w:r w:rsidR="00E87AF6">
        <w:rPr>
          <w:color w:val="auto"/>
        </w:rPr>
        <w:t xml:space="preserve"> </w:t>
      </w:r>
      <w:proofErr w:type="spellStart"/>
      <w:r w:rsidR="00E87AF6">
        <w:rPr>
          <w:color w:val="auto"/>
        </w:rPr>
        <w:t>b.</w:t>
      </w:r>
      <w:r w:rsidR="00CB1AB7" w:rsidRPr="00ED6778">
        <w:rPr>
          <w:color w:val="auto"/>
        </w:rPr>
        <w:t>w.</w:t>
      </w:r>
      <w:proofErr w:type="spellEnd"/>
      <w:r w:rsidR="00CB1AB7" w:rsidRPr="00ED6778">
        <w:rPr>
          <w:color w:val="auto"/>
        </w:rPr>
        <w:t xml:space="preserve"> water/day); KE, SD + ketone ester (1,3-butanediol-acetoacetate diester, 5 g/kg</w:t>
      </w:r>
      <w:r w:rsidR="00E87AF6">
        <w:rPr>
          <w:color w:val="auto"/>
        </w:rPr>
        <w:t xml:space="preserve"> </w:t>
      </w:r>
      <w:proofErr w:type="spellStart"/>
      <w:r w:rsidR="00CB1AB7" w:rsidRPr="00ED6778">
        <w:rPr>
          <w:color w:val="auto"/>
        </w:rPr>
        <w:t>b.w.</w:t>
      </w:r>
      <w:proofErr w:type="spellEnd"/>
      <w:r w:rsidR="00CB1AB7" w:rsidRPr="00ED6778">
        <w:rPr>
          <w:color w:val="auto"/>
        </w:rPr>
        <w:t xml:space="preserve">/day); KS, </w:t>
      </w:r>
      <w:proofErr w:type="spellStart"/>
      <w:r w:rsidR="00CB1AB7" w:rsidRPr="00ED6778">
        <w:rPr>
          <w:color w:val="auto"/>
        </w:rPr>
        <w:t>SD+beta-hydroxybutyrate-mineral</w:t>
      </w:r>
      <w:proofErr w:type="spellEnd"/>
      <w:r w:rsidR="00CB1AB7" w:rsidRPr="00ED6778">
        <w:rPr>
          <w:color w:val="auto"/>
        </w:rPr>
        <w:t xml:space="preserve"> salt (</w:t>
      </w:r>
      <w:proofErr w:type="spellStart"/>
      <w:r w:rsidR="00CB1AB7" w:rsidRPr="00ED6778">
        <w:rPr>
          <w:color w:val="auto"/>
        </w:rPr>
        <w:t>bHB</w:t>
      </w:r>
      <w:proofErr w:type="spellEnd"/>
      <w:r w:rsidR="00CB1AB7" w:rsidRPr="00ED6778">
        <w:rPr>
          <w:color w:val="auto"/>
        </w:rPr>
        <w:t>-S; 5 g/kg</w:t>
      </w:r>
      <w:r w:rsidR="00E87AF6">
        <w:rPr>
          <w:color w:val="auto"/>
        </w:rPr>
        <w:t xml:space="preserve"> </w:t>
      </w:r>
      <w:proofErr w:type="spellStart"/>
      <w:r w:rsidR="00CB1AB7" w:rsidRPr="00ED6778">
        <w:rPr>
          <w:color w:val="auto"/>
        </w:rPr>
        <w:t>b.w.</w:t>
      </w:r>
      <w:proofErr w:type="spellEnd"/>
      <w:r w:rsidR="00CB1AB7" w:rsidRPr="00ED6778">
        <w:rPr>
          <w:color w:val="auto"/>
        </w:rPr>
        <w:t xml:space="preserve">/day); KSMCT, SD+ </w:t>
      </w:r>
      <w:proofErr w:type="spellStart"/>
      <w:r w:rsidR="00CB1AB7" w:rsidRPr="00ED6778">
        <w:rPr>
          <w:color w:val="auto"/>
        </w:rPr>
        <w:t>bHB</w:t>
      </w:r>
      <w:proofErr w:type="spellEnd"/>
      <w:r w:rsidR="00CB1AB7" w:rsidRPr="00ED6778">
        <w:rPr>
          <w:color w:val="auto"/>
        </w:rPr>
        <w:t>-S +MCT</w:t>
      </w:r>
      <w:r w:rsidR="00E87AF6">
        <w:rPr>
          <w:color w:val="auto"/>
        </w:rPr>
        <w:t xml:space="preserve"> </w:t>
      </w:r>
      <w:r w:rsidR="00CB1AB7" w:rsidRPr="00ED6778">
        <w:rPr>
          <w:color w:val="auto"/>
        </w:rPr>
        <w:t>(5 g/</w:t>
      </w:r>
      <w:proofErr w:type="spellStart"/>
      <w:r w:rsidR="00CB1AB7" w:rsidRPr="00ED6778">
        <w:rPr>
          <w:color w:val="auto"/>
        </w:rPr>
        <w:t>kgb.w</w:t>
      </w:r>
      <w:proofErr w:type="spellEnd"/>
      <w:r w:rsidR="00CB1AB7" w:rsidRPr="00ED6778">
        <w:rPr>
          <w:color w:val="auto"/>
        </w:rPr>
        <w:t xml:space="preserve">./day); </w:t>
      </w:r>
      <w:r w:rsidR="00CB1AB7" w:rsidRPr="00ED6778">
        <w:rPr>
          <w:iCs/>
          <w:color w:val="auto"/>
        </w:rPr>
        <w:t>SPD: Sprague-Dawley rat; EPM: elevated plus maze</w:t>
      </w:r>
      <w:r w:rsidR="00CB1AB7" w:rsidRPr="00ED6778">
        <w:rPr>
          <w:color w:val="auto"/>
        </w:rPr>
        <w:t>; (*</w:t>
      </w:r>
      <w:r w:rsidR="00CB1AB7" w:rsidRPr="00ED6778">
        <w:rPr>
          <w:i/>
          <w:iCs/>
          <w:color w:val="auto"/>
        </w:rPr>
        <w:t xml:space="preserve">p </w:t>
      </w:r>
      <w:r w:rsidR="00CB1AB7" w:rsidRPr="00ED6778">
        <w:rPr>
          <w:color w:val="auto"/>
        </w:rPr>
        <w:t>&lt; 0.05; ***</w:t>
      </w:r>
      <w:r w:rsidR="00CB1AB7" w:rsidRPr="00ED6778">
        <w:rPr>
          <w:i/>
          <w:iCs/>
          <w:color w:val="auto"/>
        </w:rPr>
        <w:t xml:space="preserve">p </w:t>
      </w:r>
      <w:r w:rsidR="00CB1AB7" w:rsidRPr="00ED6778">
        <w:rPr>
          <w:color w:val="auto"/>
        </w:rPr>
        <w:t>&lt; 0.001; ****</w:t>
      </w:r>
      <w:r w:rsidR="00CB1AB7" w:rsidRPr="00ED6778">
        <w:rPr>
          <w:i/>
          <w:iCs/>
          <w:color w:val="auto"/>
        </w:rPr>
        <w:t xml:space="preserve">p </w:t>
      </w:r>
      <w:r w:rsidR="00CB1AB7" w:rsidRPr="00ED6778">
        <w:rPr>
          <w:color w:val="auto"/>
        </w:rPr>
        <w:t xml:space="preserve">&lt; 0.0001). </w:t>
      </w:r>
      <w:r w:rsidR="00F54559" w:rsidRPr="00ED6778">
        <w:rPr>
          <w:color w:val="auto"/>
          <w:shd w:val="clear" w:color="auto" w:fill="FFFFFF"/>
        </w:rPr>
        <w:t>This figure has been modified from Ari</w:t>
      </w:r>
      <w:r w:rsidRPr="00ED6778">
        <w:rPr>
          <w:i/>
          <w:color w:val="auto"/>
          <w:shd w:val="clear" w:color="auto" w:fill="FFFFFF"/>
        </w:rPr>
        <w:t xml:space="preserve"> et al</w:t>
      </w:r>
      <w:r w:rsidR="00F54559" w:rsidRPr="00ED6778">
        <w:rPr>
          <w:color w:val="auto"/>
          <w:shd w:val="clear" w:color="auto" w:fill="FFFFFF"/>
        </w:rPr>
        <w:t>.</w:t>
      </w:r>
      <w:r w:rsidR="00E87AF6" w:rsidRPr="00E87AF6">
        <w:rPr>
          <w:color w:val="auto"/>
          <w:shd w:val="clear" w:color="auto" w:fill="FFFFFF"/>
          <w:vertAlign w:val="superscript"/>
        </w:rPr>
        <w:t>18</w:t>
      </w:r>
      <w:r w:rsidR="00F54559" w:rsidRPr="00ED6778">
        <w:rPr>
          <w:color w:val="auto"/>
          <w:shd w:val="clear" w:color="auto" w:fill="FFFFFF"/>
        </w:rPr>
        <w:t>.</w:t>
      </w:r>
    </w:p>
    <w:p w14:paraId="09A0CD69" w14:textId="77777777" w:rsidR="00B37C90" w:rsidRPr="00ED6778" w:rsidRDefault="00B37C90" w:rsidP="00EC1E66">
      <w:pPr>
        <w:widowControl/>
        <w:rPr>
          <w:color w:val="auto"/>
        </w:rPr>
      </w:pPr>
    </w:p>
    <w:p w14:paraId="44EE4707" w14:textId="66A1BF7A" w:rsidR="000D2940" w:rsidRPr="00ED6778" w:rsidRDefault="006305D7" w:rsidP="00EC1E66">
      <w:pPr>
        <w:widowControl/>
        <w:rPr>
          <w:b/>
          <w:bCs/>
          <w:color w:val="auto"/>
        </w:rPr>
      </w:pPr>
      <w:r w:rsidRPr="00ED6778">
        <w:rPr>
          <w:b/>
          <w:color w:val="auto"/>
        </w:rPr>
        <w:t>DISCUSSION</w:t>
      </w:r>
      <w:r w:rsidRPr="00ED6778">
        <w:rPr>
          <w:b/>
          <w:bCs/>
          <w:color w:val="auto"/>
        </w:rPr>
        <w:t xml:space="preserve">: </w:t>
      </w:r>
    </w:p>
    <w:p w14:paraId="50D7F42C" w14:textId="1B634FBD" w:rsidR="0085368C" w:rsidRPr="00ED6778" w:rsidRDefault="0085368C" w:rsidP="00EC1E66">
      <w:pPr>
        <w:widowControl/>
        <w:rPr>
          <w:color w:val="auto"/>
          <w:shd w:val="clear" w:color="auto" w:fill="FFFFFF"/>
        </w:rPr>
      </w:pPr>
      <w:r w:rsidRPr="00ED6778">
        <w:rPr>
          <w:bCs/>
          <w:color w:val="auto"/>
        </w:rPr>
        <w:t xml:space="preserve">In general, there are several </w:t>
      </w:r>
      <w:r w:rsidRPr="00ED6778">
        <w:rPr>
          <w:color w:val="auto"/>
        </w:rPr>
        <w:t xml:space="preserve">commonly used tests, such as the light–dark choice test, social interaction test and EPM test are used to measure anxiety level in different animal models. However, </w:t>
      </w:r>
      <w:r w:rsidRPr="00ED6778">
        <w:rPr>
          <w:color w:val="auto"/>
          <w:shd w:val="clear" w:color="auto" w:fill="FFFFFF"/>
        </w:rPr>
        <w:t>EPM assay alone is a suitable method to investigate for example the effect of exogenous ketone supplements on anxiety level</w:t>
      </w:r>
      <w:r w:rsidR="00701405" w:rsidRPr="00ED6778">
        <w:rPr>
          <w:color w:val="auto"/>
          <w:shd w:val="clear" w:color="auto" w:fill="FFFFFF"/>
        </w:rPr>
        <w:t xml:space="preserve"> </w:t>
      </w:r>
      <w:r w:rsidR="00701405" w:rsidRPr="00ED6778">
        <w:rPr>
          <w:color w:val="auto"/>
          <w:shd w:val="clear" w:color="auto" w:fill="FFFFFF"/>
          <w:vertAlign w:val="superscript"/>
        </w:rPr>
        <w:t>18, 20</w:t>
      </w:r>
      <w:r w:rsidR="00701405" w:rsidRPr="00ED6778">
        <w:rPr>
          <w:color w:val="auto"/>
          <w:shd w:val="clear" w:color="auto" w:fill="FFFFFF"/>
        </w:rPr>
        <w:t xml:space="preserve">. </w:t>
      </w:r>
    </w:p>
    <w:p w14:paraId="4BF6CFC4" w14:textId="77777777" w:rsidR="0060663E" w:rsidRPr="00ED6778" w:rsidRDefault="0060663E" w:rsidP="00EC1E66">
      <w:pPr>
        <w:widowControl/>
        <w:rPr>
          <w:color w:val="auto"/>
          <w:shd w:val="clear" w:color="auto" w:fill="FFFFFF"/>
        </w:rPr>
      </w:pPr>
    </w:p>
    <w:p w14:paraId="10D5AB82" w14:textId="0623051D" w:rsidR="00801885" w:rsidRPr="00ED6778" w:rsidRDefault="00810FFA" w:rsidP="00EC1E66">
      <w:pPr>
        <w:widowControl/>
        <w:rPr>
          <w:color w:val="auto"/>
        </w:rPr>
      </w:pPr>
      <w:r w:rsidRPr="00ED6778">
        <w:rPr>
          <w:bCs/>
          <w:color w:val="auto"/>
        </w:rPr>
        <w:t>T</w:t>
      </w:r>
      <w:r w:rsidR="0085368C" w:rsidRPr="00ED6778">
        <w:rPr>
          <w:bCs/>
          <w:color w:val="auto"/>
        </w:rPr>
        <w:t>he main</w:t>
      </w:r>
      <w:r w:rsidR="0026194F" w:rsidRPr="00ED6778">
        <w:rPr>
          <w:bCs/>
          <w:color w:val="auto"/>
        </w:rPr>
        <w:t xml:space="preserve"> advantage of </w:t>
      </w:r>
      <w:r w:rsidR="00C73749" w:rsidRPr="00ED6778">
        <w:rPr>
          <w:bCs/>
          <w:color w:val="auto"/>
        </w:rPr>
        <w:t xml:space="preserve">the </w:t>
      </w:r>
      <w:r w:rsidR="0026194F" w:rsidRPr="00ED6778">
        <w:rPr>
          <w:bCs/>
          <w:color w:val="auto"/>
        </w:rPr>
        <w:t>EPM</w:t>
      </w:r>
      <w:r w:rsidR="00C73749" w:rsidRPr="00ED6778">
        <w:rPr>
          <w:bCs/>
          <w:color w:val="auto"/>
        </w:rPr>
        <w:t xml:space="preserve"> method</w:t>
      </w:r>
      <w:r w:rsidR="0026194F" w:rsidRPr="00ED6778">
        <w:rPr>
          <w:bCs/>
          <w:color w:val="auto"/>
        </w:rPr>
        <w:t xml:space="preserve"> is that</w:t>
      </w:r>
      <w:r w:rsidR="0026194F" w:rsidRPr="00ED6778">
        <w:rPr>
          <w:b/>
          <w:bCs/>
          <w:color w:val="auto"/>
        </w:rPr>
        <w:t xml:space="preserve"> </w:t>
      </w:r>
      <w:r w:rsidR="00C73749" w:rsidRPr="00ED6778">
        <w:rPr>
          <w:bCs/>
          <w:color w:val="auto"/>
        </w:rPr>
        <w:t>it relies on the</w:t>
      </w:r>
      <w:r w:rsidR="00C73749" w:rsidRPr="00ED6778">
        <w:rPr>
          <w:color w:val="auto"/>
          <w:shd w:val="clear" w:color="auto" w:fill="FFFFFF"/>
        </w:rPr>
        <w:t xml:space="preserve"> rodents’ instinctive proclivity toward dark, enclosed spaces in addition to the unconditioned fear of heights and avoidance of open spaces.</w:t>
      </w:r>
      <w:r w:rsidR="00C73749" w:rsidRPr="00ED6778">
        <w:rPr>
          <w:color w:val="auto"/>
          <w:shd w:val="clear" w:color="auto" w:fill="FFFFFF"/>
          <w:vertAlign w:val="superscript"/>
        </w:rPr>
        <w:t xml:space="preserve"> </w:t>
      </w:r>
      <w:r w:rsidR="00C73749" w:rsidRPr="00ED6778">
        <w:rPr>
          <w:color w:val="auto"/>
          <w:shd w:val="clear" w:color="auto" w:fill="FFFFFF"/>
        </w:rPr>
        <w:t>On the other hand,</w:t>
      </w:r>
      <w:r w:rsidR="00EC1E66" w:rsidRPr="00ED6778">
        <w:rPr>
          <w:color w:val="auto"/>
          <w:shd w:val="clear" w:color="auto" w:fill="FFFFFF"/>
        </w:rPr>
        <w:t xml:space="preserve"> </w:t>
      </w:r>
      <w:r w:rsidR="00810C3B" w:rsidRPr="00ED6778">
        <w:rPr>
          <w:color w:val="auto"/>
          <w:shd w:val="clear" w:color="auto" w:fill="FFFFFF"/>
        </w:rPr>
        <w:t>other</w:t>
      </w:r>
      <w:r w:rsidR="00801885" w:rsidRPr="00ED6778">
        <w:rPr>
          <w:color w:val="auto"/>
          <w:shd w:val="clear" w:color="auto" w:fill="FFFFFF"/>
        </w:rPr>
        <w:t xml:space="preserve"> </w:t>
      </w:r>
      <w:r w:rsidR="00C73749" w:rsidRPr="00ED6778">
        <w:rPr>
          <w:color w:val="auto"/>
          <w:shd w:val="clear" w:color="auto" w:fill="FFFFFF"/>
        </w:rPr>
        <w:t xml:space="preserve">methods used to study anxiety-like behavior </w:t>
      </w:r>
      <w:r w:rsidR="00810C3B" w:rsidRPr="00ED6778">
        <w:rPr>
          <w:color w:val="auto"/>
          <w:shd w:val="clear" w:color="auto" w:fill="FFFFFF"/>
        </w:rPr>
        <w:t xml:space="preserve">are based on </w:t>
      </w:r>
      <w:r w:rsidR="00C73749" w:rsidRPr="00ED6778">
        <w:rPr>
          <w:color w:val="auto"/>
          <w:shd w:val="clear" w:color="auto" w:fill="FFFFFF"/>
        </w:rPr>
        <w:t xml:space="preserve">the </w:t>
      </w:r>
      <w:r w:rsidR="00810C3B" w:rsidRPr="00ED6778">
        <w:rPr>
          <w:color w:val="auto"/>
          <w:shd w:val="clear" w:color="auto" w:fill="FFFFFF"/>
        </w:rPr>
        <w:t xml:space="preserve">behavioral </w:t>
      </w:r>
      <w:r w:rsidR="00801885" w:rsidRPr="00ED6778">
        <w:rPr>
          <w:color w:val="auto"/>
          <w:shd w:val="clear" w:color="auto" w:fill="FFFFFF"/>
        </w:rPr>
        <w:t xml:space="preserve">responses </w:t>
      </w:r>
      <w:r w:rsidR="00C73749" w:rsidRPr="00ED6778">
        <w:rPr>
          <w:color w:val="auto"/>
          <w:shd w:val="clear" w:color="auto" w:fill="FFFFFF"/>
        </w:rPr>
        <w:t xml:space="preserve">to certain </w:t>
      </w:r>
      <w:r w:rsidR="00801885" w:rsidRPr="00ED6778">
        <w:rPr>
          <w:color w:val="auto"/>
          <w:shd w:val="clear" w:color="auto" w:fill="FFFFFF"/>
        </w:rPr>
        <w:t>noxious stimuli</w:t>
      </w:r>
      <w:r w:rsidR="00C73749" w:rsidRPr="00ED6778">
        <w:rPr>
          <w:color w:val="auto"/>
          <w:shd w:val="clear" w:color="auto" w:fill="FFFFFF"/>
        </w:rPr>
        <w:t xml:space="preserve">, such as </w:t>
      </w:r>
      <w:r w:rsidR="00801885" w:rsidRPr="00ED6778">
        <w:rPr>
          <w:color w:val="auto"/>
          <w:shd w:val="clear" w:color="auto" w:fill="FFFFFF"/>
        </w:rPr>
        <w:t xml:space="preserve">electric shock, food/water deprivation, loud noises, </w:t>
      </w:r>
      <w:r w:rsidR="00CB1AB7" w:rsidRPr="00ED6778">
        <w:rPr>
          <w:color w:val="auto"/>
          <w:shd w:val="clear" w:color="auto" w:fill="FFFFFF"/>
        </w:rPr>
        <w:t>and exposure</w:t>
      </w:r>
      <w:r w:rsidR="00810C3B" w:rsidRPr="00ED6778">
        <w:rPr>
          <w:color w:val="auto"/>
          <w:shd w:val="clear" w:color="auto" w:fill="FFFFFF"/>
        </w:rPr>
        <w:t xml:space="preserve"> to predator odor</w:t>
      </w:r>
      <w:r w:rsidR="00C668DD" w:rsidRPr="00ED6778">
        <w:rPr>
          <w:color w:val="auto"/>
          <w:shd w:val="clear" w:color="auto" w:fill="FFFFFF"/>
          <w:vertAlign w:val="superscript"/>
        </w:rPr>
        <w:t>3</w:t>
      </w:r>
      <w:r w:rsidR="00C668DD" w:rsidRPr="00ED6778">
        <w:rPr>
          <w:color w:val="auto"/>
          <w:shd w:val="clear" w:color="auto" w:fill="FFFFFF"/>
        </w:rPr>
        <w:t>.</w:t>
      </w:r>
      <w:r w:rsidR="00810C3B" w:rsidRPr="00ED6778">
        <w:rPr>
          <w:color w:val="auto"/>
          <w:shd w:val="clear" w:color="auto" w:fill="FFFFFF"/>
        </w:rPr>
        <w:t xml:space="preserve"> </w:t>
      </w:r>
      <w:r w:rsidR="00C73749" w:rsidRPr="00ED6778">
        <w:rPr>
          <w:color w:val="auto"/>
          <w:shd w:val="clear" w:color="auto" w:fill="FFFFFF"/>
        </w:rPr>
        <w:t>These tests</w:t>
      </w:r>
      <w:r w:rsidR="00EC1E66" w:rsidRPr="00ED6778">
        <w:rPr>
          <w:color w:val="auto"/>
          <w:shd w:val="clear" w:color="auto" w:fill="FFFFFF"/>
        </w:rPr>
        <w:t xml:space="preserve"> </w:t>
      </w:r>
      <w:r w:rsidR="00810C3B" w:rsidRPr="00ED6778">
        <w:rPr>
          <w:color w:val="auto"/>
          <w:shd w:val="clear" w:color="auto" w:fill="FFFFFF"/>
        </w:rPr>
        <w:t>usually result</w:t>
      </w:r>
      <w:r w:rsidR="00801885" w:rsidRPr="00ED6778">
        <w:rPr>
          <w:color w:val="auto"/>
          <w:shd w:val="clear" w:color="auto" w:fill="FFFFFF"/>
        </w:rPr>
        <w:t xml:space="preserve"> </w:t>
      </w:r>
      <w:r w:rsidR="00C73749" w:rsidRPr="00ED6778">
        <w:rPr>
          <w:color w:val="auto"/>
          <w:shd w:val="clear" w:color="auto" w:fill="FFFFFF"/>
        </w:rPr>
        <w:t xml:space="preserve">in </w:t>
      </w:r>
      <w:r w:rsidR="00801885" w:rsidRPr="00ED6778">
        <w:rPr>
          <w:color w:val="auto"/>
          <w:shd w:val="clear" w:color="auto" w:fill="FFFFFF"/>
        </w:rPr>
        <w:t>a conditioned response</w:t>
      </w:r>
      <w:r w:rsidR="00C73749" w:rsidRPr="00ED6778">
        <w:rPr>
          <w:color w:val="auto"/>
          <w:shd w:val="clear" w:color="auto" w:fill="FFFFFF"/>
        </w:rPr>
        <w:t>, while the EPM also represents a more humane alternative.</w:t>
      </w:r>
      <w:r w:rsidR="00EC1E66" w:rsidRPr="00ED6778">
        <w:rPr>
          <w:color w:val="auto"/>
          <w:shd w:val="clear" w:color="auto" w:fill="FFFFFF"/>
        </w:rPr>
        <w:t xml:space="preserve"> </w:t>
      </w:r>
      <w:r w:rsidR="0085368C" w:rsidRPr="00ED6778">
        <w:rPr>
          <w:color w:val="auto"/>
          <w:shd w:val="clear" w:color="auto" w:fill="FFFFFF"/>
        </w:rPr>
        <w:t>Furthermore, the EPM can be a useful tool to study the involvement of different brain regions (</w:t>
      </w:r>
      <w:r w:rsidR="0085368C" w:rsidRPr="00ED6778">
        <w:rPr>
          <w:i/>
          <w:color w:val="auto"/>
          <w:shd w:val="clear" w:color="auto" w:fill="FFFFFF"/>
        </w:rPr>
        <w:t>e.g.,</w:t>
      </w:r>
      <w:r w:rsidR="0085368C" w:rsidRPr="00ED6778">
        <w:rPr>
          <w:color w:val="auto"/>
          <w:shd w:val="clear" w:color="auto" w:fill="FFFFFF"/>
        </w:rPr>
        <w:t xml:space="preserve"> limbic regions, hippocampus) and underlying mechanisms (</w:t>
      </w:r>
      <w:r w:rsidR="0085368C" w:rsidRPr="00ED6778">
        <w:rPr>
          <w:i/>
          <w:color w:val="auto"/>
          <w:shd w:val="clear" w:color="auto" w:fill="FFFFFF"/>
        </w:rPr>
        <w:t>e.g.,</w:t>
      </w:r>
      <w:r w:rsidR="0085368C" w:rsidRPr="00ED6778">
        <w:rPr>
          <w:color w:val="auto"/>
          <w:shd w:val="clear" w:color="auto" w:fill="FFFFFF"/>
        </w:rPr>
        <w:t xml:space="preserve"> GABA, glutamate, serotonin, adenosine </w:t>
      </w:r>
      <w:r w:rsidR="00EC1E66" w:rsidRPr="00ED6778">
        <w:rPr>
          <w:i/>
          <w:color w:val="auto"/>
          <w:shd w:val="clear" w:color="auto" w:fill="FFFFFF"/>
        </w:rPr>
        <w:t>etc.</w:t>
      </w:r>
      <w:r w:rsidR="0085368C" w:rsidRPr="00ED6778">
        <w:rPr>
          <w:color w:val="auto"/>
          <w:shd w:val="clear" w:color="auto" w:fill="FFFFFF"/>
        </w:rPr>
        <w:t xml:space="preserve">) of anxiety behavior </w:t>
      </w:r>
      <w:r w:rsidR="0085368C" w:rsidRPr="00ED6778">
        <w:rPr>
          <w:color w:val="auto"/>
          <w:shd w:val="clear" w:color="auto" w:fill="FFFFFF"/>
          <w:vertAlign w:val="superscript"/>
        </w:rPr>
        <w:t>2</w:t>
      </w:r>
      <w:r w:rsidR="0085368C" w:rsidRPr="00ED6778">
        <w:rPr>
          <w:color w:val="auto"/>
          <w:shd w:val="clear" w:color="auto" w:fill="FFFFFF"/>
        </w:rPr>
        <w:t>.</w:t>
      </w:r>
      <w:r w:rsidRPr="00ED6778">
        <w:rPr>
          <w:color w:val="auto"/>
        </w:rPr>
        <w:t xml:space="preserve"> </w:t>
      </w:r>
    </w:p>
    <w:p w14:paraId="20948C36" w14:textId="77777777" w:rsidR="0060663E" w:rsidRPr="00ED6778" w:rsidRDefault="0060663E" w:rsidP="00EC1E66">
      <w:pPr>
        <w:widowControl/>
        <w:rPr>
          <w:b/>
          <w:bCs/>
          <w:color w:val="auto"/>
        </w:rPr>
      </w:pPr>
    </w:p>
    <w:p w14:paraId="6F3C350C" w14:textId="594D7A6E" w:rsidR="00870AD4" w:rsidRPr="00ED6778" w:rsidRDefault="0085368C" w:rsidP="00EC1E66">
      <w:pPr>
        <w:widowControl/>
        <w:rPr>
          <w:color w:val="auto"/>
          <w:shd w:val="clear" w:color="auto" w:fill="FFFFFF"/>
        </w:rPr>
      </w:pPr>
      <w:r w:rsidRPr="00ED6778">
        <w:rPr>
          <w:color w:val="auto"/>
          <w:shd w:val="clear" w:color="auto" w:fill="FFFFFF"/>
        </w:rPr>
        <w:lastRenderedPageBreak/>
        <w:t>When applying treatments that are quite stressful for the animals (</w:t>
      </w:r>
      <w:r w:rsidR="005A660C" w:rsidRPr="00ED6778">
        <w:rPr>
          <w:i/>
          <w:color w:val="auto"/>
          <w:shd w:val="clear" w:color="auto" w:fill="FFFFFF"/>
        </w:rPr>
        <w:t xml:space="preserve">e.g., </w:t>
      </w:r>
      <w:r w:rsidR="00870AD4" w:rsidRPr="00ED6778">
        <w:rPr>
          <w:color w:val="auto"/>
          <w:shd w:val="clear" w:color="auto" w:fill="FFFFFF"/>
        </w:rPr>
        <w:t>the oral gavage</w:t>
      </w:r>
      <w:r w:rsidRPr="00ED6778">
        <w:rPr>
          <w:color w:val="auto"/>
          <w:shd w:val="clear" w:color="auto" w:fill="FFFFFF"/>
        </w:rPr>
        <w:t>)</w:t>
      </w:r>
      <w:r w:rsidR="00870AD4" w:rsidRPr="00ED6778">
        <w:rPr>
          <w:color w:val="auto"/>
          <w:shd w:val="clear" w:color="auto" w:fill="FFFFFF"/>
        </w:rPr>
        <w:t xml:space="preserve"> </w:t>
      </w:r>
      <w:r w:rsidRPr="00ED6778">
        <w:rPr>
          <w:color w:val="auto"/>
          <w:shd w:val="clear" w:color="auto" w:fill="FFFFFF"/>
        </w:rPr>
        <w:t>it is important that all animals are handled the same way</w:t>
      </w:r>
      <w:r w:rsidR="00810FFA" w:rsidRPr="00ED6778">
        <w:rPr>
          <w:color w:val="auto"/>
          <w:shd w:val="clear" w:color="auto" w:fill="FFFFFF"/>
        </w:rPr>
        <w:t xml:space="preserve"> and by the same person</w:t>
      </w:r>
      <w:r w:rsidRPr="00ED6778">
        <w:rPr>
          <w:color w:val="auto"/>
          <w:shd w:val="clear" w:color="auto" w:fill="FFFFFF"/>
        </w:rPr>
        <w:t xml:space="preserve">, </w:t>
      </w:r>
      <w:r w:rsidR="00870AD4" w:rsidRPr="00ED6778">
        <w:rPr>
          <w:color w:val="auto"/>
          <w:shd w:val="clear" w:color="auto" w:fill="FFFFFF"/>
        </w:rPr>
        <w:t xml:space="preserve">especially when assessing potentially subtle anxiolytic effects. </w:t>
      </w:r>
      <w:r w:rsidRPr="00ED6778">
        <w:rPr>
          <w:color w:val="auto"/>
          <w:shd w:val="clear" w:color="auto" w:fill="FFFFFF"/>
        </w:rPr>
        <w:t>If possible, i</w:t>
      </w:r>
      <w:r w:rsidR="00870AD4" w:rsidRPr="00ED6778">
        <w:rPr>
          <w:color w:val="auto"/>
          <w:shd w:val="clear" w:color="auto" w:fill="FFFFFF"/>
        </w:rPr>
        <w:t>ntroduction of the drug/compound in drinking wat</w:t>
      </w:r>
      <w:r w:rsidRPr="00ED6778">
        <w:rPr>
          <w:color w:val="auto"/>
          <w:shd w:val="clear" w:color="auto" w:fill="FFFFFF"/>
        </w:rPr>
        <w:t xml:space="preserve">er or </w:t>
      </w:r>
      <w:r w:rsidR="00EC1E66" w:rsidRPr="00ED6778">
        <w:rPr>
          <w:i/>
          <w:color w:val="auto"/>
          <w:shd w:val="clear" w:color="auto" w:fill="FFFFFF"/>
        </w:rPr>
        <w:t>via</w:t>
      </w:r>
      <w:r w:rsidRPr="00ED6778">
        <w:rPr>
          <w:color w:val="auto"/>
          <w:shd w:val="clear" w:color="auto" w:fill="FFFFFF"/>
        </w:rPr>
        <w:t xml:space="preserve"> a palatable 'treat' may be</w:t>
      </w:r>
      <w:r w:rsidR="00870AD4" w:rsidRPr="00ED6778">
        <w:rPr>
          <w:color w:val="auto"/>
          <w:shd w:val="clear" w:color="auto" w:fill="FFFFFF"/>
        </w:rPr>
        <w:t xml:space="preserve"> a </w:t>
      </w:r>
      <w:r w:rsidR="00810FFA" w:rsidRPr="00ED6778">
        <w:rPr>
          <w:color w:val="auto"/>
          <w:shd w:val="clear" w:color="auto" w:fill="FFFFFF"/>
        </w:rPr>
        <w:t>preferred</w:t>
      </w:r>
      <w:r w:rsidR="00870AD4" w:rsidRPr="00ED6778">
        <w:rPr>
          <w:color w:val="auto"/>
          <w:shd w:val="clear" w:color="auto" w:fill="FFFFFF"/>
        </w:rPr>
        <w:t xml:space="preserve"> method</w:t>
      </w:r>
      <w:r w:rsidRPr="00ED6778">
        <w:rPr>
          <w:color w:val="auto"/>
          <w:shd w:val="clear" w:color="auto" w:fill="FFFFFF"/>
        </w:rPr>
        <w:t xml:space="preserve">. </w:t>
      </w:r>
      <w:r w:rsidR="00181A53" w:rsidRPr="00ED6778">
        <w:rPr>
          <w:color w:val="auto"/>
          <w:shd w:val="clear" w:color="auto" w:fill="FFFFFF"/>
        </w:rPr>
        <w:t>To</w:t>
      </w:r>
      <w:r w:rsidRPr="00ED6778">
        <w:rPr>
          <w:color w:val="auto"/>
          <w:shd w:val="clear" w:color="auto" w:fill="FFFFFF"/>
        </w:rPr>
        <w:t xml:space="preserve"> ensure that the same amount is</w:t>
      </w:r>
      <w:r w:rsidR="00810FFA" w:rsidRPr="00ED6778">
        <w:rPr>
          <w:color w:val="auto"/>
          <w:shd w:val="clear" w:color="auto" w:fill="FFFFFF"/>
        </w:rPr>
        <w:t xml:space="preserve"> administered to each animal an oral gavage can be used. Based on the pharmacokinetic properties of the compound it is usually </w:t>
      </w:r>
      <w:r w:rsidR="00CE48C0" w:rsidRPr="00ED6778">
        <w:rPr>
          <w:color w:val="auto"/>
          <w:shd w:val="clear" w:color="auto" w:fill="FFFFFF"/>
        </w:rPr>
        <w:t xml:space="preserve">advisable to test </w:t>
      </w:r>
      <w:r w:rsidR="009266D3" w:rsidRPr="00ED6778">
        <w:rPr>
          <w:color w:val="auto"/>
          <w:shd w:val="clear" w:color="auto" w:fill="FFFFFF"/>
        </w:rPr>
        <w:t xml:space="preserve">the animals on EPM </w:t>
      </w:r>
      <w:r w:rsidR="00810FFA" w:rsidRPr="00ED6778">
        <w:rPr>
          <w:color w:val="auto"/>
          <w:shd w:val="clear" w:color="auto" w:fill="FFFFFF"/>
        </w:rPr>
        <w:t>within one</w:t>
      </w:r>
      <w:r w:rsidR="009266D3" w:rsidRPr="00ED6778">
        <w:rPr>
          <w:color w:val="auto"/>
          <w:shd w:val="clear" w:color="auto" w:fill="FFFFFF"/>
        </w:rPr>
        <w:t xml:space="preserve"> hour after </w:t>
      </w:r>
      <w:proofErr w:type="spellStart"/>
      <w:r w:rsidR="009266D3" w:rsidRPr="00ED6778">
        <w:rPr>
          <w:color w:val="auto"/>
          <w:shd w:val="clear" w:color="auto" w:fill="FFFFFF"/>
        </w:rPr>
        <w:t>gavaging</w:t>
      </w:r>
      <w:proofErr w:type="spellEnd"/>
      <w:r w:rsidR="00CE48C0" w:rsidRPr="00ED6778">
        <w:rPr>
          <w:color w:val="auto"/>
          <w:shd w:val="clear" w:color="auto" w:fill="FFFFFF"/>
        </w:rPr>
        <w:t>.</w:t>
      </w:r>
      <w:r w:rsidR="00372FAE" w:rsidRPr="00ED6778">
        <w:rPr>
          <w:color w:val="auto"/>
          <w:shd w:val="clear" w:color="auto" w:fill="FFFFFF"/>
        </w:rPr>
        <w:t xml:space="preserve"> When selecting experimental </w:t>
      </w:r>
      <w:proofErr w:type="gramStart"/>
      <w:r w:rsidR="00372FAE" w:rsidRPr="00ED6778">
        <w:rPr>
          <w:color w:val="auto"/>
          <w:shd w:val="clear" w:color="auto" w:fill="FFFFFF"/>
        </w:rPr>
        <w:t>subjects</w:t>
      </w:r>
      <w:proofErr w:type="gramEnd"/>
      <w:r w:rsidR="00372FAE" w:rsidRPr="00ED6778">
        <w:rPr>
          <w:color w:val="auto"/>
          <w:shd w:val="clear" w:color="auto" w:fill="FFFFFF"/>
        </w:rPr>
        <w:t xml:space="preserve"> it is important to consider their strain, sex, estrus cycle and age as well as body weight, according to the objectives and test substances </w:t>
      </w:r>
      <w:r w:rsidR="00372FAE" w:rsidRPr="00ED6778">
        <w:rPr>
          <w:color w:val="auto"/>
          <w:shd w:val="clear" w:color="auto" w:fill="FFFFFF"/>
          <w:vertAlign w:val="superscript"/>
        </w:rPr>
        <w:t>2</w:t>
      </w:r>
      <w:r w:rsidR="00372FAE" w:rsidRPr="00ED6778">
        <w:rPr>
          <w:color w:val="auto"/>
          <w:shd w:val="clear" w:color="auto" w:fill="FFFFFF"/>
        </w:rPr>
        <w:t>.</w:t>
      </w:r>
      <w:r w:rsidR="00701405" w:rsidRPr="00ED6778">
        <w:rPr>
          <w:color w:val="auto"/>
        </w:rPr>
        <w:t xml:space="preserve"> </w:t>
      </w:r>
      <w:proofErr w:type="gramStart"/>
      <w:r w:rsidR="00701405" w:rsidRPr="00ED6778">
        <w:rPr>
          <w:color w:val="auto"/>
        </w:rPr>
        <w:t>In regards to</w:t>
      </w:r>
      <w:proofErr w:type="gramEnd"/>
      <w:r w:rsidR="00701405" w:rsidRPr="00ED6778">
        <w:rPr>
          <w:color w:val="auto"/>
        </w:rPr>
        <w:t xml:space="preserve"> age, w</w:t>
      </w:r>
      <w:r w:rsidR="00701405" w:rsidRPr="00ED6778">
        <w:rPr>
          <w:color w:val="auto"/>
          <w:shd w:val="clear" w:color="auto" w:fill="FFFFFF"/>
        </w:rPr>
        <w:t xml:space="preserve">hen designing EPM studies and interpreting data it is important to consider that the percentage of open arm entries linearly increases with age </w:t>
      </w:r>
      <w:r w:rsidR="00701405" w:rsidRPr="00ED6778">
        <w:rPr>
          <w:color w:val="auto"/>
          <w:shd w:val="clear" w:color="auto" w:fill="FFFFFF"/>
          <w:vertAlign w:val="superscript"/>
        </w:rPr>
        <w:t>21</w:t>
      </w:r>
      <w:r w:rsidR="00701405" w:rsidRPr="00ED6778">
        <w:rPr>
          <w:color w:val="auto"/>
          <w:shd w:val="clear" w:color="auto" w:fill="FFFFFF"/>
        </w:rPr>
        <w:t xml:space="preserve"> and the aging-related changes in EPM behavior are strain-specific </w:t>
      </w:r>
      <w:r w:rsidR="00701405" w:rsidRPr="00ED6778">
        <w:rPr>
          <w:color w:val="auto"/>
          <w:shd w:val="clear" w:color="auto" w:fill="FFFFFF"/>
          <w:vertAlign w:val="superscript"/>
        </w:rPr>
        <w:t>22</w:t>
      </w:r>
      <w:r w:rsidR="00701405" w:rsidRPr="00ED6778">
        <w:rPr>
          <w:color w:val="auto"/>
          <w:shd w:val="clear" w:color="auto" w:fill="FFFFFF"/>
        </w:rPr>
        <w:t>.</w:t>
      </w:r>
    </w:p>
    <w:p w14:paraId="4A70D303" w14:textId="77777777" w:rsidR="0060663E" w:rsidRPr="00ED6778" w:rsidRDefault="0060663E" w:rsidP="00EC1E66">
      <w:pPr>
        <w:widowControl/>
        <w:rPr>
          <w:color w:val="auto"/>
          <w:shd w:val="clear" w:color="auto" w:fill="FFFFFF"/>
        </w:rPr>
      </w:pPr>
    </w:p>
    <w:p w14:paraId="6EBD1207" w14:textId="2AD041AD" w:rsidR="00CE48C0" w:rsidRPr="00ED6778" w:rsidRDefault="009266D3" w:rsidP="00EC1E66">
      <w:pPr>
        <w:widowControl/>
        <w:rPr>
          <w:color w:val="auto"/>
          <w:shd w:val="clear" w:color="auto" w:fill="FFFFFF"/>
        </w:rPr>
      </w:pPr>
      <w:r w:rsidRPr="00ED6778">
        <w:rPr>
          <w:color w:val="auto"/>
          <w:shd w:val="clear" w:color="auto" w:fill="FFFFFF"/>
        </w:rPr>
        <w:t xml:space="preserve">When conducting EPM test there are </w:t>
      </w:r>
      <w:r w:rsidR="00DE7381" w:rsidRPr="00ED6778">
        <w:rPr>
          <w:color w:val="auto"/>
          <w:shd w:val="clear" w:color="auto" w:fill="FFFFFF"/>
        </w:rPr>
        <w:t xml:space="preserve">potential problems that need to be addressed. </w:t>
      </w:r>
      <w:r w:rsidRPr="00ED6778">
        <w:rPr>
          <w:color w:val="auto"/>
          <w:shd w:val="clear" w:color="auto" w:fill="FFFFFF"/>
        </w:rPr>
        <w:t>Sometimes animals need to be</w:t>
      </w:r>
      <w:r w:rsidR="00CE48C0" w:rsidRPr="00ED6778">
        <w:rPr>
          <w:color w:val="auto"/>
          <w:shd w:val="clear" w:color="auto" w:fill="FFFFFF"/>
        </w:rPr>
        <w:t xml:space="preserve"> excluded from analysis due to outlier tendencies (</w:t>
      </w:r>
      <w:r w:rsidR="005A660C" w:rsidRPr="00ED6778">
        <w:rPr>
          <w:i/>
          <w:color w:val="auto"/>
          <w:shd w:val="clear" w:color="auto" w:fill="FFFFFF"/>
        </w:rPr>
        <w:t xml:space="preserve">e.g., </w:t>
      </w:r>
      <w:r w:rsidR="00CE48C0" w:rsidRPr="00ED6778">
        <w:rPr>
          <w:color w:val="auto"/>
          <w:shd w:val="clear" w:color="auto" w:fill="FFFFFF"/>
        </w:rPr>
        <w:t xml:space="preserve">never leaves the area where it was placed, almost falls off the apparatus, </w:t>
      </w:r>
      <w:r w:rsidRPr="00ED6778">
        <w:rPr>
          <w:color w:val="auto"/>
          <w:shd w:val="clear" w:color="auto" w:fill="FFFFFF"/>
        </w:rPr>
        <w:t xml:space="preserve">it </w:t>
      </w:r>
      <w:r w:rsidR="00CE48C0" w:rsidRPr="00ED6778">
        <w:rPr>
          <w:color w:val="auto"/>
          <w:shd w:val="clear" w:color="auto" w:fill="FFFFFF"/>
        </w:rPr>
        <w:t>is distracted by a noise of event outside of the apparatus)</w:t>
      </w:r>
      <w:r w:rsidRPr="00ED6778">
        <w:rPr>
          <w:color w:val="auto"/>
          <w:shd w:val="clear" w:color="auto" w:fill="FFFFFF"/>
        </w:rPr>
        <w:t>. Further complications with EPM testing</w:t>
      </w:r>
      <w:r w:rsidR="00DE7381" w:rsidRPr="00ED6778">
        <w:rPr>
          <w:color w:val="auto"/>
          <w:shd w:val="clear" w:color="auto" w:fill="FFFFFF"/>
        </w:rPr>
        <w:t xml:space="preserve"> may include </w:t>
      </w:r>
      <w:r w:rsidRPr="00ED6778">
        <w:rPr>
          <w:color w:val="auto"/>
          <w:shd w:val="clear" w:color="auto" w:fill="FFFFFF"/>
        </w:rPr>
        <w:t xml:space="preserve">treatments which cause sedation or hyperactivity, </w:t>
      </w:r>
      <w:r w:rsidR="00DE7381" w:rsidRPr="00ED6778">
        <w:rPr>
          <w:color w:val="auto"/>
          <w:shd w:val="clear" w:color="auto" w:fill="FFFFFF"/>
        </w:rPr>
        <w:t xml:space="preserve">because </w:t>
      </w:r>
      <w:r w:rsidRPr="00ED6778">
        <w:rPr>
          <w:color w:val="auto"/>
          <w:shd w:val="clear" w:color="auto" w:fill="FFFFFF"/>
        </w:rPr>
        <w:t xml:space="preserve">these types of effects </w:t>
      </w:r>
      <w:r w:rsidR="00DE7381" w:rsidRPr="00ED6778">
        <w:rPr>
          <w:color w:val="auto"/>
          <w:shd w:val="clear" w:color="auto" w:fill="FFFFFF"/>
        </w:rPr>
        <w:t xml:space="preserve">need to be </w:t>
      </w:r>
      <w:r w:rsidRPr="00ED6778">
        <w:rPr>
          <w:color w:val="auto"/>
          <w:shd w:val="clear" w:color="auto" w:fill="FFFFFF"/>
        </w:rPr>
        <w:t>as</w:t>
      </w:r>
      <w:r w:rsidR="00DE7381" w:rsidRPr="00ED6778">
        <w:rPr>
          <w:color w:val="auto"/>
          <w:shd w:val="clear" w:color="auto" w:fill="FFFFFF"/>
        </w:rPr>
        <w:t xml:space="preserve">sessed </w:t>
      </w:r>
      <w:r w:rsidR="00EC1E66" w:rsidRPr="00ED6778">
        <w:rPr>
          <w:i/>
          <w:color w:val="auto"/>
          <w:shd w:val="clear" w:color="auto" w:fill="FFFFFF"/>
        </w:rPr>
        <w:t>via</w:t>
      </w:r>
      <w:r w:rsidR="00DE7381" w:rsidRPr="00ED6778">
        <w:rPr>
          <w:color w:val="auto"/>
          <w:shd w:val="clear" w:color="auto" w:fill="FFFFFF"/>
        </w:rPr>
        <w:t xml:space="preserve"> EPM parameters. </w:t>
      </w:r>
    </w:p>
    <w:p w14:paraId="37EA076F" w14:textId="77777777" w:rsidR="0060663E" w:rsidRPr="00ED6778" w:rsidRDefault="0060663E" w:rsidP="00EC1E66">
      <w:pPr>
        <w:widowControl/>
        <w:rPr>
          <w:color w:val="auto"/>
          <w:shd w:val="clear" w:color="auto" w:fill="FFFFFF"/>
        </w:rPr>
      </w:pPr>
    </w:p>
    <w:p w14:paraId="7B759B9C" w14:textId="2F36A98C" w:rsidR="00631CD7" w:rsidRPr="00ED6778" w:rsidRDefault="00DE7381" w:rsidP="00EC1E66">
      <w:pPr>
        <w:pStyle w:val="NoSpacing"/>
        <w:jc w:val="both"/>
        <w:rPr>
          <w:rFonts w:ascii="Calibri" w:hAnsi="Calibri" w:cs="Calibri"/>
          <w:sz w:val="24"/>
          <w:szCs w:val="24"/>
          <w:shd w:val="clear" w:color="auto" w:fill="FFFFFF"/>
          <w:lang w:val="en-US"/>
        </w:rPr>
      </w:pPr>
      <w:r w:rsidRPr="00ED6778">
        <w:rPr>
          <w:rFonts w:ascii="Calibri" w:hAnsi="Calibri" w:cs="Calibri"/>
          <w:sz w:val="24"/>
          <w:szCs w:val="24"/>
          <w:shd w:val="clear" w:color="auto" w:fill="FFFFFF"/>
          <w:lang w:val="en-US"/>
        </w:rPr>
        <w:t>It is important to e</w:t>
      </w:r>
      <w:r w:rsidR="00631CD7" w:rsidRPr="00ED6778">
        <w:rPr>
          <w:rFonts w:ascii="Calibri" w:hAnsi="Calibri" w:cs="Calibri"/>
          <w:sz w:val="24"/>
          <w:szCs w:val="24"/>
          <w:shd w:val="clear" w:color="auto" w:fill="FFFFFF"/>
          <w:lang w:val="en-US"/>
        </w:rPr>
        <w:t>xpose animals to EPM test once</w:t>
      </w:r>
      <w:r w:rsidRPr="00ED6778">
        <w:rPr>
          <w:rFonts w:ascii="Calibri" w:hAnsi="Calibri" w:cs="Calibri"/>
          <w:sz w:val="24"/>
          <w:szCs w:val="24"/>
          <w:shd w:val="clear" w:color="auto" w:fill="FFFFFF"/>
          <w:lang w:val="en-US"/>
        </w:rPr>
        <w:t>, because d</w:t>
      </w:r>
      <w:r w:rsidR="00631CD7" w:rsidRPr="00ED6778">
        <w:rPr>
          <w:rFonts w:ascii="Calibri" w:hAnsi="Calibri" w:cs="Calibri"/>
          <w:sz w:val="24"/>
          <w:szCs w:val="24"/>
          <w:shd w:val="clear" w:color="auto" w:fill="FFFFFF"/>
          <w:lang w:val="en-US"/>
        </w:rPr>
        <w:t xml:space="preserve">ecreased activity on the open arms and </w:t>
      </w:r>
      <w:r w:rsidR="00631CD7" w:rsidRPr="00ED6778">
        <w:rPr>
          <w:rFonts w:ascii="Calibri" w:hAnsi="Calibri" w:cs="Calibri"/>
          <w:sz w:val="24"/>
          <w:szCs w:val="24"/>
          <w:lang w:val="en-US"/>
        </w:rPr>
        <w:t>decreased total time spent on the central platform</w:t>
      </w:r>
      <w:r w:rsidR="00631CD7" w:rsidRPr="00ED6778">
        <w:rPr>
          <w:rFonts w:ascii="Calibri" w:hAnsi="Calibri" w:cs="Calibri"/>
          <w:sz w:val="24"/>
          <w:szCs w:val="24"/>
          <w:shd w:val="clear" w:color="auto" w:fill="FFFFFF"/>
          <w:lang w:val="en-US"/>
        </w:rPr>
        <w:t xml:space="preserve"> </w:t>
      </w:r>
      <w:r w:rsidRPr="00ED6778">
        <w:rPr>
          <w:rFonts w:ascii="Calibri" w:hAnsi="Calibri" w:cs="Calibri"/>
          <w:sz w:val="24"/>
          <w:szCs w:val="24"/>
          <w:shd w:val="clear" w:color="auto" w:fill="FFFFFF"/>
          <w:lang w:val="en-US"/>
        </w:rPr>
        <w:t xml:space="preserve">were demonstrated </w:t>
      </w:r>
      <w:r w:rsidR="00631CD7" w:rsidRPr="00ED6778">
        <w:rPr>
          <w:rFonts w:ascii="Calibri" w:hAnsi="Calibri" w:cs="Calibri"/>
          <w:sz w:val="24"/>
          <w:szCs w:val="24"/>
          <w:shd w:val="clear" w:color="auto" w:fill="FFFFFF"/>
          <w:lang w:val="en-US"/>
        </w:rPr>
        <w:t xml:space="preserve">on the second (repeated) exposure of rodents compared to the first exposure on the EPM </w:t>
      </w:r>
      <w:r w:rsidR="00631CD7" w:rsidRPr="00ED6778">
        <w:rPr>
          <w:rFonts w:ascii="Calibri" w:hAnsi="Calibri" w:cs="Calibri"/>
          <w:sz w:val="24"/>
          <w:szCs w:val="24"/>
          <w:shd w:val="clear" w:color="auto" w:fill="FFFFFF"/>
          <w:vertAlign w:val="superscript"/>
          <w:lang w:val="en-US"/>
        </w:rPr>
        <w:t>14,15</w:t>
      </w:r>
      <w:r w:rsidR="00631CD7" w:rsidRPr="00ED6778">
        <w:rPr>
          <w:rFonts w:ascii="Calibri" w:hAnsi="Calibri" w:cs="Calibri"/>
          <w:sz w:val="24"/>
          <w:szCs w:val="24"/>
          <w:shd w:val="clear" w:color="auto" w:fill="FFFFFF"/>
          <w:lang w:val="en-US"/>
        </w:rPr>
        <w:t xml:space="preserve">. </w:t>
      </w:r>
      <w:r w:rsidRPr="00ED6778">
        <w:rPr>
          <w:rFonts w:ascii="Calibri" w:hAnsi="Calibri" w:cs="Calibri"/>
          <w:sz w:val="24"/>
          <w:szCs w:val="24"/>
          <w:shd w:val="clear" w:color="auto" w:fill="FFFFFF"/>
          <w:lang w:val="en-US"/>
        </w:rPr>
        <w:t xml:space="preserve">Therefore, </w:t>
      </w:r>
      <w:r w:rsidR="00631CD7" w:rsidRPr="00ED6778">
        <w:rPr>
          <w:rFonts w:ascii="Calibri" w:hAnsi="Calibri" w:cs="Calibri"/>
          <w:sz w:val="24"/>
          <w:szCs w:val="24"/>
          <w:shd w:val="clear" w:color="auto" w:fill="FFFFFF"/>
          <w:lang w:val="en-US"/>
        </w:rPr>
        <w:t>single exposure of rodents to the EPM test is strongly</w:t>
      </w:r>
      <w:r w:rsidR="00701405" w:rsidRPr="00ED6778">
        <w:rPr>
          <w:rFonts w:ascii="Calibri" w:hAnsi="Calibri" w:cs="Calibri"/>
          <w:sz w:val="24"/>
          <w:szCs w:val="24"/>
          <w:shd w:val="clear" w:color="auto" w:fill="FFFFFF"/>
          <w:lang w:val="en-US"/>
        </w:rPr>
        <w:t xml:space="preserve"> </w:t>
      </w:r>
      <w:r w:rsidRPr="00ED6778">
        <w:rPr>
          <w:rFonts w:ascii="Calibri" w:hAnsi="Calibri" w:cs="Calibri"/>
          <w:sz w:val="24"/>
          <w:szCs w:val="24"/>
          <w:shd w:val="clear" w:color="auto" w:fill="FFFFFF"/>
          <w:lang w:val="en-US"/>
        </w:rPr>
        <w:t>recommended</w:t>
      </w:r>
      <w:r w:rsidR="00631CD7" w:rsidRPr="00ED6778">
        <w:rPr>
          <w:rFonts w:ascii="Calibri" w:hAnsi="Calibri" w:cs="Calibri"/>
          <w:sz w:val="24"/>
          <w:szCs w:val="24"/>
          <w:shd w:val="clear" w:color="auto" w:fill="FFFFFF"/>
          <w:lang w:val="en-US"/>
        </w:rPr>
        <w:t xml:space="preserve">. However, if there is minimum 3 weeks between first and second exposure to EPM and the EPM setup is moved to another room (different environment) the animals may be investigated by EPM test more than once </w:t>
      </w:r>
      <w:r w:rsidR="00631CD7" w:rsidRPr="00ED6778">
        <w:rPr>
          <w:rFonts w:ascii="Calibri" w:hAnsi="Calibri" w:cs="Calibri"/>
          <w:sz w:val="24"/>
          <w:szCs w:val="24"/>
          <w:shd w:val="clear" w:color="auto" w:fill="FFFFFF"/>
          <w:vertAlign w:val="superscript"/>
          <w:lang w:val="en-US"/>
        </w:rPr>
        <w:t>2</w:t>
      </w:r>
      <w:r w:rsidR="00631CD7" w:rsidRPr="00ED6778">
        <w:rPr>
          <w:rFonts w:ascii="Calibri" w:hAnsi="Calibri" w:cs="Calibri"/>
          <w:sz w:val="24"/>
          <w:szCs w:val="24"/>
          <w:shd w:val="clear" w:color="auto" w:fill="FFFFFF"/>
          <w:lang w:val="en-US"/>
        </w:rPr>
        <w:t>.</w:t>
      </w:r>
    </w:p>
    <w:p w14:paraId="0AB97F06" w14:textId="77777777" w:rsidR="0060663E" w:rsidRPr="00ED6778" w:rsidRDefault="0060663E" w:rsidP="00EC1E66">
      <w:pPr>
        <w:pStyle w:val="NoSpacing"/>
        <w:jc w:val="both"/>
        <w:rPr>
          <w:rFonts w:ascii="Calibri" w:hAnsi="Calibri" w:cs="Calibri"/>
          <w:sz w:val="24"/>
          <w:szCs w:val="24"/>
          <w:shd w:val="clear" w:color="auto" w:fill="FFFFFF"/>
          <w:lang w:val="en-US"/>
        </w:rPr>
      </w:pPr>
    </w:p>
    <w:p w14:paraId="6AF86E40" w14:textId="53546CB9" w:rsidR="008A5107" w:rsidRPr="00ED6778" w:rsidRDefault="008A5107" w:rsidP="00EC1E66">
      <w:pPr>
        <w:widowControl/>
        <w:rPr>
          <w:color w:val="auto"/>
          <w:shd w:val="clear" w:color="auto" w:fill="FFFFFF"/>
        </w:rPr>
      </w:pPr>
      <w:r w:rsidRPr="00ED6778">
        <w:rPr>
          <w:color w:val="auto"/>
        </w:rPr>
        <w:t>EPM is available in different materials, sizes (</w:t>
      </w:r>
      <w:r w:rsidRPr="00ED6778">
        <w:rPr>
          <w:i/>
          <w:color w:val="auto"/>
        </w:rPr>
        <w:t>e.g.,</w:t>
      </w:r>
      <w:r w:rsidRPr="00ED6778">
        <w:rPr>
          <w:color w:val="auto"/>
        </w:rPr>
        <w:t xml:space="preserve"> for mouse or rat) and colors</w:t>
      </w:r>
      <w:r w:rsidR="00D31EAC" w:rsidRPr="00ED6778">
        <w:rPr>
          <w:color w:val="auto"/>
        </w:rPr>
        <w:t xml:space="preserve"> which needs to be considered when choosing our study subjects</w:t>
      </w:r>
      <w:r w:rsidRPr="00ED6778">
        <w:rPr>
          <w:color w:val="auto"/>
        </w:rPr>
        <w:t xml:space="preserve">. </w:t>
      </w:r>
      <w:r w:rsidR="00D31EAC" w:rsidRPr="00ED6778">
        <w:rPr>
          <w:color w:val="auto"/>
        </w:rPr>
        <w:t>It is important to keep in mind that t</w:t>
      </w:r>
      <w:r w:rsidRPr="00ED6778">
        <w:rPr>
          <w:color w:val="auto"/>
        </w:rPr>
        <w:t xml:space="preserve">he odors left by the previous animal on the apparatus may change the behavior of the subsequent animal. </w:t>
      </w:r>
      <w:proofErr w:type="gramStart"/>
      <w:r w:rsidRPr="00ED6778">
        <w:rPr>
          <w:color w:val="auto"/>
        </w:rPr>
        <w:t>Therefore</w:t>
      </w:r>
      <w:proofErr w:type="gramEnd"/>
      <w:r w:rsidRPr="00ED6778">
        <w:rPr>
          <w:color w:val="auto"/>
        </w:rPr>
        <w:t xml:space="preserve"> we recommend using EPM made of a material that is easy to clean</w:t>
      </w:r>
      <w:r w:rsidR="00D31EAC" w:rsidRPr="00ED6778">
        <w:rPr>
          <w:color w:val="auto"/>
        </w:rPr>
        <w:t>,</w:t>
      </w:r>
      <w:r w:rsidRPr="00ED6778">
        <w:rPr>
          <w:color w:val="auto"/>
        </w:rPr>
        <w:t xml:space="preserve"> such as </w:t>
      </w:r>
      <w:r w:rsidR="00E87AF6">
        <w:rPr>
          <w:color w:val="auto"/>
        </w:rPr>
        <w:t xml:space="preserve">acrylic glass </w:t>
      </w:r>
      <w:r w:rsidR="00D31EAC" w:rsidRPr="00ED6778">
        <w:rPr>
          <w:color w:val="auto"/>
        </w:rPr>
        <w:t>(not transparent)</w:t>
      </w:r>
      <w:r w:rsidRPr="00ED6778">
        <w:rPr>
          <w:color w:val="auto"/>
        </w:rPr>
        <w:t>, which does not retain odors after washing. Avoid EPM apparatus made of wood. Preferably use matte color that is different from the color of animals tested on EPM (</w:t>
      </w:r>
      <w:r w:rsidRPr="00ED6778">
        <w:rPr>
          <w:i/>
          <w:color w:val="auto"/>
        </w:rPr>
        <w:t>e.g.,</w:t>
      </w:r>
      <w:r w:rsidRPr="00ED6778">
        <w:rPr>
          <w:color w:val="auto"/>
        </w:rPr>
        <w:t xml:space="preserve"> black color if white animals are tested). The better the contrast between the animal and the enclosure, the better the detection of the animal and the higher the reliability and precision of the results obtained (distance covered, speed, tracking).</w:t>
      </w:r>
      <w:r w:rsidR="00701405" w:rsidRPr="00ED6778">
        <w:rPr>
          <w:color w:val="auto"/>
        </w:rPr>
        <w:t xml:space="preserve"> </w:t>
      </w:r>
      <w:r w:rsidRPr="00ED6778">
        <w:rPr>
          <w:color w:val="auto"/>
          <w:shd w:val="clear" w:color="auto" w:fill="FFFFFF"/>
        </w:rPr>
        <w:t>EPM apparatus made from matte gray material is useful</w:t>
      </w:r>
      <w:r w:rsidRPr="00ED6778">
        <w:rPr>
          <w:color w:val="auto"/>
        </w:rPr>
        <w:t xml:space="preserve"> </w:t>
      </w:r>
      <w:r w:rsidRPr="00ED6778">
        <w:rPr>
          <w:color w:val="auto"/>
          <w:shd w:val="clear" w:color="auto" w:fill="FFFFFF"/>
        </w:rPr>
        <w:t>with white, black and white and black animals.</w:t>
      </w:r>
    </w:p>
    <w:p w14:paraId="79595092" w14:textId="77777777" w:rsidR="0060663E" w:rsidRPr="00ED6778" w:rsidRDefault="0060663E" w:rsidP="00EC1E66">
      <w:pPr>
        <w:widowControl/>
        <w:rPr>
          <w:color w:val="auto"/>
          <w:shd w:val="clear" w:color="auto" w:fill="FFFFFF"/>
        </w:rPr>
      </w:pPr>
    </w:p>
    <w:p w14:paraId="3C2713B2" w14:textId="3AD62FF0" w:rsidR="00DE7381" w:rsidRPr="00ED6778" w:rsidRDefault="00DE7381" w:rsidP="00EC1E66">
      <w:pPr>
        <w:widowControl/>
        <w:rPr>
          <w:color w:val="auto"/>
          <w:shd w:val="clear" w:color="auto" w:fill="FFFFFF"/>
        </w:rPr>
      </w:pPr>
      <w:r w:rsidRPr="00ED6778">
        <w:rPr>
          <w:color w:val="auto"/>
        </w:rPr>
        <w:t xml:space="preserve">Further advantage of the video tracking system is that </w:t>
      </w:r>
      <w:r w:rsidR="00335A06" w:rsidRPr="00ED6778">
        <w:rPr>
          <w:color w:val="auto"/>
        </w:rPr>
        <w:t xml:space="preserve">in addition to EPM, </w:t>
      </w:r>
      <w:r w:rsidRPr="00ED6778">
        <w:rPr>
          <w:color w:val="auto"/>
        </w:rPr>
        <w:t xml:space="preserve">it </w:t>
      </w:r>
      <w:r w:rsidR="002D4028" w:rsidRPr="00ED6778">
        <w:rPr>
          <w:color w:val="auto"/>
        </w:rPr>
        <w:t>offers a flexible and easy</w:t>
      </w:r>
      <w:r w:rsidRPr="00ED6778">
        <w:rPr>
          <w:color w:val="auto"/>
        </w:rPr>
        <w:t xml:space="preserve"> way </w:t>
      </w:r>
      <w:r w:rsidR="002D4028" w:rsidRPr="00ED6778">
        <w:rPr>
          <w:color w:val="auto"/>
        </w:rPr>
        <w:t xml:space="preserve">to </w:t>
      </w:r>
      <w:r w:rsidRPr="00ED6778">
        <w:rPr>
          <w:color w:val="auto"/>
        </w:rPr>
        <w:t>set</w:t>
      </w:r>
      <w:r w:rsidR="002D4028" w:rsidRPr="00ED6778">
        <w:rPr>
          <w:color w:val="auto"/>
        </w:rPr>
        <w:t xml:space="preserve"> </w:t>
      </w:r>
      <w:r w:rsidR="00D31EAC" w:rsidRPr="00ED6778">
        <w:rPr>
          <w:color w:val="auto"/>
        </w:rPr>
        <w:t xml:space="preserve">it </w:t>
      </w:r>
      <w:r w:rsidR="002D4028" w:rsidRPr="00ED6778">
        <w:rPr>
          <w:color w:val="auto"/>
        </w:rPr>
        <w:t xml:space="preserve">up </w:t>
      </w:r>
      <w:r w:rsidR="00D31EAC" w:rsidRPr="00ED6778">
        <w:rPr>
          <w:color w:val="auto"/>
        </w:rPr>
        <w:t xml:space="preserve">with </w:t>
      </w:r>
      <w:r w:rsidR="002D4028" w:rsidRPr="00ED6778">
        <w:rPr>
          <w:color w:val="auto"/>
        </w:rPr>
        <w:t>a wi</w:t>
      </w:r>
      <w:r w:rsidRPr="00ED6778">
        <w:rPr>
          <w:color w:val="auto"/>
        </w:rPr>
        <w:t xml:space="preserve">de variety of behavioral tests, such as </w:t>
      </w:r>
      <w:r w:rsidR="002D4028" w:rsidRPr="00ED6778">
        <w:rPr>
          <w:color w:val="auto"/>
        </w:rPr>
        <w:t>Water Maze, Open Field, Plus/Radial Arm/T-Y Mazes, Place Preference, Forced Swimming and Tail Suspension tests</w:t>
      </w:r>
      <w:r w:rsidRPr="00ED6778">
        <w:rPr>
          <w:color w:val="auto"/>
        </w:rPr>
        <w:t>.</w:t>
      </w:r>
      <w:r w:rsidR="00701405" w:rsidRPr="00ED6778">
        <w:rPr>
          <w:color w:val="auto"/>
        </w:rPr>
        <w:t xml:space="preserve"> </w:t>
      </w:r>
    </w:p>
    <w:p w14:paraId="67E04419" w14:textId="77777777" w:rsidR="0060663E" w:rsidRPr="00ED6778" w:rsidRDefault="0060663E" w:rsidP="00EC1E66">
      <w:pPr>
        <w:widowControl/>
        <w:rPr>
          <w:color w:val="auto"/>
          <w:shd w:val="clear" w:color="auto" w:fill="FFFFFF"/>
        </w:rPr>
      </w:pPr>
    </w:p>
    <w:p w14:paraId="675CBD96" w14:textId="057377CC" w:rsidR="00701405" w:rsidRPr="00ED6778" w:rsidRDefault="00701405" w:rsidP="00EC1E66">
      <w:pPr>
        <w:widowControl/>
        <w:rPr>
          <w:bCs/>
          <w:color w:val="auto"/>
          <w:shd w:val="clear" w:color="auto" w:fill="FFFFFF"/>
        </w:rPr>
      </w:pPr>
      <w:r w:rsidRPr="00ED6778">
        <w:rPr>
          <w:color w:val="auto"/>
          <w:shd w:val="clear" w:color="auto" w:fill="FFFFFF"/>
        </w:rPr>
        <w:t>In summary the goal of this article was to describe the EPM test used in combination with a video</w:t>
      </w:r>
      <w:r w:rsidR="00D31EAC" w:rsidRPr="00ED6778">
        <w:rPr>
          <w:color w:val="auto"/>
          <w:shd w:val="clear" w:color="auto" w:fill="FFFFFF"/>
        </w:rPr>
        <w:t xml:space="preserve"> tracking software to collect</w:t>
      </w:r>
      <w:r w:rsidRPr="00ED6778">
        <w:rPr>
          <w:color w:val="auto"/>
          <w:shd w:val="clear" w:color="auto" w:fill="FFFFFF"/>
        </w:rPr>
        <w:t xml:space="preserve"> and analyze behavioral altera</w:t>
      </w:r>
      <w:r w:rsidR="00D31EAC" w:rsidRPr="00ED6778">
        <w:rPr>
          <w:color w:val="auto"/>
          <w:shd w:val="clear" w:color="auto" w:fill="FFFFFF"/>
        </w:rPr>
        <w:t xml:space="preserve">tions in response to novel </w:t>
      </w:r>
      <w:r w:rsidRPr="00ED6778">
        <w:rPr>
          <w:color w:val="auto"/>
          <w:shd w:val="clear" w:color="auto" w:fill="FFFFFF"/>
        </w:rPr>
        <w:t>anxiolytic treatments.</w:t>
      </w:r>
      <w:r w:rsidR="005A660C" w:rsidRPr="00ED6778">
        <w:rPr>
          <w:color w:val="auto"/>
          <w:shd w:val="clear" w:color="auto" w:fill="FFFFFF"/>
        </w:rPr>
        <w:t xml:space="preserve"> </w:t>
      </w:r>
      <w:r w:rsidRPr="00ED6778">
        <w:rPr>
          <w:color w:val="auto"/>
          <w:shd w:val="clear" w:color="auto" w:fill="FFFFFF"/>
        </w:rPr>
        <w:t xml:space="preserve">The possible applications of the EPM include prescreening of newly developed </w:t>
      </w:r>
      <w:r w:rsidRPr="00ED6778">
        <w:rPr>
          <w:color w:val="auto"/>
          <w:shd w:val="clear" w:color="auto" w:fill="FFFFFF"/>
        </w:rPr>
        <w:lastRenderedPageBreak/>
        <w:t xml:space="preserve">pharmacological agents for treatment of anxiety-related disorders. In addition to the anxiolytic and anxiogenic agents, the behavioral effect of different hormones and drugs of abuse can also be investigated. The influence of aging and exposure to various stressors can also be assessed. </w:t>
      </w:r>
      <w:r w:rsidR="0006134C" w:rsidRPr="00ED6778">
        <w:rPr>
          <w:color w:val="auto"/>
          <w:shd w:val="clear" w:color="auto" w:fill="FFFFFF"/>
        </w:rPr>
        <w:t xml:space="preserve">This study has concluded that when proper steps are taken, the use of EPM has proven to be a sensitive method to assess behavioral changes associated with ketone supplementation </w:t>
      </w:r>
      <w:r w:rsidR="0006134C" w:rsidRPr="00ED6778">
        <w:rPr>
          <w:color w:val="auto"/>
          <w:shd w:val="clear" w:color="auto" w:fill="FFFFFF"/>
          <w:vertAlign w:val="superscript"/>
        </w:rPr>
        <w:t>18, 20</w:t>
      </w:r>
      <w:r w:rsidR="0006134C" w:rsidRPr="00ED6778">
        <w:rPr>
          <w:color w:val="auto"/>
          <w:shd w:val="clear" w:color="auto" w:fill="FFFFFF"/>
        </w:rPr>
        <w:t>.</w:t>
      </w:r>
    </w:p>
    <w:p w14:paraId="258594A1" w14:textId="77777777" w:rsidR="00DE7381" w:rsidRPr="00ED6778" w:rsidRDefault="00DE7381" w:rsidP="00EC1E66">
      <w:pPr>
        <w:widowControl/>
        <w:rPr>
          <w:color w:val="auto"/>
          <w:shd w:val="clear" w:color="auto" w:fill="FFFFFF"/>
        </w:rPr>
      </w:pPr>
    </w:p>
    <w:p w14:paraId="1734505F" w14:textId="1FAE037B" w:rsidR="00AA03DF" w:rsidRPr="00ED6778" w:rsidRDefault="00AA03DF" w:rsidP="00EC1E66">
      <w:pPr>
        <w:pStyle w:val="NormalWeb"/>
        <w:widowControl/>
        <w:spacing w:before="0" w:beforeAutospacing="0" w:after="0" w:afterAutospacing="0"/>
        <w:rPr>
          <w:color w:val="auto"/>
        </w:rPr>
      </w:pPr>
      <w:r w:rsidRPr="00ED6778">
        <w:rPr>
          <w:b/>
          <w:bCs/>
          <w:color w:val="auto"/>
        </w:rPr>
        <w:t>ACKNOWLEDGMENTS:</w:t>
      </w:r>
    </w:p>
    <w:p w14:paraId="2D96E92E" w14:textId="0024526B" w:rsidR="00AA03DF" w:rsidRPr="00ED6778" w:rsidRDefault="00086F31" w:rsidP="00EC1E66">
      <w:pPr>
        <w:widowControl/>
        <w:rPr>
          <w:bCs/>
          <w:color w:val="auto"/>
          <w:lang w:eastAsia="hu-HU"/>
        </w:rPr>
      </w:pPr>
      <w:r w:rsidRPr="00ED6778">
        <w:rPr>
          <w:color w:val="auto"/>
          <w:lang w:eastAsia="hu-HU"/>
        </w:rPr>
        <w:t xml:space="preserve">This work was supported by ONR Grant N000141310062 and GLUT1D Foundation Grant #6143113500 (to </w:t>
      </w:r>
      <w:r w:rsidRPr="00ED6778">
        <w:rPr>
          <w:bCs/>
          <w:color w:val="auto"/>
          <w:shd w:val="clear" w:color="auto" w:fill="FFFFFF"/>
          <w:lang w:eastAsia="hu-HU"/>
        </w:rPr>
        <w:t>Dominic P. D’Agostino</w:t>
      </w:r>
      <w:r w:rsidR="00D31EAC" w:rsidRPr="00ED6778">
        <w:rPr>
          <w:color w:val="auto"/>
          <w:lang w:eastAsia="hu-HU"/>
        </w:rPr>
        <w:t xml:space="preserve">), </w:t>
      </w:r>
      <w:r w:rsidR="009A5B4A" w:rsidRPr="00ED6778">
        <w:rPr>
          <w:color w:val="auto"/>
          <w:lang w:eastAsia="hu-HU"/>
        </w:rPr>
        <w:t xml:space="preserve">by </w:t>
      </w:r>
      <w:r w:rsidRPr="00ED6778">
        <w:rPr>
          <w:color w:val="auto"/>
          <w:lang w:eastAsia="hu-HU"/>
        </w:rPr>
        <w:t xml:space="preserve">the National Development Agency of Hungary (under Grant No. TIOP-1.3.1.-07/2-2F-2009-2008; </w:t>
      </w:r>
      <w:r w:rsidR="00D31EAC" w:rsidRPr="00ED6778">
        <w:rPr>
          <w:color w:val="auto"/>
          <w:lang w:eastAsia="hu-HU"/>
        </w:rPr>
        <w:t xml:space="preserve">to </w:t>
      </w:r>
      <w:proofErr w:type="spellStart"/>
      <w:r w:rsidRPr="00ED6778">
        <w:rPr>
          <w:bCs/>
          <w:color w:val="auto"/>
          <w:lang w:eastAsia="hu-HU"/>
        </w:rPr>
        <w:t>Zsolt</w:t>
      </w:r>
      <w:proofErr w:type="spellEnd"/>
      <w:r w:rsidRPr="00ED6778">
        <w:rPr>
          <w:bCs/>
          <w:color w:val="auto"/>
          <w:lang w:eastAsia="hu-HU"/>
        </w:rPr>
        <w:t xml:space="preserve"> </w:t>
      </w:r>
      <w:proofErr w:type="spellStart"/>
      <w:r w:rsidRPr="00ED6778">
        <w:rPr>
          <w:bCs/>
          <w:color w:val="auto"/>
          <w:lang w:eastAsia="hu-HU"/>
        </w:rPr>
        <w:t>Kovács</w:t>
      </w:r>
      <w:proofErr w:type="spellEnd"/>
      <w:r w:rsidRPr="00ED6778">
        <w:rPr>
          <w:bCs/>
          <w:color w:val="auto"/>
          <w:lang w:eastAsia="hu-HU"/>
        </w:rPr>
        <w:t>)</w:t>
      </w:r>
      <w:r w:rsidR="009A5B4A" w:rsidRPr="00ED6778">
        <w:rPr>
          <w:bCs/>
          <w:color w:val="auto"/>
          <w:lang w:eastAsia="hu-HU"/>
        </w:rPr>
        <w:t xml:space="preserve"> </w:t>
      </w:r>
      <w:r w:rsidR="00D31EAC" w:rsidRPr="00ED6778">
        <w:rPr>
          <w:color w:val="auto"/>
        </w:rPr>
        <w:t xml:space="preserve">and </w:t>
      </w:r>
      <w:r w:rsidR="009A5B4A" w:rsidRPr="00ED6778">
        <w:rPr>
          <w:color w:val="auto"/>
        </w:rPr>
        <w:t xml:space="preserve">by </w:t>
      </w:r>
      <w:r w:rsidR="00D31EAC" w:rsidRPr="00ED6778">
        <w:rPr>
          <w:color w:val="auto"/>
        </w:rPr>
        <w:t xml:space="preserve">the </w:t>
      </w:r>
      <w:r w:rsidR="00D31EAC" w:rsidRPr="00ED6778">
        <w:rPr>
          <w:color w:val="auto"/>
          <w:shd w:val="clear" w:color="auto" w:fill="FFFFFF"/>
        </w:rPr>
        <w:t>Department of Veterans Affairs (to Mark Kindy)</w:t>
      </w:r>
      <w:r w:rsidRPr="00ED6778">
        <w:rPr>
          <w:color w:val="auto"/>
          <w:lang w:eastAsia="hu-HU"/>
        </w:rPr>
        <w:t xml:space="preserve">. </w:t>
      </w:r>
      <w:r w:rsidRPr="00ED6778">
        <w:rPr>
          <w:bCs/>
          <w:color w:val="auto"/>
          <w:lang w:eastAsia="hu-HU"/>
        </w:rPr>
        <w:t>We wish to thank</w:t>
      </w:r>
      <w:r w:rsidR="00D31EAC" w:rsidRPr="00ED6778">
        <w:rPr>
          <w:bCs/>
          <w:color w:val="auto"/>
          <w:lang w:eastAsia="hu-HU"/>
        </w:rPr>
        <w:t xml:space="preserve"> Quest Nutrition LLC for supporting ongoing research on this topic (to </w:t>
      </w:r>
      <w:proofErr w:type="spellStart"/>
      <w:r w:rsidR="00D31EAC" w:rsidRPr="00ED6778">
        <w:rPr>
          <w:bCs/>
          <w:color w:val="auto"/>
          <w:lang w:eastAsia="hu-HU"/>
        </w:rPr>
        <w:t>Csilla</w:t>
      </w:r>
      <w:proofErr w:type="spellEnd"/>
      <w:r w:rsidR="00D31EAC" w:rsidRPr="00ED6778">
        <w:rPr>
          <w:bCs/>
          <w:color w:val="auto"/>
          <w:lang w:eastAsia="hu-HU"/>
        </w:rPr>
        <w:t xml:space="preserve"> Ari).</w:t>
      </w:r>
    </w:p>
    <w:p w14:paraId="6EB9AFE3" w14:textId="77777777" w:rsidR="00086F31" w:rsidRPr="00ED6778" w:rsidRDefault="00086F31" w:rsidP="00EC1E66">
      <w:pPr>
        <w:widowControl/>
        <w:rPr>
          <w:bCs/>
          <w:color w:val="auto"/>
        </w:rPr>
      </w:pPr>
    </w:p>
    <w:p w14:paraId="5D52ED8B" w14:textId="7A82DEA1" w:rsidR="00AA03DF" w:rsidRPr="00ED6778" w:rsidRDefault="00AA03DF" w:rsidP="00EC1E66">
      <w:pPr>
        <w:pStyle w:val="NormalWeb"/>
        <w:widowControl/>
        <w:spacing w:before="0" w:beforeAutospacing="0" w:after="0" w:afterAutospacing="0"/>
        <w:rPr>
          <w:color w:val="auto"/>
        </w:rPr>
      </w:pPr>
      <w:r w:rsidRPr="00ED6778">
        <w:rPr>
          <w:b/>
          <w:color w:val="auto"/>
        </w:rPr>
        <w:t>DISCLOSURES</w:t>
      </w:r>
      <w:r w:rsidRPr="00ED6778">
        <w:rPr>
          <w:b/>
          <w:bCs/>
          <w:color w:val="auto"/>
        </w:rPr>
        <w:t>:</w:t>
      </w:r>
    </w:p>
    <w:p w14:paraId="66030076" w14:textId="2509A9A1" w:rsidR="00AA03DF" w:rsidRPr="00ED6778" w:rsidRDefault="00086F31" w:rsidP="00EC1E66">
      <w:pPr>
        <w:widowControl/>
        <w:shd w:val="clear" w:color="auto" w:fill="FFFFFF"/>
        <w:rPr>
          <w:color w:val="auto"/>
          <w:lang w:eastAsia="hu-HU"/>
        </w:rPr>
      </w:pPr>
      <w:r w:rsidRPr="00ED6778">
        <w:rPr>
          <w:color w:val="auto"/>
          <w:lang w:eastAsia="hu-HU"/>
        </w:rPr>
        <w:t xml:space="preserve">International Patent # PCT/US2014/031237, University of South Florida, D.P. D’Agostino, S. </w:t>
      </w:r>
      <w:proofErr w:type="spellStart"/>
      <w:r w:rsidRPr="00ED6778">
        <w:rPr>
          <w:color w:val="auto"/>
          <w:lang w:eastAsia="hu-HU"/>
        </w:rPr>
        <w:t>Kesl</w:t>
      </w:r>
      <w:proofErr w:type="spellEnd"/>
      <w:r w:rsidRPr="00ED6778">
        <w:rPr>
          <w:color w:val="auto"/>
          <w:lang w:eastAsia="hu-HU"/>
        </w:rPr>
        <w:t xml:space="preserve">, P. Arnold, “Compositions and Methods for Producing Elevated and Sustained Ketosis”. Provisional patent #62289749, University of South Florida, C. Ari, D.P. D`Agostino, “Exogenous ketone supplements for reducing anxiety-related behavior”. D.P. D`Agostino and C. Ari are co-owners of the company Ketone Technologies LLC. </w:t>
      </w:r>
      <w:r w:rsidRPr="00ED6778">
        <w:rPr>
          <w:color w:val="auto"/>
        </w:rPr>
        <w:t>These interests have been reviewed and managed by the University in accordance with its Institutional and Individual Conflict of Interest policies.</w:t>
      </w:r>
      <w:r w:rsidRPr="00ED6778">
        <w:rPr>
          <w:color w:val="auto"/>
          <w:lang w:eastAsia="hu-HU"/>
        </w:rPr>
        <w:t xml:space="preserve"> All authors declare that there are no additional conflicts of interest.</w:t>
      </w:r>
    </w:p>
    <w:p w14:paraId="77811FBA" w14:textId="77777777" w:rsidR="00086F31" w:rsidRPr="00ED6778" w:rsidRDefault="00086F31" w:rsidP="00EC1E66">
      <w:pPr>
        <w:widowControl/>
        <w:rPr>
          <w:color w:val="auto"/>
          <w:lang w:eastAsia="hu-HU"/>
        </w:rPr>
      </w:pPr>
    </w:p>
    <w:p w14:paraId="52123C26" w14:textId="77777777" w:rsidR="00086F31" w:rsidRPr="00ED6778" w:rsidRDefault="00086F31" w:rsidP="00EC1E66">
      <w:pPr>
        <w:widowControl/>
        <w:rPr>
          <w:color w:val="auto"/>
        </w:rPr>
      </w:pPr>
    </w:p>
    <w:p w14:paraId="315B4FAD" w14:textId="6ACDD0C9" w:rsidR="00B32616" w:rsidRPr="00ED6778" w:rsidRDefault="009726EE" w:rsidP="00EC1E66">
      <w:pPr>
        <w:widowControl/>
        <w:rPr>
          <w:color w:val="auto"/>
        </w:rPr>
      </w:pPr>
      <w:r w:rsidRPr="00ED6778">
        <w:rPr>
          <w:b/>
          <w:bCs/>
          <w:color w:val="auto"/>
        </w:rPr>
        <w:t>REFERENCES</w:t>
      </w:r>
      <w:r w:rsidR="00D04760" w:rsidRPr="00ED6778">
        <w:rPr>
          <w:b/>
          <w:bCs/>
          <w:color w:val="auto"/>
        </w:rPr>
        <w:t>:</w:t>
      </w:r>
      <w:r w:rsidRPr="00ED6778">
        <w:rPr>
          <w:color w:val="auto"/>
        </w:rPr>
        <w:t xml:space="preserve"> </w:t>
      </w:r>
    </w:p>
    <w:p w14:paraId="50EBBE2B" w14:textId="23AF7A3A" w:rsidR="007A4DD6" w:rsidRPr="00ED6778" w:rsidRDefault="00B956FF" w:rsidP="00EC1E66">
      <w:pPr>
        <w:pStyle w:val="ListParagraph"/>
        <w:widowControl/>
        <w:numPr>
          <w:ilvl w:val="0"/>
          <w:numId w:val="26"/>
        </w:numPr>
        <w:ind w:left="0" w:firstLine="0"/>
        <w:rPr>
          <w:color w:val="auto"/>
        </w:rPr>
      </w:pPr>
      <w:r w:rsidRPr="00ED6778">
        <w:rPr>
          <w:color w:val="auto"/>
          <w:shd w:val="clear" w:color="auto" w:fill="FFFFFF"/>
        </w:rPr>
        <w:t xml:space="preserve">Pellow, S., Chopin, P., File, S.E., Briley, M. Validation of </w:t>
      </w:r>
      <w:proofErr w:type="gramStart"/>
      <w:r w:rsidRPr="00ED6778">
        <w:rPr>
          <w:color w:val="auto"/>
          <w:shd w:val="clear" w:color="auto" w:fill="FFFFFF"/>
        </w:rPr>
        <w:t>open</w:t>
      </w:r>
      <w:r w:rsidR="0000703B" w:rsidRPr="00ED6778">
        <w:rPr>
          <w:color w:val="auto"/>
          <w:shd w:val="clear" w:color="auto" w:fill="FFFFFF"/>
        </w:rPr>
        <w:t xml:space="preserve"> </w:t>
      </w:r>
      <w:r w:rsidRPr="00ED6778">
        <w:rPr>
          <w:color w:val="auto"/>
          <w:shd w:val="clear" w:color="auto" w:fill="FFFFFF"/>
        </w:rPr>
        <w:t>:</w:t>
      </w:r>
      <w:proofErr w:type="gramEnd"/>
      <w:r w:rsidR="0000703B" w:rsidRPr="00ED6778">
        <w:rPr>
          <w:color w:val="auto"/>
          <w:shd w:val="clear" w:color="auto" w:fill="FFFFFF"/>
        </w:rPr>
        <w:t xml:space="preserve"> </w:t>
      </w:r>
      <w:r w:rsidRPr="00ED6778">
        <w:rPr>
          <w:color w:val="auto"/>
          <w:shd w:val="clear" w:color="auto" w:fill="FFFFFF"/>
        </w:rPr>
        <w:t>closed arm entries in an elevated plus-maze as a measure of anxiety in the rat.</w:t>
      </w:r>
      <w:r w:rsidR="0000703B" w:rsidRPr="00ED6778">
        <w:rPr>
          <w:rStyle w:val="apple-converted-space"/>
          <w:color w:val="auto"/>
          <w:shd w:val="clear" w:color="auto" w:fill="FFFFFF"/>
        </w:rPr>
        <w:t xml:space="preserve"> </w:t>
      </w:r>
      <w:r w:rsidRPr="00ED6778">
        <w:rPr>
          <w:rStyle w:val="ref-journal"/>
          <w:i/>
          <w:color w:val="auto"/>
          <w:shd w:val="clear" w:color="auto" w:fill="FFFFFF"/>
        </w:rPr>
        <w:t>J</w:t>
      </w:r>
      <w:r w:rsidR="0006134C" w:rsidRPr="00ED6778">
        <w:rPr>
          <w:rStyle w:val="ref-journal"/>
          <w:i/>
          <w:color w:val="auto"/>
          <w:shd w:val="clear" w:color="auto" w:fill="FFFFFF"/>
        </w:rPr>
        <w:t>ournal of</w:t>
      </w:r>
      <w:r w:rsidR="0000703B" w:rsidRPr="00ED6778">
        <w:rPr>
          <w:rStyle w:val="ref-journal"/>
          <w:i/>
          <w:color w:val="auto"/>
          <w:shd w:val="clear" w:color="auto" w:fill="FFFFFF"/>
        </w:rPr>
        <w:t xml:space="preserve"> Neurosci</w:t>
      </w:r>
      <w:r w:rsidR="0006134C" w:rsidRPr="00ED6778">
        <w:rPr>
          <w:rStyle w:val="ref-journal"/>
          <w:i/>
          <w:color w:val="auto"/>
          <w:shd w:val="clear" w:color="auto" w:fill="FFFFFF"/>
        </w:rPr>
        <w:t>ence</w:t>
      </w:r>
      <w:r w:rsidR="0000703B" w:rsidRPr="00ED6778">
        <w:rPr>
          <w:rStyle w:val="ref-journal"/>
          <w:i/>
          <w:color w:val="auto"/>
          <w:shd w:val="clear" w:color="auto" w:fill="FFFFFF"/>
        </w:rPr>
        <w:t xml:space="preserve"> </w:t>
      </w:r>
      <w:r w:rsidRPr="00ED6778">
        <w:rPr>
          <w:rStyle w:val="ref-journal"/>
          <w:i/>
          <w:color w:val="auto"/>
          <w:shd w:val="clear" w:color="auto" w:fill="FFFFFF"/>
        </w:rPr>
        <w:t>Methods.</w:t>
      </w:r>
      <w:r w:rsidRPr="00ED6778">
        <w:rPr>
          <w:rStyle w:val="ref-vol"/>
          <w:color w:val="auto"/>
          <w:shd w:val="clear" w:color="auto" w:fill="FFFFFF"/>
        </w:rPr>
        <w:t xml:space="preserve"> </w:t>
      </w:r>
      <w:r w:rsidRPr="00ED6778">
        <w:rPr>
          <w:rStyle w:val="ref-vol"/>
          <w:b/>
          <w:color w:val="auto"/>
          <w:shd w:val="clear" w:color="auto" w:fill="FFFFFF"/>
        </w:rPr>
        <w:t>14</w:t>
      </w:r>
      <w:r w:rsidR="0000703B" w:rsidRPr="00ED6778">
        <w:rPr>
          <w:rStyle w:val="ref-vol"/>
          <w:b/>
          <w:color w:val="auto"/>
          <w:shd w:val="clear" w:color="auto" w:fill="FFFFFF"/>
        </w:rPr>
        <w:t xml:space="preserve"> </w:t>
      </w:r>
      <w:r w:rsidR="0000703B" w:rsidRPr="00ED6778">
        <w:rPr>
          <w:rStyle w:val="ref-vol"/>
          <w:color w:val="auto"/>
          <w:shd w:val="clear" w:color="auto" w:fill="FFFFFF"/>
        </w:rPr>
        <w:t>(3)</w:t>
      </w:r>
      <w:r w:rsidR="0000703B" w:rsidRPr="00ED6778">
        <w:rPr>
          <w:color w:val="auto"/>
          <w:shd w:val="clear" w:color="auto" w:fill="FFFFFF"/>
        </w:rPr>
        <w:t>, 149-</w:t>
      </w:r>
      <w:r w:rsidRPr="00ED6778">
        <w:rPr>
          <w:color w:val="auto"/>
          <w:shd w:val="clear" w:color="auto" w:fill="FFFFFF"/>
        </w:rPr>
        <w:t>167</w:t>
      </w:r>
      <w:r w:rsidR="00FC3913" w:rsidRPr="00ED6778">
        <w:rPr>
          <w:color w:val="auto"/>
          <w:shd w:val="clear" w:color="auto" w:fill="FFFFFF"/>
        </w:rPr>
        <w:t xml:space="preserve">, </w:t>
      </w:r>
      <w:hyperlink r:id="rId12" w:tgtFrame="_blank" w:tooltip="Persistent link using digital object identifier" w:history="1">
        <w:r w:rsidR="00FC3913" w:rsidRPr="00ED6778">
          <w:rPr>
            <w:rStyle w:val="Hyperlink"/>
            <w:color w:val="auto"/>
            <w:u w:val="none"/>
          </w:rPr>
          <w:t>https://doi.org/10.1016/0165-0270(85)90031-7</w:t>
        </w:r>
      </w:hyperlink>
      <w:r w:rsidR="0000703B" w:rsidRPr="00ED6778">
        <w:rPr>
          <w:color w:val="auto"/>
          <w:shd w:val="clear" w:color="auto" w:fill="FFFFFF"/>
        </w:rPr>
        <w:t xml:space="preserve"> (1985)</w:t>
      </w:r>
      <w:r w:rsidRPr="00ED6778">
        <w:rPr>
          <w:color w:val="auto"/>
          <w:shd w:val="clear" w:color="auto" w:fill="FFFFFF"/>
        </w:rPr>
        <w:t>.</w:t>
      </w:r>
    </w:p>
    <w:p w14:paraId="25C05F1D" w14:textId="0F3E3D90" w:rsidR="00D04760" w:rsidRPr="00ED6778" w:rsidRDefault="0000703B" w:rsidP="00EC1E66">
      <w:pPr>
        <w:pStyle w:val="ListParagraph"/>
        <w:widowControl/>
        <w:numPr>
          <w:ilvl w:val="0"/>
          <w:numId w:val="26"/>
        </w:numPr>
        <w:ind w:left="0" w:firstLine="0"/>
        <w:rPr>
          <w:b/>
          <w:color w:val="auto"/>
        </w:rPr>
      </w:pPr>
      <w:proofErr w:type="spellStart"/>
      <w:r w:rsidRPr="00ED6778">
        <w:rPr>
          <w:color w:val="auto"/>
        </w:rPr>
        <w:t>Walf</w:t>
      </w:r>
      <w:proofErr w:type="spellEnd"/>
      <w:r w:rsidRPr="00ED6778">
        <w:rPr>
          <w:color w:val="auto"/>
        </w:rPr>
        <w:t xml:space="preserve">, A., </w:t>
      </w:r>
      <w:r w:rsidR="00FE0AB3" w:rsidRPr="00ED6778">
        <w:rPr>
          <w:color w:val="auto"/>
        </w:rPr>
        <w:t>Frye, C</w:t>
      </w:r>
      <w:r w:rsidRPr="00ED6778">
        <w:rPr>
          <w:color w:val="auto"/>
        </w:rPr>
        <w:t xml:space="preserve">. </w:t>
      </w:r>
      <w:r w:rsidR="00B956FF" w:rsidRPr="00ED6778">
        <w:rPr>
          <w:color w:val="auto"/>
        </w:rPr>
        <w:t xml:space="preserve">The </w:t>
      </w:r>
      <w:r w:rsidRPr="00ED6778">
        <w:rPr>
          <w:color w:val="auto"/>
        </w:rPr>
        <w:t>use of the elevated plus maze as an assay of anxiety-related behavior in rodents</w:t>
      </w:r>
      <w:r w:rsidR="00B956FF" w:rsidRPr="00ED6778">
        <w:rPr>
          <w:color w:val="auto"/>
        </w:rPr>
        <w:t xml:space="preserve">. </w:t>
      </w:r>
      <w:r w:rsidR="00B956FF" w:rsidRPr="00ED6778">
        <w:rPr>
          <w:i/>
          <w:iCs/>
          <w:color w:val="auto"/>
        </w:rPr>
        <w:t>Na</w:t>
      </w:r>
      <w:r w:rsidR="00FC3913" w:rsidRPr="00ED6778">
        <w:rPr>
          <w:i/>
          <w:iCs/>
          <w:color w:val="auto"/>
        </w:rPr>
        <w:t>t</w:t>
      </w:r>
      <w:r w:rsidR="0006134C" w:rsidRPr="00ED6778">
        <w:rPr>
          <w:i/>
          <w:iCs/>
          <w:color w:val="auto"/>
        </w:rPr>
        <w:t>ure</w:t>
      </w:r>
      <w:r w:rsidR="00B956FF" w:rsidRPr="00ED6778">
        <w:rPr>
          <w:i/>
          <w:iCs/>
          <w:color w:val="auto"/>
        </w:rPr>
        <w:t xml:space="preserve"> Protoc</w:t>
      </w:r>
      <w:r w:rsidR="0006134C" w:rsidRPr="00ED6778">
        <w:rPr>
          <w:i/>
          <w:iCs/>
          <w:color w:val="auto"/>
        </w:rPr>
        <w:t>ols</w:t>
      </w:r>
      <w:r w:rsidRPr="00ED6778">
        <w:rPr>
          <w:i/>
          <w:iCs/>
          <w:color w:val="auto"/>
        </w:rPr>
        <w:t>.</w:t>
      </w:r>
      <w:r w:rsidR="00B956FF" w:rsidRPr="00ED6778">
        <w:rPr>
          <w:i/>
          <w:iCs/>
          <w:color w:val="auto"/>
        </w:rPr>
        <w:t xml:space="preserve"> </w:t>
      </w:r>
      <w:r w:rsidR="00B956FF" w:rsidRPr="00ED6778">
        <w:rPr>
          <w:b/>
          <w:color w:val="auto"/>
        </w:rPr>
        <w:t xml:space="preserve">2 </w:t>
      </w:r>
      <w:r w:rsidRPr="00ED6778">
        <w:rPr>
          <w:color w:val="auto"/>
        </w:rPr>
        <w:t>(2), 322-328</w:t>
      </w:r>
      <w:r w:rsidR="006F53A5" w:rsidRPr="00ED6778">
        <w:rPr>
          <w:color w:val="auto"/>
        </w:rPr>
        <w:t xml:space="preserve">, </w:t>
      </w:r>
      <w:proofErr w:type="spellStart"/>
      <w:r w:rsidR="006F53A5" w:rsidRPr="00ED6778">
        <w:rPr>
          <w:rStyle w:val="doi1"/>
          <w:color w:val="auto"/>
        </w:rPr>
        <w:t>doi</w:t>
      </w:r>
      <w:proofErr w:type="spellEnd"/>
      <w:r w:rsidR="006F53A5" w:rsidRPr="00ED6778">
        <w:rPr>
          <w:rStyle w:val="doi1"/>
          <w:color w:val="auto"/>
        </w:rPr>
        <w:t xml:space="preserve">: </w:t>
      </w:r>
      <w:hyperlink r:id="rId13" w:tgtFrame="pmc_ext" w:history="1">
        <w:r w:rsidR="006F53A5" w:rsidRPr="00ED6778">
          <w:rPr>
            <w:rStyle w:val="Hyperlink"/>
            <w:color w:val="auto"/>
            <w:u w:val="none"/>
          </w:rPr>
          <w:t>10.1038/nprot.2007.44</w:t>
        </w:r>
      </w:hyperlink>
      <w:r w:rsidR="00B956FF" w:rsidRPr="00ED6778">
        <w:rPr>
          <w:color w:val="auto"/>
        </w:rPr>
        <w:t xml:space="preserve"> </w:t>
      </w:r>
      <w:r w:rsidRPr="00ED6778">
        <w:rPr>
          <w:color w:val="auto"/>
        </w:rPr>
        <w:t>(</w:t>
      </w:r>
      <w:bookmarkStart w:id="0" w:name="_GoBack"/>
      <w:bookmarkEnd w:id="0"/>
      <w:r w:rsidRPr="00ED6778">
        <w:rPr>
          <w:color w:val="auto"/>
        </w:rPr>
        <w:t>2007).</w:t>
      </w:r>
    </w:p>
    <w:p w14:paraId="7202F49B" w14:textId="77777777" w:rsidR="00190E8A" w:rsidRPr="00ED6778" w:rsidRDefault="00190E8A" w:rsidP="00EC1E66">
      <w:pPr>
        <w:pStyle w:val="ListParagraph"/>
        <w:widowControl/>
        <w:numPr>
          <w:ilvl w:val="0"/>
          <w:numId w:val="26"/>
        </w:numPr>
        <w:ind w:left="0" w:firstLine="0"/>
        <w:rPr>
          <w:b/>
          <w:color w:val="auto"/>
        </w:rPr>
      </w:pPr>
      <w:r w:rsidRPr="00ED6778">
        <w:rPr>
          <w:color w:val="auto"/>
        </w:rPr>
        <w:t xml:space="preserve">Barnett, S.A. </w:t>
      </w:r>
      <w:r w:rsidRPr="00ED6778">
        <w:rPr>
          <w:i/>
          <w:iCs/>
          <w:color w:val="auto"/>
        </w:rPr>
        <w:t xml:space="preserve">The rat: A study in behavior. </w:t>
      </w:r>
      <w:r w:rsidRPr="00ED6778">
        <w:rPr>
          <w:color w:val="auto"/>
        </w:rPr>
        <w:t xml:space="preserve">University of Chicago Press. Chicago, </w:t>
      </w:r>
      <w:hyperlink r:id="rId14" w:history="1">
        <w:r w:rsidRPr="00ED6778">
          <w:rPr>
            <w:color w:val="auto"/>
          </w:rPr>
          <w:t>https://doi.org/10.1002/1098-2337(1976)2:2&lt;164::AID-AB2480020210&gt;3.0.CO;2-M</w:t>
        </w:r>
      </w:hyperlink>
      <w:r w:rsidRPr="00ED6778">
        <w:rPr>
          <w:color w:val="auto"/>
        </w:rPr>
        <w:t xml:space="preserve"> (1975).</w:t>
      </w:r>
    </w:p>
    <w:p w14:paraId="3AAD2F15" w14:textId="57B51321" w:rsidR="00784A08" w:rsidRPr="00ED6778" w:rsidRDefault="00784A08" w:rsidP="00EC1E66">
      <w:pPr>
        <w:pStyle w:val="ListParagraph"/>
        <w:widowControl/>
        <w:numPr>
          <w:ilvl w:val="0"/>
          <w:numId w:val="26"/>
        </w:numPr>
        <w:ind w:left="0" w:firstLine="0"/>
        <w:rPr>
          <w:b/>
          <w:color w:val="auto"/>
        </w:rPr>
      </w:pPr>
      <w:r w:rsidRPr="00ED6778">
        <w:rPr>
          <w:rStyle w:val="highlight"/>
          <w:color w:val="auto"/>
        </w:rPr>
        <w:t>Handley,</w:t>
      </w:r>
      <w:r w:rsidRPr="00ED6778">
        <w:rPr>
          <w:color w:val="auto"/>
        </w:rPr>
        <w:t xml:space="preserve"> S.L., </w:t>
      </w:r>
      <w:proofErr w:type="spellStart"/>
      <w:r w:rsidRPr="00ED6778">
        <w:rPr>
          <w:rStyle w:val="highlight"/>
          <w:color w:val="auto"/>
        </w:rPr>
        <w:t>Mithani</w:t>
      </w:r>
      <w:proofErr w:type="spellEnd"/>
      <w:r w:rsidRPr="00ED6778">
        <w:rPr>
          <w:rStyle w:val="highlight"/>
          <w:color w:val="auto"/>
        </w:rPr>
        <w:t>,</w:t>
      </w:r>
      <w:r w:rsidRPr="00ED6778">
        <w:rPr>
          <w:color w:val="auto"/>
        </w:rPr>
        <w:t xml:space="preserve"> S. Effects of alpha-adrenoceptor agonists and antagonists in a maze-exploration model of 'fear'-motivated </w:t>
      </w:r>
      <w:proofErr w:type="spellStart"/>
      <w:r w:rsidRPr="00ED6778">
        <w:rPr>
          <w:color w:val="auto"/>
        </w:rPr>
        <w:t>behaviour</w:t>
      </w:r>
      <w:proofErr w:type="spellEnd"/>
      <w:r w:rsidRPr="00ED6778">
        <w:rPr>
          <w:color w:val="auto"/>
        </w:rPr>
        <w:t xml:space="preserve">. </w:t>
      </w:r>
      <w:proofErr w:type="spellStart"/>
      <w:r w:rsidRPr="00ED6778">
        <w:rPr>
          <w:i/>
          <w:color w:val="auto"/>
        </w:rPr>
        <w:t>Naunyn</w:t>
      </w:r>
      <w:proofErr w:type="spellEnd"/>
      <w:r w:rsidRPr="00ED6778">
        <w:rPr>
          <w:i/>
          <w:color w:val="auto"/>
        </w:rPr>
        <w:t xml:space="preserve"> </w:t>
      </w:r>
      <w:proofErr w:type="spellStart"/>
      <w:r w:rsidRPr="00ED6778">
        <w:rPr>
          <w:i/>
          <w:color w:val="auto"/>
        </w:rPr>
        <w:t>Schmiedebergs</w:t>
      </w:r>
      <w:proofErr w:type="spellEnd"/>
      <w:r w:rsidRPr="00ED6778">
        <w:rPr>
          <w:i/>
          <w:color w:val="auto"/>
        </w:rPr>
        <w:t xml:space="preserve"> Arch</w:t>
      </w:r>
      <w:r w:rsidR="0006134C" w:rsidRPr="00ED6778">
        <w:rPr>
          <w:i/>
          <w:color w:val="auto"/>
        </w:rPr>
        <w:t>ives</w:t>
      </w:r>
      <w:r w:rsidRPr="00ED6778">
        <w:rPr>
          <w:i/>
          <w:color w:val="auto"/>
        </w:rPr>
        <w:t xml:space="preserve">. </w:t>
      </w:r>
      <w:r w:rsidR="0006134C" w:rsidRPr="00ED6778">
        <w:rPr>
          <w:i/>
          <w:color w:val="auto"/>
        </w:rPr>
        <w:t xml:space="preserve">In </w:t>
      </w:r>
      <w:r w:rsidRPr="00ED6778">
        <w:rPr>
          <w:i/>
          <w:color w:val="auto"/>
        </w:rPr>
        <w:t>Pharmacol</w:t>
      </w:r>
      <w:r w:rsidR="0006134C" w:rsidRPr="00ED6778">
        <w:rPr>
          <w:i/>
          <w:color w:val="auto"/>
        </w:rPr>
        <w:t>ogy</w:t>
      </w:r>
      <w:r w:rsidRPr="00ED6778">
        <w:rPr>
          <w:color w:val="auto"/>
        </w:rPr>
        <w:t xml:space="preserve">. </w:t>
      </w:r>
      <w:r w:rsidRPr="00ED6778">
        <w:rPr>
          <w:b/>
          <w:color w:val="auto"/>
        </w:rPr>
        <w:t>327</w:t>
      </w:r>
      <w:r w:rsidRPr="00ED6778">
        <w:rPr>
          <w:color w:val="auto"/>
        </w:rPr>
        <w:t xml:space="preserve"> (1), 1-5, </w:t>
      </w:r>
      <w:r w:rsidRPr="00ED6778">
        <w:rPr>
          <w:rStyle w:val="bibliographic-informationvalue1"/>
          <w:color w:val="auto"/>
          <w:specVanish w:val="0"/>
        </w:rPr>
        <w:t>https://doi.org/10.1007/BF00504983</w:t>
      </w:r>
      <w:r w:rsidRPr="00ED6778">
        <w:rPr>
          <w:color w:val="auto"/>
        </w:rPr>
        <w:t xml:space="preserve"> (1984).</w:t>
      </w:r>
    </w:p>
    <w:p w14:paraId="106FC2AF" w14:textId="71E7330C" w:rsidR="00784A08" w:rsidRPr="00ED6778" w:rsidRDefault="00784A08" w:rsidP="00EC1E66">
      <w:pPr>
        <w:pStyle w:val="ListParagraph"/>
        <w:widowControl/>
        <w:numPr>
          <w:ilvl w:val="0"/>
          <w:numId w:val="26"/>
        </w:numPr>
        <w:ind w:left="0" w:firstLine="0"/>
        <w:rPr>
          <w:b/>
          <w:color w:val="auto"/>
        </w:rPr>
      </w:pPr>
      <w:r w:rsidRPr="00ED6778">
        <w:rPr>
          <w:color w:val="auto"/>
        </w:rPr>
        <w:t xml:space="preserve">Montgomery, K.C. The relation between fear induced by novel stimulation and exploratory behavior. </w:t>
      </w:r>
      <w:r w:rsidRPr="00ED6778">
        <w:rPr>
          <w:i/>
          <w:color w:val="auto"/>
        </w:rPr>
        <w:t>J</w:t>
      </w:r>
      <w:r w:rsidR="0006134C" w:rsidRPr="00ED6778">
        <w:rPr>
          <w:i/>
          <w:color w:val="auto"/>
        </w:rPr>
        <w:t>ournal of</w:t>
      </w:r>
      <w:r w:rsidRPr="00ED6778">
        <w:rPr>
          <w:i/>
          <w:color w:val="auto"/>
        </w:rPr>
        <w:t xml:space="preserve"> Comp</w:t>
      </w:r>
      <w:r w:rsidR="0006134C" w:rsidRPr="00ED6778">
        <w:rPr>
          <w:i/>
          <w:color w:val="auto"/>
        </w:rPr>
        <w:t>arative Physiology and</w:t>
      </w:r>
      <w:r w:rsidRPr="00ED6778">
        <w:rPr>
          <w:i/>
          <w:color w:val="auto"/>
        </w:rPr>
        <w:t xml:space="preserve"> Psychol</w:t>
      </w:r>
      <w:r w:rsidR="0006134C" w:rsidRPr="00ED6778">
        <w:rPr>
          <w:i/>
          <w:color w:val="auto"/>
        </w:rPr>
        <w:t>ogy</w:t>
      </w:r>
      <w:r w:rsidRPr="00ED6778">
        <w:rPr>
          <w:color w:val="auto"/>
        </w:rPr>
        <w:t xml:space="preserve">. </w:t>
      </w:r>
      <w:r w:rsidRPr="00ED6778">
        <w:rPr>
          <w:b/>
          <w:color w:val="auto"/>
        </w:rPr>
        <w:t>48</w:t>
      </w:r>
      <w:r w:rsidRPr="00ED6778">
        <w:rPr>
          <w:color w:val="auto"/>
        </w:rPr>
        <w:t xml:space="preserve"> (4), 254-260, </w:t>
      </w:r>
      <w:hyperlink r:id="rId15" w:tgtFrame="_blank" w:history="1">
        <w:r w:rsidRPr="00ED6778">
          <w:rPr>
            <w:rStyle w:val="Hyperlink"/>
            <w:color w:val="auto"/>
            <w:u w:val="none"/>
          </w:rPr>
          <w:t>http://dx.doi.org/10.1037/h0043788</w:t>
        </w:r>
      </w:hyperlink>
      <w:r w:rsidRPr="00ED6778">
        <w:rPr>
          <w:color w:val="auto"/>
        </w:rPr>
        <w:t xml:space="preserve"> (1955).</w:t>
      </w:r>
    </w:p>
    <w:p w14:paraId="1260C4D8" w14:textId="68ED16FB" w:rsidR="00784A08" w:rsidRPr="00ED6778" w:rsidRDefault="00784A08" w:rsidP="00EC1E66">
      <w:pPr>
        <w:pStyle w:val="ListParagraph"/>
        <w:widowControl/>
        <w:numPr>
          <w:ilvl w:val="0"/>
          <w:numId w:val="26"/>
        </w:numPr>
        <w:ind w:left="0" w:firstLine="0"/>
        <w:rPr>
          <w:b/>
          <w:color w:val="auto"/>
        </w:rPr>
      </w:pPr>
      <w:proofErr w:type="spellStart"/>
      <w:r w:rsidRPr="00ED6778">
        <w:rPr>
          <w:color w:val="auto"/>
        </w:rPr>
        <w:t>Sarkisova</w:t>
      </w:r>
      <w:proofErr w:type="spellEnd"/>
      <w:r w:rsidRPr="00ED6778">
        <w:rPr>
          <w:color w:val="auto"/>
        </w:rPr>
        <w:t xml:space="preserve">, K.Y., </w:t>
      </w:r>
      <w:proofErr w:type="spellStart"/>
      <w:r w:rsidRPr="00ED6778">
        <w:rPr>
          <w:color w:val="auto"/>
        </w:rPr>
        <w:t>Midzianovskaia</w:t>
      </w:r>
      <w:proofErr w:type="spellEnd"/>
      <w:r w:rsidRPr="00ED6778">
        <w:rPr>
          <w:color w:val="auto"/>
        </w:rPr>
        <w:t>, I.S., Kulikov, M.A. Depressive-like behavioral alterations and c-</w:t>
      </w:r>
      <w:proofErr w:type="spellStart"/>
      <w:r w:rsidRPr="00ED6778">
        <w:rPr>
          <w:color w:val="auto"/>
        </w:rPr>
        <w:t>fos</w:t>
      </w:r>
      <w:proofErr w:type="spellEnd"/>
      <w:r w:rsidRPr="00ED6778">
        <w:rPr>
          <w:color w:val="auto"/>
        </w:rPr>
        <w:t xml:space="preserve"> expression in the dopaminergic brain regions in WAG/</w:t>
      </w:r>
      <w:proofErr w:type="spellStart"/>
      <w:r w:rsidRPr="00ED6778">
        <w:rPr>
          <w:color w:val="auto"/>
        </w:rPr>
        <w:t>Rij</w:t>
      </w:r>
      <w:proofErr w:type="spellEnd"/>
      <w:r w:rsidRPr="00ED6778">
        <w:rPr>
          <w:color w:val="auto"/>
        </w:rPr>
        <w:t xml:space="preserve"> rats with genetic absence epilepsy. </w:t>
      </w:r>
      <w:r w:rsidR="0006134C" w:rsidRPr="00ED6778">
        <w:rPr>
          <w:i/>
          <w:color w:val="auto"/>
        </w:rPr>
        <w:t>Behavioral</w:t>
      </w:r>
      <w:r w:rsidRPr="00ED6778">
        <w:rPr>
          <w:i/>
          <w:color w:val="auto"/>
        </w:rPr>
        <w:t xml:space="preserve"> Brain Res</w:t>
      </w:r>
      <w:r w:rsidR="0006134C" w:rsidRPr="00ED6778">
        <w:rPr>
          <w:i/>
          <w:color w:val="auto"/>
        </w:rPr>
        <w:t>earch</w:t>
      </w:r>
      <w:r w:rsidRPr="00ED6778">
        <w:rPr>
          <w:i/>
          <w:color w:val="auto"/>
        </w:rPr>
        <w:t>.</w:t>
      </w:r>
      <w:r w:rsidRPr="00ED6778">
        <w:rPr>
          <w:color w:val="auto"/>
        </w:rPr>
        <w:t xml:space="preserve"> </w:t>
      </w:r>
      <w:r w:rsidRPr="00ED6778">
        <w:rPr>
          <w:b/>
          <w:color w:val="auto"/>
        </w:rPr>
        <w:t>144</w:t>
      </w:r>
      <w:r w:rsidRPr="00ED6778">
        <w:rPr>
          <w:color w:val="auto"/>
        </w:rPr>
        <w:t xml:space="preserve"> (1-2), 211-226, </w:t>
      </w:r>
      <w:hyperlink r:id="rId16" w:tgtFrame="_blank" w:tooltip="Persistent link using digital object identifier" w:history="1">
        <w:r w:rsidRPr="00ED6778">
          <w:rPr>
            <w:rStyle w:val="Hyperlink"/>
            <w:color w:val="auto"/>
            <w:u w:val="none"/>
          </w:rPr>
          <w:t>https://doi.org/10.1016/S0166-4328(03)00090-1</w:t>
        </w:r>
      </w:hyperlink>
      <w:r w:rsidRPr="00ED6778">
        <w:rPr>
          <w:color w:val="auto"/>
        </w:rPr>
        <w:t xml:space="preserve"> (2003).</w:t>
      </w:r>
    </w:p>
    <w:p w14:paraId="7C435148" w14:textId="21907847" w:rsidR="00784A08" w:rsidRPr="00ED6778" w:rsidRDefault="00784A08" w:rsidP="00EC1E66">
      <w:pPr>
        <w:pStyle w:val="ListParagraph"/>
        <w:widowControl/>
        <w:numPr>
          <w:ilvl w:val="0"/>
          <w:numId w:val="26"/>
        </w:numPr>
        <w:ind w:left="0" w:firstLine="0"/>
        <w:rPr>
          <w:rStyle w:val="article-headermeta-info-data"/>
          <w:b/>
          <w:color w:val="auto"/>
        </w:rPr>
      </w:pPr>
      <w:r w:rsidRPr="00ED6778">
        <w:rPr>
          <w:rStyle w:val="highlight2"/>
          <w:color w:val="auto"/>
        </w:rPr>
        <w:t>Jain,</w:t>
      </w:r>
      <w:r w:rsidRPr="00ED6778">
        <w:rPr>
          <w:color w:val="auto"/>
        </w:rPr>
        <w:t xml:space="preserve"> N., </w:t>
      </w:r>
      <w:r w:rsidRPr="00ED6778">
        <w:rPr>
          <w:rStyle w:val="highlight2"/>
          <w:color w:val="auto"/>
        </w:rPr>
        <w:t>Kemp,</w:t>
      </w:r>
      <w:r w:rsidRPr="00ED6778">
        <w:rPr>
          <w:color w:val="auto"/>
        </w:rPr>
        <w:t xml:space="preserve"> N., Adeyemo, O., Buchanan, P., Stone, T.W. Anxiolytic activity of adenosine receptor activation in mice. </w:t>
      </w:r>
      <w:r w:rsidRPr="00ED6778">
        <w:rPr>
          <w:i/>
          <w:color w:val="auto"/>
        </w:rPr>
        <w:t>Br</w:t>
      </w:r>
      <w:r w:rsidR="0006134C" w:rsidRPr="00ED6778">
        <w:rPr>
          <w:i/>
          <w:color w:val="auto"/>
        </w:rPr>
        <w:t>itish Journal</w:t>
      </w:r>
      <w:r w:rsidRPr="00ED6778">
        <w:rPr>
          <w:i/>
          <w:color w:val="auto"/>
        </w:rPr>
        <w:t xml:space="preserve"> </w:t>
      </w:r>
      <w:r w:rsidR="0006134C" w:rsidRPr="00ED6778">
        <w:rPr>
          <w:i/>
          <w:color w:val="auto"/>
        </w:rPr>
        <w:t xml:space="preserve">of </w:t>
      </w:r>
      <w:r w:rsidRPr="00ED6778">
        <w:rPr>
          <w:i/>
          <w:color w:val="auto"/>
        </w:rPr>
        <w:t>Pharmacol</w:t>
      </w:r>
      <w:r w:rsidR="0006134C" w:rsidRPr="00ED6778">
        <w:rPr>
          <w:i/>
          <w:color w:val="auto"/>
        </w:rPr>
        <w:t>ogy</w:t>
      </w:r>
      <w:r w:rsidRPr="00ED6778">
        <w:rPr>
          <w:i/>
          <w:color w:val="auto"/>
        </w:rPr>
        <w:t>.</w:t>
      </w:r>
      <w:r w:rsidRPr="00ED6778">
        <w:rPr>
          <w:color w:val="auto"/>
        </w:rPr>
        <w:t xml:space="preserve"> </w:t>
      </w:r>
      <w:r w:rsidRPr="00ED6778">
        <w:rPr>
          <w:rStyle w:val="highlight2"/>
          <w:b/>
          <w:color w:val="auto"/>
        </w:rPr>
        <w:t>1</w:t>
      </w:r>
      <w:r w:rsidRPr="00ED6778">
        <w:rPr>
          <w:b/>
          <w:color w:val="auto"/>
        </w:rPr>
        <w:t>116</w:t>
      </w:r>
      <w:r w:rsidRPr="00ED6778">
        <w:rPr>
          <w:color w:val="auto"/>
        </w:rPr>
        <w:t xml:space="preserve"> (3), 2127-2133, </w:t>
      </w:r>
      <w:hyperlink r:id="rId17" w:history="1">
        <w:r w:rsidRPr="00ED6778">
          <w:rPr>
            <w:bCs/>
            <w:color w:val="auto"/>
          </w:rPr>
          <w:t>https://doi.org/10.1111/j.1476-5381.1995.tb16421.x</w:t>
        </w:r>
      </w:hyperlink>
      <w:r w:rsidRPr="00ED6778">
        <w:rPr>
          <w:color w:val="auto"/>
        </w:rPr>
        <w:t xml:space="preserve"> (1995).</w:t>
      </w:r>
    </w:p>
    <w:p w14:paraId="2E25AFC9" w14:textId="4FCE060F" w:rsidR="00B956FF" w:rsidRPr="00ED6778" w:rsidRDefault="00B956FF" w:rsidP="00EC1E66">
      <w:pPr>
        <w:pStyle w:val="ListParagraph"/>
        <w:widowControl/>
        <w:numPr>
          <w:ilvl w:val="0"/>
          <w:numId w:val="26"/>
        </w:numPr>
        <w:ind w:left="0" w:firstLine="0"/>
        <w:rPr>
          <w:b/>
          <w:color w:val="auto"/>
        </w:rPr>
      </w:pPr>
      <w:proofErr w:type="spellStart"/>
      <w:r w:rsidRPr="00ED6778">
        <w:rPr>
          <w:color w:val="auto"/>
        </w:rPr>
        <w:lastRenderedPageBreak/>
        <w:t>Paslawski</w:t>
      </w:r>
      <w:proofErr w:type="spellEnd"/>
      <w:r w:rsidRPr="00ED6778">
        <w:rPr>
          <w:color w:val="auto"/>
        </w:rPr>
        <w:t xml:space="preserve">, T., </w:t>
      </w:r>
      <w:proofErr w:type="spellStart"/>
      <w:r w:rsidRPr="00ED6778">
        <w:rPr>
          <w:color w:val="auto"/>
        </w:rPr>
        <w:t>Treit</w:t>
      </w:r>
      <w:proofErr w:type="spellEnd"/>
      <w:r w:rsidRPr="00ED6778">
        <w:rPr>
          <w:color w:val="auto"/>
        </w:rPr>
        <w:t>, D., Baker</w:t>
      </w:r>
      <w:r w:rsidR="0000703B" w:rsidRPr="00ED6778">
        <w:rPr>
          <w:color w:val="auto"/>
        </w:rPr>
        <w:t>, G.B., George, M., Coutts, R.T</w:t>
      </w:r>
      <w:r w:rsidRPr="00ED6778">
        <w:rPr>
          <w:color w:val="auto"/>
        </w:rPr>
        <w:t xml:space="preserve">. The antidepressant drug phenelzine produces antianxiety effects in the plus-maze and increases in rat brain GABA. </w:t>
      </w:r>
      <w:r w:rsidRPr="00ED6778">
        <w:rPr>
          <w:i/>
          <w:color w:val="auto"/>
        </w:rPr>
        <w:t>Psychopharmacology (</w:t>
      </w:r>
      <w:proofErr w:type="spellStart"/>
      <w:r w:rsidRPr="00ED6778">
        <w:rPr>
          <w:i/>
          <w:color w:val="auto"/>
        </w:rPr>
        <w:t>Berl</w:t>
      </w:r>
      <w:proofErr w:type="spellEnd"/>
      <w:r w:rsidR="00D805E4" w:rsidRPr="00ED6778">
        <w:rPr>
          <w:i/>
          <w:color w:val="auto"/>
        </w:rPr>
        <w:t>.</w:t>
      </w:r>
      <w:r w:rsidRPr="00ED6778">
        <w:rPr>
          <w:i/>
          <w:color w:val="auto"/>
        </w:rPr>
        <w:t>).</w:t>
      </w:r>
      <w:r w:rsidRPr="00ED6778">
        <w:rPr>
          <w:color w:val="auto"/>
        </w:rPr>
        <w:t xml:space="preserve"> </w:t>
      </w:r>
      <w:r w:rsidRPr="00ED6778">
        <w:rPr>
          <w:b/>
          <w:color w:val="auto"/>
        </w:rPr>
        <w:t>12</w:t>
      </w:r>
      <w:r w:rsidR="0000703B" w:rsidRPr="00ED6778">
        <w:rPr>
          <w:b/>
          <w:color w:val="auto"/>
        </w:rPr>
        <w:t>7</w:t>
      </w:r>
      <w:r w:rsidR="0000703B" w:rsidRPr="00ED6778">
        <w:rPr>
          <w:color w:val="auto"/>
        </w:rPr>
        <w:t xml:space="preserve"> (1), 19-24</w:t>
      </w:r>
      <w:r w:rsidR="006F53A5" w:rsidRPr="00ED6778">
        <w:rPr>
          <w:color w:val="auto"/>
        </w:rPr>
        <w:t xml:space="preserve">, </w:t>
      </w:r>
      <w:r w:rsidR="006F53A5" w:rsidRPr="00ED6778">
        <w:rPr>
          <w:rStyle w:val="bibliographic-informationvalue1"/>
          <w:color w:val="auto"/>
          <w:specVanish w:val="0"/>
        </w:rPr>
        <w:t>https://doi.org/10.1007/BF02805970</w:t>
      </w:r>
      <w:r w:rsidR="0000703B" w:rsidRPr="00ED6778">
        <w:rPr>
          <w:color w:val="auto"/>
        </w:rPr>
        <w:t xml:space="preserve"> (1996)</w:t>
      </w:r>
      <w:r w:rsidRPr="00ED6778">
        <w:rPr>
          <w:color w:val="auto"/>
        </w:rPr>
        <w:t>.</w:t>
      </w:r>
    </w:p>
    <w:p w14:paraId="0701AF0C" w14:textId="612C23E8" w:rsidR="00C15B2A" w:rsidRPr="00ED6778" w:rsidRDefault="00C15B2A" w:rsidP="00EC1E66">
      <w:pPr>
        <w:pStyle w:val="ListParagraph"/>
        <w:widowControl/>
        <w:numPr>
          <w:ilvl w:val="0"/>
          <w:numId w:val="26"/>
        </w:numPr>
        <w:ind w:left="0" w:firstLine="0"/>
        <w:rPr>
          <w:b/>
          <w:color w:val="auto"/>
        </w:rPr>
      </w:pPr>
      <w:r w:rsidRPr="00ED6778">
        <w:rPr>
          <w:rStyle w:val="highlight2"/>
          <w:color w:val="auto"/>
        </w:rPr>
        <w:t>Florio,</w:t>
      </w:r>
      <w:r w:rsidRPr="00ED6778">
        <w:rPr>
          <w:color w:val="auto"/>
        </w:rPr>
        <w:t xml:space="preserve"> C., </w:t>
      </w:r>
      <w:proofErr w:type="spellStart"/>
      <w:r w:rsidRPr="00ED6778">
        <w:rPr>
          <w:rStyle w:val="highlight2"/>
          <w:color w:val="auto"/>
        </w:rPr>
        <w:t>Prezioso</w:t>
      </w:r>
      <w:proofErr w:type="spellEnd"/>
      <w:r w:rsidRPr="00ED6778">
        <w:rPr>
          <w:rStyle w:val="highlight2"/>
          <w:color w:val="auto"/>
        </w:rPr>
        <w:t>,</w:t>
      </w:r>
      <w:r w:rsidRPr="00ED6778">
        <w:rPr>
          <w:color w:val="auto"/>
        </w:rPr>
        <w:t xml:space="preserve"> A., </w:t>
      </w:r>
      <w:proofErr w:type="spellStart"/>
      <w:r w:rsidRPr="00ED6778">
        <w:rPr>
          <w:color w:val="auto"/>
        </w:rPr>
        <w:t>Papaioannou</w:t>
      </w:r>
      <w:proofErr w:type="spellEnd"/>
      <w:r w:rsidRPr="00ED6778">
        <w:rPr>
          <w:color w:val="auto"/>
        </w:rPr>
        <w:t xml:space="preserve">, A., </w:t>
      </w:r>
      <w:proofErr w:type="spellStart"/>
      <w:r w:rsidRPr="00ED6778">
        <w:rPr>
          <w:color w:val="auto"/>
        </w:rPr>
        <w:t>Vertua</w:t>
      </w:r>
      <w:proofErr w:type="spellEnd"/>
      <w:r w:rsidRPr="00ED6778">
        <w:rPr>
          <w:color w:val="auto"/>
        </w:rPr>
        <w:t xml:space="preserve">, R. Adenosine A1 receptors modulate anxiety in CD1 mice. </w:t>
      </w:r>
      <w:r w:rsidRPr="00ED6778">
        <w:rPr>
          <w:i/>
          <w:color w:val="auto"/>
        </w:rPr>
        <w:t>Psychopharmacology (</w:t>
      </w:r>
      <w:proofErr w:type="spellStart"/>
      <w:r w:rsidRPr="00ED6778">
        <w:rPr>
          <w:i/>
          <w:color w:val="auto"/>
        </w:rPr>
        <w:t>Berl</w:t>
      </w:r>
      <w:proofErr w:type="spellEnd"/>
      <w:r w:rsidRPr="00ED6778">
        <w:rPr>
          <w:i/>
          <w:color w:val="auto"/>
        </w:rPr>
        <w:t>.)</w:t>
      </w:r>
      <w:r w:rsidR="00D805E4" w:rsidRPr="00ED6778">
        <w:rPr>
          <w:i/>
          <w:color w:val="auto"/>
        </w:rPr>
        <w:t>.</w:t>
      </w:r>
      <w:r w:rsidR="00D805E4" w:rsidRPr="00ED6778">
        <w:rPr>
          <w:color w:val="auto"/>
        </w:rPr>
        <w:t xml:space="preserve"> </w:t>
      </w:r>
      <w:r w:rsidR="00D805E4" w:rsidRPr="00ED6778">
        <w:rPr>
          <w:b/>
          <w:color w:val="auto"/>
        </w:rPr>
        <w:t>136</w:t>
      </w:r>
      <w:r w:rsidR="00D805E4" w:rsidRPr="00ED6778">
        <w:rPr>
          <w:color w:val="auto"/>
        </w:rPr>
        <w:t xml:space="preserve"> (4), 311-319</w:t>
      </w:r>
      <w:r w:rsidR="006F53A5" w:rsidRPr="00ED6778">
        <w:rPr>
          <w:color w:val="auto"/>
        </w:rPr>
        <w:t xml:space="preserve">, </w:t>
      </w:r>
      <w:proofErr w:type="spellStart"/>
      <w:r w:rsidR="008050B0" w:rsidRPr="00ED6778">
        <w:rPr>
          <w:color w:val="auto"/>
          <w:lang w:eastAsia="hu-HU"/>
        </w:rPr>
        <w:t>doi</w:t>
      </w:r>
      <w:proofErr w:type="spellEnd"/>
      <w:r w:rsidR="008050B0" w:rsidRPr="00ED6778">
        <w:rPr>
          <w:color w:val="auto"/>
          <w:lang w:eastAsia="hu-HU"/>
        </w:rPr>
        <w:t>:</w:t>
      </w:r>
      <w:r w:rsidR="006F53A5" w:rsidRPr="00ED6778">
        <w:rPr>
          <w:color w:val="auto"/>
          <w:lang w:eastAsia="hu-HU"/>
        </w:rPr>
        <w:t xml:space="preserve"> 10.1007/s002130050572</w:t>
      </w:r>
      <w:r w:rsidRPr="00ED6778">
        <w:rPr>
          <w:color w:val="auto"/>
        </w:rPr>
        <w:t xml:space="preserve"> </w:t>
      </w:r>
      <w:r w:rsidR="00D805E4" w:rsidRPr="00ED6778">
        <w:rPr>
          <w:color w:val="auto"/>
        </w:rPr>
        <w:t>(1998).</w:t>
      </w:r>
    </w:p>
    <w:p w14:paraId="4345BA9F" w14:textId="609EF0B0" w:rsidR="00C15B2A" w:rsidRPr="00ED6778" w:rsidRDefault="00C15B2A" w:rsidP="00EC1E66">
      <w:pPr>
        <w:pStyle w:val="ListParagraph"/>
        <w:widowControl/>
        <w:numPr>
          <w:ilvl w:val="0"/>
          <w:numId w:val="26"/>
        </w:numPr>
        <w:ind w:left="0" w:firstLine="0"/>
        <w:rPr>
          <w:b/>
          <w:color w:val="auto"/>
        </w:rPr>
      </w:pPr>
      <w:proofErr w:type="spellStart"/>
      <w:r w:rsidRPr="00ED6778">
        <w:rPr>
          <w:color w:val="auto"/>
        </w:rPr>
        <w:t>Engin</w:t>
      </w:r>
      <w:proofErr w:type="spellEnd"/>
      <w:r w:rsidRPr="00ED6778">
        <w:rPr>
          <w:color w:val="auto"/>
        </w:rPr>
        <w:t xml:space="preserve">, E., </w:t>
      </w:r>
      <w:proofErr w:type="spellStart"/>
      <w:r w:rsidRPr="00ED6778">
        <w:rPr>
          <w:color w:val="auto"/>
        </w:rPr>
        <w:t>Treit</w:t>
      </w:r>
      <w:proofErr w:type="spellEnd"/>
      <w:r w:rsidRPr="00ED6778">
        <w:rPr>
          <w:color w:val="auto"/>
        </w:rPr>
        <w:t xml:space="preserve">, D. The effects of intra-cerebral drug infusions on animals' unconditioned fear reactions: a systematic review. </w:t>
      </w:r>
      <w:r w:rsidR="00D805E4" w:rsidRPr="00ED6778">
        <w:rPr>
          <w:rStyle w:val="size-xl"/>
          <w:i/>
          <w:color w:val="auto"/>
          <w:sz w:val="24"/>
          <w:szCs w:val="24"/>
        </w:rPr>
        <w:t>Prog</w:t>
      </w:r>
      <w:r w:rsidR="006F53A5" w:rsidRPr="00ED6778">
        <w:rPr>
          <w:rStyle w:val="size-xl"/>
          <w:i/>
          <w:color w:val="auto"/>
          <w:sz w:val="24"/>
          <w:szCs w:val="24"/>
        </w:rPr>
        <w:t>.</w:t>
      </w:r>
      <w:r w:rsidR="00D805E4" w:rsidRPr="00ED6778">
        <w:rPr>
          <w:rStyle w:val="size-xl"/>
          <w:i/>
          <w:color w:val="auto"/>
          <w:sz w:val="24"/>
          <w:szCs w:val="24"/>
        </w:rPr>
        <w:t xml:space="preserve"> Neuro-Psychopharmacol</w:t>
      </w:r>
      <w:r w:rsidR="0006134C" w:rsidRPr="00ED6778">
        <w:rPr>
          <w:rStyle w:val="size-xl"/>
          <w:i/>
          <w:color w:val="auto"/>
          <w:sz w:val="24"/>
          <w:szCs w:val="24"/>
        </w:rPr>
        <w:t>ogy</w:t>
      </w:r>
      <w:r w:rsidR="00D805E4" w:rsidRPr="00ED6778">
        <w:rPr>
          <w:rStyle w:val="size-xl"/>
          <w:i/>
          <w:color w:val="auto"/>
          <w:sz w:val="24"/>
          <w:szCs w:val="24"/>
        </w:rPr>
        <w:t xml:space="preserve"> Biol</w:t>
      </w:r>
      <w:r w:rsidR="0006134C" w:rsidRPr="00ED6778">
        <w:rPr>
          <w:rStyle w:val="size-xl"/>
          <w:i/>
          <w:color w:val="auto"/>
          <w:sz w:val="24"/>
          <w:szCs w:val="24"/>
        </w:rPr>
        <w:t>ogy and</w:t>
      </w:r>
      <w:r w:rsidR="00D805E4" w:rsidRPr="00ED6778">
        <w:rPr>
          <w:rStyle w:val="size-xl"/>
          <w:i/>
          <w:color w:val="auto"/>
          <w:sz w:val="24"/>
          <w:szCs w:val="24"/>
        </w:rPr>
        <w:t xml:space="preserve"> Psychiatry</w:t>
      </w:r>
      <w:r w:rsidRPr="00ED6778">
        <w:rPr>
          <w:i/>
          <w:color w:val="auto"/>
        </w:rPr>
        <w:t xml:space="preserve">. </w:t>
      </w:r>
      <w:r w:rsidR="00D805E4" w:rsidRPr="00ED6778">
        <w:rPr>
          <w:b/>
          <w:color w:val="auto"/>
        </w:rPr>
        <w:t>32</w:t>
      </w:r>
      <w:r w:rsidR="00D805E4" w:rsidRPr="00ED6778">
        <w:rPr>
          <w:color w:val="auto"/>
        </w:rPr>
        <w:t xml:space="preserve"> (6), 1399-1419</w:t>
      </w:r>
      <w:r w:rsidR="006F53A5" w:rsidRPr="00ED6778">
        <w:rPr>
          <w:color w:val="auto"/>
        </w:rPr>
        <w:t xml:space="preserve">, </w:t>
      </w:r>
      <w:proofErr w:type="spellStart"/>
      <w:r w:rsidR="006F53A5" w:rsidRPr="00ED6778">
        <w:rPr>
          <w:color w:val="auto"/>
        </w:rPr>
        <w:t>doi</w:t>
      </w:r>
      <w:proofErr w:type="spellEnd"/>
      <w:r w:rsidR="006F53A5" w:rsidRPr="00ED6778">
        <w:rPr>
          <w:color w:val="auto"/>
        </w:rPr>
        <w:t>: 10.1016/j.pnpbp.2008.03.020.</w:t>
      </w:r>
      <w:r w:rsidRPr="00ED6778">
        <w:rPr>
          <w:color w:val="auto"/>
        </w:rPr>
        <w:t xml:space="preserve"> </w:t>
      </w:r>
      <w:r w:rsidR="00D805E4" w:rsidRPr="00ED6778">
        <w:rPr>
          <w:color w:val="auto"/>
        </w:rPr>
        <w:t>(2008).</w:t>
      </w:r>
    </w:p>
    <w:p w14:paraId="3EB78881" w14:textId="15DEAB51" w:rsidR="00C15B2A" w:rsidRPr="00ED6778" w:rsidRDefault="00C15B2A" w:rsidP="00EC1E66">
      <w:pPr>
        <w:pStyle w:val="ListParagraph"/>
        <w:widowControl/>
        <w:numPr>
          <w:ilvl w:val="0"/>
          <w:numId w:val="26"/>
        </w:numPr>
        <w:ind w:left="0" w:firstLine="0"/>
        <w:rPr>
          <w:b/>
          <w:color w:val="auto"/>
        </w:rPr>
      </w:pPr>
      <w:proofErr w:type="spellStart"/>
      <w:r w:rsidRPr="00ED6778">
        <w:rPr>
          <w:color w:val="auto"/>
        </w:rPr>
        <w:t>Botton</w:t>
      </w:r>
      <w:proofErr w:type="spellEnd"/>
      <w:r w:rsidR="00D805E4" w:rsidRPr="00ED6778">
        <w:rPr>
          <w:color w:val="auto"/>
        </w:rPr>
        <w:t>,</w:t>
      </w:r>
      <w:r w:rsidRPr="00ED6778">
        <w:rPr>
          <w:color w:val="auto"/>
        </w:rPr>
        <w:t xml:space="preserve"> P</w:t>
      </w:r>
      <w:r w:rsidR="00D805E4" w:rsidRPr="00ED6778">
        <w:rPr>
          <w:color w:val="auto"/>
        </w:rPr>
        <w:t>.</w:t>
      </w:r>
      <w:r w:rsidRPr="00ED6778">
        <w:rPr>
          <w:color w:val="auto"/>
        </w:rPr>
        <w:t>H</w:t>
      </w:r>
      <w:r w:rsidR="00D805E4" w:rsidRPr="00ED6778">
        <w:rPr>
          <w:color w:val="auto"/>
        </w:rPr>
        <w:t>.</w:t>
      </w:r>
      <w:r w:rsidRPr="00ED6778">
        <w:rPr>
          <w:color w:val="auto"/>
        </w:rPr>
        <w:t xml:space="preserve">, </w:t>
      </w:r>
      <w:proofErr w:type="spellStart"/>
      <w:r w:rsidRPr="00ED6778">
        <w:rPr>
          <w:color w:val="auto"/>
        </w:rPr>
        <w:t>Pochmann</w:t>
      </w:r>
      <w:proofErr w:type="spellEnd"/>
      <w:r w:rsidR="00D805E4" w:rsidRPr="00ED6778">
        <w:rPr>
          <w:color w:val="auto"/>
        </w:rPr>
        <w:t>,</w:t>
      </w:r>
      <w:r w:rsidRPr="00ED6778">
        <w:rPr>
          <w:color w:val="auto"/>
        </w:rPr>
        <w:t xml:space="preserve"> D</w:t>
      </w:r>
      <w:r w:rsidR="00D805E4" w:rsidRPr="00ED6778">
        <w:rPr>
          <w:color w:val="auto"/>
        </w:rPr>
        <w:t>.</w:t>
      </w:r>
      <w:r w:rsidRPr="00ED6778">
        <w:rPr>
          <w:color w:val="auto"/>
        </w:rPr>
        <w:t>, Rocha</w:t>
      </w:r>
      <w:r w:rsidR="00D805E4" w:rsidRPr="00ED6778">
        <w:rPr>
          <w:color w:val="auto"/>
        </w:rPr>
        <w:t>,</w:t>
      </w:r>
      <w:r w:rsidRPr="00ED6778">
        <w:rPr>
          <w:color w:val="auto"/>
        </w:rPr>
        <w:t xml:space="preserve"> A</w:t>
      </w:r>
      <w:r w:rsidR="00D805E4" w:rsidRPr="00ED6778">
        <w:rPr>
          <w:color w:val="auto"/>
        </w:rPr>
        <w:t>.</w:t>
      </w:r>
      <w:r w:rsidRPr="00ED6778">
        <w:rPr>
          <w:color w:val="auto"/>
        </w:rPr>
        <w:t>S</w:t>
      </w:r>
      <w:r w:rsidR="00D805E4" w:rsidRPr="00ED6778">
        <w:rPr>
          <w:color w:val="auto"/>
        </w:rPr>
        <w:t>.</w:t>
      </w:r>
      <w:r w:rsidRPr="00ED6778">
        <w:rPr>
          <w:color w:val="auto"/>
        </w:rPr>
        <w:t>, Nunes</w:t>
      </w:r>
      <w:r w:rsidR="00D805E4" w:rsidRPr="00ED6778">
        <w:rPr>
          <w:color w:val="auto"/>
        </w:rPr>
        <w:t>,</w:t>
      </w:r>
      <w:r w:rsidRPr="00ED6778">
        <w:rPr>
          <w:color w:val="auto"/>
        </w:rPr>
        <w:t xml:space="preserve"> F</w:t>
      </w:r>
      <w:r w:rsidR="00D805E4" w:rsidRPr="00ED6778">
        <w:rPr>
          <w:color w:val="auto"/>
        </w:rPr>
        <w:t>.</w:t>
      </w:r>
      <w:r w:rsidRPr="00ED6778">
        <w:rPr>
          <w:color w:val="auto"/>
        </w:rPr>
        <w:t>, Almeida</w:t>
      </w:r>
      <w:r w:rsidR="00D805E4" w:rsidRPr="00ED6778">
        <w:rPr>
          <w:color w:val="auto"/>
        </w:rPr>
        <w:t>,</w:t>
      </w:r>
      <w:r w:rsidRPr="00ED6778">
        <w:rPr>
          <w:color w:val="auto"/>
        </w:rPr>
        <w:t xml:space="preserve"> A</w:t>
      </w:r>
      <w:r w:rsidR="00D805E4" w:rsidRPr="00ED6778">
        <w:rPr>
          <w:color w:val="auto"/>
        </w:rPr>
        <w:t>.</w:t>
      </w:r>
      <w:r w:rsidRPr="00ED6778">
        <w:rPr>
          <w:color w:val="auto"/>
        </w:rPr>
        <w:t>S</w:t>
      </w:r>
      <w:r w:rsidR="00D805E4" w:rsidRPr="00ED6778">
        <w:rPr>
          <w:color w:val="auto"/>
        </w:rPr>
        <w:t>.</w:t>
      </w:r>
      <w:r w:rsidRPr="00ED6778">
        <w:rPr>
          <w:color w:val="auto"/>
        </w:rPr>
        <w:t>, Marques</w:t>
      </w:r>
      <w:r w:rsidR="00D805E4" w:rsidRPr="00ED6778">
        <w:rPr>
          <w:color w:val="auto"/>
        </w:rPr>
        <w:t>,</w:t>
      </w:r>
      <w:r w:rsidRPr="00ED6778">
        <w:rPr>
          <w:color w:val="auto"/>
        </w:rPr>
        <w:t xml:space="preserve"> D</w:t>
      </w:r>
      <w:r w:rsidR="00D805E4" w:rsidRPr="00ED6778">
        <w:rPr>
          <w:color w:val="auto"/>
        </w:rPr>
        <w:t>.</w:t>
      </w:r>
      <w:r w:rsidRPr="00ED6778">
        <w:rPr>
          <w:color w:val="auto"/>
        </w:rPr>
        <w:t>M</w:t>
      </w:r>
      <w:r w:rsidR="00D805E4" w:rsidRPr="00ED6778">
        <w:rPr>
          <w:color w:val="auto"/>
        </w:rPr>
        <w:t>.</w:t>
      </w:r>
      <w:r w:rsidRPr="00ED6778">
        <w:rPr>
          <w:color w:val="auto"/>
        </w:rPr>
        <w:t xml:space="preserve">, </w:t>
      </w:r>
      <w:proofErr w:type="spellStart"/>
      <w:r w:rsidRPr="00ED6778">
        <w:rPr>
          <w:color w:val="auto"/>
        </w:rPr>
        <w:t>Porciúncula</w:t>
      </w:r>
      <w:proofErr w:type="spellEnd"/>
      <w:r w:rsidR="00D805E4" w:rsidRPr="00ED6778">
        <w:rPr>
          <w:color w:val="auto"/>
        </w:rPr>
        <w:t>,</w:t>
      </w:r>
      <w:r w:rsidRPr="00ED6778">
        <w:rPr>
          <w:color w:val="auto"/>
        </w:rPr>
        <w:t xml:space="preserve"> L</w:t>
      </w:r>
      <w:r w:rsidR="00D805E4" w:rsidRPr="00ED6778">
        <w:rPr>
          <w:color w:val="auto"/>
        </w:rPr>
        <w:t>.</w:t>
      </w:r>
      <w:r w:rsidRPr="00ED6778">
        <w:rPr>
          <w:color w:val="auto"/>
        </w:rPr>
        <w:t xml:space="preserve">O. Aged mice receiving caffeine since adulthood show distinct patterns of anxiety-related behavior. </w:t>
      </w:r>
      <w:r w:rsidRPr="00ED6778">
        <w:rPr>
          <w:i/>
          <w:color w:val="auto"/>
        </w:rPr>
        <w:t>Physiol</w:t>
      </w:r>
      <w:r w:rsidR="0006134C" w:rsidRPr="00ED6778">
        <w:rPr>
          <w:i/>
          <w:color w:val="auto"/>
        </w:rPr>
        <w:t>ogy and</w:t>
      </w:r>
      <w:r w:rsidRPr="00ED6778">
        <w:rPr>
          <w:i/>
          <w:color w:val="auto"/>
        </w:rPr>
        <w:t xml:space="preserve"> Behav</w:t>
      </w:r>
      <w:r w:rsidR="0006134C" w:rsidRPr="00ED6778">
        <w:rPr>
          <w:i/>
          <w:color w:val="auto"/>
        </w:rPr>
        <w:t>ior</w:t>
      </w:r>
      <w:r w:rsidRPr="00ED6778">
        <w:rPr>
          <w:color w:val="auto"/>
        </w:rPr>
        <w:t xml:space="preserve">. </w:t>
      </w:r>
      <w:r w:rsidR="00D805E4" w:rsidRPr="00ED6778">
        <w:rPr>
          <w:b/>
          <w:color w:val="auto"/>
        </w:rPr>
        <w:t>170</w:t>
      </w:r>
      <w:r w:rsidR="00D805E4" w:rsidRPr="00ED6778">
        <w:rPr>
          <w:color w:val="auto"/>
        </w:rPr>
        <w:t>, 47-53</w:t>
      </w:r>
      <w:r w:rsidR="006F53A5" w:rsidRPr="00ED6778">
        <w:rPr>
          <w:color w:val="auto"/>
        </w:rPr>
        <w:t xml:space="preserve">, </w:t>
      </w:r>
      <w:proofErr w:type="spellStart"/>
      <w:r w:rsidR="006F53A5" w:rsidRPr="00ED6778">
        <w:rPr>
          <w:color w:val="auto"/>
        </w:rPr>
        <w:t>doi</w:t>
      </w:r>
      <w:proofErr w:type="spellEnd"/>
      <w:r w:rsidR="006F53A5" w:rsidRPr="00ED6778">
        <w:rPr>
          <w:color w:val="auto"/>
        </w:rPr>
        <w:t>: 10.1016/j.physbeh.2016.11.030.</w:t>
      </w:r>
      <w:r w:rsidRPr="00ED6778">
        <w:rPr>
          <w:color w:val="auto"/>
        </w:rPr>
        <w:t xml:space="preserve"> </w:t>
      </w:r>
      <w:r w:rsidR="00D805E4" w:rsidRPr="00ED6778">
        <w:rPr>
          <w:color w:val="auto"/>
        </w:rPr>
        <w:t>(2017)</w:t>
      </w:r>
      <w:r w:rsidRPr="00ED6778">
        <w:rPr>
          <w:color w:val="auto"/>
        </w:rPr>
        <w:t>.</w:t>
      </w:r>
    </w:p>
    <w:p w14:paraId="6D239401" w14:textId="567B85EF" w:rsidR="00C15B2A" w:rsidRPr="00ED6778" w:rsidRDefault="00C15B2A" w:rsidP="00EC1E66">
      <w:pPr>
        <w:pStyle w:val="ListParagraph"/>
        <w:widowControl/>
        <w:numPr>
          <w:ilvl w:val="0"/>
          <w:numId w:val="26"/>
        </w:numPr>
        <w:ind w:left="0" w:firstLine="0"/>
        <w:rPr>
          <w:b/>
          <w:color w:val="auto"/>
        </w:rPr>
      </w:pPr>
      <w:r w:rsidRPr="00ED6778">
        <w:rPr>
          <w:color w:val="auto"/>
        </w:rPr>
        <w:t>Hughes</w:t>
      </w:r>
      <w:r w:rsidR="00D805E4" w:rsidRPr="00ED6778">
        <w:rPr>
          <w:color w:val="auto"/>
        </w:rPr>
        <w:t>,</w:t>
      </w:r>
      <w:r w:rsidRPr="00ED6778">
        <w:rPr>
          <w:color w:val="auto"/>
        </w:rPr>
        <w:t xml:space="preserve"> R</w:t>
      </w:r>
      <w:r w:rsidR="00D805E4" w:rsidRPr="00ED6778">
        <w:rPr>
          <w:color w:val="auto"/>
        </w:rPr>
        <w:t>.</w:t>
      </w:r>
      <w:r w:rsidRPr="00ED6778">
        <w:rPr>
          <w:color w:val="auto"/>
        </w:rPr>
        <w:t>N</w:t>
      </w:r>
      <w:r w:rsidR="00D805E4" w:rsidRPr="00ED6778">
        <w:rPr>
          <w:color w:val="auto"/>
        </w:rPr>
        <w:t>.</w:t>
      </w:r>
      <w:r w:rsidRPr="00ED6778">
        <w:rPr>
          <w:color w:val="auto"/>
        </w:rPr>
        <w:t>, Hancock</w:t>
      </w:r>
      <w:r w:rsidR="00D805E4" w:rsidRPr="00ED6778">
        <w:rPr>
          <w:color w:val="auto"/>
        </w:rPr>
        <w:t>,</w:t>
      </w:r>
      <w:r w:rsidRPr="00ED6778">
        <w:rPr>
          <w:color w:val="auto"/>
        </w:rPr>
        <w:t xml:space="preserve"> N</w:t>
      </w:r>
      <w:r w:rsidR="00D805E4" w:rsidRPr="00ED6778">
        <w:rPr>
          <w:color w:val="auto"/>
        </w:rPr>
        <w:t>.</w:t>
      </w:r>
      <w:r w:rsidRPr="00ED6778">
        <w:rPr>
          <w:color w:val="auto"/>
        </w:rPr>
        <w:t>J</w:t>
      </w:r>
      <w:r w:rsidR="00D805E4" w:rsidRPr="00ED6778">
        <w:rPr>
          <w:color w:val="auto"/>
        </w:rPr>
        <w:t>.</w:t>
      </w:r>
      <w:r w:rsidRPr="00ED6778">
        <w:rPr>
          <w:color w:val="auto"/>
        </w:rPr>
        <w:t>, Henwood</w:t>
      </w:r>
      <w:r w:rsidR="00D805E4" w:rsidRPr="00ED6778">
        <w:rPr>
          <w:color w:val="auto"/>
        </w:rPr>
        <w:t>,</w:t>
      </w:r>
      <w:r w:rsidRPr="00ED6778">
        <w:rPr>
          <w:color w:val="auto"/>
        </w:rPr>
        <w:t xml:space="preserve"> G</w:t>
      </w:r>
      <w:r w:rsidR="00D805E4" w:rsidRPr="00ED6778">
        <w:rPr>
          <w:color w:val="auto"/>
        </w:rPr>
        <w:t>.</w:t>
      </w:r>
      <w:r w:rsidRPr="00ED6778">
        <w:rPr>
          <w:color w:val="auto"/>
        </w:rPr>
        <w:t>A</w:t>
      </w:r>
      <w:r w:rsidR="00D805E4" w:rsidRPr="00ED6778">
        <w:rPr>
          <w:color w:val="auto"/>
        </w:rPr>
        <w:t>.</w:t>
      </w:r>
      <w:r w:rsidRPr="00ED6778">
        <w:rPr>
          <w:color w:val="auto"/>
        </w:rPr>
        <w:t xml:space="preserve">, </w:t>
      </w:r>
      <w:proofErr w:type="spellStart"/>
      <w:r w:rsidRPr="00ED6778">
        <w:rPr>
          <w:color w:val="auto"/>
        </w:rPr>
        <w:t>Rapley</w:t>
      </w:r>
      <w:proofErr w:type="spellEnd"/>
      <w:r w:rsidR="00D805E4" w:rsidRPr="00ED6778">
        <w:rPr>
          <w:color w:val="auto"/>
        </w:rPr>
        <w:t>,</w:t>
      </w:r>
      <w:r w:rsidRPr="00ED6778">
        <w:rPr>
          <w:color w:val="auto"/>
        </w:rPr>
        <w:t xml:space="preserve"> S</w:t>
      </w:r>
      <w:r w:rsidR="00D805E4" w:rsidRPr="00ED6778">
        <w:rPr>
          <w:color w:val="auto"/>
        </w:rPr>
        <w:t>.</w:t>
      </w:r>
      <w:r w:rsidRPr="00ED6778">
        <w:rPr>
          <w:color w:val="auto"/>
        </w:rPr>
        <w:t xml:space="preserve">A. Evidence for anxiolytic effects of acute caffeine on anxiety-related behavior in male and female rats tested with and without bright light. </w:t>
      </w:r>
      <w:proofErr w:type="spellStart"/>
      <w:r w:rsidR="00D805E4" w:rsidRPr="00ED6778">
        <w:rPr>
          <w:i/>
          <w:color w:val="auto"/>
        </w:rPr>
        <w:t>Behav</w:t>
      </w:r>
      <w:r w:rsidR="0006134C" w:rsidRPr="00ED6778">
        <w:rPr>
          <w:i/>
          <w:color w:val="auto"/>
        </w:rPr>
        <w:t>ioural</w:t>
      </w:r>
      <w:proofErr w:type="spellEnd"/>
      <w:r w:rsidR="00D805E4" w:rsidRPr="00ED6778">
        <w:rPr>
          <w:i/>
          <w:color w:val="auto"/>
        </w:rPr>
        <w:t xml:space="preserve"> Brain Res</w:t>
      </w:r>
      <w:r w:rsidR="0006134C" w:rsidRPr="00ED6778">
        <w:rPr>
          <w:i/>
          <w:color w:val="auto"/>
        </w:rPr>
        <w:t>earch</w:t>
      </w:r>
      <w:r w:rsidR="00D805E4" w:rsidRPr="00ED6778">
        <w:rPr>
          <w:color w:val="auto"/>
        </w:rPr>
        <w:t xml:space="preserve">. </w:t>
      </w:r>
      <w:r w:rsidR="00D805E4" w:rsidRPr="00ED6778">
        <w:rPr>
          <w:b/>
          <w:color w:val="auto"/>
        </w:rPr>
        <w:t>271</w:t>
      </w:r>
      <w:r w:rsidR="00D805E4" w:rsidRPr="00ED6778">
        <w:rPr>
          <w:color w:val="auto"/>
        </w:rPr>
        <w:t>, 7-15</w:t>
      </w:r>
      <w:r w:rsidR="00312CAD" w:rsidRPr="00ED6778">
        <w:rPr>
          <w:color w:val="auto"/>
        </w:rPr>
        <w:t xml:space="preserve">, </w:t>
      </w:r>
      <w:proofErr w:type="spellStart"/>
      <w:r w:rsidR="00450734" w:rsidRPr="00ED6778">
        <w:rPr>
          <w:color w:val="auto"/>
        </w:rPr>
        <w:t>doi</w:t>
      </w:r>
      <w:proofErr w:type="spellEnd"/>
      <w:r w:rsidR="00450734" w:rsidRPr="00ED6778">
        <w:rPr>
          <w:color w:val="auto"/>
        </w:rPr>
        <w:t>: 10.1016/j.bbr.2014.05.038.</w:t>
      </w:r>
      <w:r w:rsidRPr="00ED6778">
        <w:rPr>
          <w:color w:val="auto"/>
        </w:rPr>
        <w:t xml:space="preserve"> </w:t>
      </w:r>
      <w:r w:rsidR="00D805E4" w:rsidRPr="00ED6778">
        <w:rPr>
          <w:color w:val="auto"/>
        </w:rPr>
        <w:t>(2014)</w:t>
      </w:r>
      <w:r w:rsidRPr="00ED6778">
        <w:rPr>
          <w:color w:val="auto"/>
        </w:rPr>
        <w:t>.</w:t>
      </w:r>
    </w:p>
    <w:p w14:paraId="30701DB5" w14:textId="77777777" w:rsidR="00780866" w:rsidRPr="00ED6778" w:rsidRDefault="00780866" w:rsidP="00EC1E66">
      <w:pPr>
        <w:pStyle w:val="ListParagraph"/>
        <w:widowControl/>
        <w:numPr>
          <w:ilvl w:val="0"/>
          <w:numId w:val="26"/>
        </w:numPr>
        <w:ind w:left="0" w:firstLine="0"/>
        <w:rPr>
          <w:b/>
          <w:color w:val="auto"/>
        </w:rPr>
      </w:pPr>
      <w:r w:rsidRPr="00ED6778">
        <w:rPr>
          <w:color w:val="auto"/>
        </w:rPr>
        <w:t xml:space="preserve">Rex, A., Marsden, C.A., Fink, H. Effect of diazepam on cortical 5-HT release and </w:t>
      </w:r>
      <w:proofErr w:type="spellStart"/>
      <w:r w:rsidRPr="00ED6778">
        <w:rPr>
          <w:color w:val="auto"/>
        </w:rPr>
        <w:t>behaviour</w:t>
      </w:r>
      <w:proofErr w:type="spellEnd"/>
      <w:r w:rsidRPr="00ED6778">
        <w:rPr>
          <w:color w:val="auto"/>
        </w:rPr>
        <w:t xml:space="preserve"> in the guinea-pig on exposure to the elevated plus maze. </w:t>
      </w:r>
      <w:r w:rsidRPr="00ED6778">
        <w:rPr>
          <w:i/>
          <w:color w:val="auto"/>
        </w:rPr>
        <w:t>Psychopharmacology (</w:t>
      </w:r>
      <w:proofErr w:type="spellStart"/>
      <w:r w:rsidRPr="00ED6778">
        <w:rPr>
          <w:i/>
          <w:color w:val="auto"/>
        </w:rPr>
        <w:t>Berl</w:t>
      </w:r>
      <w:proofErr w:type="spellEnd"/>
      <w:r w:rsidRPr="00ED6778">
        <w:rPr>
          <w:i/>
          <w:color w:val="auto"/>
        </w:rPr>
        <w:t>)</w:t>
      </w:r>
      <w:r w:rsidRPr="00ED6778">
        <w:rPr>
          <w:color w:val="auto"/>
        </w:rPr>
        <w:t xml:space="preserve">. </w:t>
      </w:r>
      <w:r w:rsidRPr="00ED6778">
        <w:rPr>
          <w:b/>
          <w:color w:val="auto"/>
        </w:rPr>
        <w:t>110</w:t>
      </w:r>
      <w:r w:rsidRPr="00ED6778">
        <w:rPr>
          <w:color w:val="auto"/>
        </w:rPr>
        <w:t xml:space="preserve"> (4), 490-496, </w:t>
      </w:r>
      <w:r w:rsidRPr="00ED6778">
        <w:rPr>
          <w:rStyle w:val="bibliographic-informationvalue1"/>
          <w:color w:val="auto"/>
          <w:specVanish w:val="0"/>
        </w:rPr>
        <w:t>https://doi.org/10.1007/BF02244657</w:t>
      </w:r>
      <w:r w:rsidRPr="00ED6778">
        <w:rPr>
          <w:color w:val="auto"/>
        </w:rPr>
        <w:t xml:space="preserve"> (1993).</w:t>
      </w:r>
    </w:p>
    <w:p w14:paraId="06D9CA3F" w14:textId="485972E7" w:rsidR="0026182A" w:rsidRPr="00ED6778" w:rsidRDefault="0026182A" w:rsidP="00EC1E66">
      <w:pPr>
        <w:pStyle w:val="ListParagraph"/>
        <w:widowControl/>
        <w:numPr>
          <w:ilvl w:val="0"/>
          <w:numId w:val="26"/>
        </w:numPr>
        <w:ind w:left="0" w:firstLine="0"/>
        <w:rPr>
          <w:b/>
          <w:color w:val="auto"/>
        </w:rPr>
      </w:pPr>
      <w:r w:rsidRPr="00ED6778">
        <w:rPr>
          <w:color w:val="auto"/>
        </w:rPr>
        <w:t>Almeida</w:t>
      </w:r>
      <w:r w:rsidR="004D2D49" w:rsidRPr="00ED6778">
        <w:rPr>
          <w:color w:val="auto"/>
        </w:rPr>
        <w:t>,</w:t>
      </w:r>
      <w:r w:rsidRPr="00ED6778">
        <w:rPr>
          <w:color w:val="auto"/>
        </w:rPr>
        <w:t xml:space="preserve"> S</w:t>
      </w:r>
      <w:r w:rsidR="004D2D49" w:rsidRPr="00ED6778">
        <w:rPr>
          <w:color w:val="auto"/>
        </w:rPr>
        <w:t>.</w:t>
      </w:r>
      <w:r w:rsidRPr="00ED6778">
        <w:rPr>
          <w:color w:val="auto"/>
        </w:rPr>
        <w:t>S</w:t>
      </w:r>
      <w:r w:rsidR="004D2D49" w:rsidRPr="00ED6778">
        <w:rPr>
          <w:color w:val="auto"/>
        </w:rPr>
        <w:t>.</w:t>
      </w:r>
      <w:r w:rsidRPr="00ED6778">
        <w:rPr>
          <w:color w:val="auto"/>
        </w:rPr>
        <w:t>, Garcia</w:t>
      </w:r>
      <w:r w:rsidR="004D2D49" w:rsidRPr="00ED6778">
        <w:rPr>
          <w:color w:val="auto"/>
        </w:rPr>
        <w:t>,</w:t>
      </w:r>
      <w:r w:rsidRPr="00ED6778">
        <w:rPr>
          <w:color w:val="auto"/>
        </w:rPr>
        <w:t xml:space="preserve"> R</w:t>
      </w:r>
      <w:r w:rsidR="004D2D49" w:rsidRPr="00ED6778">
        <w:rPr>
          <w:color w:val="auto"/>
        </w:rPr>
        <w:t>.</w:t>
      </w:r>
      <w:r w:rsidRPr="00ED6778">
        <w:rPr>
          <w:color w:val="auto"/>
        </w:rPr>
        <w:t>A</w:t>
      </w:r>
      <w:r w:rsidR="004D2D49" w:rsidRPr="00ED6778">
        <w:rPr>
          <w:color w:val="auto"/>
        </w:rPr>
        <w:t>.</w:t>
      </w:r>
      <w:r w:rsidRPr="00ED6778">
        <w:rPr>
          <w:color w:val="auto"/>
        </w:rPr>
        <w:t>, de Oliveira</w:t>
      </w:r>
      <w:r w:rsidR="004D2D49" w:rsidRPr="00ED6778">
        <w:rPr>
          <w:color w:val="auto"/>
        </w:rPr>
        <w:t>,</w:t>
      </w:r>
      <w:r w:rsidRPr="00ED6778">
        <w:rPr>
          <w:color w:val="auto"/>
        </w:rPr>
        <w:t xml:space="preserve"> L</w:t>
      </w:r>
      <w:r w:rsidR="004D2D49" w:rsidRPr="00ED6778">
        <w:rPr>
          <w:color w:val="auto"/>
        </w:rPr>
        <w:t>.</w:t>
      </w:r>
      <w:r w:rsidRPr="00ED6778">
        <w:rPr>
          <w:color w:val="auto"/>
        </w:rPr>
        <w:t xml:space="preserve">M. Effects of early protein malnutrition and repeated testing upon locomotor and exploratory behaviors in the elevated plus-maze. </w:t>
      </w:r>
      <w:r w:rsidRPr="00ED6778">
        <w:rPr>
          <w:i/>
          <w:color w:val="auto"/>
        </w:rPr>
        <w:t>Physiol</w:t>
      </w:r>
      <w:r w:rsidR="00A149FF" w:rsidRPr="00ED6778">
        <w:rPr>
          <w:i/>
          <w:color w:val="auto"/>
        </w:rPr>
        <w:t>ogy of</w:t>
      </w:r>
      <w:r w:rsidRPr="00ED6778">
        <w:rPr>
          <w:i/>
          <w:color w:val="auto"/>
        </w:rPr>
        <w:t xml:space="preserve"> </w:t>
      </w:r>
      <w:proofErr w:type="spellStart"/>
      <w:r w:rsidRPr="00ED6778">
        <w:rPr>
          <w:i/>
          <w:color w:val="auto"/>
        </w:rPr>
        <w:t>Behav</w:t>
      </w:r>
      <w:r w:rsidR="00A149FF" w:rsidRPr="00ED6778">
        <w:rPr>
          <w:i/>
          <w:color w:val="auto"/>
        </w:rPr>
        <w:t>iour</w:t>
      </w:r>
      <w:proofErr w:type="spellEnd"/>
      <w:r w:rsidRPr="00ED6778">
        <w:rPr>
          <w:color w:val="auto"/>
        </w:rPr>
        <w:t xml:space="preserve">. </w:t>
      </w:r>
      <w:r w:rsidR="004D2D49" w:rsidRPr="00ED6778">
        <w:rPr>
          <w:b/>
          <w:color w:val="auto"/>
        </w:rPr>
        <w:t>54</w:t>
      </w:r>
      <w:r w:rsidR="004D2D49" w:rsidRPr="00ED6778">
        <w:rPr>
          <w:color w:val="auto"/>
        </w:rPr>
        <w:t xml:space="preserve"> (4), 749-752</w:t>
      </w:r>
      <w:r w:rsidR="00450734" w:rsidRPr="00ED6778">
        <w:rPr>
          <w:color w:val="auto"/>
        </w:rPr>
        <w:t xml:space="preserve">, </w:t>
      </w:r>
      <w:hyperlink r:id="rId18" w:tgtFrame="_blank" w:tooltip="Persistent link using digital object identifier" w:history="1">
        <w:r w:rsidR="00450734" w:rsidRPr="00ED6778">
          <w:rPr>
            <w:rStyle w:val="Hyperlink"/>
            <w:color w:val="auto"/>
            <w:u w:val="none"/>
          </w:rPr>
          <w:t>https://doi.org/10.1016/0031-9384(93)90086-U</w:t>
        </w:r>
      </w:hyperlink>
      <w:r w:rsidR="004D2D49" w:rsidRPr="00ED6778">
        <w:rPr>
          <w:color w:val="auto"/>
        </w:rPr>
        <w:t xml:space="preserve"> (1993).</w:t>
      </w:r>
    </w:p>
    <w:p w14:paraId="12162B35" w14:textId="1DEE3EBF" w:rsidR="0026182A" w:rsidRPr="00ED6778" w:rsidRDefault="0026182A" w:rsidP="00EC1E66">
      <w:pPr>
        <w:pStyle w:val="ListParagraph"/>
        <w:widowControl/>
        <w:numPr>
          <w:ilvl w:val="0"/>
          <w:numId w:val="26"/>
        </w:numPr>
        <w:ind w:left="0" w:firstLine="0"/>
        <w:rPr>
          <w:b/>
          <w:color w:val="auto"/>
        </w:rPr>
      </w:pPr>
      <w:proofErr w:type="spellStart"/>
      <w:r w:rsidRPr="00ED6778">
        <w:rPr>
          <w:color w:val="auto"/>
        </w:rPr>
        <w:t>Bertoglio</w:t>
      </w:r>
      <w:proofErr w:type="spellEnd"/>
      <w:r w:rsidR="0077150C" w:rsidRPr="00ED6778">
        <w:rPr>
          <w:color w:val="auto"/>
        </w:rPr>
        <w:t>,</w:t>
      </w:r>
      <w:r w:rsidRPr="00ED6778">
        <w:rPr>
          <w:color w:val="auto"/>
        </w:rPr>
        <w:t xml:space="preserve"> L</w:t>
      </w:r>
      <w:r w:rsidR="0077150C" w:rsidRPr="00ED6778">
        <w:rPr>
          <w:color w:val="auto"/>
        </w:rPr>
        <w:t>.</w:t>
      </w:r>
      <w:r w:rsidRPr="00ED6778">
        <w:rPr>
          <w:color w:val="auto"/>
        </w:rPr>
        <w:t>J</w:t>
      </w:r>
      <w:r w:rsidR="0077150C" w:rsidRPr="00ED6778">
        <w:rPr>
          <w:color w:val="auto"/>
        </w:rPr>
        <w:t>.</w:t>
      </w:r>
      <w:r w:rsidRPr="00ED6778">
        <w:rPr>
          <w:color w:val="auto"/>
        </w:rPr>
        <w:t xml:space="preserve">, </w:t>
      </w:r>
      <w:proofErr w:type="spellStart"/>
      <w:r w:rsidRPr="00ED6778">
        <w:rPr>
          <w:color w:val="auto"/>
        </w:rPr>
        <w:t>Carobrez</w:t>
      </w:r>
      <w:proofErr w:type="spellEnd"/>
      <w:r w:rsidR="0077150C" w:rsidRPr="00ED6778">
        <w:rPr>
          <w:color w:val="auto"/>
        </w:rPr>
        <w:t>,</w:t>
      </w:r>
      <w:r w:rsidRPr="00ED6778">
        <w:rPr>
          <w:color w:val="auto"/>
        </w:rPr>
        <w:t xml:space="preserve"> A</w:t>
      </w:r>
      <w:r w:rsidR="0077150C" w:rsidRPr="00ED6778">
        <w:rPr>
          <w:color w:val="auto"/>
        </w:rPr>
        <w:t>.</w:t>
      </w:r>
      <w:r w:rsidRPr="00ED6778">
        <w:rPr>
          <w:color w:val="auto"/>
        </w:rPr>
        <w:t xml:space="preserve">P. Behavioral profile of rats submitted to session 1-session 2 in the elevated plus-maze during diurnal/nocturnal phases and under different illumination conditions. </w:t>
      </w:r>
      <w:proofErr w:type="spellStart"/>
      <w:r w:rsidRPr="00ED6778">
        <w:rPr>
          <w:i/>
          <w:color w:val="auto"/>
        </w:rPr>
        <w:t>Behav</w:t>
      </w:r>
      <w:r w:rsidR="00A149FF" w:rsidRPr="00ED6778">
        <w:rPr>
          <w:i/>
          <w:color w:val="auto"/>
        </w:rPr>
        <w:t>ioural</w:t>
      </w:r>
      <w:proofErr w:type="spellEnd"/>
      <w:r w:rsidRPr="00ED6778">
        <w:rPr>
          <w:i/>
          <w:color w:val="auto"/>
        </w:rPr>
        <w:t xml:space="preserve"> Brain Res</w:t>
      </w:r>
      <w:r w:rsidR="00A149FF" w:rsidRPr="00ED6778">
        <w:rPr>
          <w:i/>
          <w:color w:val="auto"/>
        </w:rPr>
        <w:t>earch</w:t>
      </w:r>
      <w:r w:rsidRPr="00ED6778">
        <w:rPr>
          <w:color w:val="auto"/>
        </w:rPr>
        <w:t xml:space="preserve">. </w:t>
      </w:r>
      <w:r w:rsidR="0077150C" w:rsidRPr="00ED6778">
        <w:rPr>
          <w:b/>
          <w:color w:val="auto"/>
        </w:rPr>
        <w:t>132</w:t>
      </w:r>
      <w:r w:rsidR="0077150C" w:rsidRPr="00ED6778">
        <w:rPr>
          <w:color w:val="auto"/>
        </w:rPr>
        <w:t xml:space="preserve"> (2), 135-143</w:t>
      </w:r>
      <w:r w:rsidR="00450734" w:rsidRPr="00ED6778">
        <w:rPr>
          <w:color w:val="auto"/>
        </w:rPr>
        <w:t xml:space="preserve">, </w:t>
      </w:r>
      <w:hyperlink r:id="rId19" w:tgtFrame="_blank" w:tooltip="Persistent link using digital object identifier" w:history="1">
        <w:r w:rsidR="00450734" w:rsidRPr="00ED6778">
          <w:rPr>
            <w:rStyle w:val="Hyperlink"/>
            <w:color w:val="auto"/>
            <w:u w:val="none"/>
          </w:rPr>
          <w:t>https://doi.org/10.1016/S0166-4328(01)00396-5</w:t>
        </w:r>
      </w:hyperlink>
      <w:r w:rsidR="0077150C" w:rsidRPr="00ED6778">
        <w:rPr>
          <w:color w:val="auto"/>
        </w:rPr>
        <w:t xml:space="preserve"> (2002).</w:t>
      </w:r>
    </w:p>
    <w:p w14:paraId="5C7B0274" w14:textId="63C868AB" w:rsidR="00486801" w:rsidRPr="00ED6778" w:rsidRDefault="00486801" w:rsidP="00EC1E66">
      <w:pPr>
        <w:pStyle w:val="ListParagraph"/>
        <w:widowControl/>
        <w:numPr>
          <w:ilvl w:val="0"/>
          <w:numId w:val="26"/>
        </w:numPr>
        <w:ind w:left="0" w:firstLine="0"/>
        <w:rPr>
          <w:b/>
          <w:color w:val="auto"/>
        </w:rPr>
      </w:pPr>
      <w:r w:rsidRPr="00ED6778">
        <w:rPr>
          <w:color w:val="auto"/>
        </w:rPr>
        <w:t xml:space="preserve">Korte, S.M., De Boer, S.F. A robust animal model of state anxiety: fear-potentiated </w:t>
      </w:r>
      <w:proofErr w:type="spellStart"/>
      <w:r w:rsidRPr="00ED6778">
        <w:rPr>
          <w:color w:val="auto"/>
        </w:rPr>
        <w:t>behaviour</w:t>
      </w:r>
      <w:proofErr w:type="spellEnd"/>
      <w:r w:rsidRPr="00ED6778">
        <w:rPr>
          <w:color w:val="auto"/>
        </w:rPr>
        <w:t xml:space="preserve"> in the elevated plus-maze. </w:t>
      </w:r>
      <w:r w:rsidRPr="00ED6778">
        <w:rPr>
          <w:i/>
          <w:color w:val="auto"/>
        </w:rPr>
        <w:t>Eur</w:t>
      </w:r>
      <w:r w:rsidR="00A149FF" w:rsidRPr="00ED6778">
        <w:rPr>
          <w:i/>
          <w:color w:val="auto"/>
        </w:rPr>
        <w:t>opean Journal of</w:t>
      </w:r>
      <w:r w:rsidRPr="00ED6778">
        <w:rPr>
          <w:i/>
          <w:color w:val="auto"/>
        </w:rPr>
        <w:t xml:space="preserve"> Pharmacol</w:t>
      </w:r>
      <w:r w:rsidR="00A149FF" w:rsidRPr="00ED6778">
        <w:rPr>
          <w:i/>
          <w:color w:val="auto"/>
        </w:rPr>
        <w:t>ogy</w:t>
      </w:r>
      <w:r w:rsidRPr="00ED6778">
        <w:rPr>
          <w:color w:val="auto"/>
        </w:rPr>
        <w:t xml:space="preserve">. </w:t>
      </w:r>
      <w:r w:rsidRPr="00ED6778">
        <w:rPr>
          <w:b/>
          <w:color w:val="auto"/>
        </w:rPr>
        <w:t>463</w:t>
      </w:r>
      <w:r w:rsidRPr="00ED6778">
        <w:rPr>
          <w:color w:val="auto"/>
        </w:rPr>
        <w:t xml:space="preserve"> (1-3), 163-175, </w:t>
      </w:r>
      <w:hyperlink r:id="rId20" w:tgtFrame="_blank" w:tooltip="Persistent link using digital object identifier" w:history="1">
        <w:r w:rsidRPr="00ED6778">
          <w:rPr>
            <w:rStyle w:val="Hyperlink"/>
            <w:color w:val="auto"/>
            <w:u w:val="none"/>
          </w:rPr>
          <w:t>https://doi.org/10.1016/S0014-2999(03)01279-2</w:t>
        </w:r>
      </w:hyperlink>
      <w:r w:rsidRPr="00ED6778">
        <w:rPr>
          <w:color w:val="auto"/>
        </w:rPr>
        <w:t xml:space="preserve"> (2003).</w:t>
      </w:r>
    </w:p>
    <w:p w14:paraId="798EF47B" w14:textId="36DEBDAE" w:rsidR="0026182A" w:rsidRPr="00ED6778" w:rsidRDefault="0026182A" w:rsidP="00EC1E66">
      <w:pPr>
        <w:pStyle w:val="ListParagraph"/>
        <w:widowControl/>
        <w:numPr>
          <w:ilvl w:val="0"/>
          <w:numId w:val="26"/>
        </w:numPr>
        <w:ind w:left="0" w:firstLine="0"/>
        <w:rPr>
          <w:b/>
          <w:color w:val="auto"/>
        </w:rPr>
      </w:pPr>
      <w:proofErr w:type="spellStart"/>
      <w:r w:rsidRPr="00ED6778">
        <w:rPr>
          <w:color w:val="auto"/>
        </w:rPr>
        <w:t>Carobrez</w:t>
      </w:r>
      <w:proofErr w:type="spellEnd"/>
      <w:r w:rsidR="00EE2C98" w:rsidRPr="00ED6778">
        <w:rPr>
          <w:color w:val="auto"/>
        </w:rPr>
        <w:t>,</w:t>
      </w:r>
      <w:r w:rsidRPr="00ED6778">
        <w:rPr>
          <w:color w:val="auto"/>
        </w:rPr>
        <w:t xml:space="preserve"> A</w:t>
      </w:r>
      <w:r w:rsidR="00EE2C98" w:rsidRPr="00ED6778">
        <w:rPr>
          <w:color w:val="auto"/>
        </w:rPr>
        <w:t>.</w:t>
      </w:r>
      <w:r w:rsidRPr="00ED6778">
        <w:rPr>
          <w:color w:val="auto"/>
        </w:rPr>
        <w:t>P</w:t>
      </w:r>
      <w:r w:rsidR="00EE2C98" w:rsidRPr="00ED6778">
        <w:rPr>
          <w:color w:val="auto"/>
        </w:rPr>
        <w:t>.</w:t>
      </w:r>
      <w:r w:rsidRPr="00ED6778">
        <w:rPr>
          <w:color w:val="auto"/>
        </w:rPr>
        <w:t xml:space="preserve">, </w:t>
      </w:r>
      <w:proofErr w:type="spellStart"/>
      <w:r w:rsidRPr="00ED6778">
        <w:rPr>
          <w:color w:val="auto"/>
        </w:rPr>
        <w:t>Bertoglio</w:t>
      </w:r>
      <w:proofErr w:type="spellEnd"/>
      <w:r w:rsidR="00EE2C98" w:rsidRPr="00ED6778">
        <w:rPr>
          <w:color w:val="auto"/>
        </w:rPr>
        <w:t>,</w:t>
      </w:r>
      <w:r w:rsidRPr="00ED6778">
        <w:rPr>
          <w:color w:val="auto"/>
        </w:rPr>
        <w:t xml:space="preserve"> L</w:t>
      </w:r>
      <w:r w:rsidR="00EE2C98" w:rsidRPr="00ED6778">
        <w:rPr>
          <w:color w:val="auto"/>
        </w:rPr>
        <w:t>.</w:t>
      </w:r>
      <w:r w:rsidRPr="00ED6778">
        <w:rPr>
          <w:color w:val="auto"/>
        </w:rPr>
        <w:t xml:space="preserve">J. Ethological and temporal analyses of anxiety-like behavior: the elevated plus-maze model 20 years on. </w:t>
      </w:r>
      <w:r w:rsidRPr="00ED6778">
        <w:rPr>
          <w:i/>
          <w:color w:val="auto"/>
        </w:rPr>
        <w:t>Neurosci</w:t>
      </w:r>
      <w:r w:rsidR="00A149FF" w:rsidRPr="00ED6778">
        <w:rPr>
          <w:i/>
          <w:color w:val="auto"/>
        </w:rPr>
        <w:t>ence</w:t>
      </w:r>
      <w:r w:rsidRPr="00ED6778">
        <w:rPr>
          <w:i/>
          <w:color w:val="auto"/>
        </w:rPr>
        <w:t xml:space="preserve"> </w:t>
      </w:r>
      <w:r w:rsidR="00A149FF" w:rsidRPr="00ED6778">
        <w:rPr>
          <w:i/>
          <w:color w:val="auto"/>
        </w:rPr>
        <w:t xml:space="preserve">&amp; </w:t>
      </w:r>
      <w:proofErr w:type="spellStart"/>
      <w:r w:rsidRPr="00ED6778">
        <w:rPr>
          <w:i/>
          <w:color w:val="auto"/>
        </w:rPr>
        <w:t>Biobehav</w:t>
      </w:r>
      <w:r w:rsidR="00A149FF" w:rsidRPr="00ED6778">
        <w:rPr>
          <w:i/>
          <w:color w:val="auto"/>
        </w:rPr>
        <w:t>ioural</w:t>
      </w:r>
      <w:proofErr w:type="spellEnd"/>
      <w:r w:rsidR="005A660C" w:rsidRPr="00ED6778">
        <w:rPr>
          <w:i/>
          <w:color w:val="auto"/>
        </w:rPr>
        <w:t xml:space="preserve"> </w:t>
      </w:r>
      <w:r w:rsidRPr="00ED6778">
        <w:rPr>
          <w:i/>
          <w:color w:val="auto"/>
        </w:rPr>
        <w:t>Rev</w:t>
      </w:r>
      <w:r w:rsidR="00A149FF" w:rsidRPr="00ED6778">
        <w:rPr>
          <w:i/>
          <w:color w:val="auto"/>
        </w:rPr>
        <w:t>iews</w:t>
      </w:r>
      <w:r w:rsidRPr="00ED6778">
        <w:rPr>
          <w:color w:val="auto"/>
        </w:rPr>
        <w:t xml:space="preserve">. </w:t>
      </w:r>
      <w:r w:rsidR="00EE2C98" w:rsidRPr="00ED6778">
        <w:rPr>
          <w:b/>
          <w:color w:val="auto"/>
        </w:rPr>
        <w:t>29</w:t>
      </w:r>
      <w:r w:rsidR="00EE2C98" w:rsidRPr="00ED6778">
        <w:rPr>
          <w:color w:val="auto"/>
        </w:rPr>
        <w:t xml:space="preserve"> (8), 1193-1205</w:t>
      </w:r>
      <w:r w:rsidR="00450734" w:rsidRPr="00ED6778">
        <w:rPr>
          <w:color w:val="auto"/>
        </w:rPr>
        <w:t xml:space="preserve">, </w:t>
      </w:r>
      <w:hyperlink r:id="rId21" w:tgtFrame="_blank" w:tooltip="Persistent link using digital object identifier" w:history="1">
        <w:r w:rsidR="00450734" w:rsidRPr="00ED6778">
          <w:rPr>
            <w:rStyle w:val="Hyperlink"/>
            <w:color w:val="auto"/>
            <w:u w:val="none"/>
          </w:rPr>
          <w:t>https://doi.org/10.1016/j.neubiorev.2005.04.017</w:t>
        </w:r>
      </w:hyperlink>
      <w:r w:rsidR="00EE2C98" w:rsidRPr="00ED6778">
        <w:rPr>
          <w:color w:val="auto"/>
        </w:rPr>
        <w:t xml:space="preserve"> (2005).</w:t>
      </w:r>
    </w:p>
    <w:p w14:paraId="6884DF6E" w14:textId="4FFEECA6" w:rsidR="00486801" w:rsidRPr="00ED6778" w:rsidRDefault="00486801" w:rsidP="00EC1E66">
      <w:pPr>
        <w:pStyle w:val="ListParagraph"/>
        <w:widowControl/>
        <w:numPr>
          <w:ilvl w:val="0"/>
          <w:numId w:val="26"/>
        </w:numPr>
        <w:ind w:left="0" w:firstLine="0"/>
        <w:rPr>
          <w:b/>
          <w:color w:val="auto"/>
        </w:rPr>
      </w:pPr>
      <w:r w:rsidRPr="00ED6778">
        <w:rPr>
          <w:color w:val="auto"/>
        </w:rPr>
        <w:t xml:space="preserve">Ari, C., </w:t>
      </w:r>
      <w:proofErr w:type="spellStart"/>
      <w:r w:rsidRPr="00ED6778">
        <w:rPr>
          <w:color w:val="auto"/>
        </w:rPr>
        <w:t>Kovács</w:t>
      </w:r>
      <w:proofErr w:type="spellEnd"/>
      <w:r w:rsidRPr="00ED6778">
        <w:rPr>
          <w:color w:val="auto"/>
        </w:rPr>
        <w:t xml:space="preserve">, Z., </w:t>
      </w:r>
      <w:proofErr w:type="spellStart"/>
      <w:r w:rsidRPr="00ED6778">
        <w:rPr>
          <w:color w:val="auto"/>
        </w:rPr>
        <w:t>Juhasz</w:t>
      </w:r>
      <w:proofErr w:type="spellEnd"/>
      <w:r w:rsidRPr="00ED6778">
        <w:rPr>
          <w:color w:val="auto"/>
        </w:rPr>
        <w:t xml:space="preserve">, G., </w:t>
      </w:r>
      <w:proofErr w:type="spellStart"/>
      <w:r w:rsidRPr="00ED6778">
        <w:rPr>
          <w:color w:val="auto"/>
        </w:rPr>
        <w:t>Murdun</w:t>
      </w:r>
      <w:proofErr w:type="spellEnd"/>
      <w:r w:rsidRPr="00ED6778">
        <w:rPr>
          <w:color w:val="auto"/>
        </w:rPr>
        <w:t xml:space="preserve">, C., </w:t>
      </w:r>
      <w:proofErr w:type="spellStart"/>
      <w:r w:rsidRPr="00ED6778">
        <w:rPr>
          <w:color w:val="auto"/>
        </w:rPr>
        <w:t>Goldhagen</w:t>
      </w:r>
      <w:proofErr w:type="spellEnd"/>
      <w:r w:rsidRPr="00ED6778">
        <w:rPr>
          <w:color w:val="auto"/>
        </w:rPr>
        <w:t xml:space="preserve">, C.R., </w:t>
      </w:r>
      <w:proofErr w:type="spellStart"/>
      <w:r w:rsidRPr="00ED6778">
        <w:rPr>
          <w:color w:val="auto"/>
        </w:rPr>
        <w:t>Koutnik</w:t>
      </w:r>
      <w:proofErr w:type="spellEnd"/>
      <w:r w:rsidRPr="00ED6778">
        <w:rPr>
          <w:color w:val="auto"/>
        </w:rPr>
        <w:t xml:space="preserve">, A.P., </w:t>
      </w:r>
      <w:proofErr w:type="spellStart"/>
      <w:r w:rsidRPr="00ED6778">
        <w:rPr>
          <w:color w:val="auto"/>
        </w:rPr>
        <w:t>Poff</w:t>
      </w:r>
      <w:proofErr w:type="spellEnd"/>
      <w:r w:rsidRPr="00ED6778">
        <w:rPr>
          <w:color w:val="auto"/>
        </w:rPr>
        <w:t xml:space="preserve">, A.M., </w:t>
      </w:r>
      <w:proofErr w:type="spellStart"/>
      <w:r w:rsidRPr="00ED6778">
        <w:rPr>
          <w:color w:val="auto"/>
        </w:rPr>
        <w:t>Kesl</w:t>
      </w:r>
      <w:proofErr w:type="spellEnd"/>
      <w:r w:rsidRPr="00ED6778">
        <w:rPr>
          <w:color w:val="auto"/>
        </w:rPr>
        <w:t xml:space="preserve">, S.L., D'Agostino, D.P. Exogenous ketone supplements reduce anxiety-related behavior in Sprague-Dawley and Wistar Albino Glaxo/Rijswijk rats. </w:t>
      </w:r>
      <w:r w:rsidR="00A149FF" w:rsidRPr="00ED6778">
        <w:rPr>
          <w:i/>
          <w:color w:val="auto"/>
        </w:rPr>
        <w:t>Frontiers in Molecular</w:t>
      </w:r>
      <w:r w:rsidRPr="00ED6778">
        <w:rPr>
          <w:i/>
          <w:color w:val="auto"/>
        </w:rPr>
        <w:t xml:space="preserve"> Neurosci</w:t>
      </w:r>
      <w:r w:rsidR="00A149FF" w:rsidRPr="00ED6778">
        <w:rPr>
          <w:i/>
          <w:color w:val="auto"/>
        </w:rPr>
        <w:t>ence</w:t>
      </w:r>
      <w:r w:rsidRPr="00ED6778">
        <w:rPr>
          <w:color w:val="auto"/>
        </w:rPr>
        <w:t xml:space="preserve">. </w:t>
      </w:r>
      <w:r w:rsidRPr="00ED6778">
        <w:rPr>
          <w:b/>
          <w:color w:val="auto"/>
        </w:rPr>
        <w:t>9</w:t>
      </w:r>
      <w:r w:rsidRPr="00ED6778">
        <w:rPr>
          <w:color w:val="auto"/>
        </w:rPr>
        <w:t xml:space="preserve">:137. </w:t>
      </w:r>
      <w:proofErr w:type="spellStart"/>
      <w:r w:rsidRPr="00ED6778">
        <w:rPr>
          <w:color w:val="auto"/>
        </w:rPr>
        <w:t>doi</w:t>
      </w:r>
      <w:proofErr w:type="spellEnd"/>
      <w:r w:rsidRPr="00ED6778">
        <w:rPr>
          <w:color w:val="auto"/>
        </w:rPr>
        <w:t>: 10.3389/fnmol.2016.00137 (2016).</w:t>
      </w:r>
    </w:p>
    <w:p w14:paraId="463A7214" w14:textId="488D053D" w:rsidR="00486801" w:rsidRPr="00ED6778" w:rsidRDefault="00486801" w:rsidP="00EC1E66">
      <w:pPr>
        <w:pStyle w:val="ListParagraph"/>
        <w:widowControl/>
        <w:numPr>
          <w:ilvl w:val="0"/>
          <w:numId w:val="26"/>
        </w:numPr>
        <w:ind w:left="0" w:firstLine="0"/>
        <w:rPr>
          <w:b/>
          <w:color w:val="auto"/>
        </w:rPr>
      </w:pPr>
      <w:r w:rsidRPr="00ED6778">
        <w:rPr>
          <w:color w:val="auto"/>
        </w:rPr>
        <w:t xml:space="preserve">D'Agostino, D.P., </w:t>
      </w:r>
      <w:proofErr w:type="spellStart"/>
      <w:r w:rsidRPr="00ED6778">
        <w:rPr>
          <w:color w:val="auto"/>
        </w:rPr>
        <w:t>Pilla</w:t>
      </w:r>
      <w:proofErr w:type="spellEnd"/>
      <w:r w:rsidRPr="00ED6778">
        <w:rPr>
          <w:color w:val="auto"/>
        </w:rPr>
        <w:t xml:space="preserve">, R., Held, H.E., Landon, C.S., </w:t>
      </w:r>
      <w:proofErr w:type="spellStart"/>
      <w:r w:rsidRPr="00ED6778">
        <w:rPr>
          <w:color w:val="auto"/>
        </w:rPr>
        <w:t>Puchowicz</w:t>
      </w:r>
      <w:proofErr w:type="spellEnd"/>
      <w:r w:rsidRPr="00ED6778">
        <w:rPr>
          <w:color w:val="auto"/>
        </w:rPr>
        <w:t xml:space="preserve">, M., </w:t>
      </w:r>
      <w:proofErr w:type="spellStart"/>
      <w:r w:rsidRPr="00ED6778">
        <w:rPr>
          <w:color w:val="auto"/>
        </w:rPr>
        <w:t>Brunengraber</w:t>
      </w:r>
      <w:proofErr w:type="spellEnd"/>
      <w:r w:rsidRPr="00ED6778">
        <w:rPr>
          <w:color w:val="auto"/>
        </w:rPr>
        <w:t xml:space="preserve">, H., Ari, C., Arnold, P., Dean, J.B. Therapeutic ketosis with ketone ester delays central nervous system oxygen toxicity seizures in rats. </w:t>
      </w:r>
      <w:hyperlink r:id="rId22" w:tooltip="American journal of physiology. Regulatory, integrative and comparative physiology." w:history="1">
        <w:r w:rsidRPr="00ED6778">
          <w:rPr>
            <w:i/>
            <w:color w:val="auto"/>
          </w:rPr>
          <w:t>Am</w:t>
        </w:r>
        <w:r w:rsidR="00A149FF" w:rsidRPr="00ED6778">
          <w:rPr>
            <w:i/>
            <w:color w:val="auto"/>
          </w:rPr>
          <w:t>erican Journal of Physiology:</w:t>
        </w:r>
        <w:r w:rsidRPr="00ED6778">
          <w:rPr>
            <w:i/>
            <w:color w:val="auto"/>
          </w:rPr>
          <w:t xml:space="preserve"> Regul</w:t>
        </w:r>
        <w:r w:rsidR="00A149FF" w:rsidRPr="00ED6778">
          <w:rPr>
            <w:i/>
            <w:color w:val="auto"/>
          </w:rPr>
          <w:t>ation Integration and</w:t>
        </w:r>
        <w:r w:rsidR="005A660C" w:rsidRPr="00ED6778">
          <w:rPr>
            <w:i/>
            <w:color w:val="auto"/>
          </w:rPr>
          <w:t xml:space="preserve"> </w:t>
        </w:r>
        <w:r w:rsidRPr="00ED6778">
          <w:rPr>
            <w:i/>
            <w:color w:val="auto"/>
          </w:rPr>
          <w:t>Comp</w:t>
        </w:r>
        <w:r w:rsidR="00A149FF" w:rsidRPr="00ED6778">
          <w:rPr>
            <w:i/>
            <w:color w:val="auto"/>
          </w:rPr>
          <w:t>arative</w:t>
        </w:r>
        <w:r w:rsidRPr="00ED6778">
          <w:rPr>
            <w:i/>
            <w:color w:val="auto"/>
          </w:rPr>
          <w:t xml:space="preserve"> Physiol</w:t>
        </w:r>
        <w:r w:rsidR="00A149FF" w:rsidRPr="00ED6778">
          <w:rPr>
            <w:i/>
            <w:color w:val="auto"/>
          </w:rPr>
          <w:t>ogy</w:t>
        </w:r>
        <w:r w:rsidRPr="00ED6778">
          <w:rPr>
            <w:color w:val="auto"/>
          </w:rPr>
          <w:t>.</w:t>
        </w:r>
      </w:hyperlink>
      <w:r w:rsidRPr="00ED6778">
        <w:rPr>
          <w:color w:val="auto"/>
        </w:rPr>
        <w:t xml:space="preserve"> </w:t>
      </w:r>
      <w:r w:rsidRPr="00ED6778">
        <w:rPr>
          <w:b/>
          <w:color w:val="auto"/>
        </w:rPr>
        <w:t>304</w:t>
      </w:r>
      <w:r w:rsidRPr="00ED6778">
        <w:rPr>
          <w:color w:val="auto"/>
        </w:rPr>
        <w:t xml:space="preserve"> (10), R829-836, </w:t>
      </w:r>
      <w:proofErr w:type="spellStart"/>
      <w:r w:rsidRPr="00ED6778">
        <w:rPr>
          <w:color w:val="auto"/>
        </w:rPr>
        <w:t>doi</w:t>
      </w:r>
      <w:proofErr w:type="spellEnd"/>
      <w:r w:rsidRPr="00ED6778">
        <w:rPr>
          <w:color w:val="auto"/>
        </w:rPr>
        <w:t>: 10.1152/ajpregu.00506.2012. (2013).</w:t>
      </w:r>
    </w:p>
    <w:p w14:paraId="62DDA2AA" w14:textId="313BC69E" w:rsidR="006C1DF2" w:rsidRPr="00ED6778" w:rsidRDefault="006C1DF2" w:rsidP="00EC1E66">
      <w:pPr>
        <w:pStyle w:val="ListParagraph"/>
        <w:widowControl/>
        <w:numPr>
          <w:ilvl w:val="0"/>
          <w:numId w:val="26"/>
        </w:numPr>
        <w:ind w:left="0" w:firstLine="0"/>
        <w:rPr>
          <w:b/>
          <w:color w:val="auto"/>
        </w:rPr>
      </w:pPr>
      <w:proofErr w:type="spellStart"/>
      <w:r w:rsidRPr="00ED6778">
        <w:rPr>
          <w:color w:val="auto"/>
        </w:rPr>
        <w:t>Kovács</w:t>
      </w:r>
      <w:proofErr w:type="spellEnd"/>
      <w:r w:rsidR="00DE7CD3" w:rsidRPr="00ED6778">
        <w:rPr>
          <w:color w:val="auto"/>
        </w:rPr>
        <w:t>,</w:t>
      </w:r>
      <w:r w:rsidRPr="00ED6778">
        <w:rPr>
          <w:color w:val="auto"/>
        </w:rPr>
        <w:t xml:space="preserve"> Z</w:t>
      </w:r>
      <w:r w:rsidR="00DE7CD3" w:rsidRPr="00ED6778">
        <w:rPr>
          <w:color w:val="auto"/>
        </w:rPr>
        <w:t>.</w:t>
      </w:r>
      <w:r w:rsidRPr="00ED6778">
        <w:rPr>
          <w:color w:val="auto"/>
        </w:rPr>
        <w:t>, D'Agostino</w:t>
      </w:r>
      <w:r w:rsidR="00DE7CD3" w:rsidRPr="00ED6778">
        <w:rPr>
          <w:color w:val="auto"/>
        </w:rPr>
        <w:t>,</w:t>
      </w:r>
      <w:r w:rsidRPr="00ED6778">
        <w:rPr>
          <w:color w:val="auto"/>
        </w:rPr>
        <w:t xml:space="preserve"> D</w:t>
      </w:r>
      <w:r w:rsidR="00DE7CD3" w:rsidRPr="00ED6778">
        <w:rPr>
          <w:color w:val="auto"/>
        </w:rPr>
        <w:t>.</w:t>
      </w:r>
      <w:r w:rsidRPr="00ED6778">
        <w:rPr>
          <w:color w:val="auto"/>
        </w:rPr>
        <w:t>P</w:t>
      </w:r>
      <w:r w:rsidR="00DE7CD3" w:rsidRPr="00ED6778">
        <w:rPr>
          <w:color w:val="auto"/>
        </w:rPr>
        <w:t>.</w:t>
      </w:r>
      <w:r w:rsidRPr="00ED6778">
        <w:rPr>
          <w:color w:val="auto"/>
        </w:rPr>
        <w:t>, Ari</w:t>
      </w:r>
      <w:r w:rsidR="00DE7CD3" w:rsidRPr="00ED6778">
        <w:rPr>
          <w:color w:val="auto"/>
        </w:rPr>
        <w:t>,</w:t>
      </w:r>
      <w:r w:rsidRPr="00ED6778">
        <w:rPr>
          <w:color w:val="auto"/>
        </w:rPr>
        <w:t xml:space="preserve"> C. Anxiolytic effect of exogenous ketone supplementation is abolished by adenosine A1 receptor inhibition in Wistar Albino Glaxo/Rijswijk rats. </w:t>
      </w:r>
      <w:r w:rsidR="00A149FF" w:rsidRPr="00ED6778">
        <w:rPr>
          <w:i/>
          <w:color w:val="auto"/>
        </w:rPr>
        <w:t>Frontiers in</w:t>
      </w:r>
      <w:r w:rsidRPr="00ED6778">
        <w:rPr>
          <w:i/>
          <w:color w:val="auto"/>
        </w:rPr>
        <w:t xml:space="preserve"> Behav</w:t>
      </w:r>
      <w:r w:rsidR="00A149FF" w:rsidRPr="00ED6778">
        <w:rPr>
          <w:i/>
          <w:color w:val="auto"/>
        </w:rPr>
        <w:t>ioral</w:t>
      </w:r>
      <w:r w:rsidRPr="00ED6778">
        <w:rPr>
          <w:i/>
          <w:color w:val="auto"/>
        </w:rPr>
        <w:t xml:space="preserve"> Neurosc</w:t>
      </w:r>
      <w:r w:rsidR="00A149FF" w:rsidRPr="00ED6778">
        <w:rPr>
          <w:i/>
          <w:color w:val="auto"/>
        </w:rPr>
        <w:t>ience</w:t>
      </w:r>
      <w:r w:rsidRPr="00ED6778">
        <w:rPr>
          <w:color w:val="auto"/>
        </w:rPr>
        <w:t>.</w:t>
      </w:r>
      <w:r w:rsidR="00DE7CD3" w:rsidRPr="00ED6778">
        <w:rPr>
          <w:color w:val="auto"/>
        </w:rPr>
        <w:t xml:space="preserve"> </w:t>
      </w:r>
      <w:r w:rsidRPr="00ED6778">
        <w:rPr>
          <w:b/>
          <w:color w:val="auto"/>
        </w:rPr>
        <w:t>12</w:t>
      </w:r>
      <w:r w:rsidRPr="00ED6778">
        <w:rPr>
          <w:color w:val="auto"/>
        </w:rPr>
        <w:t>:29.</w:t>
      </w:r>
      <w:r w:rsidR="00DE7CD3" w:rsidRPr="00ED6778">
        <w:rPr>
          <w:color w:val="auto"/>
        </w:rPr>
        <w:t xml:space="preserve"> </w:t>
      </w:r>
      <w:proofErr w:type="spellStart"/>
      <w:r w:rsidR="00DE7CD3" w:rsidRPr="00ED6778">
        <w:rPr>
          <w:color w:val="auto"/>
        </w:rPr>
        <w:t>doi</w:t>
      </w:r>
      <w:proofErr w:type="spellEnd"/>
      <w:r w:rsidR="00DE7CD3" w:rsidRPr="00ED6778">
        <w:rPr>
          <w:color w:val="auto"/>
        </w:rPr>
        <w:t>: 10.3389/fnbeh.2018.00029 (</w:t>
      </w:r>
      <w:r w:rsidRPr="00ED6778">
        <w:rPr>
          <w:color w:val="auto"/>
        </w:rPr>
        <w:t>2018</w:t>
      </w:r>
      <w:r w:rsidR="00DE7CD3" w:rsidRPr="00ED6778">
        <w:rPr>
          <w:color w:val="auto"/>
        </w:rPr>
        <w:t>)</w:t>
      </w:r>
      <w:r w:rsidRPr="00ED6778">
        <w:rPr>
          <w:color w:val="auto"/>
        </w:rPr>
        <w:t>.</w:t>
      </w:r>
    </w:p>
    <w:p w14:paraId="36FB712C" w14:textId="65E9E556" w:rsidR="00745C5C" w:rsidRPr="00ED6778" w:rsidRDefault="00810C3B" w:rsidP="00EC1E66">
      <w:pPr>
        <w:pStyle w:val="ListParagraph"/>
        <w:widowControl/>
        <w:numPr>
          <w:ilvl w:val="0"/>
          <w:numId w:val="26"/>
        </w:numPr>
        <w:ind w:left="0" w:firstLine="0"/>
        <w:rPr>
          <w:b/>
          <w:color w:val="auto"/>
        </w:rPr>
      </w:pPr>
      <w:r w:rsidRPr="00ED6778">
        <w:rPr>
          <w:color w:val="auto"/>
        </w:rPr>
        <w:lastRenderedPageBreak/>
        <w:t xml:space="preserve">Lynn, D.A., </w:t>
      </w:r>
      <w:r w:rsidR="00745C5C" w:rsidRPr="00ED6778">
        <w:rPr>
          <w:color w:val="auto"/>
        </w:rPr>
        <w:t>Brown,</w:t>
      </w:r>
      <w:r w:rsidR="00FC3913" w:rsidRPr="00ED6778">
        <w:rPr>
          <w:color w:val="auto"/>
        </w:rPr>
        <w:t xml:space="preserve"> </w:t>
      </w:r>
      <w:r w:rsidR="00745C5C" w:rsidRPr="00ED6778">
        <w:rPr>
          <w:color w:val="auto"/>
        </w:rPr>
        <w:t>G.R.</w:t>
      </w:r>
      <w:r w:rsidR="00FC3913" w:rsidRPr="00ED6778">
        <w:rPr>
          <w:color w:val="auto"/>
        </w:rPr>
        <w:t xml:space="preserve"> </w:t>
      </w:r>
      <w:r w:rsidR="00745C5C" w:rsidRPr="00ED6778">
        <w:rPr>
          <w:color w:val="auto"/>
        </w:rPr>
        <w:t>The</w:t>
      </w:r>
      <w:r w:rsidRPr="00ED6778">
        <w:rPr>
          <w:color w:val="auto"/>
        </w:rPr>
        <w:t xml:space="preserve"> </w:t>
      </w:r>
      <w:r w:rsidR="00745C5C" w:rsidRPr="00ED6778">
        <w:rPr>
          <w:color w:val="auto"/>
        </w:rPr>
        <w:t>ontogeny</w:t>
      </w:r>
      <w:r w:rsidRPr="00ED6778">
        <w:rPr>
          <w:color w:val="auto"/>
        </w:rPr>
        <w:t xml:space="preserve"> </w:t>
      </w:r>
      <w:r w:rsidR="00745C5C" w:rsidRPr="00ED6778">
        <w:rPr>
          <w:color w:val="auto"/>
        </w:rPr>
        <w:t>of</w:t>
      </w:r>
      <w:r w:rsidRPr="00ED6778">
        <w:rPr>
          <w:color w:val="auto"/>
        </w:rPr>
        <w:t xml:space="preserve"> </w:t>
      </w:r>
      <w:r w:rsidR="00745C5C" w:rsidRPr="00ED6778">
        <w:rPr>
          <w:color w:val="auto"/>
        </w:rPr>
        <w:t>anxiety-like</w:t>
      </w:r>
      <w:r w:rsidRPr="00ED6778">
        <w:rPr>
          <w:color w:val="auto"/>
        </w:rPr>
        <w:t xml:space="preserve"> </w:t>
      </w:r>
      <w:r w:rsidR="00745C5C" w:rsidRPr="00ED6778">
        <w:rPr>
          <w:color w:val="auto"/>
        </w:rPr>
        <w:t>behavior</w:t>
      </w:r>
      <w:r w:rsidRPr="00ED6778">
        <w:rPr>
          <w:color w:val="auto"/>
        </w:rPr>
        <w:t xml:space="preserve"> </w:t>
      </w:r>
      <w:r w:rsidR="00745C5C" w:rsidRPr="00ED6778">
        <w:rPr>
          <w:color w:val="auto"/>
        </w:rPr>
        <w:t>in</w:t>
      </w:r>
      <w:r w:rsidRPr="00ED6778">
        <w:rPr>
          <w:color w:val="auto"/>
        </w:rPr>
        <w:t xml:space="preserve"> </w:t>
      </w:r>
      <w:r w:rsidR="00745C5C" w:rsidRPr="00ED6778">
        <w:rPr>
          <w:color w:val="auto"/>
        </w:rPr>
        <w:t>rats from adolescence</w:t>
      </w:r>
      <w:r w:rsidRPr="00ED6778">
        <w:rPr>
          <w:color w:val="auto"/>
        </w:rPr>
        <w:t xml:space="preserve"> </w:t>
      </w:r>
      <w:r w:rsidR="00745C5C" w:rsidRPr="00ED6778">
        <w:rPr>
          <w:color w:val="auto"/>
        </w:rPr>
        <w:t>to</w:t>
      </w:r>
      <w:r w:rsidRPr="00ED6778">
        <w:rPr>
          <w:color w:val="auto"/>
        </w:rPr>
        <w:t xml:space="preserve"> </w:t>
      </w:r>
      <w:r w:rsidR="00745C5C" w:rsidRPr="00ED6778">
        <w:rPr>
          <w:color w:val="auto"/>
        </w:rPr>
        <w:t xml:space="preserve">adulthood. </w:t>
      </w:r>
      <w:r w:rsidR="00A149FF" w:rsidRPr="00ED6778">
        <w:rPr>
          <w:i/>
          <w:iCs/>
          <w:color w:val="auto"/>
        </w:rPr>
        <w:t>Developmental</w:t>
      </w:r>
      <w:r w:rsidR="00745C5C" w:rsidRPr="00ED6778">
        <w:rPr>
          <w:i/>
          <w:iCs/>
          <w:color w:val="auto"/>
        </w:rPr>
        <w:t xml:space="preserve"> Psychobiol</w:t>
      </w:r>
      <w:r w:rsidR="00A149FF" w:rsidRPr="00ED6778">
        <w:rPr>
          <w:i/>
          <w:iCs/>
          <w:color w:val="auto"/>
        </w:rPr>
        <w:t>ogy</w:t>
      </w:r>
      <w:r w:rsidR="00745C5C" w:rsidRPr="00ED6778">
        <w:rPr>
          <w:i/>
          <w:iCs/>
          <w:color w:val="auto"/>
        </w:rPr>
        <w:t xml:space="preserve">. </w:t>
      </w:r>
      <w:r w:rsidR="00745C5C" w:rsidRPr="00ED6778">
        <w:rPr>
          <w:b/>
          <w:color w:val="auto"/>
        </w:rPr>
        <w:t>52</w:t>
      </w:r>
      <w:r w:rsidR="00FC3913" w:rsidRPr="00ED6778">
        <w:rPr>
          <w:color w:val="auto"/>
        </w:rPr>
        <w:t xml:space="preserve"> (8)</w:t>
      </w:r>
      <w:r w:rsidR="00745C5C" w:rsidRPr="00ED6778">
        <w:rPr>
          <w:color w:val="auto"/>
        </w:rPr>
        <w:t>, 731–739</w:t>
      </w:r>
      <w:r w:rsidR="00FC3913" w:rsidRPr="00ED6778">
        <w:rPr>
          <w:color w:val="auto"/>
        </w:rPr>
        <w:t>,</w:t>
      </w:r>
      <w:r w:rsidR="00745C5C" w:rsidRPr="00ED6778">
        <w:rPr>
          <w:color w:val="auto"/>
        </w:rPr>
        <w:t xml:space="preserve"> </w:t>
      </w:r>
      <w:proofErr w:type="spellStart"/>
      <w:r w:rsidR="00745C5C" w:rsidRPr="00ED6778">
        <w:rPr>
          <w:color w:val="auto"/>
        </w:rPr>
        <w:t>doi</w:t>
      </w:r>
      <w:proofErr w:type="spellEnd"/>
      <w:r w:rsidR="00745C5C" w:rsidRPr="00ED6778">
        <w:rPr>
          <w:color w:val="auto"/>
        </w:rPr>
        <w:t>: 10.1002/dev. 20468</w:t>
      </w:r>
      <w:r w:rsidR="00FC3913" w:rsidRPr="00ED6778">
        <w:rPr>
          <w:color w:val="auto"/>
        </w:rPr>
        <w:t xml:space="preserve"> (2010).</w:t>
      </w:r>
    </w:p>
    <w:p w14:paraId="57B12CAC" w14:textId="062D6D66" w:rsidR="00810C3B" w:rsidRPr="00ED6778" w:rsidRDefault="00810C3B" w:rsidP="00EC1E66">
      <w:pPr>
        <w:pStyle w:val="ListParagraph"/>
        <w:widowControl/>
        <w:numPr>
          <w:ilvl w:val="0"/>
          <w:numId w:val="26"/>
        </w:numPr>
        <w:ind w:left="0" w:firstLine="0"/>
        <w:rPr>
          <w:b/>
          <w:color w:val="auto"/>
        </w:rPr>
      </w:pPr>
      <w:r w:rsidRPr="00ED6778">
        <w:rPr>
          <w:color w:val="auto"/>
        </w:rPr>
        <w:t>Ferguson, S.A., Gray, E.P.</w:t>
      </w:r>
      <w:r w:rsidR="005A660C" w:rsidRPr="00ED6778">
        <w:rPr>
          <w:color w:val="auto"/>
        </w:rPr>
        <w:t xml:space="preserve"> </w:t>
      </w:r>
      <w:r w:rsidRPr="00ED6778">
        <w:rPr>
          <w:color w:val="auto"/>
        </w:rPr>
        <w:t xml:space="preserve">Aging effects on elevated plus maze behavior in spontaneously hypertensive, Wistar-Kyoto and Sprague-Dawley male and female rats. </w:t>
      </w:r>
      <w:r w:rsidR="00A149FF" w:rsidRPr="00ED6778">
        <w:rPr>
          <w:i/>
          <w:iCs/>
          <w:color w:val="auto"/>
        </w:rPr>
        <w:t>Physiology of Behavior</w:t>
      </w:r>
      <w:r w:rsidRPr="00ED6778">
        <w:rPr>
          <w:i/>
          <w:iCs/>
          <w:color w:val="auto"/>
        </w:rPr>
        <w:t xml:space="preserve"> </w:t>
      </w:r>
      <w:r w:rsidRPr="00ED6778">
        <w:rPr>
          <w:b/>
          <w:color w:val="auto"/>
        </w:rPr>
        <w:t>85</w:t>
      </w:r>
      <w:r w:rsidR="00FC3913" w:rsidRPr="00ED6778">
        <w:rPr>
          <w:color w:val="auto"/>
        </w:rPr>
        <w:t xml:space="preserve"> (5)</w:t>
      </w:r>
      <w:r w:rsidRPr="00ED6778">
        <w:rPr>
          <w:color w:val="auto"/>
        </w:rPr>
        <w:t>, 621–628</w:t>
      </w:r>
      <w:r w:rsidR="00FC3913" w:rsidRPr="00ED6778">
        <w:rPr>
          <w:color w:val="auto"/>
        </w:rPr>
        <w:t>,</w:t>
      </w:r>
      <w:r w:rsidRPr="00ED6778">
        <w:rPr>
          <w:color w:val="auto"/>
        </w:rPr>
        <w:t xml:space="preserve"> </w:t>
      </w:r>
      <w:proofErr w:type="spellStart"/>
      <w:r w:rsidRPr="00ED6778">
        <w:rPr>
          <w:color w:val="auto"/>
        </w:rPr>
        <w:t>doi</w:t>
      </w:r>
      <w:proofErr w:type="spellEnd"/>
      <w:r w:rsidRPr="00ED6778">
        <w:rPr>
          <w:color w:val="auto"/>
        </w:rPr>
        <w:t>: 10.1016/j.physbeh.2005. 06.009</w:t>
      </w:r>
      <w:r w:rsidR="00FC3913" w:rsidRPr="00ED6778">
        <w:rPr>
          <w:color w:val="auto"/>
        </w:rPr>
        <w:t xml:space="preserve"> (2005).</w:t>
      </w:r>
    </w:p>
    <w:p w14:paraId="2236F453" w14:textId="33368857" w:rsidR="00086FF5" w:rsidRPr="00ED6778" w:rsidRDefault="00086FF5" w:rsidP="00EC1E66">
      <w:pPr>
        <w:pStyle w:val="ListParagraph"/>
        <w:widowControl/>
        <w:ind w:left="0"/>
        <w:rPr>
          <w:b/>
          <w:color w:val="auto"/>
        </w:rPr>
      </w:pPr>
    </w:p>
    <w:p w14:paraId="6E56C316" w14:textId="77777777" w:rsidR="00FF08F2" w:rsidRPr="00ED6778" w:rsidRDefault="00FF08F2" w:rsidP="00EC1E66">
      <w:pPr>
        <w:pStyle w:val="ListParagraph"/>
        <w:widowControl/>
        <w:ind w:left="0"/>
        <w:rPr>
          <w:b/>
          <w:color w:val="auto"/>
        </w:rPr>
      </w:pPr>
    </w:p>
    <w:p w14:paraId="7FFA26E6" w14:textId="5BA3396C" w:rsidR="00FF08F2" w:rsidRPr="00ED6778" w:rsidRDefault="00FF08F2" w:rsidP="00EC1E66">
      <w:pPr>
        <w:pStyle w:val="ListParagraph"/>
        <w:widowControl/>
        <w:ind w:left="0"/>
        <w:rPr>
          <w:b/>
          <w:color w:val="auto"/>
        </w:rPr>
      </w:pPr>
    </w:p>
    <w:sectPr w:rsidR="00FF08F2" w:rsidRPr="00ED6778" w:rsidSect="00EC1E66">
      <w:headerReference w:type="defaul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3859B" w14:textId="77777777" w:rsidR="008332C4" w:rsidRDefault="008332C4" w:rsidP="00621C4E">
      <w:r>
        <w:separator/>
      </w:r>
    </w:p>
  </w:endnote>
  <w:endnote w:type="continuationSeparator" w:id="0">
    <w:p w14:paraId="5D791EF0" w14:textId="77777777" w:rsidR="008332C4" w:rsidRDefault="008332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76F27" w:rsidRDefault="00276F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E738" w14:textId="77777777" w:rsidR="008332C4" w:rsidRDefault="008332C4" w:rsidP="00621C4E">
      <w:r>
        <w:separator/>
      </w:r>
    </w:p>
  </w:footnote>
  <w:footnote w:type="continuationSeparator" w:id="0">
    <w:p w14:paraId="3D246ABA" w14:textId="77777777" w:rsidR="008332C4" w:rsidRDefault="008332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76F27" w:rsidRPr="006F06E4" w:rsidRDefault="00276F2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51B45"/>
    <w:multiLevelType w:val="multilevel"/>
    <w:tmpl w:val="D3AC0D76"/>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F16CC"/>
    <w:multiLevelType w:val="hybridMultilevel"/>
    <w:tmpl w:val="728E4B24"/>
    <w:lvl w:ilvl="0" w:tplc="0409000F">
      <w:start w:val="1"/>
      <w:numFmt w:val="decimal"/>
      <w:lvlText w:val="%1."/>
      <w:lvlJc w:val="left"/>
      <w:pPr>
        <w:ind w:left="532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6"/>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9"/>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03B"/>
    <w:rsid w:val="00007DBC"/>
    <w:rsid w:val="00007DC0"/>
    <w:rsid w:val="00007EA1"/>
    <w:rsid w:val="000100F0"/>
    <w:rsid w:val="000129B2"/>
    <w:rsid w:val="00012FF9"/>
    <w:rsid w:val="0001389C"/>
    <w:rsid w:val="00014314"/>
    <w:rsid w:val="0002044F"/>
    <w:rsid w:val="00021434"/>
    <w:rsid w:val="00021774"/>
    <w:rsid w:val="00021DF3"/>
    <w:rsid w:val="00023869"/>
    <w:rsid w:val="00024598"/>
    <w:rsid w:val="000279B0"/>
    <w:rsid w:val="00031F0F"/>
    <w:rsid w:val="00032769"/>
    <w:rsid w:val="0003311E"/>
    <w:rsid w:val="00037B58"/>
    <w:rsid w:val="00051B73"/>
    <w:rsid w:val="00057086"/>
    <w:rsid w:val="00060ABE"/>
    <w:rsid w:val="0006134C"/>
    <w:rsid w:val="000616E2"/>
    <w:rsid w:val="00061A50"/>
    <w:rsid w:val="0006361B"/>
    <w:rsid w:val="00064104"/>
    <w:rsid w:val="000652E3"/>
    <w:rsid w:val="00066025"/>
    <w:rsid w:val="00067A8F"/>
    <w:rsid w:val="00067E65"/>
    <w:rsid w:val="000701D1"/>
    <w:rsid w:val="00080A20"/>
    <w:rsid w:val="00082796"/>
    <w:rsid w:val="00082DF4"/>
    <w:rsid w:val="00085854"/>
    <w:rsid w:val="00086F31"/>
    <w:rsid w:val="00086FF5"/>
    <w:rsid w:val="00087C0A"/>
    <w:rsid w:val="00091252"/>
    <w:rsid w:val="00093BC4"/>
    <w:rsid w:val="000943E6"/>
    <w:rsid w:val="00097855"/>
    <w:rsid w:val="00097929"/>
    <w:rsid w:val="000A1E80"/>
    <w:rsid w:val="000A3B70"/>
    <w:rsid w:val="000A5153"/>
    <w:rsid w:val="000B10AE"/>
    <w:rsid w:val="000B165E"/>
    <w:rsid w:val="000B30BF"/>
    <w:rsid w:val="000B566B"/>
    <w:rsid w:val="000B662E"/>
    <w:rsid w:val="000B7294"/>
    <w:rsid w:val="000B72EF"/>
    <w:rsid w:val="000B75D0"/>
    <w:rsid w:val="000C1CF8"/>
    <w:rsid w:val="000C49CF"/>
    <w:rsid w:val="000C52E9"/>
    <w:rsid w:val="000C5CDC"/>
    <w:rsid w:val="000C65DC"/>
    <w:rsid w:val="000C66F3"/>
    <w:rsid w:val="000C6900"/>
    <w:rsid w:val="000C6E58"/>
    <w:rsid w:val="000D2940"/>
    <w:rsid w:val="000D31E8"/>
    <w:rsid w:val="000D334E"/>
    <w:rsid w:val="000D76E4"/>
    <w:rsid w:val="000E3816"/>
    <w:rsid w:val="000E4F77"/>
    <w:rsid w:val="000F0C09"/>
    <w:rsid w:val="000F129A"/>
    <w:rsid w:val="000F265C"/>
    <w:rsid w:val="000F3AFA"/>
    <w:rsid w:val="000F5712"/>
    <w:rsid w:val="000F6611"/>
    <w:rsid w:val="000F7B4B"/>
    <w:rsid w:val="000F7E22"/>
    <w:rsid w:val="00101CE8"/>
    <w:rsid w:val="0011003F"/>
    <w:rsid w:val="001104F3"/>
    <w:rsid w:val="001124DA"/>
    <w:rsid w:val="00112EEB"/>
    <w:rsid w:val="00113FF0"/>
    <w:rsid w:val="001173FF"/>
    <w:rsid w:val="00122CB6"/>
    <w:rsid w:val="0012563A"/>
    <w:rsid w:val="001264DE"/>
    <w:rsid w:val="001311FB"/>
    <w:rsid w:val="001313A7"/>
    <w:rsid w:val="0013276F"/>
    <w:rsid w:val="001348AC"/>
    <w:rsid w:val="0013621E"/>
    <w:rsid w:val="0013642E"/>
    <w:rsid w:val="00142EFE"/>
    <w:rsid w:val="001477E2"/>
    <w:rsid w:val="00152A23"/>
    <w:rsid w:val="001560F1"/>
    <w:rsid w:val="00162CB7"/>
    <w:rsid w:val="00165AAE"/>
    <w:rsid w:val="00166390"/>
    <w:rsid w:val="001665C9"/>
    <w:rsid w:val="00166F32"/>
    <w:rsid w:val="00171E5B"/>
    <w:rsid w:val="00171F94"/>
    <w:rsid w:val="001753DA"/>
    <w:rsid w:val="00175D4E"/>
    <w:rsid w:val="0017668A"/>
    <w:rsid w:val="001766FE"/>
    <w:rsid w:val="001771E7"/>
    <w:rsid w:val="001813E3"/>
    <w:rsid w:val="00181A53"/>
    <w:rsid w:val="00182DB6"/>
    <w:rsid w:val="00187B36"/>
    <w:rsid w:val="00190E8A"/>
    <w:rsid w:val="001911FF"/>
    <w:rsid w:val="00192006"/>
    <w:rsid w:val="00193180"/>
    <w:rsid w:val="00196792"/>
    <w:rsid w:val="001A10D7"/>
    <w:rsid w:val="001A5C68"/>
    <w:rsid w:val="001B09D9"/>
    <w:rsid w:val="001B1519"/>
    <w:rsid w:val="001B2E2D"/>
    <w:rsid w:val="001B3EF2"/>
    <w:rsid w:val="001B5CD2"/>
    <w:rsid w:val="001B6F97"/>
    <w:rsid w:val="001C0BEE"/>
    <w:rsid w:val="001C1E49"/>
    <w:rsid w:val="001C27C1"/>
    <w:rsid w:val="001C2A98"/>
    <w:rsid w:val="001C4D95"/>
    <w:rsid w:val="001D3D7D"/>
    <w:rsid w:val="001D3FFF"/>
    <w:rsid w:val="001D625F"/>
    <w:rsid w:val="001D68A4"/>
    <w:rsid w:val="001D7576"/>
    <w:rsid w:val="001E0E3F"/>
    <w:rsid w:val="001E14A0"/>
    <w:rsid w:val="001E715F"/>
    <w:rsid w:val="001E7376"/>
    <w:rsid w:val="001F225C"/>
    <w:rsid w:val="001F7EA4"/>
    <w:rsid w:val="0020190B"/>
    <w:rsid w:val="00201CFA"/>
    <w:rsid w:val="0020220D"/>
    <w:rsid w:val="00202448"/>
    <w:rsid w:val="00202D15"/>
    <w:rsid w:val="00205B3F"/>
    <w:rsid w:val="002121DB"/>
    <w:rsid w:val="00212EAE"/>
    <w:rsid w:val="00214BEE"/>
    <w:rsid w:val="002205B8"/>
    <w:rsid w:val="00225720"/>
    <w:rsid w:val="002259E5"/>
    <w:rsid w:val="00226140"/>
    <w:rsid w:val="002274F3"/>
    <w:rsid w:val="0023094C"/>
    <w:rsid w:val="00234BE3"/>
    <w:rsid w:val="00235A90"/>
    <w:rsid w:val="00235CE5"/>
    <w:rsid w:val="00241E48"/>
    <w:rsid w:val="0024214E"/>
    <w:rsid w:val="00242623"/>
    <w:rsid w:val="00250558"/>
    <w:rsid w:val="00256055"/>
    <w:rsid w:val="002605D1"/>
    <w:rsid w:val="00260652"/>
    <w:rsid w:val="0026182A"/>
    <w:rsid w:val="0026194F"/>
    <w:rsid w:val="00261F25"/>
    <w:rsid w:val="002648A9"/>
    <w:rsid w:val="0026536F"/>
    <w:rsid w:val="0026553C"/>
    <w:rsid w:val="00267DD5"/>
    <w:rsid w:val="00274A0A"/>
    <w:rsid w:val="002756A3"/>
    <w:rsid w:val="00276AC7"/>
    <w:rsid w:val="00276F27"/>
    <w:rsid w:val="00277593"/>
    <w:rsid w:val="00280909"/>
    <w:rsid w:val="00280918"/>
    <w:rsid w:val="00282AF6"/>
    <w:rsid w:val="0028596A"/>
    <w:rsid w:val="00287085"/>
    <w:rsid w:val="00290AF9"/>
    <w:rsid w:val="00292ADA"/>
    <w:rsid w:val="0029595F"/>
    <w:rsid w:val="002962CD"/>
    <w:rsid w:val="002967CF"/>
    <w:rsid w:val="0029750E"/>
    <w:rsid w:val="00297788"/>
    <w:rsid w:val="002A05AF"/>
    <w:rsid w:val="002A3285"/>
    <w:rsid w:val="002A484B"/>
    <w:rsid w:val="002A64A6"/>
    <w:rsid w:val="002A64ED"/>
    <w:rsid w:val="002B0E97"/>
    <w:rsid w:val="002B3301"/>
    <w:rsid w:val="002C47D4"/>
    <w:rsid w:val="002D0F38"/>
    <w:rsid w:val="002D4028"/>
    <w:rsid w:val="002D50AE"/>
    <w:rsid w:val="002D77E3"/>
    <w:rsid w:val="002E3841"/>
    <w:rsid w:val="002F2335"/>
    <w:rsid w:val="002F2859"/>
    <w:rsid w:val="002F32B7"/>
    <w:rsid w:val="002F6E3C"/>
    <w:rsid w:val="002F71AD"/>
    <w:rsid w:val="0030117D"/>
    <w:rsid w:val="00301F30"/>
    <w:rsid w:val="003038FD"/>
    <w:rsid w:val="00303C87"/>
    <w:rsid w:val="003103E7"/>
    <w:rsid w:val="003108E5"/>
    <w:rsid w:val="003120CB"/>
    <w:rsid w:val="00312CAD"/>
    <w:rsid w:val="00314DCE"/>
    <w:rsid w:val="00317AC4"/>
    <w:rsid w:val="00320153"/>
    <w:rsid w:val="00320367"/>
    <w:rsid w:val="00322871"/>
    <w:rsid w:val="00322E46"/>
    <w:rsid w:val="00325A74"/>
    <w:rsid w:val="00326FB3"/>
    <w:rsid w:val="00330C73"/>
    <w:rsid w:val="003316D4"/>
    <w:rsid w:val="00333822"/>
    <w:rsid w:val="003346AD"/>
    <w:rsid w:val="00335A06"/>
    <w:rsid w:val="00336715"/>
    <w:rsid w:val="003401EC"/>
    <w:rsid w:val="00340DFD"/>
    <w:rsid w:val="00344954"/>
    <w:rsid w:val="00346044"/>
    <w:rsid w:val="00350CD7"/>
    <w:rsid w:val="00360C17"/>
    <w:rsid w:val="003621C6"/>
    <w:rsid w:val="003622B8"/>
    <w:rsid w:val="00366B76"/>
    <w:rsid w:val="0037138A"/>
    <w:rsid w:val="00372FAE"/>
    <w:rsid w:val="00373051"/>
    <w:rsid w:val="00373B8F"/>
    <w:rsid w:val="0037664E"/>
    <w:rsid w:val="00376D95"/>
    <w:rsid w:val="00377FBB"/>
    <w:rsid w:val="00385140"/>
    <w:rsid w:val="00393CC7"/>
    <w:rsid w:val="003971F7"/>
    <w:rsid w:val="003A0877"/>
    <w:rsid w:val="003A16FC"/>
    <w:rsid w:val="003A4FCD"/>
    <w:rsid w:val="003B0944"/>
    <w:rsid w:val="003B1593"/>
    <w:rsid w:val="003B4381"/>
    <w:rsid w:val="003C1043"/>
    <w:rsid w:val="003C1A30"/>
    <w:rsid w:val="003C5D0C"/>
    <w:rsid w:val="003C6748"/>
    <w:rsid w:val="003C6779"/>
    <w:rsid w:val="003D2998"/>
    <w:rsid w:val="003D2F0A"/>
    <w:rsid w:val="003D3891"/>
    <w:rsid w:val="003D51F6"/>
    <w:rsid w:val="003D5D84"/>
    <w:rsid w:val="003D5F38"/>
    <w:rsid w:val="003E0F4F"/>
    <w:rsid w:val="003E18AC"/>
    <w:rsid w:val="003E210B"/>
    <w:rsid w:val="003E2A12"/>
    <w:rsid w:val="003E3384"/>
    <w:rsid w:val="003E3CA4"/>
    <w:rsid w:val="003E548E"/>
    <w:rsid w:val="003F1DBD"/>
    <w:rsid w:val="003F218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0BA2"/>
    <w:rsid w:val="0044434C"/>
    <w:rsid w:val="0044456B"/>
    <w:rsid w:val="004472B4"/>
    <w:rsid w:val="00447BD1"/>
    <w:rsid w:val="00450734"/>
    <w:rsid w:val="004507F3"/>
    <w:rsid w:val="00450AF4"/>
    <w:rsid w:val="004515AE"/>
    <w:rsid w:val="00456A57"/>
    <w:rsid w:val="004607DE"/>
    <w:rsid w:val="004652DB"/>
    <w:rsid w:val="004671C7"/>
    <w:rsid w:val="00472F4D"/>
    <w:rsid w:val="004730BF"/>
    <w:rsid w:val="00474DCB"/>
    <w:rsid w:val="0047535C"/>
    <w:rsid w:val="004762F6"/>
    <w:rsid w:val="0048285A"/>
    <w:rsid w:val="00485870"/>
    <w:rsid w:val="00485FE8"/>
    <w:rsid w:val="00486801"/>
    <w:rsid w:val="0049214E"/>
    <w:rsid w:val="00492473"/>
    <w:rsid w:val="00492EB5"/>
    <w:rsid w:val="00494F77"/>
    <w:rsid w:val="00495D5D"/>
    <w:rsid w:val="00497721"/>
    <w:rsid w:val="004A0229"/>
    <w:rsid w:val="004A0A2C"/>
    <w:rsid w:val="004A1ECD"/>
    <w:rsid w:val="004A35D2"/>
    <w:rsid w:val="004A71E4"/>
    <w:rsid w:val="004B12F0"/>
    <w:rsid w:val="004B2F00"/>
    <w:rsid w:val="004B6E31"/>
    <w:rsid w:val="004C1D66"/>
    <w:rsid w:val="004C31D7"/>
    <w:rsid w:val="004C4AD2"/>
    <w:rsid w:val="004C5F8C"/>
    <w:rsid w:val="004C6981"/>
    <w:rsid w:val="004D1F21"/>
    <w:rsid w:val="004D268C"/>
    <w:rsid w:val="004D2D49"/>
    <w:rsid w:val="004D59D8"/>
    <w:rsid w:val="004D5DA1"/>
    <w:rsid w:val="004E0FC2"/>
    <w:rsid w:val="004E150F"/>
    <w:rsid w:val="004E1DCA"/>
    <w:rsid w:val="004E23A1"/>
    <w:rsid w:val="004E3489"/>
    <w:rsid w:val="004E358A"/>
    <w:rsid w:val="004E3AFA"/>
    <w:rsid w:val="004E6588"/>
    <w:rsid w:val="004F2742"/>
    <w:rsid w:val="004F3DB2"/>
    <w:rsid w:val="004F799A"/>
    <w:rsid w:val="00502A0A"/>
    <w:rsid w:val="00507C50"/>
    <w:rsid w:val="0051335F"/>
    <w:rsid w:val="00514D40"/>
    <w:rsid w:val="00517C3A"/>
    <w:rsid w:val="00527BF4"/>
    <w:rsid w:val="005324BE"/>
    <w:rsid w:val="00534F6C"/>
    <w:rsid w:val="00535994"/>
    <w:rsid w:val="0053646D"/>
    <w:rsid w:val="00540AAD"/>
    <w:rsid w:val="00543EC1"/>
    <w:rsid w:val="00546458"/>
    <w:rsid w:val="0055087C"/>
    <w:rsid w:val="00553413"/>
    <w:rsid w:val="00555983"/>
    <w:rsid w:val="00557596"/>
    <w:rsid w:val="00560E31"/>
    <w:rsid w:val="00561BDA"/>
    <w:rsid w:val="00566D52"/>
    <w:rsid w:val="005678C4"/>
    <w:rsid w:val="00574B59"/>
    <w:rsid w:val="00581B23"/>
    <w:rsid w:val="0058219C"/>
    <w:rsid w:val="0058707F"/>
    <w:rsid w:val="00591DBD"/>
    <w:rsid w:val="005931FE"/>
    <w:rsid w:val="005A0028"/>
    <w:rsid w:val="005A0ACC"/>
    <w:rsid w:val="005A660C"/>
    <w:rsid w:val="005B0072"/>
    <w:rsid w:val="005B0732"/>
    <w:rsid w:val="005B38A0"/>
    <w:rsid w:val="005B491C"/>
    <w:rsid w:val="005B4DBF"/>
    <w:rsid w:val="005B5DE2"/>
    <w:rsid w:val="005B674C"/>
    <w:rsid w:val="005C02EC"/>
    <w:rsid w:val="005C0D1B"/>
    <w:rsid w:val="005C24F2"/>
    <w:rsid w:val="005C7561"/>
    <w:rsid w:val="005D1E57"/>
    <w:rsid w:val="005D2F57"/>
    <w:rsid w:val="005D34F6"/>
    <w:rsid w:val="005D4F1A"/>
    <w:rsid w:val="005E1884"/>
    <w:rsid w:val="005F1363"/>
    <w:rsid w:val="005F373A"/>
    <w:rsid w:val="005F4F87"/>
    <w:rsid w:val="005F51BA"/>
    <w:rsid w:val="005F68CF"/>
    <w:rsid w:val="005F6B0E"/>
    <w:rsid w:val="005F760E"/>
    <w:rsid w:val="005F7B1D"/>
    <w:rsid w:val="0060222A"/>
    <w:rsid w:val="0060663E"/>
    <w:rsid w:val="006070C4"/>
    <w:rsid w:val="00610C21"/>
    <w:rsid w:val="00611907"/>
    <w:rsid w:val="00613116"/>
    <w:rsid w:val="0061350F"/>
    <w:rsid w:val="006136F5"/>
    <w:rsid w:val="006202A6"/>
    <w:rsid w:val="0062054B"/>
    <w:rsid w:val="00621C4E"/>
    <w:rsid w:val="006223A7"/>
    <w:rsid w:val="00624EAE"/>
    <w:rsid w:val="00625D37"/>
    <w:rsid w:val="006305D7"/>
    <w:rsid w:val="00631CD7"/>
    <w:rsid w:val="00632F63"/>
    <w:rsid w:val="00633A01"/>
    <w:rsid w:val="00633B97"/>
    <w:rsid w:val="006341F7"/>
    <w:rsid w:val="00634585"/>
    <w:rsid w:val="00635014"/>
    <w:rsid w:val="006369CE"/>
    <w:rsid w:val="006411CA"/>
    <w:rsid w:val="00642E8A"/>
    <w:rsid w:val="00643B95"/>
    <w:rsid w:val="0064605E"/>
    <w:rsid w:val="00654849"/>
    <w:rsid w:val="006619C8"/>
    <w:rsid w:val="00663074"/>
    <w:rsid w:val="00664400"/>
    <w:rsid w:val="00671710"/>
    <w:rsid w:val="00671A5D"/>
    <w:rsid w:val="006723E1"/>
    <w:rsid w:val="00673414"/>
    <w:rsid w:val="00676079"/>
    <w:rsid w:val="006762FA"/>
    <w:rsid w:val="00676ECD"/>
    <w:rsid w:val="00677D0A"/>
    <w:rsid w:val="0068185F"/>
    <w:rsid w:val="0069641E"/>
    <w:rsid w:val="006A01CF"/>
    <w:rsid w:val="006A60DD"/>
    <w:rsid w:val="006B0679"/>
    <w:rsid w:val="006B074C"/>
    <w:rsid w:val="006B3B84"/>
    <w:rsid w:val="006B4E7C"/>
    <w:rsid w:val="006B5D8C"/>
    <w:rsid w:val="006B6602"/>
    <w:rsid w:val="006B72D4"/>
    <w:rsid w:val="006C11CC"/>
    <w:rsid w:val="006C1AEB"/>
    <w:rsid w:val="006C1DF2"/>
    <w:rsid w:val="006C417A"/>
    <w:rsid w:val="006C57FE"/>
    <w:rsid w:val="006C5914"/>
    <w:rsid w:val="006C668E"/>
    <w:rsid w:val="006C6F8E"/>
    <w:rsid w:val="006C7C9A"/>
    <w:rsid w:val="006D725F"/>
    <w:rsid w:val="006E4B63"/>
    <w:rsid w:val="006E635B"/>
    <w:rsid w:val="006E6809"/>
    <w:rsid w:val="006F06E4"/>
    <w:rsid w:val="006F53A5"/>
    <w:rsid w:val="006F589D"/>
    <w:rsid w:val="006F7B41"/>
    <w:rsid w:val="00701405"/>
    <w:rsid w:val="00702B5D"/>
    <w:rsid w:val="00703ED2"/>
    <w:rsid w:val="00707B8D"/>
    <w:rsid w:val="00713636"/>
    <w:rsid w:val="00714B8C"/>
    <w:rsid w:val="00714C6E"/>
    <w:rsid w:val="007165CE"/>
    <w:rsid w:val="0071675D"/>
    <w:rsid w:val="00717736"/>
    <w:rsid w:val="00732B47"/>
    <w:rsid w:val="00735CF5"/>
    <w:rsid w:val="00736C0C"/>
    <w:rsid w:val="0074063A"/>
    <w:rsid w:val="007407BC"/>
    <w:rsid w:val="00742AA4"/>
    <w:rsid w:val="00743BA1"/>
    <w:rsid w:val="0074510B"/>
    <w:rsid w:val="00745C5C"/>
    <w:rsid w:val="00745F1E"/>
    <w:rsid w:val="007515FE"/>
    <w:rsid w:val="007601D0"/>
    <w:rsid w:val="007603BB"/>
    <w:rsid w:val="0076109D"/>
    <w:rsid w:val="00767107"/>
    <w:rsid w:val="00767A1B"/>
    <w:rsid w:val="0077150C"/>
    <w:rsid w:val="00773617"/>
    <w:rsid w:val="00773AFE"/>
    <w:rsid w:val="00773BFD"/>
    <w:rsid w:val="007743B3"/>
    <w:rsid w:val="00774490"/>
    <w:rsid w:val="00780866"/>
    <w:rsid w:val="007819FF"/>
    <w:rsid w:val="0078360C"/>
    <w:rsid w:val="00784A08"/>
    <w:rsid w:val="00784A4C"/>
    <w:rsid w:val="00784BC6"/>
    <w:rsid w:val="0078523D"/>
    <w:rsid w:val="007931DF"/>
    <w:rsid w:val="0079393E"/>
    <w:rsid w:val="0079650F"/>
    <w:rsid w:val="007A0172"/>
    <w:rsid w:val="007A10B1"/>
    <w:rsid w:val="007A1804"/>
    <w:rsid w:val="007A2511"/>
    <w:rsid w:val="007A260E"/>
    <w:rsid w:val="007A4D4C"/>
    <w:rsid w:val="007A4DD6"/>
    <w:rsid w:val="007A554B"/>
    <w:rsid w:val="007A5CB9"/>
    <w:rsid w:val="007A6ECA"/>
    <w:rsid w:val="007B20AE"/>
    <w:rsid w:val="007B6B07"/>
    <w:rsid w:val="007B6D43"/>
    <w:rsid w:val="007B749A"/>
    <w:rsid w:val="007B78F4"/>
    <w:rsid w:val="007B7C6E"/>
    <w:rsid w:val="007D0CF4"/>
    <w:rsid w:val="007D1C3C"/>
    <w:rsid w:val="007D44D7"/>
    <w:rsid w:val="007D621A"/>
    <w:rsid w:val="007E058A"/>
    <w:rsid w:val="007E2887"/>
    <w:rsid w:val="007E2A4D"/>
    <w:rsid w:val="007E5278"/>
    <w:rsid w:val="007E7485"/>
    <w:rsid w:val="007E749C"/>
    <w:rsid w:val="007F1B5C"/>
    <w:rsid w:val="007F75D2"/>
    <w:rsid w:val="00801257"/>
    <w:rsid w:val="00801885"/>
    <w:rsid w:val="008018D0"/>
    <w:rsid w:val="00803B0A"/>
    <w:rsid w:val="00804DED"/>
    <w:rsid w:val="008050B0"/>
    <w:rsid w:val="00805B96"/>
    <w:rsid w:val="00807BE6"/>
    <w:rsid w:val="008105BE"/>
    <w:rsid w:val="00810C3B"/>
    <w:rsid w:val="00810FFA"/>
    <w:rsid w:val="008115A5"/>
    <w:rsid w:val="00811A4B"/>
    <w:rsid w:val="00811D46"/>
    <w:rsid w:val="0081415D"/>
    <w:rsid w:val="008149AC"/>
    <w:rsid w:val="00820229"/>
    <w:rsid w:val="0082074B"/>
    <w:rsid w:val="00820FC1"/>
    <w:rsid w:val="00822448"/>
    <w:rsid w:val="00822ABE"/>
    <w:rsid w:val="008244D1"/>
    <w:rsid w:val="00827600"/>
    <w:rsid w:val="00827F51"/>
    <w:rsid w:val="0083104E"/>
    <w:rsid w:val="008332C4"/>
    <w:rsid w:val="008343BE"/>
    <w:rsid w:val="00836535"/>
    <w:rsid w:val="00840FB4"/>
    <w:rsid w:val="008410B2"/>
    <w:rsid w:val="008500A0"/>
    <w:rsid w:val="008524E5"/>
    <w:rsid w:val="0085351C"/>
    <w:rsid w:val="0085368C"/>
    <w:rsid w:val="0085435A"/>
    <w:rsid w:val="008549CA"/>
    <w:rsid w:val="008556C3"/>
    <w:rsid w:val="0085687C"/>
    <w:rsid w:val="0086308A"/>
    <w:rsid w:val="008706C5"/>
    <w:rsid w:val="00870AD4"/>
    <w:rsid w:val="00873707"/>
    <w:rsid w:val="00874B20"/>
    <w:rsid w:val="008757C6"/>
    <w:rsid w:val="008763E1"/>
    <w:rsid w:val="0087775C"/>
    <w:rsid w:val="00877930"/>
    <w:rsid w:val="00877EC8"/>
    <w:rsid w:val="00880F36"/>
    <w:rsid w:val="00885530"/>
    <w:rsid w:val="008868DF"/>
    <w:rsid w:val="008910D1"/>
    <w:rsid w:val="0089230D"/>
    <w:rsid w:val="0089296C"/>
    <w:rsid w:val="00896ABD"/>
    <w:rsid w:val="008976B7"/>
    <w:rsid w:val="00897AB6"/>
    <w:rsid w:val="008A3380"/>
    <w:rsid w:val="008A5107"/>
    <w:rsid w:val="008A5E66"/>
    <w:rsid w:val="008A7A9C"/>
    <w:rsid w:val="008B46C3"/>
    <w:rsid w:val="008B5218"/>
    <w:rsid w:val="008B7102"/>
    <w:rsid w:val="008C350C"/>
    <w:rsid w:val="008C3B7D"/>
    <w:rsid w:val="008D0F90"/>
    <w:rsid w:val="008D3715"/>
    <w:rsid w:val="008D5465"/>
    <w:rsid w:val="008D5E61"/>
    <w:rsid w:val="008D6EB5"/>
    <w:rsid w:val="008D7EB7"/>
    <w:rsid w:val="008D7EC5"/>
    <w:rsid w:val="008E2BEE"/>
    <w:rsid w:val="008E3684"/>
    <w:rsid w:val="008E57F5"/>
    <w:rsid w:val="008E7606"/>
    <w:rsid w:val="008F1DAA"/>
    <w:rsid w:val="008F3EBD"/>
    <w:rsid w:val="008F60B2"/>
    <w:rsid w:val="008F7C41"/>
    <w:rsid w:val="008F7F47"/>
    <w:rsid w:val="009031E2"/>
    <w:rsid w:val="00904B08"/>
    <w:rsid w:val="00905FAE"/>
    <w:rsid w:val="0091276C"/>
    <w:rsid w:val="009165AC"/>
    <w:rsid w:val="00916FFC"/>
    <w:rsid w:val="0092053F"/>
    <w:rsid w:val="0092340A"/>
    <w:rsid w:val="009266D3"/>
    <w:rsid w:val="009313D9"/>
    <w:rsid w:val="00935B7F"/>
    <w:rsid w:val="00941293"/>
    <w:rsid w:val="00943CF6"/>
    <w:rsid w:val="009461A5"/>
    <w:rsid w:val="00946372"/>
    <w:rsid w:val="00950C17"/>
    <w:rsid w:val="00951FAF"/>
    <w:rsid w:val="00954740"/>
    <w:rsid w:val="0095590B"/>
    <w:rsid w:val="00955AE5"/>
    <w:rsid w:val="00957F02"/>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195"/>
    <w:rsid w:val="00987710"/>
    <w:rsid w:val="009904AB"/>
    <w:rsid w:val="00990598"/>
    <w:rsid w:val="00995688"/>
    <w:rsid w:val="009958A6"/>
    <w:rsid w:val="00996456"/>
    <w:rsid w:val="009A04F5"/>
    <w:rsid w:val="009A15EF"/>
    <w:rsid w:val="009A2D93"/>
    <w:rsid w:val="009A3537"/>
    <w:rsid w:val="009A38A5"/>
    <w:rsid w:val="009A5B4A"/>
    <w:rsid w:val="009A5B73"/>
    <w:rsid w:val="009A6532"/>
    <w:rsid w:val="009B118B"/>
    <w:rsid w:val="009B1737"/>
    <w:rsid w:val="009B3D4B"/>
    <w:rsid w:val="009B5B99"/>
    <w:rsid w:val="009B6EFC"/>
    <w:rsid w:val="009C1FD0"/>
    <w:rsid w:val="009C2DF8"/>
    <w:rsid w:val="009C30CA"/>
    <w:rsid w:val="009C31BF"/>
    <w:rsid w:val="009C68B7"/>
    <w:rsid w:val="009D0834"/>
    <w:rsid w:val="009D0A1E"/>
    <w:rsid w:val="009D2AE3"/>
    <w:rsid w:val="009D52BC"/>
    <w:rsid w:val="009D5E22"/>
    <w:rsid w:val="009D7D0A"/>
    <w:rsid w:val="009E09D9"/>
    <w:rsid w:val="009F01B1"/>
    <w:rsid w:val="009F0DBB"/>
    <w:rsid w:val="009F3887"/>
    <w:rsid w:val="009F659A"/>
    <w:rsid w:val="009F732B"/>
    <w:rsid w:val="00A01FE0"/>
    <w:rsid w:val="00A047AB"/>
    <w:rsid w:val="00A06945"/>
    <w:rsid w:val="00A10656"/>
    <w:rsid w:val="00A113C0"/>
    <w:rsid w:val="00A12FA6"/>
    <w:rsid w:val="00A1339B"/>
    <w:rsid w:val="00A149FF"/>
    <w:rsid w:val="00A14ABA"/>
    <w:rsid w:val="00A24712"/>
    <w:rsid w:val="00A24CB6"/>
    <w:rsid w:val="00A26CD2"/>
    <w:rsid w:val="00A27667"/>
    <w:rsid w:val="00A32979"/>
    <w:rsid w:val="00A33B6D"/>
    <w:rsid w:val="00A34A67"/>
    <w:rsid w:val="00A37462"/>
    <w:rsid w:val="00A459E1"/>
    <w:rsid w:val="00A46AC4"/>
    <w:rsid w:val="00A52296"/>
    <w:rsid w:val="00A5356C"/>
    <w:rsid w:val="00A55661"/>
    <w:rsid w:val="00A57948"/>
    <w:rsid w:val="00A61B70"/>
    <w:rsid w:val="00A61F6E"/>
    <w:rsid w:val="00A61FA8"/>
    <w:rsid w:val="00A637F4"/>
    <w:rsid w:val="00A64DF2"/>
    <w:rsid w:val="00A65485"/>
    <w:rsid w:val="00A6577F"/>
    <w:rsid w:val="00A66E05"/>
    <w:rsid w:val="00A70753"/>
    <w:rsid w:val="00A70D24"/>
    <w:rsid w:val="00A712D2"/>
    <w:rsid w:val="00A71D7F"/>
    <w:rsid w:val="00A751E6"/>
    <w:rsid w:val="00A76B5A"/>
    <w:rsid w:val="00A82C8A"/>
    <w:rsid w:val="00A8346B"/>
    <w:rsid w:val="00A84FAB"/>
    <w:rsid w:val="00A852FF"/>
    <w:rsid w:val="00A86C0E"/>
    <w:rsid w:val="00A87337"/>
    <w:rsid w:val="00A90C97"/>
    <w:rsid w:val="00A92DDC"/>
    <w:rsid w:val="00A942F5"/>
    <w:rsid w:val="00A960C8"/>
    <w:rsid w:val="00A96604"/>
    <w:rsid w:val="00A968A8"/>
    <w:rsid w:val="00AA03DF"/>
    <w:rsid w:val="00AA1B4F"/>
    <w:rsid w:val="00AA21D8"/>
    <w:rsid w:val="00AA271A"/>
    <w:rsid w:val="00AA3270"/>
    <w:rsid w:val="00AA54F3"/>
    <w:rsid w:val="00AA6B43"/>
    <w:rsid w:val="00AA6FBB"/>
    <w:rsid w:val="00AA720D"/>
    <w:rsid w:val="00AB367A"/>
    <w:rsid w:val="00AB37A0"/>
    <w:rsid w:val="00AB4316"/>
    <w:rsid w:val="00AB45FF"/>
    <w:rsid w:val="00AC01D1"/>
    <w:rsid w:val="00AC0AB2"/>
    <w:rsid w:val="00AC0E9F"/>
    <w:rsid w:val="00AC52A5"/>
    <w:rsid w:val="00AC6EFD"/>
    <w:rsid w:val="00AC7151"/>
    <w:rsid w:val="00AD36AC"/>
    <w:rsid w:val="00AD460A"/>
    <w:rsid w:val="00AD6A05"/>
    <w:rsid w:val="00AE118B"/>
    <w:rsid w:val="00AE272B"/>
    <w:rsid w:val="00AE3E3A"/>
    <w:rsid w:val="00AE77B4"/>
    <w:rsid w:val="00AE7C1A"/>
    <w:rsid w:val="00AE7DF8"/>
    <w:rsid w:val="00AF0D9C"/>
    <w:rsid w:val="00AF13AB"/>
    <w:rsid w:val="00AF13CD"/>
    <w:rsid w:val="00AF1D36"/>
    <w:rsid w:val="00AF280B"/>
    <w:rsid w:val="00AF5F75"/>
    <w:rsid w:val="00AF6001"/>
    <w:rsid w:val="00B006CE"/>
    <w:rsid w:val="00B01A16"/>
    <w:rsid w:val="00B07F45"/>
    <w:rsid w:val="00B1021A"/>
    <w:rsid w:val="00B1481A"/>
    <w:rsid w:val="00B15A1F"/>
    <w:rsid w:val="00B15FE9"/>
    <w:rsid w:val="00B161CA"/>
    <w:rsid w:val="00B20559"/>
    <w:rsid w:val="00B2148A"/>
    <w:rsid w:val="00B220C2"/>
    <w:rsid w:val="00B23EBC"/>
    <w:rsid w:val="00B25B32"/>
    <w:rsid w:val="00B32616"/>
    <w:rsid w:val="00B36C42"/>
    <w:rsid w:val="00B37C90"/>
    <w:rsid w:val="00B4227B"/>
    <w:rsid w:val="00B42EA7"/>
    <w:rsid w:val="00B51845"/>
    <w:rsid w:val="00B51923"/>
    <w:rsid w:val="00B5337C"/>
    <w:rsid w:val="00B53B1C"/>
    <w:rsid w:val="00B53FDE"/>
    <w:rsid w:val="00B55131"/>
    <w:rsid w:val="00B56397"/>
    <w:rsid w:val="00B567BE"/>
    <w:rsid w:val="00B571DA"/>
    <w:rsid w:val="00B57788"/>
    <w:rsid w:val="00B6027B"/>
    <w:rsid w:val="00B636C8"/>
    <w:rsid w:val="00B65100"/>
    <w:rsid w:val="00B65EDB"/>
    <w:rsid w:val="00B66606"/>
    <w:rsid w:val="00B67AFF"/>
    <w:rsid w:val="00B70B59"/>
    <w:rsid w:val="00B710FD"/>
    <w:rsid w:val="00B73657"/>
    <w:rsid w:val="00B739B3"/>
    <w:rsid w:val="00B81B15"/>
    <w:rsid w:val="00B915AE"/>
    <w:rsid w:val="00B93CA8"/>
    <w:rsid w:val="00B956FF"/>
    <w:rsid w:val="00BA15DC"/>
    <w:rsid w:val="00BA1735"/>
    <w:rsid w:val="00BA19FA"/>
    <w:rsid w:val="00BA4288"/>
    <w:rsid w:val="00BB0902"/>
    <w:rsid w:val="00BB1F9C"/>
    <w:rsid w:val="00BB48E5"/>
    <w:rsid w:val="00BB5607"/>
    <w:rsid w:val="00BB5ACA"/>
    <w:rsid w:val="00BB627F"/>
    <w:rsid w:val="00BC0C17"/>
    <w:rsid w:val="00BC3823"/>
    <w:rsid w:val="00BC4326"/>
    <w:rsid w:val="00BC5841"/>
    <w:rsid w:val="00BD2EF0"/>
    <w:rsid w:val="00BD60B4"/>
    <w:rsid w:val="00BD796B"/>
    <w:rsid w:val="00BE40C0"/>
    <w:rsid w:val="00BE4C1A"/>
    <w:rsid w:val="00BE589A"/>
    <w:rsid w:val="00BE5F4A"/>
    <w:rsid w:val="00BE7AEF"/>
    <w:rsid w:val="00BF09B0"/>
    <w:rsid w:val="00BF1544"/>
    <w:rsid w:val="00BF1B53"/>
    <w:rsid w:val="00BF246D"/>
    <w:rsid w:val="00BF2682"/>
    <w:rsid w:val="00BF370B"/>
    <w:rsid w:val="00BF4508"/>
    <w:rsid w:val="00C006DD"/>
    <w:rsid w:val="00C0635F"/>
    <w:rsid w:val="00C06B34"/>
    <w:rsid w:val="00C06F06"/>
    <w:rsid w:val="00C1532D"/>
    <w:rsid w:val="00C15B2A"/>
    <w:rsid w:val="00C15D3F"/>
    <w:rsid w:val="00C20FAD"/>
    <w:rsid w:val="00C21BAA"/>
    <w:rsid w:val="00C2375F"/>
    <w:rsid w:val="00C247CB"/>
    <w:rsid w:val="00C261E4"/>
    <w:rsid w:val="00C32E66"/>
    <w:rsid w:val="00C3355F"/>
    <w:rsid w:val="00C33A04"/>
    <w:rsid w:val="00C33D3F"/>
    <w:rsid w:val="00C3569A"/>
    <w:rsid w:val="00C432EF"/>
    <w:rsid w:val="00C43F48"/>
    <w:rsid w:val="00C448FF"/>
    <w:rsid w:val="00C45E57"/>
    <w:rsid w:val="00C5112C"/>
    <w:rsid w:val="00C52308"/>
    <w:rsid w:val="00C52F29"/>
    <w:rsid w:val="00C56CE6"/>
    <w:rsid w:val="00C5745F"/>
    <w:rsid w:val="00C60005"/>
    <w:rsid w:val="00C600CB"/>
    <w:rsid w:val="00C61A98"/>
    <w:rsid w:val="00C63201"/>
    <w:rsid w:val="00C64E62"/>
    <w:rsid w:val="00C651D5"/>
    <w:rsid w:val="00C65CCC"/>
    <w:rsid w:val="00C65E29"/>
    <w:rsid w:val="00C668DD"/>
    <w:rsid w:val="00C73749"/>
    <w:rsid w:val="00C75B3A"/>
    <w:rsid w:val="00C7618F"/>
    <w:rsid w:val="00C765A9"/>
    <w:rsid w:val="00C81157"/>
    <w:rsid w:val="00C8162D"/>
    <w:rsid w:val="00C830BB"/>
    <w:rsid w:val="00C83A0B"/>
    <w:rsid w:val="00C842D0"/>
    <w:rsid w:val="00C84ED1"/>
    <w:rsid w:val="00C863CC"/>
    <w:rsid w:val="00C9038F"/>
    <w:rsid w:val="00C909E4"/>
    <w:rsid w:val="00C92AAB"/>
    <w:rsid w:val="00C95D4C"/>
    <w:rsid w:val="00C9637F"/>
    <w:rsid w:val="00C9708A"/>
    <w:rsid w:val="00CA2435"/>
    <w:rsid w:val="00CA4068"/>
    <w:rsid w:val="00CA6549"/>
    <w:rsid w:val="00CA67F4"/>
    <w:rsid w:val="00CB1AB7"/>
    <w:rsid w:val="00CB37F8"/>
    <w:rsid w:val="00CB4D78"/>
    <w:rsid w:val="00CB5323"/>
    <w:rsid w:val="00CB7DC3"/>
    <w:rsid w:val="00CC5BE1"/>
    <w:rsid w:val="00CC75A2"/>
    <w:rsid w:val="00CC7A18"/>
    <w:rsid w:val="00CD0E2F"/>
    <w:rsid w:val="00CD1D49"/>
    <w:rsid w:val="00CD2F20"/>
    <w:rsid w:val="00CD6B20"/>
    <w:rsid w:val="00CE1339"/>
    <w:rsid w:val="00CE471D"/>
    <w:rsid w:val="00CE48C0"/>
    <w:rsid w:val="00CE50BF"/>
    <w:rsid w:val="00CE61CC"/>
    <w:rsid w:val="00CE6E42"/>
    <w:rsid w:val="00CE7A52"/>
    <w:rsid w:val="00CF20B7"/>
    <w:rsid w:val="00CF2100"/>
    <w:rsid w:val="00CF6183"/>
    <w:rsid w:val="00CF6692"/>
    <w:rsid w:val="00CF7441"/>
    <w:rsid w:val="00D00D16"/>
    <w:rsid w:val="00D03C6C"/>
    <w:rsid w:val="00D04760"/>
    <w:rsid w:val="00D04A95"/>
    <w:rsid w:val="00D06288"/>
    <w:rsid w:val="00D0662E"/>
    <w:rsid w:val="00D068C7"/>
    <w:rsid w:val="00D128A4"/>
    <w:rsid w:val="00D147C8"/>
    <w:rsid w:val="00D15131"/>
    <w:rsid w:val="00D15C8F"/>
    <w:rsid w:val="00D16FA2"/>
    <w:rsid w:val="00D20954"/>
    <w:rsid w:val="00D21C39"/>
    <w:rsid w:val="00D21FC6"/>
    <w:rsid w:val="00D2243A"/>
    <w:rsid w:val="00D25DEF"/>
    <w:rsid w:val="00D314FF"/>
    <w:rsid w:val="00D31EAC"/>
    <w:rsid w:val="00D33393"/>
    <w:rsid w:val="00D33D36"/>
    <w:rsid w:val="00D34D94"/>
    <w:rsid w:val="00D404ED"/>
    <w:rsid w:val="00D409E2"/>
    <w:rsid w:val="00D427D7"/>
    <w:rsid w:val="00D42A75"/>
    <w:rsid w:val="00D44E62"/>
    <w:rsid w:val="00D51570"/>
    <w:rsid w:val="00D556AD"/>
    <w:rsid w:val="00D60381"/>
    <w:rsid w:val="00D616DE"/>
    <w:rsid w:val="00D61993"/>
    <w:rsid w:val="00D62201"/>
    <w:rsid w:val="00D64420"/>
    <w:rsid w:val="00D651D1"/>
    <w:rsid w:val="00D717BB"/>
    <w:rsid w:val="00D7226B"/>
    <w:rsid w:val="00D72707"/>
    <w:rsid w:val="00D75A9C"/>
    <w:rsid w:val="00D805E4"/>
    <w:rsid w:val="00D829C8"/>
    <w:rsid w:val="00D90871"/>
    <w:rsid w:val="00D9155F"/>
    <w:rsid w:val="00D9403F"/>
    <w:rsid w:val="00D959B4"/>
    <w:rsid w:val="00DA44DE"/>
    <w:rsid w:val="00DB620A"/>
    <w:rsid w:val="00DC29CE"/>
    <w:rsid w:val="00DC3832"/>
    <w:rsid w:val="00DC503B"/>
    <w:rsid w:val="00DC70C1"/>
    <w:rsid w:val="00DC7A51"/>
    <w:rsid w:val="00DD3B1E"/>
    <w:rsid w:val="00DE08A2"/>
    <w:rsid w:val="00DE5B5F"/>
    <w:rsid w:val="00DE7381"/>
    <w:rsid w:val="00DE7CD3"/>
    <w:rsid w:val="00DF3F4C"/>
    <w:rsid w:val="00DF614E"/>
    <w:rsid w:val="00DF6798"/>
    <w:rsid w:val="00E00696"/>
    <w:rsid w:val="00E0310A"/>
    <w:rsid w:val="00E03651"/>
    <w:rsid w:val="00E03808"/>
    <w:rsid w:val="00E060C2"/>
    <w:rsid w:val="00E06324"/>
    <w:rsid w:val="00E07B81"/>
    <w:rsid w:val="00E10776"/>
    <w:rsid w:val="00E10AFD"/>
    <w:rsid w:val="00E12B11"/>
    <w:rsid w:val="00E12FB0"/>
    <w:rsid w:val="00E14814"/>
    <w:rsid w:val="00E1591B"/>
    <w:rsid w:val="00E16A50"/>
    <w:rsid w:val="00E249D5"/>
    <w:rsid w:val="00E25017"/>
    <w:rsid w:val="00E26F73"/>
    <w:rsid w:val="00E30A34"/>
    <w:rsid w:val="00E33C68"/>
    <w:rsid w:val="00E34EEB"/>
    <w:rsid w:val="00E35D6E"/>
    <w:rsid w:val="00E3687C"/>
    <w:rsid w:val="00E44C81"/>
    <w:rsid w:val="00E44D18"/>
    <w:rsid w:val="00E44EB9"/>
    <w:rsid w:val="00E45BDC"/>
    <w:rsid w:val="00E46358"/>
    <w:rsid w:val="00E471DC"/>
    <w:rsid w:val="00E50EB4"/>
    <w:rsid w:val="00E532FC"/>
    <w:rsid w:val="00E559B4"/>
    <w:rsid w:val="00E55BB0"/>
    <w:rsid w:val="00E6069B"/>
    <w:rsid w:val="00E609E5"/>
    <w:rsid w:val="00E60F27"/>
    <w:rsid w:val="00E63C73"/>
    <w:rsid w:val="00E64D93"/>
    <w:rsid w:val="00E65EDB"/>
    <w:rsid w:val="00E66927"/>
    <w:rsid w:val="00E677B8"/>
    <w:rsid w:val="00E67FA1"/>
    <w:rsid w:val="00E7387D"/>
    <w:rsid w:val="00E73D53"/>
    <w:rsid w:val="00E75111"/>
    <w:rsid w:val="00E77296"/>
    <w:rsid w:val="00E87527"/>
    <w:rsid w:val="00E87AF6"/>
    <w:rsid w:val="00E87EF7"/>
    <w:rsid w:val="00E93763"/>
    <w:rsid w:val="00E96C4C"/>
    <w:rsid w:val="00EA2AAE"/>
    <w:rsid w:val="00EA2EC0"/>
    <w:rsid w:val="00EA427A"/>
    <w:rsid w:val="00EA4F71"/>
    <w:rsid w:val="00EA5AF8"/>
    <w:rsid w:val="00EA6564"/>
    <w:rsid w:val="00EA723B"/>
    <w:rsid w:val="00EB6350"/>
    <w:rsid w:val="00EB687A"/>
    <w:rsid w:val="00EB7821"/>
    <w:rsid w:val="00EC1E66"/>
    <w:rsid w:val="00EC2F62"/>
    <w:rsid w:val="00EC512C"/>
    <w:rsid w:val="00EC62EB"/>
    <w:rsid w:val="00EC6E9F"/>
    <w:rsid w:val="00ED44F0"/>
    <w:rsid w:val="00ED4B33"/>
    <w:rsid w:val="00ED5993"/>
    <w:rsid w:val="00ED6778"/>
    <w:rsid w:val="00ED7DD6"/>
    <w:rsid w:val="00EE060B"/>
    <w:rsid w:val="00EE15A1"/>
    <w:rsid w:val="00EE2A7C"/>
    <w:rsid w:val="00EE2C42"/>
    <w:rsid w:val="00EE2C98"/>
    <w:rsid w:val="00EE341B"/>
    <w:rsid w:val="00EE4453"/>
    <w:rsid w:val="00EE5FCE"/>
    <w:rsid w:val="00EE6BBD"/>
    <w:rsid w:val="00EE6E1E"/>
    <w:rsid w:val="00EE705F"/>
    <w:rsid w:val="00EF1462"/>
    <w:rsid w:val="00EF40E0"/>
    <w:rsid w:val="00EF4310"/>
    <w:rsid w:val="00EF54FD"/>
    <w:rsid w:val="00EF6B6D"/>
    <w:rsid w:val="00F00AB8"/>
    <w:rsid w:val="00F07F0D"/>
    <w:rsid w:val="00F13112"/>
    <w:rsid w:val="00F16FE6"/>
    <w:rsid w:val="00F21C52"/>
    <w:rsid w:val="00F238BD"/>
    <w:rsid w:val="00F24992"/>
    <w:rsid w:val="00F254F4"/>
    <w:rsid w:val="00F30730"/>
    <w:rsid w:val="00F32F2F"/>
    <w:rsid w:val="00F336AE"/>
    <w:rsid w:val="00F33F3F"/>
    <w:rsid w:val="00F35BDD"/>
    <w:rsid w:val="00F35EF0"/>
    <w:rsid w:val="00F3781F"/>
    <w:rsid w:val="00F403FD"/>
    <w:rsid w:val="00F41E72"/>
    <w:rsid w:val="00F45BDF"/>
    <w:rsid w:val="00F50300"/>
    <w:rsid w:val="00F5414B"/>
    <w:rsid w:val="00F54559"/>
    <w:rsid w:val="00F56E39"/>
    <w:rsid w:val="00F61580"/>
    <w:rsid w:val="00F623E9"/>
    <w:rsid w:val="00F626DF"/>
    <w:rsid w:val="00F63951"/>
    <w:rsid w:val="00F63C86"/>
    <w:rsid w:val="00F712BD"/>
    <w:rsid w:val="00F74CDA"/>
    <w:rsid w:val="00F75D5C"/>
    <w:rsid w:val="00F766BE"/>
    <w:rsid w:val="00F76807"/>
    <w:rsid w:val="00F77EB9"/>
    <w:rsid w:val="00F80635"/>
    <w:rsid w:val="00F8115F"/>
    <w:rsid w:val="00F815D1"/>
    <w:rsid w:val="00F81E7E"/>
    <w:rsid w:val="00F81F0F"/>
    <w:rsid w:val="00F825F4"/>
    <w:rsid w:val="00F92AA1"/>
    <w:rsid w:val="00F932DE"/>
    <w:rsid w:val="00F96127"/>
    <w:rsid w:val="00F963DD"/>
    <w:rsid w:val="00F9641A"/>
    <w:rsid w:val="00F97004"/>
    <w:rsid w:val="00FA2045"/>
    <w:rsid w:val="00FA2D8B"/>
    <w:rsid w:val="00FA4DA9"/>
    <w:rsid w:val="00FA70A8"/>
    <w:rsid w:val="00FA7A66"/>
    <w:rsid w:val="00FB1AA9"/>
    <w:rsid w:val="00FB4B5A"/>
    <w:rsid w:val="00FB5963"/>
    <w:rsid w:val="00FB5DAA"/>
    <w:rsid w:val="00FC04B9"/>
    <w:rsid w:val="00FC161A"/>
    <w:rsid w:val="00FC23D5"/>
    <w:rsid w:val="00FC3913"/>
    <w:rsid w:val="00FC4337"/>
    <w:rsid w:val="00FC4C1A"/>
    <w:rsid w:val="00FC628F"/>
    <w:rsid w:val="00FC6468"/>
    <w:rsid w:val="00FC6D49"/>
    <w:rsid w:val="00FD4922"/>
    <w:rsid w:val="00FD6461"/>
    <w:rsid w:val="00FE0281"/>
    <w:rsid w:val="00FE0AB3"/>
    <w:rsid w:val="00FE7083"/>
    <w:rsid w:val="00FE7D8F"/>
    <w:rsid w:val="00FF019F"/>
    <w:rsid w:val="00FF08F2"/>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journal">
    <w:name w:val="ref-journal"/>
    <w:basedOn w:val="DefaultParagraphFont"/>
    <w:rsid w:val="00B956FF"/>
  </w:style>
  <w:style w:type="character" w:customStyle="1" w:styleId="ref-vol">
    <w:name w:val="ref-vol"/>
    <w:basedOn w:val="DefaultParagraphFont"/>
    <w:rsid w:val="00B956FF"/>
  </w:style>
  <w:style w:type="character" w:customStyle="1" w:styleId="highlight2">
    <w:name w:val="highlight2"/>
    <w:rsid w:val="00B956FF"/>
  </w:style>
  <w:style w:type="character" w:customStyle="1" w:styleId="article-headermeta-info-label">
    <w:name w:val="article-header__meta-info-label"/>
    <w:basedOn w:val="DefaultParagraphFont"/>
    <w:rsid w:val="00B956FF"/>
  </w:style>
  <w:style w:type="character" w:customStyle="1" w:styleId="article-headermeta-info-data">
    <w:name w:val="article-header__meta-info-data"/>
    <w:basedOn w:val="DefaultParagraphFont"/>
    <w:rsid w:val="00B956FF"/>
  </w:style>
  <w:style w:type="paragraph" w:styleId="NoSpacing">
    <w:name w:val="No Spacing"/>
    <w:uiPriority w:val="1"/>
    <w:qFormat/>
    <w:rsid w:val="00EF4310"/>
    <w:rPr>
      <w:rFonts w:asciiTheme="minorHAnsi" w:eastAsiaTheme="minorHAnsi" w:hAnsiTheme="minorHAnsi" w:cstheme="minorBidi"/>
      <w:sz w:val="22"/>
      <w:szCs w:val="22"/>
      <w:lang w:val="hu-HU"/>
    </w:rPr>
  </w:style>
  <w:style w:type="character" w:customStyle="1" w:styleId="size-xl">
    <w:name w:val="size-xl"/>
    <w:basedOn w:val="DefaultParagraphFont"/>
    <w:rsid w:val="00D805E4"/>
    <w:rPr>
      <w:sz w:val="30"/>
      <w:szCs w:val="30"/>
    </w:rPr>
  </w:style>
  <w:style w:type="paragraph" w:customStyle="1" w:styleId="Default">
    <w:name w:val="Default"/>
    <w:rsid w:val="00007DC0"/>
    <w:pPr>
      <w:autoSpaceDE w:val="0"/>
      <w:autoSpaceDN w:val="0"/>
      <w:adjustRightInd w:val="0"/>
    </w:pPr>
    <w:rPr>
      <w:rFonts w:ascii="Corbel" w:hAnsi="Corbel" w:cs="Corbel"/>
      <w:color w:val="000000"/>
      <w:sz w:val="24"/>
      <w:szCs w:val="24"/>
      <w:lang w:val="hu-HU"/>
    </w:rPr>
  </w:style>
  <w:style w:type="character" w:customStyle="1" w:styleId="highlight">
    <w:name w:val="highlight"/>
    <w:basedOn w:val="DefaultParagraphFont"/>
    <w:rsid w:val="00D314FF"/>
  </w:style>
  <w:style w:type="character" w:customStyle="1" w:styleId="contentline-39">
    <w:name w:val="contentline-39"/>
    <w:basedOn w:val="DefaultParagraphFont"/>
    <w:rsid w:val="00F336AE"/>
  </w:style>
  <w:style w:type="character" w:customStyle="1" w:styleId="doi1">
    <w:name w:val="doi1"/>
    <w:basedOn w:val="DefaultParagraphFont"/>
    <w:rsid w:val="006F53A5"/>
  </w:style>
  <w:style w:type="character" w:customStyle="1" w:styleId="bibliographic-informationvalue1">
    <w:name w:val="bibliographic-information__value1"/>
    <w:basedOn w:val="DefaultParagraphFont"/>
    <w:rsid w:val="006F53A5"/>
    <w:rPr>
      <w:vanish w:val="0"/>
      <w:webHidden w:val="0"/>
      <w:specVanish w:val="0"/>
    </w:rPr>
  </w:style>
  <w:style w:type="character" w:customStyle="1" w:styleId="bibliographic-informationtitle1">
    <w:name w:val="bibliographic-information__title1"/>
    <w:basedOn w:val="DefaultParagraphFont"/>
    <w:rsid w:val="00450734"/>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1216887">
      <w:bodyDiv w:val="1"/>
      <w:marLeft w:val="0"/>
      <w:marRight w:val="0"/>
      <w:marTop w:val="0"/>
      <w:marBottom w:val="0"/>
      <w:divBdr>
        <w:top w:val="none" w:sz="0" w:space="0" w:color="auto"/>
        <w:left w:val="none" w:sz="0" w:space="0" w:color="auto"/>
        <w:bottom w:val="none" w:sz="0" w:space="0" w:color="auto"/>
        <w:right w:val="none" w:sz="0" w:space="0" w:color="auto"/>
      </w:divBdr>
      <w:divsChild>
        <w:div w:id="1394427569">
          <w:marLeft w:val="0"/>
          <w:marRight w:val="0"/>
          <w:marTop w:val="0"/>
          <w:marBottom w:val="0"/>
          <w:divBdr>
            <w:top w:val="none" w:sz="0" w:space="0" w:color="auto"/>
            <w:left w:val="none" w:sz="0" w:space="0" w:color="auto"/>
            <w:bottom w:val="none" w:sz="0" w:space="0" w:color="auto"/>
            <w:right w:val="none" w:sz="0" w:space="0" w:color="auto"/>
          </w:divBdr>
          <w:divsChild>
            <w:div w:id="1721857304">
              <w:marLeft w:val="0"/>
              <w:marRight w:val="0"/>
              <w:marTop w:val="0"/>
              <w:marBottom w:val="0"/>
              <w:divBdr>
                <w:top w:val="none" w:sz="0" w:space="0" w:color="auto"/>
                <w:left w:val="none" w:sz="0" w:space="0" w:color="auto"/>
                <w:bottom w:val="none" w:sz="0" w:space="0" w:color="auto"/>
                <w:right w:val="none" w:sz="0" w:space="0" w:color="auto"/>
              </w:divBdr>
              <w:divsChild>
                <w:div w:id="1042751049">
                  <w:marLeft w:val="0"/>
                  <w:marRight w:val="0"/>
                  <w:marTop w:val="900"/>
                  <w:marBottom w:val="0"/>
                  <w:divBdr>
                    <w:top w:val="none" w:sz="0" w:space="0" w:color="auto"/>
                    <w:left w:val="none" w:sz="0" w:space="0" w:color="auto"/>
                    <w:bottom w:val="none" w:sz="0" w:space="0" w:color="auto"/>
                    <w:right w:val="none" w:sz="0" w:space="0" w:color="auto"/>
                  </w:divBdr>
                  <w:divsChild>
                    <w:div w:id="175928707">
                      <w:marLeft w:val="0"/>
                      <w:marRight w:val="0"/>
                      <w:marTop w:val="0"/>
                      <w:marBottom w:val="0"/>
                      <w:divBdr>
                        <w:top w:val="none" w:sz="0" w:space="0" w:color="auto"/>
                        <w:left w:val="none" w:sz="0" w:space="0" w:color="auto"/>
                        <w:bottom w:val="none" w:sz="0" w:space="0" w:color="auto"/>
                        <w:right w:val="none" w:sz="0" w:space="0" w:color="auto"/>
                      </w:divBdr>
                      <w:divsChild>
                        <w:div w:id="961422973">
                          <w:marLeft w:val="0"/>
                          <w:marRight w:val="0"/>
                          <w:marTop w:val="0"/>
                          <w:marBottom w:val="0"/>
                          <w:divBdr>
                            <w:top w:val="none" w:sz="0" w:space="0" w:color="auto"/>
                            <w:left w:val="none" w:sz="0" w:space="0" w:color="auto"/>
                            <w:bottom w:val="single" w:sz="6" w:space="0" w:color="DDDDDD"/>
                            <w:right w:val="none" w:sz="0" w:space="0" w:color="auto"/>
                          </w:divBdr>
                          <w:divsChild>
                            <w:div w:id="609289047">
                              <w:marLeft w:val="0"/>
                              <w:marRight w:val="0"/>
                              <w:marTop w:val="0"/>
                              <w:marBottom w:val="0"/>
                              <w:divBdr>
                                <w:top w:val="none" w:sz="0" w:space="0" w:color="auto"/>
                                <w:left w:val="none" w:sz="0" w:space="0" w:color="auto"/>
                                <w:bottom w:val="single" w:sz="6" w:space="0" w:color="DDDDDD"/>
                                <w:right w:val="none" w:sz="0" w:space="0" w:color="auto"/>
                              </w:divBdr>
                              <w:divsChild>
                                <w:div w:id="352418936">
                                  <w:marLeft w:val="0"/>
                                  <w:marRight w:val="0"/>
                                  <w:marTop w:val="0"/>
                                  <w:marBottom w:val="0"/>
                                  <w:divBdr>
                                    <w:top w:val="none" w:sz="0" w:space="0" w:color="auto"/>
                                    <w:left w:val="none" w:sz="0" w:space="0" w:color="auto"/>
                                    <w:bottom w:val="none" w:sz="0" w:space="0" w:color="auto"/>
                                    <w:right w:val="none" w:sz="0" w:space="0" w:color="auto"/>
                                  </w:divBdr>
                                  <w:divsChild>
                                    <w:div w:id="1911310962">
                                      <w:marLeft w:val="0"/>
                                      <w:marRight w:val="0"/>
                                      <w:marTop w:val="0"/>
                                      <w:marBottom w:val="0"/>
                                      <w:divBdr>
                                        <w:top w:val="none" w:sz="0" w:space="0" w:color="auto"/>
                                        <w:left w:val="none" w:sz="0" w:space="0" w:color="auto"/>
                                        <w:bottom w:val="none" w:sz="0" w:space="0" w:color="auto"/>
                                        <w:right w:val="none" w:sz="0" w:space="0" w:color="auto"/>
                                      </w:divBdr>
                                      <w:divsChild>
                                        <w:div w:id="1539321088">
                                          <w:marLeft w:val="0"/>
                                          <w:marRight w:val="0"/>
                                          <w:marTop w:val="0"/>
                                          <w:marBottom w:val="0"/>
                                          <w:divBdr>
                                            <w:top w:val="none" w:sz="0" w:space="0" w:color="auto"/>
                                            <w:left w:val="none" w:sz="0" w:space="0" w:color="auto"/>
                                            <w:bottom w:val="none" w:sz="0" w:space="0" w:color="auto"/>
                                            <w:right w:val="none" w:sz="0" w:space="0" w:color="auto"/>
                                          </w:divBdr>
                                          <w:divsChild>
                                            <w:div w:id="1549218645">
                                              <w:marLeft w:val="0"/>
                                              <w:marRight w:val="0"/>
                                              <w:marTop w:val="0"/>
                                              <w:marBottom w:val="225"/>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137627703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0749069">
      <w:bodyDiv w:val="1"/>
      <w:marLeft w:val="0"/>
      <w:marRight w:val="0"/>
      <w:marTop w:val="0"/>
      <w:marBottom w:val="0"/>
      <w:divBdr>
        <w:top w:val="none" w:sz="0" w:space="0" w:color="auto"/>
        <w:left w:val="none" w:sz="0" w:space="0" w:color="auto"/>
        <w:bottom w:val="none" w:sz="0" w:space="0" w:color="auto"/>
        <w:right w:val="none" w:sz="0" w:space="0" w:color="auto"/>
      </w:divBdr>
    </w:div>
    <w:div w:id="1728068681">
      <w:bodyDiv w:val="1"/>
      <w:marLeft w:val="0"/>
      <w:marRight w:val="0"/>
      <w:marTop w:val="0"/>
      <w:marBottom w:val="0"/>
      <w:divBdr>
        <w:top w:val="none" w:sz="0" w:space="0" w:color="auto"/>
        <w:left w:val="none" w:sz="0" w:space="0" w:color="auto"/>
        <w:bottom w:val="none" w:sz="0" w:space="0" w:color="auto"/>
        <w:right w:val="none" w:sz="0" w:space="0" w:color="auto"/>
      </w:divBdr>
      <w:divsChild>
        <w:div w:id="97452195">
          <w:marLeft w:val="0"/>
          <w:marRight w:val="0"/>
          <w:marTop w:val="0"/>
          <w:marBottom w:val="0"/>
          <w:divBdr>
            <w:top w:val="none" w:sz="0" w:space="0" w:color="auto"/>
            <w:left w:val="none" w:sz="0" w:space="0" w:color="auto"/>
            <w:bottom w:val="none" w:sz="0" w:space="0" w:color="auto"/>
            <w:right w:val="none" w:sz="0" w:space="0" w:color="auto"/>
          </w:divBdr>
          <w:divsChild>
            <w:div w:id="224218147">
              <w:marLeft w:val="0"/>
              <w:marRight w:val="0"/>
              <w:marTop w:val="0"/>
              <w:marBottom w:val="0"/>
              <w:divBdr>
                <w:top w:val="none" w:sz="0" w:space="0" w:color="auto"/>
                <w:left w:val="none" w:sz="0" w:space="0" w:color="auto"/>
                <w:bottom w:val="none" w:sz="0" w:space="0" w:color="auto"/>
                <w:right w:val="none" w:sz="0" w:space="0" w:color="auto"/>
              </w:divBdr>
              <w:divsChild>
                <w:div w:id="490296056">
                  <w:marLeft w:val="0"/>
                  <w:marRight w:val="0"/>
                  <w:marTop w:val="0"/>
                  <w:marBottom w:val="0"/>
                  <w:divBdr>
                    <w:top w:val="none" w:sz="0" w:space="0" w:color="auto"/>
                    <w:left w:val="none" w:sz="0" w:space="0" w:color="auto"/>
                    <w:bottom w:val="none" w:sz="0" w:space="0" w:color="auto"/>
                    <w:right w:val="none" w:sz="0" w:space="0" w:color="auto"/>
                  </w:divBdr>
                  <w:divsChild>
                    <w:div w:id="324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4070">
      <w:bodyDiv w:val="1"/>
      <w:marLeft w:val="0"/>
      <w:marRight w:val="0"/>
      <w:marTop w:val="0"/>
      <w:marBottom w:val="0"/>
      <w:divBdr>
        <w:top w:val="none" w:sz="0" w:space="0" w:color="auto"/>
        <w:left w:val="none" w:sz="0" w:space="0" w:color="auto"/>
        <w:bottom w:val="none" w:sz="0" w:space="0" w:color="auto"/>
        <w:right w:val="none" w:sz="0" w:space="0" w:color="auto"/>
      </w:divBdr>
      <w:divsChild>
        <w:div w:id="535503430">
          <w:marLeft w:val="0"/>
          <w:marRight w:val="0"/>
          <w:marTop w:val="0"/>
          <w:marBottom w:val="0"/>
          <w:divBdr>
            <w:top w:val="none" w:sz="0" w:space="0" w:color="auto"/>
            <w:left w:val="none" w:sz="0" w:space="0" w:color="auto"/>
            <w:bottom w:val="none" w:sz="0" w:space="0" w:color="auto"/>
            <w:right w:val="none" w:sz="0" w:space="0" w:color="auto"/>
          </w:divBdr>
          <w:divsChild>
            <w:div w:id="1766608992">
              <w:marLeft w:val="0"/>
              <w:marRight w:val="0"/>
              <w:marTop w:val="0"/>
              <w:marBottom w:val="0"/>
              <w:divBdr>
                <w:top w:val="none" w:sz="0" w:space="0" w:color="auto"/>
                <w:left w:val="none" w:sz="0" w:space="0" w:color="auto"/>
                <w:bottom w:val="none" w:sz="0" w:space="0" w:color="auto"/>
                <w:right w:val="none" w:sz="0" w:space="0" w:color="auto"/>
              </w:divBdr>
              <w:divsChild>
                <w:div w:id="917059220">
                  <w:marLeft w:val="0"/>
                  <w:marRight w:val="0"/>
                  <w:marTop w:val="0"/>
                  <w:marBottom w:val="0"/>
                  <w:divBdr>
                    <w:top w:val="none" w:sz="0" w:space="0" w:color="auto"/>
                    <w:left w:val="none" w:sz="0" w:space="0" w:color="auto"/>
                    <w:bottom w:val="none" w:sz="0" w:space="0" w:color="auto"/>
                    <w:right w:val="none" w:sz="0" w:space="0" w:color="auto"/>
                  </w:divBdr>
                  <w:divsChild>
                    <w:div w:id="1281915657">
                      <w:marLeft w:val="0"/>
                      <w:marRight w:val="0"/>
                      <w:marTop w:val="0"/>
                      <w:marBottom w:val="0"/>
                      <w:divBdr>
                        <w:top w:val="none" w:sz="0" w:space="0" w:color="auto"/>
                        <w:left w:val="none" w:sz="0" w:space="0" w:color="auto"/>
                        <w:bottom w:val="none" w:sz="0" w:space="0" w:color="auto"/>
                        <w:right w:val="none" w:sz="0" w:space="0" w:color="auto"/>
                      </w:divBdr>
                      <w:divsChild>
                        <w:div w:id="1758986248">
                          <w:marLeft w:val="0"/>
                          <w:marRight w:val="0"/>
                          <w:marTop w:val="0"/>
                          <w:marBottom w:val="0"/>
                          <w:divBdr>
                            <w:top w:val="none" w:sz="0" w:space="0" w:color="auto"/>
                            <w:left w:val="none" w:sz="0" w:space="0" w:color="auto"/>
                            <w:bottom w:val="none" w:sz="0" w:space="0" w:color="auto"/>
                            <w:right w:val="none" w:sz="0" w:space="0" w:color="auto"/>
                          </w:divBdr>
                          <w:divsChild>
                            <w:div w:id="1326857953">
                              <w:marLeft w:val="0"/>
                              <w:marRight w:val="0"/>
                              <w:marTop w:val="0"/>
                              <w:marBottom w:val="0"/>
                              <w:divBdr>
                                <w:top w:val="none" w:sz="0" w:space="0" w:color="auto"/>
                                <w:left w:val="none" w:sz="0" w:space="0" w:color="auto"/>
                                <w:bottom w:val="none" w:sz="0" w:space="0" w:color="auto"/>
                                <w:right w:val="none" w:sz="0" w:space="0" w:color="auto"/>
                              </w:divBdr>
                              <w:divsChild>
                                <w:div w:id="684789987">
                                  <w:marLeft w:val="-225"/>
                                  <w:marRight w:val="-225"/>
                                  <w:marTop w:val="0"/>
                                  <w:marBottom w:val="0"/>
                                  <w:divBdr>
                                    <w:top w:val="none" w:sz="0" w:space="0" w:color="auto"/>
                                    <w:left w:val="none" w:sz="0" w:space="0" w:color="auto"/>
                                    <w:bottom w:val="none" w:sz="0" w:space="0" w:color="auto"/>
                                    <w:right w:val="none" w:sz="0" w:space="0" w:color="auto"/>
                                  </w:divBdr>
                                  <w:divsChild>
                                    <w:div w:id="343871597">
                                      <w:marLeft w:val="0"/>
                                      <w:marRight w:val="0"/>
                                      <w:marTop w:val="0"/>
                                      <w:marBottom w:val="0"/>
                                      <w:divBdr>
                                        <w:top w:val="none" w:sz="0" w:space="0" w:color="auto"/>
                                        <w:left w:val="none" w:sz="0" w:space="0" w:color="auto"/>
                                        <w:bottom w:val="none" w:sz="0" w:space="0" w:color="auto"/>
                                        <w:right w:val="none" w:sz="0" w:space="0" w:color="auto"/>
                                      </w:divBdr>
                                      <w:divsChild>
                                        <w:div w:id="490870833">
                                          <w:marLeft w:val="0"/>
                                          <w:marRight w:val="0"/>
                                          <w:marTop w:val="0"/>
                                          <w:marBottom w:val="0"/>
                                          <w:divBdr>
                                            <w:top w:val="none" w:sz="0" w:space="0" w:color="auto"/>
                                            <w:left w:val="none" w:sz="0" w:space="0" w:color="auto"/>
                                            <w:bottom w:val="none" w:sz="0" w:space="0" w:color="auto"/>
                                            <w:right w:val="none" w:sz="0" w:space="0" w:color="auto"/>
                                          </w:divBdr>
                                          <w:divsChild>
                                            <w:div w:id="2005476025">
                                              <w:marLeft w:val="-225"/>
                                              <w:marRight w:val="-225"/>
                                              <w:marTop w:val="0"/>
                                              <w:marBottom w:val="0"/>
                                              <w:divBdr>
                                                <w:top w:val="none" w:sz="0" w:space="0" w:color="auto"/>
                                                <w:left w:val="none" w:sz="0" w:space="0" w:color="auto"/>
                                                <w:bottom w:val="none" w:sz="0" w:space="0" w:color="auto"/>
                                                <w:right w:val="none" w:sz="0" w:space="0" w:color="auto"/>
                                              </w:divBdr>
                                              <w:divsChild>
                                                <w:div w:id="969745327">
                                                  <w:marLeft w:val="0"/>
                                                  <w:marRight w:val="0"/>
                                                  <w:marTop w:val="0"/>
                                                  <w:marBottom w:val="0"/>
                                                  <w:divBdr>
                                                    <w:top w:val="none" w:sz="0" w:space="0" w:color="auto"/>
                                                    <w:left w:val="none" w:sz="0" w:space="0" w:color="auto"/>
                                                    <w:bottom w:val="none" w:sz="0" w:space="0" w:color="auto"/>
                                                    <w:right w:val="none" w:sz="0" w:space="0" w:color="auto"/>
                                                  </w:divBdr>
                                                  <w:divsChild>
                                                    <w:div w:id="1552501143">
                                                      <w:marLeft w:val="0"/>
                                                      <w:marRight w:val="0"/>
                                                      <w:marTop w:val="0"/>
                                                      <w:marBottom w:val="0"/>
                                                      <w:divBdr>
                                                        <w:top w:val="none" w:sz="0" w:space="0" w:color="auto"/>
                                                        <w:left w:val="none" w:sz="0" w:space="0" w:color="auto"/>
                                                        <w:bottom w:val="none" w:sz="0" w:space="0" w:color="auto"/>
                                                        <w:right w:val="none" w:sz="0" w:space="0" w:color="auto"/>
                                                      </w:divBdr>
                                                      <w:divsChild>
                                                        <w:div w:id="1923876913">
                                                          <w:marLeft w:val="0"/>
                                                          <w:marRight w:val="0"/>
                                                          <w:marTop w:val="0"/>
                                                          <w:marBottom w:val="0"/>
                                                          <w:divBdr>
                                                            <w:top w:val="none" w:sz="0" w:space="0" w:color="auto"/>
                                                            <w:left w:val="none" w:sz="0" w:space="0" w:color="auto"/>
                                                            <w:bottom w:val="none" w:sz="0" w:space="0" w:color="auto"/>
                                                            <w:right w:val="none" w:sz="0" w:space="0" w:color="auto"/>
                                                          </w:divBdr>
                                                          <w:divsChild>
                                                            <w:div w:id="489443707">
                                                              <w:marLeft w:val="0"/>
                                                              <w:marRight w:val="0"/>
                                                              <w:marTop w:val="225"/>
                                                              <w:marBottom w:val="225"/>
                                                              <w:divBdr>
                                                                <w:top w:val="none" w:sz="0" w:space="0" w:color="auto"/>
                                                                <w:left w:val="none" w:sz="0" w:space="0" w:color="auto"/>
                                                                <w:bottom w:val="none" w:sz="0" w:space="0" w:color="auto"/>
                                                                <w:right w:val="none" w:sz="0" w:space="0" w:color="auto"/>
                                                              </w:divBdr>
                                                              <w:divsChild>
                                                                <w:div w:id="6194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ri2000@yahoo.com" TargetMode="External"/><Relationship Id="rId13" Type="http://schemas.openxmlformats.org/officeDocument/2006/relationships/hyperlink" Target="https://dx.doi.org/10.1038%2Fnprot.2007.44" TargetMode="External"/><Relationship Id="rId18" Type="http://schemas.openxmlformats.org/officeDocument/2006/relationships/hyperlink" Target="https://doi.org/10.1016/0031-9384(93)90086-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neubiorev.2005.04.017" TargetMode="External"/><Relationship Id="rId7" Type="http://schemas.openxmlformats.org/officeDocument/2006/relationships/endnotes" Target="endnotes.xml"/><Relationship Id="rId12" Type="http://schemas.openxmlformats.org/officeDocument/2006/relationships/hyperlink" Target="https://doi.org/10.1016/0165-0270(85)90031-7" TargetMode="External"/><Relationship Id="rId17" Type="http://schemas.openxmlformats.org/officeDocument/2006/relationships/hyperlink" Target="https://doi.org/10.1111/j.1476-5381.1995.tb16421.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166-4328(03)00090-1" TargetMode="External"/><Relationship Id="rId20" Type="http://schemas.openxmlformats.org/officeDocument/2006/relationships/hyperlink" Target="https://doi.org/10.1016/S0014-2999(03)0127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v&#225;cs.zsolt@sek.elte.h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sycnet.apa.org/doi/10.1037/h0043788" TargetMode="External"/><Relationship Id="rId23" Type="http://schemas.openxmlformats.org/officeDocument/2006/relationships/header" Target="header1.xml"/><Relationship Id="rId10" Type="http://schemas.openxmlformats.org/officeDocument/2006/relationships/hyperlink" Target="mailto:kindym@health.usf.edu" TargetMode="External"/><Relationship Id="rId19" Type="http://schemas.openxmlformats.org/officeDocument/2006/relationships/hyperlink" Target="https://doi.org/10.1016/S0166-4328(01)00396-5" TargetMode="External"/><Relationship Id="rId4" Type="http://schemas.openxmlformats.org/officeDocument/2006/relationships/settings" Target="settings.xml"/><Relationship Id="rId9" Type="http://schemas.openxmlformats.org/officeDocument/2006/relationships/hyperlink" Target="mailto:ddagosti@health.usf.edu" TargetMode="External"/><Relationship Id="rId14" Type="http://schemas.openxmlformats.org/officeDocument/2006/relationships/hyperlink" Target="https://doi.org/10.1002/1098-2337(1976)2:2%3C164::AID-AB2480020210%3E3.0.CO;2-M" TargetMode="External"/><Relationship Id="rId22" Type="http://schemas.openxmlformats.org/officeDocument/2006/relationships/hyperlink" Target="https://www.ncbi.nlm.nih.gov/pubmed/?term=Therapeutic+ketosis+with+ketone+ester+delays+central+nervous+system+oxygen+toxicity+seizures+in+r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E807-E5D3-4DC2-A8DB-B62AFC6C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6111</Words>
  <Characters>34836</Characters>
  <Application>Microsoft Office Word</Application>
  <DocSecurity>0</DocSecurity>
  <Lines>290</Lines>
  <Paragraphs>81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40866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2018-04-12T15:07:00Z</cp:lastPrinted>
  <dcterms:created xsi:type="dcterms:W3CDTF">2018-09-17T19:10:00Z</dcterms:created>
  <dcterms:modified xsi:type="dcterms:W3CDTF">2018-09-18T13:36:00Z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