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5D2" w:rsidRPr="004645D2" w:rsidRDefault="004645D2" w:rsidP="004645D2">
      <w:pPr>
        <w:rPr>
          <w:rFonts w:ascii="Times New Roman" w:eastAsia="Times New Roman" w:hAnsi="Times New Roman" w:cs="Times New Roman"/>
        </w:rPr>
      </w:pPr>
      <w:r w:rsidRPr="004645D2">
        <w:rPr>
          <w:rFonts w:ascii="Arial" w:eastAsia="Times New Roman" w:hAnsi="Arial" w:cs="Arial"/>
          <w:b/>
          <w:bCs/>
          <w:color w:val="222222"/>
          <w:sz w:val="20"/>
          <w:szCs w:val="20"/>
          <w:shd w:val="clear" w:color="auto" w:fill="FFFFFF"/>
        </w:rPr>
        <w:t>Editorial comments:</w:t>
      </w:r>
    </w:p>
    <w:p w:rsidR="00764CD7" w:rsidRPr="00D308D5" w:rsidRDefault="00764CD7" w:rsidP="004645D2">
      <w:pPr>
        <w:rPr>
          <w:rFonts w:ascii="Arial" w:eastAsia="Times New Roman" w:hAnsi="Arial" w:cs="Arial"/>
          <w:b/>
          <w:color w:val="222222"/>
          <w:sz w:val="20"/>
          <w:szCs w:val="20"/>
          <w:shd w:val="clear" w:color="auto" w:fill="FFFFFF"/>
        </w:rPr>
      </w:pPr>
    </w:p>
    <w:p w:rsidR="00764CD7" w:rsidRDefault="004645D2" w:rsidP="004645D2">
      <w:pPr>
        <w:rPr>
          <w:rFonts w:ascii="Arial" w:eastAsia="Times New Roman" w:hAnsi="Arial" w:cs="Arial"/>
          <w:b/>
          <w:color w:val="222222"/>
          <w:sz w:val="20"/>
          <w:szCs w:val="20"/>
          <w:shd w:val="clear" w:color="auto" w:fill="FFFFFF"/>
        </w:rPr>
      </w:pPr>
      <w:r w:rsidRPr="00D308D5">
        <w:rPr>
          <w:rFonts w:ascii="Arial" w:eastAsia="Times New Roman" w:hAnsi="Arial" w:cs="Arial"/>
          <w:b/>
          <w:color w:val="222222"/>
          <w:sz w:val="20"/>
          <w:szCs w:val="20"/>
          <w:shd w:val="clear" w:color="auto" w:fill="FFFFFF"/>
        </w:rPr>
        <w:t>Changes to be made by the Author(s):</w:t>
      </w:r>
      <w:r w:rsidRPr="004645D2">
        <w:rPr>
          <w:rFonts w:ascii="Arial" w:eastAsia="Times New Roman" w:hAnsi="Arial" w:cs="Arial"/>
          <w:color w:val="222222"/>
          <w:sz w:val="20"/>
          <w:szCs w:val="20"/>
        </w:rPr>
        <w:br/>
      </w:r>
    </w:p>
    <w:p w:rsidR="00302D60" w:rsidRDefault="004645D2" w:rsidP="004645D2">
      <w:pPr>
        <w:rPr>
          <w:rFonts w:ascii="Arial" w:eastAsia="Times New Roman" w:hAnsi="Arial" w:cs="Arial"/>
          <w:color w:val="222222"/>
          <w:sz w:val="20"/>
          <w:szCs w:val="20"/>
          <w:shd w:val="clear" w:color="auto" w:fill="FFFFFF"/>
        </w:rPr>
      </w:pPr>
      <w:r w:rsidRPr="004645D2">
        <w:rPr>
          <w:rFonts w:ascii="Arial" w:eastAsia="Times New Roman" w:hAnsi="Arial" w:cs="Arial"/>
          <w:b/>
          <w:color w:val="222222"/>
          <w:sz w:val="20"/>
          <w:szCs w:val="20"/>
          <w:shd w:val="clear" w:color="auto" w:fill="FFFFFF"/>
        </w:rPr>
        <w:t>1. Please take this opportunity to thoroughly proofread the manuscript to ensure that there are no spelling or grammar issues. The JoVE editor will not copy-edit your manuscript and any errors in the submitted revision may be present in the published version.</w:t>
      </w:r>
    </w:p>
    <w:p w:rsidR="00302D60" w:rsidRPr="00764CD7" w:rsidRDefault="00302D60" w:rsidP="004645D2">
      <w:pPr>
        <w:rPr>
          <w:rFonts w:ascii="Arial" w:eastAsia="Times New Roman" w:hAnsi="Arial" w:cs="Arial"/>
          <w:color w:val="000000" w:themeColor="text1"/>
          <w:sz w:val="20"/>
          <w:szCs w:val="20"/>
          <w:shd w:val="clear" w:color="auto" w:fill="FFFFFF"/>
        </w:rPr>
      </w:pPr>
      <w:r w:rsidRPr="00764CD7">
        <w:rPr>
          <w:rFonts w:ascii="Arial" w:eastAsia="Times New Roman" w:hAnsi="Arial" w:cs="Arial"/>
          <w:color w:val="000000" w:themeColor="text1"/>
          <w:sz w:val="20"/>
          <w:szCs w:val="20"/>
          <w:shd w:val="clear" w:color="auto" w:fill="FFFFFF"/>
        </w:rPr>
        <w:t>We have gone through and proofread the spelling and grammar.</w:t>
      </w:r>
    </w:p>
    <w:p w:rsidR="00302D60" w:rsidRPr="00302D60" w:rsidRDefault="004645D2" w:rsidP="004645D2">
      <w:pPr>
        <w:rPr>
          <w:rFonts w:ascii="Arial" w:eastAsia="Times New Roman" w:hAnsi="Arial" w:cs="Arial"/>
          <w:b/>
          <w:color w:val="222222"/>
          <w:sz w:val="20"/>
          <w:szCs w:val="20"/>
          <w:shd w:val="clear" w:color="auto" w:fill="FFFFFF"/>
        </w:rPr>
      </w:pPr>
      <w:r w:rsidRPr="004645D2">
        <w:rPr>
          <w:rFonts w:ascii="Arial" w:eastAsia="Times New Roman" w:hAnsi="Arial" w:cs="Arial"/>
          <w:color w:val="222222"/>
          <w:sz w:val="20"/>
          <w:szCs w:val="20"/>
        </w:rPr>
        <w:br/>
      </w:r>
      <w:r w:rsidRPr="004645D2">
        <w:rPr>
          <w:rFonts w:ascii="Arial" w:eastAsia="Times New Roman" w:hAnsi="Arial" w:cs="Arial"/>
          <w:b/>
          <w:color w:val="222222"/>
          <w:sz w:val="20"/>
          <w:szCs w:val="20"/>
          <w:shd w:val="clear" w:color="auto" w:fill="FFFFFF"/>
        </w:rPr>
        <w:t>2. Please verify the desired access type. The Author License Agreement states open access but Editorial Manager states standard access.</w:t>
      </w:r>
    </w:p>
    <w:p w:rsidR="00302D60" w:rsidRDefault="00302D60" w:rsidP="004645D2">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We would like standard access</w:t>
      </w:r>
      <w:r w:rsidR="00AA0360">
        <w:rPr>
          <w:rFonts w:ascii="Arial" w:eastAsia="Times New Roman" w:hAnsi="Arial" w:cs="Arial"/>
          <w:color w:val="222222"/>
          <w:sz w:val="20"/>
          <w:szCs w:val="20"/>
          <w:shd w:val="clear" w:color="auto" w:fill="FFFFFF"/>
        </w:rPr>
        <w:t>.</w:t>
      </w:r>
    </w:p>
    <w:p w:rsidR="00302D60" w:rsidRDefault="004645D2" w:rsidP="004645D2">
      <w:pPr>
        <w:rPr>
          <w:rFonts w:ascii="Arial" w:eastAsia="Times New Roman" w:hAnsi="Arial" w:cs="Arial"/>
          <w:b/>
          <w:color w:val="222222"/>
          <w:sz w:val="20"/>
          <w:szCs w:val="20"/>
          <w:shd w:val="clear" w:color="auto" w:fill="FFFFFF"/>
        </w:rPr>
      </w:pPr>
      <w:r w:rsidRPr="004645D2">
        <w:rPr>
          <w:rFonts w:ascii="Arial" w:eastAsia="Times New Roman" w:hAnsi="Arial" w:cs="Arial"/>
          <w:color w:val="222222"/>
          <w:sz w:val="20"/>
          <w:szCs w:val="20"/>
        </w:rPr>
        <w:br/>
      </w:r>
      <w:r w:rsidRPr="004645D2">
        <w:rPr>
          <w:rFonts w:ascii="Arial" w:eastAsia="Times New Roman" w:hAnsi="Arial" w:cs="Arial"/>
          <w:b/>
          <w:color w:val="222222"/>
          <w:sz w:val="20"/>
          <w:szCs w:val="20"/>
          <w:shd w:val="clear" w:color="auto" w:fill="FFFFFF"/>
        </w:rPr>
        <w:t>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w:t>
      </w:r>
      <w:r w:rsidRPr="001B4B8C">
        <w:rPr>
          <w:rFonts w:ascii="Arial" w:eastAsia="Times New Roman" w:hAnsi="Arial" w:cs="Arial"/>
          <w:b/>
          <w:color w:val="000000" w:themeColor="text1"/>
          <w:sz w:val="20"/>
          <w:szCs w:val="20"/>
          <w:shd w:val="clear" w:color="auto" w:fill="FFFFFF"/>
        </w:rPr>
        <w:t>. The Figure must be cited appropriately in the Figure Legend, i.e. “This figure has been modified from [citation].”</w:t>
      </w:r>
    </w:p>
    <w:p w:rsidR="00302D60" w:rsidRDefault="0066543E" w:rsidP="004645D2">
      <w:pPr>
        <w:rPr>
          <w:rFonts w:ascii="Arial" w:eastAsia="Times New Roman" w:hAnsi="Arial" w:cs="Arial"/>
          <w:color w:val="000000" w:themeColor="text1"/>
          <w:sz w:val="20"/>
          <w:szCs w:val="20"/>
          <w:shd w:val="clear" w:color="auto" w:fill="FFFFFF"/>
        </w:rPr>
      </w:pPr>
      <w:r>
        <w:rPr>
          <w:rFonts w:ascii="Arial" w:eastAsia="Times New Roman" w:hAnsi="Arial" w:cs="Arial"/>
          <w:color w:val="000000" w:themeColor="text1"/>
          <w:sz w:val="20"/>
          <w:szCs w:val="20"/>
          <w:shd w:val="clear" w:color="auto" w:fill="FFFFFF"/>
        </w:rPr>
        <w:t>We have emailed JVIR and formally requested the right to use the figure, their response is as follows:</w:t>
      </w:r>
    </w:p>
    <w:p w:rsidR="0066543E" w:rsidRDefault="0066543E" w:rsidP="004645D2">
      <w:pPr>
        <w:rPr>
          <w:rFonts w:ascii="Times New Roman" w:eastAsia="Times New Roman" w:hAnsi="Times New Roman" w:cs="Times New Roman"/>
        </w:rPr>
      </w:pPr>
      <w:r>
        <w:rPr>
          <w:rFonts w:ascii="Arial" w:eastAsia="Times New Roman" w:hAnsi="Arial" w:cs="Arial"/>
          <w:color w:val="000000" w:themeColor="text1"/>
          <w:sz w:val="20"/>
          <w:szCs w:val="20"/>
          <w:shd w:val="clear" w:color="auto" w:fill="FFFFFF"/>
        </w:rPr>
        <w:t>“</w:t>
      </w:r>
      <w:r w:rsidRPr="0066543E">
        <w:rPr>
          <w:rFonts w:ascii="Arial" w:eastAsia="Times New Roman" w:hAnsi="Arial" w:cs="Arial"/>
          <w:color w:val="222222"/>
          <w:sz w:val="20"/>
          <w:szCs w:val="20"/>
          <w:shd w:val="clear" w:color="auto" w:fill="FFFFFF"/>
        </w:rPr>
        <w:t>Please note that, as one of the Authors of this article, you retain the right to reuse porti</w:t>
      </w:r>
      <w:r>
        <w:rPr>
          <w:rFonts w:ascii="Arial" w:eastAsia="Times New Roman" w:hAnsi="Arial" w:cs="Arial"/>
          <w:color w:val="222222"/>
          <w:sz w:val="20"/>
          <w:szCs w:val="20"/>
          <w:shd w:val="clear" w:color="auto" w:fill="FFFFFF"/>
        </w:rPr>
        <w:t>on or excerpts in a new work. Y</w:t>
      </w:r>
      <w:r w:rsidRPr="0066543E">
        <w:rPr>
          <w:rFonts w:ascii="Arial" w:eastAsia="Times New Roman" w:hAnsi="Arial" w:cs="Arial"/>
          <w:color w:val="222222"/>
          <w:sz w:val="20"/>
          <w:szCs w:val="20"/>
          <w:shd w:val="clear" w:color="auto" w:fill="FFFFFF"/>
        </w:rPr>
        <w:t>ou do not require formal permission to do so.</w:t>
      </w:r>
      <w:r>
        <w:rPr>
          <w:rFonts w:ascii="Arial" w:eastAsia="Times New Roman" w:hAnsi="Arial" w:cs="Arial"/>
          <w:color w:val="222222"/>
          <w:sz w:val="20"/>
          <w:szCs w:val="20"/>
          <w:shd w:val="clear" w:color="auto" w:fill="FFFFFF"/>
        </w:rPr>
        <w:t xml:space="preserve"> </w:t>
      </w:r>
      <w:r w:rsidRPr="0066543E">
        <w:rPr>
          <w:rFonts w:ascii="Arial" w:eastAsia="Times New Roman" w:hAnsi="Arial" w:cs="Arial"/>
          <w:color w:val="222222"/>
          <w:sz w:val="20"/>
          <w:szCs w:val="20"/>
          <w:shd w:val="clear" w:color="auto" w:fill="FFFFFF"/>
        </w:rPr>
        <w:t>For full details of your rights as a Journal Author, please visit: https://www.elsevier.com/about/our-business/policies/copyright</w:t>
      </w:r>
      <w:r>
        <w:rPr>
          <w:rFonts w:ascii="Times New Roman" w:eastAsia="Times New Roman" w:hAnsi="Times New Roman" w:cs="Times New Roman"/>
        </w:rPr>
        <w:t>”</w:t>
      </w:r>
    </w:p>
    <w:p w:rsidR="00D1262A" w:rsidRDefault="004645D2" w:rsidP="004645D2">
      <w:pPr>
        <w:rPr>
          <w:rFonts w:ascii="Arial" w:eastAsia="Times New Roman" w:hAnsi="Arial" w:cs="Arial"/>
          <w:color w:val="222222"/>
          <w:sz w:val="20"/>
          <w:szCs w:val="20"/>
        </w:rPr>
      </w:pPr>
      <w:r w:rsidRPr="004645D2">
        <w:rPr>
          <w:rFonts w:ascii="Arial" w:eastAsia="Times New Roman" w:hAnsi="Arial" w:cs="Arial"/>
          <w:color w:val="222222"/>
          <w:sz w:val="20"/>
          <w:szCs w:val="20"/>
        </w:rPr>
        <w:br/>
      </w:r>
      <w:r w:rsidRPr="004645D2">
        <w:rPr>
          <w:rFonts w:ascii="Arial" w:eastAsia="Times New Roman" w:hAnsi="Arial" w:cs="Arial"/>
          <w:b/>
          <w:color w:val="222222"/>
          <w:sz w:val="20"/>
          <w:szCs w:val="20"/>
          <w:shd w:val="clear" w:color="auto" w:fill="FFFFFF"/>
        </w:rPr>
        <w:t>4. Please avoid the use of lists in the Abstract. Please maintain the paragraph format.</w:t>
      </w:r>
    </w:p>
    <w:p w:rsidR="00D1262A" w:rsidRDefault="00D1262A" w:rsidP="004645D2">
      <w:pPr>
        <w:rPr>
          <w:rFonts w:ascii="Arial" w:eastAsia="Times New Roman" w:hAnsi="Arial" w:cs="Arial"/>
          <w:color w:val="222222"/>
          <w:sz w:val="20"/>
          <w:szCs w:val="20"/>
        </w:rPr>
      </w:pPr>
      <w:r>
        <w:rPr>
          <w:rFonts w:ascii="Arial" w:eastAsia="Times New Roman" w:hAnsi="Arial" w:cs="Arial"/>
          <w:color w:val="222222"/>
          <w:sz w:val="20"/>
          <w:szCs w:val="20"/>
        </w:rPr>
        <w:t>Abstract has been rewritten to remove the list.</w:t>
      </w:r>
    </w:p>
    <w:p w:rsidR="00D1262A" w:rsidRDefault="004645D2" w:rsidP="004645D2">
      <w:pPr>
        <w:rPr>
          <w:rFonts w:ascii="Arial" w:eastAsia="Times New Roman" w:hAnsi="Arial" w:cs="Arial"/>
          <w:color w:val="222222"/>
          <w:sz w:val="20"/>
          <w:szCs w:val="20"/>
        </w:rPr>
      </w:pPr>
      <w:r w:rsidRPr="004645D2">
        <w:rPr>
          <w:rFonts w:ascii="Arial" w:eastAsia="Times New Roman" w:hAnsi="Arial" w:cs="Arial"/>
          <w:color w:val="222222"/>
          <w:sz w:val="20"/>
          <w:szCs w:val="20"/>
        </w:rPr>
        <w:br/>
      </w:r>
      <w:r w:rsidRPr="004645D2">
        <w:rPr>
          <w:rFonts w:ascii="Arial" w:eastAsia="Times New Roman" w:hAnsi="Arial" w:cs="Arial"/>
          <w:b/>
          <w:color w:val="222222"/>
          <w:sz w:val="20"/>
          <w:szCs w:val="20"/>
          <w:shd w:val="clear" w:color="auto" w:fill="FFFFFF"/>
        </w:rPr>
        <w:t>5. For in-text formatting, corresponding reference numbers should appear as numbered superscripts after the appropriate statement(s).</w:t>
      </w:r>
    </w:p>
    <w:p w:rsidR="00D1262A" w:rsidRPr="0066543E" w:rsidRDefault="0066543E" w:rsidP="004645D2">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We have converted reference numbers to superscripts.</w:t>
      </w:r>
    </w:p>
    <w:p w:rsidR="00657B82" w:rsidRPr="00657B82" w:rsidRDefault="004645D2" w:rsidP="004645D2">
      <w:pPr>
        <w:rPr>
          <w:rFonts w:ascii="Arial" w:eastAsia="Times New Roman" w:hAnsi="Arial" w:cs="Arial"/>
          <w:color w:val="222222"/>
          <w:sz w:val="20"/>
          <w:szCs w:val="20"/>
          <w:shd w:val="clear" w:color="auto" w:fill="FFFFFF"/>
        </w:rPr>
      </w:pPr>
      <w:r w:rsidRPr="004645D2">
        <w:rPr>
          <w:rFonts w:ascii="Arial" w:eastAsia="Times New Roman" w:hAnsi="Arial" w:cs="Arial"/>
          <w:color w:val="222222"/>
          <w:sz w:val="20"/>
          <w:szCs w:val="20"/>
        </w:rPr>
        <w:br/>
      </w:r>
      <w:r w:rsidRPr="004645D2">
        <w:rPr>
          <w:rFonts w:ascii="Arial" w:eastAsia="Times New Roman" w:hAnsi="Arial" w:cs="Arial"/>
          <w:b/>
          <w:color w:val="222222"/>
          <w:sz w:val="20"/>
          <w:szCs w:val="20"/>
          <w:shd w:val="clear" w:color="auto" w:fill="FFFFFF"/>
        </w:rPr>
        <w:t>6. Please include Table 1 as an editable xls/xlsx file.</w:t>
      </w:r>
      <w:r w:rsidRPr="004645D2">
        <w:rPr>
          <w:rFonts w:ascii="Arial" w:eastAsia="Times New Roman" w:hAnsi="Arial" w:cs="Arial"/>
          <w:b/>
          <w:color w:val="222222"/>
          <w:sz w:val="20"/>
          <w:szCs w:val="20"/>
        </w:rPr>
        <w:br/>
      </w:r>
      <w:r w:rsidR="00134E2D">
        <w:rPr>
          <w:rFonts w:ascii="Arial" w:eastAsia="Times New Roman" w:hAnsi="Arial" w:cs="Arial"/>
          <w:color w:val="222222"/>
          <w:sz w:val="20"/>
          <w:szCs w:val="20"/>
          <w:shd w:val="clear" w:color="auto" w:fill="FFFFFF"/>
        </w:rPr>
        <w:t>We have decided to remove Table 1 as it provides little</w:t>
      </w:r>
      <w:r w:rsidR="001E31D4">
        <w:rPr>
          <w:rFonts w:ascii="Arial" w:eastAsia="Times New Roman" w:hAnsi="Arial" w:cs="Arial"/>
          <w:color w:val="222222"/>
          <w:sz w:val="20"/>
          <w:szCs w:val="20"/>
          <w:shd w:val="clear" w:color="auto" w:fill="FFFFFF"/>
        </w:rPr>
        <w:t xml:space="preserve"> standalone</w:t>
      </w:r>
      <w:bookmarkStart w:id="0" w:name="_GoBack"/>
      <w:bookmarkEnd w:id="0"/>
      <w:r w:rsidR="00134E2D">
        <w:rPr>
          <w:rFonts w:ascii="Arial" w:eastAsia="Times New Roman" w:hAnsi="Arial" w:cs="Arial"/>
          <w:color w:val="222222"/>
          <w:sz w:val="20"/>
          <w:szCs w:val="20"/>
          <w:shd w:val="clear" w:color="auto" w:fill="FFFFFF"/>
        </w:rPr>
        <w:t xml:space="preserve"> information. Rather, we have walked through the process of building this table in the protocol.</w:t>
      </w:r>
    </w:p>
    <w:p w:rsidR="00657B82" w:rsidRDefault="00657B82" w:rsidP="004645D2">
      <w:pPr>
        <w:rPr>
          <w:rFonts w:ascii="Arial" w:eastAsia="Times New Roman" w:hAnsi="Arial" w:cs="Arial"/>
          <w:color w:val="222222"/>
          <w:sz w:val="20"/>
          <w:szCs w:val="20"/>
          <w:shd w:val="clear" w:color="auto" w:fill="FFFFFF"/>
        </w:rPr>
      </w:pPr>
    </w:p>
    <w:p w:rsidR="00657B82" w:rsidRPr="00657B82" w:rsidRDefault="004645D2" w:rsidP="004645D2">
      <w:pPr>
        <w:rPr>
          <w:rFonts w:ascii="Arial" w:eastAsia="Times New Roman" w:hAnsi="Arial" w:cs="Arial"/>
          <w:b/>
          <w:color w:val="222222"/>
          <w:sz w:val="20"/>
          <w:szCs w:val="20"/>
          <w:shd w:val="clear" w:color="auto" w:fill="FFFFFF"/>
        </w:rPr>
      </w:pPr>
      <w:r w:rsidRPr="004645D2">
        <w:rPr>
          <w:rFonts w:ascii="Arial" w:eastAsia="Times New Roman" w:hAnsi="Arial" w:cs="Arial"/>
          <w:b/>
          <w:color w:val="222222"/>
          <w:sz w:val="20"/>
          <w:szCs w:val="20"/>
          <w:shd w:val="clear" w:color="auto" w:fill="FFFFFF"/>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657B82" w:rsidRDefault="00E85C97" w:rsidP="004645D2">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We have revised the protocol to use the imperat</w:t>
      </w:r>
      <w:r w:rsidR="00BF510C">
        <w:rPr>
          <w:rFonts w:ascii="Arial" w:eastAsia="Times New Roman" w:hAnsi="Arial" w:cs="Arial"/>
          <w:color w:val="222222"/>
          <w:sz w:val="20"/>
          <w:szCs w:val="20"/>
          <w:shd w:val="clear" w:color="auto" w:fill="FFFFFF"/>
        </w:rPr>
        <w:t>ive mood. We have also reduced the use o</w:t>
      </w:r>
      <w:r w:rsidR="00F85768">
        <w:rPr>
          <w:rFonts w:ascii="Arial" w:eastAsia="Times New Roman" w:hAnsi="Arial" w:cs="Arial"/>
          <w:color w:val="222222"/>
          <w:sz w:val="20"/>
          <w:szCs w:val="20"/>
          <w:shd w:val="clear" w:color="auto" w:fill="FFFFFF"/>
        </w:rPr>
        <w:t>f text not in the imperative m</w:t>
      </w:r>
      <w:r w:rsidR="00BF510C">
        <w:rPr>
          <w:rFonts w:ascii="Arial" w:eastAsia="Times New Roman" w:hAnsi="Arial" w:cs="Arial"/>
          <w:color w:val="222222"/>
          <w:sz w:val="20"/>
          <w:szCs w:val="20"/>
          <w:shd w:val="clear" w:color="auto" w:fill="FFFFFF"/>
        </w:rPr>
        <w:t>ode. Section 2 is almost entirely instructive now rather than descriptive.</w:t>
      </w:r>
    </w:p>
    <w:p w:rsidR="00796512" w:rsidRPr="00F85768" w:rsidRDefault="004645D2" w:rsidP="004645D2">
      <w:pPr>
        <w:rPr>
          <w:rFonts w:ascii="Arial" w:eastAsia="Times New Roman" w:hAnsi="Arial" w:cs="Arial"/>
          <w:b/>
          <w:color w:val="222222"/>
          <w:sz w:val="20"/>
          <w:szCs w:val="20"/>
          <w:shd w:val="clear" w:color="auto" w:fill="FFFFFF"/>
        </w:rPr>
      </w:pPr>
      <w:r w:rsidRPr="004645D2">
        <w:rPr>
          <w:rFonts w:ascii="Arial" w:eastAsia="Times New Roman" w:hAnsi="Arial" w:cs="Arial"/>
          <w:color w:val="222222"/>
          <w:sz w:val="20"/>
          <w:szCs w:val="20"/>
        </w:rPr>
        <w:br/>
      </w:r>
      <w:r w:rsidRPr="004645D2">
        <w:rPr>
          <w:rFonts w:ascii="Arial" w:eastAsia="Times New Roman" w:hAnsi="Arial" w:cs="Arial"/>
          <w:b/>
          <w:color w:val="222222"/>
          <w:sz w:val="20"/>
          <w:szCs w:val="20"/>
          <w:shd w:val="clear" w:color="auto" w:fill="FFFFFF"/>
        </w:rPr>
        <w:t>8. The Protocol should contain only action items that direct the reader to do something. Please move the discussion about the protocol to the Discussion.</w:t>
      </w:r>
    </w:p>
    <w:p w:rsidR="00796512" w:rsidRDefault="00F85768" w:rsidP="004645D2">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The commentary has been moved to the discussion section.</w:t>
      </w:r>
    </w:p>
    <w:p w:rsidR="00B22883" w:rsidRPr="00B22883" w:rsidRDefault="004645D2" w:rsidP="004645D2">
      <w:pPr>
        <w:rPr>
          <w:rFonts w:ascii="Arial" w:eastAsia="Times New Roman" w:hAnsi="Arial" w:cs="Arial"/>
          <w:b/>
          <w:color w:val="222222"/>
          <w:sz w:val="20"/>
          <w:szCs w:val="20"/>
          <w:shd w:val="clear" w:color="auto" w:fill="FFFFFF"/>
        </w:rPr>
      </w:pPr>
      <w:r w:rsidRPr="004645D2">
        <w:rPr>
          <w:rFonts w:ascii="Arial" w:eastAsia="Times New Roman" w:hAnsi="Arial" w:cs="Arial"/>
          <w:color w:val="222222"/>
          <w:sz w:val="20"/>
          <w:szCs w:val="20"/>
        </w:rPr>
        <w:br/>
      </w:r>
      <w:r w:rsidRPr="004645D2">
        <w:rPr>
          <w:rFonts w:ascii="Arial" w:eastAsia="Times New Roman" w:hAnsi="Arial" w:cs="Arial"/>
          <w:b/>
          <w:color w:val="222222"/>
          <w:sz w:val="20"/>
          <w:szCs w:val="20"/>
          <w:shd w:val="clear" w:color="auto" w:fill="FFFFFF"/>
        </w:rPr>
        <w:t>9. Please add more details to your protocol steps. Please ensure you answer the “how” question, i.e., how is the step performed? Alternatively, add references to published material specifying how to perform the protocol action.</w:t>
      </w:r>
    </w:p>
    <w:p w:rsidR="00B22883" w:rsidRPr="00764CD7" w:rsidRDefault="00764CD7" w:rsidP="004645D2">
      <w:pP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We have updated the protocol to have step-by-step instructions regarding training and testing a model.</w:t>
      </w:r>
    </w:p>
    <w:p w:rsidR="00B22883" w:rsidRDefault="004645D2" w:rsidP="004645D2">
      <w:pPr>
        <w:rPr>
          <w:rFonts w:ascii="Arial" w:eastAsia="Times New Roman" w:hAnsi="Arial" w:cs="Arial"/>
          <w:color w:val="222222"/>
          <w:sz w:val="20"/>
          <w:szCs w:val="20"/>
        </w:rPr>
      </w:pPr>
      <w:r w:rsidRPr="004645D2">
        <w:rPr>
          <w:rFonts w:ascii="Arial" w:eastAsia="Times New Roman" w:hAnsi="Arial" w:cs="Arial"/>
          <w:color w:val="222222"/>
          <w:sz w:val="20"/>
          <w:szCs w:val="20"/>
        </w:rPr>
        <w:br/>
      </w:r>
      <w:r w:rsidRPr="004645D2">
        <w:rPr>
          <w:rFonts w:ascii="Arial" w:eastAsia="Times New Roman" w:hAnsi="Arial" w:cs="Arial"/>
          <w:b/>
          <w:color w:val="222222"/>
          <w:sz w:val="20"/>
          <w:szCs w:val="20"/>
          <w:shd w:val="clear" w:color="auto" w:fill="FFFFFF"/>
        </w:rPr>
        <w:t>10. Please ensure that all terminal commands are explicitly written out.</w:t>
      </w:r>
    </w:p>
    <w:p w:rsidR="00B22883" w:rsidRDefault="00B22883" w:rsidP="004645D2">
      <w:pPr>
        <w:rPr>
          <w:rFonts w:ascii="Arial" w:eastAsia="Times New Roman" w:hAnsi="Arial" w:cs="Arial"/>
          <w:color w:val="222222"/>
          <w:sz w:val="20"/>
          <w:szCs w:val="20"/>
        </w:rPr>
      </w:pPr>
      <w:r>
        <w:rPr>
          <w:rFonts w:ascii="Arial" w:eastAsia="Times New Roman" w:hAnsi="Arial" w:cs="Arial"/>
          <w:color w:val="222222"/>
          <w:sz w:val="20"/>
          <w:szCs w:val="20"/>
        </w:rPr>
        <w:t>We have written out terminal commands, provided code snippets, and provided an entire code file for generating features from images.</w:t>
      </w:r>
    </w:p>
    <w:p w:rsidR="00B22883" w:rsidRDefault="004645D2" w:rsidP="004645D2">
      <w:pPr>
        <w:rPr>
          <w:rFonts w:ascii="Arial" w:eastAsia="Times New Roman" w:hAnsi="Arial" w:cs="Arial"/>
          <w:color w:val="222222"/>
          <w:sz w:val="20"/>
          <w:szCs w:val="20"/>
        </w:rPr>
      </w:pPr>
      <w:r w:rsidRPr="004645D2">
        <w:rPr>
          <w:rFonts w:ascii="Arial" w:eastAsia="Times New Roman" w:hAnsi="Arial" w:cs="Arial"/>
          <w:color w:val="222222"/>
          <w:sz w:val="20"/>
          <w:szCs w:val="20"/>
        </w:rPr>
        <w:lastRenderedPageBreak/>
        <w:br/>
      </w:r>
      <w:r w:rsidRPr="004645D2">
        <w:rPr>
          <w:rFonts w:ascii="Arial" w:eastAsia="Times New Roman" w:hAnsi="Arial" w:cs="Arial"/>
          <w:b/>
          <w:color w:val="222222"/>
          <w:sz w:val="20"/>
          <w:szCs w:val="20"/>
          <w:shd w:val="clear" w:color="auto" w:fill="FFFFFF"/>
        </w:rPr>
        <w:t>11. Steps 2-5 do not have enough details to replicate. We need explicit user input commands in order to film: File | Save | etc. Can a visual/screenshot be provided? A specific protocol (with specific values and numbers) in a specific example would help greatly.</w:t>
      </w:r>
    </w:p>
    <w:p w:rsidR="00B22883" w:rsidRPr="00B22883" w:rsidRDefault="00B22883" w:rsidP="004645D2">
      <w:pPr>
        <w:rPr>
          <w:rFonts w:ascii="Arial" w:eastAsia="Times New Roman" w:hAnsi="Arial" w:cs="Arial"/>
          <w:color w:val="222222"/>
          <w:sz w:val="20"/>
          <w:szCs w:val="20"/>
        </w:rPr>
      </w:pPr>
      <w:r>
        <w:rPr>
          <w:rFonts w:ascii="Arial" w:eastAsia="Times New Roman" w:hAnsi="Arial" w:cs="Arial"/>
          <w:color w:val="222222"/>
          <w:sz w:val="20"/>
          <w:szCs w:val="20"/>
        </w:rPr>
        <w:t>We have updated these steps to have specific instructions.</w:t>
      </w:r>
    </w:p>
    <w:p w:rsidR="00CD59EE" w:rsidRDefault="004645D2" w:rsidP="004645D2">
      <w:pPr>
        <w:rPr>
          <w:rFonts w:ascii="Arial" w:eastAsia="Times New Roman" w:hAnsi="Arial" w:cs="Arial"/>
          <w:b/>
          <w:color w:val="222222"/>
          <w:sz w:val="20"/>
          <w:szCs w:val="20"/>
          <w:shd w:val="clear" w:color="auto" w:fill="FFFFFF"/>
        </w:rPr>
      </w:pPr>
      <w:r w:rsidRPr="004645D2">
        <w:rPr>
          <w:rFonts w:ascii="Arial" w:eastAsia="Times New Roman" w:hAnsi="Arial" w:cs="Arial"/>
          <w:color w:val="222222"/>
          <w:sz w:val="20"/>
          <w:szCs w:val="20"/>
        </w:rPr>
        <w:br/>
      </w:r>
      <w:r w:rsidRPr="004645D2">
        <w:rPr>
          <w:rFonts w:ascii="Arial" w:eastAsia="Times New Roman" w:hAnsi="Arial" w:cs="Arial"/>
          <w:b/>
          <w:color w:val="222222"/>
          <w:sz w:val="20"/>
          <w:szCs w:val="20"/>
          <w:shd w:val="clear" w:color="auto" w:fill="FFFFFF"/>
        </w:rPr>
        <w:t>12.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764CD7" w:rsidRPr="00764CD7" w:rsidRDefault="00764CD7" w:rsidP="00764CD7">
      <w:pPr>
        <w:rPr>
          <w:rFonts w:ascii="Arial" w:eastAsia="Times New Roman" w:hAnsi="Arial" w:cs="Arial"/>
          <w:color w:val="000000" w:themeColor="text1"/>
          <w:sz w:val="20"/>
          <w:szCs w:val="20"/>
          <w:shd w:val="clear" w:color="auto" w:fill="FFFFFF"/>
        </w:rPr>
      </w:pPr>
      <w:r>
        <w:rPr>
          <w:rFonts w:ascii="Arial" w:eastAsia="Times New Roman" w:hAnsi="Arial" w:cs="Arial"/>
          <w:color w:val="000000" w:themeColor="text1"/>
          <w:sz w:val="20"/>
          <w:szCs w:val="20"/>
          <w:shd w:val="clear" w:color="auto" w:fill="FFFFFF"/>
        </w:rPr>
        <w:t>We have highlighted Steps 2.2.1, 2.2.2, 3.6.1, 3.6.2, 3.7.2, 4.2.1, 4.2.2, and Step 5 in it entirety.</w:t>
      </w:r>
    </w:p>
    <w:p w:rsidR="007C5D84" w:rsidRDefault="004645D2" w:rsidP="004645D2">
      <w:pPr>
        <w:rPr>
          <w:rFonts w:ascii="Arial" w:eastAsia="Times New Roman" w:hAnsi="Arial" w:cs="Arial"/>
          <w:color w:val="222222"/>
          <w:sz w:val="20"/>
          <w:szCs w:val="20"/>
          <w:shd w:val="clear" w:color="auto" w:fill="FFFFFF"/>
        </w:rPr>
      </w:pPr>
      <w:r w:rsidRPr="004645D2">
        <w:rPr>
          <w:rFonts w:ascii="Arial" w:eastAsia="Times New Roman" w:hAnsi="Arial" w:cs="Arial"/>
          <w:color w:val="222222"/>
          <w:sz w:val="20"/>
          <w:szCs w:val="20"/>
        </w:rPr>
        <w:br/>
      </w:r>
      <w:r w:rsidRPr="007C5D84">
        <w:rPr>
          <w:rFonts w:ascii="Arial" w:eastAsia="Times New Roman" w:hAnsi="Arial" w:cs="Arial"/>
          <w:b/>
          <w:color w:val="000000" w:themeColor="text1"/>
          <w:sz w:val="20"/>
          <w:szCs w:val="20"/>
          <w:shd w:val="clear" w:color="auto" w:fill="FFFFFF"/>
        </w:rPr>
        <w:t>13.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Pr="004645D2">
        <w:rPr>
          <w:rFonts w:ascii="Arial" w:eastAsia="Times New Roman" w:hAnsi="Arial" w:cs="Arial"/>
          <w:color w:val="222222"/>
          <w:sz w:val="20"/>
          <w:szCs w:val="20"/>
        </w:rPr>
        <w:br/>
      </w:r>
    </w:p>
    <w:p w:rsidR="00463156" w:rsidRDefault="004645D2" w:rsidP="004645D2">
      <w:pPr>
        <w:rPr>
          <w:rFonts w:ascii="Arial" w:eastAsia="Times New Roman" w:hAnsi="Arial" w:cs="Arial"/>
          <w:color w:val="222222"/>
          <w:sz w:val="20"/>
          <w:szCs w:val="20"/>
        </w:rPr>
      </w:pPr>
      <w:r w:rsidRPr="007C5D84">
        <w:rPr>
          <w:rFonts w:ascii="Arial" w:eastAsia="Times New Roman" w:hAnsi="Arial" w:cs="Arial"/>
          <w:b/>
          <w:color w:val="000000" w:themeColor="text1"/>
          <w:sz w:val="20"/>
          <w:szCs w:val="20"/>
          <w:shd w:val="clear" w:color="auto" w:fill="FFFFFF"/>
        </w:rPr>
        <w:t>14. As we are a methods journal, please revise the Discussion to explicitly cover the following in detail in 3-6 paragraphs with citations:</w:t>
      </w:r>
      <w:r w:rsidRPr="007C5D84">
        <w:rPr>
          <w:rFonts w:ascii="Arial" w:eastAsia="Times New Roman" w:hAnsi="Arial" w:cs="Arial"/>
          <w:b/>
          <w:color w:val="000000" w:themeColor="text1"/>
          <w:sz w:val="20"/>
          <w:szCs w:val="20"/>
        </w:rPr>
        <w:br/>
      </w:r>
      <w:r w:rsidRPr="00463156">
        <w:rPr>
          <w:rFonts w:ascii="Arial" w:eastAsia="Times New Roman" w:hAnsi="Arial" w:cs="Arial"/>
          <w:b/>
          <w:color w:val="222222"/>
          <w:sz w:val="20"/>
          <w:szCs w:val="20"/>
          <w:shd w:val="clear" w:color="auto" w:fill="FFFFFF"/>
        </w:rPr>
        <w:t>a) Critical steps within the protocol</w:t>
      </w:r>
      <w:r w:rsidR="00463156" w:rsidRPr="00463156">
        <w:rPr>
          <w:rFonts w:ascii="Arial" w:eastAsia="Times New Roman" w:hAnsi="Arial" w:cs="Arial"/>
          <w:b/>
          <w:color w:val="222222"/>
          <w:sz w:val="20"/>
          <w:szCs w:val="20"/>
          <w:shd w:val="clear" w:color="auto" w:fill="FFFFFF"/>
        </w:rPr>
        <w:t>:</w:t>
      </w:r>
    </w:p>
    <w:p w:rsidR="00463156" w:rsidRDefault="00463156" w:rsidP="004645D2">
      <w:pPr>
        <w:rPr>
          <w:rFonts w:ascii="Arial" w:eastAsia="Times New Roman" w:hAnsi="Arial" w:cs="Arial"/>
          <w:color w:val="222222"/>
          <w:sz w:val="20"/>
          <w:szCs w:val="20"/>
        </w:rPr>
      </w:pPr>
      <w:r>
        <w:rPr>
          <w:rFonts w:ascii="Arial" w:eastAsia="Times New Roman" w:hAnsi="Arial" w:cs="Arial"/>
          <w:color w:val="222222"/>
          <w:sz w:val="20"/>
          <w:szCs w:val="20"/>
        </w:rPr>
        <w:t>We have noted the importance of choosing appropriate features.</w:t>
      </w:r>
    </w:p>
    <w:p w:rsidR="00463156" w:rsidRDefault="004645D2" w:rsidP="004645D2">
      <w:pPr>
        <w:rPr>
          <w:rFonts w:ascii="Arial" w:eastAsia="Times New Roman" w:hAnsi="Arial" w:cs="Arial"/>
          <w:color w:val="222222"/>
          <w:sz w:val="20"/>
          <w:szCs w:val="20"/>
        </w:rPr>
      </w:pPr>
      <w:r w:rsidRPr="004645D2">
        <w:rPr>
          <w:rFonts w:ascii="Arial" w:eastAsia="Times New Roman" w:hAnsi="Arial" w:cs="Arial"/>
          <w:color w:val="222222"/>
          <w:sz w:val="20"/>
          <w:szCs w:val="20"/>
        </w:rPr>
        <w:br/>
      </w:r>
      <w:r w:rsidRPr="00463156">
        <w:rPr>
          <w:rFonts w:ascii="Arial" w:eastAsia="Times New Roman" w:hAnsi="Arial" w:cs="Arial"/>
          <w:b/>
          <w:color w:val="222222"/>
          <w:sz w:val="20"/>
          <w:szCs w:val="20"/>
          <w:shd w:val="clear" w:color="auto" w:fill="FFFFFF"/>
        </w:rPr>
        <w:t>b) Any modifications and troubleshooting of the technique</w:t>
      </w:r>
      <w:r w:rsidR="00463156">
        <w:rPr>
          <w:rFonts w:ascii="Arial" w:eastAsia="Times New Roman" w:hAnsi="Arial" w:cs="Arial"/>
          <w:color w:val="222222"/>
          <w:sz w:val="20"/>
          <w:szCs w:val="20"/>
        </w:rPr>
        <w:t>.</w:t>
      </w:r>
    </w:p>
    <w:p w:rsidR="00DD4020" w:rsidRDefault="00DD4020" w:rsidP="004645D2">
      <w:pPr>
        <w:rPr>
          <w:rFonts w:ascii="Arial" w:eastAsia="Times New Roman" w:hAnsi="Arial" w:cs="Arial"/>
          <w:color w:val="222222"/>
          <w:sz w:val="20"/>
          <w:szCs w:val="20"/>
        </w:rPr>
      </w:pPr>
      <w:r>
        <w:rPr>
          <w:rFonts w:ascii="Arial" w:eastAsia="Times New Roman" w:hAnsi="Arial" w:cs="Arial"/>
          <w:color w:val="222222"/>
          <w:sz w:val="20"/>
          <w:szCs w:val="20"/>
        </w:rPr>
        <w:t xml:space="preserve">We have noted that an segmentation software may be used in lieu of </w:t>
      </w:r>
      <w:r w:rsidRPr="00DD4020">
        <w:rPr>
          <w:rFonts w:ascii="Arial" w:eastAsia="Times New Roman" w:hAnsi="Arial" w:cs="Arial"/>
          <w:color w:val="222222"/>
          <w:sz w:val="20"/>
          <w:szCs w:val="20"/>
        </w:rPr>
        <w:t>itk-SNAP</w:t>
      </w:r>
      <w:r>
        <w:rPr>
          <w:rFonts w:ascii="Arial" w:eastAsia="Times New Roman" w:hAnsi="Arial" w:cs="Arial"/>
          <w:color w:val="222222"/>
          <w:sz w:val="20"/>
          <w:szCs w:val="20"/>
        </w:rPr>
        <w:t>.</w:t>
      </w:r>
    </w:p>
    <w:p w:rsidR="00DD4020" w:rsidRDefault="004645D2" w:rsidP="004645D2">
      <w:pPr>
        <w:rPr>
          <w:rFonts w:ascii="Arial" w:eastAsia="Times New Roman" w:hAnsi="Arial" w:cs="Arial"/>
          <w:color w:val="222222"/>
          <w:sz w:val="20"/>
          <w:szCs w:val="20"/>
          <w:shd w:val="clear" w:color="auto" w:fill="FFFFFF"/>
        </w:rPr>
      </w:pPr>
      <w:r w:rsidRPr="004645D2">
        <w:rPr>
          <w:rFonts w:ascii="Arial" w:eastAsia="Times New Roman" w:hAnsi="Arial" w:cs="Arial"/>
          <w:color w:val="222222"/>
          <w:sz w:val="20"/>
          <w:szCs w:val="20"/>
        </w:rPr>
        <w:br/>
      </w:r>
      <w:r w:rsidRPr="00DD4020">
        <w:rPr>
          <w:rFonts w:ascii="Arial" w:eastAsia="Times New Roman" w:hAnsi="Arial" w:cs="Arial"/>
          <w:b/>
          <w:color w:val="222222"/>
          <w:sz w:val="20"/>
          <w:szCs w:val="20"/>
          <w:shd w:val="clear" w:color="auto" w:fill="FFFFFF"/>
        </w:rPr>
        <w:t>c) Any limitations of the technique</w:t>
      </w:r>
      <w:r w:rsidRPr="00DD4020">
        <w:rPr>
          <w:rFonts w:ascii="Arial" w:eastAsia="Times New Roman" w:hAnsi="Arial" w:cs="Arial"/>
          <w:b/>
          <w:color w:val="222222"/>
          <w:sz w:val="20"/>
          <w:szCs w:val="20"/>
        </w:rPr>
        <w:br/>
      </w:r>
      <w:r w:rsidR="00DD4020">
        <w:rPr>
          <w:rFonts w:ascii="Arial" w:eastAsia="Times New Roman" w:hAnsi="Arial" w:cs="Arial"/>
          <w:color w:val="222222"/>
          <w:sz w:val="20"/>
          <w:szCs w:val="20"/>
          <w:shd w:val="clear" w:color="auto" w:fill="FFFFFF"/>
        </w:rPr>
        <w:t>We have noted that the method requires feature selection and that deep learning is likely a better approach, but requires more data.</w:t>
      </w:r>
    </w:p>
    <w:p w:rsidR="00DD4020" w:rsidRDefault="00DD4020" w:rsidP="004645D2">
      <w:pPr>
        <w:rPr>
          <w:rFonts w:ascii="Arial" w:eastAsia="Times New Roman" w:hAnsi="Arial" w:cs="Arial"/>
          <w:color w:val="222222"/>
          <w:sz w:val="20"/>
          <w:szCs w:val="20"/>
          <w:shd w:val="clear" w:color="auto" w:fill="FFFFFF"/>
        </w:rPr>
      </w:pPr>
    </w:p>
    <w:p w:rsidR="00DD4020" w:rsidRDefault="004645D2" w:rsidP="004645D2">
      <w:pPr>
        <w:rPr>
          <w:rFonts w:ascii="Arial" w:eastAsia="Times New Roman" w:hAnsi="Arial" w:cs="Arial"/>
          <w:color w:val="222222"/>
          <w:sz w:val="20"/>
          <w:szCs w:val="20"/>
          <w:shd w:val="clear" w:color="auto" w:fill="FFFFFF"/>
        </w:rPr>
      </w:pPr>
      <w:r w:rsidRPr="00DD4020">
        <w:rPr>
          <w:rFonts w:ascii="Arial" w:eastAsia="Times New Roman" w:hAnsi="Arial" w:cs="Arial"/>
          <w:b/>
          <w:color w:val="222222"/>
          <w:sz w:val="20"/>
          <w:szCs w:val="20"/>
          <w:shd w:val="clear" w:color="auto" w:fill="FFFFFF"/>
        </w:rPr>
        <w:t>d) The significance with respect to existing methods</w:t>
      </w:r>
      <w:r w:rsidRPr="00DD4020">
        <w:rPr>
          <w:rFonts w:ascii="Arial" w:eastAsia="Times New Roman" w:hAnsi="Arial" w:cs="Arial"/>
          <w:b/>
          <w:color w:val="222222"/>
          <w:sz w:val="20"/>
          <w:szCs w:val="20"/>
        </w:rPr>
        <w:br/>
      </w:r>
      <w:r w:rsidR="00DD4020">
        <w:rPr>
          <w:rFonts w:ascii="Arial" w:eastAsia="Times New Roman" w:hAnsi="Arial" w:cs="Arial"/>
          <w:color w:val="222222"/>
          <w:sz w:val="20"/>
          <w:szCs w:val="20"/>
          <w:shd w:val="clear" w:color="auto" w:fill="FFFFFF"/>
        </w:rPr>
        <w:t>We have noted that existing methods only consider a few number of features and/or are constrained to include only-imaging or only-clinic data.</w:t>
      </w:r>
    </w:p>
    <w:p w:rsidR="00DD4020" w:rsidRDefault="00DD4020" w:rsidP="004645D2">
      <w:pPr>
        <w:rPr>
          <w:rFonts w:ascii="Arial" w:eastAsia="Times New Roman" w:hAnsi="Arial" w:cs="Arial"/>
          <w:color w:val="222222"/>
          <w:sz w:val="20"/>
          <w:szCs w:val="20"/>
          <w:shd w:val="clear" w:color="auto" w:fill="FFFFFF"/>
        </w:rPr>
      </w:pPr>
    </w:p>
    <w:p w:rsidR="00DD4020" w:rsidRDefault="004645D2" w:rsidP="004645D2">
      <w:pPr>
        <w:rPr>
          <w:rFonts w:ascii="Arial" w:eastAsia="Times New Roman" w:hAnsi="Arial" w:cs="Arial"/>
          <w:color w:val="222222"/>
          <w:sz w:val="20"/>
          <w:szCs w:val="20"/>
          <w:shd w:val="clear" w:color="auto" w:fill="FFFFFF"/>
        </w:rPr>
      </w:pPr>
      <w:r w:rsidRPr="00DD4020">
        <w:rPr>
          <w:rFonts w:ascii="Arial" w:eastAsia="Times New Roman" w:hAnsi="Arial" w:cs="Arial"/>
          <w:b/>
          <w:color w:val="222222"/>
          <w:sz w:val="20"/>
          <w:szCs w:val="20"/>
          <w:shd w:val="clear" w:color="auto" w:fill="FFFFFF"/>
        </w:rPr>
        <w:t>e) Any future applications of the technique</w:t>
      </w:r>
      <w:r w:rsidRPr="00DD4020">
        <w:rPr>
          <w:rFonts w:ascii="Arial" w:eastAsia="Times New Roman" w:hAnsi="Arial" w:cs="Arial"/>
          <w:b/>
          <w:color w:val="222222"/>
          <w:sz w:val="20"/>
          <w:szCs w:val="20"/>
        </w:rPr>
        <w:br/>
      </w:r>
      <w:r w:rsidR="00DD4020">
        <w:rPr>
          <w:rFonts w:ascii="Arial" w:eastAsia="Times New Roman" w:hAnsi="Arial" w:cs="Arial"/>
          <w:color w:val="222222"/>
          <w:sz w:val="20"/>
          <w:szCs w:val="20"/>
          <w:shd w:val="clear" w:color="auto" w:fill="FFFFFF"/>
        </w:rPr>
        <w:t>We have noted that the method is extensible beyond interventional radiology as it may be applied to any treatment modality with pre- and post- intervention clinical and imaging features.</w:t>
      </w:r>
    </w:p>
    <w:p w:rsidR="00DD4020" w:rsidRDefault="00DD4020" w:rsidP="004645D2">
      <w:pPr>
        <w:rPr>
          <w:rFonts w:ascii="Arial" w:eastAsia="Times New Roman" w:hAnsi="Arial" w:cs="Arial"/>
          <w:color w:val="222222"/>
          <w:sz w:val="20"/>
          <w:szCs w:val="20"/>
          <w:shd w:val="clear" w:color="auto" w:fill="FFFFFF"/>
        </w:rPr>
      </w:pPr>
    </w:p>
    <w:p w:rsidR="004645D2" w:rsidRPr="00DD4020" w:rsidRDefault="004645D2" w:rsidP="004645D2">
      <w:pPr>
        <w:rPr>
          <w:rFonts w:ascii="Arial" w:eastAsia="Times New Roman" w:hAnsi="Arial" w:cs="Arial"/>
          <w:b/>
          <w:bCs/>
          <w:color w:val="222222"/>
          <w:sz w:val="20"/>
          <w:szCs w:val="20"/>
          <w:shd w:val="clear" w:color="auto" w:fill="FFFFFF"/>
        </w:rPr>
      </w:pPr>
      <w:r w:rsidRPr="00DD4020">
        <w:rPr>
          <w:rFonts w:ascii="Arial" w:eastAsia="Times New Roman" w:hAnsi="Arial" w:cs="Arial"/>
          <w:b/>
          <w:color w:val="222222"/>
          <w:sz w:val="20"/>
          <w:szCs w:val="20"/>
          <w:shd w:val="clear" w:color="auto" w:fill="FFFFFF"/>
        </w:rPr>
        <w:t>15. Please do not abbreviate journal titles.</w:t>
      </w:r>
      <w:r w:rsidRPr="00DD4020">
        <w:rPr>
          <w:rFonts w:ascii="Arial" w:eastAsia="Times New Roman" w:hAnsi="Arial" w:cs="Arial"/>
          <w:b/>
          <w:color w:val="222222"/>
          <w:sz w:val="20"/>
          <w:szCs w:val="20"/>
        </w:rPr>
        <w:br/>
      </w:r>
      <w:r w:rsidR="00DD4020">
        <w:rPr>
          <w:rFonts w:ascii="Arial" w:eastAsia="Times New Roman" w:hAnsi="Arial" w:cs="Arial"/>
          <w:color w:val="222222"/>
          <w:sz w:val="20"/>
          <w:szCs w:val="20"/>
        </w:rPr>
        <w:t>We have reviewed and eliminated our use of abbreviations.</w:t>
      </w:r>
      <w:r w:rsidRPr="00DD4020">
        <w:rPr>
          <w:rFonts w:ascii="Arial" w:eastAsia="Times New Roman" w:hAnsi="Arial" w:cs="Arial"/>
          <w:b/>
          <w:color w:val="222222"/>
          <w:sz w:val="20"/>
          <w:szCs w:val="20"/>
        </w:rPr>
        <w:br/>
      </w:r>
    </w:p>
    <w:p w:rsidR="004645D2" w:rsidRDefault="004645D2">
      <w:pPr>
        <w:rPr>
          <w:rFonts w:ascii="Arial" w:eastAsia="Times New Roman" w:hAnsi="Arial" w:cs="Arial"/>
          <w:b/>
          <w:bCs/>
          <w:color w:val="222222"/>
          <w:sz w:val="20"/>
          <w:szCs w:val="20"/>
          <w:shd w:val="clear" w:color="auto" w:fill="FFFFFF"/>
        </w:rPr>
      </w:pPr>
      <w:r>
        <w:rPr>
          <w:rFonts w:ascii="Arial" w:eastAsia="Times New Roman" w:hAnsi="Arial" w:cs="Arial"/>
          <w:b/>
          <w:bCs/>
          <w:color w:val="222222"/>
          <w:sz w:val="20"/>
          <w:szCs w:val="20"/>
          <w:shd w:val="clear" w:color="auto" w:fill="FFFFFF"/>
        </w:rPr>
        <w:br w:type="page"/>
      </w:r>
    </w:p>
    <w:p w:rsidR="00D308D5" w:rsidRDefault="004645D2" w:rsidP="004645D2">
      <w:pPr>
        <w:rPr>
          <w:rFonts w:ascii="Arial" w:eastAsia="Times New Roman" w:hAnsi="Arial" w:cs="Arial"/>
          <w:b/>
          <w:color w:val="222222"/>
          <w:sz w:val="20"/>
          <w:szCs w:val="20"/>
          <w:shd w:val="clear" w:color="auto" w:fill="FFFFFF"/>
        </w:rPr>
      </w:pPr>
      <w:r w:rsidRPr="004645D2">
        <w:rPr>
          <w:rFonts w:ascii="Arial" w:eastAsia="Times New Roman" w:hAnsi="Arial" w:cs="Arial"/>
          <w:b/>
          <w:bCs/>
          <w:color w:val="222222"/>
          <w:sz w:val="20"/>
          <w:szCs w:val="20"/>
          <w:shd w:val="clear" w:color="auto" w:fill="FFFFFF"/>
        </w:rPr>
        <w:lastRenderedPageBreak/>
        <w:t>Reviewer #1: </w:t>
      </w:r>
      <w:r w:rsidRPr="004645D2">
        <w:rPr>
          <w:rFonts w:ascii="Arial" w:eastAsia="Times New Roman" w:hAnsi="Arial" w:cs="Arial"/>
          <w:color w:val="222222"/>
          <w:sz w:val="20"/>
          <w:szCs w:val="20"/>
        </w:rPr>
        <w:br/>
      </w:r>
    </w:p>
    <w:p w:rsidR="00D308D5" w:rsidRDefault="004645D2" w:rsidP="004645D2">
      <w:pPr>
        <w:rPr>
          <w:rFonts w:ascii="Arial" w:eastAsia="Times New Roman" w:hAnsi="Arial" w:cs="Arial"/>
          <w:b/>
          <w:color w:val="222222"/>
          <w:sz w:val="20"/>
          <w:szCs w:val="20"/>
          <w:shd w:val="clear" w:color="auto" w:fill="FFFFFF"/>
        </w:rPr>
      </w:pPr>
      <w:r w:rsidRPr="00D308D5">
        <w:rPr>
          <w:rFonts w:ascii="Arial" w:eastAsia="Times New Roman" w:hAnsi="Arial" w:cs="Arial"/>
          <w:b/>
          <w:color w:val="222222"/>
          <w:sz w:val="20"/>
          <w:szCs w:val="20"/>
          <w:shd w:val="clear" w:color="auto" w:fill="FFFFFF"/>
        </w:rPr>
        <w:t>Manuscript Summary:</w:t>
      </w:r>
      <w:r w:rsidRPr="00D308D5">
        <w:rPr>
          <w:rFonts w:ascii="Arial" w:eastAsia="Times New Roman" w:hAnsi="Arial" w:cs="Arial"/>
          <w:b/>
          <w:color w:val="222222"/>
          <w:sz w:val="20"/>
          <w:szCs w:val="20"/>
        </w:rPr>
        <w:br/>
      </w:r>
    </w:p>
    <w:p w:rsidR="004645D2" w:rsidRDefault="004645D2" w:rsidP="004645D2">
      <w:pPr>
        <w:rPr>
          <w:rFonts w:ascii="Arial" w:eastAsia="Times New Roman" w:hAnsi="Arial" w:cs="Arial"/>
          <w:b/>
          <w:color w:val="222222"/>
          <w:sz w:val="20"/>
          <w:szCs w:val="20"/>
          <w:shd w:val="clear" w:color="auto" w:fill="FFFFFF"/>
        </w:rPr>
      </w:pPr>
      <w:r w:rsidRPr="00D308D5">
        <w:rPr>
          <w:rFonts w:ascii="Arial" w:eastAsia="Times New Roman" w:hAnsi="Arial" w:cs="Arial"/>
          <w:b/>
          <w:color w:val="222222"/>
          <w:sz w:val="20"/>
          <w:szCs w:val="20"/>
          <w:shd w:val="clear" w:color="auto" w:fill="FFFFFF"/>
        </w:rPr>
        <w:t>The paper's is devoted to the very actual topic in medical machine learning (classifiers of responders/non-responders to certain treatment methods of cancer), but the overall presentation style of the current version of the manuscript fits more for a user's manual rather than a scientific paper. To improve the comprehensiveness of the papers, a major revision is needed.</w:t>
      </w:r>
      <w:r w:rsidRPr="00D308D5">
        <w:rPr>
          <w:rFonts w:ascii="Arial" w:eastAsia="Times New Roman" w:hAnsi="Arial" w:cs="Arial"/>
          <w:b/>
          <w:color w:val="222222"/>
          <w:sz w:val="20"/>
          <w:szCs w:val="20"/>
        </w:rPr>
        <w:br/>
      </w:r>
      <w:r w:rsidRPr="00D308D5">
        <w:rPr>
          <w:rFonts w:ascii="Arial" w:eastAsia="Times New Roman" w:hAnsi="Arial" w:cs="Arial"/>
          <w:b/>
          <w:color w:val="222222"/>
          <w:sz w:val="20"/>
          <w:szCs w:val="20"/>
        </w:rPr>
        <w:br/>
      </w:r>
      <w:r w:rsidRPr="00D308D5">
        <w:rPr>
          <w:rFonts w:ascii="Arial" w:eastAsia="Times New Roman" w:hAnsi="Arial" w:cs="Arial"/>
          <w:b/>
          <w:color w:val="222222"/>
          <w:sz w:val="20"/>
          <w:szCs w:val="20"/>
          <w:shd w:val="clear" w:color="auto" w:fill="FFFFFF"/>
        </w:rPr>
        <w:t>Major Concerns:</w:t>
      </w:r>
      <w:r w:rsidRPr="004645D2">
        <w:rPr>
          <w:rFonts w:ascii="Arial" w:eastAsia="Times New Roman" w:hAnsi="Arial" w:cs="Arial"/>
          <w:color w:val="222222"/>
          <w:sz w:val="20"/>
          <w:szCs w:val="20"/>
        </w:rPr>
        <w:br/>
      </w:r>
    </w:p>
    <w:p w:rsidR="004645D2" w:rsidRDefault="004645D2" w:rsidP="004645D2">
      <w:pPr>
        <w:rPr>
          <w:rFonts w:ascii="Arial" w:eastAsia="Times New Roman" w:hAnsi="Arial" w:cs="Arial"/>
          <w:color w:val="222222"/>
          <w:sz w:val="20"/>
          <w:szCs w:val="20"/>
          <w:shd w:val="clear" w:color="auto" w:fill="FFFFFF"/>
        </w:rPr>
      </w:pPr>
      <w:r w:rsidRPr="004645D2">
        <w:rPr>
          <w:rFonts w:ascii="Arial" w:eastAsia="Times New Roman" w:hAnsi="Arial" w:cs="Arial"/>
          <w:b/>
          <w:color w:val="222222"/>
          <w:sz w:val="20"/>
          <w:szCs w:val="20"/>
          <w:shd w:val="clear" w:color="auto" w:fill="FFFFFF"/>
        </w:rPr>
        <w:t>1. Lines 41-44. The short abstract is too short. It needs extension.</w:t>
      </w:r>
    </w:p>
    <w:p w:rsidR="004645D2" w:rsidRDefault="004645D2" w:rsidP="004645D2">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Abstract has been extended while staying under the 50-word limit.</w:t>
      </w:r>
    </w:p>
    <w:p w:rsidR="004645D2" w:rsidRPr="00D308D5" w:rsidRDefault="004645D2" w:rsidP="004645D2">
      <w:pPr>
        <w:rPr>
          <w:rFonts w:ascii="Arial" w:eastAsia="Times New Roman" w:hAnsi="Arial" w:cs="Arial"/>
          <w:b/>
          <w:color w:val="222222"/>
          <w:sz w:val="20"/>
          <w:szCs w:val="20"/>
          <w:shd w:val="clear" w:color="auto" w:fill="FFFFFF"/>
        </w:rPr>
      </w:pPr>
      <w:r w:rsidRPr="004645D2">
        <w:rPr>
          <w:rFonts w:ascii="Arial" w:eastAsia="Times New Roman" w:hAnsi="Arial" w:cs="Arial"/>
          <w:color w:val="222222"/>
          <w:sz w:val="20"/>
          <w:szCs w:val="20"/>
        </w:rPr>
        <w:br/>
      </w:r>
      <w:r w:rsidRPr="004645D2">
        <w:rPr>
          <w:rFonts w:ascii="Arial" w:eastAsia="Times New Roman" w:hAnsi="Arial" w:cs="Arial"/>
          <w:b/>
          <w:color w:val="222222"/>
          <w:sz w:val="20"/>
          <w:szCs w:val="20"/>
          <w:shd w:val="clear" w:color="auto" w:fill="FFFFFF"/>
        </w:rPr>
        <w:t>2. Lines 119-152. Protocol: Workstation setup for machine learning. The style of this section resembles more a user's manual than a scientific report. Installation instructions seem redundant.</w:t>
      </w:r>
    </w:p>
    <w:p w:rsidR="004645D2" w:rsidRDefault="004645D2" w:rsidP="004645D2">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The authors agree that this section is more instructional than novel or specific to the method. However, reproduction of methods is often highly dependent on equivalent software setups. The authors feel that some instruction should be provided on how to mirror the tool setup used for the novel results. In particular, explaining that Anaconda’s repositories should be use for package installation (in the Installation Instructions section) can avoid end-user headaches related to software dependences.</w:t>
      </w:r>
    </w:p>
    <w:p w:rsidR="004645D2" w:rsidRDefault="004645D2" w:rsidP="004645D2">
      <w:pPr>
        <w:rPr>
          <w:rFonts w:ascii="Arial" w:eastAsia="Times New Roman" w:hAnsi="Arial" w:cs="Arial"/>
          <w:color w:val="222222"/>
          <w:sz w:val="20"/>
          <w:szCs w:val="20"/>
          <w:shd w:val="clear" w:color="auto" w:fill="FFFFFF"/>
        </w:rPr>
      </w:pPr>
    </w:p>
    <w:p w:rsidR="004645D2" w:rsidRPr="004645D2" w:rsidRDefault="004645D2" w:rsidP="004645D2">
      <w:pPr>
        <w:rPr>
          <w:rFonts w:ascii="Arial" w:eastAsia="Times New Roman" w:hAnsi="Arial" w:cs="Arial"/>
          <w:b/>
          <w:color w:val="222222"/>
          <w:sz w:val="20"/>
          <w:szCs w:val="20"/>
          <w:shd w:val="clear" w:color="auto" w:fill="FFFFFF"/>
        </w:rPr>
      </w:pPr>
      <w:r w:rsidRPr="004645D2">
        <w:rPr>
          <w:rFonts w:ascii="Arial" w:eastAsia="Times New Roman" w:hAnsi="Arial" w:cs="Arial"/>
          <w:b/>
          <w:color w:val="222222"/>
          <w:sz w:val="20"/>
          <w:szCs w:val="20"/>
          <w:shd w:val="clear" w:color="auto" w:fill="FFFFFF"/>
        </w:rPr>
        <w:t>All actions should be describe in past indicative rather than imperative mood.</w:t>
      </w:r>
    </w:p>
    <w:p w:rsidR="004645D2" w:rsidRDefault="00D308D5" w:rsidP="004645D2">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The expected mood of the article is imperative, as confirmed by the Editor.</w:t>
      </w:r>
    </w:p>
    <w:p w:rsidR="004645D2" w:rsidRPr="004645D2" w:rsidRDefault="004645D2" w:rsidP="004645D2">
      <w:pPr>
        <w:rPr>
          <w:rFonts w:ascii="Arial" w:eastAsia="Times New Roman" w:hAnsi="Arial" w:cs="Arial"/>
          <w:color w:val="222222"/>
          <w:sz w:val="20"/>
          <w:szCs w:val="20"/>
          <w:shd w:val="clear" w:color="auto" w:fill="FFFFFF"/>
        </w:rPr>
      </w:pPr>
      <w:r w:rsidRPr="004645D2">
        <w:rPr>
          <w:rFonts w:ascii="Arial" w:eastAsia="Times New Roman" w:hAnsi="Arial" w:cs="Arial"/>
          <w:color w:val="222222"/>
          <w:sz w:val="20"/>
          <w:szCs w:val="20"/>
        </w:rPr>
        <w:br/>
      </w:r>
      <w:r w:rsidRPr="004645D2">
        <w:rPr>
          <w:rFonts w:ascii="Arial" w:eastAsia="Times New Roman" w:hAnsi="Arial" w:cs="Arial"/>
          <w:b/>
          <w:color w:val="222222"/>
          <w:sz w:val="20"/>
          <w:szCs w:val="20"/>
          <w:shd w:val="clear" w:color="auto" w:fill="FFFFFF"/>
        </w:rPr>
        <w:t>3. Lines 161-205. Feature extraction for case histories and DICOM images. Requires a flowchart/diagram.</w:t>
      </w:r>
      <w:r w:rsidRPr="004645D2">
        <w:rPr>
          <w:rFonts w:ascii="Arial" w:eastAsia="Times New Roman" w:hAnsi="Arial" w:cs="Arial"/>
          <w:b/>
          <w:color w:val="222222"/>
          <w:sz w:val="20"/>
          <w:szCs w:val="20"/>
        </w:rPr>
        <w:br/>
      </w:r>
      <w:r w:rsidR="00BD2BCE" w:rsidRPr="00D308D5">
        <w:rPr>
          <w:rFonts w:ascii="Arial" w:eastAsia="Times New Roman" w:hAnsi="Arial" w:cs="Arial"/>
          <w:color w:val="000000" w:themeColor="text1"/>
          <w:sz w:val="20"/>
          <w:szCs w:val="20"/>
          <w:shd w:val="clear" w:color="auto" w:fill="FFFFFF"/>
        </w:rPr>
        <w:t>Flowchart added.</w:t>
      </w:r>
    </w:p>
    <w:p w:rsidR="004645D2" w:rsidRDefault="004645D2" w:rsidP="004645D2">
      <w:pPr>
        <w:rPr>
          <w:rFonts w:ascii="Arial" w:eastAsia="Times New Roman" w:hAnsi="Arial" w:cs="Arial"/>
          <w:color w:val="222222"/>
          <w:sz w:val="20"/>
          <w:szCs w:val="20"/>
          <w:shd w:val="clear" w:color="auto" w:fill="FFFFFF"/>
        </w:rPr>
      </w:pPr>
    </w:p>
    <w:p w:rsidR="00BD2BCE" w:rsidRPr="001808E2" w:rsidRDefault="004645D2" w:rsidP="004645D2">
      <w:pPr>
        <w:rPr>
          <w:rFonts w:ascii="Arial" w:eastAsia="Times New Roman" w:hAnsi="Arial" w:cs="Arial"/>
          <w:b/>
          <w:color w:val="222222"/>
          <w:sz w:val="20"/>
          <w:szCs w:val="20"/>
          <w:shd w:val="clear" w:color="auto" w:fill="FFFFFF"/>
        </w:rPr>
      </w:pPr>
      <w:r w:rsidRPr="004645D2">
        <w:rPr>
          <w:rFonts w:ascii="Arial" w:eastAsia="Times New Roman" w:hAnsi="Arial" w:cs="Arial"/>
          <w:b/>
          <w:color w:val="222222"/>
          <w:sz w:val="20"/>
          <w:szCs w:val="20"/>
          <w:shd w:val="clear" w:color="auto" w:fill="FFFFFF"/>
        </w:rPr>
        <w:t xml:space="preserve">4. Lines 235-263. Requires a flowchart/diagram, </w:t>
      </w:r>
      <w:r w:rsidRPr="004645D2">
        <w:rPr>
          <w:rFonts w:ascii="Arial" w:eastAsia="Times New Roman" w:hAnsi="Arial" w:cs="Arial"/>
          <w:b/>
          <w:color w:val="000000" w:themeColor="text1"/>
          <w:sz w:val="20"/>
          <w:szCs w:val="20"/>
          <w:shd w:val="clear" w:color="auto" w:fill="FFFFFF"/>
        </w:rPr>
        <w:t>along with a code sample.</w:t>
      </w:r>
    </w:p>
    <w:p w:rsidR="001808E2" w:rsidRDefault="00CD59EE" w:rsidP="004645D2">
      <w:pPr>
        <w:rPr>
          <w:rFonts w:ascii="Arial" w:eastAsia="Times New Roman" w:hAnsi="Arial" w:cs="Arial"/>
          <w:color w:val="222222"/>
          <w:sz w:val="20"/>
          <w:szCs w:val="20"/>
          <w:shd w:val="clear" w:color="auto" w:fill="FFFFFF"/>
        </w:rPr>
      </w:pPr>
      <w:r>
        <w:rPr>
          <w:rFonts w:ascii="Arial" w:eastAsia="Times New Roman" w:hAnsi="Arial" w:cs="Arial"/>
          <w:color w:val="222222"/>
          <w:sz w:val="20"/>
          <w:szCs w:val="20"/>
          <w:shd w:val="clear" w:color="auto" w:fill="FFFFFF"/>
        </w:rPr>
        <w:t>Flowchart added and we have provided a Python script for extracting imaging features.</w:t>
      </w:r>
    </w:p>
    <w:p w:rsidR="00E22424" w:rsidRDefault="004645D2" w:rsidP="004645D2">
      <w:pPr>
        <w:rPr>
          <w:rFonts w:ascii="Arial" w:eastAsia="Times New Roman" w:hAnsi="Arial" w:cs="Arial"/>
          <w:color w:val="222222"/>
          <w:sz w:val="20"/>
          <w:szCs w:val="20"/>
        </w:rPr>
      </w:pPr>
      <w:r w:rsidRPr="004645D2">
        <w:rPr>
          <w:rFonts w:ascii="Arial" w:eastAsia="Times New Roman" w:hAnsi="Arial" w:cs="Arial"/>
          <w:color w:val="222222"/>
          <w:sz w:val="20"/>
          <w:szCs w:val="20"/>
        </w:rPr>
        <w:br/>
      </w:r>
      <w:r w:rsidRPr="004645D2">
        <w:rPr>
          <w:rFonts w:ascii="Arial" w:eastAsia="Times New Roman" w:hAnsi="Arial" w:cs="Arial"/>
          <w:b/>
          <w:color w:val="222222"/>
          <w:sz w:val="20"/>
          <w:szCs w:val="20"/>
          <w:shd w:val="clear" w:color="auto" w:fill="FFFFFF"/>
        </w:rPr>
        <w:t>5. Lines 265-296. Results section. Please provide model figures on model training/validation results (e.g., correlation plots for fitted/trained and LOO-validated results etc.). Please also extend figure legends and their description in the main text. P</w:t>
      </w:r>
      <w:r w:rsidR="008567D9" w:rsidRPr="00370218">
        <w:rPr>
          <w:rFonts w:ascii="Arial" w:eastAsia="Times New Roman" w:hAnsi="Arial" w:cs="Arial"/>
          <w:b/>
          <w:color w:val="222222"/>
          <w:sz w:val="20"/>
          <w:szCs w:val="20"/>
          <w:shd w:val="clear" w:color="auto" w:fill="FFFFFF"/>
        </w:rPr>
        <w:t>lease provide principal data used</w:t>
      </w:r>
      <w:r w:rsidRPr="004645D2">
        <w:rPr>
          <w:rFonts w:ascii="Arial" w:eastAsia="Times New Roman" w:hAnsi="Arial" w:cs="Arial"/>
          <w:b/>
          <w:color w:val="222222"/>
          <w:sz w:val="20"/>
          <w:szCs w:val="20"/>
          <w:shd w:val="clear" w:color="auto" w:fill="FFFFFF"/>
        </w:rPr>
        <w:t xml:space="preserve"> for machine learning as Supplementary materials, since this is more methodical paper than a result analysis one.</w:t>
      </w:r>
      <w:r w:rsidRPr="004645D2">
        <w:rPr>
          <w:rFonts w:ascii="Arial" w:eastAsia="Times New Roman" w:hAnsi="Arial" w:cs="Arial"/>
          <w:b/>
          <w:color w:val="222222"/>
          <w:sz w:val="20"/>
          <w:szCs w:val="20"/>
        </w:rPr>
        <w:br/>
      </w:r>
      <w:r w:rsidR="00E22424">
        <w:rPr>
          <w:rFonts w:ascii="Arial" w:eastAsia="Times New Roman" w:hAnsi="Arial" w:cs="Arial"/>
          <w:color w:val="222222"/>
          <w:sz w:val="20"/>
          <w:szCs w:val="20"/>
        </w:rPr>
        <w:t>Figure 1 is the primary result graph illustrating the performance of the LOO-validated models in aggregate. We do not provide the performance of each individual model, which would merely consist of 36 accuracies validated only against one patient. We can provide this if strongly desired. We have written out individual instructions (Step 5.2.1, 5.2.2, and 5.3) that document how the reader may obtain the individual accuracies of each LOO model.</w:t>
      </w:r>
    </w:p>
    <w:p w:rsidR="00E22424" w:rsidRDefault="00E22424" w:rsidP="004645D2">
      <w:pPr>
        <w:rPr>
          <w:rFonts w:ascii="Arial" w:eastAsia="Times New Roman" w:hAnsi="Arial" w:cs="Arial"/>
          <w:color w:val="222222"/>
          <w:sz w:val="20"/>
          <w:szCs w:val="20"/>
        </w:rPr>
      </w:pPr>
    </w:p>
    <w:p w:rsidR="004645D2" w:rsidRPr="00370218" w:rsidRDefault="00E22424" w:rsidP="004645D2">
      <w:pPr>
        <w:rPr>
          <w:rFonts w:ascii="Arial" w:eastAsia="Times New Roman" w:hAnsi="Arial" w:cs="Arial"/>
          <w:b/>
          <w:bCs/>
          <w:color w:val="222222"/>
          <w:sz w:val="20"/>
          <w:szCs w:val="20"/>
          <w:shd w:val="clear" w:color="auto" w:fill="FFFFFF"/>
        </w:rPr>
      </w:pPr>
      <w:r>
        <w:rPr>
          <w:rFonts w:ascii="Arial" w:eastAsia="Times New Roman" w:hAnsi="Arial" w:cs="Arial"/>
          <w:color w:val="222222"/>
          <w:sz w:val="20"/>
          <w:szCs w:val="20"/>
        </w:rPr>
        <w:t xml:space="preserve">Regarding supplemental materials, we have now provided extensive code demonstrating how to complete Step 4 and Step 5. </w:t>
      </w:r>
      <w:r w:rsidR="004645D2" w:rsidRPr="004645D2">
        <w:rPr>
          <w:rFonts w:ascii="Arial" w:eastAsia="Times New Roman" w:hAnsi="Arial" w:cs="Arial"/>
          <w:b/>
          <w:color w:val="222222"/>
          <w:sz w:val="20"/>
          <w:szCs w:val="20"/>
        </w:rPr>
        <w:br/>
      </w:r>
      <w:r w:rsidR="004645D2" w:rsidRPr="004645D2">
        <w:rPr>
          <w:rFonts w:ascii="Arial" w:eastAsia="Times New Roman" w:hAnsi="Arial" w:cs="Arial"/>
          <w:b/>
          <w:color w:val="222222"/>
          <w:sz w:val="20"/>
          <w:szCs w:val="20"/>
        </w:rPr>
        <w:br/>
      </w:r>
    </w:p>
    <w:p w:rsidR="004645D2" w:rsidRDefault="004645D2">
      <w:pPr>
        <w:rPr>
          <w:rFonts w:ascii="Arial" w:eastAsia="Times New Roman" w:hAnsi="Arial" w:cs="Arial"/>
          <w:b/>
          <w:bCs/>
          <w:color w:val="222222"/>
          <w:sz w:val="20"/>
          <w:szCs w:val="20"/>
          <w:shd w:val="clear" w:color="auto" w:fill="FFFFFF"/>
        </w:rPr>
      </w:pPr>
      <w:r>
        <w:rPr>
          <w:rFonts w:ascii="Arial" w:eastAsia="Times New Roman" w:hAnsi="Arial" w:cs="Arial"/>
          <w:b/>
          <w:bCs/>
          <w:color w:val="222222"/>
          <w:sz w:val="20"/>
          <w:szCs w:val="20"/>
          <w:shd w:val="clear" w:color="auto" w:fill="FFFFFF"/>
        </w:rPr>
        <w:br w:type="page"/>
      </w:r>
    </w:p>
    <w:p w:rsidR="001B4B8C" w:rsidRDefault="004645D2" w:rsidP="004645D2">
      <w:pPr>
        <w:rPr>
          <w:rFonts w:ascii="Arial" w:eastAsia="Times New Roman" w:hAnsi="Arial" w:cs="Arial"/>
          <w:b/>
          <w:color w:val="222222"/>
          <w:sz w:val="20"/>
          <w:szCs w:val="20"/>
          <w:shd w:val="clear" w:color="auto" w:fill="FFFFFF"/>
        </w:rPr>
      </w:pPr>
      <w:r w:rsidRPr="004645D2">
        <w:rPr>
          <w:rFonts w:ascii="Arial" w:eastAsia="Times New Roman" w:hAnsi="Arial" w:cs="Arial"/>
          <w:b/>
          <w:bCs/>
          <w:color w:val="222222"/>
          <w:sz w:val="20"/>
          <w:szCs w:val="20"/>
          <w:shd w:val="clear" w:color="auto" w:fill="FFFFFF"/>
        </w:rPr>
        <w:lastRenderedPageBreak/>
        <w:t>Reviewer #2:</w:t>
      </w:r>
      <w:r w:rsidRPr="004645D2">
        <w:rPr>
          <w:rFonts w:ascii="Arial" w:eastAsia="Times New Roman" w:hAnsi="Arial" w:cs="Arial"/>
          <w:color w:val="222222"/>
          <w:sz w:val="20"/>
          <w:szCs w:val="20"/>
        </w:rPr>
        <w:br/>
      </w:r>
    </w:p>
    <w:p w:rsidR="001B4B8C" w:rsidRDefault="004645D2" w:rsidP="004645D2">
      <w:pPr>
        <w:rPr>
          <w:rFonts w:ascii="Arial" w:eastAsia="Times New Roman" w:hAnsi="Arial" w:cs="Arial"/>
          <w:b/>
          <w:color w:val="222222"/>
          <w:sz w:val="20"/>
          <w:szCs w:val="20"/>
          <w:shd w:val="clear" w:color="auto" w:fill="FFFFFF"/>
        </w:rPr>
      </w:pPr>
      <w:r w:rsidRPr="001B4B8C">
        <w:rPr>
          <w:rFonts w:ascii="Arial" w:eastAsia="Times New Roman" w:hAnsi="Arial" w:cs="Arial"/>
          <w:b/>
          <w:color w:val="222222"/>
          <w:sz w:val="20"/>
          <w:szCs w:val="20"/>
          <w:shd w:val="clear" w:color="auto" w:fill="FFFFFF"/>
        </w:rPr>
        <w:t>Manuscript Summary:</w:t>
      </w:r>
      <w:r w:rsidRPr="001B4B8C">
        <w:rPr>
          <w:rFonts w:ascii="Arial" w:eastAsia="Times New Roman" w:hAnsi="Arial" w:cs="Arial"/>
          <w:b/>
          <w:color w:val="222222"/>
          <w:sz w:val="20"/>
          <w:szCs w:val="20"/>
        </w:rPr>
        <w:br/>
      </w:r>
    </w:p>
    <w:p w:rsidR="0088705F" w:rsidRDefault="004645D2" w:rsidP="004645D2">
      <w:pPr>
        <w:rPr>
          <w:rFonts w:ascii="Arial" w:eastAsia="Times New Roman" w:hAnsi="Arial" w:cs="Arial"/>
          <w:b/>
          <w:color w:val="222222"/>
          <w:sz w:val="20"/>
          <w:szCs w:val="20"/>
          <w:shd w:val="clear" w:color="auto" w:fill="FFFFFF"/>
        </w:rPr>
      </w:pPr>
      <w:r w:rsidRPr="001B4B8C">
        <w:rPr>
          <w:rFonts w:ascii="Arial" w:eastAsia="Times New Roman" w:hAnsi="Arial" w:cs="Arial"/>
          <w:b/>
          <w:color w:val="222222"/>
          <w:sz w:val="20"/>
          <w:szCs w:val="20"/>
          <w:shd w:val="clear" w:color="auto" w:fill="FFFFFF"/>
        </w:rPr>
        <w:t>Excellent innovative idea in using standard criteria (including imaging and clinical information) to predict patient response and ultimately survival. Great start into mostly unchartered territory in IR.</w:t>
      </w:r>
      <w:r w:rsidRPr="001B4B8C">
        <w:rPr>
          <w:rFonts w:ascii="Arial" w:eastAsia="Times New Roman" w:hAnsi="Arial" w:cs="Arial"/>
          <w:b/>
          <w:color w:val="222222"/>
          <w:sz w:val="20"/>
          <w:szCs w:val="20"/>
        </w:rPr>
        <w:br/>
      </w:r>
      <w:r w:rsidRPr="001B4B8C">
        <w:rPr>
          <w:rFonts w:ascii="Arial" w:eastAsia="Times New Roman" w:hAnsi="Arial" w:cs="Arial"/>
          <w:b/>
          <w:color w:val="222222"/>
          <w:sz w:val="20"/>
          <w:szCs w:val="20"/>
          <w:shd w:val="clear" w:color="auto" w:fill="FFFFFF"/>
        </w:rPr>
        <w:t>Overall the manuscript is concise and your methods are easy to follow even for someone not experienced in programming language.</w:t>
      </w:r>
      <w:r w:rsidRPr="001B4B8C">
        <w:rPr>
          <w:rFonts w:ascii="Arial" w:eastAsia="Times New Roman" w:hAnsi="Arial" w:cs="Arial"/>
          <w:b/>
          <w:color w:val="222222"/>
          <w:sz w:val="20"/>
          <w:szCs w:val="20"/>
        </w:rPr>
        <w:br/>
      </w:r>
      <w:r w:rsidRPr="004645D2">
        <w:rPr>
          <w:rFonts w:ascii="Arial" w:eastAsia="Times New Roman" w:hAnsi="Arial" w:cs="Arial"/>
          <w:color w:val="222222"/>
          <w:sz w:val="20"/>
          <w:szCs w:val="20"/>
        </w:rPr>
        <w:br/>
      </w:r>
      <w:r w:rsidRPr="0088705F">
        <w:rPr>
          <w:rFonts w:ascii="Arial" w:eastAsia="Times New Roman" w:hAnsi="Arial" w:cs="Arial"/>
          <w:b/>
          <w:color w:val="222222"/>
          <w:sz w:val="20"/>
          <w:szCs w:val="20"/>
          <w:shd w:val="clear" w:color="auto" w:fill="FFFFFF"/>
        </w:rPr>
        <w:t>Major Concerns:</w:t>
      </w:r>
      <w:r w:rsidRPr="0088705F">
        <w:rPr>
          <w:rFonts w:ascii="Arial" w:eastAsia="Times New Roman" w:hAnsi="Arial" w:cs="Arial"/>
          <w:b/>
          <w:color w:val="222222"/>
          <w:sz w:val="20"/>
          <w:szCs w:val="20"/>
        </w:rPr>
        <w:br/>
      </w:r>
    </w:p>
    <w:p w:rsidR="004645D2" w:rsidRPr="004645D2" w:rsidRDefault="004645D2" w:rsidP="004645D2">
      <w:pPr>
        <w:rPr>
          <w:rFonts w:ascii="Times New Roman" w:eastAsia="Times New Roman" w:hAnsi="Times New Roman" w:cs="Times New Roman"/>
        </w:rPr>
      </w:pPr>
      <w:r w:rsidRPr="0088705F">
        <w:rPr>
          <w:rFonts w:ascii="Arial" w:eastAsia="Times New Roman" w:hAnsi="Arial" w:cs="Arial"/>
          <w:b/>
          <w:color w:val="222222"/>
          <w:sz w:val="20"/>
          <w:szCs w:val="20"/>
          <w:shd w:val="clear" w:color="auto" w:fill="FFFFFF"/>
        </w:rPr>
        <w:t>1. Your focus on the article is clearly defined in using machine learning as a tool to initially predict a response to intra-arterial therapy, and the bulk of the article is focused on the IT protocol and programming language. However, you need a bit more background to say way in your introduction as this applies specifically to your hypothesis. mRECIST (or qEASL) and other predictors exist AFTER treatment to predict response. Make a little more of a case here for why this matters initially for IA therapy. A paragraph about IA therapy in IR and why it is so variable to begin with might be helpful in addition to your examples of use in oncology, using the MELD, etc.</w:t>
      </w:r>
    </w:p>
    <w:p w:rsidR="00371D86" w:rsidRDefault="00371D86"/>
    <w:p w:rsidR="0088705F" w:rsidRDefault="0088705F">
      <w:r>
        <w:t>We have expanded the first paragraph of the discussion to include detail about qEASL as a post-treatment response criteria.</w:t>
      </w:r>
    </w:p>
    <w:sectPr w:rsidR="0088705F" w:rsidSect="00074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D2"/>
    <w:rsid w:val="0007438C"/>
    <w:rsid w:val="00134E2D"/>
    <w:rsid w:val="00162A29"/>
    <w:rsid w:val="001808E2"/>
    <w:rsid w:val="001B4B8C"/>
    <w:rsid w:val="001E31D4"/>
    <w:rsid w:val="00302D60"/>
    <w:rsid w:val="00370218"/>
    <w:rsid w:val="00371D86"/>
    <w:rsid w:val="00463156"/>
    <w:rsid w:val="004645D2"/>
    <w:rsid w:val="00492EED"/>
    <w:rsid w:val="004A04CE"/>
    <w:rsid w:val="00657B82"/>
    <w:rsid w:val="0066543E"/>
    <w:rsid w:val="00764CD7"/>
    <w:rsid w:val="00796512"/>
    <w:rsid w:val="007C5D84"/>
    <w:rsid w:val="008567D9"/>
    <w:rsid w:val="0088705F"/>
    <w:rsid w:val="00AA0360"/>
    <w:rsid w:val="00B22883"/>
    <w:rsid w:val="00BD2BCE"/>
    <w:rsid w:val="00BF510C"/>
    <w:rsid w:val="00C57B42"/>
    <w:rsid w:val="00CD59EE"/>
    <w:rsid w:val="00D1262A"/>
    <w:rsid w:val="00D308D5"/>
    <w:rsid w:val="00DD4020"/>
    <w:rsid w:val="00E22424"/>
    <w:rsid w:val="00E85C97"/>
    <w:rsid w:val="00F43BF9"/>
    <w:rsid w:val="00F71C55"/>
    <w:rsid w:val="00F8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DEA9A6"/>
  <w15:chartTrackingRefBased/>
  <w15:docId w15:val="{215203DC-0C7F-4B40-AB1E-1D18CF50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645D2"/>
    <w:rPr>
      <w:b/>
      <w:bCs/>
    </w:rPr>
  </w:style>
  <w:style w:type="character" w:customStyle="1" w:styleId="il">
    <w:name w:val="il"/>
    <w:basedOn w:val="DefaultParagraphFont"/>
    <w:rsid w:val="004645D2"/>
  </w:style>
  <w:style w:type="character" w:styleId="Hyperlink">
    <w:name w:val="Hyperlink"/>
    <w:basedOn w:val="DefaultParagraphFont"/>
    <w:uiPriority w:val="99"/>
    <w:unhideWhenUsed/>
    <w:rsid w:val="0066543E"/>
    <w:rPr>
      <w:color w:val="0563C1" w:themeColor="hyperlink"/>
      <w:u w:val="single"/>
    </w:rPr>
  </w:style>
  <w:style w:type="character" w:styleId="UnresolvedMention">
    <w:name w:val="Unresolved Mention"/>
    <w:basedOn w:val="DefaultParagraphFont"/>
    <w:uiPriority w:val="99"/>
    <w:semiHidden/>
    <w:unhideWhenUsed/>
    <w:rsid w:val="00665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655274">
      <w:bodyDiv w:val="1"/>
      <w:marLeft w:val="0"/>
      <w:marRight w:val="0"/>
      <w:marTop w:val="0"/>
      <w:marBottom w:val="0"/>
      <w:divBdr>
        <w:top w:val="none" w:sz="0" w:space="0" w:color="auto"/>
        <w:left w:val="none" w:sz="0" w:space="0" w:color="auto"/>
        <w:bottom w:val="none" w:sz="0" w:space="0" w:color="auto"/>
        <w:right w:val="none" w:sz="0" w:space="0" w:color="auto"/>
      </w:divBdr>
    </w:div>
    <w:div w:id="1130703438">
      <w:bodyDiv w:val="1"/>
      <w:marLeft w:val="0"/>
      <w:marRight w:val="0"/>
      <w:marTop w:val="0"/>
      <w:marBottom w:val="0"/>
      <w:divBdr>
        <w:top w:val="none" w:sz="0" w:space="0" w:color="auto"/>
        <w:left w:val="none" w:sz="0" w:space="0" w:color="auto"/>
        <w:bottom w:val="none" w:sz="0" w:space="0" w:color="auto"/>
        <w:right w:val="none" w:sz="0" w:space="0" w:color="auto"/>
      </w:divBdr>
    </w:div>
    <w:div w:id="212207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1482</TotalTime>
  <Pages>4</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2018-06-24T05:35:00Z</dcterms:created>
  <dcterms:modified xsi:type="dcterms:W3CDTF">2018-06-30T03:08:00Z</dcterms:modified>
</cp:coreProperties>
</file>