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984" w:rsidRDefault="00983984" w:rsidP="00983984">
      <w:r>
        <w:t>Editorial comments:</w:t>
      </w:r>
    </w:p>
    <w:tbl>
      <w:tblPr>
        <w:tblStyle w:val="a3"/>
        <w:tblW w:w="0" w:type="auto"/>
        <w:tblLook w:val="04A0" w:firstRow="1" w:lastRow="0" w:firstColumn="1" w:lastColumn="0" w:noHBand="0" w:noVBand="1"/>
      </w:tblPr>
      <w:tblGrid>
        <w:gridCol w:w="5949"/>
        <w:gridCol w:w="6946"/>
      </w:tblGrid>
      <w:tr w:rsidR="00983984" w:rsidTr="00D67689">
        <w:tc>
          <w:tcPr>
            <w:tcW w:w="5949" w:type="dxa"/>
          </w:tcPr>
          <w:p w:rsidR="00983984" w:rsidRPr="00983984" w:rsidRDefault="00983984" w:rsidP="00983984">
            <w:pPr>
              <w:rPr>
                <w:rFonts w:ascii="Times New Roman" w:hAnsi="Times New Roman" w:cs="Times New Roman"/>
                <w:sz w:val="18"/>
              </w:rPr>
            </w:pPr>
            <w:r w:rsidRPr="00983984">
              <w:rPr>
                <w:rFonts w:ascii="Times New Roman" w:hAnsi="Times New Roman" w:cs="Times New Roman"/>
                <w:sz w:val="18"/>
              </w:rPr>
              <w:t>1. This language is still unclear in places; please proofread, ideally by a fluent English speaker.</w:t>
            </w:r>
          </w:p>
        </w:tc>
        <w:tc>
          <w:tcPr>
            <w:tcW w:w="6946" w:type="dxa"/>
          </w:tcPr>
          <w:p w:rsidR="00983984" w:rsidRPr="00983984" w:rsidRDefault="00054352" w:rsidP="00983984">
            <w:pPr>
              <w:rPr>
                <w:rFonts w:ascii="Times New Roman" w:hAnsi="Times New Roman" w:cs="Times New Roman" w:hint="eastAsia"/>
                <w:sz w:val="18"/>
              </w:rPr>
            </w:pPr>
            <w:r>
              <w:rPr>
                <w:rFonts w:ascii="Times New Roman" w:hAnsi="Times New Roman" w:cs="Times New Roman" w:hint="eastAsia"/>
                <w:sz w:val="18"/>
              </w:rPr>
              <w:t>Please find edited full article.</w:t>
            </w:r>
          </w:p>
        </w:tc>
      </w:tr>
      <w:tr w:rsidR="00983984" w:rsidTr="00D67689">
        <w:tc>
          <w:tcPr>
            <w:tcW w:w="5949" w:type="dxa"/>
          </w:tcPr>
          <w:p w:rsidR="00983984" w:rsidRPr="00983984" w:rsidRDefault="00983984" w:rsidP="00983984">
            <w:pPr>
              <w:rPr>
                <w:rFonts w:ascii="Times New Roman" w:hAnsi="Times New Roman" w:cs="Times New Roman"/>
                <w:sz w:val="18"/>
              </w:rPr>
            </w:pPr>
            <w:r w:rsidRPr="00983984">
              <w:rPr>
                <w:rFonts w:ascii="Times New Roman" w:hAnsi="Times New Roman" w:cs="Times New Roman"/>
                <w:sz w:val="18"/>
              </w:rPr>
              <w:t>2. Your explanation of the flow rate (“optimized to each instrument by aerodynamic calculation and design”) is vague and not very helpful to researchers who would like to adapt this to their own equipment. Please explain in the text how to optimize flow rate, if only by reference to previous work or to product literature; this could be added as a ‘note’ after, e.g., 1.1.2.</w:t>
            </w:r>
          </w:p>
        </w:tc>
        <w:tc>
          <w:tcPr>
            <w:tcW w:w="6946" w:type="dxa"/>
          </w:tcPr>
          <w:p w:rsidR="00983984" w:rsidRDefault="00D06FD8" w:rsidP="00D06FD8">
            <w:pPr>
              <w:pStyle w:val="Web"/>
              <w:spacing w:before="0" w:beforeAutospacing="0" w:after="0" w:afterAutospacing="0" w:line="220" w:lineRule="atLeast"/>
              <w:rPr>
                <w:rFonts w:ascii="Times New Roman" w:hAnsi="Times New Roman" w:cs="Times New Roman"/>
                <w:sz w:val="18"/>
              </w:rPr>
            </w:pPr>
            <w:r w:rsidRPr="00D06FD8">
              <w:rPr>
                <w:rFonts w:ascii="Times New Roman" w:hAnsi="Times New Roman" w:cs="Times New Roman"/>
                <w:sz w:val="18"/>
                <w:szCs w:val="18"/>
              </w:rPr>
              <w:t>As for</w:t>
            </w:r>
            <w:r>
              <w:rPr>
                <w:rFonts w:ascii="Times New Roman" w:hAnsi="Times New Roman" w:cs="Times New Roman"/>
                <w:sz w:val="18"/>
                <w:szCs w:val="18"/>
              </w:rPr>
              <w:t xml:space="preserve"> sampling of ambient</w:t>
            </w:r>
            <w:r w:rsidRPr="00D06FD8">
              <w:rPr>
                <w:rFonts w:ascii="Times New Roman" w:hAnsi="Times New Roman" w:cs="Times New Roman"/>
                <w:sz w:val="18"/>
                <w:szCs w:val="18"/>
              </w:rPr>
              <w:t xml:space="preserve"> </w:t>
            </w:r>
            <w:r>
              <w:rPr>
                <w:rFonts w:ascii="Times New Roman" w:hAnsi="Times New Roman" w:cs="Times New Roman"/>
                <w:sz w:val="18"/>
                <w:szCs w:val="18"/>
              </w:rPr>
              <w:t>air</w:t>
            </w:r>
            <w:r>
              <w:rPr>
                <w:sz w:val="18"/>
                <w:szCs w:val="18"/>
              </w:rPr>
              <w:t xml:space="preserve"> </w:t>
            </w:r>
            <w:r>
              <w:rPr>
                <w:rFonts w:ascii="Times New Roman" w:hAnsi="Times New Roman" w:cs="Times New Roman"/>
                <w:sz w:val="18"/>
              </w:rPr>
              <w:t>w</w:t>
            </w:r>
            <w:r w:rsidR="00AC5AEC">
              <w:rPr>
                <w:rFonts w:ascii="Times New Roman" w:hAnsi="Times New Roman" w:cs="Times New Roman"/>
                <w:sz w:val="18"/>
              </w:rPr>
              <w:t xml:space="preserve">e usually </w:t>
            </w:r>
            <w:r>
              <w:rPr>
                <w:rFonts w:ascii="Times New Roman" w:hAnsi="Times New Roman" w:cs="Times New Roman"/>
                <w:sz w:val="18"/>
              </w:rPr>
              <w:t>follow</w:t>
            </w:r>
            <w:r w:rsidR="00AC5AEC">
              <w:rPr>
                <w:rFonts w:ascii="Times New Roman" w:hAnsi="Times New Roman" w:cs="Times New Roman"/>
                <w:sz w:val="18"/>
              </w:rPr>
              <w:t xml:space="preserve"> the m</w:t>
            </w:r>
            <w:r>
              <w:rPr>
                <w:rFonts w:ascii="Times New Roman" w:hAnsi="Times New Roman" w:cs="Times New Roman"/>
                <w:sz w:val="18"/>
              </w:rPr>
              <w:t>ethod issued by EPA.</w:t>
            </w:r>
          </w:p>
          <w:p w:rsidR="00D06FD8" w:rsidRPr="00D06FD8" w:rsidRDefault="00D06FD8" w:rsidP="00D06FD8">
            <w:pPr>
              <w:pStyle w:val="Web"/>
              <w:spacing w:before="0" w:beforeAutospacing="0" w:after="0" w:afterAutospacing="0" w:line="220" w:lineRule="atLeast"/>
              <w:rPr>
                <w:rFonts w:ascii="Times New Roman" w:hAnsi="Times New Roman" w:cs="Times New Roman"/>
                <w:sz w:val="18"/>
              </w:rPr>
            </w:pPr>
            <w:r>
              <w:rPr>
                <w:rFonts w:ascii="Times New Roman" w:hAnsi="Times New Roman" w:cs="Times New Roman"/>
                <w:sz w:val="18"/>
              </w:rPr>
              <w:t>For detail please refer document entitled “</w:t>
            </w:r>
            <w:r w:rsidRPr="00D06FD8">
              <w:rPr>
                <w:rFonts w:ascii="Times New Roman" w:hAnsi="Times New Roman" w:cs="Times New Roman"/>
                <w:sz w:val="18"/>
              </w:rPr>
              <w:t>Compendium Method IO-2.2</w:t>
            </w:r>
          </w:p>
          <w:p w:rsidR="00D06FD8" w:rsidRPr="00D06FD8" w:rsidRDefault="00D06FD8" w:rsidP="00D06FD8">
            <w:pPr>
              <w:pStyle w:val="Web"/>
              <w:spacing w:before="0" w:beforeAutospacing="0" w:after="0" w:afterAutospacing="0" w:line="220" w:lineRule="atLeast"/>
              <w:rPr>
                <w:rFonts w:ascii="Times New Roman" w:hAnsi="Times New Roman" w:cs="Times New Roman"/>
                <w:sz w:val="18"/>
              </w:rPr>
            </w:pPr>
            <w:r w:rsidRPr="00D06FD8">
              <w:rPr>
                <w:rFonts w:ascii="Times New Roman" w:hAnsi="Times New Roman" w:cs="Times New Roman"/>
                <w:sz w:val="18"/>
              </w:rPr>
              <w:t>SAMPLING OF AMBIENT AIR FOR PM10 USING AN ANDERSEN</w:t>
            </w:r>
          </w:p>
          <w:p w:rsidR="00D06FD8" w:rsidRPr="00983984" w:rsidRDefault="00D06FD8" w:rsidP="00D06FD8">
            <w:pPr>
              <w:pStyle w:val="Web"/>
              <w:spacing w:before="0" w:beforeAutospacing="0" w:after="0" w:afterAutospacing="0" w:line="220" w:lineRule="atLeast"/>
              <w:rPr>
                <w:rFonts w:ascii="Times New Roman" w:hAnsi="Times New Roman" w:cs="Times New Roman" w:hint="eastAsia"/>
                <w:sz w:val="18"/>
              </w:rPr>
            </w:pPr>
            <w:r w:rsidRPr="00D06FD8">
              <w:rPr>
                <w:rFonts w:ascii="Times New Roman" w:hAnsi="Times New Roman" w:cs="Times New Roman"/>
                <w:sz w:val="18"/>
              </w:rPr>
              <w:t>DICHOTOMOUS SAMPLER</w:t>
            </w:r>
            <w:r>
              <w:rPr>
                <w:rFonts w:ascii="Times New Roman" w:hAnsi="Times New Roman" w:cs="Times New Roman"/>
                <w:sz w:val="18"/>
              </w:rPr>
              <w:t xml:space="preserve">” </w:t>
            </w:r>
          </w:p>
        </w:tc>
      </w:tr>
      <w:tr w:rsidR="00983984" w:rsidTr="00D67689">
        <w:tc>
          <w:tcPr>
            <w:tcW w:w="5949" w:type="dxa"/>
          </w:tcPr>
          <w:p w:rsidR="00983984" w:rsidRPr="00983984" w:rsidRDefault="00983984" w:rsidP="00983984">
            <w:pPr>
              <w:rPr>
                <w:rFonts w:ascii="Times New Roman" w:hAnsi="Times New Roman" w:cs="Times New Roman"/>
                <w:sz w:val="18"/>
              </w:rPr>
            </w:pPr>
            <w:r w:rsidRPr="00983984">
              <w:rPr>
                <w:rFonts w:ascii="Times New Roman" w:hAnsi="Times New Roman" w:cs="Times New Roman"/>
                <w:sz w:val="18"/>
              </w:rPr>
              <w:t>3. 1.1.1: You have still not clearly explained how you know that there was no contamination of PM proteins and peptide; please explain within the text or using a reference. Also, what does “3-NT content in the quartz filter was under detection limit by the following method” mean? Is the ‘method’ the HPLC-ECD method?</w:t>
            </w:r>
          </w:p>
        </w:tc>
        <w:tc>
          <w:tcPr>
            <w:tcW w:w="6946" w:type="dxa"/>
          </w:tcPr>
          <w:p w:rsidR="00983984" w:rsidRPr="00983984" w:rsidRDefault="009D410B" w:rsidP="00D67689">
            <w:pPr>
              <w:rPr>
                <w:rFonts w:ascii="Times New Roman" w:hAnsi="Times New Roman" w:cs="Times New Roman"/>
                <w:sz w:val="18"/>
              </w:rPr>
            </w:pPr>
            <w:r>
              <w:rPr>
                <w:rFonts w:ascii="Times New Roman" w:hAnsi="Times New Roman" w:cs="Times New Roman" w:hint="eastAsia"/>
                <w:sz w:val="18"/>
              </w:rPr>
              <w:t>Basically</w:t>
            </w:r>
            <w:r w:rsidR="00F4410B">
              <w:rPr>
                <w:rFonts w:ascii="Times New Roman" w:hAnsi="Times New Roman" w:cs="Times New Roman"/>
                <w:sz w:val="18"/>
              </w:rPr>
              <w:t>,</w:t>
            </w:r>
            <w:r>
              <w:rPr>
                <w:rFonts w:ascii="Times New Roman" w:hAnsi="Times New Roman" w:cs="Times New Roman" w:hint="eastAsia"/>
                <w:sz w:val="18"/>
              </w:rPr>
              <w:t xml:space="preserve"> ECD system</w:t>
            </w:r>
            <w:r w:rsidR="00F4410B">
              <w:rPr>
                <w:rFonts w:ascii="Times New Roman" w:hAnsi="Times New Roman" w:cs="Times New Roman"/>
                <w:sz w:val="18"/>
              </w:rPr>
              <w:t xml:space="preserve"> </w:t>
            </w:r>
            <w:r w:rsidR="007D1451">
              <w:rPr>
                <w:rFonts w:ascii="Times New Roman" w:hAnsi="Times New Roman" w:cs="Times New Roman"/>
                <w:sz w:val="18"/>
              </w:rPr>
              <w:t xml:space="preserve">detecting </w:t>
            </w:r>
            <w:r w:rsidR="003A3957">
              <w:rPr>
                <w:rFonts w:ascii="Times New Roman" w:hAnsi="Times New Roman" w:cs="Times New Roman"/>
                <w:sz w:val="18"/>
              </w:rPr>
              <w:t>r</w:t>
            </w:r>
            <w:r w:rsidR="003A3957" w:rsidRPr="003A3957">
              <w:rPr>
                <w:rFonts w:ascii="Times New Roman" w:hAnsi="Times New Roman" w:cs="Times New Roman" w:hint="eastAsia"/>
                <w:sz w:val="18"/>
              </w:rPr>
              <w:t>e</w:t>
            </w:r>
            <w:r w:rsidR="003A3957" w:rsidRPr="003A3957">
              <w:rPr>
                <w:rFonts w:ascii="Times New Roman" w:hAnsi="Times New Roman" w:cs="Times New Roman"/>
                <w:sz w:val="18"/>
              </w:rPr>
              <w:t>dox potential</w:t>
            </w:r>
            <w:r w:rsidR="003A3957">
              <w:rPr>
                <w:rFonts w:ascii="Times New Roman" w:hAnsi="Times New Roman" w:cs="Times New Roman"/>
                <w:sz w:val="18"/>
              </w:rPr>
              <w:t xml:space="preserve"> </w:t>
            </w:r>
            <w:r w:rsidR="00054352">
              <w:rPr>
                <w:rFonts w:ascii="Times New Roman" w:hAnsi="Times New Roman" w:cs="Times New Roman"/>
                <w:sz w:val="18"/>
              </w:rPr>
              <w:t xml:space="preserve">by using </w:t>
            </w:r>
            <w:r w:rsidR="00054352" w:rsidRPr="00054352">
              <w:rPr>
                <w:rFonts w:ascii="Times New Roman" w:hAnsi="Times New Roman" w:cs="Times New Roman"/>
                <w:sz w:val="18"/>
              </w:rPr>
              <w:t xml:space="preserve">the nitro group is reduced to an amino group and further oxidized to an </w:t>
            </w:r>
            <w:proofErr w:type="spellStart"/>
            <w:r w:rsidR="00054352" w:rsidRPr="00054352">
              <w:rPr>
                <w:rFonts w:ascii="Times New Roman" w:hAnsi="Times New Roman" w:cs="Times New Roman"/>
                <w:sz w:val="18"/>
              </w:rPr>
              <w:t>imino</w:t>
            </w:r>
            <w:proofErr w:type="spellEnd"/>
            <w:r w:rsidR="00054352" w:rsidRPr="00054352">
              <w:rPr>
                <w:rFonts w:ascii="Times New Roman" w:hAnsi="Times New Roman" w:cs="Times New Roman"/>
                <w:sz w:val="18"/>
              </w:rPr>
              <w:t xml:space="preserve"> group</w:t>
            </w:r>
            <w:r w:rsidR="007D1451">
              <w:rPr>
                <w:rFonts w:ascii="Times New Roman" w:hAnsi="Times New Roman" w:cs="Times New Roman"/>
                <w:sz w:val="18"/>
              </w:rPr>
              <w:t xml:space="preserve">. </w:t>
            </w:r>
            <w:r w:rsidR="00054352">
              <w:rPr>
                <w:rFonts w:ascii="Times New Roman" w:hAnsi="Times New Roman" w:cs="Times New Roman"/>
                <w:sz w:val="18"/>
              </w:rPr>
              <w:t>So, i</w:t>
            </w:r>
            <w:r w:rsidR="007D1451" w:rsidRPr="00F4410B">
              <w:rPr>
                <w:rFonts w:ascii="Times New Roman" w:hAnsi="Times New Roman" w:cs="Times New Roman"/>
                <w:sz w:val="18"/>
              </w:rPr>
              <w:t xml:space="preserve">t is necessary to have the same </w:t>
            </w:r>
            <w:r w:rsidR="00054352" w:rsidRPr="00054352">
              <w:rPr>
                <w:rFonts w:ascii="Times New Roman" w:hAnsi="Times New Roman" w:cs="Times New Roman"/>
                <w:sz w:val="18"/>
              </w:rPr>
              <w:t>nitro group</w:t>
            </w:r>
            <w:r w:rsidR="007D1451" w:rsidRPr="00F4410B">
              <w:rPr>
                <w:rFonts w:ascii="Times New Roman" w:hAnsi="Times New Roman" w:cs="Times New Roman"/>
                <w:sz w:val="18"/>
              </w:rPr>
              <w:t xml:space="preserve"> </w:t>
            </w:r>
            <w:proofErr w:type="gramStart"/>
            <w:r w:rsidR="007D1451" w:rsidRPr="00F4410B">
              <w:rPr>
                <w:rFonts w:ascii="Times New Roman" w:hAnsi="Times New Roman" w:cs="Times New Roman"/>
                <w:sz w:val="18"/>
              </w:rPr>
              <w:t>in order to</w:t>
            </w:r>
            <w:proofErr w:type="gramEnd"/>
            <w:r w:rsidR="007D1451" w:rsidRPr="00F4410B">
              <w:rPr>
                <w:rFonts w:ascii="Times New Roman" w:hAnsi="Times New Roman" w:cs="Times New Roman"/>
                <w:sz w:val="18"/>
              </w:rPr>
              <w:t xml:space="preserve"> be detected</w:t>
            </w:r>
            <w:r w:rsidR="00054352">
              <w:rPr>
                <w:rFonts w:ascii="Times New Roman" w:hAnsi="Times New Roman" w:cs="Times New Roman"/>
                <w:sz w:val="18"/>
              </w:rPr>
              <w:t xml:space="preserve"> in this system</w:t>
            </w:r>
            <w:r w:rsidR="007D1451" w:rsidRPr="00F4410B">
              <w:rPr>
                <w:rFonts w:ascii="Times New Roman" w:hAnsi="Times New Roman" w:cs="Times New Roman"/>
                <w:sz w:val="18"/>
              </w:rPr>
              <w:t>.</w:t>
            </w:r>
            <w:r w:rsidR="00054352">
              <w:t xml:space="preserve"> </w:t>
            </w:r>
            <w:r w:rsidR="00054352" w:rsidRPr="00054352">
              <w:rPr>
                <w:rFonts w:ascii="Times New Roman" w:hAnsi="Times New Roman" w:cs="Times New Roman"/>
                <w:sz w:val="18"/>
              </w:rPr>
              <w:t>For these reasons, it is considered that the possibility of detecting substances other than 3-NT at the same retention time in PM is low.</w:t>
            </w:r>
            <w:r w:rsidR="00054352">
              <w:rPr>
                <w:rFonts w:ascii="Times New Roman" w:hAnsi="Times New Roman" w:cs="Times New Roman" w:hint="eastAsia"/>
                <w:sz w:val="18"/>
              </w:rPr>
              <w:t xml:space="preserve"> </w:t>
            </w:r>
            <w:proofErr w:type="gramStart"/>
            <w:r w:rsidR="00054352">
              <w:rPr>
                <w:rFonts w:ascii="Times New Roman" w:hAnsi="Times New Roman" w:cs="Times New Roman"/>
                <w:sz w:val="18"/>
              </w:rPr>
              <w:t>Actually, i</w:t>
            </w:r>
            <w:r w:rsidR="00054352">
              <w:rPr>
                <w:rFonts w:ascii="Times New Roman" w:hAnsi="Times New Roman" w:cs="Times New Roman" w:hint="eastAsia"/>
                <w:sz w:val="18"/>
              </w:rPr>
              <w:t>n</w:t>
            </w:r>
            <w:proofErr w:type="gramEnd"/>
            <w:r w:rsidR="00054352">
              <w:rPr>
                <w:rFonts w:ascii="Times New Roman" w:hAnsi="Times New Roman" w:cs="Times New Roman" w:hint="eastAsia"/>
                <w:sz w:val="18"/>
              </w:rPr>
              <w:t xml:space="preserve"> our previous </w:t>
            </w:r>
            <w:r w:rsidR="00054352">
              <w:rPr>
                <w:rFonts w:ascii="Times New Roman" w:hAnsi="Times New Roman" w:cs="Times New Roman"/>
                <w:sz w:val="18"/>
              </w:rPr>
              <w:t>analysis</w:t>
            </w:r>
            <w:r w:rsidR="00054352">
              <w:rPr>
                <w:rFonts w:ascii="Times New Roman" w:hAnsi="Times New Roman" w:cs="Times New Roman" w:hint="eastAsia"/>
                <w:sz w:val="18"/>
              </w:rPr>
              <w:t xml:space="preserve">, </w:t>
            </w:r>
            <w:proofErr w:type="spellStart"/>
            <w:r w:rsidR="00054352">
              <w:rPr>
                <w:rFonts w:ascii="Times New Roman" w:hAnsi="Times New Roman" w:cs="Times New Roman"/>
                <w:sz w:val="18"/>
              </w:rPr>
              <w:t>n</w:t>
            </w:r>
            <w:r w:rsidR="00054352" w:rsidRPr="00054352">
              <w:rPr>
                <w:rFonts w:ascii="Times New Roman" w:hAnsi="Times New Roman" w:cs="Times New Roman"/>
                <w:sz w:val="18"/>
              </w:rPr>
              <w:t>itrophenylalanine</w:t>
            </w:r>
            <w:proofErr w:type="spellEnd"/>
            <w:r w:rsidR="00054352" w:rsidRPr="00054352">
              <w:rPr>
                <w:rFonts w:ascii="Times New Roman" w:hAnsi="Times New Roman" w:cs="Times New Roman"/>
                <w:sz w:val="18"/>
              </w:rPr>
              <w:t xml:space="preserve"> could be divided from </w:t>
            </w:r>
            <w:proofErr w:type="spellStart"/>
            <w:r w:rsidR="00054352" w:rsidRPr="00054352">
              <w:rPr>
                <w:rFonts w:ascii="Times New Roman" w:hAnsi="Times New Roman" w:cs="Times New Roman"/>
                <w:sz w:val="18"/>
              </w:rPr>
              <w:t>nitrotyrosine</w:t>
            </w:r>
            <w:proofErr w:type="spellEnd"/>
            <w:r w:rsidR="00054352" w:rsidRPr="00054352">
              <w:rPr>
                <w:rFonts w:ascii="Times New Roman" w:hAnsi="Times New Roman" w:cs="Times New Roman"/>
                <w:sz w:val="18"/>
              </w:rPr>
              <w:t xml:space="preserve"> by HPLC-ECD method, even these two substrate</w:t>
            </w:r>
            <w:r w:rsidR="00D06FD8">
              <w:rPr>
                <w:rFonts w:ascii="Times New Roman" w:hAnsi="Times New Roman" w:cs="Times New Roman"/>
                <w:sz w:val="18"/>
              </w:rPr>
              <w:t>s have</w:t>
            </w:r>
            <w:r w:rsidR="00054352" w:rsidRPr="00054352">
              <w:rPr>
                <w:rFonts w:ascii="Times New Roman" w:hAnsi="Times New Roman" w:cs="Times New Roman"/>
                <w:sz w:val="18"/>
              </w:rPr>
              <w:t xml:space="preserve"> similar structure.</w:t>
            </w:r>
            <w:r w:rsidR="00054352">
              <w:rPr>
                <w:rFonts w:ascii="Times New Roman" w:hAnsi="Times New Roman" w:cs="Times New Roman"/>
                <w:sz w:val="18"/>
              </w:rPr>
              <w:t xml:space="preserve"> Moreover, at </w:t>
            </w:r>
            <w:r w:rsidR="00054352" w:rsidRPr="00054352">
              <w:rPr>
                <w:rFonts w:ascii="Times New Roman" w:hAnsi="Times New Roman" w:cs="Times New Roman"/>
                <w:sz w:val="18"/>
              </w:rPr>
              <w:t>HPLC-ECD</w:t>
            </w:r>
            <w:r w:rsidR="00054352">
              <w:rPr>
                <w:rFonts w:ascii="Times New Roman" w:hAnsi="Times New Roman" w:cs="Times New Roman"/>
                <w:sz w:val="18"/>
              </w:rPr>
              <w:t xml:space="preserve"> analysis of human serum sample that contain lot of unexpected factors, we could not detect 3-NT.</w:t>
            </w:r>
            <w:r w:rsidR="00054352">
              <w:rPr>
                <w:rFonts w:ascii="Times New Roman" w:hAnsi="Times New Roman" w:cs="Times New Roman" w:hint="eastAsia"/>
                <w:sz w:val="18"/>
              </w:rPr>
              <w:t xml:space="preserve"> [</w:t>
            </w:r>
            <w:proofErr w:type="spellStart"/>
            <w:r w:rsidR="00054352">
              <w:rPr>
                <w:rFonts w:ascii="Times New Roman" w:hAnsi="Times New Roman" w:cs="Times New Roman"/>
                <w:sz w:val="18"/>
              </w:rPr>
              <w:t>Hitomi</w:t>
            </w:r>
            <w:proofErr w:type="spellEnd"/>
            <w:r w:rsidR="00054352">
              <w:rPr>
                <w:rFonts w:ascii="Times New Roman" w:hAnsi="Times New Roman" w:cs="Times New Roman"/>
                <w:sz w:val="18"/>
              </w:rPr>
              <w:t xml:space="preserve"> et al., J </w:t>
            </w:r>
            <w:proofErr w:type="spellStart"/>
            <w:r w:rsidR="00054352">
              <w:rPr>
                <w:rFonts w:ascii="Times New Roman" w:hAnsi="Times New Roman" w:cs="Times New Roman"/>
                <w:sz w:val="18"/>
              </w:rPr>
              <w:t>Biochem</w:t>
            </w:r>
            <w:proofErr w:type="spellEnd"/>
            <w:r w:rsidR="00054352">
              <w:rPr>
                <w:rFonts w:ascii="Times New Roman" w:hAnsi="Times New Roman" w:cs="Times New Roman"/>
                <w:sz w:val="18"/>
              </w:rPr>
              <w:t>, 2007</w:t>
            </w:r>
            <w:r w:rsidR="00054352">
              <w:rPr>
                <w:rFonts w:ascii="Times New Roman" w:hAnsi="Times New Roman" w:cs="Times New Roman" w:hint="eastAsia"/>
                <w:sz w:val="18"/>
              </w:rPr>
              <w:t>]</w:t>
            </w:r>
            <w:r w:rsidR="00054352">
              <w:rPr>
                <w:rFonts w:ascii="Times New Roman" w:hAnsi="Times New Roman" w:cs="Times New Roman"/>
                <w:sz w:val="18"/>
              </w:rPr>
              <w:t>.</w:t>
            </w:r>
            <w:bookmarkStart w:id="0" w:name="_GoBack"/>
            <w:bookmarkEnd w:id="0"/>
          </w:p>
        </w:tc>
      </w:tr>
      <w:tr w:rsidR="00983984" w:rsidTr="00D67689">
        <w:tc>
          <w:tcPr>
            <w:tcW w:w="5949" w:type="dxa"/>
          </w:tcPr>
          <w:p w:rsidR="00983984" w:rsidRPr="00983984" w:rsidRDefault="00983984" w:rsidP="00983984">
            <w:pPr>
              <w:rPr>
                <w:rFonts w:ascii="Times New Roman" w:hAnsi="Times New Roman" w:cs="Times New Roman"/>
                <w:sz w:val="18"/>
              </w:rPr>
            </w:pPr>
            <w:r w:rsidRPr="00983984">
              <w:rPr>
                <w:rFonts w:ascii="Times New Roman" w:hAnsi="Times New Roman" w:cs="Times New Roman"/>
                <w:sz w:val="18"/>
              </w:rPr>
              <w:t>4. Figure 5: I saw the explanation of which regions showed a linear relationship, but how good is this relationship (e.g., R-squared)?</w:t>
            </w:r>
          </w:p>
        </w:tc>
        <w:tc>
          <w:tcPr>
            <w:tcW w:w="6946" w:type="dxa"/>
          </w:tcPr>
          <w:p w:rsidR="00983984" w:rsidRPr="00983984" w:rsidRDefault="00AD3576" w:rsidP="00D67689">
            <w:pPr>
              <w:rPr>
                <w:rFonts w:ascii="Times New Roman" w:hAnsi="Times New Roman" w:cs="Times New Roman"/>
                <w:sz w:val="18"/>
              </w:rPr>
            </w:pPr>
            <w:r>
              <w:rPr>
                <w:rFonts w:ascii="Times New Roman" w:hAnsi="Times New Roman" w:cs="Times New Roman" w:hint="eastAsia"/>
                <w:sz w:val="18"/>
              </w:rPr>
              <w:t xml:space="preserve">R-squared value </w:t>
            </w:r>
            <w:r w:rsidR="00D67689">
              <w:rPr>
                <w:rFonts w:ascii="Times New Roman" w:hAnsi="Times New Roman" w:cs="Times New Roman"/>
                <w:sz w:val="18"/>
              </w:rPr>
              <w:t>showed</w:t>
            </w:r>
            <w:r w:rsidR="00D67689">
              <w:rPr>
                <w:rFonts w:ascii="Times New Roman" w:hAnsi="Times New Roman" w:cs="Times New Roman" w:hint="eastAsia"/>
                <w:sz w:val="18"/>
              </w:rPr>
              <w:t xml:space="preserve"> 0.995. We added </w:t>
            </w:r>
            <w:r w:rsidR="00D67689">
              <w:rPr>
                <w:rFonts w:ascii="Times New Roman" w:hAnsi="Times New Roman" w:cs="Times New Roman"/>
                <w:sz w:val="18"/>
              </w:rPr>
              <w:t>it into figure 5.</w:t>
            </w:r>
          </w:p>
        </w:tc>
      </w:tr>
    </w:tbl>
    <w:p w:rsidR="00983984" w:rsidRDefault="00983984" w:rsidP="00983984"/>
    <w:sectPr w:rsidR="00983984" w:rsidSect="00983984">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84"/>
    <w:rsid w:val="00054352"/>
    <w:rsid w:val="003A3957"/>
    <w:rsid w:val="003E7037"/>
    <w:rsid w:val="007731D7"/>
    <w:rsid w:val="007D1451"/>
    <w:rsid w:val="00983984"/>
    <w:rsid w:val="009D410B"/>
    <w:rsid w:val="00AC5AEC"/>
    <w:rsid w:val="00AD3576"/>
    <w:rsid w:val="00CB12D5"/>
    <w:rsid w:val="00D06FD8"/>
    <w:rsid w:val="00D637E1"/>
    <w:rsid w:val="00D67689"/>
    <w:rsid w:val="00F4410B"/>
    <w:rsid w:val="00F53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4BFD2"/>
  <w15:chartTrackingRefBased/>
  <w15:docId w15:val="{46AF9EAA-846F-412D-868F-65002643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06F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45357">
      <w:bodyDiv w:val="1"/>
      <w:marLeft w:val="0"/>
      <w:marRight w:val="0"/>
      <w:marTop w:val="0"/>
      <w:marBottom w:val="0"/>
      <w:divBdr>
        <w:top w:val="none" w:sz="0" w:space="0" w:color="auto"/>
        <w:left w:val="none" w:sz="0" w:space="0" w:color="auto"/>
        <w:bottom w:val="none" w:sz="0" w:space="0" w:color="auto"/>
        <w:right w:val="none" w:sz="0" w:space="0" w:color="auto"/>
      </w:divBdr>
      <w:divsChild>
        <w:div w:id="412044894">
          <w:marLeft w:val="0"/>
          <w:marRight w:val="0"/>
          <w:marTop w:val="0"/>
          <w:marBottom w:val="0"/>
          <w:divBdr>
            <w:top w:val="none" w:sz="0" w:space="0" w:color="auto"/>
            <w:left w:val="none" w:sz="0" w:space="0" w:color="auto"/>
            <w:bottom w:val="none" w:sz="0" w:space="0" w:color="auto"/>
            <w:right w:val="none" w:sz="0" w:space="0" w:color="auto"/>
          </w:divBdr>
          <w:divsChild>
            <w:div w:id="1638759433">
              <w:marLeft w:val="0"/>
              <w:marRight w:val="0"/>
              <w:marTop w:val="0"/>
              <w:marBottom w:val="0"/>
              <w:divBdr>
                <w:top w:val="none" w:sz="0" w:space="0" w:color="auto"/>
                <w:left w:val="none" w:sz="0" w:space="0" w:color="auto"/>
                <w:bottom w:val="none" w:sz="0" w:space="0" w:color="auto"/>
                <w:right w:val="none" w:sz="0" w:space="0" w:color="auto"/>
              </w:divBdr>
              <w:divsChild>
                <w:div w:id="3983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 憲次郎</dc:creator>
  <cp:keywords/>
  <dc:description/>
  <cp:lastModifiedBy>伊藤 達男</cp:lastModifiedBy>
  <cp:revision>2</cp:revision>
  <dcterms:created xsi:type="dcterms:W3CDTF">2018-08-24T09:26:00Z</dcterms:created>
  <dcterms:modified xsi:type="dcterms:W3CDTF">2018-08-24T09:26:00Z</dcterms:modified>
</cp:coreProperties>
</file>