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0408B7" w14:textId="77777777" w:rsidR="006305D7" w:rsidRPr="00E92C38" w:rsidRDefault="006305D7" w:rsidP="00E92C38">
      <w:pPr>
        <w:pStyle w:val="a3"/>
        <w:spacing w:before="0" w:beforeAutospacing="0" w:after="0" w:afterAutospacing="0"/>
        <w:jc w:val="both"/>
        <w:rPr>
          <w:rFonts w:ascii="Calibri" w:hAnsi="Calibri" w:cs="Calibri"/>
          <w:lang w:val="en-US"/>
        </w:rPr>
      </w:pPr>
      <w:r w:rsidRPr="00E92C38">
        <w:rPr>
          <w:rFonts w:ascii="Calibri" w:hAnsi="Calibri" w:cs="Calibri"/>
          <w:b/>
          <w:bCs/>
          <w:lang w:val="en-US"/>
        </w:rPr>
        <w:t>TITLE:</w:t>
      </w:r>
      <w:r w:rsidRPr="00E92C38">
        <w:rPr>
          <w:rFonts w:ascii="Calibri" w:hAnsi="Calibri" w:cs="Calibri"/>
          <w:lang w:val="en-US"/>
        </w:rPr>
        <w:t xml:space="preserve"> </w:t>
      </w:r>
    </w:p>
    <w:p w14:paraId="29CF04A9" w14:textId="3887FD74" w:rsidR="007A4DD6" w:rsidRPr="00E92C38" w:rsidRDefault="000A2E8D" w:rsidP="00E92C38">
      <w:pPr>
        <w:jc w:val="both"/>
        <w:rPr>
          <w:rFonts w:ascii="Calibri" w:hAnsi="Calibri" w:cs="Calibri"/>
          <w:color w:val="000000" w:themeColor="text1"/>
          <w:lang w:val="en-US"/>
        </w:rPr>
      </w:pPr>
      <w:r w:rsidRPr="00E92C38">
        <w:rPr>
          <w:rFonts w:ascii="Calibri" w:hAnsi="Calibri" w:cs="Calibri"/>
          <w:color w:val="000000" w:themeColor="text1"/>
          <w:lang w:val="en-US"/>
        </w:rPr>
        <w:t xml:space="preserve">The </w:t>
      </w:r>
      <w:r w:rsidR="00A4573E" w:rsidRPr="00E92C38">
        <w:rPr>
          <w:rFonts w:ascii="Calibri" w:hAnsi="Calibri" w:cs="Calibri"/>
          <w:color w:val="000000" w:themeColor="text1"/>
          <w:lang w:val="en-US"/>
        </w:rPr>
        <w:t>MUB</w:t>
      </w:r>
      <w:r w:rsidR="00A4573E" w:rsidRPr="00E92C38">
        <w:rPr>
          <w:rFonts w:ascii="Calibri" w:hAnsi="Calibri" w:cs="Calibri"/>
          <w:color w:val="000000" w:themeColor="text1"/>
          <w:vertAlign w:val="subscript"/>
          <w:lang w:val="en-US"/>
        </w:rPr>
        <w:t>40</w:t>
      </w:r>
      <w:r w:rsidR="00A4573E" w:rsidRPr="00E92C38">
        <w:rPr>
          <w:rFonts w:ascii="Calibri" w:hAnsi="Calibri" w:cs="Calibri"/>
          <w:color w:val="000000" w:themeColor="text1"/>
          <w:vertAlign w:val="superscript"/>
          <w:lang w:val="en-US"/>
        </w:rPr>
        <w:t xml:space="preserve"> </w:t>
      </w:r>
      <w:r w:rsidR="00A4573E" w:rsidRPr="00E92C38">
        <w:rPr>
          <w:rFonts w:ascii="Calibri" w:hAnsi="Calibri" w:cs="Calibri"/>
          <w:color w:val="000000" w:themeColor="text1"/>
          <w:lang w:val="en-US"/>
        </w:rPr>
        <w:t>P</w:t>
      </w:r>
      <w:r w:rsidRPr="00E92C38">
        <w:rPr>
          <w:rFonts w:ascii="Calibri" w:hAnsi="Calibri" w:cs="Calibri"/>
          <w:color w:val="000000" w:themeColor="text1"/>
          <w:lang w:val="en-US"/>
        </w:rPr>
        <w:t xml:space="preserve">eptide </w:t>
      </w:r>
      <w:r w:rsidR="00987BA0">
        <w:rPr>
          <w:rFonts w:ascii="Calibri" w:hAnsi="Calibri" w:cs="Calibri"/>
          <w:color w:val="000000" w:themeColor="text1"/>
          <w:lang w:val="en-US"/>
        </w:rPr>
        <w:t>for</w:t>
      </w:r>
      <w:r w:rsidRPr="00E92C38">
        <w:rPr>
          <w:rFonts w:ascii="Calibri" w:hAnsi="Calibri" w:cs="Calibri"/>
          <w:color w:val="000000" w:themeColor="text1"/>
          <w:lang w:val="en-US"/>
        </w:rPr>
        <w:t xml:space="preserve"> Use </w:t>
      </w:r>
      <w:r w:rsidR="00987BA0">
        <w:rPr>
          <w:rFonts w:ascii="Calibri" w:hAnsi="Calibri" w:cs="Calibri"/>
          <w:color w:val="000000" w:themeColor="text1"/>
          <w:lang w:val="en-US"/>
        </w:rPr>
        <w:t>in</w:t>
      </w:r>
      <w:r w:rsidRPr="00E92C38">
        <w:rPr>
          <w:rFonts w:ascii="Calibri" w:hAnsi="Calibri" w:cs="Calibri"/>
          <w:color w:val="000000" w:themeColor="text1"/>
          <w:lang w:val="en-US"/>
        </w:rPr>
        <w:t xml:space="preserve"> Detect</w:t>
      </w:r>
      <w:r w:rsidR="00987BA0">
        <w:rPr>
          <w:rFonts w:ascii="Calibri" w:hAnsi="Calibri" w:cs="Calibri"/>
          <w:color w:val="000000" w:themeColor="text1"/>
          <w:lang w:val="en-US"/>
        </w:rPr>
        <w:t>ing</w:t>
      </w:r>
      <w:r w:rsidRPr="00E92C38">
        <w:rPr>
          <w:rFonts w:ascii="Calibri" w:hAnsi="Calibri" w:cs="Calibri"/>
          <w:color w:val="000000" w:themeColor="text1"/>
          <w:lang w:val="en-US"/>
        </w:rPr>
        <w:t xml:space="preserve"> Neutrophil</w:t>
      </w:r>
      <w:r w:rsidR="00987BA0">
        <w:rPr>
          <w:rFonts w:ascii="Calibri" w:hAnsi="Calibri" w:cs="Calibri"/>
          <w:color w:val="000000" w:themeColor="text1"/>
          <w:lang w:val="en-US"/>
        </w:rPr>
        <w:t>-</w:t>
      </w:r>
      <w:r w:rsidRPr="00E92C38">
        <w:rPr>
          <w:rFonts w:ascii="Calibri" w:hAnsi="Calibri" w:cs="Calibri"/>
          <w:color w:val="000000" w:themeColor="text1"/>
          <w:lang w:val="en-US"/>
        </w:rPr>
        <w:t xml:space="preserve">Mediated Inflammation Events </w:t>
      </w:r>
    </w:p>
    <w:p w14:paraId="05F2995F" w14:textId="77777777" w:rsidR="007A4DD6" w:rsidRPr="00E92C38" w:rsidRDefault="007A4DD6" w:rsidP="00E92C38">
      <w:pPr>
        <w:jc w:val="both"/>
        <w:rPr>
          <w:rFonts w:ascii="Calibri" w:hAnsi="Calibri" w:cs="Calibri"/>
          <w:b/>
          <w:bCs/>
          <w:lang w:val="en-US"/>
        </w:rPr>
      </w:pPr>
    </w:p>
    <w:p w14:paraId="46F27A0C" w14:textId="77777777" w:rsidR="006305D7" w:rsidRPr="00E92C38" w:rsidRDefault="006305D7" w:rsidP="00E92C38">
      <w:pPr>
        <w:jc w:val="both"/>
        <w:outlineLvl w:val="0"/>
        <w:rPr>
          <w:rFonts w:ascii="Calibri" w:hAnsi="Calibri" w:cs="Calibri"/>
          <w:color w:val="808080" w:themeColor="background1" w:themeShade="80"/>
          <w:lang w:val="en-US"/>
        </w:rPr>
      </w:pPr>
      <w:r w:rsidRPr="00E92C38">
        <w:rPr>
          <w:rFonts w:ascii="Calibri" w:hAnsi="Calibri" w:cs="Calibri"/>
          <w:b/>
          <w:bCs/>
          <w:lang w:val="en-US"/>
        </w:rPr>
        <w:t>AUTHORS</w:t>
      </w:r>
      <w:r w:rsidR="000B662E" w:rsidRPr="00E92C38">
        <w:rPr>
          <w:rFonts w:ascii="Calibri" w:hAnsi="Calibri" w:cs="Calibri"/>
          <w:b/>
          <w:bCs/>
          <w:lang w:val="en-US"/>
        </w:rPr>
        <w:t xml:space="preserve"> &amp; AFFILIATIONS</w:t>
      </w:r>
      <w:r w:rsidRPr="00E92C38">
        <w:rPr>
          <w:rFonts w:ascii="Calibri" w:hAnsi="Calibri" w:cs="Calibri"/>
          <w:b/>
          <w:bCs/>
          <w:lang w:val="en-US"/>
        </w:rPr>
        <w:t xml:space="preserve">: </w:t>
      </w:r>
    </w:p>
    <w:p w14:paraId="5F410276" w14:textId="54132DD2" w:rsidR="000A2E8D" w:rsidRPr="00E92C38" w:rsidRDefault="000A2E8D" w:rsidP="00E92C38">
      <w:pPr>
        <w:jc w:val="both"/>
        <w:rPr>
          <w:rFonts w:ascii="Calibri" w:hAnsi="Calibri" w:cs="Calibri"/>
          <w:lang w:val="en-US"/>
        </w:rPr>
      </w:pPr>
      <w:r w:rsidRPr="00E92C38">
        <w:rPr>
          <w:rFonts w:ascii="Calibri" w:hAnsi="Calibri" w:cs="Calibri"/>
          <w:lang w:val="en-US"/>
        </w:rPr>
        <w:t>Mark C. Anderson</w:t>
      </w:r>
      <w:r w:rsidRPr="00E92C38">
        <w:rPr>
          <w:rFonts w:ascii="Calibri" w:hAnsi="Calibri" w:cs="Calibri"/>
          <w:vertAlign w:val="superscript"/>
          <w:lang w:val="en-US"/>
        </w:rPr>
        <w:t>1,2</w:t>
      </w:r>
      <w:r w:rsidRPr="00E92C38">
        <w:rPr>
          <w:rFonts w:ascii="Calibri" w:hAnsi="Calibri" w:cs="Calibri"/>
          <w:lang w:val="en-US"/>
        </w:rPr>
        <w:t>, Louise Injarabian</w:t>
      </w:r>
      <w:r w:rsidRPr="00E92C38">
        <w:rPr>
          <w:rFonts w:ascii="Calibri" w:hAnsi="Calibri" w:cs="Calibri"/>
          <w:vertAlign w:val="superscript"/>
          <w:lang w:val="en-US"/>
        </w:rPr>
        <w:t>1,2,</w:t>
      </w:r>
      <w:r w:rsidR="005C5AF8" w:rsidRPr="00E92C38">
        <w:rPr>
          <w:rFonts w:ascii="Calibri" w:hAnsi="Calibri" w:cs="Calibri"/>
          <w:vertAlign w:val="superscript"/>
          <w:lang w:val="en-US"/>
        </w:rPr>
        <w:t>3</w:t>
      </w:r>
      <w:r w:rsidR="00670DA3" w:rsidRPr="00E92C38">
        <w:rPr>
          <w:rFonts w:ascii="Calibri" w:hAnsi="Calibri" w:cs="Calibri"/>
          <w:lang w:val="en-US"/>
        </w:rPr>
        <w:t>,</w:t>
      </w:r>
      <w:r w:rsidR="001F3E9A" w:rsidRPr="00E92C38">
        <w:rPr>
          <w:rFonts w:ascii="Calibri" w:hAnsi="Calibri" w:cs="Calibri"/>
          <w:lang w:val="en-US"/>
        </w:rPr>
        <w:t xml:space="preserve"> Antonin Andre</w:t>
      </w:r>
      <w:r w:rsidR="00767F99" w:rsidRPr="00E92C38">
        <w:rPr>
          <w:rFonts w:ascii="Calibri" w:hAnsi="Calibri" w:cs="Calibri"/>
          <w:vertAlign w:val="superscript"/>
          <w:lang w:val="en-US"/>
        </w:rPr>
        <w:t>1,2,3</w:t>
      </w:r>
      <w:r w:rsidR="00767F99" w:rsidRPr="00E92C38">
        <w:rPr>
          <w:rFonts w:ascii="Calibri" w:hAnsi="Calibri" w:cs="Calibri"/>
          <w:lang w:val="en-US"/>
        </w:rPr>
        <w:t>, Regis Tournebize</w:t>
      </w:r>
      <w:r w:rsidR="004131BA">
        <w:rPr>
          <w:rFonts w:ascii="Calibri" w:hAnsi="Calibri" w:cs="Calibri"/>
          <w:vertAlign w:val="superscript"/>
          <w:lang w:val="en-US"/>
        </w:rPr>
        <w:t>1,</w:t>
      </w:r>
      <w:r w:rsidR="00FC6820" w:rsidRPr="00E92C38">
        <w:rPr>
          <w:rFonts w:ascii="Calibri" w:hAnsi="Calibri" w:cs="Calibri"/>
          <w:vertAlign w:val="superscript"/>
          <w:lang w:val="en-US"/>
        </w:rPr>
        <w:t>2</w:t>
      </w:r>
      <w:r w:rsidR="004131BA">
        <w:rPr>
          <w:rFonts w:ascii="Calibri" w:hAnsi="Calibri" w:cs="Calibri"/>
          <w:vertAlign w:val="superscript"/>
          <w:lang w:val="en-US"/>
        </w:rPr>
        <w:t>,4</w:t>
      </w:r>
      <w:r w:rsidR="00170AC6" w:rsidRPr="00E92C38">
        <w:rPr>
          <w:rFonts w:ascii="Calibri" w:hAnsi="Calibri" w:cs="Calibri"/>
          <w:lang w:val="en-US"/>
        </w:rPr>
        <w:t>,</w:t>
      </w:r>
      <w:r w:rsidR="00670DA3" w:rsidRPr="00E92C38">
        <w:rPr>
          <w:rFonts w:ascii="Calibri" w:hAnsi="Calibri" w:cs="Calibri"/>
          <w:lang w:val="en-US"/>
        </w:rPr>
        <w:t xml:space="preserve"> </w:t>
      </w:r>
      <w:r w:rsidRPr="00E92C38">
        <w:rPr>
          <w:rFonts w:ascii="Calibri" w:hAnsi="Calibri" w:cs="Calibri"/>
          <w:lang w:val="en-US"/>
        </w:rPr>
        <w:t>Benoit S. Marteyn</w:t>
      </w:r>
      <w:r w:rsidRPr="00E92C38">
        <w:rPr>
          <w:rFonts w:ascii="Calibri" w:hAnsi="Calibri" w:cs="Calibri"/>
          <w:vertAlign w:val="superscript"/>
          <w:lang w:val="en-US"/>
        </w:rPr>
        <w:t>1,2</w:t>
      </w:r>
    </w:p>
    <w:p w14:paraId="5C085C7B" w14:textId="77777777" w:rsidR="000A2E8D" w:rsidRPr="00E92C38" w:rsidRDefault="00F155D8" w:rsidP="00E92C38">
      <w:pPr>
        <w:jc w:val="both"/>
        <w:rPr>
          <w:rFonts w:ascii="Calibri" w:hAnsi="Calibri" w:cs="Calibri"/>
        </w:rPr>
      </w:pPr>
      <w:r w:rsidRPr="00E92C38">
        <w:rPr>
          <w:rFonts w:ascii="Calibri" w:hAnsi="Calibri" w:cs="Calibri"/>
          <w:vertAlign w:val="superscript"/>
        </w:rPr>
        <w:t>1</w:t>
      </w:r>
      <w:r w:rsidR="00B05114" w:rsidRPr="00E92C38">
        <w:rPr>
          <w:rFonts w:ascii="Calibri" w:hAnsi="Calibri" w:cs="Calibri"/>
        </w:rPr>
        <w:t>Institut Pasteur, Unité</w:t>
      </w:r>
      <w:r w:rsidRPr="00E92C38">
        <w:rPr>
          <w:rFonts w:ascii="Calibri" w:hAnsi="Calibri" w:cs="Calibri"/>
        </w:rPr>
        <w:t xml:space="preserve"> </w:t>
      </w:r>
      <w:r w:rsidR="000A2E8D" w:rsidRPr="00E92C38">
        <w:rPr>
          <w:rFonts w:ascii="Calibri" w:hAnsi="Calibri" w:cs="Calibri"/>
        </w:rPr>
        <w:t xml:space="preserve">de Pathogénie Microbienne Moléculaire, Paris, </w:t>
      </w:r>
      <w:r w:rsidRPr="00E92C38">
        <w:rPr>
          <w:rFonts w:ascii="Calibri" w:hAnsi="Calibri" w:cs="Calibri"/>
        </w:rPr>
        <w:t>France</w:t>
      </w:r>
    </w:p>
    <w:p w14:paraId="47D0BEF0" w14:textId="77777777" w:rsidR="000A2E8D" w:rsidRPr="005D5CD4" w:rsidRDefault="00F155D8" w:rsidP="00E92C38">
      <w:pPr>
        <w:jc w:val="both"/>
        <w:outlineLvl w:val="0"/>
        <w:rPr>
          <w:rFonts w:ascii="Calibri" w:hAnsi="Calibri" w:cs="Calibri"/>
        </w:rPr>
      </w:pPr>
      <w:r w:rsidRPr="005D5CD4">
        <w:rPr>
          <w:rFonts w:ascii="Calibri" w:hAnsi="Calibri" w:cs="Calibri"/>
          <w:vertAlign w:val="superscript"/>
        </w:rPr>
        <w:t>2</w:t>
      </w:r>
      <w:r w:rsidR="000C6118" w:rsidRPr="005D5CD4">
        <w:rPr>
          <w:rFonts w:ascii="Calibri" w:hAnsi="Calibri" w:cs="Calibri"/>
        </w:rPr>
        <w:t>Institut Pasteur,</w:t>
      </w:r>
      <w:r w:rsidR="000C6118" w:rsidRPr="005D5CD4">
        <w:rPr>
          <w:rFonts w:ascii="Calibri" w:hAnsi="Calibri" w:cs="Calibri"/>
          <w:vertAlign w:val="superscript"/>
        </w:rPr>
        <w:t xml:space="preserve"> </w:t>
      </w:r>
      <w:r w:rsidR="000A2E8D" w:rsidRPr="005D5CD4">
        <w:rPr>
          <w:rFonts w:ascii="Calibri" w:hAnsi="Calibri" w:cs="Calibri"/>
        </w:rPr>
        <w:t>INSERM Unité</w:t>
      </w:r>
      <w:r w:rsidRPr="005D5CD4">
        <w:rPr>
          <w:rFonts w:ascii="Calibri" w:hAnsi="Calibri" w:cs="Calibri"/>
        </w:rPr>
        <w:t xml:space="preserve"> </w:t>
      </w:r>
      <w:r w:rsidR="000A2E8D" w:rsidRPr="005D5CD4">
        <w:rPr>
          <w:rFonts w:ascii="Calibri" w:hAnsi="Calibri" w:cs="Calibri"/>
        </w:rPr>
        <w:t xml:space="preserve">1202, Paris, </w:t>
      </w:r>
      <w:r w:rsidRPr="005D5CD4">
        <w:rPr>
          <w:rFonts w:ascii="Calibri" w:hAnsi="Calibri" w:cs="Calibri"/>
        </w:rPr>
        <w:t>France</w:t>
      </w:r>
    </w:p>
    <w:p w14:paraId="2E39D860" w14:textId="77777777" w:rsidR="000A2E8D" w:rsidRPr="00845B86" w:rsidRDefault="005C5AF8" w:rsidP="00E92C38">
      <w:pPr>
        <w:jc w:val="both"/>
        <w:rPr>
          <w:rFonts w:ascii="Calibri" w:hAnsi="Calibri" w:cs="Calibri"/>
        </w:rPr>
      </w:pPr>
      <w:r w:rsidRPr="00845B86">
        <w:rPr>
          <w:rFonts w:ascii="Calibri" w:hAnsi="Calibri" w:cs="Calibri"/>
          <w:vertAlign w:val="superscript"/>
        </w:rPr>
        <w:t>3</w:t>
      </w:r>
      <w:r w:rsidR="00845B86" w:rsidRPr="00845B86">
        <w:rPr>
          <w:rFonts w:ascii="Calibri" w:hAnsi="Calibri" w:cs="Calibri"/>
        </w:rPr>
        <w:t>Université Bordeaux Segalen</w:t>
      </w:r>
      <w:r w:rsidR="000A2E8D" w:rsidRPr="00845B86">
        <w:rPr>
          <w:rFonts w:ascii="Calibri" w:hAnsi="Calibri" w:cs="Calibri"/>
        </w:rPr>
        <w:t xml:space="preserve">, </w:t>
      </w:r>
      <w:r w:rsidR="005D5CD4" w:rsidRPr="005D5CD4">
        <w:rPr>
          <w:rFonts w:ascii="Calibri" w:hAnsi="Calibri" w:cs="Calibri"/>
        </w:rPr>
        <w:t>Institut de Biochimie et Génétique Cellulaires</w:t>
      </w:r>
      <w:r w:rsidR="000A2E8D" w:rsidRPr="00845B86">
        <w:rPr>
          <w:rFonts w:ascii="Calibri" w:hAnsi="Calibri" w:cs="Calibri"/>
        </w:rPr>
        <w:t xml:space="preserve">, Bordeaux, </w:t>
      </w:r>
      <w:r w:rsidR="00F155D8" w:rsidRPr="00845B86">
        <w:rPr>
          <w:rFonts w:ascii="Calibri" w:hAnsi="Calibri" w:cs="Calibri"/>
        </w:rPr>
        <w:t>France</w:t>
      </w:r>
    </w:p>
    <w:p w14:paraId="7C2EB6E2" w14:textId="77777777" w:rsidR="004131BA" w:rsidRPr="008C23C5" w:rsidRDefault="004131BA" w:rsidP="00E92C38">
      <w:pPr>
        <w:jc w:val="both"/>
        <w:rPr>
          <w:rFonts w:ascii="Calibri" w:hAnsi="Calibri" w:cs="Calibri"/>
          <w:lang w:val="en-US"/>
        </w:rPr>
      </w:pPr>
      <w:r w:rsidRPr="008C23C5">
        <w:rPr>
          <w:rFonts w:ascii="Calibri" w:hAnsi="Calibri" w:cs="Calibri"/>
          <w:vertAlign w:val="superscript"/>
          <w:lang w:val="en-US"/>
        </w:rPr>
        <w:t>4</w:t>
      </w:r>
      <w:r w:rsidRPr="008C23C5">
        <w:rPr>
          <w:rFonts w:ascii="Calibri" w:hAnsi="Calibri" w:cs="Calibri"/>
          <w:lang w:val="en-US"/>
        </w:rPr>
        <w:t>Institut Pasteur,</w:t>
      </w:r>
      <w:r w:rsidRPr="008C23C5">
        <w:rPr>
          <w:rFonts w:ascii="Calibri" w:hAnsi="Calibri" w:cs="Calibri"/>
          <w:vertAlign w:val="superscript"/>
          <w:lang w:val="en-US"/>
        </w:rPr>
        <w:t xml:space="preserve"> </w:t>
      </w:r>
      <w:r w:rsidRPr="008C23C5">
        <w:rPr>
          <w:rFonts w:ascii="Calibri" w:hAnsi="Calibri" w:cs="Calibri"/>
          <w:lang w:val="en-US"/>
        </w:rPr>
        <w:t xml:space="preserve">Unit of Technology and Service Photonic </w:t>
      </w:r>
      <w:proofErr w:type="spellStart"/>
      <w:r w:rsidRPr="008C23C5">
        <w:rPr>
          <w:rFonts w:ascii="Calibri" w:hAnsi="Calibri" w:cs="Calibri"/>
          <w:lang w:val="en-US"/>
        </w:rPr>
        <w:t>BioImaging</w:t>
      </w:r>
      <w:proofErr w:type="spellEnd"/>
      <w:r w:rsidRPr="008C23C5">
        <w:rPr>
          <w:rFonts w:ascii="Calibri" w:hAnsi="Calibri" w:cs="Calibri"/>
          <w:lang w:val="en-US"/>
        </w:rPr>
        <w:t>, Paris, France</w:t>
      </w:r>
    </w:p>
    <w:p w14:paraId="272AFE67" w14:textId="77777777" w:rsidR="00E92C38" w:rsidRPr="008C23C5" w:rsidRDefault="00E92C38" w:rsidP="00E92C38">
      <w:pPr>
        <w:jc w:val="both"/>
        <w:rPr>
          <w:rFonts w:ascii="Calibri" w:hAnsi="Calibri" w:cs="Calibri"/>
          <w:lang w:val="en-US"/>
        </w:rPr>
      </w:pPr>
    </w:p>
    <w:p w14:paraId="376E8A76" w14:textId="77777777" w:rsidR="00E92C38" w:rsidRPr="00705BC1" w:rsidRDefault="00767F99" w:rsidP="00E92C38">
      <w:pPr>
        <w:jc w:val="both"/>
        <w:rPr>
          <w:rFonts w:ascii="Calibri" w:hAnsi="Calibri" w:cs="Calibri"/>
          <w:b/>
          <w:lang w:val="en-US"/>
        </w:rPr>
      </w:pPr>
      <w:r w:rsidRPr="00705BC1">
        <w:rPr>
          <w:rFonts w:ascii="Calibri" w:hAnsi="Calibri" w:cs="Calibri"/>
          <w:b/>
          <w:lang w:val="en-US"/>
        </w:rPr>
        <w:t>Correspond</w:t>
      </w:r>
      <w:r w:rsidR="00E92C38" w:rsidRPr="00705BC1">
        <w:rPr>
          <w:rFonts w:ascii="Calibri" w:hAnsi="Calibri" w:cs="Calibri"/>
          <w:b/>
          <w:lang w:val="en-US"/>
        </w:rPr>
        <w:t>ing Author</w:t>
      </w:r>
      <w:r w:rsidR="000A2E8D" w:rsidRPr="00705BC1">
        <w:rPr>
          <w:rFonts w:ascii="Calibri" w:hAnsi="Calibri" w:cs="Calibri"/>
          <w:b/>
          <w:lang w:val="en-US"/>
        </w:rPr>
        <w:t>:</w:t>
      </w:r>
      <w:r w:rsidR="00F155D8" w:rsidRPr="00705BC1">
        <w:rPr>
          <w:rFonts w:ascii="Calibri" w:hAnsi="Calibri" w:cs="Calibri"/>
          <w:b/>
          <w:lang w:val="en-US"/>
        </w:rPr>
        <w:t xml:space="preserve"> </w:t>
      </w:r>
    </w:p>
    <w:p w14:paraId="26C2B0ED" w14:textId="77777777" w:rsidR="00E92C38" w:rsidRPr="007E29AE" w:rsidRDefault="00F155D8" w:rsidP="00E92C38">
      <w:pPr>
        <w:jc w:val="both"/>
        <w:rPr>
          <w:rFonts w:ascii="Calibri" w:hAnsi="Calibri" w:cs="Calibri"/>
          <w:lang w:val="en-US"/>
        </w:rPr>
      </w:pPr>
      <w:r w:rsidRPr="007E29AE">
        <w:rPr>
          <w:rFonts w:ascii="Calibri" w:hAnsi="Calibri" w:cs="Calibri"/>
          <w:lang w:val="en-US"/>
        </w:rPr>
        <w:t xml:space="preserve">Benoit S. </w:t>
      </w:r>
      <w:proofErr w:type="spellStart"/>
      <w:r w:rsidRPr="007E29AE">
        <w:rPr>
          <w:rFonts w:ascii="Calibri" w:hAnsi="Calibri" w:cs="Calibri"/>
          <w:lang w:val="en-US"/>
        </w:rPr>
        <w:t>Marteyn</w:t>
      </w:r>
      <w:proofErr w:type="spellEnd"/>
      <w:r w:rsidR="00B13F53" w:rsidRPr="007E29AE">
        <w:rPr>
          <w:rFonts w:ascii="Calibri" w:hAnsi="Calibri" w:cs="Calibri"/>
          <w:lang w:val="en-US"/>
        </w:rPr>
        <w:t xml:space="preserve"> </w:t>
      </w:r>
    </w:p>
    <w:p w14:paraId="160A48B2" w14:textId="7ED1B397" w:rsidR="000A2E8D" w:rsidRPr="007E29AE" w:rsidRDefault="00170AC6" w:rsidP="00E92C38">
      <w:pPr>
        <w:jc w:val="both"/>
        <w:rPr>
          <w:rFonts w:ascii="Calibri" w:hAnsi="Calibri" w:cs="Calibri"/>
          <w:lang w:val="en-US"/>
        </w:rPr>
      </w:pPr>
      <w:r w:rsidRPr="007E29AE">
        <w:rPr>
          <w:rFonts w:ascii="Calibri" w:hAnsi="Calibri" w:cs="Calibri"/>
          <w:lang w:val="en-US"/>
        </w:rPr>
        <w:t>benoit.</w:t>
      </w:r>
      <w:r w:rsidR="000A2E8D" w:rsidRPr="007E29AE">
        <w:rPr>
          <w:rFonts w:ascii="Calibri" w:hAnsi="Calibri" w:cs="Calibri"/>
          <w:lang w:val="en-US"/>
        </w:rPr>
        <w:t>marteyn@pasteur.fr</w:t>
      </w:r>
    </w:p>
    <w:p w14:paraId="23938AEA" w14:textId="77777777" w:rsidR="00D04A95" w:rsidRPr="007E29AE" w:rsidRDefault="00D04A95" w:rsidP="00E92C38">
      <w:pPr>
        <w:jc w:val="both"/>
        <w:rPr>
          <w:rFonts w:ascii="Calibri" w:hAnsi="Calibri" w:cs="Calibri"/>
          <w:bCs/>
          <w:color w:val="808080" w:themeColor="background1" w:themeShade="80"/>
          <w:lang w:val="en-US"/>
        </w:rPr>
      </w:pPr>
    </w:p>
    <w:p w14:paraId="6E44F9F6" w14:textId="77777777" w:rsidR="006305D7" w:rsidRPr="00E92C38" w:rsidRDefault="006305D7" w:rsidP="00E92C38">
      <w:pPr>
        <w:pStyle w:val="a3"/>
        <w:spacing w:before="0" w:beforeAutospacing="0" w:after="0" w:afterAutospacing="0"/>
        <w:jc w:val="both"/>
        <w:rPr>
          <w:rFonts w:ascii="Calibri" w:hAnsi="Calibri" w:cs="Calibri"/>
          <w:lang w:val="en-US"/>
        </w:rPr>
      </w:pPr>
      <w:r w:rsidRPr="00E92C38">
        <w:rPr>
          <w:rFonts w:ascii="Calibri" w:hAnsi="Calibri" w:cs="Calibri"/>
          <w:b/>
          <w:bCs/>
          <w:lang w:val="en-US"/>
        </w:rPr>
        <w:t>KEYWORDS:</w:t>
      </w:r>
    </w:p>
    <w:p w14:paraId="67365318" w14:textId="77777777" w:rsidR="006305D7" w:rsidRDefault="00284862" w:rsidP="00E92C38">
      <w:pPr>
        <w:pStyle w:val="a3"/>
        <w:spacing w:before="0" w:beforeAutospacing="0" w:after="0" w:afterAutospacing="0"/>
        <w:jc w:val="both"/>
        <w:rPr>
          <w:rFonts w:ascii="Calibri" w:hAnsi="Calibri" w:cs="Calibri"/>
          <w:i/>
          <w:lang w:val="en-US"/>
        </w:rPr>
      </w:pPr>
      <w:r w:rsidRPr="00E92C38">
        <w:rPr>
          <w:rFonts w:ascii="Calibri" w:hAnsi="Calibri" w:cs="Calibri"/>
          <w:lang w:val="en-US"/>
        </w:rPr>
        <w:t>MUB</w:t>
      </w:r>
      <w:r w:rsidRPr="00E92C38">
        <w:rPr>
          <w:rFonts w:ascii="Calibri" w:hAnsi="Calibri" w:cs="Calibri"/>
          <w:vertAlign w:val="subscript"/>
          <w:lang w:val="en-US"/>
        </w:rPr>
        <w:t>40</w:t>
      </w:r>
      <w:r w:rsidRPr="00E92C38">
        <w:rPr>
          <w:rFonts w:ascii="Calibri" w:hAnsi="Calibri" w:cs="Calibri"/>
          <w:lang w:val="en-US"/>
        </w:rPr>
        <w:t xml:space="preserve">, </w:t>
      </w:r>
      <w:r w:rsidR="002C152A" w:rsidRPr="00E92C38">
        <w:rPr>
          <w:rFonts w:ascii="Calibri" w:hAnsi="Calibri" w:cs="Calibri"/>
          <w:lang w:val="en-US"/>
        </w:rPr>
        <w:t>peptide, retro-</w:t>
      </w:r>
      <w:proofErr w:type="spellStart"/>
      <w:r w:rsidR="002C152A" w:rsidRPr="00E92C38">
        <w:rPr>
          <w:rFonts w:ascii="Calibri" w:hAnsi="Calibri" w:cs="Calibri"/>
          <w:lang w:val="en-US"/>
        </w:rPr>
        <w:t>inverso</w:t>
      </w:r>
      <w:proofErr w:type="spellEnd"/>
      <w:r w:rsidR="00BB3A9D" w:rsidRPr="00E92C38">
        <w:rPr>
          <w:rFonts w:ascii="Calibri" w:hAnsi="Calibri" w:cs="Calibri"/>
          <w:lang w:val="en-US"/>
        </w:rPr>
        <w:t>,</w:t>
      </w:r>
      <w:r w:rsidR="00602061" w:rsidRPr="00E92C38">
        <w:rPr>
          <w:rFonts w:ascii="Calibri" w:hAnsi="Calibri" w:cs="Calibri"/>
          <w:lang w:val="en-US"/>
        </w:rPr>
        <w:t xml:space="preserve"> </w:t>
      </w:r>
      <w:r w:rsidR="002C152A" w:rsidRPr="00E92C38">
        <w:rPr>
          <w:rFonts w:ascii="Calibri" w:hAnsi="Calibri" w:cs="Calibri"/>
          <w:lang w:val="en-US"/>
        </w:rPr>
        <w:t xml:space="preserve">neutrophil, inflammation, biomarker, lactoferrin, </w:t>
      </w:r>
      <w:r w:rsidR="00602061" w:rsidRPr="00E92C38">
        <w:rPr>
          <w:rFonts w:ascii="Calibri" w:hAnsi="Calibri" w:cs="Calibri"/>
          <w:i/>
          <w:lang w:val="en-US"/>
        </w:rPr>
        <w:t>in vivo</w:t>
      </w:r>
    </w:p>
    <w:p w14:paraId="2A1E9BF5" w14:textId="77777777" w:rsidR="00E92C38" w:rsidRPr="00E92C38" w:rsidRDefault="00E92C38" w:rsidP="00E92C38">
      <w:pPr>
        <w:pStyle w:val="a3"/>
        <w:spacing w:before="0" w:beforeAutospacing="0" w:after="0" w:afterAutospacing="0"/>
        <w:jc w:val="both"/>
        <w:rPr>
          <w:rFonts w:ascii="Calibri" w:hAnsi="Calibri" w:cs="Calibri"/>
          <w:lang w:val="en-US"/>
        </w:rPr>
      </w:pPr>
    </w:p>
    <w:p w14:paraId="7351D07B" w14:textId="4DE3B40C" w:rsidR="006305D7" w:rsidRPr="00E92C38" w:rsidRDefault="00501153" w:rsidP="00E92C38">
      <w:pPr>
        <w:jc w:val="both"/>
        <w:rPr>
          <w:rFonts w:ascii="Calibri" w:hAnsi="Calibri" w:cs="Calibri"/>
          <w:lang w:val="en-US"/>
        </w:rPr>
      </w:pPr>
      <w:r>
        <w:rPr>
          <w:rFonts w:ascii="Calibri" w:hAnsi="Calibri" w:cs="Calibri"/>
          <w:b/>
          <w:bCs/>
          <w:lang w:val="en-US"/>
        </w:rPr>
        <w:t>SUMMARY</w:t>
      </w:r>
      <w:r w:rsidR="006305D7" w:rsidRPr="00E92C38">
        <w:rPr>
          <w:rFonts w:ascii="Calibri" w:hAnsi="Calibri" w:cs="Calibri"/>
          <w:b/>
          <w:bCs/>
          <w:lang w:val="en-US"/>
        </w:rPr>
        <w:t>:</w:t>
      </w:r>
      <w:r w:rsidR="006305D7" w:rsidRPr="00E92C38">
        <w:rPr>
          <w:rFonts w:ascii="Calibri" w:hAnsi="Calibri" w:cs="Calibri"/>
          <w:lang w:val="en-US"/>
        </w:rPr>
        <w:t xml:space="preserve"> </w:t>
      </w:r>
    </w:p>
    <w:p w14:paraId="24B7EDA8" w14:textId="6D40C639" w:rsidR="00602061" w:rsidRDefault="00574513" w:rsidP="00E92C38">
      <w:pPr>
        <w:jc w:val="both"/>
        <w:rPr>
          <w:rFonts w:ascii="Calibri" w:hAnsi="Calibri" w:cs="Calibri"/>
          <w:lang w:val="en-US"/>
        </w:rPr>
      </w:pPr>
      <w:r w:rsidRPr="00E92C38">
        <w:rPr>
          <w:rFonts w:ascii="Calibri" w:hAnsi="Calibri" w:cs="Calibri"/>
          <w:lang w:val="en-US"/>
        </w:rPr>
        <w:t>Here, we present a protocol to detect the presence of neutrophils in fixed/permeabilized histology sections</w:t>
      </w:r>
      <w:r w:rsidR="00501153">
        <w:rPr>
          <w:rFonts w:ascii="Calibri" w:hAnsi="Calibri" w:cs="Calibri"/>
          <w:lang w:val="en-US"/>
        </w:rPr>
        <w:t xml:space="preserve"> and</w:t>
      </w:r>
      <w:r w:rsidRPr="00E92C38">
        <w:rPr>
          <w:rFonts w:ascii="Calibri" w:hAnsi="Calibri" w:cs="Calibri"/>
          <w:lang w:val="en-US"/>
        </w:rPr>
        <w:t xml:space="preserve"> assess the activation state of live purified neutrophils. </w:t>
      </w:r>
      <w:proofErr w:type="gramStart"/>
      <w:r w:rsidR="00501153">
        <w:rPr>
          <w:rFonts w:ascii="Calibri" w:hAnsi="Calibri" w:cs="Calibri"/>
          <w:lang w:val="en-US"/>
        </w:rPr>
        <w:t>In particular, t</w:t>
      </w:r>
      <w:r w:rsidR="00BB3A9D" w:rsidRPr="00E92C38">
        <w:rPr>
          <w:rFonts w:ascii="Calibri" w:hAnsi="Calibri" w:cs="Calibri"/>
          <w:lang w:val="en-US"/>
        </w:rPr>
        <w:t>he</w:t>
      </w:r>
      <w:proofErr w:type="gramEnd"/>
      <w:r w:rsidR="00BB3A9D" w:rsidRPr="00E92C38">
        <w:rPr>
          <w:rFonts w:ascii="Calibri" w:hAnsi="Calibri" w:cs="Calibri"/>
          <w:lang w:val="en-US"/>
        </w:rPr>
        <w:t xml:space="preserve"> MUB</w:t>
      </w:r>
      <w:r w:rsidR="00BB3A9D" w:rsidRPr="00E92C38">
        <w:rPr>
          <w:rFonts w:ascii="Calibri" w:hAnsi="Calibri" w:cs="Calibri"/>
          <w:vertAlign w:val="subscript"/>
          <w:lang w:val="en-US"/>
        </w:rPr>
        <w:t>40</w:t>
      </w:r>
      <w:r w:rsidRPr="00E92C38">
        <w:rPr>
          <w:rFonts w:ascii="Calibri" w:hAnsi="Calibri" w:cs="Calibri"/>
          <w:lang w:val="en-US"/>
        </w:rPr>
        <w:t xml:space="preserve"> peptide </w:t>
      </w:r>
      <w:r w:rsidR="00BB3A9D" w:rsidRPr="00E92C38">
        <w:rPr>
          <w:rFonts w:ascii="Calibri" w:hAnsi="Calibri" w:cs="Calibri"/>
          <w:lang w:val="en-US"/>
        </w:rPr>
        <w:t>binds lactoferrin present in neutrophil</w:t>
      </w:r>
      <w:r w:rsidR="00501153">
        <w:rPr>
          <w:rFonts w:ascii="Calibri" w:hAnsi="Calibri" w:cs="Calibri"/>
          <w:lang w:val="en-US"/>
        </w:rPr>
        <w:t>-</w:t>
      </w:r>
      <w:r w:rsidR="004239F1" w:rsidRPr="00E92C38">
        <w:rPr>
          <w:rFonts w:ascii="Calibri" w:hAnsi="Calibri" w:cs="Calibri"/>
          <w:lang w:val="en-US"/>
        </w:rPr>
        <w:t xml:space="preserve">specific and tertiary </w:t>
      </w:r>
      <w:r w:rsidR="00BB3A9D" w:rsidRPr="00E92C38">
        <w:rPr>
          <w:rFonts w:ascii="Calibri" w:hAnsi="Calibri" w:cs="Calibri"/>
          <w:lang w:val="en-US"/>
        </w:rPr>
        <w:t xml:space="preserve">granules. Exposure of </w:t>
      </w:r>
      <w:r w:rsidR="00501153">
        <w:rPr>
          <w:rFonts w:ascii="Calibri" w:hAnsi="Calibri" w:cs="Calibri"/>
          <w:lang w:val="en-US"/>
        </w:rPr>
        <w:t xml:space="preserve">the </w:t>
      </w:r>
      <w:r w:rsidR="00BB3A9D" w:rsidRPr="00E92C38">
        <w:rPr>
          <w:rFonts w:ascii="Calibri" w:hAnsi="Calibri" w:cs="Calibri"/>
          <w:lang w:val="en-US"/>
        </w:rPr>
        <w:t xml:space="preserve">granule contents through either permeabilization or neutrophil activation allows </w:t>
      </w:r>
      <w:r w:rsidR="00501153">
        <w:rPr>
          <w:rFonts w:ascii="Calibri" w:hAnsi="Calibri" w:cs="Calibri"/>
          <w:lang w:val="en-US"/>
        </w:rPr>
        <w:t xml:space="preserve">for the </w:t>
      </w:r>
      <w:r w:rsidR="00BB3A9D" w:rsidRPr="00E92C38">
        <w:rPr>
          <w:rFonts w:ascii="Calibri" w:hAnsi="Calibri" w:cs="Calibri"/>
          <w:lang w:val="en-US"/>
        </w:rPr>
        <w:t>marking of neutrophils</w:t>
      </w:r>
      <w:r w:rsidRPr="00E92C38">
        <w:rPr>
          <w:rFonts w:ascii="Calibri" w:hAnsi="Calibri" w:cs="Calibri"/>
          <w:lang w:val="en-US"/>
        </w:rPr>
        <w:t>.</w:t>
      </w:r>
      <w:r w:rsidR="00BB3A9D" w:rsidRPr="00E92C38">
        <w:rPr>
          <w:rFonts w:ascii="Calibri" w:hAnsi="Calibri" w:cs="Calibri"/>
          <w:lang w:val="en-US"/>
        </w:rPr>
        <w:t xml:space="preserve"> </w:t>
      </w:r>
    </w:p>
    <w:p w14:paraId="3F24F9F5" w14:textId="77777777" w:rsidR="00E92C38" w:rsidRPr="00E92C38" w:rsidRDefault="00E92C38" w:rsidP="00E92C38">
      <w:pPr>
        <w:jc w:val="both"/>
        <w:rPr>
          <w:rFonts w:ascii="Calibri" w:hAnsi="Calibri" w:cs="Calibri"/>
          <w:lang w:val="en-US"/>
        </w:rPr>
      </w:pPr>
    </w:p>
    <w:p w14:paraId="08960120" w14:textId="6901772F" w:rsidR="006305D7" w:rsidRPr="00E92C38" w:rsidRDefault="006305D7" w:rsidP="00E92C38">
      <w:pPr>
        <w:jc w:val="both"/>
        <w:rPr>
          <w:rFonts w:ascii="Calibri" w:hAnsi="Calibri" w:cs="Calibri"/>
          <w:color w:val="808080"/>
          <w:lang w:val="en-US"/>
        </w:rPr>
      </w:pPr>
      <w:r w:rsidRPr="00E92C38">
        <w:rPr>
          <w:rFonts w:ascii="Calibri" w:hAnsi="Calibri" w:cs="Calibri"/>
          <w:b/>
          <w:bCs/>
          <w:lang w:val="en-US"/>
        </w:rPr>
        <w:t>ABSTRACT:</w:t>
      </w:r>
      <w:r w:rsidRPr="00E92C38">
        <w:rPr>
          <w:rFonts w:ascii="Calibri" w:hAnsi="Calibri" w:cs="Calibri"/>
          <w:lang w:val="en-US"/>
        </w:rPr>
        <w:t xml:space="preserve"> </w:t>
      </w:r>
    </w:p>
    <w:p w14:paraId="7DB5E949" w14:textId="7FB82506" w:rsidR="006305D7" w:rsidRDefault="005F3940" w:rsidP="00E92C38">
      <w:pPr>
        <w:jc w:val="both"/>
        <w:rPr>
          <w:rFonts w:ascii="Calibri" w:hAnsi="Calibri" w:cs="Calibri"/>
          <w:lang w:val="en-US"/>
        </w:rPr>
      </w:pPr>
      <w:r w:rsidRPr="00E92C38">
        <w:rPr>
          <w:rFonts w:ascii="Calibri" w:hAnsi="Calibri" w:cs="Calibri"/>
          <w:lang w:val="en-US"/>
        </w:rPr>
        <w:t xml:space="preserve">Here, we </w:t>
      </w:r>
      <w:r w:rsidR="008C5BAA" w:rsidRPr="00E92C38">
        <w:rPr>
          <w:rFonts w:ascii="Calibri" w:hAnsi="Calibri" w:cs="Calibri"/>
          <w:lang w:val="en-US"/>
        </w:rPr>
        <w:t>provide a</w:t>
      </w:r>
      <w:r w:rsidRPr="00E92C38">
        <w:rPr>
          <w:rFonts w:ascii="Calibri" w:hAnsi="Calibri" w:cs="Calibri"/>
          <w:lang w:val="en-US"/>
        </w:rPr>
        <w:t xml:space="preserve"> protocol </w:t>
      </w:r>
      <w:r w:rsidR="00183F5C">
        <w:rPr>
          <w:rFonts w:ascii="Calibri" w:hAnsi="Calibri" w:cs="Calibri"/>
          <w:lang w:val="en-US"/>
        </w:rPr>
        <w:t>involving</w:t>
      </w:r>
      <w:r w:rsidRPr="00E92C38">
        <w:rPr>
          <w:rFonts w:ascii="Calibri" w:hAnsi="Calibri" w:cs="Calibri"/>
          <w:lang w:val="en-US"/>
        </w:rPr>
        <w:t xml:space="preserve"> the use of MUB</w:t>
      </w:r>
      <w:r w:rsidRPr="00E92C38">
        <w:rPr>
          <w:rFonts w:ascii="Calibri" w:hAnsi="Calibri" w:cs="Calibri"/>
          <w:vertAlign w:val="subscript"/>
          <w:lang w:val="en-US"/>
        </w:rPr>
        <w:t>40</w:t>
      </w:r>
      <w:r w:rsidRPr="00E92C38">
        <w:rPr>
          <w:rFonts w:ascii="Calibri" w:hAnsi="Calibri" w:cs="Calibri"/>
          <w:lang w:val="en-US"/>
        </w:rPr>
        <w:t xml:space="preserve">, a synthesized peptide with the ability to bind glycosylated lactoferrin stored at high concentrations in specific and tertiary granules of neutrophils. This protocol </w:t>
      </w:r>
      <w:r w:rsidR="008C5BAA" w:rsidRPr="00E92C38">
        <w:rPr>
          <w:rFonts w:ascii="Calibri" w:hAnsi="Calibri" w:cs="Calibri"/>
          <w:lang w:val="en-US"/>
        </w:rPr>
        <w:t>details</w:t>
      </w:r>
      <w:r w:rsidRPr="00E92C38">
        <w:rPr>
          <w:rFonts w:ascii="Calibri" w:hAnsi="Calibri" w:cs="Calibri"/>
          <w:lang w:val="en-US"/>
        </w:rPr>
        <w:t xml:space="preserve"> how MUB</w:t>
      </w:r>
      <w:r w:rsidRPr="00E92C38">
        <w:rPr>
          <w:rFonts w:ascii="Calibri" w:hAnsi="Calibri" w:cs="Calibri"/>
          <w:vertAlign w:val="subscript"/>
          <w:lang w:val="en-US"/>
        </w:rPr>
        <w:t>40</w:t>
      </w:r>
      <w:r w:rsidRPr="00E92C38">
        <w:rPr>
          <w:rFonts w:ascii="Calibri" w:hAnsi="Calibri" w:cs="Calibri"/>
          <w:lang w:val="en-US"/>
        </w:rPr>
        <w:t xml:space="preserve"> conjugated directly to a fluorophore can be used to stain neutrophils in fixed/permeabilized tissues as well as how </w:t>
      </w:r>
      <w:r w:rsidR="00183F5C">
        <w:rPr>
          <w:rFonts w:ascii="Calibri" w:hAnsi="Calibri" w:cs="Calibri"/>
          <w:lang w:val="en-US"/>
        </w:rPr>
        <w:t>this</w:t>
      </w:r>
      <w:r w:rsidRPr="00E92C38">
        <w:rPr>
          <w:rFonts w:ascii="Calibri" w:hAnsi="Calibri" w:cs="Calibri"/>
          <w:lang w:val="en-US"/>
        </w:rPr>
        <w:t xml:space="preserve"> can be used in live-cell imaging to assay for neutrophil activation and de-granulation. Neutrophil detection methods are limited to species</w:t>
      </w:r>
      <w:r w:rsidR="00183F5C">
        <w:rPr>
          <w:rFonts w:ascii="Calibri" w:hAnsi="Calibri" w:cs="Calibri"/>
          <w:lang w:val="en-US"/>
        </w:rPr>
        <w:t>-</w:t>
      </w:r>
      <w:r w:rsidRPr="00E92C38">
        <w:rPr>
          <w:rFonts w:ascii="Calibri" w:hAnsi="Calibri" w:cs="Calibri"/>
          <w:lang w:val="en-US"/>
        </w:rPr>
        <w:t>specific monoclonal antibodies</w:t>
      </w:r>
      <w:r w:rsidR="00183F5C">
        <w:rPr>
          <w:rFonts w:ascii="Calibri" w:hAnsi="Calibri" w:cs="Calibri"/>
          <w:lang w:val="en-US"/>
        </w:rPr>
        <w:t>,</w:t>
      </w:r>
      <w:r w:rsidRPr="00E92C38">
        <w:rPr>
          <w:rFonts w:ascii="Calibri" w:hAnsi="Calibri" w:cs="Calibri"/>
          <w:lang w:val="en-US"/>
        </w:rPr>
        <w:t xml:space="preserve"> which are not always suitable for </w:t>
      </w:r>
      <w:r w:rsidR="00183F5C">
        <w:rPr>
          <w:rFonts w:ascii="Calibri" w:hAnsi="Calibri" w:cs="Calibri"/>
          <w:lang w:val="en-US"/>
        </w:rPr>
        <w:t>certain</w:t>
      </w:r>
      <w:r w:rsidRPr="00E92C38">
        <w:rPr>
          <w:rFonts w:ascii="Calibri" w:hAnsi="Calibri" w:cs="Calibri"/>
          <w:lang w:val="en-US"/>
        </w:rPr>
        <w:t xml:space="preserve"> applications. </w:t>
      </w:r>
      <w:r w:rsidR="006F54BE" w:rsidRPr="00E92C38">
        <w:rPr>
          <w:rFonts w:ascii="Calibri" w:hAnsi="Calibri" w:cs="Calibri"/>
          <w:lang w:val="en-US"/>
        </w:rPr>
        <w:t>MUB</w:t>
      </w:r>
      <w:r w:rsidR="006F54BE" w:rsidRPr="00E92C38">
        <w:rPr>
          <w:rFonts w:ascii="Calibri" w:hAnsi="Calibri" w:cs="Calibri"/>
          <w:vertAlign w:val="subscript"/>
          <w:lang w:val="en-US"/>
        </w:rPr>
        <w:t xml:space="preserve">40 </w:t>
      </w:r>
      <w:r w:rsidR="006F54BE" w:rsidRPr="00E92C38">
        <w:rPr>
          <w:rFonts w:ascii="Calibri" w:hAnsi="Calibri" w:cs="Calibri"/>
          <w:lang w:val="en-US"/>
        </w:rPr>
        <w:t>does not penetrate the cell membrane and is thus excluded from lactoferrin stored in non-activated</w:t>
      </w:r>
      <w:r w:rsidR="006A4F88" w:rsidRPr="00E92C38">
        <w:rPr>
          <w:rFonts w:ascii="Calibri" w:hAnsi="Calibri" w:cs="Calibri"/>
          <w:lang w:val="en-US"/>
        </w:rPr>
        <w:t>/non-permeabilized</w:t>
      </w:r>
      <w:r w:rsidR="006F54BE" w:rsidRPr="00E92C38">
        <w:rPr>
          <w:rFonts w:ascii="Calibri" w:hAnsi="Calibri" w:cs="Calibri"/>
          <w:lang w:val="en-US"/>
        </w:rPr>
        <w:t xml:space="preserve"> neutrophils. </w:t>
      </w:r>
      <w:r w:rsidR="006A4F88" w:rsidRPr="00E92C38">
        <w:rPr>
          <w:rFonts w:ascii="Calibri" w:hAnsi="Calibri" w:cs="Calibri"/>
          <w:lang w:val="en-US"/>
        </w:rPr>
        <w:t>MUB</w:t>
      </w:r>
      <w:r w:rsidR="006A4F88" w:rsidRPr="00E92C38">
        <w:rPr>
          <w:rFonts w:ascii="Calibri" w:hAnsi="Calibri" w:cs="Calibri"/>
          <w:vertAlign w:val="subscript"/>
          <w:lang w:val="en-US"/>
        </w:rPr>
        <w:t xml:space="preserve">40 </w:t>
      </w:r>
      <w:r w:rsidR="006A4F88" w:rsidRPr="00E92C38">
        <w:rPr>
          <w:rFonts w:ascii="Calibri" w:hAnsi="Calibri" w:cs="Calibri"/>
          <w:lang w:val="en-US"/>
        </w:rPr>
        <w:t>has the added benefit of recognizing lactoferrin from a broad host range, making it especially useful for comparing results in studies involving multiple research models</w:t>
      </w:r>
      <w:r w:rsidR="001C6E09" w:rsidRPr="00E92C38">
        <w:rPr>
          <w:rFonts w:ascii="Calibri" w:hAnsi="Calibri" w:cs="Calibri"/>
          <w:lang w:val="en-US"/>
        </w:rPr>
        <w:t>, reduc</w:t>
      </w:r>
      <w:r w:rsidR="00183F5C">
        <w:rPr>
          <w:rFonts w:ascii="Calibri" w:hAnsi="Calibri" w:cs="Calibri"/>
          <w:lang w:val="en-US"/>
        </w:rPr>
        <w:t>ing</w:t>
      </w:r>
      <w:r w:rsidR="001C6E09" w:rsidRPr="00E92C38">
        <w:rPr>
          <w:rFonts w:ascii="Calibri" w:hAnsi="Calibri" w:cs="Calibri"/>
          <w:lang w:val="en-US"/>
        </w:rPr>
        <w:t xml:space="preserve"> the number of duplicate reagents, and simplif</w:t>
      </w:r>
      <w:r w:rsidR="00183F5C">
        <w:rPr>
          <w:rFonts w:ascii="Calibri" w:hAnsi="Calibri" w:cs="Calibri"/>
          <w:lang w:val="en-US"/>
        </w:rPr>
        <w:t>ying</w:t>
      </w:r>
      <w:r w:rsidR="001C6E09" w:rsidRPr="00E92C38">
        <w:rPr>
          <w:rFonts w:ascii="Calibri" w:hAnsi="Calibri" w:cs="Calibri"/>
          <w:lang w:val="en-US"/>
        </w:rPr>
        <w:t xml:space="preserve"> protocols through single-step staining</w:t>
      </w:r>
      <w:r w:rsidR="006A4F88" w:rsidRPr="00E92C38">
        <w:rPr>
          <w:rFonts w:ascii="Calibri" w:hAnsi="Calibri" w:cs="Calibri"/>
          <w:lang w:val="en-US"/>
        </w:rPr>
        <w:t>.</w:t>
      </w:r>
    </w:p>
    <w:p w14:paraId="46C38C5B" w14:textId="77777777" w:rsidR="00E92C38" w:rsidRPr="00E92C38" w:rsidRDefault="00E92C38" w:rsidP="00E92C38">
      <w:pPr>
        <w:jc w:val="both"/>
        <w:rPr>
          <w:rFonts w:ascii="Calibri" w:hAnsi="Calibri" w:cs="Calibri"/>
          <w:lang w:val="en-US"/>
        </w:rPr>
      </w:pPr>
    </w:p>
    <w:p w14:paraId="56EC5C32" w14:textId="77777777" w:rsidR="00A26928" w:rsidRPr="00E92C38" w:rsidRDefault="006305D7" w:rsidP="00E92C38">
      <w:pPr>
        <w:jc w:val="both"/>
        <w:rPr>
          <w:rFonts w:ascii="Calibri" w:hAnsi="Calibri" w:cs="Calibri"/>
          <w:color w:val="808080"/>
          <w:lang w:val="en-US"/>
        </w:rPr>
      </w:pPr>
      <w:r w:rsidRPr="00E92C38">
        <w:rPr>
          <w:rFonts w:ascii="Calibri" w:hAnsi="Calibri" w:cs="Calibri"/>
          <w:b/>
          <w:lang w:val="en-US"/>
        </w:rPr>
        <w:t>INTRODUCTION</w:t>
      </w:r>
      <w:r w:rsidRPr="00E92C38">
        <w:rPr>
          <w:rFonts w:ascii="Calibri" w:hAnsi="Calibri" w:cs="Calibri"/>
          <w:b/>
          <w:bCs/>
          <w:lang w:val="en-US"/>
        </w:rPr>
        <w:t>:</w:t>
      </w:r>
      <w:r w:rsidRPr="00E92C38">
        <w:rPr>
          <w:rFonts w:ascii="Calibri" w:hAnsi="Calibri" w:cs="Calibri"/>
          <w:color w:val="808080"/>
          <w:lang w:val="en-US"/>
        </w:rPr>
        <w:t xml:space="preserve"> </w:t>
      </w:r>
    </w:p>
    <w:p w14:paraId="4499BB89" w14:textId="2A1643D2" w:rsidR="007B6A12" w:rsidRDefault="00A26928" w:rsidP="00E92C38">
      <w:pPr>
        <w:jc w:val="both"/>
        <w:rPr>
          <w:rFonts w:ascii="Calibri" w:hAnsi="Calibri" w:cs="Calibri"/>
          <w:lang w:val="en-US"/>
        </w:rPr>
      </w:pPr>
      <w:r w:rsidRPr="00E92C38">
        <w:rPr>
          <w:rFonts w:ascii="Calibri" w:hAnsi="Calibri" w:cs="Calibri"/>
          <w:lang w:val="en-US"/>
        </w:rPr>
        <w:t xml:space="preserve">Neutrophils are one of the primary arms of the innate immune system and are routinely recruited to </w:t>
      </w:r>
      <w:r w:rsidR="00B96F0E">
        <w:rPr>
          <w:rFonts w:ascii="Calibri" w:hAnsi="Calibri" w:cs="Calibri"/>
          <w:lang w:val="en-US"/>
        </w:rPr>
        <w:t xml:space="preserve">the </w:t>
      </w:r>
      <w:r w:rsidRPr="00E92C38">
        <w:rPr>
          <w:rFonts w:ascii="Calibri" w:hAnsi="Calibri" w:cs="Calibri"/>
          <w:lang w:val="en-US"/>
        </w:rPr>
        <w:t xml:space="preserve">sites of inflammation around the body. </w:t>
      </w:r>
      <w:r w:rsidR="00A9448B">
        <w:rPr>
          <w:rFonts w:ascii="Calibri" w:hAnsi="Calibri" w:cs="Calibri"/>
          <w:lang w:val="en-US"/>
        </w:rPr>
        <w:t>The study of n</w:t>
      </w:r>
      <w:r w:rsidR="00B30EEF">
        <w:rPr>
          <w:rFonts w:ascii="Calibri" w:hAnsi="Calibri" w:cs="Calibri"/>
          <w:lang w:val="en-US"/>
        </w:rPr>
        <w:t>eutrophil</w:t>
      </w:r>
      <w:r w:rsidR="00A9448B">
        <w:rPr>
          <w:rFonts w:ascii="Calibri" w:hAnsi="Calibri" w:cs="Calibri"/>
          <w:lang w:val="en-US"/>
        </w:rPr>
        <w:t>s</w:t>
      </w:r>
      <w:r w:rsidR="00B30EEF">
        <w:rPr>
          <w:rFonts w:ascii="Calibri" w:hAnsi="Calibri" w:cs="Calibri"/>
          <w:lang w:val="en-US"/>
        </w:rPr>
        <w:t xml:space="preserve"> has been largely impaired by their short lifespan </w:t>
      </w:r>
      <w:r w:rsidR="00A14D9E" w:rsidRPr="00A14D9E">
        <w:rPr>
          <w:rFonts w:ascii="Calibri" w:hAnsi="Calibri" w:cs="Calibri"/>
          <w:i/>
          <w:lang w:val="en-US"/>
        </w:rPr>
        <w:t>in vitro</w:t>
      </w:r>
      <w:r w:rsidR="00B30EEF">
        <w:rPr>
          <w:rFonts w:ascii="Calibri" w:hAnsi="Calibri" w:cs="Calibri"/>
          <w:lang w:val="en-US"/>
        </w:rPr>
        <w:t xml:space="preserve"> (less than 8 h) </w:t>
      </w:r>
      <w:r w:rsidR="00A9448B">
        <w:rPr>
          <w:rFonts w:ascii="Calibri" w:hAnsi="Calibri" w:cs="Calibri"/>
          <w:lang w:val="en-US"/>
        </w:rPr>
        <w:t>and</w:t>
      </w:r>
      <w:r w:rsidR="00B30EEF">
        <w:rPr>
          <w:rFonts w:ascii="Calibri" w:hAnsi="Calibri" w:cs="Calibri"/>
          <w:lang w:val="en-US"/>
        </w:rPr>
        <w:t xml:space="preserve"> by limited d</w:t>
      </w:r>
      <w:r w:rsidR="00B30EEF" w:rsidRPr="00E92C38">
        <w:rPr>
          <w:rFonts w:ascii="Calibri" w:hAnsi="Calibri" w:cs="Calibri"/>
          <w:lang w:val="en-US"/>
        </w:rPr>
        <w:t xml:space="preserve">etection </w:t>
      </w:r>
      <w:r w:rsidR="00B30EEF">
        <w:rPr>
          <w:rFonts w:ascii="Calibri" w:hAnsi="Calibri" w:cs="Calibri"/>
          <w:lang w:val="en-US"/>
        </w:rPr>
        <w:t>tools under basal conditions or after</w:t>
      </w:r>
      <w:r w:rsidR="00C11CBE" w:rsidRPr="00E92C38">
        <w:rPr>
          <w:rFonts w:ascii="Calibri" w:hAnsi="Calibri" w:cs="Calibri"/>
          <w:lang w:val="en-US"/>
        </w:rPr>
        <w:t xml:space="preserve"> activation. Here, we present a well</w:t>
      </w:r>
      <w:r w:rsidR="00A9448B">
        <w:rPr>
          <w:rFonts w:ascii="Calibri" w:hAnsi="Calibri" w:cs="Calibri"/>
          <w:lang w:val="en-US"/>
        </w:rPr>
        <w:t>-</w:t>
      </w:r>
      <w:r w:rsidR="00C11CBE" w:rsidRPr="00E92C38">
        <w:rPr>
          <w:rFonts w:ascii="Calibri" w:hAnsi="Calibri" w:cs="Calibri"/>
          <w:lang w:val="en-US"/>
        </w:rPr>
        <w:t xml:space="preserve">tested protocol for the broad and specific detection of mammalian neutrophils in fixed/permeabilized samples. We also provide a detailed protocol </w:t>
      </w:r>
      <w:r w:rsidR="00C11CBE" w:rsidRPr="00E92C38">
        <w:rPr>
          <w:rFonts w:ascii="Calibri" w:hAnsi="Calibri" w:cs="Calibri"/>
          <w:lang w:val="en-US"/>
        </w:rPr>
        <w:lastRenderedPageBreak/>
        <w:t>for staining live neutrophils with MUB</w:t>
      </w:r>
      <w:r w:rsidR="00C11CBE" w:rsidRPr="00E92C38">
        <w:rPr>
          <w:rFonts w:ascii="Calibri" w:hAnsi="Calibri" w:cs="Calibri"/>
          <w:vertAlign w:val="subscript"/>
          <w:lang w:val="en-US"/>
        </w:rPr>
        <w:t>40</w:t>
      </w:r>
      <w:r w:rsidR="00C11CBE" w:rsidRPr="00E92C38">
        <w:rPr>
          <w:rFonts w:ascii="Calibri" w:hAnsi="Calibri" w:cs="Calibri"/>
          <w:lang w:val="en-US"/>
        </w:rPr>
        <w:t>. Using the live neutrophil staining protocol, the timing and location of neutrophil activation</w:t>
      </w:r>
      <w:r w:rsidR="00A9448B">
        <w:rPr>
          <w:rFonts w:ascii="Calibri" w:hAnsi="Calibri" w:cs="Calibri"/>
          <w:lang w:val="en-US"/>
        </w:rPr>
        <w:t xml:space="preserve"> can be pinpointed</w:t>
      </w:r>
      <w:r w:rsidR="00C11CBE" w:rsidRPr="00E92C38">
        <w:rPr>
          <w:rFonts w:ascii="Calibri" w:hAnsi="Calibri" w:cs="Calibri"/>
          <w:lang w:val="en-US"/>
        </w:rPr>
        <w:t xml:space="preserve">. This protocol is ideal for researchers who wish to </w:t>
      </w:r>
      <w:r w:rsidR="00B43257" w:rsidRPr="00E92C38">
        <w:rPr>
          <w:rFonts w:ascii="Calibri" w:hAnsi="Calibri" w:cs="Calibri"/>
          <w:lang w:val="en-US"/>
        </w:rPr>
        <w:t>study neutrophil activation or granule release.</w:t>
      </w:r>
      <w:r w:rsidR="00C11CBE" w:rsidRPr="00E92C38">
        <w:rPr>
          <w:rFonts w:ascii="Calibri" w:hAnsi="Calibri" w:cs="Calibri"/>
          <w:lang w:val="en-US"/>
        </w:rPr>
        <w:t xml:space="preserve"> </w:t>
      </w:r>
      <w:r w:rsidR="005F3940" w:rsidRPr="00E92C38">
        <w:rPr>
          <w:rFonts w:ascii="Calibri" w:hAnsi="Calibri" w:cs="Calibri"/>
          <w:lang w:val="en-US"/>
        </w:rPr>
        <w:t>Beyond their antimicrobial functions, neutrophils are now appreciated as immunomodulatory cells involved in a wide range of diseases and immune response</w:t>
      </w:r>
      <w:r w:rsidR="00A9448B">
        <w:rPr>
          <w:rFonts w:ascii="Calibri" w:hAnsi="Calibri" w:cs="Calibri"/>
          <w:lang w:val="en-US"/>
        </w:rPr>
        <w:t>s</w:t>
      </w:r>
      <w:r w:rsidR="005F3940" w:rsidRPr="00E92C38">
        <w:rPr>
          <w:rFonts w:ascii="Calibri" w:hAnsi="Calibri" w:cs="Calibri"/>
          <w:lang w:val="en-US"/>
        </w:rPr>
        <w:t xml:space="preserve"> (innate and adaptive)</w:t>
      </w:r>
      <w:r w:rsidR="00D9322E">
        <w:rPr>
          <w:rFonts w:ascii="Calibri" w:hAnsi="Calibri" w:cs="Calibri"/>
          <w:lang w:val="en-US"/>
        </w:rPr>
        <w:fldChar w:fldCharType="begin"/>
      </w:r>
      <w:r w:rsidR="00E75BF6">
        <w:rPr>
          <w:rFonts w:ascii="Calibri" w:hAnsi="Calibri" w:cs="Calibri"/>
          <w:lang w:val="en-US"/>
        </w:rPr>
        <w:instrText xml:space="preserve"> ADDIN PAPERS2_CITATIONS &lt;citation&gt;&lt;uuid&gt;A934C6CF-5257-44E6-BCF3-669F8976B1E0&lt;/uuid&gt;&lt;priority&gt;0&lt;/priority&gt;&lt;publications&gt;&lt;publication&gt;&lt;uuid&gt;31E1C503-9FBF-489B-9EE2-A3EBA9CA266A&lt;/uuid&gt;&lt;volume&gt;6&lt;/volume&gt;&lt;doi&gt;10.1038/nri1785&lt;/doi&gt;&lt;startpage&gt;173&lt;/startpage&gt;&lt;publication_date&gt;99200603001200000000220000&lt;/publication_date&gt;&lt;url&gt;http://eutils.ncbi.nlm.nih.gov/entrez/eutils/elink.fcgi?dbfrom=pubmed&amp;amp;id=16498448&amp;amp;retmode=ref&amp;amp;cmd=prlinks&lt;/url&gt;&lt;type&gt;400&lt;/type&gt;&lt;title&gt;Neutrophils and immunity: challenges and opportunities.&lt;/title&gt;&lt;institution&gt;Department of Microbiology and Immunology, Weill Cornell Medical College, Weill Graduate School of Medical Sciences of Cornell University, Box 57, 1300 York Avenue, New York 10021, USA. cnathan@med.cornell.edu&lt;/institution&gt;&lt;number&gt;3&lt;/number&gt;&lt;subtype&gt;400&lt;/subtype&gt;&lt;endpage&gt;182&lt;/endpage&gt;&lt;bundle&gt;&lt;publication&gt;&lt;url&gt;http://www.nature.com/nri/&lt;/url&gt;&lt;title&gt;Nat Rev Immunol&lt;/title&gt;&lt;type&gt;-100&lt;/type&gt;&lt;subtype&gt;-100&lt;/subtype&gt;&lt;uuid&gt;7039A3FC-ED9D-4F59-B08F-1EA7099C49D7&lt;/uuid&gt;&lt;/publication&gt;&lt;/bundle&gt;&lt;authors&gt;&lt;author&gt;&lt;firstName&gt;Carl&lt;/firstName&gt;&lt;lastName&gt;Nathan&lt;/lastName&gt;&lt;/author&gt;&lt;/authors&gt;&lt;/publication&gt;&lt;/publications&gt;&lt;cites&gt;&lt;/cites&gt;&lt;/citation&gt;</w:instrText>
      </w:r>
      <w:r w:rsidR="00D9322E">
        <w:rPr>
          <w:rFonts w:ascii="Calibri" w:hAnsi="Calibri" w:cs="Calibri"/>
          <w:lang w:val="en-US"/>
        </w:rPr>
        <w:fldChar w:fldCharType="separate"/>
      </w:r>
      <w:r w:rsidR="00E75BF6" w:rsidRPr="007E29AE">
        <w:rPr>
          <w:rFonts w:ascii="Calibri" w:hAnsi="Calibri" w:cs="Calibri"/>
          <w:vertAlign w:val="superscript"/>
          <w:lang w:val="en-US" w:eastAsia="en-US"/>
        </w:rPr>
        <w:t>1</w:t>
      </w:r>
      <w:r w:rsidR="00D9322E">
        <w:rPr>
          <w:rFonts w:ascii="Calibri" w:hAnsi="Calibri" w:cs="Calibri"/>
          <w:lang w:val="en-US"/>
        </w:rPr>
        <w:fldChar w:fldCharType="end"/>
      </w:r>
      <w:r w:rsidR="007E29AE">
        <w:rPr>
          <w:rFonts w:ascii="Calibri" w:hAnsi="Calibri" w:cs="Calibri"/>
          <w:vertAlign w:val="superscript"/>
          <w:lang w:val="en-US"/>
        </w:rPr>
        <w:t>,</w:t>
      </w:r>
      <w:r w:rsidR="00D9322E">
        <w:rPr>
          <w:rFonts w:ascii="Calibri" w:hAnsi="Calibri" w:cs="Calibri"/>
          <w:lang w:val="en-US"/>
        </w:rPr>
        <w:fldChar w:fldCharType="begin"/>
      </w:r>
      <w:r w:rsidR="00E75BF6">
        <w:rPr>
          <w:rFonts w:ascii="Calibri" w:hAnsi="Calibri" w:cs="Calibri"/>
          <w:lang w:val="en-US"/>
        </w:rPr>
        <w:instrText xml:space="preserve"> ADDIN PAPERS2_CITATIONS &lt;citation&gt;&lt;uuid&gt;9853E86A-939E-408A-9831-36365240F050&lt;/uuid&gt;&lt;priority&gt;1&lt;/priority&gt;&lt;publications&gt;&lt;publication&gt;&lt;uuid&gt;35500140-9EBD-43F8-B1D2-C0E4797EE51D&lt;/uuid&gt;&lt;volume&gt;46&lt;/volume&gt;&lt;accepted_date&gt;99201612231200000000222000&lt;/accepted_date&gt;&lt;doi&gt;10.1016/j.immuni.2016.12.012&lt;/doi&gt;&lt;startpage&gt;15&lt;/startpage&gt;&lt;revision_date&gt;99201612121200000000222000&lt;/revision_date&gt;&lt;publication_date&gt;99201701171200000000222000&lt;/publication_date&gt;&lt;url&gt;http://eutils.ncbi.nlm.nih.gov/entrez/eutils/elink.fcgi?dbfrom=pubmed&amp;amp;id=28099862&amp;amp;retmode=ref&amp;amp;cmd=prlinks&lt;/url&gt;&lt;type&gt;400&lt;/type&gt;&lt;title&gt;Neutrophils in Homeostasis, Immunity, and Cancer.&lt;/title&gt;&lt;submission_date&gt;99201611151200000000222000&lt;/submission_date&gt;&lt;number&gt;1&lt;/number&gt;&lt;institution&gt;Area of Cell and Developmental Biology, Centro Nacional de Investigaciones Cardiovasculares Carlos III, Madrid 20829, Spain.&lt;/institution&gt;&lt;subtype&gt;400&lt;/subtype&gt;&lt;endpage&gt;28&lt;/endpage&gt;&lt;bundle&gt;&lt;publication&gt;&lt;url&gt;http://www.cell.com/immunity&lt;/url&gt;&lt;title&gt;Immunity&lt;/title&gt;&lt;type&gt;-100&lt;/type&gt;&lt;subtype&gt;-100&lt;/subtype&gt;&lt;uuid&gt;BB770ABB-68F2-4E24-8E3A-3B55F9931906&lt;/uuid&gt;&lt;/publication&gt;&lt;/bundle&gt;&lt;authors&gt;&lt;author&gt;&lt;firstName&gt;José&lt;/firstName&gt;&lt;middleNames&gt;Ángel&lt;/middleNames&gt;&lt;lastName&gt;Nicolás-Ávila&lt;/lastName&gt;&lt;/author&gt;&lt;author&gt;&lt;firstName&gt;José&lt;/firstName&gt;&lt;middleNames&gt;M&lt;/middleNames&gt;&lt;lastName&gt;Adrover&lt;/lastName&gt;&lt;/author&gt;&lt;author&gt;&lt;firstName&gt;Andres&lt;/firstName&gt;&lt;lastName&gt;Hidalgo&lt;/lastName&gt;&lt;/author&gt;&lt;/authors&gt;&lt;/publication&gt;&lt;/publications&gt;&lt;cites&gt;&lt;/cites&gt;&lt;/citation&gt;</w:instrText>
      </w:r>
      <w:r w:rsidR="00D9322E">
        <w:rPr>
          <w:rFonts w:ascii="Calibri" w:hAnsi="Calibri" w:cs="Calibri"/>
          <w:lang w:val="en-US"/>
        </w:rPr>
        <w:fldChar w:fldCharType="separate"/>
      </w:r>
      <w:r w:rsidR="00E75BF6" w:rsidRPr="007E29AE">
        <w:rPr>
          <w:rFonts w:ascii="Calibri" w:hAnsi="Calibri" w:cs="Calibri"/>
          <w:vertAlign w:val="superscript"/>
          <w:lang w:val="en-US" w:eastAsia="en-US"/>
        </w:rPr>
        <w:t>2</w:t>
      </w:r>
      <w:r w:rsidR="00D9322E">
        <w:rPr>
          <w:rFonts w:ascii="Calibri" w:hAnsi="Calibri" w:cs="Calibri"/>
          <w:lang w:val="en-US"/>
        </w:rPr>
        <w:fldChar w:fldCharType="end"/>
      </w:r>
      <w:r w:rsidR="005F3940" w:rsidRPr="00E92C38">
        <w:rPr>
          <w:rFonts w:ascii="Calibri" w:hAnsi="Calibri" w:cs="Calibri"/>
          <w:lang w:val="en-US"/>
        </w:rPr>
        <w:t xml:space="preserve">. </w:t>
      </w:r>
      <w:r w:rsidRPr="00E92C38">
        <w:rPr>
          <w:rFonts w:ascii="Calibri" w:hAnsi="Calibri" w:cs="Calibri"/>
          <w:lang w:val="en-US"/>
        </w:rPr>
        <w:t xml:space="preserve">Neutrophils </w:t>
      </w:r>
      <w:r w:rsidR="00CE5915" w:rsidRPr="00E92C38">
        <w:rPr>
          <w:rFonts w:ascii="Calibri" w:hAnsi="Calibri" w:cs="Calibri"/>
          <w:lang w:val="en-US"/>
        </w:rPr>
        <w:t>are</w:t>
      </w:r>
      <w:r w:rsidRPr="00E92C38">
        <w:rPr>
          <w:rFonts w:ascii="Calibri" w:hAnsi="Calibri" w:cs="Calibri"/>
          <w:lang w:val="en-US"/>
        </w:rPr>
        <w:t xml:space="preserve"> </w:t>
      </w:r>
      <w:r w:rsidR="007B6A12" w:rsidRPr="00E92C38">
        <w:rPr>
          <w:rFonts w:ascii="Calibri" w:hAnsi="Calibri" w:cs="Calibri"/>
          <w:lang w:val="en-US"/>
        </w:rPr>
        <w:t xml:space="preserve">present </w:t>
      </w:r>
      <w:r w:rsidR="00B03985" w:rsidRPr="00E92C38">
        <w:rPr>
          <w:rFonts w:ascii="Calibri" w:hAnsi="Calibri" w:cs="Calibri"/>
          <w:lang w:val="en-US"/>
        </w:rPr>
        <w:t xml:space="preserve">in most inflammatory tissues, </w:t>
      </w:r>
      <w:r w:rsidR="007B6A12" w:rsidRPr="00E92C38">
        <w:rPr>
          <w:rFonts w:ascii="Calibri" w:hAnsi="Calibri" w:cs="Calibri"/>
          <w:lang w:val="en-US"/>
        </w:rPr>
        <w:t>at high numbers</w:t>
      </w:r>
      <w:r w:rsidRPr="00E92C38">
        <w:rPr>
          <w:rFonts w:ascii="Calibri" w:hAnsi="Calibri" w:cs="Calibri"/>
          <w:lang w:val="en-US"/>
        </w:rPr>
        <w:t xml:space="preserve"> </w:t>
      </w:r>
      <w:r w:rsidR="007B6A12" w:rsidRPr="00E92C38">
        <w:rPr>
          <w:rFonts w:ascii="Calibri" w:hAnsi="Calibri" w:cs="Calibri"/>
          <w:lang w:val="en-US"/>
        </w:rPr>
        <w:t>in</w:t>
      </w:r>
      <w:r w:rsidRPr="00E92C38">
        <w:rPr>
          <w:rFonts w:ascii="Calibri" w:hAnsi="Calibri" w:cs="Calibri"/>
          <w:lang w:val="en-US"/>
        </w:rPr>
        <w:t xml:space="preserve"> infected tissues, </w:t>
      </w:r>
      <w:r w:rsidR="00564E68">
        <w:rPr>
          <w:rFonts w:ascii="Calibri" w:hAnsi="Calibri" w:cs="Calibri"/>
          <w:lang w:val="en-US"/>
        </w:rPr>
        <w:t xml:space="preserve">in </w:t>
      </w:r>
      <w:r w:rsidR="00B03985" w:rsidRPr="00E92C38">
        <w:rPr>
          <w:rFonts w:ascii="Calibri" w:hAnsi="Calibri" w:cs="Calibri"/>
          <w:lang w:val="en-US"/>
        </w:rPr>
        <w:t xml:space="preserve">inflammatory </w:t>
      </w:r>
      <w:r w:rsidRPr="00E92C38">
        <w:rPr>
          <w:rFonts w:ascii="Calibri" w:hAnsi="Calibri" w:cs="Calibri"/>
          <w:lang w:val="en-US"/>
        </w:rPr>
        <w:t>tumors</w:t>
      </w:r>
      <w:r w:rsidR="00D9322E">
        <w:rPr>
          <w:rFonts w:ascii="Calibri" w:hAnsi="Calibri" w:cs="Calibri"/>
          <w:lang w:val="en-US"/>
        </w:rPr>
        <w:fldChar w:fldCharType="begin"/>
      </w:r>
      <w:r w:rsidR="00E75BF6">
        <w:rPr>
          <w:rFonts w:ascii="Calibri" w:hAnsi="Calibri" w:cs="Calibri"/>
          <w:lang w:val="en-US"/>
        </w:rPr>
        <w:instrText xml:space="preserve"> ADDIN PAPERS2_CITATIONS &lt;citation&gt;&lt;uuid&gt;0EFE759E-100D-4785-BE51-AB40CA51DCD8&lt;/uuid&gt;&lt;priority&gt;2&lt;/priority&gt;&lt;publications&gt;&lt;publication&gt;&lt;uuid&gt;F235E452-CCC9-4B55-A4ED-92A9D8690980&lt;/uuid&gt;&lt;volume&gt;16&lt;/volume&gt;&lt;doi&gt;10.1038/nrc.2016.52&lt;/doi&gt;&lt;startpage&gt;431&lt;/startpage&gt;&lt;publication_date&gt;99201607001200000000220000&lt;/publication_date&gt;&lt;url&gt;http://eutils.ncbi.nlm.nih.gov/entrez/eutils/elink.fcgi?dbfrom=pubmed&amp;amp;id=27282249&amp;amp;retmode=ref&amp;amp;cmd=prlinks&lt;/url&gt;&lt;type&gt;400&lt;/type&gt;&lt;title&gt;Neutrophils in cancer: neutral no more.&lt;/title&gt;&lt;institution&gt;Division of Immunology, Netherlands Cancer Institute, Plesmanlaan 121, 1066 CX Amsterdam, The Netherlands.&lt;/institution&gt;&lt;number&gt;7&lt;/number&gt;&lt;subtype&gt;400&lt;/subtype&gt;&lt;endpage&gt;446&lt;/endpage&gt;&lt;bundle&gt;&lt;publication&gt;&lt;title&gt;Nature reviews. Cancer&lt;/title&gt;&lt;type&gt;-100&lt;/type&gt;&lt;subtype&gt;-100&lt;/subtype&gt;&lt;uuid&gt;BF943E49-3115-4E7C-A3C1-5DC251BF167E&lt;/uuid&gt;&lt;/publication&gt;&lt;/bundle&gt;&lt;authors&gt;&lt;author&gt;&lt;firstName&gt;Seth&lt;/firstName&gt;&lt;middleNames&gt;B&lt;/middleNames&gt;&lt;lastName&gt;Coffelt&lt;/lastName&gt;&lt;/author&gt;&lt;author&gt;&lt;firstName&gt;Max&lt;/firstName&gt;&lt;middleNames&gt;D&lt;/middleNames&gt;&lt;lastName&gt;Wellenstein&lt;/lastName&gt;&lt;/author&gt;&lt;author&gt;&lt;lastName&gt;Visser&lt;/lastName&gt;&lt;nonDroppingParticle&gt;de&lt;/nonDroppingParticle&gt;&lt;firstName&gt;Karin&lt;/firstName&gt;&lt;middleNames&gt;E&lt;/middleNames&gt;&lt;/author&gt;&lt;/authors&gt;&lt;/publication&gt;&lt;/publications&gt;&lt;cites&gt;&lt;/cites&gt;&lt;/citation&gt;</w:instrText>
      </w:r>
      <w:r w:rsidR="00D9322E">
        <w:rPr>
          <w:rFonts w:ascii="Calibri" w:hAnsi="Calibri" w:cs="Calibri"/>
          <w:lang w:val="en-US"/>
        </w:rPr>
        <w:fldChar w:fldCharType="separate"/>
      </w:r>
      <w:r w:rsidR="00E75BF6" w:rsidRPr="007E29AE">
        <w:rPr>
          <w:rFonts w:ascii="Calibri" w:hAnsi="Calibri" w:cs="Calibri"/>
          <w:vertAlign w:val="superscript"/>
          <w:lang w:val="en-US" w:eastAsia="en-US"/>
        </w:rPr>
        <w:t>3</w:t>
      </w:r>
      <w:r w:rsidR="00D9322E">
        <w:rPr>
          <w:rFonts w:ascii="Calibri" w:hAnsi="Calibri" w:cs="Calibri"/>
          <w:lang w:val="en-US"/>
        </w:rPr>
        <w:fldChar w:fldCharType="end"/>
      </w:r>
      <w:r w:rsidRPr="00E92C38">
        <w:rPr>
          <w:rFonts w:ascii="Calibri" w:hAnsi="Calibri" w:cs="Calibri"/>
          <w:lang w:val="en-US"/>
        </w:rPr>
        <w:t>,</w:t>
      </w:r>
      <w:r w:rsidR="007B6A12" w:rsidRPr="00E92C38">
        <w:rPr>
          <w:rFonts w:ascii="Calibri" w:hAnsi="Calibri" w:cs="Calibri"/>
          <w:lang w:val="en-US"/>
        </w:rPr>
        <w:t xml:space="preserve"> during IBS and Crohn’s flare-ups</w:t>
      </w:r>
      <w:r w:rsidR="00D9322E">
        <w:rPr>
          <w:rFonts w:ascii="Calibri" w:hAnsi="Calibri" w:cs="Calibri"/>
          <w:lang w:val="en-US"/>
        </w:rPr>
        <w:fldChar w:fldCharType="begin"/>
      </w:r>
      <w:r w:rsidR="00E75BF6">
        <w:rPr>
          <w:rFonts w:ascii="Calibri" w:hAnsi="Calibri" w:cs="Calibri"/>
          <w:lang w:val="en-US"/>
        </w:rPr>
        <w:instrText xml:space="preserve"> ADDIN PAPERS2_CITATIONS &lt;citation&gt;&lt;uuid&gt;CA56BAED-91C2-4140-82A4-FE50732F21BC&lt;/uuid&gt;&lt;priority&gt;3&lt;/priority&gt;&lt;publications&gt;&lt;publication&gt;&lt;uuid&gt;3C631F22-F6D9-45FA-85D9-E7E6EE796940&lt;/uuid&gt;&lt;volume&gt;49&lt;/volume&gt;&lt;doi&gt;10.1093/rheumatology/keq045&lt;/doi&gt;&lt;startpage&gt;1618&lt;/startpage&gt;&lt;publication_date&gt;99201009001200000000220000&lt;/publication_date&gt;&lt;url&gt;http://eutils.ncbi.nlm.nih.gov/entrez/eutils/elink.fcgi?dbfrom=pubmed&amp;amp;id=20338884&amp;amp;retmode=ref&amp;amp;cmd=prlinks&lt;/url&gt;&lt;type&gt;400&lt;/type&gt;&lt;title&gt;Neutrophil function in inflammation and inflammatory diseases.&lt;/title&gt;&lt;institution&gt;School of Biological Sciences, University of Liverpool, UK.&lt;/institution&gt;&lt;number&gt;9&lt;/number&gt;&lt;subtype&gt;400&lt;/subtype&gt;&lt;endpage&gt;1631&lt;/endpage&gt;&lt;bundle&gt;&lt;publication&gt;&lt;title&gt;Rheumatology (Oxford, England)&lt;/title&gt;&lt;type&gt;-100&lt;/type&gt;&lt;subtype&gt;-100&lt;/subtype&gt;&lt;uuid&gt;784F2F5F-D40E-4E95-8215-181792CED2D7&lt;/uuid&gt;&lt;/publication&gt;&lt;/bundle&gt;&lt;authors&gt;&lt;author&gt;&lt;firstName&gt;Helen&lt;/firstName&gt;&lt;middleNames&gt;L&lt;/middleNames&gt;&lt;lastName&gt;Wright&lt;/lastName&gt;&lt;/author&gt;&lt;author&gt;&lt;firstName&gt;Robert&lt;/firstName&gt;&lt;middleNames&gt;J&lt;/middleNames&gt;&lt;lastName&gt;Moots&lt;/lastName&gt;&lt;/author&gt;&lt;author&gt;&lt;firstName&gt;Roger&lt;/firstName&gt;&lt;middleNames&gt;C&lt;/middleNames&gt;&lt;lastName&gt;Bucknall&lt;/lastName&gt;&lt;/author&gt;&lt;author&gt;&lt;firstName&gt;Steven&lt;/firstName&gt;&lt;middleNames&gt;W&lt;/middleNames&gt;&lt;lastName&gt;Edwards&lt;/lastName&gt;&lt;/author&gt;&lt;/authors&gt;&lt;/publication&gt;&lt;/publications&gt;&lt;cites&gt;&lt;/cites&gt;&lt;/citation&gt;</w:instrText>
      </w:r>
      <w:r w:rsidR="00D9322E">
        <w:rPr>
          <w:rFonts w:ascii="Calibri" w:hAnsi="Calibri" w:cs="Calibri"/>
          <w:lang w:val="en-US"/>
        </w:rPr>
        <w:fldChar w:fldCharType="separate"/>
      </w:r>
      <w:r w:rsidR="00E75BF6" w:rsidRPr="007E29AE">
        <w:rPr>
          <w:rFonts w:ascii="Calibri" w:hAnsi="Calibri" w:cs="Calibri"/>
          <w:vertAlign w:val="superscript"/>
          <w:lang w:val="en-US" w:eastAsia="en-US"/>
        </w:rPr>
        <w:t>4</w:t>
      </w:r>
      <w:r w:rsidR="00D9322E">
        <w:rPr>
          <w:rFonts w:ascii="Calibri" w:hAnsi="Calibri" w:cs="Calibri"/>
          <w:lang w:val="en-US"/>
        </w:rPr>
        <w:fldChar w:fldCharType="end"/>
      </w:r>
      <w:r w:rsidR="007B6A12" w:rsidRPr="00E92C38">
        <w:rPr>
          <w:rFonts w:ascii="Calibri" w:hAnsi="Calibri" w:cs="Calibri"/>
          <w:lang w:val="en-US"/>
        </w:rPr>
        <w:t>,</w:t>
      </w:r>
      <w:r w:rsidRPr="00E92C38">
        <w:rPr>
          <w:rFonts w:ascii="Calibri" w:hAnsi="Calibri" w:cs="Calibri"/>
          <w:lang w:val="en-US"/>
        </w:rPr>
        <w:t xml:space="preserve"> and </w:t>
      </w:r>
      <w:r w:rsidR="00564E68">
        <w:rPr>
          <w:rFonts w:ascii="Calibri" w:hAnsi="Calibri" w:cs="Calibri"/>
          <w:lang w:val="en-US"/>
        </w:rPr>
        <w:t xml:space="preserve">in </w:t>
      </w:r>
      <w:r w:rsidRPr="00E92C38">
        <w:rPr>
          <w:rFonts w:ascii="Calibri" w:hAnsi="Calibri" w:cs="Calibri"/>
          <w:lang w:val="en-US"/>
        </w:rPr>
        <w:t>areas of non-infectious inflammation such as the synovia of Rheumatoid Arthritis (RA) patients</w:t>
      </w:r>
      <w:r w:rsidR="00D9322E">
        <w:rPr>
          <w:rFonts w:ascii="Calibri" w:hAnsi="Calibri" w:cs="Calibri"/>
          <w:lang w:val="en-US"/>
        </w:rPr>
        <w:fldChar w:fldCharType="begin"/>
      </w:r>
      <w:r w:rsidR="00E75BF6">
        <w:rPr>
          <w:rFonts w:ascii="Calibri" w:hAnsi="Calibri" w:cs="Calibri"/>
          <w:lang w:val="en-US"/>
        </w:rPr>
        <w:instrText xml:space="preserve"> ADDIN PAPERS2_CITATIONS &lt;citation&gt;&lt;uuid&gt;1F0AAFE4-2221-470D-A72B-A22F24BBA018&lt;/uuid&gt;&lt;priority&gt;4&lt;/priority&gt;&lt;publications&gt;&lt;publication&gt;&lt;publication_date&gt;99201803291200000000222000&lt;/publication_date&gt;&lt;doi&gt;10.1016/j.freeradbiomed.2018.03.049&lt;/doi&gt;&lt;institution&gt;Department of Musculoskeletal Biology, Institute of Ageing and Chronic Disease, University of Liverpool, 6 West Derby Street, L7 8TX Liverpool, UK; Liverpool Health Partners, University of Liverpool, Liverpool, UK.&lt;/institution&gt;&lt;accepted_date&gt;99201803281200000000222000&lt;/accepted_date&gt;&lt;title&gt;Neutrophils and redox stress in the pathogenesis of autoimmune disease.&lt;/title&gt;&lt;revision_date&gt;99201803221200000000222000&lt;/revision_date&gt;&lt;subtype&gt;400&lt;/subtype&gt;&lt;uuid&gt;245F92D6-DAEE-4108-88FD-7534473066A9&lt;/uuid&gt;&lt;type&gt;400&lt;/type&gt;&lt;submission_date&gt;99201712081200000000222000&lt;/submission_date&gt;&lt;url&gt;http://eutils.ncbi.nlm.nih.gov/entrez/eutils/elink.fcgi?dbfrom=pubmed&amp;amp;id=29605448&amp;amp;retmode=ref&amp;amp;cmd=prlinks&lt;/url&gt;&lt;bundle&gt;&lt;publication&gt;&lt;title&gt;Free radical biology &amp;amp; medicine&lt;/title&gt;&lt;type&gt;-100&lt;/type&gt;&lt;subtype&gt;-100&lt;/subtype&gt;&lt;uuid&gt;87630F20-32BB-4B4F-9F01-F849CD474F05&lt;/uuid&gt;&lt;/publication&gt;&lt;/bundle&gt;&lt;authors&gt;&lt;author&gt;&lt;firstName&gt;Laurence&lt;/firstName&gt;&lt;lastName&gt;Glennon-Alty&lt;/lastName&gt;&lt;/author&gt;&lt;author&gt;&lt;firstName&gt;Angela&lt;/firstName&gt;&lt;middleNames&gt;P&lt;/middleNames&gt;&lt;lastName&gt;Hackett&lt;/lastName&gt;&lt;/author&gt;&lt;author&gt;&lt;firstName&gt;Elinor&lt;/firstName&gt;&lt;middleNames&gt;A&lt;/middleNames&gt;&lt;lastName&gt;Chapman&lt;/lastName&gt;&lt;/author&gt;&lt;author&gt;&lt;firstName&gt;Helen&lt;/firstName&gt;&lt;middleNames&gt;L&lt;/middleNames&gt;&lt;lastName&gt;Wright&lt;/lastName&gt;&lt;/author&gt;&lt;/authors&gt;&lt;/publication&gt;&lt;/publications&gt;&lt;cites&gt;&lt;/cites&gt;&lt;/citation&gt;</w:instrText>
      </w:r>
      <w:r w:rsidR="00D9322E">
        <w:rPr>
          <w:rFonts w:ascii="Calibri" w:hAnsi="Calibri" w:cs="Calibri"/>
          <w:lang w:val="en-US"/>
        </w:rPr>
        <w:fldChar w:fldCharType="separate"/>
      </w:r>
      <w:r w:rsidR="00E75BF6" w:rsidRPr="007E29AE">
        <w:rPr>
          <w:rFonts w:ascii="Calibri" w:hAnsi="Calibri" w:cs="Calibri"/>
          <w:vertAlign w:val="superscript"/>
          <w:lang w:val="en-US" w:eastAsia="en-US"/>
        </w:rPr>
        <w:t>5</w:t>
      </w:r>
      <w:r w:rsidR="00D9322E">
        <w:rPr>
          <w:rFonts w:ascii="Calibri" w:hAnsi="Calibri" w:cs="Calibri"/>
          <w:lang w:val="en-US"/>
        </w:rPr>
        <w:fldChar w:fldCharType="end"/>
      </w:r>
      <w:r w:rsidRPr="00E92C38">
        <w:rPr>
          <w:rFonts w:ascii="Calibri" w:hAnsi="Calibri" w:cs="Calibri"/>
          <w:lang w:val="en-US"/>
        </w:rPr>
        <w:t>.</w:t>
      </w:r>
      <w:r w:rsidR="00632E15" w:rsidRPr="00E92C38">
        <w:rPr>
          <w:rFonts w:ascii="Calibri" w:hAnsi="Calibri" w:cs="Calibri"/>
          <w:lang w:val="en-US"/>
        </w:rPr>
        <w:t xml:space="preserve"> </w:t>
      </w:r>
      <w:r w:rsidR="00B03985" w:rsidRPr="00E92C38">
        <w:rPr>
          <w:rFonts w:ascii="Calibri" w:hAnsi="Calibri" w:cs="Calibri"/>
          <w:lang w:val="en-US"/>
        </w:rPr>
        <w:t>Neutrophils contain four classes of pre-formed granules named a</w:t>
      </w:r>
      <w:r w:rsidR="00692964" w:rsidRPr="00E92C38">
        <w:rPr>
          <w:rFonts w:ascii="Calibri" w:hAnsi="Calibri" w:cs="Calibri"/>
          <w:lang w:val="en-US"/>
        </w:rPr>
        <w:t>z</w:t>
      </w:r>
      <w:r w:rsidR="00B03985" w:rsidRPr="00E92C38">
        <w:rPr>
          <w:rFonts w:ascii="Calibri" w:hAnsi="Calibri" w:cs="Calibri"/>
          <w:lang w:val="en-US"/>
        </w:rPr>
        <w:t>urophil (</w:t>
      </w:r>
      <w:r w:rsidR="00720E0A" w:rsidRPr="009038E3">
        <w:rPr>
          <w:rFonts w:ascii="Symbol" w:hAnsi="Symbol" w:cstheme="minorHAnsi"/>
        </w:rPr>
        <w:t></w:t>
      </w:r>
      <w:r w:rsidR="00B03985" w:rsidRPr="00E92C38">
        <w:rPr>
          <w:rFonts w:ascii="Calibri" w:hAnsi="Calibri" w:cs="Calibri"/>
          <w:lang w:val="en-US"/>
        </w:rPr>
        <w:t>), specific (</w:t>
      </w:r>
      <w:r w:rsidR="00720E0A" w:rsidRPr="009038E3">
        <w:rPr>
          <w:rFonts w:ascii="Symbol" w:hAnsi="Symbol" w:cstheme="minorHAnsi"/>
        </w:rPr>
        <w:t></w:t>
      </w:r>
      <w:r w:rsidR="00B03985" w:rsidRPr="00E92C38">
        <w:rPr>
          <w:rFonts w:ascii="Calibri" w:hAnsi="Calibri" w:cs="Calibri"/>
          <w:lang w:val="en-US"/>
        </w:rPr>
        <w:t>1), tertiary (</w:t>
      </w:r>
      <w:r w:rsidR="00720E0A" w:rsidRPr="009038E3">
        <w:rPr>
          <w:rFonts w:ascii="Symbol" w:hAnsi="Symbol" w:cstheme="minorHAnsi"/>
        </w:rPr>
        <w:t></w:t>
      </w:r>
      <w:r w:rsidR="00B03985" w:rsidRPr="00E92C38">
        <w:rPr>
          <w:rFonts w:ascii="Calibri" w:hAnsi="Calibri" w:cs="Calibri"/>
          <w:lang w:val="en-US"/>
        </w:rPr>
        <w:t>2) granules</w:t>
      </w:r>
      <w:r w:rsidR="003531DD">
        <w:rPr>
          <w:rFonts w:ascii="Calibri" w:hAnsi="Calibri" w:cs="Calibri"/>
          <w:lang w:val="en-US"/>
        </w:rPr>
        <w:t>,</w:t>
      </w:r>
      <w:r w:rsidR="00B03985" w:rsidRPr="00E92C38">
        <w:rPr>
          <w:rFonts w:ascii="Calibri" w:hAnsi="Calibri" w:cs="Calibri"/>
          <w:lang w:val="en-US"/>
        </w:rPr>
        <w:t xml:space="preserve"> and secretory vesicles (</w:t>
      </w:r>
      <w:r w:rsidR="00720E0A" w:rsidRPr="009038E3">
        <w:rPr>
          <w:rFonts w:ascii="Symbol" w:hAnsi="Symbol" w:cstheme="minorHAnsi"/>
        </w:rPr>
        <w:t></w:t>
      </w:r>
      <w:r w:rsidR="00B03985" w:rsidRPr="00E92C38">
        <w:rPr>
          <w:rFonts w:ascii="Calibri" w:hAnsi="Calibri" w:cs="Calibri"/>
          <w:lang w:val="en-US"/>
        </w:rPr>
        <w:t>)</w:t>
      </w:r>
      <w:r w:rsidR="00D9322E">
        <w:rPr>
          <w:rFonts w:ascii="Calibri" w:hAnsi="Calibri" w:cs="Calibri"/>
          <w:lang w:val="en-US"/>
        </w:rPr>
        <w:fldChar w:fldCharType="begin"/>
      </w:r>
      <w:r w:rsidR="00E75BF6">
        <w:rPr>
          <w:rFonts w:ascii="Calibri" w:hAnsi="Calibri" w:cs="Calibri"/>
          <w:lang w:val="en-US"/>
        </w:rPr>
        <w:instrText xml:space="preserve"> ADDIN PAPERS2_CITATIONS &lt;citation&gt;&lt;uuid&gt;9D6A6F98-04BA-48C2-8596-899EA5DEF2DE&lt;/uuid&gt;&lt;priority&gt;5&lt;/priority&gt;&lt;publications&gt;&lt;publication&gt;&lt;volume&gt;89&lt;/volume&gt;&lt;publication_date&gt;99199705151200000000222000&lt;/publication_date&gt;&lt;number&gt;10&lt;/number&gt;&lt;institution&gt;Department of Hematology, Rigshospitalet, Copenhagen University Hospital, Denmark.&lt;/institution&gt;&lt;startpage&gt;3503&lt;/startpage&gt;&lt;title&gt;Granules of the human neutrophilic polymorphonuclear leukocyte.&lt;/title&gt;&lt;uuid&gt;61C44335-E110-4540-B9AA-2A211B176C8F&lt;/uuid&gt;&lt;subtype&gt;400&lt;/subtype&gt;&lt;endpage&gt;3521&lt;/endpage&gt;&lt;type&gt;400&lt;/type&gt;&lt;url&gt;http://eutils.ncbi.nlm.nih.gov/entrez/eutils/elink.fcgi?dbfrom=pubmed&amp;amp;id=9160655&amp;amp;retmode=ref&amp;amp;cmd=prlinks&lt;/url&gt;&lt;bundle&gt;&lt;publication&gt;&lt;url&gt;http://bloodjournal.hematologylibrary.org/&lt;/url&gt;&lt;title&gt;Blood&lt;/title&gt;&lt;type&gt;-100&lt;/type&gt;&lt;subtype&gt;-100&lt;/subtype&gt;&lt;uuid&gt;96ADAEB9-A035-4420-8987-7EA0E1034838&lt;/uuid&gt;&lt;/publication&gt;&lt;/bundle&gt;&lt;authors&gt;&lt;author&gt;&lt;firstName&gt;N&lt;/firstName&gt;&lt;lastName&gt;Borregaard&lt;/lastName&gt;&lt;/author&gt;&lt;author&gt;&lt;firstName&gt;J&lt;/firstName&gt;&lt;middleNames&gt;B&lt;/middleNames&gt;&lt;lastName&gt;Cowland&lt;/lastName&gt;&lt;/author&gt;&lt;/authors&gt;&lt;/publication&gt;&lt;/publications&gt;&lt;cites&gt;&lt;/cites&gt;&lt;/citation&gt;</w:instrText>
      </w:r>
      <w:r w:rsidR="00D9322E">
        <w:rPr>
          <w:rFonts w:ascii="Calibri" w:hAnsi="Calibri" w:cs="Calibri"/>
          <w:lang w:val="en-US"/>
        </w:rPr>
        <w:fldChar w:fldCharType="separate"/>
      </w:r>
      <w:r w:rsidR="00E75BF6" w:rsidRPr="007E29AE">
        <w:rPr>
          <w:rFonts w:ascii="Calibri" w:hAnsi="Calibri" w:cs="Calibri"/>
          <w:vertAlign w:val="superscript"/>
          <w:lang w:val="en-US" w:eastAsia="en-US"/>
        </w:rPr>
        <w:t>6</w:t>
      </w:r>
      <w:r w:rsidR="00D9322E">
        <w:rPr>
          <w:rFonts w:ascii="Calibri" w:hAnsi="Calibri" w:cs="Calibri"/>
          <w:lang w:val="en-US"/>
        </w:rPr>
        <w:fldChar w:fldCharType="end"/>
      </w:r>
      <w:r w:rsidR="00B03985" w:rsidRPr="00E92C38">
        <w:rPr>
          <w:rFonts w:ascii="Calibri" w:hAnsi="Calibri" w:cs="Calibri"/>
          <w:lang w:val="en-US"/>
        </w:rPr>
        <w:t xml:space="preserve">. </w:t>
      </w:r>
      <w:r w:rsidR="00632E15" w:rsidRPr="00E92C38">
        <w:rPr>
          <w:rFonts w:ascii="Calibri" w:hAnsi="Calibri" w:cs="Calibri"/>
          <w:lang w:val="en-US"/>
        </w:rPr>
        <w:t xml:space="preserve">Upon migration to an inflammatory site, recruited neutrophils become activated and </w:t>
      </w:r>
      <w:r w:rsidR="00B03985" w:rsidRPr="00E92C38">
        <w:rPr>
          <w:rFonts w:ascii="Calibri" w:hAnsi="Calibri" w:cs="Calibri"/>
          <w:lang w:val="en-US"/>
        </w:rPr>
        <w:t xml:space="preserve">sequentially </w:t>
      </w:r>
      <w:r w:rsidR="00632E15" w:rsidRPr="00E92C38">
        <w:rPr>
          <w:rFonts w:ascii="Calibri" w:hAnsi="Calibri" w:cs="Calibri"/>
          <w:lang w:val="en-US"/>
        </w:rPr>
        <w:t>secrete granule</w:t>
      </w:r>
      <w:r w:rsidR="00B03985" w:rsidRPr="00E92C38">
        <w:rPr>
          <w:rFonts w:ascii="Calibri" w:hAnsi="Calibri" w:cs="Calibri"/>
          <w:lang w:val="en-US"/>
        </w:rPr>
        <w:t xml:space="preserve"> content</w:t>
      </w:r>
      <w:r w:rsidR="009038E3" w:rsidRPr="00E92C38">
        <w:rPr>
          <w:rFonts w:ascii="Calibri" w:hAnsi="Calibri" w:cs="Calibri"/>
          <w:lang w:val="en-US"/>
        </w:rPr>
        <w:t>s</w:t>
      </w:r>
      <w:r w:rsidR="00B03985" w:rsidRPr="00E92C38">
        <w:rPr>
          <w:rFonts w:ascii="Calibri" w:hAnsi="Calibri" w:cs="Calibri"/>
          <w:lang w:val="en-US"/>
        </w:rPr>
        <w:t xml:space="preserve"> (composed of</w:t>
      </w:r>
      <w:r w:rsidR="00632E15" w:rsidRPr="00E92C38">
        <w:rPr>
          <w:rFonts w:ascii="Calibri" w:hAnsi="Calibri" w:cs="Calibri"/>
          <w:lang w:val="en-US"/>
        </w:rPr>
        <w:t xml:space="preserve"> </w:t>
      </w:r>
      <w:r w:rsidR="00B03985" w:rsidRPr="00E92C38">
        <w:rPr>
          <w:rFonts w:ascii="Calibri" w:hAnsi="Calibri" w:cs="Calibri"/>
          <w:lang w:val="en-US"/>
        </w:rPr>
        <w:t xml:space="preserve">adhesion, </w:t>
      </w:r>
      <w:r w:rsidR="00632E15" w:rsidRPr="00E92C38">
        <w:rPr>
          <w:rFonts w:ascii="Calibri" w:hAnsi="Calibri" w:cs="Calibri"/>
          <w:lang w:val="en-US"/>
        </w:rPr>
        <w:t xml:space="preserve">antimicrobial compounds </w:t>
      </w:r>
      <w:r w:rsidR="00B03985" w:rsidRPr="00E92C38">
        <w:rPr>
          <w:rFonts w:ascii="Calibri" w:hAnsi="Calibri" w:cs="Calibri"/>
          <w:lang w:val="en-US"/>
        </w:rPr>
        <w:t>and immunomodulatory molecules)</w:t>
      </w:r>
      <w:r w:rsidR="00FC6820" w:rsidRPr="00E92C38">
        <w:rPr>
          <w:rFonts w:ascii="Calibri" w:hAnsi="Calibri" w:cs="Calibri"/>
          <w:lang w:val="en-US"/>
        </w:rPr>
        <w:t>,</w:t>
      </w:r>
      <w:r w:rsidR="00B03985" w:rsidRPr="00E92C38">
        <w:rPr>
          <w:rFonts w:ascii="Calibri" w:hAnsi="Calibri" w:cs="Calibri"/>
          <w:lang w:val="en-US"/>
        </w:rPr>
        <w:t xml:space="preserve"> </w:t>
      </w:r>
      <w:r w:rsidR="007B6A12" w:rsidRPr="00E92C38">
        <w:rPr>
          <w:rFonts w:ascii="Calibri" w:hAnsi="Calibri" w:cs="Calibri"/>
          <w:lang w:val="en-US"/>
        </w:rPr>
        <w:t xml:space="preserve">which </w:t>
      </w:r>
      <w:r w:rsidR="00B03985" w:rsidRPr="00E92C38">
        <w:rPr>
          <w:rFonts w:ascii="Calibri" w:hAnsi="Calibri" w:cs="Calibri"/>
          <w:lang w:val="en-US"/>
        </w:rPr>
        <w:t xml:space="preserve">promotes </w:t>
      </w:r>
      <w:r w:rsidR="003531DD">
        <w:rPr>
          <w:rFonts w:ascii="Calibri" w:hAnsi="Calibri" w:cs="Calibri"/>
          <w:lang w:val="en-US"/>
        </w:rPr>
        <w:t>further</w:t>
      </w:r>
      <w:r w:rsidR="003531DD" w:rsidRPr="00E92C38">
        <w:rPr>
          <w:rFonts w:ascii="Calibri" w:hAnsi="Calibri" w:cs="Calibri"/>
          <w:lang w:val="en-US"/>
        </w:rPr>
        <w:t xml:space="preserve"> </w:t>
      </w:r>
      <w:r w:rsidR="00B03985" w:rsidRPr="00E92C38">
        <w:rPr>
          <w:rFonts w:ascii="Calibri" w:hAnsi="Calibri" w:cs="Calibri"/>
          <w:lang w:val="en-US"/>
        </w:rPr>
        <w:t xml:space="preserve">recruitment and </w:t>
      </w:r>
      <w:r w:rsidR="007B6A12" w:rsidRPr="00E92C38">
        <w:rPr>
          <w:rFonts w:ascii="Calibri" w:hAnsi="Calibri" w:cs="Calibri"/>
          <w:lang w:val="en-US"/>
        </w:rPr>
        <w:t>contribute</w:t>
      </w:r>
      <w:r w:rsidR="00B03985" w:rsidRPr="00E92C38">
        <w:rPr>
          <w:rFonts w:ascii="Calibri" w:hAnsi="Calibri" w:cs="Calibri"/>
          <w:lang w:val="en-US"/>
        </w:rPr>
        <w:t>s</w:t>
      </w:r>
      <w:r w:rsidR="007B6A12" w:rsidRPr="00E92C38">
        <w:rPr>
          <w:rFonts w:ascii="Calibri" w:hAnsi="Calibri" w:cs="Calibri"/>
          <w:lang w:val="en-US"/>
        </w:rPr>
        <w:t xml:space="preserve"> to infection</w:t>
      </w:r>
      <w:r w:rsidR="003531DD">
        <w:rPr>
          <w:rFonts w:ascii="Calibri" w:hAnsi="Calibri" w:cs="Calibri"/>
          <w:lang w:val="en-US"/>
        </w:rPr>
        <w:t xml:space="preserve"> resolution</w:t>
      </w:r>
      <w:r w:rsidR="007B6A12" w:rsidRPr="00E92C38">
        <w:rPr>
          <w:rFonts w:ascii="Calibri" w:hAnsi="Calibri" w:cs="Calibri"/>
          <w:lang w:val="en-US"/>
        </w:rPr>
        <w:t xml:space="preserve"> </w:t>
      </w:r>
      <w:r w:rsidR="003531DD">
        <w:rPr>
          <w:rFonts w:ascii="Calibri" w:hAnsi="Calibri" w:cs="Calibri"/>
          <w:lang w:val="en-US"/>
        </w:rPr>
        <w:t>(</w:t>
      </w:r>
      <w:r w:rsidR="007B6A12" w:rsidRPr="00E92C38">
        <w:rPr>
          <w:rFonts w:ascii="Calibri" w:hAnsi="Calibri" w:cs="Calibri"/>
          <w:lang w:val="en-US"/>
        </w:rPr>
        <w:t>but also to host tissue damage</w:t>
      </w:r>
      <w:r w:rsidR="003531DD">
        <w:rPr>
          <w:rFonts w:ascii="Calibri" w:hAnsi="Calibri" w:cs="Calibri"/>
          <w:lang w:val="en-US"/>
        </w:rPr>
        <w:t>)</w:t>
      </w:r>
      <w:r w:rsidR="00D9322E">
        <w:rPr>
          <w:rFonts w:ascii="Calibri" w:hAnsi="Calibri" w:cs="Calibri"/>
          <w:lang w:val="en-US"/>
        </w:rPr>
        <w:fldChar w:fldCharType="begin"/>
      </w:r>
      <w:r w:rsidR="00E75BF6">
        <w:rPr>
          <w:rFonts w:ascii="Calibri" w:hAnsi="Calibri" w:cs="Calibri"/>
          <w:lang w:val="en-US"/>
        </w:rPr>
        <w:instrText xml:space="preserve"> ADDIN PAPERS2_CITATIONS &lt;citation&gt;&lt;uuid&gt;8559E579-09BE-44EE-A736-035C3935198F&lt;/uuid&gt;&lt;priority&gt;6&lt;/priority&gt;&lt;publications&gt;&lt;publication&gt;&lt;uuid&gt;7957D14E-20FF-44E7-8353-5031BD473205&lt;/uuid&gt;&lt;volume&gt;33&lt;/volume&gt;&lt;doi&gt;10.1016/j.immuni.2010.11.011&lt;/doi&gt;&lt;startpage&gt;657&lt;/startpage&gt;&lt;publication_date&gt;99201011241200000000222000&lt;/publication_date&gt;&lt;url&gt;http://eutils.ncbi.nlm.nih.gov/entrez/eutils/elink.fcgi?dbfrom=pubmed&amp;amp;id=21094463&amp;amp;retmode=ref&amp;amp;cmd=prlinks&lt;/url&gt;&lt;type&gt;400&lt;/type&gt;&lt;title&gt;Neutrophils, from marrow to microbes.&lt;/title&gt;&lt;submission_date&gt;99201007221200000000222000&lt;/submission_date&gt;&lt;number&gt;5&lt;/number&gt;&lt;institution&gt;The Granulocyte Research Laboratory, Department of Hematology, National University Hospital (Rigshospitalet), University of Copenhagen, DK-2100 Copenhagen, Denmark. borregaard@rh.dk&lt;/institution&gt;&lt;subtype&gt;400&lt;/subtype&gt;&lt;endpage&gt;670&lt;/endpage&gt;&lt;bundle&gt;&lt;publication&gt;&lt;url&gt;http://www.cell.com/immunity&lt;/url&gt;&lt;title&gt;Immunity&lt;/title&gt;&lt;type&gt;-100&lt;/type&gt;&lt;subtype&gt;-100&lt;/subtype&gt;&lt;uuid&gt;BB770ABB-68F2-4E24-8E3A-3B55F9931906&lt;/uuid&gt;&lt;/publication&gt;&lt;/bundle&gt;&lt;authors&gt;&lt;author&gt;&lt;firstName&gt;Niels&lt;/firstName&gt;&lt;lastName&gt;Borregaard&lt;/lastName&gt;&lt;/author&gt;&lt;/authors&gt;&lt;/publication&gt;&lt;/publications&gt;&lt;cites&gt;&lt;/cites&gt;&lt;/citation&gt;</w:instrText>
      </w:r>
      <w:r w:rsidR="00D9322E">
        <w:rPr>
          <w:rFonts w:ascii="Calibri" w:hAnsi="Calibri" w:cs="Calibri"/>
          <w:lang w:val="en-US"/>
        </w:rPr>
        <w:fldChar w:fldCharType="separate"/>
      </w:r>
      <w:r w:rsidR="00E75BF6" w:rsidRPr="007E29AE">
        <w:rPr>
          <w:rFonts w:ascii="Calibri" w:hAnsi="Calibri" w:cs="Calibri"/>
          <w:vertAlign w:val="superscript"/>
          <w:lang w:val="en-US" w:eastAsia="en-US"/>
        </w:rPr>
        <w:t>7</w:t>
      </w:r>
      <w:r w:rsidR="00D9322E">
        <w:rPr>
          <w:rFonts w:ascii="Calibri" w:hAnsi="Calibri" w:cs="Calibri"/>
          <w:lang w:val="en-US"/>
        </w:rPr>
        <w:fldChar w:fldCharType="end"/>
      </w:r>
      <w:r w:rsidR="007B6A12" w:rsidRPr="00E92C38">
        <w:rPr>
          <w:rFonts w:ascii="Calibri" w:hAnsi="Calibri" w:cs="Calibri"/>
          <w:lang w:val="en-US"/>
        </w:rPr>
        <w:t xml:space="preserve">. While neutrophils are considered </w:t>
      </w:r>
      <w:r w:rsidR="004B0F2C" w:rsidRPr="00E92C38">
        <w:rPr>
          <w:rFonts w:ascii="Calibri" w:hAnsi="Calibri" w:cs="Calibri"/>
          <w:lang w:val="en-US"/>
        </w:rPr>
        <w:t>a critical aspect of</w:t>
      </w:r>
      <w:r w:rsidR="007B6A12" w:rsidRPr="00E92C38">
        <w:rPr>
          <w:rFonts w:ascii="Calibri" w:hAnsi="Calibri" w:cs="Calibri"/>
          <w:lang w:val="en-US"/>
        </w:rPr>
        <w:t xml:space="preserve"> innate immun</w:t>
      </w:r>
      <w:r w:rsidR="004B0F2C" w:rsidRPr="00E92C38">
        <w:rPr>
          <w:rFonts w:ascii="Calibri" w:hAnsi="Calibri" w:cs="Calibri"/>
          <w:lang w:val="en-US"/>
        </w:rPr>
        <w:t>ity</w:t>
      </w:r>
      <w:r w:rsidR="007B6A12" w:rsidRPr="00E92C38">
        <w:rPr>
          <w:rFonts w:ascii="Calibri" w:hAnsi="Calibri" w:cs="Calibri"/>
          <w:lang w:val="en-US"/>
        </w:rPr>
        <w:t>,</w:t>
      </w:r>
      <w:r w:rsidRPr="00E92C38">
        <w:rPr>
          <w:rFonts w:ascii="Calibri" w:hAnsi="Calibri" w:cs="Calibri"/>
          <w:lang w:val="en-US"/>
        </w:rPr>
        <w:t xml:space="preserve"> </w:t>
      </w:r>
      <w:r w:rsidR="007B6A12" w:rsidRPr="00E92C38">
        <w:rPr>
          <w:rFonts w:ascii="Calibri" w:hAnsi="Calibri" w:cs="Calibri"/>
          <w:lang w:val="en-US"/>
        </w:rPr>
        <w:t>t</w:t>
      </w:r>
      <w:r w:rsidR="00CE5915" w:rsidRPr="00E92C38">
        <w:rPr>
          <w:rFonts w:ascii="Calibri" w:hAnsi="Calibri" w:cs="Calibri"/>
          <w:lang w:val="en-US"/>
        </w:rPr>
        <w:t xml:space="preserve">o date there are few detection reagents available to study </w:t>
      </w:r>
      <w:r w:rsidR="007B6A12" w:rsidRPr="00E92C38">
        <w:rPr>
          <w:rFonts w:ascii="Calibri" w:hAnsi="Calibri" w:cs="Calibri"/>
          <w:lang w:val="en-US"/>
        </w:rPr>
        <w:t>them</w:t>
      </w:r>
      <w:r w:rsidR="00CE5915" w:rsidRPr="00E92C38">
        <w:rPr>
          <w:rFonts w:ascii="Calibri" w:hAnsi="Calibri" w:cs="Calibri"/>
          <w:lang w:val="en-US"/>
        </w:rPr>
        <w:t xml:space="preserve">, and even fewer </w:t>
      </w:r>
      <w:r w:rsidR="003531DD">
        <w:rPr>
          <w:rFonts w:ascii="Calibri" w:hAnsi="Calibri" w:cs="Calibri"/>
          <w:lang w:val="en-US"/>
        </w:rPr>
        <w:t>that</w:t>
      </w:r>
      <w:r w:rsidR="00CE5915" w:rsidRPr="00E92C38">
        <w:rPr>
          <w:rFonts w:ascii="Calibri" w:hAnsi="Calibri" w:cs="Calibri"/>
          <w:lang w:val="en-US"/>
        </w:rPr>
        <w:t xml:space="preserve"> can be used to assess the activation state of living neutrophil</w:t>
      </w:r>
      <w:r w:rsidR="00B03985" w:rsidRPr="00E92C38">
        <w:rPr>
          <w:rFonts w:ascii="Calibri" w:hAnsi="Calibri" w:cs="Calibri"/>
          <w:lang w:val="en-US"/>
        </w:rPr>
        <w:t>s</w:t>
      </w:r>
      <w:r w:rsidR="00CE5915" w:rsidRPr="00E92C38">
        <w:rPr>
          <w:rFonts w:ascii="Calibri" w:hAnsi="Calibri" w:cs="Calibri"/>
          <w:lang w:val="en-US"/>
        </w:rPr>
        <w:t>.</w:t>
      </w:r>
    </w:p>
    <w:p w14:paraId="58BC5AA6" w14:textId="77777777" w:rsidR="00E92C38" w:rsidRPr="00E92C38" w:rsidRDefault="00E92C38" w:rsidP="00E92C38">
      <w:pPr>
        <w:jc w:val="both"/>
        <w:rPr>
          <w:rFonts w:ascii="Calibri" w:hAnsi="Calibri" w:cs="Calibri"/>
          <w:lang w:val="en-US"/>
        </w:rPr>
      </w:pPr>
    </w:p>
    <w:p w14:paraId="4CEE7103" w14:textId="39462FAB" w:rsidR="00B7490A" w:rsidRDefault="00B7490A" w:rsidP="00E92C38">
      <w:pPr>
        <w:jc w:val="both"/>
        <w:rPr>
          <w:rFonts w:ascii="Calibri" w:hAnsi="Calibri" w:cs="Calibri"/>
          <w:lang w:val="en-US"/>
        </w:rPr>
      </w:pPr>
      <w:r w:rsidRPr="00E92C38">
        <w:rPr>
          <w:rFonts w:ascii="Calibri" w:hAnsi="Calibri" w:cs="Calibri"/>
          <w:lang w:val="en-US"/>
        </w:rPr>
        <w:t xml:space="preserve">Current methods of detecting neutrophils rely on monoclonal antibodies generated against </w:t>
      </w:r>
      <w:r w:rsidR="005F4D1C" w:rsidRPr="00E92C38">
        <w:rPr>
          <w:rFonts w:ascii="Calibri" w:hAnsi="Calibri" w:cs="Calibri"/>
          <w:lang w:val="en-US"/>
        </w:rPr>
        <w:t xml:space="preserve">cell-surface exposed </w:t>
      </w:r>
      <w:r w:rsidRPr="00E92C38">
        <w:rPr>
          <w:rFonts w:ascii="Calibri" w:hAnsi="Calibri" w:cs="Calibri"/>
          <w:lang w:val="en-US"/>
        </w:rPr>
        <w:t>antigens</w:t>
      </w:r>
      <w:r w:rsidR="00AB0035">
        <w:rPr>
          <w:rFonts w:ascii="Calibri" w:hAnsi="Calibri" w:cs="Calibri"/>
          <w:lang w:val="en-US"/>
        </w:rPr>
        <w:t>,</w:t>
      </w:r>
      <w:r w:rsidRPr="00E92C38">
        <w:rPr>
          <w:rFonts w:ascii="Calibri" w:hAnsi="Calibri" w:cs="Calibri"/>
          <w:lang w:val="en-US"/>
        </w:rPr>
        <w:t xml:space="preserve"> such as Ly-6G</w:t>
      </w:r>
      <w:r w:rsidR="00D9322E">
        <w:rPr>
          <w:rFonts w:ascii="Calibri" w:hAnsi="Calibri" w:cs="Calibri"/>
          <w:lang w:val="en-US"/>
        </w:rPr>
        <w:fldChar w:fldCharType="begin"/>
      </w:r>
      <w:r w:rsidR="00E75BF6">
        <w:rPr>
          <w:rFonts w:ascii="Calibri" w:hAnsi="Calibri" w:cs="Calibri"/>
          <w:lang w:val="en-US"/>
        </w:rPr>
        <w:instrText xml:space="preserve"> ADDIN PAPERS2_CITATIONS &lt;citation&gt;&lt;uuid&gt;4089031B-32F4-4D1B-8D82-E4367C033F30&lt;/uuid&gt;&lt;priority&gt;7&lt;/priority&gt;&lt;publications&gt;&lt;publication&gt;&lt;uuid&gt;35500140-9EBD-43F8-B1D2-C0E4797EE51D&lt;/uuid&gt;&lt;volume&gt;46&lt;/volume&gt;&lt;accepted_date&gt;99201612231200000000222000&lt;/accepted_date&gt;&lt;doi&gt;10.1016/j.immuni.2016.12.012&lt;/doi&gt;&lt;startpage&gt;15&lt;/startpage&gt;&lt;revision_date&gt;99201612121200000000222000&lt;/revision_date&gt;&lt;publication_date&gt;99201701171200000000222000&lt;/publication_date&gt;&lt;url&gt;http://eutils.ncbi.nlm.nih.gov/entrez/eutils/elink.fcgi?dbfrom=pubmed&amp;amp;id=28099862&amp;amp;retmode=ref&amp;amp;cmd=prlinks&lt;/url&gt;&lt;type&gt;400&lt;/type&gt;&lt;title&gt;Neutrophils in Homeostasis, Immunity, and Cancer.&lt;/title&gt;&lt;submission_date&gt;99201611151200000000222000&lt;/submission_date&gt;&lt;number&gt;1&lt;/number&gt;&lt;institution&gt;Area of Cell and Developmental Biology, Centro Nacional de Investigaciones Cardiovasculares Carlos III, Madrid 20829, Spain.&lt;/institution&gt;&lt;subtype&gt;400&lt;/subtype&gt;&lt;endpage&gt;28&lt;/endpage&gt;&lt;bundle&gt;&lt;publication&gt;&lt;url&gt;http://www.cell.com/immunity&lt;/url&gt;&lt;title&gt;Immunity&lt;/title&gt;&lt;type&gt;-100&lt;/type&gt;&lt;subtype&gt;-100&lt;/subtype&gt;&lt;uuid&gt;BB770ABB-68F2-4E24-8E3A-3B55F9931906&lt;/uuid&gt;&lt;/publication&gt;&lt;/bundle&gt;&lt;authors&gt;&lt;author&gt;&lt;firstName&gt;José&lt;/firstName&gt;&lt;middleNames&gt;Ángel&lt;/middleNames&gt;&lt;lastName&gt;Nicolás-Ávila&lt;/lastName&gt;&lt;/author&gt;&lt;author&gt;&lt;firstName&gt;José&lt;/firstName&gt;&lt;middleNames&gt;M&lt;/middleNames&gt;&lt;lastName&gt;Adrover&lt;/lastName&gt;&lt;/author&gt;&lt;author&gt;&lt;firstName&gt;Andres&lt;/firstName&gt;&lt;lastName&gt;Hidalgo&lt;/lastName&gt;&lt;/author&gt;&lt;/authors&gt;&lt;/publication&gt;&lt;/publications&gt;&lt;cites&gt;&lt;/cites&gt;&lt;/citation&gt;</w:instrText>
      </w:r>
      <w:r w:rsidR="00D9322E">
        <w:rPr>
          <w:rFonts w:ascii="Calibri" w:hAnsi="Calibri" w:cs="Calibri"/>
          <w:lang w:val="en-US"/>
        </w:rPr>
        <w:fldChar w:fldCharType="separate"/>
      </w:r>
      <w:r w:rsidR="00E75BF6" w:rsidRPr="007E29AE">
        <w:rPr>
          <w:rFonts w:ascii="Calibri" w:hAnsi="Calibri" w:cs="Calibri"/>
          <w:vertAlign w:val="superscript"/>
          <w:lang w:val="en-US" w:eastAsia="en-US"/>
        </w:rPr>
        <w:t>2</w:t>
      </w:r>
      <w:r w:rsidR="00D9322E">
        <w:rPr>
          <w:rFonts w:ascii="Calibri" w:hAnsi="Calibri" w:cs="Calibri"/>
          <w:lang w:val="en-US"/>
        </w:rPr>
        <w:fldChar w:fldCharType="end"/>
      </w:r>
      <w:r w:rsidR="00D3767A" w:rsidRPr="00E92C38">
        <w:rPr>
          <w:rFonts w:ascii="Calibri" w:hAnsi="Calibri" w:cs="Calibri"/>
          <w:lang w:val="en-US"/>
        </w:rPr>
        <w:t xml:space="preserve"> </w:t>
      </w:r>
      <w:r w:rsidR="005F4D1C" w:rsidRPr="00E92C38">
        <w:rPr>
          <w:rFonts w:ascii="Calibri" w:hAnsi="Calibri" w:cs="Calibri"/>
          <w:lang w:val="en-US"/>
        </w:rPr>
        <w:t>or proteins specifically stored in neutrophil granules</w:t>
      </w:r>
      <w:r w:rsidR="00D3767A" w:rsidRPr="00E92C38">
        <w:rPr>
          <w:rFonts w:ascii="Calibri" w:hAnsi="Calibri" w:cs="Calibri"/>
          <w:lang w:val="en-US"/>
        </w:rPr>
        <w:t xml:space="preserve"> under basal conditions</w:t>
      </w:r>
      <w:r w:rsidR="005F4D1C" w:rsidRPr="00E92C38">
        <w:rPr>
          <w:rFonts w:ascii="Calibri" w:hAnsi="Calibri" w:cs="Calibri"/>
          <w:lang w:val="en-US"/>
        </w:rPr>
        <w:t xml:space="preserve"> (</w:t>
      </w:r>
      <w:r w:rsidR="00AB0035">
        <w:rPr>
          <w:rFonts w:ascii="Calibri" w:hAnsi="Calibri" w:cs="Calibri"/>
          <w:i/>
          <w:lang w:val="en-US"/>
        </w:rPr>
        <w:t xml:space="preserve">e.g., </w:t>
      </w:r>
      <w:r w:rsidR="00720E0A">
        <w:rPr>
          <w:rFonts w:ascii="Calibri" w:hAnsi="Calibri" w:cs="Calibri"/>
          <w:lang w:val="en-US"/>
        </w:rPr>
        <w:t>myeloperoxidase</w:t>
      </w:r>
      <w:r w:rsidR="005F4D1C" w:rsidRPr="00E92C38">
        <w:rPr>
          <w:rFonts w:ascii="Calibri" w:hAnsi="Calibri" w:cs="Calibri"/>
          <w:lang w:val="en-US"/>
        </w:rPr>
        <w:t>, lactoferrin)</w:t>
      </w:r>
      <w:r w:rsidRPr="00E92C38">
        <w:rPr>
          <w:rFonts w:ascii="Calibri" w:hAnsi="Calibri" w:cs="Calibri"/>
          <w:lang w:val="en-US"/>
        </w:rPr>
        <w:t xml:space="preserve">. </w:t>
      </w:r>
      <w:r w:rsidR="00AB0035">
        <w:rPr>
          <w:rFonts w:ascii="Calibri" w:hAnsi="Calibri" w:cs="Calibri"/>
          <w:lang w:val="en-US"/>
        </w:rPr>
        <w:t>A</w:t>
      </w:r>
      <w:r w:rsidRPr="00E92C38">
        <w:rPr>
          <w:rFonts w:ascii="Calibri" w:hAnsi="Calibri" w:cs="Calibri"/>
          <w:lang w:val="en-US"/>
        </w:rPr>
        <w:t xml:space="preserve">dvantages of monoclonal antibodies </w:t>
      </w:r>
      <w:r w:rsidR="00AB0035">
        <w:rPr>
          <w:rFonts w:ascii="Calibri" w:hAnsi="Calibri" w:cs="Calibri"/>
          <w:lang w:val="en-US"/>
        </w:rPr>
        <w:t>include</w:t>
      </w:r>
      <w:r w:rsidRPr="00E92C38">
        <w:rPr>
          <w:rFonts w:ascii="Calibri" w:hAnsi="Calibri" w:cs="Calibri"/>
          <w:lang w:val="en-US"/>
        </w:rPr>
        <w:t xml:space="preserve"> their strong binding, sensitivity, and versatility under various assay conditions. However, there are </w:t>
      </w:r>
      <w:r w:rsidR="00AB0035">
        <w:rPr>
          <w:rFonts w:ascii="Calibri" w:hAnsi="Calibri" w:cs="Calibri"/>
          <w:lang w:val="en-US"/>
        </w:rPr>
        <w:t>several</w:t>
      </w:r>
      <w:r w:rsidRPr="00E92C38">
        <w:rPr>
          <w:rFonts w:ascii="Calibri" w:hAnsi="Calibri" w:cs="Calibri"/>
          <w:lang w:val="en-US"/>
        </w:rPr>
        <w:t xml:space="preserve"> downsides to using monoclonal antibodies and </w:t>
      </w:r>
      <w:r w:rsidR="005F4D1C" w:rsidRPr="00E92C38">
        <w:rPr>
          <w:rFonts w:ascii="Calibri" w:hAnsi="Calibri" w:cs="Calibri"/>
          <w:lang w:val="en-US"/>
        </w:rPr>
        <w:t>anti-</w:t>
      </w:r>
      <w:proofErr w:type="gramStart"/>
      <w:r w:rsidRPr="00E92C38">
        <w:rPr>
          <w:rFonts w:ascii="Calibri" w:hAnsi="Calibri" w:cs="Calibri"/>
          <w:lang w:val="en-US"/>
        </w:rPr>
        <w:t>Ly-6G in particular</w:t>
      </w:r>
      <w:proofErr w:type="gramEnd"/>
      <w:r w:rsidRPr="00E92C38">
        <w:rPr>
          <w:rFonts w:ascii="Calibri" w:hAnsi="Calibri" w:cs="Calibri"/>
          <w:lang w:val="en-US"/>
        </w:rPr>
        <w:t xml:space="preserve">. These downsides include </w:t>
      </w:r>
      <w:r w:rsidR="001D6ED4">
        <w:rPr>
          <w:rFonts w:ascii="Calibri" w:hAnsi="Calibri" w:cs="Calibri"/>
          <w:lang w:val="en-US"/>
        </w:rPr>
        <w:t xml:space="preserve">the </w:t>
      </w:r>
      <w:r w:rsidRPr="00E92C38">
        <w:rPr>
          <w:rFonts w:ascii="Calibri" w:hAnsi="Calibri" w:cs="Calibri"/>
          <w:lang w:val="en-US"/>
        </w:rPr>
        <w:t>specificity</w:t>
      </w:r>
      <w:r w:rsidR="00AB0035">
        <w:rPr>
          <w:rFonts w:ascii="Calibri" w:hAnsi="Calibri" w:cs="Calibri"/>
          <w:lang w:val="en-US"/>
        </w:rPr>
        <w:t>,</w:t>
      </w:r>
      <w:r w:rsidRPr="00E92C38">
        <w:rPr>
          <w:rFonts w:ascii="Calibri" w:hAnsi="Calibri" w:cs="Calibri"/>
          <w:lang w:val="en-US"/>
        </w:rPr>
        <w:t xml:space="preserve"> as Ly-6G is present on a majority of myeloid cells in bone marrow and on all granulocytes including eosinophils</w:t>
      </w:r>
      <w:r w:rsidR="00AB0035">
        <w:rPr>
          <w:rFonts w:ascii="Calibri" w:hAnsi="Calibri" w:cs="Calibri"/>
          <w:lang w:val="en-US"/>
        </w:rPr>
        <w:t>; thus,</w:t>
      </w:r>
      <w:r w:rsidR="0021315E">
        <w:rPr>
          <w:rFonts w:ascii="Calibri" w:hAnsi="Calibri" w:cs="Calibri"/>
          <w:lang w:val="en-US"/>
        </w:rPr>
        <w:t xml:space="preserve"> deciphering neutrophils from eosinophils with this marker requires more complexes approaches</w:t>
      </w:r>
      <w:r w:rsidR="00D9322E">
        <w:rPr>
          <w:rFonts w:ascii="Calibri" w:hAnsi="Calibri" w:cs="Calibri"/>
          <w:lang w:val="en-US"/>
        </w:rPr>
        <w:fldChar w:fldCharType="begin"/>
      </w:r>
      <w:r w:rsidR="00E75BF6">
        <w:rPr>
          <w:rFonts w:ascii="Calibri" w:hAnsi="Calibri" w:cs="Calibri"/>
          <w:lang w:val="en-US"/>
        </w:rPr>
        <w:instrText xml:space="preserve"> ADDIN PAPERS2_CITATIONS &lt;citation&gt;&lt;uuid&gt;8358ACA8-A3DE-4359-B796-F1B8EF2819EB&lt;/uuid&gt;&lt;priority&gt;8&lt;/priority&gt;&lt;publications&gt;&lt;publication&gt;&lt;uuid&gt;4F0DD7C8-39BE-4254-B2B6-56FA850F2A9B&lt;/uuid&gt;&lt;volume&gt;81&lt;/volume&gt;&lt;accepted_date&gt;99201112081200000000222000&lt;/accepted_date&gt;&lt;doi&gt;10.1002/cyto.a.22012&lt;/doi&gt;&lt;startpage&gt;343&lt;/startpage&gt;&lt;revision_date&gt;99201110141200000000222000&lt;/revision_date&gt;&lt;publication_date&gt;99201204001200000000220000&lt;/publication_date&gt;&lt;url&gt;http://eutils.ncbi.nlm.nih.gov/entrez/eutils/elink.fcgi?dbfrom=pubmed&amp;amp;id=22213571&amp;amp;retmode=ref&amp;amp;cmd=prlinks&lt;/url&gt;&lt;type&gt;400&lt;/type&gt;&lt;title&gt;A novel Ly6C/Ly6G-based strategy to analyze the mouse splenic myeloid compartment.&lt;/title&gt;&lt;submission_date&gt;99201108051200000000222000&lt;/submission_date&gt;&lt;number&gt;4&lt;/number&gt;&lt;institution&gt;Department of Medicine, Northwestern University Feinberg School of Medicine, Chicago, Illinois 60611, USA.&lt;/institution&gt;&lt;subtype&gt;400&lt;/subtype&gt;&lt;endpage&gt;350&lt;/endpage&gt;&lt;bundle&gt;&lt;publication&gt;&lt;title&gt;Cytometry. Part A : the journal of the International Society for Analytical Cytology&lt;/title&gt;&lt;type&gt;-100&lt;/type&gt;&lt;subtype&gt;-100&lt;/subtype&gt;&lt;uuid&gt;8BC6A573-E654-477D-9267-623413A6A7A3&lt;/uuid&gt;&lt;/publication&gt;&lt;/bundle&gt;&lt;authors&gt;&lt;author&gt;&lt;firstName&gt;Shawn&lt;/firstName&gt;&lt;lastName&gt;Rose&lt;/lastName&gt;&lt;/author&gt;&lt;author&gt;&lt;firstName&gt;Alexander&lt;/firstName&gt;&lt;lastName&gt;Misharin&lt;/lastName&gt;&lt;/author&gt;&lt;author&gt;&lt;firstName&gt;Harris&lt;/firstName&gt;&lt;lastName&gt;Perlman&lt;/lastName&gt;&lt;/author&gt;&lt;/authors&gt;&lt;/publication&gt;&lt;/publications&gt;&lt;cites&gt;&lt;/cites&gt;&lt;/citation&gt;</w:instrText>
      </w:r>
      <w:r w:rsidR="00D9322E">
        <w:rPr>
          <w:rFonts w:ascii="Calibri" w:hAnsi="Calibri" w:cs="Calibri"/>
          <w:lang w:val="en-US"/>
        </w:rPr>
        <w:fldChar w:fldCharType="separate"/>
      </w:r>
      <w:r w:rsidR="00E75BF6" w:rsidRPr="007E29AE">
        <w:rPr>
          <w:rFonts w:ascii="Calibri" w:hAnsi="Calibri" w:cs="Calibri"/>
          <w:vertAlign w:val="superscript"/>
          <w:lang w:val="en-US" w:eastAsia="en-US"/>
        </w:rPr>
        <w:t>8</w:t>
      </w:r>
      <w:r w:rsidR="00D9322E">
        <w:rPr>
          <w:rFonts w:ascii="Calibri" w:hAnsi="Calibri" w:cs="Calibri"/>
          <w:lang w:val="en-US"/>
        </w:rPr>
        <w:fldChar w:fldCharType="end"/>
      </w:r>
      <w:r w:rsidRPr="00E92C38">
        <w:rPr>
          <w:rFonts w:ascii="Calibri" w:hAnsi="Calibri" w:cs="Calibri"/>
          <w:lang w:val="en-US"/>
        </w:rPr>
        <w:t>. Another frequent tradeoff with monoclonal antibodies is their often-limited host specificity range, making</w:t>
      </w:r>
      <w:r w:rsidR="001D6ED4">
        <w:rPr>
          <w:rFonts w:ascii="Calibri" w:hAnsi="Calibri" w:cs="Calibri"/>
          <w:lang w:val="en-US"/>
        </w:rPr>
        <w:t xml:space="preserve"> </w:t>
      </w:r>
      <w:r w:rsidRPr="00E92C38">
        <w:rPr>
          <w:rFonts w:ascii="Calibri" w:hAnsi="Calibri" w:cs="Calibri"/>
          <w:lang w:val="en-US"/>
        </w:rPr>
        <w:t xml:space="preserve">comparison studies </w:t>
      </w:r>
      <w:r w:rsidR="00AB0035">
        <w:rPr>
          <w:rFonts w:ascii="Calibri" w:hAnsi="Calibri" w:cs="Calibri"/>
          <w:lang w:val="en-US"/>
        </w:rPr>
        <w:t>with</w:t>
      </w:r>
      <w:r w:rsidRPr="00E92C38">
        <w:rPr>
          <w:rFonts w:ascii="Calibri" w:hAnsi="Calibri" w:cs="Calibri"/>
          <w:lang w:val="en-US"/>
        </w:rPr>
        <w:t xml:space="preserve"> more than one animal species difficult. A third drawback of antibody detection methods, especially</w:t>
      </w:r>
      <w:r w:rsidR="00AB0035">
        <w:rPr>
          <w:rFonts w:ascii="Calibri" w:hAnsi="Calibri" w:cs="Calibri"/>
          <w:lang w:val="en-US"/>
        </w:rPr>
        <w:t xml:space="preserve"> when</w:t>
      </w:r>
      <w:r w:rsidRPr="00E92C38">
        <w:rPr>
          <w:rFonts w:ascii="Calibri" w:hAnsi="Calibri" w:cs="Calibri"/>
          <w:lang w:val="en-US"/>
        </w:rPr>
        <w:t xml:space="preserve"> using live cells or </w:t>
      </w:r>
      <w:r w:rsidRPr="00E92C38">
        <w:rPr>
          <w:rFonts w:ascii="Calibri" w:hAnsi="Calibri" w:cs="Calibri"/>
          <w:i/>
          <w:lang w:val="en-US"/>
        </w:rPr>
        <w:t>in vivo</w:t>
      </w:r>
      <w:r w:rsidR="00AB0035">
        <w:rPr>
          <w:rFonts w:ascii="Calibri" w:hAnsi="Calibri" w:cs="Calibri"/>
          <w:i/>
          <w:lang w:val="en-US"/>
        </w:rPr>
        <w:t>,</w:t>
      </w:r>
      <w:r w:rsidRPr="00E92C38">
        <w:rPr>
          <w:rFonts w:ascii="Calibri" w:hAnsi="Calibri" w:cs="Calibri"/>
          <w:i/>
          <w:lang w:val="en-US"/>
        </w:rPr>
        <w:t xml:space="preserve"> </w:t>
      </w:r>
      <w:r w:rsidRPr="00E92C38">
        <w:rPr>
          <w:rFonts w:ascii="Calibri" w:hAnsi="Calibri" w:cs="Calibri"/>
          <w:lang w:val="en-US"/>
        </w:rPr>
        <w:t xml:space="preserve">is their potential to disrupt cell function or lead to cell activation. For example, </w:t>
      </w:r>
      <w:r w:rsidR="001D6ED4">
        <w:rPr>
          <w:rFonts w:ascii="Calibri" w:hAnsi="Calibri" w:cs="Calibri"/>
          <w:lang w:val="en-US"/>
        </w:rPr>
        <w:t xml:space="preserve">the </w:t>
      </w:r>
      <w:r w:rsidRPr="00E92C38">
        <w:rPr>
          <w:rFonts w:ascii="Calibri" w:hAnsi="Calibri" w:cs="Calibri"/>
          <w:lang w:val="en-US"/>
        </w:rPr>
        <w:t xml:space="preserve">administration of </w:t>
      </w:r>
      <w:r w:rsidR="00D3767A" w:rsidRPr="00E92C38">
        <w:rPr>
          <w:rFonts w:ascii="Calibri" w:hAnsi="Calibri" w:cs="Calibri"/>
          <w:lang w:val="en-US"/>
        </w:rPr>
        <w:t>anti-</w:t>
      </w:r>
      <w:r w:rsidRPr="00E92C38">
        <w:rPr>
          <w:rFonts w:ascii="Calibri" w:hAnsi="Calibri" w:cs="Calibri"/>
          <w:lang w:val="en-US"/>
        </w:rPr>
        <w:t xml:space="preserve">Ly-6G to mice </w:t>
      </w:r>
      <w:r w:rsidR="00D3767A" w:rsidRPr="00E92C38">
        <w:rPr>
          <w:rFonts w:ascii="Calibri" w:hAnsi="Calibri" w:cs="Calibri"/>
          <w:lang w:val="en-US"/>
        </w:rPr>
        <w:t xml:space="preserve">is commonly applied </w:t>
      </w:r>
      <w:r w:rsidR="00AB0035">
        <w:rPr>
          <w:rFonts w:ascii="Calibri" w:hAnsi="Calibri" w:cs="Calibri"/>
          <w:lang w:val="en-US"/>
        </w:rPr>
        <w:t>to</w:t>
      </w:r>
      <w:r w:rsidR="00D3767A" w:rsidRPr="00E92C38">
        <w:rPr>
          <w:rFonts w:ascii="Calibri" w:hAnsi="Calibri" w:cs="Calibri"/>
          <w:lang w:val="en-US"/>
        </w:rPr>
        <w:t xml:space="preserve"> </w:t>
      </w:r>
      <w:r w:rsidRPr="00E92C38">
        <w:rPr>
          <w:rFonts w:ascii="Calibri" w:hAnsi="Calibri" w:cs="Calibri"/>
          <w:lang w:val="en-US"/>
        </w:rPr>
        <w:t>neutrophil depletion and transient neutropenia</w:t>
      </w:r>
      <w:r w:rsidR="00D9322E">
        <w:rPr>
          <w:rFonts w:ascii="Calibri" w:hAnsi="Calibri" w:cs="Calibri"/>
          <w:lang w:val="en-US"/>
        </w:rPr>
        <w:fldChar w:fldCharType="begin"/>
      </w:r>
      <w:r w:rsidR="00E75BF6">
        <w:rPr>
          <w:rFonts w:ascii="Calibri" w:hAnsi="Calibri" w:cs="Calibri"/>
          <w:lang w:val="en-US"/>
        </w:rPr>
        <w:instrText xml:space="preserve"> ADDIN PAPERS2_CITATIONS &lt;citation&gt;&lt;uuid&gt;FD5D520D-5228-4BE5-A4D0-1840988DA470&lt;/uuid&gt;&lt;priority&gt;9&lt;/priority&gt;&lt;publications&gt;&lt;publication&gt;&lt;uuid&gt;C4641F6E-65BE-4D01-9782-E33E51B34DBB&lt;/uuid&gt;&lt;volume&gt;187&lt;/volume&gt;&lt;doi&gt;10.4049/jimmunol.1101721&lt;/doi&gt;&lt;startpage&gt;5293&lt;/startpage&gt;&lt;publication_date&gt;99201111151200000000222000&lt;/publication_date&gt;&lt;url&gt;http://eutils.ncbi.nlm.nih.gov/entrez/eutils/elink.fcgi?dbfrom=pubmed&amp;amp;id=21976773&amp;amp;retmode=ref&amp;amp;cmd=prlinks&lt;/url&gt;&lt;type&gt;400&lt;/type&gt;&lt;title&gt;Ly6G+ neutrophils are dispensable for defense against systemic Listeria monocytogenes infection.&lt;/title&gt;&lt;institution&gt;Immunology Program, Sloan-Kettering Institute, Infectious Diseases Service, Department of Medicine, Memorial Sloan-Kettering Cancer Center, New York, NY 10065, USA.&lt;/institution&gt;&lt;number&gt;10&lt;/number&gt;&lt;subtype&gt;400&lt;/subtype&gt;&lt;endpage&gt;5298&lt;/endpage&gt;&lt;bundle&gt;&lt;publication&gt;&lt;url&gt;http://www.jimmunol.org/&lt;/url&gt;&lt;title&gt;J Immunol&lt;/title&gt;&lt;type&gt;-100&lt;/type&gt;&lt;subtype&gt;-100&lt;/subtype&gt;&lt;uuid&gt;206AFB29-BA24-4642-861A-36C09677BE0D&lt;/uuid&gt;&lt;/publication&gt;&lt;/bundle&gt;&lt;authors&gt;&lt;author&gt;&lt;firstName&gt;Chao&lt;/firstName&gt;&lt;lastName&gt;Shi&lt;/lastName&gt;&lt;/author&gt;&lt;author&gt;&lt;firstName&gt;Tobias&lt;/firstName&gt;&lt;middleNames&gt;M&lt;/middleNames&gt;&lt;lastName&gt;Hohl&lt;/lastName&gt;&lt;/author&gt;&lt;author&gt;&lt;firstName&gt;Ingrid&lt;/firstName&gt;&lt;lastName&gt;Leiner&lt;/lastName&gt;&lt;/author&gt;&lt;author&gt;&lt;firstName&gt;Michele&lt;/firstName&gt;&lt;middleNames&gt;J&lt;/middleNames&gt;&lt;lastName&gt;Equinda&lt;/lastName&gt;&lt;/author&gt;&lt;author&gt;&lt;firstName&gt;Xiaozhou&lt;/firstName&gt;&lt;lastName&gt;Fan&lt;/lastName&gt;&lt;/author&gt;&lt;author&gt;&lt;firstName&gt;Eric&lt;/firstName&gt;&lt;middleNames&gt;G&lt;/middleNames&gt;&lt;lastName&gt;Pamer&lt;/lastName&gt;&lt;/author&gt;&lt;/authors&gt;&lt;/publication&gt;&lt;/publications&gt;&lt;cites&gt;&lt;/cites&gt;&lt;/citation&gt;</w:instrText>
      </w:r>
      <w:r w:rsidR="00D9322E">
        <w:rPr>
          <w:rFonts w:ascii="Calibri" w:hAnsi="Calibri" w:cs="Calibri"/>
          <w:lang w:val="en-US"/>
        </w:rPr>
        <w:fldChar w:fldCharType="separate"/>
      </w:r>
      <w:r w:rsidR="00E75BF6" w:rsidRPr="007E29AE">
        <w:rPr>
          <w:rFonts w:ascii="Calibri" w:hAnsi="Calibri" w:cs="Calibri"/>
          <w:vertAlign w:val="superscript"/>
          <w:lang w:val="en-US" w:eastAsia="en-US"/>
        </w:rPr>
        <w:t>9</w:t>
      </w:r>
      <w:r w:rsidR="00D9322E">
        <w:rPr>
          <w:rFonts w:ascii="Calibri" w:hAnsi="Calibri" w:cs="Calibri"/>
          <w:lang w:val="en-US"/>
        </w:rPr>
        <w:fldChar w:fldCharType="end"/>
      </w:r>
      <w:r w:rsidRPr="00E92C38">
        <w:rPr>
          <w:rFonts w:ascii="Calibri" w:hAnsi="Calibri" w:cs="Calibri"/>
          <w:lang w:val="en-US"/>
        </w:rPr>
        <w:t xml:space="preserve">. </w:t>
      </w:r>
      <w:r w:rsidR="0021315E">
        <w:rPr>
          <w:rFonts w:ascii="Calibri" w:hAnsi="Calibri" w:cs="Calibri"/>
          <w:lang w:val="en-US"/>
        </w:rPr>
        <w:t>It has additionally been demonstrated that antibody injection may stimulate neutrophil antitumor function</w:t>
      </w:r>
      <w:r w:rsidR="00D9322E">
        <w:rPr>
          <w:rFonts w:ascii="Calibri" w:hAnsi="Calibri" w:cs="Calibri"/>
          <w:lang w:val="en-US"/>
        </w:rPr>
        <w:fldChar w:fldCharType="begin"/>
      </w:r>
      <w:r w:rsidR="00E75BF6">
        <w:rPr>
          <w:rFonts w:ascii="Calibri" w:hAnsi="Calibri" w:cs="Calibri"/>
          <w:lang w:val="en-US"/>
        </w:rPr>
        <w:instrText xml:space="preserve"> ADDIN PAPERS2_CITATIONS &lt;citation&gt;&lt;uuid&gt;5069857B-387B-42F8-B8B1-4BF7F97C661A&lt;/uuid&gt;&lt;priority&gt;10&lt;/priority&gt;&lt;publications&gt;&lt;publication&gt;&lt;uuid&gt;29843990-704F-480A-BFF6-09A5F15C7607&lt;/uuid&gt;&lt;volume&gt;122&lt;/volume&gt;&lt;doi&gt;10.1182/blood-2013-04-497446&lt;/doi&gt;&lt;startpage&gt;3160&lt;/startpage&gt;&lt;publication_date&gt;99201310311200000000222000&lt;/publication_date&gt;&lt;url&gt;http://eutils.ncbi.nlm.nih.gov/entrez/eutils/elink.fcgi?dbfrom=pubmed&amp;amp;id=23980063&amp;amp;retmode=ref&amp;amp;cmd=prlinks&lt;/url&gt;&lt;type&gt;400&lt;/type&gt;&lt;title&gt;Neutrophils mediate antibody-induced antitumor effects in mice.&lt;/title&gt;&lt;institution&gt;Département d'Immunologie, Laboratoire Anticorps en Thérapie et Pathologie, Institut Pasteur, Paris, France;&lt;/institution&gt;&lt;number&gt;18&lt;/number&gt;&lt;subtype&gt;400&lt;/subtype&gt;&lt;endpage&gt;3164&lt;/endpage&gt;&lt;bundle&gt;&lt;publication&gt;&lt;url&gt;http://bloodjournal.hematologylibrary.org/&lt;/url&gt;&lt;title&gt;Blood&lt;/title&gt;&lt;type&gt;-100&lt;/type&gt;&lt;subtype&gt;-100&lt;/subtype&gt;&lt;uuid&gt;96ADAEB9-A035-4420-8987-7EA0E1034838&lt;/uuid&gt;&lt;/publication&gt;&lt;/bundle&gt;&lt;authors&gt;&lt;author&gt;&lt;firstName&gt;Marcello&lt;/firstName&gt;&lt;lastName&gt;Albanesi&lt;/lastName&gt;&lt;/author&gt;&lt;author&gt;&lt;firstName&gt;David&lt;/firstName&gt;&lt;middleNames&gt;A&lt;/middleNames&gt;&lt;lastName&gt;Mancardi&lt;/lastName&gt;&lt;/author&gt;&lt;author&gt;&lt;firstName&gt;Friederike&lt;/firstName&gt;&lt;lastName&gt;Jönsson&lt;/lastName&gt;&lt;/author&gt;&lt;author&gt;&lt;firstName&gt;Bruno&lt;/firstName&gt;&lt;lastName&gt;Iannascoli&lt;/lastName&gt;&lt;/author&gt;&lt;author&gt;&lt;firstName&gt;Laurence&lt;/firstName&gt;&lt;lastName&gt;Fiette&lt;/lastName&gt;&lt;/author&gt;&lt;author&gt;&lt;lastName&gt;Santo&lt;/lastName&gt;&lt;nonDroppingParticle&gt;Di&lt;/nonDroppingParticle&gt;&lt;firstName&gt;James&lt;/firstName&gt;&lt;middleNames&gt;P&lt;/middleNames&gt;&lt;/author&gt;&lt;author&gt;&lt;firstName&gt;Clifford&lt;/firstName&gt;&lt;middleNames&gt;A&lt;/middleNames&gt;&lt;lastName&gt;Lowell&lt;/lastName&gt;&lt;/author&gt;&lt;author&gt;&lt;firstName&gt;Pierre&lt;/firstName&gt;&lt;lastName&gt;Bruhns&lt;/lastName&gt;&lt;/author&gt;&lt;/authors&gt;&lt;/publication&gt;&lt;/publications&gt;&lt;cites&gt;&lt;/cites&gt;&lt;/citation&gt;</w:instrText>
      </w:r>
      <w:r w:rsidR="00D9322E">
        <w:rPr>
          <w:rFonts w:ascii="Calibri" w:hAnsi="Calibri" w:cs="Calibri"/>
          <w:lang w:val="en-US"/>
        </w:rPr>
        <w:fldChar w:fldCharType="separate"/>
      </w:r>
      <w:r w:rsidR="00E75BF6" w:rsidRPr="007E29AE">
        <w:rPr>
          <w:rFonts w:ascii="Calibri" w:hAnsi="Calibri" w:cs="Calibri"/>
          <w:vertAlign w:val="superscript"/>
          <w:lang w:val="en-US" w:eastAsia="en-US"/>
        </w:rPr>
        <w:t>10</w:t>
      </w:r>
      <w:r w:rsidR="00D9322E">
        <w:rPr>
          <w:rFonts w:ascii="Calibri" w:hAnsi="Calibri" w:cs="Calibri"/>
          <w:lang w:val="en-US"/>
        </w:rPr>
        <w:fldChar w:fldCharType="end"/>
      </w:r>
      <w:r w:rsidR="0021315E">
        <w:rPr>
          <w:rFonts w:ascii="Calibri" w:hAnsi="Calibri" w:cs="Calibri"/>
          <w:lang w:val="en-US"/>
        </w:rPr>
        <w:t xml:space="preserve">. </w:t>
      </w:r>
      <w:r w:rsidRPr="00E92C38">
        <w:rPr>
          <w:rFonts w:ascii="Calibri" w:hAnsi="Calibri" w:cs="Calibri"/>
          <w:lang w:val="en-US"/>
        </w:rPr>
        <w:t xml:space="preserve">Finally, antibody detection of neutrophils </w:t>
      </w:r>
      <w:r w:rsidR="00554134" w:rsidRPr="00E92C38">
        <w:rPr>
          <w:rFonts w:ascii="Calibri" w:hAnsi="Calibri" w:cs="Calibri"/>
          <w:lang w:val="en-US"/>
        </w:rPr>
        <w:t>does not</w:t>
      </w:r>
      <w:r w:rsidRPr="00E92C38">
        <w:rPr>
          <w:rFonts w:ascii="Calibri" w:hAnsi="Calibri" w:cs="Calibri"/>
          <w:lang w:val="en-US"/>
        </w:rPr>
        <w:t xml:space="preserve"> reveal the activation state of the cell.</w:t>
      </w:r>
    </w:p>
    <w:p w14:paraId="727270B4" w14:textId="77777777" w:rsidR="00E92C38" w:rsidRPr="00E92C38" w:rsidRDefault="00E92C38" w:rsidP="00E92C38">
      <w:pPr>
        <w:jc w:val="both"/>
        <w:rPr>
          <w:rFonts w:ascii="Calibri" w:hAnsi="Calibri" w:cs="Calibri"/>
          <w:b/>
          <w:lang w:val="en-US"/>
        </w:rPr>
      </w:pPr>
    </w:p>
    <w:p w14:paraId="2B5AA9D2" w14:textId="07795759" w:rsidR="007A77B0" w:rsidRPr="00E92C38" w:rsidRDefault="007B6A12" w:rsidP="00E92C38">
      <w:pPr>
        <w:jc w:val="both"/>
        <w:rPr>
          <w:rFonts w:ascii="Calibri" w:hAnsi="Calibri" w:cs="Calibri"/>
          <w:lang w:val="en-US"/>
        </w:rPr>
      </w:pPr>
      <w:r w:rsidRPr="00E92C38">
        <w:rPr>
          <w:rFonts w:ascii="Calibri" w:hAnsi="Calibri" w:cs="Calibri"/>
          <w:lang w:val="en-US"/>
        </w:rPr>
        <w:t>We have identified a 40-amino acid peptide called</w:t>
      </w:r>
      <w:r w:rsidR="00A26928" w:rsidRPr="00E92C38">
        <w:rPr>
          <w:rFonts w:ascii="Calibri" w:hAnsi="Calibri" w:cs="Calibri"/>
          <w:lang w:val="en-US"/>
        </w:rPr>
        <w:t xml:space="preserve"> MUB</w:t>
      </w:r>
      <w:r w:rsidR="00A26928" w:rsidRPr="00E92C38">
        <w:rPr>
          <w:rFonts w:ascii="Calibri" w:hAnsi="Calibri" w:cs="Calibri"/>
          <w:vertAlign w:val="subscript"/>
          <w:lang w:val="en-US"/>
        </w:rPr>
        <w:t>40</w:t>
      </w:r>
      <w:r w:rsidR="00AB0035">
        <w:rPr>
          <w:rFonts w:ascii="Calibri" w:hAnsi="Calibri" w:cs="Calibri"/>
          <w:lang w:val="en-US"/>
        </w:rPr>
        <w:t>,</w:t>
      </w:r>
      <w:r w:rsidR="004B0F2C" w:rsidRPr="00E92C38">
        <w:rPr>
          <w:rFonts w:ascii="Calibri" w:hAnsi="Calibri" w:cs="Calibri"/>
          <w:lang w:val="en-US"/>
        </w:rPr>
        <w:t xml:space="preserve"> which can be used </w:t>
      </w:r>
      <w:r w:rsidR="00B7490A" w:rsidRPr="00E92C38">
        <w:rPr>
          <w:rFonts w:ascii="Calibri" w:hAnsi="Calibri" w:cs="Calibri"/>
          <w:lang w:val="en-US"/>
        </w:rPr>
        <w:t>in a number of assays to</w:t>
      </w:r>
      <w:r w:rsidR="004B0F2C" w:rsidRPr="00E92C38">
        <w:rPr>
          <w:rFonts w:ascii="Calibri" w:hAnsi="Calibri" w:cs="Calibri"/>
          <w:lang w:val="en-US"/>
        </w:rPr>
        <w:t xml:space="preserve"> label neutrophils under </w:t>
      </w:r>
      <w:r w:rsidR="004B0F2C" w:rsidRPr="00E92C38">
        <w:rPr>
          <w:rFonts w:ascii="Calibri" w:hAnsi="Calibri" w:cs="Calibri"/>
          <w:i/>
          <w:lang w:val="en-US"/>
        </w:rPr>
        <w:t xml:space="preserve">in vitro </w:t>
      </w:r>
      <w:r w:rsidR="004B0F2C" w:rsidRPr="00E92C38">
        <w:rPr>
          <w:rFonts w:ascii="Calibri" w:hAnsi="Calibri" w:cs="Calibri"/>
          <w:lang w:val="en-US"/>
        </w:rPr>
        <w:t xml:space="preserve">or </w:t>
      </w:r>
      <w:r w:rsidR="004B0F2C" w:rsidRPr="00E92C38">
        <w:rPr>
          <w:rFonts w:ascii="Calibri" w:hAnsi="Calibri" w:cs="Calibri"/>
          <w:i/>
          <w:lang w:val="en-US"/>
        </w:rPr>
        <w:t xml:space="preserve">in vivo </w:t>
      </w:r>
      <w:r w:rsidR="004B0F2C" w:rsidRPr="00E92C38">
        <w:rPr>
          <w:rFonts w:ascii="Calibri" w:hAnsi="Calibri" w:cs="Calibri"/>
          <w:lang w:val="en-US"/>
        </w:rPr>
        <w:t>conditions as well as assay the activation status of</w:t>
      </w:r>
      <w:r w:rsidR="00740ADC" w:rsidRPr="00E92C38">
        <w:rPr>
          <w:rFonts w:ascii="Calibri" w:hAnsi="Calibri" w:cs="Calibri"/>
          <w:lang w:val="en-US"/>
        </w:rPr>
        <w:t xml:space="preserve"> live</w:t>
      </w:r>
      <w:r w:rsidR="004B0F2C" w:rsidRPr="00E92C38">
        <w:rPr>
          <w:rFonts w:ascii="Calibri" w:hAnsi="Calibri" w:cs="Calibri"/>
          <w:lang w:val="en-US"/>
        </w:rPr>
        <w:t xml:space="preserve"> neutrophils</w:t>
      </w:r>
      <w:r w:rsidR="00D9322E">
        <w:rPr>
          <w:rFonts w:ascii="Calibri" w:hAnsi="Calibri" w:cs="Calibri"/>
          <w:lang w:val="en-US"/>
        </w:rPr>
        <w:fldChar w:fldCharType="begin"/>
      </w:r>
      <w:r w:rsidR="00E75BF6">
        <w:rPr>
          <w:rFonts w:ascii="Calibri" w:hAnsi="Calibri" w:cs="Calibri"/>
          <w:lang w:val="en-US"/>
        </w:rPr>
        <w:instrText xml:space="preserve"> ADDIN PAPERS2_CITATIONS &lt;citation&gt;&lt;uuid&gt;8A4B5C07-45E2-48B2-AF67-98E9E1D49F9A&lt;/uuid&gt;&lt;priority&gt;11&lt;/priority&gt;&lt;publications&gt;&lt;publication&gt;&lt;uuid&gt;6ACCFDBE-F6B0-42C3-86A2-ADC032649C29&lt;/uuid&gt;&lt;volume&gt;25&lt;/volume&gt;&lt;accepted_date&gt;99201801261200000000222000&lt;/accepted_date&gt;&lt;doi&gt;10.1016/j.chembiol.2018.01.014&lt;/doi&gt;&lt;startpage&gt;483&lt;/startpage&gt;&lt;revision_date&gt;99201712041200000000222000&lt;/revision_date&gt;&lt;publication_date&gt;99201804191200000000222000&lt;/publication_date&gt;&lt;url&gt;http://eutils.ncbi.nlm.nih.gov/entrez/eutils/elink.fcgi?dbfrom=pubmed&amp;amp;id=29478905&amp;amp;retmode=ref&amp;amp;cmd=prlinks&lt;/url&gt;&lt;type&gt;400&lt;/type&gt;&lt;title&gt;MUB40 Binds to Lactoferrin and Stands as a Specific Neutrophil Marker.&lt;/title&gt;&lt;submission_date&gt;99201709291200000000222000&lt;/submission_date&gt;&lt;number&gt;4&lt;/number&gt;&lt;institution&gt;Institut Pasteur, Unité de Pathogénie Microbienne Moléculaire, 28 rue du Dr Roux, 75724 Paris Cedex 15, France; INSERM Unité 1202, 28 rue du Dr Roux, 75724 Paris Cedex 15, France.&lt;/institution&gt;&lt;subtype&gt;400&lt;/subtype&gt;&lt;endpage&gt;493.e9&lt;/endpage&gt;&lt;bundle&gt;&lt;publication&gt;&lt;title&gt;Cell chemical biology&lt;/title&gt;&lt;type&gt;-100&lt;/type&gt;&lt;subtype&gt;-100&lt;/subtype&gt;&lt;uuid&gt;EE46D231-1B60-4CB2-8387-68743DAD8E98&lt;/uuid&gt;&lt;/publication&gt;&lt;/bundle&gt;&lt;authors&gt;&lt;author&gt;&lt;firstName&gt;Mark&lt;/firstName&gt;&lt;middleNames&gt;C&lt;/middleNames&gt;&lt;lastName&gt;Anderson&lt;/lastName&gt;&lt;/author&gt;&lt;author&gt;&lt;firstName&gt;Thibault&lt;/firstName&gt;&lt;lastName&gt;Chaze&lt;/lastName&gt;&lt;/author&gt;&lt;author&gt;&lt;firstName&gt;Yves-Marie&lt;/firstName&gt;&lt;lastName&gt;Coïc&lt;/lastName&gt;&lt;/author&gt;&lt;author&gt;&lt;firstName&gt;Louise&lt;/firstName&gt;&lt;lastName&gt;Injarabian&lt;/lastName&gt;&lt;/author&gt;&lt;author&gt;&lt;firstName&gt;Friederike&lt;/firstName&gt;&lt;lastName&gt;Jönsson&lt;/lastName&gt;&lt;/author&gt;&lt;author&gt;&lt;firstName&gt;Naelle&lt;/firstName&gt;&lt;lastName&gt;Lombion&lt;/lastName&gt;&lt;/author&gt;&lt;author&gt;&lt;firstName&gt;Dorothée&lt;/firstName&gt;&lt;lastName&gt;Selimoglu-Buet&lt;/lastName&gt;&lt;/author&gt;&lt;author&gt;&lt;firstName&gt;Judith&lt;/firstName&gt;&lt;lastName&gt;Souphron&lt;/lastName&gt;&lt;/author&gt;&lt;author&gt;&lt;firstName&gt;Caroline&lt;/firstName&gt;&lt;lastName&gt;Ridley&lt;/lastName&gt;&lt;/author&gt;&lt;author&gt;&lt;firstName&gt;Pascale&lt;/firstName&gt;&lt;lastName&gt;Vonaesch&lt;/lastName&gt;&lt;/author&gt;&lt;author&gt;&lt;firstName&gt;Bruno&lt;/firstName&gt;&lt;lastName&gt;Baron&lt;/lastName&gt;&lt;/author&gt;&lt;author&gt;&lt;firstName&gt;Ellen&lt;/firstName&gt;&lt;middleNames&gt;T&lt;/middleNames&gt;&lt;lastName&gt;Arena&lt;/lastName&gt;&lt;/author&gt;&lt;author&gt;&lt;firstName&gt;Jean-Yves&lt;/firstName&gt;&lt;lastName&gt;Tinevez&lt;/lastName&gt;&lt;/author&gt;&lt;author&gt;&lt;firstName&gt;Giulia&lt;/firstName&gt;&lt;lastName&gt;Nigro&lt;/lastName&gt;&lt;/author&gt;&lt;author&gt;&lt;firstName&gt;Katharina&lt;/firstName&gt;&lt;lastName&gt;Nothelfer&lt;/lastName&gt;&lt;/author&gt;&lt;author&gt;&lt;firstName&gt;Eric&lt;/firstName&gt;&lt;lastName&gt;Solary&lt;/lastName&gt;&lt;/author&gt;&lt;author&gt;&lt;firstName&gt;Valérie&lt;/firstName&gt;&lt;lastName&gt;Lapierre&lt;/lastName&gt;&lt;/author&gt;&lt;author&gt;&lt;firstName&gt;Thierry&lt;/firstName&gt;&lt;lastName&gt;Lazure&lt;/lastName&gt;&lt;/author&gt;&lt;author&gt;&lt;firstName&gt;Mariette&lt;/firstName&gt;&lt;lastName&gt;Matondo&lt;/lastName&gt;&lt;/author&gt;&lt;author&gt;&lt;firstName&gt;David&lt;/firstName&gt;&lt;lastName&gt;Thornton&lt;/lastName&gt;&lt;/author&gt;&lt;author&gt;&lt;firstName&gt;Philippe&lt;/firstName&gt;&lt;middleNames&gt;J&lt;/middleNames&gt;&lt;lastName&gt;Sansonetti&lt;/lastName&gt;&lt;/author&gt;&lt;author&gt;&lt;firstName&gt;Francoise&lt;/firstName&gt;&lt;lastName&gt;Baleux&lt;/lastName&gt;&lt;/author&gt;&lt;author&gt;&lt;firstName&gt;Benoit&lt;/firstName&gt;&lt;middleNames&gt;S&lt;/middleNames&gt;&lt;lastName&gt;Marteyn&lt;/lastName&gt;&lt;/author&gt;&lt;/authors&gt;&lt;/publication&gt;&lt;/publications&gt;&lt;cites&gt;&lt;/cites&gt;&lt;/citation&gt;</w:instrText>
      </w:r>
      <w:r w:rsidR="00D9322E">
        <w:rPr>
          <w:rFonts w:ascii="Calibri" w:hAnsi="Calibri" w:cs="Calibri"/>
          <w:lang w:val="en-US"/>
        </w:rPr>
        <w:fldChar w:fldCharType="separate"/>
      </w:r>
      <w:r w:rsidR="00E75BF6" w:rsidRPr="007E29AE">
        <w:rPr>
          <w:rFonts w:ascii="Calibri" w:hAnsi="Calibri" w:cs="Calibri"/>
          <w:vertAlign w:val="superscript"/>
          <w:lang w:val="en-US" w:eastAsia="en-US"/>
        </w:rPr>
        <w:t>11</w:t>
      </w:r>
      <w:r w:rsidR="00D9322E">
        <w:rPr>
          <w:rFonts w:ascii="Calibri" w:hAnsi="Calibri" w:cs="Calibri"/>
          <w:lang w:val="en-US"/>
        </w:rPr>
        <w:fldChar w:fldCharType="end"/>
      </w:r>
      <w:r w:rsidR="00953C13" w:rsidRPr="00E92C38">
        <w:rPr>
          <w:rFonts w:ascii="Calibri" w:hAnsi="Calibri" w:cs="Calibri"/>
          <w:lang w:val="en-US"/>
        </w:rPr>
        <w:t>.</w:t>
      </w:r>
      <w:r w:rsidR="004B0F2C" w:rsidRPr="00E92C38">
        <w:rPr>
          <w:rFonts w:ascii="Calibri" w:hAnsi="Calibri" w:cs="Calibri"/>
          <w:lang w:val="en-US"/>
        </w:rPr>
        <w:t xml:space="preserve"> MUB</w:t>
      </w:r>
      <w:r w:rsidR="004B0F2C" w:rsidRPr="00E92C38">
        <w:rPr>
          <w:rFonts w:ascii="Calibri" w:hAnsi="Calibri" w:cs="Calibri"/>
          <w:vertAlign w:val="subscript"/>
          <w:lang w:val="en-US"/>
        </w:rPr>
        <w:t>40</w:t>
      </w:r>
      <w:r w:rsidR="004B0F2C" w:rsidRPr="00E92C38">
        <w:rPr>
          <w:rFonts w:ascii="Calibri" w:hAnsi="Calibri" w:cs="Calibri"/>
          <w:lang w:val="en-US"/>
        </w:rPr>
        <w:t xml:space="preserve"> is</w:t>
      </w:r>
      <w:r w:rsidR="00A26928" w:rsidRPr="00E92C38">
        <w:rPr>
          <w:rFonts w:ascii="Calibri" w:hAnsi="Calibri" w:cs="Calibri"/>
          <w:lang w:val="en-US"/>
        </w:rPr>
        <w:t xml:space="preserve"> </w:t>
      </w:r>
      <w:r w:rsidRPr="00E92C38">
        <w:rPr>
          <w:rFonts w:ascii="Calibri" w:hAnsi="Calibri" w:cs="Calibri"/>
          <w:lang w:val="en-US"/>
        </w:rPr>
        <w:t xml:space="preserve">derived </w:t>
      </w:r>
      <w:r w:rsidR="004239F1" w:rsidRPr="00E92C38">
        <w:rPr>
          <w:rFonts w:ascii="Calibri" w:hAnsi="Calibri" w:cs="Calibri"/>
          <w:lang w:val="en-US"/>
        </w:rPr>
        <w:t>from MUB</w:t>
      </w:r>
      <w:r w:rsidR="004239F1" w:rsidRPr="00E92C38">
        <w:rPr>
          <w:rFonts w:ascii="Calibri" w:hAnsi="Calibri" w:cs="Calibri"/>
          <w:vertAlign w:val="subscript"/>
          <w:lang w:val="en-US"/>
        </w:rPr>
        <w:t>70</w:t>
      </w:r>
      <w:r w:rsidR="00D9322E">
        <w:rPr>
          <w:rFonts w:ascii="Calibri" w:hAnsi="Calibri" w:cs="Calibri"/>
          <w:lang w:val="en-US"/>
        </w:rPr>
        <w:fldChar w:fldCharType="begin"/>
      </w:r>
      <w:r w:rsidR="00E75BF6">
        <w:rPr>
          <w:rFonts w:ascii="Calibri" w:hAnsi="Calibri" w:cs="Calibri"/>
          <w:lang w:val="en-US"/>
        </w:rPr>
        <w:instrText xml:space="preserve"> ADDIN PAPERS2_CITATIONS &lt;citation&gt;&lt;uuid&gt;4A51E551-3571-48E0-B16D-60D1D2A66682&lt;/uuid&gt;&lt;priority&gt;12&lt;/priority&gt;&lt;publications&gt;&lt;publication&gt;&lt;uuid&gt;29099A77-6BF5-4124-80E0-862DF497C78A&lt;/uuid&gt;&lt;volume&gt;287&lt;/volume&gt;&lt;doi&gt;10.1074/jbc.M111.310003&lt;/doi&gt;&lt;startpage&gt;15916&lt;/startpage&gt;&lt;publication_date&gt;99201205041200000000222000&lt;/publication_date&gt;&lt;url&gt;http://eutils.ncbi.nlm.nih.gov/entrez/eutils/elink.fcgi?dbfrom=pubmed&amp;amp;id=22427651&amp;amp;retmode=ref&amp;amp;cmd=prlinks&lt;/url&gt;&lt;type&gt;400&lt;/type&gt;&lt;title&gt;Design of a specific colonic mucus marker using a human commensal bacterium cell surface domain.&lt;/title&gt;&lt;location&gt;602,0,0,0&lt;/location&gt;&lt;institution&gt;Unité de Chimie des Biomolécules, Institut Pasteur, 28 rue du Dr. Roux, 75724 Paris Cedex 15, France.&lt;/institution&gt;&lt;number&gt;19&lt;/number&gt;&lt;subtype&gt;400&lt;/subtype&gt;&lt;endpage&gt;15922&lt;/endpage&gt;&lt;bundle&gt;&lt;publication&gt;&lt;title&gt;J Biol Chem&lt;/title&gt;&lt;type&gt;-100&lt;/type&gt;&lt;subtype&gt;-100&lt;/subtype&gt;&lt;uuid&gt;3D685F69-2405-4BBD-9FC8-A7E20B14F53E&lt;/uuid&gt;&lt;/publication&gt;&lt;/bundle&gt;&lt;authors&gt;&lt;author&gt;&lt;firstName&gt;Yves-Marie&lt;/firstName&gt;&lt;lastName&gt;Coïc&lt;/lastName&gt;&lt;/author&gt;&lt;author&gt;&lt;firstName&gt;Francoise&lt;/firstName&gt;&lt;lastName&gt;Baleux&lt;/lastName&gt;&lt;/author&gt;&lt;author&gt;&lt;firstName&gt;Ömer&lt;/firstName&gt;&lt;lastName&gt;Poyraz&lt;/lastName&gt;&lt;/author&gt;&lt;author&gt;&lt;firstName&gt;Roman&lt;/firstName&gt;&lt;lastName&gt;Thibeaux&lt;/lastName&gt;&lt;/author&gt;&lt;author&gt;&lt;firstName&gt;Elisabeth&lt;/firstName&gt;&lt;lastName&gt;Labruyere&lt;/lastName&gt;&lt;/author&gt;&lt;author&gt;&lt;firstName&gt;Fabrice&lt;/firstName&gt;&lt;lastName&gt;Chretien&lt;/lastName&gt;&lt;/author&gt;&lt;author&gt;&lt;firstName&gt;Iradj&lt;/firstName&gt;&lt;lastName&gt;Sobhani&lt;/lastName&gt;&lt;/author&gt;&lt;author&gt;&lt;firstName&gt;Thierry&lt;/firstName&gt;&lt;lastName&gt;Lazure&lt;/lastName&gt;&lt;/author&gt;&lt;author&gt;&lt;firstName&gt;Benjamin&lt;/firstName&gt;&lt;lastName&gt;Wyplosz&lt;/lastName&gt;&lt;/author&gt;&lt;author&gt;&lt;firstName&gt;Gunter&lt;/firstName&gt;&lt;lastName&gt;Schneider&lt;/lastName&gt;&lt;/author&gt;&lt;author&gt;&lt;firstName&gt;Laurence&lt;/firstName&gt;&lt;lastName&gt;Mulard&lt;/lastName&gt;&lt;/author&gt;&lt;author&gt;&lt;firstName&gt;Philippe&lt;/firstName&gt;&lt;middleNames&gt;J&lt;/middleNames&gt;&lt;lastName&gt;Sansonetti&lt;/lastName&gt;&lt;/author&gt;&lt;author&gt;&lt;firstName&gt;Benoit&lt;/firstName&gt;&lt;middleNames&gt;S&lt;/middleNames&gt;&lt;lastName&gt;Marteyn&lt;/lastName&gt;&lt;/author&gt;&lt;/authors&gt;&lt;/publication&gt;&lt;/publications&gt;&lt;cites&gt;&lt;/cites&gt;&lt;/citation&gt;</w:instrText>
      </w:r>
      <w:r w:rsidR="00D9322E">
        <w:rPr>
          <w:rFonts w:ascii="Calibri" w:hAnsi="Calibri" w:cs="Calibri"/>
          <w:lang w:val="en-US"/>
        </w:rPr>
        <w:fldChar w:fldCharType="separate"/>
      </w:r>
      <w:r w:rsidR="00E75BF6" w:rsidRPr="007E29AE">
        <w:rPr>
          <w:rFonts w:ascii="Calibri" w:hAnsi="Calibri" w:cs="Calibri"/>
          <w:vertAlign w:val="superscript"/>
          <w:lang w:val="en-US" w:eastAsia="en-US"/>
        </w:rPr>
        <w:t>12</w:t>
      </w:r>
      <w:r w:rsidR="00D9322E">
        <w:rPr>
          <w:rFonts w:ascii="Calibri" w:hAnsi="Calibri" w:cs="Calibri"/>
          <w:lang w:val="en-US"/>
        </w:rPr>
        <w:fldChar w:fldCharType="end"/>
      </w:r>
      <w:r w:rsidR="004239F1" w:rsidRPr="00E92C38">
        <w:rPr>
          <w:rFonts w:ascii="Calibri" w:hAnsi="Calibri" w:cs="Calibri"/>
          <w:lang w:val="en-US"/>
        </w:rPr>
        <w:t xml:space="preserve">, a domain of </w:t>
      </w:r>
      <w:r w:rsidR="00AB0035">
        <w:rPr>
          <w:rFonts w:ascii="Calibri" w:hAnsi="Calibri" w:cs="Calibri"/>
          <w:lang w:val="en-US"/>
        </w:rPr>
        <w:t xml:space="preserve">the </w:t>
      </w:r>
      <w:r w:rsidR="004239F1" w:rsidRPr="00E92C38">
        <w:rPr>
          <w:rFonts w:ascii="Calibri" w:hAnsi="Calibri" w:cs="Calibri"/>
          <w:i/>
          <w:lang w:val="en-US"/>
        </w:rPr>
        <w:t xml:space="preserve">Lactobacillus </w:t>
      </w:r>
      <w:proofErr w:type="spellStart"/>
      <w:r w:rsidR="004239F1" w:rsidRPr="00E92C38">
        <w:rPr>
          <w:rFonts w:ascii="Calibri" w:hAnsi="Calibri" w:cs="Calibri"/>
          <w:i/>
          <w:lang w:val="en-US"/>
        </w:rPr>
        <w:t>reuteri</w:t>
      </w:r>
      <w:proofErr w:type="spellEnd"/>
      <w:r w:rsidR="004239F1" w:rsidRPr="00E92C38">
        <w:rPr>
          <w:rFonts w:ascii="Calibri" w:hAnsi="Calibri" w:cs="Calibri"/>
          <w:lang w:val="en-US"/>
        </w:rPr>
        <w:t xml:space="preserve"> surface mucus-binding protein</w:t>
      </w:r>
      <w:r w:rsidRPr="00E92C38">
        <w:rPr>
          <w:rFonts w:ascii="Calibri" w:hAnsi="Calibri" w:cs="Calibri"/>
          <w:lang w:val="en-US"/>
        </w:rPr>
        <w:t xml:space="preserve"> </w:t>
      </w:r>
      <w:r w:rsidR="004239F1" w:rsidRPr="00E92C38">
        <w:rPr>
          <w:rFonts w:ascii="Calibri" w:hAnsi="Calibri" w:cs="Calibri"/>
          <w:lang w:val="en-US"/>
        </w:rPr>
        <w:t>originally described for its ability to bind mucus</w:t>
      </w:r>
      <w:r w:rsidR="00D9322E">
        <w:rPr>
          <w:rFonts w:ascii="Calibri" w:hAnsi="Calibri" w:cs="Calibri"/>
          <w:lang w:val="en-US"/>
        </w:rPr>
        <w:fldChar w:fldCharType="begin"/>
      </w:r>
      <w:r w:rsidR="00E75BF6">
        <w:rPr>
          <w:rFonts w:ascii="Calibri" w:hAnsi="Calibri" w:cs="Calibri"/>
          <w:lang w:val="en-US"/>
        </w:rPr>
        <w:instrText xml:space="preserve"> ADDIN PAPERS2_CITATIONS &lt;citation&gt;&lt;uuid&gt;3BF4649C-7842-494B-8084-E27927E88263&lt;/uuid&gt;&lt;priority&gt;13&lt;/priority&gt;&lt;publications&gt;&lt;publication&gt;&lt;uuid&gt;318F0FD6-3A28-4CB3-874A-60AD5DA656BE&lt;/uuid&gt;&lt;volume&gt;148&lt;/volume&gt;&lt;startpage&gt;433&lt;/startpage&gt;&lt;subtitle&gt;Microbiology&lt;/subtitle&gt;&lt;publication_date&gt;99200202001200000000220000&lt;/publication_date&gt;&lt;url&gt;http://www.ncbi.nlm.nih.gov/entrez/query.fcgi?cmd=Retrieve&amp;amp;db=PubMed&amp;amp;dopt=Citation&amp;amp;list_uids=11832507&lt;/url&gt;&lt;type&gt;400&lt;/type&gt;&lt;title&gt;A high-molecular-mass cell-surface protein from Lactobacillus reuteri 1063 adheres to mucus components&lt;/title&gt;&lt;location&gt;200,4,59.8585638,17.6389267&lt;/location&gt;&lt;institution&gt;Department of Microbiology, Swedish University of Agricultural Sciences, Box 7025, S-750 07 Uppsala, Sweden.&lt;/institution&gt;&lt;number&gt;Pt 2&lt;/number&gt;&lt;subtype&gt;400&lt;/subtype&gt;&lt;endpage&gt;442&lt;/endpage&gt;&lt;bundle&gt;&lt;publication&gt;&lt;title&gt;Microbiology&lt;/title&gt;&lt;type&gt;-100&lt;/type&gt;&lt;subtype&gt;-100&lt;/subtype&gt;&lt;uuid&gt;84A257F6-0735-4992-A73B-B4AB91F4936D&lt;/uuid&gt;&lt;/publication&gt;&lt;/bundle&gt;&lt;authors&gt;&lt;author&gt;&lt;firstName&gt;S.&lt;/firstName&gt;&lt;lastName&gt;Roos&lt;/lastName&gt;&lt;/author&gt;&lt;author&gt;&lt;firstName&gt;H.&lt;/firstName&gt;&lt;lastName&gt;Jonsson&lt;/lastName&gt;&lt;/author&gt;&lt;/authors&gt;&lt;/publication&gt;&lt;/publications&gt;&lt;cites&gt;&lt;/cites&gt;&lt;/citation&gt;</w:instrText>
      </w:r>
      <w:r w:rsidR="00D9322E">
        <w:rPr>
          <w:rFonts w:ascii="Calibri" w:hAnsi="Calibri" w:cs="Calibri"/>
          <w:lang w:val="en-US"/>
        </w:rPr>
        <w:fldChar w:fldCharType="separate"/>
      </w:r>
      <w:r w:rsidR="00E75BF6" w:rsidRPr="007E29AE">
        <w:rPr>
          <w:rFonts w:ascii="Calibri" w:hAnsi="Calibri" w:cs="Calibri"/>
          <w:vertAlign w:val="superscript"/>
          <w:lang w:val="en-US" w:eastAsia="en-US"/>
        </w:rPr>
        <w:t>13</w:t>
      </w:r>
      <w:r w:rsidR="00D9322E">
        <w:rPr>
          <w:rFonts w:ascii="Calibri" w:hAnsi="Calibri" w:cs="Calibri"/>
          <w:lang w:val="en-US"/>
        </w:rPr>
        <w:fldChar w:fldCharType="end"/>
      </w:r>
      <w:r w:rsidR="007E29AE">
        <w:rPr>
          <w:rFonts w:ascii="Calibri" w:hAnsi="Calibri" w:cs="Calibri"/>
          <w:vertAlign w:val="superscript"/>
          <w:lang w:val="en-US"/>
        </w:rPr>
        <w:t>,</w:t>
      </w:r>
      <w:r w:rsidR="00D9322E">
        <w:rPr>
          <w:rFonts w:ascii="Calibri" w:hAnsi="Calibri" w:cs="Calibri"/>
          <w:lang w:val="en-US"/>
        </w:rPr>
        <w:fldChar w:fldCharType="begin"/>
      </w:r>
      <w:r w:rsidR="00E75BF6">
        <w:rPr>
          <w:rFonts w:ascii="Calibri" w:hAnsi="Calibri" w:cs="Calibri"/>
          <w:lang w:val="en-US"/>
        </w:rPr>
        <w:instrText xml:space="preserve"> ADDIN PAPERS2_CITATIONS &lt;citation&gt;&lt;uuid&gt;20EC758C-63E2-4583-9052-AA377D567639&lt;/uuid&gt;&lt;priority&gt;14&lt;/priority&gt;&lt;publications&gt;&lt;publication&gt;&lt;uuid&gt;1B2DB86C-89C2-416B-9902-53C74AAA8476&lt;/uuid&gt;&lt;volume&gt;152&lt;/volume&gt;&lt;startpage&gt;273&lt;/startpage&gt;&lt;subtitle&gt;Microbiology&lt;/subtitle&gt;&lt;publication_date&gt;99200601001200000000220000&lt;/publication_date&gt;&lt;url&gt;http://www.ncbi.nlm.nih.gov/entrez/query.fcgi?cmd=Retrieve&amp;amp;db=PubMed&amp;amp;dopt=Citation&amp;amp;list_uids=16385136&lt;/url&gt;&lt;type&gt;400&lt;/type&gt;&lt;title&gt;Comparative analysis of proteins with a mucus-binding domain found exclusively in lactic acid bacteria&lt;/title&gt;&lt;location&gt;200,5,51.8231019,5.8716353&lt;/location&gt;&lt;institution&gt;Centre for Molecular and Biomolecular Informatics, Radboud University Nijmegen, 6525ED, Nijmegen, The Netherlands. J.Boekhorst@cmbi.ru.nl&lt;/institution&gt;&lt;number&gt;Pt 1&lt;/number&gt;&lt;subtype&gt;400&lt;/subtype&gt;&lt;endpage&gt;280&lt;/endpage&gt;&lt;bundle&gt;&lt;publication&gt;&lt;title&gt;Microbiology&lt;/title&gt;&lt;type&gt;-100&lt;/type&gt;&lt;subtype&gt;-100&lt;/subtype&gt;&lt;uuid&gt;84A257F6-0735-4992-A73B-B4AB91F4936D&lt;/uuid&gt;&lt;/publication&gt;&lt;/bundle&gt;&lt;authors&gt;&lt;author&gt;&lt;firstName&gt;J.&lt;/firstName&gt;&lt;lastName&gt;Boekhorst&lt;/lastName&gt;&lt;/author&gt;&lt;author&gt;&lt;firstName&gt;Q.&lt;/firstName&gt;&lt;lastName&gt;Helmer&lt;/lastName&gt;&lt;/author&gt;&lt;author&gt;&lt;firstName&gt;M.&lt;/firstName&gt;&lt;lastName&gt;Kleerebezem&lt;/lastName&gt;&lt;/author&gt;&lt;author&gt;&lt;firstName&gt;R. J.&lt;/firstName&gt;&lt;lastName&gt;Siezen&lt;/lastName&gt;&lt;/author&gt;&lt;/authors&gt;&lt;/publication&gt;&lt;/publications&gt;&lt;cites&gt;&lt;/cites&gt;&lt;/citation&gt;</w:instrText>
      </w:r>
      <w:r w:rsidR="00D9322E">
        <w:rPr>
          <w:rFonts w:ascii="Calibri" w:hAnsi="Calibri" w:cs="Calibri"/>
          <w:lang w:val="en-US"/>
        </w:rPr>
        <w:fldChar w:fldCharType="separate"/>
      </w:r>
      <w:r w:rsidR="00E75BF6" w:rsidRPr="007E29AE">
        <w:rPr>
          <w:rFonts w:ascii="Calibri" w:hAnsi="Calibri" w:cs="Calibri"/>
          <w:vertAlign w:val="superscript"/>
          <w:lang w:val="en-US" w:eastAsia="en-US"/>
        </w:rPr>
        <w:t>14</w:t>
      </w:r>
      <w:r w:rsidR="00D9322E">
        <w:rPr>
          <w:rFonts w:ascii="Calibri" w:hAnsi="Calibri" w:cs="Calibri"/>
          <w:lang w:val="en-US"/>
        </w:rPr>
        <w:fldChar w:fldCharType="end"/>
      </w:r>
      <w:r w:rsidR="004239F1" w:rsidRPr="00E92C38">
        <w:rPr>
          <w:rFonts w:ascii="Calibri" w:hAnsi="Calibri" w:cs="Calibri"/>
          <w:lang w:val="en-US"/>
        </w:rPr>
        <w:t>.</w:t>
      </w:r>
      <w:r w:rsidRPr="00E92C38">
        <w:rPr>
          <w:rFonts w:ascii="Calibri" w:hAnsi="Calibri" w:cs="Calibri"/>
          <w:lang w:val="en-US"/>
        </w:rPr>
        <w:t xml:space="preserve"> </w:t>
      </w:r>
      <w:r w:rsidR="004239F1" w:rsidRPr="00E92C38">
        <w:rPr>
          <w:rFonts w:ascii="Calibri" w:hAnsi="Calibri" w:cs="Calibri"/>
          <w:lang w:val="en-US"/>
        </w:rPr>
        <w:t>MUB</w:t>
      </w:r>
      <w:r w:rsidR="004239F1" w:rsidRPr="00E92C38">
        <w:rPr>
          <w:rFonts w:ascii="Calibri" w:hAnsi="Calibri" w:cs="Calibri"/>
          <w:vertAlign w:val="subscript"/>
          <w:lang w:val="en-US"/>
        </w:rPr>
        <w:t>40</w:t>
      </w:r>
      <w:r w:rsidRPr="00E92C38">
        <w:rPr>
          <w:rFonts w:ascii="Calibri" w:hAnsi="Calibri" w:cs="Calibri"/>
          <w:lang w:val="en-US"/>
        </w:rPr>
        <w:t xml:space="preserve"> </w:t>
      </w:r>
      <w:r w:rsidR="004B0F2C" w:rsidRPr="00E92C38">
        <w:rPr>
          <w:rFonts w:ascii="Calibri" w:hAnsi="Calibri" w:cs="Calibri"/>
          <w:lang w:val="en-US"/>
        </w:rPr>
        <w:t>interact</w:t>
      </w:r>
      <w:r w:rsidR="004239F1" w:rsidRPr="00E92C38">
        <w:rPr>
          <w:rFonts w:ascii="Calibri" w:hAnsi="Calibri" w:cs="Calibri"/>
          <w:lang w:val="en-US"/>
        </w:rPr>
        <w:t>s</w:t>
      </w:r>
      <w:r w:rsidR="004B0F2C" w:rsidRPr="00E92C38">
        <w:rPr>
          <w:rFonts w:ascii="Calibri" w:hAnsi="Calibri" w:cs="Calibri"/>
          <w:lang w:val="en-US"/>
        </w:rPr>
        <w:t xml:space="preserve"> with </w:t>
      </w:r>
      <w:r w:rsidRPr="00E92C38">
        <w:rPr>
          <w:rFonts w:ascii="Calibri" w:hAnsi="Calibri" w:cs="Calibri"/>
          <w:lang w:val="en-US"/>
        </w:rPr>
        <w:t xml:space="preserve">glycosylated </w:t>
      </w:r>
      <w:r w:rsidR="00642CE6" w:rsidRPr="00E92C38">
        <w:rPr>
          <w:rFonts w:ascii="Calibri" w:hAnsi="Calibri" w:cs="Calibri"/>
          <w:lang w:val="en-US"/>
        </w:rPr>
        <w:t>l</w:t>
      </w:r>
      <w:r w:rsidR="006F54BE" w:rsidRPr="00E92C38">
        <w:rPr>
          <w:rFonts w:ascii="Calibri" w:hAnsi="Calibri" w:cs="Calibri"/>
          <w:lang w:val="en-US"/>
        </w:rPr>
        <w:t xml:space="preserve">actoferrin </w:t>
      </w:r>
      <w:r w:rsidR="004B0F2C" w:rsidRPr="00E92C38">
        <w:rPr>
          <w:rFonts w:ascii="Calibri" w:hAnsi="Calibri" w:cs="Calibri"/>
          <w:lang w:val="en-US"/>
        </w:rPr>
        <w:t xml:space="preserve">that is </w:t>
      </w:r>
      <w:r w:rsidR="006F54BE" w:rsidRPr="00E92C38">
        <w:rPr>
          <w:rFonts w:ascii="Calibri" w:hAnsi="Calibri" w:cs="Calibri"/>
          <w:lang w:val="en-US"/>
        </w:rPr>
        <w:t>present</w:t>
      </w:r>
      <w:r w:rsidRPr="00E92C38">
        <w:rPr>
          <w:rFonts w:ascii="Calibri" w:hAnsi="Calibri" w:cs="Calibri"/>
          <w:lang w:val="en-US"/>
        </w:rPr>
        <w:t xml:space="preserve"> at high concentrations in neutrophil</w:t>
      </w:r>
      <w:r w:rsidR="00AB0035">
        <w:rPr>
          <w:rFonts w:ascii="Calibri" w:hAnsi="Calibri" w:cs="Calibri"/>
          <w:lang w:val="en-US"/>
        </w:rPr>
        <w:t>-</w:t>
      </w:r>
      <w:r w:rsidRPr="00E92C38">
        <w:rPr>
          <w:rFonts w:ascii="Calibri" w:hAnsi="Calibri" w:cs="Calibri"/>
          <w:lang w:val="en-US"/>
        </w:rPr>
        <w:t xml:space="preserve">specific </w:t>
      </w:r>
      <w:r w:rsidR="004239F1" w:rsidRPr="00E92C38">
        <w:rPr>
          <w:rFonts w:ascii="Calibri" w:hAnsi="Calibri" w:cs="Calibri"/>
          <w:lang w:val="en-US"/>
        </w:rPr>
        <w:t xml:space="preserve">and tertiary </w:t>
      </w:r>
      <w:r w:rsidRPr="00E92C38">
        <w:rPr>
          <w:rFonts w:ascii="Calibri" w:hAnsi="Calibri" w:cs="Calibri"/>
          <w:lang w:val="en-US"/>
        </w:rPr>
        <w:t>granules.</w:t>
      </w:r>
      <w:r w:rsidR="007A77B0" w:rsidRPr="00E92C38">
        <w:rPr>
          <w:rFonts w:ascii="Calibri" w:hAnsi="Calibri" w:cs="Calibri"/>
          <w:lang w:val="en-US"/>
        </w:rPr>
        <w:t xml:space="preserve"> </w:t>
      </w:r>
      <w:r w:rsidR="003E3542" w:rsidRPr="00E92C38">
        <w:rPr>
          <w:rFonts w:ascii="Calibri" w:hAnsi="Calibri" w:cs="Calibri"/>
          <w:lang w:val="en-US"/>
        </w:rPr>
        <w:t>MUB</w:t>
      </w:r>
      <w:r w:rsidR="003E3542" w:rsidRPr="00E92C38">
        <w:rPr>
          <w:rFonts w:ascii="Calibri" w:hAnsi="Calibri" w:cs="Calibri"/>
          <w:vertAlign w:val="subscript"/>
          <w:lang w:val="en-US"/>
        </w:rPr>
        <w:t xml:space="preserve">40 </w:t>
      </w:r>
      <w:r w:rsidR="003E3542" w:rsidRPr="00E92C38">
        <w:rPr>
          <w:rFonts w:ascii="Calibri" w:hAnsi="Calibri" w:cs="Calibri"/>
          <w:lang w:val="en-US"/>
        </w:rPr>
        <w:t xml:space="preserve">can be exposed to these granules through standard permeabilization steps present in histopathology or </w:t>
      </w:r>
      <w:r w:rsidR="001D6ED4">
        <w:rPr>
          <w:rFonts w:ascii="Calibri" w:hAnsi="Calibri" w:cs="Calibri"/>
          <w:bCs/>
          <w:lang w:val="en-US"/>
        </w:rPr>
        <w:t>f</w:t>
      </w:r>
      <w:r w:rsidR="004F0086" w:rsidRPr="004F0086">
        <w:rPr>
          <w:rFonts w:ascii="Calibri" w:hAnsi="Calibri" w:cs="Calibri"/>
          <w:bCs/>
          <w:lang w:val="en-US"/>
        </w:rPr>
        <w:t>luorescence-activated cell sorting</w:t>
      </w:r>
      <w:r w:rsidR="004F0086" w:rsidRPr="004F0086">
        <w:rPr>
          <w:rFonts w:ascii="Calibri" w:hAnsi="Calibri" w:cs="Calibri"/>
          <w:lang w:val="en-US"/>
        </w:rPr>
        <w:t> </w:t>
      </w:r>
      <w:r w:rsidR="004F0086">
        <w:rPr>
          <w:rFonts w:ascii="Calibri" w:hAnsi="Calibri" w:cs="Calibri"/>
          <w:lang w:val="en-US"/>
        </w:rPr>
        <w:t>(</w:t>
      </w:r>
      <w:r w:rsidR="003E3542" w:rsidRPr="00E92C38">
        <w:rPr>
          <w:rFonts w:ascii="Calibri" w:hAnsi="Calibri" w:cs="Calibri"/>
          <w:lang w:val="en-US"/>
        </w:rPr>
        <w:t>FACS</w:t>
      </w:r>
      <w:r w:rsidR="004F0086">
        <w:rPr>
          <w:rFonts w:ascii="Calibri" w:hAnsi="Calibri" w:cs="Calibri"/>
          <w:lang w:val="en-US"/>
        </w:rPr>
        <w:t>)</w:t>
      </w:r>
      <w:r w:rsidR="003E3542" w:rsidRPr="00E92C38">
        <w:rPr>
          <w:rFonts w:ascii="Calibri" w:hAnsi="Calibri" w:cs="Calibri"/>
          <w:lang w:val="en-US"/>
        </w:rPr>
        <w:t xml:space="preserve"> protocols </w:t>
      </w:r>
      <w:r w:rsidR="00AB0035">
        <w:rPr>
          <w:rFonts w:ascii="Calibri" w:hAnsi="Calibri" w:cs="Calibri"/>
          <w:lang w:val="en-US"/>
        </w:rPr>
        <w:t>for</w:t>
      </w:r>
      <w:r w:rsidR="003E3542" w:rsidRPr="00E92C38">
        <w:rPr>
          <w:rFonts w:ascii="Calibri" w:hAnsi="Calibri" w:cs="Calibri"/>
          <w:lang w:val="en-US"/>
        </w:rPr>
        <w:t xml:space="preserve"> robust staining of fixed neutrophils. </w:t>
      </w:r>
      <w:r w:rsidR="007A77B0" w:rsidRPr="00E92C38">
        <w:rPr>
          <w:rFonts w:ascii="Calibri" w:hAnsi="Calibri" w:cs="Calibri"/>
          <w:lang w:val="en-US"/>
        </w:rPr>
        <w:t>When live neutrophils are kept in an inactivated state, the MUB</w:t>
      </w:r>
      <w:r w:rsidR="007A77B0" w:rsidRPr="00E92C38">
        <w:rPr>
          <w:rFonts w:ascii="Calibri" w:hAnsi="Calibri" w:cs="Calibri"/>
          <w:vertAlign w:val="subscript"/>
          <w:lang w:val="en-US"/>
        </w:rPr>
        <w:t>40</w:t>
      </w:r>
      <w:r w:rsidR="007A77B0" w:rsidRPr="00E92C38">
        <w:rPr>
          <w:rFonts w:ascii="Calibri" w:hAnsi="Calibri" w:cs="Calibri"/>
          <w:lang w:val="en-US"/>
        </w:rPr>
        <w:t xml:space="preserve"> peptide is excluded from the granule contents</w:t>
      </w:r>
      <w:r w:rsidR="00AB0035">
        <w:rPr>
          <w:rFonts w:ascii="Calibri" w:hAnsi="Calibri" w:cs="Calibri"/>
          <w:lang w:val="en-US"/>
        </w:rPr>
        <w:t>,</w:t>
      </w:r>
      <w:r w:rsidR="007A77B0" w:rsidRPr="00E92C38">
        <w:rPr>
          <w:rFonts w:ascii="Calibri" w:hAnsi="Calibri" w:cs="Calibri"/>
          <w:lang w:val="en-US"/>
        </w:rPr>
        <w:t xml:space="preserve"> and cells do not stain positive with the marker. Upon activation, MUB</w:t>
      </w:r>
      <w:r w:rsidR="007A77B0" w:rsidRPr="00E92C38">
        <w:rPr>
          <w:rFonts w:ascii="Calibri" w:hAnsi="Calibri" w:cs="Calibri"/>
          <w:vertAlign w:val="subscript"/>
          <w:lang w:val="en-US"/>
        </w:rPr>
        <w:t>40</w:t>
      </w:r>
      <w:r w:rsidR="007A77B0" w:rsidRPr="00E92C38">
        <w:rPr>
          <w:rFonts w:ascii="Calibri" w:hAnsi="Calibri" w:cs="Calibri"/>
          <w:lang w:val="en-US"/>
        </w:rPr>
        <w:t xml:space="preserve"> can bind to exposed lactoferrin and lead to robust staining with the peptide. Thus, MUB</w:t>
      </w:r>
      <w:r w:rsidR="007A77B0" w:rsidRPr="00E92C38">
        <w:rPr>
          <w:rFonts w:ascii="Calibri" w:hAnsi="Calibri" w:cs="Calibri"/>
          <w:vertAlign w:val="subscript"/>
          <w:lang w:val="en-US"/>
        </w:rPr>
        <w:t xml:space="preserve">40 </w:t>
      </w:r>
      <w:r w:rsidR="007A77B0" w:rsidRPr="00E92C38">
        <w:rPr>
          <w:rFonts w:ascii="Calibri" w:hAnsi="Calibri" w:cs="Calibri"/>
          <w:lang w:val="en-US"/>
        </w:rPr>
        <w:t>can</w:t>
      </w:r>
      <w:r w:rsidR="003E3542" w:rsidRPr="00E92C38">
        <w:rPr>
          <w:rFonts w:ascii="Calibri" w:hAnsi="Calibri" w:cs="Calibri"/>
          <w:lang w:val="en-US"/>
        </w:rPr>
        <w:t xml:space="preserve"> be used to</w:t>
      </w:r>
      <w:r w:rsidR="007A77B0" w:rsidRPr="00E92C38">
        <w:rPr>
          <w:rFonts w:ascii="Calibri" w:hAnsi="Calibri" w:cs="Calibri"/>
          <w:lang w:val="en-US"/>
        </w:rPr>
        <w:t xml:space="preserve"> determine the activation state of purified neutrophils, making it an attractive marker to follow the infectious process.</w:t>
      </w:r>
      <w:r w:rsidR="003E3542" w:rsidRPr="00E92C38">
        <w:rPr>
          <w:rFonts w:ascii="Calibri" w:hAnsi="Calibri" w:cs="Calibri"/>
          <w:lang w:val="en-US"/>
        </w:rPr>
        <w:t xml:space="preserve"> The ability to bind to live activated neutrophils also allows MUB</w:t>
      </w:r>
      <w:r w:rsidR="003E3542" w:rsidRPr="00E92C38">
        <w:rPr>
          <w:rFonts w:ascii="Calibri" w:hAnsi="Calibri" w:cs="Calibri"/>
          <w:vertAlign w:val="subscript"/>
          <w:lang w:val="en-US"/>
        </w:rPr>
        <w:t>40</w:t>
      </w:r>
      <w:r w:rsidR="003E3542" w:rsidRPr="00E92C38">
        <w:rPr>
          <w:rFonts w:ascii="Calibri" w:hAnsi="Calibri" w:cs="Calibri"/>
          <w:lang w:val="en-US"/>
        </w:rPr>
        <w:t xml:space="preserve"> to be used as a tool to detect</w:t>
      </w:r>
      <w:r w:rsidR="001D6ED4">
        <w:rPr>
          <w:rFonts w:ascii="Calibri" w:hAnsi="Calibri" w:cs="Calibri"/>
          <w:lang w:val="en-US"/>
        </w:rPr>
        <w:t xml:space="preserve"> </w:t>
      </w:r>
      <w:r w:rsidR="003E3542" w:rsidRPr="00E92C38">
        <w:rPr>
          <w:rFonts w:ascii="Calibri" w:hAnsi="Calibri" w:cs="Calibri"/>
          <w:lang w:val="en-US"/>
        </w:rPr>
        <w:t xml:space="preserve">areas of neutrophil inflammation in </w:t>
      </w:r>
      <w:r w:rsidR="008F1A50" w:rsidRPr="00E92C38">
        <w:rPr>
          <w:rFonts w:ascii="Calibri" w:hAnsi="Calibri" w:cs="Calibri"/>
          <w:lang w:val="en-US"/>
        </w:rPr>
        <w:t xml:space="preserve">live </w:t>
      </w:r>
      <w:r w:rsidR="003E3542" w:rsidRPr="00E92C38">
        <w:rPr>
          <w:rFonts w:ascii="Calibri" w:hAnsi="Calibri" w:cs="Calibri"/>
          <w:lang w:val="en-US"/>
        </w:rPr>
        <w:t>animal models</w:t>
      </w:r>
      <w:r w:rsidR="0021315E">
        <w:rPr>
          <w:rFonts w:ascii="Calibri" w:hAnsi="Calibri" w:cs="Calibri"/>
          <w:lang w:val="en-US"/>
        </w:rPr>
        <w:t xml:space="preserve"> (</w:t>
      </w:r>
      <w:r w:rsidR="00AB0035">
        <w:rPr>
          <w:rFonts w:ascii="Calibri" w:hAnsi="Calibri" w:cs="Calibri"/>
          <w:i/>
          <w:lang w:val="en-US"/>
        </w:rPr>
        <w:t xml:space="preserve">e.g., </w:t>
      </w:r>
      <w:r w:rsidR="00AB0035">
        <w:rPr>
          <w:rFonts w:ascii="Calibri" w:hAnsi="Calibri" w:cs="Calibri"/>
          <w:lang w:val="en-US"/>
        </w:rPr>
        <w:t xml:space="preserve">a </w:t>
      </w:r>
      <w:r w:rsidR="0021315E">
        <w:rPr>
          <w:rFonts w:ascii="Calibri" w:hAnsi="Calibri" w:cs="Calibri"/>
          <w:lang w:val="en-US"/>
        </w:rPr>
        <w:t>mouse arthritis model</w:t>
      </w:r>
      <w:r w:rsidR="00D9322E">
        <w:rPr>
          <w:rFonts w:ascii="Calibri" w:hAnsi="Calibri" w:cs="Calibri"/>
          <w:lang w:val="en-US"/>
        </w:rPr>
        <w:fldChar w:fldCharType="begin"/>
      </w:r>
      <w:r w:rsidR="00E75BF6">
        <w:rPr>
          <w:rFonts w:ascii="Calibri" w:hAnsi="Calibri" w:cs="Calibri"/>
          <w:lang w:val="en-US"/>
        </w:rPr>
        <w:instrText xml:space="preserve"> ADDIN PAPERS2_CITATIONS &lt;citation&gt;&lt;uuid&gt;4F56F7D8-DECE-4BE2-AFFA-7D6A3E82D610&lt;/uuid&gt;&lt;priority&gt;15&lt;/priority&gt;&lt;publications&gt;&lt;publication&gt;&lt;uuid&gt;DF661806-1286-4A29-B473-B9B7A8F0035B&lt;/uuid&gt;&lt;volume&gt;186&lt;/volume&gt;&lt;doi&gt;10.4049/jimmunol.1003642&lt;/doi&gt;&lt;startpage&gt;1899&lt;/startpage&gt;&lt;publication_date&gt;99201102151200000000222000&lt;/publication_date&gt;&lt;url&gt;http://eutils.ncbi.nlm.nih.gov/entrez/eutils/elink.fcgi?dbfrom=pubmed&amp;amp;id=21248252&amp;amp;retmode=ref&amp;amp;cmd=prlinks&lt;/url&gt;&lt;type&gt;400&lt;/type&gt;&lt;title&gt;Cutting Edge: The murine high-affinity IgG receptor FcγRIV is sufficient for autoantibody-induced arthritis.&lt;/title&gt;&lt;institution&gt;Département d’Immunologie, Institut Pasteur, Unité d’Allergologie Moléculaire et Cellulaire, F-75015 Paris, France.&lt;/institution&gt;&lt;number&gt;4&lt;/number&gt;&lt;subtype&gt;400&lt;/subtype&gt;&lt;endpage&gt;1903&lt;/endpage&gt;&lt;bundle&gt;&lt;publication&gt;&lt;url&gt;http://www.jimmunol.org/&lt;/url&gt;&lt;title&gt;J Immunol&lt;/title&gt;&lt;type&gt;-100&lt;/type&gt;&lt;subtype&gt;-100&lt;/subtype&gt;&lt;uuid&gt;206AFB29-BA24-4642-861A-36C09677BE0D&lt;/uuid&gt;&lt;/publication&gt;&lt;/bundle&gt;&lt;authors&gt;&lt;author&gt;&lt;firstName&gt;David&lt;/firstName&gt;&lt;middleNames&gt;A&lt;/middleNames&gt;&lt;lastName&gt;Mancardi&lt;/lastName&gt;&lt;/author&gt;&lt;author&gt;&lt;firstName&gt;Friederike&lt;/firstName&gt;&lt;lastName&gt;Jönsson&lt;/lastName&gt;&lt;/author&gt;&lt;author&gt;&lt;firstName&gt;Bruno&lt;/firstName&gt;&lt;lastName&gt;Iannascoli&lt;/lastName&gt;&lt;/author&gt;&lt;author&gt;&lt;firstName&gt;Huot&lt;/firstName&gt;&lt;lastName&gt;Khun&lt;/lastName&gt;&lt;/author&gt;&lt;author&gt;&lt;nonDroppingParticle&gt;Van&lt;/nonDroppingParticle&gt;&lt;firstName&gt;Nico&lt;/firstName&gt;&lt;lastName&gt;Rooijen&lt;/lastName&gt;&lt;/author&gt;&lt;author&gt;&lt;firstName&gt;Michel&lt;/firstName&gt;&lt;lastName&gt;Huerre&lt;/lastName&gt;&lt;/author&gt;&lt;author&gt;&lt;firstName&gt;Marc&lt;/firstName&gt;&lt;lastName&gt;Daëron&lt;/lastName&gt;&lt;/author&gt;&lt;author&gt;&lt;firstName&gt;Pierre&lt;/firstName&gt;&lt;lastName&gt;Bruhns&lt;/lastName&gt;&lt;/author&gt;&lt;/authors&gt;&lt;/publication&gt;&lt;/publications&gt;&lt;cites&gt;&lt;/cites&gt;&lt;/citation&gt;</w:instrText>
      </w:r>
      <w:r w:rsidR="00D9322E">
        <w:rPr>
          <w:rFonts w:ascii="Calibri" w:hAnsi="Calibri" w:cs="Calibri"/>
          <w:lang w:val="en-US"/>
        </w:rPr>
        <w:fldChar w:fldCharType="separate"/>
      </w:r>
      <w:r w:rsidR="00E75BF6" w:rsidRPr="007E29AE">
        <w:rPr>
          <w:rFonts w:ascii="Calibri" w:hAnsi="Calibri" w:cs="Calibri"/>
          <w:vertAlign w:val="superscript"/>
          <w:lang w:val="en-US" w:eastAsia="en-US"/>
        </w:rPr>
        <w:t>15</w:t>
      </w:r>
      <w:r w:rsidR="00D9322E">
        <w:rPr>
          <w:rFonts w:ascii="Calibri" w:hAnsi="Calibri" w:cs="Calibri"/>
          <w:lang w:val="en-US"/>
        </w:rPr>
        <w:fldChar w:fldCharType="end"/>
      </w:r>
      <w:r w:rsidR="0021315E">
        <w:rPr>
          <w:rFonts w:ascii="Calibri" w:hAnsi="Calibri" w:cs="Calibri"/>
          <w:lang w:val="en-US"/>
        </w:rPr>
        <w:t>)</w:t>
      </w:r>
      <w:r w:rsidR="003E3542" w:rsidRPr="00E92C38">
        <w:rPr>
          <w:rFonts w:ascii="Calibri" w:hAnsi="Calibri" w:cs="Calibri"/>
          <w:lang w:val="en-US"/>
        </w:rPr>
        <w:t xml:space="preserve">. </w:t>
      </w:r>
      <w:r w:rsidR="004B0F2C" w:rsidRPr="00E92C38">
        <w:rPr>
          <w:rFonts w:ascii="Calibri" w:hAnsi="Calibri" w:cs="Calibri"/>
          <w:lang w:val="en-US"/>
        </w:rPr>
        <w:t>The protocols in this manuscript detail how</w:t>
      </w:r>
      <w:r w:rsidR="007A77B0" w:rsidRPr="00E92C38">
        <w:rPr>
          <w:rFonts w:ascii="Calibri" w:hAnsi="Calibri" w:cs="Calibri"/>
          <w:lang w:val="en-US"/>
        </w:rPr>
        <w:t xml:space="preserve"> fluorescently labeled</w:t>
      </w:r>
      <w:r w:rsidR="004B0F2C" w:rsidRPr="00E92C38">
        <w:rPr>
          <w:rFonts w:ascii="Calibri" w:hAnsi="Calibri" w:cs="Calibri"/>
          <w:lang w:val="en-US"/>
        </w:rPr>
        <w:t xml:space="preserve"> MUB</w:t>
      </w:r>
      <w:r w:rsidR="004B0F2C" w:rsidRPr="00E92C38">
        <w:rPr>
          <w:rFonts w:ascii="Calibri" w:hAnsi="Calibri" w:cs="Calibri"/>
          <w:vertAlign w:val="subscript"/>
          <w:lang w:val="en-US"/>
        </w:rPr>
        <w:t xml:space="preserve">40 </w:t>
      </w:r>
      <w:r w:rsidR="00F07948" w:rsidRPr="00E92C38">
        <w:rPr>
          <w:rFonts w:ascii="Calibri" w:hAnsi="Calibri" w:cs="Calibri"/>
          <w:lang w:val="en-US"/>
        </w:rPr>
        <w:t>can be</w:t>
      </w:r>
      <w:r w:rsidR="004B0F2C" w:rsidRPr="00E92C38">
        <w:rPr>
          <w:rFonts w:ascii="Calibri" w:hAnsi="Calibri" w:cs="Calibri"/>
          <w:lang w:val="en-US"/>
        </w:rPr>
        <w:t xml:space="preserve"> used to reveal neutrophil</w:t>
      </w:r>
      <w:r w:rsidR="00C71367" w:rsidRPr="00E92C38">
        <w:rPr>
          <w:rFonts w:ascii="Calibri" w:hAnsi="Calibri" w:cs="Calibri"/>
          <w:lang w:val="en-US"/>
        </w:rPr>
        <w:t>s in histology tissues</w:t>
      </w:r>
      <w:r w:rsidR="00F56C02" w:rsidRPr="00E92C38">
        <w:rPr>
          <w:rFonts w:ascii="Calibri" w:hAnsi="Calibri" w:cs="Calibri"/>
          <w:lang w:val="en-US"/>
        </w:rPr>
        <w:t xml:space="preserve"> and how to</w:t>
      </w:r>
      <w:r w:rsidR="00F07948" w:rsidRPr="00E92C38">
        <w:rPr>
          <w:rFonts w:ascii="Calibri" w:hAnsi="Calibri" w:cs="Calibri"/>
          <w:lang w:val="en-US"/>
        </w:rPr>
        <w:t xml:space="preserve"> assay the activatio</w:t>
      </w:r>
      <w:r w:rsidR="00F56C02" w:rsidRPr="00E92C38">
        <w:rPr>
          <w:rFonts w:ascii="Calibri" w:hAnsi="Calibri" w:cs="Calibri"/>
          <w:lang w:val="en-US"/>
        </w:rPr>
        <w:t xml:space="preserve">n of live purified neutrophils </w:t>
      </w:r>
      <w:r w:rsidR="00F56C02" w:rsidRPr="00E92C38">
        <w:rPr>
          <w:rFonts w:ascii="Calibri" w:hAnsi="Calibri" w:cs="Calibri"/>
          <w:i/>
          <w:lang w:val="en-US"/>
        </w:rPr>
        <w:t>in vitro</w:t>
      </w:r>
      <w:r w:rsidR="00F56C02" w:rsidRPr="00E92C38">
        <w:rPr>
          <w:rFonts w:ascii="Calibri" w:hAnsi="Calibri" w:cs="Calibri"/>
          <w:lang w:val="en-US"/>
        </w:rPr>
        <w:t>.</w:t>
      </w:r>
    </w:p>
    <w:p w14:paraId="50319DA7" w14:textId="77777777" w:rsidR="001531E2" w:rsidRPr="00E92C38" w:rsidRDefault="001531E2" w:rsidP="00E92C38">
      <w:pPr>
        <w:jc w:val="both"/>
        <w:rPr>
          <w:rFonts w:ascii="Calibri" w:hAnsi="Calibri" w:cs="Calibri"/>
          <w:lang w:val="en-US"/>
        </w:rPr>
      </w:pPr>
    </w:p>
    <w:p w14:paraId="1A79EAA2" w14:textId="77777777" w:rsidR="00EE6BA3" w:rsidRPr="00E92C38" w:rsidRDefault="006305D7" w:rsidP="00E92C38">
      <w:pPr>
        <w:jc w:val="both"/>
        <w:rPr>
          <w:rFonts w:ascii="Calibri" w:hAnsi="Calibri" w:cs="Calibri"/>
          <w:color w:val="808080" w:themeColor="background1" w:themeShade="80"/>
          <w:lang w:val="en-US"/>
        </w:rPr>
      </w:pPr>
      <w:r w:rsidRPr="00E92C38">
        <w:rPr>
          <w:rFonts w:ascii="Calibri" w:hAnsi="Calibri" w:cs="Calibri"/>
          <w:b/>
          <w:lang w:val="en-US"/>
        </w:rPr>
        <w:t>PROTOCOL:</w:t>
      </w:r>
    </w:p>
    <w:p w14:paraId="522B0FF5" w14:textId="77777777" w:rsidR="00EE6BA3" w:rsidRPr="00E92C38" w:rsidRDefault="00EE6BA3" w:rsidP="00E92C38">
      <w:pPr>
        <w:jc w:val="both"/>
        <w:rPr>
          <w:rFonts w:ascii="Calibri" w:hAnsi="Calibri" w:cs="Calibri"/>
          <w:lang w:val="en-US"/>
        </w:rPr>
      </w:pPr>
      <w:r w:rsidRPr="00E92C38">
        <w:rPr>
          <w:rFonts w:ascii="Calibri" w:hAnsi="Calibri" w:cs="Calibri"/>
          <w:lang w:val="en-US"/>
        </w:rPr>
        <w:t>All methods described here have been</w:t>
      </w:r>
      <w:r w:rsidR="00294708" w:rsidRPr="00E92C38">
        <w:rPr>
          <w:rFonts w:ascii="Calibri" w:hAnsi="Calibri" w:cs="Calibri"/>
          <w:lang w:val="en-US"/>
        </w:rPr>
        <w:t xml:space="preserve"> reviewed</w:t>
      </w:r>
      <w:r w:rsidRPr="00E92C38">
        <w:rPr>
          <w:rFonts w:ascii="Calibri" w:hAnsi="Calibri" w:cs="Calibri"/>
          <w:lang w:val="en-US"/>
        </w:rPr>
        <w:t xml:space="preserve"> </w:t>
      </w:r>
      <w:r w:rsidR="001D6ED4">
        <w:rPr>
          <w:rFonts w:ascii="Calibri" w:hAnsi="Calibri" w:cs="Calibri"/>
          <w:lang w:val="en-US"/>
        </w:rPr>
        <w:t xml:space="preserve">and </w:t>
      </w:r>
      <w:r w:rsidRPr="00E92C38">
        <w:rPr>
          <w:rFonts w:ascii="Calibri" w:hAnsi="Calibri" w:cs="Calibri"/>
          <w:lang w:val="en-US"/>
        </w:rPr>
        <w:t xml:space="preserve">approved by the </w:t>
      </w:r>
      <w:r w:rsidR="00294708" w:rsidRPr="00E92C38">
        <w:rPr>
          <w:rFonts w:ascii="Calibri" w:hAnsi="Calibri" w:cs="Calibri"/>
          <w:lang w:val="en-US"/>
        </w:rPr>
        <w:t xml:space="preserve">French organizations </w:t>
      </w:r>
      <w:proofErr w:type="spellStart"/>
      <w:r w:rsidR="00294708" w:rsidRPr="00E92C38">
        <w:rPr>
          <w:rFonts w:ascii="Calibri" w:hAnsi="Calibri" w:cs="Calibri"/>
          <w:lang w:val="en-US"/>
        </w:rPr>
        <w:t>CoRC</w:t>
      </w:r>
      <w:proofErr w:type="spellEnd"/>
      <w:r w:rsidR="00294708" w:rsidRPr="00E92C38">
        <w:rPr>
          <w:rFonts w:ascii="Calibri" w:hAnsi="Calibri" w:cs="Calibri"/>
          <w:lang w:val="en-US"/>
        </w:rPr>
        <w:t xml:space="preserve"> (</w:t>
      </w:r>
      <w:proofErr w:type="spellStart"/>
      <w:r w:rsidR="00294708" w:rsidRPr="00E92C38">
        <w:rPr>
          <w:rFonts w:ascii="Calibri" w:hAnsi="Calibri" w:cs="Calibri"/>
          <w:lang w:val="en-US"/>
        </w:rPr>
        <w:t>Comité</w:t>
      </w:r>
      <w:proofErr w:type="spellEnd"/>
      <w:r w:rsidR="00294708" w:rsidRPr="00E92C38">
        <w:rPr>
          <w:rFonts w:ascii="Calibri" w:hAnsi="Calibri" w:cs="Calibri"/>
          <w:lang w:val="en-US"/>
        </w:rPr>
        <w:t xml:space="preserve"> de Recherche Clinique), CPP </w:t>
      </w:r>
      <w:r w:rsidR="004239F1" w:rsidRPr="00E92C38">
        <w:rPr>
          <w:rFonts w:ascii="Calibri" w:hAnsi="Calibri" w:cs="Calibri"/>
          <w:lang w:val="en-US"/>
        </w:rPr>
        <w:t>(</w:t>
      </w:r>
      <w:proofErr w:type="spellStart"/>
      <w:r w:rsidR="00294708" w:rsidRPr="00E92C38">
        <w:rPr>
          <w:rFonts w:ascii="Calibri" w:hAnsi="Calibri" w:cs="Calibri"/>
          <w:lang w:val="en-US"/>
        </w:rPr>
        <w:t>Comité</w:t>
      </w:r>
      <w:proofErr w:type="spellEnd"/>
      <w:r w:rsidR="00294708" w:rsidRPr="00E92C38">
        <w:rPr>
          <w:rFonts w:ascii="Calibri" w:hAnsi="Calibri" w:cs="Calibri"/>
          <w:lang w:val="en-US"/>
        </w:rPr>
        <w:t xml:space="preserve"> de Protection des </w:t>
      </w:r>
      <w:proofErr w:type="spellStart"/>
      <w:r w:rsidR="00294708" w:rsidRPr="00E92C38">
        <w:rPr>
          <w:rFonts w:ascii="Calibri" w:hAnsi="Calibri" w:cs="Calibri"/>
          <w:lang w:val="en-US"/>
        </w:rPr>
        <w:t>Personnes</w:t>
      </w:r>
      <w:proofErr w:type="spellEnd"/>
      <w:r w:rsidR="00294708" w:rsidRPr="00E92C38">
        <w:rPr>
          <w:rFonts w:ascii="Calibri" w:hAnsi="Calibri" w:cs="Calibri"/>
          <w:lang w:val="en-US"/>
        </w:rPr>
        <w:t>)</w:t>
      </w:r>
      <w:r w:rsidR="00AB0035">
        <w:rPr>
          <w:rFonts w:ascii="Calibri" w:hAnsi="Calibri" w:cs="Calibri"/>
          <w:lang w:val="en-US"/>
        </w:rPr>
        <w:t>,</w:t>
      </w:r>
      <w:r w:rsidR="00294708" w:rsidRPr="00E92C38">
        <w:rPr>
          <w:rFonts w:ascii="Calibri" w:hAnsi="Calibri" w:cs="Calibri"/>
          <w:lang w:val="en-US"/>
        </w:rPr>
        <w:t xml:space="preserve"> and CNIL (Commission </w:t>
      </w:r>
      <w:proofErr w:type="spellStart"/>
      <w:r w:rsidR="00294708" w:rsidRPr="00E92C38">
        <w:rPr>
          <w:rFonts w:ascii="Calibri" w:hAnsi="Calibri" w:cs="Calibri"/>
          <w:lang w:val="en-US"/>
        </w:rPr>
        <w:t>Nationale</w:t>
      </w:r>
      <w:proofErr w:type="spellEnd"/>
      <w:r w:rsidR="00294708" w:rsidRPr="00E92C38">
        <w:rPr>
          <w:rFonts w:ascii="Calibri" w:hAnsi="Calibri" w:cs="Calibri"/>
          <w:lang w:val="en-US"/>
        </w:rPr>
        <w:t xml:space="preserve"> </w:t>
      </w:r>
      <w:r w:rsidR="0070754D" w:rsidRPr="00E92C38">
        <w:rPr>
          <w:rFonts w:ascii="Calibri" w:hAnsi="Calibri" w:cs="Calibri"/>
          <w:lang w:val="en-US"/>
        </w:rPr>
        <w:t xml:space="preserve">Informatique et </w:t>
      </w:r>
      <w:proofErr w:type="spellStart"/>
      <w:r w:rsidR="0070754D" w:rsidRPr="00E92C38">
        <w:rPr>
          <w:rFonts w:ascii="Calibri" w:hAnsi="Calibri" w:cs="Calibri"/>
          <w:lang w:val="en-US"/>
        </w:rPr>
        <w:t>Liberté</w:t>
      </w:r>
      <w:proofErr w:type="spellEnd"/>
      <w:r w:rsidR="0070754D" w:rsidRPr="00E92C38">
        <w:rPr>
          <w:rFonts w:ascii="Calibri" w:hAnsi="Calibri" w:cs="Calibri"/>
          <w:lang w:val="en-US"/>
        </w:rPr>
        <w:t>).</w:t>
      </w:r>
    </w:p>
    <w:p w14:paraId="5910124E" w14:textId="77777777" w:rsidR="00EE6BA3" w:rsidRPr="00E92C38" w:rsidRDefault="00EE6BA3" w:rsidP="00E92C38">
      <w:pPr>
        <w:pStyle w:val="a3"/>
        <w:spacing w:before="0" w:beforeAutospacing="0" w:after="0" w:afterAutospacing="0"/>
        <w:jc w:val="both"/>
        <w:rPr>
          <w:rFonts w:ascii="Calibri" w:hAnsi="Calibri" w:cs="Calibri"/>
          <w:b/>
          <w:lang w:val="en-US"/>
        </w:rPr>
      </w:pPr>
    </w:p>
    <w:p w14:paraId="589B0E2E" w14:textId="5518942C" w:rsidR="0075429F" w:rsidRPr="00E92C38" w:rsidRDefault="0075429F" w:rsidP="0088608D">
      <w:pPr>
        <w:pStyle w:val="a3"/>
        <w:numPr>
          <w:ilvl w:val="0"/>
          <w:numId w:val="22"/>
        </w:numPr>
        <w:spacing w:before="0" w:beforeAutospacing="0" w:after="0" w:afterAutospacing="0"/>
        <w:jc w:val="both"/>
        <w:outlineLvl w:val="0"/>
        <w:rPr>
          <w:rFonts w:ascii="Calibri" w:hAnsi="Calibri" w:cs="Calibri"/>
          <w:b/>
          <w:vertAlign w:val="subscript"/>
          <w:lang w:val="en-US"/>
        </w:rPr>
      </w:pPr>
      <w:r w:rsidRPr="00E92C38">
        <w:rPr>
          <w:rFonts w:ascii="Calibri" w:hAnsi="Calibri" w:cs="Calibri"/>
          <w:b/>
          <w:lang w:val="en-US"/>
        </w:rPr>
        <w:t>Staining Neutrophils in Histopathology Tissue with Fluorescently Labelled MUB</w:t>
      </w:r>
      <w:r w:rsidRPr="00E92C38">
        <w:rPr>
          <w:rFonts w:ascii="Calibri" w:hAnsi="Calibri" w:cs="Calibri"/>
          <w:b/>
          <w:vertAlign w:val="subscript"/>
          <w:lang w:val="en-US"/>
        </w:rPr>
        <w:t>40</w:t>
      </w:r>
    </w:p>
    <w:p w14:paraId="4F7BDE5D" w14:textId="77777777" w:rsidR="00E92C38" w:rsidRDefault="00E92C38" w:rsidP="00405B4A">
      <w:pPr>
        <w:pStyle w:val="a3"/>
        <w:spacing w:before="0" w:beforeAutospacing="0" w:after="0" w:afterAutospacing="0"/>
        <w:jc w:val="both"/>
        <w:rPr>
          <w:rFonts w:ascii="Calibri" w:hAnsi="Calibri" w:cs="Calibri"/>
          <w:lang w:val="en-US"/>
        </w:rPr>
      </w:pPr>
    </w:p>
    <w:p w14:paraId="5E0E85F4" w14:textId="6ED99EA0" w:rsidR="00E92C38" w:rsidRDefault="0075429F" w:rsidP="0088608D">
      <w:pPr>
        <w:pStyle w:val="a3"/>
        <w:numPr>
          <w:ilvl w:val="1"/>
          <w:numId w:val="22"/>
        </w:numPr>
        <w:spacing w:before="0" w:beforeAutospacing="0" w:after="0" w:afterAutospacing="0"/>
        <w:jc w:val="both"/>
        <w:rPr>
          <w:rFonts w:ascii="Calibri" w:hAnsi="Calibri" w:cs="Calibri"/>
          <w:lang w:val="en-US"/>
        </w:rPr>
      </w:pPr>
      <w:r w:rsidRPr="00E92C38">
        <w:rPr>
          <w:rFonts w:ascii="Calibri" w:hAnsi="Calibri" w:cs="Calibri"/>
          <w:lang w:val="en-US"/>
        </w:rPr>
        <w:t xml:space="preserve">To obtain </w:t>
      </w:r>
      <w:r w:rsidR="001D6ED4">
        <w:rPr>
          <w:rFonts w:ascii="Calibri" w:hAnsi="Calibri" w:cs="Calibri"/>
          <w:lang w:val="en-US"/>
        </w:rPr>
        <w:t xml:space="preserve">the </w:t>
      </w:r>
      <w:r w:rsidRPr="00E92C38">
        <w:rPr>
          <w:rFonts w:ascii="Calibri" w:hAnsi="Calibri" w:cs="Calibri"/>
          <w:lang w:val="en-US"/>
        </w:rPr>
        <w:t xml:space="preserve">tissue </w:t>
      </w:r>
      <w:r w:rsidR="00C70A51" w:rsidRPr="00E92C38">
        <w:rPr>
          <w:rFonts w:ascii="Calibri" w:hAnsi="Calibri" w:cs="Calibri"/>
          <w:lang w:val="en-US"/>
        </w:rPr>
        <w:t xml:space="preserve">for histopathology, fix tissue/biopsy sections in a suitable volume of 4% paraformaldehyde (PFA) for 30 min up to 4 h depending </w:t>
      </w:r>
      <w:r w:rsidR="001D6ED4">
        <w:rPr>
          <w:rFonts w:ascii="Calibri" w:hAnsi="Calibri" w:cs="Calibri"/>
          <w:lang w:val="en-US"/>
        </w:rPr>
        <w:t>on the</w:t>
      </w:r>
      <w:r w:rsidR="00C70A51" w:rsidRPr="00E92C38">
        <w:rPr>
          <w:rFonts w:ascii="Calibri" w:hAnsi="Calibri" w:cs="Calibri"/>
          <w:lang w:val="en-US"/>
        </w:rPr>
        <w:t xml:space="preserve"> thickness of </w:t>
      </w:r>
      <w:r w:rsidR="001D6ED4">
        <w:rPr>
          <w:rFonts w:ascii="Calibri" w:hAnsi="Calibri" w:cs="Calibri"/>
          <w:lang w:val="en-US"/>
        </w:rPr>
        <w:t xml:space="preserve">the </w:t>
      </w:r>
      <w:r w:rsidR="00C70A51" w:rsidRPr="00E92C38">
        <w:rPr>
          <w:rFonts w:ascii="Calibri" w:hAnsi="Calibri" w:cs="Calibri"/>
          <w:lang w:val="en-US"/>
        </w:rPr>
        <w:t xml:space="preserve">sample. </w:t>
      </w:r>
      <w:r w:rsidR="001D6ED4">
        <w:rPr>
          <w:rFonts w:ascii="Calibri" w:hAnsi="Calibri" w:cs="Calibri"/>
          <w:lang w:val="en-US"/>
        </w:rPr>
        <w:t>Place the s</w:t>
      </w:r>
      <w:r w:rsidR="00C70A51" w:rsidRPr="00E92C38">
        <w:rPr>
          <w:rFonts w:ascii="Calibri" w:hAnsi="Calibri" w:cs="Calibri"/>
          <w:lang w:val="en-US"/>
        </w:rPr>
        <w:t>amples in a 4</w:t>
      </w:r>
      <w:r w:rsidR="002F214B" w:rsidRPr="00E92C38">
        <w:rPr>
          <w:rFonts w:ascii="Calibri" w:hAnsi="Calibri" w:cs="Calibri"/>
          <w:lang w:val="en-US"/>
        </w:rPr>
        <w:t xml:space="preserve"> </w:t>
      </w:r>
      <w:r w:rsidR="00C70A51" w:rsidRPr="00E92C38">
        <w:rPr>
          <w:rFonts w:ascii="Calibri" w:hAnsi="Calibri" w:cs="Calibri"/>
          <w:lang w:val="en-US"/>
        </w:rPr>
        <w:t>°C refrigerator during</w:t>
      </w:r>
      <w:r w:rsidR="001D6ED4">
        <w:rPr>
          <w:rFonts w:ascii="Calibri" w:hAnsi="Calibri" w:cs="Calibri"/>
          <w:lang w:val="en-US"/>
        </w:rPr>
        <w:t xml:space="preserve"> </w:t>
      </w:r>
      <w:r w:rsidR="00C70A51" w:rsidRPr="00E92C38">
        <w:rPr>
          <w:rFonts w:ascii="Calibri" w:hAnsi="Calibri" w:cs="Calibri"/>
          <w:lang w:val="en-US"/>
        </w:rPr>
        <w:t>fixation.</w:t>
      </w:r>
      <w:r w:rsidR="00B06EC1" w:rsidRPr="00E92C38">
        <w:rPr>
          <w:rFonts w:ascii="Calibri" w:hAnsi="Calibri" w:cs="Calibri"/>
          <w:lang w:val="en-US"/>
        </w:rPr>
        <w:t xml:space="preserve"> </w:t>
      </w:r>
    </w:p>
    <w:p w14:paraId="6E35B841" w14:textId="77777777" w:rsidR="00E92C38" w:rsidRDefault="00E92C38" w:rsidP="00E92C38">
      <w:pPr>
        <w:pStyle w:val="a3"/>
        <w:spacing w:before="0" w:beforeAutospacing="0" w:after="0" w:afterAutospacing="0"/>
        <w:jc w:val="both"/>
        <w:rPr>
          <w:rFonts w:ascii="Calibri" w:hAnsi="Calibri" w:cs="Calibri"/>
          <w:b/>
          <w:lang w:val="en-US"/>
        </w:rPr>
      </w:pPr>
    </w:p>
    <w:p w14:paraId="1DEA94EB" w14:textId="77777777" w:rsidR="00C70A51" w:rsidRPr="00E92C38" w:rsidRDefault="00E92C38" w:rsidP="00E92C38">
      <w:pPr>
        <w:pStyle w:val="a3"/>
        <w:spacing w:before="0" w:beforeAutospacing="0" w:after="0" w:afterAutospacing="0"/>
        <w:jc w:val="both"/>
        <w:rPr>
          <w:rFonts w:ascii="Calibri" w:hAnsi="Calibri" w:cs="Calibri"/>
          <w:lang w:val="en-US"/>
        </w:rPr>
      </w:pPr>
      <w:r w:rsidRPr="00E92C38">
        <w:rPr>
          <w:rFonts w:ascii="Calibri" w:hAnsi="Calibri" w:cs="Calibri"/>
          <w:lang w:val="en-US"/>
        </w:rPr>
        <w:t xml:space="preserve">Note: </w:t>
      </w:r>
      <w:r w:rsidR="00B06EC1" w:rsidRPr="00E92C38">
        <w:rPr>
          <w:rFonts w:ascii="Calibri" w:hAnsi="Calibri" w:cs="Calibri"/>
          <w:lang w:val="en-US"/>
        </w:rPr>
        <w:t>Alternative fixation methods/timings can be substituted based on the user's unique needs.</w:t>
      </w:r>
    </w:p>
    <w:p w14:paraId="4B5FC639" w14:textId="77777777" w:rsidR="00E92C38" w:rsidRDefault="00E92C38" w:rsidP="00E92C38">
      <w:pPr>
        <w:pStyle w:val="a3"/>
        <w:spacing w:before="0" w:beforeAutospacing="0" w:after="0" w:afterAutospacing="0"/>
        <w:jc w:val="both"/>
        <w:rPr>
          <w:rFonts w:ascii="Calibri" w:hAnsi="Calibri" w:cs="Calibri"/>
          <w:lang w:val="en-US"/>
        </w:rPr>
      </w:pPr>
    </w:p>
    <w:p w14:paraId="34446428" w14:textId="77777777" w:rsidR="00C70A51" w:rsidRPr="00E92C38" w:rsidRDefault="00C70A51" w:rsidP="0088608D">
      <w:pPr>
        <w:pStyle w:val="a3"/>
        <w:numPr>
          <w:ilvl w:val="2"/>
          <w:numId w:val="22"/>
        </w:numPr>
        <w:spacing w:before="0" w:beforeAutospacing="0" w:after="0" w:afterAutospacing="0"/>
        <w:jc w:val="both"/>
        <w:rPr>
          <w:rFonts w:ascii="Calibri" w:hAnsi="Calibri" w:cs="Calibri"/>
          <w:lang w:val="en-US"/>
        </w:rPr>
      </w:pPr>
      <w:r w:rsidRPr="00E92C38">
        <w:rPr>
          <w:rFonts w:ascii="Calibri" w:hAnsi="Calibri" w:cs="Calibri"/>
          <w:lang w:val="en-US"/>
        </w:rPr>
        <w:t xml:space="preserve">Remove </w:t>
      </w:r>
      <w:r w:rsidR="00660976">
        <w:rPr>
          <w:rFonts w:ascii="Calibri" w:hAnsi="Calibri" w:cs="Calibri"/>
          <w:lang w:val="en-US"/>
        </w:rPr>
        <w:t xml:space="preserve">the </w:t>
      </w:r>
      <w:r w:rsidRPr="00E92C38">
        <w:rPr>
          <w:rFonts w:ascii="Calibri" w:hAnsi="Calibri" w:cs="Calibri"/>
          <w:lang w:val="en-US"/>
        </w:rPr>
        <w:t>PFA</w:t>
      </w:r>
      <w:r w:rsidR="00660976">
        <w:rPr>
          <w:rFonts w:ascii="Calibri" w:hAnsi="Calibri" w:cs="Calibri"/>
          <w:lang w:val="en-US"/>
        </w:rPr>
        <w:t>,</w:t>
      </w:r>
      <w:r w:rsidRPr="00E92C38">
        <w:rPr>
          <w:rFonts w:ascii="Calibri" w:hAnsi="Calibri" w:cs="Calibri"/>
          <w:lang w:val="en-US"/>
        </w:rPr>
        <w:t xml:space="preserve"> add 16% sucrose solution with enough volume to completely cover the sample</w:t>
      </w:r>
      <w:r w:rsidR="00AB0035">
        <w:rPr>
          <w:rFonts w:ascii="Calibri" w:hAnsi="Calibri" w:cs="Calibri"/>
          <w:lang w:val="en-US"/>
        </w:rPr>
        <w:t>,</w:t>
      </w:r>
      <w:r w:rsidRPr="00E92C38">
        <w:rPr>
          <w:rFonts w:ascii="Calibri" w:hAnsi="Calibri" w:cs="Calibri"/>
          <w:lang w:val="en-US"/>
        </w:rPr>
        <w:t xml:space="preserve"> and place</w:t>
      </w:r>
      <w:r w:rsidR="00AB0035">
        <w:rPr>
          <w:rFonts w:ascii="Calibri" w:hAnsi="Calibri" w:cs="Calibri"/>
          <w:lang w:val="en-US"/>
        </w:rPr>
        <w:t xml:space="preserve"> the sample</w:t>
      </w:r>
      <w:r w:rsidRPr="00E92C38">
        <w:rPr>
          <w:rFonts w:ascii="Calibri" w:hAnsi="Calibri" w:cs="Calibri"/>
          <w:lang w:val="en-US"/>
        </w:rPr>
        <w:t xml:space="preserve"> at 4</w:t>
      </w:r>
      <w:r w:rsidR="002F214B" w:rsidRPr="00E92C38">
        <w:rPr>
          <w:rFonts w:ascii="Calibri" w:hAnsi="Calibri" w:cs="Calibri"/>
          <w:lang w:val="en-US"/>
        </w:rPr>
        <w:t xml:space="preserve"> </w:t>
      </w:r>
      <w:r w:rsidR="00ED11DB">
        <w:rPr>
          <w:rFonts w:ascii="Calibri" w:hAnsi="Calibri" w:cs="Calibri"/>
          <w:lang w:val="en-US"/>
        </w:rPr>
        <w:t>°C for 4 h</w:t>
      </w:r>
      <w:r w:rsidRPr="00E92C38">
        <w:rPr>
          <w:rFonts w:ascii="Calibri" w:hAnsi="Calibri" w:cs="Calibri"/>
          <w:lang w:val="en-US"/>
        </w:rPr>
        <w:t xml:space="preserve"> up to overnight</w:t>
      </w:r>
      <w:r w:rsidR="00A30906" w:rsidRPr="00E92C38">
        <w:rPr>
          <w:rFonts w:ascii="Calibri" w:hAnsi="Calibri" w:cs="Calibri"/>
          <w:lang w:val="en-US"/>
        </w:rPr>
        <w:t>.</w:t>
      </w:r>
    </w:p>
    <w:p w14:paraId="3EC31824" w14:textId="77777777" w:rsidR="00A30906" w:rsidRPr="00E92C38" w:rsidRDefault="00A30906" w:rsidP="00E92C38">
      <w:pPr>
        <w:pStyle w:val="a3"/>
        <w:spacing w:before="0" w:beforeAutospacing="0" w:after="0" w:afterAutospacing="0"/>
        <w:jc w:val="both"/>
        <w:rPr>
          <w:rFonts w:ascii="Calibri" w:hAnsi="Calibri" w:cs="Calibri"/>
          <w:lang w:val="en-US"/>
        </w:rPr>
      </w:pPr>
    </w:p>
    <w:p w14:paraId="5D81ED1A" w14:textId="2DA760C7" w:rsidR="00A30906" w:rsidRPr="00E92C38" w:rsidRDefault="00A30906" w:rsidP="0088608D">
      <w:pPr>
        <w:pStyle w:val="a3"/>
        <w:numPr>
          <w:ilvl w:val="2"/>
          <w:numId w:val="22"/>
        </w:numPr>
        <w:spacing w:before="0" w:beforeAutospacing="0" w:after="0" w:afterAutospacing="0"/>
        <w:jc w:val="both"/>
        <w:rPr>
          <w:rFonts w:ascii="Calibri" w:hAnsi="Calibri" w:cs="Calibri"/>
          <w:lang w:val="en-US"/>
        </w:rPr>
      </w:pPr>
      <w:r w:rsidRPr="00E92C38">
        <w:rPr>
          <w:rFonts w:ascii="Calibri" w:hAnsi="Calibri" w:cs="Calibri"/>
          <w:lang w:val="en-US"/>
        </w:rPr>
        <w:t xml:space="preserve">Remove 16% sucrose solution and add 30% sucrose solution </w:t>
      </w:r>
      <w:r w:rsidR="00AB0035">
        <w:rPr>
          <w:rFonts w:ascii="Calibri" w:hAnsi="Calibri" w:cs="Calibri"/>
          <w:lang w:val="en-US"/>
        </w:rPr>
        <w:t>at a large</w:t>
      </w:r>
      <w:r w:rsidR="00AB0035" w:rsidRPr="00E92C38">
        <w:rPr>
          <w:rFonts w:ascii="Calibri" w:hAnsi="Calibri" w:cs="Calibri"/>
          <w:lang w:val="en-US"/>
        </w:rPr>
        <w:t xml:space="preserve"> </w:t>
      </w:r>
      <w:r w:rsidRPr="00E92C38">
        <w:rPr>
          <w:rFonts w:ascii="Calibri" w:hAnsi="Calibri" w:cs="Calibri"/>
          <w:lang w:val="en-US"/>
        </w:rPr>
        <w:t xml:space="preserve">enough volume to completely cover the </w:t>
      </w:r>
      <w:proofErr w:type="gramStart"/>
      <w:r w:rsidRPr="00E92C38">
        <w:rPr>
          <w:rFonts w:ascii="Calibri" w:hAnsi="Calibri" w:cs="Calibri"/>
          <w:lang w:val="en-US"/>
        </w:rPr>
        <w:t>sample</w:t>
      </w:r>
      <w:r w:rsidR="00AB0035">
        <w:rPr>
          <w:rFonts w:ascii="Calibri" w:hAnsi="Calibri" w:cs="Calibri"/>
          <w:lang w:val="en-US"/>
        </w:rPr>
        <w:t>,</w:t>
      </w:r>
      <w:r w:rsidRPr="00E92C38">
        <w:rPr>
          <w:rFonts w:ascii="Calibri" w:hAnsi="Calibri" w:cs="Calibri"/>
          <w:lang w:val="en-US"/>
        </w:rPr>
        <w:t xml:space="preserve"> and</w:t>
      </w:r>
      <w:proofErr w:type="gramEnd"/>
      <w:r w:rsidRPr="00E92C38">
        <w:rPr>
          <w:rFonts w:ascii="Calibri" w:hAnsi="Calibri" w:cs="Calibri"/>
          <w:lang w:val="en-US"/>
        </w:rPr>
        <w:t xml:space="preserve"> place</w:t>
      </w:r>
      <w:r w:rsidR="00AB0035">
        <w:rPr>
          <w:rFonts w:ascii="Calibri" w:hAnsi="Calibri" w:cs="Calibri"/>
          <w:lang w:val="en-US"/>
        </w:rPr>
        <w:t xml:space="preserve"> it</w:t>
      </w:r>
      <w:r w:rsidRPr="00E92C38">
        <w:rPr>
          <w:rFonts w:ascii="Calibri" w:hAnsi="Calibri" w:cs="Calibri"/>
          <w:lang w:val="en-US"/>
        </w:rPr>
        <w:t xml:space="preserve"> at 4</w:t>
      </w:r>
      <w:r w:rsidR="002F214B" w:rsidRPr="00E92C38">
        <w:rPr>
          <w:rFonts w:ascii="Calibri" w:hAnsi="Calibri" w:cs="Calibri"/>
          <w:lang w:val="en-US"/>
        </w:rPr>
        <w:t xml:space="preserve"> </w:t>
      </w:r>
      <w:r w:rsidRPr="00E92C38">
        <w:rPr>
          <w:rFonts w:ascii="Calibri" w:hAnsi="Calibri" w:cs="Calibri"/>
          <w:lang w:val="en-US"/>
        </w:rPr>
        <w:t>°C for 4 h up to overnight.</w:t>
      </w:r>
    </w:p>
    <w:p w14:paraId="5C71D7FC" w14:textId="77777777" w:rsidR="00A30906" w:rsidRPr="00E92C38" w:rsidRDefault="00A30906" w:rsidP="00E92C38">
      <w:pPr>
        <w:pStyle w:val="a3"/>
        <w:spacing w:before="0" w:beforeAutospacing="0" w:after="0" w:afterAutospacing="0"/>
        <w:jc w:val="both"/>
        <w:rPr>
          <w:rFonts w:ascii="Calibri" w:hAnsi="Calibri" w:cs="Calibri"/>
          <w:lang w:val="en-US"/>
        </w:rPr>
      </w:pPr>
    </w:p>
    <w:p w14:paraId="1677BAB6" w14:textId="55000859" w:rsidR="00012E5E" w:rsidRPr="00E92C38" w:rsidRDefault="00A30906" w:rsidP="0088608D">
      <w:pPr>
        <w:pStyle w:val="a3"/>
        <w:numPr>
          <w:ilvl w:val="2"/>
          <w:numId w:val="22"/>
        </w:numPr>
        <w:spacing w:before="0" w:beforeAutospacing="0" w:after="0" w:afterAutospacing="0"/>
        <w:jc w:val="both"/>
        <w:rPr>
          <w:rFonts w:ascii="Calibri" w:hAnsi="Calibri" w:cs="Calibri"/>
          <w:lang w:val="en-US"/>
        </w:rPr>
      </w:pPr>
      <w:r w:rsidRPr="00E92C38">
        <w:rPr>
          <w:rFonts w:ascii="Calibri" w:hAnsi="Calibri" w:cs="Calibri"/>
          <w:lang w:val="en-US"/>
        </w:rPr>
        <w:t xml:space="preserve">Remove </w:t>
      </w:r>
      <w:r w:rsidR="00660976">
        <w:rPr>
          <w:rFonts w:ascii="Calibri" w:hAnsi="Calibri" w:cs="Calibri"/>
          <w:lang w:val="en-US"/>
        </w:rPr>
        <w:t xml:space="preserve">the </w:t>
      </w:r>
      <w:r w:rsidRPr="00E92C38">
        <w:rPr>
          <w:rFonts w:ascii="Calibri" w:hAnsi="Calibri" w:cs="Calibri"/>
          <w:lang w:val="en-US"/>
        </w:rPr>
        <w:t>30% sucrose solution and</w:t>
      </w:r>
      <w:r w:rsidR="00012E5E" w:rsidRPr="00E92C38">
        <w:rPr>
          <w:rFonts w:ascii="Calibri" w:hAnsi="Calibri" w:cs="Calibri"/>
          <w:lang w:val="en-US"/>
        </w:rPr>
        <w:t xml:space="preserve"> blot</w:t>
      </w:r>
      <w:r w:rsidRPr="00E92C38">
        <w:rPr>
          <w:rFonts w:ascii="Calibri" w:hAnsi="Calibri" w:cs="Calibri"/>
          <w:lang w:val="en-US"/>
        </w:rPr>
        <w:t xml:space="preserve"> off excess</w:t>
      </w:r>
      <w:r w:rsidR="00012E5E" w:rsidRPr="00E92C38">
        <w:rPr>
          <w:rFonts w:ascii="Calibri" w:hAnsi="Calibri" w:cs="Calibri"/>
          <w:lang w:val="en-US"/>
        </w:rPr>
        <w:t xml:space="preserve"> </w:t>
      </w:r>
      <w:r w:rsidR="00AB0035">
        <w:rPr>
          <w:rFonts w:ascii="Calibri" w:hAnsi="Calibri" w:cs="Calibri"/>
          <w:lang w:val="en-US"/>
        </w:rPr>
        <w:t xml:space="preserve">solution </w:t>
      </w:r>
      <w:r w:rsidR="00012E5E" w:rsidRPr="00E92C38">
        <w:rPr>
          <w:rFonts w:ascii="Calibri" w:hAnsi="Calibri" w:cs="Calibri"/>
          <w:lang w:val="en-US"/>
        </w:rPr>
        <w:t xml:space="preserve">from </w:t>
      </w:r>
      <w:r w:rsidR="00660976">
        <w:rPr>
          <w:rFonts w:ascii="Calibri" w:hAnsi="Calibri" w:cs="Calibri"/>
          <w:lang w:val="en-US"/>
        </w:rPr>
        <w:t xml:space="preserve">the </w:t>
      </w:r>
      <w:r w:rsidR="00012E5E" w:rsidRPr="00E92C38">
        <w:rPr>
          <w:rFonts w:ascii="Calibri" w:hAnsi="Calibri" w:cs="Calibri"/>
          <w:lang w:val="en-US"/>
        </w:rPr>
        <w:t>tissue</w:t>
      </w:r>
      <w:r w:rsidRPr="00E92C38">
        <w:rPr>
          <w:rFonts w:ascii="Calibri" w:hAnsi="Calibri" w:cs="Calibri"/>
          <w:lang w:val="en-US"/>
        </w:rPr>
        <w:t xml:space="preserve"> with a paper towel. Place </w:t>
      </w:r>
      <w:r w:rsidR="00660976">
        <w:rPr>
          <w:rFonts w:ascii="Calibri" w:hAnsi="Calibri" w:cs="Calibri"/>
          <w:lang w:val="en-US"/>
        </w:rPr>
        <w:t xml:space="preserve">the </w:t>
      </w:r>
      <w:r w:rsidRPr="00E92C38">
        <w:rPr>
          <w:rFonts w:ascii="Calibri" w:hAnsi="Calibri" w:cs="Calibri"/>
          <w:lang w:val="en-US"/>
        </w:rPr>
        <w:t xml:space="preserve">tissue section in </w:t>
      </w:r>
      <w:r w:rsidR="00C032CA" w:rsidRPr="00E92C38">
        <w:rPr>
          <w:rFonts w:ascii="Calibri" w:hAnsi="Calibri" w:cs="Calibri"/>
          <w:lang w:val="en-US"/>
        </w:rPr>
        <w:t xml:space="preserve">optimal cutting temperature (OCT) </w:t>
      </w:r>
      <w:r w:rsidR="00012E5E" w:rsidRPr="00E92C38">
        <w:rPr>
          <w:rFonts w:ascii="Calibri" w:hAnsi="Calibri" w:cs="Calibri"/>
          <w:lang w:val="en-US"/>
        </w:rPr>
        <w:t xml:space="preserve">media and </w:t>
      </w:r>
      <w:r w:rsidR="00AB0035">
        <w:rPr>
          <w:rFonts w:ascii="Calibri" w:hAnsi="Calibri" w:cs="Calibri"/>
          <w:lang w:val="en-US"/>
        </w:rPr>
        <w:t>snap-freeze</w:t>
      </w:r>
      <w:r w:rsidR="00012E5E" w:rsidRPr="00E92C38">
        <w:rPr>
          <w:rFonts w:ascii="Calibri" w:hAnsi="Calibri" w:cs="Calibri"/>
          <w:lang w:val="en-US"/>
        </w:rPr>
        <w:t xml:space="preserve"> in 2-methylbutane cooled in a dry ice-ethanol bath</w:t>
      </w:r>
      <w:r w:rsidR="00120CB9" w:rsidRPr="00E92C38">
        <w:rPr>
          <w:rFonts w:ascii="Calibri" w:hAnsi="Calibri" w:cs="Calibri"/>
          <w:lang w:val="en-US"/>
        </w:rPr>
        <w:t xml:space="preserve"> (-72 °C)</w:t>
      </w:r>
      <w:r w:rsidR="00012E5E" w:rsidRPr="00E92C38">
        <w:rPr>
          <w:rFonts w:ascii="Calibri" w:hAnsi="Calibri" w:cs="Calibri"/>
          <w:lang w:val="en-US"/>
        </w:rPr>
        <w:t>.</w:t>
      </w:r>
      <w:r w:rsidR="00120CB9" w:rsidRPr="00E92C38">
        <w:rPr>
          <w:rFonts w:ascii="Calibri" w:hAnsi="Calibri" w:cs="Calibri"/>
          <w:lang w:val="en-US"/>
        </w:rPr>
        <w:t xml:space="preserve"> Once frozen solid (</w:t>
      </w:r>
      <w:r w:rsidR="00B55EA3">
        <w:rPr>
          <w:rFonts w:ascii="Calibri" w:hAnsi="Calibri" w:cs="Calibri"/>
          <w:lang w:val="en-US"/>
        </w:rPr>
        <w:t xml:space="preserve">after </w:t>
      </w:r>
      <w:r w:rsidR="00120CB9" w:rsidRPr="00E92C38">
        <w:rPr>
          <w:rFonts w:ascii="Calibri" w:hAnsi="Calibri" w:cs="Calibri"/>
          <w:lang w:val="en-US"/>
        </w:rPr>
        <w:t>~2 min)</w:t>
      </w:r>
      <w:r w:rsidR="00660976">
        <w:rPr>
          <w:rFonts w:ascii="Calibri" w:hAnsi="Calibri" w:cs="Calibri"/>
          <w:lang w:val="en-US"/>
        </w:rPr>
        <w:t>,</w:t>
      </w:r>
      <w:r w:rsidR="00120CB9" w:rsidRPr="00E92C38">
        <w:rPr>
          <w:rFonts w:ascii="Calibri" w:hAnsi="Calibri" w:cs="Calibri"/>
          <w:lang w:val="en-US"/>
        </w:rPr>
        <w:t xml:space="preserve"> remove blocks from</w:t>
      </w:r>
      <w:r w:rsidR="00B55EA3">
        <w:rPr>
          <w:rFonts w:ascii="Calibri" w:hAnsi="Calibri" w:cs="Calibri"/>
          <w:lang w:val="en-US"/>
        </w:rPr>
        <w:t xml:space="preserve"> the</w:t>
      </w:r>
      <w:r w:rsidR="00120CB9" w:rsidRPr="00E92C38">
        <w:rPr>
          <w:rFonts w:ascii="Calibri" w:hAnsi="Calibri" w:cs="Calibri"/>
          <w:lang w:val="en-US"/>
        </w:rPr>
        <w:t xml:space="preserve"> 2-methylbutane and place</w:t>
      </w:r>
      <w:r w:rsidR="00B55EA3">
        <w:rPr>
          <w:rFonts w:ascii="Calibri" w:hAnsi="Calibri" w:cs="Calibri"/>
          <w:lang w:val="en-US"/>
        </w:rPr>
        <w:t xml:space="preserve"> them</w:t>
      </w:r>
      <w:r w:rsidR="00120CB9" w:rsidRPr="00E92C38">
        <w:rPr>
          <w:rFonts w:ascii="Calibri" w:hAnsi="Calibri" w:cs="Calibri"/>
          <w:lang w:val="en-US"/>
        </w:rPr>
        <w:t xml:space="preserve"> on dry ice until all blocks are finished and ready for long</w:t>
      </w:r>
      <w:r w:rsidR="00B55EA3">
        <w:rPr>
          <w:rFonts w:ascii="Calibri" w:hAnsi="Calibri" w:cs="Calibri"/>
          <w:lang w:val="en-US"/>
        </w:rPr>
        <w:t>-</w:t>
      </w:r>
      <w:r w:rsidR="00120CB9" w:rsidRPr="00E92C38">
        <w:rPr>
          <w:rFonts w:ascii="Calibri" w:hAnsi="Calibri" w:cs="Calibri"/>
          <w:lang w:val="en-US"/>
        </w:rPr>
        <w:t>term storage.</w:t>
      </w:r>
      <w:r w:rsidR="00012E5E" w:rsidRPr="00E92C38">
        <w:rPr>
          <w:rFonts w:ascii="Calibri" w:hAnsi="Calibri" w:cs="Calibri"/>
          <w:lang w:val="en-US"/>
        </w:rPr>
        <w:t xml:space="preserve"> Store </w:t>
      </w:r>
      <w:r w:rsidR="00660976">
        <w:rPr>
          <w:rFonts w:ascii="Calibri" w:hAnsi="Calibri" w:cs="Calibri"/>
          <w:lang w:val="en-US"/>
        </w:rPr>
        <w:t xml:space="preserve">the </w:t>
      </w:r>
      <w:r w:rsidR="00012E5E" w:rsidRPr="00E92C38">
        <w:rPr>
          <w:rFonts w:ascii="Calibri" w:hAnsi="Calibri" w:cs="Calibri"/>
          <w:lang w:val="en-US"/>
        </w:rPr>
        <w:t>frozen blocks at -80</w:t>
      </w:r>
      <w:r w:rsidR="002F214B" w:rsidRPr="00E92C38">
        <w:rPr>
          <w:rFonts w:ascii="Calibri" w:hAnsi="Calibri" w:cs="Calibri"/>
          <w:lang w:val="en-US"/>
        </w:rPr>
        <w:t xml:space="preserve"> </w:t>
      </w:r>
      <w:r w:rsidR="00012E5E" w:rsidRPr="00E92C38">
        <w:rPr>
          <w:rFonts w:ascii="Calibri" w:hAnsi="Calibri" w:cs="Calibri"/>
          <w:lang w:val="en-US"/>
        </w:rPr>
        <w:t xml:space="preserve">°C </w:t>
      </w:r>
      <w:r w:rsidR="004239F1" w:rsidRPr="00E92C38">
        <w:rPr>
          <w:rFonts w:ascii="Calibri" w:hAnsi="Calibri" w:cs="Calibri"/>
          <w:lang w:val="en-US"/>
        </w:rPr>
        <w:t>for long-term storage</w:t>
      </w:r>
      <w:r w:rsidR="00012E5E" w:rsidRPr="00E92C38">
        <w:rPr>
          <w:rFonts w:ascii="Calibri" w:hAnsi="Calibri" w:cs="Calibri"/>
          <w:lang w:val="en-US"/>
        </w:rPr>
        <w:t>.</w:t>
      </w:r>
    </w:p>
    <w:p w14:paraId="0A429BA2" w14:textId="77777777" w:rsidR="00012E5E" w:rsidRPr="00E92C38" w:rsidRDefault="00012E5E" w:rsidP="00E92C38">
      <w:pPr>
        <w:pStyle w:val="a3"/>
        <w:spacing w:before="0" w:beforeAutospacing="0" w:after="0" w:afterAutospacing="0"/>
        <w:jc w:val="both"/>
        <w:rPr>
          <w:rFonts w:ascii="Calibri" w:hAnsi="Calibri" w:cs="Calibri"/>
          <w:lang w:val="en-US"/>
        </w:rPr>
      </w:pPr>
    </w:p>
    <w:p w14:paraId="38593C37" w14:textId="122C3B95" w:rsidR="00012E5E" w:rsidRPr="00E92C38" w:rsidRDefault="00012E5E" w:rsidP="0088608D">
      <w:pPr>
        <w:pStyle w:val="a3"/>
        <w:numPr>
          <w:ilvl w:val="1"/>
          <w:numId w:val="22"/>
        </w:numPr>
        <w:spacing w:before="0" w:beforeAutospacing="0" w:after="0" w:afterAutospacing="0"/>
        <w:jc w:val="both"/>
        <w:rPr>
          <w:rFonts w:ascii="Calibri" w:hAnsi="Calibri" w:cs="Calibri"/>
          <w:lang w:val="en-US"/>
        </w:rPr>
      </w:pPr>
      <w:r w:rsidRPr="00E92C38">
        <w:rPr>
          <w:rFonts w:ascii="Calibri" w:hAnsi="Calibri" w:cs="Calibri"/>
          <w:lang w:val="en-US"/>
        </w:rPr>
        <w:t xml:space="preserve">The night before </w:t>
      </w:r>
      <w:r w:rsidR="001D1C92" w:rsidRPr="00E92C38">
        <w:rPr>
          <w:rFonts w:ascii="Calibri" w:hAnsi="Calibri" w:cs="Calibri"/>
          <w:lang w:val="en-US"/>
        </w:rPr>
        <w:t xml:space="preserve">tissue blocks are to be cut, remove </w:t>
      </w:r>
      <w:r w:rsidR="00B55EA3">
        <w:rPr>
          <w:rFonts w:ascii="Calibri" w:hAnsi="Calibri" w:cs="Calibri"/>
          <w:lang w:val="en-US"/>
        </w:rPr>
        <w:t>them</w:t>
      </w:r>
      <w:r w:rsidR="001D1C92" w:rsidRPr="00E92C38">
        <w:rPr>
          <w:rFonts w:ascii="Calibri" w:hAnsi="Calibri" w:cs="Calibri"/>
          <w:lang w:val="en-US"/>
        </w:rPr>
        <w:t xml:space="preserve"> from</w:t>
      </w:r>
      <w:r w:rsidR="00B55EA3">
        <w:rPr>
          <w:rFonts w:ascii="Calibri" w:hAnsi="Calibri" w:cs="Calibri"/>
          <w:lang w:val="en-US"/>
        </w:rPr>
        <w:t xml:space="preserve"> the</w:t>
      </w:r>
      <w:r w:rsidR="001D1C92" w:rsidRPr="00E92C38">
        <w:rPr>
          <w:rFonts w:ascii="Calibri" w:hAnsi="Calibri" w:cs="Calibri"/>
          <w:lang w:val="en-US"/>
        </w:rPr>
        <w:t xml:space="preserve"> -80</w:t>
      </w:r>
      <w:r w:rsidR="002F214B" w:rsidRPr="00E92C38">
        <w:rPr>
          <w:rFonts w:ascii="Calibri" w:hAnsi="Calibri" w:cs="Calibri"/>
          <w:lang w:val="en-US"/>
        </w:rPr>
        <w:t xml:space="preserve"> </w:t>
      </w:r>
      <w:r w:rsidR="001D1C92" w:rsidRPr="00E92C38">
        <w:rPr>
          <w:rFonts w:ascii="Calibri" w:hAnsi="Calibri" w:cs="Calibri"/>
          <w:lang w:val="en-US"/>
        </w:rPr>
        <w:t xml:space="preserve">°C freezer and place </w:t>
      </w:r>
      <w:r w:rsidR="00B55EA3">
        <w:rPr>
          <w:rFonts w:ascii="Calibri" w:hAnsi="Calibri" w:cs="Calibri"/>
          <w:lang w:val="en-US"/>
        </w:rPr>
        <w:t xml:space="preserve">them </w:t>
      </w:r>
      <w:r w:rsidR="001D1C92" w:rsidRPr="00E92C38">
        <w:rPr>
          <w:rFonts w:ascii="Calibri" w:hAnsi="Calibri" w:cs="Calibri"/>
          <w:lang w:val="en-US"/>
        </w:rPr>
        <w:t>at -20</w:t>
      </w:r>
      <w:r w:rsidR="002F214B" w:rsidRPr="00E92C38">
        <w:rPr>
          <w:rFonts w:ascii="Calibri" w:hAnsi="Calibri" w:cs="Calibri"/>
          <w:lang w:val="en-US"/>
        </w:rPr>
        <w:t xml:space="preserve"> </w:t>
      </w:r>
      <w:r w:rsidR="001D1C92" w:rsidRPr="00E92C38">
        <w:rPr>
          <w:rFonts w:ascii="Calibri" w:hAnsi="Calibri" w:cs="Calibri"/>
          <w:lang w:val="en-US"/>
        </w:rPr>
        <w:t>°C overnight to equilibrate.</w:t>
      </w:r>
    </w:p>
    <w:p w14:paraId="5267E3D2" w14:textId="77777777" w:rsidR="001D1C92" w:rsidRPr="00E92C38" w:rsidRDefault="001D1C92" w:rsidP="00E92C38">
      <w:pPr>
        <w:pStyle w:val="a3"/>
        <w:spacing w:before="0" w:beforeAutospacing="0" w:after="0" w:afterAutospacing="0"/>
        <w:jc w:val="both"/>
        <w:rPr>
          <w:rFonts w:ascii="Calibri" w:hAnsi="Calibri" w:cs="Calibri"/>
          <w:lang w:val="en-US"/>
        </w:rPr>
      </w:pPr>
    </w:p>
    <w:p w14:paraId="769BC0F5" w14:textId="524CB2DA" w:rsidR="00E92C38" w:rsidRDefault="001D1C92" w:rsidP="0088608D">
      <w:pPr>
        <w:pStyle w:val="a3"/>
        <w:numPr>
          <w:ilvl w:val="2"/>
          <w:numId w:val="22"/>
        </w:numPr>
        <w:spacing w:before="0" w:beforeAutospacing="0" w:after="0" w:afterAutospacing="0"/>
        <w:jc w:val="both"/>
        <w:rPr>
          <w:rFonts w:ascii="Calibri" w:hAnsi="Calibri" w:cs="Calibri"/>
          <w:lang w:val="en-US"/>
        </w:rPr>
      </w:pPr>
      <w:r w:rsidRPr="00E92C38">
        <w:rPr>
          <w:rFonts w:ascii="Calibri" w:hAnsi="Calibri" w:cs="Calibri"/>
          <w:lang w:val="en-US"/>
        </w:rPr>
        <w:t>Using a cryostat, cut OCT</w:t>
      </w:r>
      <w:r w:rsidR="00B55EA3">
        <w:rPr>
          <w:rFonts w:ascii="Calibri" w:hAnsi="Calibri" w:cs="Calibri"/>
          <w:lang w:val="en-US"/>
        </w:rPr>
        <w:t>-</w:t>
      </w:r>
      <w:r w:rsidRPr="00E92C38">
        <w:rPr>
          <w:rFonts w:ascii="Calibri" w:hAnsi="Calibri" w:cs="Calibri"/>
          <w:lang w:val="en-US"/>
        </w:rPr>
        <w:t>embedded tissue into 10-</w:t>
      </w:r>
      <w:r w:rsidR="00B55EA3">
        <w:rPr>
          <w:rFonts w:ascii="Calibri" w:hAnsi="Calibri" w:cs="Calibri"/>
          <w:lang w:val="en-US"/>
        </w:rPr>
        <w:t xml:space="preserve"> to </w:t>
      </w:r>
      <w:r w:rsidRPr="00E92C38">
        <w:rPr>
          <w:rFonts w:ascii="Calibri" w:hAnsi="Calibri" w:cs="Calibri"/>
          <w:lang w:val="en-US"/>
        </w:rPr>
        <w:t>30</w:t>
      </w:r>
      <w:r w:rsidR="00574513" w:rsidRPr="00E92C38">
        <w:rPr>
          <w:rFonts w:ascii="Calibri" w:hAnsi="Calibri" w:cs="Calibri"/>
          <w:lang w:val="en-US"/>
        </w:rPr>
        <w:t xml:space="preserve"> </w:t>
      </w:r>
      <w:r w:rsidRPr="00E92C38">
        <w:rPr>
          <w:rFonts w:ascii="Calibri" w:hAnsi="Calibri" w:cs="Calibri"/>
        </w:rPr>
        <w:sym w:font="Symbol" w:char="F06D"/>
      </w:r>
      <w:r w:rsidR="00574513" w:rsidRPr="00E92C38">
        <w:rPr>
          <w:rFonts w:ascii="Calibri" w:hAnsi="Calibri" w:cs="Calibri"/>
          <w:lang w:val="en-US"/>
        </w:rPr>
        <w:t>m</w:t>
      </w:r>
      <w:r w:rsidR="00B55EA3">
        <w:rPr>
          <w:rFonts w:ascii="Calibri" w:hAnsi="Calibri" w:cs="Calibri"/>
          <w:lang w:val="en-US"/>
        </w:rPr>
        <w:t>-</w:t>
      </w:r>
      <w:r w:rsidRPr="00E92C38">
        <w:rPr>
          <w:rFonts w:ascii="Calibri" w:hAnsi="Calibri" w:cs="Calibri"/>
          <w:lang w:val="en-US"/>
        </w:rPr>
        <w:t>thick slices and adsorb to high</w:t>
      </w:r>
      <w:r w:rsidR="00B55EA3">
        <w:rPr>
          <w:rFonts w:ascii="Calibri" w:hAnsi="Calibri" w:cs="Calibri"/>
          <w:lang w:val="en-US"/>
        </w:rPr>
        <w:t>-</w:t>
      </w:r>
      <w:r w:rsidRPr="00E92C38">
        <w:rPr>
          <w:rFonts w:ascii="Calibri" w:hAnsi="Calibri" w:cs="Calibri"/>
          <w:lang w:val="en-US"/>
        </w:rPr>
        <w:t>quality glass slides.</w:t>
      </w:r>
      <w:r w:rsidR="00A20234" w:rsidRPr="00E92C38">
        <w:rPr>
          <w:rFonts w:ascii="Calibri" w:hAnsi="Calibri" w:cs="Calibri"/>
          <w:lang w:val="en-US"/>
        </w:rPr>
        <w:t xml:space="preserve"> </w:t>
      </w:r>
    </w:p>
    <w:p w14:paraId="504676C2" w14:textId="77777777" w:rsidR="00E92C38" w:rsidRDefault="00E92C38" w:rsidP="00E92C38">
      <w:pPr>
        <w:pStyle w:val="a3"/>
        <w:spacing w:before="0" w:beforeAutospacing="0" w:after="0" w:afterAutospacing="0"/>
        <w:jc w:val="both"/>
        <w:rPr>
          <w:rFonts w:ascii="Calibri" w:hAnsi="Calibri" w:cs="Calibri"/>
          <w:b/>
          <w:lang w:val="en-US"/>
        </w:rPr>
      </w:pPr>
    </w:p>
    <w:p w14:paraId="3A46BEC7" w14:textId="77777777" w:rsidR="001D1C92" w:rsidRPr="00E92C38" w:rsidRDefault="00E92C38" w:rsidP="00E92C38">
      <w:pPr>
        <w:pStyle w:val="a3"/>
        <w:spacing w:before="0" w:beforeAutospacing="0" w:after="0" w:afterAutospacing="0"/>
        <w:jc w:val="both"/>
        <w:rPr>
          <w:rFonts w:ascii="Calibri" w:hAnsi="Calibri" w:cs="Calibri"/>
          <w:lang w:val="en-US"/>
        </w:rPr>
      </w:pPr>
      <w:r w:rsidRPr="00E92C38">
        <w:rPr>
          <w:rFonts w:ascii="Calibri" w:hAnsi="Calibri" w:cs="Calibri"/>
          <w:lang w:val="en-US"/>
        </w:rPr>
        <w:t xml:space="preserve">Note: </w:t>
      </w:r>
      <w:r w:rsidR="00A20234" w:rsidRPr="00E92C38">
        <w:rPr>
          <w:rFonts w:ascii="Calibri" w:hAnsi="Calibri" w:cs="Calibri"/>
          <w:lang w:val="en-US"/>
        </w:rPr>
        <w:t xml:space="preserve">Thicker or thinner slices can be used depending on the experimental requirements. </w:t>
      </w:r>
    </w:p>
    <w:p w14:paraId="4711AB04" w14:textId="77777777" w:rsidR="001D1C92" w:rsidRPr="00E92C38" w:rsidRDefault="001D1C92" w:rsidP="00E92C38">
      <w:pPr>
        <w:pStyle w:val="a3"/>
        <w:spacing w:before="0" w:beforeAutospacing="0" w:after="0" w:afterAutospacing="0"/>
        <w:jc w:val="both"/>
        <w:rPr>
          <w:rFonts w:ascii="Calibri" w:hAnsi="Calibri" w:cs="Calibri"/>
          <w:lang w:val="en-US"/>
        </w:rPr>
      </w:pPr>
    </w:p>
    <w:p w14:paraId="0BDA8050" w14:textId="77777777" w:rsidR="001D1C92" w:rsidRPr="00E92C38" w:rsidRDefault="00AF498F" w:rsidP="0088608D">
      <w:pPr>
        <w:pStyle w:val="a3"/>
        <w:numPr>
          <w:ilvl w:val="2"/>
          <w:numId w:val="22"/>
        </w:numPr>
        <w:spacing w:before="0" w:beforeAutospacing="0" w:after="0" w:afterAutospacing="0"/>
        <w:jc w:val="both"/>
        <w:rPr>
          <w:rFonts w:ascii="Calibri" w:hAnsi="Calibri" w:cs="Calibri"/>
          <w:lang w:val="en-US"/>
        </w:rPr>
      </w:pPr>
      <w:r w:rsidRPr="00E92C38">
        <w:rPr>
          <w:rFonts w:ascii="Calibri" w:hAnsi="Calibri" w:cs="Calibri"/>
          <w:lang w:val="en-US"/>
        </w:rPr>
        <w:t>With</w:t>
      </w:r>
      <w:r w:rsidR="001D1C92" w:rsidRPr="00E92C38">
        <w:rPr>
          <w:rFonts w:ascii="Calibri" w:hAnsi="Calibri" w:cs="Calibri"/>
          <w:lang w:val="en-US"/>
        </w:rPr>
        <w:t xml:space="preserve"> a wax pen or other hydrophobic method, draw a box around the tissue slice on the glass slide and let dry.</w:t>
      </w:r>
    </w:p>
    <w:p w14:paraId="587937F4" w14:textId="77777777" w:rsidR="00AF498F" w:rsidRPr="00E92C38" w:rsidRDefault="00AF498F" w:rsidP="00E92C38">
      <w:pPr>
        <w:pStyle w:val="a3"/>
        <w:spacing w:before="0" w:beforeAutospacing="0" w:after="0" w:afterAutospacing="0"/>
        <w:jc w:val="both"/>
        <w:rPr>
          <w:rFonts w:ascii="Calibri" w:hAnsi="Calibri" w:cs="Calibri"/>
          <w:lang w:val="en-US"/>
        </w:rPr>
      </w:pPr>
    </w:p>
    <w:p w14:paraId="3D648300" w14:textId="77777777" w:rsidR="00E92C38" w:rsidRDefault="00AF498F" w:rsidP="0088608D">
      <w:pPr>
        <w:pStyle w:val="a3"/>
        <w:numPr>
          <w:ilvl w:val="2"/>
          <w:numId w:val="22"/>
        </w:numPr>
        <w:spacing w:before="0" w:beforeAutospacing="0" w:after="0" w:afterAutospacing="0"/>
        <w:jc w:val="both"/>
        <w:rPr>
          <w:rFonts w:ascii="Calibri" w:hAnsi="Calibri" w:cs="Calibri"/>
          <w:lang w:val="en-US"/>
        </w:rPr>
      </w:pPr>
      <w:r w:rsidRPr="00E92C38">
        <w:rPr>
          <w:rFonts w:ascii="Calibri" w:hAnsi="Calibri" w:cs="Calibri"/>
          <w:lang w:val="en-US"/>
        </w:rPr>
        <w:t xml:space="preserve">Prepare </w:t>
      </w:r>
      <w:r w:rsidR="00660976">
        <w:rPr>
          <w:rFonts w:ascii="Calibri" w:hAnsi="Calibri" w:cs="Calibri"/>
          <w:lang w:val="en-US"/>
        </w:rPr>
        <w:t xml:space="preserve">the </w:t>
      </w:r>
      <w:r w:rsidRPr="00E92C38">
        <w:rPr>
          <w:rFonts w:ascii="Calibri" w:hAnsi="Calibri" w:cs="Calibri"/>
          <w:lang w:val="en-US"/>
        </w:rPr>
        <w:t>staining solution by performing a 1:1000 dilution of MUB</w:t>
      </w:r>
      <w:r w:rsidRPr="00E92C38">
        <w:rPr>
          <w:rFonts w:ascii="Calibri" w:hAnsi="Calibri" w:cs="Calibri"/>
          <w:vertAlign w:val="subscript"/>
          <w:lang w:val="en-US"/>
        </w:rPr>
        <w:t>40</w:t>
      </w:r>
      <w:r w:rsidRPr="00E92C38">
        <w:rPr>
          <w:rFonts w:ascii="Calibri" w:hAnsi="Calibri" w:cs="Calibri"/>
          <w:lang w:val="en-US"/>
        </w:rPr>
        <w:t>-Cy5 (or other fluorescent MUB</w:t>
      </w:r>
      <w:r w:rsidRPr="00E92C38">
        <w:rPr>
          <w:rFonts w:ascii="Calibri" w:hAnsi="Calibri" w:cs="Calibri"/>
          <w:vertAlign w:val="subscript"/>
          <w:lang w:val="en-US"/>
        </w:rPr>
        <w:t>40</w:t>
      </w:r>
      <w:r w:rsidRPr="00E92C38">
        <w:rPr>
          <w:rFonts w:ascii="Calibri" w:hAnsi="Calibri" w:cs="Calibri"/>
          <w:lang w:val="en-US"/>
        </w:rPr>
        <w:t xml:space="preserve"> version</w:t>
      </w:r>
      <w:r w:rsidR="004239F1" w:rsidRPr="00E92C38">
        <w:rPr>
          <w:rFonts w:ascii="Calibri" w:hAnsi="Calibri" w:cs="Calibri"/>
          <w:lang w:val="en-US"/>
        </w:rPr>
        <w:t>, 1</w:t>
      </w:r>
      <w:r w:rsidR="009B6A6B" w:rsidRPr="00E92C38">
        <w:rPr>
          <w:rFonts w:ascii="Calibri" w:hAnsi="Calibri" w:cs="Calibri"/>
          <w:lang w:val="en-US"/>
        </w:rPr>
        <w:t xml:space="preserve"> </w:t>
      </w:r>
      <w:r w:rsidR="004239F1" w:rsidRPr="00E92C38">
        <w:rPr>
          <w:rFonts w:ascii="Calibri" w:hAnsi="Calibri" w:cs="Calibri"/>
          <w:lang w:val="en-US"/>
        </w:rPr>
        <w:t>mg/mL stock solution</w:t>
      </w:r>
      <w:r w:rsidRPr="00E92C38">
        <w:rPr>
          <w:rFonts w:ascii="Calibri" w:hAnsi="Calibri" w:cs="Calibri"/>
          <w:lang w:val="en-US"/>
        </w:rPr>
        <w:t>) in 0.1% saponin</w:t>
      </w:r>
      <w:r w:rsidR="00A1268E" w:rsidRPr="00E92C38">
        <w:rPr>
          <w:rFonts w:ascii="Calibri" w:hAnsi="Calibri" w:cs="Calibri"/>
          <w:lang w:val="en-US"/>
        </w:rPr>
        <w:t>-PBS solution</w:t>
      </w:r>
      <w:r w:rsidRPr="00E92C38">
        <w:rPr>
          <w:rFonts w:ascii="Calibri" w:hAnsi="Calibri" w:cs="Calibri"/>
          <w:lang w:val="en-US"/>
        </w:rPr>
        <w:t>.</w:t>
      </w:r>
      <w:r w:rsidR="00FC00FD" w:rsidRPr="00E92C38">
        <w:rPr>
          <w:rFonts w:ascii="Calibri" w:hAnsi="Calibri" w:cs="Calibri"/>
          <w:lang w:val="en-US"/>
        </w:rPr>
        <w:t xml:space="preserve"> The optimal final MUB</w:t>
      </w:r>
      <w:r w:rsidR="00FC00FD" w:rsidRPr="00E92C38">
        <w:rPr>
          <w:rFonts w:ascii="Calibri" w:hAnsi="Calibri" w:cs="Calibri"/>
          <w:vertAlign w:val="subscript"/>
          <w:lang w:val="en-US"/>
        </w:rPr>
        <w:t xml:space="preserve">40 </w:t>
      </w:r>
      <w:r w:rsidR="00FC00FD" w:rsidRPr="00E92C38">
        <w:rPr>
          <w:rFonts w:ascii="Calibri" w:hAnsi="Calibri" w:cs="Calibri"/>
          <w:lang w:val="en-US"/>
        </w:rPr>
        <w:t xml:space="preserve">concentration should be 1 </w:t>
      </w:r>
      <w:r w:rsidR="00FC00FD" w:rsidRPr="00E92C38">
        <w:rPr>
          <w:rFonts w:ascii="Calibri" w:hAnsi="Calibri" w:cs="Calibri"/>
        </w:rPr>
        <w:sym w:font="Symbol" w:char="F06D"/>
      </w:r>
      <w:r w:rsidR="00FC00FD" w:rsidRPr="00E92C38">
        <w:rPr>
          <w:rFonts w:ascii="Calibri" w:hAnsi="Calibri" w:cs="Calibri"/>
          <w:lang w:val="en-US"/>
        </w:rPr>
        <w:t>g/</w:t>
      </w:r>
      <w:proofErr w:type="spellStart"/>
      <w:r w:rsidR="00FC00FD" w:rsidRPr="00E92C38">
        <w:rPr>
          <w:rFonts w:ascii="Calibri" w:hAnsi="Calibri" w:cs="Calibri"/>
          <w:lang w:val="en-US"/>
        </w:rPr>
        <w:t>mL.</w:t>
      </w:r>
      <w:proofErr w:type="spellEnd"/>
      <w:r w:rsidR="00FC00FD" w:rsidRPr="00E92C38">
        <w:rPr>
          <w:rFonts w:ascii="Calibri" w:hAnsi="Calibri" w:cs="Calibri"/>
          <w:lang w:val="en-US"/>
        </w:rPr>
        <w:t xml:space="preserve"> </w:t>
      </w:r>
    </w:p>
    <w:p w14:paraId="54027E66" w14:textId="77777777" w:rsidR="00E92C38" w:rsidRDefault="00E92C38" w:rsidP="00E92C38">
      <w:pPr>
        <w:pStyle w:val="a3"/>
        <w:spacing w:before="0" w:beforeAutospacing="0" w:after="0" w:afterAutospacing="0"/>
        <w:jc w:val="both"/>
        <w:rPr>
          <w:rFonts w:ascii="Calibri" w:hAnsi="Calibri" w:cs="Calibri"/>
          <w:b/>
          <w:lang w:val="en-US"/>
        </w:rPr>
      </w:pPr>
    </w:p>
    <w:p w14:paraId="7EB8025E" w14:textId="77777777" w:rsidR="00E92C38" w:rsidRPr="00E92C38" w:rsidRDefault="00E92C38" w:rsidP="00E92C38">
      <w:pPr>
        <w:pStyle w:val="a3"/>
        <w:spacing w:before="0" w:beforeAutospacing="0" w:after="0" w:afterAutospacing="0"/>
        <w:jc w:val="both"/>
        <w:rPr>
          <w:rFonts w:ascii="Calibri" w:hAnsi="Calibri" w:cs="Calibri"/>
          <w:lang w:val="en-US"/>
        </w:rPr>
      </w:pPr>
      <w:r w:rsidRPr="00E92C38">
        <w:rPr>
          <w:rFonts w:ascii="Calibri" w:hAnsi="Calibri" w:cs="Calibri"/>
          <w:lang w:val="en-US"/>
        </w:rPr>
        <w:t xml:space="preserve">Note: </w:t>
      </w:r>
      <w:r w:rsidR="00FC00FD" w:rsidRPr="00E92C38">
        <w:rPr>
          <w:rFonts w:ascii="Calibri" w:hAnsi="Calibri" w:cs="Calibri"/>
          <w:lang w:val="en-US"/>
        </w:rPr>
        <w:t xml:space="preserve">Lower final concentrations may be used (0.1-0.01 </w:t>
      </w:r>
      <w:r w:rsidR="00FC00FD" w:rsidRPr="00E92C38">
        <w:rPr>
          <w:rFonts w:ascii="Calibri" w:hAnsi="Calibri" w:cs="Calibri"/>
        </w:rPr>
        <w:sym w:font="Symbol" w:char="F06D"/>
      </w:r>
      <w:r w:rsidR="00FC00FD" w:rsidRPr="00E92C38">
        <w:rPr>
          <w:rFonts w:ascii="Calibri" w:hAnsi="Calibri" w:cs="Calibri"/>
          <w:lang w:val="en-US"/>
        </w:rPr>
        <w:t>g/mL) but</w:t>
      </w:r>
      <w:r w:rsidR="00B55EA3">
        <w:rPr>
          <w:rFonts w:ascii="Calibri" w:hAnsi="Calibri" w:cs="Calibri"/>
          <w:lang w:val="en-US"/>
        </w:rPr>
        <w:t xml:space="preserve"> may</w:t>
      </w:r>
      <w:r w:rsidR="00FC00FD" w:rsidRPr="00E92C38">
        <w:rPr>
          <w:rFonts w:ascii="Calibri" w:hAnsi="Calibri" w:cs="Calibri"/>
          <w:lang w:val="en-US"/>
        </w:rPr>
        <w:t xml:space="preserve"> lead to lower signal intensity.</w:t>
      </w:r>
      <w:r w:rsidR="00CD0B3D" w:rsidRPr="00E92C38">
        <w:rPr>
          <w:rFonts w:ascii="Calibri" w:hAnsi="Calibri" w:cs="Calibri"/>
          <w:lang w:val="en-US"/>
        </w:rPr>
        <w:t xml:space="preserve"> </w:t>
      </w:r>
    </w:p>
    <w:p w14:paraId="743FBEE4" w14:textId="77777777" w:rsidR="00E92C38" w:rsidRDefault="00E92C38" w:rsidP="00E92C38">
      <w:pPr>
        <w:pStyle w:val="a3"/>
        <w:spacing w:before="0" w:beforeAutospacing="0" w:after="0" w:afterAutospacing="0"/>
        <w:jc w:val="both"/>
        <w:rPr>
          <w:rFonts w:ascii="Calibri" w:hAnsi="Calibri" w:cs="Calibri"/>
          <w:lang w:val="en-US"/>
        </w:rPr>
      </w:pPr>
    </w:p>
    <w:p w14:paraId="4C8B1CA6" w14:textId="4A4A432C" w:rsidR="00AF498F" w:rsidRPr="00E92C38" w:rsidRDefault="00CD0B3D" w:rsidP="00E92C38">
      <w:pPr>
        <w:pStyle w:val="a3"/>
        <w:spacing w:before="0" w:beforeAutospacing="0" w:after="0" w:afterAutospacing="0"/>
        <w:jc w:val="both"/>
        <w:rPr>
          <w:rFonts w:ascii="Calibri" w:hAnsi="Calibri" w:cs="Calibri"/>
          <w:lang w:val="en-US"/>
        </w:rPr>
      </w:pPr>
      <w:r w:rsidRPr="00E92C38">
        <w:rPr>
          <w:rFonts w:ascii="Calibri" w:hAnsi="Calibri" w:cs="Calibri"/>
          <w:lang w:val="en-US"/>
        </w:rPr>
        <w:t xml:space="preserve">CAUTION: </w:t>
      </w:r>
      <w:r w:rsidR="00660976">
        <w:rPr>
          <w:rFonts w:ascii="Calibri" w:hAnsi="Calibri" w:cs="Calibri"/>
          <w:lang w:val="en-US"/>
        </w:rPr>
        <w:t>S</w:t>
      </w:r>
      <w:r w:rsidRPr="00E92C38">
        <w:rPr>
          <w:rFonts w:ascii="Calibri" w:hAnsi="Calibri" w:cs="Calibri"/>
          <w:lang w:val="en-US"/>
        </w:rPr>
        <w:t>aponin powder can cause breathing irritation. Make sure to weigh saponin in a cabinet or protected area.</w:t>
      </w:r>
      <w:r w:rsidR="00AF498F" w:rsidRPr="00E92C38">
        <w:rPr>
          <w:rFonts w:ascii="Calibri" w:hAnsi="Calibri" w:cs="Calibri"/>
          <w:lang w:val="en-US"/>
        </w:rPr>
        <w:t xml:space="preserve"> </w:t>
      </w:r>
      <w:r w:rsidR="00F0114B" w:rsidRPr="00E92C38">
        <w:rPr>
          <w:rFonts w:ascii="Calibri" w:hAnsi="Calibri" w:cs="Calibri"/>
          <w:lang w:val="en-US"/>
        </w:rPr>
        <w:t xml:space="preserve">Alternative permeabilization methods can be used such as Triton. </w:t>
      </w:r>
      <w:r w:rsidR="00AF498F" w:rsidRPr="00E92C38">
        <w:rPr>
          <w:rFonts w:ascii="Calibri" w:hAnsi="Calibri" w:cs="Calibri"/>
          <w:lang w:val="en-US"/>
        </w:rPr>
        <w:t>Add additional markers at manufacturer</w:t>
      </w:r>
      <w:r w:rsidR="00B55EA3">
        <w:rPr>
          <w:rFonts w:ascii="Calibri" w:hAnsi="Calibri" w:cs="Calibri"/>
          <w:lang w:val="en-US"/>
        </w:rPr>
        <w:t>-</w:t>
      </w:r>
      <w:r w:rsidR="00AF498F" w:rsidRPr="00E92C38">
        <w:rPr>
          <w:rFonts w:ascii="Calibri" w:hAnsi="Calibri" w:cs="Calibri"/>
          <w:lang w:val="en-US"/>
        </w:rPr>
        <w:t>recommended concentrations (</w:t>
      </w:r>
      <w:r w:rsidR="00AF498F" w:rsidRPr="00660976">
        <w:rPr>
          <w:rFonts w:ascii="Calibri" w:hAnsi="Calibri" w:cs="Calibri"/>
          <w:i/>
          <w:lang w:val="en-US"/>
        </w:rPr>
        <w:t>e</w:t>
      </w:r>
      <w:r w:rsidR="00660976" w:rsidRPr="00660976">
        <w:rPr>
          <w:rFonts w:ascii="Calibri" w:hAnsi="Calibri" w:cs="Calibri"/>
          <w:i/>
          <w:lang w:val="en-US"/>
        </w:rPr>
        <w:t>.g</w:t>
      </w:r>
      <w:r w:rsidR="00AF498F" w:rsidRPr="00E92C38">
        <w:rPr>
          <w:rFonts w:ascii="Calibri" w:hAnsi="Calibri" w:cs="Calibri"/>
          <w:lang w:val="en-US"/>
        </w:rPr>
        <w:t>.</w:t>
      </w:r>
      <w:r w:rsidR="00660976">
        <w:rPr>
          <w:rFonts w:ascii="Calibri" w:hAnsi="Calibri" w:cs="Calibri"/>
          <w:lang w:val="en-US"/>
        </w:rPr>
        <w:t xml:space="preserve">, </w:t>
      </w:r>
      <w:r w:rsidR="00332558" w:rsidRPr="00332558">
        <w:rPr>
          <w:rFonts w:ascii="Calibri" w:hAnsi="Calibri" w:cs="Calibri"/>
          <w:bCs/>
          <w:lang w:val="en-US"/>
        </w:rPr>
        <w:t>4′,6-diamidino-2-phenylindole</w:t>
      </w:r>
      <w:r w:rsidR="00332558">
        <w:rPr>
          <w:rFonts w:ascii="Calibri" w:hAnsi="Calibri" w:cs="Calibri"/>
          <w:lang w:val="en-US"/>
        </w:rPr>
        <w:t xml:space="preserve"> (</w:t>
      </w:r>
      <w:r w:rsidR="00AF498F" w:rsidRPr="00E92C38">
        <w:rPr>
          <w:rFonts w:ascii="Calibri" w:hAnsi="Calibri" w:cs="Calibri"/>
          <w:lang w:val="en-US"/>
        </w:rPr>
        <w:t>DAPI</w:t>
      </w:r>
      <w:r w:rsidR="00332558">
        <w:rPr>
          <w:rFonts w:ascii="Calibri" w:hAnsi="Calibri" w:cs="Calibri"/>
          <w:lang w:val="en-US"/>
        </w:rPr>
        <w:t>)</w:t>
      </w:r>
      <w:r w:rsidR="00AF498F" w:rsidRPr="00E92C38">
        <w:rPr>
          <w:rFonts w:ascii="Calibri" w:hAnsi="Calibri" w:cs="Calibri"/>
          <w:lang w:val="en-US"/>
        </w:rPr>
        <w:t xml:space="preserve">, </w:t>
      </w:r>
      <w:r w:rsidR="00B55EA3">
        <w:rPr>
          <w:rFonts w:ascii="Calibri" w:hAnsi="Calibri" w:cs="Calibri"/>
          <w:lang w:val="en-US"/>
        </w:rPr>
        <w:t>p</w:t>
      </w:r>
      <w:r w:rsidR="00AF498F" w:rsidRPr="00E92C38">
        <w:rPr>
          <w:rFonts w:ascii="Calibri" w:hAnsi="Calibri" w:cs="Calibri"/>
          <w:lang w:val="en-US"/>
        </w:rPr>
        <w:t>halloidin, fluorescent antibodies).</w:t>
      </w:r>
    </w:p>
    <w:p w14:paraId="0FD6F4D5" w14:textId="77777777" w:rsidR="001D1C92" w:rsidRPr="00E92C38" w:rsidRDefault="001D1C92" w:rsidP="00E92C38">
      <w:pPr>
        <w:pStyle w:val="a3"/>
        <w:spacing w:before="0" w:beforeAutospacing="0" w:after="0" w:afterAutospacing="0"/>
        <w:jc w:val="both"/>
        <w:rPr>
          <w:rFonts w:ascii="Calibri" w:hAnsi="Calibri" w:cs="Calibri"/>
          <w:lang w:val="en-US"/>
        </w:rPr>
      </w:pPr>
    </w:p>
    <w:p w14:paraId="447B51C4" w14:textId="77777777" w:rsidR="001D1C92" w:rsidRPr="00E92C38" w:rsidRDefault="001D1C92" w:rsidP="0088608D">
      <w:pPr>
        <w:pStyle w:val="a3"/>
        <w:numPr>
          <w:ilvl w:val="2"/>
          <w:numId w:val="22"/>
        </w:numPr>
        <w:spacing w:before="0" w:beforeAutospacing="0" w:after="0" w:afterAutospacing="0"/>
        <w:jc w:val="both"/>
        <w:rPr>
          <w:rFonts w:ascii="Calibri" w:hAnsi="Calibri" w:cs="Calibri"/>
          <w:lang w:val="en-US"/>
        </w:rPr>
      </w:pPr>
      <w:r w:rsidRPr="00E92C38">
        <w:rPr>
          <w:rFonts w:ascii="Calibri" w:hAnsi="Calibri" w:cs="Calibri"/>
          <w:lang w:val="en-US"/>
        </w:rPr>
        <w:t xml:space="preserve">Gently dip the glass slide </w:t>
      </w:r>
      <w:r w:rsidR="00AF498F" w:rsidRPr="00E92C38">
        <w:rPr>
          <w:rFonts w:ascii="Calibri" w:hAnsi="Calibri" w:cs="Calibri"/>
          <w:lang w:val="en-US"/>
        </w:rPr>
        <w:t>into a solution of 0.1% saponin</w:t>
      </w:r>
      <w:r w:rsidR="00A1268E" w:rsidRPr="00E92C38">
        <w:rPr>
          <w:rFonts w:ascii="Calibri" w:hAnsi="Calibri" w:cs="Calibri"/>
          <w:lang w:val="en-US"/>
        </w:rPr>
        <w:t>-PBS</w:t>
      </w:r>
      <w:r w:rsidR="00AF498F" w:rsidRPr="00E92C38">
        <w:rPr>
          <w:rFonts w:ascii="Calibri" w:hAnsi="Calibri" w:cs="Calibri"/>
          <w:lang w:val="en-US"/>
        </w:rPr>
        <w:t xml:space="preserve"> three times.</w:t>
      </w:r>
    </w:p>
    <w:p w14:paraId="49FCA37F" w14:textId="77777777" w:rsidR="00AF498F" w:rsidRPr="00E92C38" w:rsidRDefault="00AF498F" w:rsidP="00E92C38">
      <w:pPr>
        <w:pStyle w:val="a3"/>
        <w:spacing w:before="0" w:beforeAutospacing="0" w:after="0" w:afterAutospacing="0"/>
        <w:jc w:val="both"/>
        <w:rPr>
          <w:rFonts w:ascii="Calibri" w:hAnsi="Calibri" w:cs="Calibri"/>
          <w:lang w:val="en-US"/>
        </w:rPr>
      </w:pPr>
    </w:p>
    <w:p w14:paraId="7C190A10" w14:textId="77777777" w:rsidR="00AF498F" w:rsidRPr="00E92C38" w:rsidRDefault="00A1268E" w:rsidP="0088608D">
      <w:pPr>
        <w:pStyle w:val="a3"/>
        <w:numPr>
          <w:ilvl w:val="2"/>
          <w:numId w:val="22"/>
        </w:numPr>
        <w:spacing w:before="0" w:beforeAutospacing="0" w:after="0" w:afterAutospacing="0"/>
        <w:jc w:val="both"/>
        <w:rPr>
          <w:rFonts w:ascii="Calibri" w:hAnsi="Calibri" w:cs="Calibri"/>
          <w:lang w:val="en-US"/>
        </w:rPr>
      </w:pPr>
      <w:r w:rsidRPr="00E92C38">
        <w:rPr>
          <w:rFonts w:ascii="Calibri" w:hAnsi="Calibri" w:cs="Calibri"/>
          <w:lang w:val="en-US"/>
        </w:rPr>
        <w:t xml:space="preserve">Carefully blot away excess liquid around the tissue section and add enough staining solution to completely cover the tissue section. Place </w:t>
      </w:r>
      <w:r w:rsidR="00660976">
        <w:rPr>
          <w:rFonts w:ascii="Calibri" w:hAnsi="Calibri" w:cs="Calibri"/>
          <w:lang w:val="en-US"/>
        </w:rPr>
        <w:t xml:space="preserve">the </w:t>
      </w:r>
      <w:r w:rsidRPr="00E92C38">
        <w:rPr>
          <w:rFonts w:ascii="Calibri" w:hAnsi="Calibri" w:cs="Calibri"/>
          <w:lang w:val="en-US"/>
        </w:rPr>
        <w:t xml:space="preserve">slide into a humidity chamber to avoid evaporation and incubate </w:t>
      </w:r>
      <w:r w:rsidR="00B55EA3">
        <w:rPr>
          <w:rFonts w:ascii="Calibri" w:hAnsi="Calibri" w:cs="Calibri"/>
          <w:lang w:val="en-US"/>
        </w:rPr>
        <w:t xml:space="preserve">it </w:t>
      </w:r>
      <w:r w:rsidRPr="00E92C38">
        <w:rPr>
          <w:rFonts w:ascii="Calibri" w:hAnsi="Calibri" w:cs="Calibri"/>
          <w:lang w:val="en-US"/>
        </w:rPr>
        <w:t xml:space="preserve">for 1 h at room temperature. Keep </w:t>
      </w:r>
      <w:r w:rsidR="00B55EA3">
        <w:rPr>
          <w:rFonts w:ascii="Calibri" w:hAnsi="Calibri" w:cs="Calibri"/>
          <w:lang w:val="en-US"/>
        </w:rPr>
        <w:t xml:space="preserve">it </w:t>
      </w:r>
      <w:r w:rsidRPr="00E92C38">
        <w:rPr>
          <w:rFonts w:ascii="Calibri" w:hAnsi="Calibri" w:cs="Calibri"/>
          <w:lang w:val="en-US"/>
        </w:rPr>
        <w:t xml:space="preserve">protected from light. </w:t>
      </w:r>
    </w:p>
    <w:p w14:paraId="67A3FA3A" w14:textId="77777777" w:rsidR="00A1268E" w:rsidRPr="00E92C38" w:rsidRDefault="00A1268E" w:rsidP="00E92C38">
      <w:pPr>
        <w:pStyle w:val="a3"/>
        <w:spacing w:before="0" w:beforeAutospacing="0" w:after="0" w:afterAutospacing="0"/>
        <w:jc w:val="both"/>
        <w:rPr>
          <w:rFonts w:ascii="Calibri" w:hAnsi="Calibri" w:cs="Calibri"/>
          <w:lang w:val="en-US"/>
        </w:rPr>
      </w:pPr>
    </w:p>
    <w:p w14:paraId="18C36B00" w14:textId="77777777" w:rsidR="00A1268E" w:rsidRPr="00E92C38" w:rsidRDefault="00A1268E" w:rsidP="0088608D">
      <w:pPr>
        <w:pStyle w:val="a3"/>
        <w:numPr>
          <w:ilvl w:val="2"/>
          <w:numId w:val="22"/>
        </w:numPr>
        <w:spacing w:before="0" w:beforeAutospacing="0" w:after="0" w:afterAutospacing="0"/>
        <w:jc w:val="both"/>
        <w:rPr>
          <w:rFonts w:ascii="Calibri" w:hAnsi="Calibri" w:cs="Calibri"/>
          <w:lang w:val="en-US"/>
        </w:rPr>
      </w:pPr>
      <w:r w:rsidRPr="00E92C38">
        <w:rPr>
          <w:rFonts w:ascii="Calibri" w:hAnsi="Calibri" w:cs="Calibri"/>
          <w:lang w:val="en-US"/>
        </w:rPr>
        <w:t>Gently dip the slide into 0.1% saponin-PBS solution 3</w:t>
      </w:r>
      <w:r w:rsidR="00660976">
        <w:rPr>
          <w:rFonts w:ascii="Calibri" w:hAnsi="Calibri" w:cs="Calibri"/>
          <w:lang w:val="en-US"/>
        </w:rPr>
        <w:t>x</w:t>
      </w:r>
      <w:r w:rsidRPr="00E92C38">
        <w:rPr>
          <w:rFonts w:ascii="Calibri" w:hAnsi="Calibri" w:cs="Calibri"/>
          <w:lang w:val="en-US"/>
        </w:rPr>
        <w:t>. Then</w:t>
      </w:r>
      <w:r w:rsidR="00660976">
        <w:rPr>
          <w:rFonts w:ascii="Calibri" w:hAnsi="Calibri" w:cs="Calibri"/>
          <w:lang w:val="en-US"/>
        </w:rPr>
        <w:t>,</w:t>
      </w:r>
      <w:r w:rsidRPr="00E92C38">
        <w:rPr>
          <w:rFonts w:ascii="Calibri" w:hAnsi="Calibri" w:cs="Calibri"/>
          <w:lang w:val="en-US"/>
        </w:rPr>
        <w:t xml:space="preserve"> gently dip </w:t>
      </w:r>
      <w:r w:rsidR="00B55EA3">
        <w:rPr>
          <w:rFonts w:ascii="Calibri" w:hAnsi="Calibri" w:cs="Calibri"/>
          <w:lang w:val="en-US"/>
        </w:rPr>
        <w:t xml:space="preserve">the </w:t>
      </w:r>
      <w:r w:rsidRPr="00E92C38">
        <w:rPr>
          <w:rFonts w:ascii="Calibri" w:hAnsi="Calibri" w:cs="Calibri"/>
          <w:lang w:val="en-US"/>
        </w:rPr>
        <w:t>slide in</w:t>
      </w:r>
      <w:r w:rsidR="00B55EA3">
        <w:rPr>
          <w:rFonts w:ascii="Calibri" w:hAnsi="Calibri" w:cs="Calibri"/>
          <w:lang w:val="en-US"/>
        </w:rPr>
        <w:t>to</w:t>
      </w:r>
      <w:r w:rsidRPr="00E92C38">
        <w:rPr>
          <w:rFonts w:ascii="Calibri" w:hAnsi="Calibri" w:cs="Calibri"/>
          <w:lang w:val="en-US"/>
        </w:rPr>
        <w:t xml:space="preserve"> PBS solution 3</w:t>
      </w:r>
      <w:r w:rsidR="00660976">
        <w:rPr>
          <w:rFonts w:ascii="Calibri" w:hAnsi="Calibri" w:cs="Calibri"/>
          <w:lang w:val="en-US"/>
        </w:rPr>
        <w:t>x</w:t>
      </w:r>
      <w:r w:rsidRPr="00E92C38">
        <w:rPr>
          <w:rFonts w:ascii="Calibri" w:hAnsi="Calibri" w:cs="Calibri"/>
          <w:lang w:val="en-US"/>
        </w:rPr>
        <w:t xml:space="preserve">. Finally, gently dip </w:t>
      </w:r>
      <w:r w:rsidR="00660976">
        <w:rPr>
          <w:rFonts w:ascii="Calibri" w:hAnsi="Calibri" w:cs="Calibri"/>
          <w:lang w:val="en-US"/>
        </w:rPr>
        <w:t xml:space="preserve">the </w:t>
      </w:r>
      <w:r w:rsidRPr="00E92C38">
        <w:rPr>
          <w:rFonts w:ascii="Calibri" w:hAnsi="Calibri" w:cs="Calibri"/>
          <w:lang w:val="en-US"/>
        </w:rPr>
        <w:t>slide in</w:t>
      </w:r>
      <w:r w:rsidR="00B55EA3">
        <w:rPr>
          <w:rFonts w:ascii="Calibri" w:hAnsi="Calibri" w:cs="Calibri"/>
          <w:lang w:val="en-US"/>
        </w:rPr>
        <w:t>to</w:t>
      </w:r>
      <w:r w:rsidRPr="00E92C38">
        <w:rPr>
          <w:rFonts w:ascii="Calibri" w:hAnsi="Calibri" w:cs="Calibri"/>
          <w:lang w:val="en-US"/>
        </w:rPr>
        <w:t xml:space="preserve"> distilled H</w:t>
      </w:r>
      <w:r w:rsidRPr="00E92C38">
        <w:rPr>
          <w:rFonts w:ascii="Calibri" w:hAnsi="Calibri" w:cs="Calibri"/>
          <w:vertAlign w:val="subscript"/>
          <w:lang w:val="en-US"/>
        </w:rPr>
        <w:t>2</w:t>
      </w:r>
      <w:r w:rsidRPr="00E92C38">
        <w:rPr>
          <w:rFonts w:ascii="Calibri" w:hAnsi="Calibri" w:cs="Calibri"/>
          <w:lang w:val="en-US"/>
        </w:rPr>
        <w:t>O 3</w:t>
      </w:r>
      <w:r w:rsidR="00660976">
        <w:rPr>
          <w:rFonts w:ascii="Calibri" w:hAnsi="Calibri" w:cs="Calibri"/>
          <w:lang w:val="en-US"/>
        </w:rPr>
        <w:t>x</w:t>
      </w:r>
      <w:r w:rsidRPr="00E92C38">
        <w:rPr>
          <w:rFonts w:ascii="Calibri" w:hAnsi="Calibri" w:cs="Calibri"/>
          <w:lang w:val="en-US"/>
        </w:rPr>
        <w:t>. Carefully dry excess liquid from</w:t>
      </w:r>
      <w:r w:rsidR="00660976">
        <w:rPr>
          <w:rFonts w:ascii="Calibri" w:hAnsi="Calibri" w:cs="Calibri"/>
          <w:lang w:val="en-US"/>
        </w:rPr>
        <w:t xml:space="preserve"> the</w:t>
      </w:r>
      <w:r w:rsidRPr="00E92C38">
        <w:rPr>
          <w:rFonts w:ascii="Calibri" w:hAnsi="Calibri" w:cs="Calibri"/>
          <w:lang w:val="en-US"/>
        </w:rPr>
        <w:t xml:space="preserve"> slide.</w:t>
      </w:r>
    </w:p>
    <w:p w14:paraId="1BEC9001" w14:textId="77777777" w:rsidR="00A1268E" w:rsidRPr="00E92C38" w:rsidRDefault="00A1268E" w:rsidP="00E92C38">
      <w:pPr>
        <w:pStyle w:val="a3"/>
        <w:spacing w:before="0" w:beforeAutospacing="0" w:after="0" w:afterAutospacing="0"/>
        <w:jc w:val="both"/>
        <w:rPr>
          <w:rFonts w:ascii="Calibri" w:hAnsi="Calibri" w:cs="Calibri"/>
          <w:lang w:val="en-US"/>
        </w:rPr>
      </w:pPr>
    </w:p>
    <w:p w14:paraId="5D5D4842" w14:textId="77777777" w:rsidR="00A1268E" w:rsidRPr="00E92C38" w:rsidRDefault="00A1268E" w:rsidP="0088608D">
      <w:pPr>
        <w:pStyle w:val="a3"/>
        <w:numPr>
          <w:ilvl w:val="2"/>
          <w:numId w:val="22"/>
        </w:numPr>
        <w:spacing w:before="0" w:beforeAutospacing="0" w:after="0" w:afterAutospacing="0"/>
        <w:jc w:val="both"/>
        <w:rPr>
          <w:rFonts w:ascii="Calibri" w:hAnsi="Calibri" w:cs="Calibri"/>
          <w:lang w:val="en-US"/>
        </w:rPr>
      </w:pPr>
      <w:r w:rsidRPr="00E92C38">
        <w:rPr>
          <w:rFonts w:ascii="Calibri" w:hAnsi="Calibri" w:cs="Calibri"/>
          <w:lang w:val="en-US"/>
        </w:rPr>
        <w:t>Add a small amount (~20</w:t>
      </w:r>
      <w:r w:rsidR="009B6A6B" w:rsidRPr="00E92C38">
        <w:rPr>
          <w:rFonts w:ascii="Calibri" w:hAnsi="Calibri" w:cs="Calibri"/>
          <w:lang w:val="en-US"/>
        </w:rPr>
        <w:t xml:space="preserve"> </w:t>
      </w:r>
      <w:r w:rsidRPr="00E92C38">
        <w:rPr>
          <w:rFonts w:ascii="Calibri" w:hAnsi="Calibri" w:cs="Calibri"/>
        </w:rPr>
        <w:sym w:font="Symbol" w:char="F06D"/>
      </w:r>
      <w:r w:rsidRPr="00E92C38">
        <w:rPr>
          <w:rFonts w:ascii="Calibri" w:hAnsi="Calibri" w:cs="Calibri"/>
          <w:lang w:val="en-US"/>
        </w:rPr>
        <w:t xml:space="preserve">L) of </w:t>
      </w:r>
      <w:bookmarkStart w:id="0" w:name="_Hlk516970931"/>
      <w:r w:rsidRPr="00E92C38">
        <w:rPr>
          <w:rFonts w:ascii="Calibri" w:hAnsi="Calibri" w:cs="Calibri"/>
          <w:lang w:val="en-US"/>
        </w:rPr>
        <w:t xml:space="preserve">mounting medium </w:t>
      </w:r>
      <w:bookmarkEnd w:id="0"/>
      <w:r w:rsidR="003433BB">
        <w:rPr>
          <w:rFonts w:ascii="Calibri" w:hAnsi="Calibri" w:cs="Calibri"/>
          <w:lang w:val="en-US"/>
        </w:rPr>
        <w:t xml:space="preserve">(20 mM Tris pH 8.0, 0.5% </w:t>
      </w:r>
      <w:r w:rsidR="00E6253C">
        <w:rPr>
          <w:rFonts w:ascii="Calibri" w:hAnsi="Calibri" w:cs="Calibri"/>
          <w:lang w:val="en-US"/>
        </w:rPr>
        <w:t xml:space="preserve">N-propyl gallate, 90% glycerol) </w:t>
      </w:r>
      <w:r w:rsidRPr="00E92C38">
        <w:rPr>
          <w:rFonts w:ascii="Calibri" w:hAnsi="Calibri" w:cs="Calibri"/>
          <w:lang w:val="en-US"/>
        </w:rPr>
        <w:t>next to the tissue slice and gently lay down a glass coverslip on top of the glass slide. Gently and evenly press the coverslip onto the tissue section and</w:t>
      </w:r>
      <w:r w:rsidR="00B55EA3">
        <w:rPr>
          <w:rFonts w:ascii="Calibri" w:hAnsi="Calibri" w:cs="Calibri"/>
          <w:lang w:val="en-US"/>
        </w:rPr>
        <w:t>,</w:t>
      </w:r>
      <w:r w:rsidRPr="00E92C38">
        <w:rPr>
          <w:rFonts w:ascii="Calibri" w:hAnsi="Calibri" w:cs="Calibri"/>
          <w:lang w:val="en-US"/>
        </w:rPr>
        <w:t xml:space="preserve"> using a paper towel, carefully remove any mounting media that extrudes around the edges of the coverslip.</w:t>
      </w:r>
    </w:p>
    <w:p w14:paraId="5EA9FA45" w14:textId="77777777" w:rsidR="00950935" w:rsidRPr="00E92C38" w:rsidRDefault="00950935" w:rsidP="00E92C38">
      <w:pPr>
        <w:pStyle w:val="a3"/>
        <w:spacing w:before="0" w:beforeAutospacing="0" w:after="0" w:afterAutospacing="0"/>
        <w:jc w:val="both"/>
        <w:rPr>
          <w:rFonts w:ascii="Calibri" w:hAnsi="Calibri" w:cs="Calibri"/>
          <w:lang w:val="en-US"/>
        </w:rPr>
      </w:pPr>
    </w:p>
    <w:p w14:paraId="39F3114B" w14:textId="77777777" w:rsidR="00057CD7" w:rsidRPr="00E92C38" w:rsidRDefault="00A1268E" w:rsidP="0088608D">
      <w:pPr>
        <w:pStyle w:val="a3"/>
        <w:numPr>
          <w:ilvl w:val="2"/>
          <w:numId w:val="22"/>
        </w:numPr>
        <w:spacing w:before="0" w:beforeAutospacing="0" w:after="0" w:afterAutospacing="0"/>
        <w:jc w:val="both"/>
        <w:rPr>
          <w:rFonts w:ascii="Calibri" w:hAnsi="Calibri" w:cs="Calibri"/>
          <w:lang w:val="en-US"/>
        </w:rPr>
      </w:pPr>
      <w:r w:rsidRPr="00E92C38">
        <w:rPr>
          <w:rFonts w:ascii="Calibri" w:hAnsi="Calibri" w:cs="Calibri"/>
          <w:lang w:val="en-US"/>
        </w:rPr>
        <w:t xml:space="preserve">Place </w:t>
      </w:r>
      <w:r w:rsidR="00660976">
        <w:rPr>
          <w:rFonts w:ascii="Calibri" w:hAnsi="Calibri" w:cs="Calibri"/>
          <w:lang w:val="en-US"/>
        </w:rPr>
        <w:t xml:space="preserve">the </w:t>
      </w:r>
      <w:r w:rsidRPr="00E92C38">
        <w:rPr>
          <w:rFonts w:ascii="Calibri" w:hAnsi="Calibri" w:cs="Calibri"/>
          <w:lang w:val="en-US"/>
        </w:rPr>
        <w:t xml:space="preserve">mounted slide in a dark </w:t>
      </w:r>
      <w:r w:rsidR="00ED11DB">
        <w:rPr>
          <w:rFonts w:ascii="Calibri" w:hAnsi="Calibri" w:cs="Calibri"/>
          <w:lang w:val="en-US"/>
        </w:rPr>
        <w:t>cabinet for 24 h</w:t>
      </w:r>
      <w:r w:rsidR="00057CD7" w:rsidRPr="00E92C38">
        <w:rPr>
          <w:rFonts w:ascii="Calibri" w:hAnsi="Calibri" w:cs="Calibri"/>
          <w:lang w:val="en-US"/>
        </w:rPr>
        <w:t xml:space="preserve"> to allow </w:t>
      </w:r>
      <w:r w:rsidR="00B55EA3">
        <w:rPr>
          <w:rFonts w:ascii="Calibri" w:hAnsi="Calibri" w:cs="Calibri"/>
          <w:lang w:val="en-US"/>
        </w:rPr>
        <w:t xml:space="preserve">the </w:t>
      </w:r>
      <w:r w:rsidR="00057CD7" w:rsidRPr="00E92C38">
        <w:rPr>
          <w:rFonts w:ascii="Calibri" w:hAnsi="Calibri" w:cs="Calibri"/>
          <w:lang w:val="en-US"/>
        </w:rPr>
        <w:t>mounting media to solidify. Alternatively, place</w:t>
      </w:r>
      <w:r w:rsidR="00660976">
        <w:rPr>
          <w:rFonts w:ascii="Calibri" w:hAnsi="Calibri" w:cs="Calibri"/>
          <w:lang w:val="en-US"/>
        </w:rPr>
        <w:t xml:space="preserve"> the</w:t>
      </w:r>
      <w:r w:rsidR="00057CD7" w:rsidRPr="00E92C38">
        <w:rPr>
          <w:rFonts w:ascii="Calibri" w:hAnsi="Calibri" w:cs="Calibri"/>
          <w:lang w:val="en-US"/>
        </w:rPr>
        <w:t xml:space="preserve"> mounted slide at 37</w:t>
      </w:r>
      <w:r w:rsidR="002F214B" w:rsidRPr="00E92C38">
        <w:rPr>
          <w:rFonts w:ascii="Calibri" w:hAnsi="Calibri" w:cs="Calibri"/>
          <w:lang w:val="en-US"/>
        </w:rPr>
        <w:t xml:space="preserve"> </w:t>
      </w:r>
      <w:r w:rsidR="00ED11DB">
        <w:rPr>
          <w:rFonts w:ascii="Calibri" w:hAnsi="Calibri" w:cs="Calibri"/>
          <w:lang w:val="en-US"/>
        </w:rPr>
        <w:t>°C for 1 h</w:t>
      </w:r>
      <w:r w:rsidR="00057CD7" w:rsidRPr="00E92C38">
        <w:rPr>
          <w:rFonts w:ascii="Calibri" w:hAnsi="Calibri" w:cs="Calibri"/>
          <w:lang w:val="en-US"/>
        </w:rPr>
        <w:t>.</w:t>
      </w:r>
    </w:p>
    <w:p w14:paraId="3CEB371F" w14:textId="77777777" w:rsidR="00057CD7" w:rsidRPr="00E92C38" w:rsidRDefault="00057CD7" w:rsidP="00E92C38">
      <w:pPr>
        <w:pStyle w:val="a3"/>
        <w:spacing w:before="0" w:beforeAutospacing="0" w:after="0" w:afterAutospacing="0"/>
        <w:jc w:val="both"/>
        <w:rPr>
          <w:rFonts w:ascii="Calibri" w:hAnsi="Calibri" w:cs="Calibri"/>
          <w:lang w:val="en-US"/>
        </w:rPr>
      </w:pPr>
    </w:p>
    <w:p w14:paraId="26AE880A" w14:textId="77777777" w:rsidR="00A1268E" w:rsidRPr="00E92C38" w:rsidRDefault="00057CD7" w:rsidP="0088608D">
      <w:pPr>
        <w:pStyle w:val="a3"/>
        <w:numPr>
          <w:ilvl w:val="1"/>
          <w:numId w:val="22"/>
        </w:numPr>
        <w:spacing w:before="0" w:beforeAutospacing="0" w:after="0" w:afterAutospacing="0"/>
        <w:jc w:val="both"/>
        <w:rPr>
          <w:rFonts w:ascii="Calibri" w:hAnsi="Calibri" w:cs="Calibri"/>
          <w:lang w:val="en-US"/>
        </w:rPr>
      </w:pPr>
      <w:r w:rsidRPr="00E92C38">
        <w:rPr>
          <w:rFonts w:ascii="Calibri" w:hAnsi="Calibri" w:cs="Calibri"/>
          <w:lang w:val="en-US"/>
        </w:rPr>
        <w:t xml:space="preserve">Image </w:t>
      </w:r>
      <w:r w:rsidR="00660976">
        <w:rPr>
          <w:rFonts w:ascii="Calibri" w:hAnsi="Calibri" w:cs="Calibri"/>
          <w:lang w:val="en-US"/>
        </w:rPr>
        <w:t xml:space="preserve">the </w:t>
      </w:r>
      <w:r w:rsidRPr="00E92C38">
        <w:rPr>
          <w:rFonts w:ascii="Calibri" w:hAnsi="Calibri" w:cs="Calibri"/>
          <w:lang w:val="en-US"/>
        </w:rPr>
        <w:t xml:space="preserve">tissue slices on a fluorescent microscope according to </w:t>
      </w:r>
      <w:r w:rsidR="00660976">
        <w:rPr>
          <w:rFonts w:ascii="Calibri" w:hAnsi="Calibri" w:cs="Calibri"/>
          <w:lang w:val="en-US"/>
        </w:rPr>
        <w:t>the</w:t>
      </w:r>
      <w:r w:rsidRPr="00E92C38">
        <w:rPr>
          <w:rFonts w:ascii="Calibri" w:hAnsi="Calibri" w:cs="Calibri"/>
          <w:lang w:val="en-US"/>
        </w:rPr>
        <w:t xml:space="preserve"> desired acquisition method.</w:t>
      </w:r>
    </w:p>
    <w:p w14:paraId="10A5B111" w14:textId="77777777" w:rsidR="00EE6BA3" w:rsidRPr="00E92C38" w:rsidRDefault="00EE6BA3" w:rsidP="00E92C38">
      <w:pPr>
        <w:pStyle w:val="a3"/>
        <w:spacing w:before="0" w:beforeAutospacing="0" w:after="0" w:afterAutospacing="0"/>
        <w:jc w:val="both"/>
        <w:rPr>
          <w:rFonts w:ascii="Calibri" w:hAnsi="Calibri" w:cs="Calibri"/>
          <w:lang w:val="en-US"/>
        </w:rPr>
      </w:pPr>
    </w:p>
    <w:p w14:paraId="3F868CF4" w14:textId="77777777" w:rsidR="00EE6BA3" w:rsidRPr="00ED11DB" w:rsidRDefault="005D778E" w:rsidP="0088608D">
      <w:pPr>
        <w:pStyle w:val="a3"/>
        <w:numPr>
          <w:ilvl w:val="0"/>
          <w:numId w:val="22"/>
        </w:numPr>
        <w:spacing w:before="0" w:beforeAutospacing="0" w:after="0" w:afterAutospacing="0"/>
        <w:jc w:val="both"/>
        <w:outlineLvl w:val="0"/>
        <w:rPr>
          <w:rFonts w:ascii="Calibri" w:hAnsi="Calibri" w:cs="Calibri"/>
          <w:b/>
          <w:highlight w:val="yellow"/>
          <w:lang w:val="en-US"/>
        </w:rPr>
      </w:pPr>
      <w:r w:rsidRPr="00ED11DB">
        <w:rPr>
          <w:rFonts w:ascii="Calibri" w:hAnsi="Calibri" w:cs="Calibri"/>
          <w:b/>
          <w:highlight w:val="yellow"/>
          <w:lang w:val="en-US"/>
        </w:rPr>
        <w:t>Visualization of Neutrophil Activation with Retro-Inverso-MUB</w:t>
      </w:r>
      <w:r w:rsidRPr="00ED11DB">
        <w:rPr>
          <w:rFonts w:ascii="Calibri" w:hAnsi="Calibri" w:cs="Calibri"/>
          <w:b/>
          <w:highlight w:val="yellow"/>
          <w:vertAlign w:val="subscript"/>
          <w:lang w:val="en-US"/>
        </w:rPr>
        <w:t>40</w:t>
      </w:r>
      <w:r w:rsidRPr="00ED11DB">
        <w:rPr>
          <w:rFonts w:ascii="Calibri" w:hAnsi="Calibri" w:cs="Calibri"/>
          <w:b/>
          <w:highlight w:val="yellow"/>
          <w:lang w:val="en-US"/>
        </w:rPr>
        <w:t>-Cy5 Peptide</w:t>
      </w:r>
    </w:p>
    <w:p w14:paraId="27DA33D3" w14:textId="77777777" w:rsidR="005D778E" w:rsidRPr="00ED11DB" w:rsidRDefault="005D778E" w:rsidP="00E92C38">
      <w:pPr>
        <w:pStyle w:val="a3"/>
        <w:spacing w:before="0" w:beforeAutospacing="0" w:after="0" w:afterAutospacing="0"/>
        <w:jc w:val="both"/>
        <w:rPr>
          <w:rFonts w:ascii="Calibri" w:hAnsi="Calibri" w:cs="Calibri"/>
          <w:highlight w:val="yellow"/>
          <w:lang w:val="en-US"/>
        </w:rPr>
      </w:pPr>
    </w:p>
    <w:p w14:paraId="7902EE8E" w14:textId="7A6B796D" w:rsidR="00B55EA3" w:rsidRDefault="00660976" w:rsidP="0088608D">
      <w:pPr>
        <w:pStyle w:val="a3"/>
        <w:numPr>
          <w:ilvl w:val="1"/>
          <w:numId w:val="22"/>
        </w:numPr>
        <w:spacing w:before="0" w:beforeAutospacing="0" w:after="0" w:afterAutospacing="0"/>
        <w:jc w:val="both"/>
        <w:rPr>
          <w:rFonts w:ascii="Calibri" w:hAnsi="Calibri" w:cs="Calibri"/>
          <w:b/>
          <w:highlight w:val="yellow"/>
          <w:lang w:val="en-US"/>
        </w:rPr>
      </w:pPr>
      <w:r>
        <w:rPr>
          <w:rFonts w:ascii="Calibri" w:hAnsi="Calibri" w:cs="Calibri"/>
          <w:highlight w:val="yellow"/>
          <w:lang w:val="en-US"/>
        </w:rPr>
        <w:t>Obtain</w:t>
      </w:r>
      <w:r w:rsidR="006D6720" w:rsidRPr="00ED11DB">
        <w:rPr>
          <w:rFonts w:ascii="Calibri" w:hAnsi="Calibri" w:cs="Calibri"/>
          <w:highlight w:val="yellow"/>
          <w:lang w:val="en-US"/>
        </w:rPr>
        <w:t xml:space="preserve"> human neutrophils using the following protocol. Prepare the following solutions and place them in an anoxic cabinet overnight.</w:t>
      </w:r>
      <w:r w:rsidR="00F56C02" w:rsidRPr="00ED11DB">
        <w:rPr>
          <w:rFonts w:ascii="Calibri" w:hAnsi="Calibri" w:cs="Calibri"/>
          <w:highlight w:val="yellow"/>
          <w:lang w:val="en-US"/>
        </w:rPr>
        <w:t xml:space="preserve"> Exposure to </w:t>
      </w:r>
      <w:r w:rsidR="00B55EA3">
        <w:rPr>
          <w:rFonts w:ascii="Calibri" w:hAnsi="Calibri" w:cs="Calibri"/>
          <w:highlight w:val="yellow"/>
          <w:lang w:val="en-US"/>
        </w:rPr>
        <w:t>o</w:t>
      </w:r>
      <w:r w:rsidR="00F56C02" w:rsidRPr="00ED11DB">
        <w:rPr>
          <w:rFonts w:ascii="Calibri" w:hAnsi="Calibri" w:cs="Calibri"/>
          <w:highlight w:val="yellow"/>
          <w:lang w:val="en-US"/>
        </w:rPr>
        <w:t xml:space="preserve">xygen will begin to activate neutrophils </w:t>
      </w:r>
      <w:r w:rsidR="00C230E3" w:rsidRPr="00ED11DB">
        <w:rPr>
          <w:rFonts w:ascii="Calibri" w:hAnsi="Calibri" w:cs="Calibri"/>
          <w:highlight w:val="yellow"/>
          <w:lang w:val="en-US"/>
        </w:rPr>
        <w:t>and further induce cell</w:t>
      </w:r>
      <w:r w:rsidR="00B55EA3">
        <w:rPr>
          <w:rFonts w:ascii="Calibri" w:hAnsi="Calibri" w:cs="Calibri"/>
          <w:highlight w:val="yellow"/>
          <w:lang w:val="en-US"/>
        </w:rPr>
        <w:t xml:space="preserve"> </w:t>
      </w:r>
      <w:r w:rsidR="00C230E3" w:rsidRPr="000B42A7">
        <w:rPr>
          <w:rFonts w:ascii="Calibri" w:hAnsi="Calibri" w:cs="Calibri"/>
          <w:highlight w:val="yellow"/>
          <w:lang w:val="en-US"/>
        </w:rPr>
        <w:t>death</w:t>
      </w:r>
      <w:r w:rsidR="00D9322E" w:rsidRPr="00C02672">
        <w:rPr>
          <w:rFonts w:ascii="Calibri" w:hAnsi="Calibri" w:cs="Calibri"/>
          <w:highlight w:val="yellow"/>
          <w:vertAlign w:val="superscript"/>
          <w:lang w:val="en-US"/>
        </w:rPr>
        <w:fldChar w:fldCharType="begin"/>
      </w:r>
      <w:r w:rsidR="00E75BF6" w:rsidRPr="00C02672">
        <w:rPr>
          <w:rFonts w:ascii="Calibri" w:hAnsi="Calibri" w:cs="Calibri"/>
          <w:highlight w:val="yellow"/>
          <w:vertAlign w:val="superscript"/>
          <w:lang w:val="en-US"/>
        </w:rPr>
        <w:instrText xml:space="preserve"> ADDIN PAPERS2_CITATIONS &lt;citation&gt;&lt;uuid&gt;D77933E8-DCD8-45D6-BE91-F7CFDCF2F12F&lt;/uuid&gt;&lt;priority&gt;16&lt;/priority&gt;&lt;publications&gt;&lt;publication&gt;&lt;uuid&gt;8670AAB7-7A2C-4036-8027-8E126086A99B&lt;/uuid&gt;&lt;volume&gt;201&lt;/volume&gt;&lt;startpage&gt;105&lt;/startpage&gt;&lt;subtitle&gt;J Exp Med&lt;/subtitle&gt;&lt;publication_date&gt;99200501031200000000222000&lt;/publication_date&gt;&lt;url&gt;http://www.ncbi.nlm.nih.gov/entrez/query.fcgi?cmd=Retrieve&amp;amp;db=PubMed&amp;amp;dopt=Citation&amp;amp;list_uids=15630139&lt;/url&gt;&lt;type&gt;400&lt;/type&gt;&lt;title&gt;Hypoxia-induced neutrophil survival is mediated by HIF-1alpha-dependent NF-kappaB activity&lt;/title&gt;&lt;location&gt;200,5,52.1752371,0.1262838&lt;/location&gt;&lt;institution&gt;Division of Respiratory Medicine, Department of Medicine, School of Clinical Medicine, University of Cambridge, Addenbrooke's and Papworth Hospitals, Cambridge, CB2 2QQ, UK.&lt;/institution&gt;&lt;number&gt;1&lt;/number&gt;&lt;subtype&gt;400&lt;/subtype&gt;&lt;endpage&gt;115&lt;/endpage&gt;&lt;bundle&gt;&lt;publication&gt;&lt;url&gt;http://jem.rupress.org/&lt;/url&gt;&lt;title&gt;J Exp Med&lt;/title&gt;&lt;type&gt;-100&lt;/type&gt;&lt;subtype&gt;-100&lt;/subtype&gt;&lt;uuid&gt;DD5CB30A-4B9A-4485-ABC4-D6D89D77FD41&lt;/uuid&gt;&lt;/publication&gt;&lt;/bundle&gt;&lt;authors&gt;&lt;author&gt;&lt;firstName&gt;S. R.&lt;/firstName&gt;&lt;lastName&gt;Walmsley&lt;/lastName&gt;&lt;/author&gt;&lt;author&gt;&lt;firstName&gt;C.&lt;/firstName&gt;&lt;lastName&gt;Print&lt;/lastName&gt;&lt;/author&gt;&lt;author&gt;&lt;firstName&gt;N.&lt;/firstName&gt;&lt;lastName&gt;Farahi&lt;/lastName&gt;&lt;/author&gt;&lt;author&gt;&lt;firstName&gt;C.&lt;/firstName&gt;&lt;lastName&gt;Peyssonnaux&lt;/lastName&gt;&lt;/author&gt;&lt;author&gt;&lt;firstName&gt;R. S.&lt;/firstName&gt;&lt;lastName&gt;Johnson&lt;/lastName&gt;&lt;/author&gt;&lt;author&gt;&lt;firstName&gt;T.&lt;/firstName&gt;&lt;lastName&gt;Cramer&lt;/lastName&gt;&lt;/author&gt;&lt;author&gt;&lt;firstName&gt;A.&lt;/firstName&gt;&lt;lastName&gt;Sobolewski&lt;/lastName&gt;&lt;/author&gt;&lt;author&gt;&lt;firstName&gt;A. M.&lt;/firstName&gt;&lt;lastName&gt;Condliffe&lt;/lastName&gt;&lt;/author&gt;&lt;author&gt;&lt;firstName&gt;A. S.&lt;/firstName&gt;&lt;lastName&gt;Cowburn&lt;/lastName&gt;&lt;/author&gt;&lt;author&gt;&lt;firstName&gt;N.&lt;/firstName&gt;&lt;lastName&gt;Johnson&lt;/lastName&gt;&lt;/author&gt;&lt;author&gt;&lt;firstName&gt;E. R.&lt;/firstName&gt;&lt;lastName&gt;Chilvers&lt;/lastName&gt;&lt;/author&gt;&lt;/authors&gt;&lt;/publication&gt;&lt;/publications&gt;&lt;cites&gt;&lt;/cites&gt;&lt;/citation&gt;</w:instrText>
      </w:r>
      <w:r w:rsidR="00D9322E" w:rsidRPr="00C02672">
        <w:rPr>
          <w:rFonts w:ascii="Calibri" w:hAnsi="Calibri" w:cs="Calibri"/>
          <w:highlight w:val="yellow"/>
          <w:vertAlign w:val="superscript"/>
          <w:lang w:val="en-US"/>
        </w:rPr>
        <w:fldChar w:fldCharType="separate"/>
      </w:r>
      <w:r w:rsidR="00E75BF6" w:rsidRPr="00C02672">
        <w:rPr>
          <w:rFonts w:ascii="Calibri" w:hAnsi="Calibri" w:cs="Calibri"/>
          <w:highlight w:val="yellow"/>
          <w:vertAlign w:val="superscript"/>
          <w:lang w:val="en-US" w:eastAsia="en-US"/>
        </w:rPr>
        <w:t>16</w:t>
      </w:r>
      <w:r w:rsidR="00D9322E" w:rsidRPr="00C02672">
        <w:rPr>
          <w:rFonts w:ascii="Calibri" w:hAnsi="Calibri" w:cs="Calibri"/>
          <w:highlight w:val="yellow"/>
          <w:vertAlign w:val="superscript"/>
          <w:lang w:val="en-US"/>
        </w:rPr>
        <w:fldChar w:fldCharType="end"/>
      </w:r>
      <w:r w:rsidR="00E75BF6" w:rsidRPr="00C02672">
        <w:rPr>
          <w:rFonts w:ascii="Calibri" w:hAnsi="Calibri" w:cs="Calibri"/>
          <w:highlight w:val="yellow"/>
          <w:vertAlign w:val="superscript"/>
          <w:lang w:val="en-US"/>
        </w:rPr>
        <w:t>,</w:t>
      </w:r>
      <w:r w:rsidR="00D9322E" w:rsidRPr="00C02672">
        <w:rPr>
          <w:rFonts w:ascii="Calibri" w:hAnsi="Calibri" w:cs="Calibri"/>
          <w:highlight w:val="yellow"/>
          <w:vertAlign w:val="superscript"/>
          <w:lang w:val="en-US"/>
        </w:rPr>
        <w:fldChar w:fldCharType="begin"/>
      </w:r>
      <w:r w:rsidR="00E75BF6" w:rsidRPr="00C02672">
        <w:rPr>
          <w:rFonts w:ascii="Calibri" w:hAnsi="Calibri" w:cs="Calibri"/>
          <w:highlight w:val="yellow"/>
          <w:vertAlign w:val="superscript"/>
          <w:lang w:val="en-US"/>
        </w:rPr>
        <w:instrText xml:space="preserve"> ADDIN PAPERS2_CITATIONS &lt;citation&gt;&lt;uuid&gt;41EA7023-92F1-41E0-8186-2E209DAA5A7F&lt;/uuid&gt;&lt;priority&gt;17&lt;/priority&gt;&lt;publications&gt;&lt;publication&gt;&lt;uuid&gt;7BF20D53-6827-448E-A29B-2A6DB443707E&lt;/uuid&gt;&lt;volume&gt;128&lt;/volume&gt;&lt;accepted_date&gt;99201606251200000000222000&lt;/accepted_date&gt;&lt;doi&gt;10.1182/blood-2015-11-680918&lt;/doi&gt;&lt;startpage&gt;993&lt;/startpage&gt;&lt;publication_date&gt;99201608181200000000222000&lt;/publication_date&gt;&lt;url&gt;http://eutils.ncbi.nlm.nih.gov/entrez/eutils/elink.fcgi?dbfrom=pubmed&amp;amp;id=27402974&amp;amp;retmode=ref&amp;amp;cmd=prlinks&lt;/url&gt;&lt;type&gt;400&lt;/type&gt;&lt;title&gt;Anoxia and glucose supplementation preserve neutrophil viability and function.&lt;/title&gt;&lt;submission_date&gt;99201511101200000000222000&lt;/submission_date&gt;&lt;number&gt;7&lt;/number&gt;&lt;institution&gt;Investigation Clinique et Accès aux Ressources Biologiques, Institut Pasteur, Paris, France;&lt;/institution&gt;&lt;subtype&gt;400&lt;/subtype&gt;&lt;endpage&gt;1002&lt;/endpage&gt;&lt;bundle&gt;&lt;publication&gt;&lt;url&gt;http://bloodjournal.hematologylibrary.org/&lt;/url&gt;&lt;title&gt;Blood&lt;/title&gt;&lt;type&gt;-100&lt;/type&gt;&lt;subtype&gt;-100&lt;/subtype&gt;&lt;uuid&gt;96ADAEB9-A035-4420-8987-7EA0E1034838&lt;/uuid&gt;&lt;/publication&gt;&lt;/bundle&gt;&lt;authors&gt;&lt;author&gt;&lt;firstName&gt;Valérie&lt;/firstName&gt;&lt;lastName&gt;Monceaux&lt;/lastName&gt;&lt;/author&gt;&lt;author&gt;&lt;firstName&gt;Clarisse&lt;/firstName&gt;&lt;lastName&gt;Chiche-Lapierre&lt;/lastName&gt;&lt;/author&gt;&lt;author&gt;&lt;firstName&gt;Catherine&lt;/firstName&gt;&lt;lastName&gt;Chaput&lt;/lastName&gt;&lt;/author&gt;&lt;author&gt;&lt;firstName&gt;Véronique&lt;/firstName&gt;&lt;lastName&gt;Witko-Sarsat&lt;/lastName&gt;&lt;/author&gt;&lt;author&gt;&lt;firstName&gt;Marie-Christine&lt;/firstName&gt;&lt;lastName&gt;Prevost&lt;/lastName&gt;&lt;/author&gt;&lt;author&gt;&lt;firstName&gt;Cormac&lt;/firstName&gt;&lt;middleNames&gt;T&lt;/middleNames&gt;&lt;lastName&gt;Taylor&lt;/lastName&gt;&lt;/author&gt;&lt;author&gt;&lt;firstName&gt;Marie-Noelle&lt;/firstName&gt;&lt;lastName&gt;Ungeheuer&lt;/lastName&gt;&lt;/author&gt;&lt;author&gt;&lt;firstName&gt;Philippe&lt;/firstName&gt;&lt;middleNames&gt;J&lt;/middleNames&gt;&lt;lastName&gt;Sansonetti&lt;/lastName&gt;&lt;/author&gt;&lt;author&gt;&lt;firstName&gt;Benoit&lt;/firstName&gt;&lt;middleNames&gt;S&lt;/middleNames&gt;&lt;lastName&gt;Marteyn&lt;/lastName&gt;&lt;/author&gt;&lt;/authors&gt;&lt;/publication&gt;&lt;/publications&gt;&lt;cites&gt;&lt;/cites&gt;&lt;/citation&gt;</w:instrText>
      </w:r>
      <w:r w:rsidR="00D9322E" w:rsidRPr="00C02672">
        <w:rPr>
          <w:rFonts w:ascii="Calibri" w:hAnsi="Calibri" w:cs="Calibri"/>
          <w:highlight w:val="yellow"/>
          <w:vertAlign w:val="superscript"/>
          <w:lang w:val="en-US"/>
        </w:rPr>
        <w:fldChar w:fldCharType="separate"/>
      </w:r>
      <w:r w:rsidR="00E75BF6" w:rsidRPr="00C02672">
        <w:rPr>
          <w:rFonts w:ascii="Calibri" w:hAnsi="Calibri" w:cs="Calibri"/>
          <w:highlight w:val="yellow"/>
          <w:vertAlign w:val="superscript"/>
          <w:lang w:val="en-US" w:eastAsia="en-US"/>
        </w:rPr>
        <w:t>17</w:t>
      </w:r>
      <w:r w:rsidR="00D9322E" w:rsidRPr="00C02672">
        <w:rPr>
          <w:rFonts w:ascii="Calibri" w:hAnsi="Calibri" w:cs="Calibri"/>
          <w:highlight w:val="yellow"/>
          <w:vertAlign w:val="superscript"/>
          <w:lang w:val="en-US"/>
        </w:rPr>
        <w:fldChar w:fldCharType="end"/>
      </w:r>
      <w:r w:rsidR="001531E2" w:rsidRPr="000B42A7">
        <w:rPr>
          <w:rFonts w:ascii="Calibri" w:hAnsi="Calibri" w:cs="Calibri"/>
          <w:highlight w:val="yellow"/>
          <w:lang w:val="en-US"/>
        </w:rPr>
        <w:t>.</w:t>
      </w:r>
      <w:r w:rsidR="001531E2" w:rsidRPr="000B42A7">
        <w:rPr>
          <w:rFonts w:ascii="Calibri" w:hAnsi="Calibri" w:cs="Calibri"/>
          <w:b/>
          <w:highlight w:val="yellow"/>
          <w:lang w:val="en-US"/>
        </w:rPr>
        <w:t xml:space="preserve"> </w:t>
      </w:r>
    </w:p>
    <w:p w14:paraId="0086B3AD" w14:textId="77777777" w:rsidR="00B55EA3" w:rsidRDefault="00B55EA3" w:rsidP="000B42A7">
      <w:pPr>
        <w:pStyle w:val="a3"/>
        <w:spacing w:before="0" w:beforeAutospacing="0" w:after="0" w:afterAutospacing="0"/>
        <w:jc w:val="both"/>
        <w:rPr>
          <w:rFonts w:ascii="Calibri" w:hAnsi="Calibri" w:cs="Calibri"/>
          <w:highlight w:val="yellow"/>
          <w:lang w:val="en-US"/>
        </w:rPr>
      </w:pPr>
    </w:p>
    <w:p w14:paraId="4AA7B183" w14:textId="7EE256E0" w:rsidR="00F56C02" w:rsidRDefault="00B55EA3" w:rsidP="00C02672">
      <w:pPr>
        <w:pStyle w:val="a3"/>
        <w:spacing w:before="0" w:beforeAutospacing="0" w:after="0" w:afterAutospacing="0"/>
        <w:jc w:val="both"/>
        <w:rPr>
          <w:rFonts w:ascii="Calibri" w:hAnsi="Calibri" w:cs="Calibri"/>
          <w:b/>
          <w:highlight w:val="yellow"/>
          <w:lang w:val="en-US"/>
        </w:rPr>
      </w:pPr>
      <w:r>
        <w:rPr>
          <w:rFonts w:ascii="Calibri" w:hAnsi="Calibri" w:cs="Calibri"/>
          <w:highlight w:val="yellow"/>
          <w:lang w:val="en-US"/>
        </w:rPr>
        <w:t xml:space="preserve">Note: </w:t>
      </w:r>
      <w:r w:rsidR="001531E2" w:rsidRPr="00C02672">
        <w:rPr>
          <w:rFonts w:ascii="Calibri" w:hAnsi="Calibri" w:cs="Calibri"/>
          <w:highlight w:val="yellow"/>
          <w:lang w:val="en-US"/>
        </w:rPr>
        <w:t>Neutrophils may be alternatively purified “on the bench” for MUB</w:t>
      </w:r>
      <w:r w:rsidR="001531E2" w:rsidRPr="00C02672">
        <w:rPr>
          <w:rFonts w:ascii="Calibri" w:hAnsi="Calibri" w:cs="Calibri"/>
          <w:highlight w:val="yellow"/>
          <w:vertAlign w:val="subscript"/>
          <w:lang w:val="en-US"/>
        </w:rPr>
        <w:t>40</w:t>
      </w:r>
      <w:r>
        <w:rPr>
          <w:rFonts w:ascii="Calibri" w:hAnsi="Calibri" w:cs="Calibri"/>
          <w:highlight w:val="yellow"/>
          <w:lang w:val="en-US"/>
        </w:rPr>
        <w:t>-</w:t>
      </w:r>
      <w:r w:rsidR="001531E2" w:rsidRPr="00C02672">
        <w:rPr>
          <w:rFonts w:ascii="Calibri" w:hAnsi="Calibri" w:cs="Calibri"/>
          <w:highlight w:val="yellow"/>
          <w:lang w:val="en-US"/>
        </w:rPr>
        <w:t>labeling experiments</w:t>
      </w:r>
      <w:r>
        <w:rPr>
          <w:rFonts w:ascii="Calibri" w:hAnsi="Calibri" w:cs="Calibri"/>
          <w:highlight w:val="yellow"/>
          <w:lang w:val="en-US"/>
        </w:rPr>
        <w:t>;</w:t>
      </w:r>
      <w:r w:rsidR="009E30D5" w:rsidRPr="00C02672">
        <w:rPr>
          <w:rFonts w:ascii="Calibri" w:hAnsi="Calibri" w:cs="Calibri"/>
          <w:highlight w:val="yellow"/>
          <w:lang w:val="en-US"/>
        </w:rPr>
        <w:t xml:space="preserve"> however</w:t>
      </w:r>
      <w:r>
        <w:rPr>
          <w:rFonts w:ascii="Calibri" w:hAnsi="Calibri" w:cs="Calibri"/>
          <w:highlight w:val="yellow"/>
          <w:lang w:val="en-US"/>
        </w:rPr>
        <w:t>,</w:t>
      </w:r>
      <w:r w:rsidR="009E30D5" w:rsidRPr="00C02672">
        <w:rPr>
          <w:rFonts w:ascii="Calibri" w:hAnsi="Calibri" w:cs="Calibri"/>
          <w:highlight w:val="yellow"/>
          <w:lang w:val="en-US"/>
        </w:rPr>
        <w:t xml:space="preserve"> be aware that </w:t>
      </w:r>
      <w:r>
        <w:rPr>
          <w:rFonts w:ascii="Calibri" w:hAnsi="Calibri" w:cs="Calibri"/>
          <w:highlight w:val="yellow"/>
          <w:lang w:val="en-US"/>
        </w:rPr>
        <w:t>o</w:t>
      </w:r>
      <w:r w:rsidR="009E30D5" w:rsidRPr="00C02672">
        <w:rPr>
          <w:rFonts w:ascii="Calibri" w:hAnsi="Calibri" w:cs="Calibri"/>
          <w:highlight w:val="yellow"/>
          <w:lang w:val="en-US"/>
        </w:rPr>
        <w:t>xygen exposure will begin to affect neutrophil activation</w:t>
      </w:r>
      <w:r w:rsidR="001531E2" w:rsidRPr="00C02672">
        <w:rPr>
          <w:rFonts w:ascii="Calibri" w:hAnsi="Calibri" w:cs="Calibri"/>
          <w:highlight w:val="yellow"/>
          <w:lang w:val="en-US"/>
        </w:rPr>
        <w:t>.</w:t>
      </w:r>
    </w:p>
    <w:p w14:paraId="1E51DB3D" w14:textId="77777777" w:rsidR="0088608D" w:rsidRPr="00ED11DB" w:rsidRDefault="0088608D" w:rsidP="0088608D">
      <w:pPr>
        <w:pStyle w:val="a3"/>
        <w:spacing w:before="0" w:beforeAutospacing="0" w:after="0" w:afterAutospacing="0"/>
        <w:jc w:val="both"/>
        <w:rPr>
          <w:rFonts w:ascii="Calibri" w:hAnsi="Calibri" w:cs="Calibri"/>
          <w:b/>
          <w:highlight w:val="yellow"/>
          <w:lang w:val="en-US"/>
        </w:rPr>
      </w:pPr>
    </w:p>
    <w:p w14:paraId="455480A3" w14:textId="77777777" w:rsidR="0088608D" w:rsidRDefault="0088608D" w:rsidP="0088608D">
      <w:pPr>
        <w:pStyle w:val="a3"/>
        <w:numPr>
          <w:ilvl w:val="2"/>
          <w:numId w:val="22"/>
        </w:numPr>
        <w:spacing w:before="0" w:beforeAutospacing="0" w:after="0" w:afterAutospacing="0"/>
        <w:jc w:val="both"/>
        <w:rPr>
          <w:rFonts w:ascii="Calibri" w:hAnsi="Calibri" w:cs="Calibri"/>
          <w:highlight w:val="yellow"/>
          <w:lang w:val="en-US"/>
        </w:rPr>
      </w:pPr>
      <w:r>
        <w:rPr>
          <w:rFonts w:ascii="Calibri" w:hAnsi="Calibri" w:cs="Calibri"/>
          <w:highlight w:val="yellow"/>
          <w:lang w:val="en-US"/>
        </w:rPr>
        <w:t>Prepare the following solution:</w:t>
      </w:r>
    </w:p>
    <w:p w14:paraId="55D7C002" w14:textId="505D686E" w:rsidR="006D6720" w:rsidRPr="00ED11DB" w:rsidRDefault="006D6720" w:rsidP="0088608D">
      <w:pPr>
        <w:pStyle w:val="a3"/>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 xml:space="preserve">Solution </w:t>
      </w:r>
      <w:proofErr w:type="gramStart"/>
      <w:r w:rsidRPr="00ED11DB">
        <w:rPr>
          <w:rFonts w:ascii="Calibri" w:hAnsi="Calibri" w:cs="Calibri"/>
          <w:highlight w:val="yellow"/>
          <w:lang w:val="en-US"/>
        </w:rPr>
        <w:t xml:space="preserve">1 </w:t>
      </w:r>
      <w:r w:rsidR="00332558">
        <w:rPr>
          <w:rFonts w:ascii="Calibri" w:hAnsi="Calibri" w:cs="Calibri"/>
          <w:highlight w:val="yellow"/>
          <w:lang w:val="en-US"/>
        </w:rPr>
        <w:t xml:space="preserve"> </w:t>
      </w:r>
      <w:r w:rsidR="00B55EA3">
        <w:rPr>
          <w:rFonts w:ascii="Calibri" w:hAnsi="Calibri" w:cs="Calibri"/>
          <w:highlight w:val="yellow"/>
          <w:lang w:val="en-US"/>
        </w:rPr>
        <w:t>[</w:t>
      </w:r>
      <w:proofErr w:type="gramEnd"/>
      <w:r w:rsidR="00B55EA3">
        <w:rPr>
          <w:rFonts w:ascii="Calibri" w:hAnsi="Calibri" w:cs="Calibri"/>
          <w:highlight w:val="yellow"/>
          <w:lang w:val="en-US"/>
        </w:rPr>
        <w:t>s</w:t>
      </w:r>
      <w:r w:rsidR="00332558">
        <w:rPr>
          <w:rFonts w:ascii="Calibri" w:hAnsi="Calibri" w:cs="Calibri"/>
          <w:highlight w:val="yellow"/>
          <w:lang w:val="en-US"/>
        </w:rPr>
        <w:t>odium chloride (</w:t>
      </w:r>
      <w:r w:rsidRPr="00ED11DB">
        <w:rPr>
          <w:rFonts w:ascii="Calibri" w:hAnsi="Calibri" w:cs="Calibri"/>
          <w:highlight w:val="yellow"/>
          <w:lang w:val="en-US"/>
        </w:rPr>
        <w:t>NaCl</w:t>
      </w:r>
      <w:r w:rsidR="00332558">
        <w:rPr>
          <w:rFonts w:ascii="Calibri" w:hAnsi="Calibri" w:cs="Calibri"/>
          <w:highlight w:val="yellow"/>
          <w:lang w:val="en-US"/>
        </w:rPr>
        <w:t>)</w:t>
      </w:r>
      <w:r w:rsidRPr="00ED11DB">
        <w:rPr>
          <w:rFonts w:ascii="Calibri" w:hAnsi="Calibri" w:cs="Calibri"/>
          <w:highlight w:val="yellow"/>
          <w:lang w:val="en-US"/>
        </w:rPr>
        <w:t xml:space="preserve"> 0.9%</w:t>
      </w:r>
      <w:r w:rsidR="00B55EA3">
        <w:rPr>
          <w:rFonts w:ascii="Calibri" w:hAnsi="Calibri" w:cs="Calibri"/>
          <w:highlight w:val="yellow"/>
          <w:lang w:val="en-US"/>
        </w:rPr>
        <w:t>]</w:t>
      </w:r>
      <w:r w:rsidRPr="00ED11DB">
        <w:rPr>
          <w:rFonts w:ascii="Calibri" w:hAnsi="Calibri" w:cs="Calibri"/>
          <w:highlight w:val="yellow"/>
          <w:lang w:val="en-US"/>
        </w:rPr>
        <w:t xml:space="preserve">: </w:t>
      </w:r>
      <w:r w:rsidR="00B55EA3">
        <w:rPr>
          <w:rFonts w:ascii="Calibri" w:hAnsi="Calibri" w:cs="Calibri"/>
          <w:highlight w:val="yellow"/>
          <w:lang w:val="en-US"/>
        </w:rPr>
        <w:t>a</w:t>
      </w:r>
      <w:r w:rsidRPr="00ED11DB">
        <w:rPr>
          <w:rFonts w:ascii="Calibri" w:hAnsi="Calibri" w:cs="Calibri"/>
          <w:highlight w:val="yellow"/>
          <w:lang w:val="en-US"/>
        </w:rPr>
        <w:t xml:space="preserve">dd 4.5 g </w:t>
      </w:r>
      <w:r w:rsidR="00B55EA3">
        <w:rPr>
          <w:rFonts w:ascii="Calibri" w:hAnsi="Calibri" w:cs="Calibri"/>
          <w:highlight w:val="yellow"/>
          <w:lang w:val="en-US"/>
        </w:rPr>
        <w:t xml:space="preserve">of </w:t>
      </w:r>
      <w:r w:rsidRPr="00ED11DB">
        <w:rPr>
          <w:rFonts w:ascii="Calibri" w:hAnsi="Calibri" w:cs="Calibri"/>
          <w:highlight w:val="yellow"/>
          <w:lang w:val="en-US"/>
        </w:rPr>
        <w:t xml:space="preserve">NaCl </w:t>
      </w:r>
      <w:r w:rsidR="00B55EA3">
        <w:rPr>
          <w:rFonts w:ascii="Calibri" w:hAnsi="Calibri" w:cs="Calibri"/>
          <w:highlight w:val="yellow"/>
          <w:lang w:val="en-US"/>
        </w:rPr>
        <w:t>to</w:t>
      </w:r>
      <w:r w:rsidRPr="00ED11DB">
        <w:rPr>
          <w:rFonts w:ascii="Calibri" w:hAnsi="Calibri" w:cs="Calibri"/>
          <w:highlight w:val="yellow"/>
          <w:lang w:val="en-US"/>
        </w:rPr>
        <w:t xml:space="preserve"> 500 mL </w:t>
      </w:r>
      <w:r w:rsidR="00B55EA3">
        <w:rPr>
          <w:rFonts w:ascii="Calibri" w:hAnsi="Calibri" w:cs="Calibri"/>
          <w:highlight w:val="yellow"/>
          <w:lang w:val="en-US"/>
        </w:rPr>
        <w:t xml:space="preserve">of </w:t>
      </w:r>
      <w:r w:rsidRPr="00ED11DB">
        <w:rPr>
          <w:rFonts w:ascii="Calibri" w:hAnsi="Calibri" w:cs="Calibri"/>
          <w:highlight w:val="yellow"/>
          <w:lang w:val="en-US"/>
        </w:rPr>
        <w:t>H</w:t>
      </w:r>
      <w:r w:rsidRPr="00ED11DB">
        <w:rPr>
          <w:rFonts w:ascii="Calibri" w:hAnsi="Calibri" w:cs="Calibri"/>
          <w:highlight w:val="yellow"/>
          <w:vertAlign w:val="subscript"/>
          <w:lang w:val="en-US"/>
        </w:rPr>
        <w:t>2</w:t>
      </w:r>
      <w:r w:rsidR="00E92C38" w:rsidRPr="00ED11DB">
        <w:rPr>
          <w:rFonts w:ascii="Calibri" w:hAnsi="Calibri" w:cs="Calibri"/>
          <w:highlight w:val="yellow"/>
          <w:lang w:val="en-US"/>
        </w:rPr>
        <w:t>O</w:t>
      </w:r>
      <w:r w:rsidRPr="00ED11DB">
        <w:rPr>
          <w:rFonts w:ascii="Calibri" w:hAnsi="Calibri" w:cs="Calibri"/>
          <w:highlight w:val="yellow"/>
          <w:lang w:val="en-US"/>
        </w:rPr>
        <w:t xml:space="preserve">. Filter the solution. </w:t>
      </w:r>
    </w:p>
    <w:p w14:paraId="50EE01EA" w14:textId="45A97722" w:rsidR="006D6720" w:rsidRPr="00ED11DB" w:rsidRDefault="006D6720" w:rsidP="00E92C38">
      <w:pPr>
        <w:pStyle w:val="a3"/>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Solution 2</w:t>
      </w:r>
      <w:r w:rsidR="00B55EA3">
        <w:rPr>
          <w:rFonts w:ascii="Calibri" w:hAnsi="Calibri" w:cs="Calibri"/>
          <w:highlight w:val="yellow"/>
          <w:lang w:val="en-US"/>
        </w:rPr>
        <w:t xml:space="preserve"> (d</w:t>
      </w:r>
      <w:r w:rsidRPr="00ED11DB">
        <w:rPr>
          <w:rFonts w:ascii="Calibri" w:hAnsi="Calibri" w:cs="Calibri"/>
          <w:highlight w:val="yellow"/>
          <w:lang w:val="en-US"/>
        </w:rPr>
        <w:t>extran 6%</w:t>
      </w:r>
      <w:r w:rsidR="00B55EA3">
        <w:rPr>
          <w:rFonts w:ascii="Calibri" w:hAnsi="Calibri" w:cs="Calibri"/>
          <w:highlight w:val="yellow"/>
          <w:lang w:val="en-US"/>
        </w:rPr>
        <w:t>)</w:t>
      </w:r>
      <w:r w:rsidRPr="00ED11DB">
        <w:rPr>
          <w:rFonts w:ascii="Calibri" w:hAnsi="Calibri" w:cs="Calibri"/>
          <w:highlight w:val="yellow"/>
          <w:lang w:val="en-US"/>
        </w:rPr>
        <w:t xml:space="preserve">: add 6 g </w:t>
      </w:r>
      <w:r w:rsidR="00B55EA3">
        <w:rPr>
          <w:rFonts w:ascii="Calibri" w:hAnsi="Calibri" w:cs="Calibri"/>
          <w:highlight w:val="yellow"/>
          <w:lang w:val="en-US"/>
        </w:rPr>
        <w:t>of d</w:t>
      </w:r>
      <w:r w:rsidRPr="00ED11DB">
        <w:rPr>
          <w:rFonts w:ascii="Calibri" w:hAnsi="Calibri" w:cs="Calibri"/>
          <w:highlight w:val="yellow"/>
          <w:lang w:val="en-US"/>
        </w:rPr>
        <w:t xml:space="preserve">extran in NaCl 0.9% solution to </w:t>
      </w:r>
      <w:bookmarkStart w:id="1" w:name="_GoBack"/>
      <w:r w:rsidRPr="00ED11DB">
        <w:rPr>
          <w:rFonts w:ascii="Calibri" w:hAnsi="Calibri" w:cs="Calibri"/>
          <w:highlight w:val="yellow"/>
          <w:lang w:val="en-US"/>
        </w:rPr>
        <w:t xml:space="preserve">100 </w:t>
      </w:r>
      <w:proofErr w:type="spellStart"/>
      <w:r w:rsidRPr="00ED11DB">
        <w:rPr>
          <w:rFonts w:ascii="Calibri" w:hAnsi="Calibri" w:cs="Calibri"/>
          <w:highlight w:val="yellow"/>
          <w:lang w:val="en-US"/>
        </w:rPr>
        <w:t>mL.</w:t>
      </w:r>
      <w:proofErr w:type="spellEnd"/>
      <w:r w:rsidRPr="00ED11DB">
        <w:rPr>
          <w:rFonts w:ascii="Calibri" w:hAnsi="Calibri" w:cs="Calibri"/>
          <w:highlight w:val="yellow"/>
          <w:lang w:val="en-US"/>
        </w:rPr>
        <w:t xml:space="preserve"> </w:t>
      </w:r>
      <w:bookmarkEnd w:id="1"/>
    </w:p>
    <w:p w14:paraId="55CC4B25" w14:textId="5CD695C0" w:rsidR="005D778E" w:rsidRPr="00ED11DB" w:rsidRDefault="006D6720" w:rsidP="00E92C38">
      <w:pPr>
        <w:pStyle w:val="a3"/>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Solution 3</w:t>
      </w:r>
      <w:r w:rsidR="00B55EA3">
        <w:rPr>
          <w:rFonts w:ascii="Calibri" w:hAnsi="Calibri" w:cs="Calibri"/>
          <w:highlight w:val="yellow"/>
          <w:lang w:val="en-US"/>
        </w:rPr>
        <w:t xml:space="preserve"> (w</w:t>
      </w:r>
      <w:r w:rsidRPr="00ED11DB">
        <w:rPr>
          <w:rFonts w:ascii="Calibri" w:hAnsi="Calibri" w:cs="Calibri"/>
          <w:highlight w:val="yellow"/>
          <w:lang w:val="en-US"/>
        </w:rPr>
        <w:t>ashing</w:t>
      </w:r>
      <w:r w:rsidR="0086161D" w:rsidRPr="00ED11DB">
        <w:rPr>
          <w:rFonts w:ascii="Calibri" w:hAnsi="Calibri" w:cs="Calibri"/>
          <w:highlight w:val="yellow"/>
          <w:lang w:val="en-US"/>
        </w:rPr>
        <w:t xml:space="preserve"> buffer</w:t>
      </w:r>
      <w:r w:rsidR="00B55EA3">
        <w:rPr>
          <w:rFonts w:ascii="Calibri" w:hAnsi="Calibri" w:cs="Calibri"/>
          <w:highlight w:val="yellow"/>
          <w:lang w:val="en-US"/>
        </w:rPr>
        <w:t>)</w:t>
      </w:r>
      <w:r w:rsidR="0086161D" w:rsidRPr="00ED11DB">
        <w:rPr>
          <w:rFonts w:ascii="Calibri" w:hAnsi="Calibri" w:cs="Calibri"/>
          <w:highlight w:val="yellow"/>
          <w:lang w:val="en-US"/>
        </w:rPr>
        <w:t>:</w:t>
      </w:r>
      <w:r w:rsidR="009125BD">
        <w:rPr>
          <w:rFonts w:ascii="Calibri" w:hAnsi="Calibri" w:cs="Calibri"/>
          <w:highlight w:val="yellow"/>
          <w:lang w:val="en-US"/>
        </w:rPr>
        <w:t xml:space="preserve"> </w:t>
      </w:r>
      <w:r w:rsidR="00B55EA3">
        <w:rPr>
          <w:rFonts w:ascii="Calibri" w:hAnsi="Calibri" w:cs="Calibri"/>
          <w:highlight w:val="yellow"/>
          <w:lang w:val="en-US"/>
        </w:rPr>
        <w:t>d</w:t>
      </w:r>
      <w:r w:rsidR="009125BD">
        <w:rPr>
          <w:rFonts w:ascii="Calibri" w:hAnsi="Calibri" w:cs="Calibri"/>
          <w:highlight w:val="yellow"/>
          <w:lang w:val="en-US"/>
        </w:rPr>
        <w:t xml:space="preserve">issolve </w:t>
      </w:r>
      <w:r w:rsidR="00B55EA3">
        <w:rPr>
          <w:rFonts w:ascii="Calibri" w:hAnsi="Calibri" w:cs="Calibri"/>
          <w:bCs/>
          <w:highlight w:val="yellow"/>
          <w:lang w:val="en-US"/>
        </w:rPr>
        <w:t>e</w:t>
      </w:r>
      <w:r w:rsidR="009125BD" w:rsidRPr="00332558">
        <w:rPr>
          <w:rFonts w:ascii="Calibri" w:hAnsi="Calibri" w:cs="Calibri"/>
          <w:bCs/>
          <w:highlight w:val="yellow"/>
          <w:lang w:val="en-US"/>
        </w:rPr>
        <w:t>thylenediaminetetraacetic acid</w:t>
      </w:r>
      <w:r w:rsidR="009125BD">
        <w:rPr>
          <w:rFonts w:ascii="Calibri" w:hAnsi="Calibri" w:cs="Calibri"/>
          <w:b/>
          <w:bCs/>
          <w:highlight w:val="yellow"/>
          <w:lang w:val="en-US"/>
        </w:rPr>
        <w:t xml:space="preserve"> </w:t>
      </w:r>
      <w:r w:rsidR="009125BD">
        <w:rPr>
          <w:rFonts w:ascii="Calibri" w:hAnsi="Calibri" w:cs="Calibri"/>
          <w:highlight w:val="yellow"/>
          <w:lang w:val="en-US"/>
        </w:rPr>
        <w:t>(</w:t>
      </w:r>
      <w:r w:rsidR="009125BD" w:rsidRPr="00ED11DB">
        <w:rPr>
          <w:rFonts w:ascii="Calibri" w:hAnsi="Calibri" w:cs="Calibri"/>
          <w:highlight w:val="yellow"/>
          <w:lang w:val="en-US"/>
        </w:rPr>
        <w:t>EDTA</w:t>
      </w:r>
      <w:r w:rsidR="009125BD">
        <w:rPr>
          <w:rFonts w:ascii="Calibri" w:hAnsi="Calibri" w:cs="Calibri"/>
          <w:highlight w:val="yellow"/>
          <w:lang w:val="en-US"/>
        </w:rPr>
        <w:t xml:space="preserve">) in </w:t>
      </w:r>
      <w:r w:rsidR="0086161D" w:rsidRPr="00ED11DB">
        <w:rPr>
          <w:rFonts w:ascii="Calibri" w:hAnsi="Calibri" w:cs="Calibri"/>
          <w:highlight w:val="yellow"/>
          <w:lang w:val="en-US"/>
        </w:rPr>
        <w:t xml:space="preserve">PBS pH 7.2 </w:t>
      </w:r>
      <w:r w:rsidR="009125BD">
        <w:rPr>
          <w:rFonts w:ascii="Calibri" w:hAnsi="Calibri" w:cs="Calibri"/>
          <w:highlight w:val="yellow"/>
          <w:lang w:val="en-US"/>
        </w:rPr>
        <w:t>to a final EDTA concentration of</w:t>
      </w:r>
      <w:r w:rsidR="0086161D" w:rsidRPr="00ED11DB">
        <w:rPr>
          <w:rFonts w:ascii="Calibri" w:hAnsi="Calibri" w:cs="Calibri"/>
          <w:highlight w:val="yellow"/>
          <w:lang w:val="en-US"/>
        </w:rPr>
        <w:t xml:space="preserve"> 2</w:t>
      </w:r>
      <w:r w:rsidR="009B6A6B" w:rsidRPr="00ED11DB">
        <w:rPr>
          <w:rFonts w:ascii="Calibri" w:hAnsi="Calibri" w:cs="Calibri"/>
          <w:highlight w:val="yellow"/>
          <w:lang w:val="en-US"/>
        </w:rPr>
        <w:t xml:space="preserve"> </w:t>
      </w:r>
      <w:proofErr w:type="spellStart"/>
      <w:r w:rsidR="000F2550">
        <w:rPr>
          <w:rFonts w:ascii="Calibri" w:hAnsi="Calibri" w:cs="Calibri"/>
          <w:highlight w:val="yellow"/>
          <w:lang w:val="en-US"/>
        </w:rPr>
        <w:t>mM</w:t>
      </w:r>
      <w:r w:rsidR="009125BD">
        <w:rPr>
          <w:rFonts w:ascii="Calibri" w:hAnsi="Calibri" w:cs="Calibri"/>
          <w:highlight w:val="yellow"/>
          <w:lang w:val="en-US"/>
        </w:rPr>
        <w:t>.</w:t>
      </w:r>
      <w:proofErr w:type="spellEnd"/>
      <w:r w:rsidR="000F2550">
        <w:rPr>
          <w:rFonts w:ascii="Calibri" w:hAnsi="Calibri" w:cs="Calibri"/>
          <w:highlight w:val="yellow"/>
          <w:lang w:val="en-US"/>
        </w:rPr>
        <w:t xml:space="preserve"> </w:t>
      </w:r>
      <w:r w:rsidR="009125BD">
        <w:rPr>
          <w:rFonts w:ascii="Calibri" w:hAnsi="Calibri" w:cs="Calibri"/>
          <w:highlight w:val="yellow"/>
          <w:lang w:val="en-US"/>
        </w:rPr>
        <w:t xml:space="preserve">Immediately prior to use, dissolve </w:t>
      </w:r>
      <w:r w:rsidR="00B55EA3">
        <w:rPr>
          <w:rFonts w:ascii="Calibri" w:hAnsi="Calibri" w:cs="Calibri"/>
          <w:highlight w:val="yellow"/>
          <w:lang w:val="en-US"/>
        </w:rPr>
        <w:t>b</w:t>
      </w:r>
      <w:r w:rsidR="009125BD">
        <w:rPr>
          <w:rFonts w:ascii="Calibri" w:hAnsi="Calibri" w:cs="Calibri"/>
          <w:highlight w:val="yellow"/>
          <w:lang w:val="en-US"/>
        </w:rPr>
        <w:t xml:space="preserve">ovine </w:t>
      </w:r>
      <w:r w:rsidR="00B55EA3">
        <w:rPr>
          <w:rFonts w:ascii="Calibri" w:hAnsi="Calibri" w:cs="Calibri"/>
          <w:highlight w:val="yellow"/>
          <w:lang w:val="en-US"/>
        </w:rPr>
        <w:t>s</w:t>
      </w:r>
      <w:r w:rsidR="009125BD">
        <w:rPr>
          <w:rFonts w:ascii="Calibri" w:hAnsi="Calibri" w:cs="Calibri"/>
          <w:highlight w:val="yellow"/>
          <w:lang w:val="en-US"/>
        </w:rPr>
        <w:t xml:space="preserve">erum </w:t>
      </w:r>
      <w:r w:rsidR="00B55EA3">
        <w:rPr>
          <w:rFonts w:ascii="Calibri" w:hAnsi="Calibri" w:cs="Calibri"/>
          <w:highlight w:val="yellow"/>
          <w:lang w:val="en-US"/>
        </w:rPr>
        <w:t>a</w:t>
      </w:r>
      <w:r w:rsidR="009125BD">
        <w:rPr>
          <w:rFonts w:ascii="Calibri" w:hAnsi="Calibri" w:cs="Calibri"/>
          <w:highlight w:val="yellow"/>
          <w:lang w:val="en-US"/>
        </w:rPr>
        <w:t>lbumin (</w:t>
      </w:r>
      <w:r w:rsidR="0086161D" w:rsidRPr="00ED11DB">
        <w:rPr>
          <w:rFonts w:ascii="Calibri" w:hAnsi="Calibri" w:cs="Calibri"/>
          <w:highlight w:val="yellow"/>
          <w:lang w:val="en-US"/>
        </w:rPr>
        <w:t>BSA</w:t>
      </w:r>
      <w:r w:rsidR="009125BD">
        <w:rPr>
          <w:rFonts w:ascii="Calibri" w:hAnsi="Calibri" w:cs="Calibri"/>
          <w:highlight w:val="yellow"/>
          <w:lang w:val="en-US"/>
        </w:rPr>
        <w:t>) in the PBS/EDTA solution such that the final BSA concentration is 10%</w:t>
      </w:r>
      <w:r w:rsidR="00A15A96">
        <w:rPr>
          <w:rFonts w:ascii="Calibri" w:hAnsi="Calibri" w:cs="Calibri"/>
          <w:highlight w:val="yellow"/>
          <w:lang w:val="en-US"/>
        </w:rPr>
        <w:t xml:space="preserve"> w/v</w:t>
      </w:r>
      <w:r w:rsidR="0086161D" w:rsidRPr="00ED11DB">
        <w:rPr>
          <w:rFonts w:ascii="Calibri" w:hAnsi="Calibri" w:cs="Calibri"/>
          <w:highlight w:val="yellow"/>
          <w:lang w:val="en-US"/>
        </w:rPr>
        <w:t>.</w:t>
      </w:r>
    </w:p>
    <w:p w14:paraId="196B9BD1" w14:textId="77777777" w:rsidR="006D6720" w:rsidRPr="00ED11DB" w:rsidRDefault="006D6720" w:rsidP="00E92C38">
      <w:pPr>
        <w:pStyle w:val="a3"/>
        <w:spacing w:before="0" w:beforeAutospacing="0" w:after="0" w:afterAutospacing="0"/>
        <w:jc w:val="both"/>
        <w:rPr>
          <w:rFonts w:ascii="Calibri" w:hAnsi="Calibri" w:cs="Calibri"/>
          <w:highlight w:val="yellow"/>
          <w:lang w:val="en-US"/>
        </w:rPr>
      </w:pPr>
    </w:p>
    <w:p w14:paraId="50455E71" w14:textId="2F3BC9E2" w:rsidR="006D6720" w:rsidRPr="00ED11DB" w:rsidRDefault="00892632" w:rsidP="0088608D">
      <w:pPr>
        <w:pStyle w:val="a3"/>
        <w:numPr>
          <w:ilvl w:val="2"/>
          <w:numId w:val="22"/>
        </w:numPr>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 xml:space="preserve">Centrifuge blood collection tubes at </w:t>
      </w:r>
      <w:r w:rsidR="002F214B" w:rsidRPr="00ED11DB">
        <w:rPr>
          <w:rFonts w:ascii="Calibri" w:hAnsi="Calibri" w:cs="Calibri"/>
          <w:highlight w:val="yellow"/>
          <w:lang w:val="en-US"/>
        </w:rPr>
        <w:t>650 x g</w:t>
      </w:r>
      <w:r w:rsidR="00B55EA3">
        <w:rPr>
          <w:rFonts w:ascii="Calibri" w:hAnsi="Calibri" w:cs="Calibri"/>
          <w:highlight w:val="yellow"/>
          <w:lang w:val="en-US"/>
        </w:rPr>
        <w:t xml:space="preserve"> for</w:t>
      </w:r>
      <w:r w:rsidRPr="00ED11DB">
        <w:rPr>
          <w:rFonts w:ascii="Calibri" w:hAnsi="Calibri" w:cs="Calibri"/>
          <w:highlight w:val="yellow"/>
          <w:lang w:val="en-US"/>
        </w:rPr>
        <w:t xml:space="preserve"> 20 min without break</w:t>
      </w:r>
      <w:r w:rsidR="00B55EA3">
        <w:rPr>
          <w:rFonts w:ascii="Calibri" w:hAnsi="Calibri" w:cs="Calibri"/>
          <w:highlight w:val="yellow"/>
          <w:lang w:val="en-US"/>
        </w:rPr>
        <w:t>s</w:t>
      </w:r>
      <w:r w:rsidRPr="00ED11DB">
        <w:rPr>
          <w:rFonts w:ascii="Calibri" w:hAnsi="Calibri" w:cs="Calibri"/>
          <w:highlight w:val="yellow"/>
          <w:lang w:val="en-US"/>
        </w:rPr>
        <w:t>.</w:t>
      </w:r>
    </w:p>
    <w:p w14:paraId="1044F3C3" w14:textId="77777777" w:rsidR="00892632" w:rsidRPr="00ED11DB" w:rsidRDefault="00892632" w:rsidP="00E92C38">
      <w:pPr>
        <w:pStyle w:val="a3"/>
        <w:spacing w:before="0" w:beforeAutospacing="0" w:after="0" w:afterAutospacing="0"/>
        <w:jc w:val="both"/>
        <w:rPr>
          <w:rFonts w:ascii="Calibri" w:hAnsi="Calibri" w:cs="Calibri"/>
          <w:highlight w:val="yellow"/>
          <w:lang w:val="en-US"/>
        </w:rPr>
      </w:pPr>
    </w:p>
    <w:p w14:paraId="40484A18" w14:textId="77777777" w:rsidR="00892632" w:rsidRPr="00ED11DB" w:rsidRDefault="00892632" w:rsidP="0088608D">
      <w:pPr>
        <w:pStyle w:val="a3"/>
        <w:numPr>
          <w:ilvl w:val="2"/>
          <w:numId w:val="22"/>
        </w:numPr>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Without disrupting</w:t>
      </w:r>
      <w:r w:rsidR="009C1953" w:rsidRPr="00ED11DB">
        <w:rPr>
          <w:rFonts w:ascii="Calibri" w:hAnsi="Calibri" w:cs="Calibri"/>
          <w:highlight w:val="yellow"/>
          <w:lang w:val="en-US"/>
        </w:rPr>
        <w:t xml:space="preserve"> separated</w:t>
      </w:r>
      <w:r w:rsidRPr="00ED11DB">
        <w:rPr>
          <w:rFonts w:ascii="Calibri" w:hAnsi="Calibri" w:cs="Calibri"/>
          <w:highlight w:val="yellow"/>
          <w:lang w:val="en-US"/>
        </w:rPr>
        <w:t xml:space="preserve"> blood, transfer </w:t>
      </w:r>
      <w:r w:rsidR="000B42A7">
        <w:rPr>
          <w:rFonts w:ascii="Calibri" w:hAnsi="Calibri" w:cs="Calibri"/>
          <w:highlight w:val="yellow"/>
          <w:lang w:val="en-US"/>
        </w:rPr>
        <w:t xml:space="preserve">the </w:t>
      </w:r>
      <w:r w:rsidRPr="00ED11DB">
        <w:rPr>
          <w:rFonts w:ascii="Calibri" w:hAnsi="Calibri" w:cs="Calibri"/>
          <w:highlight w:val="yellow"/>
          <w:lang w:val="en-US"/>
        </w:rPr>
        <w:t>blood collection tubes to</w:t>
      </w:r>
      <w:r w:rsidR="000B42A7">
        <w:rPr>
          <w:rFonts w:ascii="Calibri" w:hAnsi="Calibri" w:cs="Calibri"/>
          <w:highlight w:val="yellow"/>
          <w:lang w:val="en-US"/>
        </w:rPr>
        <w:t xml:space="preserve"> an</w:t>
      </w:r>
      <w:r w:rsidRPr="00ED11DB">
        <w:rPr>
          <w:rFonts w:ascii="Calibri" w:hAnsi="Calibri" w:cs="Calibri"/>
          <w:highlight w:val="yellow"/>
          <w:lang w:val="en-US"/>
        </w:rPr>
        <w:t xml:space="preserve"> anoxic cabinet and collect plasma fraction</w:t>
      </w:r>
      <w:r w:rsidR="000B42A7">
        <w:rPr>
          <w:rFonts w:ascii="Calibri" w:hAnsi="Calibri" w:cs="Calibri"/>
          <w:highlight w:val="yellow"/>
          <w:lang w:val="en-US"/>
        </w:rPr>
        <w:t>s</w:t>
      </w:r>
      <w:r w:rsidRPr="00ED11DB">
        <w:rPr>
          <w:rFonts w:ascii="Calibri" w:hAnsi="Calibri" w:cs="Calibri"/>
          <w:highlight w:val="yellow"/>
          <w:lang w:val="en-US"/>
        </w:rPr>
        <w:t xml:space="preserve"> (top)</w:t>
      </w:r>
      <w:r w:rsidR="00822848" w:rsidRPr="00ED11DB">
        <w:rPr>
          <w:rFonts w:ascii="Calibri" w:hAnsi="Calibri" w:cs="Calibri"/>
          <w:highlight w:val="yellow"/>
          <w:lang w:val="en-US"/>
        </w:rPr>
        <w:t xml:space="preserve"> in </w:t>
      </w:r>
      <w:r w:rsidR="009C1953" w:rsidRPr="00ED11DB">
        <w:rPr>
          <w:rFonts w:ascii="Calibri" w:hAnsi="Calibri" w:cs="Calibri"/>
          <w:highlight w:val="yellow"/>
          <w:lang w:val="en-US"/>
        </w:rPr>
        <w:t xml:space="preserve">a 50 mL </w:t>
      </w:r>
      <w:r w:rsidR="000F2550">
        <w:rPr>
          <w:rFonts w:ascii="Calibri" w:hAnsi="Calibri" w:cs="Calibri"/>
          <w:highlight w:val="yellow"/>
          <w:lang w:val="en-US"/>
        </w:rPr>
        <w:t>conical</w:t>
      </w:r>
      <w:r w:rsidR="009C1953" w:rsidRPr="00ED11DB">
        <w:rPr>
          <w:rFonts w:ascii="Calibri" w:hAnsi="Calibri" w:cs="Calibri"/>
          <w:highlight w:val="yellow"/>
          <w:lang w:val="en-US"/>
        </w:rPr>
        <w:t xml:space="preserve"> tube</w:t>
      </w:r>
      <w:r w:rsidR="00901794" w:rsidRPr="00ED11DB">
        <w:rPr>
          <w:rFonts w:ascii="Calibri" w:hAnsi="Calibri" w:cs="Calibri"/>
          <w:highlight w:val="yellow"/>
          <w:lang w:val="en-US"/>
        </w:rPr>
        <w:t>.</w:t>
      </w:r>
    </w:p>
    <w:p w14:paraId="304F54C9" w14:textId="77777777" w:rsidR="009C1953" w:rsidRPr="00ED11DB" w:rsidRDefault="009C1953" w:rsidP="00E92C38">
      <w:pPr>
        <w:pStyle w:val="a3"/>
        <w:spacing w:before="0" w:beforeAutospacing="0" w:after="0" w:afterAutospacing="0"/>
        <w:jc w:val="both"/>
        <w:rPr>
          <w:rFonts w:ascii="Calibri" w:hAnsi="Calibri" w:cs="Calibri"/>
          <w:highlight w:val="yellow"/>
          <w:lang w:val="en-US"/>
        </w:rPr>
      </w:pPr>
    </w:p>
    <w:p w14:paraId="6E74633B" w14:textId="16B288E1" w:rsidR="009C1953" w:rsidRPr="00ED11DB" w:rsidRDefault="009C1953" w:rsidP="0088608D">
      <w:pPr>
        <w:pStyle w:val="a3"/>
        <w:numPr>
          <w:ilvl w:val="2"/>
          <w:numId w:val="22"/>
        </w:numPr>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Remove</w:t>
      </w:r>
      <w:r w:rsidR="000B42A7">
        <w:rPr>
          <w:rFonts w:ascii="Calibri" w:hAnsi="Calibri" w:cs="Calibri"/>
          <w:highlight w:val="yellow"/>
          <w:lang w:val="en-US"/>
        </w:rPr>
        <w:t xml:space="preserve"> the</w:t>
      </w:r>
      <w:r w:rsidRPr="00ED11DB">
        <w:rPr>
          <w:rFonts w:ascii="Calibri" w:hAnsi="Calibri" w:cs="Calibri"/>
          <w:highlight w:val="yellow"/>
          <w:lang w:val="en-US"/>
        </w:rPr>
        <w:t xml:space="preserve"> plasma</w:t>
      </w:r>
      <w:r w:rsidR="000B42A7">
        <w:rPr>
          <w:rFonts w:ascii="Calibri" w:hAnsi="Calibri" w:cs="Calibri"/>
          <w:highlight w:val="yellow"/>
          <w:lang w:val="en-US"/>
        </w:rPr>
        <w:t>-</w:t>
      </w:r>
      <w:r w:rsidRPr="00ED11DB">
        <w:rPr>
          <w:rFonts w:ascii="Calibri" w:hAnsi="Calibri" w:cs="Calibri"/>
          <w:highlight w:val="yellow"/>
          <w:lang w:val="en-US"/>
        </w:rPr>
        <w:t xml:space="preserve">containing tube from the anoxic cabinet and centrifuge at </w:t>
      </w:r>
      <w:r w:rsidR="002F214B" w:rsidRPr="00ED11DB">
        <w:rPr>
          <w:rFonts w:ascii="Calibri" w:hAnsi="Calibri" w:cs="Calibri"/>
          <w:highlight w:val="yellow"/>
          <w:lang w:val="en-US"/>
        </w:rPr>
        <w:t>2900 x g</w:t>
      </w:r>
      <w:r w:rsidR="000B42A7">
        <w:rPr>
          <w:rFonts w:ascii="Calibri" w:hAnsi="Calibri" w:cs="Calibri"/>
          <w:highlight w:val="yellow"/>
          <w:lang w:val="en-US"/>
        </w:rPr>
        <w:t xml:space="preserve"> for</w:t>
      </w:r>
      <w:r w:rsidRPr="00ED11DB">
        <w:rPr>
          <w:rFonts w:ascii="Calibri" w:hAnsi="Calibri" w:cs="Calibri"/>
          <w:highlight w:val="yellow"/>
          <w:lang w:val="en-US"/>
        </w:rPr>
        <w:t xml:space="preserve"> 20 min with break</w:t>
      </w:r>
      <w:r w:rsidR="000B42A7">
        <w:rPr>
          <w:rFonts w:ascii="Calibri" w:hAnsi="Calibri" w:cs="Calibri"/>
          <w:highlight w:val="yellow"/>
          <w:lang w:val="en-US"/>
        </w:rPr>
        <w:t>s</w:t>
      </w:r>
      <w:r w:rsidRPr="00ED11DB">
        <w:rPr>
          <w:rFonts w:ascii="Calibri" w:hAnsi="Calibri" w:cs="Calibri"/>
          <w:highlight w:val="yellow"/>
          <w:lang w:val="en-US"/>
        </w:rPr>
        <w:t xml:space="preserve"> to pellet </w:t>
      </w:r>
      <w:r w:rsidR="000B42A7">
        <w:rPr>
          <w:rFonts w:ascii="Calibri" w:hAnsi="Calibri" w:cs="Calibri"/>
          <w:highlight w:val="yellow"/>
          <w:lang w:val="en-US"/>
        </w:rPr>
        <w:t xml:space="preserve">the </w:t>
      </w:r>
      <w:r w:rsidRPr="00ED11DB">
        <w:rPr>
          <w:rFonts w:ascii="Calibri" w:hAnsi="Calibri" w:cs="Calibri"/>
          <w:highlight w:val="yellow"/>
          <w:lang w:val="en-US"/>
        </w:rPr>
        <w:t>platelets.</w:t>
      </w:r>
    </w:p>
    <w:p w14:paraId="020FC1D4" w14:textId="77777777" w:rsidR="009C1953" w:rsidRPr="00ED11DB" w:rsidRDefault="009C1953" w:rsidP="00E92C38">
      <w:pPr>
        <w:pStyle w:val="a3"/>
        <w:spacing w:before="0" w:beforeAutospacing="0" w:after="0" w:afterAutospacing="0"/>
        <w:jc w:val="both"/>
        <w:rPr>
          <w:rFonts w:ascii="Calibri" w:hAnsi="Calibri" w:cs="Calibri"/>
          <w:highlight w:val="yellow"/>
          <w:lang w:val="en-US"/>
        </w:rPr>
      </w:pPr>
    </w:p>
    <w:p w14:paraId="318B8B01" w14:textId="76E19CBA" w:rsidR="009C1953" w:rsidRDefault="009C1953" w:rsidP="0088608D">
      <w:pPr>
        <w:pStyle w:val="a3"/>
        <w:numPr>
          <w:ilvl w:val="2"/>
          <w:numId w:val="22"/>
        </w:numPr>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 xml:space="preserve">Without disrupting the pelleted platelets, gently transfer </w:t>
      </w:r>
      <w:r w:rsidR="000B42A7">
        <w:rPr>
          <w:rFonts w:ascii="Calibri" w:hAnsi="Calibri" w:cs="Calibri"/>
          <w:highlight w:val="yellow"/>
          <w:lang w:val="en-US"/>
        </w:rPr>
        <w:t xml:space="preserve">the </w:t>
      </w:r>
      <w:r w:rsidRPr="00ED11DB">
        <w:rPr>
          <w:rFonts w:ascii="Calibri" w:hAnsi="Calibri" w:cs="Calibri"/>
          <w:highlight w:val="yellow"/>
          <w:lang w:val="en-US"/>
        </w:rPr>
        <w:t xml:space="preserve">plasma tube back into </w:t>
      </w:r>
      <w:r w:rsidR="000B42A7">
        <w:rPr>
          <w:rFonts w:ascii="Calibri" w:hAnsi="Calibri" w:cs="Calibri"/>
          <w:highlight w:val="yellow"/>
          <w:lang w:val="en-US"/>
        </w:rPr>
        <w:t xml:space="preserve">the </w:t>
      </w:r>
      <w:r w:rsidRPr="00ED11DB">
        <w:rPr>
          <w:rFonts w:ascii="Calibri" w:hAnsi="Calibri" w:cs="Calibri"/>
          <w:highlight w:val="yellow"/>
          <w:lang w:val="en-US"/>
        </w:rPr>
        <w:t xml:space="preserve">anoxic cabinet and pipet the platelet poor plasma into a fresh 50 mL tube (hereafter </w:t>
      </w:r>
      <w:r w:rsidR="000B42A7">
        <w:rPr>
          <w:rFonts w:ascii="Calibri" w:hAnsi="Calibri" w:cs="Calibri"/>
          <w:highlight w:val="yellow"/>
          <w:lang w:val="en-US"/>
        </w:rPr>
        <w:t>called</w:t>
      </w:r>
      <w:r w:rsidRPr="00ED11DB">
        <w:rPr>
          <w:rFonts w:ascii="Calibri" w:hAnsi="Calibri" w:cs="Calibri"/>
          <w:highlight w:val="yellow"/>
          <w:lang w:val="en-US"/>
        </w:rPr>
        <w:t xml:space="preserve"> “plasma”).</w:t>
      </w:r>
    </w:p>
    <w:p w14:paraId="5160668D" w14:textId="77777777" w:rsidR="00D1228E" w:rsidRPr="00ED11DB" w:rsidRDefault="00D1228E" w:rsidP="00E92C38">
      <w:pPr>
        <w:pStyle w:val="a3"/>
        <w:spacing w:before="0" w:beforeAutospacing="0" w:after="0" w:afterAutospacing="0"/>
        <w:jc w:val="both"/>
        <w:rPr>
          <w:rFonts w:ascii="Calibri" w:hAnsi="Calibri" w:cs="Calibri"/>
          <w:highlight w:val="yellow"/>
          <w:lang w:val="en-US"/>
        </w:rPr>
      </w:pPr>
    </w:p>
    <w:p w14:paraId="7A4B211C" w14:textId="7471B1C3" w:rsidR="009C1953" w:rsidRPr="00C02672" w:rsidRDefault="00D1228E" w:rsidP="0088608D">
      <w:pPr>
        <w:pStyle w:val="a3"/>
        <w:numPr>
          <w:ilvl w:val="1"/>
          <w:numId w:val="22"/>
        </w:numPr>
        <w:spacing w:before="0" w:beforeAutospacing="0" w:after="0" w:afterAutospacing="0"/>
        <w:jc w:val="both"/>
        <w:rPr>
          <w:rFonts w:ascii="Calibri" w:hAnsi="Calibri" w:cs="Calibri"/>
          <w:highlight w:val="yellow"/>
          <w:lang w:val="en-US"/>
        </w:rPr>
      </w:pPr>
      <w:r>
        <w:rPr>
          <w:rFonts w:ascii="Calibri" w:hAnsi="Calibri" w:cs="Calibri"/>
          <w:b/>
          <w:highlight w:val="yellow"/>
          <w:lang w:val="en-US"/>
        </w:rPr>
        <w:t xml:space="preserve"> </w:t>
      </w:r>
      <w:r w:rsidRPr="00C02672">
        <w:rPr>
          <w:rFonts w:ascii="Calibri" w:hAnsi="Calibri" w:cs="Calibri"/>
          <w:highlight w:val="yellow"/>
          <w:lang w:val="en-US"/>
        </w:rPr>
        <w:t xml:space="preserve">Separation of </w:t>
      </w:r>
      <w:r w:rsidR="0047131A" w:rsidRPr="00C02672">
        <w:rPr>
          <w:rFonts w:ascii="Calibri" w:hAnsi="Calibri" w:cs="Calibri"/>
          <w:highlight w:val="yellow"/>
          <w:lang w:val="en-US"/>
        </w:rPr>
        <w:t>r</w:t>
      </w:r>
      <w:r w:rsidR="000B42A7" w:rsidRPr="00C02672">
        <w:rPr>
          <w:rFonts w:ascii="Calibri" w:hAnsi="Calibri" w:cs="Calibri"/>
          <w:highlight w:val="yellow"/>
          <w:lang w:val="en-US"/>
        </w:rPr>
        <w:t xml:space="preserve">ed </w:t>
      </w:r>
      <w:r w:rsidR="0047131A" w:rsidRPr="00C02672">
        <w:rPr>
          <w:rFonts w:ascii="Calibri" w:hAnsi="Calibri" w:cs="Calibri"/>
          <w:highlight w:val="yellow"/>
          <w:lang w:val="en-US"/>
        </w:rPr>
        <w:t>b</w:t>
      </w:r>
      <w:r w:rsidR="000B42A7" w:rsidRPr="00C02672">
        <w:rPr>
          <w:rFonts w:ascii="Calibri" w:hAnsi="Calibri" w:cs="Calibri"/>
          <w:highlight w:val="yellow"/>
          <w:lang w:val="en-US"/>
        </w:rPr>
        <w:t xml:space="preserve">lood </w:t>
      </w:r>
      <w:r w:rsidR="0047131A" w:rsidRPr="00C02672">
        <w:rPr>
          <w:rFonts w:ascii="Calibri" w:hAnsi="Calibri" w:cs="Calibri"/>
          <w:highlight w:val="yellow"/>
          <w:lang w:val="en-US"/>
        </w:rPr>
        <w:t>c</w:t>
      </w:r>
      <w:r w:rsidR="000B42A7" w:rsidRPr="00C02672">
        <w:rPr>
          <w:rFonts w:ascii="Calibri" w:hAnsi="Calibri" w:cs="Calibri"/>
          <w:highlight w:val="yellow"/>
          <w:lang w:val="en-US"/>
        </w:rPr>
        <w:t>ells</w:t>
      </w:r>
      <w:r w:rsidRPr="00C02672">
        <w:rPr>
          <w:rFonts w:ascii="Calibri" w:hAnsi="Calibri" w:cs="Calibri"/>
          <w:highlight w:val="yellow"/>
          <w:lang w:val="en-US"/>
        </w:rPr>
        <w:t xml:space="preserve"> from </w:t>
      </w:r>
      <w:r w:rsidR="0047131A" w:rsidRPr="00C02672">
        <w:rPr>
          <w:rFonts w:ascii="Calibri" w:hAnsi="Calibri" w:cs="Calibri"/>
          <w:highlight w:val="yellow"/>
          <w:lang w:val="en-US"/>
        </w:rPr>
        <w:t>l</w:t>
      </w:r>
      <w:r w:rsidRPr="00C02672">
        <w:rPr>
          <w:rFonts w:ascii="Calibri" w:hAnsi="Calibri" w:cs="Calibri"/>
          <w:highlight w:val="yellow"/>
          <w:lang w:val="en-US"/>
        </w:rPr>
        <w:t>eukocytes</w:t>
      </w:r>
    </w:p>
    <w:p w14:paraId="2F4232F9" w14:textId="77777777" w:rsidR="00D1228E" w:rsidRDefault="00D1228E" w:rsidP="00E92C38">
      <w:pPr>
        <w:pStyle w:val="a3"/>
        <w:spacing w:before="0" w:beforeAutospacing="0" w:after="0" w:afterAutospacing="0"/>
        <w:jc w:val="both"/>
        <w:rPr>
          <w:rFonts w:ascii="Calibri" w:hAnsi="Calibri" w:cs="Calibri"/>
          <w:highlight w:val="yellow"/>
          <w:lang w:val="en-US"/>
        </w:rPr>
      </w:pPr>
    </w:p>
    <w:p w14:paraId="19AA416B" w14:textId="63015F5F" w:rsidR="009C1953" w:rsidRPr="00ED11DB" w:rsidRDefault="00AC4246" w:rsidP="0088608D">
      <w:pPr>
        <w:pStyle w:val="a3"/>
        <w:numPr>
          <w:ilvl w:val="2"/>
          <w:numId w:val="22"/>
        </w:numPr>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 xml:space="preserve">Using the tubes containing </w:t>
      </w:r>
      <w:r w:rsidR="00BC5B64" w:rsidRPr="00ED11DB">
        <w:rPr>
          <w:rFonts w:ascii="Calibri" w:hAnsi="Calibri" w:cs="Calibri"/>
          <w:highlight w:val="yellow"/>
          <w:lang w:val="en-US"/>
        </w:rPr>
        <w:t xml:space="preserve">the </w:t>
      </w:r>
      <w:r w:rsidRPr="00ED11DB">
        <w:rPr>
          <w:rFonts w:ascii="Calibri" w:hAnsi="Calibri" w:cs="Calibri"/>
          <w:highlight w:val="yellow"/>
          <w:lang w:val="en-US"/>
        </w:rPr>
        <w:t>red blood cells</w:t>
      </w:r>
      <w:r w:rsidR="00F62C89">
        <w:rPr>
          <w:rFonts w:ascii="Calibri" w:hAnsi="Calibri" w:cs="Calibri"/>
          <w:highlight w:val="yellow"/>
          <w:lang w:val="en-US"/>
        </w:rPr>
        <w:t xml:space="preserve"> (RBCs)</w:t>
      </w:r>
      <w:r w:rsidRPr="00ED11DB">
        <w:rPr>
          <w:rFonts w:ascii="Calibri" w:hAnsi="Calibri" w:cs="Calibri"/>
          <w:highlight w:val="yellow"/>
          <w:lang w:val="en-US"/>
        </w:rPr>
        <w:t xml:space="preserve"> from step 2.1.</w:t>
      </w:r>
      <w:r w:rsidR="0088608D">
        <w:rPr>
          <w:rFonts w:ascii="Calibri" w:hAnsi="Calibri" w:cs="Calibri"/>
          <w:highlight w:val="yellow"/>
          <w:lang w:val="en-US"/>
        </w:rPr>
        <w:t>3</w:t>
      </w:r>
      <w:r w:rsidRPr="00ED11DB">
        <w:rPr>
          <w:rFonts w:ascii="Calibri" w:hAnsi="Calibri" w:cs="Calibri"/>
          <w:highlight w:val="yellow"/>
          <w:lang w:val="en-US"/>
        </w:rPr>
        <w:t>., c</w:t>
      </w:r>
      <w:r w:rsidR="009C1953" w:rsidRPr="00ED11DB">
        <w:rPr>
          <w:rFonts w:ascii="Calibri" w:hAnsi="Calibri" w:cs="Calibri"/>
          <w:highlight w:val="yellow"/>
          <w:lang w:val="en-US"/>
        </w:rPr>
        <w:t>o</w:t>
      </w:r>
      <w:r w:rsidRPr="00ED11DB">
        <w:rPr>
          <w:rFonts w:ascii="Calibri" w:hAnsi="Calibri" w:cs="Calibri"/>
          <w:highlight w:val="yellow"/>
          <w:lang w:val="en-US"/>
        </w:rPr>
        <w:t xml:space="preserve">mbine </w:t>
      </w:r>
      <w:r w:rsidR="000B42A7">
        <w:rPr>
          <w:rFonts w:ascii="Calibri" w:hAnsi="Calibri" w:cs="Calibri"/>
          <w:highlight w:val="yellow"/>
          <w:lang w:val="en-US"/>
        </w:rPr>
        <w:t xml:space="preserve">the </w:t>
      </w:r>
      <w:r w:rsidR="003125C9">
        <w:rPr>
          <w:rFonts w:ascii="Calibri" w:hAnsi="Calibri" w:cs="Calibri"/>
          <w:highlight w:val="yellow"/>
          <w:lang w:val="en-US"/>
        </w:rPr>
        <w:t>RBCs</w:t>
      </w:r>
      <w:r w:rsidR="009C1953" w:rsidRPr="00ED11DB">
        <w:rPr>
          <w:rFonts w:ascii="Calibri" w:hAnsi="Calibri" w:cs="Calibri"/>
          <w:highlight w:val="yellow"/>
          <w:lang w:val="en-US"/>
        </w:rPr>
        <w:t xml:space="preserve"> in</w:t>
      </w:r>
      <w:r w:rsidR="00BC5B64" w:rsidRPr="00ED11DB">
        <w:rPr>
          <w:rFonts w:ascii="Calibri" w:hAnsi="Calibri" w:cs="Calibri"/>
          <w:highlight w:val="yellow"/>
          <w:lang w:val="en-US"/>
        </w:rPr>
        <w:t>to</w:t>
      </w:r>
      <w:r w:rsidR="009C1953" w:rsidRPr="00ED11DB">
        <w:rPr>
          <w:rFonts w:ascii="Calibri" w:hAnsi="Calibri" w:cs="Calibri"/>
          <w:highlight w:val="yellow"/>
          <w:lang w:val="en-US"/>
        </w:rPr>
        <w:t xml:space="preserve"> a </w:t>
      </w:r>
      <w:r w:rsidR="000F2550">
        <w:rPr>
          <w:rFonts w:ascii="Calibri" w:hAnsi="Calibri" w:cs="Calibri"/>
          <w:highlight w:val="yellow"/>
          <w:lang w:val="en-US"/>
        </w:rPr>
        <w:t>conical</w:t>
      </w:r>
      <w:r w:rsidR="009C1953" w:rsidRPr="00ED11DB">
        <w:rPr>
          <w:rFonts w:ascii="Calibri" w:hAnsi="Calibri" w:cs="Calibri"/>
          <w:highlight w:val="yellow"/>
          <w:lang w:val="en-US"/>
        </w:rPr>
        <w:t xml:space="preserve"> 50 mL tube </w:t>
      </w:r>
      <w:r w:rsidR="000B42A7">
        <w:rPr>
          <w:rFonts w:ascii="Calibri" w:hAnsi="Calibri" w:cs="Calibri"/>
          <w:highlight w:val="yellow"/>
          <w:lang w:val="en-US"/>
        </w:rPr>
        <w:t>(</w:t>
      </w:r>
      <w:r w:rsidR="009C1953" w:rsidRPr="00ED11DB">
        <w:rPr>
          <w:rFonts w:ascii="Calibri" w:hAnsi="Calibri" w:cs="Calibri"/>
          <w:highlight w:val="yellow"/>
          <w:lang w:val="en-US"/>
        </w:rPr>
        <w:t>5 blood collection tube content</w:t>
      </w:r>
      <w:r w:rsidR="000B42A7">
        <w:rPr>
          <w:rFonts w:ascii="Calibri" w:hAnsi="Calibri" w:cs="Calibri"/>
          <w:highlight w:val="yellow"/>
          <w:lang w:val="en-US"/>
        </w:rPr>
        <w:t xml:space="preserve">s per </w:t>
      </w:r>
      <w:r w:rsidR="009C1953" w:rsidRPr="00ED11DB">
        <w:rPr>
          <w:rFonts w:ascii="Calibri" w:hAnsi="Calibri" w:cs="Calibri"/>
          <w:highlight w:val="yellow"/>
          <w:lang w:val="en-US"/>
        </w:rPr>
        <w:t>50</w:t>
      </w:r>
      <w:r w:rsidR="009B6A6B" w:rsidRPr="00ED11DB">
        <w:rPr>
          <w:rFonts w:ascii="Calibri" w:hAnsi="Calibri" w:cs="Calibri"/>
          <w:highlight w:val="yellow"/>
          <w:lang w:val="en-US"/>
        </w:rPr>
        <w:t xml:space="preserve"> </w:t>
      </w:r>
      <w:r w:rsidR="009C1953" w:rsidRPr="00ED11DB">
        <w:rPr>
          <w:rFonts w:ascii="Calibri" w:hAnsi="Calibri" w:cs="Calibri"/>
          <w:highlight w:val="yellow"/>
          <w:lang w:val="en-US"/>
        </w:rPr>
        <w:t>mL tube</w:t>
      </w:r>
      <w:r w:rsidR="000B42A7">
        <w:rPr>
          <w:rFonts w:ascii="Calibri" w:hAnsi="Calibri" w:cs="Calibri"/>
          <w:highlight w:val="yellow"/>
          <w:lang w:val="en-US"/>
        </w:rPr>
        <w:t>)</w:t>
      </w:r>
      <w:r w:rsidR="009C1953" w:rsidRPr="00ED11DB">
        <w:rPr>
          <w:rFonts w:ascii="Calibri" w:hAnsi="Calibri" w:cs="Calibri"/>
          <w:highlight w:val="yellow"/>
          <w:lang w:val="en-US"/>
        </w:rPr>
        <w:t>.</w:t>
      </w:r>
    </w:p>
    <w:p w14:paraId="339C59DF" w14:textId="77777777" w:rsidR="009C1953" w:rsidRPr="00ED11DB" w:rsidRDefault="009C1953" w:rsidP="00E92C38">
      <w:pPr>
        <w:pStyle w:val="a3"/>
        <w:spacing w:before="0" w:beforeAutospacing="0" w:after="0" w:afterAutospacing="0"/>
        <w:jc w:val="both"/>
        <w:rPr>
          <w:rFonts w:ascii="Calibri" w:hAnsi="Calibri" w:cs="Calibri"/>
          <w:highlight w:val="yellow"/>
          <w:lang w:val="en-US"/>
        </w:rPr>
      </w:pPr>
    </w:p>
    <w:p w14:paraId="10309C1A" w14:textId="1D87F409" w:rsidR="009C1953" w:rsidRPr="00ED11DB" w:rsidRDefault="009C1953" w:rsidP="0088608D">
      <w:pPr>
        <w:pStyle w:val="a3"/>
        <w:numPr>
          <w:ilvl w:val="2"/>
          <w:numId w:val="22"/>
        </w:numPr>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Add NaC</w:t>
      </w:r>
      <w:r w:rsidR="00E92C38" w:rsidRPr="00ED11DB">
        <w:rPr>
          <w:rFonts w:ascii="Calibri" w:hAnsi="Calibri" w:cs="Calibri"/>
          <w:highlight w:val="yellow"/>
          <w:lang w:val="en-US"/>
        </w:rPr>
        <w:t>l</w:t>
      </w:r>
      <w:r w:rsidRPr="00ED11DB">
        <w:rPr>
          <w:rFonts w:ascii="Calibri" w:hAnsi="Calibri" w:cs="Calibri"/>
          <w:highlight w:val="yellow"/>
          <w:lang w:val="en-US"/>
        </w:rPr>
        <w:t xml:space="preserve"> 0.9% until the total volume </w:t>
      </w:r>
      <w:r w:rsidR="000B42A7">
        <w:rPr>
          <w:rFonts w:ascii="Calibri" w:hAnsi="Calibri" w:cs="Calibri"/>
          <w:highlight w:val="yellow"/>
          <w:lang w:val="en-US"/>
        </w:rPr>
        <w:t>reaches</w:t>
      </w:r>
      <w:r w:rsidRPr="00ED11DB">
        <w:rPr>
          <w:rFonts w:ascii="Calibri" w:hAnsi="Calibri" w:cs="Calibri"/>
          <w:highlight w:val="yellow"/>
          <w:lang w:val="en-US"/>
        </w:rPr>
        <w:t xml:space="preserve"> 44 </w:t>
      </w:r>
      <w:proofErr w:type="spellStart"/>
      <w:r w:rsidRPr="00ED11DB">
        <w:rPr>
          <w:rFonts w:ascii="Calibri" w:hAnsi="Calibri" w:cs="Calibri"/>
          <w:highlight w:val="yellow"/>
          <w:lang w:val="en-US"/>
        </w:rPr>
        <w:t>mL.</w:t>
      </w:r>
      <w:proofErr w:type="spellEnd"/>
      <w:r w:rsidRPr="00ED11DB">
        <w:rPr>
          <w:rFonts w:ascii="Calibri" w:hAnsi="Calibri" w:cs="Calibri"/>
          <w:highlight w:val="yellow"/>
          <w:lang w:val="en-US"/>
        </w:rPr>
        <w:t xml:space="preserve"> Add 6 mL </w:t>
      </w:r>
      <w:r w:rsidR="000B42A7">
        <w:rPr>
          <w:rFonts w:ascii="Calibri" w:hAnsi="Calibri" w:cs="Calibri"/>
          <w:highlight w:val="yellow"/>
          <w:lang w:val="en-US"/>
        </w:rPr>
        <w:t>of d</w:t>
      </w:r>
      <w:r w:rsidRPr="00ED11DB">
        <w:rPr>
          <w:rFonts w:ascii="Calibri" w:hAnsi="Calibri" w:cs="Calibri"/>
          <w:highlight w:val="yellow"/>
          <w:lang w:val="en-US"/>
        </w:rPr>
        <w:t xml:space="preserve">extran 6% (last). </w:t>
      </w:r>
    </w:p>
    <w:p w14:paraId="33E14DFD" w14:textId="77777777" w:rsidR="009C1953" w:rsidRPr="00ED11DB" w:rsidRDefault="009C1953" w:rsidP="00E92C38">
      <w:pPr>
        <w:pStyle w:val="a3"/>
        <w:spacing w:before="0" w:beforeAutospacing="0" w:after="0" w:afterAutospacing="0"/>
        <w:jc w:val="both"/>
        <w:rPr>
          <w:rFonts w:ascii="Calibri" w:hAnsi="Calibri" w:cs="Calibri"/>
          <w:highlight w:val="yellow"/>
          <w:lang w:val="en-US"/>
        </w:rPr>
      </w:pPr>
    </w:p>
    <w:p w14:paraId="6579B3C1" w14:textId="77777777" w:rsidR="009C1953" w:rsidRPr="00ED11DB" w:rsidRDefault="009C1953" w:rsidP="0088608D">
      <w:pPr>
        <w:pStyle w:val="a3"/>
        <w:numPr>
          <w:ilvl w:val="2"/>
          <w:numId w:val="22"/>
        </w:numPr>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Gently mix the blood/dextran mixture by inverting the tube 10-20 times. Let the tube sediment for at least 30 min.</w:t>
      </w:r>
    </w:p>
    <w:p w14:paraId="08F1F2F2" w14:textId="77777777" w:rsidR="00C91C8E" w:rsidRPr="00ED11DB" w:rsidRDefault="00C91C8E" w:rsidP="00E92C38">
      <w:pPr>
        <w:pStyle w:val="a3"/>
        <w:spacing w:before="0" w:beforeAutospacing="0" w:after="0" w:afterAutospacing="0"/>
        <w:jc w:val="both"/>
        <w:rPr>
          <w:rFonts w:ascii="Calibri" w:hAnsi="Calibri" w:cs="Calibri"/>
          <w:highlight w:val="yellow"/>
          <w:lang w:val="en-US"/>
        </w:rPr>
      </w:pPr>
    </w:p>
    <w:p w14:paraId="4501DCBF" w14:textId="03A9CA86" w:rsidR="00C91C8E" w:rsidRPr="00ED11DB" w:rsidRDefault="00C91C8E" w:rsidP="0088608D">
      <w:pPr>
        <w:pStyle w:val="a3"/>
        <w:numPr>
          <w:ilvl w:val="2"/>
          <w:numId w:val="22"/>
        </w:numPr>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 xml:space="preserve">While sedimentation is occurring, prepare a </w:t>
      </w:r>
      <w:proofErr w:type="spellStart"/>
      <w:r w:rsidRPr="00ED11DB">
        <w:rPr>
          <w:rFonts w:ascii="Calibri" w:hAnsi="Calibri" w:cs="Calibri"/>
          <w:highlight w:val="yellow"/>
          <w:lang w:val="en-US"/>
        </w:rPr>
        <w:t>Percoll</w:t>
      </w:r>
      <w:proofErr w:type="spellEnd"/>
      <w:r w:rsidRPr="00ED11DB">
        <w:rPr>
          <w:rFonts w:ascii="Calibri" w:hAnsi="Calibri" w:cs="Calibri"/>
          <w:highlight w:val="yellow"/>
          <w:lang w:val="en-US"/>
        </w:rPr>
        <w:t xml:space="preserve"> gradient by adding 4.2 mL </w:t>
      </w:r>
      <w:r w:rsidR="000B42A7">
        <w:rPr>
          <w:rFonts w:ascii="Calibri" w:hAnsi="Calibri" w:cs="Calibri"/>
          <w:highlight w:val="yellow"/>
          <w:lang w:val="en-US"/>
        </w:rPr>
        <w:t xml:space="preserve">of </w:t>
      </w:r>
      <w:proofErr w:type="spellStart"/>
      <w:r w:rsidRPr="00ED11DB">
        <w:rPr>
          <w:rFonts w:ascii="Calibri" w:hAnsi="Calibri" w:cs="Calibri"/>
          <w:highlight w:val="yellow"/>
          <w:lang w:val="en-US"/>
        </w:rPr>
        <w:t>Percoll</w:t>
      </w:r>
      <w:proofErr w:type="spellEnd"/>
      <w:r w:rsidRPr="00ED11DB">
        <w:rPr>
          <w:rFonts w:ascii="Calibri" w:hAnsi="Calibri" w:cs="Calibri"/>
          <w:highlight w:val="yellow"/>
          <w:lang w:val="en-US"/>
        </w:rPr>
        <w:t xml:space="preserve"> solution to 5.8 mL of plasma in a 15 mL conical tube, and mix well by inverting the tube.</w:t>
      </w:r>
    </w:p>
    <w:p w14:paraId="737E5304" w14:textId="77777777" w:rsidR="00C91C8E" w:rsidRPr="00ED11DB" w:rsidRDefault="00C91C8E" w:rsidP="00E92C38">
      <w:pPr>
        <w:pStyle w:val="a3"/>
        <w:spacing w:before="0" w:beforeAutospacing="0" w:after="0" w:afterAutospacing="0"/>
        <w:jc w:val="both"/>
        <w:rPr>
          <w:rFonts w:ascii="Calibri" w:hAnsi="Calibri" w:cs="Calibri"/>
          <w:highlight w:val="yellow"/>
          <w:lang w:val="en-US"/>
        </w:rPr>
      </w:pPr>
    </w:p>
    <w:p w14:paraId="5043B32B" w14:textId="23CB3493" w:rsidR="00C91C8E" w:rsidRPr="00ED11DB" w:rsidRDefault="00C91C8E" w:rsidP="0088608D">
      <w:pPr>
        <w:pStyle w:val="a3"/>
        <w:numPr>
          <w:ilvl w:val="2"/>
          <w:numId w:val="22"/>
        </w:numPr>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 xml:space="preserve">Collect the top fraction of the </w:t>
      </w:r>
      <w:r w:rsidR="000B42A7">
        <w:rPr>
          <w:rFonts w:ascii="Calibri" w:hAnsi="Calibri" w:cs="Calibri"/>
          <w:highlight w:val="yellow"/>
          <w:lang w:val="en-US"/>
        </w:rPr>
        <w:t>d</w:t>
      </w:r>
      <w:r w:rsidRPr="00ED11DB">
        <w:rPr>
          <w:rFonts w:ascii="Calibri" w:hAnsi="Calibri" w:cs="Calibri"/>
          <w:highlight w:val="yellow"/>
          <w:lang w:val="en-US"/>
        </w:rPr>
        <w:t>extran while trying to avoid pipetting red blood cells.</w:t>
      </w:r>
    </w:p>
    <w:p w14:paraId="503D560E" w14:textId="77777777" w:rsidR="00C91C8E" w:rsidRPr="00ED11DB" w:rsidRDefault="00C91C8E" w:rsidP="00E92C38">
      <w:pPr>
        <w:pStyle w:val="a3"/>
        <w:spacing w:before="0" w:beforeAutospacing="0" w:after="0" w:afterAutospacing="0"/>
        <w:jc w:val="both"/>
        <w:rPr>
          <w:rFonts w:ascii="Calibri" w:hAnsi="Calibri" w:cs="Calibri"/>
          <w:highlight w:val="yellow"/>
          <w:lang w:val="en-US"/>
        </w:rPr>
      </w:pPr>
    </w:p>
    <w:p w14:paraId="5C1B4454" w14:textId="45ACA03A" w:rsidR="00C91C8E" w:rsidRPr="00ED11DB" w:rsidRDefault="00C91C8E" w:rsidP="0088608D">
      <w:pPr>
        <w:pStyle w:val="a3"/>
        <w:numPr>
          <w:ilvl w:val="2"/>
          <w:numId w:val="22"/>
        </w:numPr>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 xml:space="preserve">Tighten the screw cap, remove the </w:t>
      </w:r>
      <w:r w:rsidR="000B42A7">
        <w:rPr>
          <w:rFonts w:ascii="Calibri" w:hAnsi="Calibri" w:cs="Calibri"/>
          <w:highlight w:val="yellow"/>
          <w:lang w:val="en-US"/>
        </w:rPr>
        <w:t>d</w:t>
      </w:r>
      <w:r w:rsidRPr="00ED11DB">
        <w:rPr>
          <w:rFonts w:ascii="Calibri" w:hAnsi="Calibri" w:cs="Calibri"/>
          <w:highlight w:val="yellow"/>
          <w:lang w:val="en-US"/>
        </w:rPr>
        <w:t xml:space="preserve">extran tube from the anoxic chamber, and centrifuge </w:t>
      </w:r>
      <w:r w:rsidR="000B42A7">
        <w:rPr>
          <w:rFonts w:ascii="Calibri" w:hAnsi="Calibri" w:cs="Calibri"/>
          <w:highlight w:val="yellow"/>
          <w:lang w:val="en-US"/>
        </w:rPr>
        <w:t xml:space="preserve">the </w:t>
      </w:r>
      <w:r w:rsidRPr="00ED11DB">
        <w:rPr>
          <w:rFonts w:ascii="Calibri" w:hAnsi="Calibri" w:cs="Calibri"/>
          <w:highlight w:val="yellow"/>
          <w:lang w:val="en-US"/>
        </w:rPr>
        <w:t xml:space="preserve">tube at 300 </w:t>
      </w:r>
      <w:r w:rsidR="0086161D" w:rsidRPr="00ED11DB">
        <w:rPr>
          <w:rFonts w:ascii="Calibri" w:hAnsi="Calibri" w:cs="Calibri"/>
          <w:highlight w:val="yellow"/>
          <w:lang w:val="en-US"/>
        </w:rPr>
        <w:t>x g</w:t>
      </w:r>
      <w:r w:rsidRPr="00ED11DB">
        <w:rPr>
          <w:rFonts w:ascii="Calibri" w:hAnsi="Calibri" w:cs="Calibri"/>
          <w:highlight w:val="yellow"/>
          <w:lang w:val="en-US"/>
        </w:rPr>
        <w:t xml:space="preserve"> for 10 min with break</w:t>
      </w:r>
      <w:r w:rsidR="000B42A7">
        <w:rPr>
          <w:rFonts w:ascii="Calibri" w:hAnsi="Calibri" w:cs="Calibri"/>
          <w:highlight w:val="yellow"/>
          <w:lang w:val="en-US"/>
        </w:rPr>
        <w:t>s</w:t>
      </w:r>
      <w:r w:rsidRPr="00ED11DB">
        <w:rPr>
          <w:rFonts w:ascii="Calibri" w:hAnsi="Calibri" w:cs="Calibri"/>
          <w:highlight w:val="yellow"/>
          <w:lang w:val="en-US"/>
        </w:rPr>
        <w:t xml:space="preserve">. </w:t>
      </w:r>
    </w:p>
    <w:p w14:paraId="1D194447" w14:textId="77777777" w:rsidR="00C91C8E" w:rsidRPr="00ED11DB" w:rsidRDefault="00C91C8E" w:rsidP="00E92C38">
      <w:pPr>
        <w:pStyle w:val="a3"/>
        <w:spacing w:before="0" w:beforeAutospacing="0" w:after="0" w:afterAutospacing="0"/>
        <w:jc w:val="both"/>
        <w:rPr>
          <w:rFonts w:ascii="Calibri" w:hAnsi="Calibri" w:cs="Calibri"/>
          <w:highlight w:val="yellow"/>
          <w:lang w:val="en-US"/>
        </w:rPr>
      </w:pPr>
    </w:p>
    <w:p w14:paraId="6D5D11A3" w14:textId="77777777" w:rsidR="00C91C8E" w:rsidRPr="00ED11DB" w:rsidRDefault="00E8169F" w:rsidP="0088608D">
      <w:pPr>
        <w:pStyle w:val="a3"/>
        <w:numPr>
          <w:ilvl w:val="2"/>
          <w:numId w:val="22"/>
        </w:numPr>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Carefully place the tube back into the anoxic chamber withou</w:t>
      </w:r>
      <w:r w:rsidR="0086161D" w:rsidRPr="00ED11DB">
        <w:rPr>
          <w:rFonts w:ascii="Calibri" w:hAnsi="Calibri" w:cs="Calibri"/>
          <w:highlight w:val="yellow"/>
          <w:lang w:val="en-US"/>
        </w:rPr>
        <w:t xml:space="preserve">t disturbing the pelleted </w:t>
      </w:r>
      <w:proofErr w:type="gramStart"/>
      <w:r w:rsidR="0086161D" w:rsidRPr="00ED11DB">
        <w:rPr>
          <w:rFonts w:ascii="Calibri" w:hAnsi="Calibri" w:cs="Calibri"/>
          <w:highlight w:val="yellow"/>
          <w:lang w:val="en-US"/>
        </w:rPr>
        <w:t>cells</w:t>
      </w:r>
      <w:r w:rsidR="000B42A7">
        <w:rPr>
          <w:rFonts w:ascii="Calibri" w:hAnsi="Calibri" w:cs="Calibri"/>
          <w:highlight w:val="yellow"/>
          <w:lang w:val="en-US"/>
        </w:rPr>
        <w:t>,</w:t>
      </w:r>
      <w:r w:rsidR="0086161D" w:rsidRPr="00ED11DB">
        <w:rPr>
          <w:rFonts w:ascii="Calibri" w:hAnsi="Calibri" w:cs="Calibri"/>
          <w:highlight w:val="yellow"/>
          <w:lang w:val="en-US"/>
        </w:rPr>
        <w:t xml:space="preserve"> and</w:t>
      </w:r>
      <w:proofErr w:type="gramEnd"/>
      <w:r w:rsidRPr="00ED11DB">
        <w:rPr>
          <w:rFonts w:ascii="Calibri" w:hAnsi="Calibri" w:cs="Calibri"/>
          <w:highlight w:val="yellow"/>
          <w:lang w:val="en-US"/>
        </w:rPr>
        <w:t xml:space="preserve"> </w:t>
      </w:r>
      <w:r w:rsidR="0086161D" w:rsidRPr="00ED11DB">
        <w:rPr>
          <w:rFonts w:ascii="Calibri" w:hAnsi="Calibri" w:cs="Calibri"/>
          <w:highlight w:val="yellow"/>
          <w:lang w:val="en-US"/>
        </w:rPr>
        <w:t>r</w:t>
      </w:r>
      <w:r w:rsidRPr="00ED11DB">
        <w:rPr>
          <w:rFonts w:ascii="Calibri" w:hAnsi="Calibri" w:cs="Calibri"/>
          <w:highlight w:val="yellow"/>
          <w:lang w:val="en-US"/>
        </w:rPr>
        <w:t xml:space="preserve">emove </w:t>
      </w:r>
      <w:r w:rsidR="0086161D" w:rsidRPr="00ED11DB">
        <w:rPr>
          <w:rFonts w:ascii="Calibri" w:hAnsi="Calibri" w:cs="Calibri"/>
          <w:highlight w:val="yellow"/>
          <w:lang w:val="en-US"/>
        </w:rPr>
        <w:t>the liquid via pipet</w:t>
      </w:r>
      <w:r w:rsidR="000B42A7">
        <w:rPr>
          <w:rFonts w:ascii="Calibri" w:hAnsi="Calibri" w:cs="Calibri"/>
          <w:highlight w:val="yellow"/>
          <w:lang w:val="en-US"/>
        </w:rPr>
        <w:t>ting</w:t>
      </w:r>
      <w:r w:rsidR="0086161D" w:rsidRPr="00ED11DB">
        <w:rPr>
          <w:rFonts w:ascii="Calibri" w:hAnsi="Calibri" w:cs="Calibri"/>
          <w:highlight w:val="yellow"/>
          <w:lang w:val="en-US"/>
        </w:rPr>
        <w:t>.</w:t>
      </w:r>
    </w:p>
    <w:p w14:paraId="267A7CBF" w14:textId="77777777" w:rsidR="0086161D" w:rsidRPr="00ED11DB" w:rsidRDefault="0086161D" w:rsidP="00E92C38">
      <w:pPr>
        <w:pStyle w:val="a3"/>
        <w:spacing w:before="0" w:beforeAutospacing="0" w:after="0" w:afterAutospacing="0"/>
        <w:jc w:val="both"/>
        <w:rPr>
          <w:rFonts w:ascii="Calibri" w:hAnsi="Calibri" w:cs="Calibri"/>
          <w:highlight w:val="yellow"/>
          <w:lang w:val="en-US"/>
        </w:rPr>
      </w:pPr>
    </w:p>
    <w:p w14:paraId="44107FD5" w14:textId="2B7BDA91" w:rsidR="0086161D" w:rsidRPr="00ED11DB" w:rsidRDefault="0086161D" w:rsidP="0088608D">
      <w:pPr>
        <w:pStyle w:val="a3"/>
        <w:numPr>
          <w:ilvl w:val="2"/>
          <w:numId w:val="22"/>
        </w:numPr>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 xml:space="preserve">Gently re-suspend the cell pellet in 1 mL </w:t>
      </w:r>
      <w:r w:rsidR="000B42A7">
        <w:rPr>
          <w:rFonts w:ascii="Calibri" w:hAnsi="Calibri" w:cs="Calibri"/>
          <w:highlight w:val="yellow"/>
          <w:lang w:val="en-US"/>
        </w:rPr>
        <w:t xml:space="preserve">of </w:t>
      </w:r>
      <w:r w:rsidRPr="00ED11DB">
        <w:rPr>
          <w:rFonts w:ascii="Calibri" w:hAnsi="Calibri" w:cs="Calibri"/>
          <w:highlight w:val="yellow"/>
          <w:lang w:val="en-US"/>
        </w:rPr>
        <w:t xml:space="preserve">plasma and very slowly add to the top of the </w:t>
      </w:r>
      <w:proofErr w:type="spellStart"/>
      <w:r w:rsidRPr="00ED11DB">
        <w:rPr>
          <w:rFonts w:ascii="Calibri" w:hAnsi="Calibri" w:cs="Calibri"/>
          <w:highlight w:val="yellow"/>
          <w:lang w:val="en-US"/>
        </w:rPr>
        <w:t>Percoll</w:t>
      </w:r>
      <w:proofErr w:type="spellEnd"/>
      <w:r w:rsidRPr="00ED11DB">
        <w:rPr>
          <w:rFonts w:ascii="Calibri" w:hAnsi="Calibri" w:cs="Calibri"/>
          <w:highlight w:val="yellow"/>
          <w:lang w:val="en-US"/>
        </w:rPr>
        <w:t xml:space="preserve"> solution. Be careful </w:t>
      </w:r>
      <w:r w:rsidR="000B42A7">
        <w:rPr>
          <w:rFonts w:ascii="Calibri" w:hAnsi="Calibri" w:cs="Calibri"/>
          <w:highlight w:val="yellow"/>
          <w:lang w:val="en-US"/>
        </w:rPr>
        <w:t xml:space="preserve">not </w:t>
      </w:r>
      <w:r w:rsidRPr="00ED11DB">
        <w:rPr>
          <w:rFonts w:ascii="Calibri" w:hAnsi="Calibri" w:cs="Calibri"/>
          <w:highlight w:val="yellow"/>
          <w:lang w:val="en-US"/>
        </w:rPr>
        <w:t xml:space="preserve">to </w:t>
      </w:r>
      <w:r w:rsidR="000B42A7">
        <w:rPr>
          <w:rFonts w:ascii="Calibri" w:hAnsi="Calibri" w:cs="Calibri"/>
          <w:highlight w:val="yellow"/>
          <w:lang w:val="en-US"/>
        </w:rPr>
        <w:t>induce</w:t>
      </w:r>
      <w:r w:rsidRPr="00ED11DB">
        <w:rPr>
          <w:rFonts w:ascii="Calibri" w:hAnsi="Calibri" w:cs="Calibri"/>
          <w:highlight w:val="yellow"/>
          <w:lang w:val="en-US"/>
        </w:rPr>
        <w:t xml:space="preserve"> mixing of the layers when pipetting</w:t>
      </w:r>
      <w:r w:rsidR="000B42A7">
        <w:rPr>
          <w:rFonts w:ascii="Calibri" w:hAnsi="Calibri" w:cs="Calibri"/>
          <w:highlight w:val="yellow"/>
          <w:lang w:val="en-US"/>
        </w:rPr>
        <w:t xml:space="preserve"> the</w:t>
      </w:r>
      <w:r w:rsidRPr="00ED11DB">
        <w:rPr>
          <w:rFonts w:ascii="Calibri" w:hAnsi="Calibri" w:cs="Calibri"/>
          <w:highlight w:val="yellow"/>
          <w:lang w:val="en-US"/>
        </w:rPr>
        <w:t xml:space="preserve"> cells on top.</w:t>
      </w:r>
    </w:p>
    <w:p w14:paraId="4804DD0E" w14:textId="77777777" w:rsidR="0086161D" w:rsidRPr="00ED11DB" w:rsidRDefault="0086161D" w:rsidP="00E92C38">
      <w:pPr>
        <w:pStyle w:val="a3"/>
        <w:spacing w:before="0" w:beforeAutospacing="0" w:after="0" w:afterAutospacing="0"/>
        <w:jc w:val="both"/>
        <w:rPr>
          <w:rFonts w:ascii="Calibri" w:hAnsi="Calibri" w:cs="Calibri"/>
          <w:highlight w:val="yellow"/>
          <w:lang w:val="en-US"/>
        </w:rPr>
      </w:pPr>
    </w:p>
    <w:p w14:paraId="7DA13148" w14:textId="497CC1A5" w:rsidR="0086161D" w:rsidRPr="00ED11DB" w:rsidRDefault="0086161D" w:rsidP="0088608D">
      <w:pPr>
        <w:pStyle w:val="a3"/>
        <w:numPr>
          <w:ilvl w:val="2"/>
          <w:numId w:val="22"/>
        </w:numPr>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 xml:space="preserve">Carefully remove the </w:t>
      </w:r>
      <w:proofErr w:type="spellStart"/>
      <w:r w:rsidRPr="00ED11DB">
        <w:rPr>
          <w:rFonts w:ascii="Calibri" w:hAnsi="Calibri" w:cs="Calibri"/>
          <w:highlight w:val="yellow"/>
          <w:lang w:val="en-US"/>
        </w:rPr>
        <w:t>Percoll</w:t>
      </w:r>
      <w:proofErr w:type="spellEnd"/>
      <w:r w:rsidRPr="00ED11DB">
        <w:rPr>
          <w:rFonts w:ascii="Calibri" w:hAnsi="Calibri" w:cs="Calibri"/>
          <w:highlight w:val="yellow"/>
          <w:lang w:val="en-US"/>
        </w:rPr>
        <w:t xml:space="preserve"> solution tube from the anoxic chamber </w:t>
      </w:r>
      <w:r w:rsidR="000B42A7">
        <w:rPr>
          <w:rFonts w:ascii="Calibri" w:hAnsi="Calibri" w:cs="Calibri"/>
          <w:highlight w:val="yellow"/>
          <w:lang w:val="en-US"/>
        </w:rPr>
        <w:t>(</w:t>
      </w:r>
      <w:r w:rsidRPr="00ED11DB">
        <w:rPr>
          <w:rFonts w:ascii="Calibri" w:hAnsi="Calibri" w:cs="Calibri"/>
          <w:highlight w:val="yellow"/>
          <w:lang w:val="en-US"/>
        </w:rPr>
        <w:t>avoiding mixing</w:t>
      </w:r>
      <w:r w:rsidR="000B42A7">
        <w:rPr>
          <w:rFonts w:ascii="Calibri" w:hAnsi="Calibri" w:cs="Calibri"/>
          <w:highlight w:val="yellow"/>
          <w:lang w:val="en-US"/>
        </w:rPr>
        <w:t>)</w:t>
      </w:r>
      <w:r w:rsidRPr="00ED11DB">
        <w:rPr>
          <w:rFonts w:ascii="Calibri" w:hAnsi="Calibri" w:cs="Calibri"/>
          <w:highlight w:val="yellow"/>
          <w:lang w:val="en-US"/>
        </w:rPr>
        <w:t>, and centrifuge at 800 x g for 20 min without break</w:t>
      </w:r>
      <w:r w:rsidR="000B42A7">
        <w:rPr>
          <w:rFonts w:ascii="Calibri" w:hAnsi="Calibri" w:cs="Calibri"/>
          <w:highlight w:val="yellow"/>
          <w:lang w:val="en-US"/>
        </w:rPr>
        <w:t>s</w:t>
      </w:r>
      <w:r w:rsidRPr="00ED11DB">
        <w:rPr>
          <w:rFonts w:ascii="Calibri" w:hAnsi="Calibri" w:cs="Calibri"/>
          <w:highlight w:val="yellow"/>
          <w:lang w:val="en-US"/>
        </w:rPr>
        <w:t xml:space="preserve">. </w:t>
      </w:r>
      <w:r w:rsidR="00332558">
        <w:rPr>
          <w:rFonts w:ascii="Calibri" w:hAnsi="Calibri" w:cs="Calibri"/>
          <w:highlight w:val="yellow"/>
          <w:lang w:val="en-US"/>
        </w:rPr>
        <w:t>Peripheral blood mononuclear cells (</w:t>
      </w:r>
      <w:r w:rsidR="00F62C89">
        <w:rPr>
          <w:rFonts w:ascii="Calibri" w:hAnsi="Calibri" w:cs="Calibri"/>
          <w:highlight w:val="yellow"/>
          <w:lang w:val="en-US"/>
        </w:rPr>
        <w:t>PBMC</w:t>
      </w:r>
      <w:r w:rsidRPr="00ED11DB">
        <w:rPr>
          <w:rFonts w:ascii="Calibri" w:hAnsi="Calibri" w:cs="Calibri"/>
          <w:highlight w:val="yellow"/>
          <w:lang w:val="en-US"/>
        </w:rPr>
        <w:t>s</w:t>
      </w:r>
      <w:r w:rsidR="00332558">
        <w:rPr>
          <w:rFonts w:ascii="Calibri" w:hAnsi="Calibri" w:cs="Calibri"/>
          <w:highlight w:val="yellow"/>
          <w:lang w:val="en-US"/>
        </w:rPr>
        <w:t>)</w:t>
      </w:r>
      <w:r w:rsidRPr="00ED11DB">
        <w:rPr>
          <w:rFonts w:ascii="Calibri" w:hAnsi="Calibri" w:cs="Calibri"/>
          <w:highlight w:val="yellow"/>
          <w:lang w:val="en-US"/>
        </w:rPr>
        <w:t xml:space="preserve"> will remain on</w:t>
      </w:r>
      <w:r w:rsidR="000B42A7">
        <w:rPr>
          <w:rFonts w:ascii="Calibri" w:hAnsi="Calibri" w:cs="Calibri"/>
          <w:highlight w:val="yellow"/>
          <w:lang w:val="en-US"/>
        </w:rPr>
        <w:t xml:space="preserve"> the</w:t>
      </w:r>
      <w:r w:rsidRPr="00ED11DB">
        <w:rPr>
          <w:rFonts w:ascii="Calibri" w:hAnsi="Calibri" w:cs="Calibri"/>
          <w:highlight w:val="yellow"/>
          <w:lang w:val="en-US"/>
        </w:rPr>
        <w:t xml:space="preserve"> </w:t>
      </w:r>
      <w:proofErr w:type="spellStart"/>
      <w:r w:rsidRPr="00ED11DB">
        <w:rPr>
          <w:rFonts w:ascii="Calibri" w:hAnsi="Calibri" w:cs="Calibri"/>
          <w:highlight w:val="yellow"/>
          <w:lang w:val="en-US"/>
        </w:rPr>
        <w:t>Percoll</w:t>
      </w:r>
      <w:proofErr w:type="spellEnd"/>
      <w:r w:rsidRPr="00ED11DB">
        <w:rPr>
          <w:rFonts w:ascii="Calibri" w:hAnsi="Calibri" w:cs="Calibri"/>
          <w:highlight w:val="yellow"/>
          <w:lang w:val="en-US"/>
        </w:rPr>
        <w:t xml:space="preserve"> solution surface</w:t>
      </w:r>
      <w:r w:rsidR="000B42A7">
        <w:rPr>
          <w:rFonts w:ascii="Calibri" w:hAnsi="Calibri" w:cs="Calibri"/>
          <w:highlight w:val="yellow"/>
          <w:lang w:val="en-US"/>
        </w:rPr>
        <w:t>,</w:t>
      </w:r>
      <w:r w:rsidRPr="00ED11DB">
        <w:rPr>
          <w:rFonts w:ascii="Calibri" w:hAnsi="Calibri" w:cs="Calibri"/>
          <w:highlight w:val="yellow"/>
          <w:lang w:val="en-US"/>
        </w:rPr>
        <w:t xml:space="preserve"> and neutrophils will pellet with </w:t>
      </w:r>
      <w:r w:rsidR="000B42A7">
        <w:rPr>
          <w:rFonts w:ascii="Calibri" w:hAnsi="Calibri" w:cs="Calibri"/>
          <w:highlight w:val="yellow"/>
          <w:lang w:val="en-US"/>
        </w:rPr>
        <w:t>the RBCs</w:t>
      </w:r>
      <w:r w:rsidRPr="00ED11DB">
        <w:rPr>
          <w:rFonts w:ascii="Calibri" w:hAnsi="Calibri" w:cs="Calibri"/>
          <w:highlight w:val="yellow"/>
          <w:lang w:val="en-US"/>
        </w:rPr>
        <w:t xml:space="preserve">. </w:t>
      </w:r>
    </w:p>
    <w:p w14:paraId="2BEC9723" w14:textId="77777777" w:rsidR="001C1E49" w:rsidRPr="00ED11DB" w:rsidRDefault="0075429F" w:rsidP="00E92C38">
      <w:pPr>
        <w:pStyle w:val="a3"/>
        <w:spacing w:before="0" w:beforeAutospacing="0" w:after="0" w:afterAutospacing="0"/>
        <w:jc w:val="both"/>
        <w:rPr>
          <w:rFonts w:ascii="Calibri" w:hAnsi="Calibri" w:cs="Calibri"/>
          <w:b/>
          <w:highlight w:val="yellow"/>
          <w:lang w:val="en-US"/>
        </w:rPr>
      </w:pPr>
      <w:r w:rsidRPr="00ED11DB">
        <w:rPr>
          <w:rFonts w:ascii="Calibri" w:hAnsi="Calibri" w:cs="Calibri"/>
          <w:b/>
          <w:highlight w:val="yellow"/>
          <w:lang w:val="en-US"/>
        </w:rPr>
        <w:t xml:space="preserve"> </w:t>
      </w:r>
    </w:p>
    <w:p w14:paraId="2E6ED67C" w14:textId="57F6FB9F" w:rsidR="00D1228E" w:rsidRPr="00C02672" w:rsidRDefault="00D1228E" w:rsidP="0088608D">
      <w:pPr>
        <w:pStyle w:val="a3"/>
        <w:numPr>
          <w:ilvl w:val="1"/>
          <w:numId w:val="22"/>
        </w:numPr>
        <w:spacing w:before="0" w:beforeAutospacing="0" w:after="0" w:afterAutospacing="0"/>
        <w:jc w:val="both"/>
        <w:rPr>
          <w:rFonts w:ascii="Calibri" w:hAnsi="Calibri" w:cs="Calibri"/>
          <w:highlight w:val="yellow"/>
          <w:lang w:val="en-US"/>
        </w:rPr>
      </w:pPr>
      <w:r w:rsidRPr="00C02672">
        <w:rPr>
          <w:rFonts w:ascii="Calibri" w:hAnsi="Calibri" w:cs="Calibri"/>
          <w:highlight w:val="yellow"/>
          <w:lang w:val="en-US"/>
        </w:rPr>
        <w:t xml:space="preserve">Removal of </w:t>
      </w:r>
      <w:r w:rsidR="0047131A" w:rsidRPr="00C02672">
        <w:rPr>
          <w:rFonts w:ascii="Calibri" w:hAnsi="Calibri" w:cs="Calibri"/>
          <w:highlight w:val="yellow"/>
          <w:lang w:val="en-US"/>
        </w:rPr>
        <w:t>c</w:t>
      </w:r>
      <w:r w:rsidRPr="00C02672">
        <w:rPr>
          <w:rFonts w:ascii="Calibri" w:hAnsi="Calibri" w:cs="Calibri"/>
          <w:highlight w:val="yellow"/>
          <w:lang w:val="en-US"/>
        </w:rPr>
        <w:t>ontaminating RBCs</w:t>
      </w:r>
    </w:p>
    <w:p w14:paraId="6D27126F" w14:textId="77777777" w:rsidR="00D1228E" w:rsidRDefault="00D1228E" w:rsidP="00E92C38">
      <w:pPr>
        <w:pStyle w:val="a3"/>
        <w:spacing w:before="0" w:beforeAutospacing="0" w:after="0" w:afterAutospacing="0"/>
        <w:jc w:val="both"/>
        <w:rPr>
          <w:rFonts w:ascii="Calibri" w:hAnsi="Calibri" w:cs="Calibri"/>
          <w:b/>
          <w:highlight w:val="yellow"/>
          <w:lang w:val="en-US"/>
        </w:rPr>
      </w:pPr>
    </w:p>
    <w:p w14:paraId="0EFB1FCB" w14:textId="391FDF00" w:rsidR="007D2F29" w:rsidRPr="00ED11DB" w:rsidRDefault="0086161D" w:rsidP="0088608D">
      <w:pPr>
        <w:pStyle w:val="a3"/>
        <w:numPr>
          <w:ilvl w:val="2"/>
          <w:numId w:val="22"/>
        </w:numPr>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Prepare 14 mL</w:t>
      </w:r>
      <w:r w:rsidR="000B42A7">
        <w:rPr>
          <w:rFonts w:ascii="Calibri" w:hAnsi="Calibri" w:cs="Calibri"/>
          <w:highlight w:val="yellow"/>
          <w:lang w:val="en-US"/>
        </w:rPr>
        <w:t xml:space="preserve"> of</w:t>
      </w:r>
      <w:r w:rsidRPr="00ED11DB">
        <w:rPr>
          <w:rFonts w:ascii="Calibri" w:hAnsi="Calibri" w:cs="Calibri"/>
          <w:highlight w:val="yellow"/>
          <w:lang w:val="en-US"/>
        </w:rPr>
        <w:t xml:space="preserve"> washing buffer</w:t>
      </w:r>
      <w:r w:rsidR="007D2F29" w:rsidRPr="00ED11DB">
        <w:rPr>
          <w:rFonts w:ascii="Calibri" w:hAnsi="Calibri" w:cs="Calibri"/>
          <w:highlight w:val="yellow"/>
          <w:lang w:val="en-US"/>
        </w:rPr>
        <w:t xml:space="preserve"> solution</w:t>
      </w:r>
      <w:r w:rsidRPr="00ED11DB">
        <w:rPr>
          <w:rFonts w:ascii="Calibri" w:hAnsi="Calibri" w:cs="Calibri"/>
          <w:highlight w:val="yellow"/>
          <w:lang w:val="en-US"/>
        </w:rPr>
        <w:t xml:space="preserve"> by adding 700 </w:t>
      </w:r>
      <w:r w:rsidRPr="00ED11DB">
        <w:rPr>
          <w:rFonts w:ascii="Calibri" w:hAnsi="Calibri" w:cs="Calibri"/>
          <w:highlight w:val="yellow"/>
        </w:rPr>
        <w:sym w:font="Symbol" w:char="F06D"/>
      </w:r>
      <w:r w:rsidRPr="00ED11DB">
        <w:rPr>
          <w:rFonts w:ascii="Calibri" w:hAnsi="Calibri" w:cs="Calibri"/>
          <w:highlight w:val="yellow"/>
          <w:lang w:val="en-US"/>
        </w:rPr>
        <w:t xml:space="preserve">L </w:t>
      </w:r>
      <w:r w:rsidR="000F2550">
        <w:rPr>
          <w:rFonts w:ascii="Calibri" w:hAnsi="Calibri" w:cs="Calibri"/>
          <w:highlight w:val="yellow"/>
          <w:lang w:val="en-US"/>
        </w:rPr>
        <w:t>PBS + 10%</w:t>
      </w:r>
      <w:r w:rsidRPr="00ED11DB">
        <w:rPr>
          <w:rFonts w:ascii="Calibri" w:hAnsi="Calibri" w:cs="Calibri"/>
          <w:highlight w:val="yellow"/>
          <w:lang w:val="en-US"/>
        </w:rPr>
        <w:t xml:space="preserve"> BSA </w:t>
      </w:r>
      <w:r w:rsidR="000B42A7">
        <w:rPr>
          <w:rFonts w:ascii="Calibri" w:hAnsi="Calibri" w:cs="Calibri"/>
          <w:highlight w:val="yellow"/>
          <w:lang w:val="en-US"/>
        </w:rPr>
        <w:t>to</w:t>
      </w:r>
      <w:r w:rsidRPr="00ED11DB">
        <w:rPr>
          <w:rFonts w:ascii="Calibri" w:hAnsi="Calibri" w:cs="Calibri"/>
          <w:highlight w:val="yellow"/>
          <w:lang w:val="en-US"/>
        </w:rPr>
        <w:t xml:space="preserve"> 14 mL </w:t>
      </w:r>
      <w:r w:rsidR="000B42A7">
        <w:rPr>
          <w:rFonts w:ascii="Calibri" w:hAnsi="Calibri" w:cs="Calibri"/>
          <w:highlight w:val="yellow"/>
          <w:lang w:val="en-US"/>
        </w:rPr>
        <w:t xml:space="preserve">of </w:t>
      </w:r>
      <w:r w:rsidRPr="00ED11DB">
        <w:rPr>
          <w:rFonts w:ascii="Calibri" w:hAnsi="Calibri" w:cs="Calibri"/>
          <w:highlight w:val="yellow"/>
          <w:lang w:val="en-US"/>
        </w:rPr>
        <w:t xml:space="preserve">washing buffer. </w:t>
      </w:r>
    </w:p>
    <w:p w14:paraId="52FF5EC6" w14:textId="77777777" w:rsidR="0086161D" w:rsidRPr="00ED11DB" w:rsidRDefault="0086161D" w:rsidP="00E92C38">
      <w:pPr>
        <w:pStyle w:val="a3"/>
        <w:spacing w:before="0" w:beforeAutospacing="0" w:after="0" w:afterAutospacing="0"/>
        <w:jc w:val="both"/>
        <w:rPr>
          <w:rFonts w:ascii="Calibri" w:hAnsi="Calibri" w:cs="Calibri"/>
          <w:highlight w:val="yellow"/>
          <w:lang w:val="en-US"/>
        </w:rPr>
      </w:pPr>
    </w:p>
    <w:p w14:paraId="29E3BC54" w14:textId="16BACD7B" w:rsidR="0086161D" w:rsidRPr="00ED11DB" w:rsidRDefault="0086161D" w:rsidP="0088608D">
      <w:pPr>
        <w:pStyle w:val="a3"/>
        <w:numPr>
          <w:ilvl w:val="2"/>
          <w:numId w:val="22"/>
        </w:numPr>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 xml:space="preserve">Place </w:t>
      </w:r>
      <w:r w:rsidR="000B42A7">
        <w:rPr>
          <w:rFonts w:ascii="Calibri" w:hAnsi="Calibri" w:cs="Calibri"/>
          <w:highlight w:val="yellow"/>
          <w:lang w:val="en-US"/>
        </w:rPr>
        <w:t xml:space="preserve">the </w:t>
      </w:r>
      <w:proofErr w:type="spellStart"/>
      <w:r w:rsidRPr="00ED11DB">
        <w:rPr>
          <w:rFonts w:ascii="Calibri" w:hAnsi="Calibri" w:cs="Calibri"/>
          <w:highlight w:val="yellow"/>
          <w:lang w:val="en-US"/>
        </w:rPr>
        <w:t>Percoll</w:t>
      </w:r>
      <w:proofErr w:type="spellEnd"/>
      <w:r w:rsidRPr="00ED11DB">
        <w:rPr>
          <w:rFonts w:ascii="Calibri" w:hAnsi="Calibri" w:cs="Calibri"/>
          <w:highlight w:val="yellow"/>
          <w:lang w:val="en-US"/>
        </w:rPr>
        <w:t xml:space="preserve"> solution tube back in</w:t>
      </w:r>
      <w:r w:rsidR="000B42A7">
        <w:rPr>
          <w:rFonts w:ascii="Calibri" w:hAnsi="Calibri" w:cs="Calibri"/>
          <w:highlight w:val="yellow"/>
          <w:lang w:val="en-US"/>
        </w:rPr>
        <w:t>to the</w:t>
      </w:r>
      <w:r w:rsidRPr="00ED11DB">
        <w:rPr>
          <w:rFonts w:ascii="Calibri" w:hAnsi="Calibri" w:cs="Calibri"/>
          <w:highlight w:val="yellow"/>
          <w:lang w:val="en-US"/>
        </w:rPr>
        <w:t xml:space="preserve"> anoxic chamber.</w:t>
      </w:r>
      <w:r w:rsidR="007D2F29" w:rsidRPr="00ED11DB">
        <w:rPr>
          <w:rFonts w:ascii="Calibri" w:hAnsi="Calibri" w:cs="Calibri"/>
          <w:highlight w:val="yellow"/>
          <w:lang w:val="en-US"/>
        </w:rPr>
        <w:t xml:space="preserve"> Remove </w:t>
      </w:r>
      <w:r w:rsidR="000B42A7">
        <w:rPr>
          <w:rFonts w:ascii="Calibri" w:hAnsi="Calibri" w:cs="Calibri"/>
          <w:highlight w:val="yellow"/>
          <w:lang w:val="en-US"/>
        </w:rPr>
        <w:t xml:space="preserve">the </w:t>
      </w:r>
      <w:proofErr w:type="spellStart"/>
      <w:r w:rsidR="007D2F29" w:rsidRPr="00ED11DB">
        <w:rPr>
          <w:rFonts w:ascii="Calibri" w:hAnsi="Calibri" w:cs="Calibri"/>
          <w:highlight w:val="yellow"/>
          <w:lang w:val="en-US"/>
        </w:rPr>
        <w:t>Percoll</w:t>
      </w:r>
      <w:proofErr w:type="spellEnd"/>
      <w:r w:rsidR="007D2F29" w:rsidRPr="00ED11DB">
        <w:rPr>
          <w:rFonts w:ascii="Calibri" w:hAnsi="Calibri" w:cs="Calibri"/>
          <w:highlight w:val="yellow"/>
          <w:lang w:val="en-US"/>
        </w:rPr>
        <w:t xml:space="preserve"> and PBMCs via pipett</w:t>
      </w:r>
      <w:r w:rsidR="000B42A7">
        <w:rPr>
          <w:rFonts w:ascii="Calibri" w:hAnsi="Calibri" w:cs="Calibri"/>
          <w:highlight w:val="yellow"/>
          <w:lang w:val="en-US"/>
        </w:rPr>
        <w:t>ing</w:t>
      </w:r>
      <w:r w:rsidR="007D2F29" w:rsidRPr="00ED11DB">
        <w:rPr>
          <w:rFonts w:ascii="Calibri" w:hAnsi="Calibri" w:cs="Calibri"/>
          <w:highlight w:val="yellow"/>
          <w:lang w:val="en-US"/>
        </w:rPr>
        <w:t xml:space="preserve"> and re-suspend</w:t>
      </w:r>
      <w:r w:rsidR="000B42A7">
        <w:rPr>
          <w:rFonts w:ascii="Calibri" w:hAnsi="Calibri" w:cs="Calibri"/>
          <w:highlight w:val="yellow"/>
          <w:lang w:val="en-US"/>
        </w:rPr>
        <w:t xml:space="preserve"> the</w:t>
      </w:r>
      <w:r w:rsidR="007D2F29" w:rsidRPr="00ED11DB">
        <w:rPr>
          <w:rFonts w:ascii="Calibri" w:hAnsi="Calibri" w:cs="Calibri"/>
          <w:highlight w:val="yellow"/>
          <w:lang w:val="en-US"/>
        </w:rPr>
        <w:t xml:space="preserve"> pelleted cells in 1 mL</w:t>
      </w:r>
      <w:r w:rsidR="000B42A7">
        <w:rPr>
          <w:rFonts w:ascii="Calibri" w:hAnsi="Calibri" w:cs="Calibri"/>
          <w:highlight w:val="yellow"/>
          <w:lang w:val="en-US"/>
        </w:rPr>
        <w:t xml:space="preserve"> of</w:t>
      </w:r>
      <w:r w:rsidR="007D2F29" w:rsidRPr="00ED11DB">
        <w:rPr>
          <w:rFonts w:ascii="Calibri" w:hAnsi="Calibri" w:cs="Calibri"/>
          <w:highlight w:val="yellow"/>
          <w:lang w:val="en-US"/>
        </w:rPr>
        <w:t xml:space="preserve"> washing buffer solution. The pellet to be re-suspended will have a red color due to contaminating </w:t>
      </w:r>
      <w:r w:rsidR="00F62C89">
        <w:rPr>
          <w:rFonts w:ascii="Calibri" w:hAnsi="Calibri" w:cs="Calibri"/>
          <w:highlight w:val="yellow"/>
          <w:lang w:val="en-US"/>
        </w:rPr>
        <w:t>RBCs</w:t>
      </w:r>
      <w:r w:rsidR="007D2F29" w:rsidRPr="00ED11DB">
        <w:rPr>
          <w:rFonts w:ascii="Calibri" w:hAnsi="Calibri" w:cs="Calibri"/>
          <w:highlight w:val="yellow"/>
          <w:lang w:val="en-US"/>
        </w:rPr>
        <w:t>.</w:t>
      </w:r>
    </w:p>
    <w:p w14:paraId="20BCB9A9" w14:textId="77777777" w:rsidR="007D2F29" w:rsidRPr="00ED11DB" w:rsidRDefault="007D2F29" w:rsidP="00E92C38">
      <w:pPr>
        <w:pStyle w:val="a3"/>
        <w:spacing w:before="0" w:beforeAutospacing="0" w:after="0" w:afterAutospacing="0"/>
        <w:jc w:val="both"/>
        <w:rPr>
          <w:rFonts w:ascii="Calibri" w:hAnsi="Calibri" w:cs="Calibri"/>
          <w:highlight w:val="yellow"/>
          <w:lang w:val="en-US"/>
        </w:rPr>
      </w:pPr>
    </w:p>
    <w:p w14:paraId="032B4564" w14:textId="1769B04B" w:rsidR="007D2F29" w:rsidRPr="00ED11DB" w:rsidRDefault="007D2F29" w:rsidP="0088608D">
      <w:pPr>
        <w:pStyle w:val="a3"/>
        <w:numPr>
          <w:ilvl w:val="2"/>
          <w:numId w:val="22"/>
        </w:numPr>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 xml:space="preserve">Add 200 </w:t>
      </w:r>
      <w:r w:rsidRPr="00ED11DB">
        <w:rPr>
          <w:rFonts w:ascii="Calibri" w:hAnsi="Calibri" w:cs="Calibri"/>
          <w:highlight w:val="yellow"/>
        </w:rPr>
        <w:sym w:font="Symbol" w:char="F06D"/>
      </w:r>
      <w:r w:rsidRPr="00ED11DB">
        <w:rPr>
          <w:rFonts w:ascii="Calibri" w:hAnsi="Calibri" w:cs="Calibri"/>
          <w:highlight w:val="yellow"/>
          <w:lang w:val="en-US"/>
        </w:rPr>
        <w:t xml:space="preserve">L </w:t>
      </w:r>
      <w:r w:rsidR="000B42A7">
        <w:rPr>
          <w:rFonts w:ascii="Calibri" w:hAnsi="Calibri" w:cs="Calibri"/>
          <w:highlight w:val="yellow"/>
          <w:lang w:val="en-US"/>
        </w:rPr>
        <w:t xml:space="preserve">of </w:t>
      </w:r>
      <w:r w:rsidRPr="00ED11DB">
        <w:rPr>
          <w:rFonts w:ascii="Calibri" w:hAnsi="Calibri" w:cs="Calibri"/>
          <w:highlight w:val="yellow"/>
          <w:lang w:val="en-US"/>
        </w:rPr>
        <w:t xml:space="preserve">anti-CD235a (glycophorin) magnetic beads to the re-suspended cells, gently mix, and incubate for a minimum of 15 min. This step loads the contaminating </w:t>
      </w:r>
      <w:r w:rsidR="000B42A7">
        <w:rPr>
          <w:rFonts w:ascii="Calibri" w:hAnsi="Calibri" w:cs="Calibri"/>
          <w:highlight w:val="yellow"/>
          <w:lang w:val="en-US"/>
        </w:rPr>
        <w:t>RBCs</w:t>
      </w:r>
      <w:r w:rsidRPr="00ED11DB">
        <w:rPr>
          <w:rFonts w:ascii="Calibri" w:hAnsi="Calibri" w:cs="Calibri"/>
          <w:highlight w:val="yellow"/>
          <w:lang w:val="en-US"/>
        </w:rPr>
        <w:t xml:space="preserve"> with magnetic beads so that they can be removed.</w:t>
      </w:r>
    </w:p>
    <w:p w14:paraId="2E11BB43" w14:textId="77777777" w:rsidR="007D2F29" w:rsidRPr="00ED11DB" w:rsidRDefault="007D2F29" w:rsidP="00E92C38">
      <w:pPr>
        <w:pStyle w:val="a3"/>
        <w:spacing w:before="0" w:beforeAutospacing="0" w:after="0" w:afterAutospacing="0"/>
        <w:jc w:val="both"/>
        <w:rPr>
          <w:rFonts w:ascii="Calibri" w:hAnsi="Calibri" w:cs="Calibri"/>
          <w:highlight w:val="yellow"/>
          <w:lang w:val="en-US"/>
        </w:rPr>
      </w:pPr>
    </w:p>
    <w:p w14:paraId="7949BA14" w14:textId="4C9CE119" w:rsidR="007D2F29" w:rsidRPr="00ED11DB" w:rsidRDefault="00F62C89" w:rsidP="0088608D">
      <w:pPr>
        <w:pStyle w:val="a3"/>
        <w:numPr>
          <w:ilvl w:val="2"/>
          <w:numId w:val="22"/>
        </w:numPr>
        <w:spacing w:before="0" w:beforeAutospacing="0" w:after="0" w:afterAutospacing="0"/>
        <w:jc w:val="both"/>
        <w:rPr>
          <w:rFonts w:ascii="Calibri" w:hAnsi="Calibri" w:cs="Calibri"/>
          <w:highlight w:val="yellow"/>
          <w:lang w:val="en-US"/>
        </w:rPr>
      </w:pPr>
      <w:r>
        <w:rPr>
          <w:rFonts w:ascii="Calibri" w:hAnsi="Calibri" w:cs="Calibri"/>
          <w:highlight w:val="yellow"/>
          <w:lang w:val="en-US"/>
        </w:rPr>
        <w:t xml:space="preserve">Wash </w:t>
      </w:r>
      <w:r w:rsidR="000B42A7">
        <w:rPr>
          <w:rFonts w:ascii="Calibri" w:hAnsi="Calibri" w:cs="Calibri"/>
          <w:highlight w:val="yellow"/>
          <w:lang w:val="en-US"/>
        </w:rPr>
        <w:t xml:space="preserve">the </w:t>
      </w:r>
      <w:r>
        <w:rPr>
          <w:rFonts w:ascii="Calibri" w:hAnsi="Calibri" w:cs="Calibri"/>
          <w:highlight w:val="yellow"/>
          <w:lang w:val="en-US"/>
        </w:rPr>
        <w:t>separation</w:t>
      </w:r>
      <w:r w:rsidR="007D2F29" w:rsidRPr="00ED11DB">
        <w:rPr>
          <w:rFonts w:ascii="Calibri" w:hAnsi="Calibri" w:cs="Calibri"/>
          <w:highlight w:val="yellow"/>
          <w:lang w:val="en-US"/>
        </w:rPr>
        <w:t xml:space="preserve"> column with 2 mL of washing buffer</w:t>
      </w:r>
      <w:r w:rsidR="00C230E3" w:rsidRPr="00ED11DB">
        <w:rPr>
          <w:rFonts w:ascii="Calibri" w:hAnsi="Calibri" w:cs="Calibri"/>
          <w:highlight w:val="yellow"/>
          <w:lang w:val="en-US"/>
        </w:rPr>
        <w:t xml:space="preserve"> 3</w:t>
      </w:r>
      <w:r w:rsidR="000B42A7">
        <w:rPr>
          <w:rFonts w:ascii="Calibri" w:hAnsi="Calibri" w:cs="Calibri"/>
          <w:highlight w:val="yellow"/>
          <w:lang w:val="en-US"/>
        </w:rPr>
        <w:t>x</w:t>
      </w:r>
      <w:r w:rsidR="007D2F29" w:rsidRPr="00ED11DB">
        <w:rPr>
          <w:rFonts w:ascii="Calibri" w:hAnsi="Calibri" w:cs="Calibri"/>
          <w:highlight w:val="yellow"/>
          <w:lang w:val="en-US"/>
        </w:rPr>
        <w:t>.</w:t>
      </w:r>
    </w:p>
    <w:p w14:paraId="1C747FB6" w14:textId="77777777" w:rsidR="007D2F29" w:rsidRPr="00ED11DB" w:rsidRDefault="007D2F29" w:rsidP="00E92C38">
      <w:pPr>
        <w:pStyle w:val="a3"/>
        <w:spacing w:before="0" w:beforeAutospacing="0" w:after="0" w:afterAutospacing="0"/>
        <w:jc w:val="both"/>
        <w:rPr>
          <w:rFonts w:ascii="Calibri" w:hAnsi="Calibri" w:cs="Calibri"/>
          <w:highlight w:val="yellow"/>
          <w:lang w:val="en-US"/>
        </w:rPr>
      </w:pPr>
    </w:p>
    <w:p w14:paraId="3C543911" w14:textId="3D50A495" w:rsidR="007D2F29" w:rsidRPr="00ED11DB" w:rsidRDefault="007D2F29" w:rsidP="0088608D">
      <w:pPr>
        <w:pStyle w:val="a3"/>
        <w:numPr>
          <w:ilvl w:val="2"/>
          <w:numId w:val="22"/>
        </w:numPr>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While holding a</w:t>
      </w:r>
      <w:r w:rsidR="00F62C89">
        <w:rPr>
          <w:rFonts w:ascii="Calibri" w:hAnsi="Calibri" w:cs="Calibri"/>
          <w:highlight w:val="yellow"/>
          <w:lang w:val="en-US"/>
        </w:rPr>
        <w:t xml:space="preserve"> 15 mL conical tube under the separation</w:t>
      </w:r>
      <w:r w:rsidRPr="00ED11DB">
        <w:rPr>
          <w:rFonts w:ascii="Calibri" w:hAnsi="Calibri" w:cs="Calibri"/>
          <w:highlight w:val="yellow"/>
          <w:lang w:val="en-US"/>
        </w:rPr>
        <w:t xml:space="preserve"> column, slowly pipette the neutrophil/</w:t>
      </w:r>
      <w:r w:rsidR="000B42A7">
        <w:rPr>
          <w:rFonts w:ascii="Calibri" w:hAnsi="Calibri" w:cs="Calibri"/>
          <w:highlight w:val="yellow"/>
          <w:lang w:val="en-US"/>
        </w:rPr>
        <w:t>RBC</w:t>
      </w:r>
      <w:r w:rsidRPr="00ED11DB">
        <w:rPr>
          <w:rFonts w:ascii="Calibri" w:hAnsi="Calibri" w:cs="Calibri"/>
          <w:highlight w:val="yellow"/>
          <w:lang w:val="en-US"/>
        </w:rPr>
        <w:t xml:space="preserve"> mixture to the top of the column. Collect the cells in the 15 mL conical tube as they f</w:t>
      </w:r>
      <w:r w:rsidR="00A07323" w:rsidRPr="00ED11DB">
        <w:rPr>
          <w:rFonts w:ascii="Calibri" w:hAnsi="Calibri" w:cs="Calibri"/>
          <w:highlight w:val="yellow"/>
          <w:lang w:val="en-US"/>
        </w:rPr>
        <w:t>low through. The flow</w:t>
      </w:r>
      <w:r w:rsidR="000B42A7">
        <w:rPr>
          <w:rFonts w:ascii="Calibri" w:hAnsi="Calibri" w:cs="Calibri"/>
          <w:highlight w:val="yellow"/>
          <w:lang w:val="en-US"/>
        </w:rPr>
        <w:t>-</w:t>
      </w:r>
      <w:r w:rsidR="00A07323" w:rsidRPr="00ED11DB">
        <w:rPr>
          <w:rFonts w:ascii="Calibri" w:hAnsi="Calibri" w:cs="Calibri"/>
          <w:highlight w:val="yellow"/>
          <w:lang w:val="en-US"/>
        </w:rPr>
        <w:t>through should be cloudy and lose its red color due to the RBCs remaining bound to the column.</w:t>
      </w:r>
    </w:p>
    <w:p w14:paraId="061E13C0" w14:textId="77777777" w:rsidR="00A07323" w:rsidRPr="00ED11DB" w:rsidRDefault="00A07323" w:rsidP="00E92C38">
      <w:pPr>
        <w:pStyle w:val="a3"/>
        <w:spacing w:before="0" w:beforeAutospacing="0" w:after="0" w:afterAutospacing="0"/>
        <w:jc w:val="both"/>
        <w:rPr>
          <w:rFonts w:ascii="Calibri" w:hAnsi="Calibri" w:cs="Calibri"/>
          <w:highlight w:val="yellow"/>
          <w:lang w:val="en-US"/>
        </w:rPr>
      </w:pPr>
    </w:p>
    <w:p w14:paraId="4AE866AB" w14:textId="37966994" w:rsidR="00A07323" w:rsidRPr="00ED11DB" w:rsidRDefault="00A07323" w:rsidP="0088608D">
      <w:pPr>
        <w:pStyle w:val="a3"/>
        <w:numPr>
          <w:ilvl w:val="2"/>
          <w:numId w:val="22"/>
        </w:numPr>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Add 2 mL of washing buffer to the top of the column and collect in the same 15 mL conical tube. By the end of the 2 mL wash, the flow</w:t>
      </w:r>
      <w:r w:rsidR="000B42A7">
        <w:rPr>
          <w:rFonts w:ascii="Calibri" w:hAnsi="Calibri" w:cs="Calibri"/>
          <w:highlight w:val="yellow"/>
          <w:lang w:val="en-US"/>
        </w:rPr>
        <w:t>-</w:t>
      </w:r>
      <w:r w:rsidRPr="00ED11DB">
        <w:rPr>
          <w:rFonts w:ascii="Calibri" w:hAnsi="Calibri" w:cs="Calibri"/>
          <w:highlight w:val="yellow"/>
          <w:lang w:val="en-US"/>
        </w:rPr>
        <w:t>through should be clear</w:t>
      </w:r>
      <w:r w:rsidR="000B42A7">
        <w:rPr>
          <w:rFonts w:ascii="Calibri" w:hAnsi="Calibri" w:cs="Calibri"/>
          <w:highlight w:val="yellow"/>
          <w:lang w:val="en-US"/>
        </w:rPr>
        <w:t>,</w:t>
      </w:r>
      <w:r w:rsidRPr="00ED11DB">
        <w:rPr>
          <w:rFonts w:ascii="Calibri" w:hAnsi="Calibri" w:cs="Calibri"/>
          <w:highlight w:val="yellow"/>
          <w:lang w:val="en-US"/>
        </w:rPr>
        <w:t xml:space="preserve"> signifying that all the neutrophils have been collected.</w:t>
      </w:r>
    </w:p>
    <w:p w14:paraId="50B7979F" w14:textId="77777777" w:rsidR="00A07323" w:rsidRPr="00ED11DB" w:rsidRDefault="00A07323" w:rsidP="00E92C38">
      <w:pPr>
        <w:pStyle w:val="a3"/>
        <w:spacing w:before="0" w:beforeAutospacing="0" w:after="0" w:afterAutospacing="0"/>
        <w:jc w:val="both"/>
        <w:rPr>
          <w:rFonts w:ascii="Calibri" w:hAnsi="Calibri" w:cs="Calibri"/>
          <w:highlight w:val="yellow"/>
          <w:lang w:val="en-US"/>
        </w:rPr>
      </w:pPr>
    </w:p>
    <w:p w14:paraId="2E407F03" w14:textId="77777777" w:rsidR="00A07323" w:rsidRPr="00ED11DB" w:rsidRDefault="00A07323" w:rsidP="0088608D">
      <w:pPr>
        <w:pStyle w:val="a3"/>
        <w:numPr>
          <w:ilvl w:val="2"/>
          <w:numId w:val="22"/>
        </w:numPr>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 xml:space="preserve">Gently mix the tube to ensure even distribution of neutrophils and collect 10 </w:t>
      </w:r>
      <w:r w:rsidRPr="00ED11DB">
        <w:rPr>
          <w:rFonts w:ascii="Calibri" w:hAnsi="Calibri" w:cs="Calibri"/>
          <w:highlight w:val="yellow"/>
        </w:rPr>
        <w:sym w:font="Symbol" w:char="F06D"/>
      </w:r>
      <w:r w:rsidRPr="00ED11DB">
        <w:rPr>
          <w:rFonts w:ascii="Calibri" w:hAnsi="Calibri" w:cs="Calibri"/>
          <w:highlight w:val="yellow"/>
          <w:lang w:val="en-US"/>
        </w:rPr>
        <w:t>L for cell counting. Note the final volume for cell counting purposes. Enumerate the total number of cells with any standard cell counting method.</w:t>
      </w:r>
    </w:p>
    <w:p w14:paraId="7B555E2B" w14:textId="77777777" w:rsidR="00A07323" w:rsidRPr="00ED11DB" w:rsidRDefault="00A07323" w:rsidP="00E92C38">
      <w:pPr>
        <w:pStyle w:val="a3"/>
        <w:spacing w:before="0" w:beforeAutospacing="0" w:after="0" w:afterAutospacing="0"/>
        <w:jc w:val="both"/>
        <w:rPr>
          <w:rFonts w:ascii="Calibri" w:hAnsi="Calibri" w:cs="Calibri"/>
          <w:highlight w:val="yellow"/>
          <w:lang w:val="en-US"/>
        </w:rPr>
      </w:pPr>
    </w:p>
    <w:p w14:paraId="150A8DC9" w14:textId="77777777" w:rsidR="00A07323" w:rsidRPr="00ED11DB" w:rsidRDefault="00A07323" w:rsidP="0088608D">
      <w:pPr>
        <w:pStyle w:val="a3"/>
        <w:numPr>
          <w:ilvl w:val="2"/>
          <w:numId w:val="22"/>
        </w:numPr>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 xml:space="preserve">Remove </w:t>
      </w:r>
      <w:r w:rsidR="000B42A7">
        <w:rPr>
          <w:rFonts w:ascii="Calibri" w:hAnsi="Calibri" w:cs="Calibri"/>
          <w:highlight w:val="yellow"/>
          <w:lang w:val="en-US"/>
        </w:rPr>
        <w:t xml:space="preserve">the </w:t>
      </w:r>
      <w:r w:rsidRPr="00ED11DB">
        <w:rPr>
          <w:rFonts w:ascii="Calibri" w:hAnsi="Calibri" w:cs="Calibri"/>
          <w:highlight w:val="yellow"/>
          <w:lang w:val="en-US"/>
        </w:rPr>
        <w:t xml:space="preserve">neutrophil tube from </w:t>
      </w:r>
      <w:r w:rsidR="000B42A7">
        <w:rPr>
          <w:rFonts w:ascii="Calibri" w:hAnsi="Calibri" w:cs="Calibri"/>
          <w:highlight w:val="yellow"/>
          <w:lang w:val="en-US"/>
        </w:rPr>
        <w:t xml:space="preserve">the </w:t>
      </w:r>
      <w:r w:rsidRPr="00ED11DB">
        <w:rPr>
          <w:rFonts w:ascii="Calibri" w:hAnsi="Calibri" w:cs="Calibri"/>
          <w:highlight w:val="yellow"/>
          <w:lang w:val="en-US"/>
        </w:rPr>
        <w:t xml:space="preserve">anoxic </w:t>
      </w:r>
      <w:proofErr w:type="gramStart"/>
      <w:r w:rsidRPr="00ED11DB">
        <w:rPr>
          <w:rFonts w:ascii="Calibri" w:hAnsi="Calibri" w:cs="Calibri"/>
          <w:highlight w:val="yellow"/>
          <w:lang w:val="en-US"/>
        </w:rPr>
        <w:t>chamber</w:t>
      </w:r>
      <w:r w:rsidR="000B42A7">
        <w:rPr>
          <w:rFonts w:ascii="Calibri" w:hAnsi="Calibri" w:cs="Calibri"/>
          <w:highlight w:val="yellow"/>
          <w:lang w:val="en-US"/>
        </w:rPr>
        <w:t>,</w:t>
      </w:r>
      <w:r w:rsidRPr="00ED11DB">
        <w:rPr>
          <w:rFonts w:ascii="Calibri" w:hAnsi="Calibri" w:cs="Calibri"/>
          <w:highlight w:val="yellow"/>
          <w:lang w:val="en-US"/>
        </w:rPr>
        <w:t xml:space="preserve"> and</w:t>
      </w:r>
      <w:proofErr w:type="gramEnd"/>
      <w:r w:rsidRPr="00ED11DB">
        <w:rPr>
          <w:rFonts w:ascii="Calibri" w:hAnsi="Calibri" w:cs="Calibri"/>
          <w:highlight w:val="yellow"/>
          <w:lang w:val="en-US"/>
        </w:rPr>
        <w:t xml:space="preserve"> c</w:t>
      </w:r>
      <w:r w:rsidR="002F214B" w:rsidRPr="00ED11DB">
        <w:rPr>
          <w:rFonts w:ascii="Calibri" w:hAnsi="Calibri" w:cs="Calibri"/>
          <w:highlight w:val="yellow"/>
          <w:lang w:val="en-US"/>
        </w:rPr>
        <w:t xml:space="preserve">entrifuge </w:t>
      </w:r>
      <w:r w:rsidR="000B42A7">
        <w:rPr>
          <w:rFonts w:ascii="Calibri" w:hAnsi="Calibri" w:cs="Calibri"/>
          <w:highlight w:val="yellow"/>
          <w:lang w:val="en-US"/>
        </w:rPr>
        <w:t xml:space="preserve">the </w:t>
      </w:r>
      <w:r w:rsidR="002F214B" w:rsidRPr="00ED11DB">
        <w:rPr>
          <w:rFonts w:ascii="Calibri" w:hAnsi="Calibri" w:cs="Calibri"/>
          <w:highlight w:val="yellow"/>
          <w:lang w:val="en-US"/>
        </w:rPr>
        <w:t>neutrophils a</w:t>
      </w:r>
      <w:r w:rsidR="000B42A7">
        <w:rPr>
          <w:rFonts w:ascii="Calibri" w:hAnsi="Calibri" w:cs="Calibri"/>
          <w:highlight w:val="yellow"/>
          <w:lang w:val="en-US"/>
        </w:rPr>
        <w:t>t</w:t>
      </w:r>
      <w:r w:rsidR="002F214B" w:rsidRPr="00ED11DB">
        <w:rPr>
          <w:rFonts w:ascii="Calibri" w:hAnsi="Calibri" w:cs="Calibri"/>
          <w:highlight w:val="yellow"/>
          <w:lang w:val="en-US"/>
        </w:rPr>
        <w:t xml:space="preserve"> 300 x g</w:t>
      </w:r>
      <w:r w:rsidRPr="00ED11DB">
        <w:rPr>
          <w:rFonts w:ascii="Calibri" w:hAnsi="Calibri" w:cs="Calibri"/>
          <w:highlight w:val="yellow"/>
          <w:lang w:val="en-US"/>
        </w:rPr>
        <w:t xml:space="preserve"> for 20 min with break</w:t>
      </w:r>
      <w:r w:rsidR="000B42A7">
        <w:rPr>
          <w:rFonts w:ascii="Calibri" w:hAnsi="Calibri" w:cs="Calibri"/>
          <w:highlight w:val="yellow"/>
          <w:lang w:val="en-US"/>
        </w:rPr>
        <w:t>s</w:t>
      </w:r>
      <w:r w:rsidRPr="00ED11DB">
        <w:rPr>
          <w:rFonts w:ascii="Calibri" w:hAnsi="Calibri" w:cs="Calibri"/>
          <w:highlight w:val="yellow"/>
          <w:lang w:val="en-US"/>
        </w:rPr>
        <w:t xml:space="preserve">. </w:t>
      </w:r>
    </w:p>
    <w:p w14:paraId="50EE1CBA" w14:textId="77777777" w:rsidR="00A07323" w:rsidRPr="00ED11DB" w:rsidRDefault="00A07323" w:rsidP="00E92C38">
      <w:pPr>
        <w:pStyle w:val="a3"/>
        <w:spacing w:before="0" w:beforeAutospacing="0" w:after="0" w:afterAutospacing="0"/>
        <w:jc w:val="both"/>
        <w:rPr>
          <w:rFonts w:ascii="Calibri" w:hAnsi="Calibri" w:cs="Calibri"/>
          <w:highlight w:val="yellow"/>
          <w:lang w:val="en-US"/>
        </w:rPr>
      </w:pPr>
    </w:p>
    <w:p w14:paraId="59D0FB10" w14:textId="77777777" w:rsidR="00A07323" w:rsidRDefault="00A07323" w:rsidP="0088608D">
      <w:pPr>
        <w:pStyle w:val="a3"/>
        <w:numPr>
          <w:ilvl w:val="2"/>
          <w:numId w:val="22"/>
        </w:numPr>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Place sedimented neutrophils back in</w:t>
      </w:r>
      <w:r w:rsidR="000B42A7">
        <w:rPr>
          <w:rFonts w:ascii="Calibri" w:hAnsi="Calibri" w:cs="Calibri"/>
          <w:highlight w:val="yellow"/>
          <w:lang w:val="en-US"/>
        </w:rPr>
        <w:t>to the</w:t>
      </w:r>
      <w:r w:rsidRPr="00ED11DB">
        <w:rPr>
          <w:rFonts w:ascii="Calibri" w:hAnsi="Calibri" w:cs="Calibri"/>
          <w:highlight w:val="yellow"/>
          <w:lang w:val="en-US"/>
        </w:rPr>
        <w:t xml:space="preserve"> anoxic chamber and remove the washing buffer via pipetting. Re-suspend </w:t>
      </w:r>
      <w:r w:rsidR="000B42A7">
        <w:rPr>
          <w:rFonts w:ascii="Calibri" w:hAnsi="Calibri" w:cs="Calibri"/>
          <w:highlight w:val="yellow"/>
          <w:lang w:val="en-US"/>
        </w:rPr>
        <w:t xml:space="preserve">the </w:t>
      </w:r>
      <w:r w:rsidRPr="00ED11DB">
        <w:rPr>
          <w:rFonts w:ascii="Calibri" w:hAnsi="Calibri" w:cs="Calibri"/>
          <w:highlight w:val="yellow"/>
          <w:lang w:val="en-US"/>
        </w:rPr>
        <w:t>neutrophil pellet in plasma with a maximum cell density of 10</w:t>
      </w:r>
      <w:r w:rsidRPr="00ED11DB">
        <w:rPr>
          <w:rFonts w:ascii="Calibri" w:hAnsi="Calibri" w:cs="Calibri"/>
          <w:highlight w:val="yellow"/>
          <w:vertAlign w:val="superscript"/>
          <w:lang w:val="en-US"/>
        </w:rPr>
        <w:t>7</w:t>
      </w:r>
      <w:r w:rsidRPr="00ED11DB">
        <w:rPr>
          <w:rFonts w:ascii="Calibri" w:hAnsi="Calibri" w:cs="Calibri"/>
          <w:highlight w:val="yellow"/>
          <w:lang w:val="en-US"/>
        </w:rPr>
        <w:t xml:space="preserve"> PMN/</w:t>
      </w:r>
      <w:proofErr w:type="spellStart"/>
      <w:r w:rsidRPr="00ED11DB">
        <w:rPr>
          <w:rFonts w:ascii="Calibri" w:hAnsi="Calibri" w:cs="Calibri"/>
          <w:highlight w:val="yellow"/>
          <w:lang w:val="en-US"/>
        </w:rPr>
        <w:t>mL.</w:t>
      </w:r>
      <w:proofErr w:type="spellEnd"/>
    </w:p>
    <w:p w14:paraId="413C7971" w14:textId="77777777" w:rsidR="00D1228E" w:rsidRDefault="00D1228E" w:rsidP="00E92C38">
      <w:pPr>
        <w:pStyle w:val="a3"/>
        <w:spacing w:before="0" w:beforeAutospacing="0" w:after="0" w:afterAutospacing="0"/>
        <w:jc w:val="both"/>
        <w:rPr>
          <w:rFonts w:ascii="Calibri" w:hAnsi="Calibri" w:cs="Calibri"/>
          <w:highlight w:val="yellow"/>
          <w:lang w:val="en-US"/>
        </w:rPr>
      </w:pPr>
    </w:p>
    <w:p w14:paraId="480BBBB7" w14:textId="1E029205" w:rsidR="00D1228E" w:rsidRPr="00C02672" w:rsidRDefault="00D1228E" w:rsidP="0088608D">
      <w:pPr>
        <w:pStyle w:val="a3"/>
        <w:numPr>
          <w:ilvl w:val="1"/>
          <w:numId w:val="22"/>
        </w:numPr>
        <w:spacing w:before="0" w:beforeAutospacing="0" w:after="0" w:afterAutospacing="0"/>
        <w:jc w:val="both"/>
        <w:rPr>
          <w:rFonts w:ascii="Calibri" w:hAnsi="Calibri" w:cs="Calibri"/>
          <w:highlight w:val="yellow"/>
          <w:lang w:val="en-US"/>
        </w:rPr>
      </w:pPr>
      <w:r w:rsidRPr="00C02672">
        <w:rPr>
          <w:rFonts w:ascii="Calibri" w:hAnsi="Calibri" w:cs="Calibri"/>
          <w:highlight w:val="yellow"/>
          <w:lang w:val="en-US"/>
        </w:rPr>
        <w:t xml:space="preserve">Enumeration of </w:t>
      </w:r>
      <w:r w:rsidR="0047131A" w:rsidRPr="00C02672">
        <w:rPr>
          <w:rFonts w:ascii="Calibri" w:hAnsi="Calibri" w:cs="Calibri"/>
          <w:highlight w:val="yellow"/>
          <w:lang w:val="en-US"/>
        </w:rPr>
        <w:t>p</w:t>
      </w:r>
      <w:r w:rsidRPr="00C02672">
        <w:rPr>
          <w:rFonts w:ascii="Calibri" w:hAnsi="Calibri" w:cs="Calibri"/>
          <w:highlight w:val="yellow"/>
          <w:lang w:val="en-US"/>
        </w:rPr>
        <w:t xml:space="preserve">urified </w:t>
      </w:r>
      <w:r w:rsidR="0047131A" w:rsidRPr="00C02672">
        <w:rPr>
          <w:rFonts w:ascii="Calibri" w:hAnsi="Calibri" w:cs="Calibri"/>
          <w:highlight w:val="yellow"/>
          <w:lang w:val="en-US"/>
        </w:rPr>
        <w:t>n</w:t>
      </w:r>
      <w:r w:rsidRPr="00C02672">
        <w:rPr>
          <w:rFonts w:ascii="Calibri" w:hAnsi="Calibri" w:cs="Calibri"/>
          <w:highlight w:val="yellow"/>
          <w:lang w:val="en-US"/>
        </w:rPr>
        <w:t xml:space="preserve">eutrophils and </w:t>
      </w:r>
      <w:r w:rsidR="0047131A" w:rsidRPr="00C02672">
        <w:rPr>
          <w:rFonts w:ascii="Calibri" w:hAnsi="Calibri" w:cs="Calibri"/>
          <w:highlight w:val="yellow"/>
          <w:lang w:val="en-US"/>
        </w:rPr>
        <w:t>v</w:t>
      </w:r>
      <w:r w:rsidRPr="00C02672">
        <w:rPr>
          <w:rFonts w:ascii="Calibri" w:hAnsi="Calibri" w:cs="Calibri"/>
          <w:highlight w:val="yellow"/>
          <w:lang w:val="en-US"/>
        </w:rPr>
        <w:t xml:space="preserve">isualization </w:t>
      </w:r>
      <w:r w:rsidR="0047131A" w:rsidRPr="00C02672">
        <w:rPr>
          <w:rFonts w:ascii="Calibri" w:hAnsi="Calibri" w:cs="Calibri"/>
          <w:highlight w:val="yellow"/>
          <w:lang w:val="en-US"/>
        </w:rPr>
        <w:t>u</w:t>
      </w:r>
      <w:r w:rsidRPr="00C02672">
        <w:rPr>
          <w:rFonts w:ascii="Calibri" w:hAnsi="Calibri" w:cs="Calibri"/>
          <w:highlight w:val="yellow"/>
          <w:lang w:val="en-US"/>
        </w:rPr>
        <w:t>sing MUB</w:t>
      </w:r>
      <w:r w:rsidRPr="00C02672">
        <w:rPr>
          <w:rFonts w:ascii="Calibri" w:hAnsi="Calibri" w:cs="Calibri"/>
          <w:highlight w:val="yellow"/>
          <w:vertAlign w:val="subscript"/>
          <w:lang w:val="en-US"/>
        </w:rPr>
        <w:t>40</w:t>
      </w:r>
    </w:p>
    <w:p w14:paraId="052D4941" w14:textId="77777777" w:rsidR="00F56C02" w:rsidRPr="00ED11DB" w:rsidRDefault="00F56C02" w:rsidP="00E92C38">
      <w:pPr>
        <w:pStyle w:val="a3"/>
        <w:spacing w:before="0" w:beforeAutospacing="0" w:after="0" w:afterAutospacing="0"/>
        <w:jc w:val="both"/>
        <w:rPr>
          <w:rFonts w:ascii="Calibri" w:hAnsi="Calibri" w:cs="Calibri"/>
          <w:highlight w:val="yellow"/>
          <w:lang w:val="en-US"/>
        </w:rPr>
      </w:pPr>
    </w:p>
    <w:p w14:paraId="355FFA10" w14:textId="56C95F25" w:rsidR="00F56C02" w:rsidRPr="00ED11DB" w:rsidRDefault="00E067F2" w:rsidP="0088608D">
      <w:pPr>
        <w:pStyle w:val="a3"/>
        <w:numPr>
          <w:ilvl w:val="2"/>
          <w:numId w:val="22"/>
        </w:numPr>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Add 1</w:t>
      </w:r>
      <w:r w:rsidR="009B6A6B" w:rsidRPr="00ED11DB">
        <w:rPr>
          <w:rFonts w:ascii="Calibri" w:hAnsi="Calibri" w:cs="Calibri"/>
          <w:highlight w:val="yellow"/>
          <w:lang w:val="en-US"/>
        </w:rPr>
        <w:t xml:space="preserve"> </w:t>
      </w:r>
      <w:r w:rsidRPr="00ED11DB">
        <w:rPr>
          <w:rFonts w:ascii="Calibri" w:hAnsi="Calibri" w:cs="Calibri"/>
          <w:highlight w:val="yellow"/>
        </w:rPr>
        <w:sym w:font="Symbol" w:char="F06D"/>
      </w:r>
      <w:r w:rsidRPr="00ED11DB">
        <w:rPr>
          <w:rFonts w:ascii="Calibri" w:hAnsi="Calibri" w:cs="Calibri"/>
          <w:highlight w:val="yellow"/>
          <w:lang w:val="en-US"/>
        </w:rPr>
        <w:t>L of RI-MUB</w:t>
      </w:r>
      <w:r w:rsidRPr="00ED11DB">
        <w:rPr>
          <w:rFonts w:ascii="Calibri" w:hAnsi="Calibri" w:cs="Calibri"/>
          <w:highlight w:val="yellow"/>
          <w:vertAlign w:val="subscript"/>
          <w:lang w:val="en-US"/>
        </w:rPr>
        <w:t>40</w:t>
      </w:r>
      <w:r w:rsidRPr="00ED11DB">
        <w:rPr>
          <w:rFonts w:ascii="Calibri" w:hAnsi="Calibri" w:cs="Calibri"/>
          <w:highlight w:val="yellow"/>
          <w:lang w:val="en-US"/>
        </w:rPr>
        <w:t>-Cy5</w:t>
      </w:r>
      <w:r w:rsidR="00C230E3" w:rsidRPr="00ED11DB">
        <w:rPr>
          <w:rFonts w:ascii="Calibri" w:hAnsi="Calibri" w:cs="Calibri"/>
          <w:highlight w:val="yellow"/>
          <w:lang w:val="en-US"/>
        </w:rPr>
        <w:t xml:space="preserve"> (1mg/mL)</w:t>
      </w:r>
      <w:r w:rsidRPr="00ED11DB">
        <w:rPr>
          <w:rFonts w:ascii="Calibri" w:hAnsi="Calibri" w:cs="Calibri"/>
          <w:highlight w:val="yellow"/>
          <w:lang w:val="en-US"/>
        </w:rPr>
        <w:t xml:space="preserve"> to 1 mL of </w:t>
      </w:r>
      <w:proofErr w:type="spellStart"/>
      <w:r w:rsidR="003125C9">
        <w:rPr>
          <w:rFonts w:ascii="Calibri" w:hAnsi="Calibri" w:cs="Calibri"/>
          <w:highlight w:val="yellow"/>
          <w:lang w:val="en-US"/>
        </w:rPr>
        <w:t>Rosewell</w:t>
      </w:r>
      <w:proofErr w:type="spellEnd"/>
      <w:r w:rsidR="003125C9">
        <w:rPr>
          <w:rFonts w:ascii="Calibri" w:hAnsi="Calibri" w:cs="Calibri"/>
          <w:highlight w:val="yellow"/>
          <w:lang w:val="en-US"/>
        </w:rPr>
        <w:t xml:space="preserve"> Park Memorial Institute (</w:t>
      </w:r>
      <w:r w:rsidRPr="00ED11DB">
        <w:rPr>
          <w:rFonts w:ascii="Calibri" w:hAnsi="Calibri" w:cs="Calibri"/>
          <w:highlight w:val="yellow"/>
          <w:lang w:val="en-US"/>
        </w:rPr>
        <w:t>RPMI</w:t>
      </w:r>
      <w:r w:rsidR="003125C9">
        <w:rPr>
          <w:rFonts w:ascii="Calibri" w:hAnsi="Calibri" w:cs="Calibri"/>
          <w:highlight w:val="yellow"/>
          <w:lang w:val="en-US"/>
        </w:rPr>
        <w:t>) 1640</w:t>
      </w:r>
      <w:r w:rsidRPr="00ED11DB">
        <w:rPr>
          <w:rFonts w:ascii="Calibri" w:hAnsi="Calibri" w:cs="Calibri"/>
          <w:highlight w:val="yellow"/>
          <w:lang w:val="en-US"/>
        </w:rPr>
        <w:t xml:space="preserve"> medium without phenol red</w:t>
      </w:r>
      <w:r w:rsidR="009F6CD8">
        <w:rPr>
          <w:rFonts w:ascii="Calibri" w:hAnsi="Calibri" w:cs="Calibri"/>
          <w:highlight w:val="yellow"/>
          <w:lang w:val="en-US"/>
        </w:rPr>
        <w:t>.</w:t>
      </w:r>
      <w:r w:rsidRPr="00ED11DB">
        <w:rPr>
          <w:rFonts w:ascii="Calibri" w:hAnsi="Calibri" w:cs="Calibri"/>
          <w:highlight w:val="yellow"/>
          <w:lang w:val="en-US"/>
        </w:rPr>
        <w:t xml:space="preserve"> </w:t>
      </w:r>
      <w:r w:rsidR="009F6CD8">
        <w:rPr>
          <w:rFonts w:ascii="Calibri" w:hAnsi="Calibri" w:cs="Calibri"/>
          <w:highlight w:val="yellow"/>
          <w:lang w:val="en-US"/>
        </w:rPr>
        <w:t>M</w:t>
      </w:r>
      <w:r w:rsidRPr="00ED11DB">
        <w:rPr>
          <w:rFonts w:ascii="Calibri" w:hAnsi="Calibri" w:cs="Calibri"/>
          <w:highlight w:val="yellow"/>
          <w:lang w:val="en-US"/>
        </w:rPr>
        <w:t xml:space="preserve">ix by pipetting well. </w:t>
      </w:r>
    </w:p>
    <w:p w14:paraId="3E08FB2C" w14:textId="77777777" w:rsidR="00E067F2" w:rsidRPr="00ED11DB" w:rsidRDefault="00E067F2" w:rsidP="00E92C38">
      <w:pPr>
        <w:pStyle w:val="a3"/>
        <w:spacing w:before="0" w:beforeAutospacing="0" w:after="0" w:afterAutospacing="0"/>
        <w:jc w:val="both"/>
        <w:rPr>
          <w:rFonts w:ascii="Calibri" w:hAnsi="Calibri" w:cs="Calibri"/>
          <w:highlight w:val="yellow"/>
          <w:lang w:val="en-US"/>
        </w:rPr>
      </w:pPr>
    </w:p>
    <w:p w14:paraId="7998AC22" w14:textId="03052AC2" w:rsidR="00E067F2" w:rsidRPr="00ED11DB" w:rsidRDefault="00B17EBD" w:rsidP="0088608D">
      <w:pPr>
        <w:pStyle w:val="a3"/>
        <w:numPr>
          <w:ilvl w:val="2"/>
          <w:numId w:val="22"/>
        </w:numPr>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For the purposes of this protocol</w:t>
      </w:r>
      <w:r w:rsidR="00C22470">
        <w:rPr>
          <w:rFonts w:ascii="Calibri" w:hAnsi="Calibri" w:cs="Calibri"/>
          <w:highlight w:val="yellow"/>
          <w:lang w:val="en-US"/>
        </w:rPr>
        <w:t>,</w:t>
      </w:r>
      <w:r w:rsidRPr="00ED11DB">
        <w:rPr>
          <w:rFonts w:ascii="Calibri" w:hAnsi="Calibri" w:cs="Calibri"/>
          <w:highlight w:val="yellow"/>
          <w:lang w:val="en-US"/>
        </w:rPr>
        <w:t xml:space="preserve"> the result</w:t>
      </w:r>
      <w:r w:rsidR="009E30D5" w:rsidRPr="00ED11DB">
        <w:rPr>
          <w:rFonts w:ascii="Calibri" w:hAnsi="Calibri" w:cs="Calibri"/>
          <w:highlight w:val="yellow"/>
          <w:lang w:val="en-US"/>
        </w:rPr>
        <w:t xml:space="preserve"> has been outlined</w:t>
      </w:r>
      <w:r w:rsidRPr="00ED11DB">
        <w:rPr>
          <w:rFonts w:ascii="Calibri" w:hAnsi="Calibri" w:cs="Calibri"/>
          <w:highlight w:val="yellow"/>
          <w:lang w:val="en-US"/>
        </w:rPr>
        <w:t xml:space="preserve"> as if a potent neutrophil activating reagent, N-</w:t>
      </w:r>
      <w:proofErr w:type="spellStart"/>
      <w:r w:rsidRPr="00ED11DB">
        <w:rPr>
          <w:rFonts w:ascii="Calibri" w:hAnsi="Calibri" w:cs="Calibri"/>
          <w:highlight w:val="yellow"/>
          <w:lang w:val="en-US"/>
        </w:rPr>
        <w:t>formylmethionyl</w:t>
      </w:r>
      <w:proofErr w:type="spellEnd"/>
      <w:r w:rsidRPr="00ED11DB">
        <w:rPr>
          <w:rFonts w:ascii="Calibri" w:hAnsi="Calibri" w:cs="Calibri"/>
          <w:highlight w:val="yellow"/>
          <w:lang w:val="en-US"/>
        </w:rPr>
        <w:t xml:space="preserve">-leucyl-phenylalanine (FMLP), is added. Add </w:t>
      </w:r>
      <w:r w:rsidR="00C230E3" w:rsidRPr="00ED11DB">
        <w:rPr>
          <w:rFonts w:ascii="Calibri" w:hAnsi="Calibri" w:cs="Calibri"/>
          <w:highlight w:val="yellow"/>
          <w:lang w:val="en-US"/>
        </w:rPr>
        <w:t xml:space="preserve">1 </w:t>
      </w:r>
      <w:r w:rsidR="00ED11DB" w:rsidRPr="00ED11DB">
        <w:rPr>
          <w:rFonts w:ascii="Calibri" w:hAnsi="Calibri" w:cs="Calibri"/>
          <w:highlight w:val="yellow"/>
        </w:rPr>
        <w:sym w:font="Symbol" w:char="F06D"/>
      </w:r>
      <w:r w:rsidR="00574513" w:rsidRPr="00ED11DB">
        <w:rPr>
          <w:rFonts w:ascii="Calibri" w:hAnsi="Calibri" w:cs="Calibri"/>
          <w:highlight w:val="yellow"/>
          <w:lang w:val="en-US"/>
        </w:rPr>
        <w:t>m</w:t>
      </w:r>
      <w:r w:rsidRPr="00ED11DB">
        <w:rPr>
          <w:rFonts w:ascii="Calibri" w:hAnsi="Calibri" w:cs="Calibri"/>
          <w:highlight w:val="yellow"/>
          <w:lang w:val="en-US"/>
        </w:rPr>
        <w:t xml:space="preserve"> of FMLP to the RPMI/RI-MUB</w:t>
      </w:r>
      <w:r w:rsidRPr="00ED11DB">
        <w:rPr>
          <w:rFonts w:ascii="Calibri" w:hAnsi="Calibri" w:cs="Calibri"/>
          <w:highlight w:val="yellow"/>
          <w:vertAlign w:val="subscript"/>
          <w:lang w:val="en-US"/>
        </w:rPr>
        <w:t>40</w:t>
      </w:r>
      <w:r w:rsidRPr="00ED11DB">
        <w:rPr>
          <w:rFonts w:ascii="Calibri" w:hAnsi="Calibri" w:cs="Calibri"/>
          <w:highlight w:val="yellow"/>
          <w:lang w:val="en-US"/>
        </w:rPr>
        <w:t xml:space="preserve">-Cy5 tube and mix via pipetting up and down.  </w:t>
      </w:r>
    </w:p>
    <w:p w14:paraId="71109CCB" w14:textId="77777777" w:rsidR="00E92C38" w:rsidRPr="00ED11DB" w:rsidRDefault="00E92C38" w:rsidP="00E92C38">
      <w:pPr>
        <w:pStyle w:val="a3"/>
        <w:spacing w:before="0" w:beforeAutospacing="0" w:after="0" w:afterAutospacing="0"/>
        <w:jc w:val="both"/>
        <w:rPr>
          <w:rFonts w:ascii="Calibri" w:hAnsi="Calibri" w:cs="Calibri"/>
          <w:b/>
          <w:highlight w:val="yellow"/>
          <w:lang w:val="en-US"/>
        </w:rPr>
      </w:pPr>
    </w:p>
    <w:p w14:paraId="255C0F1C" w14:textId="5B08CF14" w:rsidR="00E067F2" w:rsidRPr="008B31B1" w:rsidRDefault="00E92C38" w:rsidP="00E92C38">
      <w:pPr>
        <w:pStyle w:val="a3"/>
        <w:spacing w:before="0" w:beforeAutospacing="0" w:after="0" w:afterAutospacing="0"/>
        <w:jc w:val="both"/>
        <w:rPr>
          <w:rFonts w:ascii="Calibri" w:hAnsi="Calibri" w:cs="Calibri"/>
          <w:lang w:val="en-US"/>
        </w:rPr>
      </w:pPr>
      <w:r w:rsidRPr="008B31B1">
        <w:rPr>
          <w:rFonts w:ascii="Calibri" w:hAnsi="Calibri" w:cs="Calibri"/>
          <w:lang w:val="en-US"/>
        </w:rPr>
        <w:t xml:space="preserve">NOTE: Each experimental procedure will be different from this point </w:t>
      </w:r>
      <w:r w:rsidR="00C22470">
        <w:rPr>
          <w:rFonts w:ascii="Calibri" w:hAnsi="Calibri" w:cs="Calibri"/>
          <w:lang w:val="en-US"/>
        </w:rPr>
        <w:t>forward,</w:t>
      </w:r>
      <w:r w:rsidRPr="008B31B1">
        <w:rPr>
          <w:rFonts w:ascii="Calibri" w:hAnsi="Calibri" w:cs="Calibri"/>
          <w:lang w:val="en-US"/>
        </w:rPr>
        <w:t xml:space="preserve"> depending on the question</w:t>
      </w:r>
      <w:r w:rsidR="00C22470">
        <w:rPr>
          <w:rFonts w:ascii="Calibri" w:hAnsi="Calibri" w:cs="Calibri"/>
          <w:lang w:val="en-US"/>
        </w:rPr>
        <w:t>s</w:t>
      </w:r>
      <w:r w:rsidRPr="008B31B1">
        <w:rPr>
          <w:rFonts w:ascii="Calibri" w:hAnsi="Calibri" w:cs="Calibri"/>
          <w:lang w:val="en-US"/>
        </w:rPr>
        <w:t xml:space="preserve"> being </w:t>
      </w:r>
      <w:r w:rsidR="00C22470">
        <w:rPr>
          <w:rFonts w:ascii="Calibri" w:hAnsi="Calibri" w:cs="Calibri"/>
          <w:lang w:val="en-US"/>
        </w:rPr>
        <w:t>addressed</w:t>
      </w:r>
      <w:r w:rsidRPr="008B31B1">
        <w:rPr>
          <w:rFonts w:ascii="Calibri" w:hAnsi="Calibri" w:cs="Calibri"/>
          <w:lang w:val="en-US"/>
        </w:rPr>
        <w:t>.</w:t>
      </w:r>
    </w:p>
    <w:p w14:paraId="57BC6649" w14:textId="77777777" w:rsidR="00E92C38" w:rsidRPr="00ED11DB" w:rsidRDefault="00E92C38" w:rsidP="00E92C38">
      <w:pPr>
        <w:pStyle w:val="a3"/>
        <w:spacing w:before="0" w:beforeAutospacing="0" w:after="0" w:afterAutospacing="0"/>
        <w:jc w:val="both"/>
        <w:rPr>
          <w:rFonts w:ascii="Calibri" w:hAnsi="Calibri" w:cs="Calibri"/>
          <w:highlight w:val="yellow"/>
          <w:lang w:val="en-US"/>
        </w:rPr>
      </w:pPr>
    </w:p>
    <w:p w14:paraId="71ACD270" w14:textId="20F0A3B0" w:rsidR="00E067F2" w:rsidRPr="00ED11DB" w:rsidRDefault="00E067F2" w:rsidP="0088608D">
      <w:pPr>
        <w:pStyle w:val="a3"/>
        <w:numPr>
          <w:ilvl w:val="2"/>
          <w:numId w:val="22"/>
        </w:numPr>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Transfer the 1</w:t>
      </w:r>
      <w:r w:rsidR="009B6A6B" w:rsidRPr="00ED11DB">
        <w:rPr>
          <w:rFonts w:ascii="Calibri" w:hAnsi="Calibri" w:cs="Calibri"/>
          <w:highlight w:val="yellow"/>
          <w:lang w:val="en-US"/>
        </w:rPr>
        <w:t xml:space="preserve"> </w:t>
      </w:r>
      <w:r w:rsidRPr="00ED11DB">
        <w:rPr>
          <w:rFonts w:ascii="Calibri" w:hAnsi="Calibri" w:cs="Calibri"/>
          <w:highlight w:val="yellow"/>
          <w:lang w:val="en-US"/>
        </w:rPr>
        <w:t>mL RPMI/RI-MUB</w:t>
      </w:r>
      <w:r w:rsidRPr="00ED11DB">
        <w:rPr>
          <w:rFonts w:ascii="Calibri" w:hAnsi="Calibri" w:cs="Calibri"/>
          <w:highlight w:val="yellow"/>
          <w:vertAlign w:val="subscript"/>
          <w:lang w:val="en-US"/>
        </w:rPr>
        <w:t>40</w:t>
      </w:r>
      <w:r w:rsidR="00B17EBD" w:rsidRPr="00ED11DB">
        <w:rPr>
          <w:rFonts w:ascii="Calibri" w:hAnsi="Calibri" w:cs="Calibri"/>
          <w:highlight w:val="yellow"/>
          <w:lang w:val="en-US"/>
        </w:rPr>
        <w:t>-Cy5/FMLP</w:t>
      </w:r>
      <w:r w:rsidRPr="00ED11DB">
        <w:rPr>
          <w:rFonts w:ascii="Calibri" w:hAnsi="Calibri" w:cs="Calibri"/>
          <w:highlight w:val="yellow"/>
          <w:vertAlign w:val="subscript"/>
          <w:lang w:val="en-US"/>
        </w:rPr>
        <w:t xml:space="preserve"> </w:t>
      </w:r>
      <w:r w:rsidRPr="00ED11DB">
        <w:rPr>
          <w:rFonts w:ascii="Calibri" w:hAnsi="Calibri" w:cs="Calibri"/>
          <w:highlight w:val="yellow"/>
          <w:lang w:val="en-US"/>
        </w:rPr>
        <w:t xml:space="preserve">mixture to a glass bottom microscopy dish. To this </w:t>
      </w:r>
      <w:r w:rsidR="000764CD" w:rsidRPr="00ED11DB">
        <w:rPr>
          <w:rFonts w:ascii="Calibri" w:hAnsi="Calibri" w:cs="Calibri"/>
          <w:highlight w:val="yellow"/>
          <w:lang w:val="en-US"/>
        </w:rPr>
        <w:t>dish</w:t>
      </w:r>
      <w:r w:rsidR="00C22470">
        <w:rPr>
          <w:rFonts w:ascii="Calibri" w:hAnsi="Calibri" w:cs="Calibri"/>
          <w:highlight w:val="yellow"/>
          <w:lang w:val="en-US"/>
        </w:rPr>
        <w:t>,</w:t>
      </w:r>
      <w:r w:rsidR="000764CD" w:rsidRPr="00ED11DB">
        <w:rPr>
          <w:rFonts w:ascii="Calibri" w:hAnsi="Calibri" w:cs="Calibri"/>
          <w:highlight w:val="yellow"/>
          <w:lang w:val="en-US"/>
        </w:rPr>
        <w:t xml:space="preserve"> </w:t>
      </w:r>
      <w:r w:rsidRPr="00ED11DB">
        <w:rPr>
          <w:rFonts w:ascii="Calibri" w:hAnsi="Calibri" w:cs="Calibri"/>
          <w:highlight w:val="yellow"/>
          <w:lang w:val="en-US"/>
        </w:rPr>
        <w:t>add a volume of purified cells corresponding to 10</w:t>
      </w:r>
      <w:r w:rsidRPr="00ED11DB">
        <w:rPr>
          <w:rFonts w:ascii="Calibri" w:hAnsi="Calibri" w:cs="Calibri"/>
          <w:highlight w:val="yellow"/>
          <w:vertAlign w:val="superscript"/>
          <w:lang w:val="en-US"/>
        </w:rPr>
        <w:t xml:space="preserve">6 </w:t>
      </w:r>
      <w:r w:rsidRPr="00ED11DB">
        <w:rPr>
          <w:rFonts w:ascii="Calibri" w:hAnsi="Calibri" w:cs="Calibri"/>
          <w:highlight w:val="yellow"/>
          <w:lang w:val="en-US"/>
        </w:rPr>
        <w:t>total neutrophils. Mix by gently pipetting.</w:t>
      </w:r>
    </w:p>
    <w:p w14:paraId="0E11FD50" w14:textId="77777777" w:rsidR="00B17EBD" w:rsidRPr="00ED11DB" w:rsidRDefault="00B17EBD" w:rsidP="00E92C38">
      <w:pPr>
        <w:pStyle w:val="a3"/>
        <w:spacing w:before="0" w:beforeAutospacing="0" w:after="0" w:afterAutospacing="0"/>
        <w:jc w:val="both"/>
        <w:rPr>
          <w:rFonts w:ascii="Calibri" w:hAnsi="Calibri" w:cs="Calibri"/>
          <w:highlight w:val="yellow"/>
          <w:lang w:val="en-US"/>
        </w:rPr>
      </w:pPr>
    </w:p>
    <w:p w14:paraId="632FABD2" w14:textId="39A0B874" w:rsidR="000764CD" w:rsidRPr="00ED11DB" w:rsidRDefault="000764CD" w:rsidP="0088608D">
      <w:pPr>
        <w:pStyle w:val="a3"/>
        <w:numPr>
          <w:ilvl w:val="2"/>
          <w:numId w:val="22"/>
        </w:numPr>
        <w:spacing w:before="0" w:beforeAutospacing="0" w:after="0" w:afterAutospacing="0"/>
        <w:jc w:val="both"/>
        <w:rPr>
          <w:rFonts w:ascii="Calibri" w:hAnsi="Calibri" w:cs="Calibri"/>
          <w:highlight w:val="yellow"/>
          <w:lang w:val="en-US"/>
        </w:rPr>
      </w:pPr>
      <w:r w:rsidRPr="00ED11DB">
        <w:rPr>
          <w:rFonts w:ascii="Calibri" w:hAnsi="Calibri" w:cs="Calibri"/>
          <w:highlight w:val="yellow"/>
          <w:lang w:val="en-US"/>
        </w:rPr>
        <w:t xml:space="preserve">Place the dish into an inverted fluorescent microscope and start image acquisition. For example, </w:t>
      </w:r>
      <w:r w:rsidR="00BF119E" w:rsidRPr="00ED11DB">
        <w:rPr>
          <w:rFonts w:ascii="Calibri" w:hAnsi="Calibri" w:cs="Calibri"/>
          <w:highlight w:val="yellow"/>
          <w:lang w:val="en-US"/>
        </w:rPr>
        <w:t>it is recommended</w:t>
      </w:r>
      <w:r w:rsidRPr="00ED11DB">
        <w:rPr>
          <w:rFonts w:ascii="Calibri" w:hAnsi="Calibri" w:cs="Calibri"/>
          <w:highlight w:val="yellow"/>
          <w:lang w:val="en-US"/>
        </w:rPr>
        <w:t xml:space="preserve"> to acquire</w:t>
      </w:r>
      <w:r w:rsidR="00BF119E" w:rsidRPr="00ED11DB">
        <w:rPr>
          <w:rFonts w:ascii="Calibri" w:hAnsi="Calibri" w:cs="Calibri"/>
          <w:highlight w:val="yellow"/>
          <w:lang w:val="en-US"/>
        </w:rPr>
        <w:t xml:space="preserve"> baseline</w:t>
      </w:r>
      <w:r w:rsidRPr="00ED11DB">
        <w:rPr>
          <w:rFonts w:ascii="Calibri" w:hAnsi="Calibri" w:cs="Calibri"/>
          <w:highlight w:val="yellow"/>
          <w:lang w:val="en-US"/>
        </w:rPr>
        <w:t xml:space="preserve"> images prior to the addition of a neutrophil</w:t>
      </w:r>
      <w:r w:rsidR="00C22470">
        <w:rPr>
          <w:rFonts w:ascii="Calibri" w:hAnsi="Calibri" w:cs="Calibri"/>
          <w:highlight w:val="yellow"/>
          <w:lang w:val="en-US"/>
        </w:rPr>
        <w:t>-</w:t>
      </w:r>
      <w:r w:rsidRPr="00ED11DB">
        <w:rPr>
          <w:rFonts w:ascii="Calibri" w:hAnsi="Calibri" w:cs="Calibri"/>
          <w:highlight w:val="yellow"/>
          <w:lang w:val="en-US"/>
        </w:rPr>
        <w:t>activating reagent such as FMLP or bacteria. In this example, start the acquisition of RPMI/RI-MUB</w:t>
      </w:r>
      <w:r w:rsidRPr="00ED11DB">
        <w:rPr>
          <w:rFonts w:ascii="Calibri" w:hAnsi="Calibri" w:cs="Calibri"/>
          <w:highlight w:val="yellow"/>
          <w:vertAlign w:val="subscript"/>
          <w:lang w:val="en-US"/>
        </w:rPr>
        <w:t>40</w:t>
      </w:r>
      <w:r w:rsidRPr="00ED11DB">
        <w:rPr>
          <w:rFonts w:ascii="Calibri" w:hAnsi="Calibri" w:cs="Calibri"/>
          <w:highlight w:val="yellow"/>
          <w:lang w:val="en-US"/>
        </w:rPr>
        <w:t>-Cy5/neutrophils</w:t>
      </w:r>
      <w:r w:rsidR="00C22470">
        <w:rPr>
          <w:rFonts w:ascii="Calibri" w:hAnsi="Calibri" w:cs="Calibri"/>
          <w:highlight w:val="yellow"/>
          <w:lang w:val="en-US"/>
        </w:rPr>
        <w:t>,</w:t>
      </w:r>
      <w:r w:rsidRPr="00ED11DB">
        <w:rPr>
          <w:rFonts w:ascii="Calibri" w:hAnsi="Calibri" w:cs="Calibri"/>
          <w:highlight w:val="yellow"/>
          <w:lang w:val="en-US"/>
        </w:rPr>
        <w:t xml:space="preserve"> and at </w:t>
      </w:r>
      <w:r w:rsidR="00BF119E" w:rsidRPr="00ED11DB">
        <w:rPr>
          <w:rFonts w:ascii="Calibri" w:hAnsi="Calibri" w:cs="Calibri"/>
          <w:highlight w:val="yellow"/>
          <w:lang w:val="en-US"/>
        </w:rPr>
        <w:t>a later timepoint, pipette the neutrophil</w:t>
      </w:r>
      <w:r w:rsidR="00C22470">
        <w:rPr>
          <w:rFonts w:ascii="Calibri" w:hAnsi="Calibri" w:cs="Calibri"/>
          <w:highlight w:val="yellow"/>
          <w:lang w:val="en-US"/>
        </w:rPr>
        <w:t>-</w:t>
      </w:r>
      <w:r w:rsidRPr="00ED11DB">
        <w:rPr>
          <w:rFonts w:ascii="Calibri" w:hAnsi="Calibri" w:cs="Calibri"/>
          <w:highlight w:val="yellow"/>
          <w:lang w:val="en-US"/>
        </w:rPr>
        <w:t>activating reagent into the glass dish</w:t>
      </w:r>
      <w:r w:rsidR="004D259A" w:rsidRPr="00ED11DB">
        <w:rPr>
          <w:rFonts w:ascii="Calibri" w:hAnsi="Calibri" w:cs="Calibri"/>
          <w:highlight w:val="yellow"/>
          <w:lang w:val="en-US"/>
        </w:rPr>
        <w:t xml:space="preserve"> and continue image acquisition</w:t>
      </w:r>
      <w:r w:rsidRPr="00ED11DB">
        <w:rPr>
          <w:rFonts w:ascii="Calibri" w:hAnsi="Calibri" w:cs="Calibri"/>
          <w:highlight w:val="yellow"/>
          <w:lang w:val="en-US"/>
        </w:rPr>
        <w:t>.</w:t>
      </w:r>
    </w:p>
    <w:p w14:paraId="36DF7540" w14:textId="77777777" w:rsidR="00E92C38" w:rsidRPr="008B31B1" w:rsidRDefault="00E92C38" w:rsidP="00E92C38">
      <w:pPr>
        <w:pStyle w:val="a3"/>
        <w:spacing w:before="0" w:beforeAutospacing="0" w:after="0" w:afterAutospacing="0"/>
        <w:jc w:val="both"/>
        <w:rPr>
          <w:rFonts w:ascii="Calibri" w:hAnsi="Calibri" w:cs="Calibri"/>
          <w:lang w:val="en-US"/>
        </w:rPr>
      </w:pPr>
    </w:p>
    <w:p w14:paraId="35A1E98C" w14:textId="1E6053BB" w:rsidR="000764CD" w:rsidRPr="008B31B1" w:rsidRDefault="00E92C38" w:rsidP="00E92C38">
      <w:pPr>
        <w:pStyle w:val="a3"/>
        <w:spacing w:before="0" w:beforeAutospacing="0" w:after="0" w:afterAutospacing="0"/>
        <w:jc w:val="both"/>
        <w:rPr>
          <w:rFonts w:ascii="Calibri" w:hAnsi="Calibri" w:cs="Calibri"/>
          <w:lang w:val="en-US"/>
        </w:rPr>
      </w:pPr>
      <w:r w:rsidRPr="008B31B1">
        <w:rPr>
          <w:rFonts w:ascii="Calibri" w:hAnsi="Calibri" w:cs="Calibri"/>
          <w:lang w:val="en-US"/>
        </w:rPr>
        <w:t>N</w:t>
      </w:r>
      <w:r w:rsidR="00C22470">
        <w:rPr>
          <w:rFonts w:ascii="Calibri" w:hAnsi="Calibri" w:cs="Calibri"/>
          <w:lang w:val="en-US"/>
        </w:rPr>
        <w:t>ote</w:t>
      </w:r>
      <w:r w:rsidRPr="008B31B1">
        <w:rPr>
          <w:rFonts w:ascii="Calibri" w:hAnsi="Calibri" w:cs="Calibri"/>
          <w:lang w:val="en-US"/>
        </w:rPr>
        <w:t xml:space="preserve">: </w:t>
      </w:r>
      <w:r w:rsidR="00C22470">
        <w:rPr>
          <w:rFonts w:ascii="Calibri" w:hAnsi="Calibri" w:cs="Calibri"/>
          <w:lang w:val="en-US"/>
        </w:rPr>
        <w:t>M</w:t>
      </w:r>
      <w:r w:rsidRPr="008B31B1">
        <w:rPr>
          <w:rFonts w:ascii="Calibri" w:hAnsi="Calibri" w:cs="Calibri"/>
          <w:lang w:val="en-US"/>
        </w:rPr>
        <w:t>odifications to these steps can be made based on scientific needs.</w:t>
      </w:r>
    </w:p>
    <w:p w14:paraId="1F897CC6" w14:textId="77777777" w:rsidR="00E92C38" w:rsidRPr="00ED11DB" w:rsidRDefault="00E92C38" w:rsidP="00E92C38">
      <w:pPr>
        <w:pStyle w:val="a3"/>
        <w:spacing w:before="0" w:beforeAutospacing="0" w:after="0" w:afterAutospacing="0"/>
        <w:jc w:val="both"/>
        <w:rPr>
          <w:rFonts w:ascii="Calibri" w:hAnsi="Calibri" w:cs="Calibri"/>
          <w:highlight w:val="yellow"/>
          <w:lang w:val="en-US"/>
        </w:rPr>
      </w:pPr>
    </w:p>
    <w:p w14:paraId="78847465" w14:textId="77777777" w:rsidR="00B17EBD" w:rsidRPr="00E92C38" w:rsidRDefault="000764CD" w:rsidP="0088608D">
      <w:pPr>
        <w:pStyle w:val="a3"/>
        <w:numPr>
          <w:ilvl w:val="2"/>
          <w:numId w:val="22"/>
        </w:numPr>
        <w:spacing w:before="0" w:beforeAutospacing="0" w:after="0" w:afterAutospacing="0"/>
        <w:jc w:val="both"/>
        <w:rPr>
          <w:rFonts w:ascii="Calibri" w:hAnsi="Calibri" w:cs="Calibri"/>
          <w:lang w:val="en-US"/>
        </w:rPr>
      </w:pPr>
      <w:r w:rsidRPr="00ED11DB">
        <w:rPr>
          <w:rFonts w:ascii="Calibri" w:hAnsi="Calibri" w:cs="Calibri"/>
          <w:highlight w:val="yellow"/>
          <w:lang w:val="en-US"/>
        </w:rPr>
        <w:t>Process</w:t>
      </w:r>
      <w:r w:rsidR="00F16F4C" w:rsidRPr="00ED11DB">
        <w:rPr>
          <w:rFonts w:ascii="Calibri" w:hAnsi="Calibri" w:cs="Calibri"/>
          <w:highlight w:val="yellow"/>
          <w:lang w:val="en-US"/>
        </w:rPr>
        <w:t xml:space="preserve"> acquired</w:t>
      </w:r>
      <w:r w:rsidRPr="00ED11DB">
        <w:rPr>
          <w:rFonts w:ascii="Calibri" w:hAnsi="Calibri" w:cs="Calibri"/>
          <w:highlight w:val="yellow"/>
          <w:lang w:val="en-US"/>
        </w:rPr>
        <w:t xml:space="preserve"> images</w:t>
      </w:r>
      <w:r w:rsidR="00F16F4C" w:rsidRPr="00ED11DB">
        <w:rPr>
          <w:rFonts w:ascii="Calibri" w:hAnsi="Calibri" w:cs="Calibri"/>
          <w:highlight w:val="yellow"/>
          <w:lang w:val="en-US"/>
        </w:rPr>
        <w:t>/time-lapse movies</w:t>
      </w:r>
      <w:r w:rsidRPr="00ED11DB">
        <w:rPr>
          <w:rFonts w:ascii="Calibri" w:hAnsi="Calibri" w:cs="Calibri"/>
          <w:highlight w:val="yellow"/>
          <w:lang w:val="en-US"/>
        </w:rPr>
        <w:t xml:space="preserve"> </w:t>
      </w:r>
      <w:r w:rsidR="00F16F4C" w:rsidRPr="00ED11DB">
        <w:rPr>
          <w:rFonts w:ascii="Calibri" w:hAnsi="Calibri" w:cs="Calibri"/>
          <w:highlight w:val="yellow"/>
          <w:lang w:val="en-US"/>
        </w:rPr>
        <w:t xml:space="preserve">as pertains to </w:t>
      </w:r>
      <w:r w:rsidR="00684C03" w:rsidRPr="00ED11DB">
        <w:rPr>
          <w:rFonts w:ascii="Calibri" w:hAnsi="Calibri" w:cs="Calibri"/>
          <w:highlight w:val="yellow"/>
          <w:lang w:val="en-US"/>
        </w:rPr>
        <w:t xml:space="preserve">the </w:t>
      </w:r>
      <w:r w:rsidR="00F16F4C" w:rsidRPr="00ED11DB">
        <w:rPr>
          <w:rFonts w:ascii="Calibri" w:hAnsi="Calibri" w:cs="Calibri"/>
          <w:highlight w:val="yellow"/>
          <w:lang w:val="en-US"/>
        </w:rPr>
        <w:t>specific microscope</w:t>
      </w:r>
      <w:r w:rsidR="00684C03" w:rsidRPr="00ED11DB">
        <w:rPr>
          <w:rFonts w:ascii="Calibri" w:hAnsi="Calibri" w:cs="Calibri"/>
          <w:highlight w:val="yellow"/>
          <w:lang w:val="en-US"/>
        </w:rPr>
        <w:t xml:space="preserve"> used</w:t>
      </w:r>
      <w:r w:rsidR="00F16F4C" w:rsidRPr="00ED11DB">
        <w:rPr>
          <w:rFonts w:ascii="Calibri" w:hAnsi="Calibri" w:cs="Calibri"/>
          <w:highlight w:val="yellow"/>
          <w:lang w:val="en-US"/>
        </w:rPr>
        <w:t>.</w:t>
      </w:r>
      <w:r w:rsidR="00F16F4C" w:rsidRPr="00E92C38">
        <w:rPr>
          <w:rFonts w:ascii="Calibri" w:hAnsi="Calibri" w:cs="Calibri"/>
          <w:lang w:val="en-US"/>
        </w:rPr>
        <w:t xml:space="preserve">  </w:t>
      </w:r>
      <w:r w:rsidRPr="00E92C38">
        <w:rPr>
          <w:rFonts w:ascii="Calibri" w:hAnsi="Calibri" w:cs="Calibri"/>
          <w:lang w:val="en-US"/>
        </w:rPr>
        <w:t xml:space="preserve">   </w:t>
      </w:r>
    </w:p>
    <w:p w14:paraId="0C7236F0" w14:textId="77777777" w:rsidR="0086161D" w:rsidRPr="00E92C38" w:rsidRDefault="0086161D" w:rsidP="00E92C38">
      <w:pPr>
        <w:pStyle w:val="a3"/>
        <w:spacing w:before="0" w:beforeAutospacing="0" w:after="0" w:afterAutospacing="0"/>
        <w:jc w:val="both"/>
        <w:rPr>
          <w:rFonts w:ascii="Calibri" w:hAnsi="Calibri" w:cs="Calibri"/>
          <w:lang w:val="en-US"/>
        </w:rPr>
      </w:pPr>
    </w:p>
    <w:p w14:paraId="14B24C90" w14:textId="77777777" w:rsidR="006305D7" w:rsidRPr="00E92C38" w:rsidRDefault="006305D7" w:rsidP="00E92C38">
      <w:pPr>
        <w:pStyle w:val="a3"/>
        <w:spacing w:before="0" w:beforeAutospacing="0" w:after="0" w:afterAutospacing="0"/>
        <w:jc w:val="both"/>
        <w:rPr>
          <w:rFonts w:ascii="Calibri" w:hAnsi="Calibri" w:cs="Calibri"/>
          <w:color w:val="808080"/>
          <w:lang w:val="en-US"/>
        </w:rPr>
      </w:pPr>
      <w:r w:rsidRPr="00E92C38">
        <w:rPr>
          <w:rFonts w:ascii="Calibri" w:hAnsi="Calibri" w:cs="Calibri"/>
          <w:b/>
          <w:lang w:val="en-US"/>
        </w:rPr>
        <w:t>REPRESENTATIVE RESULTS</w:t>
      </w:r>
      <w:r w:rsidR="00EF1462" w:rsidRPr="00E92C38">
        <w:rPr>
          <w:rFonts w:ascii="Calibri" w:hAnsi="Calibri" w:cs="Calibri"/>
          <w:b/>
          <w:lang w:val="en-US"/>
        </w:rPr>
        <w:t>:</w:t>
      </w:r>
      <w:r w:rsidRPr="00E92C38">
        <w:rPr>
          <w:rFonts w:ascii="Calibri" w:hAnsi="Calibri" w:cs="Calibri"/>
          <w:b/>
          <w:bCs/>
          <w:lang w:val="en-US"/>
        </w:rPr>
        <w:t xml:space="preserve"> </w:t>
      </w:r>
    </w:p>
    <w:p w14:paraId="172FECB5" w14:textId="4389706E" w:rsidR="005B6161" w:rsidRDefault="005B6161" w:rsidP="00405B4A">
      <w:pPr>
        <w:jc w:val="both"/>
        <w:rPr>
          <w:rFonts w:ascii="Calibri" w:hAnsi="Calibri" w:cs="Calibri"/>
          <w:color w:val="000000" w:themeColor="text1"/>
          <w:lang w:val="en-US"/>
        </w:rPr>
      </w:pPr>
      <w:r w:rsidRPr="00E92C38">
        <w:rPr>
          <w:rFonts w:ascii="Calibri" w:hAnsi="Calibri" w:cs="Calibri"/>
          <w:color w:val="000000" w:themeColor="text1"/>
          <w:lang w:val="en-US"/>
        </w:rPr>
        <w:t>Results of MUB</w:t>
      </w:r>
      <w:r w:rsidRPr="00E92C38">
        <w:rPr>
          <w:rFonts w:ascii="Calibri" w:hAnsi="Calibri" w:cs="Calibri"/>
          <w:color w:val="000000" w:themeColor="text1"/>
          <w:vertAlign w:val="subscript"/>
          <w:lang w:val="en-US"/>
        </w:rPr>
        <w:t>40</w:t>
      </w:r>
      <w:r w:rsidR="005B3EE5">
        <w:rPr>
          <w:rFonts w:ascii="Calibri" w:hAnsi="Calibri" w:cs="Calibri"/>
          <w:color w:val="000000" w:themeColor="text1"/>
          <w:lang w:val="en-US"/>
        </w:rPr>
        <w:t>-</w:t>
      </w:r>
      <w:r w:rsidRPr="00E92C38">
        <w:rPr>
          <w:rFonts w:ascii="Calibri" w:hAnsi="Calibri" w:cs="Calibri"/>
          <w:color w:val="000000" w:themeColor="text1"/>
          <w:lang w:val="en-US"/>
        </w:rPr>
        <w:t xml:space="preserve">stained tissues from histopathology slides typically reveal individual cells scattered throughout the tissue. </w:t>
      </w:r>
      <w:r w:rsidR="00C7780D" w:rsidRPr="00E92C38">
        <w:rPr>
          <w:rFonts w:ascii="Calibri" w:hAnsi="Calibri" w:cs="Calibri"/>
          <w:color w:val="000000" w:themeColor="text1"/>
          <w:lang w:val="en-US"/>
        </w:rPr>
        <w:t>MUB</w:t>
      </w:r>
      <w:r w:rsidR="00C7780D" w:rsidRPr="00E92C38">
        <w:rPr>
          <w:rFonts w:ascii="Calibri" w:hAnsi="Calibri" w:cs="Calibri"/>
          <w:color w:val="000000" w:themeColor="text1"/>
          <w:vertAlign w:val="subscript"/>
          <w:lang w:val="en-US"/>
        </w:rPr>
        <w:t>40</w:t>
      </w:r>
      <w:r w:rsidR="00C7780D" w:rsidRPr="00E92C38">
        <w:rPr>
          <w:rFonts w:ascii="Calibri" w:hAnsi="Calibri" w:cs="Calibri"/>
          <w:color w:val="000000" w:themeColor="text1"/>
          <w:lang w:val="en-US"/>
        </w:rPr>
        <w:t xml:space="preserve"> stains </w:t>
      </w:r>
      <w:r w:rsidR="00642CE6" w:rsidRPr="00E92C38">
        <w:rPr>
          <w:rFonts w:ascii="Calibri" w:hAnsi="Calibri" w:cs="Calibri"/>
          <w:color w:val="000000" w:themeColor="text1"/>
          <w:lang w:val="en-US"/>
        </w:rPr>
        <w:t>l</w:t>
      </w:r>
      <w:r w:rsidR="00C7780D" w:rsidRPr="00E92C38">
        <w:rPr>
          <w:rFonts w:ascii="Calibri" w:hAnsi="Calibri" w:cs="Calibri"/>
          <w:color w:val="000000" w:themeColor="text1"/>
          <w:lang w:val="en-US"/>
        </w:rPr>
        <w:t>actoferrin</w:t>
      </w:r>
      <w:r w:rsidR="005551E5">
        <w:rPr>
          <w:rFonts w:ascii="Calibri" w:hAnsi="Calibri" w:cs="Calibri"/>
          <w:color w:val="000000" w:themeColor="text1"/>
          <w:lang w:val="en-US"/>
        </w:rPr>
        <w:t>,</w:t>
      </w:r>
      <w:r w:rsidR="00C7780D" w:rsidRPr="00E92C38">
        <w:rPr>
          <w:rFonts w:ascii="Calibri" w:hAnsi="Calibri" w:cs="Calibri"/>
          <w:color w:val="000000" w:themeColor="text1"/>
          <w:lang w:val="en-US"/>
        </w:rPr>
        <w:t xml:space="preserve"> which is present in neutrophil granules and compartmentalized. Thus, typically see</w:t>
      </w:r>
      <w:r w:rsidR="005551E5">
        <w:rPr>
          <w:rFonts w:ascii="Calibri" w:hAnsi="Calibri" w:cs="Calibri"/>
          <w:color w:val="000000" w:themeColor="text1"/>
          <w:lang w:val="en-US"/>
        </w:rPr>
        <w:t>n are</w:t>
      </w:r>
      <w:r w:rsidR="00C7780D" w:rsidRPr="00E92C38">
        <w:rPr>
          <w:rFonts w:ascii="Calibri" w:hAnsi="Calibri" w:cs="Calibri"/>
          <w:color w:val="000000" w:themeColor="text1"/>
          <w:lang w:val="en-US"/>
        </w:rPr>
        <w:t xml:space="preserve"> punctate staining or several large separated areas of signal coming from individual neutrophils</w:t>
      </w:r>
      <w:r w:rsidR="00571596" w:rsidRPr="00E92C38">
        <w:rPr>
          <w:rFonts w:ascii="Calibri" w:hAnsi="Calibri" w:cs="Calibri"/>
          <w:color w:val="000000" w:themeColor="text1"/>
          <w:lang w:val="en-US"/>
        </w:rPr>
        <w:t xml:space="preserve"> (</w:t>
      </w:r>
      <w:r w:rsidR="00571596" w:rsidRPr="00C02672">
        <w:rPr>
          <w:rFonts w:ascii="Calibri" w:hAnsi="Calibri" w:cs="Calibri"/>
          <w:b/>
          <w:color w:val="000000" w:themeColor="text1"/>
          <w:lang w:val="en-US"/>
        </w:rPr>
        <w:t>Fig</w:t>
      </w:r>
      <w:r w:rsidR="005551E5" w:rsidRPr="00C02672">
        <w:rPr>
          <w:rFonts w:ascii="Calibri" w:hAnsi="Calibri" w:cs="Calibri"/>
          <w:b/>
          <w:color w:val="000000" w:themeColor="text1"/>
          <w:lang w:val="en-US"/>
        </w:rPr>
        <w:t>ure</w:t>
      </w:r>
      <w:r w:rsidR="00571596" w:rsidRPr="00C02672">
        <w:rPr>
          <w:rFonts w:ascii="Calibri" w:hAnsi="Calibri" w:cs="Calibri"/>
          <w:b/>
          <w:color w:val="000000" w:themeColor="text1"/>
          <w:lang w:val="en-US"/>
        </w:rPr>
        <w:t xml:space="preserve"> 1</w:t>
      </w:r>
      <w:r w:rsidR="00571596" w:rsidRPr="00E92C38">
        <w:rPr>
          <w:rFonts w:ascii="Calibri" w:hAnsi="Calibri" w:cs="Calibri"/>
          <w:color w:val="000000" w:themeColor="text1"/>
          <w:lang w:val="en-US"/>
        </w:rPr>
        <w:t>)</w:t>
      </w:r>
      <w:r w:rsidR="00C7780D" w:rsidRPr="00E92C38">
        <w:rPr>
          <w:rFonts w:ascii="Calibri" w:hAnsi="Calibri" w:cs="Calibri"/>
          <w:color w:val="000000" w:themeColor="text1"/>
          <w:lang w:val="en-US"/>
        </w:rPr>
        <w:t>. It is helpful to add a second cell marker such as DAPI to help co-localize the MUB</w:t>
      </w:r>
      <w:r w:rsidR="00C7780D" w:rsidRPr="00E92C38">
        <w:rPr>
          <w:rFonts w:ascii="Calibri" w:hAnsi="Calibri" w:cs="Calibri"/>
          <w:color w:val="000000" w:themeColor="text1"/>
          <w:vertAlign w:val="subscript"/>
          <w:lang w:val="en-US"/>
        </w:rPr>
        <w:t>40</w:t>
      </w:r>
      <w:r w:rsidR="00C7780D" w:rsidRPr="00E92C38">
        <w:rPr>
          <w:rFonts w:ascii="Calibri" w:hAnsi="Calibri" w:cs="Calibri"/>
          <w:color w:val="000000" w:themeColor="text1"/>
          <w:lang w:val="en-US"/>
        </w:rPr>
        <w:t xml:space="preserve"> signal with the </w:t>
      </w:r>
      <w:r w:rsidR="005551E5">
        <w:rPr>
          <w:rFonts w:ascii="Calibri" w:hAnsi="Calibri" w:cs="Calibri"/>
          <w:color w:val="000000" w:themeColor="text1"/>
          <w:lang w:val="en-US"/>
        </w:rPr>
        <w:t xml:space="preserve">stained </w:t>
      </w:r>
      <w:r w:rsidR="00C7780D" w:rsidRPr="00E92C38">
        <w:rPr>
          <w:rFonts w:ascii="Calibri" w:hAnsi="Calibri" w:cs="Calibri"/>
          <w:color w:val="000000" w:themeColor="text1"/>
          <w:lang w:val="en-US"/>
        </w:rPr>
        <w:t xml:space="preserve">cell. The total number of detected cells depends upon the number of neutrophils present in the field of view and can vary dramatically depending upon the source and strength of the immune response. </w:t>
      </w:r>
      <w:r w:rsidR="005551E5">
        <w:rPr>
          <w:rFonts w:ascii="Calibri" w:hAnsi="Calibri" w:cs="Calibri"/>
          <w:color w:val="000000" w:themeColor="text1"/>
          <w:lang w:val="en-US"/>
        </w:rPr>
        <w:t>Shown here are</w:t>
      </w:r>
      <w:r w:rsidR="00571596" w:rsidRPr="00E92C38">
        <w:rPr>
          <w:rFonts w:ascii="Calibri" w:hAnsi="Calibri" w:cs="Calibri"/>
          <w:color w:val="000000" w:themeColor="text1"/>
          <w:lang w:val="en-US"/>
        </w:rPr>
        <w:t xml:space="preserve"> representative images from purified fixed human neutrophils (</w:t>
      </w:r>
      <w:r w:rsidR="00571596" w:rsidRPr="00C02672">
        <w:rPr>
          <w:rFonts w:ascii="Calibri" w:hAnsi="Calibri" w:cs="Calibri"/>
          <w:b/>
          <w:color w:val="000000" w:themeColor="text1"/>
          <w:lang w:val="en-US"/>
        </w:rPr>
        <w:t>Fig</w:t>
      </w:r>
      <w:r w:rsidR="005551E5" w:rsidRPr="00C02672">
        <w:rPr>
          <w:rFonts w:ascii="Calibri" w:hAnsi="Calibri" w:cs="Calibri"/>
          <w:b/>
          <w:color w:val="000000" w:themeColor="text1"/>
          <w:lang w:val="en-US"/>
        </w:rPr>
        <w:t>ure</w:t>
      </w:r>
      <w:r w:rsidR="00571596" w:rsidRPr="00C02672">
        <w:rPr>
          <w:rFonts w:ascii="Calibri" w:hAnsi="Calibri" w:cs="Calibri"/>
          <w:b/>
          <w:color w:val="000000" w:themeColor="text1"/>
          <w:lang w:val="en-US"/>
        </w:rPr>
        <w:t xml:space="preserve"> 1A</w:t>
      </w:r>
      <w:r w:rsidR="00571596" w:rsidRPr="00E92C38">
        <w:rPr>
          <w:rFonts w:ascii="Calibri" w:hAnsi="Calibri" w:cs="Calibri"/>
          <w:color w:val="000000" w:themeColor="text1"/>
          <w:lang w:val="en-US"/>
        </w:rPr>
        <w:t>) and from a tissue biopsy of an ulcerative colitis patient (</w:t>
      </w:r>
      <w:r w:rsidR="00571596" w:rsidRPr="00C02672">
        <w:rPr>
          <w:rFonts w:ascii="Calibri" w:hAnsi="Calibri" w:cs="Calibri"/>
          <w:b/>
          <w:color w:val="000000" w:themeColor="text1"/>
          <w:lang w:val="en-US"/>
        </w:rPr>
        <w:t>Fig</w:t>
      </w:r>
      <w:r w:rsidR="005551E5" w:rsidRPr="00C02672">
        <w:rPr>
          <w:rFonts w:ascii="Calibri" w:hAnsi="Calibri" w:cs="Calibri"/>
          <w:b/>
          <w:color w:val="000000" w:themeColor="text1"/>
          <w:lang w:val="en-US"/>
        </w:rPr>
        <w:t>ure</w:t>
      </w:r>
      <w:r w:rsidR="00571596" w:rsidRPr="00C02672">
        <w:rPr>
          <w:rFonts w:ascii="Calibri" w:hAnsi="Calibri" w:cs="Calibri"/>
          <w:b/>
          <w:color w:val="000000" w:themeColor="text1"/>
          <w:lang w:val="en-US"/>
        </w:rPr>
        <w:t xml:space="preserve"> 1B</w:t>
      </w:r>
      <w:r w:rsidR="00571596" w:rsidRPr="00E92C38">
        <w:rPr>
          <w:rFonts w:ascii="Calibri" w:hAnsi="Calibri" w:cs="Calibri"/>
          <w:color w:val="000000" w:themeColor="text1"/>
          <w:lang w:val="en-US"/>
        </w:rPr>
        <w:t xml:space="preserve">). </w:t>
      </w:r>
      <w:r w:rsidR="005551E5">
        <w:rPr>
          <w:rFonts w:ascii="Calibri" w:hAnsi="Calibri" w:cs="Calibri"/>
          <w:color w:val="000000" w:themeColor="text1"/>
          <w:lang w:val="en-US"/>
        </w:rPr>
        <w:t>A</w:t>
      </w:r>
      <w:r w:rsidR="00571596" w:rsidRPr="00E92C38">
        <w:rPr>
          <w:rFonts w:ascii="Calibri" w:hAnsi="Calibri" w:cs="Calibri"/>
          <w:color w:val="000000" w:themeColor="text1"/>
          <w:lang w:val="en-US"/>
        </w:rPr>
        <w:t>lso</w:t>
      </w:r>
      <w:r w:rsidRPr="00E92C38">
        <w:rPr>
          <w:rFonts w:ascii="Calibri" w:hAnsi="Calibri" w:cs="Calibri"/>
          <w:color w:val="000000" w:themeColor="text1"/>
          <w:lang w:val="en-US"/>
        </w:rPr>
        <w:t xml:space="preserve"> show</w:t>
      </w:r>
      <w:r w:rsidR="005551E5">
        <w:rPr>
          <w:rFonts w:ascii="Calibri" w:hAnsi="Calibri" w:cs="Calibri"/>
          <w:color w:val="000000" w:themeColor="text1"/>
          <w:lang w:val="en-US"/>
        </w:rPr>
        <w:t>n are</w:t>
      </w:r>
      <w:r w:rsidRPr="00E92C38">
        <w:rPr>
          <w:rFonts w:ascii="Calibri" w:hAnsi="Calibri" w:cs="Calibri"/>
          <w:color w:val="000000" w:themeColor="text1"/>
          <w:lang w:val="en-US"/>
        </w:rPr>
        <w:t xml:space="preserve"> </w:t>
      </w:r>
      <w:r w:rsidR="00571596" w:rsidRPr="00E92C38">
        <w:rPr>
          <w:rFonts w:ascii="Calibri" w:hAnsi="Calibri" w:cs="Calibri"/>
          <w:color w:val="000000" w:themeColor="text1"/>
          <w:lang w:val="en-US"/>
        </w:rPr>
        <w:t>i</w:t>
      </w:r>
      <w:r w:rsidRPr="00E92C38">
        <w:rPr>
          <w:rFonts w:ascii="Calibri" w:hAnsi="Calibri" w:cs="Calibri"/>
          <w:color w:val="000000" w:themeColor="text1"/>
          <w:lang w:val="en-US"/>
        </w:rPr>
        <w:t xml:space="preserve">mages taken </w:t>
      </w:r>
      <w:r w:rsidR="0087686A" w:rsidRPr="00E92C38">
        <w:rPr>
          <w:rFonts w:ascii="Calibri" w:hAnsi="Calibri" w:cs="Calibri"/>
          <w:color w:val="000000" w:themeColor="text1"/>
          <w:lang w:val="en-US"/>
        </w:rPr>
        <w:t>from a relatively low level of neutrophils</w:t>
      </w:r>
      <w:r w:rsidRPr="00E92C38">
        <w:rPr>
          <w:rFonts w:ascii="Calibri" w:hAnsi="Calibri" w:cs="Calibri"/>
          <w:color w:val="000000" w:themeColor="text1"/>
          <w:lang w:val="en-US"/>
        </w:rPr>
        <w:t xml:space="preserve"> </w:t>
      </w:r>
      <w:r w:rsidR="0087686A" w:rsidRPr="00E92C38">
        <w:rPr>
          <w:rFonts w:ascii="Calibri" w:hAnsi="Calibri" w:cs="Calibri"/>
          <w:color w:val="000000" w:themeColor="text1"/>
          <w:lang w:val="en-US"/>
        </w:rPr>
        <w:t xml:space="preserve">in the lungs of mice infected with </w:t>
      </w:r>
      <w:r w:rsidR="0087686A" w:rsidRPr="00E92C38">
        <w:rPr>
          <w:rFonts w:ascii="Calibri" w:hAnsi="Calibri" w:cs="Calibri"/>
          <w:i/>
          <w:color w:val="000000" w:themeColor="text1"/>
          <w:lang w:val="en-US"/>
        </w:rPr>
        <w:t>Klebsiella pneumoniae</w:t>
      </w:r>
      <w:r w:rsidR="0087686A" w:rsidRPr="00E92C38">
        <w:rPr>
          <w:rFonts w:ascii="Calibri" w:hAnsi="Calibri" w:cs="Calibri"/>
          <w:color w:val="000000" w:themeColor="text1"/>
          <w:lang w:val="en-US"/>
        </w:rPr>
        <w:t xml:space="preserve"> </w:t>
      </w:r>
      <w:r w:rsidR="00571596" w:rsidRPr="00E92C38">
        <w:rPr>
          <w:rFonts w:ascii="Calibri" w:hAnsi="Calibri" w:cs="Calibri"/>
          <w:color w:val="000000" w:themeColor="text1"/>
          <w:lang w:val="en-US"/>
        </w:rPr>
        <w:t>(</w:t>
      </w:r>
      <w:r w:rsidR="00571596" w:rsidRPr="00C02672">
        <w:rPr>
          <w:rFonts w:ascii="Calibri" w:hAnsi="Calibri" w:cs="Calibri"/>
          <w:b/>
          <w:color w:val="000000" w:themeColor="text1"/>
          <w:lang w:val="en-US"/>
        </w:rPr>
        <w:t>Fig</w:t>
      </w:r>
      <w:r w:rsidR="005551E5" w:rsidRPr="00C02672">
        <w:rPr>
          <w:rFonts w:ascii="Calibri" w:hAnsi="Calibri" w:cs="Calibri"/>
          <w:b/>
          <w:color w:val="000000" w:themeColor="text1"/>
          <w:lang w:val="en-US"/>
        </w:rPr>
        <w:t>ure</w:t>
      </w:r>
      <w:r w:rsidR="00571596" w:rsidRPr="00C02672">
        <w:rPr>
          <w:rFonts w:ascii="Calibri" w:hAnsi="Calibri" w:cs="Calibri"/>
          <w:b/>
          <w:color w:val="000000" w:themeColor="text1"/>
          <w:lang w:val="en-US"/>
        </w:rPr>
        <w:t xml:space="preserve"> 1C</w:t>
      </w:r>
      <w:r w:rsidR="00571596" w:rsidRPr="00E92C38">
        <w:rPr>
          <w:rFonts w:ascii="Calibri" w:hAnsi="Calibri" w:cs="Calibri"/>
          <w:color w:val="000000" w:themeColor="text1"/>
          <w:lang w:val="en-US"/>
        </w:rPr>
        <w:t xml:space="preserve">) </w:t>
      </w:r>
      <w:r w:rsidR="005551E5">
        <w:rPr>
          <w:rFonts w:ascii="Calibri" w:hAnsi="Calibri" w:cs="Calibri"/>
          <w:color w:val="000000" w:themeColor="text1"/>
          <w:lang w:val="en-US"/>
        </w:rPr>
        <w:t>and</w:t>
      </w:r>
      <w:r w:rsidR="0087686A" w:rsidRPr="00E92C38">
        <w:rPr>
          <w:rFonts w:ascii="Calibri" w:hAnsi="Calibri" w:cs="Calibri"/>
          <w:color w:val="000000" w:themeColor="text1"/>
          <w:lang w:val="en-US"/>
        </w:rPr>
        <w:t xml:space="preserve"> a high level of neutrophils in the colon of a guinea pig infected with </w:t>
      </w:r>
      <w:r w:rsidR="0087686A" w:rsidRPr="00E92C38">
        <w:rPr>
          <w:rFonts w:ascii="Calibri" w:hAnsi="Calibri" w:cs="Calibri"/>
          <w:i/>
          <w:color w:val="000000" w:themeColor="text1"/>
          <w:lang w:val="en-US"/>
        </w:rPr>
        <w:t xml:space="preserve">Shigella </w:t>
      </w:r>
      <w:proofErr w:type="spellStart"/>
      <w:r w:rsidR="0087686A" w:rsidRPr="00E92C38">
        <w:rPr>
          <w:rFonts w:ascii="Calibri" w:hAnsi="Calibri" w:cs="Calibri"/>
          <w:i/>
          <w:color w:val="000000" w:themeColor="text1"/>
          <w:lang w:val="en-US"/>
        </w:rPr>
        <w:t>sonnei</w:t>
      </w:r>
      <w:proofErr w:type="spellEnd"/>
      <w:r w:rsidR="00571596" w:rsidRPr="00E92C38">
        <w:rPr>
          <w:rFonts w:ascii="Calibri" w:hAnsi="Calibri" w:cs="Calibri"/>
          <w:i/>
          <w:color w:val="000000" w:themeColor="text1"/>
          <w:lang w:val="en-US"/>
        </w:rPr>
        <w:t xml:space="preserve"> </w:t>
      </w:r>
      <w:r w:rsidR="00571596" w:rsidRPr="00E92C38">
        <w:rPr>
          <w:rFonts w:ascii="Calibri" w:hAnsi="Calibri" w:cs="Calibri"/>
          <w:color w:val="000000" w:themeColor="text1"/>
          <w:lang w:val="en-US"/>
        </w:rPr>
        <w:t>(</w:t>
      </w:r>
      <w:r w:rsidR="00571596" w:rsidRPr="00C02672">
        <w:rPr>
          <w:rFonts w:ascii="Calibri" w:hAnsi="Calibri" w:cs="Calibri"/>
          <w:b/>
          <w:color w:val="000000" w:themeColor="text1"/>
          <w:lang w:val="en-US"/>
        </w:rPr>
        <w:t>Fig</w:t>
      </w:r>
      <w:r w:rsidR="005551E5" w:rsidRPr="00C02672">
        <w:rPr>
          <w:rFonts w:ascii="Calibri" w:hAnsi="Calibri" w:cs="Calibri"/>
          <w:b/>
          <w:color w:val="000000" w:themeColor="text1"/>
          <w:lang w:val="en-US"/>
        </w:rPr>
        <w:t>ure</w:t>
      </w:r>
      <w:r w:rsidR="00571596" w:rsidRPr="00C02672">
        <w:rPr>
          <w:rFonts w:ascii="Calibri" w:hAnsi="Calibri" w:cs="Calibri"/>
          <w:b/>
          <w:color w:val="000000" w:themeColor="text1"/>
          <w:lang w:val="en-US"/>
        </w:rPr>
        <w:t xml:space="preserve"> 1D</w:t>
      </w:r>
      <w:r w:rsidR="00571596" w:rsidRPr="00E92C38">
        <w:rPr>
          <w:rFonts w:ascii="Calibri" w:hAnsi="Calibri" w:cs="Calibri"/>
          <w:color w:val="000000" w:themeColor="text1"/>
          <w:lang w:val="en-US"/>
        </w:rPr>
        <w:t>)</w:t>
      </w:r>
      <w:r w:rsidR="0087686A" w:rsidRPr="00E92C38">
        <w:rPr>
          <w:rFonts w:ascii="Calibri" w:hAnsi="Calibri" w:cs="Calibri"/>
          <w:color w:val="000000" w:themeColor="text1"/>
          <w:lang w:val="en-US"/>
        </w:rPr>
        <w:t>.</w:t>
      </w:r>
      <w:r w:rsidR="003F3D34" w:rsidRPr="00E92C38">
        <w:rPr>
          <w:rFonts w:ascii="Calibri" w:hAnsi="Calibri" w:cs="Calibri"/>
          <w:color w:val="000000" w:themeColor="text1"/>
          <w:lang w:val="en-US"/>
        </w:rPr>
        <w:t xml:space="preserve">  </w:t>
      </w:r>
    </w:p>
    <w:p w14:paraId="24989EAB" w14:textId="77777777" w:rsidR="00E92C38" w:rsidRPr="00E92C38" w:rsidRDefault="00E92C38" w:rsidP="00E92C38">
      <w:pPr>
        <w:jc w:val="both"/>
        <w:rPr>
          <w:rFonts w:ascii="Calibri" w:hAnsi="Calibri" w:cs="Calibri"/>
          <w:color w:val="000000" w:themeColor="text1"/>
          <w:lang w:val="en-US"/>
        </w:rPr>
      </w:pPr>
    </w:p>
    <w:p w14:paraId="0E0BC178" w14:textId="350DF3A0" w:rsidR="00C7780D" w:rsidRPr="00E92C38" w:rsidRDefault="00C7780D" w:rsidP="00E92C38">
      <w:pPr>
        <w:jc w:val="both"/>
        <w:rPr>
          <w:rFonts w:ascii="Calibri" w:hAnsi="Calibri" w:cs="Calibri"/>
          <w:color w:val="000000" w:themeColor="text1"/>
          <w:lang w:val="en-US"/>
        </w:rPr>
      </w:pPr>
      <w:r w:rsidRPr="00E92C38">
        <w:rPr>
          <w:rFonts w:ascii="Calibri" w:hAnsi="Calibri" w:cs="Calibri"/>
          <w:color w:val="000000" w:themeColor="text1"/>
          <w:lang w:val="en-US"/>
        </w:rPr>
        <w:t>Results using live, purified neutrophils typically show little</w:t>
      </w:r>
      <w:r w:rsidR="005551E5">
        <w:rPr>
          <w:rFonts w:ascii="Calibri" w:hAnsi="Calibri" w:cs="Calibri"/>
          <w:color w:val="000000" w:themeColor="text1"/>
          <w:lang w:val="en-US"/>
        </w:rPr>
        <w:t>-</w:t>
      </w:r>
      <w:r w:rsidRPr="00E92C38">
        <w:rPr>
          <w:rFonts w:ascii="Calibri" w:hAnsi="Calibri" w:cs="Calibri"/>
          <w:color w:val="000000" w:themeColor="text1"/>
          <w:lang w:val="en-US"/>
        </w:rPr>
        <w:t>to</w:t>
      </w:r>
      <w:r w:rsidR="005551E5">
        <w:rPr>
          <w:rFonts w:ascii="Calibri" w:hAnsi="Calibri" w:cs="Calibri"/>
          <w:color w:val="000000" w:themeColor="text1"/>
          <w:lang w:val="en-US"/>
        </w:rPr>
        <w:t>-</w:t>
      </w:r>
      <w:r w:rsidRPr="00E92C38">
        <w:rPr>
          <w:rFonts w:ascii="Calibri" w:hAnsi="Calibri" w:cs="Calibri"/>
          <w:color w:val="000000" w:themeColor="text1"/>
          <w:lang w:val="en-US"/>
        </w:rPr>
        <w:t>no cell staining at early time points, and gradually increase in RI-MUB</w:t>
      </w:r>
      <w:r w:rsidRPr="00E92C38">
        <w:rPr>
          <w:rFonts w:ascii="Calibri" w:hAnsi="Calibri" w:cs="Calibri"/>
          <w:color w:val="000000" w:themeColor="text1"/>
          <w:vertAlign w:val="subscript"/>
          <w:lang w:val="en-US"/>
        </w:rPr>
        <w:t>40</w:t>
      </w:r>
      <w:r w:rsidRPr="00E92C38">
        <w:rPr>
          <w:rFonts w:ascii="Calibri" w:hAnsi="Calibri" w:cs="Calibri"/>
          <w:color w:val="000000" w:themeColor="text1"/>
          <w:lang w:val="en-US"/>
        </w:rPr>
        <w:t xml:space="preserve"> staining over time as more neutrophils become activated. </w:t>
      </w:r>
      <w:r w:rsidR="005551E5">
        <w:rPr>
          <w:rFonts w:ascii="Calibri" w:hAnsi="Calibri" w:cs="Calibri"/>
          <w:color w:val="000000" w:themeColor="text1"/>
          <w:lang w:val="en-US"/>
        </w:rPr>
        <w:t>S</w:t>
      </w:r>
      <w:r w:rsidR="00D60EA6" w:rsidRPr="00E92C38">
        <w:rPr>
          <w:rFonts w:ascii="Calibri" w:hAnsi="Calibri" w:cs="Calibri"/>
          <w:color w:val="000000" w:themeColor="text1"/>
          <w:lang w:val="en-US"/>
        </w:rPr>
        <w:t>how</w:t>
      </w:r>
      <w:r w:rsidR="005551E5">
        <w:rPr>
          <w:rFonts w:ascii="Calibri" w:hAnsi="Calibri" w:cs="Calibri"/>
          <w:color w:val="000000" w:themeColor="text1"/>
          <w:lang w:val="en-US"/>
        </w:rPr>
        <w:t>n here is</w:t>
      </w:r>
      <w:r w:rsidR="00D60EA6" w:rsidRPr="00E92C38">
        <w:rPr>
          <w:rFonts w:ascii="Calibri" w:hAnsi="Calibri" w:cs="Calibri"/>
          <w:color w:val="000000" w:themeColor="text1"/>
          <w:lang w:val="en-US"/>
        </w:rPr>
        <w:t xml:space="preserve"> a time course series of images </w:t>
      </w:r>
      <w:r w:rsidR="005551E5">
        <w:rPr>
          <w:rFonts w:ascii="Calibri" w:hAnsi="Calibri" w:cs="Calibri"/>
          <w:color w:val="000000" w:themeColor="text1"/>
          <w:lang w:val="en-US"/>
        </w:rPr>
        <w:t>from</w:t>
      </w:r>
      <w:r w:rsidR="00D60EA6" w:rsidRPr="00E92C38">
        <w:rPr>
          <w:rFonts w:ascii="Calibri" w:hAnsi="Calibri" w:cs="Calibri"/>
          <w:color w:val="000000" w:themeColor="text1"/>
          <w:lang w:val="en-US"/>
        </w:rPr>
        <w:t xml:space="preserve"> an experiment using purified human neutrophils infected with fluorescent </w:t>
      </w:r>
      <w:r w:rsidR="00D60EA6" w:rsidRPr="00E92C38">
        <w:rPr>
          <w:rFonts w:ascii="Calibri" w:hAnsi="Calibri" w:cs="Calibri"/>
          <w:i/>
          <w:color w:val="000000" w:themeColor="text1"/>
          <w:lang w:val="en-US"/>
        </w:rPr>
        <w:t xml:space="preserve">S. </w:t>
      </w:r>
      <w:proofErr w:type="spellStart"/>
      <w:r w:rsidR="00D60EA6" w:rsidRPr="00E92C38">
        <w:rPr>
          <w:rFonts w:ascii="Calibri" w:hAnsi="Calibri" w:cs="Calibri"/>
          <w:i/>
          <w:color w:val="000000" w:themeColor="text1"/>
          <w:lang w:val="en-US"/>
        </w:rPr>
        <w:t>sonnei</w:t>
      </w:r>
      <w:proofErr w:type="spellEnd"/>
      <w:r w:rsidR="00D60EA6" w:rsidRPr="00E92C38">
        <w:rPr>
          <w:rFonts w:ascii="Calibri" w:hAnsi="Calibri" w:cs="Calibri"/>
          <w:i/>
          <w:color w:val="000000" w:themeColor="text1"/>
          <w:lang w:val="en-US"/>
        </w:rPr>
        <w:t xml:space="preserve"> </w:t>
      </w:r>
      <w:r w:rsidR="00D60EA6" w:rsidRPr="00E92C38">
        <w:rPr>
          <w:rFonts w:ascii="Calibri" w:hAnsi="Calibri" w:cs="Calibri"/>
          <w:color w:val="000000" w:themeColor="text1"/>
          <w:lang w:val="en-US"/>
        </w:rPr>
        <w:t>(</w:t>
      </w:r>
      <w:r w:rsidR="00D60EA6" w:rsidRPr="00C02672">
        <w:rPr>
          <w:rFonts w:ascii="Calibri" w:hAnsi="Calibri" w:cs="Calibri"/>
          <w:b/>
          <w:color w:val="000000" w:themeColor="text1"/>
          <w:lang w:val="en-US"/>
        </w:rPr>
        <w:t>Fig</w:t>
      </w:r>
      <w:r w:rsidR="005551E5" w:rsidRPr="00C02672">
        <w:rPr>
          <w:rFonts w:ascii="Calibri" w:hAnsi="Calibri" w:cs="Calibri"/>
          <w:b/>
          <w:color w:val="000000" w:themeColor="text1"/>
          <w:lang w:val="en-US"/>
        </w:rPr>
        <w:t>ure</w:t>
      </w:r>
      <w:r w:rsidR="00D60EA6" w:rsidRPr="00C02672">
        <w:rPr>
          <w:rFonts w:ascii="Calibri" w:hAnsi="Calibri" w:cs="Calibri"/>
          <w:b/>
          <w:color w:val="000000" w:themeColor="text1"/>
          <w:lang w:val="en-US"/>
        </w:rPr>
        <w:t xml:space="preserve"> 2</w:t>
      </w:r>
      <w:r w:rsidR="00D60EA6" w:rsidRPr="00E92C38">
        <w:rPr>
          <w:rFonts w:ascii="Calibri" w:hAnsi="Calibri" w:cs="Calibri"/>
          <w:color w:val="000000" w:themeColor="text1"/>
          <w:lang w:val="en-US"/>
        </w:rPr>
        <w:t xml:space="preserve">). </w:t>
      </w:r>
      <w:r w:rsidRPr="00E92C38">
        <w:rPr>
          <w:rFonts w:ascii="Calibri" w:hAnsi="Calibri" w:cs="Calibri"/>
          <w:color w:val="000000" w:themeColor="text1"/>
          <w:lang w:val="en-US"/>
        </w:rPr>
        <w:t>Depending on the strength of the activating signal, neutrophils may be</w:t>
      </w:r>
      <w:r w:rsidR="00B50CA2" w:rsidRPr="00E92C38">
        <w:rPr>
          <w:rFonts w:ascii="Calibri" w:hAnsi="Calibri" w:cs="Calibri"/>
          <w:color w:val="000000" w:themeColor="text1"/>
          <w:lang w:val="en-US"/>
        </w:rPr>
        <w:t>gin</w:t>
      </w:r>
      <w:r w:rsidRPr="00E92C38">
        <w:rPr>
          <w:rFonts w:ascii="Calibri" w:hAnsi="Calibri" w:cs="Calibri"/>
          <w:color w:val="000000" w:themeColor="text1"/>
          <w:lang w:val="en-US"/>
        </w:rPr>
        <w:t xml:space="preserve"> staining with MUB</w:t>
      </w:r>
      <w:r w:rsidRPr="00E92C38">
        <w:rPr>
          <w:rFonts w:ascii="Calibri" w:hAnsi="Calibri" w:cs="Calibri"/>
          <w:color w:val="000000" w:themeColor="text1"/>
          <w:vertAlign w:val="subscript"/>
          <w:lang w:val="en-US"/>
        </w:rPr>
        <w:t>40</w:t>
      </w:r>
      <w:r w:rsidRPr="00E92C38">
        <w:rPr>
          <w:rFonts w:ascii="Calibri" w:hAnsi="Calibri" w:cs="Calibri"/>
          <w:color w:val="000000" w:themeColor="text1"/>
          <w:lang w:val="en-US"/>
        </w:rPr>
        <w:t xml:space="preserve"> rapidly</w:t>
      </w:r>
      <w:r w:rsidR="005551E5">
        <w:rPr>
          <w:rFonts w:ascii="Calibri" w:hAnsi="Calibri" w:cs="Calibri"/>
          <w:color w:val="000000" w:themeColor="text1"/>
          <w:lang w:val="en-US"/>
        </w:rPr>
        <w:t>,</w:t>
      </w:r>
      <w:r w:rsidRPr="00E92C38">
        <w:rPr>
          <w:rFonts w:ascii="Calibri" w:hAnsi="Calibri" w:cs="Calibri"/>
          <w:color w:val="000000" w:themeColor="text1"/>
          <w:lang w:val="en-US"/>
        </w:rPr>
        <w:t xml:space="preserve"> so it is recommended to</w:t>
      </w:r>
      <w:r w:rsidR="00AE2E17" w:rsidRPr="00E92C38">
        <w:rPr>
          <w:rFonts w:ascii="Calibri" w:hAnsi="Calibri" w:cs="Calibri"/>
          <w:color w:val="000000" w:themeColor="text1"/>
          <w:lang w:val="en-US"/>
        </w:rPr>
        <w:t xml:space="preserve"> start</w:t>
      </w:r>
      <w:r w:rsidRPr="00E92C38">
        <w:rPr>
          <w:rFonts w:ascii="Calibri" w:hAnsi="Calibri" w:cs="Calibri"/>
          <w:color w:val="000000" w:themeColor="text1"/>
          <w:lang w:val="en-US"/>
        </w:rPr>
        <w:t xml:space="preserve"> </w:t>
      </w:r>
      <w:r w:rsidR="00AE2E17" w:rsidRPr="00E92C38">
        <w:rPr>
          <w:rFonts w:ascii="Calibri" w:hAnsi="Calibri" w:cs="Calibri"/>
          <w:color w:val="000000" w:themeColor="text1"/>
          <w:lang w:val="en-US"/>
        </w:rPr>
        <w:t>acquiring images prior to the addition of activators.</w:t>
      </w:r>
      <w:r w:rsidR="00B50CA2" w:rsidRPr="00E92C38">
        <w:rPr>
          <w:rFonts w:ascii="Calibri" w:hAnsi="Calibri" w:cs="Calibri"/>
          <w:color w:val="000000" w:themeColor="text1"/>
          <w:lang w:val="en-US"/>
        </w:rPr>
        <w:t xml:space="preserve"> When cells become activated and RI-MUB</w:t>
      </w:r>
      <w:r w:rsidR="00B50CA2" w:rsidRPr="00E92C38">
        <w:rPr>
          <w:rFonts w:ascii="Calibri" w:hAnsi="Calibri" w:cs="Calibri"/>
          <w:color w:val="000000" w:themeColor="text1"/>
          <w:vertAlign w:val="subscript"/>
          <w:lang w:val="en-US"/>
        </w:rPr>
        <w:t xml:space="preserve">40 </w:t>
      </w:r>
      <w:r w:rsidR="00B50CA2" w:rsidRPr="00E92C38">
        <w:rPr>
          <w:rFonts w:ascii="Calibri" w:hAnsi="Calibri" w:cs="Calibri"/>
          <w:color w:val="000000" w:themeColor="text1"/>
          <w:lang w:val="en-US"/>
        </w:rPr>
        <w:t xml:space="preserve">positive, they should exhibit a similar staining profile </w:t>
      </w:r>
      <w:r w:rsidR="005551E5">
        <w:rPr>
          <w:rFonts w:ascii="Calibri" w:hAnsi="Calibri" w:cs="Calibri"/>
          <w:color w:val="000000" w:themeColor="text1"/>
          <w:lang w:val="en-US"/>
        </w:rPr>
        <w:t>to</w:t>
      </w:r>
      <w:r w:rsidR="00B50CA2" w:rsidRPr="00E92C38">
        <w:rPr>
          <w:rFonts w:ascii="Calibri" w:hAnsi="Calibri" w:cs="Calibri"/>
          <w:color w:val="000000" w:themeColor="text1"/>
          <w:lang w:val="en-US"/>
        </w:rPr>
        <w:t xml:space="preserve"> that of fixed and permeabilized cells</w:t>
      </w:r>
      <w:r w:rsidR="005551E5">
        <w:rPr>
          <w:rFonts w:ascii="Calibri" w:hAnsi="Calibri" w:cs="Calibri"/>
          <w:color w:val="000000" w:themeColor="text1"/>
          <w:lang w:val="en-US"/>
        </w:rPr>
        <w:t>,</w:t>
      </w:r>
      <w:r w:rsidR="00B50CA2" w:rsidRPr="00E92C38">
        <w:rPr>
          <w:rFonts w:ascii="Calibri" w:hAnsi="Calibri" w:cs="Calibri"/>
          <w:color w:val="000000" w:themeColor="text1"/>
          <w:lang w:val="en-US"/>
        </w:rPr>
        <w:t xml:space="preserve"> which give a punctate staining.</w:t>
      </w:r>
      <w:r w:rsidR="006A6EF3" w:rsidRPr="00E92C38">
        <w:rPr>
          <w:rFonts w:ascii="Calibri" w:hAnsi="Calibri" w:cs="Calibri"/>
          <w:color w:val="000000" w:themeColor="text1"/>
          <w:lang w:val="en-US"/>
        </w:rPr>
        <w:t xml:space="preserve"> The optimal concentration of MUB</w:t>
      </w:r>
      <w:r w:rsidR="006A6EF3" w:rsidRPr="00E92C38">
        <w:rPr>
          <w:rFonts w:ascii="Calibri" w:hAnsi="Calibri" w:cs="Calibri"/>
          <w:color w:val="000000" w:themeColor="text1"/>
          <w:vertAlign w:val="subscript"/>
          <w:lang w:val="en-US"/>
        </w:rPr>
        <w:t xml:space="preserve">40 </w:t>
      </w:r>
      <w:r w:rsidR="006A6EF3" w:rsidRPr="00E92C38">
        <w:rPr>
          <w:rFonts w:ascii="Calibri" w:hAnsi="Calibri" w:cs="Calibri"/>
          <w:color w:val="000000" w:themeColor="text1"/>
          <w:lang w:val="en-US"/>
        </w:rPr>
        <w:t xml:space="preserve">for both live and fixed cell staining is 1 </w:t>
      </w:r>
      <w:r w:rsidR="006A6EF3" w:rsidRPr="00E92C38">
        <w:rPr>
          <w:rFonts w:ascii="Calibri" w:hAnsi="Calibri" w:cs="Calibri"/>
        </w:rPr>
        <w:sym w:font="Symbol" w:char="F06D"/>
      </w:r>
      <w:r w:rsidR="006A6EF3" w:rsidRPr="00E92C38">
        <w:rPr>
          <w:rFonts w:ascii="Calibri" w:hAnsi="Calibri" w:cs="Calibri"/>
          <w:lang w:val="en-US"/>
        </w:rPr>
        <w:t>g/mL (</w:t>
      </w:r>
      <w:r w:rsidR="006A6EF3" w:rsidRPr="00C02672">
        <w:rPr>
          <w:rFonts w:ascii="Calibri" w:hAnsi="Calibri" w:cs="Calibri"/>
          <w:b/>
          <w:lang w:val="en-US"/>
        </w:rPr>
        <w:t>Fig</w:t>
      </w:r>
      <w:r w:rsidR="005551E5" w:rsidRPr="00C02672">
        <w:rPr>
          <w:rFonts w:ascii="Calibri" w:hAnsi="Calibri" w:cs="Calibri"/>
          <w:b/>
          <w:lang w:val="en-US"/>
        </w:rPr>
        <w:t>ure</w:t>
      </w:r>
      <w:r w:rsidR="006A6EF3" w:rsidRPr="00C02672">
        <w:rPr>
          <w:rFonts w:ascii="Calibri" w:hAnsi="Calibri" w:cs="Calibri"/>
          <w:b/>
          <w:lang w:val="en-US"/>
        </w:rPr>
        <w:t xml:space="preserve"> 3</w:t>
      </w:r>
      <w:r w:rsidR="006A6EF3" w:rsidRPr="00E92C38">
        <w:rPr>
          <w:rFonts w:ascii="Calibri" w:hAnsi="Calibri" w:cs="Calibri"/>
          <w:lang w:val="en-US"/>
        </w:rPr>
        <w:t xml:space="preserve">). Lower concentrations (0.1-0.01 </w:t>
      </w:r>
      <w:r w:rsidR="006A6EF3" w:rsidRPr="00E92C38">
        <w:rPr>
          <w:rFonts w:ascii="Calibri" w:hAnsi="Calibri" w:cs="Calibri"/>
        </w:rPr>
        <w:sym w:font="Symbol" w:char="F06D"/>
      </w:r>
      <w:r w:rsidR="006A6EF3" w:rsidRPr="00E92C38">
        <w:rPr>
          <w:rFonts w:ascii="Calibri" w:hAnsi="Calibri" w:cs="Calibri"/>
          <w:lang w:val="en-US"/>
        </w:rPr>
        <w:t>g/mL) can be</w:t>
      </w:r>
      <w:r w:rsidR="005551E5">
        <w:rPr>
          <w:rFonts w:ascii="Calibri" w:hAnsi="Calibri" w:cs="Calibri"/>
          <w:lang w:val="en-US"/>
        </w:rPr>
        <w:t xml:space="preserve"> used</w:t>
      </w:r>
      <w:r w:rsidR="006A6EF3" w:rsidRPr="00E92C38">
        <w:rPr>
          <w:rFonts w:ascii="Calibri" w:hAnsi="Calibri" w:cs="Calibri"/>
          <w:lang w:val="en-US"/>
        </w:rPr>
        <w:t xml:space="preserve"> but result in lower signal intensity.</w:t>
      </w:r>
      <w:r w:rsidR="006A6EF3" w:rsidRPr="00E92C38">
        <w:rPr>
          <w:rFonts w:ascii="Calibri" w:hAnsi="Calibri" w:cs="Calibri"/>
          <w:color w:val="000000" w:themeColor="text1"/>
          <w:lang w:val="en-US"/>
        </w:rPr>
        <w:t xml:space="preserve">  </w:t>
      </w:r>
      <w:r w:rsidR="00B50CA2" w:rsidRPr="00E92C38">
        <w:rPr>
          <w:rFonts w:ascii="Calibri" w:hAnsi="Calibri" w:cs="Calibri"/>
          <w:color w:val="000000" w:themeColor="text1"/>
          <w:lang w:val="en-US"/>
        </w:rPr>
        <w:t>It is also recommended to use a DIC image or other live-cell stain to differentiate which cells are displaying an RI-MUB</w:t>
      </w:r>
      <w:r w:rsidR="00B50CA2" w:rsidRPr="00E92C38">
        <w:rPr>
          <w:rFonts w:ascii="Calibri" w:hAnsi="Calibri" w:cs="Calibri"/>
          <w:color w:val="000000" w:themeColor="text1"/>
          <w:vertAlign w:val="subscript"/>
          <w:lang w:val="en-US"/>
        </w:rPr>
        <w:t xml:space="preserve">40 </w:t>
      </w:r>
      <w:r w:rsidR="00B50CA2" w:rsidRPr="00E92C38">
        <w:rPr>
          <w:rFonts w:ascii="Calibri" w:hAnsi="Calibri" w:cs="Calibri"/>
          <w:color w:val="000000" w:themeColor="text1"/>
          <w:lang w:val="en-US"/>
        </w:rPr>
        <w:t>signal</w:t>
      </w:r>
      <w:r w:rsidR="00D60EA6" w:rsidRPr="00E92C38">
        <w:rPr>
          <w:rFonts w:ascii="Calibri" w:hAnsi="Calibri" w:cs="Calibri"/>
          <w:color w:val="000000" w:themeColor="text1"/>
          <w:lang w:val="en-US"/>
        </w:rPr>
        <w:t>.</w:t>
      </w:r>
      <w:r w:rsidR="00F63B30" w:rsidRPr="00E92C38">
        <w:rPr>
          <w:rFonts w:ascii="Calibri" w:hAnsi="Calibri" w:cs="Calibri"/>
          <w:color w:val="000000" w:themeColor="text1"/>
          <w:lang w:val="en-US"/>
        </w:rPr>
        <w:t xml:space="preserve"> </w:t>
      </w:r>
    </w:p>
    <w:p w14:paraId="7409C6AC" w14:textId="77777777" w:rsidR="005B6161" w:rsidRPr="00E92C38" w:rsidRDefault="005B6161" w:rsidP="00E92C38">
      <w:pPr>
        <w:jc w:val="both"/>
        <w:rPr>
          <w:rFonts w:ascii="Calibri" w:hAnsi="Calibri" w:cs="Calibri"/>
          <w:color w:val="000000" w:themeColor="text1"/>
          <w:lang w:val="en-US"/>
        </w:rPr>
      </w:pPr>
    </w:p>
    <w:p w14:paraId="3617A986" w14:textId="77777777" w:rsidR="00B32616" w:rsidRPr="00E92C38" w:rsidRDefault="00B32616" w:rsidP="00E92C38">
      <w:pPr>
        <w:jc w:val="both"/>
        <w:outlineLvl w:val="0"/>
        <w:rPr>
          <w:rFonts w:ascii="Calibri" w:hAnsi="Calibri" w:cs="Calibri"/>
          <w:bCs/>
          <w:color w:val="808080"/>
          <w:lang w:val="en-US"/>
        </w:rPr>
      </w:pPr>
      <w:r w:rsidRPr="00E92C38">
        <w:rPr>
          <w:rFonts w:ascii="Calibri" w:hAnsi="Calibri" w:cs="Calibri"/>
          <w:b/>
          <w:lang w:val="en-US"/>
        </w:rPr>
        <w:t xml:space="preserve">FIGURE </w:t>
      </w:r>
      <w:r w:rsidR="0013621E" w:rsidRPr="00E92C38">
        <w:rPr>
          <w:rFonts w:ascii="Calibri" w:hAnsi="Calibri" w:cs="Calibri"/>
          <w:b/>
          <w:lang w:val="en-US"/>
        </w:rPr>
        <w:t xml:space="preserve">AND TABLE </w:t>
      </w:r>
      <w:r w:rsidRPr="00E92C38">
        <w:rPr>
          <w:rFonts w:ascii="Calibri" w:hAnsi="Calibri" w:cs="Calibri"/>
          <w:b/>
          <w:lang w:val="en-US"/>
        </w:rPr>
        <w:t>LEGENDS:</w:t>
      </w:r>
    </w:p>
    <w:p w14:paraId="44CF4907" w14:textId="0E7CDE48" w:rsidR="00533895" w:rsidRPr="00E92C38" w:rsidRDefault="00273CA7" w:rsidP="00E92C38">
      <w:pPr>
        <w:jc w:val="both"/>
        <w:rPr>
          <w:rFonts w:ascii="Calibri" w:hAnsi="Calibri" w:cs="Calibri"/>
          <w:color w:val="000000" w:themeColor="text1"/>
          <w:lang w:val="en-US"/>
        </w:rPr>
      </w:pPr>
      <w:r w:rsidRPr="00E92C38">
        <w:rPr>
          <w:rFonts w:ascii="Calibri" w:hAnsi="Calibri" w:cs="Calibri"/>
          <w:b/>
          <w:color w:val="000000" w:themeColor="text1"/>
          <w:lang w:val="en-US"/>
        </w:rPr>
        <w:t>Figure 1: MUB</w:t>
      </w:r>
      <w:r w:rsidRPr="00E92C38">
        <w:rPr>
          <w:rFonts w:ascii="Calibri" w:hAnsi="Calibri" w:cs="Calibri"/>
          <w:b/>
          <w:color w:val="000000" w:themeColor="text1"/>
          <w:vertAlign w:val="subscript"/>
          <w:lang w:val="en-US"/>
        </w:rPr>
        <w:t>40</w:t>
      </w:r>
      <w:r w:rsidR="005551E5">
        <w:rPr>
          <w:rFonts w:ascii="Calibri" w:hAnsi="Calibri" w:cs="Calibri"/>
          <w:b/>
          <w:color w:val="000000" w:themeColor="text1"/>
          <w:lang w:val="en-US"/>
        </w:rPr>
        <w:t>-</w:t>
      </w:r>
      <w:r w:rsidRPr="00E92C38">
        <w:rPr>
          <w:rFonts w:ascii="Calibri" w:hAnsi="Calibri" w:cs="Calibri"/>
          <w:b/>
          <w:color w:val="000000" w:themeColor="text1"/>
          <w:lang w:val="en-US"/>
        </w:rPr>
        <w:t>stain</w:t>
      </w:r>
      <w:r w:rsidR="005551E5">
        <w:rPr>
          <w:rFonts w:ascii="Calibri" w:hAnsi="Calibri" w:cs="Calibri"/>
          <w:b/>
          <w:color w:val="000000" w:themeColor="text1"/>
          <w:lang w:val="en-US"/>
        </w:rPr>
        <w:t>ed</w:t>
      </w:r>
      <w:r w:rsidRPr="00E92C38">
        <w:rPr>
          <w:rFonts w:ascii="Calibri" w:hAnsi="Calibri" w:cs="Calibri"/>
          <w:b/>
          <w:color w:val="000000" w:themeColor="text1"/>
          <w:lang w:val="en-US"/>
        </w:rPr>
        <w:t xml:space="preserve"> neutrophils </w:t>
      </w:r>
      <w:r w:rsidR="005551E5">
        <w:rPr>
          <w:rFonts w:ascii="Calibri" w:hAnsi="Calibri" w:cs="Calibri"/>
          <w:b/>
          <w:color w:val="000000" w:themeColor="text1"/>
          <w:lang w:val="en-US"/>
        </w:rPr>
        <w:t>of</w:t>
      </w:r>
      <w:r w:rsidRPr="00E92C38">
        <w:rPr>
          <w:rFonts w:ascii="Calibri" w:hAnsi="Calibri" w:cs="Calibri"/>
          <w:b/>
          <w:color w:val="000000" w:themeColor="text1"/>
          <w:lang w:val="en-US"/>
        </w:rPr>
        <w:t xml:space="preserve"> human, mouse, and guinea pig origin</w:t>
      </w:r>
      <w:r w:rsidRPr="00C02672">
        <w:rPr>
          <w:rFonts w:ascii="Calibri" w:hAnsi="Calibri" w:cs="Calibri"/>
          <w:color w:val="000000" w:themeColor="text1"/>
          <w:lang w:val="en-US"/>
        </w:rPr>
        <w:t>. (A)</w:t>
      </w:r>
      <w:r w:rsidRPr="00E92C38">
        <w:rPr>
          <w:rFonts w:ascii="Calibri" w:hAnsi="Calibri" w:cs="Calibri"/>
          <w:b/>
          <w:color w:val="000000" w:themeColor="text1"/>
          <w:lang w:val="en-US"/>
        </w:rPr>
        <w:t xml:space="preserve"> </w:t>
      </w:r>
      <w:r w:rsidRPr="00E92C38">
        <w:rPr>
          <w:rFonts w:ascii="Calibri" w:hAnsi="Calibri" w:cs="Calibri"/>
          <w:color w:val="000000" w:themeColor="text1"/>
          <w:lang w:val="en-US"/>
        </w:rPr>
        <w:t>Representative MUB</w:t>
      </w:r>
      <w:r w:rsidRPr="00E92C38">
        <w:rPr>
          <w:rFonts w:ascii="Calibri" w:hAnsi="Calibri" w:cs="Calibri"/>
          <w:color w:val="000000" w:themeColor="text1"/>
          <w:vertAlign w:val="subscript"/>
          <w:lang w:val="en-US"/>
        </w:rPr>
        <w:t>40</w:t>
      </w:r>
      <w:r w:rsidRPr="00E92C38">
        <w:rPr>
          <w:rFonts w:ascii="Calibri" w:hAnsi="Calibri" w:cs="Calibri"/>
          <w:color w:val="000000" w:themeColor="text1"/>
          <w:lang w:val="en-US"/>
        </w:rPr>
        <w:t xml:space="preserve"> staining (green) of neutrophils purified from healthy human donors. Cell nuclei are stained with DAPI (blue). </w:t>
      </w:r>
      <w:r w:rsidRPr="00C02672">
        <w:rPr>
          <w:rFonts w:ascii="Calibri" w:hAnsi="Calibri" w:cs="Calibri"/>
          <w:color w:val="000000" w:themeColor="text1"/>
          <w:lang w:val="en-US"/>
        </w:rPr>
        <w:t>(B)</w:t>
      </w:r>
      <w:r w:rsidRPr="00E92C38">
        <w:rPr>
          <w:rFonts w:ascii="Calibri" w:hAnsi="Calibri" w:cs="Calibri"/>
          <w:color w:val="000000" w:themeColor="text1"/>
          <w:lang w:val="en-US"/>
        </w:rPr>
        <w:t xml:space="preserve"> Staining of human neutrophils in tissue from an ulcerative colitis biopsy. Neutrophils are revealed with MUB</w:t>
      </w:r>
      <w:r w:rsidRPr="00E92C38">
        <w:rPr>
          <w:rFonts w:ascii="Calibri" w:hAnsi="Calibri" w:cs="Calibri"/>
          <w:color w:val="000000" w:themeColor="text1"/>
          <w:vertAlign w:val="subscript"/>
          <w:lang w:val="en-US"/>
        </w:rPr>
        <w:t>40</w:t>
      </w:r>
      <w:r w:rsidRPr="00E92C38">
        <w:rPr>
          <w:rFonts w:ascii="Calibri" w:hAnsi="Calibri" w:cs="Calibri"/>
          <w:color w:val="000000" w:themeColor="text1"/>
          <w:lang w:val="en-US"/>
        </w:rPr>
        <w:t xml:space="preserve"> (green) and cell nuclei are stained with DAPI (blue). </w:t>
      </w:r>
      <w:r w:rsidRPr="00C02672">
        <w:rPr>
          <w:rFonts w:ascii="Calibri" w:hAnsi="Calibri" w:cs="Calibri"/>
          <w:color w:val="000000" w:themeColor="text1"/>
          <w:lang w:val="en-US"/>
        </w:rPr>
        <w:t>(C)</w:t>
      </w:r>
      <w:r w:rsidRPr="00E92C38">
        <w:rPr>
          <w:rFonts w:ascii="Calibri" w:hAnsi="Calibri" w:cs="Calibri"/>
          <w:color w:val="000000" w:themeColor="text1"/>
          <w:lang w:val="en-US"/>
        </w:rPr>
        <w:t xml:space="preserve"> Histopathology from the lung of a mouse infected with </w:t>
      </w:r>
      <w:r w:rsidRPr="00E92C38">
        <w:rPr>
          <w:rFonts w:ascii="Calibri" w:hAnsi="Calibri" w:cs="Calibri"/>
          <w:i/>
          <w:color w:val="000000" w:themeColor="text1"/>
          <w:lang w:val="en-US"/>
        </w:rPr>
        <w:t>K</w:t>
      </w:r>
      <w:r w:rsidR="00092F19">
        <w:rPr>
          <w:rFonts w:ascii="Calibri" w:hAnsi="Calibri" w:cs="Calibri"/>
          <w:i/>
          <w:color w:val="000000" w:themeColor="text1"/>
          <w:lang w:val="en-US"/>
        </w:rPr>
        <w:t>lebsiella</w:t>
      </w:r>
      <w:r w:rsidRPr="00E92C38">
        <w:rPr>
          <w:rFonts w:ascii="Calibri" w:hAnsi="Calibri" w:cs="Calibri"/>
          <w:i/>
          <w:color w:val="000000" w:themeColor="text1"/>
          <w:lang w:val="en-US"/>
        </w:rPr>
        <w:t xml:space="preserve"> pneumoniae</w:t>
      </w:r>
      <w:r w:rsidRPr="00E92C38">
        <w:rPr>
          <w:rFonts w:ascii="Calibri" w:hAnsi="Calibri" w:cs="Calibri"/>
          <w:color w:val="000000" w:themeColor="text1"/>
          <w:lang w:val="en-US"/>
        </w:rPr>
        <w:t>. Mouse neutrophils are revealed in the tissue using MUB</w:t>
      </w:r>
      <w:r w:rsidRPr="00E92C38">
        <w:rPr>
          <w:rFonts w:ascii="Calibri" w:hAnsi="Calibri" w:cs="Calibri"/>
          <w:color w:val="000000" w:themeColor="text1"/>
          <w:vertAlign w:val="subscript"/>
          <w:lang w:val="en-US"/>
        </w:rPr>
        <w:t>40</w:t>
      </w:r>
      <w:r w:rsidRPr="00E92C38">
        <w:rPr>
          <w:rFonts w:ascii="Calibri" w:hAnsi="Calibri" w:cs="Calibri"/>
          <w:color w:val="000000" w:themeColor="text1"/>
          <w:lang w:val="en-US"/>
        </w:rPr>
        <w:t xml:space="preserve"> (green) and cell nuclei are stained with DAPI (blue).</w:t>
      </w:r>
      <w:r w:rsidR="002B59B5" w:rsidRPr="00E92C38">
        <w:rPr>
          <w:rFonts w:ascii="Calibri" w:hAnsi="Calibri" w:cs="Calibri"/>
          <w:color w:val="000000" w:themeColor="text1"/>
          <w:lang w:val="en-US"/>
        </w:rPr>
        <w:t xml:space="preserve"> </w:t>
      </w:r>
      <w:r w:rsidR="002B59B5" w:rsidRPr="00C02672">
        <w:rPr>
          <w:rFonts w:ascii="Calibri" w:hAnsi="Calibri" w:cs="Calibri"/>
          <w:color w:val="000000" w:themeColor="text1"/>
          <w:lang w:val="en-US"/>
        </w:rPr>
        <w:t>(D)</w:t>
      </w:r>
      <w:r w:rsidR="002B59B5" w:rsidRPr="00E92C38">
        <w:rPr>
          <w:rFonts w:ascii="Calibri" w:hAnsi="Calibri" w:cs="Calibri"/>
          <w:b/>
          <w:color w:val="000000" w:themeColor="text1"/>
          <w:lang w:val="en-US"/>
        </w:rPr>
        <w:t xml:space="preserve"> </w:t>
      </w:r>
      <w:r w:rsidR="00533895" w:rsidRPr="00E92C38">
        <w:rPr>
          <w:rFonts w:ascii="Calibri" w:hAnsi="Calibri" w:cs="Calibri"/>
          <w:color w:val="000000" w:themeColor="text1"/>
          <w:lang w:val="en-US"/>
        </w:rPr>
        <w:t xml:space="preserve">Histopathology from the colon of a guinea pig infected with </w:t>
      </w:r>
      <w:r w:rsidR="00533895" w:rsidRPr="00E92C38">
        <w:rPr>
          <w:rFonts w:ascii="Calibri" w:hAnsi="Calibri" w:cs="Calibri"/>
          <w:i/>
          <w:color w:val="000000" w:themeColor="text1"/>
          <w:lang w:val="en-US"/>
        </w:rPr>
        <w:t>S</w:t>
      </w:r>
      <w:r w:rsidR="00092F19">
        <w:rPr>
          <w:rFonts w:ascii="Calibri" w:hAnsi="Calibri" w:cs="Calibri"/>
          <w:i/>
          <w:color w:val="000000" w:themeColor="text1"/>
          <w:lang w:val="en-US"/>
        </w:rPr>
        <w:t>higella</w:t>
      </w:r>
      <w:r w:rsidR="00533895" w:rsidRPr="00E92C38">
        <w:rPr>
          <w:rFonts w:ascii="Calibri" w:hAnsi="Calibri" w:cs="Calibri"/>
          <w:i/>
          <w:color w:val="000000" w:themeColor="text1"/>
          <w:lang w:val="en-US"/>
        </w:rPr>
        <w:t xml:space="preserve"> </w:t>
      </w:r>
      <w:proofErr w:type="spellStart"/>
      <w:r w:rsidR="00533895" w:rsidRPr="00E92C38">
        <w:rPr>
          <w:rFonts w:ascii="Calibri" w:hAnsi="Calibri" w:cs="Calibri"/>
          <w:i/>
          <w:color w:val="000000" w:themeColor="text1"/>
          <w:lang w:val="en-US"/>
        </w:rPr>
        <w:t>sonnei</w:t>
      </w:r>
      <w:proofErr w:type="spellEnd"/>
      <w:r w:rsidR="00533895" w:rsidRPr="00E92C38">
        <w:rPr>
          <w:rFonts w:ascii="Calibri" w:hAnsi="Calibri" w:cs="Calibri"/>
          <w:color w:val="000000" w:themeColor="text1"/>
          <w:lang w:val="en-US"/>
        </w:rPr>
        <w:t>. Neutrophils responding to the infection are revealed in the tissue with MUB</w:t>
      </w:r>
      <w:r w:rsidR="00533895" w:rsidRPr="00E92C38">
        <w:rPr>
          <w:rFonts w:ascii="Calibri" w:hAnsi="Calibri" w:cs="Calibri"/>
          <w:color w:val="000000" w:themeColor="text1"/>
          <w:vertAlign w:val="subscript"/>
          <w:lang w:val="en-US"/>
        </w:rPr>
        <w:t>40</w:t>
      </w:r>
      <w:r w:rsidR="00533895" w:rsidRPr="00E92C38">
        <w:rPr>
          <w:rFonts w:ascii="Calibri" w:hAnsi="Calibri" w:cs="Calibri"/>
          <w:color w:val="000000" w:themeColor="text1"/>
          <w:lang w:val="en-US"/>
        </w:rPr>
        <w:t xml:space="preserve"> (green). </w:t>
      </w:r>
      <w:r w:rsidR="00533895" w:rsidRPr="00E92C38">
        <w:rPr>
          <w:rFonts w:ascii="Calibri" w:hAnsi="Calibri" w:cs="Calibri"/>
          <w:i/>
          <w:color w:val="000000" w:themeColor="text1"/>
          <w:lang w:val="en-US"/>
        </w:rPr>
        <w:t>S</w:t>
      </w:r>
      <w:r w:rsidR="00533895" w:rsidRPr="00E92C38">
        <w:rPr>
          <w:rFonts w:ascii="Calibri" w:hAnsi="Calibri" w:cs="Calibri"/>
          <w:color w:val="000000" w:themeColor="text1"/>
          <w:lang w:val="en-US"/>
        </w:rPr>
        <w:t xml:space="preserve">. </w:t>
      </w:r>
      <w:proofErr w:type="spellStart"/>
      <w:r w:rsidR="00533895" w:rsidRPr="00E92C38">
        <w:rPr>
          <w:rFonts w:ascii="Calibri" w:hAnsi="Calibri" w:cs="Calibri"/>
          <w:i/>
          <w:color w:val="000000" w:themeColor="text1"/>
          <w:lang w:val="en-US"/>
        </w:rPr>
        <w:t>sonnei</w:t>
      </w:r>
      <w:proofErr w:type="spellEnd"/>
      <w:r w:rsidR="00533895" w:rsidRPr="00E92C38">
        <w:rPr>
          <w:rFonts w:ascii="Calibri" w:hAnsi="Calibri" w:cs="Calibri"/>
          <w:i/>
          <w:color w:val="000000" w:themeColor="text1"/>
          <w:lang w:val="en-US"/>
        </w:rPr>
        <w:t xml:space="preserve"> </w:t>
      </w:r>
      <w:r w:rsidR="00533895" w:rsidRPr="00E92C38">
        <w:rPr>
          <w:rFonts w:ascii="Calibri" w:hAnsi="Calibri" w:cs="Calibri"/>
          <w:color w:val="000000" w:themeColor="text1"/>
          <w:lang w:val="en-US"/>
        </w:rPr>
        <w:t xml:space="preserve">bacteria (red) express the fluorescent </w:t>
      </w:r>
      <w:proofErr w:type="spellStart"/>
      <w:r w:rsidR="00533895" w:rsidRPr="00E92C38">
        <w:rPr>
          <w:rFonts w:ascii="Calibri" w:hAnsi="Calibri" w:cs="Calibri"/>
          <w:color w:val="000000" w:themeColor="text1"/>
          <w:lang w:val="en-US"/>
        </w:rPr>
        <w:t>dsRED</w:t>
      </w:r>
      <w:proofErr w:type="spellEnd"/>
      <w:r w:rsidR="00533895" w:rsidRPr="00E92C38">
        <w:rPr>
          <w:rFonts w:ascii="Calibri" w:hAnsi="Calibri" w:cs="Calibri"/>
          <w:color w:val="000000" w:themeColor="text1"/>
          <w:lang w:val="en-US"/>
        </w:rPr>
        <w:t xml:space="preserve"> protein. Cell nuclei are stained with DAPI (blue).</w:t>
      </w:r>
    </w:p>
    <w:p w14:paraId="5F317918" w14:textId="77777777" w:rsidR="00533895" w:rsidRPr="00E92C38" w:rsidRDefault="00533895" w:rsidP="00E92C38">
      <w:pPr>
        <w:jc w:val="both"/>
        <w:rPr>
          <w:rFonts w:ascii="Calibri" w:hAnsi="Calibri" w:cs="Calibri"/>
          <w:color w:val="000000" w:themeColor="text1"/>
          <w:lang w:val="en-US"/>
        </w:rPr>
      </w:pPr>
    </w:p>
    <w:p w14:paraId="07FF689C" w14:textId="67681D43" w:rsidR="00B32616" w:rsidRPr="00E92C38" w:rsidRDefault="00533895" w:rsidP="00E92C38">
      <w:pPr>
        <w:jc w:val="both"/>
        <w:rPr>
          <w:rFonts w:ascii="Calibri" w:hAnsi="Calibri" w:cs="Calibri"/>
          <w:color w:val="000000" w:themeColor="text1"/>
          <w:lang w:val="en-US"/>
        </w:rPr>
      </w:pPr>
      <w:r w:rsidRPr="00E92C38">
        <w:rPr>
          <w:rFonts w:ascii="Calibri" w:hAnsi="Calibri" w:cs="Calibri"/>
          <w:b/>
          <w:color w:val="000000" w:themeColor="text1"/>
          <w:lang w:val="en-US"/>
        </w:rPr>
        <w:t>Figure 2: Live neutrophils stain with MUB</w:t>
      </w:r>
      <w:r w:rsidRPr="00E92C38">
        <w:rPr>
          <w:rFonts w:ascii="Calibri" w:hAnsi="Calibri" w:cs="Calibri"/>
          <w:b/>
          <w:color w:val="000000" w:themeColor="text1"/>
          <w:vertAlign w:val="subscript"/>
          <w:lang w:val="en-US"/>
        </w:rPr>
        <w:t xml:space="preserve">40 </w:t>
      </w:r>
      <w:r w:rsidRPr="00E92C38">
        <w:rPr>
          <w:rFonts w:ascii="Calibri" w:hAnsi="Calibri" w:cs="Calibri"/>
          <w:b/>
          <w:color w:val="000000" w:themeColor="text1"/>
          <w:lang w:val="en-US"/>
        </w:rPr>
        <w:t xml:space="preserve">only when activated. </w:t>
      </w:r>
      <w:r w:rsidRPr="00E92C38">
        <w:rPr>
          <w:rFonts w:ascii="Calibri" w:hAnsi="Calibri" w:cs="Calibri"/>
          <w:color w:val="000000" w:themeColor="text1"/>
          <w:lang w:val="en-US"/>
        </w:rPr>
        <w:t xml:space="preserve">Selected images from a time lapse series involving purified human neutrophils infected with </w:t>
      </w:r>
      <w:r w:rsidRPr="00E92C38">
        <w:rPr>
          <w:rFonts w:ascii="Calibri" w:hAnsi="Calibri" w:cs="Calibri"/>
          <w:i/>
          <w:color w:val="000000" w:themeColor="text1"/>
          <w:lang w:val="en-US"/>
        </w:rPr>
        <w:t xml:space="preserve">S. </w:t>
      </w:r>
      <w:proofErr w:type="spellStart"/>
      <w:r w:rsidRPr="00E92C38">
        <w:rPr>
          <w:rFonts w:ascii="Calibri" w:hAnsi="Calibri" w:cs="Calibri"/>
          <w:i/>
          <w:color w:val="000000" w:themeColor="text1"/>
          <w:lang w:val="en-US"/>
        </w:rPr>
        <w:t>sonnei</w:t>
      </w:r>
      <w:proofErr w:type="spellEnd"/>
      <w:r w:rsidRPr="00E92C38">
        <w:rPr>
          <w:rFonts w:ascii="Calibri" w:hAnsi="Calibri" w:cs="Calibri"/>
          <w:i/>
          <w:color w:val="000000" w:themeColor="text1"/>
          <w:lang w:val="en-US"/>
        </w:rPr>
        <w:t xml:space="preserve"> </w:t>
      </w:r>
      <w:r w:rsidRPr="00E92C38">
        <w:rPr>
          <w:rFonts w:ascii="Calibri" w:hAnsi="Calibri" w:cs="Calibri"/>
          <w:color w:val="000000" w:themeColor="text1"/>
          <w:lang w:val="en-US"/>
        </w:rPr>
        <w:t>in the presence of RI-MUB</w:t>
      </w:r>
      <w:r w:rsidRPr="00E92C38">
        <w:rPr>
          <w:rFonts w:ascii="Calibri" w:hAnsi="Calibri" w:cs="Calibri"/>
          <w:color w:val="000000" w:themeColor="text1"/>
          <w:vertAlign w:val="subscript"/>
          <w:lang w:val="en-US"/>
        </w:rPr>
        <w:t>40</w:t>
      </w:r>
      <w:r w:rsidRPr="00E92C38">
        <w:rPr>
          <w:rFonts w:ascii="Calibri" w:hAnsi="Calibri" w:cs="Calibri"/>
          <w:color w:val="000000" w:themeColor="text1"/>
          <w:lang w:val="en-US"/>
        </w:rPr>
        <w:t xml:space="preserve">. In the first set of images (top) a neutrophil encounters a </w:t>
      </w:r>
      <w:r w:rsidRPr="00E92C38">
        <w:rPr>
          <w:rFonts w:ascii="Calibri" w:hAnsi="Calibri" w:cs="Calibri"/>
          <w:i/>
          <w:color w:val="000000" w:themeColor="text1"/>
          <w:lang w:val="en-US"/>
        </w:rPr>
        <w:t xml:space="preserve">S. </w:t>
      </w:r>
      <w:proofErr w:type="spellStart"/>
      <w:r w:rsidRPr="00E92C38">
        <w:rPr>
          <w:rFonts w:ascii="Calibri" w:hAnsi="Calibri" w:cs="Calibri"/>
          <w:i/>
          <w:color w:val="000000" w:themeColor="text1"/>
          <w:lang w:val="en-US"/>
        </w:rPr>
        <w:t>sonnei</w:t>
      </w:r>
      <w:proofErr w:type="spellEnd"/>
      <w:r w:rsidRPr="00E92C38">
        <w:rPr>
          <w:rFonts w:ascii="Calibri" w:hAnsi="Calibri" w:cs="Calibri"/>
          <w:color w:val="000000" w:themeColor="text1"/>
          <w:lang w:val="en-US"/>
        </w:rPr>
        <w:t xml:space="preserve"> bacterium (red) shown with a green arrow. Over the time course, the bacteri</w:t>
      </w:r>
      <w:r w:rsidR="003F3D34" w:rsidRPr="00E92C38">
        <w:rPr>
          <w:rFonts w:ascii="Calibri" w:hAnsi="Calibri" w:cs="Calibri"/>
          <w:color w:val="000000" w:themeColor="text1"/>
          <w:lang w:val="en-US"/>
        </w:rPr>
        <w:t>um</w:t>
      </w:r>
      <w:r w:rsidRPr="00E92C38">
        <w:rPr>
          <w:rFonts w:ascii="Calibri" w:hAnsi="Calibri" w:cs="Calibri"/>
          <w:color w:val="000000" w:themeColor="text1"/>
          <w:lang w:val="en-US"/>
        </w:rPr>
        <w:t xml:space="preserve"> is internalized by the neutrophil</w:t>
      </w:r>
      <w:r w:rsidR="006D6D46" w:rsidRPr="00E92C38">
        <w:rPr>
          <w:rFonts w:ascii="Calibri" w:hAnsi="Calibri" w:cs="Calibri"/>
          <w:color w:val="000000" w:themeColor="text1"/>
          <w:lang w:val="en-US"/>
        </w:rPr>
        <w:t xml:space="preserve"> and digested. As the neutrophil becomes activated from the bacteria, it stains progressively stronger with RI-MUB</w:t>
      </w:r>
      <w:r w:rsidR="006D6D46" w:rsidRPr="00E92C38">
        <w:rPr>
          <w:rFonts w:ascii="Calibri" w:hAnsi="Calibri" w:cs="Calibri"/>
          <w:color w:val="000000" w:themeColor="text1"/>
          <w:vertAlign w:val="subscript"/>
          <w:lang w:val="en-US"/>
        </w:rPr>
        <w:t>40</w:t>
      </w:r>
      <w:r w:rsidR="006D6D46" w:rsidRPr="00E92C38">
        <w:rPr>
          <w:rFonts w:ascii="Calibri" w:hAnsi="Calibri" w:cs="Calibri"/>
          <w:color w:val="000000" w:themeColor="text1"/>
          <w:lang w:val="en-US"/>
        </w:rPr>
        <w:t>.</w:t>
      </w:r>
      <w:r w:rsidR="00252987" w:rsidRPr="00E92C38">
        <w:rPr>
          <w:rFonts w:ascii="Calibri" w:hAnsi="Calibri" w:cs="Calibri"/>
          <w:color w:val="000000" w:themeColor="text1"/>
          <w:lang w:val="en-US"/>
        </w:rPr>
        <w:t xml:space="preserve"> Images on the left are fluorescent channels overlaid with DIC images. Images on the right are fluorescent channels only. </w:t>
      </w:r>
      <w:r w:rsidR="00F64AEC" w:rsidRPr="00E92C38">
        <w:rPr>
          <w:rFonts w:ascii="Calibri" w:hAnsi="Calibri" w:cs="Calibri"/>
          <w:color w:val="000000" w:themeColor="text1"/>
          <w:lang w:val="en-US"/>
        </w:rPr>
        <w:t xml:space="preserve">Images were taken </w:t>
      </w:r>
      <w:r w:rsidR="005551E5">
        <w:rPr>
          <w:rFonts w:ascii="Calibri" w:hAnsi="Calibri" w:cs="Calibri"/>
          <w:color w:val="000000" w:themeColor="text1"/>
          <w:lang w:val="en-US"/>
        </w:rPr>
        <w:t>at</w:t>
      </w:r>
      <w:r w:rsidR="00F64AEC" w:rsidRPr="00E92C38">
        <w:rPr>
          <w:rFonts w:ascii="Calibri" w:hAnsi="Calibri" w:cs="Calibri"/>
          <w:color w:val="000000" w:themeColor="text1"/>
          <w:lang w:val="en-US"/>
        </w:rPr>
        <w:t xml:space="preserve"> 5</w:t>
      </w:r>
      <w:r w:rsidR="003F3D34" w:rsidRPr="00E92C38">
        <w:rPr>
          <w:rFonts w:ascii="Calibri" w:hAnsi="Calibri" w:cs="Calibri"/>
          <w:color w:val="000000" w:themeColor="text1"/>
          <w:lang w:val="en-US"/>
        </w:rPr>
        <w:t>-</w:t>
      </w:r>
      <w:r w:rsidR="007A5182">
        <w:rPr>
          <w:rFonts w:ascii="Calibri" w:hAnsi="Calibri" w:cs="Calibri"/>
          <w:color w:val="000000" w:themeColor="text1"/>
          <w:lang w:val="en-US"/>
        </w:rPr>
        <w:t>min</w:t>
      </w:r>
      <w:r w:rsidR="00F64AEC" w:rsidRPr="00E92C38">
        <w:rPr>
          <w:rFonts w:ascii="Calibri" w:hAnsi="Calibri" w:cs="Calibri"/>
          <w:color w:val="000000" w:themeColor="text1"/>
          <w:lang w:val="en-US"/>
        </w:rPr>
        <w:t xml:space="preserve"> intervals.</w:t>
      </w:r>
    </w:p>
    <w:p w14:paraId="6C5CE8CF" w14:textId="77777777" w:rsidR="00273CA7" w:rsidRPr="00E92C38" w:rsidRDefault="00273CA7" w:rsidP="00E92C38">
      <w:pPr>
        <w:jc w:val="both"/>
        <w:rPr>
          <w:rFonts w:ascii="Calibri" w:hAnsi="Calibri" w:cs="Calibri"/>
          <w:color w:val="000000" w:themeColor="text1"/>
          <w:lang w:val="en-US"/>
        </w:rPr>
      </w:pPr>
    </w:p>
    <w:p w14:paraId="435C399F" w14:textId="20377A85" w:rsidR="000F128B" w:rsidRPr="00E92C38" w:rsidRDefault="000F128B" w:rsidP="00E92C38">
      <w:pPr>
        <w:jc w:val="both"/>
        <w:rPr>
          <w:rFonts w:ascii="Calibri" w:hAnsi="Calibri" w:cs="Calibri"/>
          <w:color w:val="000000" w:themeColor="text1"/>
          <w:lang w:val="en-US"/>
        </w:rPr>
      </w:pPr>
      <w:r w:rsidRPr="00E92C38">
        <w:rPr>
          <w:rFonts w:ascii="Calibri" w:hAnsi="Calibri" w:cs="Calibri"/>
          <w:b/>
          <w:color w:val="000000" w:themeColor="text1"/>
          <w:lang w:val="en-US"/>
        </w:rPr>
        <w:t xml:space="preserve">Figure 3: </w:t>
      </w:r>
      <w:r w:rsidR="005551E5">
        <w:rPr>
          <w:rFonts w:ascii="Calibri" w:hAnsi="Calibri" w:cs="Calibri"/>
          <w:b/>
          <w:color w:val="000000" w:themeColor="text1"/>
          <w:lang w:val="en-US"/>
        </w:rPr>
        <w:t>E</w:t>
      </w:r>
      <w:r w:rsidRPr="00E92C38">
        <w:rPr>
          <w:rFonts w:ascii="Calibri" w:hAnsi="Calibri" w:cs="Calibri"/>
          <w:b/>
          <w:color w:val="000000" w:themeColor="text1"/>
          <w:lang w:val="en-US"/>
        </w:rPr>
        <w:t>ffect of different MUB</w:t>
      </w:r>
      <w:r w:rsidRPr="00E92C38">
        <w:rPr>
          <w:rFonts w:ascii="Calibri" w:hAnsi="Calibri" w:cs="Calibri"/>
          <w:b/>
          <w:color w:val="000000" w:themeColor="text1"/>
          <w:vertAlign w:val="subscript"/>
          <w:lang w:val="en-US"/>
        </w:rPr>
        <w:t xml:space="preserve">40 </w:t>
      </w:r>
      <w:r w:rsidRPr="00E92C38">
        <w:rPr>
          <w:rFonts w:ascii="Calibri" w:hAnsi="Calibri" w:cs="Calibri"/>
          <w:b/>
          <w:color w:val="000000" w:themeColor="text1"/>
          <w:lang w:val="en-US"/>
        </w:rPr>
        <w:t xml:space="preserve">concentrations on neutrophil staining. </w:t>
      </w:r>
      <w:r w:rsidRPr="00E92C38">
        <w:rPr>
          <w:rFonts w:ascii="Calibri" w:hAnsi="Calibri" w:cs="Calibri"/>
          <w:color w:val="000000" w:themeColor="text1"/>
          <w:lang w:val="en-US"/>
        </w:rPr>
        <w:t>Representative staining of fixed/permeabilized neutrophils with various concentrations of MUB</w:t>
      </w:r>
      <w:r w:rsidRPr="00E92C38">
        <w:rPr>
          <w:rFonts w:ascii="Calibri" w:hAnsi="Calibri" w:cs="Calibri"/>
          <w:color w:val="000000" w:themeColor="text1"/>
          <w:vertAlign w:val="subscript"/>
          <w:lang w:val="en-US"/>
        </w:rPr>
        <w:t>40</w:t>
      </w:r>
      <w:r w:rsidRPr="00E92C38">
        <w:rPr>
          <w:rFonts w:ascii="Calibri" w:hAnsi="Calibri" w:cs="Calibri"/>
          <w:color w:val="000000" w:themeColor="text1"/>
          <w:lang w:val="en-US"/>
        </w:rPr>
        <w:t>-Cy5. Purified human neutrophils were fixed and stained with the indicated concentrations of MUB</w:t>
      </w:r>
      <w:r w:rsidRPr="00E92C38">
        <w:rPr>
          <w:rFonts w:ascii="Calibri" w:hAnsi="Calibri" w:cs="Calibri"/>
          <w:color w:val="000000" w:themeColor="text1"/>
          <w:vertAlign w:val="subscript"/>
          <w:lang w:val="en-US"/>
        </w:rPr>
        <w:t>40</w:t>
      </w:r>
      <w:r w:rsidRPr="00E92C38">
        <w:rPr>
          <w:rFonts w:ascii="Calibri" w:hAnsi="Calibri" w:cs="Calibri"/>
          <w:color w:val="000000" w:themeColor="text1"/>
          <w:lang w:val="en-US"/>
        </w:rPr>
        <w:t xml:space="preserve">-Cy5. Cell nuclei are stained with DAPI (blue). </w:t>
      </w:r>
    </w:p>
    <w:p w14:paraId="441B5C4F" w14:textId="77777777" w:rsidR="000F128B" w:rsidRPr="00E92C38" w:rsidRDefault="000F128B" w:rsidP="00E92C38">
      <w:pPr>
        <w:jc w:val="both"/>
        <w:rPr>
          <w:rFonts w:ascii="Calibri" w:hAnsi="Calibri" w:cs="Calibri"/>
          <w:color w:val="000000" w:themeColor="text1"/>
          <w:lang w:val="en-US"/>
        </w:rPr>
      </w:pPr>
    </w:p>
    <w:p w14:paraId="68B10A7A" w14:textId="77777777" w:rsidR="006305D7" w:rsidRPr="00E92C38" w:rsidRDefault="006305D7" w:rsidP="00E92C38">
      <w:pPr>
        <w:jc w:val="both"/>
        <w:rPr>
          <w:rFonts w:ascii="Calibri" w:hAnsi="Calibri" w:cs="Calibri"/>
          <w:b/>
          <w:lang w:val="en-US"/>
        </w:rPr>
      </w:pPr>
      <w:r w:rsidRPr="00E92C38">
        <w:rPr>
          <w:rFonts w:ascii="Calibri" w:hAnsi="Calibri" w:cs="Calibri"/>
          <w:b/>
          <w:lang w:val="en-US"/>
        </w:rPr>
        <w:t>DISCUSSION</w:t>
      </w:r>
      <w:r w:rsidRPr="00E92C38">
        <w:rPr>
          <w:rFonts w:ascii="Calibri" w:hAnsi="Calibri" w:cs="Calibri"/>
          <w:b/>
          <w:bCs/>
          <w:lang w:val="en-US"/>
        </w:rPr>
        <w:t>:</w:t>
      </w:r>
    </w:p>
    <w:p w14:paraId="6AEBEAF8" w14:textId="4F45AD3B" w:rsidR="00037AC8" w:rsidRDefault="00D27264" w:rsidP="00405B4A">
      <w:pPr>
        <w:jc w:val="both"/>
        <w:rPr>
          <w:rFonts w:ascii="Calibri" w:hAnsi="Calibri" w:cs="Calibri"/>
          <w:lang w:val="en-US"/>
        </w:rPr>
      </w:pPr>
      <w:r w:rsidRPr="00E92C38">
        <w:rPr>
          <w:rFonts w:ascii="Calibri" w:hAnsi="Calibri" w:cs="Calibri"/>
          <w:lang w:val="en-US"/>
        </w:rPr>
        <w:t>Here</w:t>
      </w:r>
      <w:r w:rsidR="00250863" w:rsidRPr="00E92C38">
        <w:rPr>
          <w:rFonts w:ascii="Calibri" w:hAnsi="Calibri" w:cs="Calibri"/>
          <w:lang w:val="en-US"/>
        </w:rPr>
        <w:t>,</w:t>
      </w:r>
      <w:r w:rsidRPr="00E92C38">
        <w:rPr>
          <w:rFonts w:ascii="Calibri" w:hAnsi="Calibri" w:cs="Calibri"/>
          <w:lang w:val="en-US"/>
        </w:rPr>
        <w:t xml:space="preserve"> two assays </w:t>
      </w:r>
      <w:r w:rsidR="005551E5">
        <w:rPr>
          <w:rFonts w:ascii="Calibri" w:hAnsi="Calibri" w:cs="Calibri"/>
          <w:lang w:val="en-US"/>
        </w:rPr>
        <w:t>are</w:t>
      </w:r>
      <w:r w:rsidR="00943933" w:rsidRPr="00E92C38">
        <w:rPr>
          <w:rFonts w:ascii="Calibri" w:hAnsi="Calibri" w:cs="Calibri"/>
          <w:lang w:val="en-US"/>
        </w:rPr>
        <w:t xml:space="preserve"> described </w:t>
      </w:r>
      <w:r w:rsidRPr="00E92C38">
        <w:rPr>
          <w:rFonts w:ascii="Calibri" w:hAnsi="Calibri" w:cs="Calibri"/>
          <w:lang w:val="en-US"/>
        </w:rPr>
        <w:t>in which the MUB</w:t>
      </w:r>
      <w:r w:rsidRPr="00E92C38">
        <w:rPr>
          <w:rFonts w:ascii="Calibri" w:hAnsi="Calibri" w:cs="Calibri"/>
          <w:vertAlign w:val="subscript"/>
          <w:lang w:val="en-US"/>
        </w:rPr>
        <w:t>40</w:t>
      </w:r>
      <w:r w:rsidRPr="00E92C38">
        <w:rPr>
          <w:rFonts w:ascii="Calibri" w:hAnsi="Calibri" w:cs="Calibri"/>
          <w:lang w:val="en-US"/>
        </w:rPr>
        <w:t xml:space="preserve"> peptide </w:t>
      </w:r>
      <w:r w:rsidR="005551E5">
        <w:rPr>
          <w:rFonts w:ascii="Calibri" w:hAnsi="Calibri" w:cs="Calibri"/>
          <w:lang w:val="en-US"/>
        </w:rPr>
        <w:t>is</w:t>
      </w:r>
      <w:r w:rsidRPr="00E92C38">
        <w:rPr>
          <w:rFonts w:ascii="Calibri" w:hAnsi="Calibri" w:cs="Calibri"/>
          <w:lang w:val="en-US"/>
        </w:rPr>
        <w:t xml:space="preserve"> used</w:t>
      </w:r>
      <w:r w:rsidR="00943933" w:rsidRPr="00E92C38">
        <w:rPr>
          <w:rFonts w:ascii="Calibri" w:hAnsi="Calibri" w:cs="Calibri"/>
          <w:lang w:val="en-US"/>
        </w:rPr>
        <w:t xml:space="preserve"> to study neutrophil inflammation and activation</w:t>
      </w:r>
      <w:r w:rsidRPr="00E92C38">
        <w:rPr>
          <w:rFonts w:ascii="Calibri" w:hAnsi="Calibri" w:cs="Calibri"/>
          <w:lang w:val="en-US"/>
        </w:rPr>
        <w:t>. We show how MUB</w:t>
      </w:r>
      <w:r w:rsidRPr="00E92C38">
        <w:rPr>
          <w:rFonts w:ascii="Calibri" w:hAnsi="Calibri" w:cs="Calibri"/>
          <w:vertAlign w:val="subscript"/>
          <w:lang w:val="en-US"/>
        </w:rPr>
        <w:t>40</w:t>
      </w:r>
      <w:r w:rsidRPr="00E92C38">
        <w:rPr>
          <w:rFonts w:ascii="Calibri" w:hAnsi="Calibri" w:cs="Calibri"/>
          <w:lang w:val="en-US"/>
        </w:rPr>
        <w:t xml:space="preserve"> </w:t>
      </w:r>
      <w:r w:rsidR="005551E5">
        <w:rPr>
          <w:rFonts w:ascii="Calibri" w:hAnsi="Calibri" w:cs="Calibri"/>
          <w:lang w:val="en-US"/>
        </w:rPr>
        <w:t xml:space="preserve">can </w:t>
      </w:r>
      <w:r w:rsidRPr="00E92C38">
        <w:rPr>
          <w:rFonts w:ascii="Calibri" w:hAnsi="Calibri" w:cs="Calibri"/>
          <w:lang w:val="en-US"/>
        </w:rPr>
        <w:t xml:space="preserve">reveal neutrophils present in histopathology sections or </w:t>
      </w:r>
      <w:r w:rsidR="005551E5">
        <w:rPr>
          <w:rFonts w:ascii="Calibri" w:hAnsi="Calibri" w:cs="Calibri"/>
          <w:lang w:val="en-US"/>
        </w:rPr>
        <w:t xml:space="preserve">show </w:t>
      </w:r>
      <w:r w:rsidRPr="00E92C38">
        <w:rPr>
          <w:rFonts w:ascii="Calibri" w:hAnsi="Calibri" w:cs="Calibri"/>
          <w:lang w:val="en-US"/>
        </w:rPr>
        <w:t xml:space="preserve">their activation state using live purified neutrophils. </w:t>
      </w:r>
      <w:r w:rsidR="009A1B06" w:rsidRPr="00E92C38">
        <w:rPr>
          <w:rFonts w:ascii="Calibri" w:hAnsi="Calibri" w:cs="Calibri"/>
          <w:lang w:val="en-US"/>
        </w:rPr>
        <w:t>The critical steps for using MUB</w:t>
      </w:r>
      <w:r w:rsidR="009A1B06" w:rsidRPr="00E92C38">
        <w:rPr>
          <w:rFonts w:ascii="Calibri" w:hAnsi="Calibri" w:cs="Calibri"/>
          <w:vertAlign w:val="subscript"/>
          <w:lang w:val="en-US"/>
        </w:rPr>
        <w:t xml:space="preserve">40 </w:t>
      </w:r>
      <w:r w:rsidR="009A1B06" w:rsidRPr="00E92C38">
        <w:rPr>
          <w:rFonts w:ascii="Calibri" w:hAnsi="Calibri" w:cs="Calibri"/>
          <w:lang w:val="en-US"/>
        </w:rPr>
        <w:t>as a staining reagent are the same as with any other fluorescent detection method. Care must be taken to ensure compatibility of fluorescent signals and that adequate washing steps have been taken</w:t>
      </w:r>
      <w:r w:rsidR="005E26F0" w:rsidRPr="00E92C38">
        <w:rPr>
          <w:rFonts w:ascii="Calibri" w:hAnsi="Calibri" w:cs="Calibri"/>
          <w:lang w:val="en-US"/>
        </w:rPr>
        <w:t xml:space="preserve"> to remove background staining</w:t>
      </w:r>
      <w:r w:rsidR="009A1B06" w:rsidRPr="00E92C38">
        <w:rPr>
          <w:rFonts w:ascii="Calibri" w:hAnsi="Calibri" w:cs="Calibri"/>
          <w:lang w:val="en-US"/>
        </w:rPr>
        <w:t>. The most important considerations to achieve good staining results are the quality of the microscope, glass slides/cover slips, and the tissue sections.</w:t>
      </w:r>
      <w:r w:rsidR="005E26F0" w:rsidRPr="00E92C38">
        <w:rPr>
          <w:rFonts w:ascii="Calibri" w:hAnsi="Calibri" w:cs="Calibri"/>
          <w:lang w:val="en-US"/>
        </w:rPr>
        <w:t xml:space="preserve"> When viewing live purified neutrophils, the most important steps are in the purification process itself. Neutrophils are sensitive and can be activated by </w:t>
      </w:r>
      <w:proofErr w:type="gramStart"/>
      <w:r w:rsidR="005E26F0" w:rsidRPr="00E92C38">
        <w:rPr>
          <w:rFonts w:ascii="Calibri" w:hAnsi="Calibri" w:cs="Calibri"/>
          <w:lang w:val="en-US"/>
        </w:rPr>
        <w:t>a number of</w:t>
      </w:r>
      <w:proofErr w:type="gramEnd"/>
      <w:r w:rsidR="005E26F0" w:rsidRPr="00E92C38">
        <w:rPr>
          <w:rFonts w:ascii="Calibri" w:hAnsi="Calibri" w:cs="Calibri"/>
          <w:lang w:val="en-US"/>
        </w:rPr>
        <w:t xml:space="preserve"> different signals. </w:t>
      </w:r>
      <w:proofErr w:type="gramStart"/>
      <w:r w:rsidR="005E26F0" w:rsidRPr="00E92C38">
        <w:rPr>
          <w:rFonts w:ascii="Calibri" w:hAnsi="Calibri" w:cs="Calibri"/>
          <w:lang w:val="en-US"/>
        </w:rPr>
        <w:t>In order to</w:t>
      </w:r>
      <w:proofErr w:type="gramEnd"/>
      <w:r w:rsidR="005E26F0" w:rsidRPr="00E92C38">
        <w:rPr>
          <w:rFonts w:ascii="Calibri" w:hAnsi="Calibri" w:cs="Calibri"/>
          <w:lang w:val="en-US"/>
        </w:rPr>
        <w:t xml:space="preserve"> ensure</w:t>
      </w:r>
      <w:r w:rsidR="005551E5">
        <w:rPr>
          <w:rFonts w:ascii="Calibri" w:hAnsi="Calibri" w:cs="Calibri"/>
          <w:lang w:val="en-US"/>
        </w:rPr>
        <w:t xml:space="preserve"> that</w:t>
      </w:r>
      <w:r w:rsidR="005E26F0" w:rsidRPr="00E92C38">
        <w:rPr>
          <w:rFonts w:ascii="Calibri" w:hAnsi="Calibri" w:cs="Calibri"/>
          <w:lang w:val="en-US"/>
        </w:rPr>
        <w:t xml:space="preserve"> the experiment </w:t>
      </w:r>
      <w:r w:rsidR="005551E5">
        <w:rPr>
          <w:rFonts w:ascii="Calibri" w:hAnsi="Calibri" w:cs="Calibri"/>
          <w:lang w:val="en-US"/>
        </w:rPr>
        <w:t>produces</w:t>
      </w:r>
      <w:r w:rsidR="005E26F0" w:rsidRPr="00E92C38">
        <w:rPr>
          <w:rFonts w:ascii="Calibri" w:hAnsi="Calibri" w:cs="Calibri"/>
          <w:lang w:val="en-US"/>
        </w:rPr>
        <w:t xml:space="preserve"> meaningful results, care must be taken to keep the purified neutrophils inactive until </w:t>
      </w:r>
      <w:r w:rsidR="005551E5">
        <w:rPr>
          <w:rFonts w:ascii="Calibri" w:hAnsi="Calibri" w:cs="Calibri"/>
          <w:lang w:val="en-US"/>
        </w:rPr>
        <w:t xml:space="preserve">they are </w:t>
      </w:r>
      <w:r w:rsidR="005E26F0" w:rsidRPr="00E92C38">
        <w:rPr>
          <w:rFonts w:ascii="Calibri" w:hAnsi="Calibri" w:cs="Calibri"/>
          <w:lang w:val="en-US"/>
        </w:rPr>
        <w:t xml:space="preserve">ready to be used. </w:t>
      </w:r>
      <w:r w:rsidR="00250863" w:rsidRPr="00E92C38">
        <w:rPr>
          <w:rFonts w:ascii="Calibri" w:hAnsi="Calibri" w:cs="Calibri"/>
          <w:lang w:val="en-US"/>
        </w:rPr>
        <w:t xml:space="preserve">This can be achieved by performing the neutrophil purification protocol in an anoxic chamber to limit neutrophil exposure to </w:t>
      </w:r>
      <w:r w:rsidR="00E75BF6">
        <w:rPr>
          <w:rFonts w:ascii="Calibri" w:hAnsi="Calibri" w:cs="Calibri"/>
          <w:lang w:val="en-US"/>
        </w:rPr>
        <w:t>o</w:t>
      </w:r>
      <w:r w:rsidR="00250863" w:rsidRPr="00E92C38">
        <w:rPr>
          <w:rFonts w:ascii="Calibri" w:hAnsi="Calibri" w:cs="Calibri"/>
          <w:lang w:val="en-US"/>
        </w:rPr>
        <w:t>xygen.</w:t>
      </w:r>
      <w:r w:rsidR="00037AC8" w:rsidRPr="00E92C38">
        <w:rPr>
          <w:rFonts w:ascii="Calibri" w:hAnsi="Calibri" w:cs="Calibri"/>
          <w:lang w:val="en-US"/>
        </w:rPr>
        <w:t xml:space="preserve"> </w:t>
      </w:r>
    </w:p>
    <w:p w14:paraId="77A22793" w14:textId="77777777" w:rsidR="00E92C38" w:rsidRPr="00E92C38" w:rsidRDefault="00E92C38" w:rsidP="00E92C38">
      <w:pPr>
        <w:jc w:val="both"/>
        <w:rPr>
          <w:rFonts w:ascii="Calibri" w:hAnsi="Calibri" w:cs="Calibri"/>
          <w:lang w:val="en-US"/>
        </w:rPr>
      </w:pPr>
    </w:p>
    <w:p w14:paraId="22D5196E" w14:textId="56BA110B" w:rsidR="00D27264" w:rsidRDefault="005551E5" w:rsidP="00405B4A">
      <w:pPr>
        <w:jc w:val="both"/>
        <w:rPr>
          <w:rFonts w:ascii="Calibri" w:hAnsi="Calibri" w:cs="Calibri"/>
          <w:lang w:val="en-US"/>
        </w:rPr>
      </w:pPr>
      <w:r>
        <w:rPr>
          <w:rFonts w:ascii="Calibri" w:hAnsi="Calibri" w:cs="Calibri"/>
          <w:lang w:val="en-US"/>
        </w:rPr>
        <w:t>Both a</w:t>
      </w:r>
      <w:r w:rsidR="00037AC8" w:rsidRPr="00E92C38">
        <w:rPr>
          <w:rFonts w:ascii="Calibri" w:hAnsi="Calibri" w:cs="Calibri"/>
          <w:lang w:val="en-US"/>
        </w:rPr>
        <w:t xml:space="preserve"> limitation </w:t>
      </w:r>
      <w:r>
        <w:rPr>
          <w:rFonts w:ascii="Calibri" w:hAnsi="Calibri" w:cs="Calibri"/>
          <w:lang w:val="en-US"/>
        </w:rPr>
        <w:t>and</w:t>
      </w:r>
      <w:r w:rsidR="00037AC8" w:rsidRPr="00E92C38">
        <w:rPr>
          <w:rFonts w:ascii="Calibri" w:hAnsi="Calibri" w:cs="Calibri"/>
          <w:lang w:val="en-US"/>
        </w:rPr>
        <w:t xml:space="preserve"> advantage of MUB</w:t>
      </w:r>
      <w:r w:rsidR="00037AC8" w:rsidRPr="00E92C38">
        <w:rPr>
          <w:rFonts w:ascii="Calibri" w:hAnsi="Calibri" w:cs="Calibri"/>
          <w:vertAlign w:val="subscript"/>
          <w:lang w:val="en-US"/>
        </w:rPr>
        <w:t>40</w:t>
      </w:r>
      <w:r>
        <w:rPr>
          <w:rFonts w:ascii="Calibri" w:hAnsi="Calibri" w:cs="Calibri"/>
          <w:lang w:val="en-US"/>
        </w:rPr>
        <w:t>,</w:t>
      </w:r>
      <w:r w:rsidR="00037AC8" w:rsidRPr="00E92C38">
        <w:rPr>
          <w:rFonts w:ascii="Calibri" w:hAnsi="Calibri" w:cs="Calibri"/>
          <w:lang w:val="en-US"/>
        </w:rPr>
        <w:t xml:space="preserve"> depending upon the experimental question being </w:t>
      </w:r>
      <w:r>
        <w:rPr>
          <w:rFonts w:ascii="Calibri" w:hAnsi="Calibri" w:cs="Calibri"/>
          <w:lang w:val="en-US"/>
        </w:rPr>
        <w:t>addressed,</w:t>
      </w:r>
      <w:r w:rsidR="00037AC8" w:rsidRPr="00E92C38">
        <w:rPr>
          <w:rFonts w:ascii="Calibri" w:hAnsi="Calibri" w:cs="Calibri"/>
          <w:lang w:val="en-US"/>
        </w:rPr>
        <w:t xml:space="preserve"> is that MUB</w:t>
      </w:r>
      <w:r w:rsidR="00037AC8" w:rsidRPr="00E92C38">
        <w:rPr>
          <w:rFonts w:ascii="Calibri" w:hAnsi="Calibri" w:cs="Calibri"/>
          <w:vertAlign w:val="subscript"/>
          <w:lang w:val="en-US"/>
        </w:rPr>
        <w:t xml:space="preserve">40 </w:t>
      </w:r>
      <w:r w:rsidR="00037AC8" w:rsidRPr="00E92C38">
        <w:rPr>
          <w:rFonts w:ascii="Calibri" w:hAnsi="Calibri" w:cs="Calibri"/>
          <w:lang w:val="en-US"/>
        </w:rPr>
        <w:t xml:space="preserve">only stains activated neutrophils unless they are somehow permeabilized. This can be a huge advantage if the experiment calls for following inflammation in a live animal or purified cell, but </w:t>
      </w:r>
      <w:r w:rsidR="00BB1AC2">
        <w:rPr>
          <w:rFonts w:ascii="Calibri" w:hAnsi="Calibri" w:cs="Calibri"/>
          <w:lang w:val="en-US"/>
        </w:rPr>
        <w:t xml:space="preserve">it </w:t>
      </w:r>
      <w:r w:rsidR="00037AC8" w:rsidRPr="00E92C38">
        <w:rPr>
          <w:rFonts w:ascii="Calibri" w:hAnsi="Calibri" w:cs="Calibri"/>
          <w:lang w:val="en-US"/>
        </w:rPr>
        <w:t>may be a disadvantage if the experiment requires detect</w:t>
      </w:r>
      <w:r w:rsidR="00BB1AC2">
        <w:rPr>
          <w:rFonts w:ascii="Calibri" w:hAnsi="Calibri" w:cs="Calibri"/>
          <w:lang w:val="en-US"/>
        </w:rPr>
        <w:t>ion of</w:t>
      </w:r>
      <w:r w:rsidR="00037AC8" w:rsidRPr="00E92C38">
        <w:rPr>
          <w:rFonts w:ascii="Calibri" w:hAnsi="Calibri" w:cs="Calibri"/>
          <w:lang w:val="en-US"/>
        </w:rPr>
        <w:t xml:space="preserve"> all live neutrophils regardless of activation state. A second potential limitation to this protocol is the fact that </w:t>
      </w:r>
      <w:r w:rsidR="00E75BF6">
        <w:rPr>
          <w:rFonts w:ascii="Calibri" w:hAnsi="Calibri" w:cs="Calibri"/>
          <w:lang w:val="en-US"/>
        </w:rPr>
        <w:t>l</w:t>
      </w:r>
      <w:r w:rsidR="00037AC8" w:rsidRPr="00E92C38">
        <w:rPr>
          <w:rFonts w:ascii="Calibri" w:hAnsi="Calibri" w:cs="Calibri"/>
          <w:lang w:val="en-US"/>
        </w:rPr>
        <w:t>actoferrin is present in various bodily secretions such as tears, milk, and mucus. For histopathology staining in which these secretions are maintained (</w:t>
      </w:r>
      <w:r w:rsidR="00BB1AC2">
        <w:rPr>
          <w:rFonts w:ascii="Calibri" w:hAnsi="Calibri" w:cs="Calibri"/>
          <w:i/>
          <w:lang w:val="en-US"/>
        </w:rPr>
        <w:t>e.g.,</w:t>
      </w:r>
      <w:r w:rsidR="00037AC8" w:rsidRPr="00E92C38">
        <w:rPr>
          <w:rFonts w:ascii="Calibri" w:hAnsi="Calibri" w:cs="Calibri"/>
          <w:lang w:val="en-US"/>
        </w:rPr>
        <w:t xml:space="preserve"> colonic biopsies in which the mucus layer is intact), MUB</w:t>
      </w:r>
      <w:r w:rsidR="00037AC8" w:rsidRPr="00E92C38">
        <w:rPr>
          <w:rFonts w:ascii="Calibri" w:hAnsi="Calibri" w:cs="Calibri"/>
          <w:vertAlign w:val="subscript"/>
          <w:lang w:val="en-US"/>
        </w:rPr>
        <w:t xml:space="preserve">40 </w:t>
      </w:r>
      <w:r w:rsidR="00037AC8" w:rsidRPr="00E92C38">
        <w:rPr>
          <w:rFonts w:ascii="Calibri" w:hAnsi="Calibri" w:cs="Calibri"/>
          <w:lang w:val="en-US"/>
        </w:rPr>
        <w:t>will also stain the mucus layer along with any present neutrophils. In practice</w:t>
      </w:r>
      <w:r w:rsidR="00466D86" w:rsidRPr="00E92C38">
        <w:rPr>
          <w:rFonts w:ascii="Calibri" w:hAnsi="Calibri" w:cs="Calibri"/>
          <w:lang w:val="en-US"/>
        </w:rPr>
        <w:t>,</w:t>
      </w:r>
      <w:r w:rsidR="00037AC8" w:rsidRPr="00E92C38">
        <w:rPr>
          <w:rFonts w:ascii="Calibri" w:hAnsi="Calibri" w:cs="Calibri"/>
          <w:lang w:val="en-US"/>
        </w:rPr>
        <w:t xml:space="preserve"> this has </w:t>
      </w:r>
      <w:r w:rsidR="00466D86" w:rsidRPr="00E92C38">
        <w:rPr>
          <w:rFonts w:ascii="Calibri" w:hAnsi="Calibri" w:cs="Calibri"/>
          <w:lang w:val="en-US"/>
        </w:rPr>
        <w:t>yet to affect our analysis, but it should be noted as a potential signal source.</w:t>
      </w:r>
    </w:p>
    <w:p w14:paraId="643D6182" w14:textId="77777777" w:rsidR="00E92C38" w:rsidRPr="00E92C38" w:rsidRDefault="00E92C38" w:rsidP="00E92C38">
      <w:pPr>
        <w:jc w:val="both"/>
        <w:rPr>
          <w:rFonts w:ascii="Calibri" w:hAnsi="Calibri" w:cs="Calibri"/>
          <w:lang w:val="en-US"/>
        </w:rPr>
      </w:pPr>
    </w:p>
    <w:p w14:paraId="21D29C2F" w14:textId="3F9A9BD5" w:rsidR="00155EF5" w:rsidRDefault="00155EF5" w:rsidP="00E92C38">
      <w:pPr>
        <w:jc w:val="both"/>
        <w:rPr>
          <w:rFonts w:ascii="Calibri" w:hAnsi="Calibri" w:cs="Calibri"/>
          <w:lang w:val="en-US"/>
        </w:rPr>
      </w:pPr>
      <w:r w:rsidRPr="00E92C38">
        <w:rPr>
          <w:rFonts w:ascii="Calibri" w:hAnsi="Calibri" w:cs="Calibri"/>
          <w:lang w:val="en-US"/>
        </w:rPr>
        <w:t>Currently, MUB</w:t>
      </w:r>
      <w:r w:rsidRPr="00E92C38">
        <w:rPr>
          <w:rFonts w:ascii="Calibri" w:hAnsi="Calibri" w:cs="Calibri"/>
          <w:vertAlign w:val="subscript"/>
          <w:lang w:val="en-US"/>
        </w:rPr>
        <w:t xml:space="preserve">40 </w:t>
      </w:r>
      <w:r w:rsidRPr="00E92C38">
        <w:rPr>
          <w:rFonts w:ascii="Calibri" w:hAnsi="Calibri" w:cs="Calibri"/>
          <w:lang w:val="en-US"/>
        </w:rPr>
        <w:t xml:space="preserve">is the only neutrophil </w:t>
      </w:r>
      <w:r w:rsidR="00E75BF6" w:rsidRPr="00E92C38">
        <w:rPr>
          <w:rFonts w:ascii="Calibri" w:hAnsi="Calibri" w:cs="Calibri"/>
          <w:lang w:val="en-US"/>
        </w:rPr>
        <w:t>biomarker</w:t>
      </w:r>
      <w:r w:rsidR="00BB1AC2">
        <w:rPr>
          <w:rFonts w:ascii="Calibri" w:hAnsi="Calibri" w:cs="Calibri"/>
          <w:lang w:val="en-US"/>
        </w:rPr>
        <w:t xml:space="preserve"> that</w:t>
      </w:r>
      <w:r w:rsidRPr="00E92C38">
        <w:rPr>
          <w:rFonts w:ascii="Calibri" w:hAnsi="Calibri" w:cs="Calibri"/>
          <w:lang w:val="en-US"/>
        </w:rPr>
        <w:t xml:space="preserve"> can differentiate between activated and non-activated live neutrophils. </w:t>
      </w:r>
      <w:r w:rsidR="000A5A83" w:rsidRPr="00E92C38">
        <w:rPr>
          <w:rFonts w:ascii="Calibri" w:hAnsi="Calibri" w:cs="Calibri"/>
          <w:lang w:val="en-US"/>
        </w:rPr>
        <w:t>Also, MUB</w:t>
      </w:r>
      <w:r w:rsidR="000A5A83" w:rsidRPr="00E92C38">
        <w:rPr>
          <w:rFonts w:ascii="Calibri" w:hAnsi="Calibri" w:cs="Calibri"/>
          <w:vertAlign w:val="subscript"/>
          <w:lang w:val="en-US"/>
        </w:rPr>
        <w:t>40</w:t>
      </w:r>
      <w:r w:rsidR="000A5A83" w:rsidRPr="00E92C38">
        <w:rPr>
          <w:rFonts w:ascii="Calibri" w:hAnsi="Calibri" w:cs="Calibri"/>
          <w:lang w:val="en-US"/>
        </w:rPr>
        <w:t xml:space="preserve">, unlike antibody detection methods, does not appear to alter the function or survival of neutrophils </w:t>
      </w:r>
      <w:r w:rsidR="000A5A83" w:rsidRPr="00E92C38">
        <w:rPr>
          <w:rFonts w:ascii="Calibri" w:hAnsi="Calibri" w:cs="Calibri"/>
          <w:i/>
          <w:lang w:val="en-US"/>
        </w:rPr>
        <w:t xml:space="preserve">in vitro </w:t>
      </w:r>
      <w:r w:rsidR="000A5A83" w:rsidRPr="00E92C38">
        <w:rPr>
          <w:rFonts w:ascii="Calibri" w:hAnsi="Calibri" w:cs="Calibri"/>
          <w:lang w:val="en-US"/>
        </w:rPr>
        <w:t xml:space="preserve">or </w:t>
      </w:r>
      <w:r w:rsidR="000A5A83" w:rsidRPr="00E92C38">
        <w:rPr>
          <w:rFonts w:ascii="Calibri" w:hAnsi="Calibri" w:cs="Calibri"/>
          <w:i/>
          <w:lang w:val="en-US"/>
        </w:rPr>
        <w:t>in vivo</w:t>
      </w:r>
      <w:r w:rsidR="000A5A83" w:rsidRPr="00E92C38">
        <w:rPr>
          <w:rFonts w:ascii="Calibri" w:hAnsi="Calibri" w:cs="Calibri"/>
          <w:lang w:val="en-US"/>
        </w:rPr>
        <w:t xml:space="preserve">. For example, addition of specific antibodies against live neutrophils can be an activating signal affecting neutrophil function or survival in the host. </w:t>
      </w:r>
      <w:r w:rsidRPr="00E92C38">
        <w:rPr>
          <w:rFonts w:ascii="Calibri" w:hAnsi="Calibri" w:cs="Calibri"/>
          <w:lang w:val="en-US"/>
        </w:rPr>
        <w:t>This makes MUB</w:t>
      </w:r>
      <w:r w:rsidRPr="00E92C38">
        <w:rPr>
          <w:rFonts w:ascii="Calibri" w:hAnsi="Calibri" w:cs="Calibri"/>
          <w:vertAlign w:val="subscript"/>
          <w:lang w:val="en-US"/>
        </w:rPr>
        <w:t xml:space="preserve">40 </w:t>
      </w:r>
      <w:r w:rsidRPr="00E92C38">
        <w:rPr>
          <w:rFonts w:ascii="Calibri" w:hAnsi="Calibri" w:cs="Calibri"/>
          <w:lang w:val="en-US"/>
        </w:rPr>
        <w:t>a very useful reagent for research involving neutrophil activation or granule release</w:t>
      </w:r>
      <w:r w:rsidR="003F68A7" w:rsidRPr="00E92C38">
        <w:rPr>
          <w:rFonts w:ascii="Calibri" w:hAnsi="Calibri" w:cs="Calibri"/>
          <w:lang w:val="en-US"/>
        </w:rPr>
        <w:t xml:space="preserve"> </w:t>
      </w:r>
      <w:r w:rsidR="003F68A7" w:rsidRPr="00E92C38">
        <w:rPr>
          <w:rFonts w:ascii="Calibri" w:hAnsi="Calibri" w:cs="Calibri"/>
          <w:i/>
          <w:lang w:val="en-US"/>
        </w:rPr>
        <w:t xml:space="preserve">in vitro </w:t>
      </w:r>
      <w:r w:rsidR="003F68A7" w:rsidRPr="00E92C38">
        <w:rPr>
          <w:rFonts w:ascii="Calibri" w:hAnsi="Calibri" w:cs="Calibri"/>
          <w:lang w:val="en-US"/>
        </w:rPr>
        <w:t xml:space="preserve">or </w:t>
      </w:r>
      <w:r w:rsidR="003F68A7" w:rsidRPr="00E92C38">
        <w:rPr>
          <w:rFonts w:ascii="Calibri" w:hAnsi="Calibri" w:cs="Calibri"/>
          <w:i/>
          <w:lang w:val="en-US"/>
        </w:rPr>
        <w:t>in vivo</w:t>
      </w:r>
      <w:r w:rsidRPr="00E92C38">
        <w:rPr>
          <w:rFonts w:ascii="Calibri" w:hAnsi="Calibri" w:cs="Calibri"/>
          <w:lang w:val="en-US"/>
        </w:rPr>
        <w:t>. Additionally, MUB</w:t>
      </w:r>
      <w:r w:rsidRPr="00E92C38">
        <w:rPr>
          <w:rFonts w:ascii="Calibri" w:hAnsi="Calibri" w:cs="Calibri"/>
          <w:vertAlign w:val="subscript"/>
          <w:lang w:val="en-US"/>
        </w:rPr>
        <w:t xml:space="preserve">40 </w:t>
      </w:r>
      <w:r w:rsidRPr="00E92C38">
        <w:rPr>
          <w:rFonts w:ascii="Calibri" w:hAnsi="Calibri" w:cs="Calibri"/>
          <w:lang w:val="en-US"/>
        </w:rPr>
        <w:t xml:space="preserve">has a broad host specificity range and can be directly conjugated to </w:t>
      </w:r>
      <w:proofErr w:type="gramStart"/>
      <w:r w:rsidRPr="00E92C38">
        <w:rPr>
          <w:rFonts w:ascii="Calibri" w:hAnsi="Calibri" w:cs="Calibri"/>
          <w:lang w:val="en-US"/>
        </w:rPr>
        <w:t>a number of</w:t>
      </w:r>
      <w:proofErr w:type="gramEnd"/>
      <w:r w:rsidRPr="00E92C38">
        <w:rPr>
          <w:rFonts w:ascii="Calibri" w:hAnsi="Calibri" w:cs="Calibri"/>
          <w:lang w:val="en-US"/>
        </w:rPr>
        <w:t xml:space="preserve"> different fluorophores, allowing </w:t>
      </w:r>
      <w:r w:rsidR="00BB1AC2">
        <w:rPr>
          <w:rFonts w:ascii="Calibri" w:hAnsi="Calibri" w:cs="Calibri"/>
          <w:lang w:val="en-US"/>
        </w:rPr>
        <w:t>for</w:t>
      </w:r>
      <w:r w:rsidRPr="00E92C38">
        <w:rPr>
          <w:rFonts w:ascii="Calibri" w:hAnsi="Calibri" w:cs="Calibri"/>
          <w:lang w:val="en-US"/>
        </w:rPr>
        <w:t xml:space="preserve"> use</w:t>
      </w:r>
      <w:r w:rsidR="00BB1AC2">
        <w:rPr>
          <w:rFonts w:ascii="Calibri" w:hAnsi="Calibri" w:cs="Calibri"/>
          <w:lang w:val="en-US"/>
        </w:rPr>
        <w:t xml:space="preserve"> in</w:t>
      </w:r>
      <w:r w:rsidRPr="00E92C38">
        <w:rPr>
          <w:rFonts w:ascii="Calibri" w:hAnsi="Calibri" w:cs="Calibri"/>
          <w:lang w:val="en-US"/>
        </w:rPr>
        <w:t xml:space="preserve"> single</w:t>
      </w:r>
      <w:r w:rsidR="00BB1AC2">
        <w:rPr>
          <w:rFonts w:ascii="Calibri" w:hAnsi="Calibri" w:cs="Calibri"/>
          <w:lang w:val="en-US"/>
        </w:rPr>
        <w:t>-</w:t>
      </w:r>
      <w:r w:rsidRPr="00E92C38">
        <w:rPr>
          <w:rFonts w:ascii="Calibri" w:hAnsi="Calibri" w:cs="Calibri"/>
          <w:lang w:val="en-US"/>
        </w:rPr>
        <w:t>step staining assays across multiple hosts. Thus</w:t>
      </w:r>
      <w:r w:rsidR="00E92117" w:rsidRPr="00E92C38">
        <w:rPr>
          <w:rFonts w:ascii="Calibri" w:hAnsi="Calibri" w:cs="Calibri"/>
          <w:lang w:val="en-US"/>
        </w:rPr>
        <w:t>,</w:t>
      </w:r>
      <w:r w:rsidRPr="00E92C38">
        <w:rPr>
          <w:rFonts w:ascii="Calibri" w:hAnsi="Calibri" w:cs="Calibri"/>
          <w:lang w:val="en-US"/>
        </w:rPr>
        <w:t xml:space="preserve"> MUB</w:t>
      </w:r>
      <w:r w:rsidRPr="00E92C38">
        <w:rPr>
          <w:rFonts w:ascii="Calibri" w:hAnsi="Calibri" w:cs="Calibri"/>
          <w:vertAlign w:val="subscript"/>
          <w:lang w:val="en-US"/>
        </w:rPr>
        <w:t xml:space="preserve">40 </w:t>
      </w:r>
      <w:r w:rsidRPr="00E92C38">
        <w:rPr>
          <w:rFonts w:ascii="Calibri" w:hAnsi="Calibri" w:cs="Calibri"/>
          <w:lang w:val="en-US"/>
        </w:rPr>
        <w:t xml:space="preserve">staining is comparable between mouse, human, </w:t>
      </w:r>
      <w:r w:rsidR="00BB1AC2">
        <w:rPr>
          <w:rFonts w:ascii="Calibri" w:hAnsi="Calibri" w:cs="Calibri"/>
          <w:lang w:val="en-US"/>
        </w:rPr>
        <w:t>and</w:t>
      </w:r>
      <w:r w:rsidRPr="00E92C38">
        <w:rPr>
          <w:rFonts w:ascii="Calibri" w:hAnsi="Calibri" w:cs="Calibri"/>
          <w:lang w:val="en-US"/>
        </w:rPr>
        <w:t xml:space="preserve"> other mammalian targets</w:t>
      </w:r>
      <w:r w:rsidR="00BB1AC2">
        <w:rPr>
          <w:rFonts w:ascii="Calibri" w:hAnsi="Calibri" w:cs="Calibri"/>
          <w:lang w:val="en-US"/>
        </w:rPr>
        <w:t>,</w:t>
      </w:r>
      <w:r w:rsidR="00E92117" w:rsidRPr="00E92C38">
        <w:rPr>
          <w:rFonts w:ascii="Calibri" w:hAnsi="Calibri" w:cs="Calibri"/>
          <w:lang w:val="en-US"/>
        </w:rPr>
        <w:t xml:space="preserve"> and </w:t>
      </w:r>
      <w:r w:rsidR="00BB1AC2">
        <w:rPr>
          <w:rFonts w:ascii="Calibri" w:hAnsi="Calibri" w:cs="Calibri"/>
          <w:lang w:val="en-US"/>
        </w:rPr>
        <w:t xml:space="preserve">it </w:t>
      </w:r>
      <w:r w:rsidR="00E92117" w:rsidRPr="00E92C38">
        <w:rPr>
          <w:rFonts w:ascii="Calibri" w:hAnsi="Calibri" w:cs="Calibri"/>
          <w:lang w:val="en-US"/>
        </w:rPr>
        <w:t>simplifies and reduces the number of reagents needed to detect neutrophils</w:t>
      </w:r>
      <w:r w:rsidRPr="00E92C38">
        <w:rPr>
          <w:rFonts w:ascii="Calibri" w:hAnsi="Calibri" w:cs="Calibri"/>
          <w:lang w:val="en-US"/>
        </w:rPr>
        <w:t xml:space="preserve">.  </w:t>
      </w:r>
    </w:p>
    <w:p w14:paraId="27BE7664" w14:textId="77777777" w:rsidR="008B31B1" w:rsidRPr="00E92C38" w:rsidRDefault="008B31B1" w:rsidP="00E92C38">
      <w:pPr>
        <w:jc w:val="both"/>
        <w:rPr>
          <w:rFonts w:ascii="Calibri" w:hAnsi="Calibri" w:cs="Calibri"/>
          <w:lang w:val="en-US"/>
        </w:rPr>
      </w:pPr>
    </w:p>
    <w:p w14:paraId="50D0A076" w14:textId="1CB0427A" w:rsidR="005E26F0" w:rsidRPr="00E92C38" w:rsidRDefault="005E26F0" w:rsidP="00E92C38">
      <w:pPr>
        <w:jc w:val="both"/>
        <w:rPr>
          <w:rFonts w:ascii="Calibri" w:hAnsi="Calibri" w:cs="Calibri"/>
          <w:lang w:val="en-US"/>
        </w:rPr>
      </w:pPr>
      <w:r w:rsidRPr="00E92C38">
        <w:rPr>
          <w:rFonts w:ascii="Calibri" w:hAnsi="Calibri" w:cs="Calibri"/>
          <w:lang w:val="en-US"/>
        </w:rPr>
        <w:t>While this protocol focuses specifically on histopathology and live cell imaging using MUB</w:t>
      </w:r>
      <w:r w:rsidRPr="00E92C38">
        <w:rPr>
          <w:rFonts w:ascii="Calibri" w:hAnsi="Calibri" w:cs="Calibri"/>
          <w:vertAlign w:val="subscript"/>
          <w:lang w:val="en-US"/>
        </w:rPr>
        <w:t>40</w:t>
      </w:r>
      <w:r w:rsidRPr="00E92C38">
        <w:rPr>
          <w:rFonts w:ascii="Calibri" w:hAnsi="Calibri" w:cs="Calibri"/>
          <w:lang w:val="en-US"/>
        </w:rPr>
        <w:t xml:space="preserve">, we have also successfully </w:t>
      </w:r>
      <w:r w:rsidR="00B41F05" w:rsidRPr="00E92C38">
        <w:rPr>
          <w:rFonts w:ascii="Calibri" w:hAnsi="Calibri" w:cs="Calibri"/>
          <w:lang w:val="en-US"/>
        </w:rPr>
        <w:t xml:space="preserve">used the peptide in FACS sorting and live animal </w:t>
      </w:r>
      <w:r w:rsidR="00B41F05" w:rsidRPr="00E92C38">
        <w:rPr>
          <w:rFonts w:ascii="Calibri" w:hAnsi="Calibri" w:cs="Calibri"/>
          <w:i/>
          <w:lang w:val="en-US"/>
        </w:rPr>
        <w:t xml:space="preserve">in vivo </w:t>
      </w:r>
      <w:r w:rsidR="00B41F05" w:rsidRPr="00E92C38">
        <w:rPr>
          <w:rFonts w:ascii="Calibri" w:hAnsi="Calibri" w:cs="Calibri"/>
          <w:lang w:val="en-US"/>
        </w:rPr>
        <w:t>imaging. We anticipate that MUB</w:t>
      </w:r>
      <w:r w:rsidR="00B41F05" w:rsidRPr="00E92C38">
        <w:rPr>
          <w:rFonts w:ascii="Calibri" w:hAnsi="Calibri" w:cs="Calibri"/>
          <w:vertAlign w:val="subscript"/>
          <w:lang w:val="en-US"/>
        </w:rPr>
        <w:t xml:space="preserve">40 </w:t>
      </w:r>
      <w:r w:rsidR="00B41F05" w:rsidRPr="00E92C38">
        <w:rPr>
          <w:rFonts w:ascii="Calibri" w:hAnsi="Calibri" w:cs="Calibri"/>
          <w:lang w:val="en-US"/>
        </w:rPr>
        <w:t>will be amenable to many different assays involving the detection of neutrophils or visualization of inflammatory events in the body</w:t>
      </w:r>
      <w:r w:rsidR="00BB1AC2">
        <w:rPr>
          <w:rFonts w:ascii="Calibri" w:hAnsi="Calibri" w:cs="Calibri"/>
          <w:lang w:val="en-US"/>
        </w:rPr>
        <w:t>,</w:t>
      </w:r>
      <w:r w:rsidR="006116AF" w:rsidRPr="00E92C38">
        <w:rPr>
          <w:rFonts w:ascii="Calibri" w:hAnsi="Calibri" w:cs="Calibri"/>
          <w:lang w:val="en-US"/>
        </w:rPr>
        <w:t xml:space="preserve"> and </w:t>
      </w:r>
      <w:r w:rsidR="00BB1AC2">
        <w:rPr>
          <w:rFonts w:ascii="Calibri" w:hAnsi="Calibri" w:cs="Calibri"/>
          <w:lang w:val="en-US"/>
        </w:rPr>
        <w:t xml:space="preserve">that </w:t>
      </w:r>
      <w:r w:rsidR="006116AF" w:rsidRPr="00E92C38">
        <w:rPr>
          <w:rFonts w:ascii="Calibri" w:hAnsi="Calibri" w:cs="Calibri"/>
          <w:lang w:val="en-US"/>
        </w:rPr>
        <w:t>future studies and protocols will be developed to further leverage the spectrum of MUB</w:t>
      </w:r>
      <w:r w:rsidR="006116AF" w:rsidRPr="00E92C38">
        <w:rPr>
          <w:rFonts w:ascii="Calibri" w:hAnsi="Calibri" w:cs="Calibri"/>
          <w:vertAlign w:val="subscript"/>
          <w:lang w:val="en-US"/>
        </w:rPr>
        <w:t xml:space="preserve">40 </w:t>
      </w:r>
      <w:r w:rsidR="006116AF" w:rsidRPr="00E92C38">
        <w:rPr>
          <w:rFonts w:ascii="Calibri" w:hAnsi="Calibri" w:cs="Calibri"/>
          <w:lang w:val="en-US"/>
        </w:rPr>
        <w:t>uses</w:t>
      </w:r>
      <w:r w:rsidR="00BB1AC2">
        <w:rPr>
          <w:rFonts w:ascii="Calibri" w:hAnsi="Calibri" w:cs="Calibri"/>
          <w:lang w:val="en-US"/>
        </w:rPr>
        <w:t>,</w:t>
      </w:r>
      <w:r w:rsidR="00E75BF6">
        <w:rPr>
          <w:rFonts w:ascii="Calibri" w:hAnsi="Calibri" w:cs="Calibri"/>
          <w:lang w:val="en-US"/>
        </w:rPr>
        <w:t xml:space="preserve"> </w:t>
      </w:r>
      <w:r w:rsidR="00BB1AC2">
        <w:rPr>
          <w:rFonts w:ascii="Calibri" w:hAnsi="Calibri" w:cs="Calibri"/>
          <w:lang w:val="en-US"/>
        </w:rPr>
        <w:t>particularly</w:t>
      </w:r>
      <w:r w:rsidR="00E75BF6">
        <w:rPr>
          <w:rFonts w:ascii="Calibri" w:hAnsi="Calibri" w:cs="Calibri"/>
          <w:lang w:val="en-US"/>
        </w:rPr>
        <w:t xml:space="preserve"> using non-invasive imaging technics</w:t>
      </w:r>
      <w:r w:rsidR="00B41F05" w:rsidRPr="00E92C38">
        <w:rPr>
          <w:rFonts w:ascii="Calibri" w:hAnsi="Calibri" w:cs="Calibri"/>
          <w:lang w:val="en-US"/>
        </w:rPr>
        <w:t>.</w:t>
      </w:r>
    </w:p>
    <w:p w14:paraId="6EA8A94E" w14:textId="77777777" w:rsidR="00D27264" w:rsidRPr="00E92C38" w:rsidRDefault="00D27264" w:rsidP="00E92C38">
      <w:pPr>
        <w:jc w:val="both"/>
        <w:rPr>
          <w:rFonts w:ascii="Calibri" w:hAnsi="Calibri" w:cs="Calibri"/>
          <w:lang w:val="en-US"/>
        </w:rPr>
      </w:pPr>
    </w:p>
    <w:p w14:paraId="5773F864" w14:textId="77777777" w:rsidR="00AA03DF" w:rsidRPr="00E92C38" w:rsidRDefault="00AA03DF" w:rsidP="00E92C38">
      <w:pPr>
        <w:pStyle w:val="a3"/>
        <w:spacing w:before="0" w:beforeAutospacing="0" w:after="0" w:afterAutospacing="0"/>
        <w:jc w:val="both"/>
        <w:rPr>
          <w:rFonts w:ascii="Calibri" w:hAnsi="Calibri" w:cs="Calibri"/>
          <w:color w:val="808080"/>
          <w:lang w:val="en-US"/>
        </w:rPr>
      </w:pPr>
      <w:r w:rsidRPr="00E92C38">
        <w:rPr>
          <w:rFonts w:ascii="Calibri" w:hAnsi="Calibri" w:cs="Calibri"/>
          <w:b/>
          <w:bCs/>
          <w:lang w:val="en-US"/>
        </w:rPr>
        <w:t xml:space="preserve">ACKNOWLEDGMENTS: </w:t>
      </w:r>
    </w:p>
    <w:p w14:paraId="170CF344" w14:textId="1D0D7A1E" w:rsidR="00885D8C" w:rsidRPr="00E92C38" w:rsidRDefault="00885D8C" w:rsidP="00E92C38">
      <w:pPr>
        <w:jc w:val="both"/>
        <w:rPr>
          <w:rFonts w:ascii="Calibri" w:hAnsi="Calibri" w:cs="Calibri"/>
          <w:lang w:val="en-US"/>
        </w:rPr>
      </w:pPr>
      <w:r w:rsidRPr="00E92C38">
        <w:rPr>
          <w:rFonts w:ascii="Calibri" w:hAnsi="Calibri" w:cs="Calibri"/>
          <w:lang w:val="en-US"/>
        </w:rPr>
        <w:t xml:space="preserve">This work was supported by the </w:t>
      </w:r>
      <w:proofErr w:type="spellStart"/>
      <w:r w:rsidRPr="00E92C38">
        <w:rPr>
          <w:rFonts w:ascii="Calibri" w:hAnsi="Calibri" w:cs="Calibri"/>
          <w:lang w:val="en-US"/>
        </w:rPr>
        <w:t>Fondation</w:t>
      </w:r>
      <w:proofErr w:type="spellEnd"/>
      <w:r w:rsidRPr="00E92C38">
        <w:rPr>
          <w:rFonts w:ascii="Calibri" w:hAnsi="Calibri" w:cs="Calibri"/>
          <w:lang w:val="en-US"/>
        </w:rPr>
        <w:t xml:space="preserve"> Laurette </w:t>
      </w:r>
      <w:proofErr w:type="spellStart"/>
      <w:r w:rsidRPr="00E92C38">
        <w:rPr>
          <w:rFonts w:ascii="Calibri" w:hAnsi="Calibri" w:cs="Calibri"/>
          <w:lang w:val="en-US"/>
        </w:rPr>
        <w:t>Fugain</w:t>
      </w:r>
      <w:proofErr w:type="spellEnd"/>
      <w:r w:rsidRPr="00E92C38">
        <w:rPr>
          <w:rFonts w:ascii="Calibri" w:hAnsi="Calibri" w:cs="Calibri"/>
          <w:lang w:val="en-US"/>
        </w:rPr>
        <w:t xml:space="preserve"> (LF-2015-15) (B.S.M.) and ANR</w:t>
      </w:r>
      <w:r w:rsidR="007664A2" w:rsidRPr="00E92C38">
        <w:rPr>
          <w:rFonts w:ascii="Calibri" w:hAnsi="Calibri" w:cs="Calibri"/>
          <w:lang w:val="en-US"/>
        </w:rPr>
        <w:t xml:space="preserve"> </w:t>
      </w:r>
      <w:r w:rsidRPr="00E92C38">
        <w:rPr>
          <w:rFonts w:ascii="Calibri" w:hAnsi="Calibri" w:cs="Calibri"/>
          <w:lang w:val="en-US"/>
        </w:rPr>
        <w:t>JCJC grants (ANR-17-CE15-0012) (B.S.M.)</w:t>
      </w:r>
      <w:r w:rsidR="00BB1AC2">
        <w:rPr>
          <w:rFonts w:ascii="Calibri" w:hAnsi="Calibri" w:cs="Calibri"/>
          <w:lang w:val="en-US"/>
        </w:rPr>
        <w:t>.</w:t>
      </w:r>
      <w:r w:rsidRPr="00E92C38">
        <w:rPr>
          <w:rFonts w:ascii="Calibri" w:hAnsi="Calibri" w:cs="Calibri"/>
          <w:lang w:val="en-US"/>
        </w:rPr>
        <w:t xml:space="preserve"> </w:t>
      </w:r>
    </w:p>
    <w:p w14:paraId="66DD307F" w14:textId="77777777" w:rsidR="00AA03DF" w:rsidRPr="00E92C38" w:rsidRDefault="00AA03DF" w:rsidP="00E92C38">
      <w:pPr>
        <w:jc w:val="both"/>
        <w:rPr>
          <w:rFonts w:ascii="Calibri" w:hAnsi="Calibri" w:cs="Calibri"/>
          <w:b/>
          <w:bCs/>
          <w:lang w:val="en-US"/>
        </w:rPr>
      </w:pPr>
    </w:p>
    <w:p w14:paraId="4E9A6C33" w14:textId="77777777" w:rsidR="00AA03DF" w:rsidRPr="00E92C38" w:rsidRDefault="00AA03DF" w:rsidP="00E92C38">
      <w:pPr>
        <w:pStyle w:val="a3"/>
        <w:spacing w:before="0" w:beforeAutospacing="0" w:after="0" w:afterAutospacing="0"/>
        <w:jc w:val="both"/>
        <w:rPr>
          <w:rFonts w:ascii="Calibri" w:hAnsi="Calibri" w:cs="Calibri"/>
          <w:color w:val="808080"/>
          <w:lang w:val="en-US"/>
        </w:rPr>
      </w:pPr>
      <w:r w:rsidRPr="00E92C38">
        <w:rPr>
          <w:rFonts w:ascii="Calibri" w:hAnsi="Calibri" w:cs="Calibri"/>
          <w:b/>
          <w:lang w:val="en-US"/>
        </w:rPr>
        <w:t>DISCLOSURES</w:t>
      </w:r>
      <w:r w:rsidRPr="00E92C38">
        <w:rPr>
          <w:rFonts w:ascii="Calibri" w:hAnsi="Calibri" w:cs="Calibri"/>
          <w:b/>
          <w:bCs/>
          <w:lang w:val="en-US"/>
        </w:rPr>
        <w:t xml:space="preserve">: </w:t>
      </w:r>
    </w:p>
    <w:p w14:paraId="1535C83B" w14:textId="6D157603" w:rsidR="007664A2" w:rsidRPr="00E92C38" w:rsidRDefault="007664A2" w:rsidP="00E92C38">
      <w:pPr>
        <w:jc w:val="both"/>
        <w:rPr>
          <w:rFonts w:ascii="Calibri" w:hAnsi="Calibri" w:cs="Calibri"/>
          <w:color w:val="000000" w:themeColor="text1"/>
          <w:lang w:val="en-US"/>
        </w:rPr>
      </w:pPr>
      <w:r w:rsidRPr="00E92C38">
        <w:rPr>
          <w:rFonts w:ascii="Calibri" w:hAnsi="Calibri" w:cs="Calibri"/>
          <w:color w:val="000000" w:themeColor="text1"/>
          <w:lang w:val="en-US"/>
        </w:rPr>
        <w:t>B</w:t>
      </w:r>
      <w:r w:rsidR="00BB1AC2">
        <w:rPr>
          <w:rFonts w:ascii="Calibri" w:hAnsi="Calibri" w:cs="Calibri"/>
          <w:color w:val="000000" w:themeColor="text1"/>
          <w:lang w:val="en-US"/>
        </w:rPr>
        <w:t>.</w:t>
      </w:r>
      <w:r w:rsidRPr="00E92C38">
        <w:rPr>
          <w:rFonts w:ascii="Calibri" w:hAnsi="Calibri" w:cs="Calibri"/>
          <w:color w:val="000000" w:themeColor="text1"/>
          <w:lang w:val="en-US"/>
        </w:rPr>
        <w:t>S</w:t>
      </w:r>
      <w:r w:rsidR="00BB1AC2">
        <w:rPr>
          <w:rFonts w:ascii="Calibri" w:hAnsi="Calibri" w:cs="Calibri"/>
          <w:color w:val="000000" w:themeColor="text1"/>
          <w:lang w:val="en-US"/>
        </w:rPr>
        <w:t>.</w:t>
      </w:r>
      <w:r w:rsidRPr="00E92C38">
        <w:rPr>
          <w:rFonts w:ascii="Calibri" w:hAnsi="Calibri" w:cs="Calibri"/>
          <w:color w:val="000000" w:themeColor="text1"/>
          <w:lang w:val="en-US"/>
        </w:rPr>
        <w:t>M</w:t>
      </w:r>
      <w:r w:rsidR="00BB1AC2">
        <w:rPr>
          <w:rFonts w:ascii="Calibri" w:hAnsi="Calibri" w:cs="Calibri"/>
          <w:color w:val="000000" w:themeColor="text1"/>
          <w:lang w:val="en-US"/>
        </w:rPr>
        <w:t>.</w:t>
      </w:r>
      <w:r w:rsidRPr="00E92C38">
        <w:rPr>
          <w:rFonts w:ascii="Calibri" w:hAnsi="Calibri" w:cs="Calibri"/>
          <w:color w:val="000000" w:themeColor="text1"/>
          <w:lang w:val="en-US"/>
        </w:rPr>
        <w:t xml:space="preserve"> is listed as an inventor on MUB</w:t>
      </w:r>
      <w:r w:rsidRPr="00E92C38">
        <w:rPr>
          <w:rFonts w:ascii="Calibri" w:hAnsi="Calibri" w:cs="Calibri"/>
          <w:color w:val="000000" w:themeColor="text1"/>
          <w:vertAlign w:val="subscript"/>
          <w:lang w:val="en-US"/>
        </w:rPr>
        <w:t>40</w:t>
      </w:r>
      <w:r w:rsidRPr="00E92C38">
        <w:rPr>
          <w:rFonts w:ascii="Calibri" w:hAnsi="Calibri" w:cs="Calibri"/>
          <w:color w:val="000000" w:themeColor="text1"/>
          <w:lang w:val="en-US"/>
        </w:rPr>
        <w:t xml:space="preserve"> patents</w:t>
      </w:r>
      <w:r w:rsidR="00BB1AC2">
        <w:rPr>
          <w:rFonts w:ascii="Calibri" w:hAnsi="Calibri" w:cs="Calibri"/>
          <w:color w:val="000000" w:themeColor="text1"/>
          <w:lang w:val="en-US"/>
        </w:rPr>
        <w:t>:</w:t>
      </w:r>
    </w:p>
    <w:p w14:paraId="4B4F41E5" w14:textId="77777777" w:rsidR="007664A2" w:rsidRPr="00E92C38" w:rsidRDefault="007664A2" w:rsidP="00E92C38">
      <w:pPr>
        <w:jc w:val="both"/>
        <w:rPr>
          <w:rFonts w:ascii="Calibri" w:hAnsi="Calibri" w:cs="Calibri"/>
          <w:color w:val="000000" w:themeColor="text1"/>
          <w:lang w:val="en-US"/>
        </w:rPr>
      </w:pPr>
      <w:r w:rsidRPr="00E92C38">
        <w:rPr>
          <w:rFonts w:ascii="Calibri" w:hAnsi="Calibri" w:cs="Calibri"/>
          <w:color w:val="000000" w:themeColor="text1"/>
          <w:lang w:val="en-US"/>
        </w:rPr>
        <w:t>MUB</w:t>
      </w:r>
      <w:r w:rsidRPr="00E92C38">
        <w:rPr>
          <w:rFonts w:ascii="Calibri" w:hAnsi="Calibri" w:cs="Calibri"/>
          <w:color w:val="000000" w:themeColor="text1"/>
          <w:vertAlign w:val="subscript"/>
          <w:lang w:val="en-US"/>
        </w:rPr>
        <w:t>40</w:t>
      </w:r>
      <w:r w:rsidRPr="00E92C38">
        <w:rPr>
          <w:rFonts w:ascii="Calibri" w:hAnsi="Calibri" w:cs="Calibri"/>
          <w:color w:val="000000" w:themeColor="text1"/>
          <w:lang w:val="en-US"/>
        </w:rPr>
        <w:t>: European Patent EP11290403.2, 09/09/2011.</w:t>
      </w:r>
    </w:p>
    <w:p w14:paraId="3A9FCC74" w14:textId="77777777" w:rsidR="007664A2" w:rsidRPr="00E92C38" w:rsidRDefault="007664A2" w:rsidP="00E92C38">
      <w:pPr>
        <w:jc w:val="both"/>
        <w:rPr>
          <w:rFonts w:ascii="Calibri" w:hAnsi="Calibri" w:cs="Calibri"/>
          <w:color w:val="000000" w:themeColor="text1"/>
          <w:lang w:val="en-US"/>
        </w:rPr>
      </w:pPr>
      <w:r w:rsidRPr="00E92C38">
        <w:rPr>
          <w:rFonts w:ascii="Calibri" w:hAnsi="Calibri" w:cs="Calibri"/>
          <w:color w:val="000000" w:themeColor="text1"/>
          <w:lang w:val="en-US"/>
        </w:rPr>
        <w:t>RI-MUB</w:t>
      </w:r>
      <w:r w:rsidRPr="00E92C38">
        <w:rPr>
          <w:rFonts w:ascii="Calibri" w:hAnsi="Calibri" w:cs="Calibri"/>
          <w:color w:val="000000" w:themeColor="text1"/>
          <w:vertAlign w:val="subscript"/>
          <w:lang w:val="en-US"/>
        </w:rPr>
        <w:t>40</w:t>
      </w:r>
      <w:r w:rsidRPr="00E92C38">
        <w:rPr>
          <w:rFonts w:ascii="Calibri" w:hAnsi="Calibri" w:cs="Calibri"/>
          <w:color w:val="000000" w:themeColor="text1"/>
          <w:lang w:val="en-US"/>
        </w:rPr>
        <w:t>: European Patent EP no. 17306746.3, 11/12/17.</w:t>
      </w:r>
    </w:p>
    <w:p w14:paraId="1F7344F3" w14:textId="77777777" w:rsidR="00AA03DF" w:rsidRPr="00E92C38" w:rsidRDefault="007664A2" w:rsidP="00E92C38">
      <w:pPr>
        <w:jc w:val="both"/>
        <w:rPr>
          <w:rFonts w:ascii="Calibri" w:hAnsi="Calibri" w:cs="Calibri"/>
          <w:lang w:val="en-US"/>
        </w:rPr>
      </w:pPr>
      <w:r w:rsidRPr="00E92C38">
        <w:rPr>
          <w:rFonts w:ascii="Calibri" w:hAnsi="Calibri" w:cs="Calibri"/>
          <w:color w:val="000000" w:themeColor="text1"/>
          <w:lang w:val="en-US"/>
        </w:rPr>
        <w:t xml:space="preserve"> </w:t>
      </w:r>
    </w:p>
    <w:p w14:paraId="2428EAB5" w14:textId="77777777" w:rsidR="00E75BF6" w:rsidRDefault="009726EE" w:rsidP="008B31B1">
      <w:pPr>
        <w:jc w:val="both"/>
        <w:rPr>
          <w:rFonts w:ascii="Calibri" w:hAnsi="Calibri" w:cs="Calibri"/>
          <w:lang w:val="en-US"/>
        </w:rPr>
      </w:pPr>
      <w:r w:rsidRPr="00E92C38">
        <w:rPr>
          <w:rFonts w:ascii="Calibri" w:hAnsi="Calibri" w:cs="Calibri"/>
          <w:b/>
          <w:bCs/>
          <w:lang w:val="en-US"/>
        </w:rPr>
        <w:t>REFERENCES</w:t>
      </w:r>
      <w:r w:rsidR="00D04760" w:rsidRPr="00E92C38">
        <w:rPr>
          <w:rFonts w:ascii="Calibri" w:hAnsi="Calibri" w:cs="Calibri"/>
          <w:b/>
          <w:bCs/>
          <w:lang w:val="en-US"/>
        </w:rPr>
        <w:t>:</w:t>
      </w:r>
    </w:p>
    <w:p w14:paraId="50C0DFB8" w14:textId="75BDAE68" w:rsidR="00E75BF6" w:rsidRPr="007E29AE" w:rsidRDefault="00D9322E" w:rsidP="00E75BF6">
      <w:pPr>
        <w:widowControl w:val="0"/>
        <w:tabs>
          <w:tab w:val="left" w:pos="640"/>
        </w:tabs>
        <w:autoSpaceDE w:val="0"/>
        <w:autoSpaceDN w:val="0"/>
        <w:adjustRightInd w:val="0"/>
        <w:ind w:left="640" w:hanging="640"/>
        <w:rPr>
          <w:rFonts w:ascii="Calibri" w:hAnsi="Calibri" w:cs="Calibri"/>
          <w:lang w:val="en-US" w:eastAsia="en-US"/>
        </w:rPr>
      </w:pPr>
      <w:r>
        <w:rPr>
          <w:rFonts w:ascii="Calibri" w:hAnsi="Calibri" w:cs="Calibri"/>
          <w:lang w:val="en-US"/>
        </w:rPr>
        <w:fldChar w:fldCharType="begin"/>
      </w:r>
      <w:r w:rsidR="00E75BF6">
        <w:rPr>
          <w:rFonts w:ascii="Calibri" w:hAnsi="Calibri" w:cs="Calibri"/>
          <w:lang w:val="en-US"/>
        </w:rPr>
        <w:instrText xml:space="preserve"> ADDIN PAPERS2_CITATIONS &lt;papers2_bibliography/&gt;</w:instrText>
      </w:r>
      <w:r>
        <w:rPr>
          <w:rFonts w:ascii="Calibri" w:hAnsi="Calibri" w:cs="Calibri"/>
          <w:lang w:val="en-US"/>
        </w:rPr>
        <w:fldChar w:fldCharType="separate"/>
      </w:r>
      <w:r w:rsidR="00E75BF6" w:rsidRPr="007E29AE">
        <w:rPr>
          <w:rFonts w:ascii="Calibri" w:hAnsi="Calibri" w:cs="Calibri"/>
          <w:lang w:val="en-US" w:eastAsia="en-US"/>
        </w:rPr>
        <w:t>1.</w:t>
      </w:r>
      <w:r w:rsidR="00E75BF6" w:rsidRPr="007E29AE">
        <w:rPr>
          <w:rFonts w:ascii="Calibri" w:hAnsi="Calibri" w:cs="Calibri"/>
          <w:lang w:val="en-US" w:eastAsia="en-US"/>
        </w:rPr>
        <w:tab/>
        <w:t xml:space="preserve">Nathan, C. Neutrophils and immunity: challenges and opportunities. </w:t>
      </w:r>
      <w:r w:rsidR="00E75BF6" w:rsidRPr="007E29AE">
        <w:rPr>
          <w:rFonts w:ascii="Calibri" w:hAnsi="Calibri" w:cs="Calibri"/>
          <w:i/>
          <w:iCs/>
          <w:lang w:val="en-US" w:eastAsia="en-US"/>
        </w:rPr>
        <w:t>Nat</w:t>
      </w:r>
      <w:r w:rsidR="00BB1AC2">
        <w:rPr>
          <w:rFonts w:ascii="Calibri" w:hAnsi="Calibri" w:cs="Calibri"/>
          <w:i/>
          <w:iCs/>
          <w:lang w:val="en-US" w:eastAsia="en-US"/>
        </w:rPr>
        <w:t>ure</w:t>
      </w:r>
      <w:r w:rsidR="00E75BF6" w:rsidRPr="007E29AE">
        <w:rPr>
          <w:rFonts w:ascii="Calibri" w:hAnsi="Calibri" w:cs="Calibri"/>
          <w:i/>
          <w:iCs/>
          <w:lang w:val="en-US" w:eastAsia="en-US"/>
        </w:rPr>
        <w:t xml:space="preserve"> Rev</w:t>
      </w:r>
      <w:r w:rsidR="00BB1AC2">
        <w:rPr>
          <w:rFonts w:ascii="Calibri" w:hAnsi="Calibri" w:cs="Calibri"/>
          <w:i/>
          <w:iCs/>
          <w:lang w:val="en-US" w:eastAsia="en-US"/>
        </w:rPr>
        <w:t>iews</w:t>
      </w:r>
      <w:r w:rsidR="00E75BF6" w:rsidRPr="007E29AE">
        <w:rPr>
          <w:rFonts w:ascii="Calibri" w:hAnsi="Calibri" w:cs="Calibri"/>
          <w:i/>
          <w:iCs/>
          <w:lang w:val="en-US" w:eastAsia="en-US"/>
        </w:rPr>
        <w:t xml:space="preserve"> Immunol</w:t>
      </w:r>
      <w:r w:rsidR="00BB1AC2">
        <w:rPr>
          <w:rFonts w:ascii="Calibri" w:hAnsi="Calibri" w:cs="Calibri"/>
          <w:i/>
          <w:iCs/>
          <w:lang w:val="en-US" w:eastAsia="en-US"/>
        </w:rPr>
        <w:t>ogy.</w:t>
      </w:r>
      <w:r w:rsidR="00E75BF6" w:rsidRPr="007E29AE">
        <w:rPr>
          <w:rFonts w:ascii="Calibri" w:hAnsi="Calibri" w:cs="Calibri"/>
          <w:lang w:val="en-US" w:eastAsia="en-US"/>
        </w:rPr>
        <w:t xml:space="preserve"> </w:t>
      </w:r>
      <w:r w:rsidR="00E75BF6" w:rsidRPr="007E29AE">
        <w:rPr>
          <w:rFonts w:ascii="Calibri" w:hAnsi="Calibri" w:cs="Calibri"/>
          <w:b/>
          <w:bCs/>
          <w:lang w:val="en-US" w:eastAsia="en-US"/>
        </w:rPr>
        <w:t>6</w:t>
      </w:r>
      <w:r w:rsidR="00E75BF6" w:rsidRPr="007E29AE">
        <w:rPr>
          <w:rFonts w:ascii="Calibri" w:hAnsi="Calibri" w:cs="Calibri"/>
          <w:lang w:val="en-US" w:eastAsia="en-US"/>
        </w:rPr>
        <w:t xml:space="preserve"> (3), 173–182 (2006).</w:t>
      </w:r>
    </w:p>
    <w:p w14:paraId="12537801" w14:textId="11CB58D3" w:rsidR="00E75BF6" w:rsidRPr="007E29AE" w:rsidRDefault="00E75BF6" w:rsidP="00E75BF6">
      <w:pPr>
        <w:widowControl w:val="0"/>
        <w:tabs>
          <w:tab w:val="left" w:pos="640"/>
        </w:tabs>
        <w:autoSpaceDE w:val="0"/>
        <w:autoSpaceDN w:val="0"/>
        <w:adjustRightInd w:val="0"/>
        <w:ind w:left="640" w:hanging="640"/>
        <w:rPr>
          <w:rFonts w:ascii="Calibri" w:hAnsi="Calibri" w:cs="Calibri"/>
          <w:lang w:val="en-US" w:eastAsia="en-US"/>
        </w:rPr>
      </w:pPr>
      <w:r w:rsidRPr="007E29AE">
        <w:rPr>
          <w:rFonts w:ascii="Calibri" w:hAnsi="Calibri" w:cs="Calibri"/>
          <w:lang w:val="en-US" w:eastAsia="en-US"/>
        </w:rPr>
        <w:t>2.</w:t>
      </w:r>
      <w:r w:rsidRPr="007E29AE">
        <w:rPr>
          <w:rFonts w:ascii="Calibri" w:hAnsi="Calibri" w:cs="Calibri"/>
          <w:lang w:val="en-US" w:eastAsia="en-US"/>
        </w:rPr>
        <w:tab/>
        <w:t xml:space="preserve">Nicolás-Ávila, J. Á., </w:t>
      </w:r>
      <w:proofErr w:type="spellStart"/>
      <w:r w:rsidRPr="007E29AE">
        <w:rPr>
          <w:rFonts w:ascii="Calibri" w:hAnsi="Calibri" w:cs="Calibri"/>
          <w:lang w:val="en-US" w:eastAsia="en-US"/>
        </w:rPr>
        <w:t>Adrover</w:t>
      </w:r>
      <w:proofErr w:type="spellEnd"/>
      <w:r w:rsidRPr="007E29AE">
        <w:rPr>
          <w:rFonts w:ascii="Calibri" w:hAnsi="Calibri" w:cs="Calibri"/>
          <w:lang w:val="en-US" w:eastAsia="en-US"/>
        </w:rPr>
        <w:t>, J. M.</w:t>
      </w:r>
      <w:r w:rsidR="00BB1AC2">
        <w:rPr>
          <w:rFonts w:ascii="Calibri" w:hAnsi="Calibri" w:cs="Calibri"/>
          <w:lang w:val="en-US" w:eastAsia="en-US"/>
        </w:rPr>
        <w:t>,</w:t>
      </w:r>
      <w:r w:rsidRPr="007E29AE">
        <w:rPr>
          <w:rFonts w:ascii="Calibri" w:hAnsi="Calibri" w:cs="Calibri"/>
          <w:lang w:val="en-US" w:eastAsia="en-US"/>
        </w:rPr>
        <w:t xml:space="preserve"> Hidalgo, A. Neutrophils in Homeostasis, Immunity, and Cancer. </w:t>
      </w:r>
      <w:r w:rsidRPr="007E29AE">
        <w:rPr>
          <w:rFonts w:ascii="Calibri" w:hAnsi="Calibri" w:cs="Calibri"/>
          <w:i/>
          <w:iCs/>
          <w:lang w:val="en-US" w:eastAsia="en-US"/>
        </w:rPr>
        <w:t>Immunity</w:t>
      </w:r>
      <w:r w:rsidR="00BB1AC2">
        <w:rPr>
          <w:rFonts w:ascii="Calibri" w:hAnsi="Calibri" w:cs="Calibri"/>
          <w:i/>
          <w:iCs/>
          <w:lang w:val="en-US" w:eastAsia="en-US"/>
        </w:rPr>
        <w:t>.</w:t>
      </w:r>
      <w:r w:rsidRPr="007E29AE">
        <w:rPr>
          <w:rFonts w:ascii="Calibri" w:hAnsi="Calibri" w:cs="Calibri"/>
          <w:lang w:val="en-US" w:eastAsia="en-US"/>
        </w:rPr>
        <w:t xml:space="preserve"> </w:t>
      </w:r>
      <w:r w:rsidRPr="007E29AE">
        <w:rPr>
          <w:rFonts w:ascii="Calibri" w:hAnsi="Calibri" w:cs="Calibri"/>
          <w:b/>
          <w:bCs/>
          <w:lang w:val="en-US" w:eastAsia="en-US"/>
        </w:rPr>
        <w:t>46</w:t>
      </w:r>
      <w:r w:rsidRPr="007E29AE">
        <w:rPr>
          <w:rFonts w:ascii="Calibri" w:hAnsi="Calibri" w:cs="Calibri"/>
          <w:lang w:val="en-US" w:eastAsia="en-US"/>
        </w:rPr>
        <w:t xml:space="preserve"> (1), 15–28 (2017).</w:t>
      </w:r>
    </w:p>
    <w:p w14:paraId="272F6FE5" w14:textId="6A69D693" w:rsidR="00E75BF6" w:rsidRPr="007E29AE" w:rsidRDefault="00E75BF6" w:rsidP="00E75BF6">
      <w:pPr>
        <w:widowControl w:val="0"/>
        <w:tabs>
          <w:tab w:val="left" w:pos="640"/>
        </w:tabs>
        <w:autoSpaceDE w:val="0"/>
        <w:autoSpaceDN w:val="0"/>
        <w:adjustRightInd w:val="0"/>
        <w:ind w:left="640" w:hanging="640"/>
        <w:rPr>
          <w:rFonts w:ascii="Calibri" w:hAnsi="Calibri" w:cs="Calibri"/>
          <w:lang w:val="en-US" w:eastAsia="en-US"/>
        </w:rPr>
      </w:pPr>
      <w:r w:rsidRPr="007E29AE">
        <w:rPr>
          <w:rFonts w:ascii="Calibri" w:hAnsi="Calibri" w:cs="Calibri"/>
          <w:lang w:val="en-US" w:eastAsia="en-US"/>
        </w:rPr>
        <w:t>3.</w:t>
      </w:r>
      <w:r w:rsidRPr="007E29AE">
        <w:rPr>
          <w:rFonts w:ascii="Calibri" w:hAnsi="Calibri" w:cs="Calibri"/>
          <w:lang w:val="en-US" w:eastAsia="en-US"/>
        </w:rPr>
        <w:tab/>
      </w:r>
      <w:proofErr w:type="spellStart"/>
      <w:r w:rsidRPr="007E29AE">
        <w:rPr>
          <w:rFonts w:ascii="Calibri" w:hAnsi="Calibri" w:cs="Calibri"/>
          <w:lang w:val="en-US" w:eastAsia="en-US"/>
        </w:rPr>
        <w:t>Coffelt</w:t>
      </w:r>
      <w:proofErr w:type="spellEnd"/>
      <w:r w:rsidRPr="007E29AE">
        <w:rPr>
          <w:rFonts w:ascii="Calibri" w:hAnsi="Calibri" w:cs="Calibri"/>
          <w:lang w:val="en-US" w:eastAsia="en-US"/>
        </w:rPr>
        <w:t xml:space="preserve">, S. B., </w:t>
      </w:r>
      <w:proofErr w:type="spellStart"/>
      <w:r w:rsidRPr="007E29AE">
        <w:rPr>
          <w:rFonts w:ascii="Calibri" w:hAnsi="Calibri" w:cs="Calibri"/>
          <w:lang w:val="en-US" w:eastAsia="en-US"/>
        </w:rPr>
        <w:t>Wellenstein</w:t>
      </w:r>
      <w:proofErr w:type="spellEnd"/>
      <w:r w:rsidRPr="007E29AE">
        <w:rPr>
          <w:rFonts w:ascii="Calibri" w:hAnsi="Calibri" w:cs="Calibri"/>
          <w:lang w:val="en-US" w:eastAsia="en-US"/>
        </w:rPr>
        <w:t>, M. D.</w:t>
      </w:r>
      <w:r w:rsidR="00BB1AC2">
        <w:rPr>
          <w:rFonts w:ascii="Calibri" w:hAnsi="Calibri" w:cs="Calibri"/>
          <w:lang w:val="en-US" w:eastAsia="en-US"/>
        </w:rPr>
        <w:t>,</w:t>
      </w:r>
      <w:r w:rsidRPr="007E29AE">
        <w:rPr>
          <w:rFonts w:ascii="Calibri" w:hAnsi="Calibri" w:cs="Calibri"/>
          <w:lang w:val="en-US" w:eastAsia="en-US"/>
        </w:rPr>
        <w:t xml:space="preserve"> de </w:t>
      </w:r>
      <w:proofErr w:type="spellStart"/>
      <w:r w:rsidRPr="007E29AE">
        <w:rPr>
          <w:rFonts w:ascii="Calibri" w:hAnsi="Calibri" w:cs="Calibri"/>
          <w:lang w:val="en-US" w:eastAsia="en-US"/>
        </w:rPr>
        <w:t>Visser</w:t>
      </w:r>
      <w:proofErr w:type="spellEnd"/>
      <w:r w:rsidRPr="007E29AE">
        <w:rPr>
          <w:rFonts w:ascii="Calibri" w:hAnsi="Calibri" w:cs="Calibri"/>
          <w:lang w:val="en-US" w:eastAsia="en-US"/>
        </w:rPr>
        <w:t xml:space="preserve">, K. E. Neutrophils in cancer: neutral no more. </w:t>
      </w:r>
      <w:r w:rsidRPr="007E29AE">
        <w:rPr>
          <w:rFonts w:ascii="Calibri" w:hAnsi="Calibri" w:cs="Calibri"/>
          <w:i/>
          <w:iCs/>
          <w:lang w:val="en-US" w:eastAsia="en-US"/>
        </w:rPr>
        <w:t xml:space="preserve">Nature </w:t>
      </w:r>
      <w:r w:rsidR="00BB1AC2">
        <w:rPr>
          <w:rFonts w:ascii="Calibri" w:hAnsi="Calibri" w:cs="Calibri"/>
          <w:i/>
          <w:iCs/>
          <w:lang w:val="en-US" w:eastAsia="en-US"/>
        </w:rPr>
        <w:t>R</w:t>
      </w:r>
      <w:r w:rsidRPr="007E29AE">
        <w:rPr>
          <w:rFonts w:ascii="Calibri" w:hAnsi="Calibri" w:cs="Calibri"/>
          <w:i/>
          <w:iCs/>
          <w:lang w:val="en-US" w:eastAsia="en-US"/>
        </w:rPr>
        <w:t>eviews Cancer</w:t>
      </w:r>
      <w:r w:rsidR="00BB1AC2">
        <w:rPr>
          <w:rFonts w:ascii="Calibri" w:hAnsi="Calibri" w:cs="Calibri"/>
          <w:i/>
          <w:iCs/>
          <w:lang w:val="en-US" w:eastAsia="en-US"/>
        </w:rPr>
        <w:t>.</w:t>
      </w:r>
      <w:r w:rsidRPr="007E29AE">
        <w:rPr>
          <w:rFonts w:ascii="Calibri" w:hAnsi="Calibri" w:cs="Calibri"/>
          <w:lang w:val="en-US" w:eastAsia="en-US"/>
        </w:rPr>
        <w:t xml:space="preserve"> </w:t>
      </w:r>
      <w:r w:rsidRPr="007E29AE">
        <w:rPr>
          <w:rFonts w:ascii="Calibri" w:hAnsi="Calibri" w:cs="Calibri"/>
          <w:b/>
          <w:bCs/>
          <w:lang w:val="en-US" w:eastAsia="en-US"/>
        </w:rPr>
        <w:t>16</w:t>
      </w:r>
      <w:r w:rsidRPr="007E29AE">
        <w:rPr>
          <w:rFonts w:ascii="Calibri" w:hAnsi="Calibri" w:cs="Calibri"/>
          <w:lang w:val="en-US" w:eastAsia="en-US"/>
        </w:rPr>
        <w:t xml:space="preserve"> (7), 431–446 (2016).</w:t>
      </w:r>
    </w:p>
    <w:p w14:paraId="61E45A23" w14:textId="1C09758C" w:rsidR="00E75BF6" w:rsidRPr="007E29AE" w:rsidRDefault="00E75BF6" w:rsidP="00E75BF6">
      <w:pPr>
        <w:widowControl w:val="0"/>
        <w:tabs>
          <w:tab w:val="left" w:pos="640"/>
        </w:tabs>
        <w:autoSpaceDE w:val="0"/>
        <w:autoSpaceDN w:val="0"/>
        <w:adjustRightInd w:val="0"/>
        <w:ind w:left="640" w:hanging="640"/>
        <w:rPr>
          <w:rFonts w:ascii="Calibri" w:hAnsi="Calibri" w:cs="Calibri"/>
          <w:lang w:val="en-US" w:eastAsia="en-US"/>
        </w:rPr>
      </w:pPr>
      <w:r w:rsidRPr="007E29AE">
        <w:rPr>
          <w:rFonts w:ascii="Calibri" w:hAnsi="Calibri" w:cs="Calibri"/>
          <w:lang w:val="en-US" w:eastAsia="en-US"/>
        </w:rPr>
        <w:t>4.</w:t>
      </w:r>
      <w:r w:rsidRPr="007E29AE">
        <w:rPr>
          <w:rFonts w:ascii="Calibri" w:hAnsi="Calibri" w:cs="Calibri"/>
          <w:lang w:val="en-US" w:eastAsia="en-US"/>
        </w:rPr>
        <w:tab/>
        <w:t>Wright, H. L., Moots, R. J., Bucknall, R. C.</w:t>
      </w:r>
      <w:r w:rsidR="00BB1AC2">
        <w:rPr>
          <w:rFonts w:ascii="Calibri" w:hAnsi="Calibri" w:cs="Calibri"/>
          <w:lang w:val="en-US" w:eastAsia="en-US"/>
        </w:rPr>
        <w:t>,</w:t>
      </w:r>
      <w:r w:rsidRPr="007E29AE">
        <w:rPr>
          <w:rFonts w:ascii="Calibri" w:hAnsi="Calibri" w:cs="Calibri"/>
          <w:lang w:val="en-US" w:eastAsia="en-US"/>
        </w:rPr>
        <w:t xml:space="preserve"> Edwards, S. W. Neutrophil function in inflammation and inflammatory diseases. </w:t>
      </w:r>
      <w:r w:rsidRPr="007E29AE">
        <w:rPr>
          <w:rFonts w:ascii="Calibri" w:hAnsi="Calibri" w:cs="Calibri"/>
          <w:i/>
          <w:iCs/>
          <w:lang w:val="en-US" w:eastAsia="en-US"/>
        </w:rPr>
        <w:t>Rheumatology</w:t>
      </w:r>
      <w:r w:rsidR="00BB1AC2">
        <w:rPr>
          <w:rFonts w:ascii="Calibri" w:hAnsi="Calibri" w:cs="Calibri"/>
          <w:i/>
          <w:iCs/>
          <w:lang w:val="en-US" w:eastAsia="en-US"/>
        </w:rPr>
        <w:t>.</w:t>
      </w:r>
      <w:r w:rsidRPr="007E29AE">
        <w:rPr>
          <w:rFonts w:ascii="Calibri" w:hAnsi="Calibri" w:cs="Calibri"/>
          <w:lang w:val="en-US" w:eastAsia="en-US"/>
        </w:rPr>
        <w:t xml:space="preserve"> </w:t>
      </w:r>
      <w:r w:rsidRPr="007E29AE">
        <w:rPr>
          <w:rFonts w:ascii="Calibri" w:hAnsi="Calibri" w:cs="Calibri"/>
          <w:b/>
          <w:bCs/>
          <w:lang w:val="en-US" w:eastAsia="en-US"/>
        </w:rPr>
        <w:t>49</w:t>
      </w:r>
      <w:r w:rsidRPr="007E29AE">
        <w:rPr>
          <w:rFonts w:ascii="Calibri" w:hAnsi="Calibri" w:cs="Calibri"/>
          <w:lang w:val="en-US" w:eastAsia="en-US"/>
        </w:rPr>
        <w:t xml:space="preserve"> (9), 1618–1631 (2010).</w:t>
      </w:r>
    </w:p>
    <w:p w14:paraId="1062E887" w14:textId="5667E2A1" w:rsidR="00E75BF6" w:rsidRPr="007E29AE" w:rsidRDefault="00E75BF6" w:rsidP="00E75BF6">
      <w:pPr>
        <w:widowControl w:val="0"/>
        <w:tabs>
          <w:tab w:val="left" w:pos="640"/>
        </w:tabs>
        <w:autoSpaceDE w:val="0"/>
        <w:autoSpaceDN w:val="0"/>
        <w:adjustRightInd w:val="0"/>
        <w:ind w:left="640" w:hanging="640"/>
        <w:rPr>
          <w:rFonts w:ascii="Calibri" w:hAnsi="Calibri" w:cs="Calibri"/>
          <w:lang w:val="en-US" w:eastAsia="en-US"/>
        </w:rPr>
      </w:pPr>
      <w:r w:rsidRPr="007E29AE">
        <w:rPr>
          <w:rFonts w:ascii="Calibri" w:hAnsi="Calibri" w:cs="Calibri"/>
          <w:lang w:val="en-US" w:eastAsia="en-US"/>
        </w:rPr>
        <w:t>5.</w:t>
      </w:r>
      <w:r w:rsidRPr="007E29AE">
        <w:rPr>
          <w:rFonts w:ascii="Calibri" w:hAnsi="Calibri" w:cs="Calibri"/>
          <w:lang w:val="en-US" w:eastAsia="en-US"/>
        </w:rPr>
        <w:tab/>
        <w:t>Glennon-</w:t>
      </w:r>
      <w:proofErr w:type="spellStart"/>
      <w:r w:rsidRPr="007E29AE">
        <w:rPr>
          <w:rFonts w:ascii="Calibri" w:hAnsi="Calibri" w:cs="Calibri"/>
          <w:lang w:val="en-US" w:eastAsia="en-US"/>
        </w:rPr>
        <w:t>Alty</w:t>
      </w:r>
      <w:proofErr w:type="spellEnd"/>
      <w:r w:rsidRPr="007E29AE">
        <w:rPr>
          <w:rFonts w:ascii="Calibri" w:hAnsi="Calibri" w:cs="Calibri"/>
          <w:lang w:val="en-US" w:eastAsia="en-US"/>
        </w:rPr>
        <w:t>, L., Hackett, A. P., Chapman, E. A.</w:t>
      </w:r>
      <w:r w:rsidR="00BB1AC2">
        <w:rPr>
          <w:rFonts w:ascii="Calibri" w:hAnsi="Calibri" w:cs="Calibri"/>
          <w:lang w:val="en-US" w:eastAsia="en-US"/>
        </w:rPr>
        <w:t>,</w:t>
      </w:r>
      <w:r w:rsidRPr="007E29AE">
        <w:rPr>
          <w:rFonts w:ascii="Calibri" w:hAnsi="Calibri" w:cs="Calibri"/>
          <w:lang w:val="en-US" w:eastAsia="en-US"/>
        </w:rPr>
        <w:t xml:space="preserve"> Wright, H. L. Neutrophils and redox stress in the pathogenesis of autoimmune disease. </w:t>
      </w:r>
      <w:r w:rsidRPr="007E29AE">
        <w:rPr>
          <w:rFonts w:ascii="Calibri" w:hAnsi="Calibri" w:cs="Calibri"/>
          <w:i/>
          <w:iCs/>
          <w:lang w:val="en-US" w:eastAsia="en-US"/>
        </w:rPr>
        <w:t xml:space="preserve">Free </w:t>
      </w:r>
      <w:r w:rsidR="00BB1AC2">
        <w:rPr>
          <w:rFonts w:ascii="Calibri" w:hAnsi="Calibri" w:cs="Calibri"/>
          <w:i/>
          <w:iCs/>
          <w:lang w:val="en-US" w:eastAsia="en-US"/>
        </w:rPr>
        <w:t>R</w:t>
      </w:r>
      <w:r w:rsidRPr="007E29AE">
        <w:rPr>
          <w:rFonts w:ascii="Calibri" w:hAnsi="Calibri" w:cs="Calibri"/>
          <w:i/>
          <w:iCs/>
          <w:lang w:val="en-US" w:eastAsia="en-US"/>
        </w:rPr>
        <w:t xml:space="preserve">adical </w:t>
      </w:r>
      <w:r w:rsidR="00BB1AC2">
        <w:rPr>
          <w:rFonts w:ascii="Calibri" w:hAnsi="Calibri" w:cs="Calibri"/>
          <w:i/>
          <w:iCs/>
          <w:lang w:val="en-US" w:eastAsia="en-US"/>
        </w:rPr>
        <w:t>B</w:t>
      </w:r>
      <w:r w:rsidRPr="007E29AE">
        <w:rPr>
          <w:rFonts w:ascii="Calibri" w:hAnsi="Calibri" w:cs="Calibri"/>
          <w:i/>
          <w:iCs/>
          <w:lang w:val="en-US" w:eastAsia="en-US"/>
        </w:rPr>
        <w:t xml:space="preserve">iology &amp; </w:t>
      </w:r>
      <w:r w:rsidR="00BB1AC2">
        <w:rPr>
          <w:rFonts w:ascii="Calibri" w:hAnsi="Calibri" w:cs="Calibri"/>
          <w:i/>
          <w:iCs/>
          <w:lang w:val="en-US" w:eastAsia="en-US"/>
        </w:rPr>
        <w:t>M</w:t>
      </w:r>
      <w:r w:rsidRPr="007E29AE">
        <w:rPr>
          <w:rFonts w:ascii="Calibri" w:hAnsi="Calibri" w:cs="Calibri"/>
          <w:i/>
          <w:iCs/>
          <w:lang w:val="en-US" w:eastAsia="en-US"/>
        </w:rPr>
        <w:t>edicine</w:t>
      </w:r>
      <w:r w:rsidR="00BB1AC2">
        <w:rPr>
          <w:rFonts w:ascii="Calibri" w:hAnsi="Calibri" w:cs="Calibri"/>
          <w:lang w:val="en-US" w:eastAsia="en-US"/>
        </w:rPr>
        <w:t>.</w:t>
      </w:r>
      <w:r w:rsidRPr="007E29AE">
        <w:rPr>
          <w:rFonts w:ascii="Calibri" w:hAnsi="Calibri" w:cs="Calibri"/>
          <w:lang w:val="en-US" w:eastAsia="en-US"/>
        </w:rPr>
        <w:t xml:space="preserve"> (2018).</w:t>
      </w:r>
    </w:p>
    <w:p w14:paraId="3D7F4787" w14:textId="6A6E1B85" w:rsidR="00E75BF6" w:rsidRPr="007E29AE" w:rsidRDefault="00E75BF6" w:rsidP="00E75BF6">
      <w:pPr>
        <w:widowControl w:val="0"/>
        <w:tabs>
          <w:tab w:val="left" w:pos="640"/>
        </w:tabs>
        <w:autoSpaceDE w:val="0"/>
        <w:autoSpaceDN w:val="0"/>
        <w:adjustRightInd w:val="0"/>
        <w:ind w:left="640" w:hanging="640"/>
        <w:rPr>
          <w:rFonts w:ascii="Calibri" w:hAnsi="Calibri" w:cs="Calibri"/>
          <w:lang w:val="en-US" w:eastAsia="en-US"/>
        </w:rPr>
      </w:pPr>
      <w:r w:rsidRPr="007E29AE">
        <w:rPr>
          <w:rFonts w:ascii="Calibri" w:hAnsi="Calibri" w:cs="Calibri"/>
          <w:lang w:val="en-US" w:eastAsia="en-US"/>
        </w:rPr>
        <w:t>6.</w:t>
      </w:r>
      <w:r w:rsidRPr="007E29AE">
        <w:rPr>
          <w:rFonts w:ascii="Calibri" w:hAnsi="Calibri" w:cs="Calibri"/>
          <w:lang w:val="en-US" w:eastAsia="en-US"/>
        </w:rPr>
        <w:tab/>
      </w:r>
      <w:proofErr w:type="spellStart"/>
      <w:r w:rsidRPr="007E29AE">
        <w:rPr>
          <w:rFonts w:ascii="Calibri" w:hAnsi="Calibri" w:cs="Calibri"/>
          <w:lang w:val="en-US" w:eastAsia="en-US"/>
        </w:rPr>
        <w:t>Borregaard</w:t>
      </w:r>
      <w:proofErr w:type="spellEnd"/>
      <w:r w:rsidRPr="007E29AE">
        <w:rPr>
          <w:rFonts w:ascii="Calibri" w:hAnsi="Calibri" w:cs="Calibri"/>
          <w:lang w:val="en-US" w:eastAsia="en-US"/>
        </w:rPr>
        <w:t>, N.</w:t>
      </w:r>
      <w:r w:rsidR="00BB1AC2">
        <w:rPr>
          <w:rFonts w:ascii="Calibri" w:hAnsi="Calibri" w:cs="Calibri"/>
          <w:lang w:val="en-US" w:eastAsia="en-US"/>
        </w:rPr>
        <w:t>,</w:t>
      </w:r>
      <w:r w:rsidRPr="007E29AE">
        <w:rPr>
          <w:rFonts w:ascii="Calibri" w:hAnsi="Calibri" w:cs="Calibri"/>
          <w:lang w:val="en-US" w:eastAsia="en-US"/>
        </w:rPr>
        <w:t xml:space="preserve"> Cowland, J. B. Granules of the human neutrophilic polymorphonuclear leukocyte. </w:t>
      </w:r>
      <w:r w:rsidRPr="007E29AE">
        <w:rPr>
          <w:rFonts w:ascii="Calibri" w:hAnsi="Calibri" w:cs="Calibri"/>
          <w:i/>
          <w:iCs/>
          <w:lang w:val="en-US" w:eastAsia="en-US"/>
        </w:rPr>
        <w:t>Blood</w:t>
      </w:r>
      <w:r w:rsidR="00BB1AC2">
        <w:rPr>
          <w:rFonts w:ascii="Calibri" w:hAnsi="Calibri" w:cs="Calibri"/>
          <w:i/>
          <w:iCs/>
          <w:lang w:val="en-US" w:eastAsia="en-US"/>
        </w:rPr>
        <w:t>.</w:t>
      </w:r>
      <w:r w:rsidRPr="007E29AE">
        <w:rPr>
          <w:rFonts w:ascii="Calibri" w:hAnsi="Calibri" w:cs="Calibri"/>
          <w:lang w:val="en-US" w:eastAsia="en-US"/>
        </w:rPr>
        <w:t xml:space="preserve"> </w:t>
      </w:r>
      <w:r w:rsidRPr="007E29AE">
        <w:rPr>
          <w:rFonts w:ascii="Calibri" w:hAnsi="Calibri" w:cs="Calibri"/>
          <w:b/>
          <w:bCs/>
          <w:lang w:val="en-US" w:eastAsia="en-US"/>
        </w:rPr>
        <w:t>89</w:t>
      </w:r>
      <w:r w:rsidRPr="007E29AE">
        <w:rPr>
          <w:rFonts w:ascii="Calibri" w:hAnsi="Calibri" w:cs="Calibri"/>
          <w:lang w:val="en-US" w:eastAsia="en-US"/>
        </w:rPr>
        <w:t xml:space="preserve"> (10), 3503–3521 (1997).</w:t>
      </w:r>
    </w:p>
    <w:p w14:paraId="56E7E0A1" w14:textId="54583C54" w:rsidR="00E75BF6" w:rsidRPr="007E29AE" w:rsidRDefault="00E75BF6" w:rsidP="00E75BF6">
      <w:pPr>
        <w:widowControl w:val="0"/>
        <w:tabs>
          <w:tab w:val="left" w:pos="640"/>
        </w:tabs>
        <w:autoSpaceDE w:val="0"/>
        <w:autoSpaceDN w:val="0"/>
        <w:adjustRightInd w:val="0"/>
        <w:ind w:left="640" w:hanging="640"/>
        <w:rPr>
          <w:rFonts w:ascii="Calibri" w:hAnsi="Calibri" w:cs="Calibri"/>
          <w:lang w:val="en-US" w:eastAsia="en-US"/>
        </w:rPr>
      </w:pPr>
      <w:r w:rsidRPr="007E29AE">
        <w:rPr>
          <w:rFonts w:ascii="Calibri" w:hAnsi="Calibri" w:cs="Calibri"/>
          <w:lang w:val="en-US" w:eastAsia="en-US"/>
        </w:rPr>
        <w:t>7.</w:t>
      </w:r>
      <w:r w:rsidRPr="007E29AE">
        <w:rPr>
          <w:rFonts w:ascii="Calibri" w:hAnsi="Calibri" w:cs="Calibri"/>
          <w:lang w:val="en-US" w:eastAsia="en-US"/>
        </w:rPr>
        <w:tab/>
        <w:t xml:space="preserve">Borregaard, N. Neutrophils, from marrow to microbes. </w:t>
      </w:r>
      <w:r w:rsidRPr="007E29AE">
        <w:rPr>
          <w:rFonts w:ascii="Calibri" w:hAnsi="Calibri" w:cs="Calibri"/>
          <w:i/>
          <w:iCs/>
          <w:lang w:val="en-US" w:eastAsia="en-US"/>
        </w:rPr>
        <w:t>Immunity</w:t>
      </w:r>
      <w:r w:rsidR="00BB1AC2">
        <w:rPr>
          <w:rFonts w:ascii="Calibri" w:hAnsi="Calibri" w:cs="Calibri"/>
          <w:i/>
          <w:iCs/>
          <w:lang w:val="en-US" w:eastAsia="en-US"/>
        </w:rPr>
        <w:t>.</w:t>
      </w:r>
      <w:r w:rsidRPr="007E29AE">
        <w:rPr>
          <w:rFonts w:ascii="Calibri" w:hAnsi="Calibri" w:cs="Calibri"/>
          <w:lang w:val="en-US" w:eastAsia="en-US"/>
        </w:rPr>
        <w:t xml:space="preserve"> </w:t>
      </w:r>
      <w:r w:rsidRPr="007E29AE">
        <w:rPr>
          <w:rFonts w:ascii="Calibri" w:hAnsi="Calibri" w:cs="Calibri"/>
          <w:b/>
          <w:bCs/>
          <w:lang w:val="en-US" w:eastAsia="en-US"/>
        </w:rPr>
        <w:t>33</w:t>
      </w:r>
      <w:r w:rsidRPr="007E29AE">
        <w:rPr>
          <w:rFonts w:ascii="Calibri" w:hAnsi="Calibri" w:cs="Calibri"/>
          <w:lang w:val="en-US" w:eastAsia="en-US"/>
        </w:rPr>
        <w:t xml:space="preserve"> (5), 657–670 (2010).</w:t>
      </w:r>
    </w:p>
    <w:p w14:paraId="18A1717C" w14:textId="46F8CF55" w:rsidR="00E75BF6" w:rsidRPr="007E29AE" w:rsidRDefault="00E75BF6" w:rsidP="00E75BF6">
      <w:pPr>
        <w:widowControl w:val="0"/>
        <w:tabs>
          <w:tab w:val="left" w:pos="640"/>
        </w:tabs>
        <w:autoSpaceDE w:val="0"/>
        <w:autoSpaceDN w:val="0"/>
        <w:adjustRightInd w:val="0"/>
        <w:ind w:left="640" w:hanging="640"/>
        <w:rPr>
          <w:rFonts w:ascii="Calibri" w:hAnsi="Calibri" w:cs="Calibri"/>
          <w:lang w:val="en-US" w:eastAsia="en-US"/>
        </w:rPr>
      </w:pPr>
      <w:r w:rsidRPr="007E29AE">
        <w:rPr>
          <w:rFonts w:ascii="Calibri" w:hAnsi="Calibri" w:cs="Calibri"/>
          <w:lang w:val="en-US" w:eastAsia="en-US"/>
        </w:rPr>
        <w:t>8.</w:t>
      </w:r>
      <w:r w:rsidRPr="007E29AE">
        <w:rPr>
          <w:rFonts w:ascii="Calibri" w:hAnsi="Calibri" w:cs="Calibri"/>
          <w:lang w:val="en-US" w:eastAsia="en-US"/>
        </w:rPr>
        <w:tab/>
        <w:t xml:space="preserve">Rose, S., </w:t>
      </w:r>
      <w:proofErr w:type="spellStart"/>
      <w:r w:rsidRPr="007E29AE">
        <w:rPr>
          <w:rFonts w:ascii="Calibri" w:hAnsi="Calibri" w:cs="Calibri"/>
          <w:lang w:val="en-US" w:eastAsia="en-US"/>
        </w:rPr>
        <w:t>Misharin</w:t>
      </w:r>
      <w:proofErr w:type="spellEnd"/>
      <w:r w:rsidRPr="007E29AE">
        <w:rPr>
          <w:rFonts w:ascii="Calibri" w:hAnsi="Calibri" w:cs="Calibri"/>
          <w:lang w:val="en-US" w:eastAsia="en-US"/>
        </w:rPr>
        <w:t>, A.</w:t>
      </w:r>
      <w:r w:rsidR="00BB1AC2">
        <w:rPr>
          <w:rFonts w:ascii="Calibri" w:hAnsi="Calibri" w:cs="Calibri"/>
          <w:lang w:val="en-US" w:eastAsia="en-US"/>
        </w:rPr>
        <w:t>,</w:t>
      </w:r>
      <w:r w:rsidRPr="007E29AE">
        <w:rPr>
          <w:rFonts w:ascii="Calibri" w:hAnsi="Calibri" w:cs="Calibri"/>
          <w:lang w:val="en-US" w:eastAsia="en-US"/>
        </w:rPr>
        <w:t xml:space="preserve"> Perlman, H. A novel Ly6C/Ly6G-based strategy to analyze the mouse splenic myeloid compartment. </w:t>
      </w:r>
      <w:r w:rsidRPr="007E29AE">
        <w:rPr>
          <w:rFonts w:ascii="Calibri" w:hAnsi="Calibri" w:cs="Calibri"/>
          <w:i/>
          <w:iCs/>
          <w:lang w:val="en-US" w:eastAsia="en-US"/>
        </w:rPr>
        <w:t xml:space="preserve">Cytometry Part A: </w:t>
      </w:r>
      <w:r w:rsidR="00BB1AC2">
        <w:rPr>
          <w:rFonts w:ascii="Calibri" w:hAnsi="Calibri" w:cs="Calibri"/>
          <w:i/>
          <w:iCs/>
          <w:lang w:val="en-US" w:eastAsia="en-US"/>
        </w:rPr>
        <w:t>T</w:t>
      </w:r>
      <w:r w:rsidRPr="007E29AE">
        <w:rPr>
          <w:rFonts w:ascii="Calibri" w:hAnsi="Calibri" w:cs="Calibri"/>
          <w:i/>
          <w:iCs/>
          <w:lang w:val="en-US" w:eastAsia="en-US"/>
        </w:rPr>
        <w:t xml:space="preserve">he </w:t>
      </w:r>
      <w:r w:rsidR="00BB1AC2">
        <w:rPr>
          <w:rFonts w:ascii="Calibri" w:hAnsi="Calibri" w:cs="Calibri"/>
          <w:i/>
          <w:iCs/>
          <w:lang w:val="en-US" w:eastAsia="en-US"/>
        </w:rPr>
        <w:t>J</w:t>
      </w:r>
      <w:r w:rsidRPr="007E29AE">
        <w:rPr>
          <w:rFonts w:ascii="Calibri" w:hAnsi="Calibri" w:cs="Calibri"/>
          <w:i/>
          <w:iCs/>
          <w:lang w:val="en-US" w:eastAsia="en-US"/>
        </w:rPr>
        <w:t>ournal of the International Society for Analytical Cytology</w:t>
      </w:r>
      <w:r w:rsidR="00BB1AC2">
        <w:rPr>
          <w:rFonts w:ascii="Calibri" w:hAnsi="Calibri" w:cs="Calibri"/>
          <w:i/>
          <w:iCs/>
          <w:lang w:val="en-US" w:eastAsia="en-US"/>
        </w:rPr>
        <w:t>.</w:t>
      </w:r>
      <w:r w:rsidRPr="007E29AE">
        <w:rPr>
          <w:rFonts w:ascii="Calibri" w:hAnsi="Calibri" w:cs="Calibri"/>
          <w:lang w:val="en-US" w:eastAsia="en-US"/>
        </w:rPr>
        <w:t xml:space="preserve"> </w:t>
      </w:r>
      <w:r w:rsidRPr="007E29AE">
        <w:rPr>
          <w:rFonts w:ascii="Calibri" w:hAnsi="Calibri" w:cs="Calibri"/>
          <w:b/>
          <w:bCs/>
          <w:lang w:val="en-US" w:eastAsia="en-US"/>
        </w:rPr>
        <w:t>81</w:t>
      </w:r>
      <w:r w:rsidRPr="007E29AE">
        <w:rPr>
          <w:rFonts w:ascii="Calibri" w:hAnsi="Calibri" w:cs="Calibri"/>
          <w:lang w:val="en-US" w:eastAsia="en-US"/>
        </w:rPr>
        <w:t xml:space="preserve"> (4), 343–350 (2012).</w:t>
      </w:r>
    </w:p>
    <w:p w14:paraId="048B523B" w14:textId="5E986B9E" w:rsidR="00E75BF6" w:rsidRDefault="00E75BF6" w:rsidP="00E75BF6">
      <w:pPr>
        <w:widowControl w:val="0"/>
        <w:tabs>
          <w:tab w:val="left" w:pos="640"/>
        </w:tabs>
        <w:autoSpaceDE w:val="0"/>
        <w:autoSpaceDN w:val="0"/>
        <w:adjustRightInd w:val="0"/>
        <w:ind w:left="640" w:hanging="640"/>
        <w:rPr>
          <w:rFonts w:ascii="Calibri" w:hAnsi="Calibri" w:cs="Calibri"/>
          <w:lang w:eastAsia="en-US"/>
        </w:rPr>
      </w:pPr>
      <w:r w:rsidRPr="007E29AE">
        <w:rPr>
          <w:rFonts w:ascii="Calibri" w:hAnsi="Calibri" w:cs="Calibri"/>
          <w:lang w:val="en-US" w:eastAsia="en-US"/>
        </w:rPr>
        <w:t>9.</w:t>
      </w:r>
      <w:r w:rsidRPr="007E29AE">
        <w:rPr>
          <w:rFonts w:ascii="Calibri" w:hAnsi="Calibri" w:cs="Calibri"/>
          <w:lang w:val="en-US" w:eastAsia="en-US"/>
        </w:rPr>
        <w:tab/>
        <w:t>Shi, C., Hohl, T. M., Leiner, I., Equinda, M. J., Fan, X.</w:t>
      </w:r>
      <w:r w:rsidR="00BB1AC2">
        <w:rPr>
          <w:rFonts w:ascii="Calibri" w:hAnsi="Calibri" w:cs="Calibri"/>
          <w:lang w:val="en-US" w:eastAsia="en-US"/>
        </w:rPr>
        <w:t>,</w:t>
      </w:r>
      <w:r w:rsidRPr="007E29AE">
        <w:rPr>
          <w:rFonts w:ascii="Calibri" w:hAnsi="Calibri" w:cs="Calibri"/>
          <w:lang w:val="en-US" w:eastAsia="en-US"/>
        </w:rPr>
        <w:t xml:space="preserve"> Pamer, E. G. Ly6G+ neutrophils are dispensable for defense against systemic Listeria monocytogenes infection. </w:t>
      </w:r>
      <w:r>
        <w:rPr>
          <w:rFonts w:ascii="Calibri" w:hAnsi="Calibri" w:cs="Calibri"/>
          <w:i/>
          <w:iCs/>
          <w:lang w:eastAsia="en-US"/>
        </w:rPr>
        <w:t>J</w:t>
      </w:r>
      <w:r w:rsidR="00BB1AC2">
        <w:rPr>
          <w:rFonts w:ascii="Calibri" w:hAnsi="Calibri" w:cs="Calibri"/>
          <w:i/>
          <w:iCs/>
          <w:lang w:eastAsia="en-US"/>
        </w:rPr>
        <w:t>ournal of</w:t>
      </w:r>
      <w:r>
        <w:rPr>
          <w:rFonts w:ascii="Calibri" w:hAnsi="Calibri" w:cs="Calibri"/>
          <w:i/>
          <w:iCs/>
          <w:lang w:eastAsia="en-US"/>
        </w:rPr>
        <w:t xml:space="preserve"> Immunol</w:t>
      </w:r>
      <w:r w:rsidR="00BB1AC2">
        <w:rPr>
          <w:rFonts w:ascii="Calibri" w:hAnsi="Calibri" w:cs="Calibri"/>
          <w:i/>
          <w:iCs/>
          <w:lang w:eastAsia="en-US"/>
        </w:rPr>
        <w:t>ogy.</w:t>
      </w:r>
      <w:r>
        <w:rPr>
          <w:rFonts w:ascii="Calibri" w:hAnsi="Calibri" w:cs="Calibri"/>
          <w:lang w:eastAsia="en-US"/>
        </w:rPr>
        <w:t xml:space="preserve"> </w:t>
      </w:r>
      <w:r>
        <w:rPr>
          <w:rFonts w:ascii="Calibri" w:hAnsi="Calibri" w:cs="Calibri"/>
          <w:b/>
          <w:bCs/>
          <w:lang w:eastAsia="en-US"/>
        </w:rPr>
        <w:t>187</w:t>
      </w:r>
      <w:r>
        <w:rPr>
          <w:rFonts w:ascii="Calibri" w:hAnsi="Calibri" w:cs="Calibri"/>
          <w:lang w:eastAsia="en-US"/>
        </w:rPr>
        <w:t xml:space="preserve"> (10), 5293–5298 (2011).</w:t>
      </w:r>
    </w:p>
    <w:p w14:paraId="6FDE4D0A" w14:textId="18656C29" w:rsidR="00E75BF6" w:rsidRPr="007E29AE" w:rsidRDefault="00E75BF6" w:rsidP="00E75BF6">
      <w:pPr>
        <w:widowControl w:val="0"/>
        <w:tabs>
          <w:tab w:val="left" w:pos="640"/>
        </w:tabs>
        <w:autoSpaceDE w:val="0"/>
        <w:autoSpaceDN w:val="0"/>
        <w:adjustRightInd w:val="0"/>
        <w:ind w:left="640" w:hanging="640"/>
        <w:rPr>
          <w:rFonts w:ascii="Calibri" w:hAnsi="Calibri" w:cs="Calibri"/>
          <w:lang w:val="en-US" w:eastAsia="en-US"/>
        </w:rPr>
      </w:pPr>
      <w:r>
        <w:rPr>
          <w:rFonts w:ascii="Calibri" w:hAnsi="Calibri" w:cs="Calibri"/>
          <w:lang w:eastAsia="en-US"/>
        </w:rPr>
        <w:t>10.</w:t>
      </w:r>
      <w:r>
        <w:rPr>
          <w:rFonts w:ascii="Calibri" w:hAnsi="Calibri" w:cs="Calibri"/>
          <w:lang w:eastAsia="en-US"/>
        </w:rPr>
        <w:tab/>
        <w:t xml:space="preserve">Albanesi, M., Mancardi, D. A., </w:t>
      </w:r>
      <w:r>
        <w:rPr>
          <w:rFonts w:ascii="Calibri" w:hAnsi="Calibri" w:cs="Calibri"/>
          <w:i/>
          <w:iCs/>
          <w:lang w:eastAsia="en-US"/>
        </w:rPr>
        <w:t>et al.</w:t>
      </w:r>
      <w:r>
        <w:rPr>
          <w:rFonts w:ascii="Calibri" w:hAnsi="Calibri" w:cs="Calibri"/>
          <w:lang w:eastAsia="en-US"/>
        </w:rPr>
        <w:t xml:space="preserve"> </w:t>
      </w:r>
      <w:r w:rsidRPr="007E29AE">
        <w:rPr>
          <w:rFonts w:ascii="Calibri" w:hAnsi="Calibri" w:cs="Calibri"/>
          <w:lang w:val="en-US" w:eastAsia="en-US"/>
        </w:rPr>
        <w:t xml:space="preserve">Neutrophils mediate antibody-induced antitumor effects in mice. </w:t>
      </w:r>
      <w:r w:rsidRPr="007E29AE">
        <w:rPr>
          <w:rFonts w:ascii="Calibri" w:hAnsi="Calibri" w:cs="Calibri"/>
          <w:i/>
          <w:iCs/>
          <w:lang w:val="en-US" w:eastAsia="en-US"/>
        </w:rPr>
        <w:t>Blood</w:t>
      </w:r>
      <w:r w:rsidR="00BB1AC2">
        <w:rPr>
          <w:rFonts w:ascii="Calibri" w:hAnsi="Calibri" w:cs="Calibri"/>
          <w:i/>
          <w:iCs/>
          <w:lang w:val="en-US" w:eastAsia="en-US"/>
        </w:rPr>
        <w:t>.</w:t>
      </w:r>
      <w:r w:rsidRPr="007E29AE">
        <w:rPr>
          <w:rFonts w:ascii="Calibri" w:hAnsi="Calibri" w:cs="Calibri"/>
          <w:lang w:val="en-US" w:eastAsia="en-US"/>
        </w:rPr>
        <w:t xml:space="preserve"> </w:t>
      </w:r>
      <w:r w:rsidRPr="007E29AE">
        <w:rPr>
          <w:rFonts w:ascii="Calibri" w:hAnsi="Calibri" w:cs="Calibri"/>
          <w:b/>
          <w:bCs/>
          <w:lang w:val="en-US" w:eastAsia="en-US"/>
        </w:rPr>
        <w:t>122</w:t>
      </w:r>
      <w:r w:rsidRPr="007E29AE">
        <w:rPr>
          <w:rFonts w:ascii="Calibri" w:hAnsi="Calibri" w:cs="Calibri"/>
          <w:lang w:val="en-US" w:eastAsia="en-US"/>
        </w:rPr>
        <w:t xml:space="preserve"> (18), 3160–3164 (2013).</w:t>
      </w:r>
    </w:p>
    <w:p w14:paraId="3E3E6DE5" w14:textId="5A2A8921" w:rsidR="00E75BF6" w:rsidRPr="007E29AE" w:rsidRDefault="00E75BF6" w:rsidP="00E75BF6">
      <w:pPr>
        <w:widowControl w:val="0"/>
        <w:tabs>
          <w:tab w:val="left" w:pos="640"/>
        </w:tabs>
        <w:autoSpaceDE w:val="0"/>
        <w:autoSpaceDN w:val="0"/>
        <w:adjustRightInd w:val="0"/>
        <w:ind w:left="640" w:hanging="640"/>
        <w:rPr>
          <w:rFonts w:ascii="Calibri" w:hAnsi="Calibri" w:cs="Calibri"/>
          <w:lang w:val="en-US" w:eastAsia="en-US"/>
        </w:rPr>
      </w:pPr>
      <w:r w:rsidRPr="007E29AE">
        <w:rPr>
          <w:rFonts w:ascii="Calibri" w:hAnsi="Calibri" w:cs="Calibri"/>
          <w:lang w:val="en-US" w:eastAsia="en-US"/>
        </w:rPr>
        <w:t>11.</w:t>
      </w:r>
      <w:r w:rsidRPr="007E29AE">
        <w:rPr>
          <w:rFonts w:ascii="Calibri" w:hAnsi="Calibri" w:cs="Calibri"/>
          <w:lang w:val="en-US" w:eastAsia="en-US"/>
        </w:rPr>
        <w:tab/>
        <w:t xml:space="preserve">Anderson, M. C., Chaze, T., </w:t>
      </w:r>
      <w:r w:rsidRPr="007E29AE">
        <w:rPr>
          <w:rFonts w:ascii="Calibri" w:hAnsi="Calibri" w:cs="Calibri"/>
          <w:i/>
          <w:iCs/>
          <w:lang w:val="en-US" w:eastAsia="en-US"/>
        </w:rPr>
        <w:t>et al.</w:t>
      </w:r>
      <w:r w:rsidRPr="007E29AE">
        <w:rPr>
          <w:rFonts w:ascii="Calibri" w:hAnsi="Calibri" w:cs="Calibri"/>
          <w:lang w:val="en-US" w:eastAsia="en-US"/>
        </w:rPr>
        <w:t xml:space="preserve"> MUB40 Binds to Lactoferrin and Stands as a Specific Neutrophil Marker. </w:t>
      </w:r>
      <w:r w:rsidRPr="007E29AE">
        <w:rPr>
          <w:rFonts w:ascii="Calibri" w:hAnsi="Calibri" w:cs="Calibri"/>
          <w:i/>
          <w:iCs/>
          <w:lang w:val="en-US" w:eastAsia="en-US"/>
        </w:rPr>
        <w:t xml:space="preserve">Cell </w:t>
      </w:r>
      <w:r w:rsidR="00BB1AC2">
        <w:rPr>
          <w:rFonts w:ascii="Calibri" w:hAnsi="Calibri" w:cs="Calibri"/>
          <w:i/>
          <w:iCs/>
          <w:lang w:val="en-US" w:eastAsia="en-US"/>
        </w:rPr>
        <w:t>C</w:t>
      </w:r>
      <w:r w:rsidRPr="007E29AE">
        <w:rPr>
          <w:rFonts w:ascii="Calibri" w:hAnsi="Calibri" w:cs="Calibri"/>
          <w:i/>
          <w:iCs/>
          <w:lang w:val="en-US" w:eastAsia="en-US"/>
        </w:rPr>
        <w:t>hemical biology</w:t>
      </w:r>
      <w:r w:rsidR="00BB1AC2">
        <w:rPr>
          <w:rFonts w:ascii="Calibri" w:hAnsi="Calibri" w:cs="Calibri"/>
          <w:i/>
          <w:iCs/>
          <w:lang w:val="en-US" w:eastAsia="en-US"/>
        </w:rPr>
        <w:t>.</w:t>
      </w:r>
      <w:r w:rsidRPr="007E29AE">
        <w:rPr>
          <w:rFonts w:ascii="Calibri" w:hAnsi="Calibri" w:cs="Calibri"/>
          <w:lang w:val="en-US" w:eastAsia="en-US"/>
        </w:rPr>
        <w:t xml:space="preserve"> </w:t>
      </w:r>
      <w:r w:rsidRPr="007E29AE">
        <w:rPr>
          <w:rFonts w:ascii="Calibri" w:hAnsi="Calibri" w:cs="Calibri"/>
          <w:b/>
          <w:bCs/>
          <w:lang w:val="en-US" w:eastAsia="en-US"/>
        </w:rPr>
        <w:t>25</w:t>
      </w:r>
      <w:r w:rsidRPr="007E29AE">
        <w:rPr>
          <w:rFonts w:ascii="Calibri" w:hAnsi="Calibri" w:cs="Calibri"/>
          <w:lang w:val="en-US" w:eastAsia="en-US"/>
        </w:rPr>
        <w:t xml:space="preserve"> (4), 483–493.e9 (2018).</w:t>
      </w:r>
    </w:p>
    <w:p w14:paraId="7C0ACE5E" w14:textId="0101C7A7" w:rsidR="00E75BF6" w:rsidRPr="007E29AE" w:rsidRDefault="00E75BF6" w:rsidP="00E75BF6">
      <w:pPr>
        <w:widowControl w:val="0"/>
        <w:tabs>
          <w:tab w:val="left" w:pos="640"/>
        </w:tabs>
        <w:autoSpaceDE w:val="0"/>
        <w:autoSpaceDN w:val="0"/>
        <w:adjustRightInd w:val="0"/>
        <w:ind w:left="640" w:hanging="640"/>
        <w:rPr>
          <w:rFonts w:ascii="Calibri" w:hAnsi="Calibri" w:cs="Calibri"/>
          <w:lang w:val="en-US" w:eastAsia="en-US"/>
        </w:rPr>
      </w:pPr>
      <w:r w:rsidRPr="007E29AE">
        <w:rPr>
          <w:rFonts w:ascii="Calibri" w:hAnsi="Calibri" w:cs="Calibri"/>
          <w:lang w:val="en-US" w:eastAsia="en-US"/>
        </w:rPr>
        <w:t>12.</w:t>
      </w:r>
      <w:r w:rsidRPr="007E29AE">
        <w:rPr>
          <w:rFonts w:ascii="Calibri" w:hAnsi="Calibri" w:cs="Calibri"/>
          <w:lang w:val="en-US" w:eastAsia="en-US"/>
        </w:rPr>
        <w:tab/>
        <w:t xml:space="preserve">Coïc, Y.-M., Baleux, F., </w:t>
      </w:r>
      <w:r w:rsidRPr="007E29AE">
        <w:rPr>
          <w:rFonts w:ascii="Calibri" w:hAnsi="Calibri" w:cs="Calibri"/>
          <w:i/>
          <w:iCs/>
          <w:lang w:val="en-US" w:eastAsia="en-US"/>
        </w:rPr>
        <w:t>et al.</w:t>
      </w:r>
      <w:r w:rsidRPr="007E29AE">
        <w:rPr>
          <w:rFonts w:ascii="Calibri" w:hAnsi="Calibri" w:cs="Calibri"/>
          <w:lang w:val="en-US" w:eastAsia="en-US"/>
        </w:rPr>
        <w:t xml:space="preserve"> Design of a specific colonic mucus marker using a human commensal bacterium cell surface domain. </w:t>
      </w:r>
      <w:r w:rsidRPr="007E29AE">
        <w:rPr>
          <w:rFonts w:ascii="Calibri" w:hAnsi="Calibri" w:cs="Calibri"/>
          <w:i/>
          <w:iCs/>
          <w:lang w:val="en-US" w:eastAsia="en-US"/>
        </w:rPr>
        <w:t>J</w:t>
      </w:r>
      <w:r w:rsidR="00BB1AC2">
        <w:rPr>
          <w:rFonts w:ascii="Calibri" w:hAnsi="Calibri" w:cs="Calibri"/>
          <w:i/>
          <w:iCs/>
          <w:lang w:val="en-US" w:eastAsia="en-US"/>
        </w:rPr>
        <w:t>ournal of</w:t>
      </w:r>
      <w:r w:rsidRPr="007E29AE">
        <w:rPr>
          <w:rFonts w:ascii="Calibri" w:hAnsi="Calibri" w:cs="Calibri"/>
          <w:i/>
          <w:iCs/>
          <w:lang w:val="en-US" w:eastAsia="en-US"/>
        </w:rPr>
        <w:t xml:space="preserve"> Biol</w:t>
      </w:r>
      <w:r w:rsidR="00BB1AC2">
        <w:rPr>
          <w:rFonts w:ascii="Calibri" w:hAnsi="Calibri" w:cs="Calibri"/>
          <w:i/>
          <w:iCs/>
          <w:lang w:val="en-US" w:eastAsia="en-US"/>
        </w:rPr>
        <w:t>ogical</w:t>
      </w:r>
      <w:r w:rsidRPr="007E29AE">
        <w:rPr>
          <w:rFonts w:ascii="Calibri" w:hAnsi="Calibri" w:cs="Calibri"/>
          <w:i/>
          <w:iCs/>
          <w:lang w:val="en-US" w:eastAsia="en-US"/>
        </w:rPr>
        <w:t xml:space="preserve"> Chem</w:t>
      </w:r>
      <w:r w:rsidR="00BB1AC2">
        <w:rPr>
          <w:rFonts w:ascii="Calibri" w:hAnsi="Calibri" w:cs="Calibri"/>
          <w:i/>
          <w:iCs/>
          <w:lang w:val="en-US" w:eastAsia="en-US"/>
        </w:rPr>
        <w:t>istry.</w:t>
      </w:r>
      <w:r w:rsidRPr="007E29AE">
        <w:rPr>
          <w:rFonts w:ascii="Calibri" w:hAnsi="Calibri" w:cs="Calibri"/>
          <w:lang w:val="en-US" w:eastAsia="en-US"/>
        </w:rPr>
        <w:t xml:space="preserve"> </w:t>
      </w:r>
      <w:r w:rsidRPr="007E29AE">
        <w:rPr>
          <w:rFonts w:ascii="Calibri" w:hAnsi="Calibri" w:cs="Calibri"/>
          <w:b/>
          <w:bCs/>
          <w:lang w:val="en-US" w:eastAsia="en-US"/>
        </w:rPr>
        <w:t>287</w:t>
      </w:r>
      <w:r w:rsidRPr="007E29AE">
        <w:rPr>
          <w:rFonts w:ascii="Calibri" w:hAnsi="Calibri" w:cs="Calibri"/>
          <w:lang w:val="en-US" w:eastAsia="en-US"/>
        </w:rPr>
        <w:t xml:space="preserve"> (19), 15916–15922 (2012).</w:t>
      </w:r>
    </w:p>
    <w:p w14:paraId="459BE6BB" w14:textId="3C550D16" w:rsidR="00E75BF6" w:rsidRPr="007E29AE" w:rsidRDefault="00E75BF6" w:rsidP="00E75BF6">
      <w:pPr>
        <w:widowControl w:val="0"/>
        <w:tabs>
          <w:tab w:val="left" w:pos="640"/>
        </w:tabs>
        <w:autoSpaceDE w:val="0"/>
        <w:autoSpaceDN w:val="0"/>
        <w:adjustRightInd w:val="0"/>
        <w:ind w:left="640" w:hanging="640"/>
        <w:rPr>
          <w:rFonts w:ascii="Calibri" w:hAnsi="Calibri" w:cs="Calibri"/>
          <w:lang w:val="en-US" w:eastAsia="en-US"/>
        </w:rPr>
      </w:pPr>
      <w:r w:rsidRPr="007E29AE">
        <w:rPr>
          <w:rFonts w:ascii="Calibri" w:hAnsi="Calibri" w:cs="Calibri"/>
          <w:lang w:val="en-US" w:eastAsia="en-US"/>
        </w:rPr>
        <w:t>13.</w:t>
      </w:r>
      <w:r w:rsidRPr="007E29AE">
        <w:rPr>
          <w:rFonts w:ascii="Calibri" w:hAnsi="Calibri" w:cs="Calibri"/>
          <w:lang w:val="en-US" w:eastAsia="en-US"/>
        </w:rPr>
        <w:tab/>
      </w:r>
      <w:proofErr w:type="spellStart"/>
      <w:r w:rsidRPr="007E29AE">
        <w:rPr>
          <w:rFonts w:ascii="Calibri" w:hAnsi="Calibri" w:cs="Calibri"/>
          <w:lang w:val="en-US" w:eastAsia="en-US"/>
        </w:rPr>
        <w:t>Roos</w:t>
      </w:r>
      <w:proofErr w:type="spellEnd"/>
      <w:r w:rsidRPr="007E29AE">
        <w:rPr>
          <w:rFonts w:ascii="Calibri" w:hAnsi="Calibri" w:cs="Calibri"/>
          <w:lang w:val="en-US" w:eastAsia="en-US"/>
        </w:rPr>
        <w:t>, S.</w:t>
      </w:r>
      <w:r w:rsidR="00495925">
        <w:rPr>
          <w:rFonts w:ascii="Calibri" w:hAnsi="Calibri" w:cs="Calibri"/>
          <w:lang w:val="en-US" w:eastAsia="en-US"/>
        </w:rPr>
        <w:t>,</w:t>
      </w:r>
      <w:r w:rsidRPr="007E29AE">
        <w:rPr>
          <w:rFonts w:ascii="Calibri" w:hAnsi="Calibri" w:cs="Calibri"/>
          <w:lang w:val="en-US" w:eastAsia="en-US"/>
        </w:rPr>
        <w:t xml:space="preserve"> Jonsson, H. A high-molecular-mass cell-surface protein from Lactobacillus reuteri 1063 adheres to mucus components. </w:t>
      </w:r>
      <w:r w:rsidRPr="007E29AE">
        <w:rPr>
          <w:rFonts w:ascii="Calibri" w:hAnsi="Calibri" w:cs="Calibri"/>
          <w:i/>
          <w:iCs/>
          <w:lang w:val="en-US" w:eastAsia="en-US"/>
        </w:rPr>
        <w:t>Microbiology</w:t>
      </w:r>
      <w:r w:rsidR="00BB1AC2">
        <w:rPr>
          <w:rFonts w:ascii="Calibri" w:hAnsi="Calibri" w:cs="Calibri"/>
          <w:i/>
          <w:iCs/>
          <w:lang w:val="en-US" w:eastAsia="en-US"/>
        </w:rPr>
        <w:t>.</w:t>
      </w:r>
      <w:r w:rsidRPr="007E29AE">
        <w:rPr>
          <w:rFonts w:ascii="Calibri" w:hAnsi="Calibri" w:cs="Calibri"/>
          <w:lang w:val="en-US" w:eastAsia="en-US"/>
        </w:rPr>
        <w:t xml:space="preserve"> </w:t>
      </w:r>
      <w:r w:rsidRPr="007E29AE">
        <w:rPr>
          <w:rFonts w:ascii="Calibri" w:hAnsi="Calibri" w:cs="Calibri"/>
          <w:b/>
          <w:bCs/>
          <w:lang w:val="en-US" w:eastAsia="en-US"/>
        </w:rPr>
        <w:t>148</w:t>
      </w:r>
      <w:r w:rsidRPr="007E29AE">
        <w:rPr>
          <w:rFonts w:ascii="Calibri" w:hAnsi="Calibri" w:cs="Calibri"/>
          <w:lang w:val="en-US" w:eastAsia="en-US"/>
        </w:rPr>
        <w:t xml:space="preserve"> (Pt 2), 433–442 (2002).</w:t>
      </w:r>
    </w:p>
    <w:p w14:paraId="08EF7412" w14:textId="25E3E068" w:rsidR="00E75BF6" w:rsidRPr="007E29AE" w:rsidRDefault="00E75BF6" w:rsidP="00E75BF6">
      <w:pPr>
        <w:widowControl w:val="0"/>
        <w:tabs>
          <w:tab w:val="left" w:pos="640"/>
        </w:tabs>
        <w:autoSpaceDE w:val="0"/>
        <w:autoSpaceDN w:val="0"/>
        <w:adjustRightInd w:val="0"/>
        <w:ind w:left="640" w:hanging="640"/>
        <w:rPr>
          <w:rFonts w:ascii="Calibri" w:hAnsi="Calibri" w:cs="Calibri"/>
          <w:lang w:val="en-US" w:eastAsia="en-US"/>
        </w:rPr>
      </w:pPr>
      <w:r w:rsidRPr="007E29AE">
        <w:rPr>
          <w:rFonts w:ascii="Calibri" w:hAnsi="Calibri" w:cs="Calibri"/>
          <w:lang w:val="en-US" w:eastAsia="en-US"/>
        </w:rPr>
        <w:t>14.</w:t>
      </w:r>
      <w:r w:rsidRPr="007E29AE">
        <w:rPr>
          <w:rFonts w:ascii="Calibri" w:hAnsi="Calibri" w:cs="Calibri"/>
          <w:lang w:val="en-US" w:eastAsia="en-US"/>
        </w:rPr>
        <w:tab/>
        <w:t xml:space="preserve">Boekhorst, J., Helmer, Q., </w:t>
      </w:r>
      <w:proofErr w:type="spellStart"/>
      <w:r w:rsidRPr="007E29AE">
        <w:rPr>
          <w:rFonts w:ascii="Calibri" w:hAnsi="Calibri" w:cs="Calibri"/>
          <w:lang w:val="en-US" w:eastAsia="en-US"/>
        </w:rPr>
        <w:t>Kleerebezem</w:t>
      </w:r>
      <w:proofErr w:type="spellEnd"/>
      <w:r w:rsidRPr="007E29AE">
        <w:rPr>
          <w:rFonts w:ascii="Calibri" w:hAnsi="Calibri" w:cs="Calibri"/>
          <w:lang w:val="en-US" w:eastAsia="en-US"/>
        </w:rPr>
        <w:t>, M.</w:t>
      </w:r>
      <w:r w:rsidR="00495925">
        <w:rPr>
          <w:rFonts w:ascii="Calibri" w:hAnsi="Calibri" w:cs="Calibri"/>
          <w:lang w:val="en-US" w:eastAsia="en-US"/>
        </w:rPr>
        <w:t>,</w:t>
      </w:r>
      <w:r w:rsidRPr="007E29AE">
        <w:rPr>
          <w:rFonts w:ascii="Calibri" w:hAnsi="Calibri" w:cs="Calibri"/>
          <w:lang w:val="en-US" w:eastAsia="en-US"/>
        </w:rPr>
        <w:t xml:space="preserve"> Siezen, R. J. Comparative analysis of proteins with a mucus-binding domain found exclusively in lactic acid bacteria. </w:t>
      </w:r>
      <w:r w:rsidRPr="007E29AE">
        <w:rPr>
          <w:rFonts w:ascii="Calibri" w:hAnsi="Calibri" w:cs="Calibri"/>
          <w:i/>
          <w:iCs/>
          <w:lang w:val="en-US" w:eastAsia="en-US"/>
        </w:rPr>
        <w:t>Microbiology</w:t>
      </w:r>
      <w:r w:rsidR="00BB1AC2">
        <w:rPr>
          <w:rFonts w:ascii="Calibri" w:hAnsi="Calibri" w:cs="Calibri"/>
          <w:i/>
          <w:iCs/>
          <w:lang w:val="en-US" w:eastAsia="en-US"/>
        </w:rPr>
        <w:t>.</w:t>
      </w:r>
      <w:r w:rsidRPr="007E29AE">
        <w:rPr>
          <w:rFonts w:ascii="Calibri" w:hAnsi="Calibri" w:cs="Calibri"/>
          <w:lang w:val="en-US" w:eastAsia="en-US"/>
        </w:rPr>
        <w:t xml:space="preserve"> </w:t>
      </w:r>
      <w:r w:rsidRPr="007E29AE">
        <w:rPr>
          <w:rFonts w:ascii="Calibri" w:hAnsi="Calibri" w:cs="Calibri"/>
          <w:b/>
          <w:bCs/>
          <w:lang w:val="en-US" w:eastAsia="en-US"/>
        </w:rPr>
        <w:t>152</w:t>
      </w:r>
      <w:r w:rsidRPr="007E29AE">
        <w:rPr>
          <w:rFonts w:ascii="Calibri" w:hAnsi="Calibri" w:cs="Calibri"/>
          <w:lang w:val="en-US" w:eastAsia="en-US"/>
        </w:rPr>
        <w:t xml:space="preserve"> (Pt 1), 273–280 (2006).</w:t>
      </w:r>
    </w:p>
    <w:p w14:paraId="65448BBC" w14:textId="48AB3F07" w:rsidR="00E75BF6" w:rsidRDefault="00E75BF6" w:rsidP="00E75BF6">
      <w:pPr>
        <w:widowControl w:val="0"/>
        <w:tabs>
          <w:tab w:val="left" w:pos="640"/>
        </w:tabs>
        <w:autoSpaceDE w:val="0"/>
        <w:autoSpaceDN w:val="0"/>
        <w:adjustRightInd w:val="0"/>
        <w:ind w:left="640" w:hanging="640"/>
        <w:rPr>
          <w:rFonts w:ascii="Calibri" w:hAnsi="Calibri" w:cs="Calibri"/>
          <w:lang w:eastAsia="en-US"/>
        </w:rPr>
      </w:pPr>
      <w:r w:rsidRPr="007E29AE">
        <w:rPr>
          <w:rFonts w:ascii="Calibri" w:hAnsi="Calibri" w:cs="Calibri"/>
          <w:lang w:val="en-US" w:eastAsia="en-US"/>
        </w:rPr>
        <w:t>15.</w:t>
      </w:r>
      <w:r w:rsidRPr="007E29AE">
        <w:rPr>
          <w:rFonts w:ascii="Calibri" w:hAnsi="Calibri" w:cs="Calibri"/>
          <w:lang w:val="en-US" w:eastAsia="en-US"/>
        </w:rPr>
        <w:tab/>
        <w:t xml:space="preserve">Mancardi, D. A., Jönsson, F., </w:t>
      </w:r>
      <w:r w:rsidRPr="007E29AE">
        <w:rPr>
          <w:rFonts w:ascii="Calibri" w:hAnsi="Calibri" w:cs="Calibri"/>
          <w:i/>
          <w:iCs/>
          <w:lang w:val="en-US" w:eastAsia="en-US"/>
        </w:rPr>
        <w:t>et al.</w:t>
      </w:r>
      <w:r w:rsidRPr="007E29AE">
        <w:rPr>
          <w:rFonts w:ascii="Calibri" w:hAnsi="Calibri" w:cs="Calibri"/>
          <w:lang w:val="en-US" w:eastAsia="en-US"/>
        </w:rPr>
        <w:t xml:space="preserve"> Cutting Edge: The murine high-affinity IgG receptor Fc</w:t>
      </w:r>
      <w:r>
        <w:rPr>
          <w:rFonts w:ascii="Calibri" w:hAnsi="Calibri" w:cs="Calibri"/>
          <w:lang w:eastAsia="en-US"/>
        </w:rPr>
        <w:t>γ</w:t>
      </w:r>
      <w:r w:rsidRPr="007E29AE">
        <w:rPr>
          <w:rFonts w:ascii="Calibri" w:hAnsi="Calibri" w:cs="Calibri"/>
          <w:lang w:val="en-US" w:eastAsia="en-US"/>
        </w:rPr>
        <w:t xml:space="preserve">RIV is sufficient for autoantibody-induced arthritis. </w:t>
      </w:r>
      <w:r>
        <w:rPr>
          <w:rFonts w:ascii="Calibri" w:hAnsi="Calibri" w:cs="Calibri"/>
          <w:i/>
          <w:iCs/>
          <w:lang w:eastAsia="en-US"/>
        </w:rPr>
        <w:t>J</w:t>
      </w:r>
      <w:r w:rsidR="00BB1AC2">
        <w:rPr>
          <w:rFonts w:ascii="Calibri" w:hAnsi="Calibri" w:cs="Calibri"/>
          <w:i/>
          <w:iCs/>
          <w:lang w:eastAsia="en-US"/>
        </w:rPr>
        <w:t>ournal of</w:t>
      </w:r>
      <w:r>
        <w:rPr>
          <w:rFonts w:ascii="Calibri" w:hAnsi="Calibri" w:cs="Calibri"/>
          <w:i/>
          <w:iCs/>
          <w:lang w:eastAsia="en-US"/>
        </w:rPr>
        <w:t xml:space="preserve"> Immunol</w:t>
      </w:r>
      <w:r w:rsidR="00BB1AC2">
        <w:rPr>
          <w:rFonts w:ascii="Calibri" w:hAnsi="Calibri" w:cs="Calibri"/>
          <w:i/>
          <w:iCs/>
          <w:lang w:eastAsia="en-US"/>
        </w:rPr>
        <w:t>ogy.</w:t>
      </w:r>
      <w:r>
        <w:rPr>
          <w:rFonts w:ascii="Calibri" w:hAnsi="Calibri" w:cs="Calibri"/>
          <w:lang w:eastAsia="en-US"/>
        </w:rPr>
        <w:t xml:space="preserve"> </w:t>
      </w:r>
      <w:r>
        <w:rPr>
          <w:rFonts w:ascii="Calibri" w:hAnsi="Calibri" w:cs="Calibri"/>
          <w:b/>
          <w:bCs/>
          <w:lang w:eastAsia="en-US"/>
        </w:rPr>
        <w:t>186</w:t>
      </w:r>
      <w:r>
        <w:rPr>
          <w:rFonts w:ascii="Calibri" w:hAnsi="Calibri" w:cs="Calibri"/>
          <w:lang w:eastAsia="en-US"/>
        </w:rPr>
        <w:t xml:space="preserve"> (4), 1899–1903 (2011).</w:t>
      </w:r>
    </w:p>
    <w:p w14:paraId="11B1AA27" w14:textId="55B09F3E" w:rsidR="00E75BF6" w:rsidRDefault="00E75BF6" w:rsidP="00E75BF6">
      <w:pPr>
        <w:widowControl w:val="0"/>
        <w:tabs>
          <w:tab w:val="left" w:pos="640"/>
        </w:tabs>
        <w:autoSpaceDE w:val="0"/>
        <w:autoSpaceDN w:val="0"/>
        <w:adjustRightInd w:val="0"/>
        <w:ind w:left="640" w:hanging="640"/>
        <w:rPr>
          <w:rFonts w:ascii="Calibri" w:hAnsi="Calibri" w:cs="Calibri"/>
          <w:lang w:eastAsia="en-US"/>
        </w:rPr>
      </w:pPr>
      <w:r>
        <w:rPr>
          <w:rFonts w:ascii="Calibri" w:hAnsi="Calibri" w:cs="Calibri"/>
          <w:lang w:eastAsia="en-US"/>
        </w:rPr>
        <w:t>16.</w:t>
      </w:r>
      <w:r>
        <w:rPr>
          <w:rFonts w:ascii="Calibri" w:hAnsi="Calibri" w:cs="Calibri"/>
          <w:lang w:eastAsia="en-US"/>
        </w:rPr>
        <w:tab/>
        <w:t xml:space="preserve">Walmsley, S. R., Print, C., </w:t>
      </w:r>
      <w:r>
        <w:rPr>
          <w:rFonts w:ascii="Calibri" w:hAnsi="Calibri" w:cs="Calibri"/>
          <w:i/>
          <w:iCs/>
          <w:lang w:eastAsia="en-US"/>
        </w:rPr>
        <w:t>et al.</w:t>
      </w:r>
      <w:r>
        <w:rPr>
          <w:rFonts w:ascii="Calibri" w:hAnsi="Calibri" w:cs="Calibri"/>
          <w:lang w:eastAsia="en-US"/>
        </w:rPr>
        <w:t xml:space="preserve"> </w:t>
      </w:r>
      <w:r w:rsidRPr="007E29AE">
        <w:rPr>
          <w:rFonts w:ascii="Calibri" w:hAnsi="Calibri" w:cs="Calibri"/>
          <w:lang w:val="en-US" w:eastAsia="en-US"/>
        </w:rPr>
        <w:t xml:space="preserve">Hypoxia-induced neutrophil survival is mediated by HIF-1alpha-dependent NF-kappaB activity. </w:t>
      </w:r>
      <w:r>
        <w:rPr>
          <w:rFonts w:ascii="Calibri" w:hAnsi="Calibri" w:cs="Calibri"/>
          <w:i/>
          <w:iCs/>
          <w:lang w:eastAsia="en-US"/>
        </w:rPr>
        <w:t>J</w:t>
      </w:r>
      <w:r w:rsidR="00BB1AC2">
        <w:rPr>
          <w:rFonts w:ascii="Calibri" w:hAnsi="Calibri" w:cs="Calibri"/>
          <w:i/>
          <w:iCs/>
          <w:lang w:eastAsia="en-US"/>
        </w:rPr>
        <w:t>ournal of</w:t>
      </w:r>
      <w:r>
        <w:rPr>
          <w:rFonts w:ascii="Calibri" w:hAnsi="Calibri" w:cs="Calibri"/>
          <w:i/>
          <w:iCs/>
          <w:lang w:eastAsia="en-US"/>
        </w:rPr>
        <w:t xml:space="preserve"> Exp</w:t>
      </w:r>
      <w:r w:rsidR="00BB1AC2">
        <w:rPr>
          <w:rFonts w:ascii="Calibri" w:hAnsi="Calibri" w:cs="Calibri"/>
          <w:i/>
          <w:iCs/>
          <w:lang w:eastAsia="en-US"/>
        </w:rPr>
        <w:t>erimental</w:t>
      </w:r>
      <w:r>
        <w:rPr>
          <w:rFonts w:ascii="Calibri" w:hAnsi="Calibri" w:cs="Calibri"/>
          <w:i/>
          <w:iCs/>
          <w:lang w:eastAsia="en-US"/>
        </w:rPr>
        <w:t xml:space="preserve"> Med</w:t>
      </w:r>
      <w:r w:rsidR="00BB1AC2">
        <w:rPr>
          <w:rFonts w:ascii="Calibri" w:hAnsi="Calibri" w:cs="Calibri"/>
          <w:i/>
          <w:iCs/>
          <w:lang w:eastAsia="en-US"/>
        </w:rPr>
        <w:t>icine.</w:t>
      </w:r>
      <w:r>
        <w:rPr>
          <w:rFonts w:ascii="Calibri" w:hAnsi="Calibri" w:cs="Calibri"/>
          <w:lang w:eastAsia="en-US"/>
        </w:rPr>
        <w:t xml:space="preserve"> </w:t>
      </w:r>
      <w:r>
        <w:rPr>
          <w:rFonts w:ascii="Calibri" w:hAnsi="Calibri" w:cs="Calibri"/>
          <w:b/>
          <w:bCs/>
          <w:lang w:eastAsia="en-US"/>
        </w:rPr>
        <w:t>201</w:t>
      </w:r>
      <w:r>
        <w:rPr>
          <w:rFonts w:ascii="Calibri" w:hAnsi="Calibri" w:cs="Calibri"/>
          <w:lang w:eastAsia="en-US"/>
        </w:rPr>
        <w:t xml:space="preserve"> (1), 105–115 (2005).</w:t>
      </w:r>
    </w:p>
    <w:p w14:paraId="67D9617F" w14:textId="7EF2875C" w:rsidR="00E75BF6" w:rsidRDefault="00E75BF6" w:rsidP="00E75BF6">
      <w:pPr>
        <w:widowControl w:val="0"/>
        <w:tabs>
          <w:tab w:val="left" w:pos="640"/>
        </w:tabs>
        <w:autoSpaceDE w:val="0"/>
        <w:autoSpaceDN w:val="0"/>
        <w:adjustRightInd w:val="0"/>
        <w:ind w:left="640" w:hanging="640"/>
        <w:rPr>
          <w:rFonts w:ascii="Calibri" w:hAnsi="Calibri" w:cs="Calibri"/>
          <w:lang w:eastAsia="en-US"/>
        </w:rPr>
      </w:pPr>
      <w:r>
        <w:rPr>
          <w:rFonts w:ascii="Calibri" w:hAnsi="Calibri" w:cs="Calibri"/>
          <w:lang w:eastAsia="en-US"/>
        </w:rPr>
        <w:t>17.</w:t>
      </w:r>
      <w:r>
        <w:rPr>
          <w:rFonts w:ascii="Calibri" w:hAnsi="Calibri" w:cs="Calibri"/>
          <w:lang w:eastAsia="en-US"/>
        </w:rPr>
        <w:tab/>
        <w:t xml:space="preserve">Monceaux, V., Chiche-Lapierre, C., </w:t>
      </w:r>
      <w:r>
        <w:rPr>
          <w:rFonts w:ascii="Calibri" w:hAnsi="Calibri" w:cs="Calibri"/>
          <w:i/>
          <w:iCs/>
          <w:lang w:eastAsia="en-US"/>
        </w:rPr>
        <w:t>et al.</w:t>
      </w:r>
      <w:r>
        <w:rPr>
          <w:rFonts w:ascii="Calibri" w:hAnsi="Calibri" w:cs="Calibri"/>
          <w:lang w:eastAsia="en-US"/>
        </w:rPr>
        <w:t xml:space="preserve"> </w:t>
      </w:r>
      <w:r w:rsidRPr="007E29AE">
        <w:rPr>
          <w:rFonts w:ascii="Calibri" w:hAnsi="Calibri" w:cs="Calibri"/>
          <w:lang w:val="en-US" w:eastAsia="en-US"/>
        </w:rPr>
        <w:t xml:space="preserve">Anoxia and glucose supplementation preserve neutrophil viability and function. </w:t>
      </w:r>
      <w:r>
        <w:rPr>
          <w:rFonts w:ascii="Calibri" w:hAnsi="Calibri" w:cs="Calibri"/>
          <w:i/>
          <w:iCs/>
          <w:lang w:eastAsia="en-US"/>
        </w:rPr>
        <w:t>Blood</w:t>
      </w:r>
      <w:r w:rsidR="00BB1AC2">
        <w:rPr>
          <w:rFonts w:ascii="Calibri" w:hAnsi="Calibri" w:cs="Calibri"/>
          <w:i/>
          <w:iCs/>
          <w:lang w:eastAsia="en-US"/>
        </w:rPr>
        <w:t>.</w:t>
      </w:r>
      <w:r>
        <w:rPr>
          <w:rFonts w:ascii="Calibri" w:hAnsi="Calibri" w:cs="Calibri"/>
          <w:lang w:eastAsia="en-US"/>
        </w:rPr>
        <w:t xml:space="preserve"> </w:t>
      </w:r>
      <w:r>
        <w:rPr>
          <w:rFonts w:ascii="Calibri" w:hAnsi="Calibri" w:cs="Calibri"/>
          <w:b/>
          <w:bCs/>
          <w:lang w:eastAsia="en-US"/>
        </w:rPr>
        <w:t>128</w:t>
      </w:r>
      <w:r>
        <w:rPr>
          <w:rFonts w:ascii="Calibri" w:hAnsi="Calibri" w:cs="Calibri"/>
          <w:lang w:eastAsia="en-US"/>
        </w:rPr>
        <w:t xml:space="preserve"> (7), 993–1002 (2016).</w:t>
      </w:r>
    </w:p>
    <w:p w14:paraId="197E4258" w14:textId="77777777" w:rsidR="00FE1B21" w:rsidRPr="00E92C38" w:rsidRDefault="00D9322E" w:rsidP="00E75BF6">
      <w:pPr>
        <w:widowControl w:val="0"/>
        <w:tabs>
          <w:tab w:val="left" w:pos="640"/>
        </w:tabs>
        <w:autoSpaceDE w:val="0"/>
        <w:autoSpaceDN w:val="0"/>
        <w:adjustRightInd w:val="0"/>
        <w:ind w:left="640" w:hanging="640"/>
        <w:rPr>
          <w:rFonts w:ascii="Calibri" w:hAnsi="Calibri" w:cs="Calibri"/>
          <w:lang w:val="en-US"/>
        </w:rPr>
      </w:pPr>
      <w:r>
        <w:rPr>
          <w:rFonts w:ascii="Calibri" w:hAnsi="Calibri" w:cs="Calibri"/>
          <w:lang w:val="en-US"/>
        </w:rPr>
        <w:fldChar w:fldCharType="end"/>
      </w:r>
    </w:p>
    <w:sectPr w:rsidR="00FE1B21" w:rsidRPr="00E92C38" w:rsidSect="00F12098">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6C9617" w14:textId="77777777" w:rsidR="000A6DE8" w:rsidRDefault="000A6DE8" w:rsidP="00621C4E">
      <w:r>
        <w:separator/>
      </w:r>
    </w:p>
  </w:endnote>
  <w:endnote w:type="continuationSeparator" w:id="0">
    <w:p w14:paraId="14641987" w14:textId="77777777" w:rsidR="000A6DE8" w:rsidRDefault="000A6DE8"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C7D2E" w14:textId="77777777" w:rsidR="009F6CD8" w:rsidRDefault="009F6CD8" w:rsidP="00621C4E"/>
  <w:p w14:paraId="0C9B3650" w14:textId="77777777" w:rsidR="009F6CD8" w:rsidRPr="00494F77" w:rsidRDefault="009F6CD8"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F0F80" w14:textId="77777777" w:rsidR="009F6CD8" w:rsidRDefault="009F6CD8"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A538CA" w14:textId="77777777" w:rsidR="000A6DE8" w:rsidRDefault="000A6DE8" w:rsidP="00621C4E">
      <w:r>
        <w:separator/>
      </w:r>
    </w:p>
  </w:footnote>
  <w:footnote w:type="continuationSeparator" w:id="0">
    <w:p w14:paraId="65539869" w14:textId="77777777" w:rsidR="000A6DE8" w:rsidRDefault="000A6DE8"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D0E81" w14:textId="77777777" w:rsidR="009F6CD8" w:rsidRPr="006F06E4" w:rsidRDefault="009F6CD8" w:rsidP="00621C4E">
    <w:pPr>
      <w:pStyle w:val="a5"/>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C300A" w14:textId="77777777" w:rsidR="009F6CD8" w:rsidRPr="006D3858" w:rsidRDefault="009F6CD8" w:rsidP="006F06E4">
    <w:pPr>
      <w:pStyle w:val="a5"/>
      <w:jc w:val="right"/>
      <w:rPr>
        <w:b/>
        <w:color w:val="1F497D"/>
        <w:sz w:val="32"/>
        <w:szCs w:val="3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0"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7B3D14"/>
    <w:multiLevelType w:val="multilevel"/>
    <w:tmpl w:val="DCC2A01A"/>
    <w:lvl w:ilvl="0">
      <w:start w:val="1"/>
      <w:numFmt w:val="decimal"/>
      <w:lvlText w:val="%1."/>
      <w:lvlJc w:val="left"/>
      <w:pPr>
        <w:ind w:left="0" w:firstLine="0"/>
      </w:pPr>
      <w:rPr>
        <w:rFonts w:hint="default"/>
        <w:vertAlign w:val="baseline"/>
      </w:rPr>
    </w:lvl>
    <w:lvl w:ilvl="1">
      <w:start w:val="1"/>
      <w:numFmt w:val="decimal"/>
      <w:isLgl/>
      <w:lvlText w:val="%1.%2."/>
      <w:lvlJc w:val="left"/>
      <w:pPr>
        <w:ind w:left="0" w:firstLine="0"/>
      </w:pPr>
      <w:rPr>
        <w:rFonts w:hint="default"/>
        <w:b w:val="0"/>
      </w:rPr>
    </w:lvl>
    <w:lvl w:ilvl="2">
      <w:start w:val="1"/>
      <w:numFmt w:val="decimal"/>
      <w:isLgl/>
      <w:lvlText w:val="%1.%2.%3."/>
      <w:lvlJc w:val="left"/>
      <w:pPr>
        <w:ind w:left="0" w:firstLine="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3"/>
  </w:num>
  <w:num w:numId="4">
    <w:abstractNumId w:val="12"/>
  </w:num>
  <w:num w:numId="5">
    <w:abstractNumId w:val="6"/>
  </w:num>
  <w:num w:numId="6">
    <w:abstractNumId w:val="11"/>
  </w:num>
  <w:num w:numId="7">
    <w:abstractNumId w:val="0"/>
  </w:num>
  <w:num w:numId="8">
    <w:abstractNumId w:val="7"/>
  </w:num>
  <w:num w:numId="9">
    <w:abstractNumId w:val="8"/>
  </w:num>
  <w:num w:numId="10">
    <w:abstractNumId w:val="13"/>
  </w:num>
  <w:num w:numId="11">
    <w:abstractNumId w:val="18"/>
  </w:num>
  <w:num w:numId="12">
    <w:abstractNumId w:val="1"/>
  </w:num>
  <w:num w:numId="13">
    <w:abstractNumId w:val="15"/>
  </w:num>
  <w:num w:numId="14">
    <w:abstractNumId w:val="21"/>
  </w:num>
  <w:num w:numId="15">
    <w:abstractNumId w:val="9"/>
  </w:num>
  <w:num w:numId="16">
    <w:abstractNumId w:val="5"/>
  </w:num>
  <w:num w:numId="17">
    <w:abstractNumId w:val="16"/>
  </w:num>
  <w:num w:numId="18">
    <w:abstractNumId w:val="10"/>
  </w:num>
  <w:num w:numId="19">
    <w:abstractNumId w:val="19"/>
  </w:num>
  <w:num w:numId="20">
    <w:abstractNumId w:val="2"/>
  </w:num>
  <w:num w:numId="21">
    <w:abstractNumId w:val="20"/>
  </w:num>
  <w:num w:numId="22">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5815"/>
    <w:rsid w:val="00007DBC"/>
    <w:rsid w:val="00007EA1"/>
    <w:rsid w:val="000100F0"/>
    <w:rsid w:val="00012E5E"/>
    <w:rsid w:val="00012FF9"/>
    <w:rsid w:val="00014314"/>
    <w:rsid w:val="00021434"/>
    <w:rsid w:val="00021774"/>
    <w:rsid w:val="00021DF3"/>
    <w:rsid w:val="00022A79"/>
    <w:rsid w:val="00023869"/>
    <w:rsid w:val="00024598"/>
    <w:rsid w:val="00032769"/>
    <w:rsid w:val="00032E80"/>
    <w:rsid w:val="00037AC8"/>
    <w:rsid w:val="00037B58"/>
    <w:rsid w:val="0004553D"/>
    <w:rsid w:val="00051B73"/>
    <w:rsid w:val="00057CD7"/>
    <w:rsid w:val="00060552"/>
    <w:rsid w:val="00060ABE"/>
    <w:rsid w:val="00061A50"/>
    <w:rsid w:val="00064104"/>
    <w:rsid w:val="00066025"/>
    <w:rsid w:val="00066C5E"/>
    <w:rsid w:val="000701D1"/>
    <w:rsid w:val="000764CD"/>
    <w:rsid w:val="00080A20"/>
    <w:rsid w:val="00082796"/>
    <w:rsid w:val="00087C0A"/>
    <w:rsid w:val="00092F19"/>
    <w:rsid w:val="00093BC4"/>
    <w:rsid w:val="00097929"/>
    <w:rsid w:val="000A1E80"/>
    <w:rsid w:val="000A2E8D"/>
    <w:rsid w:val="000A3B70"/>
    <w:rsid w:val="000A5153"/>
    <w:rsid w:val="000A5A83"/>
    <w:rsid w:val="000A6DE8"/>
    <w:rsid w:val="000B10AE"/>
    <w:rsid w:val="000B30BF"/>
    <w:rsid w:val="000B42A7"/>
    <w:rsid w:val="000B566B"/>
    <w:rsid w:val="000B662E"/>
    <w:rsid w:val="000B7294"/>
    <w:rsid w:val="000B75D0"/>
    <w:rsid w:val="000C0FAF"/>
    <w:rsid w:val="000C1CF8"/>
    <w:rsid w:val="000C49CF"/>
    <w:rsid w:val="000C52E9"/>
    <w:rsid w:val="000C5CDC"/>
    <w:rsid w:val="000C6118"/>
    <w:rsid w:val="000C65DC"/>
    <w:rsid w:val="000C66F3"/>
    <w:rsid w:val="000C6900"/>
    <w:rsid w:val="000D31E8"/>
    <w:rsid w:val="000D76E4"/>
    <w:rsid w:val="000E3816"/>
    <w:rsid w:val="000E4F77"/>
    <w:rsid w:val="000F128B"/>
    <w:rsid w:val="000F2550"/>
    <w:rsid w:val="000F265C"/>
    <w:rsid w:val="000F3AFA"/>
    <w:rsid w:val="000F5712"/>
    <w:rsid w:val="000F6611"/>
    <w:rsid w:val="000F7E22"/>
    <w:rsid w:val="001104F3"/>
    <w:rsid w:val="00112EEB"/>
    <w:rsid w:val="00120CB9"/>
    <w:rsid w:val="0012563A"/>
    <w:rsid w:val="001313A7"/>
    <w:rsid w:val="0013276F"/>
    <w:rsid w:val="0013621E"/>
    <w:rsid w:val="0013642E"/>
    <w:rsid w:val="001468DC"/>
    <w:rsid w:val="00152A23"/>
    <w:rsid w:val="001531E2"/>
    <w:rsid w:val="00155EF5"/>
    <w:rsid w:val="00162734"/>
    <w:rsid w:val="00162CB7"/>
    <w:rsid w:val="00167C25"/>
    <w:rsid w:val="00170AC6"/>
    <w:rsid w:val="00171E5B"/>
    <w:rsid w:val="00171F94"/>
    <w:rsid w:val="00175D4E"/>
    <w:rsid w:val="0017668A"/>
    <w:rsid w:val="001766FE"/>
    <w:rsid w:val="001771E7"/>
    <w:rsid w:val="00183F5C"/>
    <w:rsid w:val="001911FF"/>
    <w:rsid w:val="00192006"/>
    <w:rsid w:val="00192778"/>
    <w:rsid w:val="00193180"/>
    <w:rsid w:val="001A5F07"/>
    <w:rsid w:val="001B1519"/>
    <w:rsid w:val="001B2E2D"/>
    <w:rsid w:val="001B5CD2"/>
    <w:rsid w:val="001C0BEE"/>
    <w:rsid w:val="001C1E49"/>
    <w:rsid w:val="001C2A98"/>
    <w:rsid w:val="001C6E09"/>
    <w:rsid w:val="001D1C92"/>
    <w:rsid w:val="001D3D7D"/>
    <w:rsid w:val="001D3FFF"/>
    <w:rsid w:val="001D625F"/>
    <w:rsid w:val="001D67E4"/>
    <w:rsid w:val="001D6ED4"/>
    <w:rsid w:val="001D7576"/>
    <w:rsid w:val="001E14A0"/>
    <w:rsid w:val="001E7376"/>
    <w:rsid w:val="001F225C"/>
    <w:rsid w:val="001F3E9A"/>
    <w:rsid w:val="001F65F6"/>
    <w:rsid w:val="00201CFA"/>
    <w:rsid w:val="0020220D"/>
    <w:rsid w:val="00202448"/>
    <w:rsid w:val="00202D15"/>
    <w:rsid w:val="00212EAE"/>
    <w:rsid w:val="0021315E"/>
    <w:rsid w:val="00214BEE"/>
    <w:rsid w:val="0021566A"/>
    <w:rsid w:val="002205B8"/>
    <w:rsid w:val="00225720"/>
    <w:rsid w:val="002259E5"/>
    <w:rsid w:val="00226140"/>
    <w:rsid w:val="002274F3"/>
    <w:rsid w:val="0023094C"/>
    <w:rsid w:val="00234BE3"/>
    <w:rsid w:val="00235A90"/>
    <w:rsid w:val="00241E48"/>
    <w:rsid w:val="0024214E"/>
    <w:rsid w:val="00242623"/>
    <w:rsid w:val="00250558"/>
    <w:rsid w:val="00250863"/>
    <w:rsid w:val="00252987"/>
    <w:rsid w:val="00260652"/>
    <w:rsid w:val="00261F25"/>
    <w:rsid w:val="002648A9"/>
    <w:rsid w:val="0026536F"/>
    <w:rsid w:val="0026553C"/>
    <w:rsid w:val="00266F02"/>
    <w:rsid w:val="00267DD5"/>
    <w:rsid w:val="002729CD"/>
    <w:rsid w:val="00273CA7"/>
    <w:rsid w:val="00274A0A"/>
    <w:rsid w:val="00277593"/>
    <w:rsid w:val="00280918"/>
    <w:rsid w:val="00282AF6"/>
    <w:rsid w:val="00284564"/>
    <w:rsid w:val="00284862"/>
    <w:rsid w:val="00287085"/>
    <w:rsid w:val="00290AF9"/>
    <w:rsid w:val="00294708"/>
    <w:rsid w:val="002967CF"/>
    <w:rsid w:val="00297788"/>
    <w:rsid w:val="002A1316"/>
    <w:rsid w:val="002A484B"/>
    <w:rsid w:val="002A64A6"/>
    <w:rsid w:val="002B59B5"/>
    <w:rsid w:val="002C152A"/>
    <w:rsid w:val="002C47D4"/>
    <w:rsid w:val="002D0F38"/>
    <w:rsid w:val="002D2AFA"/>
    <w:rsid w:val="002D77E3"/>
    <w:rsid w:val="002F214B"/>
    <w:rsid w:val="002F2859"/>
    <w:rsid w:val="002F6E3C"/>
    <w:rsid w:val="0030117D"/>
    <w:rsid w:val="00301F30"/>
    <w:rsid w:val="00303C87"/>
    <w:rsid w:val="003053E3"/>
    <w:rsid w:val="003108E5"/>
    <w:rsid w:val="003120CB"/>
    <w:rsid w:val="003125C9"/>
    <w:rsid w:val="00320153"/>
    <w:rsid w:val="00320367"/>
    <w:rsid w:val="00320B29"/>
    <w:rsid w:val="00322871"/>
    <w:rsid w:val="00326FB3"/>
    <w:rsid w:val="003316D4"/>
    <w:rsid w:val="00332558"/>
    <w:rsid w:val="00333822"/>
    <w:rsid w:val="00336715"/>
    <w:rsid w:val="00340DFD"/>
    <w:rsid w:val="003433BB"/>
    <w:rsid w:val="00344954"/>
    <w:rsid w:val="00350CD7"/>
    <w:rsid w:val="003526C2"/>
    <w:rsid w:val="003531DD"/>
    <w:rsid w:val="00356B94"/>
    <w:rsid w:val="00360C17"/>
    <w:rsid w:val="003621C6"/>
    <w:rsid w:val="003622B8"/>
    <w:rsid w:val="00366B76"/>
    <w:rsid w:val="00373051"/>
    <w:rsid w:val="00373B8F"/>
    <w:rsid w:val="00376D95"/>
    <w:rsid w:val="00377FBB"/>
    <w:rsid w:val="00382C64"/>
    <w:rsid w:val="00385140"/>
    <w:rsid w:val="0039659F"/>
    <w:rsid w:val="003A16FC"/>
    <w:rsid w:val="003A4140"/>
    <w:rsid w:val="003A4FCD"/>
    <w:rsid w:val="003B0944"/>
    <w:rsid w:val="003B1593"/>
    <w:rsid w:val="003B1777"/>
    <w:rsid w:val="003B4381"/>
    <w:rsid w:val="003B55B1"/>
    <w:rsid w:val="003C1043"/>
    <w:rsid w:val="003C1A30"/>
    <w:rsid w:val="003C6779"/>
    <w:rsid w:val="003D2998"/>
    <w:rsid w:val="003D2F0A"/>
    <w:rsid w:val="003D2F45"/>
    <w:rsid w:val="003D3891"/>
    <w:rsid w:val="003D5657"/>
    <w:rsid w:val="003D5D84"/>
    <w:rsid w:val="003E0F4F"/>
    <w:rsid w:val="003E18AC"/>
    <w:rsid w:val="003E210B"/>
    <w:rsid w:val="003E2A12"/>
    <w:rsid w:val="003E3384"/>
    <w:rsid w:val="003E3542"/>
    <w:rsid w:val="003E548E"/>
    <w:rsid w:val="003F3D34"/>
    <w:rsid w:val="003F68A7"/>
    <w:rsid w:val="00405B4A"/>
    <w:rsid w:val="004131BA"/>
    <w:rsid w:val="004148E1"/>
    <w:rsid w:val="00414CFA"/>
    <w:rsid w:val="00420BE9"/>
    <w:rsid w:val="004239F1"/>
    <w:rsid w:val="00423AD8"/>
    <w:rsid w:val="00424C85"/>
    <w:rsid w:val="004260BD"/>
    <w:rsid w:val="0043012F"/>
    <w:rsid w:val="00430F1F"/>
    <w:rsid w:val="004326EA"/>
    <w:rsid w:val="0044434C"/>
    <w:rsid w:val="0044456B"/>
    <w:rsid w:val="00447BD1"/>
    <w:rsid w:val="004507F3"/>
    <w:rsid w:val="00450AF4"/>
    <w:rsid w:val="00466D86"/>
    <w:rsid w:val="004671C7"/>
    <w:rsid w:val="0047131A"/>
    <w:rsid w:val="00472F4D"/>
    <w:rsid w:val="004730BF"/>
    <w:rsid w:val="00474DCB"/>
    <w:rsid w:val="0047535C"/>
    <w:rsid w:val="0048081C"/>
    <w:rsid w:val="004843D5"/>
    <w:rsid w:val="00485870"/>
    <w:rsid w:val="00485FE8"/>
    <w:rsid w:val="00491E1F"/>
    <w:rsid w:val="00492EB5"/>
    <w:rsid w:val="00494F77"/>
    <w:rsid w:val="00495925"/>
    <w:rsid w:val="00497721"/>
    <w:rsid w:val="004A0229"/>
    <w:rsid w:val="004A35D2"/>
    <w:rsid w:val="004A71E4"/>
    <w:rsid w:val="004B0F2C"/>
    <w:rsid w:val="004B2F00"/>
    <w:rsid w:val="004B6E31"/>
    <w:rsid w:val="004C1D66"/>
    <w:rsid w:val="004C31D7"/>
    <w:rsid w:val="004C4AD2"/>
    <w:rsid w:val="004D1F21"/>
    <w:rsid w:val="004D259A"/>
    <w:rsid w:val="004D59D8"/>
    <w:rsid w:val="004D5DA1"/>
    <w:rsid w:val="004E150F"/>
    <w:rsid w:val="004E191B"/>
    <w:rsid w:val="004E1DCA"/>
    <w:rsid w:val="004E23A1"/>
    <w:rsid w:val="004E3489"/>
    <w:rsid w:val="004E358A"/>
    <w:rsid w:val="004E3AFA"/>
    <w:rsid w:val="004E41AC"/>
    <w:rsid w:val="004E6588"/>
    <w:rsid w:val="004E7793"/>
    <w:rsid w:val="004F0086"/>
    <w:rsid w:val="004F12A0"/>
    <w:rsid w:val="004F14F1"/>
    <w:rsid w:val="004F4F2D"/>
    <w:rsid w:val="00501153"/>
    <w:rsid w:val="00502A0A"/>
    <w:rsid w:val="00507C50"/>
    <w:rsid w:val="00517C3A"/>
    <w:rsid w:val="00527BF4"/>
    <w:rsid w:val="005324BE"/>
    <w:rsid w:val="00533895"/>
    <w:rsid w:val="00534F6C"/>
    <w:rsid w:val="00535994"/>
    <w:rsid w:val="0053646D"/>
    <w:rsid w:val="00540AAD"/>
    <w:rsid w:val="00543EC1"/>
    <w:rsid w:val="00546458"/>
    <w:rsid w:val="0055087C"/>
    <w:rsid w:val="00552C03"/>
    <w:rsid w:val="00553413"/>
    <w:rsid w:val="00554134"/>
    <w:rsid w:val="005551E5"/>
    <w:rsid w:val="00560E31"/>
    <w:rsid w:val="00564E68"/>
    <w:rsid w:val="00567F1D"/>
    <w:rsid w:val="00571596"/>
    <w:rsid w:val="0057364D"/>
    <w:rsid w:val="00574513"/>
    <w:rsid w:val="00581B23"/>
    <w:rsid w:val="0058219C"/>
    <w:rsid w:val="0058707F"/>
    <w:rsid w:val="005931FE"/>
    <w:rsid w:val="005A2952"/>
    <w:rsid w:val="005B0072"/>
    <w:rsid w:val="005B0732"/>
    <w:rsid w:val="005B38A0"/>
    <w:rsid w:val="005B3EE5"/>
    <w:rsid w:val="005B491C"/>
    <w:rsid w:val="005B4DBF"/>
    <w:rsid w:val="005B5DE2"/>
    <w:rsid w:val="005B6161"/>
    <w:rsid w:val="005B674C"/>
    <w:rsid w:val="005C5AF8"/>
    <w:rsid w:val="005C7561"/>
    <w:rsid w:val="005D1E57"/>
    <w:rsid w:val="005D2F57"/>
    <w:rsid w:val="005D34F6"/>
    <w:rsid w:val="005D4F1A"/>
    <w:rsid w:val="005D5CD4"/>
    <w:rsid w:val="005D689B"/>
    <w:rsid w:val="005D778E"/>
    <w:rsid w:val="005E1884"/>
    <w:rsid w:val="005E26F0"/>
    <w:rsid w:val="005F373A"/>
    <w:rsid w:val="005F3940"/>
    <w:rsid w:val="005F4D1C"/>
    <w:rsid w:val="005F4F87"/>
    <w:rsid w:val="005F6B0E"/>
    <w:rsid w:val="005F760E"/>
    <w:rsid w:val="005F7B1D"/>
    <w:rsid w:val="00602061"/>
    <w:rsid w:val="0060222A"/>
    <w:rsid w:val="00610C21"/>
    <w:rsid w:val="006116AF"/>
    <w:rsid w:val="00611907"/>
    <w:rsid w:val="00613116"/>
    <w:rsid w:val="006202A6"/>
    <w:rsid w:val="0062054B"/>
    <w:rsid w:val="00621C4E"/>
    <w:rsid w:val="00624EAE"/>
    <w:rsid w:val="006305D7"/>
    <w:rsid w:val="00632E15"/>
    <w:rsid w:val="00633A01"/>
    <w:rsid w:val="00633B97"/>
    <w:rsid w:val="00633FE4"/>
    <w:rsid w:val="006341F7"/>
    <w:rsid w:val="00635014"/>
    <w:rsid w:val="006367C4"/>
    <w:rsid w:val="006369CE"/>
    <w:rsid w:val="006411CA"/>
    <w:rsid w:val="00642CE6"/>
    <w:rsid w:val="00660976"/>
    <w:rsid w:val="006619C8"/>
    <w:rsid w:val="0066290D"/>
    <w:rsid w:val="00665A3D"/>
    <w:rsid w:val="00670DA3"/>
    <w:rsid w:val="00671710"/>
    <w:rsid w:val="00673414"/>
    <w:rsid w:val="00676079"/>
    <w:rsid w:val="00676ECD"/>
    <w:rsid w:val="00677D0A"/>
    <w:rsid w:val="0068185F"/>
    <w:rsid w:val="00684C03"/>
    <w:rsid w:val="00692964"/>
    <w:rsid w:val="006A01CF"/>
    <w:rsid w:val="006A4F88"/>
    <w:rsid w:val="006A60DD"/>
    <w:rsid w:val="006A6EF3"/>
    <w:rsid w:val="006B074C"/>
    <w:rsid w:val="006B3B84"/>
    <w:rsid w:val="006B4D56"/>
    <w:rsid w:val="006B4E7C"/>
    <w:rsid w:val="006B5D8C"/>
    <w:rsid w:val="006B72D4"/>
    <w:rsid w:val="006C11CC"/>
    <w:rsid w:val="006C1AEB"/>
    <w:rsid w:val="006C57FE"/>
    <w:rsid w:val="006D3858"/>
    <w:rsid w:val="006D6720"/>
    <w:rsid w:val="006D6D46"/>
    <w:rsid w:val="006E3AF1"/>
    <w:rsid w:val="006E4B63"/>
    <w:rsid w:val="006F06E4"/>
    <w:rsid w:val="006F54BE"/>
    <w:rsid w:val="006F6A90"/>
    <w:rsid w:val="006F7B41"/>
    <w:rsid w:val="00702B5D"/>
    <w:rsid w:val="00703ED2"/>
    <w:rsid w:val="00705BC1"/>
    <w:rsid w:val="0070754D"/>
    <w:rsid w:val="00707B8D"/>
    <w:rsid w:val="00713636"/>
    <w:rsid w:val="00713DF7"/>
    <w:rsid w:val="00714B8C"/>
    <w:rsid w:val="0071675D"/>
    <w:rsid w:val="00720E0A"/>
    <w:rsid w:val="00735CF5"/>
    <w:rsid w:val="0074063A"/>
    <w:rsid w:val="00740ADC"/>
    <w:rsid w:val="00742AA4"/>
    <w:rsid w:val="00743094"/>
    <w:rsid w:val="00743BA1"/>
    <w:rsid w:val="00745F1E"/>
    <w:rsid w:val="007515FE"/>
    <w:rsid w:val="0075429F"/>
    <w:rsid w:val="007601D0"/>
    <w:rsid w:val="0076109D"/>
    <w:rsid w:val="007646F6"/>
    <w:rsid w:val="007664A2"/>
    <w:rsid w:val="00767107"/>
    <w:rsid w:val="00767F99"/>
    <w:rsid w:val="00773BFD"/>
    <w:rsid w:val="007743B3"/>
    <w:rsid w:val="00774490"/>
    <w:rsid w:val="007819FF"/>
    <w:rsid w:val="00784A4C"/>
    <w:rsid w:val="00784BC6"/>
    <w:rsid w:val="0078523D"/>
    <w:rsid w:val="007931DF"/>
    <w:rsid w:val="007A0172"/>
    <w:rsid w:val="007A2511"/>
    <w:rsid w:val="007A260E"/>
    <w:rsid w:val="007A4D4C"/>
    <w:rsid w:val="007A4DD6"/>
    <w:rsid w:val="007A5182"/>
    <w:rsid w:val="007A535E"/>
    <w:rsid w:val="007A5CB9"/>
    <w:rsid w:val="007A77B0"/>
    <w:rsid w:val="007A7E55"/>
    <w:rsid w:val="007B6A12"/>
    <w:rsid w:val="007B6B07"/>
    <w:rsid w:val="007B6D43"/>
    <w:rsid w:val="007B749A"/>
    <w:rsid w:val="007B7C6E"/>
    <w:rsid w:val="007C6EA0"/>
    <w:rsid w:val="007D2F29"/>
    <w:rsid w:val="007D44D7"/>
    <w:rsid w:val="007D621A"/>
    <w:rsid w:val="007E058A"/>
    <w:rsid w:val="007E2887"/>
    <w:rsid w:val="007E29AE"/>
    <w:rsid w:val="007E5278"/>
    <w:rsid w:val="007E652F"/>
    <w:rsid w:val="007E749C"/>
    <w:rsid w:val="007F1B5C"/>
    <w:rsid w:val="00801257"/>
    <w:rsid w:val="00803B0A"/>
    <w:rsid w:val="00804DED"/>
    <w:rsid w:val="00805B96"/>
    <w:rsid w:val="008105BE"/>
    <w:rsid w:val="008106AF"/>
    <w:rsid w:val="008115A5"/>
    <w:rsid w:val="00811D46"/>
    <w:rsid w:val="0081415D"/>
    <w:rsid w:val="00820229"/>
    <w:rsid w:val="00822448"/>
    <w:rsid w:val="00822848"/>
    <w:rsid w:val="00822ABE"/>
    <w:rsid w:val="008241F1"/>
    <w:rsid w:val="008244D1"/>
    <w:rsid w:val="00827F51"/>
    <w:rsid w:val="0083104E"/>
    <w:rsid w:val="008343BE"/>
    <w:rsid w:val="00840FB4"/>
    <w:rsid w:val="008410B2"/>
    <w:rsid w:val="00845B86"/>
    <w:rsid w:val="008500A0"/>
    <w:rsid w:val="00851C73"/>
    <w:rsid w:val="008524E5"/>
    <w:rsid w:val="0085351C"/>
    <w:rsid w:val="008549CA"/>
    <w:rsid w:val="008556C3"/>
    <w:rsid w:val="0085687C"/>
    <w:rsid w:val="0086161D"/>
    <w:rsid w:val="008649DE"/>
    <w:rsid w:val="00865044"/>
    <w:rsid w:val="008706C5"/>
    <w:rsid w:val="00873707"/>
    <w:rsid w:val="00874B20"/>
    <w:rsid w:val="008763E1"/>
    <w:rsid w:val="0087686A"/>
    <w:rsid w:val="0087775C"/>
    <w:rsid w:val="00877EC8"/>
    <w:rsid w:val="00880F36"/>
    <w:rsid w:val="00885530"/>
    <w:rsid w:val="00885D8C"/>
    <w:rsid w:val="0088608D"/>
    <w:rsid w:val="008910D1"/>
    <w:rsid w:val="00892632"/>
    <w:rsid w:val="0089296C"/>
    <w:rsid w:val="00896ABD"/>
    <w:rsid w:val="0089785C"/>
    <w:rsid w:val="008A3380"/>
    <w:rsid w:val="008A7A9C"/>
    <w:rsid w:val="008B31B1"/>
    <w:rsid w:val="008B5218"/>
    <w:rsid w:val="008B7102"/>
    <w:rsid w:val="008C23C5"/>
    <w:rsid w:val="008C3B7D"/>
    <w:rsid w:val="008C5904"/>
    <w:rsid w:val="008C5BAA"/>
    <w:rsid w:val="008D0F90"/>
    <w:rsid w:val="008D3715"/>
    <w:rsid w:val="008D5465"/>
    <w:rsid w:val="008D7EB7"/>
    <w:rsid w:val="008E3684"/>
    <w:rsid w:val="008E57F5"/>
    <w:rsid w:val="008E7606"/>
    <w:rsid w:val="008F1A50"/>
    <w:rsid w:val="008F1DAA"/>
    <w:rsid w:val="008F3EBD"/>
    <w:rsid w:val="008F60B2"/>
    <w:rsid w:val="008F7C41"/>
    <w:rsid w:val="00901794"/>
    <w:rsid w:val="009031E2"/>
    <w:rsid w:val="009038E3"/>
    <w:rsid w:val="009125BD"/>
    <w:rsid w:val="0091276C"/>
    <w:rsid w:val="009165AC"/>
    <w:rsid w:val="0092053F"/>
    <w:rsid w:val="0092340A"/>
    <w:rsid w:val="009313D9"/>
    <w:rsid w:val="00935B7F"/>
    <w:rsid w:val="00941293"/>
    <w:rsid w:val="00943933"/>
    <w:rsid w:val="00946372"/>
    <w:rsid w:val="009505F7"/>
    <w:rsid w:val="00950935"/>
    <w:rsid w:val="00950C17"/>
    <w:rsid w:val="00951FAF"/>
    <w:rsid w:val="00953C13"/>
    <w:rsid w:val="00954740"/>
    <w:rsid w:val="00963ABC"/>
    <w:rsid w:val="00965D21"/>
    <w:rsid w:val="00967764"/>
    <w:rsid w:val="00970B0E"/>
    <w:rsid w:val="00970BB9"/>
    <w:rsid w:val="009726EE"/>
    <w:rsid w:val="00975573"/>
    <w:rsid w:val="00976D03"/>
    <w:rsid w:val="00977B30"/>
    <w:rsid w:val="00982F41"/>
    <w:rsid w:val="00985090"/>
    <w:rsid w:val="00987710"/>
    <w:rsid w:val="00987BA0"/>
    <w:rsid w:val="009904AB"/>
    <w:rsid w:val="00995688"/>
    <w:rsid w:val="009958A6"/>
    <w:rsid w:val="00996456"/>
    <w:rsid w:val="009A04F5"/>
    <w:rsid w:val="009A15EF"/>
    <w:rsid w:val="009A1B06"/>
    <w:rsid w:val="009A38A5"/>
    <w:rsid w:val="009B118B"/>
    <w:rsid w:val="009B1737"/>
    <w:rsid w:val="009B3313"/>
    <w:rsid w:val="009B3D4B"/>
    <w:rsid w:val="009B5B99"/>
    <w:rsid w:val="009B6A6B"/>
    <w:rsid w:val="009B6EFC"/>
    <w:rsid w:val="009C07B2"/>
    <w:rsid w:val="009C1953"/>
    <w:rsid w:val="009C2DF8"/>
    <w:rsid w:val="009C31BF"/>
    <w:rsid w:val="009C68B7"/>
    <w:rsid w:val="009D0834"/>
    <w:rsid w:val="009D0A1E"/>
    <w:rsid w:val="009D2AE3"/>
    <w:rsid w:val="009D52BC"/>
    <w:rsid w:val="009D7D0A"/>
    <w:rsid w:val="009E09D9"/>
    <w:rsid w:val="009E30D5"/>
    <w:rsid w:val="009F01B1"/>
    <w:rsid w:val="009F0DBB"/>
    <w:rsid w:val="009F3887"/>
    <w:rsid w:val="009F6CD8"/>
    <w:rsid w:val="009F732B"/>
    <w:rsid w:val="00A01FE0"/>
    <w:rsid w:val="00A07323"/>
    <w:rsid w:val="00A10656"/>
    <w:rsid w:val="00A113C0"/>
    <w:rsid w:val="00A1268E"/>
    <w:rsid w:val="00A12FA6"/>
    <w:rsid w:val="00A1339B"/>
    <w:rsid w:val="00A14ABA"/>
    <w:rsid w:val="00A14D9E"/>
    <w:rsid w:val="00A15A96"/>
    <w:rsid w:val="00A20234"/>
    <w:rsid w:val="00A24CB6"/>
    <w:rsid w:val="00A26928"/>
    <w:rsid w:val="00A26CD2"/>
    <w:rsid w:val="00A27667"/>
    <w:rsid w:val="00A30906"/>
    <w:rsid w:val="00A31E71"/>
    <w:rsid w:val="00A32726"/>
    <w:rsid w:val="00A32979"/>
    <w:rsid w:val="00A3421E"/>
    <w:rsid w:val="00A34A67"/>
    <w:rsid w:val="00A37462"/>
    <w:rsid w:val="00A4573E"/>
    <w:rsid w:val="00A459E1"/>
    <w:rsid w:val="00A52296"/>
    <w:rsid w:val="00A55661"/>
    <w:rsid w:val="00A61B70"/>
    <w:rsid w:val="00A61FA8"/>
    <w:rsid w:val="00A637F4"/>
    <w:rsid w:val="00A65485"/>
    <w:rsid w:val="00A66E05"/>
    <w:rsid w:val="00A70753"/>
    <w:rsid w:val="00A712D2"/>
    <w:rsid w:val="00A82180"/>
    <w:rsid w:val="00A82C8A"/>
    <w:rsid w:val="00A8346B"/>
    <w:rsid w:val="00A845AA"/>
    <w:rsid w:val="00A852FF"/>
    <w:rsid w:val="00A87337"/>
    <w:rsid w:val="00A90C97"/>
    <w:rsid w:val="00A9448B"/>
    <w:rsid w:val="00A960C8"/>
    <w:rsid w:val="00A96604"/>
    <w:rsid w:val="00AA03DF"/>
    <w:rsid w:val="00AA1B4F"/>
    <w:rsid w:val="00AA21D8"/>
    <w:rsid w:val="00AA54F3"/>
    <w:rsid w:val="00AA6B43"/>
    <w:rsid w:val="00AB0035"/>
    <w:rsid w:val="00AB367A"/>
    <w:rsid w:val="00AC01D1"/>
    <w:rsid w:val="00AC4246"/>
    <w:rsid w:val="00AC52A5"/>
    <w:rsid w:val="00AC6EFD"/>
    <w:rsid w:val="00AC7151"/>
    <w:rsid w:val="00AD296D"/>
    <w:rsid w:val="00AD460A"/>
    <w:rsid w:val="00AD6A05"/>
    <w:rsid w:val="00AE272B"/>
    <w:rsid w:val="00AE2E17"/>
    <w:rsid w:val="00AE3E3A"/>
    <w:rsid w:val="00AE77B4"/>
    <w:rsid w:val="00AE7C1A"/>
    <w:rsid w:val="00AE7DF8"/>
    <w:rsid w:val="00AF0D9C"/>
    <w:rsid w:val="00AF13AB"/>
    <w:rsid w:val="00AF1D36"/>
    <w:rsid w:val="00AF280B"/>
    <w:rsid w:val="00AF498F"/>
    <w:rsid w:val="00AF5F75"/>
    <w:rsid w:val="00AF6001"/>
    <w:rsid w:val="00B01A16"/>
    <w:rsid w:val="00B03985"/>
    <w:rsid w:val="00B05114"/>
    <w:rsid w:val="00B06EC1"/>
    <w:rsid w:val="00B07F45"/>
    <w:rsid w:val="00B1021A"/>
    <w:rsid w:val="00B13F53"/>
    <w:rsid w:val="00B1481A"/>
    <w:rsid w:val="00B15A1F"/>
    <w:rsid w:val="00B15FE9"/>
    <w:rsid w:val="00B17EBD"/>
    <w:rsid w:val="00B2148A"/>
    <w:rsid w:val="00B220C2"/>
    <w:rsid w:val="00B25B32"/>
    <w:rsid w:val="00B30EEF"/>
    <w:rsid w:val="00B32616"/>
    <w:rsid w:val="00B36C42"/>
    <w:rsid w:val="00B41F05"/>
    <w:rsid w:val="00B42EA7"/>
    <w:rsid w:val="00B43257"/>
    <w:rsid w:val="00B50CA2"/>
    <w:rsid w:val="00B5337C"/>
    <w:rsid w:val="00B53816"/>
    <w:rsid w:val="00B53FDE"/>
    <w:rsid w:val="00B55EA3"/>
    <w:rsid w:val="00B56397"/>
    <w:rsid w:val="00B6027B"/>
    <w:rsid w:val="00B62B6E"/>
    <w:rsid w:val="00B65EDB"/>
    <w:rsid w:val="00B67AFF"/>
    <w:rsid w:val="00B70B59"/>
    <w:rsid w:val="00B73657"/>
    <w:rsid w:val="00B7490A"/>
    <w:rsid w:val="00B84180"/>
    <w:rsid w:val="00B96F0E"/>
    <w:rsid w:val="00BA0D28"/>
    <w:rsid w:val="00BA1735"/>
    <w:rsid w:val="00BA19FA"/>
    <w:rsid w:val="00BA4288"/>
    <w:rsid w:val="00BB1AC2"/>
    <w:rsid w:val="00BB3A9D"/>
    <w:rsid w:val="00BB48E5"/>
    <w:rsid w:val="00BB5607"/>
    <w:rsid w:val="00BB5ACA"/>
    <w:rsid w:val="00BB627F"/>
    <w:rsid w:val="00BC3823"/>
    <w:rsid w:val="00BC5841"/>
    <w:rsid w:val="00BC5B64"/>
    <w:rsid w:val="00BD03B2"/>
    <w:rsid w:val="00BD60B4"/>
    <w:rsid w:val="00BD796B"/>
    <w:rsid w:val="00BE40C0"/>
    <w:rsid w:val="00BE5F4A"/>
    <w:rsid w:val="00BE7AEF"/>
    <w:rsid w:val="00BF09B0"/>
    <w:rsid w:val="00BF119E"/>
    <w:rsid w:val="00BF1544"/>
    <w:rsid w:val="00BF1B53"/>
    <w:rsid w:val="00BF246D"/>
    <w:rsid w:val="00C02672"/>
    <w:rsid w:val="00C032CA"/>
    <w:rsid w:val="00C06F06"/>
    <w:rsid w:val="00C11CBE"/>
    <w:rsid w:val="00C14AF0"/>
    <w:rsid w:val="00C20FAD"/>
    <w:rsid w:val="00C22470"/>
    <w:rsid w:val="00C230E3"/>
    <w:rsid w:val="00C2375F"/>
    <w:rsid w:val="00C247CB"/>
    <w:rsid w:val="00C32E66"/>
    <w:rsid w:val="00C3355F"/>
    <w:rsid w:val="00C3569A"/>
    <w:rsid w:val="00C41E9F"/>
    <w:rsid w:val="00C43F48"/>
    <w:rsid w:val="00C448FF"/>
    <w:rsid w:val="00C45E57"/>
    <w:rsid w:val="00C52F29"/>
    <w:rsid w:val="00C56CE6"/>
    <w:rsid w:val="00C5745F"/>
    <w:rsid w:val="00C60005"/>
    <w:rsid w:val="00C61A98"/>
    <w:rsid w:val="00C63201"/>
    <w:rsid w:val="00C64E62"/>
    <w:rsid w:val="00C651D5"/>
    <w:rsid w:val="00C65CCC"/>
    <w:rsid w:val="00C70A51"/>
    <w:rsid w:val="00C71367"/>
    <w:rsid w:val="00C7618F"/>
    <w:rsid w:val="00C765A9"/>
    <w:rsid w:val="00C7780D"/>
    <w:rsid w:val="00C8162D"/>
    <w:rsid w:val="00C83A0B"/>
    <w:rsid w:val="00C842D0"/>
    <w:rsid w:val="00C84ED1"/>
    <w:rsid w:val="00C87C9C"/>
    <w:rsid w:val="00C9038F"/>
    <w:rsid w:val="00C91C8E"/>
    <w:rsid w:val="00C92AAB"/>
    <w:rsid w:val="00CA2435"/>
    <w:rsid w:val="00CA3E55"/>
    <w:rsid w:val="00CA4068"/>
    <w:rsid w:val="00CA5E09"/>
    <w:rsid w:val="00CB37F8"/>
    <w:rsid w:val="00CB7DC3"/>
    <w:rsid w:val="00CD0B3D"/>
    <w:rsid w:val="00CD0E2F"/>
    <w:rsid w:val="00CD1D49"/>
    <w:rsid w:val="00CD2F20"/>
    <w:rsid w:val="00CD6B20"/>
    <w:rsid w:val="00CE1339"/>
    <w:rsid w:val="00CE4DDF"/>
    <w:rsid w:val="00CE5915"/>
    <w:rsid w:val="00CE61CC"/>
    <w:rsid w:val="00CE6E42"/>
    <w:rsid w:val="00CF20B7"/>
    <w:rsid w:val="00CF3B68"/>
    <w:rsid w:val="00CF6692"/>
    <w:rsid w:val="00CF7441"/>
    <w:rsid w:val="00D00D16"/>
    <w:rsid w:val="00D03C6C"/>
    <w:rsid w:val="00D04760"/>
    <w:rsid w:val="00D04A95"/>
    <w:rsid w:val="00D06288"/>
    <w:rsid w:val="00D068C7"/>
    <w:rsid w:val="00D1228E"/>
    <w:rsid w:val="00D128A4"/>
    <w:rsid w:val="00D15131"/>
    <w:rsid w:val="00D16FA2"/>
    <w:rsid w:val="00D20954"/>
    <w:rsid w:val="00D21C39"/>
    <w:rsid w:val="00D21FC6"/>
    <w:rsid w:val="00D2243A"/>
    <w:rsid w:val="00D27264"/>
    <w:rsid w:val="00D33393"/>
    <w:rsid w:val="00D33D36"/>
    <w:rsid w:val="00D34D94"/>
    <w:rsid w:val="00D3767A"/>
    <w:rsid w:val="00D409E2"/>
    <w:rsid w:val="00D427D7"/>
    <w:rsid w:val="00D44E62"/>
    <w:rsid w:val="00D51570"/>
    <w:rsid w:val="00D54D62"/>
    <w:rsid w:val="00D556AD"/>
    <w:rsid w:val="00D60381"/>
    <w:rsid w:val="00D60EA6"/>
    <w:rsid w:val="00D616DE"/>
    <w:rsid w:val="00D62201"/>
    <w:rsid w:val="00D651D1"/>
    <w:rsid w:val="00D717BB"/>
    <w:rsid w:val="00D7226B"/>
    <w:rsid w:val="00D72707"/>
    <w:rsid w:val="00D75A9C"/>
    <w:rsid w:val="00D90871"/>
    <w:rsid w:val="00D9155F"/>
    <w:rsid w:val="00D9322E"/>
    <w:rsid w:val="00D9403F"/>
    <w:rsid w:val="00D959B4"/>
    <w:rsid w:val="00DA44DE"/>
    <w:rsid w:val="00DB620A"/>
    <w:rsid w:val="00DC3832"/>
    <w:rsid w:val="00DC7A51"/>
    <w:rsid w:val="00DD3B1E"/>
    <w:rsid w:val="00DE5B5F"/>
    <w:rsid w:val="00E00696"/>
    <w:rsid w:val="00E03651"/>
    <w:rsid w:val="00E03808"/>
    <w:rsid w:val="00E060C2"/>
    <w:rsid w:val="00E06324"/>
    <w:rsid w:val="00E067F2"/>
    <w:rsid w:val="00E12FB0"/>
    <w:rsid w:val="00E14814"/>
    <w:rsid w:val="00E1591B"/>
    <w:rsid w:val="00E16A50"/>
    <w:rsid w:val="00E249D5"/>
    <w:rsid w:val="00E26F73"/>
    <w:rsid w:val="00E33C68"/>
    <w:rsid w:val="00E34EEB"/>
    <w:rsid w:val="00E3687C"/>
    <w:rsid w:val="00E43071"/>
    <w:rsid w:val="00E44EB9"/>
    <w:rsid w:val="00E46358"/>
    <w:rsid w:val="00E471DC"/>
    <w:rsid w:val="00E50EB4"/>
    <w:rsid w:val="00E532FC"/>
    <w:rsid w:val="00E559B4"/>
    <w:rsid w:val="00E55BB0"/>
    <w:rsid w:val="00E609E5"/>
    <w:rsid w:val="00E60F27"/>
    <w:rsid w:val="00E6253C"/>
    <w:rsid w:val="00E64D93"/>
    <w:rsid w:val="00E65EDB"/>
    <w:rsid w:val="00E66927"/>
    <w:rsid w:val="00E677B8"/>
    <w:rsid w:val="00E67FA1"/>
    <w:rsid w:val="00E7387D"/>
    <w:rsid w:val="00E73D53"/>
    <w:rsid w:val="00E75111"/>
    <w:rsid w:val="00E75BF6"/>
    <w:rsid w:val="00E77296"/>
    <w:rsid w:val="00E8169F"/>
    <w:rsid w:val="00E840BF"/>
    <w:rsid w:val="00E92117"/>
    <w:rsid w:val="00E92C38"/>
    <w:rsid w:val="00E93763"/>
    <w:rsid w:val="00E96C4C"/>
    <w:rsid w:val="00EA019F"/>
    <w:rsid w:val="00EA2AAE"/>
    <w:rsid w:val="00EA2EC0"/>
    <w:rsid w:val="00EA4124"/>
    <w:rsid w:val="00EA427A"/>
    <w:rsid w:val="00EA6A54"/>
    <w:rsid w:val="00EA723B"/>
    <w:rsid w:val="00EB6350"/>
    <w:rsid w:val="00EB687A"/>
    <w:rsid w:val="00EC2F62"/>
    <w:rsid w:val="00EC62EB"/>
    <w:rsid w:val="00EC6E9F"/>
    <w:rsid w:val="00ED11DB"/>
    <w:rsid w:val="00ED44F0"/>
    <w:rsid w:val="00ED4B33"/>
    <w:rsid w:val="00ED7245"/>
    <w:rsid w:val="00ED7DD6"/>
    <w:rsid w:val="00EE060B"/>
    <w:rsid w:val="00EE15A1"/>
    <w:rsid w:val="00EE2A7C"/>
    <w:rsid w:val="00EE2C42"/>
    <w:rsid w:val="00EE341B"/>
    <w:rsid w:val="00EE4453"/>
    <w:rsid w:val="00EE5FCE"/>
    <w:rsid w:val="00EE6BA3"/>
    <w:rsid w:val="00EE6BBD"/>
    <w:rsid w:val="00EE6E1E"/>
    <w:rsid w:val="00EE705F"/>
    <w:rsid w:val="00EF1462"/>
    <w:rsid w:val="00EF54FD"/>
    <w:rsid w:val="00F0114B"/>
    <w:rsid w:val="00F07948"/>
    <w:rsid w:val="00F12098"/>
    <w:rsid w:val="00F13112"/>
    <w:rsid w:val="00F155D8"/>
    <w:rsid w:val="00F16F4C"/>
    <w:rsid w:val="00F16FE6"/>
    <w:rsid w:val="00F238BD"/>
    <w:rsid w:val="00F24992"/>
    <w:rsid w:val="00F26F5A"/>
    <w:rsid w:val="00F32F2F"/>
    <w:rsid w:val="00F33F3F"/>
    <w:rsid w:val="00F35A61"/>
    <w:rsid w:val="00F35BDD"/>
    <w:rsid w:val="00F403FD"/>
    <w:rsid w:val="00F41E72"/>
    <w:rsid w:val="00F45BDF"/>
    <w:rsid w:val="00F50300"/>
    <w:rsid w:val="00F56C02"/>
    <w:rsid w:val="00F56E39"/>
    <w:rsid w:val="00F623E9"/>
    <w:rsid w:val="00F62C89"/>
    <w:rsid w:val="00F63951"/>
    <w:rsid w:val="00F63B30"/>
    <w:rsid w:val="00F63C86"/>
    <w:rsid w:val="00F64AEC"/>
    <w:rsid w:val="00F766BE"/>
    <w:rsid w:val="00F77EB9"/>
    <w:rsid w:val="00F80635"/>
    <w:rsid w:val="00F815D1"/>
    <w:rsid w:val="00F81E7E"/>
    <w:rsid w:val="00F81F0F"/>
    <w:rsid w:val="00F825F4"/>
    <w:rsid w:val="00F92AA1"/>
    <w:rsid w:val="00F932DE"/>
    <w:rsid w:val="00F963DD"/>
    <w:rsid w:val="00F9641A"/>
    <w:rsid w:val="00F97004"/>
    <w:rsid w:val="00FA2045"/>
    <w:rsid w:val="00FA7A66"/>
    <w:rsid w:val="00FB1AA9"/>
    <w:rsid w:val="00FB4B5A"/>
    <w:rsid w:val="00FB5963"/>
    <w:rsid w:val="00FB5DAA"/>
    <w:rsid w:val="00FC00FD"/>
    <w:rsid w:val="00FC04B9"/>
    <w:rsid w:val="00FC161A"/>
    <w:rsid w:val="00FC23D5"/>
    <w:rsid w:val="00FC4C1A"/>
    <w:rsid w:val="00FC6468"/>
    <w:rsid w:val="00FC6820"/>
    <w:rsid w:val="00FC6D49"/>
    <w:rsid w:val="00FD4922"/>
    <w:rsid w:val="00FD6461"/>
    <w:rsid w:val="00FE0281"/>
    <w:rsid w:val="00FE1B21"/>
    <w:rsid w:val="00FE7083"/>
    <w:rsid w:val="00FF019F"/>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7F7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94708"/>
    <w:rPr>
      <w:sz w:val="24"/>
      <w:szCs w:val="24"/>
      <w:lang w:val="fr-FR" w:eastAsia="fr-FR"/>
    </w:rPr>
  </w:style>
  <w:style w:type="paragraph" w:styleId="1">
    <w:name w:val="heading 1"/>
    <w:basedOn w:val="a"/>
    <w:next w:val="a"/>
    <w:link w:val="10"/>
    <w:qFormat/>
    <w:rsid w:val="008D3715"/>
    <w:pPr>
      <w:keepNext/>
      <w:spacing w:before="240" w:after="60"/>
      <w:outlineLvl w:val="0"/>
    </w:pPr>
    <w:rPr>
      <w:b/>
      <w:bCs/>
      <w:kern w:val="32"/>
      <w:sz w:val="28"/>
      <w:szCs w:val="32"/>
    </w:rPr>
  </w:style>
  <w:style w:type="paragraph" w:styleId="2">
    <w:name w:val="heading 2"/>
    <w:basedOn w:val="a"/>
    <w:next w:val="a"/>
    <w:link w:val="20"/>
    <w:qFormat/>
    <w:rsid w:val="007A4D4C"/>
    <w:pPr>
      <w:keepNext/>
      <w:outlineLvl w:val="1"/>
    </w:pPr>
    <w:rPr>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rPr>
      <w:rFonts w:eastAsia="Calibri"/>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F120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39271">
      <w:bodyDiv w:val="1"/>
      <w:marLeft w:val="0"/>
      <w:marRight w:val="0"/>
      <w:marTop w:val="0"/>
      <w:marBottom w:val="0"/>
      <w:divBdr>
        <w:top w:val="none" w:sz="0" w:space="0" w:color="auto"/>
        <w:left w:val="none" w:sz="0" w:space="0" w:color="auto"/>
        <w:bottom w:val="none" w:sz="0" w:space="0" w:color="auto"/>
        <w:right w:val="none" w:sz="0" w:space="0" w:color="auto"/>
      </w:divBdr>
    </w:div>
    <w:div w:id="28800324">
      <w:bodyDiv w:val="1"/>
      <w:marLeft w:val="0"/>
      <w:marRight w:val="0"/>
      <w:marTop w:val="0"/>
      <w:marBottom w:val="0"/>
      <w:divBdr>
        <w:top w:val="none" w:sz="0" w:space="0" w:color="auto"/>
        <w:left w:val="none" w:sz="0" w:space="0" w:color="auto"/>
        <w:bottom w:val="none" w:sz="0" w:space="0" w:color="auto"/>
        <w:right w:val="none" w:sz="0" w:space="0" w:color="auto"/>
      </w:divBdr>
    </w:div>
    <w:div w:id="111292099">
      <w:bodyDiv w:val="1"/>
      <w:marLeft w:val="0"/>
      <w:marRight w:val="0"/>
      <w:marTop w:val="0"/>
      <w:marBottom w:val="0"/>
      <w:divBdr>
        <w:top w:val="none" w:sz="0" w:space="0" w:color="auto"/>
        <w:left w:val="none" w:sz="0" w:space="0" w:color="auto"/>
        <w:bottom w:val="none" w:sz="0" w:space="0" w:color="auto"/>
        <w:right w:val="none" w:sz="0" w:space="0" w:color="auto"/>
      </w:divBdr>
      <w:divsChild>
        <w:div w:id="2135174987">
          <w:marLeft w:val="0"/>
          <w:marRight w:val="0"/>
          <w:marTop w:val="0"/>
          <w:marBottom w:val="0"/>
          <w:divBdr>
            <w:top w:val="none" w:sz="0" w:space="0" w:color="auto"/>
            <w:left w:val="none" w:sz="0" w:space="0" w:color="auto"/>
            <w:bottom w:val="none" w:sz="0" w:space="0" w:color="auto"/>
            <w:right w:val="none" w:sz="0" w:space="0" w:color="auto"/>
          </w:divBdr>
        </w:div>
        <w:div w:id="1471287739">
          <w:marLeft w:val="0"/>
          <w:marRight w:val="0"/>
          <w:marTop w:val="0"/>
          <w:marBottom w:val="0"/>
          <w:divBdr>
            <w:top w:val="none" w:sz="0" w:space="0" w:color="auto"/>
            <w:left w:val="none" w:sz="0" w:space="0" w:color="auto"/>
            <w:bottom w:val="none" w:sz="0" w:space="0" w:color="auto"/>
            <w:right w:val="none" w:sz="0" w:space="0" w:color="auto"/>
          </w:divBdr>
        </w:div>
        <w:div w:id="1335382553">
          <w:marLeft w:val="0"/>
          <w:marRight w:val="0"/>
          <w:marTop w:val="0"/>
          <w:marBottom w:val="0"/>
          <w:divBdr>
            <w:top w:val="none" w:sz="0" w:space="0" w:color="auto"/>
            <w:left w:val="none" w:sz="0" w:space="0" w:color="auto"/>
            <w:bottom w:val="none" w:sz="0" w:space="0" w:color="auto"/>
            <w:right w:val="none" w:sz="0" w:space="0" w:color="auto"/>
          </w:divBdr>
        </w:div>
        <w:div w:id="616529616">
          <w:marLeft w:val="0"/>
          <w:marRight w:val="0"/>
          <w:marTop w:val="0"/>
          <w:marBottom w:val="0"/>
          <w:divBdr>
            <w:top w:val="none" w:sz="0" w:space="0" w:color="auto"/>
            <w:left w:val="none" w:sz="0" w:space="0" w:color="auto"/>
            <w:bottom w:val="none" w:sz="0" w:space="0" w:color="auto"/>
            <w:right w:val="none" w:sz="0" w:space="0" w:color="auto"/>
          </w:divBdr>
        </w:div>
        <w:div w:id="504516469">
          <w:marLeft w:val="0"/>
          <w:marRight w:val="0"/>
          <w:marTop w:val="0"/>
          <w:marBottom w:val="0"/>
          <w:divBdr>
            <w:top w:val="none" w:sz="0" w:space="0" w:color="auto"/>
            <w:left w:val="none" w:sz="0" w:space="0" w:color="auto"/>
            <w:bottom w:val="none" w:sz="0" w:space="0" w:color="auto"/>
            <w:right w:val="none" w:sz="0" w:space="0" w:color="auto"/>
          </w:divBdr>
        </w:div>
        <w:div w:id="1218053776">
          <w:marLeft w:val="0"/>
          <w:marRight w:val="0"/>
          <w:marTop w:val="0"/>
          <w:marBottom w:val="0"/>
          <w:divBdr>
            <w:top w:val="none" w:sz="0" w:space="0" w:color="auto"/>
            <w:left w:val="none" w:sz="0" w:space="0" w:color="auto"/>
            <w:bottom w:val="none" w:sz="0" w:space="0" w:color="auto"/>
            <w:right w:val="none" w:sz="0" w:space="0" w:color="auto"/>
          </w:divBdr>
        </w:div>
        <w:div w:id="1310937212">
          <w:marLeft w:val="0"/>
          <w:marRight w:val="0"/>
          <w:marTop w:val="0"/>
          <w:marBottom w:val="0"/>
          <w:divBdr>
            <w:top w:val="none" w:sz="0" w:space="0" w:color="auto"/>
            <w:left w:val="none" w:sz="0" w:space="0" w:color="auto"/>
            <w:bottom w:val="none" w:sz="0" w:space="0" w:color="auto"/>
            <w:right w:val="none" w:sz="0" w:space="0" w:color="auto"/>
          </w:divBdr>
        </w:div>
        <w:div w:id="879438956">
          <w:marLeft w:val="0"/>
          <w:marRight w:val="0"/>
          <w:marTop w:val="0"/>
          <w:marBottom w:val="0"/>
          <w:divBdr>
            <w:top w:val="none" w:sz="0" w:space="0" w:color="auto"/>
            <w:left w:val="none" w:sz="0" w:space="0" w:color="auto"/>
            <w:bottom w:val="none" w:sz="0" w:space="0" w:color="auto"/>
            <w:right w:val="none" w:sz="0" w:space="0" w:color="auto"/>
          </w:divBdr>
        </w:div>
        <w:div w:id="1225262184">
          <w:marLeft w:val="0"/>
          <w:marRight w:val="0"/>
          <w:marTop w:val="0"/>
          <w:marBottom w:val="0"/>
          <w:divBdr>
            <w:top w:val="none" w:sz="0" w:space="0" w:color="auto"/>
            <w:left w:val="none" w:sz="0" w:space="0" w:color="auto"/>
            <w:bottom w:val="none" w:sz="0" w:space="0" w:color="auto"/>
            <w:right w:val="none" w:sz="0" w:space="0" w:color="auto"/>
          </w:divBdr>
        </w:div>
        <w:div w:id="63459356">
          <w:marLeft w:val="0"/>
          <w:marRight w:val="0"/>
          <w:marTop w:val="0"/>
          <w:marBottom w:val="0"/>
          <w:divBdr>
            <w:top w:val="none" w:sz="0" w:space="0" w:color="auto"/>
            <w:left w:val="none" w:sz="0" w:space="0" w:color="auto"/>
            <w:bottom w:val="none" w:sz="0" w:space="0" w:color="auto"/>
            <w:right w:val="none" w:sz="0" w:space="0" w:color="auto"/>
          </w:divBdr>
        </w:div>
        <w:div w:id="1854492576">
          <w:marLeft w:val="0"/>
          <w:marRight w:val="0"/>
          <w:marTop w:val="0"/>
          <w:marBottom w:val="0"/>
          <w:divBdr>
            <w:top w:val="none" w:sz="0" w:space="0" w:color="auto"/>
            <w:left w:val="none" w:sz="0" w:space="0" w:color="auto"/>
            <w:bottom w:val="none" w:sz="0" w:space="0" w:color="auto"/>
            <w:right w:val="none" w:sz="0" w:space="0" w:color="auto"/>
          </w:divBdr>
        </w:div>
        <w:div w:id="1314411935">
          <w:marLeft w:val="0"/>
          <w:marRight w:val="0"/>
          <w:marTop w:val="0"/>
          <w:marBottom w:val="0"/>
          <w:divBdr>
            <w:top w:val="none" w:sz="0" w:space="0" w:color="auto"/>
            <w:left w:val="none" w:sz="0" w:space="0" w:color="auto"/>
            <w:bottom w:val="none" w:sz="0" w:space="0" w:color="auto"/>
            <w:right w:val="none" w:sz="0" w:space="0" w:color="auto"/>
          </w:divBdr>
        </w:div>
        <w:div w:id="1435321021">
          <w:marLeft w:val="0"/>
          <w:marRight w:val="0"/>
          <w:marTop w:val="0"/>
          <w:marBottom w:val="0"/>
          <w:divBdr>
            <w:top w:val="none" w:sz="0" w:space="0" w:color="auto"/>
            <w:left w:val="none" w:sz="0" w:space="0" w:color="auto"/>
            <w:bottom w:val="none" w:sz="0" w:space="0" w:color="auto"/>
            <w:right w:val="none" w:sz="0" w:space="0" w:color="auto"/>
          </w:divBdr>
        </w:div>
        <w:div w:id="2023164879">
          <w:marLeft w:val="0"/>
          <w:marRight w:val="0"/>
          <w:marTop w:val="0"/>
          <w:marBottom w:val="0"/>
          <w:divBdr>
            <w:top w:val="none" w:sz="0" w:space="0" w:color="auto"/>
            <w:left w:val="none" w:sz="0" w:space="0" w:color="auto"/>
            <w:bottom w:val="none" w:sz="0" w:space="0" w:color="auto"/>
            <w:right w:val="none" w:sz="0" w:space="0" w:color="auto"/>
          </w:divBdr>
        </w:div>
        <w:div w:id="409737314">
          <w:marLeft w:val="0"/>
          <w:marRight w:val="0"/>
          <w:marTop w:val="0"/>
          <w:marBottom w:val="0"/>
          <w:divBdr>
            <w:top w:val="none" w:sz="0" w:space="0" w:color="auto"/>
            <w:left w:val="none" w:sz="0" w:space="0" w:color="auto"/>
            <w:bottom w:val="none" w:sz="0" w:space="0" w:color="auto"/>
            <w:right w:val="none" w:sz="0" w:space="0" w:color="auto"/>
          </w:divBdr>
        </w:div>
        <w:div w:id="146480258">
          <w:marLeft w:val="0"/>
          <w:marRight w:val="0"/>
          <w:marTop w:val="0"/>
          <w:marBottom w:val="0"/>
          <w:divBdr>
            <w:top w:val="none" w:sz="0" w:space="0" w:color="auto"/>
            <w:left w:val="none" w:sz="0" w:space="0" w:color="auto"/>
            <w:bottom w:val="none" w:sz="0" w:space="0" w:color="auto"/>
            <w:right w:val="none" w:sz="0" w:space="0" w:color="auto"/>
          </w:divBdr>
        </w:div>
        <w:div w:id="684482489">
          <w:marLeft w:val="0"/>
          <w:marRight w:val="0"/>
          <w:marTop w:val="0"/>
          <w:marBottom w:val="0"/>
          <w:divBdr>
            <w:top w:val="none" w:sz="0" w:space="0" w:color="auto"/>
            <w:left w:val="none" w:sz="0" w:space="0" w:color="auto"/>
            <w:bottom w:val="none" w:sz="0" w:space="0" w:color="auto"/>
            <w:right w:val="none" w:sz="0" w:space="0" w:color="auto"/>
          </w:divBdr>
        </w:div>
        <w:div w:id="1699041205">
          <w:marLeft w:val="0"/>
          <w:marRight w:val="0"/>
          <w:marTop w:val="0"/>
          <w:marBottom w:val="0"/>
          <w:divBdr>
            <w:top w:val="none" w:sz="0" w:space="0" w:color="auto"/>
            <w:left w:val="none" w:sz="0" w:space="0" w:color="auto"/>
            <w:bottom w:val="none" w:sz="0" w:space="0" w:color="auto"/>
            <w:right w:val="none" w:sz="0" w:space="0" w:color="auto"/>
          </w:divBdr>
        </w:div>
        <w:div w:id="1978294845">
          <w:marLeft w:val="0"/>
          <w:marRight w:val="0"/>
          <w:marTop w:val="0"/>
          <w:marBottom w:val="0"/>
          <w:divBdr>
            <w:top w:val="none" w:sz="0" w:space="0" w:color="auto"/>
            <w:left w:val="none" w:sz="0" w:space="0" w:color="auto"/>
            <w:bottom w:val="none" w:sz="0" w:space="0" w:color="auto"/>
            <w:right w:val="none" w:sz="0" w:space="0" w:color="auto"/>
          </w:divBdr>
        </w:div>
        <w:div w:id="1853178642">
          <w:marLeft w:val="0"/>
          <w:marRight w:val="0"/>
          <w:marTop w:val="0"/>
          <w:marBottom w:val="0"/>
          <w:divBdr>
            <w:top w:val="none" w:sz="0" w:space="0" w:color="auto"/>
            <w:left w:val="none" w:sz="0" w:space="0" w:color="auto"/>
            <w:bottom w:val="none" w:sz="0" w:space="0" w:color="auto"/>
            <w:right w:val="none" w:sz="0" w:space="0" w:color="auto"/>
          </w:divBdr>
        </w:div>
        <w:div w:id="650184091">
          <w:marLeft w:val="0"/>
          <w:marRight w:val="0"/>
          <w:marTop w:val="0"/>
          <w:marBottom w:val="0"/>
          <w:divBdr>
            <w:top w:val="none" w:sz="0" w:space="0" w:color="auto"/>
            <w:left w:val="none" w:sz="0" w:space="0" w:color="auto"/>
            <w:bottom w:val="none" w:sz="0" w:space="0" w:color="auto"/>
            <w:right w:val="none" w:sz="0" w:space="0" w:color="auto"/>
          </w:divBdr>
        </w:div>
        <w:div w:id="471101889">
          <w:marLeft w:val="0"/>
          <w:marRight w:val="0"/>
          <w:marTop w:val="0"/>
          <w:marBottom w:val="0"/>
          <w:divBdr>
            <w:top w:val="none" w:sz="0" w:space="0" w:color="auto"/>
            <w:left w:val="none" w:sz="0" w:space="0" w:color="auto"/>
            <w:bottom w:val="none" w:sz="0" w:space="0" w:color="auto"/>
            <w:right w:val="none" w:sz="0" w:space="0" w:color="auto"/>
          </w:divBdr>
        </w:div>
        <w:div w:id="806899813">
          <w:marLeft w:val="0"/>
          <w:marRight w:val="0"/>
          <w:marTop w:val="0"/>
          <w:marBottom w:val="0"/>
          <w:divBdr>
            <w:top w:val="none" w:sz="0" w:space="0" w:color="auto"/>
            <w:left w:val="none" w:sz="0" w:space="0" w:color="auto"/>
            <w:bottom w:val="none" w:sz="0" w:space="0" w:color="auto"/>
            <w:right w:val="none" w:sz="0" w:space="0" w:color="auto"/>
          </w:divBdr>
        </w:div>
        <w:div w:id="1136291849">
          <w:marLeft w:val="0"/>
          <w:marRight w:val="0"/>
          <w:marTop w:val="0"/>
          <w:marBottom w:val="0"/>
          <w:divBdr>
            <w:top w:val="none" w:sz="0" w:space="0" w:color="auto"/>
            <w:left w:val="none" w:sz="0" w:space="0" w:color="auto"/>
            <w:bottom w:val="none" w:sz="0" w:space="0" w:color="auto"/>
            <w:right w:val="none" w:sz="0" w:space="0" w:color="auto"/>
          </w:divBdr>
        </w:div>
        <w:div w:id="1137989506">
          <w:marLeft w:val="0"/>
          <w:marRight w:val="0"/>
          <w:marTop w:val="0"/>
          <w:marBottom w:val="0"/>
          <w:divBdr>
            <w:top w:val="none" w:sz="0" w:space="0" w:color="auto"/>
            <w:left w:val="none" w:sz="0" w:space="0" w:color="auto"/>
            <w:bottom w:val="none" w:sz="0" w:space="0" w:color="auto"/>
            <w:right w:val="none" w:sz="0" w:space="0" w:color="auto"/>
          </w:divBdr>
        </w:div>
        <w:div w:id="923299300">
          <w:marLeft w:val="0"/>
          <w:marRight w:val="0"/>
          <w:marTop w:val="0"/>
          <w:marBottom w:val="0"/>
          <w:divBdr>
            <w:top w:val="none" w:sz="0" w:space="0" w:color="auto"/>
            <w:left w:val="none" w:sz="0" w:space="0" w:color="auto"/>
            <w:bottom w:val="none" w:sz="0" w:space="0" w:color="auto"/>
            <w:right w:val="none" w:sz="0" w:space="0" w:color="auto"/>
          </w:divBdr>
        </w:div>
        <w:div w:id="1710841840">
          <w:marLeft w:val="0"/>
          <w:marRight w:val="0"/>
          <w:marTop w:val="0"/>
          <w:marBottom w:val="0"/>
          <w:divBdr>
            <w:top w:val="none" w:sz="0" w:space="0" w:color="auto"/>
            <w:left w:val="none" w:sz="0" w:space="0" w:color="auto"/>
            <w:bottom w:val="none" w:sz="0" w:space="0" w:color="auto"/>
            <w:right w:val="none" w:sz="0" w:space="0" w:color="auto"/>
          </w:divBdr>
        </w:div>
        <w:div w:id="708071366">
          <w:marLeft w:val="0"/>
          <w:marRight w:val="0"/>
          <w:marTop w:val="0"/>
          <w:marBottom w:val="0"/>
          <w:divBdr>
            <w:top w:val="none" w:sz="0" w:space="0" w:color="auto"/>
            <w:left w:val="none" w:sz="0" w:space="0" w:color="auto"/>
            <w:bottom w:val="none" w:sz="0" w:space="0" w:color="auto"/>
            <w:right w:val="none" w:sz="0" w:space="0" w:color="auto"/>
          </w:divBdr>
        </w:div>
        <w:div w:id="239339313">
          <w:marLeft w:val="0"/>
          <w:marRight w:val="0"/>
          <w:marTop w:val="0"/>
          <w:marBottom w:val="0"/>
          <w:divBdr>
            <w:top w:val="none" w:sz="0" w:space="0" w:color="auto"/>
            <w:left w:val="none" w:sz="0" w:space="0" w:color="auto"/>
            <w:bottom w:val="none" w:sz="0" w:space="0" w:color="auto"/>
            <w:right w:val="none" w:sz="0" w:space="0" w:color="auto"/>
          </w:divBdr>
        </w:div>
        <w:div w:id="1924678899">
          <w:marLeft w:val="0"/>
          <w:marRight w:val="0"/>
          <w:marTop w:val="0"/>
          <w:marBottom w:val="0"/>
          <w:divBdr>
            <w:top w:val="none" w:sz="0" w:space="0" w:color="auto"/>
            <w:left w:val="none" w:sz="0" w:space="0" w:color="auto"/>
            <w:bottom w:val="none" w:sz="0" w:space="0" w:color="auto"/>
            <w:right w:val="none" w:sz="0" w:space="0" w:color="auto"/>
          </w:divBdr>
        </w:div>
        <w:div w:id="1153182245">
          <w:marLeft w:val="0"/>
          <w:marRight w:val="0"/>
          <w:marTop w:val="0"/>
          <w:marBottom w:val="0"/>
          <w:divBdr>
            <w:top w:val="none" w:sz="0" w:space="0" w:color="auto"/>
            <w:left w:val="none" w:sz="0" w:space="0" w:color="auto"/>
            <w:bottom w:val="none" w:sz="0" w:space="0" w:color="auto"/>
            <w:right w:val="none" w:sz="0" w:space="0" w:color="auto"/>
          </w:divBdr>
        </w:div>
        <w:div w:id="1657223685">
          <w:marLeft w:val="0"/>
          <w:marRight w:val="0"/>
          <w:marTop w:val="0"/>
          <w:marBottom w:val="0"/>
          <w:divBdr>
            <w:top w:val="none" w:sz="0" w:space="0" w:color="auto"/>
            <w:left w:val="none" w:sz="0" w:space="0" w:color="auto"/>
            <w:bottom w:val="none" w:sz="0" w:space="0" w:color="auto"/>
            <w:right w:val="none" w:sz="0" w:space="0" w:color="auto"/>
          </w:divBdr>
        </w:div>
        <w:div w:id="1481574763">
          <w:marLeft w:val="0"/>
          <w:marRight w:val="0"/>
          <w:marTop w:val="0"/>
          <w:marBottom w:val="0"/>
          <w:divBdr>
            <w:top w:val="none" w:sz="0" w:space="0" w:color="auto"/>
            <w:left w:val="none" w:sz="0" w:space="0" w:color="auto"/>
            <w:bottom w:val="none" w:sz="0" w:space="0" w:color="auto"/>
            <w:right w:val="none" w:sz="0" w:space="0" w:color="auto"/>
          </w:divBdr>
        </w:div>
        <w:div w:id="1664627656">
          <w:marLeft w:val="0"/>
          <w:marRight w:val="0"/>
          <w:marTop w:val="0"/>
          <w:marBottom w:val="0"/>
          <w:divBdr>
            <w:top w:val="none" w:sz="0" w:space="0" w:color="auto"/>
            <w:left w:val="none" w:sz="0" w:space="0" w:color="auto"/>
            <w:bottom w:val="none" w:sz="0" w:space="0" w:color="auto"/>
            <w:right w:val="none" w:sz="0" w:space="0" w:color="auto"/>
          </w:divBdr>
        </w:div>
        <w:div w:id="643781495">
          <w:marLeft w:val="0"/>
          <w:marRight w:val="0"/>
          <w:marTop w:val="0"/>
          <w:marBottom w:val="0"/>
          <w:divBdr>
            <w:top w:val="none" w:sz="0" w:space="0" w:color="auto"/>
            <w:left w:val="none" w:sz="0" w:space="0" w:color="auto"/>
            <w:bottom w:val="none" w:sz="0" w:space="0" w:color="auto"/>
            <w:right w:val="none" w:sz="0" w:space="0" w:color="auto"/>
          </w:divBdr>
        </w:div>
        <w:div w:id="374963494">
          <w:marLeft w:val="0"/>
          <w:marRight w:val="0"/>
          <w:marTop w:val="0"/>
          <w:marBottom w:val="0"/>
          <w:divBdr>
            <w:top w:val="none" w:sz="0" w:space="0" w:color="auto"/>
            <w:left w:val="none" w:sz="0" w:space="0" w:color="auto"/>
            <w:bottom w:val="none" w:sz="0" w:space="0" w:color="auto"/>
            <w:right w:val="none" w:sz="0" w:space="0" w:color="auto"/>
          </w:divBdr>
        </w:div>
        <w:div w:id="1229416585">
          <w:marLeft w:val="0"/>
          <w:marRight w:val="0"/>
          <w:marTop w:val="0"/>
          <w:marBottom w:val="0"/>
          <w:divBdr>
            <w:top w:val="none" w:sz="0" w:space="0" w:color="auto"/>
            <w:left w:val="none" w:sz="0" w:space="0" w:color="auto"/>
            <w:bottom w:val="none" w:sz="0" w:space="0" w:color="auto"/>
            <w:right w:val="none" w:sz="0" w:space="0" w:color="auto"/>
          </w:divBdr>
        </w:div>
        <w:div w:id="1833062596">
          <w:marLeft w:val="0"/>
          <w:marRight w:val="0"/>
          <w:marTop w:val="0"/>
          <w:marBottom w:val="0"/>
          <w:divBdr>
            <w:top w:val="none" w:sz="0" w:space="0" w:color="auto"/>
            <w:left w:val="none" w:sz="0" w:space="0" w:color="auto"/>
            <w:bottom w:val="none" w:sz="0" w:space="0" w:color="auto"/>
            <w:right w:val="none" w:sz="0" w:space="0" w:color="auto"/>
          </w:divBdr>
        </w:div>
        <w:div w:id="116726303">
          <w:marLeft w:val="0"/>
          <w:marRight w:val="0"/>
          <w:marTop w:val="0"/>
          <w:marBottom w:val="0"/>
          <w:divBdr>
            <w:top w:val="none" w:sz="0" w:space="0" w:color="auto"/>
            <w:left w:val="none" w:sz="0" w:space="0" w:color="auto"/>
            <w:bottom w:val="none" w:sz="0" w:space="0" w:color="auto"/>
            <w:right w:val="none" w:sz="0" w:space="0" w:color="auto"/>
          </w:divBdr>
        </w:div>
        <w:div w:id="638266057">
          <w:marLeft w:val="0"/>
          <w:marRight w:val="0"/>
          <w:marTop w:val="0"/>
          <w:marBottom w:val="0"/>
          <w:divBdr>
            <w:top w:val="none" w:sz="0" w:space="0" w:color="auto"/>
            <w:left w:val="none" w:sz="0" w:space="0" w:color="auto"/>
            <w:bottom w:val="none" w:sz="0" w:space="0" w:color="auto"/>
            <w:right w:val="none" w:sz="0" w:space="0" w:color="auto"/>
          </w:divBdr>
        </w:div>
        <w:div w:id="2059739828">
          <w:marLeft w:val="0"/>
          <w:marRight w:val="0"/>
          <w:marTop w:val="0"/>
          <w:marBottom w:val="0"/>
          <w:divBdr>
            <w:top w:val="none" w:sz="0" w:space="0" w:color="auto"/>
            <w:left w:val="none" w:sz="0" w:space="0" w:color="auto"/>
            <w:bottom w:val="none" w:sz="0" w:space="0" w:color="auto"/>
            <w:right w:val="none" w:sz="0" w:space="0" w:color="auto"/>
          </w:divBdr>
        </w:div>
        <w:div w:id="1985314325">
          <w:marLeft w:val="0"/>
          <w:marRight w:val="0"/>
          <w:marTop w:val="0"/>
          <w:marBottom w:val="0"/>
          <w:divBdr>
            <w:top w:val="none" w:sz="0" w:space="0" w:color="auto"/>
            <w:left w:val="none" w:sz="0" w:space="0" w:color="auto"/>
            <w:bottom w:val="none" w:sz="0" w:space="0" w:color="auto"/>
            <w:right w:val="none" w:sz="0" w:space="0" w:color="auto"/>
          </w:divBdr>
        </w:div>
        <w:div w:id="341275340">
          <w:marLeft w:val="0"/>
          <w:marRight w:val="0"/>
          <w:marTop w:val="0"/>
          <w:marBottom w:val="0"/>
          <w:divBdr>
            <w:top w:val="none" w:sz="0" w:space="0" w:color="auto"/>
            <w:left w:val="none" w:sz="0" w:space="0" w:color="auto"/>
            <w:bottom w:val="none" w:sz="0" w:space="0" w:color="auto"/>
            <w:right w:val="none" w:sz="0" w:space="0" w:color="auto"/>
          </w:divBdr>
        </w:div>
        <w:div w:id="614602104">
          <w:marLeft w:val="0"/>
          <w:marRight w:val="0"/>
          <w:marTop w:val="0"/>
          <w:marBottom w:val="0"/>
          <w:divBdr>
            <w:top w:val="none" w:sz="0" w:space="0" w:color="auto"/>
            <w:left w:val="none" w:sz="0" w:space="0" w:color="auto"/>
            <w:bottom w:val="none" w:sz="0" w:space="0" w:color="auto"/>
            <w:right w:val="none" w:sz="0" w:space="0" w:color="auto"/>
          </w:divBdr>
        </w:div>
        <w:div w:id="521942172">
          <w:marLeft w:val="0"/>
          <w:marRight w:val="0"/>
          <w:marTop w:val="0"/>
          <w:marBottom w:val="0"/>
          <w:divBdr>
            <w:top w:val="none" w:sz="0" w:space="0" w:color="auto"/>
            <w:left w:val="none" w:sz="0" w:space="0" w:color="auto"/>
            <w:bottom w:val="none" w:sz="0" w:space="0" w:color="auto"/>
            <w:right w:val="none" w:sz="0" w:space="0" w:color="auto"/>
          </w:divBdr>
        </w:div>
        <w:div w:id="1333919935">
          <w:marLeft w:val="0"/>
          <w:marRight w:val="0"/>
          <w:marTop w:val="0"/>
          <w:marBottom w:val="0"/>
          <w:divBdr>
            <w:top w:val="none" w:sz="0" w:space="0" w:color="auto"/>
            <w:left w:val="none" w:sz="0" w:space="0" w:color="auto"/>
            <w:bottom w:val="none" w:sz="0" w:space="0" w:color="auto"/>
            <w:right w:val="none" w:sz="0" w:space="0" w:color="auto"/>
          </w:divBdr>
        </w:div>
        <w:div w:id="400520593">
          <w:marLeft w:val="0"/>
          <w:marRight w:val="0"/>
          <w:marTop w:val="0"/>
          <w:marBottom w:val="0"/>
          <w:divBdr>
            <w:top w:val="none" w:sz="0" w:space="0" w:color="auto"/>
            <w:left w:val="none" w:sz="0" w:space="0" w:color="auto"/>
            <w:bottom w:val="none" w:sz="0" w:space="0" w:color="auto"/>
            <w:right w:val="none" w:sz="0" w:space="0" w:color="auto"/>
          </w:divBdr>
        </w:div>
        <w:div w:id="1550217920">
          <w:marLeft w:val="0"/>
          <w:marRight w:val="0"/>
          <w:marTop w:val="0"/>
          <w:marBottom w:val="0"/>
          <w:divBdr>
            <w:top w:val="none" w:sz="0" w:space="0" w:color="auto"/>
            <w:left w:val="none" w:sz="0" w:space="0" w:color="auto"/>
            <w:bottom w:val="none" w:sz="0" w:space="0" w:color="auto"/>
            <w:right w:val="none" w:sz="0" w:space="0" w:color="auto"/>
          </w:divBdr>
        </w:div>
        <w:div w:id="1317105630">
          <w:marLeft w:val="0"/>
          <w:marRight w:val="0"/>
          <w:marTop w:val="0"/>
          <w:marBottom w:val="0"/>
          <w:divBdr>
            <w:top w:val="none" w:sz="0" w:space="0" w:color="auto"/>
            <w:left w:val="none" w:sz="0" w:space="0" w:color="auto"/>
            <w:bottom w:val="none" w:sz="0" w:space="0" w:color="auto"/>
            <w:right w:val="none" w:sz="0" w:space="0" w:color="auto"/>
          </w:divBdr>
        </w:div>
        <w:div w:id="1241408786">
          <w:marLeft w:val="0"/>
          <w:marRight w:val="0"/>
          <w:marTop w:val="0"/>
          <w:marBottom w:val="0"/>
          <w:divBdr>
            <w:top w:val="none" w:sz="0" w:space="0" w:color="auto"/>
            <w:left w:val="none" w:sz="0" w:space="0" w:color="auto"/>
            <w:bottom w:val="none" w:sz="0" w:space="0" w:color="auto"/>
            <w:right w:val="none" w:sz="0" w:space="0" w:color="auto"/>
          </w:divBdr>
        </w:div>
        <w:div w:id="462385830">
          <w:marLeft w:val="0"/>
          <w:marRight w:val="0"/>
          <w:marTop w:val="0"/>
          <w:marBottom w:val="0"/>
          <w:divBdr>
            <w:top w:val="none" w:sz="0" w:space="0" w:color="auto"/>
            <w:left w:val="none" w:sz="0" w:space="0" w:color="auto"/>
            <w:bottom w:val="none" w:sz="0" w:space="0" w:color="auto"/>
            <w:right w:val="none" w:sz="0" w:space="0" w:color="auto"/>
          </w:divBdr>
        </w:div>
        <w:div w:id="2059276952">
          <w:marLeft w:val="0"/>
          <w:marRight w:val="0"/>
          <w:marTop w:val="0"/>
          <w:marBottom w:val="0"/>
          <w:divBdr>
            <w:top w:val="none" w:sz="0" w:space="0" w:color="auto"/>
            <w:left w:val="none" w:sz="0" w:space="0" w:color="auto"/>
            <w:bottom w:val="none" w:sz="0" w:space="0" w:color="auto"/>
            <w:right w:val="none" w:sz="0" w:space="0" w:color="auto"/>
          </w:divBdr>
        </w:div>
        <w:div w:id="1597978231">
          <w:marLeft w:val="0"/>
          <w:marRight w:val="0"/>
          <w:marTop w:val="0"/>
          <w:marBottom w:val="0"/>
          <w:divBdr>
            <w:top w:val="none" w:sz="0" w:space="0" w:color="auto"/>
            <w:left w:val="none" w:sz="0" w:space="0" w:color="auto"/>
            <w:bottom w:val="none" w:sz="0" w:space="0" w:color="auto"/>
            <w:right w:val="none" w:sz="0" w:space="0" w:color="auto"/>
          </w:divBdr>
        </w:div>
        <w:div w:id="112752628">
          <w:marLeft w:val="0"/>
          <w:marRight w:val="0"/>
          <w:marTop w:val="0"/>
          <w:marBottom w:val="0"/>
          <w:divBdr>
            <w:top w:val="none" w:sz="0" w:space="0" w:color="auto"/>
            <w:left w:val="none" w:sz="0" w:space="0" w:color="auto"/>
            <w:bottom w:val="none" w:sz="0" w:space="0" w:color="auto"/>
            <w:right w:val="none" w:sz="0" w:space="0" w:color="auto"/>
          </w:divBdr>
        </w:div>
        <w:div w:id="1804810454">
          <w:marLeft w:val="0"/>
          <w:marRight w:val="0"/>
          <w:marTop w:val="0"/>
          <w:marBottom w:val="0"/>
          <w:divBdr>
            <w:top w:val="none" w:sz="0" w:space="0" w:color="auto"/>
            <w:left w:val="none" w:sz="0" w:space="0" w:color="auto"/>
            <w:bottom w:val="none" w:sz="0" w:space="0" w:color="auto"/>
            <w:right w:val="none" w:sz="0" w:space="0" w:color="auto"/>
          </w:divBdr>
        </w:div>
        <w:div w:id="1987975169">
          <w:marLeft w:val="0"/>
          <w:marRight w:val="0"/>
          <w:marTop w:val="0"/>
          <w:marBottom w:val="0"/>
          <w:divBdr>
            <w:top w:val="none" w:sz="0" w:space="0" w:color="auto"/>
            <w:left w:val="none" w:sz="0" w:space="0" w:color="auto"/>
            <w:bottom w:val="none" w:sz="0" w:space="0" w:color="auto"/>
            <w:right w:val="none" w:sz="0" w:space="0" w:color="auto"/>
          </w:divBdr>
        </w:div>
        <w:div w:id="1862664450">
          <w:marLeft w:val="0"/>
          <w:marRight w:val="0"/>
          <w:marTop w:val="0"/>
          <w:marBottom w:val="0"/>
          <w:divBdr>
            <w:top w:val="none" w:sz="0" w:space="0" w:color="auto"/>
            <w:left w:val="none" w:sz="0" w:space="0" w:color="auto"/>
            <w:bottom w:val="none" w:sz="0" w:space="0" w:color="auto"/>
            <w:right w:val="none" w:sz="0" w:space="0" w:color="auto"/>
          </w:divBdr>
        </w:div>
        <w:div w:id="668561290">
          <w:marLeft w:val="0"/>
          <w:marRight w:val="0"/>
          <w:marTop w:val="0"/>
          <w:marBottom w:val="0"/>
          <w:divBdr>
            <w:top w:val="none" w:sz="0" w:space="0" w:color="auto"/>
            <w:left w:val="none" w:sz="0" w:space="0" w:color="auto"/>
            <w:bottom w:val="none" w:sz="0" w:space="0" w:color="auto"/>
            <w:right w:val="none" w:sz="0" w:space="0" w:color="auto"/>
          </w:divBdr>
        </w:div>
        <w:div w:id="913592164">
          <w:marLeft w:val="0"/>
          <w:marRight w:val="0"/>
          <w:marTop w:val="0"/>
          <w:marBottom w:val="0"/>
          <w:divBdr>
            <w:top w:val="none" w:sz="0" w:space="0" w:color="auto"/>
            <w:left w:val="none" w:sz="0" w:space="0" w:color="auto"/>
            <w:bottom w:val="none" w:sz="0" w:space="0" w:color="auto"/>
            <w:right w:val="none" w:sz="0" w:space="0" w:color="auto"/>
          </w:divBdr>
        </w:div>
        <w:div w:id="1253509886">
          <w:marLeft w:val="0"/>
          <w:marRight w:val="0"/>
          <w:marTop w:val="0"/>
          <w:marBottom w:val="0"/>
          <w:divBdr>
            <w:top w:val="none" w:sz="0" w:space="0" w:color="auto"/>
            <w:left w:val="none" w:sz="0" w:space="0" w:color="auto"/>
            <w:bottom w:val="none" w:sz="0" w:space="0" w:color="auto"/>
            <w:right w:val="none" w:sz="0" w:space="0" w:color="auto"/>
          </w:divBdr>
        </w:div>
        <w:div w:id="1327397197">
          <w:marLeft w:val="0"/>
          <w:marRight w:val="0"/>
          <w:marTop w:val="0"/>
          <w:marBottom w:val="0"/>
          <w:divBdr>
            <w:top w:val="none" w:sz="0" w:space="0" w:color="auto"/>
            <w:left w:val="none" w:sz="0" w:space="0" w:color="auto"/>
            <w:bottom w:val="none" w:sz="0" w:space="0" w:color="auto"/>
            <w:right w:val="none" w:sz="0" w:space="0" w:color="auto"/>
          </w:divBdr>
        </w:div>
        <w:div w:id="765154792">
          <w:marLeft w:val="0"/>
          <w:marRight w:val="0"/>
          <w:marTop w:val="0"/>
          <w:marBottom w:val="0"/>
          <w:divBdr>
            <w:top w:val="none" w:sz="0" w:space="0" w:color="auto"/>
            <w:left w:val="none" w:sz="0" w:space="0" w:color="auto"/>
            <w:bottom w:val="none" w:sz="0" w:space="0" w:color="auto"/>
            <w:right w:val="none" w:sz="0" w:space="0" w:color="auto"/>
          </w:divBdr>
        </w:div>
        <w:div w:id="1268540934">
          <w:marLeft w:val="0"/>
          <w:marRight w:val="0"/>
          <w:marTop w:val="0"/>
          <w:marBottom w:val="0"/>
          <w:divBdr>
            <w:top w:val="none" w:sz="0" w:space="0" w:color="auto"/>
            <w:left w:val="none" w:sz="0" w:space="0" w:color="auto"/>
            <w:bottom w:val="none" w:sz="0" w:space="0" w:color="auto"/>
            <w:right w:val="none" w:sz="0" w:space="0" w:color="auto"/>
          </w:divBdr>
        </w:div>
        <w:div w:id="475075913">
          <w:marLeft w:val="0"/>
          <w:marRight w:val="0"/>
          <w:marTop w:val="0"/>
          <w:marBottom w:val="0"/>
          <w:divBdr>
            <w:top w:val="none" w:sz="0" w:space="0" w:color="auto"/>
            <w:left w:val="none" w:sz="0" w:space="0" w:color="auto"/>
            <w:bottom w:val="none" w:sz="0" w:space="0" w:color="auto"/>
            <w:right w:val="none" w:sz="0" w:space="0" w:color="auto"/>
          </w:divBdr>
        </w:div>
        <w:div w:id="733314809">
          <w:marLeft w:val="0"/>
          <w:marRight w:val="0"/>
          <w:marTop w:val="0"/>
          <w:marBottom w:val="0"/>
          <w:divBdr>
            <w:top w:val="none" w:sz="0" w:space="0" w:color="auto"/>
            <w:left w:val="none" w:sz="0" w:space="0" w:color="auto"/>
            <w:bottom w:val="none" w:sz="0" w:space="0" w:color="auto"/>
            <w:right w:val="none" w:sz="0" w:space="0" w:color="auto"/>
          </w:divBdr>
        </w:div>
        <w:div w:id="1159154175">
          <w:marLeft w:val="0"/>
          <w:marRight w:val="0"/>
          <w:marTop w:val="0"/>
          <w:marBottom w:val="0"/>
          <w:divBdr>
            <w:top w:val="none" w:sz="0" w:space="0" w:color="auto"/>
            <w:left w:val="none" w:sz="0" w:space="0" w:color="auto"/>
            <w:bottom w:val="none" w:sz="0" w:space="0" w:color="auto"/>
            <w:right w:val="none" w:sz="0" w:space="0" w:color="auto"/>
          </w:divBdr>
        </w:div>
        <w:div w:id="1526554307">
          <w:marLeft w:val="0"/>
          <w:marRight w:val="0"/>
          <w:marTop w:val="0"/>
          <w:marBottom w:val="0"/>
          <w:divBdr>
            <w:top w:val="none" w:sz="0" w:space="0" w:color="auto"/>
            <w:left w:val="none" w:sz="0" w:space="0" w:color="auto"/>
            <w:bottom w:val="none" w:sz="0" w:space="0" w:color="auto"/>
            <w:right w:val="none" w:sz="0" w:space="0" w:color="auto"/>
          </w:divBdr>
        </w:div>
        <w:div w:id="2126197475">
          <w:marLeft w:val="0"/>
          <w:marRight w:val="0"/>
          <w:marTop w:val="0"/>
          <w:marBottom w:val="0"/>
          <w:divBdr>
            <w:top w:val="none" w:sz="0" w:space="0" w:color="auto"/>
            <w:left w:val="none" w:sz="0" w:space="0" w:color="auto"/>
            <w:bottom w:val="none" w:sz="0" w:space="0" w:color="auto"/>
            <w:right w:val="none" w:sz="0" w:space="0" w:color="auto"/>
          </w:divBdr>
        </w:div>
        <w:div w:id="1275018804">
          <w:marLeft w:val="0"/>
          <w:marRight w:val="0"/>
          <w:marTop w:val="0"/>
          <w:marBottom w:val="0"/>
          <w:divBdr>
            <w:top w:val="none" w:sz="0" w:space="0" w:color="auto"/>
            <w:left w:val="none" w:sz="0" w:space="0" w:color="auto"/>
            <w:bottom w:val="none" w:sz="0" w:space="0" w:color="auto"/>
            <w:right w:val="none" w:sz="0" w:space="0" w:color="auto"/>
          </w:divBdr>
        </w:div>
        <w:div w:id="1526485487">
          <w:marLeft w:val="0"/>
          <w:marRight w:val="0"/>
          <w:marTop w:val="0"/>
          <w:marBottom w:val="0"/>
          <w:divBdr>
            <w:top w:val="none" w:sz="0" w:space="0" w:color="auto"/>
            <w:left w:val="none" w:sz="0" w:space="0" w:color="auto"/>
            <w:bottom w:val="none" w:sz="0" w:space="0" w:color="auto"/>
            <w:right w:val="none" w:sz="0" w:space="0" w:color="auto"/>
          </w:divBdr>
        </w:div>
        <w:div w:id="1471092650">
          <w:marLeft w:val="0"/>
          <w:marRight w:val="0"/>
          <w:marTop w:val="0"/>
          <w:marBottom w:val="0"/>
          <w:divBdr>
            <w:top w:val="none" w:sz="0" w:space="0" w:color="auto"/>
            <w:left w:val="none" w:sz="0" w:space="0" w:color="auto"/>
            <w:bottom w:val="none" w:sz="0" w:space="0" w:color="auto"/>
            <w:right w:val="none" w:sz="0" w:space="0" w:color="auto"/>
          </w:divBdr>
        </w:div>
        <w:div w:id="1708489208">
          <w:marLeft w:val="0"/>
          <w:marRight w:val="0"/>
          <w:marTop w:val="0"/>
          <w:marBottom w:val="0"/>
          <w:divBdr>
            <w:top w:val="none" w:sz="0" w:space="0" w:color="auto"/>
            <w:left w:val="none" w:sz="0" w:space="0" w:color="auto"/>
            <w:bottom w:val="none" w:sz="0" w:space="0" w:color="auto"/>
            <w:right w:val="none" w:sz="0" w:space="0" w:color="auto"/>
          </w:divBdr>
        </w:div>
        <w:div w:id="1014916779">
          <w:marLeft w:val="0"/>
          <w:marRight w:val="0"/>
          <w:marTop w:val="0"/>
          <w:marBottom w:val="0"/>
          <w:divBdr>
            <w:top w:val="none" w:sz="0" w:space="0" w:color="auto"/>
            <w:left w:val="none" w:sz="0" w:space="0" w:color="auto"/>
            <w:bottom w:val="none" w:sz="0" w:space="0" w:color="auto"/>
            <w:right w:val="none" w:sz="0" w:space="0" w:color="auto"/>
          </w:divBdr>
        </w:div>
        <w:div w:id="1193684700">
          <w:marLeft w:val="0"/>
          <w:marRight w:val="0"/>
          <w:marTop w:val="0"/>
          <w:marBottom w:val="0"/>
          <w:divBdr>
            <w:top w:val="none" w:sz="0" w:space="0" w:color="auto"/>
            <w:left w:val="none" w:sz="0" w:space="0" w:color="auto"/>
            <w:bottom w:val="none" w:sz="0" w:space="0" w:color="auto"/>
            <w:right w:val="none" w:sz="0" w:space="0" w:color="auto"/>
          </w:divBdr>
        </w:div>
        <w:div w:id="1075277571">
          <w:marLeft w:val="0"/>
          <w:marRight w:val="0"/>
          <w:marTop w:val="0"/>
          <w:marBottom w:val="0"/>
          <w:divBdr>
            <w:top w:val="none" w:sz="0" w:space="0" w:color="auto"/>
            <w:left w:val="none" w:sz="0" w:space="0" w:color="auto"/>
            <w:bottom w:val="none" w:sz="0" w:space="0" w:color="auto"/>
            <w:right w:val="none" w:sz="0" w:space="0" w:color="auto"/>
          </w:divBdr>
        </w:div>
        <w:div w:id="1558469320">
          <w:marLeft w:val="0"/>
          <w:marRight w:val="0"/>
          <w:marTop w:val="0"/>
          <w:marBottom w:val="0"/>
          <w:divBdr>
            <w:top w:val="none" w:sz="0" w:space="0" w:color="auto"/>
            <w:left w:val="none" w:sz="0" w:space="0" w:color="auto"/>
            <w:bottom w:val="none" w:sz="0" w:space="0" w:color="auto"/>
            <w:right w:val="none" w:sz="0" w:space="0" w:color="auto"/>
          </w:divBdr>
        </w:div>
        <w:div w:id="1350369919">
          <w:marLeft w:val="0"/>
          <w:marRight w:val="0"/>
          <w:marTop w:val="0"/>
          <w:marBottom w:val="0"/>
          <w:divBdr>
            <w:top w:val="none" w:sz="0" w:space="0" w:color="auto"/>
            <w:left w:val="none" w:sz="0" w:space="0" w:color="auto"/>
            <w:bottom w:val="none" w:sz="0" w:space="0" w:color="auto"/>
            <w:right w:val="none" w:sz="0" w:space="0" w:color="auto"/>
          </w:divBdr>
        </w:div>
        <w:div w:id="1389300555">
          <w:marLeft w:val="0"/>
          <w:marRight w:val="0"/>
          <w:marTop w:val="0"/>
          <w:marBottom w:val="0"/>
          <w:divBdr>
            <w:top w:val="none" w:sz="0" w:space="0" w:color="auto"/>
            <w:left w:val="none" w:sz="0" w:space="0" w:color="auto"/>
            <w:bottom w:val="none" w:sz="0" w:space="0" w:color="auto"/>
            <w:right w:val="none" w:sz="0" w:space="0" w:color="auto"/>
          </w:divBdr>
        </w:div>
        <w:div w:id="1445735637">
          <w:marLeft w:val="0"/>
          <w:marRight w:val="0"/>
          <w:marTop w:val="0"/>
          <w:marBottom w:val="0"/>
          <w:divBdr>
            <w:top w:val="none" w:sz="0" w:space="0" w:color="auto"/>
            <w:left w:val="none" w:sz="0" w:space="0" w:color="auto"/>
            <w:bottom w:val="none" w:sz="0" w:space="0" w:color="auto"/>
            <w:right w:val="none" w:sz="0" w:space="0" w:color="auto"/>
          </w:divBdr>
        </w:div>
        <w:div w:id="207570664">
          <w:marLeft w:val="0"/>
          <w:marRight w:val="0"/>
          <w:marTop w:val="0"/>
          <w:marBottom w:val="0"/>
          <w:divBdr>
            <w:top w:val="none" w:sz="0" w:space="0" w:color="auto"/>
            <w:left w:val="none" w:sz="0" w:space="0" w:color="auto"/>
            <w:bottom w:val="none" w:sz="0" w:space="0" w:color="auto"/>
            <w:right w:val="none" w:sz="0" w:space="0" w:color="auto"/>
          </w:divBdr>
        </w:div>
        <w:div w:id="1351758091">
          <w:marLeft w:val="0"/>
          <w:marRight w:val="0"/>
          <w:marTop w:val="0"/>
          <w:marBottom w:val="0"/>
          <w:divBdr>
            <w:top w:val="none" w:sz="0" w:space="0" w:color="auto"/>
            <w:left w:val="none" w:sz="0" w:space="0" w:color="auto"/>
            <w:bottom w:val="none" w:sz="0" w:space="0" w:color="auto"/>
            <w:right w:val="none" w:sz="0" w:space="0" w:color="auto"/>
          </w:divBdr>
        </w:div>
        <w:div w:id="139270582">
          <w:marLeft w:val="0"/>
          <w:marRight w:val="0"/>
          <w:marTop w:val="0"/>
          <w:marBottom w:val="0"/>
          <w:divBdr>
            <w:top w:val="none" w:sz="0" w:space="0" w:color="auto"/>
            <w:left w:val="none" w:sz="0" w:space="0" w:color="auto"/>
            <w:bottom w:val="none" w:sz="0" w:space="0" w:color="auto"/>
            <w:right w:val="none" w:sz="0" w:space="0" w:color="auto"/>
          </w:divBdr>
        </w:div>
        <w:div w:id="1648590025">
          <w:marLeft w:val="0"/>
          <w:marRight w:val="0"/>
          <w:marTop w:val="0"/>
          <w:marBottom w:val="0"/>
          <w:divBdr>
            <w:top w:val="none" w:sz="0" w:space="0" w:color="auto"/>
            <w:left w:val="none" w:sz="0" w:space="0" w:color="auto"/>
            <w:bottom w:val="none" w:sz="0" w:space="0" w:color="auto"/>
            <w:right w:val="none" w:sz="0" w:space="0" w:color="auto"/>
          </w:divBdr>
        </w:div>
        <w:div w:id="1672835706">
          <w:marLeft w:val="0"/>
          <w:marRight w:val="0"/>
          <w:marTop w:val="0"/>
          <w:marBottom w:val="0"/>
          <w:divBdr>
            <w:top w:val="none" w:sz="0" w:space="0" w:color="auto"/>
            <w:left w:val="none" w:sz="0" w:space="0" w:color="auto"/>
            <w:bottom w:val="none" w:sz="0" w:space="0" w:color="auto"/>
            <w:right w:val="none" w:sz="0" w:space="0" w:color="auto"/>
          </w:divBdr>
        </w:div>
        <w:div w:id="1669364627">
          <w:marLeft w:val="0"/>
          <w:marRight w:val="0"/>
          <w:marTop w:val="0"/>
          <w:marBottom w:val="0"/>
          <w:divBdr>
            <w:top w:val="none" w:sz="0" w:space="0" w:color="auto"/>
            <w:left w:val="none" w:sz="0" w:space="0" w:color="auto"/>
            <w:bottom w:val="none" w:sz="0" w:space="0" w:color="auto"/>
            <w:right w:val="none" w:sz="0" w:space="0" w:color="auto"/>
          </w:divBdr>
        </w:div>
        <w:div w:id="1572081217">
          <w:marLeft w:val="0"/>
          <w:marRight w:val="0"/>
          <w:marTop w:val="0"/>
          <w:marBottom w:val="0"/>
          <w:divBdr>
            <w:top w:val="none" w:sz="0" w:space="0" w:color="auto"/>
            <w:left w:val="none" w:sz="0" w:space="0" w:color="auto"/>
            <w:bottom w:val="none" w:sz="0" w:space="0" w:color="auto"/>
            <w:right w:val="none" w:sz="0" w:space="0" w:color="auto"/>
          </w:divBdr>
        </w:div>
        <w:div w:id="1419672650">
          <w:marLeft w:val="0"/>
          <w:marRight w:val="0"/>
          <w:marTop w:val="0"/>
          <w:marBottom w:val="0"/>
          <w:divBdr>
            <w:top w:val="none" w:sz="0" w:space="0" w:color="auto"/>
            <w:left w:val="none" w:sz="0" w:space="0" w:color="auto"/>
            <w:bottom w:val="none" w:sz="0" w:space="0" w:color="auto"/>
            <w:right w:val="none" w:sz="0" w:space="0" w:color="auto"/>
          </w:divBdr>
        </w:div>
        <w:div w:id="1375151749">
          <w:marLeft w:val="0"/>
          <w:marRight w:val="0"/>
          <w:marTop w:val="0"/>
          <w:marBottom w:val="0"/>
          <w:divBdr>
            <w:top w:val="none" w:sz="0" w:space="0" w:color="auto"/>
            <w:left w:val="none" w:sz="0" w:space="0" w:color="auto"/>
            <w:bottom w:val="none" w:sz="0" w:space="0" w:color="auto"/>
            <w:right w:val="none" w:sz="0" w:space="0" w:color="auto"/>
          </w:divBdr>
        </w:div>
        <w:div w:id="1067342629">
          <w:marLeft w:val="0"/>
          <w:marRight w:val="0"/>
          <w:marTop w:val="0"/>
          <w:marBottom w:val="0"/>
          <w:divBdr>
            <w:top w:val="none" w:sz="0" w:space="0" w:color="auto"/>
            <w:left w:val="none" w:sz="0" w:space="0" w:color="auto"/>
            <w:bottom w:val="none" w:sz="0" w:space="0" w:color="auto"/>
            <w:right w:val="none" w:sz="0" w:space="0" w:color="auto"/>
          </w:divBdr>
        </w:div>
        <w:div w:id="989822723">
          <w:marLeft w:val="0"/>
          <w:marRight w:val="0"/>
          <w:marTop w:val="0"/>
          <w:marBottom w:val="0"/>
          <w:divBdr>
            <w:top w:val="none" w:sz="0" w:space="0" w:color="auto"/>
            <w:left w:val="none" w:sz="0" w:space="0" w:color="auto"/>
            <w:bottom w:val="none" w:sz="0" w:space="0" w:color="auto"/>
            <w:right w:val="none" w:sz="0" w:space="0" w:color="auto"/>
          </w:divBdr>
        </w:div>
        <w:div w:id="1359238390">
          <w:marLeft w:val="0"/>
          <w:marRight w:val="0"/>
          <w:marTop w:val="0"/>
          <w:marBottom w:val="0"/>
          <w:divBdr>
            <w:top w:val="none" w:sz="0" w:space="0" w:color="auto"/>
            <w:left w:val="none" w:sz="0" w:space="0" w:color="auto"/>
            <w:bottom w:val="none" w:sz="0" w:space="0" w:color="auto"/>
            <w:right w:val="none" w:sz="0" w:space="0" w:color="auto"/>
          </w:divBdr>
        </w:div>
        <w:div w:id="133988078">
          <w:marLeft w:val="0"/>
          <w:marRight w:val="0"/>
          <w:marTop w:val="0"/>
          <w:marBottom w:val="0"/>
          <w:divBdr>
            <w:top w:val="none" w:sz="0" w:space="0" w:color="auto"/>
            <w:left w:val="none" w:sz="0" w:space="0" w:color="auto"/>
            <w:bottom w:val="none" w:sz="0" w:space="0" w:color="auto"/>
            <w:right w:val="none" w:sz="0" w:space="0" w:color="auto"/>
          </w:divBdr>
        </w:div>
        <w:div w:id="583105115">
          <w:marLeft w:val="0"/>
          <w:marRight w:val="0"/>
          <w:marTop w:val="0"/>
          <w:marBottom w:val="0"/>
          <w:divBdr>
            <w:top w:val="none" w:sz="0" w:space="0" w:color="auto"/>
            <w:left w:val="none" w:sz="0" w:space="0" w:color="auto"/>
            <w:bottom w:val="none" w:sz="0" w:space="0" w:color="auto"/>
            <w:right w:val="none" w:sz="0" w:space="0" w:color="auto"/>
          </w:divBdr>
        </w:div>
        <w:div w:id="387611717">
          <w:marLeft w:val="0"/>
          <w:marRight w:val="0"/>
          <w:marTop w:val="0"/>
          <w:marBottom w:val="0"/>
          <w:divBdr>
            <w:top w:val="none" w:sz="0" w:space="0" w:color="auto"/>
            <w:left w:val="none" w:sz="0" w:space="0" w:color="auto"/>
            <w:bottom w:val="none" w:sz="0" w:space="0" w:color="auto"/>
            <w:right w:val="none" w:sz="0" w:space="0" w:color="auto"/>
          </w:divBdr>
        </w:div>
        <w:div w:id="439683030">
          <w:marLeft w:val="0"/>
          <w:marRight w:val="0"/>
          <w:marTop w:val="0"/>
          <w:marBottom w:val="0"/>
          <w:divBdr>
            <w:top w:val="none" w:sz="0" w:space="0" w:color="auto"/>
            <w:left w:val="none" w:sz="0" w:space="0" w:color="auto"/>
            <w:bottom w:val="none" w:sz="0" w:space="0" w:color="auto"/>
            <w:right w:val="none" w:sz="0" w:space="0" w:color="auto"/>
          </w:divBdr>
        </w:div>
        <w:div w:id="406616883">
          <w:marLeft w:val="0"/>
          <w:marRight w:val="0"/>
          <w:marTop w:val="0"/>
          <w:marBottom w:val="0"/>
          <w:divBdr>
            <w:top w:val="none" w:sz="0" w:space="0" w:color="auto"/>
            <w:left w:val="none" w:sz="0" w:space="0" w:color="auto"/>
            <w:bottom w:val="none" w:sz="0" w:space="0" w:color="auto"/>
            <w:right w:val="none" w:sz="0" w:space="0" w:color="auto"/>
          </w:divBdr>
        </w:div>
        <w:div w:id="1950773466">
          <w:marLeft w:val="0"/>
          <w:marRight w:val="0"/>
          <w:marTop w:val="0"/>
          <w:marBottom w:val="0"/>
          <w:divBdr>
            <w:top w:val="none" w:sz="0" w:space="0" w:color="auto"/>
            <w:left w:val="none" w:sz="0" w:space="0" w:color="auto"/>
            <w:bottom w:val="none" w:sz="0" w:space="0" w:color="auto"/>
            <w:right w:val="none" w:sz="0" w:space="0" w:color="auto"/>
          </w:divBdr>
        </w:div>
        <w:div w:id="242037011">
          <w:marLeft w:val="0"/>
          <w:marRight w:val="0"/>
          <w:marTop w:val="0"/>
          <w:marBottom w:val="0"/>
          <w:divBdr>
            <w:top w:val="none" w:sz="0" w:space="0" w:color="auto"/>
            <w:left w:val="none" w:sz="0" w:space="0" w:color="auto"/>
            <w:bottom w:val="none" w:sz="0" w:space="0" w:color="auto"/>
            <w:right w:val="none" w:sz="0" w:space="0" w:color="auto"/>
          </w:divBdr>
        </w:div>
        <w:div w:id="1278487308">
          <w:marLeft w:val="0"/>
          <w:marRight w:val="0"/>
          <w:marTop w:val="0"/>
          <w:marBottom w:val="0"/>
          <w:divBdr>
            <w:top w:val="none" w:sz="0" w:space="0" w:color="auto"/>
            <w:left w:val="none" w:sz="0" w:space="0" w:color="auto"/>
            <w:bottom w:val="none" w:sz="0" w:space="0" w:color="auto"/>
            <w:right w:val="none" w:sz="0" w:space="0" w:color="auto"/>
          </w:divBdr>
        </w:div>
        <w:div w:id="1947348130">
          <w:marLeft w:val="0"/>
          <w:marRight w:val="0"/>
          <w:marTop w:val="0"/>
          <w:marBottom w:val="0"/>
          <w:divBdr>
            <w:top w:val="none" w:sz="0" w:space="0" w:color="auto"/>
            <w:left w:val="none" w:sz="0" w:space="0" w:color="auto"/>
            <w:bottom w:val="none" w:sz="0" w:space="0" w:color="auto"/>
            <w:right w:val="none" w:sz="0" w:space="0" w:color="auto"/>
          </w:divBdr>
        </w:div>
        <w:div w:id="1497839218">
          <w:marLeft w:val="0"/>
          <w:marRight w:val="0"/>
          <w:marTop w:val="0"/>
          <w:marBottom w:val="0"/>
          <w:divBdr>
            <w:top w:val="none" w:sz="0" w:space="0" w:color="auto"/>
            <w:left w:val="none" w:sz="0" w:space="0" w:color="auto"/>
            <w:bottom w:val="none" w:sz="0" w:space="0" w:color="auto"/>
            <w:right w:val="none" w:sz="0" w:space="0" w:color="auto"/>
          </w:divBdr>
        </w:div>
        <w:div w:id="1081218792">
          <w:marLeft w:val="0"/>
          <w:marRight w:val="0"/>
          <w:marTop w:val="0"/>
          <w:marBottom w:val="0"/>
          <w:divBdr>
            <w:top w:val="none" w:sz="0" w:space="0" w:color="auto"/>
            <w:left w:val="none" w:sz="0" w:space="0" w:color="auto"/>
            <w:bottom w:val="none" w:sz="0" w:space="0" w:color="auto"/>
            <w:right w:val="none" w:sz="0" w:space="0" w:color="auto"/>
          </w:divBdr>
        </w:div>
        <w:div w:id="1070689921">
          <w:marLeft w:val="0"/>
          <w:marRight w:val="0"/>
          <w:marTop w:val="0"/>
          <w:marBottom w:val="0"/>
          <w:divBdr>
            <w:top w:val="none" w:sz="0" w:space="0" w:color="auto"/>
            <w:left w:val="none" w:sz="0" w:space="0" w:color="auto"/>
            <w:bottom w:val="none" w:sz="0" w:space="0" w:color="auto"/>
            <w:right w:val="none" w:sz="0" w:space="0" w:color="auto"/>
          </w:divBdr>
        </w:div>
        <w:div w:id="1941449991">
          <w:marLeft w:val="0"/>
          <w:marRight w:val="0"/>
          <w:marTop w:val="0"/>
          <w:marBottom w:val="0"/>
          <w:divBdr>
            <w:top w:val="none" w:sz="0" w:space="0" w:color="auto"/>
            <w:left w:val="none" w:sz="0" w:space="0" w:color="auto"/>
            <w:bottom w:val="none" w:sz="0" w:space="0" w:color="auto"/>
            <w:right w:val="none" w:sz="0" w:space="0" w:color="auto"/>
          </w:divBdr>
        </w:div>
        <w:div w:id="1945187462">
          <w:marLeft w:val="0"/>
          <w:marRight w:val="0"/>
          <w:marTop w:val="0"/>
          <w:marBottom w:val="0"/>
          <w:divBdr>
            <w:top w:val="none" w:sz="0" w:space="0" w:color="auto"/>
            <w:left w:val="none" w:sz="0" w:space="0" w:color="auto"/>
            <w:bottom w:val="none" w:sz="0" w:space="0" w:color="auto"/>
            <w:right w:val="none" w:sz="0" w:space="0" w:color="auto"/>
          </w:divBdr>
        </w:div>
        <w:div w:id="318581560">
          <w:marLeft w:val="0"/>
          <w:marRight w:val="0"/>
          <w:marTop w:val="0"/>
          <w:marBottom w:val="0"/>
          <w:divBdr>
            <w:top w:val="none" w:sz="0" w:space="0" w:color="auto"/>
            <w:left w:val="none" w:sz="0" w:space="0" w:color="auto"/>
            <w:bottom w:val="none" w:sz="0" w:space="0" w:color="auto"/>
            <w:right w:val="none" w:sz="0" w:space="0" w:color="auto"/>
          </w:divBdr>
        </w:div>
        <w:div w:id="690495806">
          <w:marLeft w:val="0"/>
          <w:marRight w:val="0"/>
          <w:marTop w:val="0"/>
          <w:marBottom w:val="0"/>
          <w:divBdr>
            <w:top w:val="none" w:sz="0" w:space="0" w:color="auto"/>
            <w:left w:val="none" w:sz="0" w:space="0" w:color="auto"/>
            <w:bottom w:val="none" w:sz="0" w:space="0" w:color="auto"/>
            <w:right w:val="none" w:sz="0" w:space="0" w:color="auto"/>
          </w:divBdr>
        </w:div>
        <w:div w:id="1451969328">
          <w:marLeft w:val="0"/>
          <w:marRight w:val="0"/>
          <w:marTop w:val="0"/>
          <w:marBottom w:val="0"/>
          <w:divBdr>
            <w:top w:val="none" w:sz="0" w:space="0" w:color="auto"/>
            <w:left w:val="none" w:sz="0" w:space="0" w:color="auto"/>
            <w:bottom w:val="none" w:sz="0" w:space="0" w:color="auto"/>
            <w:right w:val="none" w:sz="0" w:space="0" w:color="auto"/>
          </w:divBdr>
        </w:div>
        <w:div w:id="92938255">
          <w:marLeft w:val="0"/>
          <w:marRight w:val="0"/>
          <w:marTop w:val="0"/>
          <w:marBottom w:val="0"/>
          <w:divBdr>
            <w:top w:val="none" w:sz="0" w:space="0" w:color="auto"/>
            <w:left w:val="none" w:sz="0" w:space="0" w:color="auto"/>
            <w:bottom w:val="none" w:sz="0" w:space="0" w:color="auto"/>
            <w:right w:val="none" w:sz="0" w:space="0" w:color="auto"/>
          </w:divBdr>
        </w:div>
        <w:div w:id="1597900781">
          <w:marLeft w:val="0"/>
          <w:marRight w:val="0"/>
          <w:marTop w:val="0"/>
          <w:marBottom w:val="0"/>
          <w:divBdr>
            <w:top w:val="none" w:sz="0" w:space="0" w:color="auto"/>
            <w:left w:val="none" w:sz="0" w:space="0" w:color="auto"/>
            <w:bottom w:val="none" w:sz="0" w:space="0" w:color="auto"/>
            <w:right w:val="none" w:sz="0" w:space="0" w:color="auto"/>
          </w:divBdr>
        </w:div>
        <w:div w:id="190805156">
          <w:marLeft w:val="0"/>
          <w:marRight w:val="0"/>
          <w:marTop w:val="0"/>
          <w:marBottom w:val="0"/>
          <w:divBdr>
            <w:top w:val="none" w:sz="0" w:space="0" w:color="auto"/>
            <w:left w:val="none" w:sz="0" w:space="0" w:color="auto"/>
            <w:bottom w:val="none" w:sz="0" w:space="0" w:color="auto"/>
            <w:right w:val="none" w:sz="0" w:space="0" w:color="auto"/>
          </w:divBdr>
        </w:div>
        <w:div w:id="1467746478">
          <w:marLeft w:val="0"/>
          <w:marRight w:val="0"/>
          <w:marTop w:val="0"/>
          <w:marBottom w:val="0"/>
          <w:divBdr>
            <w:top w:val="none" w:sz="0" w:space="0" w:color="auto"/>
            <w:left w:val="none" w:sz="0" w:space="0" w:color="auto"/>
            <w:bottom w:val="none" w:sz="0" w:space="0" w:color="auto"/>
            <w:right w:val="none" w:sz="0" w:space="0" w:color="auto"/>
          </w:divBdr>
        </w:div>
        <w:div w:id="328676070">
          <w:marLeft w:val="0"/>
          <w:marRight w:val="0"/>
          <w:marTop w:val="0"/>
          <w:marBottom w:val="0"/>
          <w:divBdr>
            <w:top w:val="none" w:sz="0" w:space="0" w:color="auto"/>
            <w:left w:val="none" w:sz="0" w:space="0" w:color="auto"/>
            <w:bottom w:val="none" w:sz="0" w:space="0" w:color="auto"/>
            <w:right w:val="none" w:sz="0" w:space="0" w:color="auto"/>
          </w:divBdr>
        </w:div>
        <w:div w:id="1080563181">
          <w:marLeft w:val="0"/>
          <w:marRight w:val="0"/>
          <w:marTop w:val="0"/>
          <w:marBottom w:val="0"/>
          <w:divBdr>
            <w:top w:val="none" w:sz="0" w:space="0" w:color="auto"/>
            <w:left w:val="none" w:sz="0" w:space="0" w:color="auto"/>
            <w:bottom w:val="none" w:sz="0" w:space="0" w:color="auto"/>
            <w:right w:val="none" w:sz="0" w:space="0" w:color="auto"/>
          </w:divBdr>
        </w:div>
        <w:div w:id="1028262037">
          <w:marLeft w:val="0"/>
          <w:marRight w:val="0"/>
          <w:marTop w:val="0"/>
          <w:marBottom w:val="0"/>
          <w:divBdr>
            <w:top w:val="none" w:sz="0" w:space="0" w:color="auto"/>
            <w:left w:val="none" w:sz="0" w:space="0" w:color="auto"/>
            <w:bottom w:val="none" w:sz="0" w:space="0" w:color="auto"/>
            <w:right w:val="none" w:sz="0" w:space="0" w:color="auto"/>
          </w:divBdr>
        </w:div>
        <w:div w:id="891582292">
          <w:marLeft w:val="0"/>
          <w:marRight w:val="0"/>
          <w:marTop w:val="0"/>
          <w:marBottom w:val="0"/>
          <w:divBdr>
            <w:top w:val="none" w:sz="0" w:space="0" w:color="auto"/>
            <w:left w:val="none" w:sz="0" w:space="0" w:color="auto"/>
            <w:bottom w:val="none" w:sz="0" w:space="0" w:color="auto"/>
            <w:right w:val="none" w:sz="0" w:space="0" w:color="auto"/>
          </w:divBdr>
        </w:div>
        <w:div w:id="2061130936">
          <w:marLeft w:val="0"/>
          <w:marRight w:val="0"/>
          <w:marTop w:val="0"/>
          <w:marBottom w:val="0"/>
          <w:divBdr>
            <w:top w:val="none" w:sz="0" w:space="0" w:color="auto"/>
            <w:left w:val="none" w:sz="0" w:space="0" w:color="auto"/>
            <w:bottom w:val="none" w:sz="0" w:space="0" w:color="auto"/>
            <w:right w:val="none" w:sz="0" w:space="0" w:color="auto"/>
          </w:divBdr>
        </w:div>
        <w:div w:id="558593102">
          <w:marLeft w:val="0"/>
          <w:marRight w:val="0"/>
          <w:marTop w:val="0"/>
          <w:marBottom w:val="0"/>
          <w:divBdr>
            <w:top w:val="none" w:sz="0" w:space="0" w:color="auto"/>
            <w:left w:val="none" w:sz="0" w:space="0" w:color="auto"/>
            <w:bottom w:val="none" w:sz="0" w:space="0" w:color="auto"/>
            <w:right w:val="none" w:sz="0" w:space="0" w:color="auto"/>
          </w:divBdr>
        </w:div>
        <w:div w:id="1986271913">
          <w:marLeft w:val="0"/>
          <w:marRight w:val="0"/>
          <w:marTop w:val="0"/>
          <w:marBottom w:val="0"/>
          <w:divBdr>
            <w:top w:val="none" w:sz="0" w:space="0" w:color="auto"/>
            <w:left w:val="none" w:sz="0" w:space="0" w:color="auto"/>
            <w:bottom w:val="none" w:sz="0" w:space="0" w:color="auto"/>
            <w:right w:val="none" w:sz="0" w:space="0" w:color="auto"/>
          </w:divBdr>
        </w:div>
        <w:div w:id="1602758146">
          <w:marLeft w:val="0"/>
          <w:marRight w:val="0"/>
          <w:marTop w:val="0"/>
          <w:marBottom w:val="0"/>
          <w:divBdr>
            <w:top w:val="none" w:sz="0" w:space="0" w:color="auto"/>
            <w:left w:val="none" w:sz="0" w:space="0" w:color="auto"/>
            <w:bottom w:val="none" w:sz="0" w:space="0" w:color="auto"/>
            <w:right w:val="none" w:sz="0" w:space="0" w:color="auto"/>
          </w:divBdr>
        </w:div>
        <w:div w:id="587737775">
          <w:marLeft w:val="0"/>
          <w:marRight w:val="0"/>
          <w:marTop w:val="0"/>
          <w:marBottom w:val="0"/>
          <w:divBdr>
            <w:top w:val="none" w:sz="0" w:space="0" w:color="auto"/>
            <w:left w:val="none" w:sz="0" w:space="0" w:color="auto"/>
            <w:bottom w:val="none" w:sz="0" w:space="0" w:color="auto"/>
            <w:right w:val="none" w:sz="0" w:space="0" w:color="auto"/>
          </w:divBdr>
        </w:div>
        <w:div w:id="36593645">
          <w:marLeft w:val="0"/>
          <w:marRight w:val="0"/>
          <w:marTop w:val="0"/>
          <w:marBottom w:val="0"/>
          <w:divBdr>
            <w:top w:val="none" w:sz="0" w:space="0" w:color="auto"/>
            <w:left w:val="none" w:sz="0" w:space="0" w:color="auto"/>
            <w:bottom w:val="none" w:sz="0" w:space="0" w:color="auto"/>
            <w:right w:val="none" w:sz="0" w:space="0" w:color="auto"/>
          </w:divBdr>
        </w:div>
        <w:div w:id="576324890">
          <w:marLeft w:val="0"/>
          <w:marRight w:val="0"/>
          <w:marTop w:val="0"/>
          <w:marBottom w:val="0"/>
          <w:divBdr>
            <w:top w:val="none" w:sz="0" w:space="0" w:color="auto"/>
            <w:left w:val="none" w:sz="0" w:space="0" w:color="auto"/>
            <w:bottom w:val="none" w:sz="0" w:space="0" w:color="auto"/>
            <w:right w:val="none" w:sz="0" w:space="0" w:color="auto"/>
          </w:divBdr>
        </w:div>
        <w:div w:id="775296137">
          <w:marLeft w:val="0"/>
          <w:marRight w:val="0"/>
          <w:marTop w:val="0"/>
          <w:marBottom w:val="0"/>
          <w:divBdr>
            <w:top w:val="none" w:sz="0" w:space="0" w:color="auto"/>
            <w:left w:val="none" w:sz="0" w:space="0" w:color="auto"/>
            <w:bottom w:val="none" w:sz="0" w:space="0" w:color="auto"/>
            <w:right w:val="none" w:sz="0" w:space="0" w:color="auto"/>
          </w:divBdr>
        </w:div>
        <w:div w:id="1358189917">
          <w:marLeft w:val="0"/>
          <w:marRight w:val="0"/>
          <w:marTop w:val="0"/>
          <w:marBottom w:val="0"/>
          <w:divBdr>
            <w:top w:val="none" w:sz="0" w:space="0" w:color="auto"/>
            <w:left w:val="none" w:sz="0" w:space="0" w:color="auto"/>
            <w:bottom w:val="none" w:sz="0" w:space="0" w:color="auto"/>
            <w:right w:val="none" w:sz="0" w:space="0" w:color="auto"/>
          </w:divBdr>
        </w:div>
        <w:div w:id="1940797723">
          <w:marLeft w:val="0"/>
          <w:marRight w:val="0"/>
          <w:marTop w:val="0"/>
          <w:marBottom w:val="0"/>
          <w:divBdr>
            <w:top w:val="none" w:sz="0" w:space="0" w:color="auto"/>
            <w:left w:val="none" w:sz="0" w:space="0" w:color="auto"/>
            <w:bottom w:val="none" w:sz="0" w:space="0" w:color="auto"/>
            <w:right w:val="none" w:sz="0" w:space="0" w:color="auto"/>
          </w:divBdr>
        </w:div>
        <w:div w:id="1629235338">
          <w:marLeft w:val="0"/>
          <w:marRight w:val="0"/>
          <w:marTop w:val="0"/>
          <w:marBottom w:val="0"/>
          <w:divBdr>
            <w:top w:val="none" w:sz="0" w:space="0" w:color="auto"/>
            <w:left w:val="none" w:sz="0" w:space="0" w:color="auto"/>
            <w:bottom w:val="none" w:sz="0" w:space="0" w:color="auto"/>
            <w:right w:val="none" w:sz="0" w:space="0" w:color="auto"/>
          </w:divBdr>
        </w:div>
        <w:div w:id="1047485340">
          <w:marLeft w:val="0"/>
          <w:marRight w:val="0"/>
          <w:marTop w:val="0"/>
          <w:marBottom w:val="0"/>
          <w:divBdr>
            <w:top w:val="none" w:sz="0" w:space="0" w:color="auto"/>
            <w:left w:val="none" w:sz="0" w:space="0" w:color="auto"/>
            <w:bottom w:val="none" w:sz="0" w:space="0" w:color="auto"/>
            <w:right w:val="none" w:sz="0" w:space="0" w:color="auto"/>
          </w:divBdr>
        </w:div>
        <w:div w:id="212085334">
          <w:marLeft w:val="0"/>
          <w:marRight w:val="0"/>
          <w:marTop w:val="0"/>
          <w:marBottom w:val="0"/>
          <w:divBdr>
            <w:top w:val="none" w:sz="0" w:space="0" w:color="auto"/>
            <w:left w:val="none" w:sz="0" w:space="0" w:color="auto"/>
            <w:bottom w:val="none" w:sz="0" w:space="0" w:color="auto"/>
            <w:right w:val="none" w:sz="0" w:space="0" w:color="auto"/>
          </w:divBdr>
        </w:div>
        <w:div w:id="1221869486">
          <w:marLeft w:val="0"/>
          <w:marRight w:val="0"/>
          <w:marTop w:val="0"/>
          <w:marBottom w:val="0"/>
          <w:divBdr>
            <w:top w:val="none" w:sz="0" w:space="0" w:color="auto"/>
            <w:left w:val="none" w:sz="0" w:space="0" w:color="auto"/>
            <w:bottom w:val="none" w:sz="0" w:space="0" w:color="auto"/>
            <w:right w:val="none" w:sz="0" w:space="0" w:color="auto"/>
          </w:divBdr>
        </w:div>
        <w:div w:id="328869082">
          <w:marLeft w:val="0"/>
          <w:marRight w:val="0"/>
          <w:marTop w:val="0"/>
          <w:marBottom w:val="0"/>
          <w:divBdr>
            <w:top w:val="none" w:sz="0" w:space="0" w:color="auto"/>
            <w:left w:val="none" w:sz="0" w:space="0" w:color="auto"/>
            <w:bottom w:val="none" w:sz="0" w:space="0" w:color="auto"/>
            <w:right w:val="none" w:sz="0" w:space="0" w:color="auto"/>
          </w:divBdr>
        </w:div>
        <w:div w:id="1561209165">
          <w:marLeft w:val="0"/>
          <w:marRight w:val="0"/>
          <w:marTop w:val="0"/>
          <w:marBottom w:val="0"/>
          <w:divBdr>
            <w:top w:val="none" w:sz="0" w:space="0" w:color="auto"/>
            <w:left w:val="none" w:sz="0" w:space="0" w:color="auto"/>
            <w:bottom w:val="none" w:sz="0" w:space="0" w:color="auto"/>
            <w:right w:val="none" w:sz="0" w:space="0" w:color="auto"/>
          </w:divBdr>
        </w:div>
        <w:div w:id="1920014434">
          <w:marLeft w:val="0"/>
          <w:marRight w:val="0"/>
          <w:marTop w:val="0"/>
          <w:marBottom w:val="0"/>
          <w:divBdr>
            <w:top w:val="none" w:sz="0" w:space="0" w:color="auto"/>
            <w:left w:val="none" w:sz="0" w:space="0" w:color="auto"/>
            <w:bottom w:val="none" w:sz="0" w:space="0" w:color="auto"/>
            <w:right w:val="none" w:sz="0" w:space="0" w:color="auto"/>
          </w:divBdr>
        </w:div>
        <w:div w:id="1750686474">
          <w:marLeft w:val="0"/>
          <w:marRight w:val="0"/>
          <w:marTop w:val="0"/>
          <w:marBottom w:val="0"/>
          <w:divBdr>
            <w:top w:val="none" w:sz="0" w:space="0" w:color="auto"/>
            <w:left w:val="none" w:sz="0" w:space="0" w:color="auto"/>
            <w:bottom w:val="none" w:sz="0" w:space="0" w:color="auto"/>
            <w:right w:val="none" w:sz="0" w:space="0" w:color="auto"/>
          </w:divBdr>
        </w:div>
        <w:div w:id="667832543">
          <w:marLeft w:val="0"/>
          <w:marRight w:val="0"/>
          <w:marTop w:val="0"/>
          <w:marBottom w:val="0"/>
          <w:divBdr>
            <w:top w:val="none" w:sz="0" w:space="0" w:color="auto"/>
            <w:left w:val="none" w:sz="0" w:space="0" w:color="auto"/>
            <w:bottom w:val="none" w:sz="0" w:space="0" w:color="auto"/>
            <w:right w:val="none" w:sz="0" w:space="0" w:color="auto"/>
          </w:divBdr>
        </w:div>
        <w:div w:id="748313492">
          <w:marLeft w:val="0"/>
          <w:marRight w:val="0"/>
          <w:marTop w:val="0"/>
          <w:marBottom w:val="0"/>
          <w:divBdr>
            <w:top w:val="none" w:sz="0" w:space="0" w:color="auto"/>
            <w:left w:val="none" w:sz="0" w:space="0" w:color="auto"/>
            <w:bottom w:val="none" w:sz="0" w:space="0" w:color="auto"/>
            <w:right w:val="none" w:sz="0" w:space="0" w:color="auto"/>
          </w:divBdr>
        </w:div>
        <w:div w:id="1430858697">
          <w:marLeft w:val="0"/>
          <w:marRight w:val="0"/>
          <w:marTop w:val="0"/>
          <w:marBottom w:val="0"/>
          <w:divBdr>
            <w:top w:val="none" w:sz="0" w:space="0" w:color="auto"/>
            <w:left w:val="none" w:sz="0" w:space="0" w:color="auto"/>
            <w:bottom w:val="none" w:sz="0" w:space="0" w:color="auto"/>
            <w:right w:val="none" w:sz="0" w:space="0" w:color="auto"/>
          </w:divBdr>
        </w:div>
        <w:div w:id="1149244867">
          <w:marLeft w:val="0"/>
          <w:marRight w:val="0"/>
          <w:marTop w:val="0"/>
          <w:marBottom w:val="0"/>
          <w:divBdr>
            <w:top w:val="none" w:sz="0" w:space="0" w:color="auto"/>
            <w:left w:val="none" w:sz="0" w:space="0" w:color="auto"/>
            <w:bottom w:val="none" w:sz="0" w:space="0" w:color="auto"/>
            <w:right w:val="none" w:sz="0" w:space="0" w:color="auto"/>
          </w:divBdr>
        </w:div>
        <w:div w:id="1713263961">
          <w:marLeft w:val="0"/>
          <w:marRight w:val="0"/>
          <w:marTop w:val="0"/>
          <w:marBottom w:val="0"/>
          <w:divBdr>
            <w:top w:val="none" w:sz="0" w:space="0" w:color="auto"/>
            <w:left w:val="none" w:sz="0" w:space="0" w:color="auto"/>
            <w:bottom w:val="none" w:sz="0" w:space="0" w:color="auto"/>
            <w:right w:val="none" w:sz="0" w:space="0" w:color="auto"/>
          </w:divBdr>
        </w:div>
        <w:div w:id="1404377067">
          <w:marLeft w:val="0"/>
          <w:marRight w:val="0"/>
          <w:marTop w:val="0"/>
          <w:marBottom w:val="0"/>
          <w:divBdr>
            <w:top w:val="none" w:sz="0" w:space="0" w:color="auto"/>
            <w:left w:val="none" w:sz="0" w:space="0" w:color="auto"/>
            <w:bottom w:val="none" w:sz="0" w:space="0" w:color="auto"/>
            <w:right w:val="none" w:sz="0" w:space="0" w:color="auto"/>
          </w:divBdr>
        </w:div>
        <w:div w:id="482694944">
          <w:marLeft w:val="0"/>
          <w:marRight w:val="0"/>
          <w:marTop w:val="0"/>
          <w:marBottom w:val="0"/>
          <w:divBdr>
            <w:top w:val="none" w:sz="0" w:space="0" w:color="auto"/>
            <w:left w:val="none" w:sz="0" w:space="0" w:color="auto"/>
            <w:bottom w:val="none" w:sz="0" w:space="0" w:color="auto"/>
            <w:right w:val="none" w:sz="0" w:space="0" w:color="auto"/>
          </w:divBdr>
        </w:div>
        <w:div w:id="226385225">
          <w:marLeft w:val="0"/>
          <w:marRight w:val="0"/>
          <w:marTop w:val="0"/>
          <w:marBottom w:val="0"/>
          <w:divBdr>
            <w:top w:val="none" w:sz="0" w:space="0" w:color="auto"/>
            <w:left w:val="none" w:sz="0" w:space="0" w:color="auto"/>
            <w:bottom w:val="none" w:sz="0" w:space="0" w:color="auto"/>
            <w:right w:val="none" w:sz="0" w:space="0" w:color="auto"/>
          </w:divBdr>
        </w:div>
        <w:div w:id="1870332917">
          <w:marLeft w:val="0"/>
          <w:marRight w:val="0"/>
          <w:marTop w:val="0"/>
          <w:marBottom w:val="0"/>
          <w:divBdr>
            <w:top w:val="none" w:sz="0" w:space="0" w:color="auto"/>
            <w:left w:val="none" w:sz="0" w:space="0" w:color="auto"/>
            <w:bottom w:val="none" w:sz="0" w:space="0" w:color="auto"/>
            <w:right w:val="none" w:sz="0" w:space="0" w:color="auto"/>
          </w:divBdr>
        </w:div>
        <w:div w:id="1258320351">
          <w:marLeft w:val="0"/>
          <w:marRight w:val="0"/>
          <w:marTop w:val="0"/>
          <w:marBottom w:val="0"/>
          <w:divBdr>
            <w:top w:val="none" w:sz="0" w:space="0" w:color="auto"/>
            <w:left w:val="none" w:sz="0" w:space="0" w:color="auto"/>
            <w:bottom w:val="none" w:sz="0" w:space="0" w:color="auto"/>
            <w:right w:val="none" w:sz="0" w:space="0" w:color="auto"/>
          </w:divBdr>
        </w:div>
        <w:div w:id="866217670">
          <w:marLeft w:val="0"/>
          <w:marRight w:val="0"/>
          <w:marTop w:val="0"/>
          <w:marBottom w:val="0"/>
          <w:divBdr>
            <w:top w:val="none" w:sz="0" w:space="0" w:color="auto"/>
            <w:left w:val="none" w:sz="0" w:space="0" w:color="auto"/>
            <w:bottom w:val="none" w:sz="0" w:space="0" w:color="auto"/>
            <w:right w:val="none" w:sz="0" w:space="0" w:color="auto"/>
          </w:divBdr>
        </w:div>
        <w:div w:id="1183975235">
          <w:marLeft w:val="0"/>
          <w:marRight w:val="0"/>
          <w:marTop w:val="0"/>
          <w:marBottom w:val="0"/>
          <w:divBdr>
            <w:top w:val="none" w:sz="0" w:space="0" w:color="auto"/>
            <w:left w:val="none" w:sz="0" w:space="0" w:color="auto"/>
            <w:bottom w:val="none" w:sz="0" w:space="0" w:color="auto"/>
            <w:right w:val="none" w:sz="0" w:space="0" w:color="auto"/>
          </w:divBdr>
        </w:div>
        <w:div w:id="398017035">
          <w:marLeft w:val="0"/>
          <w:marRight w:val="0"/>
          <w:marTop w:val="0"/>
          <w:marBottom w:val="0"/>
          <w:divBdr>
            <w:top w:val="none" w:sz="0" w:space="0" w:color="auto"/>
            <w:left w:val="none" w:sz="0" w:space="0" w:color="auto"/>
            <w:bottom w:val="none" w:sz="0" w:space="0" w:color="auto"/>
            <w:right w:val="none" w:sz="0" w:space="0" w:color="auto"/>
          </w:divBdr>
        </w:div>
        <w:div w:id="703025332">
          <w:marLeft w:val="0"/>
          <w:marRight w:val="0"/>
          <w:marTop w:val="0"/>
          <w:marBottom w:val="0"/>
          <w:divBdr>
            <w:top w:val="none" w:sz="0" w:space="0" w:color="auto"/>
            <w:left w:val="none" w:sz="0" w:space="0" w:color="auto"/>
            <w:bottom w:val="none" w:sz="0" w:space="0" w:color="auto"/>
            <w:right w:val="none" w:sz="0" w:space="0" w:color="auto"/>
          </w:divBdr>
        </w:div>
        <w:div w:id="996617563">
          <w:marLeft w:val="0"/>
          <w:marRight w:val="0"/>
          <w:marTop w:val="0"/>
          <w:marBottom w:val="0"/>
          <w:divBdr>
            <w:top w:val="none" w:sz="0" w:space="0" w:color="auto"/>
            <w:left w:val="none" w:sz="0" w:space="0" w:color="auto"/>
            <w:bottom w:val="none" w:sz="0" w:space="0" w:color="auto"/>
            <w:right w:val="none" w:sz="0" w:space="0" w:color="auto"/>
          </w:divBdr>
        </w:div>
        <w:div w:id="67851440">
          <w:marLeft w:val="0"/>
          <w:marRight w:val="0"/>
          <w:marTop w:val="0"/>
          <w:marBottom w:val="0"/>
          <w:divBdr>
            <w:top w:val="none" w:sz="0" w:space="0" w:color="auto"/>
            <w:left w:val="none" w:sz="0" w:space="0" w:color="auto"/>
            <w:bottom w:val="none" w:sz="0" w:space="0" w:color="auto"/>
            <w:right w:val="none" w:sz="0" w:space="0" w:color="auto"/>
          </w:divBdr>
        </w:div>
        <w:div w:id="77943900">
          <w:marLeft w:val="0"/>
          <w:marRight w:val="0"/>
          <w:marTop w:val="0"/>
          <w:marBottom w:val="0"/>
          <w:divBdr>
            <w:top w:val="none" w:sz="0" w:space="0" w:color="auto"/>
            <w:left w:val="none" w:sz="0" w:space="0" w:color="auto"/>
            <w:bottom w:val="none" w:sz="0" w:space="0" w:color="auto"/>
            <w:right w:val="none" w:sz="0" w:space="0" w:color="auto"/>
          </w:divBdr>
        </w:div>
        <w:div w:id="1743213469">
          <w:marLeft w:val="0"/>
          <w:marRight w:val="0"/>
          <w:marTop w:val="0"/>
          <w:marBottom w:val="0"/>
          <w:divBdr>
            <w:top w:val="none" w:sz="0" w:space="0" w:color="auto"/>
            <w:left w:val="none" w:sz="0" w:space="0" w:color="auto"/>
            <w:bottom w:val="none" w:sz="0" w:space="0" w:color="auto"/>
            <w:right w:val="none" w:sz="0" w:space="0" w:color="auto"/>
          </w:divBdr>
        </w:div>
        <w:div w:id="1444688886">
          <w:marLeft w:val="0"/>
          <w:marRight w:val="0"/>
          <w:marTop w:val="0"/>
          <w:marBottom w:val="0"/>
          <w:divBdr>
            <w:top w:val="none" w:sz="0" w:space="0" w:color="auto"/>
            <w:left w:val="none" w:sz="0" w:space="0" w:color="auto"/>
            <w:bottom w:val="none" w:sz="0" w:space="0" w:color="auto"/>
            <w:right w:val="none" w:sz="0" w:space="0" w:color="auto"/>
          </w:divBdr>
        </w:div>
        <w:div w:id="2096894857">
          <w:marLeft w:val="0"/>
          <w:marRight w:val="0"/>
          <w:marTop w:val="0"/>
          <w:marBottom w:val="0"/>
          <w:divBdr>
            <w:top w:val="none" w:sz="0" w:space="0" w:color="auto"/>
            <w:left w:val="none" w:sz="0" w:space="0" w:color="auto"/>
            <w:bottom w:val="none" w:sz="0" w:space="0" w:color="auto"/>
            <w:right w:val="none" w:sz="0" w:space="0" w:color="auto"/>
          </w:divBdr>
        </w:div>
        <w:div w:id="1952515958">
          <w:marLeft w:val="0"/>
          <w:marRight w:val="0"/>
          <w:marTop w:val="0"/>
          <w:marBottom w:val="0"/>
          <w:divBdr>
            <w:top w:val="none" w:sz="0" w:space="0" w:color="auto"/>
            <w:left w:val="none" w:sz="0" w:space="0" w:color="auto"/>
            <w:bottom w:val="none" w:sz="0" w:space="0" w:color="auto"/>
            <w:right w:val="none" w:sz="0" w:space="0" w:color="auto"/>
          </w:divBdr>
        </w:div>
        <w:div w:id="1269580148">
          <w:marLeft w:val="0"/>
          <w:marRight w:val="0"/>
          <w:marTop w:val="0"/>
          <w:marBottom w:val="0"/>
          <w:divBdr>
            <w:top w:val="none" w:sz="0" w:space="0" w:color="auto"/>
            <w:left w:val="none" w:sz="0" w:space="0" w:color="auto"/>
            <w:bottom w:val="none" w:sz="0" w:space="0" w:color="auto"/>
            <w:right w:val="none" w:sz="0" w:space="0" w:color="auto"/>
          </w:divBdr>
        </w:div>
        <w:div w:id="479809080">
          <w:marLeft w:val="0"/>
          <w:marRight w:val="0"/>
          <w:marTop w:val="0"/>
          <w:marBottom w:val="0"/>
          <w:divBdr>
            <w:top w:val="none" w:sz="0" w:space="0" w:color="auto"/>
            <w:left w:val="none" w:sz="0" w:space="0" w:color="auto"/>
            <w:bottom w:val="none" w:sz="0" w:space="0" w:color="auto"/>
            <w:right w:val="none" w:sz="0" w:space="0" w:color="auto"/>
          </w:divBdr>
        </w:div>
        <w:div w:id="1753505562">
          <w:marLeft w:val="0"/>
          <w:marRight w:val="0"/>
          <w:marTop w:val="0"/>
          <w:marBottom w:val="0"/>
          <w:divBdr>
            <w:top w:val="none" w:sz="0" w:space="0" w:color="auto"/>
            <w:left w:val="none" w:sz="0" w:space="0" w:color="auto"/>
            <w:bottom w:val="none" w:sz="0" w:space="0" w:color="auto"/>
            <w:right w:val="none" w:sz="0" w:space="0" w:color="auto"/>
          </w:divBdr>
        </w:div>
        <w:div w:id="394474481">
          <w:marLeft w:val="0"/>
          <w:marRight w:val="0"/>
          <w:marTop w:val="0"/>
          <w:marBottom w:val="0"/>
          <w:divBdr>
            <w:top w:val="none" w:sz="0" w:space="0" w:color="auto"/>
            <w:left w:val="none" w:sz="0" w:space="0" w:color="auto"/>
            <w:bottom w:val="none" w:sz="0" w:space="0" w:color="auto"/>
            <w:right w:val="none" w:sz="0" w:space="0" w:color="auto"/>
          </w:divBdr>
        </w:div>
        <w:div w:id="1124692371">
          <w:marLeft w:val="0"/>
          <w:marRight w:val="0"/>
          <w:marTop w:val="0"/>
          <w:marBottom w:val="0"/>
          <w:divBdr>
            <w:top w:val="none" w:sz="0" w:space="0" w:color="auto"/>
            <w:left w:val="none" w:sz="0" w:space="0" w:color="auto"/>
            <w:bottom w:val="none" w:sz="0" w:space="0" w:color="auto"/>
            <w:right w:val="none" w:sz="0" w:space="0" w:color="auto"/>
          </w:divBdr>
        </w:div>
        <w:div w:id="951783899">
          <w:marLeft w:val="0"/>
          <w:marRight w:val="0"/>
          <w:marTop w:val="0"/>
          <w:marBottom w:val="0"/>
          <w:divBdr>
            <w:top w:val="none" w:sz="0" w:space="0" w:color="auto"/>
            <w:left w:val="none" w:sz="0" w:space="0" w:color="auto"/>
            <w:bottom w:val="none" w:sz="0" w:space="0" w:color="auto"/>
            <w:right w:val="none" w:sz="0" w:space="0" w:color="auto"/>
          </w:divBdr>
        </w:div>
      </w:divsChild>
    </w:div>
    <w:div w:id="281501994">
      <w:bodyDiv w:val="1"/>
      <w:marLeft w:val="0"/>
      <w:marRight w:val="0"/>
      <w:marTop w:val="0"/>
      <w:marBottom w:val="0"/>
      <w:divBdr>
        <w:top w:val="none" w:sz="0" w:space="0" w:color="auto"/>
        <w:left w:val="none" w:sz="0" w:space="0" w:color="auto"/>
        <w:bottom w:val="none" w:sz="0" w:space="0" w:color="auto"/>
        <w:right w:val="none" w:sz="0" w:space="0" w:color="auto"/>
      </w:divBdr>
    </w:div>
    <w:div w:id="338044472">
      <w:bodyDiv w:val="1"/>
      <w:marLeft w:val="0"/>
      <w:marRight w:val="0"/>
      <w:marTop w:val="0"/>
      <w:marBottom w:val="0"/>
      <w:divBdr>
        <w:top w:val="none" w:sz="0" w:space="0" w:color="auto"/>
        <w:left w:val="none" w:sz="0" w:space="0" w:color="auto"/>
        <w:bottom w:val="none" w:sz="0" w:space="0" w:color="auto"/>
        <w:right w:val="none" w:sz="0" w:space="0" w:color="auto"/>
      </w:divBdr>
      <w:divsChild>
        <w:div w:id="1954744283">
          <w:marLeft w:val="0"/>
          <w:marRight w:val="0"/>
          <w:marTop w:val="0"/>
          <w:marBottom w:val="0"/>
          <w:divBdr>
            <w:top w:val="none" w:sz="0" w:space="0" w:color="auto"/>
            <w:left w:val="none" w:sz="0" w:space="0" w:color="auto"/>
            <w:bottom w:val="none" w:sz="0" w:space="0" w:color="auto"/>
            <w:right w:val="none" w:sz="0" w:space="0" w:color="auto"/>
          </w:divBdr>
        </w:div>
        <w:div w:id="2025402663">
          <w:marLeft w:val="0"/>
          <w:marRight w:val="0"/>
          <w:marTop w:val="0"/>
          <w:marBottom w:val="0"/>
          <w:divBdr>
            <w:top w:val="none" w:sz="0" w:space="0" w:color="auto"/>
            <w:left w:val="none" w:sz="0" w:space="0" w:color="auto"/>
            <w:bottom w:val="none" w:sz="0" w:space="0" w:color="auto"/>
            <w:right w:val="none" w:sz="0" w:space="0" w:color="auto"/>
          </w:divBdr>
        </w:div>
        <w:div w:id="822964107">
          <w:marLeft w:val="0"/>
          <w:marRight w:val="0"/>
          <w:marTop w:val="0"/>
          <w:marBottom w:val="0"/>
          <w:divBdr>
            <w:top w:val="none" w:sz="0" w:space="0" w:color="auto"/>
            <w:left w:val="none" w:sz="0" w:space="0" w:color="auto"/>
            <w:bottom w:val="none" w:sz="0" w:space="0" w:color="auto"/>
            <w:right w:val="none" w:sz="0" w:space="0" w:color="auto"/>
          </w:divBdr>
        </w:div>
        <w:div w:id="1256865226">
          <w:marLeft w:val="0"/>
          <w:marRight w:val="0"/>
          <w:marTop w:val="0"/>
          <w:marBottom w:val="0"/>
          <w:divBdr>
            <w:top w:val="none" w:sz="0" w:space="0" w:color="auto"/>
            <w:left w:val="none" w:sz="0" w:space="0" w:color="auto"/>
            <w:bottom w:val="none" w:sz="0" w:space="0" w:color="auto"/>
            <w:right w:val="none" w:sz="0" w:space="0" w:color="auto"/>
          </w:divBdr>
        </w:div>
        <w:div w:id="2070028863">
          <w:marLeft w:val="0"/>
          <w:marRight w:val="0"/>
          <w:marTop w:val="0"/>
          <w:marBottom w:val="0"/>
          <w:divBdr>
            <w:top w:val="none" w:sz="0" w:space="0" w:color="auto"/>
            <w:left w:val="none" w:sz="0" w:space="0" w:color="auto"/>
            <w:bottom w:val="none" w:sz="0" w:space="0" w:color="auto"/>
            <w:right w:val="none" w:sz="0" w:space="0" w:color="auto"/>
          </w:divBdr>
        </w:div>
        <w:div w:id="1431317417">
          <w:marLeft w:val="0"/>
          <w:marRight w:val="0"/>
          <w:marTop w:val="0"/>
          <w:marBottom w:val="0"/>
          <w:divBdr>
            <w:top w:val="none" w:sz="0" w:space="0" w:color="auto"/>
            <w:left w:val="none" w:sz="0" w:space="0" w:color="auto"/>
            <w:bottom w:val="none" w:sz="0" w:space="0" w:color="auto"/>
            <w:right w:val="none" w:sz="0" w:space="0" w:color="auto"/>
          </w:divBdr>
        </w:div>
      </w:divsChild>
    </w:div>
    <w:div w:id="409889215">
      <w:bodyDiv w:val="1"/>
      <w:marLeft w:val="0"/>
      <w:marRight w:val="0"/>
      <w:marTop w:val="0"/>
      <w:marBottom w:val="0"/>
      <w:divBdr>
        <w:top w:val="none" w:sz="0" w:space="0" w:color="auto"/>
        <w:left w:val="none" w:sz="0" w:space="0" w:color="auto"/>
        <w:bottom w:val="none" w:sz="0" w:space="0" w:color="auto"/>
        <w:right w:val="none" w:sz="0" w:space="0" w:color="auto"/>
      </w:divBdr>
    </w:div>
    <w:div w:id="563025927">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32062">
      <w:bodyDiv w:val="1"/>
      <w:marLeft w:val="0"/>
      <w:marRight w:val="0"/>
      <w:marTop w:val="0"/>
      <w:marBottom w:val="0"/>
      <w:divBdr>
        <w:top w:val="none" w:sz="0" w:space="0" w:color="auto"/>
        <w:left w:val="none" w:sz="0" w:space="0" w:color="auto"/>
        <w:bottom w:val="none" w:sz="0" w:space="0" w:color="auto"/>
        <w:right w:val="none" w:sz="0" w:space="0" w:color="auto"/>
      </w:divBdr>
    </w:div>
    <w:div w:id="992220540">
      <w:bodyDiv w:val="1"/>
      <w:marLeft w:val="0"/>
      <w:marRight w:val="0"/>
      <w:marTop w:val="0"/>
      <w:marBottom w:val="0"/>
      <w:divBdr>
        <w:top w:val="none" w:sz="0" w:space="0" w:color="auto"/>
        <w:left w:val="none" w:sz="0" w:space="0" w:color="auto"/>
        <w:bottom w:val="none" w:sz="0" w:space="0" w:color="auto"/>
        <w:right w:val="none" w:sz="0" w:space="0" w:color="auto"/>
      </w:divBdr>
    </w:div>
    <w:div w:id="1099178117">
      <w:bodyDiv w:val="1"/>
      <w:marLeft w:val="0"/>
      <w:marRight w:val="0"/>
      <w:marTop w:val="0"/>
      <w:marBottom w:val="0"/>
      <w:divBdr>
        <w:top w:val="none" w:sz="0" w:space="0" w:color="auto"/>
        <w:left w:val="none" w:sz="0" w:space="0" w:color="auto"/>
        <w:bottom w:val="none" w:sz="0" w:space="0" w:color="auto"/>
        <w:right w:val="none" w:sz="0" w:space="0" w:color="auto"/>
      </w:divBdr>
    </w:div>
    <w:div w:id="1113982605">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55796622">
      <w:bodyDiv w:val="1"/>
      <w:marLeft w:val="0"/>
      <w:marRight w:val="0"/>
      <w:marTop w:val="0"/>
      <w:marBottom w:val="0"/>
      <w:divBdr>
        <w:top w:val="none" w:sz="0" w:space="0" w:color="auto"/>
        <w:left w:val="none" w:sz="0" w:space="0" w:color="auto"/>
        <w:bottom w:val="none" w:sz="0" w:space="0" w:color="auto"/>
        <w:right w:val="none" w:sz="0" w:space="0" w:color="auto"/>
      </w:divBdr>
    </w:div>
    <w:div w:id="1204713694">
      <w:bodyDiv w:val="1"/>
      <w:marLeft w:val="0"/>
      <w:marRight w:val="0"/>
      <w:marTop w:val="0"/>
      <w:marBottom w:val="0"/>
      <w:divBdr>
        <w:top w:val="none" w:sz="0" w:space="0" w:color="auto"/>
        <w:left w:val="none" w:sz="0" w:space="0" w:color="auto"/>
        <w:bottom w:val="none" w:sz="0" w:space="0" w:color="auto"/>
        <w:right w:val="none" w:sz="0" w:space="0" w:color="auto"/>
      </w:divBdr>
    </w:div>
    <w:div w:id="1310598653">
      <w:bodyDiv w:val="1"/>
      <w:marLeft w:val="0"/>
      <w:marRight w:val="0"/>
      <w:marTop w:val="0"/>
      <w:marBottom w:val="0"/>
      <w:divBdr>
        <w:top w:val="none" w:sz="0" w:space="0" w:color="auto"/>
        <w:left w:val="none" w:sz="0" w:space="0" w:color="auto"/>
        <w:bottom w:val="none" w:sz="0" w:space="0" w:color="auto"/>
        <w:right w:val="none" w:sz="0" w:space="0" w:color="auto"/>
      </w:divBdr>
    </w:div>
    <w:div w:id="1324511232">
      <w:bodyDiv w:val="1"/>
      <w:marLeft w:val="0"/>
      <w:marRight w:val="0"/>
      <w:marTop w:val="0"/>
      <w:marBottom w:val="0"/>
      <w:divBdr>
        <w:top w:val="none" w:sz="0" w:space="0" w:color="auto"/>
        <w:left w:val="none" w:sz="0" w:space="0" w:color="auto"/>
        <w:bottom w:val="none" w:sz="0" w:space="0" w:color="auto"/>
        <w:right w:val="none" w:sz="0" w:space="0" w:color="auto"/>
      </w:divBdr>
    </w:div>
    <w:div w:id="1394502852">
      <w:bodyDiv w:val="1"/>
      <w:marLeft w:val="0"/>
      <w:marRight w:val="0"/>
      <w:marTop w:val="0"/>
      <w:marBottom w:val="0"/>
      <w:divBdr>
        <w:top w:val="none" w:sz="0" w:space="0" w:color="auto"/>
        <w:left w:val="none" w:sz="0" w:space="0" w:color="auto"/>
        <w:bottom w:val="none" w:sz="0" w:space="0" w:color="auto"/>
        <w:right w:val="none" w:sz="0" w:space="0" w:color="auto"/>
      </w:divBdr>
    </w:div>
    <w:div w:id="1522159473">
      <w:bodyDiv w:val="1"/>
      <w:marLeft w:val="0"/>
      <w:marRight w:val="0"/>
      <w:marTop w:val="0"/>
      <w:marBottom w:val="0"/>
      <w:divBdr>
        <w:top w:val="none" w:sz="0" w:space="0" w:color="auto"/>
        <w:left w:val="none" w:sz="0" w:space="0" w:color="auto"/>
        <w:bottom w:val="none" w:sz="0" w:space="0" w:color="auto"/>
        <w:right w:val="none" w:sz="0" w:space="0" w:color="auto"/>
      </w:divBdr>
    </w:div>
    <w:div w:id="1638142442">
      <w:bodyDiv w:val="1"/>
      <w:marLeft w:val="0"/>
      <w:marRight w:val="0"/>
      <w:marTop w:val="0"/>
      <w:marBottom w:val="0"/>
      <w:divBdr>
        <w:top w:val="none" w:sz="0" w:space="0" w:color="auto"/>
        <w:left w:val="none" w:sz="0" w:space="0" w:color="auto"/>
        <w:bottom w:val="none" w:sz="0" w:space="0" w:color="auto"/>
        <w:right w:val="none" w:sz="0" w:space="0" w:color="auto"/>
      </w:divBdr>
    </w:div>
    <w:div w:id="1718703141">
      <w:bodyDiv w:val="1"/>
      <w:marLeft w:val="0"/>
      <w:marRight w:val="0"/>
      <w:marTop w:val="0"/>
      <w:marBottom w:val="0"/>
      <w:divBdr>
        <w:top w:val="none" w:sz="0" w:space="0" w:color="auto"/>
        <w:left w:val="none" w:sz="0" w:space="0" w:color="auto"/>
        <w:bottom w:val="none" w:sz="0" w:space="0" w:color="auto"/>
        <w:right w:val="none" w:sz="0" w:space="0" w:color="auto"/>
      </w:divBdr>
      <w:divsChild>
        <w:div w:id="1221405138">
          <w:marLeft w:val="0"/>
          <w:marRight w:val="0"/>
          <w:marTop w:val="0"/>
          <w:marBottom w:val="0"/>
          <w:divBdr>
            <w:top w:val="none" w:sz="0" w:space="0" w:color="auto"/>
            <w:left w:val="none" w:sz="0" w:space="0" w:color="auto"/>
            <w:bottom w:val="none" w:sz="0" w:space="0" w:color="auto"/>
            <w:right w:val="none" w:sz="0" w:space="0" w:color="auto"/>
          </w:divBdr>
        </w:div>
        <w:div w:id="1886940127">
          <w:marLeft w:val="0"/>
          <w:marRight w:val="0"/>
          <w:marTop w:val="0"/>
          <w:marBottom w:val="0"/>
          <w:divBdr>
            <w:top w:val="none" w:sz="0" w:space="0" w:color="auto"/>
            <w:left w:val="none" w:sz="0" w:space="0" w:color="auto"/>
            <w:bottom w:val="none" w:sz="0" w:space="0" w:color="auto"/>
            <w:right w:val="none" w:sz="0" w:space="0" w:color="auto"/>
          </w:divBdr>
        </w:div>
        <w:div w:id="1659188542">
          <w:marLeft w:val="0"/>
          <w:marRight w:val="0"/>
          <w:marTop w:val="0"/>
          <w:marBottom w:val="0"/>
          <w:divBdr>
            <w:top w:val="none" w:sz="0" w:space="0" w:color="auto"/>
            <w:left w:val="none" w:sz="0" w:space="0" w:color="auto"/>
            <w:bottom w:val="none" w:sz="0" w:space="0" w:color="auto"/>
            <w:right w:val="none" w:sz="0" w:space="0" w:color="auto"/>
          </w:divBdr>
        </w:div>
        <w:div w:id="760443626">
          <w:marLeft w:val="0"/>
          <w:marRight w:val="0"/>
          <w:marTop w:val="0"/>
          <w:marBottom w:val="0"/>
          <w:divBdr>
            <w:top w:val="none" w:sz="0" w:space="0" w:color="auto"/>
            <w:left w:val="none" w:sz="0" w:space="0" w:color="auto"/>
            <w:bottom w:val="none" w:sz="0" w:space="0" w:color="auto"/>
            <w:right w:val="none" w:sz="0" w:space="0" w:color="auto"/>
          </w:divBdr>
        </w:div>
        <w:div w:id="567037951">
          <w:marLeft w:val="0"/>
          <w:marRight w:val="0"/>
          <w:marTop w:val="0"/>
          <w:marBottom w:val="0"/>
          <w:divBdr>
            <w:top w:val="none" w:sz="0" w:space="0" w:color="auto"/>
            <w:left w:val="none" w:sz="0" w:space="0" w:color="auto"/>
            <w:bottom w:val="none" w:sz="0" w:space="0" w:color="auto"/>
            <w:right w:val="none" w:sz="0" w:space="0" w:color="auto"/>
          </w:divBdr>
        </w:div>
        <w:div w:id="27337346">
          <w:marLeft w:val="0"/>
          <w:marRight w:val="0"/>
          <w:marTop w:val="0"/>
          <w:marBottom w:val="0"/>
          <w:divBdr>
            <w:top w:val="none" w:sz="0" w:space="0" w:color="auto"/>
            <w:left w:val="none" w:sz="0" w:space="0" w:color="auto"/>
            <w:bottom w:val="none" w:sz="0" w:space="0" w:color="auto"/>
            <w:right w:val="none" w:sz="0" w:space="0" w:color="auto"/>
          </w:divBdr>
        </w:div>
      </w:divsChild>
    </w:div>
    <w:div w:id="1774130893">
      <w:bodyDiv w:val="1"/>
      <w:marLeft w:val="0"/>
      <w:marRight w:val="0"/>
      <w:marTop w:val="0"/>
      <w:marBottom w:val="0"/>
      <w:divBdr>
        <w:top w:val="none" w:sz="0" w:space="0" w:color="auto"/>
        <w:left w:val="none" w:sz="0" w:space="0" w:color="auto"/>
        <w:bottom w:val="none" w:sz="0" w:space="0" w:color="auto"/>
        <w:right w:val="none" w:sz="0" w:space="0" w:color="auto"/>
      </w:divBdr>
      <w:divsChild>
        <w:div w:id="1134297342">
          <w:marLeft w:val="0"/>
          <w:marRight w:val="0"/>
          <w:marTop w:val="0"/>
          <w:marBottom w:val="0"/>
          <w:divBdr>
            <w:top w:val="none" w:sz="0" w:space="0" w:color="auto"/>
            <w:left w:val="none" w:sz="0" w:space="0" w:color="auto"/>
            <w:bottom w:val="none" w:sz="0" w:space="0" w:color="auto"/>
            <w:right w:val="none" w:sz="0" w:space="0" w:color="auto"/>
          </w:divBdr>
        </w:div>
        <w:div w:id="201940474">
          <w:marLeft w:val="0"/>
          <w:marRight w:val="0"/>
          <w:marTop w:val="0"/>
          <w:marBottom w:val="0"/>
          <w:divBdr>
            <w:top w:val="none" w:sz="0" w:space="0" w:color="auto"/>
            <w:left w:val="none" w:sz="0" w:space="0" w:color="auto"/>
            <w:bottom w:val="none" w:sz="0" w:space="0" w:color="auto"/>
            <w:right w:val="none" w:sz="0" w:space="0" w:color="auto"/>
          </w:divBdr>
        </w:div>
        <w:div w:id="1908027365">
          <w:marLeft w:val="0"/>
          <w:marRight w:val="0"/>
          <w:marTop w:val="0"/>
          <w:marBottom w:val="0"/>
          <w:divBdr>
            <w:top w:val="none" w:sz="0" w:space="0" w:color="auto"/>
            <w:left w:val="none" w:sz="0" w:space="0" w:color="auto"/>
            <w:bottom w:val="none" w:sz="0" w:space="0" w:color="auto"/>
            <w:right w:val="none" w:sz="0" w:space="0" w:color="auto"/>
          </w:divBdr>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8B9A9-C6AB-453D-967F-9046DD313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8389</Words>
  <Characters>47821</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56098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2018-04-23T12:22:00Z</cp:lastPrinted>
  <dcterms:created xsi:type="dcterms:W3CDTF">2018-07-18T19:35:00Z</dcterms:created>
  <dcterms:modified xsi:type="dcterms:W3CDTF">2018-07-19T23:08:00Z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PAPERS2_INFO_01">
    <vt:lpwstr>&lt;info&gt;&lt;style id="http://www.zotero.org/styles/journal-of-visualized-experiments"/&gt;&lt;hasBiblio/&gt;&lt;format class="21"/&gt;&lt;count citations="18" publications="17"/&gt;&lt;/info&gt;PAPERS2_INFO_END</vt:lpwstr>
  </property>
</Properties>
</file>