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2541C" w14:textId="637B9B6C" w:rsidR="00DC6DDF" w:rsidRPr="003C03A9" w:rsidRDefault="003C03A9" w:rsidP="00491D69">
      <w:pPr>
        <w:spacing w:after="0" w:line="240" w:lineRule="auto"/>
        <w:jc w:val="both"/>
        <w:rPr>
          <w:rFonts w:asciiTheme="majorHAnsi" w:hAnsiTheme="majorHAnsi" w:cs="Arial"/>
          <w:b/>
          <w:sz w:val="24"/>
          <w:szCs w:val="24"/>
        </w:rPr>
      </w:pPr>
      <w:r>
        <w:rPr>
          <w:rFonts w:asciiTheme="majorHAnsi" w:hAnsiTheme="majorHAnsi" w:cs="Arial"/>
          <w:b/>
          <w:sz w:val="24"/>
          <w:szCs w:val="24"/>
        </w:rPr>
        <w:t>Title:</w:t>
      </w:r>
    </w:p>
    <w:p w14:paraId="6AC24C51" w14:textId="5436D134" w:rsidR="00D05B9D" w:rsidRPr="00E17279" w:rsidRDefault="00D05B9D" w:rsidP="00491D69">
      <w:pPr>
        <w:spacing w:after="0" w:line="240" w:lineRule="auto"/>
        <w:jc w:val="both"/>
        <w:rPr>
          <w:rFonts w:asciiTheme="majorHAnsi" w:hAnsiTheme="majorHAnsi" w:cs="Arial"/>
          <w:b/>
          <w:sz w:val="24"/>
          <w:szCs w:val="24"/>
        </w:rPr>
      </w:pPr>
      <w:r w:rsidRPr="00E17279">
        <w:rPr>
          <w:rFonts w:asciiTheme="majorHAnsi" w:hAnsiTheme="majorHAnsi" w:cs="Arial"/>
          <w:b/>
          <w:sz w:val="24"/>
          <w:szCs w:val="24"/>
        </w:rPr>
        <w:t xml:space="preserve">A </w:t>
      </w:r>
      <w:r w:rsidR="00257A7C" w:rsidRPr="00E17279">
        <w:rPr>
          <w:rFonts w:asciiTheme="majorHAnsi" w:hAnsiTheme="majorHAnsi" w:cs="Arial"/>
          <w:b/>
          <w:sz w:val="24"/>
          <w:szCs w:val="24"/>
        </w:rPr>
        <w:t xml:space="preserve">Precise </w:t>
      </w:r>
      <w:r w:rsidR="00257A7C">
        <w:rPr>
          <w:rFonts w:asciiTheme="majorHAnsi" w:hAnsiTheme="majorHAnsi" w:cs="Arial"/>
          <w:b/>
          <w:sz w:val="24"/>
          <w:szCs w:val="24"/>
        </w:rPr>
        <w:t>a</w:t>
      </w:r>
      <w:r w:rsidR="00257A7C" w:rsidRPr="00E17279">
        <w:rPr>
          <w:rFonts w:asciiTheme="majorHAnsi" w:hAnsiTheme="majorHAnsi" w:cs="Arial"/>
          <w:b/>
          <w:sz w:val="24"/>
          <w:szCs w:val="24"/>
        </w:rPr>
        <w:t xml:space="preserve">nd Autonomous System </w:t>
      </w:r>
      <w:r w:rsidR="00257A7C">
        <w:rPr>
          <w:rFonts w:asciiTheme="majorHAnsi" w:hAnsiTheme="majorHAnsi" w:cs="Arial"/>
          <w:b/>
          <w:sz w:val="24"/>
          <w:szCs w:val="24"/>
        </w:rPr>
        <w:t>f</w:t>
      </w:r>
      <w:r w:rsidR="00257A7C" w:rsidRPr="00E17279">
        <w:rPr>
          <w:rFonts w:asciiTheme="majorHAnsi" w:hAnsiTheme="majorHAnsi" w:cs="Arial"/>
          <w:b/>
          <w:sz w:val="24"/>
          <w:szCs w:val="24"/>
        </w:rPr>
        <w:t xml:space="preserve">or </w:t>
      </w:r>
      <w:r w:rsidR="00257A7C">
        <w:rPr>
          <w:rFonts w:asciiTheme="majorHAnsi" w:hAnsiTheme="majorHAnsi" w:cs="Arial"/>
          <w:b/>
          <w:sz w:val="24"/>
          <w:szCs w:val="24"/>
        </w:rPr>
        <w:t>t</w:t>
      </w:r>
      <w:r w:rsidR="00257A7C" w:rsidRPr="00E17279">
        <w:rPr>
          <w:rFonts w:asciiTheme="majorHAnsi" w:hAnsiTheme="majorHAnsi" w:cs="Arial"/>
          <w:b/>
          <w:sz w:val="24"/>
          <w:szCs w:val="24"/>
        </w:rPr>
        <w:t xml:space="preserve">he Detection </w:t>
      </w:r>
      <w:r w:rsidR="00257A7C">
        <w:rPr>
          <w:rFonts w:asciiTheme="majorHAnsi" w:hAnsiTheme="majorHAnsi" w:cs="Arial"/>
          <w:b/>
          <w:sz w:val="24"/>
          <w:szCs w:val="24"/>
        </w:rPr>
        <w:t>o</w:t>
      </w:r>
      <w:r w:rsidR="00257A7C" w:rsidRPr="00E17279">
        <w:rPr>
          <w:rFonts w:asciiTheme="majorHAnsi" w:hAnsiTheme="majorHAnsi" w:cs="Arial"/>
          <w:b/>
          <w:sz w:val="24"/>
          <w:szCs w:val="24"/>
        </w:rPr>
        <w:t>f Insect Emergence Patterns</w:t>
      </w:r>
    </w:p>
    <w:p w14:paraId="3AF6BD28" w14:textId="60A190CE" w:rsidR="00D05B9D" w:rsidRPr="00257A7C" w:rsidRDefault="00D05B9D" w:rsidP="00257A7C">
      <w:pPr>
        <w:spacing w:after="0" w:line="240" w:lineRule="auto"/>
        <w:rPr>
          <w:rFonts w:ascii="Calibri" w:hAnsi="Calibri" w:cs="Calibri"/>
          <w:sz w:val="24"/>
          <w:szCs w:val="24"/>
        </w:rPr>
      </w:pPr>
    </w:p>
    <w:p w14:paraId="313D19D6" w14:textId="744AE4AE" w:rsidR="003C03A9" w:rsidRPr="003C03A9" w:rsidRDefault="003C03A9" w:rsidP="00491D69">
      <w:pPr>
        <w:spacing w:after="0" w:line="240" w:lineRule="auto"/>
        <w:jc w:val="both"/>
        <w:rPr>
          <w:rFonts w:asciiTheme="majorHAnsi" w:hAnsiTheme="majorHAnsi" w:cs="Arial"/>
          <w:b/>
          <w:sz w:val="24"/>
          <w:szCs w:val="24"/>
        </w:rPr>
      </w:pPr>
      <w:r w:rsidRPr="003C03A9">
        <w:rPr>
          <w:rFonts w:asciiTheme="majorHAnsi" w:hAnsiTheme="majorHAnsi" w:cs="Arial"/>
          <w:b/>
          <w:sz w:val="24"/>
          <w:szCs w:val="24"/>
        </w:rPr>
        <w:t>Authors &amp; Affiliations:</w:t>
      </w:r>
    </w:p>
    <w:p w14:paraId="26C3796E" w14:textId="4045668B" w:rsidR="00D05B9D" w:rsidRPr="00E17279" w:rsidRDefault="00D05B9D" w:rsidP="00491D69">
      <w:pPr>
        <w:spacing w:after="0" w:line="240" w:lineRule="auto"/>
        <w:jc w:val="both"/>
        <w:rPr>
          <w:rFonts w:asciiTheme="majorHAnsi" w:hAnsiTheme="majorHAnsi" w:cs="Arial"/>
          <w:sz w:val="24"/>
          <w:szCs w:val="24"/>
        </w:rPr>
      </w:pPr>
      <w:r w:rsidRPr="00E17279">
        <w:rPr>
          <w:rFonts w:asciiTheme="majorHAnsi" w:hAnsiTheme="majorHAnsi" w:cs="Arial"/>
          <w:sz w:val="24"/>
          <w:szCs w:val="24"/>
        </w:rPr>
        <w:t>Meghan M. Bennett</w:t>
      </w:r>
      <w:r w:rsidRPr="00E17279">
        <w:rPr>
          <w:rFonts w:asciiTheme="majorHAnsi" w:hAnsiTheme="majorHAnsi" w:cs="Arial"/>
          <w:sz w:val="24"/>
          <w:szCs w:val="24"/>
          <w:vertAlign w:val="superscript"/>
        </w:rPr>
        <w:t>1,2</w:t>
      </w:r>
      <w:r w:rsidRPr="00E17279">
        <w:rPr>
          <w:rFonts w:asciiTheme="majorHAnsi" w:hAnsiTheme="majorHAnsi" w:cs="Arial"/>
          <w:sz w:val="24"/>
          <w:szCs w:val="24"/>
        </w:rPr>
        <w:t>, Joseph P. Rinehart</w:t>
      </w:r>
      <w:r w:rsidRPr="00E17279">
        <w:rPr>
          <w:rFonts w:asciiTheme="majorHAnsi" w:hAnsiTheme="majorHAnsi" w:cs="Arial"/>
          <w:sz w:val="24"/>
          <w:szCs w:val="24"/>
          <w:vertAlign w:val="superscript"/>
        </w:rPr>
        <w:t>3</w:t>
      </w:r>
      <w:r w:rsidRPr="00E17279">
        <w:rPr>
          <w:rFonts w:asciiTheme="majorHAnsi" w:hAnsiTheme="majorHAnsi" w:cs="Arial"/>
          <w:sz w:val="24"/>
          <w:szCs w:val="24"/>
        </w:rPr>
        <w:t>, George D. Yocum</w:t>
      </w:r>
      <w:r w:rsidRPr="00E17279">
        <w:rPr>
          <w:rFonts w:asciiTheme="majorHAnsi" w:hAnsiTheme="majorHAnsi" w:cs="Arial"/>
          <w:sz w:val="24"/>
          <w:szCs w:val="24"/>
          <w:vertAlign w:val="superscript"/>
        </w:rPr>
        <w:t>3</w:t>
      </w:r>
      <w:r w:rsidRPr="00E17279">
        <w:rPr>
          <w:rFonts w:asciiTheme="majorHAnsi" w:hAnsiTheme="majorHAnsi" w:cs="Arial"/>
          <w:sz w:val="24"/>
          <w:szCs w:val="24"/>
        </w:rPr>
        <w:t>, Ian Yocum</w:t>
      </w:r>
      <w:r w:rsidRPr="00E17279">
        <w:rPr>
          <w:rFonts w:asciiTheme="majorHAnsi" w:hAnsiTheme="majorHAnsi" w:cs="Arial"/>
          <w:sz w:val="24"/>
          <w:szCs w:val="24"/>
          <w:vertAlign w:val="superscript"/>
        </w:rPr>
        <w:t>3</w:t>
      </w:r>
    </w:p>
    <w:p w14:paraId="341638E5" w14:textId="77777777" w:rsidR="00D05B9D" w:rsidRPr="00E17279" w:rsidRDefault="00D05B9D" w:rsidP="00491D69">
      <w:pPr>
        <w:spacing w:after="0" w:line="240" w:lineRule="auto"/>
        <w:jc w:val="both"/>
        <w:rPr>
          <w:rFonts w:asciiTheme="majorHAnsi" w:hAnsiTheme="majorHAnsi" w:cs="Arial"/>
          <w:sz w:val="24"/>
          <w:szCs w:val="24"/>
        </w:rPr>
      </w:pPr>
    </w:p>
    <w:p w14:paraId="53916B0D" w14:textId="3707696C" w:rsidR="00D05B9D" w:rsidRPr="00E17279" w:rsidRDefault="00D05B9D" w:rsidP="00491D69">
      <w:pPr>
        <w:spacing w:after="0" w:line="240" w:lineRule="auto"/>
        <w:jc w:val="both"/>
        <w:rPr>
          <w:rFonts w:asciiTheme="majorHAnsi" w:hAnsiTheme="majorHAnsi" w:cs="Arial"/>
          <w:sz w:val="24"/>
          <w:szCs w:val="24"/>
        </w:rPr>
      </w:pPr>
      <w:r w:rsidRPr="00E87162">
        <w:rPr>
          <w:rFonts w:asciiTheme="majorHAnsi" w:hAnsiTheme="majorHAnsi" w:cs="Arial"/>
          <w:sz w:val="24"/>
          <w:szCs w:val="24"/>
          <w:vertAlign w:val="superscript"/>
        </w:rPr>
        <w:t>1</w:t>
      </w:r>
      <w:r w:rsidRPr="00E17279">
        <w:rPr>
          <w:rFonts w:asciiTheme="majorHAnsi" w:hAnsiTheme="majorHAnsi" w:cs="Arial"/>
          <w:sz w:val="24"/>
          <w:szCs w:val="24"/>
        </w:rPr>
        <w:t xml:space="preserve">Department of Biological Sciences, North Dakota </w:t>
      </w:r>
      <w:r w:rsidR="00E87162">
        <w:rPr>
          <w:rFonts w:asciiTheme="majorHAnsi" w:hAnsiTheme="majorHAnsi" w:cs="Arial"/>
          <w:sz w:val="24"/>
          <w:szCs w:val="24"/>
        </w:rPr>
        <w:t>S</w:t>
      </w:r>
      <w:r w:rsidRPr="00E17279">
        <w:rPr>
          <w:rFonts w:asciiTheme="majorHAnsi" w:hAnsiTheme="majorHAnsi" w:cs="Arial"/>
          <w:sz w:val="24"/>
          <w:szCs w:val="24"/>
        </w:rPr>
        <w:t>tate University, Fargo, ND, USA</w:t>
      </w:r>
    </w:p>
    <w:p w14:paraId="0CC4C4F7" w14:textId="1C5DAD7C" w:rsidR="00D05B9D" w:rsidRPr="00E17279" w:rsidRDefault="00D05B9D" w:rsidP="00491D69">
      <w:pPr>
        <w:spacing w:after="0" w:line="240" w:lineRule="auto"/>
        <w:jc w:val="both"/>
        <w:rPr>
          <w:rFonts w:asciiTheme="majorHAnsi" w:hAnsiTheme="majorHAnsi" w:cs="Arial"/>
          <w:sz w:val="24"/>
          <w:szCs w:val="24"/>
        </w:rPr>
      </w:pPr>
      <w:r w:rsidRPr="00E87162">
        <w:rPr>
          <w:rFonts w:asciiTheme="majorHAnsi" w:hAnsiTheme="majorHAnsi" w:cs="Arial"/>
          <w:sz w:val="24"/>
          <w:szCs w:val="24"/>
          <w:vertAlign w:val="superscript"/>
        </w:rPr>
        <w:t>2</w:t>
      </w:r>
      <w:r w:rsidRPr="00E17279">
        <w:rPr>
          <w:rFonts w:asciiTheme="majorHAnsi" w:hAnsiTheme="majorHAnsi" w:cs="Arial"/>
          <w:sz w:val="24"/>
          <w:szCs w:val="24"/>
        </w:rPr>
        <w:t>School of Life Sciences, Arizona State University, Tempe, Arizona, USA</w:t>
      </w:r>
    </w:p>
    <w:p w14:paraId="73C4F924" w14:textId="44DB0B2A" w:rsidR="00D05B9D" w:rsidRPr="00E17279" w:rsidRDefault="00D05B9D" w:rsidP="00491D69">
      <w:pPr>
        <w:spacing w:after="0" w:line="240" w:lineRule="auto"/>
        <w:jc w:val="both"/>
        <w:rPr>
          <w:rFonts w:asciiTheme="majorHAnsi" w:hAnsiTheme="majorHAnsi" w:cs="Arial"/>
          <w:sz w:val="24"/>
          <w:szCs w:val="24"/>
        </w:rPr>
      </w:pPr>
      <w:r w:rsidRPr="00E87162">
        <w:rPr>
          <w:rFonts w:asciiTheme="majorHAnsi" w:hAnsiTheme="majorHAnsi" w:cs="Arial"/>
          <w:sz w:val="24"/>
          <w:szCs w:val="24"/>
          <w:vertAlign w:val="superscript"/>
        </w:rPr>
        <w:t>3</w:t>
      </w:r>
      <w:r w:rsidRPr="00E17279">
        <w:rPr>
          <w:rFonts w:asciiTheme="majorHAnsi" w:hAnsiTheme="majorHAnsi" w:cs="Arial"/>
          <w:sz w:val="24"/>
          <w:szCs w:val="24"/>
        </w:rPr>
        <w:t>Red River Valley Agricultural Research Center, USDA-ARS, Fargo, ND, USA</w:t>
      </w:r>
    </w:p>
    <w:p w14:paraId="6696C9DE" w14:textId="77777777" w:rsidR="00D05B9D" w:rsidRPr="00E17279" w:rsidRDefault="00D05B9D" w:rsidP="00491D69">
      <w:pPr>
        <w:spacing w:after="0" w:line="240" w:lineRule="auto"/>
        <w:jc w:val="both"/>
        <w:rPr>
          <w:rFonts w:asciiTheme="majorHAnsi" w:hAnsiTheme="majorHAnsi" w:cs="Arial"/>
          <w:sz w:val="24"/>
          <w:szCs w:val="24"/>
        </w:rPr>
      </w:pPr>
    </w:p>
    <w:p w14:paraId="41CB4A27" w14:textId="77777777" w:rsidR="00D05B9D" w:rsidRPr="003C03A9" w:rsidRDefault="00D05B9D" w:rsidP="00491D69">
      <w:pPr>
        <w:spacing w:after="0" w:line="240" w:lineRule="auto"/>
        <w:jc w:val="both"/>
        <w:rPr>
          <w:rFonts w:asciiTheme="majorHAnsi" w:hAnsiTheme="majorHAnsi" w:cs="Arial"/>
          <w:b/>
          <w:sz w:val="24"/>
          <w:szCs w:val="24"/>
        </w:rPr>
      </w:pPr>
      <w:r w:rsidRPr="003C03A9">
        <w:rPr>
          <w:rFonts w:asciiTheme="majorHAnsi" w:hAnsiTheme="majorHAnsi" w:cs="Arial"/>
          <w:b/>
          <w:sz w:val="24"/>
          <w:szCs w:val="24"/>
        </w:rPr>
        <w:t>Corresponding Author:</w:t>
      </w:r>
    </w:p>
    <w:p w14:paraId="28B7229A" w14:textId="4A58E6FC" w:rsidR="00D05B9D" w:rsidRPr="00E17279" w:rsidRDefault="00D05B9D" w:rsidP="00E87162">
      <w:pPr>
        <w:spacing w:after="0" w:line="240" w:lineRule="auto"/>
        <w:jc w:val="both"/>
        <w:rPr>
          <w:rFonts w:asciiTheme="majorHAnsi" w:hAnsiTheme="majorHAnsi" w:cs="Arial"/>
          <w:sz w:val="24"/>
          <w:szCs w:val="24"/>
        </w:rPr>
      </w:pPr>
      <w:r w:rsidRPr="00E17279">
        <w:rPr>
          <w:rFonts w:asciiTheme="majorHAnsi" w:hAnsiTheme="majorHAnsi" w:cs="Arial"/>
          <w:sz w:val="24"/>
          <w:szCs w:val="24"/>
        </w:rPr>
        <w:t>Meghan M. Bennett</w:t>
      </w:r>
      <w:r w:rsidR="00E87162">
        <w:rPr>
          <w:rFonts w:asciiTheme="majorHAnsi" w:hAnsiTheme="majorHAnsi" w:cs="Arial"/>
          <w:sz w:val="24"/>
          <w:szCs w:val="24"/>
        </w:rPr>
        <w:tab/>
        <w:t>(</w:t>
      </w:r>
      <w:r w:rsidR="0060249D" w:rsidRPr="00E17279">
        <w:rPr>
          <w:rFonts w:asciiTheme="majorHAnsi" w:hAnsiTheme="majorHAnsi" w:cs="Arial"/>
          <w:sz w:val="24"/>
          <w:szCs w:val="24"/>
        </w:rPr>
        <w:t>mbenne15@asu.edu</w:t>
      </w:r>
      <w:r w:rsidR="00E87162">
        <w:rPr>
          <w:rFonts w:asciiTheme="majorHAnsi" w:hAnsiTheme="majorHAnsi" w:cs="Arial"/>
          <w:sz w:val="24"/>
          <w:szCs w:val="24"/>
        </w:rPr>
        <w:t>)</w:t>
      </w:r>
    </w:p>
    <w:p w14:paraId="14B73DAC" w14:textId="083926E4" w:rsidR="00D05B9D" w:rsidRPr="00E17279" w:rsidRDefault="00D05B9D" w:rsidP="00491D69">
      <w:pPr>
        <w:spacing w:after="0" w:line="240" w:lineRule="auto"/>
        <w:jc w:val="both"/>
        <w:rPr>
          <w:rFonts w:asciiTheme="majorHAnsi" w:hAnsiTheme="majorHAnsi" w:cs="Arial"/>
          <w:sz w:val="24"/>
          <w:szCs w:val="24"/>
        </w:rPr>
      </w:pPr>
      <w:r w:rsidRPr="00E17279">
        <w:rPr>
          <w:rFonts w:asciiTheme="majorHAnsi" w:hAnsiTheme="majorHAnsi" w:cs="Arial"/>
          <w:sz w:val="24"/>
          <w:szCs w:val="24"/>
        </w:rPr>
        <w:t>Tel:</w:t>
      </w:r>
      <w:r w:rsidR="00257A7C">
        <w:rPr>
          <w:rFonts w:asciiTheme="majorHAnsi" w:hAnsiTheme="majorHAnsi" w:cs="Arial"/>
          <w:sz w:val="24"/>
          <w:szCs w:val="24"/>
        </w:rPr>
        <w:t xml:space="preserve"> </w:t>
      </w:r>
      <w:r w:rsidRPr="00E17279">
        <w:rPr>
          <w:rFonts w:asciiTheme="majorHAnsi" w:hAnsiTheme="majorHAnsi" w:cs="Arial"/>
          <w:sz w:val="24"/>
          <w:szCs w:val="24"/>
        </w:rPr>
        <w:t>(218) 235-0023</w:t>
      </w:r>
    </w:p>
    <w:p w14:paraId="54C5AD26" w14:textId="77777777" w:rsidR="00D05B9D" w:rsidRPr="00E17279" w:rsidRDefault="00D05B9D" w:rsidP="00491D69">
      <w:pPr>
        <w:spacing w:after="0" w:line="240" w:lineRule="auto"/>
        <w:jc w:val="both"/>
        <w:rPr>
          <w:rFonts w:asciiTheme="majorHAnsi" w:hAnsiTheme="majorHAnsi" w:cs="Arial"/>
          <w:sz w:val="24"/>
          <w:szCs w:val="24"/>
        </w:rPr>
      </w:pPr>
    </w:p>
    <w:p w14:paraId="3E907773" w14:textId="77777777" w:rsidR="00D05B9D" w:rsidRPr="003C03A9" w:rsidRDefault="00D05B9D" w:rsidP="00491D69">
      <w:pPr>
        <w:spacing w:after="0" w:line="240" w:lineRule="auto"/>
        <w:jc w:val="both"/>
        <w:rPr>
          <w:rFonts w:asciiTheme="majorHAnsi" w:hAnsiTheme="majorHAnsi" w:cs="Arial"/>
          <w:b/>
          <w:sz w:val="24"/>
          <w:szCs w:val="24"/>
        </w:rPr>
      </w:pPr>
      <w:r w:rsidRPr="003C03A9">
        <w:rPr>
          <w:rFonts w:asciiTheme="majorHAnsi" w:hAnsiTheme="majorHAnsi" w:cs="Arial"/>
          <w:b/>
          <w:sz w:val="24"/>
          <w:szCs w:val="24"/>
        </w:rPr>
        <w:t>Email Addresses of Co-authors:</w:t>
      </w:r>
    </w:p>
    <w:p w14:paraId="47435F27" w14:textId="77777777" w:rsidR="00D05B9D" w:rsidRPr="00E17279" w:rsidRDefault="00D05B9D" w:rsidP="00491D69">
      <w:pPr>
        <w:spacing w:after="0" w:line="240" w:lineRule="auto"/>
        <w:jc w:val="both"/>
        <w:rPr>
          <w:rFonts w:asciiTheme="majorHAnsi" w:hAnsiTheme="majorHAnsi" w:cs="Arial"/>
          <w:sz w:val="24"/>
          <w:szCs w:val="24"/>
        </w:rPr>
      </w:pPr>
      <w:r w:rsidRPr="00E17279">
        <w:rPr>
          <w:rFonts w:asciiTheme="majorHAnsi" w:hAnsiTheme="majorHAnsi" w:cs="Arial"/>
          <w:sz w:val="24"/>
          <w:szCs w:val="24"/>
        </w:rPr>
        <w:t>Joseph P. Rinehart</w:t>
      </w:r>
      <w:r w:rsidRPr="00E17279">
        <w:rPr>
          <w:rFonts w:asciiTheme="majorHAnsi" w:hAnsiTheme="majorHAnsi" w:cs="Arial"/>
          <w:sz w:val="24"/>
          <w:szCs w:val="24"/>
        </w:rPr>
        <w:tab/>
        <w:t>(joseph.rinehart@ars.usda.gov)</w:t>
      </w:r>
    </w:p>
    <w:p w14:paraId="7EA635FA" w14:textId="217BDB2D" w:rsidR="00D05B9D" w:rsidRPr="00E17279" w:rsidRDefault="00932A58" w:rsidP="00491D69">
      <w:pPr>
        <w:spacing w:after="0" w:line="240" w:lineRule="auto"/>
        <w:jc w:val="both"/>
        <w:rPr>
          <w:rFonts w:asciiTheme="majorHAnsi" w:hAnsiTheme="majorHAnsi" w:cs="Arial"/>
          <w:sz w:val="24"/>
          <w:szCs w:val="24"/>
        </w:rPr>
      </w:pPr>
      <w:r w:rsidRPr="00E17279">
        <w:rPr>
          <w:rFonts w:asciiTheme="majorHAnsi" w:hAnsiTheme="majorHAnsi" w:cs="Arial"/>
          <w:sz w:val="24"/>
          <w:szCs w:val="24"/>
        </w:rPr>
        <w:t>George D. Yocum</w:t>
      </w:r>
      <w:r w:rsidRPr="00E17279">
        <w:rPr>
          <w:rFonts w:asciiTheme="majorHAnsi" w:hAnsiTheme="majorHAnsi" w:cs="Arial"/>
          <w:sz w:val="24"/>
          <w:szCs w:val="24"/>
        </w:rPr>
        <w:tab/>
        <w:t>(george.y</w:t>
      </w:r>
      <w:r w:rsidR="00D05B9D" w:rsidRPr="00E17279">
        <w:rPr>
          <w:rFonts w:asciiTheme="majorHAnsi" w:hAnsiTheme="majorHAnsi" w:cs="Arial"/>
          <w:sz w:val="24"/>
          <w:szCs w:val="24"/>
        </w:rPr>
        <w:t>ocum@ars.usda.gov)</w:t>
      </w:r>
    </w:p>
    <w:p w14:paraId="4971BDB8" w14:textId="77777777" w:rsidR="00D05B9D" w:rsidRPr="00E17279" w:rsidRDefault="00D05B9D" w:rsidP="00491D69">
      <w:pPr>
        <w:spacing w:after="0" w:line="240" w:lineRule="auto"/>
        <w:jc w:val="both"/>
        <w:rPr>
          <w:rFonts w:asciiTheme="majorHAnsi" w:hAnsiTheme="majorHAnsi" w:cs="Arial"/>
          <w:sz w:val="24"/>
          <w:szCs w:val="24"/>
        </w:rPr>
      </w:pPr>
      <w:r w:rsidRPr="00E17279">
        <w:rPr>
          <w:rFonts w:asciiTheme="majorHAnsi" w:hAnsiTheme="majorHAnsi" w:cs="Arial"/>
          <w:sz w:val="24"/>
          <w:szCs w:val="24"/>
        </w:rPr>
        <w:t>Ian Yocum</w:t>
      </w:r>
      <w:r w:rsidRPr="00E17279">
        <w:rPr>
          <w:rFonts w:asciiTheme="majorHAnsi" w:hAnsiTheme="majorHAnsi" w:cs="Arial"/>
          <w:sz w:val="24"/>
          <w:szCs w:val="24"/>
        </w:rPr>
        <w:tab/>
      </w:r>
      <w:r w:rsidRPr="00E17279">
        <w:rPr>
          <w:rFonts w:asciiTheme="majorHAnsi" w:hAnsiTheme="majorHAnsi" w:cs="Arial"/>
          <w:sz w:val="24"/>
          <w:szCs w:val="24"/>
        </w:rPr>
        <w:tab/>
        <w:t>(ian.yocum@outlook.com)</w:t>
      </w:r>
    </w:p>
    <w:p w14:paraId="1C5EC726" w14:textId="77777777" w:rsidR="00D05B9D" w:rsidRPr="00E17279" w:rsidRDefault="00D05B9D" w:rsidP="00491D69">
      <w:pPr>
        <w:spacing w:after="0" w:line="240" w:lineRule="auto"/>
        <w:jc w:val="both"/>
        <w:rPr>
          <w:rFonts w:asciiTheme="majorHAnsi" w:hAnsiTheme="majorHAnsi" w:cs="Arial"/>
          <w:sz w:val="24"/>
          <w:szCs w:val="24"/>
        </w:rPr>
      </w:pPr>
    </w:p>
    <w:p w14:paraId="13EDB585" w14:textId="77777777" w:rsidR="00DC6F7F" w:rsidRDefault="00D05B9D" w:rsidP="00491D69">
      <w:pPr>
        <w:spacing w:after="0" w:line="240" w:lineRule="auto"/>
        <w:jc w:val="both"/>
        <w:rPr>
          <w:rFonts w:asciiTheme="majorHAnsi" w:hAnsiTheme="majorHAnsi" w:cs="Arial"/>
          <w:sz w:val="24"/>
          <w:szCs w:val="24"/>
        </w:rPr>
      </w:pPr>
      <w:r w:rsidRPr="00E17279">
        <w:rPr>
          <w:rFonts w:asciiTheme="majorHAnsi" w:hAnsiTheme="majorHAnsi" w:cs="Arial"/>
          <w:b/>
          <w:sz w:val="24"/>
          <w:szCs w:val="24"/>
        </w:rPr>
        <w:t>Keywords</w:t>
      </w:r>
      <w:r w:rsidRPr="00E17279">
        <w:rPr>
          <w:rFonts w:asciiTheme="majorHAnsi" w:hAnsiTheme="majorHAnsi" w:cs="Arial"/>
          <w:sz w:val="24"/>
          <w:szCs w:val="24"/>
        </w:rPr>
        <w:t xml:space="preserve">: </w:t>
      </w:r>
    </w:p>
    <w:p w14:paraId="7B0ABD04" w14:textId="1F7984F0" w:rsidR="00D05B9D" w:rsidRPr="00E17279" w:rsidRDefault="00DC6F7F" w:rsidP="00491D69">
      <w:pPr>
        <w:spacing w:after="0" w:line="240" w:lineRule="auto"/>
        <w:jc w:val="both"/>
        <w:rPr>
          <w:rFonts w:asciiTheme="majorHAnsi" w:hAnsiTheme="majorHAnsi" w:cs="Arial"/>
          <w:sz w:val="24"/>
          <w:szCs w:val="24"/>
        </w:rPr>
      </w:pPr>
      <w:r>
        <w:rPr>
          <w:rFonts w:asciiTheme="majorHAnsi" w:hAnsiTheme="majorHAnsi" w:cs="Arial"/>
          <w:sz w:val="24"/>
          <w:szCs w:val="24"/>
        </w:rPr>
        <w:t>E</w:t>
      </w:r>
      <w:r w:rsidR="00D05B9D" w:rsidRPr="00E17279">
        <w:rPr>
          <w:rFonts w:asciiTheme="majorHAnsi" w:hAnsiTheme="majorHAnsi" w:cs="Arial"/>
          <w:sz w:val="24"/>
          <w:szCs w:val="24"/>
        </w:rPr>
        <w:t xml:space="preserve">mergence, rhythms, falling-ball, </w:t>
      </w:r>
      <w:proofErr w:type="spellStart"/>
      <w:r w:rsidR="00D05B9D" w:rsidRPr="00E17279">
        <w:rPr>
          <w:rFonts w:asciiTheme="majorHAnsi" w:hAnsiTheme="majorHAnsi" w:cs="Arial"/>
          <w:sz w:val="24"/>
          <w:szCs w:val="24"/>
        </w:rPr>
        <w:t>Megachile</w:t>
      </w:r>
      <w:proofErr w:type="spellEnd"/>
      <w:r w:rsidR="00D05B9D" w:rsidRPr="00E17279">
        <w:rPr>
          <w:rFonts w:asciiTheme="majorHAnsi" w:hAnsiTheme="majorHAnsi" w:cs="Arial"/>
          <w:sz w:val="24"/>
          <w:szCs w:val="24"/>
        </w:rPr>
        <w:t>, microcontroller, Arduino</w:t>
      </w:r>
    </w:p>
    <w:p w14:paraId="660235D7" w14:textId="77777777" w:rsidR="00D05B9D" w:rsidRPr="00E17279" w:rsidRDefault="00D05B9D" w:rsidP="00491D69">
      <w:pPr>
        <w:spacing w:after="0" w:line="240" w:lineRule="auto"/>
        <w:jc w:val="both"/>
        <w:rPr>
          <w:rFonts w:asciiTheme="majorHAnsi" w:hAnsiTheme="majorHAnsi" w:cs="Arial"/>
          <w:sz w:val="24"/>
          <w:szCs w:val="24"/>
        </w:rPr>
      </w:pPr>
    </w:p>
    <w:p w14:paraId="7DD86ED0" w14:textId="728F6085" w:rsidR="00D05B9D" w:rsidRPr="00E17279" w:rsidRDefault="002E02CF" w:rsidP="00491D69">
      <w:pPr>
        <w:spacing w:after="0" w:line="240" w:lineRule="auto"/>
        <w:jc w:val="both"/>
        <w:rPr>
          <w:rFonts w:asciiTheme="majorHAnsi" w:hAnsiTheme="majorHAnsi" w:cs="Arial"/>
          <w:sz w:val="24"/>
          <w:szCs w:val="24"/>
        </w:rPr>
      </w:pPr>
      <w:r>
        <w:rPr>
          <w:rFonts w:asciiTheme="majorHAnsi" w:hAnsiTheme="majorHAnsi" w:cs="Arial"/>
          <w:b/>
          <w:sz w:val="24"/>
          <w:szCs w:val="24"/>
        </w:rPr>
        <w:t>Summary</w:t>
      </w:r>
      <w:r w:rsidR="00D05B9D" w:rsidRPr="00E17279">
        <w:rPr>
          <w:rFonts w:asciiTheme="majorHAnsi" w:hAnsiTheme="majorHAnsi" w:cs="Arial"/>
          <w:b/>
          <w:sz w:val="24"/>
          <w:szCs w:val="24"/>
        </w:rPr>
        <w:t>:</w:t>
      </w:r>
      <w:r w:rsidR="00257A7C">
        <w:rPr>
          <w:rFonts w:asciiTheme="majorHAnsi" w:hAnsiTheme="majorHAnsi" w:cs="Arial"/>
          <w:sz w:val="24"/>
          <w:szCs w:val="24"/>
        </w:rPr>
        <w:t xml:space="preserve"> </w:t>
      </w:r>
    </w:p>
    <w:p w14:paraId="73202F79" w14:textId="77777777" w:rsidR="00D05B9D" w:rsidRPr="00E17279" w:rsidRDefault="00D05B9D" w:rsidP="00491D69">
      <w:pPr>
        <w:spacing w:after="0" w:line="240" w:lineRule="auto"/>
        <w:jc w:val="both"/>
        <w:rPr>
          <w:rFonts w:asciiTheme="majorHAnsi" w:hAnsiTheme="majorHAnsi" w:cs="Arial"/>
          <w:sz w:val="24"/>
          <w:szCs w:val="24"/>
        </w:rPr>
      </w:pPr>
      <w:r w:rsidRPr="00E17279">
        <w:rPr>
          <w:rFonts w:asciiTheme="majorHAnsi" w:hAnsiTheme="majorHAnsi" w:cs="Arial"/>
          <w:sz w:val="24"/>
          <w:szCs w:val="24"/>
        </w:rPr>
        <w:t xml:space="preserve">Measurement of insect emergence patterns </w:t>
      </w:r>
      <w:r w:rsidR="00510A2E" w:rsidRPr="00E17279">
        <w:rPr>
          <w:rFonts w:asciiTheme="majorHAnsi" w:hAnsiTheme="majorHAnsi" w:cs="Arial"/>
          <w:sz w:val="24"/>
          <w:szCs w:val="24"/>
        </w:rPr>
        <w:t>requires precision</w:t>
      </w:r>
      <w:r w:rsidRPr="00E17279">
        <w:rPr>
          <w:rFonts w:asciiTheme="majorHAnsi" w:hAnsiTheme="majorHAnsi" w:cs="Arial"/>
          <w:sz w:val="24"/>
          <w:szCs w:val="24"/>
        </w:rPr>
        <w:t>. Existing systems are only semi-automated and sample size is limited. We addressed these issues by designing a system using microcontrollers to precisely measure the time of emergence of large numbers of emerging insects.</w:t>
      </w:r>
    </w:p>
    <w:p w14:paraId="34CA365C" w14:textId="77777777" w:rsidR="00D05B9D" w:rsidRPr="00E17279" w:rsidRDefault="00D05B9D" w:rsidP="00491D69">
      <w:pPr>
        <w:spacing w:after="0" w:line="240" w:lineRule="auto"/>
        <w:jc w:val="both"/>
        <w:rPr>
          <w:rFonts w:asciiTheme="majorHAnsi" w:hAnsiTheme="majorHAnsi" w:cs="Arial"/>
          <w:sz w:val="24"/>
          <w:szCs w:val="24"/>
        </w:rPr>
      </w:pPr>
    </w:p>
    <w:p w14:paraId="4C943592" w14:textId="42F7F76E" w:rsidR="00D05B9D" w:rsidRPr="00E17279" w:rsidRDefault="00D05B9D" w:rsidP="00491D69">
      <w:pPr>
        <w:spacing w:after="0" w:line="240" w:lineRule="auto"/>
        <w:jc w:val="both"/>
        <w:rPr>
          <w:rFonts w:asciiTheme="majorHAnsi" w:hAnsiTheme="majorHAnsi" w:cs="Arial"/>
          <w:b/>
          <w:sz w:val="24"/>
          <w:szCs w:val="24"/>
        </w:rPr>
      </w:pPr>
      <w:r w:rsidRPr="00E17279">
        <w:rPr>
          <w:rFonts w:asciiTheme="majorHAnsi" w:hAnsiTheme="majorHAnsi" w:cs="Arial"/>
          <w:b/>
          <w:sz w:val="24"/>
          <w:szCs w:val="24"/>
        </w:rPr>
        <w:t>Abstract:</w:t>
      </w:r>
      <w:r w:rsidR="00257A7C">
        <w:rPr>
          <w:rFonts w:asciiTheme="majorHAnsi" w:hAnsiTheme="majorHAnsi" w:cs="Arial"/>
          <w:b/>
          <w:sz w:val="24"/>
          <w:szCs w:val="24"/>
        </w:rPr>
        <w:t xml:space="preserve"> </w:t>
      </w:r>
    </w:p>
    <w:p w14:paraId="6CD80D2F" w14:textId="130F84EA" w:rsidR="00D05B9D" w:rsidRPr="00E17279" w:rsidRDefault="00D05B9D" w:rsidP="00627760">
      <w:pPr>
        <w:spacing w:after="0" w:line="240" w:lineRule="auto"/>
        <w:jc w:val="both"/>
        <w:rPr>
          <w:rFonts w:asciiTheme="majorHAnsi" w:hAnsiTheme="majorHAnsi" w:cs="Arial"/>
          <w:sz w:val="24"/>
          <w:szCs w:val="24"/>
        </w:rPr>
      </w:pPr>
      <w:r w:rsidRPr="00E17279">
        <w:rPr>
          <w:rFonts w:asciiTheme="majorHAnsi" w:hAnsiTheme="majorHAnsi" w:cs="Arial"/>
          <w:sz w:val="24"/>
          <w:szCs w:val="24"/>
        </w:rPr>
        <w:t>Existing systems to measure insect emergence patterns have limitations</w:t>
      </w:r>
      <w:r w:rsidR="00510A2E" w:rsidRPr="00E17279">
        <w:rPr>
          <w:rFonts w:asciiTheme="majorHAnsi" w:hAnsiTheme="majorHAnsi" w:cs="Arial"/>
          <w:sz w:val="24"/>
          <w:szCs w:val="24"/>
        </w:rPr>
        <w:t>;</w:t>
      </w:r>
      <w:r w:rsidRPr="00E17279">
        <w:rPr>
          <w:rFonts w:asciiTheme="majorHAnsi" w:hAnsiTheme="majorHAnsi" w:cs="Arial"/>
          <w:sz w:val="24"/>
          <w:szCs w:val="24"/>
        </w:rPr>
        <w:t xml:space="preserve"> they are only partially automated and are limited</w:t>
      </w:r>
      <w:r w:rsidR="00510A2E" w:rsidRPr="00E17279">
        <w:rPr>
          <w:rFonts w:asciiTheme="majorHAnsi" w:hAnsiTheme="majorHAnsi" w:cs="Arial"/>
          <w:sz w:val="24"/>
          <w:szCs w:val="24"/>
        </w:rPr>
        <w:t xml:space="preserve"> in the maximum number of emerging insects they can detect.</w:t>
      </w:r>
      <w:r w:rsidRPr="00E17279">
        <w:rPr>
          <w:rFonts w:asciiTheme="majorHAnsi" w:hAnsiTheme="majorHAnsi" w:cs="Arial"/>
          <w:sz w:val="24"/>
          <w:szCs w:val="24"/>
        </w:rPr>
        <w:t xml:space="preserve"> In order to obtain precise measurement of insect emergence, it is necessary for systems to be semi-automated and able to measure large numbers of emerging insects. We addressed these issues by designing and building a system that is automated and can measure emergence of up to 1200 insects.</w:t>
      </w:r>
      <w:r w:rsidR="00257A7C">
        <w:rPr>
          <w:rFonts w:asciiTheme="majorHAnsi" w:hAnsiTheme="majorHAnsi" w:cs="Arial"/>
          <w:sz w:val="24"/>
          <w:szCs w:val="24"/>
        </w:rPr>
        <w:t xml:space="preserve"> </w:t>
      </w:r>
      <w:r w:rsidRPr="00E17279">
        <w:rPr>
          <w:rFonts w:asciiTheme="majorHAnsi" w:hAnsiTheme="majorHAnsi" w:cs="Arial"/>
          <w:sz w:val="24"/>
          <w:szCs w:val="24"/>
        </w:rPr>
        <w:t>We modified the existing “falling-ball” system using Arduino microcontrollers to automate data collection and expand the sample size through multiple data channels. Multiple data channels enable the user to not only increase their sample size, but also allows for mult</w:t>
      </w:r>
      <w:r w:rsidR="00C776A0" w:rsidRPr="00E17279">
        <w:rPr>
          <w:rFonts w:asciiTheme="majorHAnsi" w:hAnsiTheme="majorHAnsi" w:cs="Arial"/>
          <w:sz w:val="24"/>
          <w:szCs w:val="24"/>
        </w:rPr>
        <w:t>iple treatments to be ru</w:t>
      </w:r>
      <w:r w:rsidRPr="00E17279">
        <w:rPr>
          <w:rFonts w:asciiTheme="majorHAnsi" w:hAnsiTheme="majorHAnsi" w:cs="Arial"/>
          <w:sz w:val="24"/>
          <w:szCs w:val="24"/>
        </w:rPr>
        <w:t>n simultaneously in a single experiment. Furthermore, we created an R script to automatically visualize the data as a bubble plot, while also calculating the median day and time of emergence.</w:t>
      </w:r>
      <w:r w:rsidR="00257A7C">
        <w:rPr>
          <w:rFonts w:asciiTheme="majorHAnsi" w:hAnsiTheme="majorHAnsi" w:cs="Arial"/>
          <w:sz w:val="24"/>
          <w:szCs w:val="24"/>
        </w:rPr>
        <w:t xml:space="preserve"> </w:t>
      </w:r>
      <w:r w:rsidRPr="00E17279">
        <w:rPr>
          <w:rFonts w:asciiTheme="majorHAnsi" w:hAnsiTheme="majorHAnsi" w:cs="Arial"/>
          <w:sz w:val="24"/>
          <w:szCs w:val="24"/>
        </w:rPr>
        <w:t>The current system was designed using 3D printing so the user can modify the system to be adjusted for</w:t>
      </w:r>
      <w:r w:rsidR="00C776A0" w:rsidRPr="00E17279">
        <w:rPr>
          <w:rFonts w:asciiTheme="majorHAnsi" w:hAnsiTheme="majorHAnsi" w:cs="Arial"/>
          <w:sz w:val="24"/>
          <w:szCs w:val="24"/>
        </w:rPr>
        <w:t xml:space="preserve"> different species of insects. The goal of this protocol is to investigate i</w:t>
      </w:r>
      <w:r w:rsidRPr="00E17279">
        <w:rPr>
          <w:rFonts w:asciiTheme="majorHAnsi" w:hAnsiTheme="majorHAnsi" w:cs="Arial"/>
          <w:sz w:val="24"/>
          <w:szCs w:val="24"/>
        </w:rPr>
        <w:t>mportant questions in chronobiology and stress physiology</w:t>
      </w:r>
      <w:r w:rsidR="00C776A0" w:rsidRPr="00E17279">
        <w:rPr>
          <w:rFonts w:asciiTheme="majorHAnsi" w:hAnsiTheme="majorHAnsi" w:cs="Arial"/>
          <w:sz w:val="24"/>
          <w:szCs w:val="24"/>
        </w:rPr>
        <w:t>,</w:t>
      </w:r>
      <w:r w:rsidRPr="00E17279">
        <w:rPr>
          <w:rFonts w:asciiTheme="majorHAnsi" w:hAnsiTheme="majorHAnsi" w:cs="Arial"/>
          <w:sz w:val="24"/>
          <w:szCs w:val="24"/>
        </w:rPr>
        <w:t xml:space="preserve"> using this precise and automated system to measure insect emergence patterns. </w:t>
      </w:r>
    </w:p>
    <w:p w14:paraId="13C6FA5B" w14:textId="77777777" w:rsidR="00D05B9D" w:rsidRPr="00E17279" w:rsidRDefault="00D05B9D" w:rsidP="00491D69">
      <w:pPr>
        <w:spacing w:after="0" w:line="240" w:lineRule="auto"/>
        <w:jc w:val="both"/>
        <w:rPr>
          <w:rFonts w:asciiTheme="majorHAnsi" w:hAnsiTheme="majorHAnsi" w:cs="Arial"/>
          <w:sz w:val="24"/>
          <w:szCs w:val="24"/>
        </w:rPr>
      </w:pPr>
    </w:p>
    <w:p w14:paraId="537F2DB4" w14:textId="0FC55A7F" w:rsidR="00D05B9D" w:rsidRPr="00E17279" w:rsidRDefault="00D05B9D" w:rsidP="00491D69">
      <w:pPr>
        <w:spacing w:after="0" w:line="240" w:lineRule="auto"/>
        <w:jc w:val="both"/>
        <w:rPr>
          <w:rFonts w:asciiTheme="majorHAnsi" w:hAnsiTheme="majorHAnsi" w:cs="Arial"/>
          <w:b/>
          <w:sz w:val="24"/>
          <w:szCs w:val="24"/>
        </w:rPr>
      </w:pPr>
      <w:r w:rsidRPr="00E17279">
        <w:rPr>
          <w:rFonts w:asciiTheme="majorHAnsi" w:hAnsiTheme="majorHAnsi" w:cs="Arial"/>
          <w:b/>
          <w:sz w:val="24"/>
          <w:szCs w:val="24"/>
        </w:rPr>
        <w:lastRenderedPageBreak/>
        <w:t>Introduction</w:t>
      </w:r>
      <w:r w:rsidR="003C03A9">
        <w:rPr>
          <w:rFonts w:asciiTheme="majorHAnsi" w:hAnsiTheme="majorHAnsi" w:cs="Arial"/>
          <w:b/>
          <w:sz w:val="24"/>
          <w:szCs w:val="24"/>
        </w:rPr>
        <w:t>:</w:t>
      </w:r>
    </w:p>
    <w:p w14:paraId="51093884" w14:textId="5FA18AE6" w:rsidR="00D05B9D" w:rsidRPr="00E17279" w:rsidRDefault="00D05B9D" w:rsidP="00491D69">
      <w:pPr>
        <w:spacing w:after="0" w:line="240" w:lineRule="auto"/>
        <w:jc w:val="both"/>
        <w:rPr>
          <w:rFonts w:asciiTheme="majorHAnsi" w:hAnsiTheme="majorHAnsi" w:cs="Arial"/>
          <w:sz w:val="24"/>
          <w:szCs w:val="24"/>
        </w:rPr>
      </w:pPr>
      <w:r w:rsidRPr="00E17279">
        <w:rPr>
          <w:rFonts w:asciiTheme="majorHAnsi" w:hAnsiTheme="majorHAnsi" w:cs="Arial"/>
          <w:sz w:val="24"/>
          <w:szCs w:val="24"/>
        </w:rPr>
        <w:t xml:space="preserve">Precisely measuring the timing of </w:t>
      </w:r>
      <w:r w:rsidR="005C2643" w:rsidRPr="00E17279">
        <w:rPr>
          <w:rFonts w:asciiTheme="majorHAnsi" w:hAnsiTheme="majorHAnsi" w:cs="Arial"/>
          <w:sz w:val="24"/>
          <w:szCs w:val="24"/>
        </w:rPr>
        <w:t xml:space="preserve">terrestrial </w:t>
      </w:r>
      <w:r w:rsidRPr="00E17279">
        <w:rPr>
          <w:rFonts w:asciiTheme="majorHAnsi" w:hAnsiTheme="majorHAnsi" w:cs="Arial"/>
          <w:sz w:val="24"/>
          <w:szCs w:val="24"/>
        </w:rPr>
        <w:t>insect emergence</w:t>
      </w:r>
      <w:r w:rsidR="005C2643" w:rsidRPr="00E17279">
        <w:rPr>
          <w:rFonts w:asciiTheme="majorHAnsi" w:hAnsiTheme="majorHAnsi" w:cs="Arial"/>
          <w:sz w:val="24"/>
          <w:szCs w:val="24"/>
        </w:rPr>
        <w:t xml:space="preserve"> in experimental settings</w:t>
      </w:r>
      <w:r w:rsidRPr="00E17279">
        <w:rPr>
          <w:rFonts w:asciiTheme="majorHAnsi" w:hAnsiTheme="majorHAnsi" w:cs="Arial"/>
          <w:sz w:val="24"/>
          <w:szCs w:val="24"/>
        </w:rPr>
        <w:t xml:space="preserve"> is notoriously difficult and requires some degree of automation. Several mechanisms have been designed in the past, incorporating either a “falling-ball” principle</w:t>
      </w:r>
      <w:r w:rsidR="00E10B72" w:rsidRPr="00E17279">
        <w:rPr>
          <w:rFonts w:asciiTheme="majorHAnsi" w:hAnsiTheme="majorHAnsi" w:cs="Arial"/>
          <w:sz w:val="24"/>
          <w:szCs w:val="24"/>
        </w:rPr>
        <w:t>, using falling balls and sensors</w:t>
      </w:r>
      <w:r w:rsidR="0021142C" w:rsidRPr="00E17279">
        <w:rPr>
          <w:rFonts w:asciiTheme="majorHAnsi" w:hAnsiTheme="majorHAnsi" w:cs="Arial"/>
          <w:sz w:val="24"/>
          <w:szCs w:val="24"/>
        </w:rPr>
        <w:t>,</w:t>
      </w:r>
      <w:r w:rsidRPr="00E17279">
        <w:rPr>
          <w:rFonts w:asciiTheme="majorHAnsi" w:hAnsiTheme="majorHAnsi" w:cs="Arial"/>
          <w:sz w:val="24"/>
          <w:szCs w:val="24"/>
        </w:rPr>
        <w:t xml:space="preserve"> or </w:t>
      </w:r>
      <w:r w:rsidR="0021142C" w:rsidRPr="00E17279">
        <w:rPr>
          <w:rFonts w:asciiTheme="majorHAnsi" w:hAnsiTheme="majorHAnsi" w:cs="Arial"/>
          <w:sz w:val="24"/>
          <w:szCs w:val="24"/>
        </w:rPr>
        <w:t xml:space="preserve">a </w:t>
      </w:r>
      <w:r w:rsidRPr="00E17279">
        <w:rPr>
          <w:rFonts w:asciiTheme="majorHAnsi" w:hAnsiTheme="majorHAnsi" w:cs="Arial"/>
          <w:sz w:val="24"/>
          <w:szCs w:val="24"/>
        </w:rPr>
        <w:t xml:space="preserve">“bang-box” </w:t>
      </w:r>
      <w:r w:rsidR="00E10B72" w:rsidRPr="00E17279">
        <w:rPr>
          <w:rFonts w:asciiTheme="majorHAnsi" w:hAnsiTheme="majorHAnsi" w:cs="Arial"/>
          <w:sz w:val="24"/>
          <w:szCs w:val="24"/>
        </w:rPr>
        <w:t xml:space="preserve">using a </w:t>
      </w:r>
      <w:r w:rsidRPr="00E17279">
        <w:rPr>
          <w:rFonts w:asciiTheme="majorHAnsi" w:hAnsiTheme="majorHAnsi" w:cs="Arial"/>
          <w:sz w:val="24"/>
          <w:szCs w:val="24"/>
        </w:rPr>
        <w:t>funnel-type system</w:t>
      </w:r>
      <w:r w:rsidRPr="00E17279">
        <w:rPr>
          <w:rFonts w:asciiTheme="majorHAnsi" w:hAnsiTheme="majorHAnsi" w:cs="Arial"/>
          <w:sz w:val="24"/>
          <w:szCs w:val="24"/>
          <w:vertAlign w:val="superscript"/>
        </w:rPr>
        <w:t>1,2,3</w:t>
      </w:r>
      <w:r w:rsidRPr="00E17279">
        <w:rPr>
          <w:rFonts w:asciiTheme="majorHAnsi" w:hAnsiTheme="majorHAnsi" w:cs="Arial"/>
          <w:sz w:val="24"/>
          <w:szCs w:val="24"/>
        </w:rPr>
        <w:t>. There are two limitations with existing designs</w:t>
      </w:r>
      <w:r w:rsidR="00257A7C">
        <w:rPr>
          <w:rFonts w:asciiTheme="majorHAnsi" w:hAnsiTheme="majorHAnsi" w:cs="Arial"/>
          <w:sz w:val="24"/>
          <w:szCs w:val="24"/>
        </w:rPr>
        <w:t>:</w:t>
      </w:r>
      <w:r w:rsidRPr="00E17279">
        <w:rPr>
          <w:rFonts w:asciiTheme="majorHAnsi" w:hAnsiTheme="majorHAnsi" w:cs="Arial"/>
          <w:sz w:val="24"/>
          <w:szCs w:val="24"/>
        </w:rPr>
        <w:t xml:space="preserve"> 1) data collection is only partiall</w:t>
      </w:r>
      <w:r w:rsidR="00E10B72" w:rsidRPr="00E17279">
        <w:rPr>
          <w:rFonts w:asciiTheme="majorHAnsi" w:hAnsiTheme="majorHAnsi" w:cs="Arial"/>
          <w:sz w:val="24"/>
          <w:szCs w:val="24"/>
        </w:rPr>
        <w:t>y automated, and 2) sample size or the number of emergent insects that can be detected is</w:t>
      </w:r>
      <w:r w:rsidRPr="00E17279">
        <w:rPr>
          <w:rFonts w:asciiTheme="majorHAnsi" w:hAnsiTheme="majorHAnsi" w:cs="Arial"/>
          <w:sz w:val="24"/>
          <w:szCs w:val="24"/>
        </w:rPr>
        <w:t xml:space="preserve"> limited. These problems decrease the precision of data collection, which is important to studying timing of </w:t>
      </w:r>
      <w:proofErr w:type="spellStart"/>
      <w:r w:rsidRPr="00E17279">
        <w:rPr>
          <w:rFonts w:asciiTheme="majorHAnsi" w:hAnsiTheme="majorHAnsi" w:cs="Arial"/>
          <w:sz w:val="24"/>
          <w:szCs w:val="24"/>
        </w:rPr>
        <w:t>eclosion</w:t>
      </w:r>
      <w:proofErr w:type="spellEnd"/>
      <w:r w:rsidRPr="00E17279">
        <w:rPr>
          <w:rFonts w:asciiTheme="majorHAnsi" w:hAnsiTheme="majorHAnsi" w:cs="Arial"/>
          <w:sz w:val="24"/>
          <w:szCs w:val="24"/>
        </w:rPr>
        <w:t xml:space="preserve"> and/or emergence patterns. We addressed these problems by designing a system that is automated and not limited by sample size</w:t>
      </w:r>
      <w:r w:rsidR="00940890" w:rsidRPr="00E17279">
        <w:rPr>
          <w:rFonts w:asciiTheme="majorHAnsi" w:hAnsiTheme="majorHAnsi" w:cs="Arial"/>
          <w:sz w:val="24"/>
          <w:szCs w:val="24"/>
        </w:rPr>
        <w:t xml:space="preserve">, </w:t>
      </w:r>
      <w:r w:rsidR="00535A97" w:rsidRPr="00E17279">
        <w:rPr>
          <w:rFonts w:asciiTheme="majorHAnsi" w:hAnsiTheme="majorHAnsi" w:cs="Arial"/>
          <w:sz w:val="24"/>
          <w:szCs w:val="24"/>
        </w:rPr>
        <w:t>enabling</w:t>
      </w:r>
      <w:r w:rsidR="00940890" w:rsidRPr="00E17279">
        <w:rPr>
          <w:rFonts w:asciiTheme="majorHAnsi" w:hAnsiTheme="majorHAnsi" w:cs="Arial"/>
          <w:sz w:val="24"/>
          <w:szCs w:val="24"/>
        </w:rPr>
        <w:t xml:space="preserve"> the user</w:t>
      </w:r>
      <w:r w:rsidRPr="00E17279">
        <w:rPr>
          <w:rFonts w:asciiTheme="majorHAnsi" w:hAnsiTheme="majorHAnsi" w:cs="Arial"/>
          <w:sz w:val="24"/>
          <w:szCs w:val="24"/>
        </w:rPr>
        <w:t xml:space="preserve"> </w:t>
      </w:r>
      <w:r w:rsidR="00535A97" w:rsidRPr="00E17279">
        <w:rPr>
          <w:rFonts w:asciiTheme="majorHAnsi" w:hAnsiTheme="majorHAnsi" w:cs="Arial"/>
          <w:sz w:val="24"/>
          <w:szCs w:val="24"/>
        </w:rPr>
        <w:t>to</w:t>
      </w:r>
      <w:r w:rsidRPr="00E17279">
        <w:rPr>
          <w:rFonts w:asciiTheme="majorHAnsi" w:hAnsiTheme="majorHAnsi" w:cs="Arial"/>
          <w:sz w:val="24"/>
          <w:szCs w:val="24"/>
        </w:rPr>
        <w:t xml:space="preserve"> better visualize emergence rhythms in</w:t>
      </w:r>
      <w:r w:rsidR="00BD5C84" w:rsidRPr="00E17279">
        <w:rPr>
          <w:rFonts w:asciiTheme="majorHAnsi" w:hAnsiTheme="majorHAnsi" w:cs="Arial"/>
          <w:sz w:val="24"/>
          <w:szCs w:val="24"/>
        </w:rPr>
        <w:t xml:space="preserve"> response to environmental cues.</w:t>
      </w:r>
    </w:p>
    <w:p w14:paraId="69CA0FE5" w14:textId="77777777" w:rsidR="00D05B9D" w:rsidRPr="00E17279" w:rsidRDefault="00D05B9D" w:rsidP="00491D69">
      <w:pPr>
        <w:spacing w:after="0" w:line="240" w:lineRule="auto"/>
        <w:jc w:val="both"/>
        <w:rPr>
          <w:rFonts w:asciiTheme="majorHAnsi" w:hAnsiTheme="majorHAnsi" w:cs="Arial"/>
          <w:sz w:val="24"/>
          <w:szCs w:val="24"/>
        </w:rPr>
      </w:pPr>
    </w:p>
    <w:p w14:paraId="07D0AC45" w14:textId="73ADDCD2" w:rsidR="00D05B9D" w:rsidRPr="00E17279" w:rsidRDefault="0059255A" w:rsidP="00491D69">
      <w:pPr>
        <w:spacing w:after="0" w:line="240" w:lineRule="auto"/>
        <w:jc w:val="both"/>
        <w:rPr>
          <w:rFonts w:asciiTheme="majorHAnsi" w:hAnsiTheme="majorHAnsi" w:cs="Arial"/>
          <w:sz w:val="24"/>
          <w:szCs w:val="24"/>
        </w:rPr>
      </w:pPr>
      <w:r w:rsidRPr="00E17279">
        <w:rPr>
          <w:rFonts w:asciiTheme="majorHAnsi" w:hAnsiTheme="majorHAnsi" w:cs="Arial"/>
          <w:sz w:val="24"/>
          <w:szCs w:val="24"/>
        </w:rPr>
        <w:t>Our system is an improvement to</w:t>
      </w:r>
      <w:r w:rsidR="00D05B9D" w:rsidRPr="00E17279">
        <w:rPr>
          <w:rFonts w:asciiTheme="majorHAnsi" w:hAnsiTheme="majorHAnsi" w:cs="Arial"/>
          <w:sz w:val="24"/>
          <w:szCs w:val="24"/>
        </w:rPr>
        <w:t xml:space="preserve"> the falling-ball principle, the most recent version of which used infrared sensors to detect</w:t>
      </w:r>
      <w:r w:rsidRPr="00E17279">
        <w:rPr>
          <w:rFonts w:asciiTheme="majorHAnsi" w:hAnsiTheme="majorHAnsi" w:cs="Arial"/>
          <w:sz w:val="24"/>
          <w:szCs w:val="24"/>
        </w:rPr>
        <w:t xml:space="preserve"> insect emergence in six-minute</w:t>
      </w:r>
      <w:r w:rsidR="00D05B9D" w:rsidRPr="00E17279">
        <w:rPr>
          <w:rFonts w:asciiTheme="majorHAnsi" w:hAnsiTheme="majorHAnsi" w:cs="Arial"/>
          <w:sz w:val="24"/>
          <w:szCs w:val="24"/>
        </w:rPr>
        <w:t xml:space="preserve"> increments</w:t>
      </w:r>
      <w:r w:rsidR="00D05B9D" w:rsidRPr="00E17279">
        <w:rPr>
          <w:rFonts w:asciiTheme="majorHAnsi" w:hAnsiTheme="majorHAnsi" w:cs="Arial"/>
          <w:sz w:val="24"/>
          <w:szCs w:val="24"/>
          <w:vertAlign w:val="superscript"/>
        </w:rPr>
        <w:t>2</w:t>
      </w:r>
      <w:r w:rsidR="00D05B9D" w:rsidRPr="00E17279">
        <w:rPr>
          <w:rFonts w:asciiTheme="majorHAnsi" w:hAnsiTheme="majorHAnsi" w:cs="Arial"/>
          <w:sz w:val="24"/>
          <w:szCs w:val="24"/>
        </w:rPr>
        <w:t>.</w:t>
      </w:r>
      <w:r w:rsidR="00257A7C">
        <w:rPr>
          <w:rFonts w:asciiTheme="majorHAnsi" w:hAnsiTheme="majorHAnsi" w:cs="Arial"/>
          <w:sz w:val="24"/>
          <w:szCs w:val="24"/>
        </w:rPr>
        <w:t xml:space="preserve"> </w:t>
      </w:r>
      <w:r w:rsidR="00D05B9D" w:rsidRPr="00E17279">
        <w:rPr>
          <w:rFonts w:asciiTheme="majorHAnsi" w:hAnsiTheme="majorHAnsi" w:cs="Arial"/>
          <w:sz w:val="24"/>
          <w:szCs w:val="24"/>
        </w:rPr>
        <w:t>Our system still uses infrared sensors, but also incorporates an Arduino microcontroller to record the date and time of each emergence event to the nearest second.</w:t>
      </w:r>
      <w:r w:rsidR="00257A7C">
        <w:rPr>
          <w:rFonts w:asciiTheme="majorHAnsi" w:hAnsiTheme="majorHAnsi" w:cs="Arial"/>
          <w:sz w:val="24"/>
          <w:szCs w:val="24"/>
        </w:rPr>
        <w:t xml:space="preserve"> </w:t>
      </w:r>
      <w:r w:rsidR="00D05B9D" w:rsidRPr="00E17279">
        <w:rPr>
          <w:rFonts w:asciiTheme="majorHAnsi" w:hAnsiTheme="majorHAnsi" w:cs="Arial"/>
          <w:sz w:val="24"/>
          <w:szCs w:val="24"/>
        </w:rPr>
        <w:t xml:space="preserve">Data is automatically stored to a secure digital (SD) </w:t>
      </w:r>
      <w:r w:rsidR="001D78B3" w:rsidRPr="00E17279">
        <w:rPr>
          <w:rFonts w:asciiTheme="majorHAnsi" w:hAnsiTheme="majorHAnsi" w:cs="Arial"/>
          <w:sz w:val="24"/>
          <w:szCs w:val="24"/>
        </w:rPr>
        <w:t>card, which</w:t>
      </w:r>
      <w:r w:rsidR="00D05B9D" w:rsidRPr="00E17279">
        <w:rPr>
          <w:rFonts w:asciiTheme="majorHAnsi" w:hAnsiTheme="majorHAnsi" w:cs="Arial"/>
          <w:sz w:val="24"/>
          <w:szCs w:val="24"/>
        </w:rPr>
        <w:t xml:space="preserve"> can be exported as a comma-delimited file for analysis. The analysis is automated by using a custom R </w:t>
      </w:r>
      <w:r w:rsidR="00B620E0" w:rsidRPr="00E17279">
        <w:rPr>
          <w:rFonts w:asciiTheme="majorHAnsi" w:hAnsiTheme="majorHAnsi" w:cs="Arial"/>
          <w:sz w:val="24"/>
          <w:szCs w:val="24"/>
        </w:rPr>
        <w:t>script, which</w:t>
      </w:r>
      <w:r w:rsidR="00D05B9D" w:rsidRPr="00E17279">
        <w:rPr>
          <w:rFonts w:asciiTheme="majorHAnsi" w:hAnsiTheme="majorHAnsi" w:cs="Arial"/>
          <w:sz w:val="24"/>
          <w:szCs w:val="24"/>
        </w:rPr>
        <w:t xml:space="preserve"> will graph the data as a bubble plot</w:t>
      </w:r>
      <w:r w:rsidR="00B620E0" w:rsidRPr="00E17279">
        <w:rPr>
          <w:rFonts w:asciiTheme="majorHAnsi" w:hAnsiTheme="majorHAnsi" w:cs="Arial"/>
          <w:sz w:val="24"/>
          <w:szCs w:val="24"/>
        </w:rPr>
        <w:t xml:space="preserve"> and</w:t>
      </w:r>
      <w:r w:rsidR="001D78B3" w:rsidRPr="00E17279">
        <w:rPr>
          <w:rFonts w:asciiTheme="majorHAnsi" w:hAnsiTheme="majorHAnsi" w:cs="Arial"/>
          <w:sz w:val="24"/>
          <w:szCs w:val="24"/>
        </w:rPr>
        <w:t xml:space="preserve"> identify</w:t>
      </w:r>
      <w:r w:rsidR="00D05B9D" w:rsidRPr="00E17279">
        <w:rPr>
          <w:rFonts w:asciiTheme="majorHAnsi" w:hAnsiTheme="majorHAnsi" w:cs="Arial"/>
          <w:sz w:val="24"/>
          <w:szCs w:val="24"/>
        </w:rPr>
        <w:t xml:space="preserve"> the median time and day of emergence. </w:t>
      </w:r>
    </w:p>
    <w:p w14:paraId="6B6D9201" w14:textId="77777777" w:rsidR="00D05B9D" w:rsidRPr="00E17279" w:rsidRDefault="00D05B9D" w:rsidP="00491D69">
      <w:pPr>
        <w:spacing w:after="0" w:line="240" w:lineRule="auto"/>
        <w:jc w:val="both"/>
        <w:rPr>
          <w:rFonts w:asciiTheme="majorHAnsi" w:hAnsiTheme="majorHAnsi" w:cs="Arial"/>
          <w:sz w:val="24"/>
          <w:szCs w:val="24"/>
        </w:rPr>
      </w:pPr>
    </w:p>
    <w:p w14:paraId="69283486" w14:textId="535A71E5" w:rsidR="00D05B9D" w:rsidRPr="00E17279" w:rsidRDefault="00133CE9" w:rsidP="00491D69">
      <w:pPr>
        <w:spacing w:after="0" w:line="240" w:lineRule="auto"/>
        <w:jc w:val="both"/>
        <w:rPr>
          <w:rFonts w:asciiTheme="majorHAnsi" w:hAnsiTheme="majorHAnsi" w:cs="Arial"/>
          <w:sz w:val="24"/>
          <w:szCs w:val="24"/>
        </w:rPr>
      </w:pPr>
      <w:r w:rsidRPr="00E17279">
        <w:rPr>
          <w:rFonts w:asciiTheme="majorHAnsi" w:hAnsiTheme="majorHAnsi" w:cs="Arial"/>
          <w:sz w:val="24"/>
          <w:szCs w:val="24"/>
        </w:rPr>
        <w:t>Multiple channels</w:t>
      </w:r>
      <w:r w:rsidR="00933B60" w:rsidRPr="00E17279">
        <w:rPr>
          <w:rFonts w:asciiTheme="majorHAnsi" w:hAnsiTheme="majorHAnsi" w:cs="Arial"/>
          <w:sz w:val="24"/>
          <w:szCs w:val="24"/>
        </w:rPr>
        <w:t xml:space="preserve"> enable the user more flexibility in data acquisition. </w:t>
      </w:r>
      <w:r w:rsidR="00F04E62" w:rsidRPr="00E17279">
        <w:rPr>
          <w:rFonts w:asciiTheme="majorHAnsi" w:hAnsiTheme="majorHAnsi" w:cs="Arial"/>
          <w:sz w:val="24"/>
          <w:szCs w:val="24"/>
        </w:rPr>
        <w:t xml:space="preserve">For example, </w:t>
      </w:r>
      <w:r w:rsidR="00E063AD" w:rsidRPr="00E17279">
        <w:rPr>
          <w:rFonts w:asciiTheme="majorHAnsi" w:hAnsiTheme="majorHAnsi" w:cs="Arial"/>
          <w:sz w:val="24"/>
          <w:szCs w:val="24"/>
        </w:rPr>
        <w:t>our</w:t>
      </w:r>
      <w:r w:rsidR="00D05B9D" w:rsidRPr="00E17279">
        <w:rPr>
          <w:rFonts w:asciiTheme="majorHAnsi" w:hAnsiTheme="majorHAnsi" w:cs="Arial"/>
          <w:sz w:val="24"/>
          <w:szCs w:val="24"/>
        </w:rPr>
        <w:t xml:space="preserve"> multiple channel design not only minimizes the impact of a “clogged” sensor, but also can be</w:t>
      </w:r>
      <w:r w:rsidR="0072587B" w:rsidRPr="00E17279">
        <w:rPr>
          <w:rFonts w:asciiTheme="majorHAnsi" w:hAnsiTheme="majorHAnsi" w:cs="Arial"/>
          <w:sz w:val="24"/>
          <w:szCs w:val="24"/>
        </w:rPr>
        <w:t xml:space="preserve"> used to increase sample size. Furthermore, multiple channels </w:t>
      </w:r>
      <w:r w:rsidR="00933B60" w:rsidRPr="00E17279">
        <w:rPr>
          <w:rFonts w:asciiTheme="majorHAnsi" w:hAnsiTheme="majorHAnsi" w:cs="Arial"/>
          <w:sz w:val="24"/>
          <w:szCs w:val="24"/>
        </w:rPr>
        <w:t>allow</w:t>
      </w:r>
      <w:r w:rsidR="00D05B9D" w:rsidRPr="00E17279">
        <w:rPr>
          <w:rFonts w:asciiTheme="majorHAnsi" w:hAnsiTheme="majorHAnsi" w:cs="Arial"/>
          <w:sz w:val="24"/>
          <w:szCs w:val="24"/>
        </w:rPr>
        <w:t xml:space="preserve"> the user to designate treatments to specific channels so they can run simultaneously in </w:t>
      </w:r>
      <w:r w:rsidR="000174DD" w:rsidRPr="00E17279">
        <w:rPr>
          <w:rFonts w:asciiTheme="majorHAnsi" w:hAnsiTheme="majorHAnsi" w:cs="Arial"/>
          <w:sz w:val="24"/>
          <w:szCs w:val="24"/>
        </w:rPr>
        <w:t>an</w:t>
      </w:r>
      <w:r w:rsidR="00D05B9D" w:rsidRPr="00E17279">
        <w:rPr>
          <w:rFonts w:asciiTheme="majorHAnsi" w:hAnsiTheme="majorHAnsi" w:cs="Arial"/>
          <w:sz w:val="24"/>
          <w:szCs w:val="24"/>
        </w:rPr>
        <w:t xml:space="preserve"> experiment. </w:t>
      </w:r>
      <w:r w:rsidR="006C16FD" w:rsidRPr="00E17279">
        <w:rPr>
          <w:rFonts w:asciiTheme="majorHAnsi" w:hAnsiTheme="majorHAnsi" w:cs="Arial"/>
          <w:sz w:val="24"/>
          <w:szCs w:val="24"/>
        </w:rPr>
        <w:t>U</w:t>
      </w:r>
      <w:r w:rsidR="00D05B9D" w:rsidRPr="00E17279">
        <w:rPr>
          <w:rFonts w:asciiTheme="majorHAnsi" w:hAnsiTheme="majorHAnsi" w:cs="Arial"/>
          <w:sz w:val="24"/>
          <w:szCs w:val="24"/>
        </w:rPr>
        <w:t xml:space="preserve">sing all six channels allows for approximately 1200 emerging bees to be recorded in a single experiment. To our knowledge, this is the largest sample size of any current system measuring insect emergence and has allowed us to observe fine-scale emergence patterns in response to </w:t>
      </w:r>
      <w:r w:rsidR="00BD5C84" w:rsidRPr="00E17279">
        <w:rPr>
          <w:rFonts w:asciiTheme="majorHAnsi" w:hAnsiTheme="majorHAnsi" w:cs="Arial"/>
          <w:sz w:val="24"/>
          <w:szCs w:val="24"/>
        </w:rPr>
        <w:t xml:space="preserve">environmental cues. </w:t>
      </w:r>
      <w:r w:rsidR="00D05B9D" w:rsidRPr="00E17279">
        <w:rPr>
          <w:rFonts w:asciiTheme="majorHAnsi" w:hAnsiTheme="majorHAnsi" w:cs="Arial"/>
          <w:sz w:val="24"/>
          <w:szCs w:val="24"/>
        </w:rPr>
        <w:t>Finally, our system benefits from the fact that the majori</w:t>
      </w:r>
      <w:r w:rsidR="00BF1CCB" w:rsidRPr="00E17279">
        <w:rPr>
          <w:rFonts w:asciiTheme="majorHAnsi" w:hAnsiTheme="majorHAnsi" w:cs="Arial"/>
          <w:sz w:val="24"/>
          <w:szCs w:val="24"/>
        </w:rPr>
        <w:t>ty of the parts are 3D printed.</w:t>
      </w:r>
      <w:r w:rsidR="00D05B9D" w:rsidRPr="00E17279">
        <w:rPr>
          <w:rFonts w:asciiTheme="majorHAnsi" w:hAnsiTheme="majorHAnsi" w:cs="Arial"/>
          <w:sz w:val="24"/>
          <w:szCs w:val="24"/>
        </w:rPr>
        <w:t xml:space="preserve"> This creates precisely sized components, which reduces the likelihood of errors occurring (such as detector clogging) during operations.</w:t>
      </w:r>
      <w:r w:rsidR="00257A7C">
        <w:rPr>
          <w:rFonts w:asciiTheme="majorHAnsi" w:hAnsiTheme="majorHAnsi" w:cs="Arial"/>
          <w:sz w:val="24"/>
          <w:szCs w:val="24"/>
        </w:rPr>
        <w:t xml:space="preserve"> </w:t>
      </w:r>
      <w:r w:rsidR="00D05B9D" w:rsidRPr="00E17279">
        <w:rPr>
          <w:rFonts w:asciiTheme="majorHAnsi" w:hAnsiTheme="majorHAnsi" w:cs="Arial"/>
          <w:sz w:val="24"/>
          <w:szCs w:val="24"/>
        </w:rPr>
        <w:t>It also allows for customizati</w:t>
      </w:r>
      <w:r w:rsidRPr="00E17279">
        <w:rPr>
          <w:rFonts w:asciiTheme="majorHAnsi" w:hAnsiTheme="majorHAnsi" w:cs="Arial"/>
          <w:sz w:val="24"/>
          <w:szCs w:val="24"/>
        </w:rPr>
        <w:t xml:space="preserve">on </w:t>
      </w:r>
      <w:r w:rsidR="00BF1CCB" w:rsidRPr="00E17279">
        <w:rPr>
          <w:rFonts w:asciiTheme="majorHAnsi" w:hAnsiTheme="majorHAnsi" w:cs="Arial"/>
          <w:sz w:val="24"/>
          <w:szCs w:val="24"/>
        </w:rPr>
        <w:t>for other research systems.</w:t>
      </w:r>
    </w:p>
    <w:p w14:paraId="46310F58" w14:textId="77777777" w:rsidR="00EA7F37" w:rsidRPr="00E17279" w:rsidRDefault="00EA7F37" w:rsidP="00491D69">
      <w:pPr>
        <w:spacing w:after="0" w:line="240" w:lineRule="auto"/>
        <w:jc w:val="both"/>
        <w:rPr>
          <w:rFonts w:asciiTheme="majorHAnsi" w:hAnsiTheme="majorHAnsi" w:cs="Arial"/>
          <w:sz w:val="24"/>
          <w:szCs w:val="24"/>
        </w:rPr>
      </w:pPr>
    </w:p>
    <w:p w14:paraId="7083F914" w14:textId="56B47B09" w:rsidR="003C03A9" w:rsidRPr="00E17279" w:rsidRDefault="00244590" w:rsidP="00783B81">
      <w:pPr>
        <w:tabs>
          <w:tab w:val="left" w:pos="900"/>
        </w:tabs>
        <w:spacing w:after="0" w:line="240" w:lineRule="auto"/>
        <w:jc w:val="both"/>
        <w:rPr>
          <w:rFonts w:asciiTheme="majorHAnsi" w:hAnsiTheme="majorHAnsi" w:cs="Arial"/>
          <w:sz w:val="24"/>
          <w:szCs w:val="24"/>
        </w:rPr>
      </w:pPr>
      <w:r w:rsidRPr="00E17279">
        <w:rPr>
          <w:rFonts w:asciiTheme="majorHAnsi" w:hAnsiTheme="majorHAnsi" w:cs="Arial"/>
          <w:sz w:val="24"/>
          <w:szCs w:val="24"/>
        </w:rPr>
        <w:t>The goal of this protocol is to</w:t>
      </w:r>
      <w:r w:rsidR="00B620E0" w:rsidRPr="00E17279">
        <w:rPr>
          <w:rFonts w:asciiTheme="majorHAnsi" w:hAnsiTheme="majorHAnsi" w:cs="Arial"/>
          <w:sz w:val="24"/>
          <w:szCs w:val="24"/>
        </w:rPr>
        <w:t xml:space="preserve"> custom</w:t>
      </w:r>
      <w:r w:rsidRPr="00E17279">
        <w:rPr>
          <w:rFonts w:asciiTheme="majorHAnsi" w:hAnsiTheme="majorHAnsi" w:cs="Arial"/>
          <w:sz w:val="24"/>
          <w:szCs w:val="24"/>
        </w:rPr>
        <w:t xml:space="preserve"> build a </w:t>
      </w:r>
      <w:r w:rsidR="00B620E0" w:rsidRPr="00E17279">
        <w:rPr>
          <w:rFonts w:asciiTheme="majorHAnsi" w:hAnsiTheme="majorHAnsi" w:cs="Arial"/>
          <w:sz w:val="24"/>
          <w:szCs w:val="24"/>
        </w:rPr>
        <w:t>p</w:t>
      </w:r>
      <w:r w:rsidRPr="00E17279">
        <w:rPr>
          <w:rFonts w:asciiTheme="majorHAnsi" w:hAnsiTheme="majorHAnsi" w:cs="Arial"/>
          <w:sz w:val="24"/>
          <w:szCs w:val="24"/>
        </w:rPr>
        <w:t xml:space="preserve">recise and automated system to measure insect emergence, </w:t>
      </w:r>
      <w:r w:rsidR="00B620E0" w:rsidRPr="00E17279">
        <w:rPr>
          <w:rFonts w:asciiTheme="majorHAnsi" w:hAnsiTheme="majorHAnsi" w:cs="Arial"/>
          <w:sz w:val="24"/>
          <w:szCs w:val="24"/>
        </w:rPr>
        <w:t xml:space="preserve">to investigate </w:t>
      </w:r>
      <w:r w:rsidRPr="00E17279">
        <w:rPr>
          <w:rFonts w:asciiTheme="majorHAnsi" w:hAnsiTheme="majorHAnsi" w:cs="Arial"/>
          <w:sz w:val="24"/>
          <w:szCs w:val="24"/>
        </w:rPr>
        <w:t>questions in chronobiology and stress physiology</w:t>
      </w:r>
      <w:r w:rsidR="006C16FD" w:rsidRPr="00E17279">
        <w:rPr>
          <w:rFonts w:asciiTheme="majorHAnsi" w:hAnsiTheme="majorHAnsi" w:cs="Arial"/>
          <w:sz w:val="24"/>
          <w:szCs w:val="24"/>
        </w:rPr>
        <w:t>.</w:t>
      </w:r>
      <w:r w:rsidRPr="00E17279">
        <w:rPr>
          <w:rFonts w:asciiTheme="majorHAnsi" w:hAnsiTheme="majorHAnsi" w:cs="Arial"/>
          <w:sz w:val="24"/>
          <w:szCs w:val="24"/>
        </w:rPr>
        <w:t xml:space="preserve"> </w:t>
      </w:r>
      <w:r w:rsidR="006C16FD" w:rsidRPr="00E17279">
        <w:rPr>
          <w:rFonts w:asciiTheme="majorHAnsi" w:hAnsiTheme="majorHAnsi" w:cs="Arial"/>
          <w:sz w:val="24"/>
          <w:szCs w:val="24"/>
        </w:rPr>
        <w:t xml:space="preserve">This system has been, and will continue to be, critical in investigating unanswered questions related to insect emergence patterns in response to </w:t>
      </w:r>
      <w:r w:rsidR="00BD5C84" w:rsidRPr="00E17279">
        <w:rPr>
          <w:rFonts w:asciiTheme="majorHAnsi" w:hAnsiTheme="majorHAnsi" w:cs="Arial"/>
          <w:sz w:val="24"/>
          <w:szCs w:val="24"/>
        </w:rPr>
        <w:t>environmental cues</w:t>
      </w:r>
      <w:r w:rsidR="006C16FD" w:rsidRPr="00E17279">
        <w:rPr>
          <w:rFonts w:asciiTheme="majorHAnsi" w:hAnsiTheme="majorHAnsi" w:cs="Arial"/>
          <w:sz w:val="24"/>
          <w:szCs w:val="24"/>
        </w:rPr>
        <w:t>.</w:t>
      </w:r>
      <w:r w:rsidR="00783B81">
        <w:rPr>
          <w:rFonts w:asciiTheme="majorHAnsi" w:hAnsiTheme="majorHAnsi" w:cs="Arial"/>
          <w:sz w:val="24"/>
          <w:szCs w:val="24"/>
        </w:rPr>
        <w:t xml:space="preserve"> </w:t>
      </w:r>
      <w:r w:rsidR="00783B81" w:rsidRPr="00E17279">
        <w:rPr>
          <w:rFonts w:asciiTheme="majorHAnsi" w:hAnsiTheme="majorHAnsi" w:cs="Arial"/>
          <w:sz w:val="24"/>
          <w:szCs w:val="24"/>
        </w:rPr>
        <w:t xml:space="preserve">Here we describe its assembly and use for emergence detection of the alfalfa leaf-cutting bee, </w:t>
      </w:r>
      <w:proofErr w:type="spellStart"/>
      <w:r w:rsidR="00783B81" w:rsidRPr="00E17279">
        <w:rPr>
          <w:rFonts w:asciiTheme="majorHAnsi" w:hAnsiTheme="majorHAnsi" w:cs="Arial"/>
          <w:i/>
          <w:sz w:val="24"/>
          <w:szCs w:val="24"/>
        </w:rPr>
        <w:t>Megachile</w:t>
      </w:r>
      <w:proofErr w:type="spellEnd"/>
      <w:r w:rsidR="00783B81" w:rsidRPr="00E17279">
        <w:rPr>
          <w:rFonts w:asciiTheme="majorHAnsi" w:hAnsiTheme="majorHAnsi" w:cs="Arial"/>
          <w:i/>
          <w:sz w:val="24"/>
          <w:szCs w:val="24"/>
        </w:rPr>
        <w:t xml:space="preserve"> </w:t>
      </w:r>
      <w:proofErr w:type="spellStart"/>
      <w:r w:rsidR="00783B81" w:rsidRPr="00E17279">
        <w:rPr>
          <w:rFonts w:asciiTheme="majorHAnsi" w:hAnsiTheme="majorHAnsi" w:cs="Arial"/>
          <w:i/>
          <w:sz w:val="24"/>
          <w:szCs w:val="24"/>
        </w:rPr>
        <w:t>rotundata</w:t>
      </w:r>
      <w:proofErr w:type="spellEnd"/>
      <w:r w:rsidR="00783B81" w:rsidRPr="00E17279">
        <w:rPr>
          <w:rFonts w:asciiTheme="majorHAnsi" w:hAnsiTheme="majorHAnsi" w:cs="Arial"/>
          <w:sz w:val="24"/>
          <w:szCs w:val="24"/>
        </w:rPr>
        <w:t xml:space="preserve"> in lab-based experimental settings.</w:t>
      </w:r>
      <w:r w:rsidR="00783B81">
        <w:rPr>
          <w:rFonts w:asciiTheme="majorHAnsi" w:hAnsiTheme="majorHAnsi" w:cs="Arial"/>
          <w:sz w:val="24"/>
          <w:szCs w:val="24"/>
        </w:rPr>
        <w:t xml:space="preserve"> </w:t>
      </w:r>
      <w:r w:rsidR="003C03A9" w:rsidRPr="00E17279">
        <w:rPr>
          <w:rFonts w:asciiTheme="majorHAnsi" w:hAnsiTheme="majorHAnsi" w:cs="Arial"/>
          <w:sz w:val="24"/>
          <w:szCs w:val="24"/>
        </w:rPr>
        <w:t xml:space="preserve">The system is automated using a programmable microcontroller and </w:t>
      </w:r>
      <w:r w:rsidR="00783B81">
        <w:rPr>
          <w:rFonts w:asciiTheme="majorHAnsi" w:hAnsiTheme="majorHAnsi" w:cs="Arial"/>
          <w:sz w:val="24"/>
          <w:szCs w:val="24"/>
        </w:rPr>
        <w:t>c</w:t>
      </w:r>
      <w:r w:rsidR="003C03A9" w:rsidRPr="00E17279">
        <w:rPr>
          <w:rFonts w:asciiTheme="majorHAnsi" w:hAnsiTheme="majorHAnsi" w:cs="Arial"/>
          <w:sz w:val="24"/>
          <w:szCs w:val="24"/>
        </w:rPr>
        <w:t>ustomizable using 3D printed parts. Printed racks hold in place tubes containing bee nest cells following a metal BB.</w:t>
      </w:r>
      <w:r w:rsidR="00257A7C">
        <w:rPr>
          <w:rFonts w:asciiTheme="majorHAnsi" w:hAnsiTheme="majorHAnsi" w:cs="Arial"/>
          <w:sz w:val="24"/>
          <w:szCs w:val="24"/>
        </w:rPr>
        <w:t xml:space="preserve"> </w:t>
      </w:r>
      <w:r w:rsidR="003C03A9" w:rsidRPr="00E17279">
        <w:rPr>
          <w:rFonts w:asciiTheme="majorHAnsi" w:hAnsiTheme="majorHAnsi" w:cs="Arial"/>
          <w:sz w:val="24"/>
          <w:szCs w:val="24"/>
        </w:rPr>
        <w:t>Upon emergence, the metal BB is freed from the rack, passing through an infrared sensor recording the date and time of emergence to an SD card. The current design is optimized</w:t>
      </w:r>
      <w:r w:rsidR="00783B81">
        <w:rPr>
          <w:rFonts w:asciiTheme="majorHAnsi" w:hAnsiTheme="majorHAnsi" w:cs="Arial"/>
          <w:sz w:val="24"/>
          <w:szCs w:val="24"/>
        </w:rPr>
        <w:t xml:space="preserve"> for</w:t>
      </w:r>
      <w:r w:rsidR="003C03A9" w:rsidRPr="00E17279">
        <w:rPr>
          <w:rFonts w:asciiTheme="majorHAnsi" w:hAnsiTheme="majorHAnsi" w:cs="Arial"/>
          <w:sz w:val="24"/>
          <w:szCs w:val="24"/>
        </w:rPr>
        <w:t xml:space="preserve"> </w:t>
      </w:r>
      <w:r w:rsidR="003C03A9" w:rsidRPr="00E17279">
        <w:rPr>
          <w:rFonts w:asciiTheme="majorHAnsi" w:hAnsiTheme="majorHAnsi" w:cs="Arial"/>
          <w:i/>
          <w:sz w:val="24"/>
          <w:szCs w:val="24"/>
        </w:rPr>
        <w:t xml:space="preserve">M. </w:t>
      </w:r>
      <w:proofErr w:type="spellStart"/>
      <w:r w:rsidR="003C03A9" w:rsidRPr="00E17279">
        <w:rPr>
          <w:rFonts w:asciiTheme="majorHAnsi" w:hAnsiTheme="majorHAnsi" w:cs="Arial"/>
          <w:i/>
          <w:sz w:val="24"/>
          <w:szCs w:val="24"/>
        </w:rPr>
        <w:t>rotundata</w:t>
      </w:r>
      <w:proofErr w:type="spellEnd"/>
      <w:r w:rsidR="003C03A9" w:rsidRPr="00E17279">
        <w:rPr>
          <w:rFonts w:asciiTheme="majorHAnsi" w:hAnsiTheme="majorHAnsi" w:cs="Arial"/>
          <w:sz w:val="24"/>
          <w:szCs w:val="24"/>
        </w:rPr>
        <w:t>, but with minor adjustments could be adapted for other species of insects.</w:t>
      </w:r>
    </w:p>
    <w:p w14:paraId="4291ACA8" w14:textId="77777777" w:rsidR="003C03A9" w:rsidRDefault="003C03A9" w:rsidP="00491D69">
      <w:pPr>
        <w:spacing w:after="0" w:line="240" w:lineRule="auto"/>
        <w:jc w:val="both"/>
        <w:rPr>
          <w:rFonts w:asciiTheme="majorHAnsi" w:hAnsiTheme="majorHAnsi" w:cs="Arial"/>
          <w:b/>
          <w:sz w:val="24"/>
          <w:szCs w:val="24"/>
        </w:rPr>
      </w:pPr>
    </w:p>
    <w:p w14:paraId="3133B759" w14:textId="30871CC0" w:rsidR="00D05B9D" w:rsidRPr="00E17279" w:rsidRDefault="00D05B9D" w:rsidP="00491D69">
      <w:pPr>
        <w:spacing w:after="0" w:line="240" w:lineRule="auto"/>
        <w:jc w:val="both"/>
        <w:rPr>
          <w:rFonts w:asciiTheme="majorHAnsi" w:hAnsiTheme="majorHAnsi" w:cs="Arial"/>
          <w:b/>
          <w:sz w:val="24"/>
          <w:szCs w:val="24"/>
        </w:rPr>
      </w:pPr>
      <w:r w:rsidRPr="00E17279">
        <w:rPr>
          <w:rFonts w:asciiTheme="majorHAnsi" w:hAnsiTheme="majorHAnsi" w:cs="Arial"/>
          <w:b/>
          <w:sz w:val="24"/>
          <w:szCs w:val="24"/>
        </w:rPr>
        <w:t>Protocol</w:t>
      </w:r>
      <w:r w:rsidR="003C03A9">
        <w:rPr>
          <w:rFonts w:asciiTheme="majorHAnsi" w:hAnsiTheme="majorHAnsi" w:cs="Arial"/>
          <w:b/>
          <w:sz w:val="24"/>
          <w:szCs w:val="24"/>
        </w:rPr>
        <w:t>:</w:t>
      </w:r>
    </w:p>
    <w:p w14:paraId="3D1339A8" w14:textId="77777777" w:rsidR="00EA7F37" w:rsidRPr="00E17279" w:rsidRDefault="00EA7F37" w:rsidP="00491D69">
      <w:pPr>
        <w:spacing w:after="0" w:line="240" w:lineRule="auto"/>
        <w:jc w:val="both"/>
        <w:rPr>
          <w:rFonts w:asciiTheme="majorHAnsi" w:hAnsiTheme="majorHAnsi" w:cs="Arial"/>
          <w:sz w:val="24"/>
          <w:szCs w:val="24"/>
        </w:rPr>
      </w:pPr>
    </w:p>
    <w:p w14:paraId="280D9631" w14:textId="77777777" w:rsidR="00D05B9D" w:rsidRPr="00491D69" w:rsidRDefault="00D05B9D" w:rsidP="00491D69">
      <w:pPr>
        <w:pStyle w:val="ListParagraph"/>
        <w:numPr>
          <w:ilvl w:val="0"/>
          <w:numId w:val="1"/>
        </w:numPr>
        <w:spacing w:after="0" w:line="240" w:lineRule="auto"/>
        <w:contextualSpacing w:val="0"/>
        <w:jc w:val="both"/>
        <w:rPr>
          <w:rFonts w:asciiTheme="majorHAnsi" w:hAnsiTheme="majorHAnsi" w:cs="Arial"/>
          <w:b/>
          <w:sz w:val="24"/>
          <w:szCs w:val="24"/>
          <w:highlight w:val="yellow"/>
        </w:rPr>
      </w:pPr>
      <w:r w:rsidRPr="00491D69">
        <w:rPr>
          <w:rFonts w:asciiTheme="majorHAnsi" w:hAnsiTheme="majorHAnsi" w:cs="Arial"/>
          <w:b/>
          <w:sz w:val="24"/>
          <w:szCs w:val="24"/>
          <w:highlight w:val="yellow"/>
        </w:rPr>
        <w:lastRenderedPageBreak/>
        <w:t>System Construction</w:t>
      </w:r>
    </w:p>
    <w:p w14:paraId="2C47ACDE" w14:textId="77777777" w:rsidR="00D05B9D" w:rsidRPr="00E17279" w:rsidRDefault="00D05B9D" w:rsidP="00491D69">
      <w:pPr>
        <w:pStyle w:val="ListParagraph"/>
        <w:spacing w:after="0" w:line="240" w:lineRule="auto"/>
        <w:ind w:left="0"/>
        <w:contextualSpacing w:val="0"/>
        <w:jc w:val="both"/>
        <w:rPr>
          <w:rFonts w:asciiTheme="majorHAnsi" w:hAnsiTheme="majorHAnsi" w:cs="Arial"/>
          <w:sz w:val="24"/>
          <w:szCs w:val="24"/>
        </w:rPr>
      </w:pPr>
    </w:p>
    <w:p w14:paraId="54BF9D09" w14:textId="625D7A4C" w:rsidR="00D05B9D" w:rsidRPr="00393167" w:rsidRDefault="00D05B9D" w:rsidP="00491D69">
      <w:pPr>
        <w:pStyle w:val="ListParagraph"/>
        <w:numPr>
          <w:ilvl w:val="1"/>
          <w:numId w:val="1"/>
        </w:numPr>
        <w:spacing w:after="0" w:line="240" w:lineRule="auto"/>
        <w:contextualSpacing w:val="0"/>
        <w:jc w:val="both"/>
        <w:rPr>
          <w:rFonts w:asciiTheme="majorHAnsi" w:hAnsiTheme="majorHAnsi" w:cs="Arial"/>
          <w:sz w:val="24"/>
          <w:szCs w:val="24"/>
          <w:highlight w:val="yellow"/>
        </w:rPr>
      </w:pPr>
      <w:r w:rsidRPr="00393167">
        <w:rPr>
          <w:rFonts w:asciiTheme="majorHAnsi" w:hAnsiTheme="majorHAnsi" w:cs="Arial"/>
          <w:sz w:val="24"/>
          <w:szCs w:val="24"/>
          <w:highlight w:val="yellow"/>
        </w:rPr>
        <w:t>Using PLA filament, print the following number of parts for each channel being constructed: 1 collector manifold</w:t>
      </w:r>
      <w:r w:rsidR="0015379A" w:rsidRPr="00393167">
        <w:rPr>
          <w:rFonts w:asciiTheme="majorHAnsi" w:hAnsiTheme="majorHAnsi" w:cs="Arial"/>
          <w:sz w:val="24"/>
          <w:szCs w:val="24"/>
          <w:highlight w:val="yellow"/>
        </w:rPr>
        <w:t xml:space="preserve"> (</w:t>
      </w:r>
      <w:proofErr w:type="spellStart"/>
      <w:r w:rsidR="0015379A" w:rsidRPr="00393167">
        <w:rPr>
          <w:rFonts w:asciiTheme="majorHAnsi" w:hAnsiTheme="majorHAnsi" w:cs="Arial"/>
          <w:sz w:val="24"/>
          <w:szCs w:val="24"/>
          <w:highlight w:val="yellow"/>
        </w:rPr>
        <w:t>collector_manifold.stl</w:t>
      </w:r>
      <w:proofErr w:type="spellEnd"/>
      <w:r w:rsidR="0015379A" w:rsidRPr="00393167">
        <w:rPr>
          <w:rFonts w:asciiTheme="majorHAnsi" w:hAnsiTheme="majorHAnsi" w:cs="Arial"/>
          <w:sz w:val="24"/>
          <w:szCs w:val="24"/>
          <w:highlight w:val="yellow"/>
        </w:rPr>
        <w:t>)</w:t>
      </w:r>
      <w:r w:rsidRPr="00393167">
        <w:rPr>
          <w:rFonts w:asciiTheme="majorHAnsi" w:hAnsiTheme="majorHAnsi" w:cs="Arial"/>
          <w:sz w:val="24"/>
          <w:szCs w:val="24"/>
          <w:highlight w:val="yellow"/>
        </w:rPr>
        <w:t>, 1 end cap</w:t>
      </w:r>
      <w:r w:rsidR="0015379A" w:rsidRPr="00393167">
        <w:rPr>
          <w:rFonts w:asciiTheme="majorHAnsi" w:hAnsiTheme="majorHAnsi" w:cs="Arial"/>
          <w:sz w:val="24"/>
          <w:szCs w:val="24"/>
          <w:highlight w:val="yellow"/>
        </w:rPr>
        <w:t xml:space="preserve"> (</w:t>
      </w:r>
      <w:proofErr w:type="spellStart"/>
      <w:r w:rsidR="0015379A" w:rsidRPr="00393167">
        <w:rPr>
          <w:rFonts w:asciiTheme="majorHAnsi" w:hAnsiTheme="majorHAnsi" w:cs="Arial"/>
          <w:sz w:val="24"/>
          <w:szCs w:val="24"/>
          <w:highlight w:val="yellow"/>
        </w:rPr>
        <w:t>end_cap.stl</w:t>
      </w:r>
      <w:proofErr w:type="spellEnd"/>
      <w:r w:rsidR="0015379A" w:rsidRPr="00393167">
        <w:rPr>
          <w:rFonts w:asciiTheme="majorHAnsi" w:hAnsiTheme="majorHAnsi" w:cs="Arial"/>
          <w:sz w:val="24"/>
          <w:szCs w:val="24"/>
          <w:highlight w:val="yellow"/>
        </w:rPr>
        <w:t>)</w:t>
      </w:r>
      <w:r w:rsidRPr="00393167">
        <w:rPr>
          <w:rFonts w:asciiTheme="majorHAnsi" w:hAnsiTheme="majorHAnsi" w:cs="Arial"/>
          <w:sz w:val="24"/>
          <w:szCs w:val="24"/>
          <w:highlight w:val="yellow"/>
        </w:rPr>
        <w:t>, 6 platform supports</w:t>
      </w:r>
      <w:r w:rsidR="0015379A" w:rsidRPr="00393167">
        <w:rPr>
          <w:rFonts w:asciiTheme="majorHAnsi" w:hAnsiTheme="majorHAnsi" w:cs="Arial"/>
          <w:sz w:val="24"/>
          <w:szCs w:val="24"/>
          <w:highlight w:val="yellow"/>
        </w:rPr>
        <w:t xml:space="preserve"> (</w:t>
      </w:r>
      <w:proofErr w:type="spellStart"/>
      <w:r w:rsidR="0015379A" w:rsidRPr="00393167">
        <w:rPr>
          <w:rFonts w:asciiTheme="majorHAnsi" w:hAnsiTheme="majorHAnsi" w:cs="Arial"/>
          <w:sz w:val="24"/>
          <w:szCs w:val="24"/>
          <w:highlight w:val="yellow"/>
        </w:rPr>
        <w:t>platform_support.stl</w:t>
      </w:r>
      <w:proofErr w:type="spellEnd"/>
      <w:r w:rsidR="0015379A" w:rsidRPr="00393167">
        <w:rPr>
          <w:rFonts w:asciiTheme="majorHAnsi" w:hAnsiTheme="majorHAnsi" w:cs="Arial"/>
          <w:sz w:val="24"/>
          <w:szCs w:val="24"/>
          <w:highlight w:val="yellow"/>
        </w:rPr>
        <w:t>)</w:t>
      </w:r>
      <w:r w:rsidRPr="00393167">
        <w:rPr>
          <w:rFonts w:asciiTheme="majorHAnsi" w:hAnsiTheme="majorHAnsi" w:cs="Arial"/>
          <w:sz w:val="24"/>
          <w:szCs w:val="24"/>
          <w:highlight w:val="yellow"/>
        </w:rPr>
        <w:t>, 4 tube rack base plates</w:t>
      </w:r>
      <w:r w:rsidR="0015379A" w:rsidRPr="00393167">
        <w:rPr>
          <w:rFonts w:asciiTheme="majorHAnsi" w:hAnsiTheme="majorHAnsi" w:cs="Arial"/>
          <w:sz w:val="24"/>
          <w:szCs w:val="24"/>
          <w:highlight w:val="yellow"/>
        </w:rPr>
        <w:t xml:space="preserve"> (</w:t>
      </w:r>
      <w:proofErr w:type="spellStart"/>
      <w:r w:rsidR="0015379A" w:rsidRPr="00393167">
        <w:rPr>
          <w:rFonts w:asciiTheme="majorHAnsi" w:hAnsiTheme="majorHAnsi" w:cs="Arial"/>
          <w:sz w:val="24"/>
          <w:szCs w:val="24"/>
          <w:highlight w:val="yellow"/>
        </w:rPr>
        <w:t>base_plate.stl</w:t>
      </w:r>
      <w:proofErr w:type="spellEnd"/>
      <w:r w:rsidR="0015379A" w:rsidRPr="00393167">
        <w:rPr>
          <w:rFonts w:asciiTheme="majorHAnsi" w:hAnsiTheme="majorHAnsi" w:cs="Arial"/>
          <w:sz w:val="24"/>
          <w:szCs w:val="24"/>
          <w:highlight w:val="yellow"/>
        </w:rPr>
        <w:t>)</w:t>
      </w:r>
      <w:r w:rsidRPr="00393167">
        <w:rPr>
          <w:rFonts w:asciiTheme="majorHAnsi" w:hAnsiTheme="majorHAnsi" w:cs="Arial"/>
          <w:sz w:val="24"/>
          <w:szCs w:val="24"/>
          <w:highlight w:val="yellow"/>
        </w:rPr>
        <w:t>, and 4 tube rack face plates</w:t>
      </w:r>
      <w:r w:rsidR="0015379A" w:rsidRPr="00393167">
        <w:rPr>
          <w:rFonts w:asciiTheme="majorHAnsi" w:hAnsiTheme="majorHAnsi" w:cs="Arial"/>
          <w:sz w:val="24"/>
          <w:szCs w:val="24"/>
          <w:highlight w:val="yellow"/>
        </w:rPr>
        <w:t xml:space="preserve"> (</w:t>
      </w:r>
      <w:proofErr w:type="spellStart"/>
      <w:r w:rsidR="0015379A" w:rsidRPr="00393167">
        <w:rPr>
          <w:rFonts w:asciiTheme="majorHAnsi" w:hAnsiTheme="majorHAnsi" w:cs="Arial"/>
          <w:sz w:val="24"/>
          <w:szCs w:val="24"/>
          <w:highlight w:val="yellow"/>
        </w:rPr>
        <w:t>face_plate.stl</w:t>
      </w:r>
      <w:proofErr w:type="spellEnd"/>
      <w:r w:rsidR="0015379A" w:rsidRPr="00393167">
        <w:rPr>
          <w:rFonts w:asciiTheme="majorHAnsi" w:hAnsiTheme="majorHAnsi" w:cs="Arial"/>
          <w:sz w:val="24"/>
          <w:szCs w:val="24"/>
          <w:highlight w:val="yellow"/>
        </w:rPr>
        <w:t>)</w:t>
      </w:r>
      <w:r w:rsidRPr="00393167">
        <w:rPr>
          <w:rFonts w:asciiTheme="majorHAnsi" w:hAnsiTheme="majorHAnsi" w:cs="Arial"/>
          <w:sz w:val="24"/>
          <w:szCs w:val="24"/>
          <w:highlight w:val="yellow"/>
        </w:rPr>
        <w:t xml:space="preserve">. </w:t>
      </w:r>
      <w:r w:rsidR="00647FCF" w:rsidRPr="00393167">
        <w:rPr>
          <w:rFonts w:asciiTheme="majorHAnsi" w:hAnsiTheme="majorHAnsi" w:cs="Arial"/>
          <w:sz w:val="24"/>
          <w:szCs w:val="24"/>
          <w:highlight w:val="yellow"/>
        </w:rPr>
        <w:t>Make sure printer bed is large enough to print an item before printing.</w:t>
      </w:r>
      <w:r w:rsidR="00647FCF" w:rsidRPr="00DC6F7F">
        <w:rPr>
          <w:rFonts w:asciiTheme="majorHAnsi" w:hAnsiTheme="majorHAnsi" w:cs="Arial"/>
          <w:sz w:val="24"/>
          <w:szCs w:val="24"/>
        </w:rPr>
        <w:t xml:space="preserve"> </w:t>
      </w:r>
      <w:r w:rsidRPr="00DC6F7F">
        <w:rPr>
          <w:rFonts w:asciiTheme="majorHAnsi" w:hAnsiTheme="majorHAnsi" w:cs="Arial"/>
          <w:sz w:val="24"/>
          <w:szCs w:val="24"/>
        </w:rPr>
        <w:t>All *.</w:t>
      </w:r>
      <w:proofErr w:type="spellStart"/>
      <w:r w:rsidRPr="00DC6F7F">
        <w:rPr>
          <w:rFonts w:asciiTheme="majorHAnsi" w:hAnsiTheme="majorHAnsi" w:cs="Arial"/>
          <w:sz w:val="24"/>
          <w:szCs w:val="24"/>
        </w:rPr>
        <w:t>stl</w:t>
      </w:r>
      <w:proofErr w:type="spellEnd"/>
      <w:r w:rsidRPr="00DC6F7F">
        <w:rPr>
          <w:rFonts w:asciiTheme="majorHAnsi" w:hAnsiTheme="majorHAnsi" w:cs="Arial"/>
          <w:sz w:val="24"/>
          <w:szCs w:val="24"/>
        </w:rPr>
        <w:t xml:space="preserve"> files are available in </w:t>
      </w:r>
      <w:r w:rsidR="00DC6F7F" w:rsidRPr="00DC6F7F">
        <w:rPr>
          <w:rFonts w:asciiTheme="majorHAnsi" w:hAnsiTheme="majorHAnsi" w:cs="Arial"/>
          <w:sz w:val="24"/>
          <w:szCs w:val="24"/>
        </w:rPr>
        <w:t>S</w:t>
      </w:r>
      <w:r w:rsidRPr="00DC6F7F">
        <w:rPr>
          <w:rFonts w:asciiTheme="majorHAnsi" w:hAnsiTheme="majorHAnsi" w:cs="Arial"/>
          <w:sz w:val="24"/>
          <w:szCs w:val="24"/>
        </w:rPr>
        <w:t>upplemental data.</w:t>
      </w:r>
    </w:p>
    <w:p w14:paraId="55F83AAF" w14:textId="77777777" w:rsidR="00D05B9D" w:rsidRPr="00393167" w:rsidRDefault="00D05B9D" w:rsidP="00491D69">
      <w:pPr>
        <w:pStyle w:val="ListParagraph"/>
        <w:spacing w:after="0" w:line="240" w:lineRule="auto"/>
        <w:ind w:left="0"/>
        <w:contextualSpacing w:val="0"/>
        <w:jc w:val="both"/>
        <w:rPr>
          <w:rFonts w:asciiTheme="majorHAnsi" w:hAnsiTheme="majorHAnsi" w:cs="Arial"/>
          <w:sz w:val="24"/>
          <w:szCs w:val="24"/>
          <w:highlight w:val="yellow"/>
        </w:rPr>
      </w:pPr>
    </w:p>
    <w:p w14:paraId="2EF0324D" w14:textId="5C30C6E5" w:rsidR="00D05B9D" w:rsidRPr="00393167" w:rsidRDefault="00D05B9D" w:rsidP="00491D69">
      <w:pPr>
        <w:pStyle w:val="ListParagraph"/>
        <w:numPr>
          <w:ilvl w:val="1"/>
          <w:numId w:val="1"/>
        </w:numPr>
        <w:spacing w:after="0" w:line="240" w:lineRule="auto"/>
        <w:jc w:val="both"/>
        <w:rPr>
          <w:rFonts w:asciiTheme="majorHAnsi" w:hAnsiTheme="majorHAnsi" w:cs="Arial"/>
          <w:sz w:val="24"/>
          <w:szCs w:val="24"/>
          <w:highlight w:val="yellow"/>
        </w:rPr>
      </w:pPr>
      <w:r w:rsidRPr="00393167">
        <w:rPr>
          <w:rFonts w:asciiTheme="majorHAnsi" w:hAnsiTheme="majorHAnsi" w:cs="Arial"/>
          <w:sz w:val="24"/>
          <w:szCs w:val="24"/>
          <w:highlight w:val="yellow"/>
        </w:rPr>
        <w:t>With 3 platform supports and a 33</w:t>
      </w:r>
      <w:r w:rsidR="00DC00D1" w:rsidRPr="00393167">
        <w:rPr>
          <w:rFonts w:asciiTheme="majorHAnsi" w:hAnsiTheme="majorHAnsi" w:cs="Arial"/>
          <w:sz w:val="24"/>
          <w:szCs w:val="24"/>
          <w:highlight w:val="yellow"/>
        </w:rPr>
        <w:t xml:space="preserve"> </w:t>
      </w:r>
      <w:r w:rsidRPr="00393167">
        <w:rPr>
          <w:rFonts w:asciiTheme="majorHAnsi" w:hAnsiTheme="majorHAnsi" w:cs="Arial"/>
          <w:sz w:val="24"/>
          <w:szCs w:val="24"/>
          <w:highlight w:val="yellow"/>
        </w:rPr>
        <w:t>x 30</w:t>
      </w:r>
      <w:r w:rsidR="00DC00D1" w:rsidRPr="00393167">
        <w:rPr>
          <w:rFonts w:asciiTheme="majorHAnsi" w:hAnsiTheme="majorHAnsi" w:cs="Arial"/>
          <w:sz w:val="24"/>
          <w:szCs w:val="24"/>
          <w:highlight w:val="yellow"/>
        </w:rPr>
        <w:t xml:space="preserve"> </w:t>
      </w:r>
      <w:r w:rsidRPr="00393167">
        <w:rPr>
          <w:rFonts w:asciiTheme="majorHAnsi" w:hAnsiTheme="majorHAnsi" w:cs="Arial"/>
          <w:sz w:val="24"/>
          <w:szCs w:val="24"/>
          <w:highlight w:val="yellow"/>
        </w:rPr>
        <w:t>cm piece of corrugated plastic, use hot glue to assemble 2 tube rack platforms per channel being constructed</w:t>
      </w:r>
      <w:r w:rsidR="00783B81">
        <w:rPr>
          <w:rFonts w:asciiTheme="majorHAnsi" w:hAnsiTheme="majorHAnsi" w:cs="Arial"/>
          <w:sz w:val="24"/>
          <w:szCs w:val="24"/>
          <w:highlight w:val="yellow"/>
        </w:rPr>
        <w:t>,</w:t>
      </w:r>
      <w:r w:rsidRPr="00393167">
        <w:rPr>
          <w:rFonts w:asciiTheme="majorHAnsi" w:hAnsiTheme="majorHAnsi" w:cs="Arial"/>
          <w:sz w:val="24"/>
          <w:szCs w:val="24"/>
          <w:highlight w:val="yellow"/>
        </w:rPr>
        <w:t xml:space="preserve"> as shown in </w:t>
      </w:r>
      <w:r w:rsidR="00257A7C" w:rsidRPr="00257A7C">
        <w:rPr>
          <w:rFonts w:asciiTheme="majorHAnsi" w:hAnsiTheme="majorHAnsi" w:cs="Arial"/>
          <w:b/>
          <w:sz w:val="24"/>
          <w:szCs w:val="24"/>
          <w:highlight w:val="yellow"/>
        </w:rPr>
        <w:t>Figure 2</w:t>
      </w:r>
      <w:r w:rsidRPr="00393167">
        <w:rPr>
          <w:rFonts w:asciiTheme="majorHAnsi" w:hAnsiTheme="majorHAnsi" w:cs="Arial"/>
          <w:sz w:val="24"/>
          <w:szCs w:val="24"/>
          <w:highlight w:val="yellow"/>
        </w:rPr>
        <w:t>.</w:t>
      </w:r>
      <w:r w:rsidR="00257A7C">
        <w:rPr>
          <w:rFonts w:asciiTheme="majorHAnsi" w:hAnsiTheme="majorHAnsi" w:cs="Arial"/>
          <w:sz w:val="24"/>
          <w:szCs w:val="24"/>
          <w:highlight w:val="yellow"/>
        </w:rPr>
        <w:t xml:space="preserve"> </w:t>
      </w:r>
      <w:r w:rsidRPr="00393167">
        <w:rPr>
          <w:rFonts w:asciiTheme="majorHAnsi" w:hAnsiTheme="majorHAnsi" w:cs="Arial"/>
          <w:sz w:val="24"/>
          <w:szCs w:val="24"/>
          <w:highlight w:val="yellow"/>
        </w:rPr>
        <w:t>The corrugated plastic can be scored on one side at each corner to allow for bending.</w:t>
      </w:r>
    </w:p>
    <w:p w14:paraId="4FC68EEF" w14:textId="77777777" w:rsidR="00D05B9D" w:rsidRPr="00E17279" w:rsidRDefault="00D05B9D" w:rsidP="00491D69">
      <w:pPr>
        <w:pStyle w:val="ListParagraph"/>
        <w:spacing w:after="0" w:line="240" w:lineRule="auto"/>
        <w:ind w:left="375"/>
        <w:jc w:val="both"/>
        <w:rPr>
          <w:rFonts w:asciiTheme="majorHAnsi" w:hAnsiTheme="majorHAnsi" w:cs="Arial"/>
          <w:sz w:val="24"/>
          <w:szCs w:val="24"/>
        </w:rPr>
      </w:pPr>
    </w:p>
    <w:p w14:paraId="0F66544C" w14:textId="77777777" w:rsidR="00D05B9D" w:rsidRPr="00393167" w:rsidRDefault="00D05B9D" w:rsidP="00491D69">
      <w:pPr>
        <w:pStyle w:val="ListParagraph"/>
        <w:numPr>
          <w:ilvl w:val="1"/>
          <w:numId w:val="1"/>
        </w:numPr>
        <w:spacing w:after="0" w:line="240" w:lineRule="auto"/>
        <w:contextualSpacing w:val="0"/>
        <w:jc w:val="both"/>
        <w:rPr>
          <w:rFonts w:asciiTheme="majorHAnsi" w:hAnsiTheme="majorHAnsi" w:cs="Arial"/>
          <w:sz w:val="24"/>
          <w:szCs w:val="24"/>
          <w:highlight w:val="yellow"/>
        </w:rPr>
      </w:pPr>
      <w:r w:rsidRPr="00393167">
        <w:rPr>
          <w:rFonts w:asciiTheme="majorHAnsi" w:hAnsiTheme="majorHAnsi" w:cs="Arial"/>
          <w:sz w:val="24"/>
          <w:szCs w:val="24"/>
          <w:highlight w:val="yellow"/>
        </w:rPr>
        <w:t xml:space="preserve">Install electronics into the collector manifold. </w:t>
      </w:r>
    </w:p>
    <w:p w14:paraId="63BCA98B" w14:textId="77777777" w:rsidR="00D05B9D" w:rsidRPr="00E17279" w:rsidRDefault="00D05B9D" w:rsidP="00491D69">
      <w:pPr>
        <w:pStyle w:val="ListParagraph"/>
        <w:spacing w:after="0" w:line="240" w:lineRule="auto"/>
        <w:ind w:left="0"/>
        <w:contextualSpacing w:val="0"/>
        <w:jc w:val="both"/>
        <w:rPr>
          <w:rFonts w:asciiTheme="majorHAnsi" w:hAnsiTheme="majorHAnsi" w:cs="Arial"/>
          <w:sz w:val="24"/>
          <w:szCs w:val="24"/>
        </w:rPr>
      </w:pPr>
    </w:p>
    <w:p w14:paraId="57C133B4" w14:textId="76E55896" w:rsidR="00D05B9D" w:rsidRPr="003A562E" w:rsidRDefault="00D05B9D" w:rsidP="00491D69">
      <w:pPr>
        <w:pStyle w:val="ListParagraph"/>
        <w:numPr>
          <w:ilvl w:val="2"/>
          <w:numId w:val="1"/>
        </w:numPr>
        <w:spacing w:after="0" w:line="240" w:lineRule="auto"/>
        <w:contextualSpacing w:val="0"/>
        <w:jc w:val="both"/>
        <w:rPr>
          <w:rFonts w:asciiTheme="majorHAnsi" w:hAnsiTheme="majorHAnsi" w:cs="Arial"/>
          <w:sz w:val="24"/>
          <w:szCs w:val="24"/>
          <w:highlight w:val="yellow"/>
        </w:rPr>
      </w:pPr>
      <w:r w:rsidRPr="003A562E">
        <w:rPr>
          <w:rFonts w:asciiTheme="majorHAnsi" w:hAnsiTheme="majorHAnsi" w:cs="Arial"/>
          <w:sz w:val="24"/>
          <w:szCs w:val="24"/>
          <w:highlight w:val="yellow"/>
        </w:rPr>
        <w:t>Solder a 120</w:t>
      </w:r>
      <w:r w:rsidR="00DC00D1" w:rsidRPr="003A562E">
        <w:rPr>
          <w:rFonts w:asciiTheme="majorHAnsi" w:hAnsiTheme="majorHAnsi" w:cs="Arial"/>
          <w:sz w:val="24"/>
          <w:szCs w:val="24"/>
          <w:highlight w:val="yellow"/>
        </w:rPr>
        <w:t xml:space="preserve"> </w:t>
      </w:r>
      <w:r w:rsidRPr="003A562E">
        <w:rPr>
          <w:rFonts w:asciiTheme="majorHAnsi" w:hAnsiTheme="majorHAnsi" w:cs="Arial"/>
          <w:sz w:val="24"/>
          <w:szCs w:val="24"/>
          <w:highlight w:val="yellow"/>
        </w:rPr>
        <w:t xml:space="preserve">Ω resistor to the anode (longer leg) of both the infrared emitter and the infrared </w:t>
      </w:r>
      <w:r w:rsidR="00127B0F" w:rsidRPr="003A562E">
        <w:rPr>
          <w:rFonts w:asciiTheme="majorHAnsi" w:hAnsiTheme="majorHAnsi" w:cs="Arial"/>
          <w:sz w:val="24"/>
          <w:szCs w:val="24"/>
          <w:highlight w:val="yellow"/>
        </w:rPr>
        <w:t>detector</w:t>
      </w:r>
      <w:r w:rsidRPr="003A562E">
        <w:rPr>
          <w:rFonts w:asciiTheme="majorHAnsi" w:hAnsiTheme="majorHAnsi" w:cs="Arial"/>
          <w:sz w:val="24"/>
          <w:szCs w:val="24"/>
          <w:highlight w:val="yellow"/>
        </w:rPr>
        <w:t>, and a ~5</w:t>
      </w:r>
      <w:r w:rsidR="00DC00D1" w:rsidRPr="003A562E">
        <w:rPr>
          <w:rFonts w:asciiTheme="majorHAnsi" w:hAnsiTheme="majorHAnsi" w:cs="Arial"/>
          <w:sz w:val="24"/>
          <w:szCs w:val="24"/>
          <w:highlight w:val="yellow"/>
        </w:rPr>
        <w:t xml:space="preserve"> </w:t>
      </w:r>
      <w:r w:rsidRPr="003A562E">
        <w:rPr>
          <w:rFonts w:asciiTheme="majorHAnsi" w:hAnsiTheme="majorHAnsi" w:cs="Arial"/>
          <w:sz w:val="24"/>
          <w:szCs w:val="24"/>
          <w:highlight w:val="yellow"/>
        </w:rPr>
        <w:t>cm length of 22</w:t>
      </w:r>
      <w:r w:rsidR="00DC00D1" w:rsidRPr="003A562E">
        <w:rPr>
          <w:rFonts w:asciiTheme="majorHAnsi" w:hAnsiTheme="majorHAnsi" w:cs="Arial"/>
          <w:sz w:val="24"/>
          <w:szCs w:val="24"/>
          <w:highlight w:val="yellow"/>
        </w:rPr>
        <w:t xml:space="preserve"> </w:t>
      </w:r>
      <w:r w:rsidRPr="003A562E">
        <w:rPr>
          <w:rFonts w:asciiTheme="majorHAnsi" w:hAnsiTheme="majorHAnsi" w:cs="Arial"/>
          <w:sz w:val="24"/>
          <w:szCs w:val="24"/>
          <w:highlight w:val="yellow"/>
        </w:rPr>
        <w:t>GA wire to both cathodes.</w:t>
      </w:r>
      <w:r w:rsidR="00257A7C">
        <w:rPr>
          <w:rFonts w:asciiTheme="majorHAnsi" w:hAnsiTheme="majorHAnsi" w:cs="Arial"/>
          <w:sz w:val="24"/>
          <w:szCs w:val="24"/>
          <w:highlight w:val="yellow"/>
        </w:rPr>
        <w:t xml:space="preserve"> </w:t>
      </w:r>
      <w:r w:rsidRPr="003A562E">
        <w:rPr>
          <w:rFonts w:asciiTheme="majorHAnsi" w:hAnsiTheme="majorHAnsi" w:cs="Arial"/>
          <w:sz w:val="24"/>
          <w:szCs w:val="24"/>
          <w:highlight w:val="yellow"/>
        </w:rPr>
        <w:t>Use different colors of wires to avoid confusion in later steps.</w:t>
      </w:r>
    </w:p>
    <w:p w14:paraId="29E9640C" w14:textId="77777777" w:rsidR="00D05B9D" w:rsidRPr="003A562E" w:rsidRDefault="00D05B9D" w:rsidP="00491D69">
      <w:pPr>
        <w:pStyle w:val="ListParagraph"/>
        <w:spacing w:after="0" w:line="240" w:lineRule="auto"/>
        <w:ind w:left="0"/>
        <w:contextualSpacing w:val="0"/>
        <w:jc w:val="both"/>
        <w:rPr>
          <w:rFonts w:asciiTheme="majorHAnsi" w:hAnsiTheme="majorHAnsi" w:cs="Arial"/>
          <w:sz w:val="24"/>
          <w:szCs w:val="24"/>
          <w:highlight w:val="yellow"/>
        </w:rPr>
      </w:pPr>
    </w:p>
    <w:p w14:paraId="79AFEA29" w14:textId="42B6C426" w:rsidR="00D05B9D" w:rsidRPr="003A562E" w:rsidRDefault="00D05B9D" w:rsidP="00491D69">
      <w:pPr>
        <w:pStyle w:val="ListParagraph"/>
        <w:numPr>
          <w:ilvl w:val="2"/>
          <w:numId w:val="1"/>
        </w:numPr>
        <w:spacing w:after="0" w:line="240" w:lineRule="auto"/>
        <w:contextualSpacing w:val="0"/>
        <w:jc w:val="both"/>
        <w:rPr>
          <w:rFonts w:asciiTheme="majorHAnsi" w:hAnsiTheme="majorHAnsi" w:cs="Arial"/>
          <w:sz w:val="24"/>
          <w:szCs w:val="24"/>
          <w:highlight w:val="yellow"/>
        </w:rPr>
      </w:pPr>
      <w:r w:rsidRPr="003A562E">
        <w:rPr>
          <w:rFonts w:asciiTheme="majorHAnsi" w:hAnsiTheme="majorHAnsi" w:cs="Arial"/>
          <w:sz w:val="24"/>
          <w:szCs w:val="24"/>
          <w:highlight w:val="yellow"/>
        </w:rPr>
        <w:t xml:space="preserve">Carefully insert the detector into one socket of the collector manifold (highlighted in blue in </w:t>
      </w:r>
      <w:r w:rsidR="00257A7C" w:rsidRPr="00257A7C">
        <w:rPr>
          <w:rFonts w:asciiTheme="majorHAnsi" w:hAnsiTheme="majorHAnsi" w:cs="Arial"/>
          <w:b/>
          <w:sz w:val="24"/>
          <w:szCs w:val="24"/>
          <w:highlight w:val="yellow"/>
        </w:rPr>
        <w:t>Figure 3</w:t>
      </w:r>
      <w:r w:rsidRPr="003A562E">
        <w:rPr>
          <w:rFonts w:asciiTheme="majorHAnsi" w:hAnsiTheme="majorHAnsi" w:cs="Arial"/>
          <w:sz w:val="24"/>
          <w:szCs w:val="24"/>
          <w:highlight w:val="yellow"/>
        </w:rPr>
        <w:t>) and the emitter into the second socket (highlighted in red).</w:t>
      </w:r>
      <w:r w:rsidR="00257A7C">
        <w:rPr>
          <w:rFonts w:asciiTheme="majorHAnsi" w:hAnsiTheme="majorHAnsi" w:cs="Arial"/>
          <w:sz w:val="24"/>
          <w:szCs w:val="24"/>
          <w:highlight w:val="yellow"/>
        </w:rPr>
        <w:t xml:space="preserve"> </w:t>
      </w:r>
      <w:r w:rsidRPr="003A562E">
        <w:rPr>
          <w:rFonts w:asciiTheme="majorHAnsi" w:hAnsiTheme="majorHAnsi" w:cs="Arial"/>
          <w:sz w:val="24"/>
          <w:szCs w:val="24"/>
          <w:highlight w:val="yellow"/>
        </w:rPr>
        <w:t>Both components should fit snugly.</w:t>
      </w:r>
    </w:p>
    <w:p w14:paraId="6CB723DF" w14:textId="77777777" w:rsidR="00D05B9D" w:rsidRPr="003A562E" w:rsidRDefault="00D05B9D" w:rsidP="00491D69">
      <w:pPr>
        <w:pStyle w:val="ListParagraph"/>
        <w:spacing w:after="0" w:line="240" w:lineRule="auto"/>
        <w:ind w:left="0"/>
        <w:contextualSpacing w:val="0"/>
        <w:jc w:val="both"/>
        <w:rPr>
          <w:rFonts w:asciiTheme="majorHAnsi" w:hAnsiTheme="majorHAnsi" w:cs="Arial"/>
          <w:sz w:val="24"/>
          <w:szCs w:val="24"/>
          <w:highlight w:val="yellow"/>
        </w:rPr>
      </w:pPr>
    </w:p>
    <w:p w14:paraId="48E82151" w14:textId="7DB1C262" w:rsidR="00D05B9D" w:rsidRPr="003A562E" w:rsidRDefault="00D05B9D" w:rsidP="00491D69">
      <w:pPr>
        <w:pStyle w:val="ListParagraph"/>
        <w:numPr>
          <w:ilvl w:val="2"/>
          <w:numId w:val="1"/>
        </w:numPr>
        <w:spacing w:after="0" w:line="240" w:lineRule="auto"/>
        <w:contextualSpacing w:val="0"/>
        <w:jc w:val="both"/>
        <w:rPr>
          <w:rFonts w:asciiTheme="majorHAnsi" w:hAnsiTheme="majorHAnsi" w:cs="Arial"/>
          <w:sz w:val="24"/>
          <w:szCs w:val="24"/>
          <w:highlight w:val="yellow"/>
        </w:rPr>
      </w:pPr>
      <w:r w:rsidRPr="003A562E">
        <w:rPr>
          <w:rFonts w:asciiTheme="majorHAnsi" w:hAnsiTheme="majorHAnsi" w:cs="Arial"/>
          <w:sz w:val="24"/>
          <w:szCs w:val="24"/>
          <w:highlight w:val="yellow"/>
        </w:rPr>
        <w:t xml:space="preserve">Feed the detector wires through the cabling channel (highlighted in yellow in </w:t>
      </w:r>
      <w:r w:rsidR="00257A7C" w:rsidRPr="00257A7C">
        <w:rPr>
          <w:rFonts w:asciiTheme="majorHAnsi" w:hAnsiTheme="majorHAnsi" w:cs="Arial"/>
          <w:b/>
          <w:sz w:val="24"/>
          <w:szCs w:val="24"/>
          <w:highlight w:val="yellow"/>
        </w:rPr>
        <w:t>Figure 3</w:t>
      </w:r>
      <w:r w:rsidRPr="003A562E">
        <w:rPr>
          <w:rFonts w:asciiTheme="majorHAnsi" w:hAnsiTheme="majorHAnsi" w:cs="Arial"/>
          <w:sz w:val="24"/>
          <w:szCs w:val="24"/>
          <w:highlight w:val="yellow"/>
        </w:rPr>
        <w:t>) and pull all four wires through the access hole (highlighted in green).</w:t>
      </w:r>
      <w:r w:rsidR="00257A7C">
        <w:rPr>
          <w:rFonts w:asciiTheme="majorHAnsi" w:hAnsiTheme="majorHAnsi" w:cs="Arial"/>
          <w:sz w:val="24"/>
          <w:szCs w:val="24"/>
          <w:highlight w:val="yellow"/>
        </w:rPr>
        <w:t xml:space="preserve"> </w:t>
      </w:r>
      <w:r w:rsidRPr="003A562E">
        <w:rPr>
          <w:rFonts w:asciiTheme="majorHAnsi" w:hAnsiTheme="majorHAnsi" w:cs="Arial"/>
          <w:sz w:val="24"/>
          <w:szCs w:val="24"/>
          <w:highlight w:val="yellow"/>
        </w:rPr>
        <w:t>Ensure no bare wires are touching, using hot glue to secure them in place.</w:t>
      </w:r>
    </w:p>
    <w:p w14:paraId="0C52EB48" w14:textId="77777777" w:rsidR="00D05B9D" w:rsidRPr="003A562E" w:rsidRDefault="00D05B9D" w:rsidP="00491D69">
      <w:pPr>
        <w:pStyle w:val="ListParagraph"/>
        <w:spacing w:after="0" w:line="240" w:lineRule="auto"/>
        <w:ind w:left="0"/>
        <w:contextualSpacing w:val="0"/>
        <w:jc w:val="both"/>
        <w:rPr>
          <w:rFonts w:asciiTheme="majorHAnsi" w:hAnsiTheme="majorHAnsi" w:cs="Arial"/>
          <w:sz w:val="24"/>
          <w:szCs w:val="24"/>
          <w:highlight w:val="yellow"/>
        </w:rPr>
      </w:pPr>
    </w:p>
    <w:p w14:paraId="6418EE3D" w14:textId="15F37171" w:rsidR="00D05B9D" w:rsidRPr="003A562E" w:rsidRDefault="00D05B9D" w:rsidP="00491D69">
      <w:pPr>
        <w:pStyle w:val="ListParagraph"/>
        <w:numPr>
          <w:ilvl w:val="2"/>
          <w:numId w:val="1"/>
        </w:numPr>
        <w:spacing w:after="0" w:line="240" w:lineRule="auto"/>
        <w:contextualSpacing w:val="0"/>
        <w:jc w:val="both"/>
        <w:rPr>
          <w:rFonts w:asciiTheme="majorHAnsi" w:hAnsiTheme="majorHAnsi" w:cs="Arial"/>
          <w:sz w:val="24"/>
          <w:szCs w:val="24"/>
          <w:highlight w:val="yellow"/>
        </w:rPr>
      </w:pPr>
      <w:r w:rsidRPr="003A562E">
        <w:rPr>
          <w:rFonts w:asciiTheme="majorHAnsi" w:hAnsiTheme="majorHAnsi" w:cs="Arial"/>
          <w:sz w:val="24"/>
          <w:szCs w:val="24"/>
          <w:highlight w:val="yellow"/>
        </w:rPr>
        <w:t>Solder all four wires to a RJ45 (Ethernet) jack, using the back row of pins.</w:t>
      </w:r>
      <w:r w:rsidR="00257A7C">
        <w:rPr>
          <w:rFonts w:asciiTheme="majorHAnsi" w:hAnsiTheme="majorHAnsi" w:cs="Arial"/>
          <w:sz w:val="24"/>
          <w:szCs w:val="24"/>
          <w:highlight w:val="yellow"/>
        </w:rPr>
        <w:t xml:space="preserve"> </w:t>
      </w:r>
      <w:r w:rsidRPr="003A562E">
        <w:rPr>
          <w:rFonts w:asciiTheme="majorHAnsi" w:hAnsiTheme="majorHAnsi" w:cs="Arial"/>
          <w:sz w:val="24"/>
          <w:szCs w:val="24"/>
          <w:highlight w:val="yellow"/>
        </w:rPr>
        <w:t>Both anodes should be soldered to the left-most pin, the cathode of the emitter to the right-most pin, and the cathode of the detector to either of the center pins (</w:t>
      </w:r>
      <w:r w:rsidR="00257A7C" w:rsidRPr="00257A7C">
        <w:rPr>
          <w:rFonts w:asciiTheme="majorHAnsi" w:hAnsiTheme="majorHAnsi" w:cs="Arial"/>
          <w:b/>
          <w:sz w:val="24"/>
          <w:szCs w:val="24"/>
          <w:highlight w:val="yellow"/>
        </w:rPr>
        <w:t>Figure 4</w:t>
      </w:r>
      <w:r w:rsidRPr="003A562E">
        <w:rPr>
          <w:rFonts w:asciiTheme="majorHAnsi" w:hAnsiTheme="majorHAnsi" w:cs="Arial"/>
          <w:sz w:val="24"/>
          <w:szCs w:val="24"/>
          <w:highlight w:val="yellow"/>
        </w:rPr>
        <w:t xml:space="preserve">). </w:t>
      </w:r>
    </w:p>
    <w:p w14:paraId="2B788622" w14:textId="77777777" w:rsidR="00D05B9D" w:rsidRPr="003A562E" w:rsidRDefault="00D05B9D" w:rsidP="00491D69">
      <w:pPr>
        <w:pStyle w:val="ListParagraph"/>
        <w:spacing w:after="0" w:line="240" w:lineRule="auto"/>
        <w:ind w:left="0"/>
        <w:contextualSpacing w:val="0"/>
        <w:jc w:val="both"/>
        <w:rPr>
          <w:rFonts w:asciiTheme="majorHAnsi" w:hAnsiTheme="majorHAnsi" w:cs="Arial"/>
          <w:sz w:val="24"/>
          <w:szCs w:val="24"/>
          <w:highlight w:val="yellow"/>
        </w:rPr>
      </w:pPr>
    </w:p>
    <w:p w14:paraId="49BE9660" w14:textId="42443632" w:rsidR="00D05B9D" w:rsidRPr="003A562E" w:rsidRDefault="00D05B9D" w:rsidP="00491D69">
      <w:pPr>
        <w:pStyle w:val="ListParagraph"/>
        <w:numPr>
          <w:ilvl w:val="2"/>
          <w:numId w:val="1"/>
        </w:numPr>
        <w:spacing w:after="0" w:line="240" w:lineRule="auto"/>
        <w:contextualSpacing w:val="0"/>
        <w:jc w:val="both"/>
        <w:rPr>
          <w:rFonts w:asciiTheme="majorHAnsi" w:hAnsiTheme="majorHAnsi" w:cs="Arial"/>
          <w:sz w:val="24"/>
          <w:szCs w:val="24"/>
          <w:highlight w:val="yellow"/>
        </w:rPr>
      </w:pPr>
      <w:r w:rsidRPr="003A562E">
        <w:rPr>
          <w:rFonts w:asciiTheme="majorHAnsi" w:hAnsiTheme="majorHAnsi" w:cs="Arial"/>
          <w:sz w:val="24"/>
          <w:szCs w:val="24"/>
          <w:highlight w:val="yellow"/>
        </w:rPr>
        <w:t xml:space="preserve">Secure the RJ45 jack over the collector manifold access hole (highlighted in green in </w:t>
      </w:r>
      <w:r w:rsidR="00257A7C" w:rsidRPr="00257A7C">
        <w:rPr>
          <w:rFonts w:asciiTheme="majorHAnsi" w:hAnsiTheme="majorHAnsi" w:cs="Arial"/>
          <w:b/>
          <w:sz w:val="24"/>
          <w:szCs w:val="24"/>
          <w:highlight w:val="yellow"/>
        </w:rPr>
        <w:t>Figure 3</w:t>
      </w:r>
      <w:r w:rsidRPr="003A562E">
        <w:rPr>
          <w:rFonts w:asciiTheme="majorHAnsi" w:hAnsiTheme="majorHAnsi" w:cs="Arial"/>
          <w:sz w:val="24"/>
          <w:szCs w:val="24"/>
          <w:highlight w:val="yellow"/>
        </w:rPr>
        <w:t xml:space="preserve">) with hot glue, ensuring no bare wires are touching inside the manifold. </w:t>
      </w:r>
    </w:p>
    <w:p w14:paraId="2F9BBA6A" w14:textId="77777777" w:rsidR="00D05B9D" w:rsidRPr="00E17279" w:rsidRDefault="00D05B9D" w:rsidP="00491D69">
      <w:pPr>
        <w:pStyle w:val="ListParagraph"/>
        <w:spacing w:after="0" w:line="240" w:lineRule="auto"/>
        <w:ind w:left="0"/>
        <w:contextualSpacing w:val="0"/>
        <w:jc w:val="both"/>
        <w:rPr>
          <w:rFonts w:asciiTheme="majorHAnsi" w:hAnsiTheme="majorHAnsi" w:cs="Arial"/>
          <w:sz w:val="24"/>
          <w:szCs w:val="24"/>
        </w:rPr>
      </w:pPr>
    </w:p>
    <w:p w14:paraId="044B50AC" w14:textId="2C28F2B6" w:rsidR="00D05B9D" w:rsidRPr="00E17279" w:rsidRDefault="00D05B9D" w:rsidP="00491D69">
      <w:pPr>
        <w:pStyle w:val="ListParagraph"/>
        <w:numPr>
          <w:ilvl w:val="1"/>
          <w:numId w:val="1"/>
        </w:numPr>
        <w:spacing w:after="0" w:line="240" w:lineRule="auto"/>
        <w:contextualSpacing w:val="0"/>
        <w:jc w:val="both"/>
        <w:rPr>
          <w:rFonts w:asciiTheme="majorHAnsi" w:hAnsiTheme="majorHAnsi" w:cs="Arial"/>
          <w:sz w:val="24"/>
          <w:szCs w:val="24"/>
        </w:rPr>
      </w:pPr>
      <w:r w:rsidRPr="00E17279">
        <w:rPr>
          <w:rFonts w:asciiTheme="majorHAnsi" w:hAnsiTheme="majorHAnsi" w:cs="Arial"/>
          <w:sz w:val="24"/>
          <w:szCs w:val="24"/>
        </w:rPr>
        <w:t xml:space="preserve">Construct falling ball collector (1 per channel being constructed) as shown in </w:t>
      </w:r>
      <w:r w:rsidR="00257A7C" w:rsidRPr="00257A7C">
        <w:rPr>
          <w:rFonts w:asciiTheme="majorHAnsi" w:hAnsiTheme="majorHAnsi" w:cs="Arial"/>
          <w:b/>
          <w:sz w:val="24"/>
          <w:szCs w:val="24"/>
        </w:rPr>
        <w:t>Figure 5</w:t>
      </w:r>
    </w:p>
    <w:p w14:paraId="586299FE" w14:textId="77777777" w:rsidR="00D05B9D" w:rsidRPr="00E17279" w:rsidRDefault="00D05B9D" w:rsidP="00491D69">
      <w:pPr>
        <w:pStyle w:val="ListParagraph"/>
        <w:spacing w:after="0" w:line="240" w:lineRule="auto"/>
        <w:ind w:left="0"/>
        <w:contextualSpacing w:val="0"/>
        <w:jc w:val="both"/>
        <w:rPr>
          <w:rFonts w:asciiTheme="majorHAnsi" w:hAnsiTheme="majorHAnsi" w:cs="Arial"/>
          <w:sz w:val="24"/>
          <w:szCs w:val="24"/>
        </w:rPr>
      </w:pPr>
    </w:p>
    <w:p w14:paraId="59BA985D" w14:textId="3069D901" w:rsidR="00D05B9D" w:rsidRPr="00E17279" w:rsidRDefault="00D05B9D" w:rsidP="00491D69">
      <w:pPr>
        <w:pStyle w:val="ListParagraph"/>
        <w:numPr>
          <w:ilvl w:val="2"/>
          <w:numId w:val="1"/>
        </w:numPr>
        <w:spacing w:after="0" w:line="240" w:lineRule="auto"/>
        <w:jc w:val="both"/>
        <w:rPr>
          <w:rFonts w:asciiTheme="majorHAnsi" w:hAnsiTheme="majorHAnsi" w:cs="Arial"/>
          <w:sz w:val="24"/>
          <w:szCs w:val="24"/>
        </w:rPr>
      </w:pPr>
      <w:r w:rsidRPr="00E17279">
        <w:rPr>
          <w:rFonts w:asciiTheme="majorHAnsi" w:hAnsiTheme="majorHAnsi" w:cs="Arial"/>
          <w:sz w:val="24"/>
          <w:szCs w:val="24"/>
        </w:rPr>
        <w:t>With one wired collector manifold, one end cap, and a 24 x 30</w:t>
      </w:r>
      <w:r w:rsidR="00DC00D1" w:rsidRPr="00E17279">
        <w:rPr>
          <w:rFonts w:asciiTheme="majorHAnsi" w:hAnsiTheme="majorHAnsi" w:cs="Arial"/>
          <w:sz w:val="24"/>
          <w:szCs w:val="24"/>
        </w:rPr>
        <w:t xml:space="preserve"> </w:t>
      </w:r>
      <w:r w:rsidRPr="00E17279">
        <w:rPr>
          <w:rFonts w:asciiTheme="majorHAnsi" w:hAnsiTheme="majorHAnsi" w:cs="Arial"/>
          <w:sz w:val="24"/>
          <w:szCs w:val="24"/>
        </w:rPr>
        <w:t xml:space="preserve">cm section of corrugated plastic, use hot glue to connect the base of the unit (red, green, and light grey components of </w:t>
      </w:r>
      <w:r w:rsidR="00257A7C" w:rsidRPr="00257A7C">
        <w:rPr>
          <w:rFonts w:asciiTheme="majorHAnsi" w:hAnsiTheme="majorHAnsi" w:cs="Arial"/>
          <w:b/>
          <w:sz w:val="24"/>
          <w:szCs w:val="24"/>
        </w:rPr>
        <w:t>Figure 5</w:t>
      </w:r>
      <w:r w:rsidRPr="00E17279">
        <w:rPr>
          <w:rFonts w:asciiTheme="majorHAnsi" w:hAnsiTheme="majorHAnsi" w:cs="Arial"/>
          <w:sz w:val="24"/>
          <w:szCs w:val="24"/>
        </w:rPr>
        <w:t>).</w:t>
      </w:r>
    </w:p>
    <w:p w14:paraId="6674019F" w14:textId="77777777" w:rsidR="00D05B9D" w:rsidRPr="00E17279" w:rsidRDefault="00D05B9D" w:rsidP="00491D69">
      <w:pPr>
        <w:pStyle w:val="ListParagraph"/>
        <w:spacing w:after="0" w:line="240" w:lineRule="auto"/>
        <w:jc w:val="both"/>
        <w:rPr>
          <w:rFonts w:asciiTheme="majorHAnsi" w:hAnsiTheme="majorHAnsi" w:cs="Arial"/>
          <w:sz w:val="24"/>
          <w:szCs w:val="24"/>
        </w:rPr>
      </w:pPr>
    </w:p>
    <w:p w14:paraId="0B6F28CD" w14:textId="4349464C" w:rsidR="00D05B9D" w:rsidRPr="00E17279" w:rsidRDefault="00DC00D1" w:rsidP="00491D69">
      <w:pPr>
        <w:pStyle w:val="ListParagraph"/>
        <w:numPr>
          <w:ilvl w:val="1"/>
          <w:numId w:val="1"/>
        </w:numPr>
        <w:spacing w:after="0" w:line="240" w:lineRule="auto"/>
        <w:jc w:val="both"/>
        <w:rPr>
          <w:rFonts w:asciiTheme="majorHAnsi" w:hAnsiTheme="majorHAnsi" w:cs="Arial"/>
          <w:sz w:val="24"/>
          <w:szCs w:val="24"/>
        </w:rPr>
      </w:pPr>
      <w:r w:rsidRPr="00E17279">
        <w:rPr>
          <w:rFonts w:asciiTheme="majorHAnsi" w:hAnsiTheme="majorHAnsi" w:cs="Arial"/>
          <w:sz w:val="24"/>
          <w:szCs w:val="24"/>
        </w:rPr>
        <w:t>Use a</w:t>
      </w:r>
      <w:r w:rsidR="00783B81">
        <w:rPr>
          <w:rFonts w:asciiTheme="majorHAnsi" w:hAnsiTheme="majorHAnsi" w:cs="Arial"/>
          <w:sz w:val="24"/>
          <w:szCs w:val="24"/>
        </w:rPr>
        <w:t>n</w:t>
      </w:r>
      <w:r w:rsidRPr="00E17279">
        <w:rPr>
          <w:rFonts w:asciiTheme="majorHAnsi" w:hAnsiTheme="majorHAnsi" w:cs="Arial"/>
          <w:sz w:val="24"/>
          <w:szCs w:val="24"/>
        </w:rPr>
        <w:t xml:space="preserve"> 8</w:t>
      </w:r>
      <w:r w:rsidR="00D05B9D" w:rsidRPr="00E17279">
        <w:rPr>
          <w:rFonts w:asciiTheme="majorHAnsi" w:hAnsiTheme="majorHAnsi" w:cs="Arial"/>
          <w:sz w:val="24"/>
          <w:szCs w:val="24"/>
        </w:rPr>
        <w:t xml:space="preserve"> x 27</w:t>
      </w:r>
      <w:r w:rsidRPr="00E17279">
        <w:rPr>
          <w:rFonts w:asciiTheme="majorHAnsi" w:hAnsiTheme="majorHAnsi" w:cs="Arial"/>
          <w:sz w:val="24"/>
          <w:szCs w:val="24"/>
        </w:rPr>
        <w:t xml:space="preserve"> </w:t>
      </w:r>
      <w:r w:rsidR="00D05B9D" w:rsidRPr="00E17279">
        <w:rPr>
          <w:rFonts w:asciiTheme="majorHAnsi" w:hAnsiTheme="majorHAnsi" w:cs="Arial"/>
          <w:sz w:val="24"/>
          <w:szCs w:val="24"/>
        </w:rPr>
        <w:t xml:space="preserve">cm section of corrugated plastic to add a falling ball ramp to the collector (dark grey component of </w:t>
      </w:r>
      <w:r w:rsidR="00257A7C" w:rsidRPr="00257A7C">
        <w:rPr>
          <w:rFonts w:asciiTheme="majorHAnsi" w:hAnsiTheme="majorHAnsi" w:cs="Arial"/>
          <w:b/>
          <w:sz w:val="24"/>
          <w:szCs w:val="24"/>
        </w:rPr>
        <w:t>Figure 5</w:t>
      </w:r>
      <w:r w:rsidR="00D05B9D" w:rsidRPr="00E17279">
        <w:rPr>
          <w:rFonts w:asciiTheme="majorHAnsi" w:hAnsiTheme="majorHAnsi" w:cs="Arial"/>
          <w:sz w:val="24"/>
          <w:szCs w:val="24"/>
        </w:rPr>
        <w:t>).</w:t>
      </w:r>
      <w:r w:rsidR="00257A7C">
        <w:rPr>
          <w:rFonts w:asciiTheme="majorHAnsi" w:hAnsiTheme="majorHAnsi" w:cs="Arial"/>
          <w:sz w:val="24"/>
          <w:szCs w:val="24"/>
        </w:rPr>
        <w:t xml:space="preserve"> </w:t>
      </w:r>
      <w:r w:rsidR="00D05B9D" w:rsidRPr="00E17279">
        <w:rPr>
          <w:rFonts w:asciiTheme="majorHAnsi" w:hAnsiTheme="majorHAnsi" w:cs="Arial"/>
          <w:sz w:val="24"/>
          <w:szCs w:val="24"/>
        </w:rPr>
        <w:t>The end cap and collector manifold designs include ledges to ensure correct placement.</w:t>
      </w:r>
      <w:r w:rsidR="00257A7C">
        <w:rPr>
          <w:rFonts w:asciiTheme="majorHAnsi" w:hAnsiTheme="majorHAnsi" w:cs="Arial"/>
          <w:sz w:val="24"/>
          <w:szCs w:val="24"/>
        </w:rPr>
        <w:t xml:space="preserve"> </w:t>
      </w:r>
      <w:r w:rsidR="00D05B9D" w:rsidRPr="00E17279">
        <w:rPr>
          <w:rFonts w:asciiTheme="majorHAnsi" w:hAnsiTheme="majorHAnsi" w:cs="Arial"/>
          <w:sz w:val="24"/>
          <w:szCs w:val="24"/>
        </w:rPr>
        <w:t>Check for a smooth transition from the ramp to the collector to avoid jams during use.</w:t>
      </w:r>
    </w:p>
    <w:p w14:paraId="427CF380" w14:textId="77777777" w:rsidR="00D05B9D" w:rsidRPr="00E17279" w:rsidRDefault="00D05B9D" w:rsidP="00491D69">
      <w:pPr>
        <w:pStyle w:val="ListParagraph"/>
        <w:spacing w:after="0" w:line="240" w:lineRule="auto"/>
        <w:ind w:left="375"/>
        <w:jc w:val="both"/>
        <w:rPr>
          <w:rFonts w:asciiTheme="majorHAnsi" w:hAnsiTheme="majorHAnsi" w:cs="Arial"/>
          <w:sz w:val="24"/>
          <w:szCs w:val="24"/>
        </w:rPr>
      </w:pPr>
    </w:p>
    <w:p w14:paraId="4E9643B9" w14:textId="3A41CECA" w:rsidR="00D05B9D" w:rsidRPr="00DC6F7F" w:rsidRDefault="00D05B9D" w:rsidP="00491D69">
      <w:pPr>
        <w:pStyle w:val="ListParagraph"/>
        <w:numPr>
          <w:ilvl w:val="1"/>
          <w:numId w:val="1"/>
        </w:numPr>
        <w:spacing w:after="0" w:line="240" w:lineRule="auto"/>
        <w:contextualSpacing w:val="0"/>
        <w:jc w:val="both"/>
        <w:rPr>
          <w:rFonts w:asciiTheme="majorHAnsi" w:hAnsiTheme="majorHAnsi" w:cs="Arial"/>
          <w:sz w:val="24"/>
          <w:szCs w:val="24"/>
          <w:highlight w:val="yellow"/>
        </w:rPr>
      </w:pPr>
      <w:r w:rsidRPr="00DC6F7F">
        <w:rPr>
          <w:rFonts w:asciiTheme="majorHAnsi" w:hAnsiTheme="majorHAnsi" w:cs="Arial"/>
          <w:sz w:val="24"/>
          <w:szCs w:val="24"/>
          <w:highlight w:val="yellow"/>
        </w:rPr>
        <w:lastRenderedPageBreak/>
        <w:t xml:space="preserve">Construct the central processor for the system (as detailed in </w:t>
      </w:r>
      <w:r w:rsidR="00257A7C" w:rsidRPr="00257A7C">
        <w:rPr>
          <w:rFonts w:asciiTheme="majorHAnsi" w:hAnsiTheme="majorHAnsi" w:cs="Arial"/>
          <w:b/>
          <w:sz w:val="24"/>
          <w:szCs w:val="24"/>
          <w:highlight w:val="yellow"/>
        </w:rPr>
        <w:t>Figure 6</w:t>
      </w:r>
      <w:r w:rsidRPr="00DC6F7F">
        <w:rPr>
          <w:rFonts w:asciiTheme="majorHAnsi" w:hAnsiTheme="majorHAnsi" w:cs="Arial"/>
          <w:sz w:val="24"/>
          <w:szCs w:val="24"/>
          <w:highlight w:val="yellow"/>
        </w:rPr>
        <w:t>).</w:t>
      </w:r>
    </w:p>
    <w:p w14:paraId="75B10252" w14:textId="77777777" w:rsidR="00D05B9D" w:rsidRPr="00E17279" w:rsidRDefault="00D05B9D" w:rsidP="00491D69">
      <w:pPr>
        <w:pStyle w:val="ListParagraph"/>
        <w:spacing w:after="0" w:line="240" w:lineRule="auto"/>
        <w:ind w:left="0"/>
        <w:contextualSpacing w:val="0"/>
        <w:jc w:val="both"/>
        <w:rPr>
          <w:rFonts w:asciiTheme="majorHAnsi" w:hAnsiTheme="majorHAnsi" w:cs="Arial"/>
          <w:sz w:val="24"/>
          <w:szCs w:val="24"/>
        </w:rPr>
      </w:pPr>
    </w:p>
    <w:p w14:paraId="22B2F622" w14:textId="592D7BD3" w:rsidR="00D05B9D" w:rsidRPr="00393167" w:rsidRDefault="00D05B9D" w:rsidP="00491D69">
      <w:pPr>
        <w:pStyle w:val="ListParagraph"/>
        <w:numPr>
          <w:ilvl w:val="2"/>
          <w:numId w:val="1"/>
        </w:numPr>
        <w:spacing w:after="0" w:line="240" w:lineRule="auto"/>
        <w:contextualSpacing w:val="0"/>
        <w:jc w:val="both"/>
        <w:rPr>
          <w:rFonts w:asciiTheme="majorHAnsi" w:hAnsiTheme="majorHAnsi" w:cs="Arial"/>
          <w:sz w:val="24"/>
          <w:szCs w:val="24"/>
          <w:highlight w:val="yellow"/>
        </w:rPr>
      </w:pPr>
      <w:r w:rsidRPr="00393167">
        <w:rPr>
          <w:rFonts w:asciiTheme="majorHAnsi" w:hAnsiTheme="majorHAnsi" w:cs="Arial"/>
          <w:sz w:val="24"/>
          <w:szCs w:val="24"/>
          <w:highlight w:val="yellow"/>
        </w:rPr>
        <w:t>Print a custom printed circuit board for system construction.</w:t>
      </w:r>
      <w:r w:rsidR="00257A7C">
        <w:rPr>
          <w:rFonts w:asciiTheme="majorHAnsi" w:hAnsiTheme="majorHAnsi" w:cs="Arial"/>
          <w:sz w:val="24"/>
          <w:szCs w:val="24"/>
          <w:highlight w:val="yellow"/>
        </w:rPr>
        <w:t xml:space="preserve"> </w:t>
      </w:r>
      <w:r w:rsidRPr="00393167">
        <w:rPr>
          <w:rFonts w:asciiTheme="majorHAnsi" w:hAnsiTheme="majorHAnsi" w:cs="Arial"/>
          <w:sz w:val="24"/>
          <w:szCs w:val="24"/>
          <w:highlight w:val="yellow"/>
        </w:rPr>
        <w:t>All files required for PCB board printing are available in supplemental data.</w:t>
      </w:r>
    </w:p>
    <w:p w14:paraId="46993105" w14:textId="77777777" w:rsidR="00D05B9D" w:rsidRPr="00393167" w:rsidRDefault="00D05B9D" w:rsidP="00491D69">
      <w:pPr>
        <w:pStyle w:val="ListParagraph"/>
        <w:spacing w:after="0" w:line="240" w:lineRule="auto"/>
        <w:ind w:left="0"/>
        <w:contextualSpacing w:val="0"/>
        <w:jc w:val="both"/>
        <w:rPr>
          <w:rFonts w:asciiTheme="majorHAnsi" w:hAnsiTheme="majorHAnsi" w:cs="Arial"/>
          <w:sz w:val="24"/>
          <w:szCs w:val="24"/>
          <w:highlight w:val="yellow"/>
        </w:rPr>
      </w:pPr>
    </w:p>
    <w:p w14:paraId="7DFA6F45" w14:textId="1EA673C8" w:rsidR="00D05B9D" w:rsidRPr="00393167" w:rsidRDefault="00D05B9D" w:rsidP="00491D69">
      <w:pPr>
        <w:pStyle w:val="ListParagraph"/>
        <w:numPr>
          <w:ilvl w:val="2"/>
          <w:numId w:val="1"/>
        </w:numPr>
        <w:spacing w:after="0" w:line="240" w:lineRule="auto"/>
        <w:contextualSpacing w:val="0"/>
        <w:jc w:val="both"/>
        <w:rPr>
          <w:rFonts w:asciiTheme="majorHAnsi" w:hAnsiTheme="majorHAnsi" w:cs="Arial"/>
          <w:sz w:val="24"/>
          <w:szCs w:val="24"/>
          <w:highlight w:val="yellow"/>
        </w:rPr>
      </w:pPr>
      <w:r w:rsidRPr="00393167">
        <w:rPr>
          <w:rFonts w:asciiTheme="majorHAnsi" w:hAnsiTheme="majorHAnsi" w:cs="Arial"/>
          <w:sz w:val="24"/>
          <w:szCs w:val="24"/>
          <w:highlight w:val="yellow"/>
        </w:rPr>
        <w:t xml:space="preserve">Solder female headers on the through-holes labeled for the following installations: Arduino Nano, temp, clock, SD module, and </w:t>
      </w:r>
      <w:r w:rsidR="00CC23BE" w:rsidRPr="00393167">
        <w:rPr>
          <w:rFonts w:asciiTheme="majorHAnsi" w:hAnsiTheme="majorHAnsi" w:cs="Arial"/>
          <w:sz w:val="24"/>
          <w:szCs w:val="24"/>
          <w:highlight w:val="yellow"/>
        </w:rPr>
        <w:t>liquid crystal display (</w:t>
      </w:r>
      <w:r w:rsidRPr="00393167">
        <w:rPr>
          <w:rFonts w:asciiTheme="majorHAnsi" w:hAnsiTheme="majorHAnsi" w:cs="Arial"/>
          <w:sz w:val="24"/>
          <w:szCs w:val="24"/>
          <w:highlight w:val="yellow"/>
        </w:rPr>
        <w:t>LCD</w:t>
      </w:r>
      <w:r w:rsidR="00CC23BE" w:rsidRPr="00393167">
        <w:rPr>
          <w:rFonts w:asciiTheme="majorHAnsi" w:hAnsiTheme="majorHAnsi" w:cs="Arial"/>
          <w:sz w:val="24"/>
          <w:szCs w:val="24"/>
          <w:highlight w:val="yellow"/>
        </w:rPr>
        <w:t>)</w:t>
      </w:r>
      <w:r w:rsidRPr="00393167">
        <w:rPr>
          <w:rFonts w:asciiTheme="majorHAnsi" w:hAnsiTheme="majorHAnsi" w:cs="Arial"/>
          <w:sz w:val="24"/>
          <w:szCs w:val="24"/>
          <w:highlight w:val="yellow"/>
        </w:rPr>
        <w:t xml:space="preserve"> screen (unlabeled 2 x 5 through-hole area in the upper left corner of the PCB board).</w:t>
      </w:r>
    </w:p>
    <w:p w14:paraId="0B8B9DD6" w14:textId="77777777" w:rsidR="00D05B9D" w:rsidRPr="00393167" w:rsidRDefault="00D05B9D" w:rsidP="00491D69">
      <w:pPr>
        <w:pStyle w:val="ListParagraph"/>
        <w:spacing w:after="0" w:line="240" w:lineRule="auto"/>
        <w:ind w:left="0"/>
        <w:contextualSpacing w:val="0"/>
        <w:jc w:val="both"/>
        <w:rPr>
          <w:rFonts w:asciiTheme="majorHAnsi" w:hAnsiTheme="majorHAnsi" w:cs="Arial"/>
          <w:sz w:val="24"/>
          <w:szCs w:val="24"/>
          <w:highlight w:val="yellow"/>
        </w:rPr>
      </w:pPr>
    </w:p>
    <w:p w14:paraId="0632C049" w14:textId="77777777" w:rsidR="00D05B9D" w:rsidRPr="00393167" w:rsidRDefault="00D05B9D" w:rsidP="00491D69">
      <w:pPr>
        <w:pStyle w:val="ListParagraph"/>
        <w:numPr>
          <w:ilvl w:val="2"/>
          <w:numId w:val="1"/>
        </w:numPr>
        <w:spacing w:after="0" w:line="240" w:lineRule="auto"/>
        <w:contextualSpacing w:val="0"/>
        <w:jc w:val="both"/>
        <w:rPr>
          <w:rFonts w:asciiTheme="majorHAnsi" w:hAnsiTheme="majorHAnsi" w:cs="Arial"/>
          <w:sz w:val="24"/>
          <w:szCs w:val="24"/>
          <w:highlight w:val="yellow"/>
        </w:rPr>
      </w:pPr>
      <w:r w:rsidRPr="00393167">
        <w:rPr>
          <w:rFonts w:asciiTheme="majorHAnsi" w:hAnsiTheme="majorHAnsi" w:cs="Arial"/>
          <w:sz w:val="24"/>
          <w:szCs w:val="24"/>
          <w:highlight w:val="yellow"/>
        </w:rPr>
        <w:t>Snap in and solder six RJ45 jacks along the lower edge of the PCB board.</w:t>
      </w:r>
    </w:p>
    <w:p w14:paraId="64076411" w14:textId="77777777" w:rsidR="00D05B9D" w:rsidRPr="00393167" w:rsidRDefault="00D05B9D" w:rsidP="00491D69">
      <w:pPr>
        <w:pStyle w:val="ListParagraph"/>
        <w:spacing w:after="0" w:line="240" w:lineRule="auto"/>
        <w:ind w:left="0"/>
        <w:contextualSpacing w:val="0"/>
        <w:jc w:val="both"/>
        <w:rPr>
          <w:rFonts w:asciiTheme="majorHAnsi" w:hAnsiTheme="majorHAnsi" w:cs="Arial"/>
          <w:sz w:val="24"/>
          <w:szCs w:val="24"/>
          <w:highlight w:val="yellow"/>
        </w:rPr>
      </w:pPr>
    </w:p>
    <w:p w14:paraId="0A96DF2F" w14:textId="7370695D" w:rsidR="00D05B9D" w:rsidRPr="00393167" w:rsidRDefault="00D05B9D" w:rsidP="00491D69">
      <w:pPr>
        <w:pStyle w:val="ListParagraph"/>
        <w:numPr>
          <w:ilvl w:val="2"/>
          <w:numId w:val="1"/>
        </w:numPr>
        <w:spacing w:after="0" w:line="240" w:lineRule="auto"/>
        <w:contextualSpacing w:val="0"/>
        <w:jc w:val="both"/>
        <w:rPr>
          <w:rFonts w:asciiTheme="majorHAnsi" w:hAnsiTheme="majorHAnsi" w:cs="Arial"/>
          <w:sz w:val="24"/>
          <w:szCs w:val="24"/>
          <w:highlight w:val="yellow"/>
        </w:rPr>
      </w:pPr>
      <w:r w:rsidRPr="00393167">
        <w:rPr>
          <w:rFonts w:asciiTheme="majorHAnsi" w:hAnsiTheme="majorHAnsi" w:cs="Arial"/>
          <w:sz w:val="24"/>
          <w:szCs w:val="24"/>
          <w:highlight w:val="yellow"/>
        </w:rPr>
        <w:t>Solder six 470k ohm pulldown resistors into the through-hole sites located just above the RJ45 jacks.</w:t>
      </w:r>
      <w:r w:rsidR="00257A7C">
        <w:rPr>
          <w:rFonts w:asciiTheme="majorHAnsi" w:hAnsiTheme="majorHAnsi" w:cs="Arial"/>
          <w:sz w:val="24"/>
          <w:szCs w:val="24"/>
          <w:highlight w:val="yellow"/>
        </w:rPr>
        <w:t xml:space="preserve"> </w:t>
      </w:r>
    </w:p>
    <w:p w14:paraId="58FCBCFA" w14:textId="77777777" w:rsidR="00D05B9D" w:rsidRPr="00393167" w:rsidRDefault="00D05B9D" w:rsidP="00491D69">
      <w:pPr>
        <w:pStyle w:val="ListParagraph"/>
        <w:spacing w:after="0" w:line="240" w:lineRule="auto"/>
        <w:ind w:left="0"/>
        <w:contextualSpacing w:val="0"/>
        <w:jc w:val="both"/>
        <w:rPr>
          <w:rFonts w:asciiTheme="majorHAnsi" w:hAnsiTheme="majorHAnsi" w:cs="Arial"/>
          <w:sz w:val="24"/>
          <w:szCs w:val="24"/>
          <w:highlight w:val="yellow"/>
        </w:rPr>
      </w:pPr>
    </w:p>
    <w:p w14:paraId="72EAB7C8" w14:textId="7E1C19E6" w:rsidR="00D05B9D" w:rsidRPr="00393167" w:rsidRDefault="00D05B9D" w:rsidP="00491D69">
      <w:pPr>
        <w:pStyle w:val="ListParagraph"/>
        <w:numPr>
          <w:ilvl w:val="2"/>
          <w:numId w:val="1"/>
        </w:numPr>
        <w:spacing w:after="0" w:line="240" w:lineRule="auto"/>
        <w:contextualSpacing w:val="0"/>
        <w:jc w:val="both"/>
        <w:rPr>
          <w:rFonts w:asciiTheme="majorHAnsi" w:hAnsiTheme="majorHAnsi" w:cs="Arial"/>
          <w:sz w:val="24"/>
          <w:szCs w:val="24"/>
          <w:highlight w:val="yellow"/>
        </w:rPr>
      </w:pPr>
      <w:r w:rsidRPr="00393167">
        <w:rPr>
          <w:rFonts w:asciiTheme="majorHAnsi" w:hAnsiTheme="majorHAnsi" w:cs="Arial"/>
          <w:sz w:val="24"/>
          <w:szCs w:val="24"/>
          <w:highlight w:val="yellow"/>
        </w:rPr>
        <w:t xml:space="preserve">Install the Arduino Nano, </w:t>
      </w:r>
      <w:r w:rsidR="00CD71CB" w:rsidRPr="00393167">
        <w:rPr>
          <w:rFonts w:asciiTheme="majorHAnsi" w:hAnsiTheme="majorHAnsi" w:cs="Arial"/>
          <w:sz w:val="24"/>
          <w:szCs w:val="24"/>
          <w:highlight w:val="yellow"/>
        </w:rPr>
        <w:t>DHT-</w:t>
      </w:r>
      <w:r w:rsidRPr="00393167">
        <w:rPr>
          <w:rFonts w:asciiTheme="majorHAnsi" w:hAnsiTheme="majorHAnsi" w:cs="Arial"/>
          <w:sz w:val="24"/>
          <w:szCs w:val="24"/>
          <w:highlight w:val="yellow"/>
        </w:rPr>
        <w:t>temp</w:t>
      </w:r>
      <w:r w:rsidR="00CD71CB" w:rsidRPr="00393167">
        <w:rPr>
          <w:rFonts w:asciiTheme="majorHAnsi" w:hAnsiTheme="majorHAnsi" w:cs="Arial"/>
          <w:sz w:val="24"/>
          <w:szCs w:val="24"/>
          <w:highlight w:val="yellow"/>
        </w:rPr>
        <w:t>erature and humidity</w:t>
      </w:r>
      <w:r w:rsidRPr="00393167">
        <w:rPr>
          <w:rFonts w:asciiTheme="majorHAnsi" w:hAnsiTheme="majorHAnsi" w:cs="Arial"/>
          <w:sz w:val="24"/>
          <w:szCs w:val="24"/>
          <w:highlight w:val="yellow"/>
        </w:rPr>
        <w:t xml:space="preserve"> sensor, clock, and SD module onto the PCB board</w:t>
      </w:r>
      <w:r w:rsidR="00CD71CB" w:rsidRPr="00393167">
        <w:rPr>
          <w:rFonts w:asciiTheme="majorHAnsi" w:hAnsiTheme="majorHAnsi" w:cs="Arial"/>
          <w:sz w:val="24"/>
          <w:szCs w:val="24"/>
          <w:highlight w:val="yellow"/>
        </w:rPr>
        <w:t xml:space="preserve">. DHT-temperature and humidity sensor should be tested before use in experiments to ensure accuracy. </w:t>
      </w:r>
    </w:p>
    <w:p w14:paraId="31996240" w14:textId="77777777" w:rsidR="00D05B9D" w:rsidRPr="00393167" w:rsidRDefault="00D05B9D" w:rsidP="00491D69">
      <w:pPr>
        <w:pStyle w:val="ListParagraph"/>
        <w:spacing w:after="0" w:line="240" w:lineRule="auto"/>
        <w:ind w:left="0"/>
        <w:contextualSpacing w:val="0"/>
        <w:jc w:val="both"/>
        <w:rPr>
          <w:rFonts w:asciiTheme="majorHAnsi" w:hAnsiTheme="majorHAnsi" w:cs="Arial"/>
          <w:sz w:val="24"/>
          <w:szCs w:val="24"/>
          <w:highlight w:val="yellow"/>
        </w:rPr>
      </w:pPr>
    </w:p>
    <w:p w14:paraId="645B0EFC" w14:textId="3B4A5239" w:rsidR="00D05B9D" w:rsidRPr="00783B81" w:rsidRDefault="00D05B9D" w:rsidP="00491D69">
      <w:pPr>
        <w:pStyle w:val="ListParagraph"/>
        <w:numPr>
          <w:ilvl w:val="2"/>
          <w:numId w:val="1"/>
        </w:numPr>
        <w:spacing w:after="0" w:line="240" w:lineRule="auto"/>
        <w:contextualSpacing w:val="0"/>
        <w:jc w:val="both"/>
        <w:rPr>
          <w:rFonts w:asciiTheme="majorHAnsi" w:hAnsiTheme="majorHAnsi" w:cs="Arial"/>
          <w:sz w:val="24"/>
          <w:szCs w:val="24"/>
          <w:highlight w:val="yellow"/>
        </w:rPr>
      </w:pPr>
      <w:r w:rsidRPr="00393167">
        <w:rPr>
          <w:rFonts w:asciiTheme="majorHAnsi" w:hAnsiTheme="majorHAnsi" w:cs="Arial"/>
          <w:sz w:val="24"/>
          <w:szCs w:val="24"/>
          <w:highlight w:val="yellow"/>
        </w:rPr>
        <w:t>Connect a 10</w:t>
      </w:r>
      <w:r w:rsidR="00783B81">
        <w:rPr>
          <w:rFonts w:asciiTheme="majorHAnsi" w:hAnsiTheme="majorHAnsi" w:cs="Arial"/>
          <w:sz w:val="24"/>
          <w:szCs w:val="24"/>
          <w:highlight w:val="yellow"/>
        </w:rPr>
        <w:t>-</w:t>
      </w:r>
      <w:r w:rsidRPr="00393167">
        <w:rPr>
          <w:rFonts w:asciiTheme="majorHAnsi" w:hAnsiTheme="majorHAnsi" w:cs="Arial"/>
          <w:sz w:val="24"/>
          <w:szCs w:val="24"/>
          <w:highlight w:val="yellow"/>
        </w:rPr>
        <w:t>connector ribbon wire to the LCD screen connector of the PCB board.</w:t>
      </w:r>
      <w:r w:rsidR="00257A7C">
        <w:rPr>
          <w:rFonts w:asciiTheme="majorHAnsi" w:hAnsiTheme="majorHAnsi" w:cs="Arial"/>
          <w:sz w:val="24"/>
          <w:szCs w:val="24"/>
          <w:highlight w:val="yellow"/>
        </w:rPr>
        <w:t xml:space="preserve"> </w:t>
      </w:r>
      <w:r w:rsidRPr="00393167">
        <w:rPr>
          <w:rFonts w:asciiTheme="majorHAnsi" w:hAnsiTheme="majorHAnsi" w:cs="Arial"/>
          <w:sz w:val="24"/>
          <w:szCs w:val="24"/>
          <w:highlight w:val="yellow"/>
        </w:rPr>
        <w:t>Solder the other end of the ribbon wire to the LCD screen so that the screen pins correspond to the Arduino pins</w:t>
      </w:r>
      <w:r w:rsidR="00783B81">
        <w:rPr>
          <w:rFonts w:asciiTheme="majorHAnsi" w:hAnsiTheme="majorHAnsi" w:cs="Arial"/>
          <w:sz w:val="24"/>
          <w:szCs w:val="24"/>
          <w:highlight w:val="yellow"/>
        </w:rPr>
        <w:t>,</w:t>
      </w:r>
      <w:r w:rsidRPr="00393167">
        <w:rPr>
          <w:rFonts w:asciiTheme="majorHAnsi" w:hAnsiTheme="majorHAnsi" w:cs="Arial"/>
          <w:sz w:val="24"/>
          <w:szCs w:val="24"/>
          <w:highlight w:val="yellow"/>
        </w:rPr>
        <w:t xml:space="preserve"> as noted in </w:t>
      </w:r>
      <w:r w:rsidR="00257A7C" w:rsidRPr="00257A7C">
        <w:rPr>
          <w:rFonts w:asciiTheme="majorHAnsi" w:hAnsiTheme="majorHAnsi" w:cs="Arial"/>
          <w:b/>
          <w:sz w:val="24"/>
          <w:szCs w:val="24"/>
          <w:highlight w:val="yellow"/>
        </w:rPr>
        <w:t>Figure 4</w:t>
      </w:r>
      <w:r w:rsidRPr="00393167">
        <w:rPr>
          <w:rFonts w:asciiTheme="majorHAnsi" w:hAnsiTheme="majorHAnsi" w:cs="Arial"/>
          <w:sz w:val="24"/>
          <w:szCs w:val="24"/>
          <w:highlight w:val="yellow"/>
        </w:rPr>
        <w:t>.</w:t>
      </w:r>
      <w:r w:rsidR="00257A7C">
        <w:rPr>
          <w:rFonts w:asciiTheme="majorHAnsi" w:hAnsiTheme="majorHAnsi" w:cs="Arial"/>
          <w:sz w:val="24"/>
          <w:szCs w:val="24"/>
          <w:highlight w:val="yellow"/>
        </w:rPr>
        <w:t xml:space="preserve"> </w:t>
      </w:r>
      <w:r w:rsidRPr="00783B81">
        <w:rPr>
          <w:rFonts w:asciiTheme="majorHAnsi" w:hAnsiTheme="majorHAnsi" w:cs="Arial"/>
          <w:sz w:val="24"/>
          <w:szCs w:val="24"/>
        </w:rPr>
        <w:t xml:space="preserve">Further details on LCD wiring are available at </w:t>
      </w:r>
      <w:r w:rsidR="00783B81" w:rsidRPr="00783B81">
        <w:rPr>
          <w:rStyle w:val="Hyperlink"/>
          <w:rFonts w:asciiTheme="majorHAnsi" w:hAnsiTheme="majorHAnsi" w:cs="Arial"/>
          <w:color w:val="000000" w:themeColor="text1"/>
          <w:sz w:val="24"/>
          <w:szCs w:val="24"/>
          <w:u w:val="none"/>
        </w:rPr>
        <w:t>https://Learn.adafruit.com/character-lcds/wiring-a-character-lcd</w:t>
      </w:r>
      <w:r w:rsidR="00411E96" w:rsidRPr="00783B81">
        <w:rPr>
          <w:rFonts w:asciiTheme="majorHAnsi" w:hAnsiTheme="majorHAnsi" w:cs="Arial"/>
          <w:color w:val="000000" w:themeColor="text1"/>
          <w:sz w:val="24"/>
          <w:szCs w:val="24"/>
        </w:rPr>
        <w:t>.</w:t>
      </w:r>
    </w:p>
    <w:p w14:paraId="145ABC4E" w14:textId="77777777" w:rsidR="00D05B9D" w:rsidRPr="00783B81" w:rsidRDefault="00D05B9D" w:rsidP="00491D69">
      <w:pPr>
        <w:pStyle w:val="ListParagraph"/>
        <w:spacing w:after="0" w:line="240" w:lineRule="auto"/>
        <w:ind w:left="0"/>
        <w:contextualSpacing w:val="0"/>
        <w:jc w:val="both"/>
        <w:rPr>
          <w:rFonts w:asciiTheme="majorHAnsi" w:hAnsiTheme="majorHAnsi" w:cs="Arial"/>
          <w:sz w:val="24"/>
          <w:szCs w:val="24"/>
        </w:rPr>
      </w:pPr>
    </w:p>
    <w:p w14:paraId="77F6BF3E" w14:textId="77777777" w:rsidR="00D05B9D" w:rsidRPr="00783B81" w:rsidRDefault="00D05B9D" w:rsidP="00491D69">
      <w:pPr>
        <w:pStyle w:val="ListParagraph"/>
        <w:numPr>
          <w:ilvl w:val="1"/>
          <w:numId w:val="1"/>
        </w:numPr>
        <w:spacing w:after="0" w:line="240" w:lineRule="auto"/>
        <w:contextualSpacing w:val="0"/>
        <w:jc w:val="both"/>
        <w:rPr>
          <w:rFonts w:asciiTheme="majorHAnsi" w:hAnsiTheme="majorHAnsi" w:cs="Arial"/>
          <w:sz w:val="24"/>
          <w:szCs w:val="24"/>
        </w:rPr>
      </w:pPr>
      <w:r w:rsidRPr="00783B81">
        <w:rPr>
          <w:rFonts w:asciiTheme="majorHAnsi" w:hAnsiTheme="majorHAnsi" w:cs="Arial"/>
          <w:sz w:val="24"/>
          <w:szCs w:val="24"/>
        </w:rPr>
        <w:t>System programming</w:t>
      </w:r>
    </w:p>
    <w:p w14:paraId="5013B598" w14:textId="77777777" w:rsidR="00D05B9D" w:rsidRPr="00783B81" w:rsidRDefault="00D05B9D" w:rsidP="00491D69">
      <w:pPr>
        <w:pStyle w:val="ListParagraph"/>
        <w:spacing w:after="0" w:line="240" w:lineRule="auto"/>
        <w:ind w:left="0"/>
        <w:contextualSpacing w:val="0"/>
        <w:jc w:val="both"/>
        <w:rPr>
          <w:rFonts w:asciiTheme="majorHAnsi" w:hAnsiTheme="majorHAnsi" w:cs="Arial"/>
          <w:sz w:val="24"/>
          <w:szCs w:val="24"/>
        </w:rPr>
      </w:pPr>
    </w:p>
    <w:p w14:paraId="1F2A5CAA" w14:textId="2D4116A5" w:rsidR="00D05B9D" w:rsidRPr="00783B81" w:rsidRDefault="00D05B9D" w:rsidP="00491D69">
      <w:pPr>
        <w:pStyle w:val="ListParagraph"/>
        <w:numPr>
          <w:ilvl w:val="2"/>
          <w:numId w:val="1"/>
        </w:numPr>
        <w:spacing w:after="0" w:line="240" w:lineRule="auto"/>
        <w:contextualSpacing w:val="0"/>
        <w:jc w:val="both"/>
        <w:rPr>
          <w:rFonts w:asciiTheme="majorHAnsi" w:hAnsiTheme="majorHAnsi" w:cs="Arial"/>
          <w:sz w:val="24"/>
          <w:szCs w:val="24"/>
        </w:rPr>
      </w:pPr>
      <w:r w:rsidRPr="00783B81">
        <w:rPr>
          <w:rFonts w:asciiTheme="majorHAnsi" w:hAnsiTheme="majorHAnsi" w:cs="Arial"/>
          <w:sz w:val="24"/>
          <w:szCs w:val="24"/>
        </w:rPr>
        <w:t>Download and install the latest version of the Arduino IDE</w:t>
      </w:r>
      <w:r w:rsidR="00647FCF" w:rsidRPr="00783B81">
        <w:rPr>
          <w:rFonts w:asciiTheme="majorHAnsi" w:hAnsiTheme="majorHAnsi" w:cs="Arial"/>
          <w:sz w:val="24"/>
          <w:szCs w:val="24"/>
        </w:rPr>
        <w:t xml:space="preserve"> for the correct operating system</w:t>
      </w:r>
      <w:r w:rsidRPr="00783B81">
        <w:rPr>
          <w:rFonts w:asciiTheme="majorHAnsi" w:hAnsiTheme="majorHAnsi" w:cs="Arial"/>
          <w:sz w:val="24"/>
          <w:szCs w:val="24"/>
        </w:rPr>
        <w:t xml:space="preserve"> from </w:t>
      </w:r>
      <w:r w:rsidR="00783B81" w:rsidRPr="00783B81">
        <w:rPr>
          <w:rStyle w:val="Hyperlink"/>
          <w:rFonts w:asciiTheme="majorHAnsi" w:hAnsiTheme="majorHAnsi" w:cs="Arial"/>
          <w:color w:val="auto"/>
          <w:sz w:val="24"/>
          <w:szCs w:val="24"/>
          <w:u w:val="none"/>
        </w:rPr>
        <w:t>www.arduino.cc</w:t>
      </w:r>
      <w:r w:rsidR="00647FCF" w:rsidRPr="00783B81">
        <w:rPr>
          <w:rStyle w:val="Hyperlink"/>
          <w:rFonts w:asciiTheme="majorHAnsi" w:hAnsiTheme="majorHAnsi" w:cs="Arial"/>
          <w:color w:val="auto"/>
          <w:sz w:val="24"/>
          <w:szCs w:val="24"/>
          <w:u w:val="none"/>
        </w:rPr>
        <w:t>.</w:t>
      </w:r>
    </w:p>
    <w:p w14:paraId="3731B46F" w14:textId="77777777" w:rsidR="00D05B9D" w:rsidRPr="00E17279" w:rsidRDefault="00D05B9D" w:rsidP="00491D69">
      <w:pPr>
        <w:pStyle w:val="ListParagraph"/>
        <w:spacing w:after="0" w:line="240" w:lineRule="auto"/>
        <w:ind w:left="0"/>
        <w:contextualSpacing w:val="0"/>
        <w:jc w:val="both"/>
        <w:rPr>
          <w:rFonts w:asciiTheme="majorHAnsi" w:hAnsiTheme="majorHAnsi" w:cs="Arial"/>
          <w:sz w:val="24"/>
          <w:szCs w:val="24"/>
        </w:rPr>
      </w:pPr>
    </w:p>
    <w:p w14:paraId="08E3D587" w14:textId="10A59EB2" w:rsidR="00D05B9D" w:rsidRPr="00E17279" w:rsidRDefault="00D05B9D" w:rsidP="00491D69">
      <w:pPr>
        <w:pStyle w:val="ListParagraph"/>
        <w:numPr>
          <w:ilvl w:val="2"/>
          <w:numId w:val="1"/>
        </w:numPr>
        <w:spacing w:after="0" w:line="240" w:lineRule="auto"/>
        <w:contextualSpacing w:val="0"/>
        <w:jc w:val="both"/>
        <w:rPr>
          <w:rFonts w:asciiTheme="majorHAnsi" w:hAnsiTheme="majorHAnsi" w:cs="Arial"/>
          <w:sz w:val="24"/>
          <w:szCs w:val="24"/>
        </w:rPr>
      </w:pPr>
      <w:r w:rsidRPr="00E17279">
        <w:rPr>
          <w:rFonts w:asciiTheme="majorHAnsi" w:hAnsiTheme="majorHAnsi" w:cs="Arial"/>
          <w:sz w:val="24"/>
          <w:szCs w:val="24"/>
        </w:rPr>
        <w:t>On first use,</w:t>
      </w:r>
      <w:r w:rsidR="00856550" w:rsidRPr="00E17279">
        <w:rPr>
          <w:rFonts w:asciiTheme="majorHAnsi" w:hAnsiTheme="majorHAnsi" w:cs="Arial"/>
          <w:sz w:val="24"/>
          <w:szCs w:val="24"/>
        </w:rPr>
        <w:t xml:space="preserve"> install</w:t>
      </w:r>
      <w:r w:rsidRPr="00E17279">
        <w:rPr>
          <w:rFonts w:asciiTheme="majorHAnsi" w:hAnsiTheme="majorHAnsi" w:cs="Arial"/>
          <w:sz w:val="24"/>
          <w:szCs w:val="24"/>
        </w:rPr>
        <w:t xml:space="preserve"> Arduino libraries for the real time clock (github.com/</w:t>
      </w:r>
      <w:proofErr w:type="spellStart"/>
      <w:r w:rsidRPr="00E17279">
        <w:rPr>
          <w:rFonts w:asciiTheme="majorHAnsi" w:hAnsiTheme="majorHAnsi" w:cs="Arial"/>
          <w:sz w:val="24"/>
          <w:szCs w:val="24"/>
        </w:rPr>
        <w:t>adafruit</w:t>
      </w:r>
      <w:proofErr w:type="spellEnd"/>
      <w:r w:rsidRPr="00E17279">
        <w:rPr>
          <w:rFonts w:asciiTheme="majorHAnsi" w:hAnsiTheme="majorHAnsi" w:cs="Arial"/>
          <w:sz w:val="24"/>
          <w:szCs w:val="24"/>
        </w:rPr>
        <w:t>/</w:t>
      </w:r>
      <w:proofErr w:type="spellStart"/>
      <w:r w:rsidRPr="00E17279">
        <w:rPr>
          <w:rFonts w:asciiTheme="majorHAnsi" w:hAnsiTheme="majorHAnsi" w:cs="Arial"/>
          <w:sz w:val="24"/>
          <w:szCs w:val="24"/>
        </w:rPr>
        <w:t>RTClib</w:t>
      </w:r>
      <w:proofErr w:type="spellEnd"/>
      <w:r w:rsidRPr="00E17279">
        <w:rPr>
          <w:rFonts w:asciiTheme="majorHAnsi" w:hAnsiTheme="majorHAnsi" w:cs="Arial"/>
          <w:sz w:val="24"/>
          <w:szCs w:val="24"/>
        </w:rPr>
        <w:t>) and the temperature/humidity sensor (github.com/</w:t>
      </w:r>
      <w:proofErr w:type="spellStart"/>
      <w:r w:rsidRPr="00E17279">
        <w:rPr>
          <w:rFonts w:asciiTheme="majorHAnsi" w:hAnsiTheme="majorHAnsi" w:cs="Arial"/>
          <w:sz w:val="24"/>
          <w:szCs w:val="24"/>
        </w:rPr>
        <w:t>adafruit</w:t>
      </w:r>
      <w:proofErr w:type="spellEnd"/>
      <w:r w:rsidRPr="00E17279">
        <w:rPr>
          <w:rFonts w:asciiTheme="majorHAnsi" w:hAnsiTheme="majorHAnsi" w:cs="Arial"/>
          <w:sz w:val="24"/>
          <w:szCs w:val="24"/>
        </w:rPr>
        <w:t>/DHT-sensor-library).</w:t>
      </w:r>
      <w:r w:rsidR="00257A7C">
        <w:rPr>
          <w:rFonts w:asciiTheme="majorHAnsi" w:hAnsiTheme="majorHAnsi" w:cs="Arial"/>
          <w:sz w:val="24"/>
          <w:szCs w:val="24"/>
        </w:rPr>
        <w:t xml:space="preserve"> </w:t>
      </w:r>
      <w:r w:rsidR="00856550" w:rsidRPr="00E17279">
        <w:rPr>
          <w:rFonts w:asciiTheme="majorHAnsi" w:hAnsiTheme="majorHAnsi" w:cs="Arial"/>
          <w:sz w:val="24"/>
          <w:szCs w:val="24"/>
        </w:rPr>
        <w:t>Set the clock to the</w:t>
      </w:r>
      <w:r w:rsidRPr="00E17279">
        <w:rPr>
          <w:rFonts w:asciiTheme="majorHAnsi" w:hAnsiTheme="majorHAnsi" w:cs="Arial"/>
          <w:sz w:val="24"/>
          <w:szCs w:val="24"/>
        </w:rPr>
        <w:t xml:space="preserve"> current local time by using the ds1307 script included with the library.</w:t>
      </w:r>
      <w:r w:rsidR="00257A7C">
        <w:rPr>
          <w:rFonts w:asciiTheme="majorHAnsi" w:hAnsiTheme="majorHAnsi" w:cs="Arial"/>
          <w:sz w:val="24"/>
          <w:szCs w:val="24"/>
        </w:rPr>
        <w:t xml:space="preserve"> </w:t>
      </w:r>
    </w:p>
    <w:p w14:paraId="27834F4C" w14:textId="77777777" w:rsidR="00D05B9D" w:rsidRPr="00E17279" w:rsidRDefault="00D05B9D" w:rsidP="00491D69">
      <w:pPr>
        <w:pStyle w:val="ListParagraph"/>
        <w:spacing w:after="0" w:line="240" w:lineRule="auto"/>
        <w:ind w:left="0"/>
        <w:contextualSpacing w:val="0"/>
        <w:jc w:val="both"/>
        <w:rPr>
          <w:rFonts w:asciiTheme="majorHAnsi" w:hAnsiTheme="majorHAnsi" w:cs="Arial"/>
          <w:sz w:val="24"/>
          <w:szCs w:val="24"/>
        </w:rPr>
      </w:pPr>
    </w:p>
    <w:p w14:paraId="7385D360" w14:textId="09EA8948" w:rsidR="00D05B9D" w:rsidRPr="00E17279" w:rsidRDefault="00D05B9D" w:rsidP="00491D69">
      <w:pPr>
        <w:pStyle w:val="ListParagraph"/>
        <w:numPr>
          <w:ilvl w:val="2"/>
          <w:numId w:val="1"/>
        </w:numPr>
        <w:spacing w:after="0" w:line="240" w:lineRule="auto"/>
        <w:contextualSpacing w:val="0"/>
        <w:jc w:val="both"/>
        <w:rPr>
          <w:rFonts w:asciiTheme="majorHAnsi" w:hAnsiTheme="majorHAnsi" w:cs="Arial"/>
          <w:sz w:val="24"/>
          <w:szCs w:val="24"/>
        </w:rPr>
      </w:pPr>
      <w:r w:rsidRPr="00E17279">
        <w:rPr>
          <w:rFonts w:asciiTheme="majorHAnsi" w:hAnsiTheme="majorHAnsi" w:cs="Arial"/>
          <w:sz w:val="24"/>
          <w:szCs w:val="24"/>
        </w:rPr>
        <w:t>Upload the system Arduino script, available in supplemental data.</w:t>
      </w:r>
      <w:r w:rsidR="00257A7C">
        <w:rPr>
          <w:rFonts w:asciiTheme="majorHAnsi" w:hAnsiTheme="majorHAnsi" w:cs="Arial"/>
          <w:sz w:val="24"/>
          <w:szCs w:val="24"/>
        </w:rPr>
        <w:t xml:space="preserve"> </w:t>
      </w:r>
    </w:p>
    <w:p w14:paraId="700AEFA0" w14:textId="77777777" w:rsidR="00D05B9D" w:rsidRPr="00E17279" w:rsidRDefault="00D05B9D" w:rsidP="00491D69">
      <w:pPr>
        <w:pStyle w:val="ListParagraph"/>
        <w:spacing w:after="0" w:line="240" w:lineRule="auto"/>
        <w:ind w:left="0"/>
        <w:contextualSpacing w:val="0"/>
        <w:jc w:val="both"/>
        <w:rPr>
          <w:rFonts w:asciiTheme="majorHAnsi" w:hAnsiTheme="majorHAnsi" w:cs="Arial"/>
          <w:sz w:val="24"/>
          <w:szCs w:val="24"/>
        </w:rPr>
      </w:pPr>
    </w:p>
    <w:p w14:paraId="6E97C0BD" w14:textId="77777777" w:rsidR="00D05B9D" w:rsidRPr="00491D69" w:rsidRDefault="00D05B9D" w:rsidP="00491D69">
      <w:pPr>
        <w:pStyle w:val="ListParagraph"/>
        <w:numPr>
          <w:ilvl w:val="0"/>
          <w:numId w:val="1"/>
        </w:numPr>
        <w:spacing w:after="0" w:line="240" w:lineRule="auto"/>
        <w:contextualSpacing w:val="0"/>
        <w:jc w:val="both"/>
        <w:rPr>
          <w:rFonts w:asciiTheme="majorHAnsi" w:hAnsiTheme="majorHAnsi" w:cs="Arial"/>
          <w:b/>
          <w:sz w:val="24"/>
          <w:szCs w:val="24"/>
          <w:highlight w:val="yellow"/>
        </w:rPr>
      </w:pPr>
      <w:r w:rsidRPr="00491D69">
        <w:rPr>
          <w:rFonts w:asciiTheme="majorHAnsi" w:hAnsiTheme="majorHAnsi" w:cs="Arial"/>
          <w:b/>
          <w:sz w:val="24"/>
          <w:szCs w:val="24"/>
          <w:highlight w:val="yellow"/>
        </w:rPr>
        <w:t>System Use</w:t>
      </w:r>
    </w:p>
    <w:p w14:paraId="4EC9F6FD" w14:textId="77777777" w:rsidR="00D05B9D" w:rsidRPr="00E17279" w:rsidRDefault="00D05B9D" w:rsidP="00491D69">
      <w:pPr>
        <w:spacing w:after="0" w:line="240" w:lineRule="auto"/>
        <w:jc w:val="both"/>
        <w:rPr>
          <w:rFonts w:asciiTheme="majorHAnsi" w:hAnsiTheme="majorHAnsi" w:cs="Arial"/>
          <w:sz w:val="24"/>
          <w:szCs w:val="24"/>
        </w:rPr>
      </w:pPr>
    </w:p>
    <w:p w14:paraId="35152A24" w14:textId="7AB74998" w:rsidR="00D05B9D" w:rsidRPr="00E17279" w:rsidRDefault="00D05B9D" w:rsidP="00491D69">
      <w:pPr>
        <w:numPr>
          <w:ilvl w:val="1"/>
          <w:numId w:val="1"/>
        </w:numPr>
        <w:spacing w:after="0" w:line="240" w:lineRule="auto"/>
        <w:jc w:val="both"/>
        <w:rPr>
          <w:rFonts w:asciiTheme="majorHAnsi" w:hAnsiTheme="majorHAnsi" w:cs="Arial"/>
          <w:sz w:val="24"/>
          <w:szCs w:val="24"/>
        </w:rPr>
      </w:pPr>
      <w:r w:rsidRPr="00E17279">
        <w:rPr>
          <w:rFonts w:asciiTheme="majorHAnsi" w:hAnsiTheme="majorHAnsi" w:cs="Arial"/>
          <w:sz w:val="24"/>
          <w:szCs w:val="24"/>
        </w:rPr>
        <w:t xml:space="preserve">Assemble the system as shown in </w:t>
      </w:r>
      <w:r w:rsidR="00257A7C" w:rsidRPr="00257A7C">
        <w:rPr>
          <w:rFonts w:asciiTheme="majorHAnsi" w:hAnsiTheme="majorHAnsi" w:cs="Arial"/>
          <w:b/>
          <w:sz w:val="24"/>
          <w:szCs w:val="24"/>
        </w:rPr>
        <w:t>Figure 7</w:t>
      </w:r>
      <w:r w:rsidRPr="00E17279">
        <w:rPr>
          <w:rFonts w:asciiTheme="majorHAnsi" w:hAnsiTheme="majorHAnsi" w:cs="Arial"/>
          <w:sz w:val="24"/>
          <w:szCs w:val="24"/>
        </w:rPr>
        <w:t>.</w:t>
      </w:r>
      <w:r w:rsidR="00257A7C">
        <w:rPr>
          <w:rFonts w:asciiTheme="majorHAnsi" w:hAnsiTheme="majorHAnsi" w:cs="Arial"/>
          <w:sz w:val="24"/>
          <w:szCs w:val="24"/>
        </w:rPr>
        <w:t xml:space="preserve"> </w:t>
      </w:r>
      <w:r w:rsidRPr="00E17279">
        <w:rPr>
          <w:rFonts w:asciiTheme="majorHAnsi" w:hAnsiTheme="majorHAnsi" w:cs="Arial"/>
          <w:sz w:val="24"/>
          <w:szCs w:val="24"/>
        </w:rPr>
        <w:t xml:space="preserve">For each </w:t>
      </w:r>
      <w:r w:rsidR="00805AF3" w:rsidRPr="00E17279">
        <w:rPr>
          <w:rFonts w:asciiTheme="majorHAnsi" w:hAnsiTheme="majorHAnsi" w:cs="Arial"/>
          <w:sz w:val="24"/>
          <w:szCs w:val="24"/>
        </w:rPr>
        <w:t>channel being used, one falling-</w:t>
      </w:r>
      <w:r w:rsidRPr="00E17279">
        <w:rPr>
          <w:rFonts w:asciiTheme="majorHAnsi" w:hAnsiTheme="majorHAnsi" w:cs="Arial"/>
          <w:sz w:val="24"/>
          <w:szCs w:val="24"/>
        </w:rPr>
        <w:t>ball collector (assembled in step 1.4) should be flanked on either side by a rack platform (assembled in step 5.1).</w:t>
      </w:r>
      <w:r w:rsidR="00257A7C">
        <w:rPr>
          <w:rFonts w:asciiTheme="majorHAnsi" w:hAnsiTheme="majorHAnsi" w:cs="Arial"/>
          <w:sz w:val="24"/>
          <w:szCs w:val="24"/>
        </w:rPr>
        <w:t xml:space="preserve"> </w:t>
      </w:r>
      <w:r w:rsidR="00647FCF" w:rsidRPr="00E17279">
        <w:rPr>
          <w:rFonts w:asciiTheme="majorHAnsi" w:hAnsiTheme="majorHAnsi" w:cs="Arial"/>
          <w:sz w:val="24"/>
          <w:szCs w:val="24"/>
        </w:rPr>
        <w:t xml:space="preserve">Use packaging tape to hold together pieces and to create a smooth rounded edge on the rack platform. </w:t>
      </w:r>
    </w:p>
    <w:p w14:paraId="07FE85F1" w14:textId="77777777" w:rsidR="00D05B9D" w:rsidRPr="00E17279" w:rsidRDefault="00D05B9D" w:rsidP="00491D69">
      <w:pPr>
        <w:spacing w:after="0" w:line="240" w:lineRule="auto"/>
        <w:jc w:val="both"/>
        <w:rPr>
          <w:rFonts w:asciiTheme="majorHAnsi" w:hAnsiTheme="majorHAnsi" w:cs="Arial"/>
          <w:sz w:val="24"/>
          <w:szCs w:val="24"/>
        </w:rPr>
      </w:pPr>
    </w:p>
    <w:p w14:paraId="4A652061" w14:textId="4F2BA095" w:rsidR="00D05B9D" w:rsidRPr="00E17279" w:rsidRDefault="00856550" w:rsidP="00491D69">
      <w:pPr>
        <w:numPr>
          <w:ilvl w:val="1"/>
          <w:numId w:val="1"/>
        </w:numPr>
        <w:spacing w:after="0" w:line="240" w:lineRule="auto"/>
        <w:jc w:val="both"/>
        <w:rPr>
          <w:rFonts w:asciiTheme="majorHAnsi" w:hAnsiTheme="majorHAnsi" w:cs="Arial"/>
          <w:sz w:val="24"/>
          <w:szCs w:val="24"/>
        </w:rPr>
      </w:pPr>
      <w:r w:rsidRPr="00E17279">
        <w:rPr>
          <w:rFonts w:asciiTheme="majorHAnsi" w:hAnsiTheme="majorHAnsi" w:cs="Arial"/>
          <w:sz w:val="24"/>
          <w:szCs w:val="24"/>
        </w:rPr>
        <w:t>Con</w:t>
      </w:r>
      <w:r w:rsidR="00257A7C">
        <w:rPr>
          <w:rFonts w:asciiTheme="majorHAnsi" w:hAnsiTheme="majorHAnsi" w:cs="Arial"/>
          <w:sz w:val="24"/>
          <w:szCs w:val="24"/>
        </w:rPr>
        <w:t>f</w:t>
      </w:r>
      <w:r w:rsidR="00257A7C" w:rsidRPr="00257A7C">
        <w:rPr>
          <w:rFonts w:asciiTheme="majorHAnsi" w:hAnsiTheme="majorHAnsi" w:cs="Arial"/>
          <w:sz w:val="24"/>
          <w:szCs w:val="24"/>
        </w:rPr>
        <w:t>igure</w:t>
      </w:r>
      <w:r w:rsidRPr="00E17279">
        <w:rPr>
          <w:rFonts w:asciiTheme="majorHAnsi" w:hAnsiTheme="majorHAnsi" w:cs="Arial"/>
          <w:sz w:val="24"/>
          <w:szCs w:val="24"/>
        </w:rPr>
        <w:t xml:space="preserve"> unused channels to avoid false positive signals. </w:t>
      </w:r>
      <w:r w:rsidR="00D05B9D" w:rsidRPr="00E17279">
        <w:rPr>
          <w:rFonts w:asciiTheme="majorHAnsi" w:hAnsiTheme="majorHAnsi" w:cs="Arial"/>
          <w:sz w:val="24"/>
          <w:szCs w:val="24"/>
        </w:rPr>
        <w:t xml:space="preserve">Since the system relies on a low signal to detect an event (infrared detector not receiving a signal from the infrared emitter), </w:t>
      </w:r>
      <w:r w:rsidR="00D05B9D" w:rsidRPr="00E17279">
        <w:rPr>
          <w:rFonts w:asciiTheme="majorHAnsi" w:hAnsiTheme="majorHAnsi" w:cs="Arial"/>
          <w:sz w:val="24"/>
          <w:szCs w:val="24"/>
        </w:rPr>
        <w:lastRenderedPageBreak/>
        <w:t>unused channels must be con</w:t>
      </w:r>
      <w:r w:rsidR="00257A7C">
        <w:rPr>
          <w:rFonts w:asciiTheme="majorHAnsi" w:hAnsiTheme="majorHAnsi" w:cs="Arial"/>
          <w:sz w:val="24"/>
          <w:szCs w:val="24"/>
        </w:rPr>
        <w:t>f</w:t>
      </w:r>
      <w:r w:rsidR="00257A7C" w:rsidRPr="00257A7C">
        <w:rPr>
          <w:rFonts w:asciiTheme="majorHAnsi" w:hAnsiTheme="majorHAnsi" w:cs="Arial"/>
          <w:sz w:val="24"/>
          <w:szCs w:val="24"/>
        </w:rPr>
        <w:t>igure</w:t>
      </w:r>
      <w:r w:rsidR="00D05B9D" w:rsidRPr="00E17279">
        <w:rPr>
          <w:rFonts w:asciiTheme="majorHAnsi" w:hAnsiTheme="majorHAnsi" w:cs="Arial"/>
          <w:sz w:val="24"/>
          <w:szCs w:val="24"/>
        </w:rPr>
        <w:t>d appropriately to avoid false positive signals.</w:t>
      </w:r>
      <w:r w:rsidR="00257A7C">
        <w:rPr>
          <w:rFonts w:asciiTheme="majorHAnsi" w:hAnsiTheme="majorHAnsi" w:cs="Arial"/>
          <w:sz w:val="24"/>
          <w:szCs w:val="24"/>
        </w:rPr>
        <w:t xml:space="preserve"> </w:t>
      </w:r>
      <w:r w:rsidR="00D05B9D" w:rsidRPr="00E17279">
        <w:rPr>
          <w:rFonts w:asciiTheme="majorHAnsi" w:hAnsiTheme="majorHAnsi" w:cs="Arial"/>
          <w:sz w:val="24"/>
          <w:szCs w:val="24"/>
        </w:rPr>
        <w:t>This may be accomplished by one of two ways.</w:t>
      </w:r>
      <w:r w:rsidR="00257A7C">
        <w:rPr>
          <w:rFonts w:asciiTheme="majorHAnsi" w:hAnsiTheme="majorHAnsi" w:cs="Arial"/>
          <w:sz w:val="24"/>
          <w:szCs w:val="24"/>
        </w:rPr>
        <w:t xml:space="preserve"> </w:t>
      </w:r>
    </w:p>
    <w:p w14:paraId="2497FB10" w14:textId="77777777" w:rsidR="00D05B9D" w:rsidRPr="00E17279" w:rsidRDefault="00D05B9D" w:rsidP="00491D69">
      <w:pPr>
        <w:spacing w:after="0" w:line="240" w:lineRule="auto"/>
        <w:jc w:val="both"/>
        <w:rPr>
          <w:rFonts w:asciiTheme="majorHAnsi" w:hAnsiTheme="majorHAnsi" w:cs="Arial"/>
          <w:sz w:val="24"/>
          <w:szCs w:val="24"/>
        </w:rPr>
      </w:pPr>
    </w:p>
    <w:p w14:paraId="758755C6" w14:textId="0422E453" w:rsidR="00D05B9D" w:rsidRPr="00E17279" w:rsidRDefault="00856550" w:rsidP="00491D69">
      <w:pPr>
        <w:numPr>
          <w:ilvl w:val="2"/>
          <w:numId w:val="1"/>
        </w:numPr>
        <w:spacing w:after="0" w:line="240" w:lineRule="auto"/>
        <w:jc w:val="both"/>
        <w:rPr>
          <w:rFonts w:asciiTheme="majorHAnsi" w:hAnsiTheme="majorHAnsi" w:cs="Arial"/>
          <w:sz w:val="24"/>
          <w:szCs w:val="24"/>
        </w:rPr>
      </w:pPr>
      <w:r w:rsidRPr="00E17279">
        <w:rPr>
          <w:rFonts w:asciiTheme="majorHAnsi" w:hAnsiTheme="majorHAnsi" w:cs="Arial"/>
          <w:sz w:val="24"/>
          <w:szCs w:val="24"/>
        </w:rPr>
        <w:t>Deactivate unused channels</w:t>
      </w:r>
      <w:r w:rsidR="00D05B9D" w:rsidRPr="00E17279">
        <w:rPr>
          <w:rFonts w:asciiTheme="majorHAnsi" w:hAnsiTheme="majorHAnsi" w:cs="Arial"/>
          <w:sz w:val="24"/>
          <w:szCs w:val="24"/>
        </w:rPr>
        <w:t xml:space="preserve"> in the software by commenting out the loops corresponding to the unused channels.</w:t>
      </w:r>
      <w:r w:rsidR="00257A7C">
        <w:rPr>
          <w:rFonts w:asciiTheme="majorHAnsi" w:hAnsiTheme="majorHAnsi" w:cs="Arial"/>
          <w:sz w:val="24"/>
          <w:szCs w:val="24"/>
        </w:rPr>
        <w:t xml:space="preserve"> </w:t>
      </w:r>
      <w:r w:rsidR="00D05B9D" w:rsidRPr="00E17279">
        <w:rPr>
          <w:rFonts w:asciiTheme="majorHAnsi" w:hAnsiTheme="majorHAnsi" w:cs="Arial"/>
          <w:sz w:val="24"/>
          <w:szCs w:val="24"/>
        </w:rPr>
        <w:t>In Arduino IDE, this can be accomplished by adding “/*” prior to the unneeded loops and “*/” at their end.</w:t>
      </w:r>
    </w:p>
    <w:p w14:paraId="63F27946" w14:textId="77777777" w:rsidR="00D05B9D" w:rsidRPr="00E17279" w:rsidRDefault="00D05B9D" w:rsidP="00491D69">
      <w:pPr>
        <w:spacing w:after="0" w:line="240" w:lineRule="auto"/>
        <w:jc w:val="both"/>
        <w:rPr>
          <w:rFonts w:asciiTheme="majorHAnsi" w:hAnsiTheme="majorHAnsi" w:cs="Arial"/>
          <w:sz w:val="24"/>
          <w:szCs w:val="24"/>
        </w:rPr>
      </w:pPr>
    </w:p>
    <w:p w14:paraId="68236571" w14:textId="09D214C4" w:rsidR="00D05B9D" w:rsidRPr="00E17279" w:rsidRDefault="00856550" w:rsidP="00491D69">
      <w:pPr>
        <w:numPr>
          <w:ilvl w:val="2"/>
          <w:numId w:val="1"/>
        </w:numPr>
        <w:spacing w:after="0" w:line="240" w:lineRule="auto"/>
        <w:jc w:val="both"/>
        <w:rPr>
          <w:rFonts w:asciiTheme="majorHAnsi" w:hAnsiTheme="majorHAnsi" w:cs="Arial"/>
          <w:sz w:val="24"/>
          <w:szCs w:val="24"/>
        </w:rPr>
      </w:pPr>
      <w:r w:rsidRPr="00E17279">
        <w:rPr>
          <w:rFonts w:asciiTheme="majorHAnsi" w:hAnsiTheme="majorHAnsi" w:cs="Arial"/>
          <w:sz w:val="24"/>
          <w:szCs w:val="24"/>
        </w:rPr>
        <w:t>Deactivate unused channels</w:t>
      </w:r>
      <w:r w:rsidR="00D05B9D" w:rsidRPr="00E17279">
        <w:rPr>
          <w:rFonts w:asciiTheme="majorHAnsi" w:hAnsiTheme="majorHAnsi" w:cs="Arial"/>
          <w:sz w:val="24"/>
          <w:szCs w:val="24"/>
        </w:rPr>
        <w:t xml:space="preserve"> through a simple hardware accommodation.</w:t>
      </w:r>
      <w:r w:rsidR="00257A7C">
        <w:rPr>
          <w:rFonts w:asciiTheme="majorHAnsi" w:hAnsiTheme="majorHAnsi" w:cs="Arial"/>
          <w:sz w:val="24"/>
          <w:szCs w:val="24"/>
        </w:rPr>
        <w:t xml:space="preserve"> </w:t>
      </w:r>
      <w:r w:rsidR="00D05B9D" w:rsidRPr="00E17279">
        <w:rPr>
          <w:rFonts w:asciiTheme="majorHAnsi" w:hAnsiTheme="majorHAnsi" w:cs="Arial"/>
          <w:sz w:val="24"/>
          <w:szCs w:val="24"/>
        </w:rPr>
        <w:t xml:space="preserve">Simply solder together wires #6 and #8 (usually the solid brown and solid green wires of a commercially available cat 6 cable) </w:t>
      </w:r>
      <w:r w:rsidR="00783B81">
        <w:rPr>
          <w:rFonts w:asciiTheme="majorHAnsi" w:hAnsiTheme="majorHAnsi" w:cs="Arial"/>
          <w:sz w:val="24"/>
          <w:szCs w:val="24"/>
        </w:rPr>
        <w:t>and insert</w:t>
      </w:r>
      <w:r w:rsidR="00D05B9D" w:rsidRPr="00E17279">
        <w:rPr>
          <w:rFonts w:asciiTheme="majorHAnsi" w:hAnsiTheme="majorHAnsi" w:cs="Arial"/>
          <w:sz w:val="24"/>
          <w:szCs w:val="24"/>
        </w:rPr>
        <w:t xml:space="preserve"> into the empty RJ45 jack on the central processor.</w:t>
      </w:r>
    </w:p>
    <w:p w14:paraId="30F79949" w14:textId="77777777" w:rsidR="00D05B9D" w:rsidRPr="00E17279" w:rsidRDefault="00D05B9D" w:rsidP="00491D69">
      <w:pPr>
        <w:spacing w:after="0" w:line="240" w:lineRule="auto"/>
        <w:jc w:val="both"/>
        <w:rPr>
          <w:rFonts w:asciiTheme="majorHAnsi" w:hAnsiTheme="majorHAnsi" w:cs="Arial"/>
          <w:sz w:val="24"/>
          <w:szCs w:val="24"/>
        </w:rPr>
      </w:pPr>
    </w:p>
    <w:p w14:paraId="25C05B50" w14:textId="727A73A9" w:rsidR="00D05B9D" w:rsidRPr="00093CFC" w:rsidRDefault="00D05B9D" w:rsidP="00491D69">
      <w:pPr>
        <w:numPr>
          <w:ilvl w:val="1"/>
          <w:numId w:val="1"/>
        </w:numPr>
        <w:spacing w:after="0" w:line="240" w:lineRule="auto"/>
        <w:jc w:val="both"/>
        <w:rPr>
          <w:rFonts w:asciiTheme="majorHAnsi" w:hAnsiTheme="majorHAnsi" w:cs="Arial"/>
          <w:sz w:val="24"/>
          <w:szCs w:val="24"/>
          <w:highlight w:val="yellow"/>
        </w:rPr>
      </w:pPr>
      <w:r w:rsidRPr="00093CFC">
        <w:rPr>
          <w:rFonts w:asciiTheme="majorHAnsi" w:hAnsiTheme="majorHAnsi" w:cs="Arial"/>
          <w:sz w:val="24"/>
          <w:szCs w:val="24"/>
          <w:highlight w:val="yellow"/>
        </w:rPr>
        <w:t>Load and place tube racks immediately prior to running an experiment.</w:t>
      </w:r>
      <w:r w:rsidR="00257A7C">
        <w:rPr>
          <w:rFonts w:asciiTheme="majorHAnsi" w:hAnsiTheme="majorHAnsi" w:cs="Arial"/>
          <w:sz w:val="24"/>
          <w:szCs w:val="24"/>
          <w:highlight w:val="yellow"/>
        </w:rPr>
        <w:t xml:space="preserve"> </w:t>
      </w:r>
    </w:p>
    <w:p w14:paraId="5F7BE513" w14:textId="77777777" w:rsidR="00D05B9D" w:rsidRPr="00093CFC" w:rsidRDefault="00D05B9D" w:rsidP="00491D69">
      <w:pPr>
        <w:spacing w:after="0" w:line="240" w:lineRule="auto"/>
        <w:jc w:val="both"/>
        <w:rPr>
          <w:rFonts w:asciiTheme="majorHAnsi" w:hAnsiTheme="majorHAnsi" w:cs="Arial"/>
          <w:sz w:val="24"/>
          <w:szCs w:val="24"/>
          <w:highlight w:val="yellow"/>
        </w:rPr>
      </w:pPr>
    </w:p>
    <w:p w14:paraId="2F100204" w14:textId="65E3203D" w:rsidR="00D05B9D" w:rsidRPr="00093CFC" w:rsidRDefault="00D05B9D" w:rsidP="00491D69">
      <w:pPr>
        <w:numPr>
          <w:ilvl w:val="2"/>
          <w:numId w:val="1"/>
        </w:numPr>
        <w:spacing w:after="0" w:line="240" w:lineRule="auto"/>
        <w:jc w:val="both"/>
        <w:rPr>
          <w:rFonts w:asciiTheme="majorHAnsi" w:hAnsiTheme="majorHAnsi" w:cs="Arial"/>
          <w:sz w:val="24"/>
          <w:szCs w:val="24"/>
          <w:highlight w:val="yellow"/>
        </w:rPr>
      </w:pPr>
      <w:r w:rsidRPr="00093CFC">
        <w:rPr>
          <w:rFonts w:asciiTheme="majorHAnsi" w:hAnsiTheme="majorHAnsi" w:cs="Arial"/>
          <w:sz w:val="24"/>
          <w:szCs w:val="24"/>
          <w:highlight w:val="yellow"/>
        </w:rPr>
        <w:t>Ensure that all holes contain a 0.5</w:t>
      </w:r>
      <w:r w:rsidR="00257A7C">
        <w:rPr>
          <w:rFonts w:asciiTheme="majorHAnsi" w:hAnsiTheme="majorHAnsi" w:cs="Arial"/>
          <w:sz w:val="24"/>
          <w:szCs w:val="24"/>
          <w:highlight w:val="yellow"/>
        </w:rPr>
        <w:t xml:space="preserve"> mL</w:t>
      </w:r>
      <w:r w:rsidRPr="00093CFC">
        <w:rPr>
          <w:rFonts w:asciiTheme="majorHAnsi" w:hAnsiTheme="majorHAnsi" w:cs="Arial"/>
          <w:sz w:val="24"/>
          <w:szCs w:val="24"/>
          <w:highlight w:val="yellow"/>
        </w:rPr>
        <w:t xml:space="preserve"> microcentrifu</w:t>
      </w:r>
      <w:r w:rsidR="00805AF3" w:rsidRPr="00093CFC">
        <w:rPr>
          <w:rFonts w:asciiTheme="majorHAnsi" w:hAnsiTheme="majorHAnsi" w:cs="Arial"/>
          <w:sz w:val="24"/>
          <w:szCs w:val="24"/>
          <w:highlight w:val="yellow"/>
        </w:rPr>
        <w:t>ge tube with the cap removed and that the t</w:t>
      </w:r>
      <w:r w:rsidRPr="00093CFC">
        <w:rPr>
          <w:rFonts w:asciiTheme="majorHAnsi" w:hAnsiTheme="majorHAnsi" w:cs="Arial"/>
          <w:sz w:val="24"/>
          <w:szCs w:val="24"/>
          <w:highlight w:val="yellow"/>
        </w:rPr>
        <w:t>ubes fit snugly.</w:t>
      </w:r>
    </w:p>
    <w:p w14:paraId="142A0D73" w14:textId="77777777" w:rsidR="00D05B9D" w:rsidRPr="00093CFC" w:rsidRDefault="00D05B9D" w:rsidP="00491D69">
      <w:pPr>
        <w:spacing w:after="0" w:line="240" w:lineRule="auto"/>
        <w:jc w:val="both"/>
        <w:rPr>
          <w:rFonts w:asciiTheme="majorHAnsi" w:hAnsiTheme="majorHAnsi" w:cs="Arial"/>
          <w:sz w:val="24"/>
          <w:szCs w:val="24"/>
          <w:highlight w:val="yellow"/>
        </w:rPr>
      </w:pPr>
    </w:p>
    <w:p w14:paraId="2C52BEE2" w14:textId="2D6911D9" w:rsidR="00D05B9D" w:rsidRPr="00093CFC" w:rsidRDefault="00D05B9D" w:rsidP="00491D69">
      <w:pPr>
        <w:numPr>
          <w:ilvl w:val="2"/>
          <w:numId w:val="1"/>
        </w:numPr>
        <w:spacing w:after="0" w:line="240" w:lineRule="auto"/>
        <w:jc w:val="both"/>
        <w:rPr>
          <w:rFonts w:asciiTheme="majorHAnsi" w:hAnsiTheme="majorHAnsi" w:cs="Arial"/>
          <w:sz w:val="24"/>
          <w:szCs w:val="24"/>
          <w:highlight w:val="yellow"/>
        </w:rPr>
      </w:pPr>
      <w:r w:rsidRPr="00093CFC">
        <w:rPr>
          <w:rFonts w:asciiTheme="majorHAnsi" w:hAnsiTheme="majorHAnsi" w:cs="Arial"/>
          <w:sz w:val="24"/>
          <w:szCs w:val="24"/>
          <w:highlight w:val="yellow"/>
        </w:rPr>
        <w:t xml:space="preserve">Fill </w:t>
      </w:r>
      <w:r w:rsidR="00DF134C" w:rsidRPr="00093CFC">
        <w:rPr>
          <w:rFonts w:asciiTheme="majorHAnsi" w:hAnsiTheme="majorHAnsi" w:cs="Arial"/>
          <w:sz w:val="24"/>
          <w:szCs w:val="24"/>
          <w:highlight w:val="yellow"/>
        </w:rPr>
        <w:t>each tube with one insect</w:t>
      </w:r>
      <w:r w:rsidR="004B114C" w:rsidRPr="00093CFC">
        <w:rPr>
          <w:rFonts w:asciiTheme="majorHAnsi" w:hAnsiTheme="majorHAnsi" w:cs="Arial"/>
          <w:sz w:val="24"/>
          <w:szCs w:val="24"/>
          <w:highlight w:val="yellow"/>
        </w:rPr>
        <w:t xml:space="preserve"> brood cell,</w:t>
      </w:r>
      <w:r w:rsidRPr="00093CFC">
        <w:rPr>
          <w:rFonts w:asciiTheme="majorHAnsi" w:hAnsiTheme="majorHAnsi" w:cs="Arial"/>
          <w:sz w:val="24"/>
          <w:szCs w:val="24"/>
          <w:highlight w:val="yellow"/>
        </w:rPr>
        <w:t xml:space="preserve"> pupal case or cocoon, one airsoft pell</w:t>
      </w:r>
      <w:r w:rsidR="002A02C3" w:rsidRPr="00093CFC">
        <w:rPr>
          <w:rFonts w:asciiTheme="majorHAnsi" w:hAnsiTheme="majorHAnsi" w:cs="Arial"/>
          <w:sz w:val="24"/>
          <w:szCs w:val="24"/>
          <w:highlight w:val="yellow"/>
        </w:rPr>
        <w:t>et, and finally one metal BB</w:t>
      </w:r>
      <w:r w:rsidRPr="00093CFC">
        <w:rPr>
          <w:rFonts w:asciiTheme="majorHAnsi" w:hAnsiTheme="majorHAnsi" w:cs="Arial"/>
          <w:sz w:val="24"/>
          <w:szCs w:val="24"/>
          <w:highlight w:val="yellow"/>
        </w:rPr>
        <w:t>.</w:t>
      </w:r>
      <w:r w:rsidR="004B114C" w:rsidRPr="00093CFC">
        <w:rPr>
          <w:rFonts w:asciiTheme="majorHAnsi" w:hAnsiTheme="majorHAnsi" w:cs="Arial"/>
          <w:sz w:val="24"/>
          <w:szCs w:val="24"/>
          <w:highlight w:val="yellow"/>
        </w:rPr>
        <w:t xml:space="preserve"> Make sure the flat edge side (cap) of the brood cell is facing toward the </w:t>
      </w:r>
      <w:r w:rsidR="004C6DB0" w:rsidRPr="00093CFC">
        <w:rPr>
          <w:rFonts w:asciiTheme="majorHAnsi" w:hAnsiTheme="majorHAnsi" w:cs="Arial"/>
          <w:sz w:val="24"/>
          <w:szCs w:val="24"/>
          <w:highlight w:val="yellow"/>
        </w:rPr>
        <w:t xml:space="preserve">airsoft pellet and </w:t>
      </w:r>
      <w:r w:rsidR="004B114C" w:rsidRPr="00093CFC">
        <w:rPr>
          <w:rFonts w:asciiTheme="majorHAnsi" w:hAnsiTheme="majorHAnsi" w:cs="Arial"/>
          <w:sz w:val="24"/>
          <w:szCs w:val="24"/>
          <w:highlight w:val="yellow"/>
        </w:rPr>
        <w:t>metal BB.</w:t>
      </w:r>
      <w:r w:rsidR="00DF134C" w:rsidRPr="00093CFC">
        <w:rPr>
          <w:rFonts w:asciiTheme="majorHAnsi" w:hAnsiTheme="majorHAnsi" w:cs="Arial"/>
          <w:sz w:val="24"/>
          <w:szCs w:val="24"/>
          <w:highlight w:val="yellow"/>
        </w:rPr>
        <w:t xml:space="preserve"> </w:t>
      </w:r>
      <w:r w:rsidRPr="00093CFC">
        <w:rPr>
          <w:rFonts w:asciiTheme="majorHAnsi" w:hAnsiTheme="majorHAnsi" w:cs="Arial"/>
          <w:sz w:val="24"/>
          <w:szCs w:val="24"/>
          <w:highlight w:val="yellow"/>
        </w:rPr>
        <w:t xml:space="preserve">Affix the tube rack </w:t>
      </w:r>
      <w:r w:rsidR="00DC00D1" w:rsidRPr="00093CFC">
        <w:rPr>
          <w:rFonts w:asciiTheme="majorHAnsi" w:hAnsiTheme="majorHAnsi" w:cs="Arial"/>
          <w:sz w:val="24"/>
          <w:szCs w:val="24"/>
          <w:highlight w:val="yellow"/>
        </w:rPr>
        <w:t>faceplate</w:t>
      </w:r>
      <w:r w:rsidRPr="00093CFC">
        <w:rPr>
          <w:rFonts w:asciiTheme="majorHAnsi" w:hAnsiTheme="majorHAnsi" w:cs="Arial"/>
          <w:sz w:val="24"/>
          <w:szCs w:val="24"/>
          <w:highlight w:val="yellow"/>
        </w:rPr>
        <w:t>, with the rounded edge towards the bottom of the rack, using ¼ inch nylon screws.</w:t>
      </w:r>
    </w:p>
    <w:p w14:paraId="7D71B03A" w14:textId="77777777" w:rsidR="00D05B9D" w:rsidRPr="00093CFC" w:rsidRDefault="00D05B9D" w:rsidP="00491D69">
      <w:pPr>
        <w:spacing w:after="0" w:line="240" w:lineRule="auto"/>
        <w:jc w:val="both"/>
        <w:rPr>
          <w:rFonts w:asciiTheme="majorHAnsi" w:hAnsiTheme="majorHAnsi" w:cs="Arial"/>
          <w:sz w:val="24"/>
          <w:szCs w:val="24"/>
          <w:highlight w:val="yellow"/>
        </w:rPr>
      </w:pPr>
    </w:p>
    <w:p w14:paraId="0D828FE5" w14:textId="0A96AC2B" w:rsidR="00D05B9D" w:rsidRPr="00093CFC" w:rsidRDefault="00D05B9D" w:rsidP="00491D69">
      <w:pPr>
        <w:numPr>
          <w:ilvl w:val="2"/>
          <w:numId w:val="1"/>
        </w:numPr>
        <w:spacing w:after="0" w:line="240" w:lineRule="auto"/>
        <w:jc w:val="both"/>
        <w:rPr>
          <w:rFonts w:asciiTheme="majorHAnsi" w:hAnsiTheme="majorHAnsi" w:cs="Arial"/>
          <w:sz w:val="24"/>
          <w:szCs w:val="24"/>
          <w:highlight w:val="yellow"/>
        </w:rPr>
      </w:pPr>
      <w:r w:rsidRPr="00093CFC">
        <w:rPr>
          <w:rFonts w:asciiTheme="majorHAnsi" w:hAnsiTheme="majorHAnsi" w:cs="Arial"/>
          <w:sz w:val="24"/>
          <w:szCs w:val="24"/>
          <w:highlight w:val="yellow"/>
        </w:rPr>
        <w:t>Place tube racks on the rack platform, with the ope</w:t>
      </w:r>
      <w:r w:rsidR="00DF134C" w:rsidRPr="00093CFC">
        <w:rPr>
          <w:rFonts w:asciiTheme="majorHAnsi" w:hAnsiTheme="majorHAnsi" w:cs="Arial"/>
          <w:sz w:val="24"/>
          <w:szCs w:val="24"/>
          <w:highlight w:val="yellow"/>
        </w:rPr>
        <w:t>ning facing towards the falling-</w:t>
      </w:r>
      <w:r w:rsidRPr="00093CFC">
        <w:rPr>
          <w:rFonts w:asciiTheme="majorHAnsi" w:hAnsiTheme="majorHAnsi" w:cs="Arial"/>
          <w:sz w:val="24"/>
          <w:szCs w:val="24"/>
          <w:highlight w:val="yellow"/>
        </w:rPr>
        <w:t>ball collector.</w:t>
      </w:r>
      <w:r w:rsidR="00257A7C">
        <w:rPr>
          <w:rFonts w:asciiTheme="majorHAnsi" w:hAnsiTheme="majorHAnsi" w:cs="Arial"/>
          <w:sz w:val="24"/>
          <w:szCs w:val="24"/>
          <w:highlight w:val="yellow"/>
        </w:rPr>
        <w:t xml:space="preserve"> </w:t>
      </w:r>
      <w:r w:rsidRPr="00093CFC">
        <w:rPr>
          <w:rFonts w:asciiTheme="majorHAnsi" w:hAnsiTheme="majorHAnsi" w:cs="Arial"/>
          <w:sz w:val="24"/>
          <w:szCs w:val="24"/>
          <w:highlight w:val="yellow"/>
        </w:rPr>
        <w:t>Racks should be placed at the very edge of the platfo</w:t>
      </w:r>
      <w:r w:rsidR="002A02C3" w:rsidRPr="00093CFC">
        <w:rPr>
          <w:rFonts w:asciiTheme="majorHAnsi" w:hAnsiTheme="majorHAnsi" w:cs="Arial"/>
          <w:sz w:val="24"/>
          <w:szCs w:val="24"/>
          <w:highlight w:val="yellow"/>
        </w:rPr>
        <w:t>rm so that a metal BB</w:t>
      </w:r>
      <w:r w:rsidRPr="00093CFC">
        <w:rPr>
          <w:rFonts w:asciiTheme="majorHAnsi" w:hAnsiTheme="majorHAnsi" w:cs="Arial"/>
          <w:sz w:val="24"/>
          <w:szCs w:val="24"/>
          <w:highlight w:val="yellow"/>
        </w:rPr>
        <w:t xml:space="preserve"> can fall freely into the collector without bouncing against another portion of the structure (</w:t>
      </w:r>
      <w:r w:rsidR="00257A7C" w:rsidRPr="00257A7C">
        <w:rPr>
          <w:rFonts w:asciiTheme="majorHAnsi" w:hAnsiTheme="majorHAnsi" w:cs="Arial"/>
          <w:b/>
          <w:sz w:val="24"/>
          <w:szCs w:val="24"/>
          <w:highlight w:val="yellow"/>
        </w:rPr>
        <w:t>Figure 7</w:t>
      </w:r>
      <w:r w:rsidRPr="00093CFC">
        <w:rPr>
          <w:rFonts w:asciiTheme="majorHAnsi" w:hAnsiTheme="majorHAnsi" w:cs="Arial"/>
          <w:sz w:val="24"/>
          <w:szCs w:val="24"/>
          <w:highlight w:val="yellow"/>
        </w:rPr>
        <w:t>).</w:t>
      </w:r>
      <w:r w:rsidR="00257A7C">
        <w:rPr>
          <w:rFonts w:asciiTheme="majorHAnsi" w:hAnsiTheme="majorHAnsi" w:cs="Arial"/>
          <w:sz w:val="24"/>
          <w:szCs w:val="24"/>
          <w:highlight w:val="yellow"/>
        </w:rPr>
        <w:t xml:space="preserve"> </w:t>
      </w:r>
      <w:r w:rsidRPr="00093CFC">
        <w:rPr>
          <w:rFonts w:asciiTheme="majorHAnsi" w:hAnsiTheme="majorHAnsi" w:cs="Arial"/>
          <w:sz w:val="24"/>
          <w:szCs w:val="24"/>
          <w:highlight w:val="yellow"/>
        </w:rPr>
        <w:t xml:space="preserve">When placing the rack, start </w:t>
      </w:r>
      <w:r w:rsidR="00CC23BE" w:rsidRPr="00093CFC">
        <w:rPr>
          <w:rFonts w:asciiTheme="majorHAnsi" w:hAnsiTheme="majorHAnsi" w:cs="Arial"/>
          <w:sz w:val="24"/>
          <w:szCs w:val="24"/>
          <w:highlight w:val="yellow"/>
        </w:rPr>
        <w:t>with the opening facing upwards</w:t>
      </w:r>
      <w:r w:rsidRPr="00093CFC">
        <w:rPr>
          <w:rFonts w:asciiTheme="majorHAnsi" w:hAnsiTheme="majorHAnsi" w:cs="Arial"/>
          <w:sz w:val="24"/>
          <w:szCs w:val="24"/>
          <w:highlight w:val="yellow"/>
        </w:rPr>
        <w:t xml:space="preserve"> </w:t>
      </w:r>
      <w:r w:rsidR="00411E96" w:rsidRPr="00093CFC">
        <w:rPr>
          <w:rFonts w:asciiTheme="majorHAnsi" w:hAnsiTheme="majorHAnsi" w:cs="Arial"/>
          <w:sz w:val="24"/>
          <w:szCs w:val="24"/>
          <w:highlight w:val="yellow"/>
        </w:rPr>
        <w:t>and then</w:t>
      </w:r>
      <w:r w:rsidRPr="00093CFC">
        <w:rPr>
          <w:rFonts w:asciiTheme="majorHAnsi" w:hAnsiTheme="majorHAnsi" w:cs="Arial"/>
          <w:sz w:val="24"/>
          <w:szCs w:val="24"/>
          <w:highlight w:val="yellow"/>
        </w:rPr>
        <w:t xml:space="preserve"> gently rotate into place to ensure</w:t>
      </w:r>
      <w:r w:rsidR="002A02C3" w:rsidRPr="00093CFC">
        <w:rPr>
          <w:rFonts w:asciiTheme="majorHAnsi" w:hAnsiTheme="majorHAnsi" w:cs="Arial"/>
          <w:sz w:val="24"/>
          <w:szCs w:val="24"/>
          <w:highlight w:val="yellow"/>
        </w:rPr>
        <w:t xml:space="preserve"> metal</w:t>
      </w:r>
      <w:r w:rsidR="00CC23BE" w:rsidRPr="00093CFC">
        <w:rPr>
          <w:rFonts w:asciiTheme="majorHAnsi" w:hAnsiTheme="majorHAnsi" w:cs="Arial"/>
          <w:sz w:val="24"/>
          <w:szCs w:val="24"/>
          <w:highlight w:val="yellow"/>
        </w:rPr>
        <w:t xml:space="preserve"> BBs are not released.</w:t>
      </w:r>
      <w:r w:rsidRPr="00093CFC">
        <w:rPr>
          <w:rFonts w:asciiTheme="majorHAnsi" w:hAnsiTheme="majorHAnsi" w:cs="Arial"/>
          <w:sz w:val="24"/>
          <w:szCs w:val="24"/>
          <w:highlight w:val="yellow"/>
        </w:rPr>
        <w:t xml:space="preserve"> The racks are designed so that the tubes will slant slightly backwards when properly placed, reducing the chance of accidental release of the</w:t>
      </w:r>
      <w:r w:rsidR="002A02C3" w:rsidRPr="00093CFC">
        <w:rPr>
          <w:rFonts w:asciiTheme="majorHAnsi" w:hAnsiTheme="majorHAnsi" w:cs="Arial"/>
          <w:sz w:val="24"/>
          <w:szCs w:val="24"/>
          <w:highlight w:val="yellow"/>
        </w:rPr>
        <w:t xml:space="preserve"> metal</w:t>
      </w:r>
      <w:r w:rsidRPr="00093CFC">
        <w:rPr>
          <w:rFonts w:asciiTheme="majorHAnsi" w:hAnsiTheme="majorHAnsi" w:cs="Arial"/>
          <w:sz w:val="24"/>
          <w:szCs w:val="24"/>
          <w:highlight w:val="yellow"/>
        </w:rPr>
        <w:t xml:space="preserve"> BBs.</w:t>
      </w:r>
    </w:p>
    <w:p w14:paraId="64D6EA2E" w14:textId="77777777" w:rsidR="00D05B9D" w:rsidRPr="00093CFC" w:rsidRDefault="00D05B9D" w:rsidP="00491D69">
      <w:pPr>
        <w:spacing w:after="0" w:line="240" w:lineRule="auto"/>
        <w:jc w:val="both"/>
        <w:rPr>
          <w:rFonts w:asciiTheme="majorHAnsi" w:hAnsiTheme="majorHAnsi" w:cs="Arial"/>
          <w:sz w:val="24"/>
          <w:szCs w:val="24"/>
          <w:highlight w:val="yellow"/>
        </w:rPr>
      </w:pPr>
    </w:p>
    <w:p w14:paraId="23E2C413" w14:textId="6A463941" w:rsidR="00D05B9D" w:rsidRPr="00093CFC" w:rsidRDefault="00D05B9D" w:rsidP="00491D69">
      <w:pPr>
        <w:numPr>
          <w:ilvl w:val="1"/>
          <w:numId w:val="1"/>
        </w:numPr>
        <w:spacing w:after="0" w:line="240" w:lineRule="auto"/>
        <w:jc w:val="both"/>
        <w:rPr>
          <w:rFonts w:asciiTheme="majorHAnsi" w:hAnsiTheme="majorHAnsi" w:cs="Arial"/>
          <w:sz w:val="24"/>
          <w:szCs w:val="24"/>
          <w:highlight w:val="yellow"/>
        </w:rPr>
      </w:pPr>
      <w:r w:rsidRPr="00093CFC">
        <w:rPr>
          <w:rFonts w:asciiTheme="majorHAnsi" w:hAnsiTheme="majorHAnsi" w:cs="Arial"/>
          <w:sz w:val="24"/>
          <w:szCs w:val="24"/>
          <w:highlight w:val="yellow"/>
        </w:rPr>
        <w:t>Insert a SD card into the adapter and then start the central processor by plugging a micro-USB connector into the Arduino, and the other end into any appropriate USB adapter.</w:t>
      </w:r>
      <w:r w:rsidR="00257A7C">
        <w:rPr>
          <w:rFonts w:asciiTheme="majorHAnsi" w:hAnsiTheme="majorHAnsi" w:cs="Arial"/>
          <w:sz w:val="24"/>
          <w:szCs w:val="24"/>
          <w:highlight w:val="yellow"/>
        </w:rPr>
        <w:t xml:space="preserve"> </w:t>
      </w:r>
      <w:r w:rsidRPr="00093CFC">
        <w:rPr>
          <w:rFonts w:asciiTheme="majorHAnsi" w:hAnsiTheme="majorHAnsi" w:cs="Arial"/>
          <w:sz w:val="24"/>
          <w:szCs w:val="24"/>
          <w:highlight w:val="yellow"/>
        </w:rPr>
        <w:t>The LCD screen will display numbers one through six when ready.</w:t>
      </w:r>
      <w:r w:rsidR="00257A7C">
        <w:rPr>
          <w:rFonts w:asciiTheme="majorHAnsi" w:hAnsiTheme="majorHAnsi" w:cs="Arial"/>
          <w:sz w:val="24"/>
          <w:szCs w:val="24"/>
          <w:highlight w:val="yellow"/>
        </w:rPr>
        <w:t xml:space="preserve"> </w:t>
      </w:r>
      <w:r w:rsidRPr="00093CFC">
        <w:rPr>
          <w:rFonts w:asciiTheme="majorHAnsi" w:hAnsiTheme="majorHAnsi" w:cs="Arial"/>
          <w:sz w:val="24"/>
          <w:szCs w:val="24"/>
          <w:highlight w:val="yellow"/>
        </w:rPr>
        <w:t xml:space="preserve">Drop a single </w:t>
      </w:r>
      <w:r w:rsidR="002A02C3" w:rsidRPr="00093CFC">
        <w:rPr>
          <w:rFonts w:asciiTheme="majorHAnsi" w:hAnsiTheme="majorHAnsi" w:cs="Arial"/>
          <w:sz w:val="24"/>
          <w:szCs w:val="24"/>
          <w:highlight w:val="yellow"/>
        </w:rPr>
        <w:t xml:space="preserve">metal </w:t>
      </w:r>
      <w:r w:rsidRPr="00093CFC">
        <w:rPr>
          <w:rFonts w:asciiTheme="majorHAnsi" w:hAnsiTheme="majorHAnsi" w:cs="Arial"/>
          <w:sz w:val="24"/>
          <w:szCs w:val="24"/>
          <w:highlight w:val="yellow"/>
        </w:rPr>
        <w:t>BB into the ball collector of each channel and watch for the corresponding count to appear on the screen and for the correct time to display at the bottom of the screen.</w:t>
      </w:r>
    </w:p>
    <w:p w14:paraId="4D88CCD1" w14:textId="77777777" w:rsidR="00D05B9D" w:rsidRPr="00E17279" w:rsidRDefault="00D05B9D" w:rsidP="00491D69">
      <w:pPr>
        <w:spacing w:after="0" w:line="240" w:lineRule="auto"/>
        <w:jc w:val="both"/>
        <w:rPr>
          <w:rFonts w:asciiTheme="majorHAnsi" w:hAnsiTheme="majorHAnsi" w:cs="Arial"/>
          <w:sz w:val="24"/>
          <w:szCs w:val="24"/>
        </w:rPr>
      </w:pPr>
    </w:p>
    <w:p w14:paraId="14264572" w14:textId="77777777" w:rsidR="00D05B9D" w:rsidRPr="00E17279" w:rsidRDefault="00D05B9D" w:rsidP="00491D69">
      <w:pPr>
        <w:numPr>
          <w:ilvl w:val="2"/>
          <w:numId w:val="1"/>
        </w:numPr>
        <w:spacing w:after="0" w:line="240" w:lineRule="auto"/>
        <w:jc w:val="both"/>
        <w:rPr>
          <w:rFonts w:asciiTheme="majorHAnsi" w:hAnsiTheme="majorHAnsi" w:cs="Arial"/>
          <w:sz w:val="24"/>
          <w:szCs w:val="24"/>
        </w:rPr>
      </w:pPr>
      <w:r w:rsidRPr="00E17279">
        <w:rPr>
          <w:rFonts w:asciiTheme="majorHAnsi" w:hAnsiTheme="majorHAnsi" w:cs="Arial"/>
          <w:sz w:val="24"/>
          <w:szCs w:val="24"/>
        </w:rPr>
        <w:t>If the correct time is not displayed, repeat steps 1.6.3 and 1.6.4 to reset the clock.</w:t>
      </w:r>
    </w:p>
    <w:p w14:paraId="1B42DFE3" w14:textId="77777777" w:rsidR="00D05B9D" w:rsidRPr="00E17279" w:rsidRDefault="00D05B9D" w:rsidP="00491D69">
      <w:pPr>
        <w:spacing w:after="0" w:line="240" w:lineRule="auto"/>
        <w:jc w:val="both"/>
        <w:rPr>
          <w:rFonts w:asciiTheme="majorHAnsi" w:hAnsiTheme="majorHAnsi" w:cs="Arial"/>
          <w:sz w:val="24"/>
          <w:szCs w:val="24"/>
        </w:rPr>
      </w:pPr>
    </w:p>
    <w:p w14:paraId="6F93C727" w14:textId="5B7351E2" w:rsidR="00D05B9D" w:rsidRPr="00E17279" w:rsidRDefault="00D05B9D" w:rsidP="00491D69">
      <w:pPr>
        <w:numPr>
          <w:ilvl w:val="2"/>
          <w:numId w:val="1"/>
        </w:numPr>
        <w:spacing w:after="0" w:line="240" w:lineRule="auto"/>
        <w:jc w:val="both"/>
        <w:rPr>
          <w:rFonts w:asciiTheme="majorHAnsi" w:hAnsiTheme="majorHAnsi" w:cs="Arial"/>
          <w:sz w:val="24"/>
          <w:szCs w:val="24"/>
        </w:rPr>
      </w:pPr>
      <w:r w:rsidRPr="00E17279">
        <w:rPr>
          <w:rFonts w:asciiTheme="majorHAnsi" w:hAnsiTheme="majorHAnsi" w:cs="Arial"/>
          <w:sz w:val="24"/>
          <w:szCs w:val="24"/>
        </w:rPr>
        <w:t>If the test</w:t>
      </w:r>
      <w:r w:rsidR="002A02C3" w:rsidRPr="00E17279">
        <w:rPr>
          <w:rFonts w:asciiTheme="majorHAnsi" w:hAnsiTheme="majorHAnsi" w:cs="Arial"/>
          <w:sz w:val="24"/>
          <w:szCs w:val="24"/>
        </w:rPr>
        <w:t xml:space="preserve"> metal</w:t>
      </w:r>
      <w:r w:rsidRPr="00E17279">
        <w:rPr>
          <w:rFonts w:asciiTheme="majorHAnsi" w:hAnsiTheme="majorHAnsi" w:cs="Arial"/>
          <w:sz w:val="24"/>
          <w:szCs w:val="24"/>
        </w:rPr>
        <w:t xml:space="preserve"> BB is not recorded, the collector is blocked.</w:t>
      </w:r>
      <w:r w:rsidR="00257A7C">
        <w:rPr>
          <w:rFonts w:asciiTheme="majorHAnsi" w:hAnsiTheme="majorHAnsi" w:cs="Arial"/>
          <w:sz w:val="24"/>
          <w:szCs w:val="24"/>
        </w:rPr>
        <w:t xml:space="preserve"> </w:t>
      </w:r>
      <w:r w:rsidRPr="00E17279">
        <w:rPr>
          <w:rFonts w:asciiTheme="majorHAnsi" w:hAnsiTheme="majorHAnsi" w:cs="Arial"/>
          <w:sz w:val="24"/>
          <w:szCs w:val="24"/>
        </w:rPr>
        <w:t>Check visually for blockage and restart the system.</w:t>
      </w:r>
    </w:p>
    <w:p w14:paraId="134C0C25" w14:textId="77777777" w:rsidR="00D05B9D" w:rsidRPr="00E17279" w:rsidRDefault="00D05B9D" w:rsidP="00491D69">
      <w:pPr>
        <w:spacing w:after="0" w:line="240" w:lineRule="auto"/>
        <w:jc w:val="both"/>
        <w:rPr>
          <w:rFonts w:asciiTheme="majorHAnsi" w:hAnsiTheme="majorHAnsi" w:cs="Arial"/>
          <w:sz w:val="24"/>
          <w:szCs w:val="24"/>
        </w:rPr>
      </w:pPr>
    </w:p>
    <w:p w14:paraId="677AAD59" w14:textId="7FA391D8" w:rsidR="00D05B9D" w:rsidRPr="00E17279" w:rsidRDefault="00D05B9D" w:rsidP="00491D69">
      <w:pPr>
        <w:numPr>
          <w:ilvl w:val="2"/>
          <w:numId w:val="1"/>
        </w:numPr>
        <w:spacing w:after="0" w:line="240" w:lineRule="auto"/>
        <w:jc w:val="both"/>
        <w:rPr>
          <w:rFonts w:asciiTheme="majorHAnsi" w:hAnsiTheme="majorHAnsi" w:cs="Arial"/>
          <w:sz w:val="24"/>
          <w:szCs w:val="24"/>
        </w:rPr>
      </w:pPr>
      <w:r w:rsidRPr="00E17279">
        <w:rPr>
          <w:rFonts w:asciiTheme="majorHAnsi" w:hAnsiTheme="majorHAnsi" w:cs="Arial"/>
          <w:sz w:val="24"/>
          <w:szCs w:val="24"/>
        </w:rPr>
        <w:t>If a channel “counts” up one event every second, this indicates that the channel is not properly connected.</w:t>
      </w:r>
      <w:r w:rsidR="00257A7C">
        <w:rPr>
          <w:rFonts w:asciiTheme="majorHAnsi" w:hAnsiTheme="majorHAnsi" w:cs="Arial"/>
          <w:sz w:val="24"/>
          <w:szCs w:val="24"/>
        </w:rPr>
        <w:t xml:space="preserve"> </w:t>
      </w:r>
      <w:r w:rsidRPr="00E17279">
        <w:rPr>
          <w:rFonts w:asciiTheme="majorHAnsi" w:hAnsiTheme="majorHAnsi" w:cs="Arial"/>
          <w:sz w:val="24"/>
          <w:szCs w:val="24"/>
        </w:rPr>
        <w:t>Check all connections and restart the system.</w:t>
      </w:r>
    </w:p>
    <w:p w14:paraId="68591B3A" w14:textId="77777777" w:rsidR="00D05B9D" w:rsidRPr="00E17279" w:rsidRDefault="00D05B9D" w:rsidP="00491D69">
      <w:pPr>
        <w:pStyle w:val="ListParagraph"/>
        <w:spacing w:after="0" w:line="240" w:lineRule="auto"/>
        <w:ind w:left="0"/>
        <w:contextualSpacing w:val="0"/>
        <w:jc w:val="both"/>
        <w:rPr>
          <w:rFonts w:asciiTheme="majorHAnsi" w:hAnsiTheme="majorHAnsi" w:cs="Arial"/>
          <w:sz w:val="24"/>
          <w:szCs w:val="24"/>
        </w:rPr>
      </w:pPr>
    </w:p>
    <w:p w14:paraId="3D766F7D" w14:textId="017BD01A" w:rsidR="00D05B9D" w:rsidRPr="00491D69" w:rsidRDefault="00D05B9D" w:rsidP="00491D69">
      <w:pPr>
        <w:pStyle w:val="ListParagraph"/>
        <w:numPr>
          <w:ilvl w:val="0"/>
          <w:numId w:val="1"/>
        </w:numPr>
        <w:spacing w:after="0" w:line="240" w:lineRule="auto"/>
        <w:contextualSpacing w:val="0"/>
        <w:jc w:val="both"/>
        <w:rPr>
          <w:rFonts w:asciiTheme="majorHAnsi" w:hAnsiTheme="majorHAnsi" w:cs="Arial"/>
          <w:b/>
          <w:sz w:val="24"/>
          <w:szCs w:val="24"/>
          <w:highlight w:val="yellow"/>
        </w:rPr>
      </w:pPr>
      <w:r w:rsidRPr="00491D69">
        <w:rPr>
          <w:rFonts w:asciiTheme="majorHAnsi" w:hAnsiTheme="majorHAnsi" w:cs="Arial"/>
          <w:b/>
          <w:sz w:val="24"/>
          <w:szCs w:val="24"/>
          <w:highlight w:val="yellow"/>
        </w:rPr>
        <w:t xml:space="preserve">Experiment </w:t>
      </w:r>
      <w:r w:rsidR="00783B81">
        <w:rPr>
          <w:rFonts w:asciiTheme="majorHAnsi" w:hAnsiTheme="majorHAnsi" w:cs="Arial"/>
          <w:b/>
          <w:sz w:val="24"/>
          <w:szCs w:val="24"/>
          <w:highlight w:val="yellow"/>
        </w:rPr>
        <w:t>E</w:t>
      </w:r>
      <w:r w:rsidR="00783B81" w:rsidRPr="00491D69">
        <w:rPr>
          <w:rFonts w:asciiTheme="majorHAnsi" w:hAnsiTheme="majorHAnsi" w:cs="Arial"/>
          <w:b/>
          <w:sz w:val="24"/>
          <w:szCs w:val="24"/>
          <w:highlight w:val="yellow"/>
        </w:rPr>
        <w:t xml:space="preserve">nd </w:t>
      </w:r>
      <w:r w:rsidRPr="00491D69">
        <w:rPr>
          <w:rFonts w:asciiTheme="majorHAnsi" w:hAnsiTheme="majorHAnsi" w:cs="Arial"/>
          <w:b/>
          <w:sz w:val="24"/>
          <w:szCs w:val="24"/>
          <w:highlight w:val="yellow"/>
        </w:rPr>
        <w:t xml:space="preserve">and </w:t>
      </w:r>
      <w:r w:rsidR="00783B81">
        <w:rPr>
          <w:rFonts w:asciiTheme="majorHAnsi" w:hAnsiTheme="majorHAnsi" w:cs="Arial"/>
          <w:b/>
          <w:sz w:val="24"/>
          <w:szCs w:val="24"/>
          <w:highlight w:val="yellow"/>
        </w:rPr>
        <w:t>D</w:t>
      </w:r>
      <w:r w:rsidR="00783B81" w:rsidRPr="00491D69">
        <w:rPr>
          <w:rFonts w:asciiTheme="majorHAnsi" w:hAnsiTheme="majorHAnsi" w:cs="Arial"/>
          <w:b/>
          <w:sz w:val="24"/>
          <w:szCs w:val="24"/>
          <w:highlight w:val="yellow"/>
        </w:rPr>
        <w:t xml:space="preserve">ata </w:t>
      </w:r>
      <w:r w:rsidR="00783B81">
        <w:rPr>
          <w:rFonts w:asciiTheme="majorHAnsi" w:hAnsiTheme="majorHAnsi" w:cs="Arial"/>
          <w:b/>
          <w:sz w:val="24"/>
          <w:szCs w:val="24"/>
          <w:highlight w:val="yellow"/>
        </w:rPr>
        <w:t>A</w:t>
      </w:r>
      <w:r w:rsidR="00783B81" w:rsidRPr="00491D69">
        <w:rPr>
          <w:rFonts w:asciiTheme="majorHAnsi" w:hAnsiTheme="majorHAnsi" w:cs="Arial"/>
          <w:b/>
          <w:sz w:val="24"/>
          <w:szCs w:val="24"/>
          <w:highlight w:val="yellow"/>
        </w:rPr>
        <w:t>nalysis</w:t>
      </w:r>
    </w:p>
    <w:p w14:paraId="039FEC13" w14:textId="77777777" w:rsidR="00D05B9D" w:rsidRPr="00E17279" w:rsidRDefault="00D05B9D" w:rsidP="00491D69">
      <w:pPr>
        <w:spacing w:after="0" w:line="240" w:lineRule="auto"/>
        <w:jc w:val="both"/>
        <w:rPr>
          <w:rFonts w:asciiTheme="majorHAnsi" w:hAnsiTheme="majorHAnsi" w:cs="Arial"/>
          <w:sz w:val="24"/>
          <w:szCs w:val="24"/>
        </w:rPr>
      </w:pPr>
    </w:p>
    <w:p w14:paraId="29304A54" w14:textId="6D68A3B1" w:rsidR="00D05B9D" w:rsidRPr="00093CFC" w:rsidRDefault="00D05B9D" w:rsidP="00491D69">
      <w:pPr>
        <w:numPr>
          <w:ilvl w:val="1"/>
          <w:numId w:val="1"/>
        </w:numPr>
        <w:spacing w:after="0" w:line="240" w:lineRule="auto"/>
        <w:jc w:val="both"/>
        <w:rPr>
          <w:rFonts w:asciiTheme="majorHAnsi" w:hAnsiTheme="majorHAnsi" w:cs="Arial"/>
          <w:color w:val="000000" w:themeColor="text1"/>
          <w:sz w:val="24"/>
          <w:szCs w:val="24"/>
          <w:highlight w:val="yellow"/>
        </w:rPr>
      </w:pPr>
      <w:r w:rsidRPr="00093CFC">
        <w:rPr>
          <w:rFonts w:asciiTheme="majorHAnsi" w:hAnsiTheme="majorHAnsi" w:cs="Arial"/>
          <w:sz w:val="24"/>
          <w:szCs w:val="24"/>
          <w:highlight w:val="yellow"/>
        </w:rPr>
        <w:lastRenderedPageBreak/>
        <w:t>After emergence has ended</w:t>
      </w:r>
      <w:r w:rsidR="004912B6">
        <w:rPr>
          <w:rFonts w:asciiTheme="majorHAnsi" w:hAnsiTheme="majorHAnsi" w:cs="Arial"/>
          <w:sz w:val="24"/>
          <w:szCs w:val="24"/>
          <w:highlight w:val="yellow"/>
        </w:rPr>
        <w:t xml:space="preserve"> (see Results and </w:t>
      </w:r>
      <w:r w:rsidR="00257A7C" w:rsidRPr="00783B81">
        <w:rPr>
          <w:rFonts w:asciiTheme="majorHAnsi" w:hAnsiTheme="majorHAnsi" w:cs="Arial"/>
          <w:b/>
          <w:sz w:val="24"/>
          <w:szCs w:val="24"/>
          <w:highlight w:val="yellow"/>
        </w:rPr>
        <w:t>Figure</w:t>
      </w:r>
      <w:r w:rsidR="004912B6" w:rsidRPr="00EB27C4">
        <w:rPr>
          <w:rFonts w:asciiTheme="majorHAnsi" w:hAnsiTheme="majorHAnsi" w:cs="Arial"/>
          <w:b/>
          <w:sz w:val="24"/>
          <w:szCs w:val="24"/>
          <w:highlight w:val="yellow"/>
        </w:rPr>
        <w:t>s 8 and 9</w:t>
      </w:r>
      <w:r w:rsidR="004912B6">
        <w:rPr>
          <w:rFonts w:asciiTheme="majorHAnsi" w:hAnsiTheme="majorHAnsi" w:cs="Arial"/>
          <w:sz w:val="24"/>
          <w:szCs w:val="24"/>
          <w:highlight w:val="yellow"/>
        </w:rPr>
        <w:t xml:space="preserve"> for examples of the time scale)</w:t>
      </w:r>
      <w:r w:rsidRPr="00093CFC">
        <w:rPr>
          <w:rFonts w:asciiTheme="majorHAnsi" w:hAnsiTheme="majorHAnsi" w:cs="Arial"/>
          <w:sz w:val="24"/>
          <w:szCs w:val="24"/>
          <w:highlight w:val="yellow"/>
        </w:rPr>
        <w:t>, power down the apparatus by unplugging the Arduino.</w:t>
      </w:r>
      <w:r w:rsidR="00257A7C">
        <w:rPr>
          <w:rFonts w:asciiTheme="majorHAnsi" w:hAnsiTheme="majorHAnsi" w:cs="Arial"/>
          <w:sz w:val="24"/>
          <w:szCs w:val="24"/>
          <w:highlight w:val="yellow"/>
        </w:rPr>
        <w:t xml:space="preserve"> </w:t>
      </w:r>
      <w:r w:rsidRPr="00093CFC">
        <w:rPr>
          <w:rFonts w:asciiTheme="majorHAnsi" w:hAnsiTheme="majorHAnsi" w:cs="Arial"/>
          <w:sz w:val="24"/>
          <w:szCs w:val="24"/>
          <w:highlight w:val="yellow"/>
        </w:rPr>
        <w:t xml:space="preserve">Racks may be </w:t>
      </w:r>
      <w:r w:rsidRPr="00093CFC">
        <w:rPr>
          <w:rFonts w:asciiTheme="majorHAnsi" w:hAnsiTheme="majorHAnsi" w:cs="Arial"/>
          <w:color w:val="000000" w:themeColor="text1"/>
          <w:sz w:val="24"/>
          <w:szCs w:val="24"/>
          <w:highlight w:val="yellow"/>
        </w:rPr>
        <w:t>disassembled and cleaned for reuse.</w:t>
      </w:r>
    </w:p>
    <w:p w14:paraId="3CA03F8C" w14:textId="77777777" w:rsidR="00D05B9D" w:rsidRPr="00093CFC" w:rsidRDefault="00D05B9D" w:rsidP="00491D69">
      <w:pPr>
        <w:spacing w:after="0" w:line="240" w:lineRule="auto"/>
        <w:jc w:val="both"/>
        <w:rPr>
          <w:rFonts w:asciiTheme="majorHAnsi" w:hAnsiTheme="majorHAnsi" w:cs="Arial"/>
          <w:color w:val="000000" w:themeColor="text1"/>
          <w:sz w:val="24"/>
          <w:szCs w:val="24"/>
          <w:highlight w:val="yellow"/>
        </w:rPr>
      </w:pPr>
    </w:p>
    <w:p w14:paraId="6AB2BF30" w14:textId="3412DE68" w:rsidR="00D05B9D" w:rsidRPr="00093CFC" w:rsidRDefault="00D05B9D" w:rsidP="00491D69">
      <w:pPr>
        <w:numPr>
          <w:ilvl w:val="1"/>
          <w:numId w:val="1"/>
        </w:numPr>
        <w:spacing w:after="0" w:line="240" w:lineRule="auto"/>
        <w:jc w:val="both"/>
        <w:rPr>
          <w:rFonts w:asciiTheme="majorHAnsi" w:hAnsiTheme="majorHAnsi" w:cs="Arial"/>
          <w:color w:val="000000" w:themeColor="text1"/>
          <w:sz w:val="24"/>
          <w:szCs w:val="24"/>
          <w:highlight w:val="yellow"/>
        </w:rPr>
      </w:pPr>
      <w:r w:rsidRPr="00093CFC">
        <w:rPr>
          <w:rFonts w:asciiTheme="majorHAnsi" w:hAnsiTheme="majorHAnsi" w:cs="Arial"/>
          <w:color w:val="000000" w:themeColor="text1"/>
          <w:sz w:val="24"/>
          <w:szCs w:val="24"/>
          <w:highlight w:val="yellow"/>
        </w:rPr>
        <w:t>During the experiment, data is stored on the SD card in a comma-delimited file</w:t>
      </w:r>
      <w:r w:rsidR="0063495B" w:rsidRPr="00093CFC">
        <w:rPr>
          <w:rFonts w:asciiTheme="majorHAnsi" w:hAnsiTheme="majorHAnsi" w:cs="Arial"/>
          <w:color w:val="000000" w:themeColor="text1"/>
          <w:sz w:val="24"/>
          <w:szCs w:val="24"/>
          <w:highlight w:val="yellow"/>
        </w:rPr>
        <w:t xml:space="preserve"> (CSV)</w:t>
      </w:r>
      <w:r w:rsidRPr="00093CFC">
        <w:rPr>
          <w:rFonts w:asciiTheme="majorHAnsi" w:hAnsiTheme="majorHAnsi" w:cs="Arial"/>
          <w:color w:val="000000" w:themeColor="text1"/>
          <w:sz w:val="24"/>
          <w:szCs w:val="24"/>
          <w:highlight w:val="yellow"/>
        </w:rPr>
        <w:t xml:space="preserve"> accessible by the R programming language.</w:t>
      </w:r>
      <w:r w:rsidR="00257A7C">
        <w:rPr>
          <w:rFonts w:asciiTheme="majorHAnsi" w:hAnsiTheme="majorHAnsi" w:cs="Arial"/>
          <w:color w:val="000000" w:themeColor="text1"/>
          <w:sz w:val="24"/>
          <w:szCs w:val="24"/>
          <w:highlight w:val="yellow"/>
        </w:rPr>
        <w:t xml:space="preserve"> </w:t>
      </w:r>
      <w:r w:rsidRPr="00093CFC">
        <w:rPr>
          <w:rFonts w:asciiTheme="majorHAnsi" w:hAnsiTheme="majorHAnsi" w:cs="Arial"/>
          <w:color w:val="000000" w:themeColor="text1"/>
          <w:sz w:val="24"/>
          <w:szCs w:val="24"/>
          <w:highlight w:val="yellow"/>
        </w:rPr>
        <w:t xml:space="preserve">Use the SD card to transfer data to </w:t>
      </w:r>
      <w:r w:rsidR="004B2946" w:rsidRPr="00093CFC">
        <w:rPr>
          <w:rFonts w:asciiTheme="majorHAnsi" w:hAnsiTheme="majorHAnsi" w:cs="Arial"/>
          <w:color w:val="000000" w:themeColor="text1"/>
          <w:sz w:val="24"/>
          <w:szCs w:val="24"/>
          <w:highlight w:val="yellow"/>
        </w:rPr>
        <w:t xml:space="preserve">the </w:t>
      </w:r>
      <w:r w:rsidRPr="00093CFC">
        <w:rPr>
          <w:rFonts w:asciiTheme="majorHAnsi" w:hAnsiTheme="majorHAnsi" w:cs="Arial"/>
          <w:color w:val="000000" w:themeColor="text1"/>
          <w:sz w:val="24"/>
          <w:szCs w:val="24"/>
          <w:highlight w:val="yellow"/>
        </w:rPr>
        <w:t>computer, and RStudio to auto-generate bubble plots of the data.</w:t>
      </w:r>
    </w:p>
    <w:p w14:paraId="665D92C4" w14:textId="77777777" w:rsidR="00D05B9D" w:rsidRPr="00093CFC" w:rsidRDefault="00D05B9D" w:rsidP="00491D69">
      <w:pPr>
        <w:pStyle w:val="ListParagraph"/>
        <w:spacing w:after="0" w:line="240" w:lineRule="auto"/>
        <w:ind w:left="0"/>
        <w:contextualSpacing w:val="0"/>
        <w:jc w:val="both"/>
        <w:rPr>
          <w:rFonts w:asciiTheme="majorHAnsi" w:hAnsiTheme="majorHAnsi" w:cs="Arial"/>
          <w:color w:val="000000" w:themeColor="text1"/>
          <w:sz w:val="24"/>
          <w:szCs w:val="24"/>
          <w:highlight w:val="yellow"/>
        </w:rPr>
      </w:pPr>
    </w:p>
    <w:p w14:paraId="2ED44C7C" w14:textId="40B5755C" w:rsidR="00D05B9D" w:rsidRPr="00093CFC" w:rsidRDefault="00D05B9D" w:rsidP="00491D69">
      <w:pPr>
        <w:pStyle w:val="ListParagraph"/>
        <w:numPr>
          <w:ilvl w:val="2"/>
          <w:numId w:val="1"/>
        </w:numPr>
        <w:spacing w:after="0" w:line="240" w:lineRule="auto"/>
        <w:contextualSpacing w:val="0"/>
        <w:jc w:val="both"/>
        <w:rPr>
          <w:rFonts w:asciiTheme="majorHAnsi" w:hAnsiTheme="majorHAnsi" w:cs="Arial"/>
          <w:color w:val="000000" w:themeColor="text1"/>
          <w:sz w:val="24"/>
          <w:szCs w:val="24"/>
          <w:highlight w:val="yellow"/>
        </w:rPr>
      </w:pPr>
      <w:r w:rsidRPr="00093CFC">
        <w:rPr>
          <w:rFonts w:asciiTheme="majorHAnsi" w:hAnsiTheme="majorHAnsi" w:cs="Arial"/>
          <w:color w:val="000000" w:themeColor="text1"/>
          <w:sz w:val="24"/>
          <w:szCs w:val="24"/>
          <w:highlight w:val="yellow"/>
        </w:rPr>
        <w:t>Both event and temperature data are saved in the same file for data integrity.</w:t>
      </w:r>
      <w:r w:rsidR="00257A7C">
        <w:rPr>
          <w:rFonts w:asciiTheme="majorHAnsi" w:hAnsiTheme="majorHAnsi" w:cs="Arial"/>
          <w:color w:val="000000" w:themeColor="text1"/>
          <w:sz w:val="24"/>
          <w:szCs w:val="24"/>
          <w:highlight w:val="yellow"/>
        </w:rPr>
        <w:t xml:space="preserve"> </w:t>
      </w:r>
      <w:r w:rsidRPr="00093CFC">
        <w:rPr>
          <w:rFonts w:asciiTheme="majorHAnsi" w:hAnsiTheme="majorHAnsi" w:cs="Arial"/>
          <w:color w:val="000000" w:themeColor="text1"/>
          <w:sz w:val="24"/>
          <w:szCs w:val="24"/>
          <w:highlight w:val="yellow"/>
        </w:rPr>
        <w:t>Hence, some processing must be completed prior to analysis.</w:t>
      </w:r>
      <w:r w:rsidR="00257A7C">
        <w:rPr>
          <w:rFonts w:asciiTheme="majorHAnsi" w:hAnsiTheme="majorHAnsi" w:cs="Arial"/>
          <w:color w:val="000000" w:themeColor="text1"/>
          <w:sz w:val="24"/>
          <w:szCs w:val="24"/>
          <w:highlight w:val="yellow"/>
        </w:rPr>
        <w:t xml:space="preserve"> </w:t>
      </w:r>
      <w:r w:rsidRPr="00093CFC">
        <w:rPr>
          <w:rFonts w:asciiTheme="majorHAnsi" w:hAnsiTheme="majorHAnsi" w:cs="Arial"/>
          <w:color w:val="000000" w:themeColor="text1"/>
          <w:sz w:val="24"/>
          <w:szCs w:val="24"/>
          <w:highlight w:val="yellow"/>
        </w:rPr>
        <w:t xml:space="preserve">Import the comma delimited file into </w:t>
      </w:r>
      <w:r w:rsidR="00783B81">
        <w:rPr>
          <w:rFonts w:asciiTheme="majorHAnsi" w:hAnsiTheme="majorHAnsi" w:cs="Arial"/>
          <w:color w:val="000000" w:themeColor="text1"/>
          <w:sz w:val="24"/>
          <w:szCs w:val="24"/>
          <w:highlight w:val="yellow"/>
        </w:rPr>
        <w:t>a spreadsheet program</w:t>
      </w:r>
      <w:r w:rsidRPr="00093CFC">
        <w:rPr>
          <w:rFonts w:asciiTheme="majorHAnsi" w:hAnsiTheme="majorHAnsi" w:cs="Arial"/>
          <w:color w:val="000000" w:themeColor="text1"/>
          <w:sz w:val="24"/>
          <w:szCs w:val="24"/>
          <w:highlight w:val="yellow"/>
        </w:rPr>
        <w:t>. Columns I and J are the date and time of emergence for bees</w:t>
      </w:r>
      <w:r w:rsidR="00783B81">
        <w:rPr>
          <w:rFonts w:asciiTheme="majorHAnsi" w:hAnsiTheme="majorHAnsi" w:cs="Arial"/>
          <w:color w:val="000000" w:themeColor="text1"/>
          <w:sz w:val="24"/>
          <w:szCs w:val="24"/>
          <w:highlight w:val="yellow"/>
        </w:rPr>
        <w:t>;</w:t>
      </w:r>
      <w:r w:rsidR="00783B81" w:rsidRPr="00093CFC">
        <w:rPr>
          <w:rFonts w:asciiTheme="majorHAnsi" w:hAnsiTheme="majorHAnsi" w:cs="Arial"/>
          <w:color w:val="000000" w:themeColor="text1"/>
          <w:sz w:val="24"/>
          <w:szCs w:val="24"/>
          <w:highlight w:val="yellow"/>
        </w:rPr>
        <w:t xml:space="preserve"> </w:t>
      </w:r>
      <w:r w:rsidRPr="00093CFC">
        <w:rPr>
          <w:rFonts w:asciiTheme="majorHAnsi" w:hAnsiTheme="majorHAnsi" w:cs="Arial"/>
          <w:color w:val="000000" w:themeColor="text1"/>
          <w:sz w:val="24"/>
          <w:szCs w:val="24"/>
          <w:highlight w:val="yellow"/>
        </w:rPr>
        <w:t xml:space="preserve">make them columns A and B by cutting and pasting columns A-E into a second </w:t>
      </w:r>
      <w:r w:rsidR="00783B81">
        <w:rPr>
          <w:rFonts w:asciiTheme="majorHAnsi" w:hAnsiTheme="majorHAnsi" w:cs="Arial"/>
          <w:color w:val="000000" w:themeColor="text1"/>
          <w:sz w:val="24"/>
          <w:szCs w:val="24"/>
          <w:highlight w:val="yellow"/>
        </w:rPr>
        <w:t>spreadsheet</w:t>
      </w:r>
      <w:r w:rsidRPr="00093CFC">
        <w:rPr>
          <w:rFonts w:asciiTheme="majorHAnsi" w:hAnsiTheme="majorHAnsi" w:cs="Arial"/>
          <w:color w:val="000000" w:themeColor="text1"/>
          <w:sz w:val="24"/>
          <w:szCs w:val="24"/>
          <w:highlight w:val="yellow"/>
        </w:rPr>
        <w:t>, and save as a separate file, this is the temperature data.</w:t>
      </w:r>
    </w:p>
    <w:p w14:paraId="2186FE60" w14:textId="77777777" w:rsidR="00D05B9D" w:rsidRPr="00E17279" w:rsidRDefault="00D05B9D" w:rsidP="00491D69">
      <w:pPr>
        <w:pStyle w:val="ListParagraph"/>
        <w:spacing w:after="0" w:line="240" w:lineRule="auto"/>
        <w:ind w:left="0"/>
        <w:contextualSpacing w:val="0"/>
        <w:jc w:val="both"/>
        <w:rPr>
          <w:rFonts w:asciiTheme="majorHAnsi" w:hAnsiTheme="majorHAnsi" w:cs="Arial"/>
          <w:color w:val="000000" w:themeColor="text1"/>
          <w:sz w:val="24"/>
          <w:szCs w:val="24"/>
        </w:rPr>
      </w:pPr>
    </w:p>
    <w:p w14:paraId="52D96DBC" w14:textId="05818AED" w:rsidR="00D05B9D" w:rsidRPr="00E17279" w:rsidRDefault="00D05B9D" w:rsidP="00491D69">
      <w:pPr>
        <w:pStyle w:val="ListParagraph"/>
        <w:numPr>
          <w:ilvl w:val="2"/>
          <w:numId w:val="1"/>
        </w:numPr>
        <w:spacing w:after="0" w:line="240" w:lineRule="auto"/>
        <w:contextualSpacing w:val="0"/>
        <w:jc w:val="both"/>
        <w:rPr>
          <w:rFonts w:asciiTheme="majorHAnsi" w:hAnsiTheme="majorHAnsi" w:cs="Arial"/>
          <w:color w:val="000000" w:themeColor="text1"/>
          <w:sz w:val="24"/>
          <w:szCs w:val="24"/>
        </w:rPr>
      </w:pPr>
      <w:r w:rsidRPr="00E17279">
        <w:rPr>
          <w:rFonts w:asciiTheme="majorHAnsi" w:hAnsiTheme="majorHAnsi" w:cs="Arial"/>
          <w:color w:val="000000" w:themeColor="text1"/>
          <w:sz w:val="24"/>
          <w:szCs w:val="24"/>
        </w:rPr>
        <w:t>Title column A with, “Date” and column B “Time,” and sort the data by column A then</w:t>
      </w:r>
      <w:r w:rsidR="0063495B" w:rsidRPr="00E17279">
        <w:rPr>
          <w:rFonts w:asciiTheme="majorHAnsi" w:hAnsiTheme="majorHAnsi" w:cs="Arial"/>
          <w:color w:val="000000" w:themeColor="text1"/>
          <w:sz w:val="24"/>
          <w:szCs w:val="24"/>
        </w:rPr>
        <w:t xml:space="preserve"> by B. Save as a CSV. f</w:t>
      </w:r>
      <w:r w:rsidRPr="00E17279">
        <w:rPr>
          <w:rFonts w:asciiTheme="majorHAnsi" w:hAnsiTheme="majorHAnsi" w:cs="Arial"/>
          <w:color w:val="000000" w:themeColor="text1"/>
          <w:sz w:val="24"/>
          <w:szCs w:val="24"/>
        </w:rPr>
        <w:t>ile.</w:t>
      </w:r>
    </w:p>
    <w:p w14:paraId="7A539C5C" w14:textId="77777777" w:rsidR="00D05B9D" w:rsidRPr="00E17279" w:rsidRDefault="00D05B9D" w:rsidP="00491D69">
      <w:pPr>
        <w:pStyle w:val="ListParagraph"/>
        <w:spacing w:after="0" w:line="240" w:lineRule="auto"/>
        <w:ind w:left="0"/>
        <w:contextualSpacing w:val="0"/>
        <w:jc w:val="both"/>
        <w:rPr>
          <w:rFonts w:asciiTheme="majorHAnsi" w:hAnsiTheme="majorHAnsi" w:cs="Arial"/>
          <w:color w:val="000000" w:themeColor="text1"/>
          <w:sz w:val="24"/>
          <w:szCs w:val="24"/>
        </w:rPr>
      </w:pPr>
    </w:p>
    <w:p w14:paraId="74A2782B" w14:textId="0C642790" w:rsidR="00D05B9D" w:rsidRPr="00E17279" w:rsidRDefault="00D05B9D" w:rsidP="00491D69">
      <w:pPr>
        <w:pStyle w:val="ListParagraph"/>
        <w:numPr>
          <w:ilvl w:val="2"/>
          <w:numId w:val="1"/>
        </w:numPr>
        <w:spacing w:after="0" w:line="240" w:lineRule="auto"/>
        <w:contextualSpacing w:val="0"/>
        <w:jc w:val="both"/>
        <w:rPr>
          <w:rFonts w:asciiTheme="majorHAnsi" w:hAnsiTheme="majorHAnsi" w:cs="Arial"/>
          <w:color w:val="000000" w:themeColor="text1"/>
          <w:sz w:val="24"/>
          <w:szCs w:val="24"/>
        </w:rPr>
      </w:pPr>
      <w:r w:rsidRPr="00E17279">
        <w:rPr>
          <w:rFonts w:asciiTheme="majorHAnsi" w:hAnsiTheme="majorHAnsi" w:cs="Arial"/>
          <w:color w:val="000000" w:themeColor="text1"/>
          <w:sz w:val="24"/>
          <w:szCs w:val="24"/>
        </w:rPr>
        <w:t xml:space="preserve">Download and install the latest version of the RStudio from </w:t>
      </w:r>
      <w:r w:rsidR="00783B81" w:rsidRPr="00EB27C4">
        <w:rPr>
          <w:rStyle w:val="Hyperlink"/>
          <w:rFonts w:asciiTheme="majorHAnsi" w:hAnsiTheme="majorHAnsi" w:cs="Arial"/>
          <w:color w:val="000000" w:themeColor="text1"/>
          <w:sz w:val="24"/>
          <w:szCs w:val="24"/>
          <w:u w:val="none"/>
        </w:rPr>
        <w:t>https://www.r-project.org/</w:t>
      </w:r>
      <w:r w:rsidR="007B0817" w:rsidRPr="00EB27C4">
        <w:rPr>
          <w:rStyle w:val="Hyperlink"/>
          <w:rFonts w:asciiTheme="majorHAnsi" w:hAnsiTheme="majorHAnsi" w:cs="Arial"/>
          <w:color w:val="000000" w:themeColor="text1"/>
          <w:sz w:val="24"/>
          <w:szCs w:val="24"/>
          <w:u w:val="none"/>
        </w:rPr>
        <w:t>.</w:t>
      </w:r>
      <w:r w:rsidR="007B0817" w:rsidRPr="00783B81">
        <w:rPr>
          <w:rStyle w:val="Hyperlink"/>
          <w:rFonts w:asciiTheme="majorHAnsi" w:hAnsiTheme="majorHAnsi" w:cs="Arial"/>
          <w:color w:val="000000" w:themeColor="text1"/>
          <w:sz w:val="24"/>
          <w:szCs w:val="24"/>
          <w:u w:val="none"/>
        </w:rPr>
        <w:t xml:space="preserve"> Help with using RStudio for uploading and analyzing data can be found here at </w:t>
      </w:r>
      <w:r w:rsidR="007B0817" w:rsidRPr="00EB27C4">
        <w:rPr>
          <w:rStyle w:val="Hyperlink"/>
          <w:rFonts w:asciiTheme="majorHAnsi" w:hAnsiTheme="majorHAnsi" w:cs="Arial"/>
          <w:color w:val="000000" w:themeColor="text1"/>
          <w:sz w:val="24"/>
          <w:szCs w:val="24"/>
          <w:u w:val="none"/>
        </w:rPr>
        <w:t>https://cran.r-project.org/doc/manuals/r-release/R-intro.html.</w:t>
      </w:r>
    </w:p>
    <w:p w14:paraId="17E9087A" w14:textId="77777777" w:rsidR="00D05B9D" w:rsidRPr="00E17279" w:rsidRDefault="00D05B9D" w:rsidP="00491D69">
      <w:pPr>
        <w:pStyle w:val="ListParagraph"/>
        <w:spacing w:after="0" w:line="240" w:lineRule="auto"/>
        <w:ind w:left="0"/>
        <w:contextualSpacing w:val="0"/>
        <w:jc w:val="both"/>
        <w:rPr>
          <w:rFonts w:asciiTheme="majorHAnsi" w:hAnsiTheme="majorHAnsi" w:cs="Arial"/>
          <w:color w:val="000000" w:themeColor="text1"/>
          <w:sz w:val="24"/>
          <w:szCs w:val="24"/>
        </w:rPr>
      </w:pPr>
    </w:p>
    <w:p w14:paraId="61F6F7BA" w14:textId="5051AFAB" w:rsidR="00D05B9D" w:rsidRPr="00E17279" w:rsidRDefault="00D05B9D" w:rsidP="00491D69">
      <w:pPr>
        <w:pStyle w:val="ListParagraph"/>
        <w:numPr>
          <w:ilvl w:val="2"/>
          <w:numId w:val="1"/>
        </w:numPr>
        <w:spacing w:after="0" w:line="240" w:lineRule="auto"/>
        <w:contextualSpacing w:val="0"/>
        <w:jc w:val="both"/>
        <w:rPr>
          <w:rFonts w:asciiTheme="majorHAnsi" w:hAnsiTheme="majorHAnsi" w:cs="Arial"/>
          <w:color w:val="000000" w:themeColor="text1"/>
          <w:sz w:val="24"/>
          <w:szCs w:val="24"/>
        </w:rPr>
      </w:pPr>
      <w:r w:rsidRPr="00E17279">
        <w:rPr>
          <w:rFonts w:asciiTheme="majorHAnsi" w:hAnsiTheme="majorHAnsi" w:cs="Arial"/>
          <w:color w:val="000000" w:themeColor="text1"/>
          <w:sz w:val="24"/>
          <w:szCs w:val="24"/>
        </w:rPr>
        <w:t>Using the R script available in the supplemental data, upload the data into RStudio. Change the working destination in the R script to match where the excel *.CSV file is located. Run the script and select the data file to analyze</w:t>
      </w:r>
      <w:r w:rsidR="0063495B" w:rsidRPr="00E17279">
        <w:rPr>
          <w:rFonts w:asciiTheme="majorHAnsi" w:hAnsiTheme="majorHAnsi" w:cs="Arial"/>
          <w:color w:val="000000" w:themeColor="text1"/>
          <w:sz w:val="24"/>
          <w:szCs w:val="24"/>
        </w:rPr>
        <w:t>. Type “plot” into the R console</w:t>
      </w:r>
      <w:r w:rsidRPr="00E17279">
        <w:rPr>
          <w:rFonts w:asciiTheme="majorHAnsi" w:hAnsiTheme="majorHAnsi" w:cs="Arial"/>
          <w:color w:val="000000" w:themeColor="text1"/>
          <w:sz w:val="24"/>
          <w:szCs w:val="24"/>
        </w:rPr>
        <w:t>. The bubble plot will be located in the working destination named “High-res</w:t>
      </w:r>
      <w:r w:rsidR="00783B81">
        <w:rPr>
          <w:rFonts w:asciiTheme="majorHAnsi" w:hAnsiTheme="majorHAnsi" w:cs="Arial"/>
          <w:color w:val="000000" w:themeColor="text1"/>
          <w:sz w:val="24"/>
          <w:szCs w:val="24"/>
        </w:rPr>
        <w:t>;</w:t>
      </w:r>
      <w:r w:rsidRPr="00E17279">
        <w:rPr>
          <w:rFonts w:asciiTheme="majorHAnsi" w:hAnsiTheme="majorHAnsi" w:cs="Arial"/>
          <w:color w:val="000000" w:themeColor="text1"/>
          <w:sz w:val="24"/>
          <w:szCs w:val="24"/>
        </w:rPr>
        <w:t xml:space="preserve">” rename this file to save as a </w:t>
      </w:r>
      <w:r w:rsidR="00DC00D1" w:rsidRPr="00E17279">
        <w:rPr>
          <w:rFonts w:asciiTheme="majorHAnsi" w:hAnsiTheme="majorHAnsi" w:cs="Arial"/>
          <w:color w:val="000000" w:themeColor="text1"/>
          <w:sz w:val="24"/>
          <w:szCs w:val="24"/>
        </w:rPr>
        <w:t>high-resolution</w:t>
      </w:r>
      <w:r w:rsidRPr="00E17279">
        <w:rPr>
          <w:rFonts w:asciiTheme="majorHAnsi" w:hAnsiTheme="majorHAnsi" w:cs="Arial"/>
          <w:color w:val="000000" w:themeColor="text1"/>
          <w:sz w:val="24"/>
          <w:szCs w:val="24"/>
        </w:rPr>
        <w:t xml:space="preserve"> tiff </w:t>
      </w:r>
      <w:r w:rsidR="00783B81">
        <w:rPr>
          <w:rFonts w:asciiTheme="majorHAnsi" w:hAnsiTheme="majorHAnsi" w:cs="Arial"/>
          <w:color w:val="000000" w:themeColor="text1"/>
          <w:sz w:val="24"/>
          <w:szCs w:val="24"/>
        </w:rPr>
        <w:t>(</w:t>
      </w:r>
      <w:r w:rsidRPr="00E17279">
        <w:rPr>
          <w:rFonts w:asciiTheme="majorHAnsi" w:hAnsiTheme="majorHAnsi" w:cs="Arial"/>
          <w:color w:val="000000" w:themeColor="text1"/>
          <w:sz w:val="24"/>
          <w:szCs w:val="24"/>
        </w:rPr>
        <w:t>300 dpi</w:t>
      </w:r>
      <w:r w:rsidR="00783B81">
        <w:rPr>
          <w:rFonts w:asciiTheme="majorHAnsi" w:hAnsiTheme="majorHAnsi" w:cs="Arial"/>
          <w:color w:val="000000" w:themeColor="text1"/>
          <w:sz w:val="24"/>
          <w:szCs w:val="24"/>
        </w:rPr>
        <w:t>)</w:t>
      </w:r>
      <w:r w:rsidRPr="00E17279">
        <w:rPr>
          <w:rFonts w:asciiTheme="majorHAnsi" w:hAnsiTheme="majorHAnsi" w:cs="Arial"/>
          <w:color w:val="000000" w:themeColor="text1"/>
          <w:sz w:val="24"/>
          <w:szCs w:val="24"/>
        </w:rPr>
        <w:t xml:space="preserve"> file.</w:t>
      </w:r>
    </w:p>
    <w:p w14:paraId="5A8A7861" w14:textId="77777777" w:rsidR="00D05B9D" w:rsidRPr="00E17279" w:rsidRDefault="00D05B9D" w:rsidP="00491D69">
      <w:pPr>
        <w:spacing w:after="0" w:line="240" w:lineRule="auto"/>
        <w:jc w:val="both"/>
        <w:rPr>
          <w:rFonts w:asciiTheme="majorHAnsi" w:hAnsiTheme="majorHAnsi" w:cs="Arial"/>
          <w:b/>
          <w:sz w:val="24"/>
          <w:szCs w:val="24"/>
        </w:rPr>
      </w:pPr>
    </w:p>
    <w:p w14:paraId="0D390AF7" w14:textId="23C9C2A2" w:rsidR="00D05B9D" w:rsidRPr="00E17279" w:rsidRDefault="00D05B9D" w:rsidP="00491D69">
      <w:pPr>
        <w:spacing w:after="0" w:line="240" w:lineRule="auto"/>
        <w:jc w:val="both"/>
        <w:rPr>
          <w:rFonts w:asciiTheme="majorHAnsi" w:hAnsiTheme="majorHAnsi" w:cs="Arial"/>
          <w:b/>
          <w:sz w:val="24"/>
          <w:szCs w:val="24"/>
        </w:rPr>
      </w:pPr>
      <w:r w:rsidRPr="00E17279">
        <w:rPr>
          <w:rFonts w:asciiTheme="majorHAnsi" w:hAnsiTheme="majorHAnsi" w:cs="Arial"/>
          <w:b/>
          <w:sz w:val="24"/>
          <w:szCs w:val="24"/>
        </w:rPr>
        <w:t>Representative Results</w:t>
      </w:r>
      <w:r w:rsidR="003C03A9">
        <w:rPr>
          <w:rFonts w:asciiTheme="majorHAnsi" w:hAnsiTheme="majorHAnsi" w:cs="Arial"/>
          <w:b/>
          <w:sz w:val="24"/>
          <w:szCs w:val="24"/>
        </w:rPr>
        <w:t>:</w:t>
      </w:r>
    </w:p>
    <w:p w14:paraId="60666485" w14:textId="2D03C672" w:rsidR="00D05B9D" w:rsidRPr="00E17279" w:rsidRDefault="00D05B9D" w:rsidP="00491D69">
      <w:pPr>
        <w:spacing w:after="0" w:line="240" w:lineRule="auto"/>
        <w:jc w:val="both"/>
        <w:rPr>
          <w:rFonts w:asciiTheme="majorHAnsi" w:hAnsiTheme="majorHAnsi" w:cs="Arial"/>
          <w:sz w:val="24"/>
          <w:szCs w:val="24"/>
        </w:rPr>
      </w:pPr>
      <w:r w:rsidRPr="00E17279">
        <w:rPr>
          <w:rFonts w:asciiTheme="majorHAnsi" w:hAnsiTheme="majorHAnsi" w:cs="Arial"/>
          <w:sz w:val="24"/>
          <w:szCs w:val="24"/>
        </w:rPr>
        <w:t xml:space="preserve">Emergence of </w:t>
      </w:r>
      <w:r w:rsidRPr="00E17279">
        <w:rPr>
          <w:rFonts w:asciiTheme="majorHAnsi" w:hAnsiTheme="majorHAnsi" w:cs="Arial"/>
          <w:i/>
          <w:sz w:val="24"/>
          <w:szCs w:val="24"/>
        </w:rPr>
        <w:t xml:space="preserve">M. </w:t>
      </w:r>
      <w:proofErr w:type="spellStart"/>
      <w:r w:rsidRPr="00E17279">
        <w:rPr>
          <w:rFonts w:asciiTheme="majorHAnsi" w:hAnsiTheme="majorHAnsi" w:cs="Arial"/>
          <w:i/>
          <w:sz w:val="24"/>
          <w:szCs w:val="24"/>
        </w:rPr>
        <w:t>rotundata</w:t>
      </w:r>
      <w:proofErr w:type="spellEnd"/>
      <w:r w:rsidR="00BD5C84" w:rsidRPr="00E17279">
        <w:rPr>
          <w:rFonts w:asciiTheme="majorHAnsi" w:hAnsiTheme="majorHAnsi" w:cs="Arial"/>
          <w:sz w:val="24"/>
          <w:szCs w:val="24"/>
        </w:rPr>
        <w:t xml:space="preserve"> is asynchronous without exposure to an environmental cue,</w:t>
      </w:r>
      <w:r w:rsidRPr="00E17279">
        <w:rPr>
          <w:rFonts w:asciiTheme="majorHAnsi" w:hAnsiTheme="majorHAnsi" w:cs="Arial"/>
          <w:sz w:val="24"/>
          <w:szCs w:val="24"/>
        </w:rPr>
        <w:t xml:space="preserve"> with emergence occurring uniformly throughout the day</w:t>
      </w:r>
      <w:r w:rsidRPr="00E17279">
        <w:rPr>
          <w:rFonts w:asciiTheme="majorHAnsi" w:hAnsiTheme="majorHAnsi" w:cs="Arial"/>
          <w:sz w:val="24"/>
          <w:szCs w:val="24"/>
          <w:vertAlign w:val="superscript"/>
        </w:rPr>
        <w:t>4</w:t>
      </w:r>
      <w:r w:rsidRPr="00E17279">
        <w:rPr>
          <w:rFonts w:asciiTheme="majorHAnsi" w:hAnsiTheme="majorHAnsi" w:cs="Arial"/>
          <w:sz w:val="24"/>
          <w:szCs w:val="24"/>
        </w:rPr>
        <w:t xml:space="preserve">. However, when exposed to a square-wave </w:t>
      </w:r>
      <w:proofErr w:type="spellStart"/>
      <w:r w:rsidRPr="00E17279">
        <w:rPr>
          <w:rFonts w:asciiTheme="majorHAnsi" w:hAnsiTheme="majorHAnsi" w:cs="Arial"/>
          <w:sz w:val="24"/>
          <w:szCs w:val="24"/>
        </w:rPr>
        <w:t>thermoperiod</w:t>
      </w:r>
      <w:proofErr w:type="spellEnd"/>
      <w:r w:rsidRPr="00E17279">
        <w:rPr>
          <w:rFonts w:asciiTheme="majorHAnsi" w:hAnsiTheme="majorHAnsi" w:cs="Arial"/>
          <w:sz w:val="24"/>
          <w:szCs w:val="24"/>
        </w:rPr>
        <w:t xml:space="preserve"> (4°</w:t>
      </w:r>
      <w:r w:rsidR="00DC00D1" w:rsidRPr="00E17279">
        <w:rPr>
          <w:rFonts w:asciiTheme="majorHAnsi" w:hAnsiTheme="majorHAnsi" w:cs="Arial"/>
          <w:sz w:val="24"/>
          <w:szCs w:val="24"/>
        </w:rPr>
        <w:t xml:space="preserve"> </w:t>
      </w:r>
      <w:r w:rsidRPr="00E17279">
        <w:rPr>
          <w:rFonts w:asciiTheme="majorHAnsi" w:hAnsiTheme="majorHAnsi" w:cs="Arial"/>
          <w:sz w:val="24"/>
          <w:szCs w:val="24"/>
        </w:rPr>
        <w:t xml:space="preserve">C </w:t>
      </w:r>
      <w:proofErr w:type="spellStart"/>
      <w:r w:rsidRPr="00E17279">
        <w:rPr>
          <w:rFonts w:asciiTheme="majorHAnsi" w:hAnsiTheme="majorHAnsi" w:cs="Arial"/>
          <w:sz w:val="24"/>
          <w:szCs w:val="24"/>
        </w:rPr>
        <w:t>thermoperiod</w:t>
      </w:r>
      <w:proofErr w:type="spellEnd"/>
      <w:r w:rsidRPr="00E17279">
        <w:rPr>
          <w:rFonts w:asciiTheme="majorHAnsi" w:hAnsiTheme="majorHAnsi" w:cs="Arial"/>
          <w:sz w:val="24"/>
          <w:szCs w:val="24"/>
        </w:rPr>
        <w:t>), emergence becomes synchronous to the thermophase</w:t>
      </w:r>
      <w:r w:rsidRPr="00E17279">
        <w:rPr>
          <w:rFonts w:asciiTheme="majorHAnsi" w:hAnsiTheme="majorHAnsi" w:cs="Arial"/>
          <w:sz w:val="24"/>
          <w:szCs w:val="24"/>
          <w:vertAlign w:val="superscript"/>
        </w:rPr>
        <w:t>4,5</w:t>
      </w:r>
      <w:r w:rsidRPr="00E17279">
        <w:rPr>
          <w:rFonts w:asciiTheme="majorHAnsi" w:hAnsiTheme="majorHAnsi" w:cs="Arial"/>
          <w:sz w:val="24"/>
          <w:szCs w:val="24"/>
        </w:rPr>
        <w:t xml:space="preserve">. This result is </w:t>
      </w:r>
      <w:proofErr w:type="gramStart"/>
      <w:r w:rsidRPr="00E17279">
        <w:rPr>
          <w:rFonts w:asciiTheme="majorHAnsi" w:hAnsiTheme="majorHAnsi" w:cs="Arial"/>
          <w:sz w:val="24"/>
          <w:szCs w:val="24"/>
        </w:rPr>
        <w:t>similar to</w:t>
      </w:r>
      <w:proofErr w:type="gramEnd"/>
      <w:r w:rsidRPr="00E17279">
        <w:rPr>
          <w:rFonts w:asciiTheme="majorHAnsi" w:hAnsiTheme="majorHAnsi" w:cs="Arial"/>
          <w:sz w:val="24"/>
          <w:szCs w:val="24"/>
        </w:rPr>
        <w:t xml:space="preserve"> other studies where insects have been found to use </w:t>
      </w:r>
      <w:proofErr w:type="spellStart"/>
      <w:r w:rsidRPr="00E17279">
        <w:rPr>
          <w:rFonts w:asciiTheme="majorHAnsi" w:hAnsiTheme="majorHAnsi" w:cs="Arial"/>
          <w:sz w:val="24"/>
          <w:szCs w:val="24"/>
        </w:rPr>
        <w:t>thermoperiod</w:t>
      </w:r>
      <w:proofErr w:type="spellEnd"/>
      <w:r w:rsidRPr="00E17279">
        <w:rPr>
          <w:rFonts w:asciiTheme="majorHAnsi" w:hAnsiTheme="majorHAnsi" w:cs="Arial"/>
          <w:sz w:val="24"/>
          <w:szCs w:val="24"/>
        </w:rPr>
        <w:t xml:space="preserve"> cues to regulate emergence, including the flesh fly </w:t>
      </w:r>
      <w:proofErr w:type="spellStart"/>
      <w:r w:rsidRPr="00E17279">
        <w:rPr>
          <w:rFonts w:asciiTheme="majorHAnsi" w:hAnsiTheme="majorHAnsi" w:cs="Arial"/>
          <w:i/>
          <w:sz w:val="24"/>
          <w:szCs w:val="24"/>
        </w:rPr>
        <w:t>Sarcophaga</w:t>
      </w:r>
      <w:proofErr w:type="spellEnd"/>
      <w:r w:rsidRPr="00E17279">
        <w:rPr>
          <w:rFonts w:asciiTheme="majorHAnsi" w:hAnsiTheme="majorHAnsi" w:cs="Arial"/>
          <w:i/>
          <w:sz w:val="24"/>
          <w:szCs w:val="24"/>
        </w:rPr>
        <w:t xml:space="preserve"> crassipalpis</w:t>
      </w:r>
      <w:r w:rsidR="00722713">
        <w:rPr>
          <w:rFonts w:asciiTheme="majorHAnsi" w:hAnsiTheme="majorHAnsi" w:cs="Arial"/>
          <w:sz w:val="24"/>
          <w:szCs w:val="24"/>
          <w:vertAlign w:val="superscript"/>
        </w:rPr>
        <w:t>6</w:t>
      </w:r>
      <w:r w:rsidRPr="00E17279">
        <w:rPr>
          <w:rFonts w:asciiTheme="majorHAnsi" w:hAnsiTheme="majorHAnsi" w:cs="Arial"/>
          <w:sz w:val="24"/>
          <w:szCs w:val="24"/>
        </w:rPr>
        <w:t xml:space="preserve">, the onion fly </w:t>
      </w:r>
      <w:r w:rsidRPr="00E17279">
        <w:rPr>
          <w:rFonts w:asciiTheme="majorHAnsi" w:hAnsiTheme="majorHAnsi" w:cs="Arial"/>
          <w:i/>
          <w:sz w:val="24"/>
          <w:szCs w:val="24"/>
        </w:rPr>
        <w:t>Delia atiqua</w:t>
      </w:r>
      <w:r w:rsidR="00722713">
        <w:rPr>
          <w:rFonts w:asciiTheme="majorHAnsi" w:hAnsiTheme="majorHAnsi" w:cs="Arial"/>
          <w:sz w:val="24"/>
          <w:szCs w:val="24"/>
          <w:vertAlign w:val="superscript"/>
        </w:rPr>
        <w:t>7</w:t>
      </w:r>
      <w:r w:rsidR="005C0E62" w:rsidRPr="00E17279">
        <w:rPr>
          <w:rFonts w:asciiTheme="majorHAnsi" w:hAnsiTheme="majorHAnsi" w:cs="Arial"/>
          <w:sz w:val="24"/>
          <w:szCs w:val="24"/>
        </w:rPr>
        <w:t xml:space="preserve"> </w:t>
      </w:r>
      <w:r w:rsidRPr="00E17279">
        <w:rPr>
          <w:rFonts w:asciiTheme="majorHAnsi" w:hAnsiTheme="majorHAnsi" w:cs="Arial"/>
          <w:sz w:val="24"/>
          <w:szCs w:val="24"/>
        </w:rPr>
        <w:t xml:space="preserve">and the boll weevil </w:t>
      </w:r>
      <w:proofErr w:type="spellStart"/>
      <w:r w:rsidRPr="00E17279">
        <w:rPr>
          <w:rFonts w:asciiTheme="majorHAnsi" w:hAnsiTheme="majorHAnsi" w:cs="Arial"/>
          <w:i/>
          <w:sz w:val="24"/>
          <w:szCs w:val="24"/>
        </w:rPr>
        <w:t>Anthonomus</w:t>
      </w:r>
      <w:proofErr w:type="spellEnd"/>
      <w:r w:rsidRPr="00E17279">
        <w:rPr>
          <w:rFonts w:asciiTheme="majorHAnsi" w:hAnsiTheme="majorHAnsi" w:cs="Arial"/>
          <w:i/>
          <w:sz w:val="24"/>
          <w:szCs w:val="24"/>
        </w:rPr>
        <w:t xml:space="preserve"> </w:t>
      </w:r>
      <w:proofErr w:type="spellStart"/>
      <w:r w:rsidRPr="00E17279">
        <w:rPr>
          <w:rFonts w:asciiTheme="majorHAnsi" w:hAnsiTheme="majorHAnsi" w:cs="Arial"/>
          <w:i/>
          <w:sz w:val="24"/>
          <w:szCs w:val="24"/>
        </w:rPr>
        <w:t>grandis</w:t>
      </w:r>
      <w:proofErr w:type="spellEnd"/>
      <w:r w:rsidRPr="00E17279">
        <w:rPr>
          <w:rFonts w:asciiTheme="majorHAnsi" w:hAnsiTheme="majorHAnsi" w:cs="Arial"/>
          <w:i/>
          <w:sz w:val="24"/>
          <w:szCs w:val="24"/>
        </w:rPr>
        <w:t xml:space="preserve"> grandis</w:t>
      </w:r>
      <w:r w:rsidR="00722713">
        <w:rPr>
          <w:rFonts w:asciiTheme="majorHAnsi" w:hAnsiTheme="majorHAnsi" w:cs="Arial"/>
          <w:sz w:val="24"/>
          <w:szCs w:val="24"/>
          <w:vertAlign w:val="superscript"/>
        </w:rPr>
        <w:t>8</w:t>
      </w:r>
      <w:r w:rsidRPr="00E17279">
        <w:rPr>
          <w:rFonts w:asciiTheme="majorHAnsi" w:hAnsiTheme="majorHAnsi" w:cs="Arial"/>
          <w:sz w:val="24"/>
          <w:szCs w:val="24"/>
        </w:rPr>
        <w:t xml:space="preserve">. One study has shown that stress during development affects the synchrony of adult emergence in </w:t>
      </w:r>
      <w:r w:rsidRPr="00E17279">
        <w:rPr>
          <w:rFonts w:asciiTheme="majorHAnsi" w:hAnsiTheme="majorHAnsi" w:cs="Arial"/>
          <w:i/>
          <w:sz w:val="24"/>
          <w:szCs w:val="24"/>
        </w:rPr>
        <w:t>S. crassipaplpis</w:t>
      </w:r>
      <w:r w:rsidR="00722713">
        <w:rPr>
          <w:rFonts w:asciiTheme="majorHAnsi" w:hAnsiTheme="majorHAnsi" w:cs="Arial"/>
          <w:sz w:val="24"/>
          <w:szCs w:val="24"/>
          <w:vertAlign w:val="superscript"/>
        </w:rPr>
        <w:t>9</w:t>
      </w:r>
      <w:r w:rsidRPr="00E17279">
        <w:rPr>
          <w:rFonts w:asciiTheme="majorHAnsi" w:hAnsiTheme="majorHAnsi" w:cs="Arial"/>
          <w:sz w:val="24"/>
          <w:szCs w:val="24"/>
        </w:rPr>
        <w:t xml:space="preserve">. Here, we present results from </w:t>
      </w:r>
      <w:r w:rsidRPr="00E17279">
        <w:rPr>
          <w:rFonts w:asciiTheme="majorHAnsi" w:hAnsiTheme="majorHAnsi" w:cs="Arial"/>
          <w:i/>
          <w:sz w:val="24"/>
          <w:szCs w:val="24"/>
        </w:rPr>
        <w:t xml:space="preserve">M. </w:t>
      </w:r>
      <w:proofErr w:type="spellStart"/>
      <w:r w:rsidRPr="00E17279">
        <w:rPr>
          <w:rFonts w:asciiTheme="majorHAnsi" w:hAnsiTheme="majorHAnsi" w:cs="Arial"/>
          <w:i/>
          <w:sz w:val="24"/>
          <w:szCs w:val="24"/>
        </w:rPr>
        <w:t>rotundata</w:t>
      </w:r>
      <w:proofErr w:type="spellEnd"/>
      <w:r w:rsidRPr="00E17279">
        <w:rPr>
          <w:rFonts w:asciiTheme="majorHAnsi" w:hAnsiTheme="majorHAnsi" w:cs="Arial"/>
          <w:sz w:val="24"/>
          <w:szCs w:val="24"/>
        </w:rPr>
        <w:t xml:space="preserve"> that were exposed to a stress during development, to t</w:t>
      </w:r>
      <w:r w:rsidR="001855B2" w:rsidRPr="00E17279">
        <w:rPr>
          <w:rFonts w:asciiTheme="majorHAnsi" w:hAnsiTheme="majorHAnsi" w:cs="Arial"/>
          <w:sz w:val="24"/>
          <w:szCs w:val="24"/>
        </w:rPr>
        <w:t xml:space="preserve">est the hypothesis that this </w:t>
      </w:r>
      <w:r w:rsidRPr="00E17279">
        <w:rPr>
          <w:rFonts w:asciiTheme="majorHAnsi" w:hAnsiTheme="majorHAnsi" w:cs="Arial"/>
          <w:sz w:val="24"/>
          <w:szCs w:val="24"/>
        </w:rPr>
        <w:t xml:space="preserve">treatment causes the desynchronization of adult emergence. </w:t>
      </w:r>
    </w:p>
    <w:p w14:paraId="532B2466" w14:textId="77777777" w:rsidR="00D05B9D" w:rsidRPr="00E17279" w:rsidRDefault="00D05B9D" w:rsidP="00491D69">
      <w:pPr>
        <w:spacing w:after="0" w:line="240" w:lineRule="auto"/>
        <w:jc w:val="both"/>
        <w:rPr>
          <w:rFonts w:asciiTheme="majorHAnsi" w:hAnsiTheme="majorHAnsi" w:cs="Arial"/>
          <w:sz w:val="24"/>
          <w:szCs w:val="24"/>
        </w:rPr>
      </w:pPr>
    </w:p>
    <w:p w14:paraId="39202DFA" w14:textId="77777777" w:rsidR="00D05B9D" w:rsidRPr="00E17279" w:rsidRDefault="00D05B9D" w:rsidP="00491D69">
      <w:pPr>
        <w:spacing w:after="0" w:line="240" w:lineRule="auto"/>
        <w:jc w:val="both"/>
        <w:rPr>
          <w:rFonts w:asciiTheme="majorHAnsi" w:hAnsiTheme="majorHAnsi" w:cs="Arial"/>
          <w:i/>
          <w:sz w:val="24"/>
          <w:szCs w:val="24"/>
        </w:rPr>
      </w:pPr>
      <w:r w:rsidRPr="00E17279">
        <w:rPr>
          <w:rFonts w:asciiTheme="majorHAnsi" w:hAnsiTheme="majorHAnsi" w:cs="Arial"/>
          <w:i/>
          <w:sz w:val="24"/>
          <w:szCs w:val="24"/>
        </w:rPr>
        <w:t>Successful run</w:t>
      </w:r>
    </w:p>
    <w:p w14:paraId="2290B041" w14:textId="6427E9BB" w:rsidR="00D05B9D" w:rsidRPr="00E17279" w:rsidRDefault="00D05B9D" w:rsidP="00491D69">
      <w:pPr>
        <w:spacing w:after="0" w:line="240" w:lineRule="auto"/>
        <w:jc w:val="both"/>
        <w:rPr>
          <w:rFonts w:asciiTheme="majorHAnsi" w:hAnsiTheme="majorHAnsi" w:cs="Arial"/>
          <w:i/>
          <w:sz w:val="24"/>
          <w:szCs w:val="24"/>
        </w:rPr>
      </w:pPr>
      <w:r w:rsidRPr="00E17279">
        <w:rPr>
          <w:rFonts w:asciiTheme="majorHAnsi" w:hAnsiTheme="majorHAnsi" w:cs="Arial"/>
          <w:sz w:val="24"/>
          <w:szCs w:val="24"/>
        </w:rPr>
        <w:t>The user should watch the LCD screen before opening the incubator to make sure insects are no longer emerging.</w:t>
      </w:r>
      <w:r w:rsidR="00257A7C">
        <w:rPr>
          <w:rFonts w:asciiTheme="majorHAnsi" w:hAnsiTheme="majorHAnsi" w:cs="Arial"/>
          <w:sz w:val="24"/>
          <w:szCs w:val="24"/>
        </w:rPr>
        <w:t xml:space="preserve"> </w:t>
      </w:r>
      <w:r w:rsidRPr="00E17279">
        <w:rPr>
          <w:rFonts w:asciiTheme="majorHAnsi" w:hAnsiTheme="majorHAnsi" w:cs="Arial"/>
          <w:sz w:val="24"/>
          <w:szCs w:val="24"/>
        </w:rPr>
        <w:t>Once the experiment is completed, the SD card is removed and the data can be exported into RStudio as a comma-delimited file to be visualized as a bubble plot, as described earlier.</w:t>
      </w:r>
      <w:r w:rsidR="00257A7C">
        <w:rPr>
          <w:rFonts w:asciiTheme="majorHAnsi" w:hAnsiTheme="majorHAnsi" w:cs="Arial"/>
          <w:sz w:val="24"/>
          <w:szCs w:val="24"/>
        </w:rPr>
        <w:t xml:space="preserve"> </w:t>
      </w:r>
      <w:r w:rsidR="00257A7C" w:rsidRPr="00257A7C">
        <w:rPr>
          <w:rFonts w:asciiTheme="majorHAnsi" w:hAnsiTheme="majorHAnsi" w:cs="Arial"/>
          <w:b/>
          <w:sz w:val="24"/>
          <w:szCs w:val="24"/>
        </w:rPr>
        <w:t>Figure 8</w:t>
      </w:r>
      <w:r w:rsidRPr="00E17279">
        <w:rPr>
          <w:rFonts w:asciiTheme="majorHAnsi" w:hAnsiTheme="majorHAnsi" w:cs="Arial"/>
          <w:sz w:val="24"/>
          <w:szCs w:val="24"/>
        </w:rPr>
        <w:t xml:space="preserve"> displays bee emergence under a 4°</w:t>
      </w:r>
      <w:r w:rsidR="00DC00D1" w:rsidRPr="00E17279">
        <w:rPr>
          <w:rFonts w:asciiTheme="majorHAnsi" w:hAnsiTheme="majorHAnsi" w:cs="Arial"/>
          <w:sz w:val="24"/>
          <w:szCs w:val="24"/>
        </w:rPr>
        <w:t xml:space="preserve"> </w:t>
      </w:r>
      <w:r w:rsidRPr="00E17279">
        <w:rPr>
          <w:rFonts w:asciiTheme="majorHAnsi" w:hAnsiTheme="majorHAnsi" w:cs="Arial"/>
          <w:sz w:val="24"/>
          <w:szCs w:val="24"/>
        </w:rPr>
        <w:t xml:space="preserve">C </w:t>
      </w:r>
      <w:proofErr w:type="spellStart"/>
      <w:r w:rsidRPr="00E17279">
        <w:rPr>
          <w:rFonts w:asciiTheme="majorHAnsi" w:hAnsiTheme="majorHAnsi" w:cs="Arial"/>
          <w:sz w:val="24"/>
          <w:szCs w:val="24"/>
        </w:rPr>
        <w:t>thermoperiod</w:t>
      </w:r>
      <w:proofErr w:type="spellEnd"/>
      <w:r w:rsidRPr="00E17279">
        <w:rPr>
          <w:rFonts w:asciiTheme="majorHAnsi" w:hAnsiTheme="majorHAnsi" w:cs="Arial"/>
          <w:sz w:val="24"/>
          <w:szCs w:val="24"/>
        </w:rPr>
        <w:t xml:space="preserve"> after exposure to a cold stress during development. The red crosshairs indicate the median time and day of emergence </w:t>
      </w:r>
      <w:r w:rsidRPr="00E17279">
        <w:rPr>
          <w:rFonts w:asciiTheme="majorHAnsi" w:hAnsiTheme="majorHAnsi" w:cs="Arial"/>
          <w:sz w:val="24"/>
          <w:szCs w:val="24"/>
        </w:rPr>
        <w:lastRenderedPageBreak/>
        <w:t>and the file name is the title. This R script should be used to visualize the data, but should not serve as the sole analysis. To</w:t>
      </w:r>
      <w:r w:rsidR="00BD5C84" w:rsidRPr="00E17279">
        <w:rPr>
          <w:rFonts w:asciiTheme="majorHAnsi" w:hAnsiTheme="majorHAnsi" w:cs="Arial"/>
          <w:sz w:val="24"/>
          <w:szCs w:val="24"/>
        </w:rPr>
        <w:t xml:space="preserve"> analyze emergence response to an environmental cue</w:t>
      </w:r>
      <w:r w:rsidRPr="00E17279">
        <w:rPr>
          <w:rFonts w:asciiTheme="majorHAnsi" w:hAnsiTheme="majorHAnsi" w:cs="Arial"/>
          <w:sz w:val="24"/>
          <w:szCs w:val="24"/>
        </w:rPr>
        <w:t>, the data can be analyzed for rhythmicity (</w:t>
      </w:r>
      <w:r w:rsidRPr="00E17279">
        <w:rPr>
          <w:rFonts w:asciiTheme="majorHAnsi" w:hAnsiTheme="majorHAnsi" w:cs="Arial"/>
          <w:i/>
          <w:sz w:val="24"/>
          <w:szCs w:val="24"/>
        </w:rPr>
        <w:t xml:space="preserve">see Analysis). </w:t>
      </w:r>
    </w:p>
    <w:p w14:paraId="6C1325BE" w14:textId="77777777" w:rsidR="00D05B9D" w:rsidRPr="00E17279" w:rsidRDefault="00D05B9D" w:rsidP="00491D69">
      <w:pPr>
        <w:spacing w:after="0" w:line="240" w:lineRule="auto"/>
        <w:jc w:val="both"/>
        <w:rPr>
          <w:rFonts w:asciiTheme="majorHAnsi" w:hAnsiTheme="majorHAnsi" w:cs="Arial"/>
          <w:i/>
          <w:sz w:val="24"/>
          <w:szCs w:val="24"/>
        </w:rPr>
      </w:pPr>
    </w:p>
    <w:p w14:paraId="359BD925" w14:textId="77777777" w:rsidR="00D05B9D" w:rsidRPr="00E17279" w:rsidRDefault="00D05B9D" w:rsidP="00491D69">
      <w:pPr>
        <w:spacing w:after="0" w:line="240" w:lineRule="auto"/>
        <w:jc w:val="both"/>
        <w:rPr>
          <w:rFonts w:asciiTheme="majorHAnsi" w:hAnsiTheme="majorHAnsi" w:cs="Arial"/>
          <w:sz w:val="24"/>
          <w:szCs w:val="24"/>
        </w:rPr>
      </w:pPr>
      <w:r w:rsidRPr="00E17279">
        <w:rPr>
          <w:rFonts w:asciiTheme="majorHAnsi" w:hAnsiTheme="majorHAnsi" w:cs="Arial"/>
          <w:i/>
          <w:sz w:val="24"/>
          <w:szCs w:val="24"/>
        </w:rPr>
        <w:t>Complication</w:t>
      </w:r>
    </w:p>
    <w:p w14:paraId="36E6224E" w14:textId="66088475" w:rsidR="00D05B9D" w:rsidRPr="00E17279" w:rsidRDefault="00D05B9D" w:rsidP="00491D69">
      <w:pPr>
        <w:spacing w:after="0" w:line="240" w:lineRule="auto"/>
        <w:jc w:val="both"/>
        <w:rPr>
          <w:rFonts w:asciiTheme="majorHAnsi" w:hAnsiTheme="majorHAnsi" w:cs="Arial"/>
          <w:sz w:val="24"/>
          <w:szCs w:val="24"/>
        </w:rPr>
      </w:pPr>
      <w:r w:rsidRPr="00E17279">
        <w:rPr>
          <w:rFonts w:asciiTheme="majorHAnsi" w:hAnsiTheme="majorHAnsi" w:cs="Arial"/>
          <w:sz w:val="24"/>
          <w:szCs w:val="24"/>
        </w:rPr>
        <w:t>When a sensor is clogged with</w:t>
      </w:r>
      <w:r w:rsidR="002A02C3" w:rsidRPr="00E17279">
        <w:rPr>
          <w:rFonts w:asciiTheme="majorHAnsi" w:hAnsiTheme="majorHAnsi" w:cs="Arial"/>
          <w:sz w:val="24"/>
          <w:szCs w:val="24"/>
        </w:rPr>
        <w:t xml:space="preserve"> metal</w:t>
      </w:r>
      <w:r w:rsidRPr="00E17279">
        <w:rPr>
          <w:rFonts w:asciiTheme="majorHAnsi" w:hAnsiTheme="majorHAnsi" w:cs="Arial"/>
          <w:sz w:val="24"/>
          <w:szCs w:val="24"/>
        </w:rPr>
        <w:t xml:space="preserve"> BBs, the lack of a signal is repeatedly counted, giving rise to multiple false data points. </w:t>
      </w:r>
      <w:r w:rsidR="00257A7C" w:rsidRPr="00257A7C">
        <w:rPr>
          <w:rFonts w:asciiTheme="majorHAnsi" w:hAnsiTheme="majorHAnsi" w:cs="Arial"/>
          <w:b/>
          <w:sz w:val="24"/>
          <w:szCs w:val="24"/>
        </w:rPr>
        <w:t>Figure 9</w:t>
      </w:r>
      <w:r w:rsidRPr="00E17279">
        <w:rPr>
          <w:rFonts w:asciiTheme="majorHAnsi" w:hAnsiTheme="majorHAnsi" w:cs="Arial"/>
          <w:sz w:val="24"/>
          <w:szCs w:val="24"/>
        </w:rPr>
        <w:t xml:space="preserve"> demonstrates the same dataset presented in </w:t>
      </w:r>
      <w:r w:rsidR="00257A7C" w:rsidRPr="00257A7C">
        <w:rPr>
          <w:rFonts w:asciiTheme="majorHAnsi" w:hAnsiTheme="majorHAnsi" w:cs="Arial"/>
          <w:b/>
          <w:sz w:val="24"/>
          <w:szCs w:val="24"/>
        </w:rPr>
        <w:t>Figure 8</w:t>
      </w:r>
      <w:r w:rsidRPr="00E17279">
        <w:rPr>
          <w:rFonts w:asciiTheme="majorHAnsi" w:hAnsiTheme="majorHAnsi" w:cs="Arial"/>
          <w:sz w:val="24"/>
          <w:szCs w:val="24"/>
        </w:rPr>
        <w:t>, but with one of the six channels clogged with BBs, therefore creating the large bubble on the graph. In the event of a clogged sensor, data from this channel can be easily removed from the analysis. Incorporating multiple channels in an experiment is beneficial in minimizing the impact of a clogged sensor.</w:t>
      </w:r>
      <w:r w:rsidR="00257A7C">
        <w:rPr>
          <w:rFonts w:asciiTheme="majorHAnsi" w:hAnsiTheme="majorHAnsi" w:cs="Arial"/>
          <w:sz w:val="24"/>
          <w:szCs w:val="24"/>
        </w:rPr>
        <w:t xml:space="preserve"> </w:t>
      </w:r>
    </w:p>
    <w:p w14:paraId="35BED737" w14:textId="77777777" w:rsidR="00D05B9D" w:rsidRPr="00E17279" w:rsidRDefault="00D05B9D" w:rsidP="00491D69">
      <w:pPr>
        <w:spacing w:after="0" w:line="240" w:lineRule="auto"/>
        <w:jc w:val="both"/>
        <w:rPr>
          <w:rFonts w:asciiTheme="majorHAnsi" w:hAnsiTheme="majorHAnsi" w:cs="Arial"/>
          <w:sz w:val="24"/>
          <w:szCs w:val="24"/>
        </w:rPr>
      </w:pPr>
    </w:p>
    <w:p w14:paraId="75531A64" w14:textId="77777777" w:rsidR="00D05B9D" w:rsidRPr="00E17279" w:rsidRDefault="00D05B9D" w:rsidP="00491D69">
      <w:pPr>
        <w:spacing w:after="0" w:line="240" w:lineRule="auto"/>
        <w:jc w:val="both"/>
        <w:rPr>
          <w:rFonts w:asciiTheme="majorHAnsi" w:hAnsiTheme="majorHAnsi" w:cs="Arial"/>
          <w:i/>
          <w:sz w:val="24"/>
          <w:szCs w:val="24"/>
        </w:rPr>
      </w:pPr>
      <w:r w:rsidRPr="00E17279">
        <w:rPr>
          <w:rFonts w:asciiTheme="majorHAnsi" w:hAnsiTheme="majorHAnsi" w:cs="Arial"/>
          <w:i/>
          <w:sz w:val="24"/>
          <w:szCs w:val="24"/>
        </w:rPr>
        <w:t>Analysis</w:t>
      </w:r>
    </w:p>
    <w:p w14:paraId="10285E20" w14:textId="143E5FBC" w:rsidR="00D05B9D" w:rsidRPr="00E17279" w:rsidRDefault="00D05B9D" w:rsidP="00491D69">
      <w:pPr>
        <w:spacing w:after="0" w:line="240" w:lineRule="auto"/>
        <w:jc w:val="both"/>
        <w:rPr>
          <w:rFonts w:asciiTheme="majorHAnsi" w:hAnsiTheme="majorHAnsi" w:cs="Arial"/>
          <w:sz w:val="24"/>
          <w:szCs w:val="24"/>
        </w:rPr>
      </w:pPr>
      <w:r w:rsidRPr="00E17279">
        <w:rPr>
          <w:rFonts w:asciiTheme="majorHAnsi" w:hAnsiTheme="majorHAnsi" w:cs="Arial"/>
          <w:sz w:val="24"/>
          <w:szCs w:val="24"/>
        </w:rPr>
        <w:t>Analyzing data for presence of synchronization can be done by calculating “parameter R</w:t>
      </w:r>
      <w:r w:rsidR="00677F51">
        <w:rPr>
          <w:rFonts w:asciiTheme="majorHAnsi" w:hAnsiTheme="majorHAnsi" w:cs="Arial"/>
          <w:sz w:val="24"/>
          <w:szCs w:val="24"/>
        </w:rPr>
        <w:t>,</w:t>
      </w:r>
      <w:r w:rsidRPr="00E17279">
        <w:rPr>
          <w:rFonts w:asciiTheme="majorHAnsi" w:hAnsiTheme="majorHAnsi" w:cs="Arial"/>
          <w:sz w:val="24"/>
          <w:szCs w:val="24"/>
        </w:rPr>
        <w:t>” a scalar statistic that identifies if emergence is rhythmic or arrhythmic</w:t>
      </w:r>
      <w:r w:rsidR="00722713">
        <w:rPr>
          <w:rFonts w:asciiTheme="majorHAnsi" w:hAnsiTheme="majorHAnsi" w:cs="Arial"/>
          <w:sz w:val="24"/>
          <w:szCs w:val="24"/>
          <w:vertAlign w:val="superscript"/>
        </w:rPr>
        <w:t>10,11</w:t>
      </w:r>
      <w:r w:rsidRPr="00E17279">
        <w:rPr>
          <w:rFonts w:asciiTheme="majorHAnsi" w:hAnsiTheme="majorHAnsi" w:cs="Arial"/>
          <w:sz w:val="24"/>
          <w:szCs w:val="24"/>
          <w:vertAlign w:val="superscript"/>
        </w:rPr>
        <w:t>,1</w:t>
      </w:r>
      <w:r w:rsidR="00722713">
        <w:rPr>
          <w:rFonts w:asciiTheme="majorHAnsi" w:hAnsiTheme="majorHAnsi" w:cs="Arial"/>
          <w:sz w:val="24"/>
          <w:szCs w:val="24"/>
          <w:vertAlign w:val="superscript"/>
        </w:rPr>
        <w:t>2</w:t>
      </w:r>
      <w:r w:rsidRPr="00E17279">
        <w:rPr>
          <w:rFonts w:asciiTheme="majorHAnsi" w:hAnsiTheme="majorHAnsi" w:cs="Arial"/>
          <w:sz w:val="24"/>
          <w:szCs w:val="24"/>
        </w:rPr>
        <w:t>. This is done by calculating the highest number of emerging adults in an 8-hour window, dividing this number by the number of adults emerging outside the 8-hour window, then multiplying by 100. All individuals that emerged should be pooled to calculate the number of emerging adults for each hour of the day. The theoretical range of parameter R is from 0</w:t>
      </w:r>
      <w:r w:rsidR="00677F51">
        <w:rPr>
          <w:rFonts w:asciiTheme="majorHAnsi" w:hAnsiTheme="majorHAnsi" w:cs="Arial"/>
          <w:sz w:val="24"/>
          <w:szCs w:val="24"/>
        </w:rPr>
        <w:t xml:space="preserve"> (</w:t>
      </w:r>
      <w:r w:rsidRPr="00E17279">
        <w:rPr>
          <w:rFonts w:asciiTheme="majorHAnsi" w:hAnsiTheme="majorHAnsi" w:cs="Arial"/>
          <w:sz w:val="24"/>
          <w:szCs w:val="24"/>
        </w:rPr>
        <w:t>all emergence occurs within the gate</w:t>
      </w:r>
      <w:r w:rsidR="00677F51">
        <w:rPr>
          <w:rFonts w:asciiTheme="majorHAnsi" w:hAnsiTheme="majorHAnsi" w:cs="Arial"/>
          <w:sz w:val="24"/>
          <w:szCs w:val="24"/>
        </w:rPr>
        <w:t>)</w:t>
      </w:r>
      <w:r w:rsidRPr="00E17279">
        <w:rPr>
          <w:rFonts w:asciiTheme="majorHAnsi" w:hAnsiTheme="majorHAnsi" w:cs="Arial"/>
          <w:sz w:val="24"/>
          <w:szCs w:val="24"/>
        </w:rPr>
        <w:t xml:space="preserve"> to 200 </w:t>
      </w:r>
      <w:r w:rsidR="00677F51">
        <w:rPr>
          <w:rFonts w:asciiTheme="majorHAnsi" w:hAnsiTheme="majorHAnsi" w:cs="Arial"/>
          <w:sz w:val="24"/>
          <w:szCs w:val="24"/>
        </w:rPr>
        <w:t>(emergen</w:t>
      </w:r>
      <w:r w:rsidRPr="00E17279">
        <w:rPr>
          <w:rFonts w:asciiTheme="majorHAnsi" w:hAnsiTheme="majorHAnsi" w:cs="Arial"/>
          <w:sz w:val="24"/>
          <w:szCs w:val="24"/>
        </w:rPr>
        <w:t>ce is distributed uniformly throughout the day</w:t>
      </w:r>
      <w:r w:rsidR="00677F51">
        <w:rPr>
          <w:rFonts w:asciiTheme="majorHAnsi" w:hAnsiTheme="majorHAnsi" w:cs="Arial"/>
          <w:sz w:val="24"/>
          <w:szCs w:val="24"/>
        </w:rPr>
        <w:t>)</w:t>
      </w:r>
      <w:r w:rsidRPr="00E17279">
        <w:rPr>
          <w:rFonts w:asciiTheme="majorHAnsi" w:hAnsiTheme="majorHAnsi" w:cs="Arial"/>
          <w:sz w:val="24"/>
          <w:szCs w:val="24"/>
          <w:vertAlign w:val="superscript"/>
        </w:rPr>
        <w:t>1</w:t>
      </w:r>
      <w:r w:rsidR="00EE4968">
        <w:rPr>
          <w:rFonts w:asciiTheme="majorHAnsi" w:hAnsiTheme="majorHAnsi" w:cs="Arial"/>
          <w:sz w:val="24"/>
          <w:szCs w:val="24"/>
          <w:vertAlign w:val="superscript"/>
        </w:rPr>
        <w:t>0</w:t>
      </w:r>
      <w:r w:rsidRPr="00E17279">
        <w:rPr>
          <w:rFonts w:asciiTheme="majorHAnsi" w:hAnsiTheme="majorHAnsi" w:cs="Arial"/>
          <w:sz w:val="24"/>
          <w:szCs w:val="24"/>
        </w:rPr>
        <w:t>. R values &lt; 60 are considered rhythmic emergence, 60 &lt; R &lt; 90 are weakly rhythmic, and R &gt; 90 are arrhythmic. R values &gt;</w:t>
      </w:r>
      <w:r w:rsidR="005C0E62" w:rsidRPr="00E17279">
        <w:rPr>
          <w:rFonts w:asciiTheme="majorHAnsi" w:hAnsiTheme="majorHAnsi" w:cs="Arial"/>
          <w:sz w:val="24"/>
          <w:szCs w:val="24"/>
        </w:rPr>
        <w:t xml:space="preserve"> </w:t>
      </w:r>
      <w:r w:rsidRPr="00E17279">
        <w:rPr>
          <w:rFonts w:asciiTheme="majorHAnsi" w:hAnsiTheme="majorHAnsi" w:cs="Arial"/>
          <w:sz w:val="24"/>
          <w:szCs w:val="24"/>
        </w:rPr>
        <w:t>150 indicate uniform distribution of emergence</w:t>
      </w:r>
      <w:r w:rsidRPr="00E17279">
        <w:rPr>
          <w:rFonts w:asciiTheme="majorHAnsi" w:hAnsiTheme="majorHAnsi" w:cs="Arial"/>
          <w:sz w:val="24"/>
          <w:szCs w:val="24"/>
          <w:vertAlign w:val="superscript"/>
        </w:rPr>
        <w:t>1</w:t>
      </w:r>
      <w:r w:rsidR="00EE4968">
        <w:rPr>
          <w:rFonts w:asciiTheme="majorHAnsi" w:hAnsiTheme="majorHAnsi" w:cs="Arial"/>
          <w:sz w:val="24"/>
          <w:szCs w:val="24"/>
          <w:vertAlign w:val="superscript"/>
        </w:rPr>
        <w:t>0</w:t>
      </w:r>
      <w:r w:rsidRPr="00E17279">
        <w:rPr>
          <w:rFonts w:asciiTheme="majorHAnsi" w:hAnsiTheme="majorHAnsi" w:cs="Arial"/>
          <w:sz w:val="24"/>
          <w:szCs w:val="24"/>
        </w:rPr>
        <w:t xml:space="preserve">. </w:t>
      </w:r>
      <w:r w:rsidR="00257A7C" w:rsidRPr="00257A7C">
        <w:rPr>
          <w:rFonts w:asciiTheme="majorHAnsi" w:hAnsiTheme="majorHAnsi" w:cs="Arial"/>
          <w:b/>
          <w:sz w:val="24"/>
          <w:szCs w:val="24"/>
        </w:rPr>
        <w:t>Figure 8</w:t>
      </w:r>
      <w:r w:rsidRPr="00E17279">
        <w:rPr>
          <w:rFonts w:asciiTheme="majorHAnsi" w:hAnsiTheme="majorHAnsi" w:cs="Arial"/>
          <w:sz w:val="24"/>
          <w:szCs w:val="24"/>
        </w:rPr>
        <w:t xml:space="preserve"> shows that emergence is rhythmic with parameter R = 20.21 &lt; 60.</w:t>
      </w:r>
      <w:r w:rsidR="00257A7C">
        <w:rPr>
          <w:rFonts w:asciiTheme="majorHAnsi" w:hAnsiTheme="majorHAnsi" w:cs="Arial"/>
          <w:sz w:val="24"/>
          <w:szCs w:val="24"/>
        </w:rPr>
        <w:t xml:space="preserve"> </w:t>
      </w:r>
      <w:proofErr w:type="gramStart"/>
      <w:r w:rsidRPr="00E17279">
        <w:rPr>
          <w:rFonts w:asciiTheme="majorHAnsi" w:hAnsiTheme="majorHAnsi" w:cs="Arial"/>
          <w:sz w:val="24"/>
          <w:szCs w:val="24"/>
        </w:rPr>
        <w:t>Due to the fact that</w:t>
      </w:r>
      <w:proofErr w:type="gramEnd"/>
      <w:r w:rsidRPr="00E17279">
        <w:rPr>
          <w:rFonts w:asciiTheme="majorHAnsi" w:hAnsiTheme="majorHAnsi" w:cs="Arial"/>
          <w:sz w:val="24"/>
          <w:szCs w:val="24"/>
        </w:rPr>
        <w:t xml:space="preserve"> this type of data is distributed around a repeating 24-hour clock, circular statistics must be employed for a more robust analysis (described in</w:t>
      </w:r>
      <w:r w:rsidR="005C0E62" w:rsidRPr="00E17279">
        <w:rPr>
          <w:rFonts w:asciiTheme="majorHAnsi" w:hAnsiTheme="majorHAnsi" w:cs="Arial"/>
          <w:sz w:val="24"/>
          <w:szCs w:val="24"/>
        </w:rPr>
        <w:t xml:space="preserve"> detail in Bennett</w:t>
      </w:r>
      <w:r w:rsidR="00257A7C" w:rsidRPr="00257A7C">
        <w:rPr>
          <w:rFonts w:asciiTheme="majorHAnsi" w:hAnsiTheme="majorHAnsi" w:cs="Arial"/>
          <w:i/>
          <w:sz w:val="24"/>
          <w:szCs w:val="24"/>
        </w:rPr>
        <w:t xml:space="preserve"> et al.</w:t>
      </w:r>
      <w:r w:rsidR="005C0E62" w:rsidRPr="00E17279">
        <w:rPr>
          <w:rFonts w:asciiTheme="majorHAnsi" w:hAnsiTheme="majorHAnsi" w:cs="Arial"/>
          <w:sz w:val="24"/>
          <w:szCs w:val="24"/>
        </w:rPr>
        <w:t>, 2018</w:t>
      </w:r>
      <w:r w:rsidR="00435BCB">
        <w:rPr>
          <w:rFonts w:asciiTheme="majorHAnsi" w:hAnsiTheme="majorHAnsi" w:cs="Arial"/>
          <w:sz w:val="24"/>
          <w:szCs w:val="24"/>
          <w:vertAlign w:val="superscript"/>
        </w:rPr>
        <w:t>5</w:t>
      </w:r>
      <w:r w:rsidRPr="00E17279">
        <w:rPr>
          <w:rFonts w:asciiTheme="majorHAnsi" w:hAnsiTheme="majorHAnsi" w:cs="Arial"/>
          <w:sz w:val="24"/>
          <w:szCs w:val="24"/>
        </w:rPr>
        <w:t>).</w:t>
      </w:r>
      <w:r w:rsidR="00257A7C">
        <w:rPr>
          <w:rFonts w:asciiTheme="majorHAnsi" w:hAnsiTheme="majorHAnsi" w:cs="Arial"/>
          <w:sz w:val="24"/>
          <w:szCs w:val="24"/>
        </w:rPr>
        <w:t xml:space="preserve"> </w:t>
      </w:r>
      <w:r w:rsidRPr="00E17279">
        <w:rPr>
          <w:rFonts w:asciiTheme="majorHAnsi" w:hAnsiTheme="majorHAnsi" w:cs="Arial"/>
          <w:sz w:val="24"/>
          <w:szCs w:val="24"/>
        </w:rPr>
        <w:t>This can be accomplished via circular statistics packages available for RStudio (Package ‘circular’- CRAN.R-project.org).</w:t>
      </w:r>
    </w:p>
    <w:p w14:paraId="77AFA566" w14:textId="77777777" w:rsidR="00D05B9D" w:rsidRPr="00E17279" w:rsidRDefault="00D05B9D" w:rsidP="00491D69">
      <w:pPr>
        <w:spacing w:after="0" w:line="240" w:lineRule="auto"/>
        <w:jc w:val="both"/>
        <w:rPr>
          <w:rFonts w:asciiTheme="majorHAnsi" w:hAnsiTheme="majorHAnsi" w:cs="Arial"/>
          <w:sz w:val="24"/>
          <w:szCs w:val="24"/>
        </w:rPr>
      </w:pPr>
    </w:p>
    <w:p w14:paraId="2869279A" w14:textId="13CE93AE" w:rsidR="00D05B9D" w:rsidRPr="00E17279" w:rsidRDefault="00257A7C" w:rsidP="00491D69">
      <w:pPr>
        <w:spacing w:after="0" w:line="240" w:lineRule="auto"/>
        <w:jc w:val="both"/>
        <w:rPr>
          <w:rFonts w:asciiTheme="majorHAnsi" w:hAnsiTheme="majorHAnsi" w:cs="Arial"/>
          <w:b/>
          <w:sz w:val="24"/>
          <w:szCs w:val="24"/>
        </w:rPr>
      </w:pPr>
      <w:r w:rsidRPr="00257A7C">
        <w:rPr>
          <w:rFonts w:asciiTheme="majorHAnsi" w:hAnsiTheme="majorHAnsi" w:cs="Arial"/>
          <w:b/>
          <w:sz w:val="24"/>
          <w:szCs w:val="24"/>
        </w:rPr>
        <w:t>Figure</w:t>
      </w:r>
      <w:r w:rsidR="00D05B9D" w:rsidRPr="00E17279">
        <w:rPr>
          <w:rFonts w:asciiTheme="majorHAnsi" w:hAnsiTheme="majorHAnsi" w:cs="Arial"/>
          <w:b/>
          <w:sz w:val="24"/>
          <w:szCs w:val="24"/>
        </w:rPr>
        <w:t xml:space="preserve"> Legends:</w:t>
      </w:r>
    </w:p>
    <w:p w14:paraId="65210800" w14:textId="35A47B26" w:rsidR="00D05B9D" w:rsidRPr="00E17279" w:rsidRDefault="00257A7C" w:rsidP="00491D69">
      <w:pPr>
        <w:spacing w:after="0" w:line="240" w:lineRule="auto"/>
        <w:jc w:val="both"/>
        <w:rPr>
          <w:rFonts w:asciiTheme="majorHAnsi" w:hAnsiTheme="majorHAnsi" w:cs="Arial"/>
          <w:sz w:val="24"/>
          <w:szCs w:val="24"/>
        </w:rPr>
      </w:pPr>
      <w:r w:rsidRPr="00257A7C">
        <w:rPr>
          <w:rFonts w:asciiTheme="majorHAnsi" w:hAnsiTheme="majorHAnsi" w:cs="Arial"/>
          <w:b/>
          <w:sz w:val="24"/>
          <w:szCs w:val="24"/>
        </w:rPr>
        <w:t>Figure 1</w:t>
      </w:r>
      <w:r w:rsidR="00D05B9D" w:rsidRPr="00553CBE">
        <w:rPr>
          <w:rFonts w:asciiTheme="majorHAnsi" w:hAnsiTheme="majorHAnsi" w:cs="Arial"/>
          <w:b/>
          <w:sz w:val="24"/>
          <w:szCs w:val="24"/>
        </w:rPr>
        <w:t>:</w:t>
      </w:r>
      <w:r>
        <w:rPr>
          <w:rFonts w:asciiTheme="majorHAnsi" w:hAnsiTheme="majorHAnsi" w:cs="Arial"/>
          <w:b/>
          <w:sz w:val="24"/>
          <w:szCs w:val="24"/>
        </w:rPr>
        <w:t xml:space="preserve"> </w:t>
      </w:r>
      <w:r w:rsidR="00D05B9D" w:rsidRPr="00553CBE">
        <w:rPr>
          <w:rFonts w:asciiTheme="majorHAnsi" w:hAnsiTheme="majorHAnsi" w:cs="Arial"/>
          <w:b/>
          <w:sz w:val="24"/>
          <w:szCs w:val="24"/>
        </w:rPr>
        <w:t>Additive manufactured components.</w:t>
      </w:r>
      <w:r>
        <w:rPr>
          <w:rFonts w:asciiTheme="majorHAnsi" w:hAnsiTheme="majorHAnsi" w:cs="Arial"/>
          <w:sz w:val="24"/>
          <w:szCs w:val="24"/>
        </w:rPr>
        <w:t xml:space="preserve"> </w:t>
      </w:r>
      <w:r w:rsidR="00D05B9D" w:rsidRPr="00E17279">
        <w:rPr>
          <w:rFonts w:asciiTheme="majorHAnsi" w:hAnsiTheme="majorHAnsi" w:cs="Arial"/>
          <w:sz w:val="24"/>
          <w:szCs w:val="24"/>
        </w:rPr>
        <w:t>Using PLA filament, 3D print the required parts for the system.</w:t>
      </w:r>
      <w:r>
        <w:rPr>
          <w:rFonts w:asciiTheme="majorHAnsi" w:hAnsiTheme="majorHAnsi" w:cs="Arial"/>
          <w:sz w:val="24"/>
          <w:szCs w:val="24"/>
        </w:rPr>
        <w:t xml:space="preserve"> </w:t>
      </w:r>
      <w:r w:rsidR="00D05B9D" w:rsidRPr="00E17279">
        <w:rPr>
          <w:rFonts w:asciiTheme="majorHAnsi" w:hAnsiTheme="majorHAnsi" w:cs="Arial"/>
          <w:sz w:val="24"/>
          <w:szCs w:val="24"/>
        </w:rPr>
        <w:t>For each channel b</w:t>
      </w:r>
      <w:r w:rsidR="004B2946" w:rsidRPr="00E17279">
        <w:rPr>
          <w:rFonts w:asciiTheme="majorHAnsi" w:hAnsiTheme="majorHAnsi" w:cs="Arial"/>
          <w:sz w:val="24"/>
          <w:szCs w:val="24"/>
        </w:rPr>
        <w:t>eing constructed, parts need</w:t>
      </w:r>
      <w:r w:rsidR="00BE4614">
        <w:rPr>
          <w:rFonts w:asciiTheme="majorHAnsi" w:hAnsiTheme="majorHAnsi" w:cs="Arial"/>
          <w:sz w:val="24"/>
          <w:szCs w:val="24"/>
        </w:rPr>
        <w:t>ed</w:t>
      </w:r>
      <w:r w:rsidR="004B2946" w:rsidRPr="00E17279">
        <w:rPr>
          <w:rFonts w:asciiTheme="majorHAnsi" w:hAnsiTheme="majorHAnsi" w:cs="Arial"/>
          <w:sz w:val="24"/>
          <w:szCs w:val="24"/>
        </w:rPr>
        <w:t xml:space="preserve"> are</w:t>
      </w:r>
      <w:r w:rsidR="00D05B9D" w:rsidRPr="00E17279">
        <w:rPr>
          <w:rFonts w:asciiTheme="majorHAnsi" w:hAnsiTheme="majorHAnsi" w:cs="Arial"/>
          <w:sz w:val="24"/>
          <w:szCs w:val="24"/>
        </w:rPr>
        <w:t xml:space="preserve"> </w:t>
      </w:r>
      <w:r w:rsidR="00623B08">
        <w:rPr>
          <w:rFonts w:asciiTheme="majorHAnsi" w:hAnsiTheme="majorHAnsi" w:cs="Arial"/>
          <w:sz w:val="24"/>
          <w:szCs w:val="24"/>
        </w:rPr>
        <w:t xml:space="preserve">1 </w:t>
      </w:r>
      <w:r w:rsidR="00D05B9D" w:rsidRPr="00E17279">
        <w:rPr>
          <w:rFonts w:asciiTheme="majorHAnsi" w:hAnsiTheme="majorHAnsi" w:cs="Arial"/>
          <w:sz w:val="24"/>
          <w:szCs w:val="24"/>
        </w:rPr>
        <w:t>collector manifold (green), 1 end cap (red), 6 platform supports (orange), 4 tube rack base plates (purple), and 4 tube rack face plates (yellow).</w:t>
      </w:r>
    </w:p>
    <w:p w14:paraId="3F3CC5A9" w14:textId="77777777" w:rsidR="00D05B9D" w:rsidRPr="00E17279" w:rsidRDefault="00D05B9D" w:rsidP="00491D69">
      <w:pPr>
        <w:spacing w:after="0" w:line="240" w:lineRule="auto"/>
        <w:jc w:val="both"/>
        <w:rPr>
          <w:rFonts w:asciiTheme="majorHAnsi" w:hAnsiTheme="majorHAnsi" w:cs="Arial"/>
          <w:sz w:val="24"/>
          <w:szCs w:val="24"/>
        </w:rPr>
      </w:pPr>
    </w:p>
    <w:p w14:paraId="1977C02F" w14:textId="0F8C3A71" w:rsidR="00D05B9D" w:rsidRPr="00E17279" w:rsidRDefault="00257A7C" w:rsidP="00491D69">
      <w:pPr>
        <w:spacing w:after="0" w:line="240" w:lineRule="auto"/>
        <w:jc w:val="both"/>
        <w:rPr>
          <w:rFonts w:asciiTheme="majorHAnsi" w:hAnsiTheme="majorHAnsi" w:cs="Arial"/>
          <w:sz w:val="24"/>
          <w:szCs w:val="24"/>
        </w:rPr>
      </w:pPr>
      <w:r w:rsidRPr="00257A7C">
        <w:rPr>
          <w:rFonts w:asciiTheme="majorHAnsi" w:hAnsiTheme="majorHAnsi" w:cs="Arial"/>
          <w:b/>
          <w:sz w:val="24"/>
          <w:szCs w:val="24"/>
        </w:rPr>
        <w:t>Figure 2</w:t>
      </w:r>
      <w:r w:rsidR="00D05B9D" w:rsidRPr="00553CBE">
        <w:rPr>
          <w:rFonts w:asciiTheme="majorHAnsi" w:hAnsiTheme="majorHAnsi" w:cs="Arial"/>
          <w:b/>
          <w:sz w:val="24"/>
          <w:szCs w:val="24"/>
        </w:rPr>
        <w:t>:</w:t>
      </w:r>
      <w:r>
        <w:rPr>
          <w:rFonts w:asciiTheme="majorHAnsi" w:hAnsiTheme="majorHAnsi" w:cs="Arial"/>
          <w:b/>
          <w:sz w:val="24"/>
          <w:szCs w:val="24"/>
        </w:rPr>
        <w:t xml:space="preserve"> </w:t>
      </w:r>
      <w:r w:rsidR="00D05B9D" w:rsidRPr="00553CBE">
        <w:rPr>
          <w:rFonts w:asciiTheme="majorHAnsi" w:hAnsiTheme="majorHAnsi" w:cs="Arial"/>
          <w:b/>
          <w:sz w:val="24"/>
          <w:szCs w:val="24"/>
        </w:rPr>
        <w:t xml:space="preserve">Tube </w:t>
      </w:r>
      <w:r w:rsidR="00EB27C4" w:rsidRPr="00553CBE">
        <w:rPr>
          <w:rFonts w:asciiTheme="majorHAnsi" w:hAnsiTheme="majorHAnsi" w:cs="Arial"/>
          <w:b/>
          <w:sz w:val="24"/>
          <w:szCs w:val="24"/>
        </w:rPr>
        <w:t>rack platform assembly</w:t>
      </w:r>
      <w:r w:rsidR="00D05B9D" w:rsidRPr="00553CBE">
        <w:rPr>
          <w:rFonts w:asciiTheme="majorHAnsi" w:hAnsiTheme="majorHAnsi" w:cs="Arial"/>
          <w:b/>
          <w:sz w:val="24"/>
          <w:szCs w:val="24"/>
        </w:rPr>
        <w:t>.</w:t>
      </w:r>
      <w:r>
        <w:rPr>
          <w:rFonts w:asciiTheme="majorHAnsi" w:hAnsiTheme="majorHAnsi" w:cs="Arial"/>
          <w:sz w:val="24"/>
          <w:szCs w:val="24"/>
        </w:rPr>
        <w:t xml:space="preserve"> </w:t>
      </w:r>
      <w:r w:rsidR="00D05B9D" w:rsidRPr="00E17279">
        <w:rPr>
          <w:rFonts w:asciiTheme="majorHAnsi" w:hAnsiTheme="majorHAnsi" w:cs="Arial"/>
          <w:sz w:val="24"/>
          <w:szCs w:val="24"/>
        </w:rPr>
        <w:t>Use hot glue to assemble two tube rack platforms per channel being constructed.</w:t>
      </w:r>
      <w:r>
        <w:rPr>
          <w:rFonts w:asciiTheme="majorHAnsi" w:hAnsiTheme="majorHAnsi" w:cs="Arial"/>
          <w:sz w:val="24"/>
          <w:szCs w:val="24"/>
        </w:rPr>
        <w:t xml:space="preserve"> </w:t>
      </w:r>
      <w:r w:rsidR="00D05B9D" w:rsidRPr="00E17279">
        <w:rPr>
          <w:rFonts w:asciiTheme="majorHAnsi" w:hAnsiTheme="majorHAnsi" w:cs="Arial"/>
          <w:sz w:val="24"/>
          <w:szCs w:val="24"/>
        </w:rPr>
        <w:t>Use three platform supports (shown in orange) with a section of corrugated plastic (shown in grey).</w:t>
      </w:r>
      <w:r>
        <w:rPr>
          <w:rFonts w:asciiTheme="majorHAnsi" w:hAnsiTheme="majorHAnsi" w:cs="Arial"/>
          <w:sz w:val="24"/>
          <w:szCs w:val="24"/>
        </w:rPr>
        <w:t xml:space="preserve"> </w:t>
      </w:r>
    </w:p>
    <w:p w14:paraId="2214921C" w14:textId="77777777" w:rsidR="00D05B9D" w:rsidRPr="00E17279" w:rsidRDefault="00D05B9D" w:rsidP="00491D69">
      <w:pPr>
        <w:spacing w:after="0" w:line="240" w:lineRule="auto"/>
        <w:jc w:val="both"/>
        <w:rPr>
          <w:rFonts w:asciiTheme="majorHAnsi" w:hAnsiTheme="majorHAnsi" w:cs="Arial"/>
          <w:sz w:val="24"/>
          <w:szCs w:val="24"/>
        </w:rPr>
      </w:pPr>
    </w:p>
    <w:p w14:paraId="0A35F725" w14:textId="556C8D41" w:rsidR="00D05B9D" w:rsidRPr="00E17279" w:rsidRDefault="00257A7C" w:rsidP="00491D69">
      <w:pPr>
        <w:spacing w:after="0" w:line="240" w:lineRule="auto"/>
        <w:jc w:val="both"/>
        <w:rPr>
          <w:rFonts w:asciiTheme="majorHAnsi" w:hAnsiTheme="majorHAnsi" w:cs="Arial"/>
          <w:sz w:val="24"/>
          <w:szCs w:val="24"/>
        </w:rPr>
      </w:pPr>
      <w:r w:rsidRPr="00257A7C">
        <w:rPr>
          <w:rFonts w:asciiTheme="majorHAnsi" w:hAnsiTheme="majorHAnsi" w:cs="Arial"/>
          <w:b/>
          <w:sz w:val="24"/>
          <w:szCs w:val="24"/>
        </w:rPr>
        <w:t>Figure 3</w:t>
      </w:r>
      <w:r w:rsidR="00D05B9D" w:rsidRPr="00553CBE">
        <w:rPr>
          <w:rFonts w:asciiTheme="majorHAnsi" w:hAnsiTheme="majorHAnsi" w:cs="Arial"/>
          <w:b/>
          <w:sz w:val="24"/>
          <w:szCs w:val="24"/>
        </w:rPr>
        <w:t>:</w:t>
      </w:r>
      <w:r>
        <w:rPr>
          <w:rFonts w:asciiTheme="majorHAnsi" w:hAnsiTheme="majorHAnsi" w:cs="Arial"/>
          <w:b/>
          <w:sz w:val="24"/>
          <w:szCs w:val="24"/>
        </w:rPr>
        <w:t xml:space="preserve"> </w:t>
      </w:r>
      <w:r w:rsidR="00D05B9D" w:rsidRPr="00553CBE">
        <w:rPr>
          <w:rFonts w:asciiTheme="majorHAnsi" w:hAnsiTheme="majorHAnsi" w:cs="Arial"/>
          <w:b/>
          <w:sz w:val="24"/>
          <w:szCs w:val="24"/>
        </w:rPr>
        <w:t xml:space="preserve">Collector </w:t>
      </w:r>
      <w:r w:rsidR="00EB27C4">
        <w:rPr>
          <w:rFonts w:asciiTheme="majorHAnsi" w:hAnsiTheme="majorHAnsi" w:cs="Arial"/>
          <w:b/>
          <w:sz w:val="24"/>
          <w:szCs w:val="24"/>
        </w:rPr>
        <w:t>m</w:t>
      </w:r>
      <w:r w:rsidR="00D05B9D" w:rsidRPr="00553CBE">
        <w:rPr>
          <w:rFonts w:asciiTheme="majorHAnsi" w:hAnsiTheme="majorHAnsi" w:cs="Arial"/>
          <w:b/>
          <w:sz w:val="24"/>
          <w:szCs w:val="24"/>
        </w:rPr>
        <w:t>anifold x-ray.</w:t>
      </w:r>
      <w:r>
        <w:rPr>
          <w:rFonts w:asciiTheme="majorHAnsi" w:hAnsiTheme="majorHAnsi" w:cs="Arial"/>
          <w:sz w:val="24"/>
          <w:szCs w:val="24"/>
        </w:rPr>
        <w:t xml:space="preserve"> </w:t>
      </w:r>
      <w:r w:rsidR="00D05B9D" w:rsidRPr="00E17279">
        <w:rPr>
          <w:rFonts w:asciiTheme="majorHAnsi" w:hAnsiTheme="majorHAnsi" w:cs="Arial"/>
          <w:sz w:val="24"/>
          <w:szCs w:val="24"/>
        </w:rPr>
        <w:t>Insert one infrared detector into one socket of the collector (shown in blue) and the emitter into the second socket (shown in red).</w:t>
      </w:r>
      <w:r>
        <w:rPr>
          <w:rFonts w:asciiTheme="majorHAnsi" w:hAnsiTheme="majorHAnsi" w:cs="Arial"/>
          <w:sz w:val="24"/>
          <w:szCs w:val="24"/>
        </w:rPr>
        <w:t xml:space="preserve"> </w:t>
      </w:r>
      <w:r w:rsidR="00D05B9D" w:rsidRPr="00E17279">
        <w:rPr>
          <w:rFonts w:asciiTheme="majorHAnsi" w:hAnsiTheme="majorHAnsi" w:cs="Arial"/>
          <w:sz w:val="24"/>
          <w:szCs w:val="24"/>
        </w:rPr>
        <w:t>Feed the detector wires through the cabling channel (shown in yellow) and pull all fo</w:t>
      </w:r>
      <w:r w:rsidR="00CB4CED" w:rsidRPr="00E17279">
        <w:rPr>
          <w:rFonts w:asciiTheme="majorHAnsi" w:hAnsiTheme="majorHAnsi" w:cs="Arial"/>
          <w:sz w:val="24"/>
          <w:szCs w:val="24"/>
        </w:rPr>
        <w:t>u</w:t>
      </w:r>
      <w:r w:rsidR="00D05B9D" w:rsidRPr="00E17279">
        <w:rPr>
          <w:rFonts w:asciiTheme="majorHAnsi" w:hAnsiTheme="majorHAnsi" w:cs="Arial"/>
          <w:sz w:val="24"/>
          <w:szCs w:val="24"/>
        </w:rPr>
        <w:t>r wires through the access hole (highlighted in green).</w:t>
      </w:r>
      <w:r>
        <w:rPr>
          <w:rFonts w:asciiTheme="majorHAnsi" w:hAnsiTheme="majorHAnsi" w:cs="Arial"/>
          <w:sz w:val="24"/>
          <w:szCs w:val="24"/>
        </w:rPr>
        <w:t xml:space="preserve"> </w:t>
      </w:r>
      <w:r w:rsidR="00D05B9D" w:rsidRPr="00E17279">
        <w:rPr>
          <w:rFonts w:asciiTheme="majorHAnsi" w:hAnsiTheme="majorHAnsi" w:cs="Arial"/>
          <w:sz w:val="24"/>
          <w:szCs w:val="24"/>
        </w:rPr>
        <w:t>Ensure no bare wires are touching, using hot glue to secure them in place.</w:t>
      </w:r>
    </w:p>
    <w:p w14:paraId="5356F80B" w14:textId="77777777" w:rsidR="00D05B9D" w:rsidRPr="00E17279" w:rsidRDefault="00D05B9D" w:rsidP="00491D69">
      <w:pPr>
        <w:spacing w:after="0" w:line="240" w:lineRule="auto"/>
        <w:jc w:val="both"/>
        <w:rPr>
          <w:rFonts w:asciiTheme="majorHAnsi" w:hAnsiTheme="majorHAnsi" w:cs="Arial"/>
          <w:sz w:val="24"/>
          <w:szCs w:val="24"/>
        </w:rPr>
      </w:pPr>
    </w:p>
    <w:p w14:paraId="4A76A147" w14:textId="7C3578EB" w:rsidR="00D05B9D" w:rsidRPr="00E17279" w:rsidRDefault="00257A7C" w:rsidP="00491D69">
      <w:pPr>
        <w:spacing w:after="0" w:line="240" w:lineRule="auto"/>
        <w:jc w:val="both"/>
        <w:rPr>
          <w:rFonts w:asciiTheme="majorHAnsi" w:hAnsiTheme="majorHAnsi" w:cs="Arial"/>
          <w:sz w:val="24"/>
          <w:szCs w:val="24"/>
        </w:rPr>
      </w:pPr>
      <w:r w:rsidRPr="00257A7C">
        <w:rPr>
          <w:rFonts w:asciiTheme="majorHAnsi" w:hAnsiTheme="majorHAnsi" w:cs="Arial"/>
          <w:b/>
          <w:sz w:val="24"/>
          <w:szCs w:val="24"/>
        </w:rPr>
        <w:lastRenderedPageBreak/>
        <w:t>Figure 4</w:t>
      </w:r>
      <w:r w:rsidR="00E2765F" w:rsidRPr="00553CBE">
        <w:rPr>
          <w:rFonts w:asciiTheme="majorHAnsi" w:hAnsiTheme="majorHAnsi" w:cs="Arial"/>
          <w:b/>
          <w:sz w:val="24"/>
          <w:szCs w:val="24"/>
        </w:rPr>
        <w:t>:</w:t>
      </w:r>
      <w:r>
        <w:rPr>
          <w:rFonts w:asciiTheme="majorHAnsi" w:hAnsiTheme="majorHAnsi" w:cs="Arial"/>
          <w:b/>
          <w:sz w:val="24"/>
          <w:szCs w:val="24"/>
        </w:rPr>
        <w:t xml:space="preserve"> </w:t>
      </w:r>
      <w:r w:rsidR="00E2765F" w:rsidRPr="00553CBE">
        <w:rPr>
          <w:rFonts w:asciiTheme="majorHAnsi" w:hAnsiTheme="majorHAnsi" w:cs="Arial"/>
          <w:b/>
          <w:sz w:val="24"/>
          <w:szCs w:val="24"/>
        </w:rPr>
        <w:t>Connector wiring.</w:t>
      </w:r>
      <w:r>
        <w:rPr>
          <w:rFonts w:asciiTheme="majorHAnsi" w:hAnsiTheme="majorHAnsi" w:cs="Arial"/>
          <w:sz w:val="24"/>
          <w:szCs w:val="24"/>
        </w:rPr>
        <w:t xml:space="preserve"> </w:t>
      </w:r>
      <w:r w:rsidR="00D05B9D" w:rsidRPr="00E17279">
        <w:rPr>
          <w:rFonts w:asciiTheme="majorHAnsi" w:hAnsiTheme="majorHAnsi" w:cs="Arial"/>
          <w:sz w:val="24"/>
          <w:szCs w:val="24"/>
        </w:rPr>
        <w:t>Wiring diagram for the RJ45 jack prior to affixing to the collector manifold, as seen</w:t>
      </w:r>
      <w:r w:rsidR="00E2765F">
        <w:rPr>
          <w:rFonts w:asciiTheme="majorHAnsi" w:hAnsiTheme="majorHAnsi" w:cs="Arial"/>
          <w:sz w:val="24"/>
          <w:szCs w:val="24"/>
        </w:rPr>
        <w:t xml:space="preserve"> from the bottom of the jack and </w:t>
      </w:r>
      <w:r w:rsidR="00D05B9D" w:rsidRPr="00E17279">
        <w:rPr>
          <w:rFonts w:asciiTheme="majorHAnsi" w:hAnsiTheme="majorHAnsi" w:cs="Arial"/>
          <w:sz w:val="24"/>
          <w:szCs w:val="24"/>
        </w:rPr>
        <w:t>wiring table for connecting the LCD screen to the central processor.</w:t>
      </w:r>
    </w:p>
    <w:p w14:paraId="4415EE1E" w14:textId="77777777" w:rsidR="00D05B9D" w:rsidRPr="00E17279" w:rsidRDefault="00D05B9D" w:rsidP="00491D69">
      <w:pPr>
        <w:spacing w:after="0" w:line="240" w:lineRule="auto"/>
        <w:jc w:val="both"/>
        <w:rPr>
          <w:rFonts w:asciiTheme="majorHAnsi" w:hAnsiTheme="majorHAnsi" w:cs="Arial"/>
          <w:sz w:val="24"/>
          <w:szCs w:val="24"/>
        </w:rPr>
      </w:pPr>
    </w:p>
    <w:p w14:paraId="185CE020" w14:textId="4073E98E" w:rsidR="00D05B9D" w:rsidRPr="00E17279" w:rsidRDefault="00257A7C" w:rsidP="00491D69">
      <w:pPr>
        <w:spacing w:after="0" w:line="240" w:lineRule="auto"/>
        <w:jc w:val="both"/>
        <w:rPr>
          <w:rFonts w:asciiTheme="majorHAnsi" w:hAnsiTheme="majorHAnsi" w:cs="Arial"/>
          <w:sz w:val="24"/>
          <w:szCs w:val="24"/>
        </w:rPr>
      </w:pPr>
      <w:r w:rsidRPr="00257A7C">
        <w:rPr>
          <w:rFonts w:asciiTheme="majorHAnsi" w:hAnsiTheme="majorHAnsi" w:cs="Arial"/>
          <w:b/>
          <w:sz w:val="24"/>
          <w:szCs w:val="24"/>
        </w:rPr>
        <w:t>Figure 5</w:t>
      </w:r>
      <w:r w:rsidR="00D05B9D" w:rsidRPr="00553CBE">
        <w:rPr>
          <w:rFonts w:asciiTheme="majorHAnsi" w:hAnsiTheme="majorHAnsi" w:cs="Arial"/>
          <w:b/>
          <w:sz w:val="24"/>
          <w:szCs w:val="24"/>
        </w:rPr>
        <w:t>:</w:t>
      </w:r>
      <w:r>
        <w:rPr>
          <w:rFonts w:asciiTheme="majorHAnsi" w:hAnsiTheme="majorHAnsi" w:cs="Arial"/>
          <w:b/>
          <w:sz w:val="24"/>
          <w:szCs w:val="24"/>
        </w:rPr>
        <w:t xml:space="preserve"> </w:t>
      </w:r>
      <w:r w:rsidR="00D05B9D" w:rsidRPr="00553CBE">
        <w:rPr>
          <w:rFonts w:asciiTheme="majorHAnsi" w:hAnsiTheme="majorHAnsi" w:cs="Arial"/>
          <w:b/>
          <w:sz w:val="24"/>
          <w:szCs w:val="24"/>
        </w:rPr>
        <w:t xml:space="preserve">Ball </w:t>
      </w:r>
      <w:r w:rsidR="00EB27C4">
        <w:rPr>
          <w:rFonts w:asciiTheme="majorHAnsi" w:hAnsiTheme="majorHAnsi" w:cs="Arial"/>
          <w:b/>
          <w:sz w:val="24"/>
          <w:szCs w:val="24"/>
        </w:rPr>
        <w:t>c</w:t>
      </w:r>
      <w:r w:rsidR="00D05B9D" w:rsidRPr="00553CBE">
        <w:rPr>
          <w:rFonts w:asciiTheme="majorHAnsi" w:hAnsiTheme="majorHAnsi" w:cs="Arial"/>
          <w:b/>
          <w:sz w:val="24"/>
          <w:szCs w:val="24"/>
        </w:rPr>
        <w:t>ollector assembly.</w:t>
      </w:r>
      <w:r>
        <w:rPr>
          <w:rFonts w:asciiTheme="majorHAnsi" w:hAnsiTheme="majorHAnsi" w:cs="Arial"/>
          <w:sz w:val="24"/>
          <w:szCs w:val="24"/>
        </w:rPr>
        <w:t xml:space="preserve"> </w:t>
      </w:r>
      <w:r w:rsidR="00D05B9D" w:rsidRPr="00E17279">
        <w:rPr>
          <w:rFonts w:asciiTheme="majorHAnsi" w:hAnsiTheme="majorHAnsi" w:cs="Arial"/>
          <w:sz w:val="24"/>
          <w:szCs w:val="24"/>
        </w:rPr>
        <w:t>Using one end cap (shown in red), one collector manifold (shown in green) and a 24 x 30</w:t>
      </w:r>
      <w:r w:rsidR="00DC00D1" w:rsidRPr="00E17279">
        <w:rPr>
          <w:rFonts w:asciiTheme="majorHAnsi" w:hAnsiTheme="majorHAnsi" w:cs="Arial"/>
          <w:sz w:val="24"/>
          <w:szCs w:val="24"/>
        </w:rPr>
        <w:t xml:space="preserve"> </w:t>
      </w:r>
      <w:r w:rsidR="00D05B9D" w:rsidRPr="00E17279">
        <w:rPr>
          <w:rFonts w:asciiTheme="majorHAnsi" w:hAnsiTheme="majorHAnsi" w:cs="Arial"/>
          <w:sz w:val="24"/>
          <w:szCs w:val="24"/>
        </w:rPr>
        <w:t>cm piece of corrugated plastic (shown in light grey) assemble the shell of the ball</w:t>
      </w:r>
      <w:r w:rsidR="00DC00D1" w:rsidRPr="00E17279">
        <w:rPr>
          <w:rFonts w:asciiTheme="majorHAnsi" w:hAnsiTheme="majorHAnsi" w:cs="Arial"/>
          <w:sz w:val="24"/>
          <w:szCs w:val="24"/>
        </w:rPr>
        <w:t xml:space="preserve"> collector assembly.</w:t>
      </w:r>
      <w:r>
        <w:rPr>
          <w:rFonts w:asciiTheme="majorHAnsi" w:hAnsiTheme="majorHAnsi" w:cs="Arial"/>
          <w:sz w:val="24"/>
          <w:szCs w:val="24"/>
        </w:rPr>
        <w:t xml:space="preserve"> </w:t>
      </w:r>
      <w:r w:rsidR="00DC00D1" w:rsidRPr="00E17279">
        <w:rPr>
          <w:rFonts w:asciiTheme="majorHAnsi" w:hAnsiTheme="majorHAnsi" w:cs="Arial"/>
          <w:sz w:val="24"/>
          <w:szCs w:val="24"/>
        </w:rPr>
        <w:t>Use an 8</w:t>
      </w:r>
      <w:r w:rsidR="00D05B9D" w:rsidRPr="00E17279">
        <w:rPr>
          <w:rFonts w:asciiTheme="majorHAnsi" w:hAnsiTheme="majorHAnsi" w:cs="Arial"/>
          <w:sz w:val="24"/>
          <w:szCs w:val="24"/>
        </w:rPr>
        <w:t xml:space="preserve"> x 27</w:t>
      </w:r>
      <w:r w:rsidR="00DC00D1" w:rsidRPr="00E17279">
        <w:rPr>
          <w:rFonts w:asciiTheme="majorHAnsi" w:hAnsiTheme="majorHAnsi" w:cs="Arial"/>
          <w:sz w:val="24"/>
          <w:szCs w:val="24"/>
        </w:rPr>
        <w:t xml:space="preserve"> </w:t>
      </w:r>
      <w:r w:rsidR="00D05B9D" w:rsidRPr="00E17279">
        <w:rPr>
          <w:rFonts w:asciiTheme="majorHAnsi" w:hAnsiTheme="majorHAnsi" w:cs="Arial"/>
          <w:sz w:val="24"/>
          <w:szCs w:val="24"/>
        </w:rPr>
        <w:t>cm piece of corrugated plastic (shown in dark grey) to add a ramp.</w:t>
      </w:r>
    </w:p>
    <w:p w14:paraId="3E0EDC54" w14:textId="77777777" w:rsidR="00D05B9D" w:rsidRPr="00E17279" w:rsidRDefault="00D05B9D" w:rsidP="00491D69">
      <w:pPr>
        <w:spacing w:after="0" w:line="240" w:lineRule="auto"/>
        <w:jc w:val="both"/>
        <w:rPr>
          <w:rFonts w:asciiTheme="majorHAnsi" w:hAnsiTheme="majorHAnsi" w:cs="Arial"/>
          <w:sz w:val="24"/>
          <w:szCs w:val="24"/>
        </w:rPr>
      </w:pPr>
    </w:p>
    <w:p w14:paraId="5B275EE7" w14:textId="62841C22" w:rsidR="00D05B9D" w:rsidRPr="00E17279" w:rsidRDefault="00257A7C" w:rsidP="00491D69">
      <w:pPr>
        <w:spacing w:after="0" w:line="240" w:lineRule="auto"/>
        <w:jc w:val="both"/>
        <w:rPr>
          <w:rFonts w:asciiTheme="majorHAnsi" w:hAnsiTheme="majorHAnsi" w:cs="Arial"/>
          <w:sz w:val="24"/>
          <w:szCs w:val="24"/>
        </w:rPr>
      </w:pPr>
      <w:r w:rsidRPr="00257A7C">
        <w:rPr>
          <w:rFonts w:asciiTheme="majorHAnsi" w:hAnsiTheme="majorHAnsi" w:cs="Arial"/>
          <w:b/>
          <w:sz w:val="24"/>
          <w:szCs w:val="24"/>
        </w:rPr>
        <w:t>Figure 6</w:t>
      </w:r>
      <w:r w:rsidR="00D05B9D" w:rsidRPr="00553CBE">
        <w:rPr>
          <w:rFonts w:asciiTheme="majorHAnsi" w:hAnsiTheme="majorHAnsi" w:cs="Arial"/>
          <w:b/>
          <w:sz w:val="24"/>
          <w:szCs w:val="24"/>
        </w:rPr>
        <w:t>:</w:t>
      </w:r>
      <w:r>
        <w:rPr>
          <w:rFonts w:asciiTheme="majorHAnsi" w:hAnsiTheme="majorHAnsi" w:cs="Arial"/>
          <w:b/>
          <w:sz w:val="24"/>
          <w:szCs w:val="24"/>
        </w:rPr>
        <w:t xml:space="preserve"> </w:t>
      </w:r>
      <w:r w:rsidR="00D05B9D" w:rsidRPr="00553CBE">
        <w:rPr>
          <w:rFonts w:asciiTheme="majorHAnsi" w:hAnsiTheme="majorHAnsi" w:cs="Arial"/>
          <w:b/>
          <w:sz w:val="24"/>
          <w:szCs w:val="24"/>
        </w:rPr>
        <w:t>Central Processor PCB board.</w:t>
      </w:r>
      <w:r>
        <w:rPr>
          <w:rFonts w:asciiTheme="majorHAnsi" w:hAnsiTheme="majorHAnsi" w:cs="Arial"/>
          <w:b/>
          <w:sz w:val="24"/>
          <w:szCs w:val="24"/>
        </w:rPr>
        <w:t xml:space="preserve"> </w:t>
      </w:r>
      <w:r w:rsidR="00D05B9D" w:rsidRPr="00E17279">
        <w:rPr>
          <w:rFonts w:asciiTheme="majorHAnsi" w:hAnsiTheme="majorHAnsi" w:cs="Arial"/>
          <w:sz w:val="24"/>
          <w:szCs w:val="24"/>
        </w:rPr>
        <w:t>The PCB board for the central processor consists of a bottom layer (depicted in green), a top layer (depicted in red), and a silkscreen layer (depicted in blue).</w:t>
      </w:r>
      <w:r>
        <w:rPr>
          <w:rFonts w:asciiTheme="majorHAnsi" w:hAnsiTheme="majorHAnsi" w:cs="Arial"/>
          <w:sz w:val="24"/>
          <w:szCs w:val="24"/>
        </w:rPr>
        <w:t xml:space="preserve"> </w:t>
      </w:r>
      <w:r w:rsidR="00D05B9D" w:rsidRPr="00E17279">
        <w:rPr>
          <w:rFonts w:asciiTheme="majorHAnsi" w:hAnsiTheme="majorHAnsi" w:cs="Arial"/>
          <w:sz w:val="24"/>
          <w:szCs w:val="24"/>
        </w:rPr>
        <w:t>Solder female headers to all pass-through holes, except for those for the RJ45 jacks (along the bottom) and for the pull-down resistors (directly above the RJ45 pads).</w:t>
      </w:r>
      <w:r>
        <w:rPr>
          <w:rFonts w:asciiTheme="majorHAnsi" w:hAnsiTheme="majorHAnsi" w:cs="Arial"/>
          <w:sz w:val="24"/>
          <w:szCs w:val="24"/>
        </w:rPr>
        <w:t xml:space="preserve"> </w:t>
      </w:r>
    </w:p>
    <w:p w14:paraId="10709C56" w14:textId="77777777" w:rsidR="00D05B9D" w:rsidRPr="00E17279" w:rsidRDefault="00D05B9D" w:rsidP="00491D69">
      <w:pPr>
        <w:spacing w:after="0" w:line="240" w:lineRule="auto"/>
        <w:jc w:val="both"/>
        <w:rPr>
          <w:rFonts w:asciiTheme="majorHAnsi" w:hAnsiTheme="majorHAnsi" w:cs="Arial"/>
          <w:sz w:val="24"/>
          <w:szCs w:val="24"/>
        </w:rPr>
      </w:pPr>
    </w:p>
    <w:p w14:paraId="4B2A4F9B" w14:textId="39D3B87D" w:rsidR="00D05B9D" w:rsidRPr="00E17279" w:rsidRDefault="00257A7C" w:rsidP="00491D69">
      <w:pPr>
        <w:spacing w:after="0" w:line="240" w:lineRule="auto"/>
        <w:jc w:val="both"/>
        <w:rPr>
          <w:rFonts w:asciiTheme="majorHAnsi" w:hAnsiTheme="majorHAnsi" w:cs="Arial"/>
          <w:sz w:val="24"/>
          <w:szCs w:val="24"/>
        </w:rPr>
      </w:pPr>
      <w:r w:rsidRPr="00257A7C">
        <w:rPr>
          <w:rFonts w:asciiTheme="majorHAnsi" w:hAnsiTheme="majorHAnsi" w:cs="Arial"/>
          <w:b/>
          <w:sz w:val="24"/>
          <w:szCs w:val="24"/>
        </w:rPr>
        <w:t>Figure 7</w:t>
      </w:r>
      <w:r w:rsidR="00D05B9D" w:rsidRPr="00553CBE">
        <w:rPr>
          <w:rFonts w:asciiTheme="majorHAnsi" w:hAnsiTheme="majorHAnsi" w:cs="Arial"/>
          <w:b/>
          <w:sz w:val="24"/>
          <w:szCs w:val="24"/>
        </w:rPr>
        <w:t>:</w:t>
      </w:r>
      <w:r>
        <w:rPr>
          <w:rFonts w:asciiTheme="majorHAnsi" w:hAnsiTheme="majorHAnsi" w:cs="Arial"/>
          <w:b/>
          <w:sz w:val="24"/>
          <w:szCs w:val="24"/>
        </w:rPr>
        <w:t xml:space="preserve"> </w:t>
      </w:r>
      <w:r w:rsidR="00D05B9D" w:rsidRPr="00553CBE">
        <w:rPr>
          <w:rFonts w:asciiTheme="majorHAnsi" w:hAnsiTheme="majorHAnsi" w:cs="Arial"/>
          <w:b/>
          <w:sz w:val="24"/>
          <w:szCs w:val="24"/>
        </w:rPr>
        <w:t xml:space="preserve">Final </w:t>
      </w:r>
      <w:r w:rsidR="00EB27C4">
        <w:rPr>
          <w:rFonts w:asciiTheme="majorHAnsi" w:hAnsiTheme="majorHAnsi" w:cs="Arial"/>
          <w:b/>
          <w:sz w:val="24"/>
          <w:szCs w:val="24"/>
        </w:rPr>
        <w:t>a</w:t>
      </w:r>
      <w:r w:rsidR="00EB27C4" w:rsidRPr="00553CBE">
        <w:rPr>
          <w:rFonts w:asciiTheme="majorHAnsi" w:hAnsiTheme="majorHAnsi" w:cs="Arial"/>
          <w:b/>
          <w:sz w:val="24"/>
          <w:szCs w:val="24"/>
        </w:rPr>
        <w:t>ssembly</w:t>
      </w:r>
      <w:r w:rsidR="00D05B9D" w:rsidRPr="00553CBE">
        <w:rPr>
          <w:rFonts w:asciiTheme="majorHAnsi" w:hAnsiTheme="majorHAnsi" w:cs="Arial"/>
          <w:b/>
          <w:sz w:val="24"/>
          <w:szCs w:val="24"/>
        </w:rPr>
        <w:t>.</w:t>
      </w:r>
      <w:r>
        <w:rPr>
          <w:rFonts w:asciiTheme="majorHAnsi" w:hAnsiTheme="majorHAnsi" w:cs="Arial"/>
          <w:sz w:val="24"/>
          <w:szCs w:val="24"/>
        </w:rPr>
        <w:t xml:space="preserve"> </w:t>
      </w:r>
      <w:r w:rsidR="00D05B9D" w:rsidRPr="00E17279">
        <w:rPr>
          <w:rFonts w:asciiTheme="majorHAnsi" w:hAnsiTheme="majorHAnsi" w:cs="Arial"/>
          <w:sz w:val="24"/>
          <w:szCs w:val="24"/>
        </w:rPr>
        <w:t>When in use, the apparatus should be assembled with a tube rack platform on either side of each ball collector being used.</w:t>
      </w:r>
      <w:r>
        <w:rPr>
          <w:rFonts w:asciiTheme="majorHAnsi" w:hAnsiTheme="majorHAnsi" w:cs="Arial"/>
          <w:sz w:val="24"/>
          <w:szCs w:val="24"/>
        </w:rPr>
        <w:t xml:space="preserve"> </w:t>
      </w:r>
      <w:r w:rsidR="00D05B9D" w:rsidRPr="00E17279">
        <w:rPr>
          <w:rFonts w:asciiTheme="majorHAnsi" w:hAnsiTheme="majorHAnsi" w:cs="Arial"/>
          <w:sz w:val="24"/>
          <w:szCs w:val="24"/>
        </w:rPr>
        <w:t xml:space="preserve">Tube racks </w:t>
      </w:r>
      <w:r w:rsidR="00DC00D1" w:rsidRPr="00E17279">
        <w:rPr>
          <w:rFonts w:asciiTheme="majorHAnsi" w:hAnsiTheme="majorHAnsi" w:cs="Arial"/>
          <w:sz w:val="24"/>
          <w:szCs w:val="24"/>
        </w:rPr>
        <w:t>with attached face</w:t>
      </w:r>
      <w:r w:rsidR="00D05B9D" w:rsidRPr="00E17279">
        <w:rPr>
          <w:rFonts w:asciiTheme="majorHAnsi" w:hAnsiTheme="majorHAnsi" w:cs="Arial"/>
          <w:sz w:val="24"/>
          <w:szCs w:val="24"/>
        </w:rPr>
        <w:t>plates</w:t>
      </w:r>
      <w:r w:rsidR="0015379A" w:rsidRPr="00E17279">
        <w:rPr>
          <w:rFonts w:asciiTheme="majorHAnsi" w:hAnsiTheme="majorHAnsi" w:cs="Arial"/>
          <w:sz w:val="24"/>
          <w:szCs w:val="24"/>
        </w:rPr>
        <w:t xml:space="preserve"> </w:t>
      </w:r>
      <w:r w:rsidR="00D05B9D" w:rsidRPr="00E17279">
        <w:rPr>
          <w:rFonts w:asciiTheme="majorHAnsi" w:hAnsiTheme="majorHAnsi" w:cs="Arial"/>
          <w:sz w:val="24"/>
          <w:szCs w:val="24"/>
        </w:rPr>
        <w:t>should be positioned so that they are at the very edge of the Tube Rack Platform, reducing the possibility of falling BBs bouncing off of the apparatus.</w:t>
      </w:r>
      <w:r>
        <w:rPr>
          <w:rFonts w:asciiTheme="majorHAnsi" w:hAnsiTheme="majorHAnsi" w:cs="Arial"/>
          <w:sz w:val="24"/>
          <w:szCs w:val="24"/>
        </w:rPr>
        <w:t xml:space="preserve"> </w:t>
      </w:r>
      <w:r w:rsidR="0015379A" w:rsidRPr="00E17279">
        <w:rPr>
          <w:rFonts w:asciiTheme="majorHAnsi" w:hAnsiTheme="majorHAnsi" w:cs="Arial"/>
          <w:sz w:val="24"/>
          <w:szCs w:val="24"/>
        </w:rPr>
        <w:t>The footprint of the assembled apparatus is approximately 25</w:t>
      </w:r>
      <w:r w:rsidR="00EB27C4">
        <w:rPr>
          <w:rFonts w:asciiTheme="majorHAnsi" w:hAnsiTheme="majorHAnsi" w:cs="Arial"/>
          <w:sz w:val="24"/>
          <w:szCs w:val="24"/>
        </w:rPr>
        <w:t xml:space="preserve"> </w:t>
      </w:r>
      <w:r w:rsidR="0015379A" w:rsidRPr="00E17279">
        <w:rPr>
          <w:rFonts w:asciiTheme="majorHAnsi" w:hAnsiTheme="majorHAnsi" w:cs="Arial"/>
          <w:sz w:val="24"/>
          <w:szCs w:val="24"/>
        </w:rPr>
        <w:t>cm x 35</w:t>
      </w:r>
      <w:r w:rsidR="00EB27C4">
        <w:rPr>
          <w:rFonts w:asciiTheme="majorHAnsi" w:hAnsiTheme="majorHAnsi" w:cs="Arial"/>
          <w:sz w:val="24"/>
          <w:szCs w:val="24"/>
        </w:rPr>
        <w:t xml:space="preserve"> </w:t>
      </w:r>
      <w:r w:rsidR="0015379A" w:rsidRPr="00E17279">
        <w:rPr>
          <w:rFonts w:asciiTheme="majorHAnsi" w:hAnsiTheme="majorHAnsi" w:cs="Arial"/>
          <w:sz w:val="24"/>
          <w:szCs w:val="24"/>
        </w:rPr>
        <w:t>cm, with a height of 20</w:t>
      </w:r>
      <w:r w:rsidR="00623B08">
        <w:rPr>
          <w:rFonts w:asciiTheme="majorHAnsi" w:hAnsiTheme="majorHAnsi" w:cs="Arial"/>
          <w:sz w:val="24"/>
          <w:szCs w:val="24"/>
        </w:rPr>
        <w:t xml:space="preserve"> </w:t>
      </w:r>
      <w:r w:rsidR="0015379A" w:rsidRPr="00E17279">
        <w:rPr>
          <w:rFonts w:asciiTheme="majorHAnsi" w:hAnsiTheme="majorHAnsi" w:cs="Arial"/>
          <w:sz w:val="24"/>
          <w:szCs w:val="24"/>
        </w:rPr>
        <w:t>cm.</w:t>
      </w:r>
    </w:p>
    <w:p w14:paraId="313CC846" w14:textId="77777777" w:rsidR="00D05B9D" w:rsidRPr="00E17279" w:rsidRDefault="00D05B9D" w:rsidP="00491D69">
      <w:pPr>
        <w:spacing w:after="0" w:line="240" w:lineRule="auto"/>
        <w:jc w:val="both"/>
        <w:rPr>
          <w:rFonts w:asciiTheme="majorHAnsi" w:hAnsiTheme="majorHAnsi" w:cstheme="minorHAnsi"/>
          <w:sz w:val="24"/>
          <w:szCs w:val="24"/>
        </w:rPr>
      </w:pPr>
    </w:p>
    <w:p w14:paraId="03DBEC8A" w14:textId="0F0ED8D8" w:rsidR="00D05B9D" w:rsidRPr="00E17279" w:rsidRDefault="00257A7C" w:rsidP="00491D69">
      <w:pPr>
        <w:spacing w:after="0" w:line="240" w:lineRule="auto"/>
        <w:jc w:val="both"/>
        <w:rPr>
          <w:rFonts w:asciiTheme="majorHAnsi" w:hAnsiTheme="majorHAnsi" w:cstheme="minorHAnsi"/>
          <w:sz w:val="24"/>
          <w:szCs w:val="24"/>
        </w:rPr>
      </w:pPr>
      <w:r w:rsidRPr="00257A7C">
        <w:rPr>
          <w:rFonts w:asciiTheme="majorHAnsi" w:hAnsiTheme="majorHAnsi" w:cstheme="minorHAnsi"/>
          <w:b/>
          <w:sz w:val="24"/>
          <w:szCs w:val="24"/>
        </w:rPr>
        <w:t>Figure 8</w:t>
      </w:r>
      <w:r w:rsidR="00D05B9D" w:rsidRPr="00553CBE">
        <w:rPr>
          <w:rFonts w:asciiTheme="majorHAnsi" w:hAnsiTheme="majorHAnsi" w:cstheme="minorHAnsi"/>
          <w:b/>
          <w:sz w:val="24"/>
          <w:szCs w:val="24"/>
        </w:rPr>
        <w:t>:</w:t>
      </w:r>
      <w:r>
        <w:rPr>
          <w:rFonts w:asciiTheme="majorHAnsi" w:hAnsiTheme="majorHAnsi" w:cstheme="minorHAnsi"/>
          <w:sz w:val="24"/>
          <w:szCs w:val="24"/>
        </w:rPr>
        <w:t xml:space="preserve"> </w:t>
      </w:r>
      <w:r w:rsidR="00D05B9D" w:rsidRPr="00E17279">
        <w:rPr>
          <w:rFonts w:asciiTheme="majorHAnsi" w:hAnsiTheme="majorHAnsi" w:cstheme="minorHAnsi"/>
          <w:sz w:val="24"/>
          <w:szCs w:val="24"/>
        </w:rPr>
        <w:t xml:space="preserve">Graph of a typical experimental run after processing in R. </w:t>
      </w:r>
    </w:p>
    <w:p w14:paraId="270E2C12" w14:textId="77777777" w:rsidR="00D05B9D" w:rsidRPr="00E17279" w:rsidRDefault="00D05B9D" w:rsidP="00491D69">
      <w:pPr>
        <w:spacing w:after="0" w:line="240" w:lineRule="auto"/>
        <w:jc w:val="both"/>
        <w:rPr>
          <w:rFonts w:asciiTheme="majorHAnsi" w:hAnsiTheme="majorHAnsi" w:cstheme="minorHAnsi"/>
          <w:sz w:val="24"/>
          <w:szCs w:val="24"/>
        </w:rPr>
      </w:pPr>
    </w:p>
    <w:p w14:paraId="65BD8262" w14:textId="366DD19F" w:rsidR="00D05B9D" w:rsidRPr="00E17279" w:rsidRDefault="00257A7C" w:rsidP="00491D69">
      <w:pPr>
        <w:spacing w:after="0" w:line="240" w:lineRule="auto"/>
        <w:jc w:val="both"/>
        <w:rPr>
          <w:rFonts w:asciiTheme="majorHAnsi" w:hAnsiTheme="majorHAnsi" w:cstheme="minorHAnsi"/>
          <w:sz w:val="24"/>
          <w:szCs w:val="24"/>
        </w:rPr>
      </w:pPr>
      <w:r w:rsidRPr="00257A7C">
        <w:rPr>
          <w:rFonts w:asciiTheme="majorHAnsi" w:hAnsiTheme="majorHAnsi" w:cstheme="minorHAnsi"/>
          <w:b/>
          <w:sz w:val="24"/>
          <w:szCs w:val="24"/>
        </w:rPr>
        <w:t>Figure 9</w:t>
      </w:r>
      <w:r w:rsidR="00D05B9D" w:rsidRPr="00553CBE">
        <w:rPr>
          <w:rFonts w:asciiTheme="majorHAnsi" w:hAnsiTheme="majorHAnsi" w:cstheme="minorHAnsi"/>
          <w:b/>
          <w:sz w:val="24"/>
          <w:szCs w:val="24"/>
        </w:rPr>
        <w:t>:</w:t>
      </w:r>
      <w:r>
        <w:rPr>
          <w:rFonts w:asciiTheme="majorHAnsi" w:hAnsiTheme="majorHAnsi" w:cstheme="minorHAnsi"/>
          <w:sz w:val="24"/>
          <w:szCs w:val="24"/>
        </w:rPr>
        <w:t xml:space="preserve"> </w:t>
      </w:r>
      <w:r w:rsidR="00D05B9D" w:rsidRPr="00E17279">
        <w:rPr>
          <w:rFonts w:asciiTheme="majorHAnsi" w:hAnsiTheme="majorHAnsi" w:cstheme="minorHAnsi"/>
          <w:sz w:val="24"/>
          <w:szCs w:val="24"/>
        </w:rPr>
        <w:t xml:space="preserve">Graph of an experiment that suffered from a clogged detector, as shown by the </w:t>
      </w:r>
      <w:r w:rsidR="00FF4554" w:rsidRPr="00E17279">
        <w:rPr>
          <w:rFonts w:asciiTheme="majorHAnsi" w:hAnsiTheme="majorHAnsi" w:cstheme="minorHAnsi"/>
          <w:sz w:val="24"/>
          <w:szCs w:val="24"/>
        </w:rPr>
        <w:t>relatively</w:t>
      </w:r>
      <w:r w:rsidR="00D05B9D" w:rsidRPr="00E17279">
        <w:rPr>
          <w:rFonts w:asciiTheme="majorHAnsi" w:hAnsiTheme="majorHAnsi" w:cstheme="minorHAnsi"/>
          <w:sz w:val="24"/>
          <w:szCs w:val="24"/>
        </w:rPr>
        <w:t xml:space="preserve"> large bubble on day 4.</w:t>
      </w:r>
      <w:r>
        <w:rPr>
          <w:rFonts w:asciiTheme="majorHAnsi" w:hAnsiTheme="majorHAnsi" w:cstheme="minorHAnsi"/>
          <w:sz w:val="24"/>
          <w:szCs w:val="24"/>
        </w:rPr>
        <w:t xml:space="preserve"> </w:t>
      </w:r>
      <w:r w:rsidR="00D05B9D" w:rsidRPr="00E17279">
        <w:rPr>
          <w:rFonts w:asciiTheme="majorHAnsi" w:hAnsiTheme="majorHAnsi" w:cstheme="minorHAnsi"/>
          <w:sz w:val="24"/>
          <w:szCs w:val="24"/>
        </w:rPr>
        <w:t>The clogged channel can be removed from the analysis, thereby preserving the remaining data points.</w:t>
      </w:r>
    </w:p>
    <w:p w14:paraId="323FCD42" w14:textId="77777777" w:rsidR="00D05B9D" w:rsidRPr="00E17279" w:rsidRDefault="00D05B9D" w:rsidP="00491D69">
      <w:pPr>
        <w:spacing w:after="0" w:line="240" w:lineRule="auto"/>
        <w:jc w:val="both"/>
        <w:rPr>
          <w:rFonts w:asciiTheme="majorHAnsi" w:hAnsiTheme="majorHAnsi" w:cs="Arial"/>
          <w:b/>
          <w:sz w:val="24"/>
          <w:szCs w:val="24"/>
        </w:rPr>
      </w:pPr>
    </w:p>
    <w:p w14:paraId="54B226C8" w14:textId="6ACBAB54" w:rsidR="00D05B9D" w:rsidRPr="00E17279" w:rsidRDefault="00D05B9D" w:rsidP="00491D69">
      <w:pPr>
        <w:spacing w:after="0" w:line="240" w:lineRule="auto"/>
        <w:jc w:val="both"/>
        <w:rPr>
          <w:rFonts w:asciiTheme="majorHAnsi" w:hAnsiTheme="majorHAnsi" w:cs="Arial"/>
          <w:b/>
          <w:sz w:val="24"/>
          <w:szCs w:val="24"/>
        </w:rPr>
      </w:pPr>
      <w:r w:rsidRPr="00E17279">
        <w:rPr>
          <w:rFonts w:asciiTheme="majorHAnsi" w:hAnsiTheme="majorHAnsi" w:cs="Arial"/>
          <w:b/>
          <w:sz w:val="24"/>
          <w:szCs w:val="24"/>
        </w:rPr>
        <w:t>Discussion</w:t>
      </w:r>
      <w:r w:rsidR="003C03A9">
        <w:rPr>
          <w:rFonts w:asciiTheme="majorHAnsi" w:hAnsiTheme="majorHAnsi" w:cs="Arial"/>
          <w:b/>
          <w:sz w:val="24"/>
          <w:szCs w:val="24"/>
        </w:rPr>
        <w:t>:</w:t>
      </w:r>
    </w:p>
    <w:p w14:paraId="51869D46" w14:textId="39AC1CCD" w:rsidR="00D05B9D" w:rsidRPr="00E17279" w:rsidRDefault="00D05B9D" w:rsidP="00491D69">
      <w:pPr>
        <w:spacing w:after="0" w:line="240" w:lineRule="auto"/>
        <w:jc w:val="both"/>
        <w:rPr>
          <w:rFonts w:asciiTheme="majorHAnsi" w:hAnsiTheme="majorHAnsi" w:cs="Arial"/>
          <w:sz w:val="24"/>
          <w:szCs w:val="24"/>
        </w:rPr>
      </w:pPr>
      <w:r w:rsidRPr="00E17279">
        <w:rPr>
          <w:rFonts w:asciiTheme="majorHAnsi" w:hAnsiTheme="majorHAnsi" w:cs="Arial"/>
          <w:sz w:val="24"/>
          <w:szCs w:val="24"/>
        </w:rPr>
        <w:t xml:space="preserve">We present a protocol for the assembly and use of a system that allows for precise measurement of the timing of insect emergence. This system solves two </w:t>
      </w:r>
      <w:r w:rsidR="00DC00D1" w:rsidRPr="00E17279">
        <w:rPr>
          <w:rFonts w:asciiTheme="majorHAnsi" w:hAnsiTheme="majorHAnsi" w:cs="Arial"/>
          <w:sz w:val="24"/>
          <w:szCs w:val="24"/>
        </w:rPr>
        <w:t>problems, which</w:t>
      </w:r>
      <w:r w:rsidRPr="00E17279">
        <w:rPr>
          <w:rFonts w:asciiTheme="majorHAnsi" w:hAnsiTheme="majorHAnsi" w:cs="Arial"/>
          <w:sz w:val="24"/>
          <w:szCs w:val="24"/>
        </w:rPr>
        <w:t xml:space="preserve"> limited previous designs:</w:t>
      </w:r>
      <w:r w:rsidR="00257A7C">
        <w:rPr>
          <w:rFonts w:asciiTheme="majorHAnsi" w:hAnsiTheme="majorHAnsi" w:cs="Arial"/>
          <w:sz w:val="24"/>
          <w:szCs w:val="24"/>
        </w:rPr>
        <w:t xml:space="preserve"> </w:t>
      </w:r>
      <w:r w:rsidRPr="00E17279">
        <w:rPr>
          <w:rFonts w:asciiTheme="majorHAnsi" w:hAnsiTheme="majorHAnsi" w:cs="Arial"/>
          <w:sz w:val="24"/>
          <w:szCs w:val="24"/>
        </w:rPr>
        <w:t>partial automation and limited sample size. We solved these problems by automating data collection using microcontrollers, which also enabled us to increase sample size by using multiple channels. The current design has six channels that can hold a total of 1200 bees. Additional channels can be added or subtracted if needed, allowing not only for increased sample size, but also for simultaneously investigating the effects of multiple treatments. Critical steps, modifications, limitations and future applications are discussed below.</w:t>
      </w:r>
    </w:p>
    <w:p w14:paraId="344C5F5F" w14:textId="77777777" w:rsidR="00D05B9D" w:rsidRPr="00E17279" w:rsidRDefault="00D05B9D" w:rsidP="00491D69">
      <w:pPr>
        <w:spacing w:after="0" w:line="240" w:lineRule="auto"/>
        <w:jc w:val="both"/>
        <w:rPr>
          <w:rFonts w:asciiTheme="majorHAnsi" w:hAnsiTheme="majorHAnsi" w:cs="Arial"/>
          <w:sz w:val="24"/>
          <w:szCs w:val="24"/>
        </w:rPr>
      </w:pPr>
    </w:p>
    <w:p w14:paraId="4A0D1D5D" w14:textId="5F358618" w:rsidR="00D05B9D" w:rsidRPr="00E17279" w:rsidRDefault="00D05B9D" w:rsidP="00491D69">
      <w:pPr>
        <w:spacing w:after="0" w:line="240" w:lineRule="auto"/>
        <w:jc w:val="both"/>
        <w:rPr>
          <w:rFonts w:asciiTheme="majorHAnsi" w:hAnsiTheme="majorHAnsi" w:cs="Arial"/>
          <w:sz w:val="24"/>
          <w:szCs w:val="24"/>
        </w:rPr>
      </w:pPr>
      <w:r w:rsidRPr="00E17279">
        <w:rPr>
          <w:rFonts w:asciiTheme="majorHAnsi" w:hAnsiTheme="majorHAnsi" w:cs="Arial"/>
          <w:sz w:val="24"/>
          <w:szCs w:val="24"/>
        </w:rPr>
        <w:t>The only part of the system that is not automated is loading the racks with brood cells</w:t>
      </w:r>
      <w:r w:rsidR="002A02C3" w:rsidRPr="00E17279">
        <w:rPr>
          <w:rFonts w:asciiTheme="majorHAnsi" w:hAnsiTheme="majorHAnsi" w:cs="Arial"/>
          <w:sz w:val="24"/>
          <w:szCs w:val="24"/>
        </w:rPr>
        <w:t>, metal</w:t>
      </w:r>
      <w:r w:rsidRPr="00E17279">
        <w:rPr>
          <w:rFonts w:asciiTheme="majorHAnsi" w:hAnsiTheme="majorHAnsi" w:cs="Arial"/>
          <w:sz w:val="24"/>
          <w:szCs w:val="24"/>
        </w:rPr>
        <w:t xml:space="preserve"> BBs, and airsoft pellets at the beginning of the experiment. Although the racks are designed so they lean back slightly to prevent</w:t>
      </w:r>
      <w:r w:rsidR="002A02C3" w:rsidRPr="00E17279">
        <w:rPr>
          <w:rFonts w:asciiTheme="majorHAnsi" w:hAnsiTheme="majorHAnsi" w:cs="Arial"/>
          <w:sz w:val="24"/>
          <w:szCs w:val="24"/>
        </w:rPr>
        <w:t xml:space="preserve"> metal</w:t>
      </w:r>
      <w:r w:rsidRPr="00E17279">
        <w:rPr>
          <w:rFonts w:asciiTheme="majorHAnsi" w:hAnsiTheme="majorHAnsi" w:cs="Arial"/>
          <w:sz w:val="24"/>
          <w:szCs w:val="24"/>
        </w:rPr>
        <w:t xml:space="preserve"> BBs from falling when the racks are stan</w:t>
      </w:r>
      <w:r w:rsidR="00DC00D1" w:rsidRPr="00E17279">
        <w:rPr>
          <w:rFonts w:asciiTheme="majorHAnsi" w:hAnsiTheme="majorHAnsi" w:cs="Arial"/>
          <w:sz w:val="24"/>
          <w:szCs w:val="24"/>
        </w:rPr>
        <w:t>ding upright, care must be taken</w:t>
      </w:r>
      <w:r w:rsidRPr="00E17279">
        <w:rPr>
          <w:rFonts w:asciiTheme="majorHAnsi" w:hAnsiTheme="majorHAnsi" w:cs="Arial"/>
          <w:sz w:val="24"/>
          <w:szCs w:val="24"/>
        </w:rPr>
        <w:t xml:space="preserve"> when placing the racks to prevent the accidental release of </w:t>
      </w:r>
      <w:r w:rsidR="002A02C3" w:rsidRPr="00E17279">
        <w:rPr>
          <w:rFonts w:asciiTheme="majorHAnsi" w:hAnsiTheme="majorHAnsi" w:cs="Arial"/>
          <w:sz w:val="24"/>
          <w:szCs w:val="24"/>
        </w:rPr>
        <w:t xml:space="preserve">metal </w:t>
      </w:r>
      <w:r w:rsidRPr="00E17279">
        <w:rPr>
          <w:rFonts w:asciiTheme="majorHAnsi" w:hAnsiTheme="majorHAnsi" w:cs="Arial"/>
          <w:sz w:val="24"/>
          <w:szCs w:val="24"/>
        </w:rPr>
        <w:t>BBs. Also, make sure the racks are flush with the edge of the shelf, so the falling trajectory of the metal BB al</w:t>
      </w:r>
      <w:r w:rsidR="00053ED9" w:rsidRPr="00E17279">
        <w:rPr>
          <w:rFonts w:asciiTheme="majorHAnsi" w:hAnsiTheme="majorHAnsi" w:cs="Arial"/>
          <w:sz w:val="24"/>
          <w:szCs w:val="24"/>
        </w:rPr>
        <w:t xml:space="preserve">igns with the runway. Finally, </w:t>
      </w:r>
      <w:r w:rsidRPr="00E17279">
        <w:rPr>
          <w:rFonts w:asciiTheme="majorHAnsi" w:hAnsiTheme="majorHAnsi" w:cs="Arial"/>
          <w:sz w:val="24"/>
          <w:szCs w:val="24"/>
        </w:rPr>
        <w:t>leaf debris should be wiped clea</w:t>
      </w:r>
      <w:r w:rsidR="00F74E05" w:rsidRPr="00E17279">
        <w:rPr>
          <w:rFonts w:asciiTheme="majorHAnsi" w:hAnsiTheme="majorHAnsi" w:cs="Arial"/>
          <w:sz w:val="24"/>
          <w:szCs w:val="24"/>
        </w:rPr>
        <w:t>r from the runway,</w:t>
      </w:r>
      <w:r w:rsidR="00DC00D1" w:rsidRPr="00E17279">
        <w:rPr>
          <w:rFonts w:asciiTheme="majorHAnsi" w:hAnsiTheme="majorHAnsi" w:cs="Arial"/>
          <w:sz w:val="24"/>
          <w:szCs w:val="24"/>
        </w:rPr>
        <w:t xml:space="preserve"> and the </w:t>
      </w:r>
      <w:r w:rsidRPr="00E17279">
        <w:rPr>
          <w:rFonts w:asciiTheme="majorHAnsi" w:hAnsiTheme="majorHAnsi" w:cs="Arial"/>
          <w:sz w:val="24"/>
          <w:szCs w:val="24"/>
        </w:rPr>
        <w:t>undercarriage holding the</w:t>
      </w:r>
      <w:r w:rsidR="002A02C3" w:rsidRPr="00E17279">
        <w:rPr>
          <w:rFonts w:asciiTheme="majorHAnsi" w:hAnsiTheme="majorHAnsi" w:cs="Arial"/>
          <w:sz w:val="24"/>
          <w:szCs w:val="24"/>
        </w:rPr>
        <w:t xml:space="preserve"> metal</w:t>
      </w:r>
      <w:r w:rsidRPr="00E17279">
        <w:rPr>
          <w:rFonts w:asciiTheme="majorHAnsi" w:hAnsiTheme="majorHAnsi" w:cs="Arial"/>
          <w:sz w:val="24"/>
          <w:szCs w:val="24"/>
        </w:rPr>
        <w:t xml:space="preserve"> BBs from previous experiments should be cleared to prevent blocking of the sensor. Data is automatically recorded to an SD card as </w:t>
      </w:r>
      <w:r w:rsidR="00F74E05" w:rsidRPr="00E17279">
        <w:rPr>
          <w:rFonts w:asciiTheme="majorHAnsi" w:hAnsiTheme="majorHAnsi" w:cs="Arial"/>
          <w:sz w:val="24"/>
          <w:szCs w:val="24"/>
        </w:rPr>
        <w:t>a CSV file</w:t>
      </w:r>
      <w:r w:rsidR="00053ED9" w:rsidRPr="00E17279">
        <w:rPr>
          <w:rFonts w:asciiTheme="majorHAnsi" w:hAnsiTheme="majorHAnsi" w:cs="Arial"/>
          <w:sz w:val="24"/>
          <w:szCs w:val="24"/>
        </w:rPr>
        <w:t>, and the</w:t>
      </w:r>
      <w:r w:rsidRPr="00E17279">
        <w:rPr>
          <w:rFonts w:asciiTheme="majorHAnsi" w:hAnsiTheme="majorHAnsi" w:cs="Arial"/>
          <w:sz w:val="24"/>
          <w:szCs w:val="24"/>
        </w:rPr>
        <w:t xml:space="preserve"> script </w:t>
      </w:r>
      <w:r w:rsidRPr="00E17279">
        <w:rPr>
          <w:rFonts w:asciiTheme="majorHAnsi" w:hAnsiTheme="majorHAnsi" w:cs="Arial"/>
          <w:sz w:val="24"/>
          <w:szCs w:val="24"/>
        </w:rPr>
        <w:lastRenderedPageBreak/>
        <w:t xml:space="preserve">is written so that the Arduino will not run unless an SD card is present. The data file is manually imported into RStudio and visualized using the </w:t>
      </w:r>
      <w:r w:rsidR="00EB27C4">
        <w:rPr>
          <w:rFonts w:asciiTheme="majorHAnsi" w:hAnsiTheme="majorHAnsi" w:cs="Arial"/>
          <w:sz w:val="24"/>
          <w:szCs w:val="24"/>
        </w:rPr>
        <w:t xml:space="preserve">previously </w:t>
      </w:r>
      <w:r w:rsidRPr="00E17279">
        <w:rPr>
          <w:rFonts w:asciiTheme="majorHAnsi" w:hAnsiTheme="majorHAnsi" w:cs="Arial"/>
          <w:sz w:val="24"/>
          <w:szCs w:val="24"/>
        </w:rPr>
        <w:t>mentioned R script. This script will automatically graph the data as a bubble plot and identify the median time and day of emergence.</w:t>
      </w:r>
      <w:r w:rsidR="00257A7C">
        <w:rPr>
          <w:rFonts w:asciiTheme="majorHAnsi" w:hAnsiTheme="majorHAnsi" w:cs="Arial"/>
          <w:sz w:val="24"/>
          <w:szCs w:val="24"/>
        </w:rPr>
        <w:t xml:space="preserve"> </w:t>
      </w:r>
      <w:r w:rsidRPr="00E17279">
        <w:rPr>
          <w:rFonts w:asciiTheme="majorHAnsi" w:hAnsiTheme="majorHAnsi" w:cs="Arial"/>
          <w:sz w:val="24"/>
          <w:szCs w:val="24"/>
        </w:rPr>
        <w:t>The Arduino script is written to append event data to the end of the file, which prevents data loss in the event of a power failure.</w:t>
      </w:r>
      <w:r w:rsidR="00257A7C">
        <w:rPr>
          <w:rFonts w:asciiTheme="majorHAnsi" w:hAnsiTheme="majorHAnsi" w:cs="Arial"/>
          <w:sz w:val="24"/>
          <w:szCs w:val="24"/>
        </w:rPr>
        <w:t xml:space="preserve"> </w:t>
      </w:r>
      <w:r w:rsidRPr="00E17279">
        <w:rPr>
          <w:rFonts w:asciiTheme="majorHAnsi" w:hAnsiTheme="majorHAnsi" w:cs="Arial"/>
          <w:sz w:val="24"/>
          <w:szCs w:val="24"/>
        </w:rPr>
        <w:t xml:space="preserve">However, this also means that once data is extracted from the SD card, all files should be cleared prior </w:t>
      </w:r>
      <w:r w:rsidR="00237D96" w:rsidRPr="00E17279">
        <w:rPr>
          <w:rFonts w:asciiTheme="majorHAnsi" w:hAnsiTheme="majorHAnsi" w:cs="Arial"/>
          <w:sz w:val="24"/>
          <w:szCs w:val="24"/>
        </w:rPr>
        <w:t>to the</w:t>
      </w:r>
      <w:r w:rsidRPr="00E17279">
        <w:rPr>
          <w:rFonts w:asciiTheme="majorHAnsi" w:hAnsiTheme="majorHAnsi" w:cs="Arial"/>
          <w:sz w:val="24"/>
          <w:szCs w:val="24"/>
        </w:rPr>
        <w:t xml:space="preserve"> next experiment. </w:t>
      </w:r>
    </w:p>
    <w:p w14:paraId="742C4296" w14:textId="77777777" w:rsidR="00D05B9D" w:rsidRPr="00E17279" w:rsidRDefault="00D05B9D" w:rsidP="00491D69">
      <w:pPr>
        <w:spacing w:after="0" w:line="240" w:lineRule="auto"/>
        <w:jc w:val="both"/>
        <w:rPr>
          <w:rFonts w:asciiTheme="majorHAnsi" w:hAnsiTheme="majorHAnsi" w:cs="Arial"/>
          <w:sz w:val="24"/>
          <w:szCs w:val="24"/>
        </w:rPr>
      </w:pPr>
    </w:p>
    <w:p w14:paraId="5C2507E5" w14:textId="63684C5B" w:rsidR="00D05B9D" w:rsidRPr="00E17279" w:rsidRDefault="00D05B9D" w:rsidP="00491D69">
      <w:pPr>
        <w:spacing w:after="0" w:line="240" w:lineRule="auto"/>
        <w:jc w:val="both"/>
        <w:rPr>
          <w:rFonts w:asciiTheme="majorHAnsi" w:hAnsiTheme="majorHAnsi" w:cs="Arial"/>
          <w:sz w:val="24"/>
          <w:szCs w:val="24"/>
        </w:rPr>
      </w:pPr>
      <w:r w:rsidRPr="00E17279">
        <w:rPr>
          <w:rFonts w:asciiTheme="majorHAnsi" w:hAnsiTheme="majorHAnsi" w:cs="Arial"/>
          <w:sz w:val="24"/>
          <w:szCs w:val="24"/>
        </w:rPr>
        <w:t xml:space="preserve">Modifications to the SketchUp files can be made to adjust the size of the racks for insects of different sizes, with different sized tubes being used in the </w:t>
      </w:r>
      <w:r w:rsidR="00053ED9" w:rsidRPr="00E17279">
        <w:rPr>
          <w:rFonts w:asciiTheme="majorHAnsi" w:hAnsiTheme="majorHAnsi" w:cs="Arial"/>
          <w:sz w:val="24"/>
          <w:szCs w:val="24"/>
        </w:rPr>
        <w:t>modified racks.</w:t>
      </w:r>
      <w:r w:rsidRPr="00E17279">
        <w:rPr>
          <w:rFonts w:asciiTheme="majorHAnsi" w:hAnsiTheme="majorHAnsi" w:cs="Arial"/>
          <w:sz w:val="24"/>
          <w:szCs w:val="24"/>
        </w:rPr>
        <w:t xml:space="preserve"> Furthermore, the size of the airsoft pellet is important because it prevents the insect from leaving the tube, and pellets of different sizes may be needed as well. A wide variety of alterations can be made to the R </w:t>
      </w:r>
      <w:r w:rsidR="00053ED9" w:rsidRPr="00E17279">
        <w:rPr>
          <w:rFonts w:asciiTheme="majorHAnsi" w:hAnsiTheme="majorHAnsi" w:cs="Arial"/>
          <w:sz w:val="24"/>
          <w:szCs w:val="24"/>
        </w:rPr>
        <w:t>script to</w:t>
      </w:r>
      <w:r w:rsidRPr="00E17279">
        <w:rPr>
          <w:rFonts w:asciiTheme="majorHAnsi" w:hAnsiTheme="majorHAnsi" w:cs="Arial"/>
          <w:sz w:val="24"/>
          <w:szCs w:val="24"/>
        </w:rPr>
        <w:t xml:space="preserve"> change the appearance of the bubble plots, and other graphic parameters</w:t>
      </w:r>
      <w:r w:rsidR="00F74E05" w:rsidRPr="00E17279">
        <w:rPr>
          <w:rFonts w:asciiTheme="majorHAnsi" w:hAnsiTheme="majorHAnsi" w:cs="Arial"/>
          <w:sz w:val="24"/>
          <w:szCs w:val="24"/>
        </w:rPr>
        <w:t>.</w:t>
      </w:r>
    </w:p>
    <w:p w14:paraId="13ACCD56" w14:textId="77777777" w:rsidR="00D05B9D" w:rsidRPr="00E17279" w:rsidRDefault="00D05B9D" w:rsidP="00491D69">
      <w:pPr>
        <w:spacing w:after="0" w:line="240" w:lineRule="auto"/>
        <w:jc w:val="both"/>
        <w:rPr>
          <w:rFonts w:asciiTheme="majorHAnsi" w:hAnsiTheme="majorHAnsi" w:cs="Arial"/>
          <w:sz w:val="24"/>
          <w:szCs w:val="24"/>
        </w:rPr>
      </w:pPr>
      <w:bookmarkStart w:id="0" w:name="_GoBack"/>
      <w:bookmarkEnd w:id="0"/>
    </w:p>
    <w:p w14:paraId="3A560527" w14:textId="26FF951D" w:rsidR="00D05B9D" w:rsidRPr="00E17279" w:rsidRDefault="00D05B9D" w:rsidP="00491D69">
      <w:pPr>
        <w:spacing w:after="0" w:line="240" w:lineRule="auto"/>
        <w:jc w:val="both"/>
        <w:rPr>
          <w:rFonts w:asciiTheme="majorHAnsi" w:hAnsiTheme="majorHAnsi" w:cs="Arial"/>
          <w:sz w:val="24"/>
          <w:szCs w:val="24"/>
        </w:rPr>
      </w:pPr>
      <w:r w:rsidRPr="00E17279">
        <w:rPr>
          <w:rFonts w:asciiTheme="majorHAnsi" w:hAnsiTheme="majorHAnsi" w:cs="Arial"/>
          <w:sz w:val="24"/>
          <w:szCs w:val="24"/>
        </w:rPr>
        <w:t xml:space="preserve">We reduced the risk of false positives by writing a debounce code that disables any given channel for one second after a </w:t>
      </w:r>
      <w:r w:rsidR="002A02C3" w:rsidRPr="00E17279">
        <w:rPr>
          <w:rFonts w:asciiTheme="majorHAnsi" w:hAnsiTheme="majorHAnsi" w:cs="Arial"/>
          <w:sz w:val="24"/>
          <w:szCs w:val="24"/>
        </w:rPr>
        <w:t xml:space="preserve">metal </w:t>
      </w:r>
      <w:r w:rsidRPr="00E17279">
        <w:rPr>
          <w:rFonts w:asciiTheme="majorHAnsi" w:hAnsiTheme="majorHAnsi" w:cs="Arial"/>
          <w:sz w:val="24"/>
          <w:szCs w:val="24"/>
        </w:rPr>
        <w:t>BB is detected thereby preventing a single</w:t>
      </w:r>
      <w:r w:rsidR="002A02C3" w:rsidRPr="00E17279">
        <w:rPr>
          <w:rFonts w:asciiTheme="majorHAnsi" w:hAnsiTheme="majorHAnsi" w:cs="Arial"/>
          <w:sz w:val="24"/>
          <w:szCs w:val="24"/>
        </w:rPr>
        <w:t xml:space="preserve"> metal</w:t>
      </w:r>
      <w:r w:rsidRPr="00E17279">
        <w:rPr>
          <w:rFonts w:asciiTheme="majorHAnsi" w:hAnsiTheme="majorHAnsi" w:cs="Arial"/>
          <w:sz w:val="24"/>
          <w:szCs w:val="24"/>
        </w:rPr>
        <w:t xml:space="preserve"> BB from being counted as multiple data points. Although</w:t>
      </w:r>
      <w:r w:rsidR="00CB4CED" w:rsidRPr="00E17279">
        <w:rPr>
          <w:rFonts w:asciiTheme="majorHAnsi" w:hAnsiTheme="majorHAnsi" w:cs="Arial"/>
          <w:sz w:val="24"/>
          <w:szCs w:val="24"/>
        </w:rPr>
        <w:t>,</w:t>
      </w:r>
      <w:r w:rsidRPr="00E17279">
        <w:rPr>
          <w:rFonts w:asciiTheme="majorHAnsi" w:hAnsiTheme="majorHAnsi" w:cs="Arial"/>
          <w:sz w:val="24"/>
          <w:szCs w:val="24"/>
        </w:rPr>
        <w:t xml:space="preserve"> this creates the possibility of a data</w:t>
      </w:r>
      <w:r w:rsidR="00053ED9" w:rsidRPr="00E17279">
        <w:rPr>
          <w:rFonts w:asciiTheme="majorHAnsi" w:hAnsiTheme="majorHAnsi" w:cs="Arial"/>
          <w:sz w:val="24"/>
          <w:szCs w:val="24"/>
        </w:rPr>
        <w:t xml:space="preserve"> point being missed if many bees</w:t>
      </w:r>
      <w:r w:rsidRPr="00E17279">
        <w:rPr>
          <w:rFonts w:asciiTheme="majorHAnsi" w:hAnsiTheme="majorHAnsi" w:cs="Arial"/>
          <w:sz w:val="24"/>
          <w:szCs w:val="24"/>
        </w:rPr>
        <w:t xml:space="preserve"> emerge</w:t>
      </w:r>
      <w:r w:rsidR="00053ED9" w:rsidRPr="00E17279">
        <w:rPr>
          <w:rFonts w:asciiTheme="majorHAnsi" w:hAnsiTheme="majorHAnsi" w:cs="Arial"/>
          <w:sz w:val="24"/>
          <w:szCs w:val="24"/>
        </w:rPr>
        <w:t xml:space="preserve"> at once, </w:t>
      </w:r>
      <w:r w:rsidR="00CB4CED" w:rsidRPr="00E17279">
        <w:rPr>
          <w:rFonts w:asciiTheme="majorHAnsi" w:hAnsiTheme="majorHAnsi" w:cs="Arial"/>
          <w:sz w:val="24"/>
          <w:szCs w:val="24"/>
        </w:rPr>
        <w:t xml:space="preserve">but </w:t>
      </w:r>
      <w:r w:rsidRPr="00E17279">
        <w:rPr>
          <w:rFonts w:asciiTheme="majorHAnsi" w:hAnsiTheme="majorHAnsi" w:cs="Arial"/>
          <w:sz w:val="24"/>
          <w:szCs w:val="24"/>
        </w:rPr>
        <w:t xml:space="preserve">the fact that the channels are </w:t>
      </w:r>
      <w:r w:rsidR="004617F6" w:rsidRPr="00E17279">
        <w:rPr>
          <w:rFonts w:asciiTheme="majorHAnsi" w:hAnsiTheme="majorHAnsi" w:cs="Arial"/>
          <w:sz w:val="24"/>
          <w:szCs w:val="24"/>
        </w:rPr>
        <w:t>independent reduces</w:t>
      </w:r>
      <w:r w:rsidR="00053ED9" w:rsidRPr="00E17279">
        <w:rPr>
          <w:rFonts w:asciiTheme="majorHAnsi" w:hAnsiTheme="majorHAnsi" w:cs="Arial"/>
          <w:sz w:val="24"/>
          <w:szCs w:val="24"/>
        </w:rPr>
        <w:t xml:space="preserve"> this risk. Another </w:t>
      </w:r>
      <w:r w:rsidRPr="00E17279">
        <w:rPr>
          <w:rFonts w:asciiTheme="majorHAnsi" w:hAnsiTheme="majorHAnsi" w:cs="Arial"/>
          <w:sz w:val="24"/>
          <w:szCs w:val="24"/>
        </w:rPr>
        <w:t>limitation of the current system is that individual data poi</w:t>
      </w:r>
      <w:r w:rsidR="00D85256" w:rsidRPr="00E17279">
        <w:rPr>
          <w:rFonts w:asciiTheme="majorHAnsi" w:hAnsiTheme="majorHAnsi" w:cs="Arial"/>
          <w:sz w:val="24"/>
          <w:szCs w:val="24"/>
        </w:rPr>
        <w:t xml:space="preserve">nts are not discernable, </w:t>
      </w:r>
      <w:r w:rsidR="00257A7C" w:rsidRPr="00257A7C">
        <w:rPr>
          <w:rFonts w:asciiTheme="majorHAnsi" w:hAnsiTheme="majorHAnsi" w:cs="Arial"/>
          <w:i/>
          <w:sz w:val="24"/>
          <w:szCs w:val="24"/>
        </w:rPr>
        <w:t>i.e.,</w:t>
      </w:r>
      <w:r w:rsidR="00D85256" w:rsidRPr="00E17279">
        <w:rPr>
          <w:rFonts w:asciiTheme="majorHAnsi" w:hAnsiTheme="majorHAnsi" w:cs="Arial"/>
          <w:sz w:val="24"/>
          <w:szCs w:val="24"/>
        </w:rPr>
        <w:t xml:space="preserve"> </w:t>
      </w:r>
      <w:r w:rsidRPr="00E17279">
        <w:rPr>
          <w:rFonts w:asciiTheme="majorHAnsi" w:hAnsiTheme="majorHAnsi" w:cs="Arial"/>
          <w:sz w:val="24"/>
          <w:szCs w:val="24"/>
        </w:rPr>
        <w:t>a falling</w:t>
      </w:r>
      <w:r w:rsidR="002A02C3" w:rsidRPr="00E17279">
        <w:rPr>
          <w:rFonts w:asciiTheme="majorHAnsi" w:hAnsiTheme="majorHAnsi" w:cs="Arial"/>
          <w:sz w:val="24"/>
          <w:szCs w:val="24"/>
        </w:rPr>
        <w:t xml:space="preserve"> metal</w:t>
      </w:r>
      <w:r w:rsidRPr="00E17279">
        <w:rPr>
          <w:rFonts w:asciiTheme="majorHAnsi" w:hAnsiTheme="majorHAnsi" w:cs="Arial"/>
          <w:sz w:val="24"/>
          <w:szCs w:val="24"/>
        </w:rPr>
        <w:t xml:space="preserve"> BB cannot be traced back to a specific individual. Furthermore, the current system measures emergence but not </w:t>
      </w:r>
      <w:proofErr w:type="spellStart"/>
      <w:r w:rsidRPr="00E17279">
        <w:rPr>
          <w:rFonts w:asciiTheme="majorHAnsi" w:hAnsiTheme="majorHAnsi" w:cs="Arial"/>
          <w:sz w:val="24"/>
          <w:szCs w:val="24"/>
        </w:rPr>
        <w:t>eclosion</w:t>
      </w:r>
      <w:proofErr w:type="spellEnd"/>
      <w:r w:rsidRPr="00E17279">
        <w:rPr>
          <w:rFonts w:asciiTheme="majorHAnsi" w:hAnsiTheme="majorHAnsi" w:cs="Arial"/>
          <w:sz w:val="24"/>
          <w:szCs w:val="24"/>
        </w:rPr>
        <w:t xml:space="preserve"> rhythms in </w:t>
      </w:r>
      <w:r w:rsidRPr="00E17279">
        <w:rPr>
          <w:rFonts w:asciiTheme="majorHAnsi" w:hAnsiTheme="majorHAnsi" w:cs="Arial"/>
          <w:i/>
          <w:sz w:val="24"/>
          <w:szCs w:val="24"/>
        </w:rPr>
        <w:t xml:space="preserve">M. </w:t>
      </w:r>
      <w:proofErr w:type="spellStart"/>
      <w:r w:rsidRPr="00E17279">
        <w:rPr>
          <w:rFonts w:asciiTheme="majorHAnsi" w:hAnsiTheme="majorHAnsi" w:cs="Arial"/>
          <w:i/>
          <w:sz w:val="24"/>
          <w:szCs w:val="24"/>
        </w:rPr>
        <w:t>rotundata</w:t>
      </w:r>
      <w:proofErr w:type="spellEnd"/>
      <w:r w:rsidRPr="00E17279">
        <w:rPr>
          <w:rFonts w:asciiTheme="majorHAnsi" w:hAnsiTheme="majorHAnsi" w:cs="Arial"/>
          <w:sz w:val="24"/>
          <w:szCs w:val="24"/>
        </w:rPr>
        <w:t xml:space="preserve">, but would measure </w:t>
      </w:r>
      <w:proofErr w:type="spellStart"/>
      <w:r w:rsidRPr="00E17279">
        <w:rPr>
          <w:rFonts w:asciiTheme="majorHAnsi" w:hAnsiTheme="majorHAnsi" w:cs="Arial"/>
          <w:sz w:val="24"/>
          <w:szCs w:val="24"/>
        </w:rPr>
        <w:t>eclosion</w:t>
      </w:r>
      <w:proofErr w:type="spellEnd"/>
      <w:r w:rsidRPr="00E17279">
        <w:rPr>
          <w:rFonts w:asciiTheme="majorHAnsi" w:hAnsiTheme="majorHAnsi" w:cs="Arial"/>
          <w:sz w:val="24"/>
          <w:szCs w:val="24"/>
        </w:rPr>
        <w:t xml:space="preserve"> rhythms in species where emergence and </w:t>
      </w:r>
      <w:proofErr w:type="spellStart"/>
      <w:r w:rsidRPr="00E17279">
        <w:rPr>
          <w:rFonts w:asciiTheme="majorHAnsi" w:hAnsiTheme="majorHAnsi" w:cs="Arial"/>
          <w:sz w:val="24"/>
          <w:szCs w:val="24"/>
        </w:rPr>
        <w:t>eclo</w:t>
      </w:r>
      <w:r w:rsidR="00053ED9" w:rsidRPr="00E17279">
        <w:rPr>
          <w:rFonts w:asciiTheme="majorHAnsi" w:hAnsiTheme="majorHAnsi" w:cs="Arial"/>
          <w:sz w:val="24"/>
          <w:szCs w:val="24"/>
        </w:rPr>
        <w:t>sion</w:t>
      </w:r>
      <w:proofErr w:type="spellEnd"/>
      <w:r w:rsidR="00053ED9" w:rsidRPr="00E17279">
        <w:rPr>
          <w:rFonts w:asciiTheme="majorHAnsi" w:hAnsiTheme="majorHAnsi" w:cs="Arial"/>
          <w:sz w:val="24"/>
          <w:szCs w:val="24"/>
        </w:rPr>
        <w:t xml:space="preserve"> are synonymous.</w:t>
      </w:r>
      <w:r w:rsidR="00257A7C">
        <w:rPr>
          <w:rFonts w:asciiTheme="majorHAnsi" w:hAnsiTheme="majorHAnsi" w:cs="Arial"/>
          <w:sz w:val="24"/>
          <w:szCs w:val="24"/>
        </w:rPr>
        <w:t xml:space="preserve"> </w:t>
      </w:r>
      <w:r w:rsidR="00053ED9" w:rsidRPr="00E17279">
        <w:rPr>
          <w:rFonts w:asciiTheme="majorHAnsi" w:hAnsiTheme="majorHAnsi" w:cs="Arial"/>
          <w:sz w:val="24"/>
          <w:szCs w:val="24"/>
        </w:rPr>
        <w:t xml:space="preserve">Finally, </w:t>
      </w:r>
      <w:r w:rsidRPr="00E17279">
        <w:rPr>
          <w:rFonts w:asciiTheme="majorHAnsi" w:hAnsiTheme="majorHAnsi" w:cs="Arial"/>
          <w:sz w:val="24"/>
          <w:szCs w:val="24"/>
        </w:rPr>
        <w:t>the current design is not weatherproof, limiting its use to controlled environments.</w:t>
      </w:r>
      <w:r w:rsidR="00257A7C">
        <w:rPr>
          <w:rFonts w:asciiTheme="majorHAnsi" w:hAnsiTheme="majorHAnsi" w:cs="Arial"/>
          <w:sz w:val="24"/>
          <w:szCs w:val="24"/>
        </w:rPr>
        <w:t xml:space="preserve"> </w:t>
      </w:r>
    </w:p>
    <w:p w14:paraId="111078D2" w14:textId="77777777" w:rsidR="00D05B9D" w:rsidRPr="00E17279" w:rsidRDefault="00D05B9D" w:rsidP="00491D69">
      <w:pPr>
        <w:spacing w:after="0" w:line="240" w:lineRule="auto"/>
        <w:jc w:val="both"/>
        <w:rPr>
          <w:rFonts w:asciiTheme="majorHAnsi" w:hAnsiTheme="majorHAnsi" w:cs="Arial"/>
          <w:sz w:val="24"/>
          <w:szCs w:val="24"/>
        </w:rPr>
      </w:pPr>
    </w:p>
    <w:p w14:paraId="1F99A251" w14:textId="236624D5" w:rsidR="00D05B9D" w:rsidRPr="00E17279" w:rsidRDefault="00D05B9D" w:rsidP="00491D69">
      <w:pPr>
        <w:spacing w:after="0" w:line="240" w:lineRule="auto"/>
        <w:jc w:val="both"/>
        <w:rPr>
          <w:rFonts w:asciiTheme="majorHAnsi" w:hAnsiTheme="majorHAnsi" w:cs="Arial"/>
          <w:sz w:val="24"/>
          <w:szCs w:val="24"/>
        </w:rPr>
      </w:pPr>
      <w:r w:rsidRPr="00E17279">
        <w:rPr>
          <w:rFonts w:asciiTheme="majorHAnsi" w:hAnsiTheme="majorHAnsi" w:cs="Arial"/>
          <w:sz w:val="24"/>
          <w:szCs w:val="24"/>
        </w:rPr>
        <w:t xml:space="preserve">Future applications include examining the effects of other abiotic and biotic </w:t>
      </w:r>
      <w:r w:rsidR="00BD5C84" w:rsidRPr="00E17279">
        <w:rPr>
          <w:rFonts w:asciiTheme="majorHAnsi" w:hAnsiTheme="majorHAnsi" w:cs="Arial"/>
          <w:sz w:val="24"/>
          <w:szCs w:val="24"/>
        </w:rPr>
        <w:t>environmental cues</w:t>
      </w:r>
      <w:r w:rsidRPr="00E17279">
        <w:rPr>
          <w:rFonts w:asciiTheme="majorHAnsi" w:hAnsiTheme="majorHAnsi" w:cs="Arial"/>
          <w:sz w:val="24"/>
          <w:szCs w:val="24"/>
        </w:rPr>
        <w:t xml:space="preserve"> for timing emergence of </w:t>
      </w:r>
      <w:r w:rsidRPr="00E17279">
        <w:rPr>
          <w:rFonts w:asciiTheme="majorHAnsi" w:hAnsiTheme="majorHAnsi" w:cs="Arial"/>
          <w:i/>
          <w:sz w:val="24"/>
          <w:szCs w:val="24"/>
        </w:rPr>
        <w:t xml:space="preserve">M. </w:t>
      </w:r>
      <w:proofErr w:type="spellStart"/>
      <w:r w:rsidRPr="00E17279">
        <w:rPr>
          <w:rFonts w:asciiTheme="majorHAnsi" w:hAnsiTheme="majorHAnsi" w:cs="Arial"/>
          <w:i/>
          <w:sz w:val="24"/>
          <w:szCs w:val="24"/>
        </w:rPr>
        <w:t>rotundata</w:t>
      </w:r>
      <w:proofErr w:type="spellEnd"/>
      <w:r w:rsidRPr="00E17279">
        <w:rPr>
          <w:rFonts w:asciiTheme="majorHAnsi" w:hAnsiTheme="majorHAnsi" w:cs="Arial"/>
          <w:sz w:val="24"/>
          <w:szCs w:val="24"/>
        </w:rPr>
        <w:t xml:space="preserve">. Furthermore, because insects occupy diverse environments, relevant </w:t>
      </w:r>
      <w:r w:rsidR="00BD5C84" w:rsidRPr="00E17279">
        <w:rPr>
          <w:rFonts w:asciiTheme="majorHAnsi" w:hAnsiTheme="majorHAnsi" w:cs="Arial"/>
          <w:sz w:val="24"/>
          <w:szCs w:val="24"/>
        </w:rPr>
        <w:t>environmental cues</w:t>
      </w:r>
      <w:r w:rsidRPr="00E17279">
        <w:rPr>
          <w:rFonts w:asciiTheme="majorHAnsi" w:hAnsiTheme="majorHAnsi" w:cs="Arial"/>
          <w:sz w:val="24"/>
          <w:szCs w:val="24"/>
        </w:rPr>
        <w:t xml:space="preserve"> vary between species. Thus, incorporation of more insect species is important to investigating how circadian systems evolved across taxa. Little is known about how developmental conditions affect the timing of adult emergence</w:t>
      </w:r>
      <w:r w:rsidR="00EB27C4">
        <w:rPr>
          <w:rFonts w:asciiTheme="majorHAnsi" w:hAnsiTheme="majorHAnsi" w:cs="Arial"/>
          <w:sz w:val="24"/>
          <w:szCs w:val="24"/>
        </w:rPr>
        <w:t>;</w:t>
      </w:r>
      <w:r w:rsidRPr="00E17279">
        <w:rPr>
          <w:rFonts w:asciiTheme="majorHAnsi" w:hAnsiTheme="majorHAnsi" w:cs="Arial"/>
          <w:sz w:val="24"/>
          <w:szCs w:val="24"/>
        </w:rPr>
        <w:t xml:space="preserve"> therefore</w:t>
      </w:r>
      <w:r w:rsidR="00EB27C4">
        <w:rPr>
          <w:rFonts w:asciiTheme="majorHAnsi" w:hAnsiTheme="majorHAnsi" w:cs="Arial"/>
          <w:sz w:val="24"/>
          <w:szCs w:val="24"/>
        </w:rPr>
        <w:t>,</w:t>
      </w:r>
      <w:r w:rsidRPr="00E17279">
        <w:rPr>
          <w:rFonts w:asciiTheme="majorHAnsi" w:hAnsiTheme="majorHAnsi" w:cs="Arial"/>
          <w:sz w:val="24"/>
          <w:szCs w:val="24"/>
        </w:rPr>
        <w:t xml:space="preserve"> our system can be used to decipher the effects of treatments on emergence. Furthermore, combinations of </w:t>
      </w:r>
      <w:r w:rsidR="00BD5C84" w:rsidRPr="00E17279">
        <w:rPr>
          <w:rFonts w:asciiTheme="majorHAnsi" w:hAnsiTheme="majorHAnsi" w:cs="Arial"/>
          <w:sz w:val="24"/>
          <w:szCs w:val="24"/>
        </w:rPr>
        <w:t>environmental cues</w:t>
      </w:r>
      <w:r w:rsidRPr="00E17279">
        <w:rPr>
          <w:rFonts w:asciiTheme="majorHAnsi" w:hAnsiTheme="majorHAnsi" w:cs="Arial"/>
          <w:sz w:val="24"/>
          <w:szCs w:val="24"/>
        </w:rPr>
        <w:t xml:space="preserve"> can affect insect responses, thus future experiments should incorporate multiple </w:t>
      </w:r>
      <w:r w:rsidR="00BD5C84" w:rsidRPr="00E17279">
        <w:rPr>
          <w:rFonts w:asciiTheme="majorHAnsi" w:hAnsiTheme="majorHAnsi" w:cs="Arial"/>
          <w:sz w:val="24"/>
          <w:szCs w:val="24"/>
        </w:rPr>
        <w:t>environmental cues</w:t>
      </w:r>
      <w:r w:rsidRPr="00E17279">
        <w:rPr>
          <w:rFonts w:asciiTheme="majorHAnsi" w:hAnsiTheme="majorHAnsi" w:cs="Arial"/>
          <w:sz w:val="24"/>
          <w:szCs w:val="24"/>
        </w:rPr>
        <w:t xml:space="preserve"> to understand their relative effects on emergence. Lastly, deployment in the field to observe how natural settings mediate emergence rhythms is of interest.</w:t>
      </w:r>
      <w:r w:rsidR="00257A7C">
        <w:rPr>
          <w:rFonts w:asciiTheme="majorHAnsi" w:hAnsiTheme="majorHAnsi" w:cs="Arial"/>
          <w:sz w:val="24"/>
          <w:szCs w:val="24"/>
        </w:rPr>
        <w:t xml:space="preserve"> </w:t>
      </w:r>
      <w:r w:rsidRPr="00E17279">
        <w:rPr>
          <w:rFonts w:asciiTheme="majorHAnsi" w:hAnsiTheme="majorHAnsi" w:cs="Arial"/>
          <w:sz w:val="24"/>
          <w:szCs w:val="24"/>
        </w:rPr>
        <w:t xml:space="preserve">The ease of use of this system, and its unique combination of additive manufacturing, open-source programming, and observable biological traits, make it a candidate for use in an educational setting. </w:t>
      </w:r>
    </w:p>
    <w:p w14:paraId="63F4BF10" w14:textId="77777777" w:rsidR="00D05B9D" w:rsidRPr="00E17279" w:rsidRDefault="00D05B9D" w:rsidP="00491D69">
      <w:pPr>
        <w:spacing w:after="0" w:line="240" w:lineRule="auto"/>
        <w:jc w:val="both"/>
        <w:rPr>
          <w:rFonts w:asciiTheme="majorHAnsi" w:hAnsiTheme="majorHAnsi" w:cs="Arial"/>
          <w:sz w:val="24"/>
          <w:szCs w:val="24"/>
        </w:rPr>
      </w:pPr>
    </w:p>
    <w:p w14:paraId="3E1943B7" w14:textId="77777777" w:rsidR="003C03A9" w:rsidRDefault="00D05B9D" w:rsidP="00491D69">
      <w:pPr>
        <w:spacing w:after="0" w:line="240" w:lineRule="auto"/>
        <w:jc w:val="both"/>
        <w:rPr>
          <w:rFonts w:asciiTheme="majorHAnsi" w:hAnsiTheme="majorHAnsi" w:cs="Arial"/>
          <w:b/>
          <w:sz w:val="24"/>
          <w:szCs w:val="24"/>
        </w:rPr>
      </w:pPr>
      <w:r w:rsidRPr="00E17279">
        <w:rPr>
          <w:rFonts w:asciiTheme="majorHAnsi" w:hAnsiTheme="majorHAnsi" w:cs="Arial"/>
          <w:b/>
          <w:sz w:val="24"/>
          <w:szCs w:val="24"/>
        </w:rPr>
        <w:t xml:space="preserve">Acknowledgements: </w:t>
      </w:r>
    </w:p>
    <w:p w14:paraId="3F52A726" w14:textId="0C44951D" w:rsidR="00D05B9D" w:rsidRPr="00E17279" w:rsidRDefault="00D05B9D" w:rsidP="00491D69">
      <w:pPr>
        <w:spacing w:after="0" w:line="240" w:lineRule="auto"/>
        <w:jc w:val="both"/>
        <w:rPr>
          <w:rFonts w:asciiTheme="majorHAnsi" w:hAnsiTheme="majorHAnsi" w:cs="Arial"/>
          <w:b/>
          <w:sz w:val="24"/>
          <w:szCs w:val="24"/>
        </w:rPr>
      </w:pPr>
      <w:r w:rsidRPr="00E17279">
        <w:rPr>
          <w:rFonts w:asciiTheme="majorHAnsi" w:hAnsiTheme="majorHAnsi" w:cs="Arial"/>
          <w:sz w:val="24"/>
          <w:szCs w:val="24"/>
        </w:rPr>
        <w:t>We would like to acknowledge the Insect Cryobiology and Ecophysiology working group in Fargo, ND for their helpful feedback on experiments using the described system.</w:t>
      </w:r>
    </w:p>
    <w:p w14:paraId="60E32A94" w14:textId="77777777" w:rsidR="00D05B9D" w:rsidRPr="00E17279" w:rsidRDefault="00D05B9D" w:rsidP="00491D69">
      <w:pPr>
        <w:spacing w:after="0" w:line="240" w:lineRule="auto"/>
        <w:jc w:val="both"/>
        <w:rPr>
          <w:rFonts w:asciiTheme="majorHAnsi" w:hAnsiTheme="majorHAnsi" w:cs="Arial"/>
          <w:sz w:val="24"/>
          <w:szCs w:val="24"/>
        </w:rPr>
      </w:pPr>
    </w:p>
    <w:p w14:paraId="0DD63999" w14:textId="55170782" w:rsidR="003C03A9" w:rsidRDefault="00D05B9D" w:rsidP="00491D69">
      <w:pPr>
        <w:spacing w:after="0" w:line="240" w:lineRule="auto"/>
        <w:jc w:val="both"/>
        <w:rPr>
          <w:rFonts w:asciiTheme="majorHAnsi" w:hAnsiTheme="majorHAnsi" w:cs="Arial"/>
          <w:sz w:val="24"/>
          <w:szCs w:val="24"/>
        </w:rPr>
      </w:pPr>
      <w:r w:rsidRPr="00E17279">
        <w:rPr>
          <w:rFonts w:asciiTheme="majorHAnsi" w:hAnsiTheme="majorHAnsi" w:cs="Arial"/>
          <w:b/>
          <w:sz w:val="24"/>
          <w:szCs w:val="24"/>
        </w:rPr>
        <w:t>Disclosures</w:t>
      </w:r>
      <w:r w:rsidRPr="00E17279">
        <w:rPr>
          <w:rFonts w:asciiTheme="majorHAnsi" w:hAnsiTheme="majorHAnsi" w:cs="Arial"/>
          <w:sz w:val="24"/>
          <w:szCs w:val="24"/>
        </w:rPr>
        <w:t>:</w:t>
      </w:r>
      <w:r w:rsidR="00257A7C">
        <w:rPr>
          <w:rFonts w:asciiTheme="majorHAnsi" w:hAnsiTheme="majorHAnsi" w:cs="Arial"/>
          <w:sz w:val="24"/>
          <w:szCs w:val="24"/>
        </w:rPr>
        <w:t xml:space="preserve"> </w:t>
      </w:r>
    </w:p>
    <w:p w14:paraId="05E55E70" w14:textId="1EE6D874" w:rsidR="00D05B9D" w:rsidRPr="00E17279" w:rsidRDefault="00D05B9D" w:rsidP="00491D69">
      <w:pPr>
        <w:spacing w:after="0" w:line="240" w:lineRule="auto"/>
        <w:jc w:val="both"/>
        <w:rPr>
          <w:rFonts w:asciiTheme="majorHAnsi" w:hAnsiTheme="majorHAnsi" w:cs="Arial"/>
          <w:sz w:val="24"/>
          <w:szCs w:val="24"/>
        </w:rPr>
      </w:pPr>
      <w:r w:rsidRPr="00E17279">
        <w:rPr>
          <w:rFonts w:asciiTheme="majorHAnsi" w:hAnsiTheme="majorHAnsi" w:cs="Arial"/>
          <w:sz w:val="24"/>
          <w:szCs w:val="24"/>
        </w:rPr>
        <w:t xml:space="preserve">The </w:t>
      </w:r>
      <w:r w:rsidR="00627760">
        <w:rPr>
          <w:rFonts w:asciiTheme="majorHAnsi" w:hAnsiTheme="majorHAnsi" w:cs="Arial"/>
          <w:sz w:val="24"/>
          <w:szCs w:val="24"/>
        </w:rPr>
        <w:t>a</w:t>
      </w:r>
      <w:r w:rsidRPr="00E17279">
        <w:rPr>
          <w:rFonts w:asciiTheme="majorHAnsi" w:hAnsiTheme="majorHAnsi" w:cs="Arial"/>
          <w:sz w:val="24"/>
          <w:szCs w:val="24"/>
        </w:rPr>
        <w:t>uthors have nothing to disclose</w:t>
      </w:r>
      <w:r w:rsidR="00EB27C4">
        <w:rPr>
          <w:rFonts w:asciiTheme="majorHAnsi" w:hAnsiTheme="majorHAnsi" w:cs="Arial"/>
          <w:sz w:val="24"/>
          <w:szCs w:val="24"/>
        </w:rPr>
        <w:t>.</w:t>
      </w:r>
    </w:p>
    <w:p w14:paraId="18C8DC00" w14:textId="77777777" w:rsidR="00D05B9D" w:rsidRPr="00E17279" w:rsidRDefault="00D05B9D" w:rsidP="00491D69">
      <w:pPr>
        <w:spacing w:after="0" w:line="240" w:lineRule="auto"/>
        <w:ind w:left="540" w:hanging="540"/>
        <w:jc w:val="both"/>
        <w:rPr>
          <w:rFonts w:asciiTheme="majorHAnsi" w:eastAsia="Calibri" w:hAnsiTheme="majorHAnsi" w:cs="Arial"/>
          <w:b/>
          <w:sz w:val="24"/>
          <w:szCs w:val="24"/>
        </w:rPr>
      </w:pPr>
    </w:p>
    <w:p w14:paraId="6CACA3F8" w14:textId="63B7F719" w:rsidR="00D05B9D" w:rsidRPr="00E17279" w:rsidRDefault="00D05B9D" w:rsidP="00491D69">
      <w:pPr>
        <w:spacing w:after="0" w:line="240" w:lineRule="auto"/>
        <w:ind w:left="540" w:hanging="540"/>
        <w:jc w:val="both"/>
        <w:rPr>
          <w:rFonts w:asciiTheme="majorHAnsi" w:eastAsia="Calibri" w:hAnsiTheme="majorHAnsi" w:cs="Arial"/>
          <w:b/>
          <w:sz w:val="24"/>
          <w:szCs w:val="24"/>
        </w:rPr>
      </w:pPr>
      <w:r w:rsidRPr="00E17279">
        <w:rPr>
          <w:rFonts w:asciiTheme="majorHAnsi" w:eastAsia="Calibri" w:hAnsiTheme="majorHAnsi" w:cs="Arial"/>
          <w:b/>
          <w:sz w:val="24"/>
          <w:szCs w:val="24"/>
        </w:rPr>
        <w:t>References</w:t>
      </w:r>
      <w:r w:rsidR="003C03A9">
        <w:rPr>
          <w:rFonts w:asciiTheme="majorHAnsi" w:eastAsia="Calibri" w:hAnsiTheme="majorHAnsi" w:cs="Arial"/>
          <w:b/>
          <w:sz w:val="24"/>
          <w:szCs w:val="24"/>
        </w:rPr>
        <w:t>:</w:t>
      </w:r>
    </w:p>
    <w:p w14:paraId="361B553C" w14:textId="3BF1B331" w:rsidR="00D05B9D" w:rsidRPr="00E17279" w:rsidRDefault="00D05B9D" w:rsidP="00491D69">
      <w:pPr>
        <w:spacing w:after="0" w:line="240" w:lineRule="auto"/>
        <w:ind w:left="180" w:hanging="180"/>
        <w:jc w:val="both"/>
        <w:rPr>
          <w:rFonts w:asciiTheme="majorHAnsi" w:hAnsiTheme="majorHAnsi"/>
          <w:sz w:val="24"/>
          <w:szCs w:val="24"/>
        </w:rPr>
      </w:pPr>
      <w:r w:rsidRPr="00E17279">
        <w:rPr>
          <w:rFonts w:asciiTheme="majorHAnsi" w:hAnsiTheme="majorHAnsi"/>
          <w:sz w:val="24"/>
          <w:szCs w:val="24"/>
        </w:rPr>
        <w:lastRenderedPageBreak/>
        <w:t xml:space="preserve">1 </w:t>
      </w:r>
      <w:proofErr w:type="spellStart"/>
      <w:r w:rsidRPr="00E17279">
        <w:rPr>
          <w:rFonts w:asciiTheme="majorHAnsi" w:hAnsiTheme="majorHAnsi"/>
          <w:sz w:val="24"/>
          <w:szCs w:val="24"/>
        </w:rPr>
        <w:t>Lankinen</w:t>
      </w:r>
      <w:proofErr w:type="spellEnd"/>
      <w:r w:rsidRPr="00E17279">
        <w:rPr>
          <w:rFonts w:asciiTheme="majorHAnsi" w:hAnsiTheme="majorHAnsi"/>
          <w:sz w:val="24"/>
          <w:szCs w:val="24"/>
        </w:rPr>
        <w:t xml:space="preserve">, P. Geographical variation in circadian </w:t>
      </w:r>
      <w:proofErr w:type="spellStart"/>
      <w:r w:rsidRPr="00E17279">
        <w:rPr>
          <w:rFonts w:asciiTheme="majorHAnsi" w:hAnsiTheme="majorHAnsi"/>
          <w:sz w:val="24"/>
          <w:szCs w:val="24"/>
        </w:rPr>
        <w:t>eclosion</w:t>
      </w:r>
      <w:proofErr w:type="spellEnd"/>
      <w:r w:rsidRPr="00E17279">
        <w:rPr>
          <w:rFonts w:asciiTheme="majorHAnsi" w:hAnsiTheme="majorHAnsi"/>
          <w:sz w:val="24"/>
          <w:szCs w:val="24"/>
        </w:rPr>
        <w:t xml:space="preserve"> rhythm and photoperiodic adult diapause in Drosophila </w:t>
      </w:r>
      <w:proofErr w:type="spellStart"/>
      <w:r w:rsidRPr="00E17279">
        <w:rPr>
          <w:rFonts w:asciiTheme="majorHAnsi" w:hAnsiTheme="majorHAnsi"/>
          <w:sz w:val="24"/>
          <w:szCs w:val="24"/>
        </w:rPr>
        <w:t>littoralis</w:t>
      </w:r>
      <w:proofErr w:type="spellEnd"/>
      <w:r w:rsidRPr="00E17279">
        <w:rPr>
          <w:rFonts w:asciiTheme="majorHAnsi" w:hAnsiTheme="majorHAnsi"/>
          <w:sz w:val="24"/>
          <w:szCs w:val="24"/>
        </w:rPr>
        <w:t xml:space="preserve">. </w:t>
      </w:r>
      <w:r w:rsidR="00FF4554" w:rsidRPr="00E17279">
        <w:rPr>
          <w:rFonts w:asciiTheme="majorHAnsi" w:hAnsiTheme="majorHAnsi"/>
          <w:i/>
          <w:sz w:val="24"/>
          <w:szCs w:val="24"/>
        </w:rPr>
        <w:t>Journal of Comparative</w:t>
      </w:r>
      <w:r w:rsidRPr="00E17279">
        <w:rPr>
          <w:rFonts w:asciiTheme="majorHAnsi" w:hAnsiTheme="majorHAnsi"/>
          <w:i/>
          <w:sz w:val="24"/>
          <w:szCs w:val="24"/>
        </w:rPr>
        <w:t xml:space="preserve"> Physi</w:t>
      </w:r>
      <w:r w:rsidR="00FF4554" w:rsidRPr="00E17279">
        <w:rPr>
          <w:rFonts w:asciiTheme="majorHAnsi" w:hAnsiTheme="majorHAnsi"/>
          <w:i/>
          <w:sz w:val="24"/>
          <w:szCs w:val="24"/>
        </w:rPr>
        <w:t>ology</w:t>
      </w:r>
      <w:r w:rsidRPr="00E17279">
        <w:rPr>
          <w:rFonts w:asciiTheme="majorHAnsi" w:hAnsiTheme="majorHAnsi"/>
          <w:i/>
          <w:sz w:val="24"/>
          <w:szCs w:val="24"/>
        </w:rPr>
        <w:t xml:space="preserve"> A. </w:t>
      </w:r>
      <w:r w:rsidRPr="00E17279">
        <w:rPr>
          <w:rFonts w:asciiTheme="majorHAnsi" w:hAnsiTheme="majorHAnsi"/>
          <w:b/>
          <w:sz w:val="24"/>
          <w:szCs w:val="24"/>
        </w:rPr>
        <w:t>159</w:t>
      </w:r>
      <w:r w:rsidRPr="00E17279">
        <w:rPr>
          <w:rFonts w:asciiTheme="majorHAnsi" w:hAnsiTheme="majorHAnsi"/>
          <w:sz w:val="24"/>
          <w:szCs w:val="24"/>
        </w:rPr>
        <w:t>, 123-142 (1986).</w:t>
      </w:r>
    </w:p>
    <w:p w14:paraId="51A1A740" w14:textId="768182F7" w:rsidR="00D05B9D" w:rsidRPr="00E17279" w:rsidRDefault="00D05B9D" w:rsidP="00491D69">
      <w:pPr>
        <w:spacing w:after="0" w:line="240" w:lineRule="auto"/>
        <w:ind w:left="180" w:hanging="180"/>
        <w:jc w:val="both"/>
        <w:rPr>
          <w:rFonts w:asciiTheme="majorHAnsi" w:hAnsiTheme="majorHAnsi"/>
          <w:sz w:val="24"/>
          <w:szCs w:val="24"/>
        </w:rPr>
      </w:pPr>
      <w:r w:rsidRPr="00E17279">
        <w:rPr>
          <w:rFonts w:asciiTheme="majorHAnsi" w:hAnsiTheme="majorHAnsi"/>
          <w:sz w:val="24"/>
          <w:szCs w:val="24"/>
        </w:rPr>
        <w:t xml:space="preserve">2 </w:t>
      </w:r>
      <w:proofErr w:type="spellStart"/>
      <w:r w:rsidRPr="00E17279">
        <w:rPr>
          <w:rFonts w:asciiTheme="majorHAnsi" w:hAnsiTheme="majorHAnsi"/>
          <w:sz w:val="24"/>
          <w:szCs w:val="24"/>
        </w:rPr>
        <w:t>Watari</w:t>
      </w:r>
      <w:proofErr w:type="spellEnd"/>
      <w:r w:rsidRPr="00E17279">
        <w:rPr>
          <w:rFonts w:asciiTheme="majorHAnsi" w:hAnsiTheme="majorHAnsi"/>
          <w:sz w:val="24"/>
          <w:szCs w:val="24"/>
        </w:rPr>
        <w:t xml:space="preserve">, Y. Comparison of the circadian </w:t>
      </w:r>
      <w:proofErr w:type="spellStart"/>
      <w:r w:rsidRPr="00E17279">
        <w:rPr>
          <w:rFonts w:asciiTheme="majorHAnsi" w:hAnsiTheme="majorHAnsi"/>
          <w:sz w:val="24"/>
          <w:szCs w:val="24"/>
        </w:rPr>
        <w:t>eclosion</w:t>
      </w:r>
      <w:proofErr w:type="spellEnd"/>
      <w:r w:rsidRPr="00E17279">
        <w:rPr>
          <w:rFonts w:asciiTheme="majorHAnsi" w:hAnsiTheme="majorHAnsi"/>
          <w:sz w:val="24"/>
          <w:szCs w:val="24"/>
        </w:rPr>
        <w:t xml:space="preserve"> rhythm between non-diapause and diapause pupae in the onion fly, Delia </w:t>
      </w:r>
      <w:proofErr w:type="spellStart"/>
      <w:r w:rsidRPr="00E17279">
        <w:rPr>
          <w:rFonts w:asciiTheme="majorHAnsi" w:hAnsiTheme="majorHAnsi"/>
          <w:sz w:val="24"/>
          <w:szCs w:val="24"/>
        </w:rPr>
        <w:t>antiqua</w:t>
      </w:r>
      <w:proofErr w:type="spellEnd"/>
      <w:r w:rsidRPr="00E17279">
        <w:rPr>
          <w:rFonts w:asciiTheme="majorHAnsi" w:hAnsiTheme="majorHAnsi"/>
          <w:sz w:val="24"/>
          <w:szCs w:val="24"/>
        </w:rPr>
        <w:t xml:space="preserve">. </w:t>
      </w:r>
      <w:r w:rsidR="00FF4554" w:rsidRPr="00E17279">
        <w:rPr>
          <w:rFonts w:asciiTheme="majorHAnsi" w:hAnsiTheme="majorHAnsi"/>
          <w:i/>
          <w:sz w:val="24"/>
          <w:szCs w:val="24"/>
        </w:rPr>
        <w:t>Journal of Insect Physiology.</w:t>
      </w:r>
      <w:r w:rsidR="00FF4554" w:rsidRPr="00E17279">
        <w:rPr>
          <w:rFonts w:asciiTheme="majorHAnsi" w:hAnsiTheme="majorHAnsi"/>
          <w:sz w:val="24"/>
          <w:szCs w:val="24"/>
        </w:rPr>
        <w:t xml:space="preserve"> </w:t>
      </w:r>
      <w:r w:rsidRPr="00E17279">
        <w:rPr>
          <w:rFonts w:asciiTheme="majorHAnsi" w:hAnsiTheme="majorHAnsi"/>
          <w:b/>
          <w:sz w:val="24"/>
          <w:szCs w:val="24"/>
        </w:rPr>
        <w:t>48</w:t>
      </w:r>
      <w:r w:rsidRPr="00E17279">
        <w:rPr>
          <w:rFonts w:asciiTheme="majorHAnsi" w:hAnsiTheme="majorHAnsi"/>
          <w:sz w:val="24"/>
          <w:szCs w:val="24"/>
        </w:rPr>
        <w:t>, 83-89 (2002).</w:t>
      </w:r>
    </w:p>
    <w:p w14:paraId="419A34E4" w14:textId="61C7C8CD" w:rsidR="00D05B9D" w:rsidRPr="00E17279" w:rsidRDefault="00D05B9D" w:rsidP="00491D69">
      <w:pPr>
        <w:spacing w:after="0" w:line="240" w:lineRule="auto"/>
        <w:ind w:left="180" w:hanging="180"/>
        <w:jc w:val="both"/>
        <w:rPr>
          <w:rFonts w:asciiTheme="majorHAnsi" w:hAnsiTheme="majorHAnsi"/>
          <w:sz w:val="24"/>
          <w:szCs w:val="24"/>
        </w:rPr>
      </w:pPr>
      <w:r w:rsidRPr="00E17279">
        <w:rPr>
          <w:rFonts w:asciiTheme="majorHAnsi" w:hAnsiTheme="majorHAnsi"/>
          <w:sz w:val="24"/>
          <w:szCs w:val="24"/>
        </w:rPr>
        <w:t xml:space="preserve">3 Zimmerman, W.F., </w:t>
      </w:r>
      <w:proofErr w:type="spellStart"/>
      <w:r w:rsidRPr="00E17279">
        <w:rPr>
          <w:rFonts w:asciiTheme="majorHAnsi" w:hAnsiTheme="majorHAnsi"/>
          <w:sz w:val="24"/>
          <w:szCs w:val="24"/>
        </w:rPr>
        <w:t>Pittendrigh</w:t>
      </w:r>
      <w:proofErr w:type="spellEnd"/>
      <w:r w:rsidRPr="00E17279">
        <w:rPr>
          <w:rFonts w:asciiTheme="majorHAnsi" w:hAnsiTheme="majorHAnsi"/>
          <w:sz w:val="24"/>
          <w:szCs w:val="24"/>
        </w:rPr>
        <w:t xml:space="preserve">, C.S., </w:t>
      </w:r>
      <w:proofErr w:type="spellStart"/>
      <w:r w:rsidRPr="00E17279">
        <w:rPr>
          <w:rFonts w:asciiTheme="majorHAnsi" w:hAnsiTheme="majorHAnsi"/>
          <w:sz w:val="24"/>
          <w:szCs w:val="24"/>
        </w:rPr>
        <w:t>Pavlidis</w:t>
      </w:r>
      <w:proofErr w:type="spellEnd"/>
      <w:r w:rsidRPr="00E17279">
        <w:rPr>
          <w:rFonts w:asciiTheme="majorHAnsi" w:hAnsiTheme="majorHAnsi"/>
          <w:sz w:val="24"/>
          <w:szCs w:val="24"/>
        </w:rPr>
        <w:t>, T. Temperature compensation o</w:t>
      </w:r>
      <w:r w:rsidR="00FF4554" w:rsidRPr="00E17279">
        <w:rPr>
          <w:rFonts w:asciiTheme="majorHAnsi" w:hAnsiTheme="majorHAnsi"/>
          <w:sz w:val="24"/>
          <w:szCs w:val="24"/>
        </w:rPr>
        <w:t>f the circadian oscillation in D</w:t>
      </w:r>
      <w:r w:rsidRPr="00E17279">
        <w:rPr>
          <w:rFonts w:asciiTheme="majorHAnsi" w:hAnsiTheme="majorHAnsi"/>
          <w:sz w:val="24"/>
          <w:szCs w:val="24"/>
        </w:rPr>
        <w:t xml:space="preserve">rosophila </w:t>
      </w:r>
      <w:proofErr w:type="spellStart"/>
      <w:r w:rsidRPr="00E17279">
        <w:rPr>
          <w:rFonts w:asciiTheme="majorHAnsi" w:hAnsiTheme="majorHAnsi"/>
          <w:sz w:val="24"/>
          <w:szCs w:val="24"/>
        </w:rPr>
        <w:t>pseudoobscura</w:t>
      </w:r>
      <w:proofErr w:type="spellEnd"/>
      <w:r w:rsidRPr="00E17279">
        <w:rPr>
          <w:rFonts w:asciiTheme="majorHAnsi" w:hAnsiTheme="majorHAnsi"/>
          <w:sz w:val="24"/>
          <w:szCs w:val="24"/>
        </w:rPr>
        <w:t xml:space="preserve"> and its entrainment by temperature cycles. </w:t>
      </w:r>
      <w:r w:rsidR="00FF4554" w:rsidRPr="00E17279">
        <w:rPr>
          <w:rFonts w:asciiTheme="majorHAnsi" w:hAnsiTheme="majorHAnsi"/>
          <w:i/>
          <w:sz w:val="24"/>
          <w:szCs w:val="24"/>
        </w:rPr>
        <w:t>Journal of Insect Physiology.</w:t>
      </w:r>
      <w:r w:rsidR="00FF4554" w:rsidRPr="00E17279">
        <w:rPr>
          <w:rFonts w:asciiTheme="majorHAnsi" w:hAnsiTheme="majorHAnsi"/>
          <w:sz w:val="24"/>
          <w:szCs w:val="24"/>
        </w:rPr>
        <w:t xml:space="preserve"> </w:t>
      </w:r>
      <w:r w:rsidRPr="00E17279">
        <w:rPr>
          <w:rFonts w:asciiTheme="majorHAnsi" w:hAnsiTheme="majorHAnsi"/>
          <w:b/>
          <w:sz w:val="24"/>
          <w:szCs w:val="24"/>
        </w:rPr>
        <w:t>14</w:t>
      </w:r>
      <w:r w:rsidRPr="00E17279">
        <w:rPr>
          <w:rFonts w:asciiTheme="majorHAnsi" w:hAnsiTheme="majorHAnsi"/>
          <w:sz w:val="24"/>
          <w:szCs w:val="24"/>
        </w:rPr>
        <w:t>, 669–684 (1968).</w:t>
      </w:r>
    </w:p>
    <w:p w14:paraId="53EBE538" w14:textId="297483D3" w:rsidR="00D05B9D" w:rsidRPr="00E17279" w:rsidRDefault="00D05B9D" w:rsidP="00491D69">
      <w:pPr>
        <w:spacing w:after="0" w:line="240" w:lineRule="auto"/>
        <w:ind w:left="180" w:hanging="180"/>
        <w:jc w:val="both"/>
        <w:rPr>
          <w:rFonts w:asciiTheme="majorHAnsi" w:hAnsiTheme="majorHAnsi"/>
          <w:sz w:val="24"/>
          <w:szCs w:val="24"/>
        </w:rPr>
      </w:pPr>
      <w:r w:rsidRPr="00E17279">
        <w:rPr>
          <w:rFonts w:asciiTheme="majorHAnsi" w:hAnsiTheme="majorHAnsi"/>
          <w:sz w:val="24"/>
          <w:szCs w:val="24"/>
        </w:rPr>
        <w:t>4 Yocum, G.D., Rinehart, J.P., Yocum, I.S., Kemp, W.P., G</w:t>
      </w:r>
      <w:r w:rsidR="00FF4554" w:rsidRPr="00E17279">
        <w:rPr>
          <w:rFonts w:asciiTheme="majorHAnsi" w:hAnsiTheme="majorHAnsi"/>
          <w:sz w:val="24"/>
          <w:szCs w:val="24"/>
        </w:rPr>
        <w:t>reenlee, K.J.</w:t>
      </w:r>
      <w:r w:rsidR="00257A7C">
        <w:rPr>
          <w:rFonts w:asciiTheme="majorHAnsi" w:hAnsiTheme="majorHAnsi"/>
          <w:sz w:val="24"/>
          <w:szCs w:val="24"/>
        </w:rPr>
        <w:t xml:space="preserve"> </w:t>
      </w:r>
      <w:proofErr w:type="spellStart"/>
      <w:r w:rsidR="00FF4554" w:rsidRPr="00E17279">
        <w:rPr>
          <w:rFonts w:asciiTheme="majorHAnsi" w:hAnsiTheme="majorHAnsi"/>
          <w:sz w:val="24"/>
          <w:szCs w:val="24"/>
        </w:rPr>
        <w:t>Thermoperiodism</w:t>
      </w:r>
      <w:proofErr w:type="spellEnd"/>
      <w:r w:rsidR="00FF4554" w:rsidRPr="00E17279">
        <w:rPr>
          <w:rFonts w:asciiTheme="majorHAnsi" w:hAnsiTheme="majorHAnsi"/>
          <w:sz w:val="24"/>
          <w:szCs w:val="24"/>
        </w:rPr>
        <w:t xml:space="preserve"> s</w:t>
      </w:r>
      <w:r w:rsidRPr="00E17279">
        <w:rPr>
          <w:rFonts w:asciiTheme="majorHAnsi" w:hAnsiTheme="majorHAnsi"/>
          <w:sz w:val="24"/>
          <w:szCs w:val="24"/>
        </w:rPr>
        <w:t>ynchroniz</w:t>
      </w:r>
      <w:r w:rsidR="00FF4554" w:rsidRPr="00E17279">
        <w:rPr>
          <w:rFonts w:asciiTheme="majorHAnsi" w:hAnsiTheme="majorHAnsi"/>
          <w:sz w:val="24"/>
          <w:szCs w:val="24"/>
        </w:rPr>
        <w:t xml:space="preserve">es emergence in the alfalfa </w:t>
      </w:r>
      <w:proofErr w:type="spellStart"/>
      <w:r w:rsidR="00FF4554" w:rsidRPr="00E17279">
        <w:rPr>
          <w:rFonts w:asciiTheme="majorHAnsi" w:hAnsiTheme="majorHAnsi"/>
          <w:sz w:val="24"/>
          <w:szCs w:val="24"/>
        </w:rPr>
        <w:t>leafcutting</w:t>
      </w:r>
      <w:proofErr w:type="spellEnd"/>
      <w:r w:rsidR="00FF4554" w:rsidRPr="00E17279">
        <w:rPr>
          <w:rFonts w:asciiTheme="majorHAnsi" w:hAnsiTheme="majorHAnsi"/>
          <w:sz w:val="24"/>
          <w:szCs w:val="24"/>
        </w:rPr>
        <w:t xml:space="preserve"> b</w:t>
      </w:r>
      <w:r w:rsidRPr="00E17279">
        <w:rPr>
          <w:rFonts w:asciiTheme="majorHAnsi" w:hAnsiTheme="majorHAnsi"/>
          <w:sz w:val="24"/>
          <w:szCs w:val="24"/>
        </w:rPr>
        <w:t xml:space="preserve">ee (Hymenoptera: </w:t>
      </w:r>
      <w:proofErr w:type="spellStart"/>
      <w:r w:rsidRPr="00E17279">
        <w:rPr>
          <w:rFonts w:asciiTheme="majorHAnsi" w:hAnsiTheme="majorHAnsi"/>
          <w:sz w:val="24"/>
          <w:szCs w:val="24"/>
        </w:rPr>
        <w:t>Megachilidae</w:t>
      </w:r>
      <w:proofErr w:type="spellEnd"/>
      <w:r w:rsidRPr="00E17279">
        <w:rPr>
          <w:rFonts w:asciiTheme="majorHAnsi" w:hAnsiTheme="majorHAnsi"/>
          <w:sz w:val="24"/>
          <w:szCs w:val="24"/>
        </w:rPr>
        <w:t xml:space="preserve">). </w:t>
      </w:r>
      <w:r w:rsidR="00FF4554" w:rsidRPr="00E17279">
        <w:rPr>
          <w:rFonts w:asciiTheme="majorHAnsi" w:hAnsiTheme="majorHAnsi"/>
          <w:i/>
          <w:sz w:val="24"/>
          <w:szCs w:val="24"/>
        </w:rPr>
        <w:t>Environmental</w:t>
      </w:r>
      <w:r w:rsidRPr="00E17279">
        <w:rPr>
          <w:rFonts w:asciiTheme="majorHAnsi" w:hAnsiTheme="majorHAnsi"/>
          <w:i/>
          <w:sz w:val="24"/>
          <w:szCs w:val="24"/>
        </w:rPr>
        <w:t xml:space="preserve"> Entomol</w:t>
      </w:r>
      <w:r w:rsidR="00FF4554" w:rsidRPr="00E17279">
        <w:rPr>
          <w:rFonts w:asciiTheme="majorHAnsi" w:hAnsiTheme="majorHAnsi"/>
          <w:i/>
          <w:sz w:val="24"/>
          <w:szCs w:val="24"/>
        </w:rPr>
        <w:t>ogy.</w:t>
      </w:r>
      <w:r w:rsidR="00257A7C">
        <w:rPr>
          <w:rFonts w:asciiTheme="majorHAnsi" w:hAnsiTheme="majorHAnsi"/>
          <w:sz w:val="24"/>
          <w:szCs w:val="24"/>
        </w:rPr>
        <w:t xml:space="preserve"> </w:t>
      </w:r>
      <w:r w:rsidRPr="00E17279">
        <w:rPr>
          <w:rFonts w:asciiTheme="majorHAnsi" w:hAnsiTheme="majorHAnsi"/>
          <w:b/>
          <w:sz w:val="24"/>
          <w:szCs w:val="24"/>
        </w:rPr>
        <w:t>45</w:t>
      </w:r>
      <w:r w:rsidRPr="00E17279">
        <w:rPr>
          <w:rFonts w:asciiTheme="majorHAnsi" w:hAnsiTheme="majorHAnsi"/>
          <w:sz w:val="24"/>
          <w:szCs w:val="24"/>
        </w:rPr>
        <w:t>, 245-251 (2016).</w:t>
      </w:r>
    </w:p>
    <w:p w14:paraId="02C2732B" w14:textId="11DB5EAA" w:rsidR="00D05B9D" w:rsidRPr="00E17279" w:rsidRDefault="00722713" w:rsidP="00491D69">
      <w:pPr>
        <w:spacing w:after="0" w:line="240" w:lineRule="auto"/>
        <w:ind w:left="180" w:hanging="180"/>
        <w:jc w:val="both"/>
        <w:rPr>
          <w:rFonts w:asciiTheme="majorHAnsi" w:hAnsiTheme="majorHAnsi"/>
          <w:b/>
          <w:sz w:val="24"/>
          <w:szCs w:val="24"/>
        </w:rPr>
      </w:pPr>
      <w:r>
        <w:rPr>
          <w:rFonts w:asciiTheme="majorHAnsi" w:hAnsiTheme="majorHAnsi"/>
          <w:sz w:val="24"/>
          <w:szCs w:val="24"/>
        </w:rPr>
        <w:t>5</w:t>
      </w:r>
      <w:r w:rsidR="00D05B9D" w:rsidRPr="00E17279">
        <w:rPr>
          <w:rFonts w:asciiTheme="majorHAnsi" w:hAnsiTheme="majorHAnsi"/>
          <w:sz w:val="24"/>
          <w:szCs w:val="24"/>
        </w:rPr>
        <w:t xml:space="preserve"> Bennett, M. M., Rinehart, J. P., Yocum, G.D., </w:t>
      </w:r>
      <w:proofErr w:type="spellStart"/>
      <w:r w:rsidR="00D05B9D" w:rsidRPr="00E17279">
        <w:rPr>
          <w:rFonts w:asciiTheme="majorHAnsi" w:hAnsiTheme="majorHAnsi"/>
          <w:sz w:val="24"/>
          <w:szCs w:val="24"/>
        </w:rPr>
        <w:t>Doetkott</w:t>
      </w:r>
      <w:proofErr w:type="spellEnd"/>
      <w:r w:rsidR="00D05B9D" w:rsidRPr="00E17279">
        <w:rPr>
          <w:rFonts w:asciiTheme="majorHAnsi" w:hAnsiTheme="majorHAnsi"/>
          <w:sz w:val="24"/>
          <w:szCs w:val="24"/>
        </w:rPr>
        <w:t xml:space="preserve">, C., Greenlee, K.J. Cues for cavity nesters: Investigating relevant Zeitgebers for emerging </w:t>
      </w:r>
      <w:proofErr w:type="spellStart"/>
      <w:r w:rsidR="00D05B9D" w:rsidRPr="00E17279">
        <w:rPr>
          <w:rFonts w:asciiTheme="majorHAnsi" w:hAnsiTheme="majorHAnsi"/>
          <w:sz w:val="24"/>
          <w:szCs w:val="24"/>
        </w:rPr>
        <w:t>leafcutting</w:t>
      </w:r>
      <w:proofErr w:type="spellEnd"/>
      <w:r w:rsidR="00D05B9D" w:rsidRPr="00E17279">
        <w:rPr>
          <w:rFonts w:asciiTheme="majorHAnsi" w:hAnsiTheme="majorHAnsi"/>
          <w:sz w:val="24"/>
          <w:szCs w:val="24"/>
        </w:rPr>
        <w:t xml:space="preserve"> bees, </w:t>
      </w:r>
      <w:proofErr w:type="spellStart"/>
      <w:r w:rsidR="00D05B9D" w:rsidRPr="00E17279">
        <w:rPr>
          <w:rFonts w:asciiTheme="majorHAnsi" w:hAnsiTheme="majorHAnsi"/>
          <w:sz w:val="24"/>
          <w:szCs w:val="24"/>
        </w:rPr>
        <w:t>Megachile</w:t>
      </w:r>
      <w:proofErr w:type="spellEnd"/>
      <w:r w:rsidR="00D05B9D" w:rsidRPr="00E17279">
        <w:rPr>
          <w:rFonts w:asciiTheme="majorHAnsi" w:hAnsiTheme="majorHAnsi"/>
          <w:sz w:val="24"/>
          <w:szCs w:val="24"/>
        </w:rPr>
        <w:t xml:space="preserve"> </w:t>
      </w:r>
      <w:proofErr w:type="spellStart"/>
      <w:r w:rsidR="00D05B9D" w:rsidRPr="00E17279">
        <w:rPr>
          <w:rFonts w:asciiTheme="majorHAnsi" w:hAnsiTheme="majorHAnsi"/>
          <w:sz w:val="24"/>
          <w:szCs w:val="24"/>
        </w:rPr>
        <w:t>rotundata</w:t>
      </w:r>
      <w:proofErr w:type="spellEnd"/>
      <w:r w:rsidR="00D05B9D" w:rsidRPr="00E17279">
        <w:rPr>
          <w:rFonts w:asciiTheme="majorHAnsi" w:hAnsiTheme="majorHAnsi"/>
          <w:sz w:val="24"/>
          <w:szCs w:val="24"/>
        </w:rPr>
        <w:t xml:space="preserve"> (Hymenoptera: </w:t>
      </w:r>
      <w:proofErr w:type="spellStart"/>
      <w:r w:rsidR="00D05B9D" w:rsidRPr="00E17279">
        <w:rPr>
          <w:rFonts w:asciiTheme="majorHAnsi" w:hAnsiTheme="majorHAnsi"/>
          <w:sz w:val="24"/>
          <w:szCs w:val="24"/>
        </w:rPr>
        <w:t>Megachilidae</w:t>
      </w:r>
      <w:proofErr w:type="spellEnd"/>
      <w:r w:rsidR="00D05B9D" w:rsidRPr="00E17279">
        <w:rPr>
          <w:rFonts w:asciiTheme="majorHAnsi" w:hAnsiTheme="majorHAnsi"/>
          <w:sz w:val="24"/>
          <w:szCs w:val="24"/>
        </w:rPr>
        <w:t xml:space="preserve">). </w:t>
      </w:r>
      <w:r w:rsidR="00D61B72" w:rsidRPr="00E17279">
        <w:rPr>
          <w:rFonts w:asciiTheme="majorHAnsi" w:hAnsiTheme="majorHAnsi"/>
          <w:i/>
          <w:sz w:val="24"/>
          <w:szCs w:val="24"/>
        </w:rPr>
        <w:t xml:space="preserve">Journal of Experimental Biology, </w:t>
      </w:r>
      <w:r w:rsidR="00D61B72" w:rsidRPr="00E17279">
        <w:rPr>
          <w:rFonts w:asciiTheme="majorHAnsi" w:hAnsiTheme="majorHAnsi"/>
          <w:b/>
          <w:sz w:val="24"/>
          <w:szCs w:val="24"/>
        </w:rPr>
        <w:t>221</w:t>
      </w:r>
      <w:r w:rsidR="00435BCB">
        <w:rPr>
          <w:rFonts w:asciiTheme="majorHAnsi" w:hAnsiTheme="majorHAnsi"/>
          <w:sz w:val="24"/>
          <w:szCs w:val="24"/>
        </w:rPr>
        <w:t xml:space="preserve">, </w:t>
      </w:r>
      <w:r w:rsidR="00435BCB" w:rsidRPr="00435BCB">
        <w:rPr>
          <w:rFonts w:asciiTheme="majorHAnsi" w:hAnsiTheme="majorHAnsi"/>
          <w:sz w:val="24"/>
          <w:szCs w:val="24"/>
        </w:rPr>
        <w:t>jeb175406</w:t>
      </w:r>
      <w:r w:rsidR="00435BCB">
        <w:rPr>
          <w:rFonts w:asciiTheme="majorHAnsi" w:hAnsiTheme="majorHAnsi"/>
          <w:b/>
          <w:sz w:val="24"/>
          <w:szCs w:val="24"/>
        </w:rPr>
        <w:t xml:space="preserve"> </w:t>
      </w:r>
      <w:r w:rsidR="00435BCB" w:rsidRPr="00435BCB">
        <w:rPr>
          <w:rFonts w:asciiTheme="majorHAnsi" w:hAnsiTheme="majorHAnsi"/>
          <w:sz w:val="24"/>
          <w:szCs w:val="24"/>
        </w:rPr>
        <w:t>(2018).</w:t>
      </w:r>
    </w:p>
    <w:p w14:paraId="78C8F59C" w14:textId="62141E95" w:rsidR="00D05B9D" w:rsidRPr="00E17279" w:rsidRDefault="00722713" w:rsidP="00491D69">
      <w:pPr>
        <w:spacing w:after="0" w:line="240" w:lineRule="auto"/>
        <w:ind w:left="180" w:hanging="180"/>
        <w:jc w:val="both"/>
        <w:rPr>
          <w:rFonts w:asciiTheme="majorHAnsi" w:hAnsiTheme="majorHAnsi"/>
          <w:sz w:val="24"/>
          <w:szCs w:val="24"/>
        </w:rPr>
      </w:pPr>
      <w:r>
        <w:rPr>
          <w:rFonts w:asciiTheme="majorHAnsi" w:hAnsiTheme="majorHAnsi"/>
          <w:sz w:val="24"/>
          <w:szCs w:val="24"/>
        </w:rPr>
        <w:t>6</w:t>
      </w:r>
      <w:r w:rsidR="00D05B9D" w:rsidRPr="00E17279">
        <w:rPr>
          <w:rFonts w:asciiTheme="majorHAnsi" w:hAnsiTheme="majorHAnsi"/>
          <w:sz w:val="24"/>
          <w:szCs w:val="24"/>
        </w:rPr>
        <w:t xml:space="preserve"> Miyazaki, Y., </w:t>
      </w:r>
      <w:proofErr w:type="spellStart"/>
      <w:r w:rsidR="00D05B9D" w:rsidRPr="00E17279">
        <w:rPr>
          <w:rFonts w:asciiTheme="majorHAnsi" w:hAnsiTheme="majorHAnsi"/>
          <w:sz w:val="24"/>
          <w:szCs w:val="24"/>
        </w:rPr>
        <w:t>Goto</w:t>
      </w:r>
      <w:proofErr w:type="spellEnd"/>
      <w:r w:rsidR="00D05B9D" w:rsidRPr="00E17279">
        <w:rPr>
          <w:rFonts w:asciiTheme="majorHAnsi" w:hAnsiTheme="majorHAnsi"/>
          <w:sz w:val="24"/>
          <w:szCs w:val="24"/>
        </w:rPr>
        <w:t xml:space="preserve">, S.G., Tanaka, K., Saito, O., </w:t>
      </w:r>
      <w:proofErr w:type="spellStart"/>
      <w:r w:rsidR="00D05B9D" w:rsidRPr="00E17279">
        <w:rPr>
          <w:rFonts w:asciiTheme="majorHAnsi" w:hAnsiTheme="majorHAnsi"/>
          <w:sz w:val="24"/>
          <w:szCs w:val="24"/>
        </w:rPr>
        <w:t>Watari</w:t>
      </w:r>
      <w:proofErr w:type="spellEnd"/>
      <w:r w:rsidR="00D05B9D" w:rsidRPr="00E17279">
        <w:rPr>
          <w:rFonts w:asciiTheme="majorHAnsi" w:hAnsiTheme="majorHAnsi"/>
          <w:sz w:val="24"/>
          <w:szCs w:val="24"/>
        </w:rPr>
        <w:t>, Y.</w:t>
      </w:r>
      <w:r w:rsidR="00257A7C">
        <w:rPr>
          <w:rFonts w:asciiTheme="majorHAnsi" w:hAnsiTheme="majorHAnsi"/>
          <w:sz w:val="24"/>
          <w:szCs w:val="24"/>
        </w:rPr>
        <w:t xml:space="preserve"> </w:t>
      </w:r>
      <w:proofErr w:type="spellStart"/>
      <w:r w:rsidR="00D05B9D" w:rsidRPr="00E17279">
        <w:rPr>
          <w:rFonts w:asciiTheme="majorHAnsi" w:hAnsiTheme="majorHAnsi"/>
          <w:sz w:val="24"/>
          <w:szCs w:val="24"/>
        </w:rPr>
        <w:t>Thermoperiodic</w:t>
      </w:r>
      <w:proofErr w:type="spellEnd"/>
      <w:r w:rsidR="00D05B9D" w:rsidRPr="00E17279">
        <w:rPr>
          <w:rFonts w:asciiTheme="majorHAnsi" w:hAnsiTheme="majorHAnsi"/>
          <w:sz w:val="24"/>
          <w:szCs w:val="24"/>
        </w:rPr>
        <w:t xml:space="preserve"> regulation of the circadian </w:t>
      </w:r>
      <w:proofErr w:type="spellStart"/>
      <w:r w:rsidR="00D05B9D" w:rsidRPr="00E17279">
        <w:rPr>
          <w:rFonts w:asciiTheme="majorHAnsi" w:hAnsiTheme="majorHAnsi"/>
          <w:sz w:val="24"/>
          <w:szCs w:val="24"/>
        </w:rPr>
        <w:t>eclosion</w:t>
      </w:r>
      <w:proofErr w:type="spellEnd"/>
      <w:r w:rsidR="00D05B9D" w:rsidRPr="00E17279">
        <w:rPr>
          <w:rFonts w:asciiTheme="majorHAnsi" w:hAnsiTheme="majorHAnsi"/>
          <w:sz w:val="24"/>
          <w:szCs w:val="24"/>
        </w:rPr>
        <w:t xml:space="preserve"> rhythm in the flesh fly, </w:t>
      </w:r>
      <w:proofErr w:type="spellStart"/>
      <w:r w:rsidR="00D05B9D" w:rsidRPr="00E17279">
        <w:rPr>
          <w:rFonts w:asciiTheme="majorHAnsi" w:hAnsiTheme="majorHAnsi"/>
          <w:sz w:val="24"/>
          <w:szCs w:val="24"/>
        </w:rPr>
        <w:t>Sarcophaga</w:t>
      </w:r>
      <w:proofErr w:type="spellEnd"/>
      <w:r w:rsidR="00D05B9D" w:rsidRPr="00E17279">
        <w:rPr>
          <w:rFonts w:asciiTheme="majorHAnsi" w:hAnsiTheme="majorHAnsi"/>
          <w:sz w:val="24"/>
          <w:szCs w:val="24"/>
        </w:rPr>
        <w:t xml:space="preserve"> </w:t>
      </w:r>
      <w:proofErr w:type="spellStart"/>
      <w:r w:rsidR="00D05B9D" w:rsidRPr="00E17279">
        <w:rPr>
          <w:rFonts w:asciiTheme="majorHAnsi" w:hAnsiTheme="majorHAnsi"/>
          <w:sz w:val="24"/>
          <w:szCs w:val="24"/>
        </w:rPr>
        <w:t>crassipalpis</w:t>
      </w:r>
      <w:proofErr w:type="spellEnd"/>
      <w:r w:rsidR="00D05B9D" w:rsidRPr="00E17279">
        <w:rPr>
          <w:rFonts w:asciiTheme="majorHAnsi" w:hAnsiTheme="majorHAnsi"/>
          <w:sz w:val="24"/>
          <w:szCs w:val="24"/>
        </w:rPr>
        <w:t xml:space="preserve">. </w:t>
      </w:r>
      <w:r w:rsidR="00D61B72" w:rsidRPr="00E17279">
        <w:rPr>
          <w:rFonts w:asciiTheme="majorHAnsi" w:hAnsiTheme="majorHAnsi"/>
          <w:i/>
          <w:sz w:val="24"/>
          <w:szCs w:val="24"/>
        </w:rPr>
        <w:t>Journal of Insect Physiology.</w:t>
      </w:r>
      <w:r w:rsidR="00D05B9D" w:rsidRPr="00E17279">
        <w:rPr>
          <w:rFonts w:asciiTheme="majorHAnsi" w:hAnsiTheme="majorHAnsi"/>
          <w:sz w:val="24"/>
          <w:szCs w:val="24"/>
        </w:rPr>
        <w:t xml:space="preserve"> </w:t>
      </w:r>
      <w:r w:rsidR="00D05B9D" w:rsidRPr="00E17279">
        <w:rPr>
          <w:rFonts w:asciiTheme="majorHAnsi" w:hAnsiTheme="majorHAnsi"/>
          <w:b/>
          <w:sz w:val="24"/>
          <w:szCs w:val="24"/>
        </w:rPr>
        <w:t>57</w:t>
      </w:r>
      <w:r w:rsidR="00D05B9D" w:rsidRPr="00E17279">
        <w:rPr>
          <w:rFonts w:asciiTheme="majorHAnsi" w:hAnsiTheme="majorHAnsi"/>
          <w:sz w:val="24"/>
          <w:szCs w:val="24"/>
        </w:rPr>
        <w:t xml:space="preserve">, 1249–1258 (2011). </w:t>
      </w:r>
    </w:p>
    <w:p w14:paraId="50835C55" w14:textId="487AD019" w:rsidR="00D05B9D" w:rsidRPr="00E17279" w:rsidRDefault="00722713" w:rsidP="00491D69">
      <w:pPr>
        <w:spacing w:after="0" w:line="240" w:lineRule="auto"/>
        <w:ind w:left="180" w:hanging="180"/>
        <w:jc w:val="both"/>
        <w:rPr>
          <w:rFonts w:asciiTheme="majorHAnsi" w:hAnsiTheme="majorHAnsi"/>
          <w:sz w:val="24"/>
          <w:szCs w:val="24"/>
        </w:rPr>
      </w:pPr>
      <w:r>
        <w:rPr>
          <w:rFonts w:asciiTheme="majorHAnsi" w:hAnsiTheme="majorHAnsi"/>
          <w:sz w:val="24"/>
          <w:szCs w:val="24"/>
        </w:rPr>
        <w:t>7</w:t>
      </w:r>
      <w:r w:rsidR="00D05B9D" w:rsidRPr="00E17279">
        <w:rPr>
          <w:rFonts w:asciiTheme="majorHAnsi" w:hAnsiTheme="majorHAnsi"/>
          <w:sz w:val="24"/>
          <w:szCs w:val="24"/>
        </w:rPr>
        <w:t xml:space="preserve"> </w:t>
      </w:r>
      <w:proofErr w:type="spellStart"/>
      <w:r w:rsidR="00D05B9D" w:rsidRPr="00E17279">
        <w:rPr>
          <w:rFonts w:asciiTheme="majorHAnsi" w:hAnsiTheme="majorHAnsi"/>
          <w:sz w:val="24"/>
          <w:szCs w:val="24"/>
        </w:rPr>
        <w:t>Watari</w:t>
      </w:r>
      <w:proofErr w:type="spellEnd"/>
      <w:r w:rsidR="00D05B9D" w:rsidRPr="00E17279">
        <w:rPr>
          <w:rFonts w:asciiTheme="majorHAnsi" w:hAnsiTheme="majorHAnsi"/>
          <w:sz w:val="24"/>
          <w:szCs w:val="24"/>
        </w:rPr>
        <w:t xml:space="preserve">, Y., Tanaka, K. Effects of background light conditions on </w:t>
      </w:r>
      <w:proofErr w:type="spellStart"/>
      <w:r w:rsidR="00D05B9D" w:rsidRPr="00E17279">
        <w:rPr>
          <w:rFonts w:asciiTheme="majorHAnsi" w:hAnsiTheme="majorHAnsi"/>
          <w:sz w:val="24"/>
          <w:szCs w:val="24"/>
        </w:rPr>
        <w:t>thermoperiodic</w:t>
      </w:r>
      <w:proofErr w:type="spellEnd"/>
      <w:r w:rsidR="00D05B9D" w:rsidRPr="00E17279">
        <w:rPr>
          <w:rFonts w:asciiTheme="majorHAnsi" w:hAnsiTheme="majorHAnsi"/>
          <w:sz w:val="24"/>
          <w:szCs w:val="24"/>
        </w:rPr>
        <w:t xml:space="preserve"> </w:t>
      </w:r>
      <w:proofErr w:type="spellStart"/>
      <w:r w:rsidR="00D05B9D" w:rsidRPr="00E17279">
        <w:rPr>
          <w:rFonts w:asciiTheme="majorHAnsi" w:hAnsiTheme="majorHAnsi"/>
          <w:sz w:val="24"/>
          <w:szCs w:val="24"/>
        </w:rPr>
        <w:t>eclosion</w:t>
      </w:r>
      <w:proofErr w:type="spellEnd"/>
      <w:r w:rsidR="00D05B9D" w:rsidRPr="00E17279">
        <w:rPr>
          <w:rFonts w:asciiTheme="majorHAnsi" w:hAnsiTheme="majorHAnsi"/>
          <w:sz w:val="24"/>
          <w:szCs w:val="24"/>
        </w:rPr>
        <w:t xml:space="preserve"> rhythm of onion fly Delia </w:t>
      </w:r>
      <w:proofErr w:type="spellStart"/>
      <w:r w:rsidR="00D05B9D" w:rsidRPr="00E17279">
        <w:rPr>
          <w:rFonts w:asciiTheme="majorHAnsi" w:hAnsiTheme="majorHAnsi"/>
          <w:sz w:val="24"/>
          <w:szCs w:val="24"/>
        </w:rPr>
        <w:t>antiqua</w:t>
      </w:r>
      <w:proofErr w:type="spellEnd"/>
      <w:r w:rsidR="00D05B9D" w:rsidRPr="00E17279">
        <w:rPr>
          <w:rFonts w:asciiTheme="majorHAnsi" w:hAnsiTheme="majorHAnsi"/>
          <w:sz w:val="24"/>
          <w:szCs w:val="24"/>
        </w:rPr>
        <w:t xml:space="preserve">. </w:t>
      </w:r>
      <w:r w:rsidR="00D61B72" w:rsidRPr="00E17279">
        <w:rPr>
          <w:rFonts w:asciiTheme="majorHAnsi" w:hAnsiTheme="majorHAnsi"/>
          <w:i/>
          <w:sz w:val="24"/>
          <w:szCs w:val="24"/>
        </w:rPr>
        <w:t>Entomological</w:t>
      </w:r>
      <w:r w:rsidR="00D05B9D" w:rsidRPr="00E17279">
        <w:rPr>
          <w:rFonts w:asciiTheme="majorHAnsi" w:hAnsiTheme="majorHAnsi"/>
          <w:i/>
          <w:sz w:val="24"/>
          <w:szCs w:val="24"/>
        </w:rPr>
        <w:t xml:space="preserve"> Sci</w:t>
      </w:r>
      <w:r w:rsidR="00D61B72" w:rsidRPr="00E17279">
        <w:rPr>
          <w:rFonts w:asciiTheme="majorHAnsi" w:hAnsiTheme="majorHAnsi"/>
          <w:i/>
          <w:sz w:val="24"/>
          <w:szCs w:val="24"/>
        </w:rPr>
        <w:t>ence.</w:t>
      </w:r>
      <w:r w:rsidR="00D05B9D" w:rsidRPr="00E17279">
        <w:rPr>
          <w:rFonts w:asciiTheme="majorHAnsi" w:hAnsiTheme="majorHAnsi"/>
          <w:sz w:val="24"/>
          <w:szCs w:val="24"/>
        </w:rPr>
        <w:t xml:space="preserve"> </w:t>
      </w:r>
      <w:r w:rsidR="00D05B9D" w:rsidRPr="00E17279">
        <w:rPr>
          <w:rFonts w:asciiTheme="majorHAnsi" w:hAnsiTheme="majorHAnsi"/>
          <w:b/>
          <w:sz w:val="24"/>
          <w:szCs w:val="24"/>
        </w:rPr>
        <w:t>17</w:t>
      </w:r>
      <w:r w:rsidR="00D05B9D" w:rsidRPr="00E17279">
        <w:rPr>
          <w:rFonts w:asciiTheme="majorHAnsi" w:hAnsiTheme="majorHAnsi"/>
          <w:sz w:val="24"/>
          <w:szCs w:val="24"/>
        </w:rPr>
        <w:t>, 191–197 (2014).</w:t>
      </w:r>
    </w:p>
    <w:p w14:paraId="5A7A009E" w14:textId="55D2F6E2" w:rsidR="00D05B9D" w:rsidRPr="00E17279" w:rsidRDefault="00722713" w:rsidP="00491D69">
      <w:pPr>
        <w:spacing w:after="0" w:line="240" w:lineRule="auto"/>
        <w:ind w:left="180" w:hanging="180"/>
        <w:jc w:val="both"/>
        <w:rPr>
          <w:rFonts w:asciiTheme="majorHAnsi" w:hAnsiTheme="majorHAnsi"/>
          <w:sz w:val="24"/>
          <w:szCs w:val="24"/>
        </w:rPr>
      </w:pPr>
      <w:r>
        <w:rPr>
          <w:rFonts w:asciiTheme="majorHAnsi" w:hAnsiTheme="majorHAnsi"/>
          <w:sz w:val="24"/>
          <w:szCs w:val="24"/>
        </w:rPr>
        <w:t>8</w:t>
      </w:r>
      <w:r w:rsidR="00D05B9D" w:rsidRPr="00E17279">
        <w:rPr>
          <w:rFonts w:asciiTheme="majorHAnsi" w:hAnsiTheme="majorHAnsi"/>
          <w:sz w:val="24"/>
          <w:szCs w:val="24"/>
        </w:rPr>
        <w:t xml:space="preserve"> Greenberg, S.M., Armstrong, J.S., </w:t>
      </w:r>
      <w:proofErr w:type="spellStart"/>
      <w:r w:rsidR="00D05B9D" w:rsidRPr="00E17279">
        <w:rPr>
          <w:rFonts w:asciiTheme="majorHAnsi" w:hAnsiTheme="majorHAnsi"/>
          <w:sz w:val="24"/>
          <w:szCs w:val="24"/>
        </w:rPr>
        <w:t>Setamou</w:t>
      </w:r>
      <w:proofErr w:type="spellEnd"/>
      <w:r w:rsidR="00D05B9D" w:rsidRPr="00E17279">
        <w:rPr>
          <w:rFonts w:asciiTheme="majorHAnsi" w:hAnsiTheme="majorHAnsi"/>
          <w:sz w:val="24"/>
          <w:szCs w:val="24"/>
        </w:rPr>
        <w:t>, M, Coleman, R.J., Liu, T.X.</w:t>
      </w:r>
      <w:r w:rsidR="00257A7C">
        <w:rPr>
          <w:rFonts w:asciiTheme="majorHAnsi" w:hAnsiTheme="majorHAnsi"/>
          <w:sz w:val="24"/>
          <w:szCs w:val="24"/>
        </w:rPr>
        <w:t xml:space="preserve"> </w:t>
      </w:r>
      <w:r w:rsidR="00D05B9D" w:rsidRPr="00E17279">
        <w:rPr>
          <w:rFonts w:asciiTheme="majorHAnsi" w:hAnsiTheme="majorHAnsi"/>
          <w:sz w:val="24"/>
          <w:szCs w:val="24"/>
        </w:rPr>
        <w:t xml:space="preserve">Circadian rhythms of feeding, oviposition, and emergence of the boll weevil (Coleoptera: Curculionidae). </w:t>
      </w:r>
      <w:r w:rsidR="00D61B72" w:rsidRPr="00E17279">
        <w:rPr>
          <w:rFonts w:asciiTheme="majorHAnsi" w:hAnsiTheme="majorHAnsi"/>
          <w:i/>
          <w:sz w:val="24"/>
          <w:szCs w:val="24"/>
        </w:rPr>
        <w:t>Insect Science.</w:t>
      </w:r>
      <w:r w:rsidR="00D05B9D" w:rsidRPr="00E17279">
        <w:rPr>
          <w:rFonts w:asciiTheme="majorHAnsi" w:hAnsiTheme="majorHAnsi"/>
          <w:sz w:val="24"/>
          <w:szCs w:val="24"/>
        </w:rPr>
        <w:t xml:space="preserve"> </w:t>
      </w:r>
      <w:r w:rsidR="00D05B9D" w:rsidRPr="00E17279">
        <w:rPr>
          <w:rFonts w:asciiTheme="majorHAnsi" w:hAnsiTheme="majorHAnsi"/>
          <w:b/>
          <w:sz w:val="24"/>
          <w:szCs w:val="24"/>
        </w:rPr>
        <w:t>13</w:t>
      </w:r>
      <w:r w:rsidR="00D05B9D" w:rsidRPr="00E17279">
        <w:rPr>
          <w:rFonts w:asciiTheme="majorHAnsi" w:hAnsiTheme="majorHAnsi"/>
          <w:sz w:val="24"/>
          <w:szCs w:val="24"/>
        </w:rPr>
        <w:t>, 461–467 (2006).</w:t>
      </w:r>
    </w:p>
    <w:p w14:paraId="1576A224" w14:textId="7EE3C8D0" w:rsidR="00D05B9D" w:rsidRPr="00E17279" w:rsidRDefault="00722713" w:rsidP="00491D69">
      <w:pPr>
        <w:spacing w:after="0" w:line="240" w:lineRule="auto"/>
        <w:ind w:left="180" w:hanging="180"/>
        <w:jc w:val="both"/>
        <w:rPr>
          <w:rFonts w:asciiTheme="majorHAnsi" w:hAnsiTheme="majorHAnsi"/>
          <w:sz w:val="24"/>
          <w:szCs w:val="24"/>
        </w:rPr>
      </w:pPr>
      <w:r>
        <w:rPr>
          <w:rFonts w:asciiTheme="majorHAnsi" w:hAnsiTheme="majorHAnsi"/>
          <w:sz w:val="24"/>
          <w:szCs w:val="24"/>
        </w:rPr>
        <w:t>9</w:t>
      </w:r>
      <w:r w:rsidR="00D05B9D" w:rsidRPr="00E17279">
        <w:rPr>
          <w:rFonts w:asciiTheme="majorHAnsi" w:hAnsiTheme="majorHAnsi"/>
          <w:sz w:val="24"/>
          <w:szCs w:val="24"/>
        </w:rPr>
        <w:t xml:space="preserve"> Yocum, G.D., </w:t>
      </w:r>
      <w:proofErr w:type="spellStart"/>
      <w:r w:rsidR="00D05B9D" w:rsidRPr="00E17279">
        <w:rPr>
          <w:rFonts w:asciiTheme="majorHAnsi" w:hAnsiTheme="majorHAnsi"/>
          <w:sz w:val="24"/>
          <w:szCs w:val="24"/>
        </w:rPr>
        <w:t>Zdarek</w:t>
      </w:r>
      <w:proofErr w:type="spellEnd"/>
      <w:r w:rsidR="00D05B9D" w:rsidRPr="00E17279">
        <w:rPr>
          <w:rFonts w:asciiTheme="majorHAnsi" w:hAnsiTheme="majorHAnsi"/>
          <w:sz w:val="24"/>
          <w:szCs w:val="24"/>
        </w:rPr>
        <w:t xml:space="preserve">, J., Joplin, K.H., Lee, R.E., Smith, D.C., </w:t>
      </w:r>
      <w:proofErr w:type="spellStart"/>
      <w:r w:rsidR="00D05B9D" w:rsidRPr="00E17279">
        <w:rPr>
          <w:rFonts w:asciiTheme="majorHAnsi" w:hAnsiTheme="majorHAnsi"/>
          <w:sz w:val="24"/>
          <w:szCs w:val="24"/>
        </w:rPr>
        <w:t>Manter</w:t>
      </w:r>
      <w:proofErr w:type="spellEnd"/>
      <w:r w:rsidR="00D05B9D" w:rsidRPr="00E17279">
        <w:rPr>
          <w:rFonts w:asciiTheme="majorHAnsi" w:hAnsiTheme="majorHAnsi"/>
          <w:sz w:val="24"/>
          <w:szCs w:val="24"/>
        </w:rPr>
        <w:t>, K.D., Denlinger, D.L.</w:t>
      </w:r>
      <w:r w:rsidR="00257A7C">
        <w:rPr>
          <w:rFonts w:asciiTheme="majorHAnsi" w:hAnsiTheme="majorHAnsi"/>
          <w:sz w:val="24"/>
          <w:szCs w:val="24"/>
        </w:rPr>
        <w:t xml:space="preserve"> </w:t>
      </w:r>
      <w:r w:rsidR="00D05B9D" w:rsidRPr="00E17279">
        <w:rPr>
          <w:rFonts w:asciiTheme="majorHAnsi" w:hAnsiTheme="majorHAnsi"/>
          <w:sz w:val="24"/>
          <w:szCs w:val="24"/>
        </w:rPr>
        <w:t xml:space="preserve">Alteration of the </w:t>
      </w:r>
      <w:proofErr w:type="spellStart"/>
      <w:r w:rsidR="00D05B9D" w:rsidRPr="00E17279">
        <w:rPr>
          <w:rFonts w:asciiTheme="majorHAnsi" w:hAnsiTheme="majorHAnsi"/>
          <w:sz w:val="24"/>
          <w:szCs w:val="24"/>
        </w:rPr>
        <w:t>eclosion</w:t>
      </w:r>
      <w:proofErr w:type="spellEnd"/>
      <w:r w:rsidR="00D05B9D" w:rsidRPr="00E17279">
        <w:rPr>
          <w:rFonts w:asciiTheme="majorHAnsi" w:hAnsiTheme="majorHAnsi"/>
          <w:sz w:val="24"/>
          <w:szCs w:val="24"/>
        </w:rPr>
        <w:t xml:space="preserve"> rhythm and </w:t>
      </w:r>
      <w:proofErr w:type="spellStart"/>
      <w:r w:rsidR="00D05B9D" w:rsidRPr="00E17279">
        <w:rPr>
          <w:rFonts w:asciiTheme="majorHAnsi" w:hAnsiTheme="majorHAnsi"/>
          <w:sz w:val="24"/>
          <w:szCs w:val="24"/>
        </w:rPr>
        <w:t>eclosion</w:t>
      </w:r>
      <w:proofErr w:type="spellEnd"/>
      <w:r w:rsidR="00D05B9D" w:rsidRPr="00E17279">
        <w:rPr>
          <w:rFonts w:asciiTheme="majorHAnsi" w:hAnsiTheme="majorHAnsi"/>
          <w:sz w:val="24"/>
          <w:szCs w:val="24"/>
        </w:rPr>
        <w:t xml:space="preserve"> behavior in the flesh fly, </w:t>
      </w:r>
      <w:proofErr w:type="spellStart"/>
      <w:r w:rsidR="00D05B9D" w:rsidRPr="00E17279">
        <w:rPr>
          <w:rFonts w:asciiTheme="majorHAnsi" w:hAnsiTheme="majorHAnsi"/>
          <w:sz w:val="24"/>
          <w:szCs w:val="24"/>
        </w:rPr>
        <w:t>Sarcophaga</w:t>
      </w:r>
      <w:proofErr w:type="spellEnd"/>
      <w:r w:rsidR="00D05B9D" w:rsidRPr="00E17279">
        <w:rPr>
          <w:rFonts w:asciiTheme="majorHAnsi" w:hAnsiTheme="majorHAnsi"/>
          <w:sz w:val="24"/>
          <w:szCs w:val="24"/>
        </w:rPr>
        <w:t xml:space="preserve"> </w:t>
      </w:r>
      <w:proofErr w:type="spellStart"/>
      <w:r w:rsidR="00D05B9D" w:rsidRPr="00E17279">
        <w:rPr>
          <w:rFonts w:asciiTheme="majorHAnsi" w:hAnsiTheme="majorHAnsi"/>
          <w:sz w:val="24"/>
          <w:szCs w:val="24"/>
        </w:rPr>
        <w:t>crassipalpis</w:t>
      </w:r>
      <w:proofErr w:type="spellEnd"/>
      <w:r w:rsidR="00D05B9D" w:rsidRPr="00E17279">
        <w:rPr>
          <w:rFonts w:asciiTheme="majorHAnsi" w:hAnsiTheme="majorHAnsi"/>
          <w:sz w:val="24"/>
          <w:szCs w:val="24"/>
        </w:rPr>
        <w:t xml:space="preserve">, by low and high temperature stress. </w:t>
      </w:r>
      <w:r w:rsidR="00D61B72" w:rsidRPr="00E17279">
        <w:rPr>
          <w:rFonts w:asciiTheme="majorHAnsi" w:hAnsiTheme="majorHAnsi"/>
          <w:i/>
          <w:sz w:val="24"/>
          <w:szCs w:val="24"/>
        </w:rPr>
        <w:t>Journal of Insect Physiology.</w:t>
      </w:r>
      <w:r w:rsidR="00D61B72" w:rsidRPr="00E17279">
        <w:rPr>
          <w:rFonts w:asciiTheme="majorHAnsi" w:hAnsiTheme="majorHAnsi"/>
          <w:sz w:val="24"/>
          <w:szCs w:val="24"/>
        </w:rPr>
        <w:t xml:space="preserve"> </w:t>
      </w:r>
      <w:r w:rsidR="00D05B9D" w:rsidRPr="00E17279">
        <w:rPr>
          <w:rFonts w:asciiTheme="majorHAnsi" w:hAnsiTheme="majorHAnsi"/>
          <w:b/>
          <w:sz w:val="24"/>
          <w:szCs w:val="24"/>
        </w:rPr>
        <w:t>40</w:t>
      </w:r>
      <w:r w:rsidR="00D05B9D" w:rsidRPr="00E17279">
        <w:rPr>
          <w:rFonts w:asciiTheme="majorHAnsi" w:hAnsiTheme="majorHAnsi"/>
          <w:sz w:val="24"/>
          <w:szCs w:val="24"/>
        </w:rPr>
        <w:t>, 13–21 (1994).</w:t>
      </w:r>
    </w:p>
    <w:p w14:paraId="0336F268" w14:textId="6E566B58" w:rsidR="00D05B9D" w:rsidRPr="00E17279" w:rsidRDefault="00722713" w:rsidP="00491D69">
      <w:pPr>
        <w:spacing w:after="0" w:line="240" w:lineRule="auto"/>
        <w:ind w:left="180" w:hanging="180"/>
        <w:jc w:val="both"/>
        <w:rPr>
          <w:rFonts w:asciiTheme="majorHAnsi" w:hAnsiTheme="majorHAnsi"/>
          <w:sz w:val="24"/>
          <w:szCs w:val="24"/>
        </w:rPr>
      </w:pPr>
      <w:r>
        <w:rPr>
          <w:rFonts w:asciiTheme="majorHAnsi" w:hAnsiTheme="majorHAnsi"/>
          <w:sz w:val="24"/>
          <w:szCs w:val="24"/>
        </w:rPr>
        <w:t>10</w:t>
      </w:r>
      <w:r w:rsidR="00D05B9D" w:rsidRPr="00E17279">
        <w:rPr>
          <w:rFonts w:asciiTheme="majorHAnsi" w:hAnsiTheme="majorHAnsi"/>
          <w:sz w:val="24"/>
          <w:szCs w:val="24"/>
        </w:rPr>
        <w:t xml:space="preserve"> Winfree, A. Integrated view of resetting a circadian clock. </w:t>
      </w:r>
      <w:r w:rsidR="00D61B72" w:rsidRPr="00E17279">
        <w:rPr>
          <w:rFonts w:asciiTheme="majorHAnsi" w:hAnsiTheme="majorHAnsi"/>
          <w:i/>
          <w:sz w:val="24"/>
          <w:szCs w:val="24"/>
        </w:rPr>
        <w:t>Journal of Theoretical</w:t>
      </w:r>
      <w:r w:rsidR="00D05B9D" w:rsidRPr="00E17279">
        <w:rPr>
          <w:rFonts w:asciiTheme="majorHAnsi" w:hAnsiTheme="majorHAnsi"/>
          <w:i/>
          <w:sz w:val="24"/>
          <w:szCs w:val="24"/>
        </w:rPr>
        <w:t xml:space="preserve"> Biol</w:t>
      </w:r>
      <w:r w:rsidR="00D61B72" w:rsidRPr="00E17279">
        <w:rPr>
          <w:rFonts w:asciiTheme="majorHAnsi" w:hAnsiTheme="majorHAnsi"/>
          <w:i/>
          <w:sz w:val="24"/>
          <w:szCs w:val="24"/>
        </w:rPr>
        <w:t>ogy</w:t>
      </w:r>
      <w:r w:rsidR="00D05B9D" w:rsidRPr="00E17279">
        <w:rPr>
          <w:rFonts w:asciiTheme="majorHAnsi" w:hAnsiTheme="majorHAnsi"/>
          <w:i/>
          <w:sz w:val="24"/>
          <w:szCs w:val="24"/>
        </w:rPr>
        <w:t>.</w:t>
      </w:r>
      <w:r w:rsidR="00D05B9D" w:rsidRPr="00E17279">
        <w:rPr>
          <w:rFonts w:asciiTheme="majorHAnsi" w:hAnsiTheme="majorHAnsi"/>
          <w:sz w:val="24"/>
          <w:szCs w:val="24"/>
        </w:rPr>
        <w:t xml:space="preserve"> </w:t>
      </w:r>
      <w:r w:rsidR="00D05B9D" w:rsidRPr="00E17279">
        <w:rPr>
          <w:rFonts w:asciiTheme="majorHAnsi" w:hAnsiTheme="majorHAnsi"/>
          <w:b/>
          <w:sz w:val="24"/>
          <w:szCs w:val="24"/>
        </w:rPr>
        <w:t>28</w:t>
      </w:r>
      <w:r w:rsidR="00D05B9D" w:rsidRPr="00E17279">
        <w:rPr>
          <w:rFonts w:asciiTheme="majorHAnsi" w:hAnsiTheme="majorHAnsi"/>
          <w:sz w:val="24"/>
          <w:szCs w:val="24"/>
        </w:rPr>
        <w:t>, 327–374 (1970).</w:t>
      </w:r>
    </w:p>
    <w:p w14:paraId="6DFE4384" w14:textId="69558664" w:rsidR="00D05B9D" w:rsidRPr="00E17279" w:rsidRDefault="00722713" w:rsidP="00491D69">
      <w:pPr>
        <w:spacing w:after="0" w:line="240" w:lineRule="auto"/>
        <w:ind w:left="180" w:hanging="180"/>
        <w:jc w:val="both"/>
        <w:rPr>
          <w:rFonts w:asciiTheme="majorHAnsi" w:hAnsiTheme="majorHAnsi"/>
          <w:sz w:val="24"/>
          <w:szCs w:val="24"/>
        </w:rPr>
      </w:pPr>
      <w:r>
        <w:rPr>
          <w:rFonts w:asciiTheme="majorHAnsi" w:hAnsiTheme="majorHAnsi"/>
          <w:sz w:val="24"/>
          <w:szCs w:val="24"/>
        </w:rPr>
        <w:t>11</w:t>
      </w:r>
      <w:r w:rsidR="00D05B9D" w:rsidRPr="00E17279">
        <w:rPr>
          <w:rFonts w:asciiTheme="majorHAnsi" w:hAnsiTheme="majorHAnsi"/>
          <w:sz w:val="24"/>
          <w:szCs w:val="24"/>
        </w:rPr>
        <w:t xml:space="preserve"> </w:t>
      </w:r>
      <w:proofErr w:type="spellStart"/>
      <w:r w:rsidR="00D05B9D" w:rsidRPr="00E17279">
        <w:rPr>
          <w:rFonts w:asciiTheme="majorHAnsi" w:hAnsiTheme="majorHAnsi"/>
          <w:sz w:val="24"/>
          <w:szCs w:val="24"/>
        </w:rPr>
        <w:t>Watari</w:t>
      </w:r>
      <w:proofErr w:type="spellEnd"/>
      <w:r w:rsidR="00D05B9D" w:rsidRPr="00E17279">
        <w:rPr>
          <w:rFonts w:asciiTheme="majorHAnsi" w:hAnsiTheme="majorHAnsi"/>
          <w:sz w:val="24"/>
          <w:szCs w:val="24"/>
        </w:rPr>
        <w:t xml:space="preserve">, Y., Tanaka, K. Interacting effect of </w:t>
      </w:r>
      <w:proofErr w:type="spellStart"/>
      <w:r w:rsidR="00D05B9D" w:rsidRPr="00E17279">
        <w:rPr>
          <w:rFonts w:asciiTheme="majorHAnsi" w:hAnsiTheme="majorHAnsi"/>
          <w:sz w:val="24"/>
          <w:szCs w:val="24"/>
        </w:rPr>
        <w:t>thermoperiod</w:t>
      </w:r>
      <w:proofErr w:type="spellEnd"/>
      <w:r w:rsidR="00D05B9D" w:rsidRPr="00E17279">
        <w:rPr>
          <w:rFonts w:asciiTheme="majorHAnsi" w:hAnsiTheme="majorHAnsi"/>
          <w:sz w:val="24"/>
          <w:szCs w:val="24"/>
        </w:rPr>
        <w:t xml:space="preserve"> and photoperiod on the </w:t>
      </w:r>
      <w:proofErr w:type="spellStart"/>
      <w:r w:rsidR="00D05B9D" w:rsidRPr="00E17279">
        <w:rPr>
          <w:rFonts w:asciiTheme="majorHAnsi" w:hAnsiTheme="majorHAnsi"/>
          <w:sz w:val="24"/>
          <w:szCs w:val="24"/>
        </w:rPr>
        <w:t>eclosion</w:t>
      </w:r>
      <w:proofErr w:type="spellEnd"/>
      <w:r w:rsidR="00D05B9D" w:rsidRPr="00E17279">
        <w:rPr>
          <w:rFonts w:asciiTheme="majorHAnsi" w:hAnsiTheme="majorHAnsi"/>
          <w:sz w:val="24"/>
          <w:szCs w:val="24"/>
        </w:rPr>
        <w:t xml:space="preserve"> rhythm in the onion fly, Delia </w:t>
      </w:r>
      <w:proofErr w:type="spellStart"/>
      <w:r w:rsidR="00D05B9D" w:rsidRPr="00E17279">
        <w:rPr>
          <w:rFonts w:asciiTheme="majorHAnsi" w:hAnsiTheme="majorHAnsi"/>
          <w:sz w:val="24"/>
          <w:szCs w:val="24"/>
        </w:rPr>
        <w:t>antiqua</w:t>
      </w:r>
      <w:proofErr w:type="spellEnd"/>
      <w:r w:rsidR="00D05B9D" w:rsidRPr="00E17279">
        <w:rPr>
          <w:rFonts w:asciiTheme="majorHAnsi" w:hAnsiTheme="majorHAnsi"/>
          <w:sz w:val="24"/>
          <w:szCs w:val="24"/>
        </w:rPr>
        <w:t xml:space="preserve"> supports the two-oscillator model. </w:t>
      </w:r>
      <w:r w:rsidR="00D61B72" w:rsidRPr="00E17279">
        <w:rPr>
          <w:rFonts w:asciiTheme="majorHAnsi" w:hAnsiTheme="majorHAnsi"/>
          <w:i/>
          <w:sz w:val="24"/>
          <w:szCs w:val="24"/>
        </w:rPr>
        <w:t>Journal of Insect Physiology</w:t>
      </w:r>
      <w:r w:rsidR="00D05B9D" w:rsidRPr="00E17279">
        <w:rPr>
          <w:rFonts w:asciiTheme="majorHAnsi" w:hAnsiTheme="majorHAnsi"/>
          <w:i/>
          <w:sz w:val="24"/>
          <w:szCs w:val="24"/>
        </w:rPr>
        <w:t xml:space="preserve">. </w:t>
      </w:r>
      <w:r w:rsidR="00D05B9D" w:rsidRPr="00E17279">
        <w:rPr>
          <w:rFonts w:asciiTheme="majorHAnsi" w:hAnsiTheme="majorHAnsi"/>
          <w:sz w:val="24"/>
          <w:szCs w:val="24"/>
        </w:rPr>
        <w:t>56, 1192– 1197 (2010).</w:t>
      </w:r>
    </w:p>
    <w:p w14:paraId="4E710096" w14:textId="68D71FE2" w:rsidR="00D05B9D" w:rsidRPr="00E17279" w:rsidRDefault="00722713" w:rsidP="00491D69">
      <w:pPr>
        <w:spacing w:after="0" w:line="240" w:lineRule="auto"/>
        <w:ind w:left="180" w:hanging="180"/>
        <w:jc w:val="both"/>
        <w:rPr>
          <w:rFonts w:asciiTheme="majorHAnsi" w:hAnsiTheme="majorHAnsi"/>
          <w:sz w:val="24"/>
          <w:szCs w:val="24"/>
        </w:rPr>
      </w:pPr>
      <w:r>
        <w:rPr>
          <w:rFonts w:asciiTheme="majorHAnsi" w:hAnsiTheme="majorHAnsi"/>
          <w:sz w:val="24"/>
          <w:szCs w:val="24"/>
        </w:rPr>
        <w:t>12</w:t>
      </w:r>
      <w:r w:rsidR="00D05B9D" w:rsidRPr="00E17279">
        <w:rPr>
          <w:rFonts w:asciiTheme="majorHAnsi" w:hAnsiTheme="majorHAnsi"/>
          <w:sz w:val="24"/>
          <w:szCs w:val="24"/>
        </w:rPr>
        <w:t xml:space="preserve"> Short, C.A., </w:t>
      </w:r>
      <w:proofErr w:type="spellStart"/>
      <w:r w:rsidR="00D05B9D" w:rsidRPr="00E17279">
        <w:rPr>
          <w:rFonts w:asciiTheme="majorHAnsi" w:hAnsiTheme="majorHAnsi"/>
          <w:sz w:val="24"/>
          <w:szCs w:val="24"/>
        </w:rPr>
        <w:t>Meuti</w:t>
      </w:r>
      <w:proofErr w:type="spellEnd"/>
      <w:r w:rsidR="00D05B9D" w:rsidRPr="00E17279">
        <w:rPr>
          <w:rFonts w:asciiTheme="majorHAnsi" w:hAnsiTheme="majorHAnsi"/>
          <w:sz w:val="24"/>
          <w:szCs w:val="24"/>
        </w:rPr>
        <w:t>, M.E., Zhang, Q., Denlinger, D.L.</w:t>
      </w:r>
      <w:r w:rsidR="00257A7C">
        <w:rPr>
          <w:rFonts w:asciiTheme="majorHAnsi" w:hAnsiTheme="majorHAnsi"/>
          <w:sz w:val="24"/>
          <w:szCs w:val="24"/>
        </w:rPr>
        <w:t xml:space="preserve"> </w:t>
      </w:r>
      <w:r w:rsidR="00D05B9D" w:rsidRPr="00E17279">
        <w:rPr>
          <w:rFonts w:asciiTheme="majorHAnsi" w:hAnsiTheme="majorHAnsi"/>
          <w:sz w:val="24"/>
          <w:szCs w:val="24"/>
        </w:rPr>
        <w:t xml:space="preserve">Entrainment of </w:t>
      </w:r>
      <w:proofErr w:type="spellStart"/>
      <w:r w:rsidR="00D05B9D" w:rsidRPr="00E17279">
        <w:rPr>
          <w:rFonts w:asciiTheme="majorHAnsi" w:hAnsiTheme="majorHAnsi"/>
          <w:sz w:val="24"/>
          <w:szCs w:val="24"/>
        </w:rPr>
        <w:t>eclosion</w:t>
      </w:r>
      <w:proofErr w:type="spellEnd"/>
      <w:r w:rsidR="00D05B9D" w:rsidRPr="00E17279">
        <w:rPr>
          <w:rFonts w:asciiTheme="majorHAnsi" w:hAnsiTheme="majorHAnsi"/>
          <w:sz w:val="24"/>
          <w:szCs w:val="24"/>
        </w:rPr>
        <w:t xml:space="preserve"> and preliminary ontogeny of circadian clock gene expression in the flesh fly, </w:t>
      </w:r>
      <w:proofErr w:type="spellStart"/>
      <w:r w:rsidR="00D05B9D" w:rsidRPr="00E17279">
        <w:rPr>
          <w:rFonts w:asciiTheme="majorHAnsi" w:hAnsiTheme="majorHAnsi"/>
          <w:sz w:val="24"/>
          <w:szCs w:val="24"/>
        </w:rPr>
        <w:t>Sarcophaga</w:t>
      </w:r>
      <w:proofErr w:type="spellEnd"/>
      <w:r w:rsidR="00D05B9D" w:rsidRPr="00E17279">
        <w:rPr>
          <w:rFonts w:asciiTheme="majorHAnsi" w:hAnsiTheme="majorHAnsi"/>
          <w:sz w:val="24"/>
          <w:szCs w:val="24"/>
        </w:rPr>
        <w:t xml:space="preserve"> </w:t>
      </w:r>
      <w:proofErr w:type="spellStart"/>
      <w:r w:rsidR="00D05B9D" w:rsidRPr="00E17279">
        <w:rPr>
          <w:rFonts w:asciiTheme="majorHAnsi" w:hAnsiTheme="majorHAnsi"/>
          <w:sz w:val="24"/>
          <w:szCs w:val="24"/>
        </w:rPr>
        <w:t>crassipalpis</w:t>
      </w:r>
      <w:proofErr w:type="spellEnd"/>
      <w:r w:rsidR="00D05B9D" w:rsidRPr="00E17279">
        <w:rPr>
          <w:rFonts w:asciiTheme="majorHAnsi" w:hAnsiTheme="majorHAnsi"/>
          <w:sz w:val="24"/>
          <w:szCs w:val="24"/>
        </w:rPr>
        <w:t xml:space="preserve">. </w:t>
      </w:r>
      <w:r w:rsidR="00D61B72" w:rsidRPr="00E17279">
        <w:rPr>
          <w:rFonts w:asciiTheme="majorHAnsi" w:hAnsiTheme="majorHAnsi"/>
          <w:i/>
          <w:sz w:val="24"/>
          <w:szCs w:val="24"/>
        </w:rPr>
        <w:t>Journal of</w:t>
      </w:r>
      <w:r w:rsidR="00D05B9D" w:rsidRPr="00E17279">
        <w:rPr>
          <w:rFonts w:asciiTheme="majorHAnsi" w:hAnsiTheme="majorHAnsi"/>
          <w:i/>
          <w:sz w:val="24"/>
          <w:szCs w:val="24"/>
        </w:rPr>
        <w:t xml:space="preserve"> Insect Physiol</w:t>
      </w:r>
      <w:r w:rsidR="00D61B72" w:rsidRPr="00E17279">
        <w:rPr>
          <w:rFonts w:asciiTheme="majorHAnsi" w:hAnsiTheme="majorHAnsi"/>
          <w:i/>
          <w:sz w:val="24"/>
          <w:szCs w:val="24"/>
        </w:rPr>
        <w:t>ogy.</w:t>
      </w:r>
      <w:r w:rsidR="00D05B9D" w:rsidRPr="00E17279">
        <w:rPr>
          <w:rFonts w:asciiTheme="majorHAnsi" w:hAnsiTheme="majorHAnsi"/>
          <w:sz w:val="24"/>
          <w:szCs w:val="24"/>
        </w:rPr>
        <w:t xml:space="preserve"> </w:t>
      </w:r>
      <w:r w:rsidR="00D05B9D" w:rsidRPr="00E17279">
        <w:rPr>
          <w:rFonts w:asciiTheme="majorHAnsi" w:hAnsiTheme="majorHAnsi"/>
          <w:b/>
          <w:sz w:val="24"/>
          <w:szCs w:val="24"/>
        </w:rPr>
        <w:t>93–94</w:t>
      </w:r>
      <w:r w:rsidR="00D05B9D" w:rsidRPr="00E17279">
        <w:rPr>
          <w:rFonts w:asciiTheme="majorHAnsi" w:hAnsiTheme="majorHAnsi"/>
          <w:sz w:val="24"/>
          <w:szCs w:val="24"/>
        </w:rPr>
        <w:t xml:space="preserve">, 28–35 (2016). </w:t>
      </w:r>
    </w:p>
    <w:p w14:paraId="60305EF8" w14:textId="77777777" w:rsidR="00D05B9D" w:rsidRPr="00E17279" w:rsidRDefault="00D05B9D" w:rsidP="00491D69">
      <w:pPr>
        <w:spacing w:after="0" w:line="240" w:lineRule="auto"/>
        <w:ind w:left="540" w:hanging="540"/>
        <w:jc w:val="both"/>
        <w:rPr>
          <w:rFonts w:asciiTheme="majorHAnsi" w:hAnsiTheme="majorHAnsi" w:cs="Arial"/>
          <w:sz w:val="24"/>
          <w:szCs w:val="24"/>
        </w:rPr>
      </w:pPr>
    </w:p>
    <w:p w14:paraId="3AB84030" w14:textId="77777777" w:rsidR="0067489E" w:rsidRPr="00E17279" w:rsidRDefault="0067489E" w:rsidP="00491D69">
      <w:pPr>
        <w:jc w:val="both"/>
        <w:rPr>
          <w:rFonts w:asciiTheme="majorHAnsi" w:hAnsiTheme="majorHAnsi"/>
          <w:sz w:val="24"/>
          <w:szCs w:val="24"/>
        </w:rPr>
      </w:pPr>
    </w:p>
    <w:sectPr w:rsidR="0067489E" w:rsidRPr="00E17279" w:rsidSect="00257A7C">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21AB6"/>
    <w:multiLevelType w:val="multilevel"/>
    <w:tmpl w:val="3C7E39E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9D"/>
    <w:rsid w:val="000174DD"/>
    <w:rsid w:val="0003439E"/>
    <w:rsid w:val="00053ED9"/>
    <w:rsid w:val="00093CFC"/>
    <w:rsid w:val="000A23DD"/>
    <w:rsid w:val="00127B0F"/>
    <w:rsid w:val="00133CE9"/>
    <w:rsid w:val="00150B72"/>
    <w:rsid w:val="0015379A"/>
    <w:rsid w:val="001855B2"/>
    <w:rsid w:val="001C3A3A"/>
    <w:rsid w:val="001D78B3"/>
    <w:rsid w:val="001F42A9"/>
    <w:rsid w:val="0021142C"/>
    <w:rsid w:val="00237D96"/>
    <w:rsid w:val="00244590"/>
    <w:rsid w:val="00257A7C"/>
    <w:rsid w:val="002A02C3"/>
    <w:rsid w:val="002D0F97"/>
    <w:rsid w:val="002E02CF"/>
    <w:rsid w:val="00377717"/>
    <w:rsid w:val="00393167"/>
    <w:rsid w:val="003A562E"/>
    <w:rsid w:val="003C03A9"/>
    <w:rsid w:val="003F4A60"/>
    <w:rsid w:val="00411E96"/>
    <w:rsid w:val="00435BCB"/>
    <w:rsid w:val="004617F6"/>
    <w:rsid w:val="004912B6"/>
    <w:rsid w:val="00491D69"/>
    <w:rsid w:val="004B114C"/>
    <w:rsid w:val="004B2946"/>
    <w:rsid w:val="004C6DB0"/>
    <w:rsid w:val="00510A2E"/>
    <w:rsid w:val="00535A97"/>
    <w:rsid w:val="00553CBE"/>
    <w:rsid w:val="005565E7"/>
    <w:rsid w:val="0059255A"/>
    <w:rsid w:val="005C0E62"/>
    <w:rsid w:val="005C2643"/>
    <w:rsid w:val="0060249D"/>
    <w:rsid w:val="00623B08"/>
    <w:rsid w:val="00627760"/>
    <w:rsid w:val="0063495B"/>
    <w:rsid w:val="00647FCF"/>
    <w:rsid w:val="0065007D"/>
    <w:rsid w:val="0067489E"/>
    <w:rsid w:val="00677F51"/>
    <w:rsid w:val="006C16FD"/>
    <w:rsid w:val="006D381C"/>
    <w:rsid w:val="006D43C4"/>
    <w:rsid w:val="006E3872"/>
    <w:rsid w:val="00722713"/>
    <w:rsid w:val="0072587B"/>
    <w:rsid w:val="00783B81"/>
    <w:rsid w:val="00783DCA"/>
    <w:rsid w:val="007B0817"/>
    <w:rsid w:val="007E4BA5"/>
    <w:rsid w:val="00805AF3"/>
    <w:rsid w:val="00856550"/>
    <w:rsid w:val="009116D3"/>
    <w:rsid w:val="00932A58"/>
    <w:rsid w:val="00933B60"/>
    <w:rsid w:val="00940890"/>
    <w:rsid w:val="009E4F2A"/>
    <w:rsid w:val="00B31669"/>
    <w:rsid w:val="00B620E0"/>
    <w:rsid w:val="00B75930"/>
    <w:rsid w:val="00BA5EE7"/>
    <w:rsid w:val="00BC3F45"/>
    <w:rsid w:val="00BD5C84"/>
    <w:rsid w:val="00BE4614"/>
    <w:rsid w:val="00BF1CCB"/>
    <w:rsid w:val="00BF2193"/>
    <w:rsid w:val="00C33E37"/>
    <w:rsid w:val="00C37788"/>
    <w:rsid w:val="00C776A0"/>
    <w:rsid w:val="00C90F3E"/>
    <w:rsid w:val="00CB4CED"/>
    <w:rsid w:val="00CC23BE"/>
    <w:rsid w:val="00CD71CB"/>
    <w:rsid w:val="00D05B9D"/>
    <w:rsid w:val="00D561E2"/>
    <w:rsid w:val="00D61B72"/>
    <w:rsid w:val="00D713E8"/>
    <w:rsid w:val="00D85256"/>
    <w:rsid w:val="00D92EE7"/>
    <w:rsid w:val="00DC00D1"/>
    <w:rsid w:val="00DC6DDF"/>
    <w:rsid w:val="00DC6F7F"/>
    <w:rsid w:val="00DF134C"/>
    <w:rsid w:val="00E063AD"/>
    <w:rsid w:val="00E10B72"/>
    <w:rsid w:val="00E17279"/>
    <w:rsid w:val="00E2765F"/>
    <w:rsid w:val="00E87162"/>
    <w:rsid w:val="00EA7F37"/>
    <w:rsid w:val="00EB27C4"/>
    <w:rsid w:val="00ED6789"/>
    <w:rsid w:val="00EE4968"/>
    <w:rsid w:val="00F04E62"/>
    <w:rsid w:val="00F63A89"/>
    <w:rsid w:val="00F74E05"/>
    <w:rsid w:val="00FD0E98"/>
    <w:rsid w:val="00FE4034"/>
    <w:rsid w:val="00FE5170"/>
    <w:rsid w:val="00FF4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ED17D"/>
  <w14:defaultImageDpi w14:val="300"/>
  <w15:docId w15:val="{8AE0BC84-CF64-482F-9311-4544CABD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B9D"/>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B9D"/>
    <w:rPr>
      <w:color w:val="0000FF" w:themeColor="hyperlink"/>
      <w:u w:val="single"/>
    </w:rPr>
  </w:style>
  <w:style w:type="paragraph" w:styleId="ListParagraph">
    <w:name w:val="List Paragraph"/>
    <w:basedOn w:val="Normal"/>
    <w:uiPriority w:val="34"/>
    <w:qFormat/>
    <w:rsid w:val="00D05B9D"/>
    <w:pPr>
      <w:ind w:left="720"/>
      <w:contextualSpacing/>
    </w:pPr>
  </w:style>
  <w:style w:type="character" w:styleId="LineNumber">
    <w:name w:val="line number"/>
    <w:basedOn w:val="DefaultParagraphFont"/>
    <w:uiPriority w:val="99"/>
    <w:semiHidden/>
    <w:unhideWhenUsed/>
    <w:rsid w:val="00491D69"/>
  </w:style>
  <w:style w:type="character" w:styleId="CommentReference">
    <w:name w:val="annotation reference"/>
    <w:basedOn w:val="DefaultParagraphFont"/>
    <w:uiPriority w:val="99"/>
    <w:semiHidden/>
    <w:unhideWhenUsed/>
    <w:rsid w:val="00491D69"/>
    <w:rPr>
      <w:sz w:val="16"/>
      <w:szCs w:val="16"/>
    </w:rPr>
  </w:style>
  <w:style w:type="paragraph" w:styleId="CommentText">
    <w:name w:val="annotation text"/>
    <w:basedOn w:val="Normal"/>
    <w:link w:val="CommentTextChar"/>
    <w:uiPriority w:val="99"/>
    <w:semiHidden/>
    <w:unhideWhenUsed/>
    <w:rsid w:val="00491D69"/>
    <w:pPr>
      <w:spacing w:line="240" w:lineRule="auto"/>
    </w:pPr>
    <w:rPr>
      <w:sz w:val="20"/>
      <w:szCs w:val="20"/>
    </w:rPr>
  </w:style>
  <w:style w:type="character" w:customStyle="1" w:styleId="CommentTextChar">
    <w:name w:val="Comment Text Char"/>
    <w:basedOn w:val="DefaultParagraphFont"/>
    <w:link w:val="CommentText"/>
    <w:uiPriority w:val="99"/>
    <w:semiHidden/>
    <w:rsid w:val="00491D6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91D69"/>
    <w:rPr>
      <w:b/>
      <w:bCs/>
    </w:rPr>
  </w:style>
  <w:style w:type="character" w:customStyle="1" w:styleId="CommentSubjectChar">
    <w:name w:val="Comment Subject Char"/>
    <w:basedOn w:val="CommentTextChar"/>
    <w:link w:val="CommentSubject"/>
    <w:uiPriority w:val="99"/>
    <w:semiHidden/>
    <w:rsid w:val="00491D69"/>
    <w:rPr>
      <w:rFonts w:eastAsiaTheme="minorHAnsi"/>
      <w:b/>
      <w:bCs/>
      <w:sz w:val="20"/>
      <w:szCs w:val="20"/>
    </w:rPr>
  </w:style>
  <w:style w:type="paragraph" w:styleId="BalloonText">
    <w:name w:val="Balloon Text"/>
    <w:basedOn w:val="Normal"/>
    <w:link w:val="BalloonTextChar"/>
    <w:uiPriority w:val="99"/>
    <w:semiHidden/>
    <w:unhideWhenUsed/>
    <w:rsid w:val="00491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D69"/>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4083</Words>
  <Characters>23275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NDSU</Company>
  <LinksUpToDate>false</LinksUpToDate>
  <CharactersWithSpaces>27304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Bennett</dc:creator>
  <cp:keywords/>
  <dc:description/>
  <cp:lastModifiedBy>Phillip Steindel</cp:lastModifiedBy>
  <cp:revision>3</cp:revision>
  <dcterms:created xsi:type="dcterms:W3CDTF">2018-07-31T14:08:00Z</dcterms:created>
  <dcterms:modified xsi:type="dcterms:W3CDTF">2018-07-31T14:15:00Z</dcterms:modified>
</cp:coreProperties>
</file>