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1D7A" w:rsidRDefault="00E61D7A"/>
    <w:tbl>
      <w:tblPr>
        <w:tblW w:w="0" w:type="auto"/>
        <w:tblLayout w:type="fixed"/>
        <w:tblCellMar>
          <w:left w:w="80" w:type="dxa"/>
          <w:right w:w="80" w:type="dxa"/>
        </w:tblCellMar>
        <w:tblLook w:val="0000" w:firstRow="0" w:lastRow="0" w:firstColumn="0" w:lastColumn="0" w:noHBand="0" w:noVBand="0"/>
      </w:tblPr>
      <w:tblGrid>
        <w:gridCol w:w="8000"/>
        <w:gridCol w:w="3240"/>
      </w:tblGrid>
      <w:tr w:rsidR="00CA3E89" w:rsidRPr="00696A32">
        <w:trPr>
          <w:cantSplit/>
        </w:trPr>
        <w:tc>
          <w:tcPr>
            <w:tcW w:w="8000" w:type="dxa"/>
            <w:tcBorders>
              <w:top w:val="nil"/>
              <w:left w:val="nil"/>
              <w:bottom w:val="nil"/>
              <w:right w:val="nil"/>
            </w:tcBorders>
          </w:tcPr>
          <w:p w:rsidR="00CA3E89" w:rsidRPr="00696A32" w:rsidRDefault="00C30FC0">
            <w:pPr>
              <w:rPr>
                <w:rFonts w:eastAsiaTheme="minorEastAsia"/>
                <w:sz w:val="20"/>
                <w:szCs w:val="20"/>
              </w:rPr>
            </w:pPr>
            <w:r>
              <w:rPr>
                <w:rFonts w:eastAsiaTheme="minorEastAsia"/>
                <w:noProof/>
                <w:sz w:val="20"/>
                <w:szCs w:val="20"/>
              </w:rPr>
              <w:drawing>
                <wp:inline distT="0" distB="0" distL="0" distR="0">
                  <wp:extent cx="642714" cy="723900"/>
                  <wp:effectExtent l="19050" t="0" r="4986" b="0"/>
                  <wp:docPr id="1" name="Picture 1" descr="Department of Health and Human Servic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tretch>
                            <a:fillRect/>
                          </a:stretch>
                        </pic:blipFill>
                        <pic:spPr bwMode="auto">
                          <a:xfrm>
                            <a:off x="0" y="0"/>
                            <a:ext cx="642714" cy="723900"/>
                          </a:xfrm>
                          <a:prstGeom prst="rect">
                            <a:avLst/>
                          </a:prstGeom>
                          <a:noFill/>
                          <a:ln w="9525">
                            <a:noFill/>
                            <a:miter lim="800000"/>
                            <a:headEnd/>
                            <a:tailEnd/>
                          </a:ln>
                        </pic:spPr>
                      </pic:pic>
                    </a:graphicData>
                  </a:graphic>
                </wp:inline>
              </w:drawing>
            </w:r>
            <w:r w:rsidR="00696A32" w:rsidRPr="003C41B1">
              <w:rPr>
                <w:rFonts w:ascii="Times New Roman" w:eastAsiaTheme="minorEastAsia" w:hAnsi="Times New Roman" w:cs="Times New Roman"/>
                <w:sz w:val="20"/>
                <w:szCs w:val="20"/>
              </w:rPr>
              <w:t>DEPARTMENT OF HEALTH AND HUMAN SERVICES</w:t>
            </w:r>
          </w:p>
        </w:tc>
        <w:tc>
          <w:tcPr>
            <w:tcW w:w="3240" w:type="dxa"/>
            <w:tcBorders>
              <w:top w:val="nil"/>
              <w:left w:val="nil"/>
              <w:bottom w:val="nil"/>
              <w:right w:val="nil"/>
            </w:tcBorders>
          </w:tcPr>
          <w:p w:rsidR="00CA3E89" w:rsidRPr="003C41B1" w:rsidRDefault="00696A32">
            <w:pPr>
              <w:rPr>
                <w:rFonts w:ascii="Arial" w:eastAsiaTheme="minorEastAsia" w:hAnsi="Arial" w:cs="Arial"/>
                <w:sz w:val="18"/>
                <w:szCs w:val="18"/>
              </w:rPr>
            </w:pPr>
            <w:r w:rsidRPr="003C41B1">
              <w:rPr>
                <w:rFonts w:ascii="Arial" w:eastAsiaTheme="minorEastAsia" w:hAnsi="Arial" w:cs="Arial"/>
                <w:sz w:val="18"/>
                <w:szCs w:val="18"/>
              </w:rPr>
              <w:t>National Institutes of Health</w:t>
            </w:r>
          </w:p>
          <w:p w:rsidR="00CA3E89" w:rsidRPr="003C41B1" w:rsidRDefault="00696A32">
            <w:pPr>
              <w:rPr>
                <w:rFonts w:ascii="Arial" w:eastAsiaTheme="minorEastAsia" w:hAnsi="Arial" w:cs="Arial"/>
                <w:sz w:val="18"/>
                <w:szCs w:val="18"/>
              </w:rPr>
            </w:pPr>
            <w:r w:rsidRPr="003C41B1">
              <w:rPr>
                <w:rFonts w:ascii="Arial" w:eastAsiaTheme="minorEastAsia" w:hAnsi="Arial" w:cs="Arial"/>
                <w:sz w:val="18"/>
                <w:szCs w:val="18"/>
              </w:rPr>
              <w:t>National Institute of</w:t>
            </w:r>
          </w:p>
          <w:p w:rsidR="00CA3E89" w:rsidRPr="003C41B1" w:rsidRDefault="00696A32">
            <w:pPr>
              <w:rPr>
                <w:rFonts w:ascii="Arial" w:eastAsiaTheme="minorEastAsia" w:hAnsi="Arial" w:cs="Arial"/>
                <w:sz w:val="18"/>
                <w:szCs w:val="18"/>
              </w:rPr>
            </w:pPr>
            <w:r w:rsidRPr="003C41B1">
              <w:rPr>
                <w:rFonts w:ascii="Arial" w:eastAsiaTheme="minorEastAsia" w:hAnsi="Arial" w:cs="Arial"/>
                <w:sz w:val="18"/>
                <w:szCs w:val="18"/>
              </w:rPr>
              <w:t>Environmental Health Sciences</w:t>
            </w:r>
          </w:p>
          <w:p w:rsidR="00CA3E89" w:rsidRPr="003C41B1" w:rsidRDefault="00696A32">
            <w:pPr>
              <w:rPr>
                <w:rFonts w:ascii="Arial" w:eastAsiaTheme="minorEastAsia" w:hAnsi="Arial" w:cs="Arial"/>
                <w:sz w:val="18"/>
                <w:szCs w:val="18"/>
              </w:rPr>
            </w:pPr>
            <w:r w:rsidRPr="003C41B1">
              <w:rPr>
                <w:rFonts w:ascii="Arial" w:eastAsiaTheme="minorEastAsia" w:hAnsi="Arial" w:cs="Arial"/>
                <w:sz w:val="18"/>
                <w:szCs w:val="18"/>
              </w:rPr>
              <w:t>P. O. Box 12233</w:t>
            </w:r>
          </w:p>
          <w:p w:rsidR="00CA3E89" w:rsidRPr="003C41B1" w:rsidRDefault="00696A32">
            <w:pPr>
              <w:rPr>
                <w:rFonts w:ascii="Arial" w:eastAsiaTheme="minorEastAsia" w:hAnsi="Arial" w:cs="Arial"/>
                <w:sz w:val="18"/>
                <w:szCs w:val="18"/>
              </w:rPr>
            </w:pPr>
            <w:r w:rsidRPr="003C41B1">
              <w:rPr>
                <w:rFonts w:ascii="Arial" w:eastAsiaTheme="minorEastAsia" w:hAnsi="Arial" w:cs="Arial"/>
                <w:sz w:val="18"/>
                <w:szCs w:val="18"/>
              </w:rPr>
              <w:t>Research Triangle Park, NC 27709</w:t>
            </w:r>
          </w:p>
          <w:p w:rsidR="00CA3E89" w:rsidRPr="003C41B1" w:rsidRDefault="00696A32">
            <w:pPr>
              <w:rPr>
                <w:rFonts w:ascii="Arial" w:eastAsiaTheme="minorEastAsia" w:hAnsi="Arial" w:cs="Arial"/>
                <w:sz w:val="18"/>
                <w:szCs w:val="18"/>
              </w:rPr>
            </w:pPr>
            <w:r w:rsidRPr="003C41B1">
              <w:rPr>
                <w:rFonts w:ascii="Arial" w:eastAsiaTheme="minorEastAsia" w:hAnsi="Arial" w:cs="Arial"/>
                <w:sz w:val="18"/>
                <w:szCs w:val="18"/>
              </w:rPr>
              <w:t xml:space="preserve">Website: </w:t>
            </w:r>
            <w:r w:rsidR="005D785E" w:rsidRPr="003C41B1">
              <w:rPr>
                <w:rFonts w:ascii="Arial" w:eastAsiaTheme="minorEastAsia" w:hAnsi="Arial" w:cs="Arial"/>
                <w:sz w:val="18"/>
                <w:szCs w:val="18"/>
              </w:rPr>
              <w:t>http:</w:t>
            </w:r>
            <w:r w:rsidR="00FF640F" w:rsidRPr="003C41B1">
              <w:rPr>
                <w:rFonts w:ascii="Arial" w:eastAsiaTheme="minorEastAsia" w:hAnsi="Arial" w:cs="Arial"/>
                <w:sz w:val="18"/>
                <w:szCs w:val="18"/>
              </w:rPr>
              <w:t>/</w:t>
            </w:r>
            <w:r w:rsidR="00D65ED9">
              <w:rPr>
                <w:rFonts w:ascii="Arial" w:eastAsiaTheme="minorEastAsia" w:hAnsi="Arial" w:cs="Arial"/>
                <w:sz w:val="18"/>
                <w:szCs w:val="18"/>
              </w:rPr>
              <w:t>/</w:t>
            </w:r>
            <w:r w:rsidRPr="003C41B1">
              <w:rPr>
                <w:rFonts w:ascii="Arial" w:eastAsiaTheme="minorEastAsia" w:hAnsi="Arial" w:cs="Arial"/>
                <w:sz w:val="18"/>
                <w:szCs w:val="18"/>
              </w:rPr>
              <w:t>www.niehs.nih.gov</w:t>
            </w:r>
          </w:p>
        </w:tc>
      </w:tr>
    </w:tbl>
    <w:p w:rsidR="00CA3E89" w:rsidRDefault="00696A32">
      <w:pPr>
        <w:tabs>
          <w:tab w:val="left" w:pos="1160"/>
          <w:tab w:val="left" w:pos="11160"/>
        </w:tabs>
        <w:rPr>
          <w:sz w:val="20"/>
          <w:szCs w:val="20"/>
        </w:rPr>
      </w:pPr>
      <w:r>
        <w:rPr>
          <w:sz w:val="20"/>
          <w:szCs w:val="20"/>
        </w:rPr>
        <w:tab/>
      </w:r>
      <w:r>
        <w:rPr>
          <w:sz w:val="20"/>
          <w:szCs w:val="20"/>
          <w:u w:val="single"/>
        </w:rPr>
        <w:tab/>
      </w:r>
    </w:p>
    <w:p w:rsidR="00CA3E89" w:rsidRPr="00D65ED9" w:rsidRDefault="00CA3E89">
      <w:pPr>
        <w:tabs>
          <w:tab w:val="left" w:pos="2420"/>
          <w:tab w:val="left" w:pos="6480"/>
        </w:tabs>
        <w:ind w:left="1160" w:right="1080"/>
        <w:rPr>
          <w:rFonts w:ascii="Times New Roman" w:hAnsi="Times New Roman" w:cs="Times New Roman"/>
          <w:sz w:val="20"/>
          <w:szCs w:val="20"/>
        </w:rPr>
      </w:pPr>
    </w:p>
    <w:p w:rsidR="00CA3E89" w:rsidRPr="00D65ED9" w:rsidRDefault="00696A32" w:rsidP="00381ACD">
      <w:pPr>
        <w:tabs>
          <w:tab w:val="left" w:pos="2420"/>
          <w:tab w:val="left" w:pos="6480"/>
        </w:tabs>
        <w:spacing w:after="100" w:afterAutospacing="1"/>
        <w:ind w:left="1166" w:right="1080"/>
        <w:rPr>
          <w:rFonts w:ascii="Times New Roman" w:hAnsi="Times New Roman" w:cs="Times New Roman"/>
          <w:sz w:val="20"/>
          <w:szCs w:val="20"/>
        </w:rPr>
      </w:pPr>
      <w:r w:rsidRPr="00D65ED9">
        <w:rPr>
          <w:rFonts w:ascii="Times New Roman" w:hAnsi="Times New Roman" w:cs="Times New Roman"/>
          <w:sz w:val="20"/>
          <w:szCs w:val="20"/>
        </w:rPr>
        <w:t>To:</w:t>
      </w:r>
      <w:r w:rsidR="00937713">
        <w:rPr>
          <w:rFonts w:ascii="Times New Roman" w:hAnsi="Times New Roman" w:cs="Times New Roman"/>
          <w:sz w:val="20"/>
          <w:szCs w:val="20"/>
        </w:rPr>
        <w:t xml:space="preserve"> </w:t>
      </w:r>
      <w:r w:rsidR="00FD67C8">
        <w:rPr>
          <w:rFonts w:ascii="Times New Roman" w:hAnsi="Times New Roman" w:cs="Times New Roman"/>
          <w:i/>
          <w:sz w:val="20"/>
          <w:szCs w:val="20"/>
        </w:rPr>
        <w:t>Journal of Visualized Experiments (</w:t>
      </w:r>
      <w:proofErr w:type="spellStart"/>
      <w:r w:rsidR="00FD67C8">
        <w:rPr>
          <w:rFonts w:ascii="Times New Roman" w:hAnsi="Times New Roman" w:cs="Times New Roman"/>
          <w:i/>
          <w:sz w:val="20"/>
          <w:szCs w:val="20"/>
        </w:rPr>
        <w:t>JoVE</w:t>
      </w:r>
      <w:proofErr w:type="spellEnd"/>
      <w:r w:rsidR="00FD67C8">
        <w:rPr>
          <w:rFonts w:ascii="Times New Roman" w:hAnsi="Times New Roman" w:cs="Times New Roman"/>
          <w:i/>
          <w:sz w:val="20"/>
          <w:szCs w:val="20"/>
        </w:rPr>
        <w:t>)</w:t>
      </w:r>
      <w:r w:rsidR="00381ACD">
        <w:rPr>
          <w:rFonts w:ascii="Times New Roman" w:hAnsi="Times New Roman" w:cs="Times New Roman"/>
          <w:sz w:val="20"/>
          <w:szCs w:val="20"/>
        </w:rPr>
        <w:t xml:space="preserve"> </w:t>
      </w:r>
      <w:r w:rsidRPr="00D65ED9">
        <w:rPr>
          <w:rFonts w:ascii="Times New Roman" w:hAnsi="Times New Roman" w:cs="Times New Roman"/>
          <w:sz w:val="20"/>
          <w:szCs w:val="20"/>
        </w:rPr>
        <w:tab/>
      </w:r>
    </w:p>
    <w:p w:rsidR="00381ACD" w:rsidRDefault="00696A32" w:rsidP="00381ACD">
      <w:pPr>
        <w:tabs>
          <w:tab w:val="left" w:pos="2420"/>
          <w:tab w:val="left" w:pos="6480"/>
        </w:tabs>
        <w:spacing w:after="100" w:afterAutospacing="1"/>
        <w:ind w:left="1166" w:right="1080"/>
        <w:rPr>
          <w:rFonts w:ascii="Times New Roman" w:hAnsi="Times New Roman" w:cs="Times New Roman"/>
          <w:sz w:val="20"/>
          <w:szCs w:val="20"/>
        </w:rPr>
      </w:pPr>
      <w:r w:rsidRPr="00D65ED9">
        <w:rPr>
          <w:rFonts w:ascii="Times New Roman" w:hAnsi="Times New Roman" w:cs="Times New Roman"/>
          <w:sz w:val="20"/>
          <w:szCs w:val="20"/>
        </w:rPr>
        <w:t>From:</w:t>
      </w:r>
      <w:r w:rsidR="000B67EF">
        <w:rPr>
          <w:rFonts w:ascii="Times New Roman" w:hAnsi="Times New Roman" w:cs="Times New Roman"/>
          <w:sz w:val="20"/>
          <w:szCs w:val="20"/>
        </w:rPr>
        <w:t xml:space="preserve"> Negin P. Martin, Ph.D.</w:t>
      </w:r>
      <w:r w:rsidRPr="00D65ED9">
        <w:rPr>
          <w:rFonts w:ascii="Times New Roman" w:hAnsi="Times New Roman" w:cs="Times New Roman"/>
          <w:sz w:val="20"/>
          <w:szCs w:val="20"/>
        </w:rPr>
        <w:tab/>
      </w:r>
    </w:p>
    <w:p w:rsidR="00696A32" w:rsidRDefault="003C41B1" w:rsidP="00381ACD">
      <w:pPr>
        <w:tabs>
          <w:tab w:val="left" w:pos="2420"/>
          <w:tab w:val="left" w:pos="6480"/>
        </w:tabs>
        <w:spacing w:after="100" w:afterAutospacing="1"/>
        <w:ind w:left="1166" w:right="1080"/>
        <w:rPr>
          <w:rFonts w:ascii="Times New Roman" w:hAnsi="Times New Roman" w:cs="Times New Roman"/>
          <w:sz w:val="20"/>
          <w:szCs w:val="20"/>
        </w:rPr>
      </w:pPr>
      <w:r w:rsidRPr="00D65ED9">
        <w:rPr>
          <w:rFonts w:ascii="Times New Roman" w:hAnsi="Times New Roman" w:cs="Times New Roman"/>
          <w:sz w:val="20"/>
          <w:szCs w:val="20"/>
        </w:rPr>
        <w:t>Subject:</w:t>
      </w:r>
      <w:r w:rsidR="00894EA5">
        <w:rPr>
          <w:rFonts w:ascii="Times New Roman" w:hAnsi="Times New Roman" w:cs="Times New Roman"/>
          <w:sz w:val="20"/>
          <w:szCs w:val="20"/>
        </w:rPr>
        <w:t xml:space="preserve"> Manuscript </w:t>
      </w:r>
      <w:r w:rsidR="00894EA5" w:rsidRPr="00894EA5">
        <w:rPr>
          <w:rFonts w:ascii="Times New Roman" w:hAnsi="Times New Roman" w:cs="Times New Roman"/>
          <w:sz w:val="20"/>
          <w:szCs w:val="20"/>
        </w:rPr>
        <w:t>JoVE58327</w:t>
      </w:r>
      <w:r w:rsidR="00894EA5">
        <w:rPr>
          <w:rFonts w:ascii="Times New Roman" w:hAnsi="Times New Roman" w:cs="Times New Roman"/>
          <w:sz w:val="20"/>
          <w:szCs w:val="20"/>
        </w:rPr>
        <w:t xml:space="preserve"> - Editorial</w:t>
      </w:r>
      <w:r w:rsidR="00894EA5" w:rsidRPr="00894EA5">
        <w:rPr>
          <w:rFonts w:ascii="Times New Roman" w:hAnsi="Times New Roman" w:cs="Times New Roman"/>
          <w:sz w:val="20"/>
          <w:szCs w:val="20"/>
        </w:rPr>
        <w:t xml:space="preserve"> and </w:t>
      </w:r>
      <w:r w:rsidR="00894EA5">
        <w:rPr>
          <w:rFonts w:ascii="Times New Roman" w:hAnsi="Times New Roman" w:cs="Times New Roman"/>
          <w:sz w:val="20"/>
          <w:szCs w:val="20"/>
        </w:rPr>
        <w:t>Peer Review R</w:t>
      </w:r>
      <w:r w:rsidR="00894EA5" w:rsidRPr="00894EA5">
        <w:rPr>
          <w:rFonts w:ascii="Times New Roman" w:hAnsi="Times New Roman" w:cs="Times New Roman"/>
          <w:sz w:val="20"/>
          <w:szCs w:val="20"/>
        </w:rPr>
        <w:t>ebuttal</w:t>
      </w:r>
    </w:p>
    <w:p w:rsidR="00FD67C8" w:rsidRDefault="00FD67C8" w:rsidP="003C41B1">
      <w:pPr>
        <w:tabs>
          <w:tab w:val="left" w:pos="2420"/>
          <w:tab w:val="left" w:pos="6480"/>
        </w:tabs>
        <w:ind w:left="1160" w:right="1080"/>
        <w:rPr>
          <w:rFonts w:ascii="Times New Roman" w:hAnsi="Times New Roman" w:cs="Times New Roman"/>
          <w:sz w:val="20"/>
          <w:szCs w:val="20"/>
        </w:rPr>
      </w:pPr>
    </w:p>
    <w:p w:rsidR="00FD67C8" w:rsidRDefault="00FD67C8" w:rsidP="003C41B1">
      <w:pPr>
        <w:tabs>
          <w:tab w:val="left" w:pos="2420"/>
          <w:tab w:val="left" w:pos="6480"/>
        </w:tabs>
        <w:ind w:left="1160" w:right="1080"/>
        <w:rPr>
          <w:rFonts w:ascii="Times New Roman" w:hAnsi="Times New Roman" w:cs="Times New Roman"/>
          <w:sz w:val="20"/>
          <w:szCs w:val="20"/>
        </w:rPr>
      </w:pPr>
    </w:p>
    <w:p w:rsidR="000B67EF" w:rsidRDefault="00894EA5" w:rsidP="003C41B1">
      <w:pPr>
        <w:tabs>
          <w:tab w:val="left" w:pos="2420"/>
          <w:tab w:val="left" w:pos="6480"/>
        </w:tabs>
        <w:ind w:left="1160" w:right="1080"/>
        <w:rPr>
          <w:rFonts w:ascii="Times New Roman" w:hAnsi="Times New Roman" w:cs="Times New Roman"/>
          <w:sz w:val="20"/>
          <w:szCs w:val="20"/>
        </w:rPr>
      </w:pPr>
      <w:r>
        <w:rPr>
          <w:rFonts w:ascii="Times New Roman" w:hAnsi="Times New Roman" w:cs="Times New Roman"/>
          <w:sz w:val="20"/>
          <w:szCs w:val="20"/>
        </w:rPr>
        <w:t>June 21</w:t>
      </w:r>
      <w:r w:rsidR="00FD67C8" w:rsidRPr="00FD67C8">
        <w:rPr>
          <w:rFonts w:ascii="Times New Roman" w:hAnsi="Times New Roman" w:cs="Times New Roman"/>
          <w:sz w:val="20"/>
          <w:szCs w:val="20"/>
          <w:vertAlign w:val="superscript"/>
        </w:rPr>
        <w:t>th</w:t>
      </w:r>
      <w:r w:rsidR="00FD67C8">
        <w:rPr>
          <w:rFonts w:ascii="Times New Roman" w:hAnsi="Times New Roman" w:cs="Times New Roman"/>
          <w:sz w:val="20"/>
          <w:szCs w:val="20"/>
        </w:rPr>
        <w:t>, 2018</w:t>
      </w:r>
    </w:p>
    <w:p w:rsidR="000B67EF" w:rsidRDefault="000B67EF" w:rsidP="003C41B1">
      <w:pPr>
        <w:tabs>
          <w:tab w:val="left" w:pos="2420"/>
          <w:tab w:val="left" w:pos="6480"/>
        </w:tabs>
        <w:ind w:left="1160" w:right="1080"/>
        <w:rPr>
          <w:rFonts w:ascii="Times New Roman" w:hAnsi="Times New Roman" w:cs="Times New Roman"/>
          <w:sz w:val="20"/>
          <w:szCs w:val="20"/>
        </w:rPr>
      </w:pPr>
    </w:p>
    <w:p w:rsidR="00FA0700" w:rsidRDefault="00894EA5" w:rsidP="00192722">
      <w:pPr>
        <w:tabs>
          <w:tab w:val="left" w:pos="2420"/>
          <w:tab w:val="left" w:pos="6480"/>
        </w:tabs>
        <w:ind w:left="1160" w:right="1080"/>
        <w:jc w:val="both"/>
        <w:rPr>
          <w:rFonts w:ascii="Times New Roman" w:hAnsi="Times New Roman" w:cs="Times New Roman"/>
          <w:sz w:val="20"/>
          <w:szCs w:val="20"/>
        </w:rPr>
      </w:pPr>
      <w:r>
        <w:rPr>
          <w:rFonts w:ascii="Times New Roman" w:hAnsi="Times New Roman" w:cs="Times New Roman"/>
          <w:sz w:val="20"/>
          <w:szCs w:val="20"/>
        </w:rPr>
        <w:t>Dear Editor Dr. Wu and Reviewers</w:t>
      </w:r>
      <w:r w:rsidR="00FA0700">
        <w:rPr>
          <w:rFonts w:ascii="Times New Roman" w:hAnsi="Times New Roman" w:cs="Times New Roman"/>
          <w:sz w:val="20"/>
          <w:szCs w:val="20"/>
        </w:rPr>
        <w:t>,</w:t>
      </w:r>
    </w:p>
    <w:p w:rsidR="00FD67C8" w:rsidRDefault="00FD67C8" w:rsidP="00192722">
      <w:pPr>
        <w:tabs>
          <w:tab w:val="left" w:pos="2420"/>
          <w:tab w:val="left" w:pos="6480"/>
        </w:tabs>
        <w:ind w:left="1160" w:right="1080"/>
        <w:jc w:val="both"/>
        <w:rPr>
          <w:rFonts w:ascii="Times New Roman" w:hAnsi="Times New Roman" w:cs="Times New Roman"/>
          <w:sz w:val="20"/>
          <w:szCs w:val="20"/>
        </w:rPr>
      </w:pPr>
    </w:p>
    <w:p w:rsidR="00894EA5" w:rsidRDefault="00894EA5" w:rsidP="00894EA5">
      <w:pPr>
        <w:tabs>
          <w:tab w:val="left" w:pos="2420"/>
          <w:tab w:val="left" w:pos="6480"/>
        </w:tabs>
        <w:ind w:left="1160" w:right="1080"/>
        <w:jc w:val="both"/>
        <w:rPr>
          <w:rFonts w:ascii="Times New Roman" w:hAnsi="Times New Roman" w:cs="Times New Roman"/>
          <w:sz w:val="20"/>
          <w:szCs w:val="20"/>
        </w:rPr>
      </w:pPr>
      <w:r>
        <w:rPr>
          <w:rFonts w:ascii="Times New Roman" w:hAnsi="Times New Roman" w:cs="Times New Roman"/>
          <w:sz w:val="20"/>
          <w:szCs w:val="20"/>
        </w:rPr>
        <w:t xml:space="preserve">Many thanks for taking the time to review our manuscript. Please find our revised manuscript </w:t>
      </w:r>
      <w:r w:rsidRPr="00894EA5">
        <w:rPr>
          <w:rFonts w:ascii="Times New Roman" w:hAnsi="Times New Roman" w:cs="Times New Roman"/>
          <w:sz w:val="20"/>
          <w:szCs w:val="20"/>
        </w:rPr>
        <w:t xml:space="preserve">entitled " Laser-assisted Lentiviral Gene Delivery to Mouse Fertilized Eggs" </w:t>
      </w:r>
      <w:r w:rsidR="007F2EF9">
        <w:rPr>
          <w:rFonts w:ascii="Times New Roman" w:hAnsi="Times New Roman" w:cs="Times New Roman"/>
          <w:sz w:val="20"/>
          <w:szCs w:val="20"/>
        </w:rPr>
        <w:t>attached</w:t>
      </w:r>
      <w:r w:rsidRPr="00894EA5">
        <w:rPr>
          <w:rFonts w:ascii="Times New Roman" w:hAnsi="Times New Roman" w:cs="Times New Roman"/>
          <w:sz w:val="20"/>
          <w:szCs w:val="20"/>
        </w:rPr>
        <w:t>. We hope that the new revisions address all comments and concerns. We have reviewers’ comments and our improvements to the paper listed below.</w:t>
      </w:r>
    </w:p>
    <w:p w:rsidR="00F71FDF" w:rsidRDefault="00F71FDF" w:rsidP="00894EA5">
      <w:pPr>
        <w:tabs>
          <w:tab w:val="left" w:pos="2420"/>
          <w:tab w:val="left" w:pos="6480"/>
        </w:tabs>
        <w:ind w:left="1160" w:right="1080"/>
        <w:jc w:val="both"/>
        <w:rPr>
          <w:rFonts w:ascii="Times New Roman" w:hAnsi="Times New Roman" w:cs="Times New Roman"/>
          <w:sz w:val="20"/>
          <w:szCs w:val="20"/>
        </w:rPr>
      </w:pPr>
    </w:p>
    <w:p w:rsidR="00894EA5" w:rsidRPr="00894EA5" w:rsidRDefault="00894EA5" w:rsidP="00894EA5">
      <w:pPr>
        <w:tabs>
          <w:tab w:val="left" w:pos="2420"/>
          <w:tab w:val="left" w:pos="6480"/>
        </w:tabs>
        <w:ind w:left="1160" w:right="1080"/>
        <w:jc w:val="both"/>
        <w:rPr>
          <w:rFonts w:ascii="Times New Roman" w:hAnsi="Times New Roman" w:cs="Times New Roman"/>
          <w:sz w:val="20"/>
          <w:szCs w:val="20"/>
        </w:rPr>
      </w:pPr>
      <w:r w:rsidRPr="00894EA5">
        <w:rPr>
          <w:rFonts w:ascii="Times New Roman" w:hAnsi="Times New Roman" w:cs="Times New Roman"/>
          <w:sz w:val="20"/>
          <w:szCs w:val="20"/>
        </w:rPr>
        <w:t xml:space="preserve">I appreciate your time and should you have any questions or concerns please feel free to contact me. </w:t>
      </w:r>
    </w:p>
    <w:p w:rsidR="00894EA5" w:rsidRPr="00894EA5" w:rsidRDefault="00894EA5" w:rsidP="00894EA5">
      <w:pPr>
        <w:tabs>
          <w:tab w:val="left" w:pos="2420"/>
          <w:tab w:val="left" w:pos="6480"/>
        </w:tabs>
        <w:ind w:left="1160" w:right="1080"/>
        <w:jc w:val="both"/>
        <w:rPr>
          <w:rFonts w:ascii="Times New Roman" w:hAnsi="Times New Roman" w:cs="Times New Roman"/>
          <w:sz w:val="20"/>
          <w:szCs w:val="20"/>
        </w:rPr>
      </w:pPr>
    </w:p>
    <w:p w:rsidR="00894EA5" w:rsidRPr="00894EA5" w:rsidRDefault="00894EA5" w:rsidP="00894EA5">
      <w:pPr>
        <w:tabs>
          <w:tab w:val="left" w:pos="2420"/>
          <w:tab w:val="left" w:pos="6480"/>
        </w:tabs>
        <w:ind w:left="1160" w:right="1080"/>
        <w:jc w:val="both"/>
        <w:rPr>
          <w:rFonts w:ascii="Times New Roman" w:hAnsi="Times New Roman" w:cs="Times New Roman"/>
          <w:sz w:val="20"/>
          <w:szCs w:val="20"/>
        </w:rPr>
      </w:pPr>
      <w:r w:rsidRPr="00894EA5">
        <w:rPr>
          <w:rFonts w:ascii="Times New Roman" w:hAnsi="Times New Roman" w:cs="Times New Roman"/>
          <w:sz w:val="20"/>
          <w:szCs w:val="20"/>
        </w:rPr>
        <w:t>Sincerely yours,</w:t>
      </w:r>
    </w:p>
    <w:p w:rsidR="00894EA5" w:rsidRPr="00894EA5" w:rsidRDefault="00894EA5" w:rsidP="00894EA5">
      <w:pPr>
        <w:tabs>
          <w:tab w:val="left" w:pos="2420"/>
          <w:tab w:val="left" w:pos="6480"/>
        </w:tabs>
        <w:ind w:left="1160" w:right="1080"/>
        <w:jc w:val="both"/>
        <w:rPr>
          <w:rFonts w:ascii="Times New Roman" w:hAnsi="Times New Roman" w:cs="Times New Roman"/>
          <w:sz w:val="20"/>
          <w:szCs w:val="20"/>
        </w:rPr>
      </w:pPr>
      <w:r w:rsidRPr="00894EA5">
        <w:rPr>
          <w:rFonts w:ascii="Times New Roman" w:hAnsi="Times New Roman" w:cs="Times New Roman"/>
          <w:sz w:val="20"/>
          <w:szCs w:val="20"/>
        </w:rPr>
        <w:t>Negin P. Martin, Ph.D.</w:t>
      </w:r>
    </w:p>
    <w:p w:rsidR="00894EA5" w:rsidRPr="00894EA5" w:rsidRDefault="00894EA5" w:rsidP="00894EA5">
      <w:pPr>
        <w:tabs>
          <w:tab w:val="left" w:pos="2420"/>
          <w:tab w:val="left" w:pos="6480"/>
        </w:tabs>
        <w:ind w:left="1160" w:right="1080"/>
        <w:jc w:val="both"/>
        <w:rPr>
          <w:rFonts w:ascii="Times New Roman" w:hAnsi="Times New Roman" w:cs="Times New Roman"/>
          <w:sz w:val="20"/>
          <w:szCs w:val="20"/>
        </w:rPr>
      </w:pPr>
    </w:p>
    <w:p w:rsidR="00894EA5" w:rsidRPr="00894EA5" w:rsidRDefault="00894EA5" w:rsidP="00894EA5">
      <w:pPr>
        <w:tabs>
          <w:tab w:val="left" w:pos="2420"/>
          <w:tab w:val="left" w:pos="6480"/>
        </w:tabs>
        <w:ind w:left="1160" w:right="1080"/>
        <w:jc w:val="both"/>
        <w:rPr>
          <w:rFonts w:ascii="Times New Roman" w:hAnsi="Times New Roman" w:cs="Times New Roman"/>
          <w:sz w:val="20"/>
          <w:szCs w:val="20"/>
        </w:rPr>
      </w:pPr>
      <w:r w:rsidRPr="00894EA5">
        <w:rPr>
          <w:rFonts w:ascii="Times New Roman" w:hAnsi="Times New Roman" w:cs="Times New Roman"/>
          <w:sz w:val="20"/>
          <w:szCs w:val="20"/>
        </w:rPr>
        <w:t xml:space="preserve">NIEHS, Neurobiology Laboratory </w:t>
      </w:r>
    </w:p>
    <w:p w:rsidR="00894EA5" w:rsidRPr="00894EA5" w:rsidRDefault="00894EA5" w:rsidP="00894EA5">
      <w:pPr>
        <w:tabs>
          <w:tab w:val="left" w:pos="2420"/>
          <w:tab w:val="left" w:pos="6480"/>
        </w:tabs>
        <w:ind w:left="1160" w:right="1080"/>
        <w:jc w:val="both"/>
        <w:rPr>
          <w:rFonts w:ascii="Times New Roman" w:hAnsi="Times New Roman" w:cs="Times New Roman"/>
          <w:sz w:val="20"/>
          <w:szCs w:val="20"/>
        </w:rPr>
      </w:pPr>
      <w:r w:rsidRPr="00894EA5">
        <w:rPr>
          <w:rFonts w:ascii="Times New Roman" w:hAnsi="Times New Roman" w:cs="Times New Roman"/>
          <w:sz w:val="20"/>
          <w:szCs w:val="20"/>
        </w:rPr>
        <w:t xml:space="preserve">Viral Vector Core, MD F1-04 </w:t>
      </w:r>
    </w:p>
    <w:p w:rsidR="00894EA5" w:rsidRPr="00894EA5" w:rsidRDefault="007F2EF9" w:rsidP="00894EA5">
      <w:pPr>
        <w:tabs>
          <w:tab w:val="left" w:pos="2420"/>
          <w:tab w:val="left" w:pos="6480"/>
        </w:tabs>
        <w:ind w:left="1160" w:right="1080"/>
        <w:jc w:val="both"/>
        <w:rPr>
          <w:rFonts w:ascii="Times New Roman" w:hAnsi="Times New Roman" w:cs="Times New Roman"/>
          <w:sz w:val="20"/>
          <w:szCs w:val="20"/>
        </w:rPr>
      </w:pPr>
      <w:r>
        <w:rPr>
          <w:rFonts w:ascii="Times New Roman" w:hAnsi="Times New Roman" w:cs="Times New Roman"/>
          <w:sz w:val="20"/>
          <w:szCs w:val="20"/>
        </w:rPr>
        <w:t>BLDG 101 - ROOM F190</w:t>
      </w:r>
    </w:p>
    <w:p w:rsidR="00894EA5" w:rsidRPr="00894EA5" w:rsidRDefault="00894EA5" w:rsidP="00894EA5">
      <w:pPr>
        <w:tabs>
          <w:tab w:val="left" w:pos="2420"/>
          <w:tab w:val="left" w:pos="6480"/>
        </w:tabs>
        <w:ind w:left="1160" w:right="1080"/>
        <w:jc w:val="both"/>
        <w:rPr>
          <w:rFonts w:ascii="Times New Roman" w:hAnsi="Times New Roman" w:cs="Times New Roman"/>
          <w:sz w:val="20"/>
          <w:szCs w:val="20"/>
        </w:rPr>
      </w:pPr>
      <w:r w:rsidRPr="00894EA5">
        <w:rPr>
          <w:rFonts w:ascii="Times New Roman" w:hAnsi="Times New Roman" w:cs="Times New Roman"/>
          <w:sz w:val="20"/>
          <w:szCs w:val="20"/>
        </w:rPr>
        <w:t xml:space="preserve">111 T.W. Alexander Drive </w:t>
      </w:r>
    </w:p>
    <w:p w:rsidR="00894EA5" w:rsidRPr="00894EA5" w:rsidRDefault="00894EA5" w:rsidP="00894EA5">
      <w:pPr>
        <w:tabs>
          <w:tab w:val="left" w:pos="2420"/>
          <w:tab w:val="left" w:pos="6480"/>
        </w:tabs>
        <w:ind w:left="1160" w:right="1080"/>
        <w:jc w:val="both"/>
        <w:rPr>
          <w:rFonts w:ascii="Times New Roman" w:hAnsi="Times New Roman" w:cs="Times New Roman"/>
          <w:sz w:val="20"/>
          <w:szCs w:val="20"/>
        </w:rPr>
      </w:pPr>
      <w:r w:rsidRPr="00894EA5">
        <w:rPr>
          <w:rFonts w:ascii="Times New Roman" w:hAnsi="Times New Roman" w:cs="Times New Roman"/>
          <w:sz w:val="20"/>
          <w:szCs w:val="20"/>
        </w:rPr>
        <w:t xml:space="preserve">Research Triangle Park, NC 27709 </w:t>
      </w:r>
    </w:p>
    <w:p w:rsidR="00894EA5" w:rsidRPr="00894EA5" w:rsidRDefault="00894EA5" w:rsidP="00894EA5">
      <w:pPr>
        <w:tabs>
          <w:tab w:val="left" w:pos="2420"/>
          <w:tab w:val="left" w:pos="6480"/>
        </w:tabs>
        <w:ind w:left="1160" w:right="1080"/>
        <w:jc w:val="both"/>
        <w:rPr>
          <w:rFonts w:ascii="Times New Roman" w:hAnsi="Times New Roman" w:cs="Times New Roman"/>
          <w:sz w:val="20"/>
          <w:szCs w:val="20"/>
        </w:rPr>
      </w:pPr>
      <w:r w:rsidRPr="00894EA5">
        <w:rPr>
          <w:rFonts w:ascii="Times New Roman" w:hAnsi="Times New Roman" w:cs="Times New Roman"/>
          <w:sz w:val="20"/>
          <w:szCs w:val="20"/>
        </w:rPr>
        <w:t>phone: 984-287-3454</w:t>
      </w:r>
    </w:p>
    <w:p w:rsidR="00894EA5" w:rsidRDefault="00894EA5" w:rsidP="00894EA5">
      <w:pPr>
        <w:tabs>
          <w:tab w:val="left" w:pos="2420"/>
          <w:tab w:val="left" w:pos="6480"/>
        </w:tabs>
        <w:ind w:left="1160" w:right="1080"/>
        <w:jc w:val="both"/>
        <w:rPr>
          <w:rFonts w:ascii="Times New Roman" w:hAnsi="Times New Roman" w:cs="Times New Roman"/>
          <w:sz w:val="20"/>
          <w:szCs w:val="20"/>
        </w:rPr>
      </w:pPr>
      <w:r w:rsidRPr="00894EA5">
        <w:rPr>
          <w:rFonts w:ascii="Times New Roman" w:hAnsi="Times New Roman" w:cs="Times New Roman"/>
          <w:sz w:val="20"/>
          <w:szCs w:val="20"/>
        </w:rPr>
        <w:t xml:space="preserve">email: </w:t>
      </w:r>
      <w:hyperlink r:id="rId8" w:history="1">
        <w:r w:rsidRPr="00F8247C">
          <w:rPr>
            <w:rStyle w:val="Hyperlink"/>
            <w:rFonts w:ascii="Times New Roman" w:hAnsi="Times New Roman" w:cs="Times New Roman"/>
            <w:sz w:val="20"/>
            <w:szCs w:val="20"/>
          </w:rPr>
          <w:t>martin12@niehs.nih.gov</w:t>
        </w:r>
      </w:hyperlink>
    </w:p>
    <w:p w:rsidR="00894EA5" w:rsidRDefault="00894EA5" w:rsidP="00894EA5">
      <w:pPr>
        <w:tabs>
          <w:tab w:val="left" w:pos="2420"/>
          <w:tab w:val="left" w:pos="6480"/>
        </w:tabs>
        <w:ind w:left="1160" w:right="1080"/>
        <w:jc w:val="both"/>
        <w:rPr>
          <w:rFonts w:ascii="Times New Roman" w:hAnsi="Times New Roman" w:cs="Times New Roman"/>
          <w:sz w:val="20"/>
          <w:szCs w:val="20"/>
        </w:rPr>
      </w:pPr>
    </w:p>
    <w:p w:rsidR="00A33FAE" w:rsidRDefault="00A33FAE" w:rsidP="00894EA5">
      <w:pPr>
        <w:tabs>
          <w:tab w:val="left" w:pos="2420"/>
          <w:tab w:val="left" w:pos="6480"/>
        </w:tabs>
        <w:ind w:left="1160" w:right="1080"/>
        <w:jc w:val="both"/>
        <w:rPr>
          <w:rFonts w:ascii="Times New Roman" w:hAnsi="Times New Roman" w:cs="Times New Roman"/>
          <w:sz w:val="20"/>
          <w:szCs w:val="20"/>
        </w:rPr>
      </w:pPr>
    </w:p>
    <w:p w:rsidR="007F2EF9" w:rsidRPr="00A33FAE" w:rsidRDefault="007F2EF9" w:rsidP="007F2EF9">
      <w:pPr>
        <w:tabs>
          <w:tab w:val="left" w:pos="2420"/>
          <w:tab w:val="left" w:pos="6480"/>
        </w:tabs>
        <w:ind w:left="1160" w:right="1080"/>
        <w:jc w:val="both"/>
        <w:rPr>
          <w:rFonts w:ascii="Times New Roman" w:hAnsi="Times New Roman" w:cs="Times New Roman"/>
          <w:b/>
          <w:sz w:val="28"/>
          <w:szCs w:val="28"/>
          <w:u w:val="single"/>
        </w:rPr>
      </w:pPr>
      <w:r w:rsidRPr="00A33FAE">
        <w:rPr>
          <w:rFonts w:ascii="Times New Roman" w:hAnsi="Times New Roman" w:cs="Times New Roman"/>
          <w:b/>
          <w:sz w:val="28"/>
          <w:szCs w:val="28"/>
          <w:u w:val="single"/>
        </w:rPr>
        <w:t>Editorial comments:</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Changes to be made by the Author(s):</w:t>
      </w:r>
    </w:p>
    <w:p w:rsidR="007F2EF9" w:rsidRPr="00A33FAE"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 xml:space="preserve">1. Please take this opportunity to thoroughly proofread the manuscript to ensure that there are no spelling or grammar issues. The </w:t>
      </w:r>
      <w:proofErr w:type="spellStart"/>
      <w:r w:rsidRPr="007F2EF9">
        <w:rPr>
          <w:rFonts w:ascii="Times New Roman" w:hAnsi="Times New Roman" w:cs="Times New Roman"/>
          <w:sz w:val="20"/>
          <w:szCs w:val="20"/>
        </w:rPr>
        <w:t>JoVE</w:t>
      </w:r>
      <w:proofErr w:type="spellEnd"/>
      <w:r w:rsidRPr="007F2EF9">
        <w:rPr>
          <w:rFonts w:ascii="Times New Roman" w:hAnsi="Times New Roman" w:cs="Times New Roman"/>
          <w:sz w:val="20"/>
          <w:szCs w:val="20"/>
        </w:rPr>
        <w:t xml:space="preserve"> editor will not copy-edit your manuscript and any errors in the submitted revision may be present in the published version.</w:t>
      </w:r>
      <w:r w:rsidR="00A33FAE">
        <w:rPr>
          <w:rFonts w:ascii="Times New Roman" w:hAnsi="Times New Roman" w:cs="Times New Roman"/>
          <w:sz w:val="20"/>
          <w:szCs w:val="20"/>
        </w:rPr>
        <w:t xml:space="preserve"> </w:t>
      </w:r>
      <w:r w:rsidR="00A33FAE" w:rsidRPr="00A33FAE">
        <w:rPr>
          <w:rFonts w:ascii="Times New Roman" w:hAnsi="Times New Roman" w:cs="Times New Roman"/>
          <w:color w:val="FF0000"/>
          <w:sz w:val="20"/>
          <w:szCs w:val="20"/>
        </w:rPr>
        <w:t>Done.</w:t>
      </w:r>
    </w:p>
    <w:p w:rsidR="007F2EF9" w:rsidRPr="00A33FAE"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2. Please upload each Figure individually to your Editorial Manager account as a .</w:t>
      </w:r>
      <w:proofErr w:type="spellStart"/>
      <w:r w:rsidRPr="007F2EF9">
        <w:rPr>
          <w:rFonts w:ascii="Times New Roman" w:hAnsi="Times New Roman" w:cs="Times New Roman"/>
          <w:sz w:val="20"/>
          <w:szCs w:val="20"/>
        </w:rPr>
        <w:t>png</w:t>
      </w:r>
      <w:proofErr w:type="spellEnd"/>
      <w:r w:rsidRPr="007F2EF9">
        <w:rPr>
          <w:rFonts w:ascii="Times New Roman" w:hAnsi="Times New Roman" w:cs="Times New Roman"/>
          <w:sz w:val="20"/>
          <w:szCs w:val="20"/>
        </w:rPr>
        <w:t xml:space="preserve"> or a .tiff file.</w:t>
      </w:r>
      <w:r w:rsidR="00A33FAE">
        <w:rPr>
          <w:rFonts w:ascii="Times New Roman" w:hAnsi="Times New Roman" w:cs="Times New Roman"/>
          <w:sz w:val="20"/>
          <w:szCs w:val="20"/>
        </w:rPr>
        <w:t xml:space="preserve"> </w:t>
      </w:r>
      <w:r w:rsidR="00A33FAE" w:rsidRPr="00A33FAE">
        <w:rPr>
          <w:rFonts w:ascii="Times New Roman" w:hAnsi="Times New Roman" w:cs="Times New Roman"/>
          <w:color w:val="FF0000"/>
          <w:sz w:val="20"/>
          <w:szCs w:val="20"/>
        </w:rPr>
        <w:t>We have 3 figures uploaded as .tiff files.</w:t>
      </w:r>
    </w:p>
    <w:p w:rsidR="007F2EF9" w:rsidRPr="00A33FAE"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3. Please remove the titles and Figure Legends from the uploaded figures. The information provided in the Figure Legends after the Representative Results is sufficient.</w:t>
      </w:r>
      <w:r w:rsidR="00A33FAE">
        <w:rPr>
          <w:rFonts w:ascii="Times New Roman" w:hAnsi="Times New Roman" w:cs="Times New Roman"/>
          <w:sz w:val="20"/>
          <w:szCs w:val="20"/>
        </w:rPr>
        <w:t xml:space="preserve"> </w:t>
      </w:r>
      <w:r w:rsidR="00A33FAE" w:rsidRPr="00A33FAE">
        <w:rPr>
          <w:rFonts w:ascii="Times New Roman" w:hAnsi="Times New Roman" w:cs="Times New Roman"/>
          <w:color w:val="FF0000"/>
          <w:sz w:val="20"/>
          <w:szCs w:val="20"/>
        </w:rPr>
        <w:t>Done.</w:t>
      </w:r>
    </w:p>
    <w:p w:rsidR="007F2EF9" w:rsidRPr="00A33FAE"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4. Figure 1: Please label in Figure 1 the days when the images were taken. Please include a scale bar for all images taken with a microscope to provide context to the magnification used. Define the scale in the appropriate figure Legend.</w:t>
      </w:r>
      <w:r w:rsidR="00A33FAE">
        <w:rPr>
          <w:rFonts w:ascii="Times New Roman" w:hAnsi="Times New Roman" w:cs="Times New Roman"/>
          <w:sz w:val="20"/>
          <w:szCs w:val="20"/>
        </w:rPr>
        <w:t xml:space="preserve"> </w:t>
      </w:r>
      <w:r w:rsidR="00A33FAE" w:rsidRPr="00A33FAE">
        <w:rPr>
          <w:rFonts w:ascii="Times New Roman" w:hAnsi="Times New Roman" w:cs="Times New Roman"/>
          <w:color w:val="FF0000"/>
          <w:sz w:val="20"/>
          <w:szCs w:val="20"/>
        </w:rPr>
        <w:t>The figures were marked with Da</w:t>
      </w:r>
      <w:r w:rsidR="00BA2B5B">
        <w:rPr>
          <w:rFonts w:ascii="Times New Roman" w:hAnsi="Times New Roman" w:cs="Times New Roman"/>
          <w:color w:val="FF0000"/>
          <w:sz w:val="20"/>
          <w:szCs w:val="20"/>
        </w:rPr>
        <w:t>y</w:t>
      </w:r>
      <w:r w:rsidR="00A33FAE" w:rsidRPr="00A33FAE">
        <w:rPr>
          <w:rFonts w:ascii="Times New Roman" w:hAnsi="Times New Roman" w:cs="Times New Roman"/>
          <w:color w:val="FF0000"/>
          <w:sz w:val="20"/>
          <w:szCs w:val="20"/>
        </w:rPr>
        <w:t xml:space="preserve"> 0-4 and a scale bar was added to the image.</w:t>
      </w:r>
    </w:p>
    <w:p w:rsidR="007F2EF9" w:rsidRPr="00A33FAE"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5. Table of Equipment and Materials: Please remove trademark (™) and registered (®) symbols. Please provide lot numbers and RRIDs of antibodies, if available.</w:t>
      </w:r>
      <w:r w:rsidR="00A33FAE">
        <w:rPr>
          <w:rFonts w:ascii="Times New Roman" w:hAnsi="Times New Roman" w:cs="Times New Roman"/>
          <w:sz w:val="20"/>
          <w:szCs w:val="20"/>
        </w:rPr>
        <w:t xml:space="preserve"> </w:t>
      </w:r>
      <w:r w:rsidR="00A33FAE" w:rsidRPr="00A33FAE">
        <w:rPr>
          <w:rFonts w:ascii="Times New Roman" w:hAnsi="Times New Roman" w:cs="Times New Roman"/>
          <w:color w:val="FF0000"/>
          <w:sz w:val="20"/>
          <w:szCs w:val="20"/>
        </w:rPr>
        <w:t>Done – no antibodies used.</w:t>
      </w:r>
    </w:p>
    <w:p w:rsidR="007F2EF9" w:rsidRPr="00A33FAE"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6. Please provide an email address for each author.</w:t>
      </w:r>
      <w:r w:rsidR="00A33FAE">
        <w:rPr>
          <w:rFonts w:ascii="Times New Roman" w:hAnsi="Times New Roman" w:cs="Times New Roman"/>
          <w:sz w:val="20"/>
          <w:szCs w:val="20"/>
        </w:rPr>
        <w:t xml:space="preserve"> </w:t>
      </w:r>
      <w:r w:rsidR="00A33FAE" w:rsidRPr="00A33FAE">
        <w:rPr>
          <w:rFonts w:ascii="Times New Roman" w:hAnsi="Times New Roman" w:cs="Times New Roman"/>
          <w:color w:val="FF0000"/>
          <w:sz w:val="20"/>
          <w:szCs w:val="20"/>
        </w:rPr>
        <w:t>Done – on the first page of manuscript.</w:t>
      </w:r>
    </w:p>
    <w:p w:rsidR="007F2EF9" w:rsidRPr="00A33FAE"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7. Introduction: Please rephrase the Introduction to include a clear statement of the overall goal of this method.</w:t>
      </w:r>
      <w:r w:rsidR="00A33FAE">
        <w:rPr>
          <w:rFonts w:ascii="Times New Roman" w:hAnsi="Times New Roman" w:cs="Times New Roman"/>
          <w:sz w:val="20"/>
          <w:szCs w:val="20"/>
        </w:rPr>
        <w:t xml:space="preserve"> </w:t>
      </w:r>
      <w:r w:rsidR="00A33FAE" w:rsidRPr="00A33FAE">
        <w:rPr>
          <w:rFonts w:ascii="Times New Roman" w:hAnsi="Times New Roman" w:cs="Times New Roman"/>
          <w:color w:val="FF0000"/>
          <w:sz w:val="20"/>
          <w:szCs w:val="20"/>
        </w:rPr>
        <w:t xml:space="preserve">The introduction was modified </w:t>
      </w:r>
      <w:r w:rsidR="00A33FAE">
        <w:rPr>
          <w:rFonts w:ascii="Times New Roman" w:hAnsi="Times New Roman" w:cs="Times New Roman"/>
          <w:color w:val="FF0000"/>
          <w:sz w:val="20"/>
          <w:szCs w:val="20"/>
        </w:rPr>
        <w:t xml:space="preserve">to the best of our abilities </w:t>
      </w:r>
      <w:r w:rsidR="00A33FAE" w:rsidRPr="00A33FAE">
        <w:rPr>
          <w:rFonts w:ascii="Times New Roman" w:hAnsi="Times New Roman" w:cs="Times New Roman"/>
          <w:color w:val="FF0000"/>
          <w:sz w:val="20"/>
          <w:szCs w:val="20"/>
        </w:rPr>
        <w:t>and we hope that the purpose is clearly stated in our new version</w:t>
      </w:r>
      <w:r w:rsidR="00A33FAE">
        <w:rPr>
          <w:rFonts w:ascii="Times New Roman" w:hAnsi="Times New Roman" w:cs="Times New Roman"/>
          <w:color w:val="FF0000"/>
          <w:sz w:val="20"/>
          <w:szCs w:val="20"/>
        </w:rPr>
        <w:t>. Please feel free to contact me if you need further modifications</w:t>
      </w:r>
      <w:r w:rsidR="00A33FAE" w:rsidRPr="00A33FAE">
        <w:rPr>
          <w:rFonts w:ascii="Times New Roman" w:hAnsi="Times New Roman" w:cs="Times New Roman"/>
          <w:color w:val="FF0000"/>
          <w:sz w:val="20"/>
          <w:szCs w:val="20"/>
        </w:rPr>
        <w:t>.</w:t>
      </w:r>
    </w:p>
    <w:p w:rsidR="007F2EF9" w:rsidRPr="00A33FAE"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8. Please define all abbreviations before use.</w:t>
      </w:r>
      <w:r w:rsidR="00A33FAE">
        <w:rPr>
          <w:rFonts w:ascii="Times New Roman" w:hAnsi="Times New Roman" w:cs="Times New Roman"/>
          <w:sz w:val="20"/>
          <w:szCs w:val="20"/>
        </w:rPr>
        <w:t xml:space="preserve"> </w:t>
      </w:r>
      <w:r w:rsidR="00A33FAE" w:rsidRPr="00A33FAE">
        <w:rPr>
          <w:rFonts w:ascii="Times New Roman" w:hAnsi="Times New Roman" w:cs="Times New Roman"/>
          <w:color w:val="FF0000"/>
          <w:sz w:val="20"/>
          <w:szCs w:val="20"/>
        </w:rPr>
        <w:t>Done.</w:t>
      </w:r>
    </w:p>
    <w:p w:rsidR="007F2EF9" w:rsidRPr="00A33FAE"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9. Please use SI abbreviations for all units: L, mL, µL, h, min, s, °C, etc.</w:t>
      </w:r>
      <w:r w:rsidR="00A33FAE">
        <w:rPr>
          <w:rFonts w:ascii="Times New Roman" w:hAnsi="Times New Roman" w:cs="Times New Roman"/>
          <w:sz w:val="20"/>
          <w:szCs w:val="20"/>
        </w:rPr>
        <w:t xml:space="preserve"> </w:t>
      </w:r>
      <w:r w:rsidR="00A33FAE" w:rsidRPr="00A33FAE">
        <w:rPr>
          <w:rFonts w:ascii="Times New Roman" w:hAnsi="Times New Roman" w:cs="Times New Roman"/>
          <w:color w:val="FF0000"/>
          <w:sz w:val="20"/>
          <w:szCs w:val="20"/>
        </w:rPr>
        <w:t>Done.</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10. Please include a space between all numbers and their corresponding units: 15 mL, 37 °C, 60 s; etc.</w:t>
      </w:r>
      <w:r w:rsidR="00EA1A45">
        <w:rPr>
          <w:rFonts w:ascii="Times New Roman" w:hAnsi="Times New Roman" w:cs="Times New Roman"/>
          <w:sz w:val="20"/>
          <w:szCs w:val="20"/>
        </w:rPr>
        <w:t xml:space="preserve"> </w:t>
      </w:r>
      <w:r w:rsidR="00EA1A45" w:rsidRPr="00EA1A45">
        <w:rPr>
          <w:rFonts w:ascii="Times New Roman" w:hAnsi="Times New Roman" w:cs="Times New Roman"/>
          <w:color w:val="FF0000"/>
          <w:sz w:val="20"/>
          <w:szCs w:val="20"/>
        </w:rPr>
        <w:t>Done.</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11. Please use subscripts in chemical formulae to indicate the number of atoms, e.g., H2O, CO2, etc.</w:t>
      </w:r>
      <w:r w:rsidR="00EA1A45">
        <w:rPr>
          <w:rFonts w:ascii="Times New Roman" w:hAnsi="Times New Roman" w:cs="Times New Roman"/>
          <w:sz w:val="20"/>
          <w:szCs w:val="20"/>
        </w:rPr>
        <w:t xml:space="preserve"> </w:t>
      </w:r>
      <w:r w:rsidR="00EA1A45" w:rsidRPr="00EA1A45">
        <w:rPr>
          <w:rFonts w:ascii="Times New Roman" w:hAnsi="Times New Roman" w:cs="Times New Roman"/>
          <w:color w:val="FF0000"/>
          <w:sz w:val="20"/>
          <w:szCs w:val="20"/>
        </w:rPr>
        <w:t>Done.</w:t>
      </w:r>
    </w:p>
    <w:p w:rsidR="007F2EF9" w:rsidRPr="00EA1A45"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lastRenderedPageBreak/>
        <w:t>12. Please place the ethics statement before the numbered protocol steps, indicating that the protocol follows the guidelines of your institution’s human research ethics committee.</w:t>
      </w:r>
      <w:r w:rsidR="00EA1A45">
        <w:rPr>
          <w:rFonts w:ascii="Times New Roman" w:hAnsi="Times New Roman" w:cs="Times New Roman"/>
          <w:sz w:val="20"/>
          <w:szCs w:val="20"/>
        </w:rPr>
        <w:t xml:space="preserve"> </w:t>
      </w:r>
      <w:r w:rsidR="00EA1A45" w:rsidRPr="00EA1A45">
        <w:rPr>
          <w:rFonts w:ascii="Times New Roman" w:hAnsi="Times New Roman" w:cs="Times New Roman"/>
          <w:color w:val="FF0000"/>
          <w:sz w:val="20"/>
          <w:szCs w:val="20"/>
        </w:rPr>
        <w:t>Done.</w:t>
      </w:r>
    </w:p>
    <w:p w:rsidR="007F2EF9" w:rsidRPr="00EA1A45"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13. Please remove all commercial language from your manuscript and use generic terms instead. All commercial products should be sufficiently referenced in the Table of Materials and Reagents.</w:t>
      </w:r>
      <w:r w:rsidR="00EA1A45">
        <w:rPr>
          <w:rFonts w:ascii="Times New Roman" w:hAnsi="Times New Roman" w:cs="Times New Roman"/>
          <w:sz w:val="20"/>
          <w:szCs w:val="20"/>
        </w:rPr>
        <w:t xml:space="preserve"> </w:t>
      </w:r>
      <w:r w:rsidR="00EA1A45" w:rsidRPr="00EA1A45">
        <w:rPr>
          <w:rFonts w:ascii="Times New Roman" w:hAnsi="Times New Roman" w:cs="Times New Roman"/>
          <w:color w:val="FF0000"/>
          <w:sz w:val="20"/>
          <w:szCs w:val="20"/>
        </w:rPr>
        <w:t xml:space="preserve">All company names and catalog numbers were removed. </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For example: Hamilton Thorne Biosciences, System Biosciences, Charles River, Millipore, Sigma, Molecular Biotechnology, etc.</w:t>
      </w:r>
      <w:r w:rsidR="00EA1A45">
        <w:rPr>
          <w:rFonts w:ascii="Times New Roman" w:hAnsi="Times New Roman" w:cs="Times New Roman"/>
          <w:sz w:val="20"/>
          <w:szCs w:val="20"/>
        </w:rPr>
        <w:t xml:space="preserve"> </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14. Please add more details to your protocol steps. Please ensure you answer the “how” question, i.e., how is the step performed? Alternatively, add references to published material specifying how to perform the protocol action.</w:t>
      </w:r>
      <w:r w:rsidR="00EA1A45">
        <w:rPr>
          <w:rFonts w:ascii="Times New Roman" w:hAnsi="Times New Roman" w:cs="Times New Roman"/>
          <w:sz w:val="20"/>
          <w:szCs w:val="20"/>
        </w:rPr>
        <w:t xml:space="preserve"> </w:t>
      </w:r>
      <w:r w:rsidR="00EA1A45" w:rsidRPr="00EA1A45">
        <w:rPr>
          <w:rFonts w:ascii="Times New Roman" w:hAnsi="Times New Roman" w:cs="Times New Roman"/>
          <w:color w:val="FF0000"/>
          <w:sz w:val="20"/>
          <w:szCs w:val="20"/>
        </w:rPr>
        <w:t xml:space="preserve">Please see manuscript for the added protocol details. </w:t>
      </w:r>
    </w:p>
    <w:p w:rsidR="007F2EF9" w:rsidRPr="00EA1A45"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15. 2.1: Please specify the euthanasia method and describe how to isolate ovaries.</w:t>
      </w:r>
      <w:r w:rsidR="00EA1A45">
        <w:rPr>
          <w:rFonts w:ascii="Times New Roman" w:hAnsi="Times New Roman" w:cs="Times New Roman"/>
          <w:sz w:val="20"/>
          <w:szCs w:val="20"/>
        </w:rPr>
        <w:t xml:space="preserve"> </w:t>
      </w:r>
      <w:r w:rsidR="00EA1A45" w:rsidRPr="00EA1A45">
        <w:rPr>
          <w:rFonts w:ascii="Times New Roman" w:hAnsi="Times New Roman" w:cs="Times New Roman"/>
          <w:color w:val="FF0000"/>
          <w:sz w:val="20"/>
          <w:szCs w:val="20"/>
        </w:rPr>
        <w:t>Done.</w:t>
      </w:r>
    </w:p>
    <w:p w:rsidR="007F2EF9" w:rsidRPr="00EA1A45"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16. 2.4: What is the incubation temperature?</w:t>
      </w:r>
      <w:r w:rsidR="00EA1A45">
        <w:rPr>
          <w:rFonts w:ascii="Times New Roman" w:hAnsi="Times New Roman" w:cs="Times New Roman"/>
          <w:sz w:val="20"/>
          <w:szCs w:val="20"/>
        </w:rPr>
        <w:t xml:space="preserve"> </w:t>
      </w:r>
      <w:r w:rsidR="00EA1A45" w:rsidRPr="00EA1A45">
        <w:rPr>
          <w:rFonts w:ascii="Times New Roman" w:hAnsi="Times New Roman" w:cs="Times New Roman"/>
          <w:color w:val="FF0000"/>
          <w:sz w:val="20"/>
          <w:szCs w:val="20"/>
        </w:rPr>
        <w:t>Done.</w:t>
      </w:r>
    </w:p>
    <w:p w:rsidR="007F2EF9" w:rsidRPr="00EA1A45"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17. 5.2: Please remove the weblink which contains commercial information.</w:t>
      </w:r>
      <w:r w:rsidR="00EA1A45">
        <w:rPr>
          <w:rFonts w:ascii="Times New Roman" w:hAnsi="Times New Roman" w:cs="Times New Roman"/>
          <w:sz w:val="20"/>
          <w:szCs w:val="20"/>
        </w:rPr>
        <w:t xml:space="preserve"> </w:t>
      </w:r>
      <w:r w:rsidR="00EA1A45" w:rsidRPr="00EA1A45">
        <w:rPr>
          <w:rFonts w:ascii="Times New Roman" w:hAnsi="Times New Roman" w:cs="Times New Roman"/>
          <w:color w:val="FF0000"/>
          <w:sz w:val="20"/>
          <w:szCs w:val="20"/>
        </w:rPr>
        <w:t>Done.</w:t>
      </w:r>
    </w:p>
    <w:p w:rsidR="007F2EF9" w:rsidRPr="00EA1A45"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18. 5.5: Please add more details to this step. This step does not have enough detail to replicate as currently written. Alternatively, add references to published material specifying how to perform the protocol action.</w:t>
      </w:r>
      <w:r w:rsidR="00EA1A45">
        <w:rPr>
          <w:rFonts w:ascii="Times New Roman" w:hAnsi="Times New Roman" w:cs="Times New Roman"/>
          <w:sz w:val="20"/>
          <w:szCs w:val="20"/>
        </w:rPr>
        <w:t xml:space="preserve"> </w:t>
      </w:r>
      <w:r w:rsidR="00EA1A45" w:rsidRPr="00EA1A45">
        <w:rPr>
          <w:rFonts w:ascii="Times New Roman" w:hAnsi="Times New Roman" w:cs="Times New Roman"/>
          <w:color w:val="FF0000"/>
          <w:sz w:val="20"/>
          <w:szCs w:val="20"/>
        </w:rPr>
        <w:t xml:space="preserve">More details and references were added. </w:t>
      </w:r>
    </w:p>
    <w:p w:rsidR="007F2EF9" w:rsidRPr="00C00925"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19. References: Please do not abbreviate journal titles.</w:t>
      </w:r>
      <w:r w:rsidR="00EA1A45">
        <w:rPr>
          <w:rFonts w:ascii="Times New Roman" w:hAnsi="Times New Roman" w:cs="Times New Roman"/>
          <w:sz w:val="20"/>
          <w:szCs w:val="20"/>
        </w:rPr>
        <w:t xml:space="preserve"> </w:t>
      </w:r>
      <w:r w:rsidR="00C00925" w:rsidRPr="00C00925">
        <w:rPr>
          <w:rFonts w:ascii="Times New Roman" w:hAnsi="Times New Roman" w:cs="Times New Roman"/>
          <w:color w:val="FF0000"/>
          <w:sz w:val="20"/>
          <w:szCs w:val="20"/>
        </w:rPr>
        <w:t xml:space="preserve">We used Endnote </w:t>
      </w:r>
      <w:proofErr w:type="spellStart"/>
      <w:r w:rsidR="00C00925" w:rsidRPr="00C00925">
        <w:rPr>
          <w:rFonts w:ascii="Times New Roman" w:hAnsi="Times New Roman" w:cs="Times New Roman"/>
          <w:color w:val="FF0000"/>
          <w:sz w:val="20"/>
          <w:szCs w:val="20"/>
        </w:rPr>
        <w:t>JoVE</w:t>
      </w:r>
      <w:proofErr w:type="spellEnd"/>
      <w:r w:rsidR="00C00925" w:rsidRPr="00C00925">
        <w:rPr>
          <w:rFonts w:ascii="Times New Roman" w:hAnsi="Times New Roman" w:cs="Times New Roman"/>
          <w:color w:val="FF0000"/>
          <w:sz w:val="20"/>
          <w:szCs w:val="20"/>
        </w:rPr>
        <w:t xml:space="preserve"> style in the latest version. But, it still abbreviates the journal titles. Is there another style that we should use?</w:t>
      </w:r>
    </w:p>
    <w:p w:rsidR="007F2EF9" w:rsidRDefault="007F2EF9" w:rsidP="007F2EF9">
      <w:pPr>
        <w:tabs>
          <w:tab w:val="left" w:pos="2420"/>
          <w:tab w:val="left" w:pos="6480"/>
        </w:tabs>
        <w:ind w:left="1160" w:right="1080"/>
        <w:jc w:val="both"/>
        <w:rPr>
          <w:rFonts w:ascii="Times New Roman" w:hAnsi="Times New Roman" w:cs="Times New Roman"/>
          <w:sz w:val="20"/>
          <w:szCs w:val="20"/>
        </w:rPr>
      </w:pPr>
    </w:p>
    <w:p w:rsidR="00C00925" w:rsidRPr="007F2EF9" w:rsidRDefault="00C00925" w:rsidP="007F2EF9">
      <w:pPr>
        <w:tabs>
          <w:tab w:val="left" w:pos="2420"/>
          <w:tab w:val="left" w:pos="6480"/>
        </w:tabs>
        <w:ind w:left="1160" w:right="1080"/>
        <w:jc w:val="both"/>
        <w:rPr>
          <w:rFonts w:ascii="Times New Roman" w:hAnsi="Times New Roman" w:cs="Times New Roman"/>
          <w:sz w:val="20"/>
          <w:szCs w:val="20"/>
        </w:rPr>
      </w:pPr>
    </w:p>
    <w:p w:rsidR="007F2EF9" w:rsidRPr="00C00925" w:rsidRDefault="007F2EF9" w:rsidP="007F2EF9">
      <w:pPr>
        <w:tabs>
          <w:tab w:val="left" w:pos="2420"/>
          <w:tab w:val="left" w:pos="6480"/>
        </w:tabs>
        <w:ind w:left="1160" w:right="1080"/>
        <w:jc w:val="both"/>
        <w:rPr>
          <w:rFonts w:ascii="Times New Roman" w:hAnsi="Times New Roman" w:cs="Times New Roman"/>
          <w:b/>
          <w:sz w:val="28"/>
          <w:szCs w:val="28"/>
          <w:u w:val="single"/>
        </w:rPr>
      </w:pPr>
      <w:r w:rsidRPr="00C00925">
        <w:rPr>
          <w:rFonts w:ascii="Times New Roman" w:hAnsi="Times New Roman" w:cs="Times New Roman"/>
          <w:b/>
          <w:sz w:val="28"/>
          <w:szCs w:val="28"/>
          <w:u w:val="single"/>
        </w:rPr>
        <w:t>Reviewers' comments:</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Please note that novelty is not a requirement for publication and reviewer comments questioning the novelty of the article can be disregarded.</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p>
    <w:p w:rsidR="007F2EF9" w:rsidRPr="009D39FA" w:rsidRDefault="007F2EF9" w:rsidP="007F2EF9">
      <w:pPr>
        <w:tabs>
          <w:tab w:val="left" w:pos="2420"/>
          <w:tab w:val="left" w:pos="6480"/>
        </w:tabs>
        <w:ind w:left="1160" w:right="1080"/>
        <w:jc w:val="both"/>
        <w:rPr>
          <w:rFonts w:ascii="Times New Roman" w:hAnsi="Times New Roman" w:cs="Times New Roman"/>
          <w:b/>
          <w:sz w:val="20"/>
          <w:szCs w:val="20"/>
          <w:u w:val="single"/>
        </w:rPr>
      </w:pPr>
      <w:r w:rsidRPr="009D39FA">
        <w:rPr>
          <w:rFonts w:ascii="Times New Roman" w:hAnsi="Times New Roman" w:cs="Times New Roman"/>
          <w:b/>
          <w:sz w:val="20"/>
          <w:szCs w:val="20"/>
          <w:u w:val="single"/>
        </w:rPr>
        <w:t xml:space="preserve">Reviewer #1: </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Manuscript Summary:</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 xml:space="preserve">In this manuscript, the authors described a novel method to generate transgenic mice using lentiviruses. They used laser to punch a hole on zona pellucida, and then cultured these punched embryos with lentiviruses. Based on their result, the authors could obtain ~70% transgene rate, and declared this method would be </w:t>
      </w:r>
      <w:proofErr w:type="gramStart"/>
      <w:r w:rsidRPr="007F2EF9">
        <w:rPr>
          <w:rFonts w:ascii="Times New Roman" w:hAnsi="Times New Roman" w:cs="Times New Roman"/>
          <w:sz w:val="20"/>
          <w:szCs w:val="20"/>
        </w:rPr>
        <w:t>more friendly</w:t>
      </w:r>
      <w:proofErr w:type="gramEnd"/>
      <w:r w:rsidRPr="007F2EF9">
        <w:rPr>
          <w:rFonts w:ascii="Times New Roman" w:hAnsi="Times New Roman" w:cs="Times New Roman"/>
          <w:sz w:val="20"/>
          <w:szCs w:val="20"/>
        </w:rPr>
        <w:t xml:space="preserve"> for researchers without embryo micromanipulation.</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Major Concerns:</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None</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Minor Concerns:</w:t>
      </w:r>
    </w:p>
    <w:p w:rsidR="007F2EF9" w:rsidRPr="00C00925"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1. In line 128, the authors should make sure whether they prepare 1x solution of hyaluronidase "in water".</w:t>
      </w:r>
      <w:r w:rsidR="00C00925">
        <w:rPr>
          <w:rFonts w:ascii="Times New Roman" w:hAnsi="Times New Roman" w:cs="Times New Roman"/>
          <w:sz w:val="20"/>
          <w:szCs w:val="20"/>
        </w:rPr>
        <w:t xml:space="preserve"> </w:t>
      </w:r>
      <w:r w:rsidR="00C00925" w:rsidRPr="00C00925">
        <w:rPr>
          <w:rFonts w:ascii="Times New Roman" w:hAnsi="Times New Roman" w:cs="Times New Roman"/>
          <w:color w:val="FF0000"/>
          <w:sz w:val="20"/>
          <w:szCs w:val="20"/>
        </w:rPr>
        <w:t xml:space="preserve">Great point. We prepared 100x stock in water and then dilute to 1x in M2. This was added to the protocol steps.  </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2. In line 138, the authors should take ovaries and oviducts.</w:t>
      </w:r>
      <w:r w:rsidR="00C00925">
        <w:rPr>
          <w:rFonts w:ascii="Times New Roman" w:hAnsi="Times New Roman" w:cs="Times New Roman"/>
          <w:sz w:val="20"/>
          <w:szCs w:val="20"/>
        </w:rPr>
        <w:t xml:space="preserve"> </w:t>
      </w:r>
      <w:r w:rsidR="00C00925" w:rsidRPr="00C00925">
        <w:rPr>
          <w:rFonts w:ascii="Times New Roman" w:hAnsi="Times New Roman" w:cs="Times New Roman"/>
          <w:color w:val="FF0000"/>
          <w:sz w:val="20"/>
          <w:szCs w:val="20"/>
        </w:rPr>
        <w:t>Corrected in the manuscript</w:t>
      </w:r>
      <w:r w:rsidR="00C00925">
        <w:rPr>
          <w:rFonts w:ascii="Times New Roman" w:hAnsi="Times New Roman" w:cs="Times New Roman"/>
          <w:color w:val="FF0000"/>
          <w:sz w:val="20"/>
          <w:szCs w:val="20"/>
        </w:rPr>
        <w:t xml:space="preserve"> to reflect Ovaries and Oviducts</w:t>
      </w:r>
      <w:r w:rsidR="00C00925" w:rsidRPr="00C00925">
        <w:rPr>
          <w:rFonts w:ascii="Times New Roman" w:hAnsi="Times New Roman" w:cs="Times New Roman"/>
          <w:color w:val="FF0000"/>
          <w:sz w:val="20"/>
          <w:szCs w:val="20"/>
        </w:rPr>
        <w:t>.</w:t>
      </w:r>
    </w:p>
    <w:p w:rsidR="007F2EF9" w:rsidRPr="00B121E5"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3. In line 177, the authors should describe the size of "holes" the laser punctured, since this is the key point of this technique.</w:t>
      </w:r>
      <w:r w:rsidR="00B121E5">
        <w:rPr>
          <w:rFonts w:ascii="Times New Roman" w:hAnsi="Times New Roman" w:cs="Times New Roman"/>
          <w:sz w:val="20"/>
          <w:szCs w:val="20"/>
        </w:rPr>
        <w:t xml:space="preserve"> </w:t>
      </w:r>
      <w:r w:rsidR="00B121E5" w:rsidRPr="00B121E5">
        <w:rPr>
          <w:rFonts w:ascii="Times New Roman" w:hAnsi="Times New Roman" w:cs="Times New Roman"/>
          <w:color w:val="FF0000"/>
          <w:sz w:val="20"/>
          <w:szCs w:val="20"/>
        </w:rPr>
        <w:t xml:space="preserve">The size of </w:t>
      </w:r>
      <w:r w:rsidR="00B121E5">
        <w:rPr>
          <w:rFonts w:ascii="Times New Roman" w:hAnsi="Times New Roman" w:cs="Times New Roman"/>
          <w:color w:val="FF0000"/>
          <w:sz w:val="20"/>
          <w:szCs w:val="20"/>
        </w:rPr>
        <w:t xml:space="preserve">the hole, diameter </w:t>
      </w:r>
      <w:r w:rsidR="00B121E5" w:rsidRPr="00B121E5">
        <w:rPr>
          <w:rFonts w:ascii="Times New Roman" w:hAnsi="Times New Roman" w:cs="Times New Roman"/>
          <w:color w:val="FF0000"/>
          <w:sz w:val="20"/>
          <w:szCs w:val="20"/>
        </w:rPr>
        <w:t>10 um</w:t>
      </w:r>
      <w:r w:rsidR="00B121E5">
        <w:rPr>
          <w:rFonts w:ascii="Times New Roman" w:hAnsi="Times New Roman" w:cs="Times New Roman"/>
          <w:color w:val="FF0000"/>
          <w:sz w:val="20"/>
          <w:szCs w:val="20"/>
        </w:rPr>
        <w:t>,</w:t>
      </w:r>
      <w:r w:rsidR="00B121E5" w:rsidRPr="00B121E5">
        <w:rPr>
          <w:rFonts w:ascii="Times New Roman" w:hAnsi="Times New Roman" w:cs="Times New Roman"/>
          <w:color w:val="FF0000"/>
          <w:sz w:val="20"/>
          <w:szCs w:val="20"/>
        </w:rPr>
        <w:t xml:space="preserve"> was </w:t>
      </w:r>
      <w:r w:rsidR="00B5127C">
        <w:rPr>
          <w:rFonts w:ascii="Times New Roman" w:hAnsi="Times New Roman" w:cs="Times New Roman"/>
          <w:color w:val="FF0000"/>
          <w:sz w:val="20"/>
          <w:szCs w:val="20"/>
        </w:rPr>
        <w:t>added to the manuscript. Also, F</w:t>
      </w:r>
      <w:r w:rsidR="00B121E5" w:rsidRPr="00B121E5">
        <w:rPr>
          <w:rFonts w:ascii="Times New Roman" w:hAnsi="Times New Roman" w:cs="Times New Roman"/>
          <w:color w:val="FF0000"/>
          <w:sz w:val="20"/>
          <w:szCs w:val="20"/>
        </w:rPr>
        <w:t>igure 2 was modified to show an actual picture of the holes with scale bar.</w:t>
      </w:r>
    </w:p>
    <w:p w:rsidR="007F2EF9" w:rsidRPr="005B22F5"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4. In line 187, the authors should describe the volume of KSOM drop since it is highly related to the concentration of lentiviruses. The authors should also describe the optimal concentration they suggest here.</w:t>
      </w:r>
      <w:r w:rsidR="005B22F5">
        <w:rPr>
          <w:rFonts w:ascii="Times New Roman" w:hAnsi="Times New Roman" w:cs="Times New Roman"/>
          <w:sz w:val="20"/>
          <w:szCs w:val="20"/>
        </w:rPr>
        <w:t xml:space="preserve"> </w:t>
      </w:r>
      <w:r w:rsidR="005B22F5" w:rsidRPr="005B22F5">
        <w:rPr>
          <w:rFonts w:ascii="Times New Roman" w:hAnsi="Times New Roman" w:cs="Times New Roman"/>
          <w:color w:val="FF0000"/>
          <w:sz w:val="20"/>
          <w:szCs w:val="20"/>
        </w:rPr>
        <w:t xml:space="preserve">All requested information was added. </w:t>
      </w:r>
    </w:p>
    <w:p w:rsidR="007F2EF9" w:rsidRPr="005B22F5"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5. In line 230, the authors may not need to describe "Number of integrated lentiviral genome copies was validated by genotyping the pups tail samples" since they did not should this result.</w:t>
      </w:r>
      <w:r w:rsidR="005B22F5">
        <w:rPr>
          <w:rFonts w:ascii="Times New Roman" w:hAnsi="Times New Roman" w:cs="Times New Roman"/>
          <w:sz w:val="20"/>
          <w:szCs w:val="20"/>
        </w:rPr>
        <w:t xml:space="preserve"> </w:t>
      </w:r>
      <w:r w:rsidR="00B5127C">
        <w:rPr>
          <w:rFonts w:ascii="Times New Roman" w:hAnsi="Times New Roman" w:cs="Times New Roman"/>
          <w:color w:val="FF0000"/>
          <w:sz w:val="20"/>
          <w:szCs w:val="20"/>
        </w:rPr>
        <w:t>We removed the statement</w:t>
      </w:r>
      <w:r w:rsidR="005B22F5" w:rsidRPr="005B22F5">
        <w:rPr>
          <w:rFonts w:ascii="Times New Roman" w:hAnsi="Times New Roman" w:cs="Times New Roman"/>
          <w:color w:val="FF0000"/>
          <w:sz w:val="20"/>
          <w:szCs w:val="20"/>
        </w:rPr>
        <w:t xml:space="preserve"> </w:t>
      </w:r>
      <w:proofErr w:type="gramStart"/>
      <w:r w:rsidR="005B22F5" w:rsidRPr="005B22F5">
        <w:rPr>
          <w:rFonts w:ascii="Times New Roman" w:hAnsi="Times New Roman" w:cs="Times New Roman"/>
          <w:color w:val="FF0000"/>
          <w:sz w:val="20"/>
          <w:szCs w:val="20"/>
        </w:rPr>
        <w:t>and also</w:t>
      </w:r>
      <w:proofErr w:type="gramEnd"/>
      <w:r w:rsidR="005B22F5" w:rsidRPr="005B22F5">
        <w:rPr>
          <w:rFonts w:ascii="Times New Roman" w:hAnsi="Times New Roman" w:cs="Times New Roman"/>
          <w:color w:val="FF0000"/>
          <w:sz w:val="20"/>
          <w:szCs w:val="20"/>
        </w:rPr>
        <w:t xml:space="preserve"> included the result of our genotyping for readers. </w:t>
      </w:r>
    </w:p>
    <w:p w:rsidR="007F2EF9"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6. In line 229, the embryo transfer rate is relatively low (12/58). The PI may provide opinions for this aspect</w:t>
      </w:r>
      <w:r w:rsidRPr="005B22F5">
        <w:rPr>
          <w:rFonts w:ascii="Times New Roman" w:hAnsi="Times New Roman" w:cs="Times New Roman"/>
          <w:color w:val="FF0000"/>
          <w:sz w:val="20"/>
          <w:szCs w:val="20"/>
        </w:rPr>
        <w:t>.</w:t>
      </w:r>
      <w:r w:rsidR="005B22F5" w:rsidRPr="005B22F5">
        <w:rPr>
          <w:rFonts w:ascii="Times New Roman" w:hAnsi="Times New Roman" w:cs="Times New Roman"/>
          <w:color w:val="FF0000"/>
          <w:sz w:val="20"/>
          <w:szCs w:val="20"/>
        </w:rPr>
        <w:t xml:space="preserve"> </w:t>
      </w:r>
      <w:bookmarkStart w:id="0" w:name="_Hlk517358976"/>
      <w:r w:rsidR="005B22F5" w:rsidRPr="005B22F5">
        <w:rPr>
          <w:rFonts w:ascii="Times New Roman" w:hAnsi="Times New Roman" w:cs="Times New Roman"/>
          <w:color w:val="FF0000"/>
          <w:sz w:val="20"/>
          <w:szCs w:val="20"/>
        </w:rPr>
        <w:t>We hypothesize that the lentiviral treatment may have played a role in embryo development and contributed to the low embryo transfer rate.</w:t>
      </w:r>
      <w:r w:rsidR="005B22F5">
        <w:rPr>
          <w:rFonts w:ascii="Times New Roman" w:hAnsi="Times New Roman" w:cs="Times New Roman"/>
          <w:color w:val="FF0000"/>
          <w:sz w:val="20"/>
          <w:szCs w:val="20"/>
        </w:rPr>
        <w:t xml:space="preserve"> </w:t>
      </w:r>
      <w:r w:rsidR="0011305E">
        <w:rPr>
          <w:rFonts w:ascii="Times New Roman" w:hAnsi="Times New Roman" w:cs="Times New Roman"/>
          <w:color w:val="FF0000"/>
          <w:sz w:val="20"/>
          <w:szCs w:val="20"/>
        </w:rPr>
        <w:t>The</w:t>
      </w:r>
      <w:r w:rsidR="005B22F5">
        <w:rPr>
          <w:rFonts w:ascii="Times New Roman" w:hAnsi="Times New Roman" w:cs="Times New Roman"/>
          <w:color w:val="FF0000"/>
          <w:sz w:val="20"/>
          <w:szCs w:val="20"/>
        </w:rPr>
        <w:t xml:space="preserve"> viral treatment has an adverse effect on blastocyst formation</w:t>
      </w:r>
      <w:r w:rsidR="0011305E">
        <w:rPr>
          <w:rFonts w:ascii="Times New Roman" w:hAnsi="Times New Roman" w:cs="Times New Roman"/>
          <w:color w:val="FF0000"/>
          <w:sz w:val="20"/>
          <w:szCs w:val="20"/>
        </w:rPr>
        <w:t xml:space="preserve"> and the transduction may also impede development</w:t>
      </w:r>
      <w:r w:rsidR="005B22F5">
        <w:rPr>
          <w:rFonts w:ascii="Times New Roman" w:hAnsi="Times New Roman" w:cs="Times New Roman"/>
          <w:color w:val="FF0000"/>
          <w:sz w:val="20"/>
          <w:szCs w:val="20"/>
        </w:rPr>
        <w:t xml:space="preserve">. We also included references from published literature about the expected rate of embryo transfer </w:t>
      </w:r>
      <w:r w:rsidR="007E122A">
        <w:rPr>
          <w:rFonts w:ascii="Times New Roman" w:hAnsi="Times New Roman" w:cs="Times New Roman"/>
          <w:color w:val="FF0000"/>
          <w:sz w:val="20"/>
          <w:szCs w:val="20"/>
        </w:rPr>
        <w:t xml:space="preserve">with NSET </w:t>
      </w:r>
      <w:r w:rsidR="005B22F5">
        <w:rPr>
          <w:rFonts w:ascii="Times New Roman" w:hAnsi="Times New Roman" w:cs="Times New Roman"/>
          <w:color w:val="FF0000"/>
          <w:sz w:val="20"/>
          <w:szCs w:val="20"/>
        </w:rPr>
        <w:t xml:space="preserve">and our results. </w:t>
      </w:r>
      <w:bookmarkEnd w:id="0"/>
    </w:p>
    <w:p w:rsidR="007F2EF9" w:rsidRPr="007E122A"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7. In line 249, the authors should label in different images and describe the different developmental stages of fertilized oocytes in the figure legend.</w:t>
      </w:r>
      <w:r w:rsidR="007E122A">
        <w:rPr>
          <w:rFonts w:ascii="Times New Roman" w:hAnsi="Times New Roman" w:cs="Times New Roman"/>
          <w:sz w:val="20"/>
          <w:szCs w:val="20"/>
        </w:rPr>
        <w:t xml:space="preserve"> </w:t>
      </w:r>
      <w:r w:rsidR="007E122A" w:rsidRPr="007E122A">
        <w:rPr>
          <w:rFonts w:ascii="Times New Roman" w:hAnsi="Times New Roman" w:cs="Times New Roman"/>
          <w:color w:val="FF0000"/>
          <w:sz w:val="20"/>
          <w:szCs w:val="20"/>
        </w:rPr>
        <w:t>All requested information was added</w:t>
      </w:r>
      <w:r w:rsidR="00301483">
        <w:rPr>
          <w:rFonts w:ascii="Times New Roman" w:hAnsi="Times New Roman" w:cs="Times New Roman"/>
          <w:color w:val="FF0000"/>
          <w:sz w:val="20"/>
          <w:szCs w:val="20"/>
        </w:rPr>
        <w:t xml:space="preserve"> to F</w:t>
      </w:r>
      <w:r w:rsidR="007E122A">
        <w:rPr>
          <w:rFonts w:ascii="Times New Roman" w:hAnsi="Times New Roman" w:cs="Times New Roman"/>
          <w:color w:val="FF0000"/>
          <w:sz w:val="20"/>
          <w:szCs w:val="20"/>
        </w:rPr>
        <w:t>igure 1 and the representative result section in the manuscript</w:t>
      </w:r>
      <w:r w:rsidR="007E122A" w:rsidRPr="007E122A">
        <w:rPr>
          <w:rFonts w:ascii="Times New Roman" w:hAnsi="Times New Roman" w:cs="Times New Roman"/>
          <w:color w:val="FF0000"/>
          <w:sz w:val="20"/>
          <w:szCs w:val="20"/>
        </w:rPr>
        <w:t xml:space="preserve">. </w:t>
      </w:r>
    </w:p>
    <w:p w:rsidR="007F2EF9" w:rsidRPr="007E122A"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lastRenderedPageBreak/>
        <w:t>8. In figure 2, it would be better to provide the real images.</w:t>
      </w:r>
      <w:r w:rsidR="007E122A">
        <w:rPr>
          <w:rFonts w:ascii="Times New Roman" w:hAnsi="Times New Roman" w:cs="Times New Roman"/>
          <w:sz w:val="20"/>
          <w:szCs w:val="20"/>
        </w:rPr>
        <w:t xml:space="preserve"> </w:t>
      </w:r>
      <w:r w:rsidR="007E122A" w:rsidRPr="007E122A">
        <w:rPr>
          <w:rFonts w:ascii="Times New Roman" w:hAnsi="Times New Roman" w:cs="Times New Roman"/>
          <w:color w:val="FF0000"/>
          <w:sz w:val="20"/>
          <w:szCs w:val="20"/>
        </w:rPr>
        <w:t xml:space="preserve">This was a great improvement. The new version of </w:t>
      </w:r>
      <w:r w:rsidR="00301483">
        <w:rPr>
          <w:rFonts w:ascii="Times New Roman" w:hAnsi="Times New Roman" w:cs="Times New Roman"/>
          <w:color w:val="FF0000"/>
          <w:sz w:val="20"/>
          <w:szCs w:val="20"/>
        </w:rPr>
        <w:t>F</w:t>
      </w:r>
      <w:r w:rsidR="007E122A" w:rsidRPr="007E122A">
        <w:rPr>
          <w:rFonts w:ascii="Times New Roman" w:hAnsi="Times New Roman" w:cs="Times New Roman"/>
          <w:color w:val="FF0000"/>
          <w:sz w:val="20"/>
          <w:szCs w:val="20"/>
        </w:rPr>
        <w:t xml:space="preserve">igure 2 has an actual picture of the perforated embryos with a scale bar. </w:t>
      </w:r>
    </w:p>
    <w:p w:rsidR="007F2EF9" w:rsidRPr="00301483"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9. In figure 3, the authors need to label these mice in the image.</w:t>
      </w:r>
      <w:r w:rsidR="007E122A">
        <w:rPr>
          <w:rFonts w:ascii="Times New Roman" w:hAnsi="Times New Roman" w:cs="Times New Roman"/>
          <w:sz w:val="20"/>
          <w:szCs w:val="20"/>
        </w:rPr>
        <w:t xml:space="preserve"> </w:t>
      </w:r>
      <w:r w:rsidR="007E122A" w:rsidRPr="00301483">
        <w:rPr>
          <w:rFonts w:ascii="Times New Roman" w:hAnsi="Times New Roman" w:cs="Times New Roman"/>
          <w:color w:val="FF0000"/>
          <w:sz w:val="20"/>
          <w:szCs w:val="20"/>
        </w:rPr>
        <w:t>The transgenic</w:t>
      </w:r>
      <w:r w:rsidR="00301483">
        <w:rPr>
          <w:rFonts w:ascii="Times New Roman" w:hAnsi="Times New Roman" w:cs="Times New Roman"/>
          <w:color w:val="FF0000"/>
          <w:sz w:val="20"/>
          <w:szCs w:val="20"/>
        </w:rPr>
        <w:t xml:space="preserve"> pups</w:t>
      </w:r>
      <w:r w:rsidR="007E122A" w:rsidRPr="00301483">
        <w:rPr>
          <w:rFonts w:ascii="Times New Roman" w:hAnsi="Times New Roman" w:cs="Times New Roman"/>
          <w:color w:val="FF0000"/>
          <w:sz w:val="20"/>
          <w:szCs w:val="20"/>
        </w:rPr>
        <w:t xml:space="preserve"> were labeled</w:t>
      </w:r>
      <w:r w:rsidR="00301483">
        <w:rPr>
          <w:rFonts w:ascii="Times New Roman" w:hAnsi="Times New Roman" w:cs="Times New Roman"/>
          <w:color w:val="FF0000"/>
          <w:sz w:val="20"/>
          <w:szCs w:val="20"/>
        </w:rPr>
        <w:t xml:space="preserve"> with an arrow in F</w:t>
      </w:r>
      <w:r w:rsidR="007E122A" w:rsidRPr="00301483">
        <w:rPr>
          <w:rFonts w:ascii="Times New Roman" w:hAnsi="Times New Roman" w:cs="Times New Roman"/>
          <w:color w:val="FF0000"/>
          <w:sz w:val="20"/>
          <w:szCs w:val="20"/>
        </w:rPr>
        <w:t xml:space="preserve">igure </w:t>
      </w:r>
      <w:r w:rsidR="00301483">
        <w:rPr>
          <w:rFonts w:ascii="Times New Roman" w:hAnsi="Times New Roman" w:cs="Times New Roman"/>
          <w:color w:val="FF0000"/>
          <w:sz w:val="20"/>
          <w:szCs w:val="20"/>
        </w:rPr>
        <w:t xml:space="preserve">3 </w:t>
      </w:r>
      <w:r w:rsidR="007E122A" w:rsidRPr="00301483">
        <w:rPr>
          <w:rFonts w:ascii="Times New Roman" w:hAnsi="Times New Roman" w:cs="Times New Roman"/>
          <w:color w:val="FF0000"/>
          <w:sz w:val="20"/>
          <w:szCs w:val="20"/>
        </w:rPr>
        <w:t>and the genotyping result was added to the figure lege</w:t>
      </w:r>
      <w:r w:rsidR="00301483" w:rsidRPr="00301483">
        <w:rPr>
          <w:rFonts w:ascii="Times New Roman" w:hAnsi="Times New Roman" w:cs="Times New Roman"/>
          <w:color w:val="FF0000"/>
          <w:sz w:val="20"/>
          <w:szCs w:val="20"/>
        </w:rPr>
        <w:t xml:space="preserve">nd. </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p>
    <w:p w:rsidR="007F2EF9" w:rsidRPr="009D39FA" w:rsidRDefault="007F2EF9" w:rsidP="007F2EF9">
      <w:pPr>
        <w:tabs>
          <w:tab w:val="left" w:pos="2420"/>
          <w:tab w:val="left" w:pos="6480"/>
        </w:tabs>
        <w:ind w:left="1160" w:right="1080"/>
        <w:jc w:val="both"/>
        <w:rPr>
          <w:rFonts w:ascii="Times New Roman" w:hAnsi="Times New Roman" w:cs="Times New Roman"/>
          <w:b/>
          <w:sz w:val="20"/>
          <w:szCs w:val="20"/>
          <w:u w:val="single"/>
        </w:rPr>
      </w:pPr>
      <w:r w:rsidRPr="009D39FA">
        <w:rPr>
          <w:rFonts w:ascii="Times New Roman" w:hAnsi="Times New Roman" w:cs="Times New Roman"/>
          <w:b/>
          <w:sz w:val="20"/>
          <w:szCs w:val="20"/>
          <w:u w:val="single"/>
        </w:rPr>
        <w:t>Reviewer #2:</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Manuscript Summary:</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The report describes the use of a laser equipment (</w:t>
      </w:r>
      <w:proofErr w:type="spellStart"/>
      <w:r w:rsidRPr="007F2EF9">
        <w:rPr>
          <w:rFonts w:ascii="Times New Roman" w:hAnsi="Times New Roman" w:cs="Times New Roman"/>
          <w:sz w:val="20"/>
          <w:szCs w:val="20"/>
        </w:rPr>
        <w:t>XYclone</w:t>
      </w:r>
      <w:proofErr w:type="spellEnd"/>
      <w:r w:rsidRPr="007F2EF9">
        <w:rPr>
          <w:rFonts w:ascii="Times New Roman" w:hAnsi="Times New Roman" w:cs="Times New Roman"/>
          <w:sz w:val="20"/>
          <w:szCs w:val="20"/>
        </w:rPr>
        <w:t xml:space="preserve"> Laser System) for delivery of a transgene construction into the mice zygote by perforation of the zona pellucida. The idea is into the scope of the journal. However, this information was reported by the same authors this year in Transgenic Research, showing different technical parameters with different laser treatments performed in different experiments. In addition, graphic material (i.e. photos and diagrams) were also reported in that paper. So, the question is which is the new information about the method or technique reported previously? In my opinion, the contribution of the current MS is not too different than the method available in the previous paper.</w:t>
      </w:r>
    </w:p>
    <w:p w:rsidR="007F2EF9" w:rsidRDefault="007F2EF9" w:rsidP="007F2EF9">
      <w:pPr>
        <w:tabs>
          <w:tab w:val="left" w:pos="2420"/>
          <w:tab w:val="left" w:pos="6480"/>
        </w:tabs>
        <w:ind w:left="1160" w:right="1080"/>
        <w:jc w:val="both"/>
        <w:rPr>
          <w:rFonts w:ascii="Times New Roman" w:hAnsi="Times New Roman" w:cs="Times New Roman"/>
          <w:sz w:val="20"/>
          <w:szCs w:val="20"/>
        </w:rPr>
      </w:pPr>
    </w:p>
    <w:p w:rsidR="00246E20" w:rsidRDefault="001D5B69" w:rsidP="00246E20">
      <w:pPr>
        <w:tabs>
          <w:tab w:val="left" w:pos="2420"/>
          <w:tab w:val="left" w:pos="6480"/>
        </w:tabs>
        <w:ind w:left="1160" w:right="1080"/>
        <w:jc w:val="both"/>
        <w:rPr>
          <w:rFonts w:ascii="Times New Roman" w:hAnsi="Times New Roman" w:cs="Times New Roman"/>
          <w:color w:val="FF0000"/>
          <w:sz w:val="20"/>
          <w:szCs w:val="20"/>
        </w:rPr>
      </w:pPr>
      <w:r w:rsidRPr="001D5B69">
        <w:rPr>
          <w:rFonts w:ascii="Times New Roman" w:hAnsi="Times New Roman" w:cs="Times New Roman"/>
          <w:color w:val="FF0000"/>
          <w:sz w:val="20"/>
          <w:szCs w:val="20"/>
        </w:rPr>
        <w:t>A</w:t>
      </w:r>
      <w:r w:rsidR="00301483" w:rsidRPr="001D5B69">
        <w:rPr>
          <w:rFonts w:ascii="Times New Roman" w:hAnsi="Times New Roman" w:cs="Times New Roman"/>
          <w:color w:val="FF0000"/>
          <w:sz w:val="20"/>
          <w:szCs w:val="20"/>
        </w:rPr>
        <w:t xml:space="preserve">fter the publication of our paper in </w:t>
      </w:r>
      <w:r w:rsidR="00301483" w:rsidRPr="001D5B69">
        <w:rPr>
          <w:rFonts w:ascii="Times New Roman" w:hAnsi="Times New Roman" w:cs="Times New Roman"/>
          <w:i/>
          <w:color w:val="FF0000"/>
          <w:sz w:val="20"/>
          <w:szCs w:val="20"/>
        </w:rPr>
        <w:t>Transgenic Research</w:t>
      </w:r>
      <w:r w:rsidR="00301483" w:rsidRPr="001D5B69">
        <w:rPr>
          <w:rFonts w:ascii="Times New Roman" w:hAnsi="Times New Roman" w:cs="Times New Roman"/>
          <w:color w:val="FF0000"/>
          <w:sz w:val="20"/>
          <w:szCs w:val="20"/>
        </w:rPr>
        <w:t xml:space="preserve">, we were approached by </w:t>
      </w:r>
      <w:proofErr w:type="spellStart"/>
      <w:r w:rsidR="00301483" w:rsidRPr="00246E20">
        <w:rPr>
          <w:rFonts w:ascii="Times New Roman" w:hAnsi="Times New Roman" w:cs="Times New Roman"/>
          <w:i/>
          <w:color w:val="FF0000"/>
          <w:sz w:val="20"/>
          <w:szCs w:val="20"/>
        </w:rPr>
        <w:t>JoVE</w:t>
      </w:r>
      <w:proofErr w:type="spellEnd"/>
      <w:r w:rsidR="0011305E">
        <w:rPr>
          <w:rFonts w:ascii="Times New Roman" w:hAnsi="Times New Roman" w:cs="Times New Roman"/>
          <w:color w:val="FF0000"/>
          <w:sz w:val="20"/>
          <w:szCs w:val="20"/>
        </w:rPr>
        <w:t xml:space="preserve"> to prepare a video demonstrating</w:t>
      </w:r>
      <w:r w:rsidR="00301483" w:rsidRPr="001D5B69">
        <w:rPr>
          <w:rFonts w:ascii="Times New Roman" w:hAnsi="Times New Roman" w:cs="Times New Roman"/>
          <w:color w:val="FF0000"/>
          <w:sz w:val="20"/>
          <w:szCs w:val="20"/>
        </w:rPr>
        <w:t xml:space="preserve"> the procedure for perforating the zona pellucida of the mouse fertilized eggs. </w:t>
      </w:r>
      <w:r w:rsidR="00246E20">
        <w:rPr>
          <w:rFonts w:ascii="Times New Roman" w:hAnsi="Times New Roman" w:cs="Times New Roman"/>
          <w:color w:val="FF0000"/>
          <w:sz w:val="20"/>
          <w:szCs w:val="20"/>
        </w:rPr>
        <w:t xml:space="preserve">We hope to provide more details </w:t>
      </w:r>
      <w:r w:rsidR="00B5127C">
        <w:rPr>
          <w:rFonts w:ascii="Times New Roman" w:hAnsi="Times New Roman" w:cs="Times New Roman"/>
          <w:color w:val="FF0000"/>
          <w:sz w:val="20"/>
          <w:szCs w:val="20"/>
        </w:rPr>
        <w:t>and demonstrate how the zona is perforated for lentiviral gene delivery</w:t>
      </w:r>
      <w:r w:rsidR="00246E20">
        <w:rPr>
          <w:rFonts w:ascii="Times New Roman" w:hAnsi="Times New Roman" w:cs="Times New Roman"/>
          <w:color w:val="FF0000"/>
          <w:sz w:val="20"/>
          <w:szCs w:val="20"/>
        </w:rPr>
        <w:t xml:space="preserve"> in</w:t>
      </w:r>
      <w:r w:rsidR="0011305E">
        <w:rPr>
          <w:rFonts w:ascii="Times New Roman" w:hAnsi="Times New Roman" w:cs="Times New Roman"/>
          <w:color w:val="FF0000"/>
          <w:sz w:val="20"/>
          <w:szCs w:val="20"/>
        </w:rPr>
        <w:t xml:space="preserve"> this publication</w:t>
      </w:r>
      <w:r w:rsidR="00246E20">
        <w:rPr>
          <w:rFonts w:ascii="Times New Roman" w:hAnsi="Times New Roman" w:cs="Times New Roman"/>
          <w:color w:val="FF0000"/>
          <w:sz w:val="20"/>
          <w:szCs w:val="20"/>
        </w:rPr>
        <w:t>.</w:t>
      </w:r>
    </w:p>
    <w:p w:rsidR="00246E20" w:rsidRDefault="00246E20" w:rsidP="00246E20">
      <w:pPr>
        <w:tabs>
          <w:tab w:val="left" w:pos="2420"/>
          <w:tab w:val="left" w:pos="6480"/>
        </w:tabs>
        <w:ind w:left="1160" w:right="1080"/>
        <w:jc w:val="both"/>
        <w:rPr>
          <w:rFonts w:ascii="Times New Roman" w:hAnsi="Times New Roman" w:cs="Times New Roman"/>
          <w:color w:val="FF0000"/>
          <w:sz w:val="20"/>
          <w:szCs w:val="20"/>
        </w:rPr>
      </w:pPr>
    </w:p>
    <w:p w:rsidR="00246E20" w:rsidRDefault="00EC0D9D" w:rsidP="00246E20">
      <w:pPr>
        <w:tabs>
          <w:tab w:val="left" w:pos="2420"/>
          <w:tab w:val="left" w:pos="6480"/>
        </w:tabs>
        <w:ind w:left="1160" w:right="1080"/>
        <w:jc w:val="both"/>
        <w:rPr>
          <w:rFonts w:ascii="Times New Roman" w:hAnsi="Times New Roman" w:cs="Times New Roman"/>
          <w:color w:val="FF0000"/>
          <w:sz w:val="20"/>
          <w:szCs w:val="20"/>
        </w:rPr>
      </w:pPr>
      <w:r>
        <w:rPr>
          <w:rFonts w:ascii="Times New Roman" w:hAnsi="Times New Roman" w:cs="Times New Roman"/>
          <w:color w:val="FF0000"/>
          <w:sz w:val="20"/>
          <w:szCs w:val="20"/>
        </w:rPr>
        <w:t>As called to attention by the editor, n</w:t>
      </w:r>
      <w:r w:rsidRPr="00EC0D9D">
        <w:rPr>
          <w:rFonts w:ascii="Times New Roman" w:hAnsi="Times New Roman" w:cs="Times New Roman"/>
          <w:color w:val="FF0000"/>
          <w:sz w:val="20"/>
          <w:szCs w:val="20"/>
        </w:rPr>
        <w:t>ovelty is not a requirement for publication</w:t>
      </w:r>
      <w:r>
        <w:rPr>
          <w:rFonts w:ascii="Times New Roman" w:hAnsi="Times New Roman" w:cs="Times New Roman"/>
          <w:color w:val="FF0000"/>
          <w:sz w:val="20"/>
          <w:szCs w:val="20"/>
        </w:rPr>
        <w:t xml:space="preserve"> in </w:t>
      </w:r>
      <w:proofErr w:type="spellStart"/>
      <w:r w:rsidRPr="00EC0D9D">
        <w:rPr>
          <w:rFonts w:ascii="Times New Roman" w:hAnsi="Times New Roman" w:cs="Times New Roman"/>
          <w:i/>
          <w:color w:val="FF0000"/>
          <w:sz w:val="20"/>
          <w:szCs w:val="20"/>
        </w:rPr>
        <w:t>JoVE</w:t>
      </w:r>
      <w:proofErr w:type="spellEnd"/>
      <w:r>
        <w:rPr>
          <w:rFonts w:ascii="Times New Roman" w:hAnsi="Times New Roman" w:cs="Times New Roman"/>
          <w:color w:val="FF0000"/>
          <w:sz w:val="20"/>
          <w:szCs w:val="20"/>
        </w:rPr>
        <w:t xml:space="preserve">. </w:t>
      </w:r>
      <w:r w:rsidR="00246E20">
        <w:rPr>
          <w:rFonts w:ascii="Times New Roman" w:hAnsi="Times New Roman" w:cs="Times New Roman"/>
          <w:color w:val="FF0000"/>
          <w:sz w:val="20"/>
          <w:szCs w:val="20"/>
        </w:rPr>
        <w:t xml:space="preserve">To give an example, the video about transformation of bacteria in </w:t>
      </w:r>
      <w:proofErr w:type="spellStart"/>
      <w:r w:rsidR="00246E20" w:rsidRPr="00302EA3">
        <w:rPr>
          <w:rFonts w:ascii="Times New Roman" w:hAnsi="Times New Roman" w:cs="Times New Roman"/>
          <w:i/>
          <w:color w:val="FF0000"/>
          <w:sz w:val="20"/>
          <w:szCs w:val="20"/>
        </w:rPr>
        <w:t>JoVE</w:t>
      </w:r>
      <w:proofErr w:type="spellEnd"/>
      <w:r w:rsidR="00246E20">
        <w:rPr>
          <w:rFonts w:ascii="Times New Roman" w:hAnsi="Times New Roman" w:cs="Times New Roman"/>
          <w:color w:val="FF0000"/>
          <w:sz w:val="20"/>
          <w:szCs w:val="20"/>
        </w:rPr>
        <w:t xml:space="preserve"> is regularly watched by our students during first week of laboratory orientation. It is not novel but provides a wealth of information, a detailed protocol, and </w:t>
      </w:r>
      <w:r>
        <w:rPr>
          <w:rFonts w:ascii="Times New Roman" w:hAnsi="Times New Roman" w:cs="Times New Roman"/>
          <w:color w:val="FF0000"/>
          <w:sz w:val="20"/>
          <w:szCs w:val="20"/>
        </w:rPr>
        <w:t xml:space="preserve">a </w:t>
      </w:r>
      <w:r w:rsidR="00302EA3">
        <w:rPr>
          <w:rFonts w:ascii="Times New Roman" w:hAnsi="Times New Roman" w:cs="Times New Roman"/>
          <w:color w:val="FF0000"/>
          <w:sz w:val="20"/>
          <w:szCs w:val="20"/>
        </w:rPr>
        <w:t>visual demonstration</w:t>
      </w:r>
      <w:r>
        <w:rPr>
          <w:rFonts w:ascii="Times New Roman" w:hAnsi="Times New Roman" w:cs="Times New Roman"/>
          <w:color w:val="FF0000"/>
          <w:sz w:val="20"/>
          <w:szCs w:val="20"/>
        </w:rPr>
        <w:t xml:space="preserve"> of the method</w:t>
      </w:r>
      <w:r w:rsidR="00302EA3">
        <w:rPr>
          <w:rFonts w:ascii="Times New Roman" w:hAnsi="Times New Roman" w:cs="Times New Roman"/>
          <w:color w:val="FF0000"/>
          <w:sz w:val="20"/>
          <w:szCs w:val="20"/>
        </w:rPr>
        <w:t xml:space="preserve">. </w:t>
      </w:r>
      <w:proofErr w:type="spellStart"/>
      <w:r w:rsidRPr="00EC0D9D">
        <w:rPr>
          <w:rFonts w:ascii="Times New Roman" w:hAnsi="Times New Roman" w:cs="Times New Roman"/>
          <w:i/>
          <w:color w:val="FF0000"/>
          <w:sz w:val="20"/>
          <w:szCs w:val="20"/>
        </w:rPr>
        <w:t>JoVE</w:t>
      </w:r>
      <w:proofErr w:type="spellEnd"/>
      <w:r>
        <w:rPr>
          <w:rFonts w:ascii="Times New Roman" w:hAnsi="Times New Roman" w:cs="Times New Roman"/>
          <w:color w:val="FF0000"/>
          <w:sz w:val="20"/>
          <w:szCs w:val="20"/>
        </w:rPr>
        <w:t xml:space="preserve"> videos are an amazing educational tool</w:t>
      </w:r>
      <w:r w:rsidR="00B5127C">
        <w:rPr>
          <w:rFonts w:ascii="Times New Roman" w:hAnsi="Times New Roman" w:cs="Times New Roman"/>
          <w:color w:val="FF0000"/>
          <w:sz w:val="20"/>
          <w:szCs w:val="20"/>
        </w:rPr>
        <w:t xml:space="preserve"> for researchers</w:t>
      </w:r>
      <w:r>
        <w:rPr>
          <w:rFonts w:ascii="Times New Roman" w:hAnsi="Times New Roman" w:cs="Times New Roman"/>
          <w:color w:val="FF0000"/>
          <w:sz w:val="20"/>
          <w:szCs w:val="20"/>
        </w:rPr>
        <w:t>.</w:t>
      </w:r>
      <w:r w:rsidR="00246E20">
        <w:rPr>
          <w:rFonts w:ascii="Times New Roman" w:hAnsi="Times New Roman" w:cs="Times New Roman"/>
          <w:color w:val="FF0000"/>
          <w:sz w:val="20"/>
          <w:szCs w:val="20"/>
        </w:rPr>
        <w:t xml:space="preserve"> </w:t>
      </w:r>
    </w:p>
    <w:p w:rsidR="00246E20" w:rsidRDefault="00246E20" w:rsidP="007F2EF9">
      <w:pPr>
        <w:tabs>
          <w:tab w:val="left" w:pos="2420"/>
          <w:tab w:val="left" w:pos="6480"/>
        </w:tabs>
        <w:ind w:left="1160" w:right="1080"/>
        <w:jc w:val="both"/>
        <w:rPr>
          <w:rFonts w:ascii="Times New Roman" w:hAnsi="Times New Roman" w:cs="Times New Roman"/>
          <w:color w:val="FF0000"/>
          <w:sz w:val="20"/>
          <w:szCs w:val="20"/>
        </w:rPr>
      </w:pPr>
    </w:p>
    <w:p w:rsidR="00EC0D9D" w:rsidRPr="001D5B69" w:rsidRDefault="00EC0D9D" w:rsidP="007F2EF9">
      <w:pPr>
        <w:tabs>
          <w:tab w:val="left" w:pos="2420"/>
          <w:tab w:val="left" w:pos="6480"/>
        </w:tabs>
        <w:ind w:left="1160" w:right="1080"/>
        <w:jc w:val="both"/>
        <w:rPr>
          <w:rFonts w:ascii="Times New Roman" w:hAnsi="Times New Roman" w:cs="Times New Roman"/>
          <w:color w:val="FF0000"/>
          <w:sz w:val="20"/>
          <w:szCs w:val="20"/>
        </w:rPr>
      </w:pPr>
    </w:p>
    <w:p w:rsidR="007F2EF9" w:rsidRPr="009D39FA" w:rsidRDefault="007F2EF9" w:rsidP="007F2EF9">
      <w:pPr>
        <w:tabs>
          <w:tab w:val="left" w:pos="2420"/>
          <w:tab w:val="left" w:pos="6480"/>
        </w:tabs>
        <w:ind w:left="1160" w:right="1080"/>
        <w:jc w:val="both"/>
        <w:rPr>
          <w:rFonts w:ascii="Times New Roman" w:hAnsi="Times New Roman" w:cs="Times New Roman"/>
          <w:b/>
          <w:sz w:val="20"/>
          <w:szCs w:val="20"/>
          <w:u w:val="single"/>
        </w:rPr>
      </w:pPr>
      <w:r w:rsidRPr="009D39FA">
        <w:rPr>
          <w:rFonts w:ascii="Times New Roman" w:hAnsi="Times New Roman" w:cs="Times New Roman"/>
          <w:b/>
          <w:sz w:val="20"/>
          <w:szCs w:val="20"/>
          <w:u w:val="single"/>
        </w:rPr>
        <w:t>Reviewer #3:</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Manuscript Summary:</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 xml:space="preserve">The MS presents an interesting method using laser to thin the zona pellucida of early embryos and perform lentiviral transduction without the need of laborious embryo micromanipulation. The method is already used in several laboratories and species, with good results. The MS is well written, </w:t>
      </w:r>
      <w:proofErr w:type="spellStart"/>
      <w:r w:rsidRPr="007F2EF9">
        <w:rPr>
          <w:rFonts w:ascii="Times New Roman" w:hAnsi="Times New Roman" w:cs="Times New Roman"/>
          <w:sz w:val="20"/>
          <w:szCs w:val="20"/>
        </w:rPr>
        <w:t>english</w:t>
      </w:r>
      <w:proofErr w:type="spellEnd"/>
      <w:r w:rsidRPr="007F2EF9">
        <w:rPr>
          <w:rFonts w:ascii="Times New Roman" w:hAnsi="Times New Roman" w:cs="Times New Roman"/>
          <w:sz w:val="20"/>
          <w:szCs w:val="20"/>
        </w:rPr>
        <w:t xml:space="preserve"> is clear and the methods as well described. In order to help the </w:t>
      </w:r>
      <w:proofErr w:type="gramStart"/>
      <w:r w:rsidRPr="007F2EF9">
        <w:rPr>
          <w:rFonts w:ascii="Times New Roman" w:hAnsi="Times New Roman" w:cs="Times New Roman"/>
          <w:sz w:val="20"/>
          <w:szCs w:val="20"/>
        </w:rPr>
        <w:t>authors</w:t>
      </w:r>
      <w:proofErr w:type="gramEnd"/>
      <w:r w:rsidRPr="007F2EF9">
        <w:rPr>
          <w:rFonts w:ascii="Times New Roman" w:hAnsi="Times New Roman" w:cs="Times New Roman"/>
          <w:sz w:val="20"/>
          <w:szCs w:val="20"/>
        </w:rPr>
        <w:t xml:space="preserve"> improve the MS, I wrote below some recommendations:</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Major Concerns:</w:t>
      </w:r>
    </w:p>
    <w:p w:rsid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 xml:space="preserve">- XY Clone is a commercial name, I recommend you </w:t>
      </w:r>
      <w:proofErr w:type="gramStart"/>
      <w:r w:rsidRPr="007F2EF9">
        <w:rPr>
          <w:rFonts w:ascii="Times New Roman" w:hAnsi="Times New Roman" w:cs="Times New Roman"/>
          <w:sz w:val="20"/>
          <w:szCs w:val="20"/>
        </w:rPr>
        <w:t>to use</w:t>
      </w:r>
      <w:proofErr w:type="gramEnd"/>
      <w:r w:rsidRPr="007F2EF9">
        <w:rPr>
          <w:rFonts w:ascii="Times New Roman" w:hAnsi="Times New Roman" w:cs="Times New Roman"/>
          <w:sz w:val="20"/>
          <w:szCs w:val="20"/>
        </w:rPr>
        <w:t xml:space="preserve"> a generic name throughout the MS since this protocol should be carried out using any brand of laser.</w:t>
      </w:r>
      <w:r w:rsidR="009D39FA">
        <w:rPr>
          <w:rFonts w:ascii="Times New Roman" w:hAnsi="Times New Roman" w:cs="Times New Roman"/>
          <w:sz w:val="20"/>
          <w:szCs w:val="20"/>
        </w:rPr>
        <w:t xml:space="preserve"> </w:t>
      </w:r>
      <w:r w:rsidR="009D39FA" w:rsidRPr="009D39FA">
        <w:rPr>
          <w:rFonts w:ascii="Times New Roman" w:hAnsi="Times New Roman" w:cs="Times New Roman"/>
          <w:color w:val="FF0000"/>
          <w:sz w:val="20"/>
          <w:szCs w:val="20"/>
        </w:rPr>
        <w:t xml:space="preserve">We agree with </w:t>
      </w:r>
      <w:r w:rsidR="009D39FA">
        <w:rPr>
          <w:rFonts w:ascii="Times New Roman" w:hAnsi="Times New Roman" w:cs="Times New Roman"/>
          <w:color w:val="FF0000"/>
          <w:sz w:val="20"/>
          <w:szCs w:val="20"/>
        </w:rPr>
        <w:t xml:space="preserve">the </w:t>
      </w:r>
      <w:r w:rsidR="009D39FA" w:rsidRPr="009D39FA">
        <w:rPr>
          <w:rFonts w:ascii="Times New Roman" w:hAnsi="Times New Roman" w:cs="Times New Roman"/>
          <w:color w:val="FF0000"/>
          <w:sz w:val="20"/>
          <w:szCs w:val="20"/>
        </w:rPr>
        <w:t xml:space="preserve">reviewer that any laser used for </w:t>
      </w:r>
      <w:r w:rsidR="009D39FA" w:rsidRPr="009D39FA">
        <w:rPr>
          <w:rFonts w:ascii="Times New Roman" w:hAnsi="Times New Roman" w:cs="Times New Roman"/>
          <w:i/>
          <w:color w:val="FF0000"/>
          <w:sz w:val="20"/>
          <w:szCs w:val="20"/>
        </w:rPr>
        <w:t xml:space="preserve">in vitro </w:t>
      </w:r>
      <w:r w:rsidR="009D39FA" w:rsidRPr="009D39FA">
        <w:rPr>
          <w:rFonts w:ascii="Times New Roman" w:hAnsi="Times New Roman" w:cs="Times New Roman"/>
          <w:color w:val="FF0000"/>
          <w:sz w:val="20"/>
          <w:szCs w:val="20"/>
        </w:rPr>
        <w:t xml:space="preserve">fertilization can be substituted in place of XYClone laser. We replaced all </w:t>
      </w:r>
      <w:r w:rsidR="009D39FA">
        <w:rPr>
          <w:rFonts w:ascii="Times New Roman" w:hAnsi="Times New Roman" w:cs="Times New Roman"/>
          <w:color w:val="FF0000"/>
          <w:sz w:val="20"/>
          <w:szCs w:val="20"/>
        </w:rPr>
        <w:t>“</w:t>
      </w:r>
      <w:proofErr w:type="spellStart"/>
      <w:r w:rsidR="009D39FA" w:rsidRPr="009D39FA">
        <w:rPr>
          <w:rFonts w:ascii="Times New Roman" w:hAnsi="Times New Roman" w:cs="Times New Roman"/>
          <w:color w:val="FF0000"/>
          <w:sz w:val="20"/>
          <w:szCs w:val="20"/>
        </w:rPr>
        <w:t>XYclone</w:t>
      </w:r>
      <w:proofErr w:type="spellEnd"/>
      <w:r w:rsidR="009D39FA" w:rsidRPr="009D39FA">
        <w:rPr>
          <w:rFonts w:ascii="Times New Roman" w:hAnsi="Times New Roman" w:cs="Times New Roman"/>
          <w:color w:val="FF0000"/>
          <w:sz w:val="20"/>
          <w:szCs w:val="20"/>
        </w:rPr>
        <w:t xml:space="preserve"> laser</w:t>
      </w:r>
      <w:r w:rsidR="009D39FA">
        <w:rPr>
          <w:rFonts w:ascii="Times New Roman" w:hAnsi="Times New Roman" w:cs="Times New Roman"/>
          <w:color w:val="FF0000"/>
          <w:sz w:val="20"/>
          <w:szCs w:val="20"/>
        </w:rPr>
        <w:t>”</w:t>
      </w:r>
      <w:r w:rsidR="009D39FA" w:rsidRPr="009D39FA">
        <w:rPr>
          <w:rFonts w:ascii="Times New Roman" w:hAnsi="Times New Roman" w:cs="Times New Roman"/>
          <w:color w:val="FF0000"/>
          <w:sz w:val="20"/>
          <w:szCs w:val="20"/>
        </w:rPr>
        <w:t xml:space="preserve"> with </w:t>
      </w:r>
      <w:r w:rsidR="009D39FA">
        <w:rPr>
          <w:rFonts w:ascii="Times New Roman" w:hAnsi="Times New Roman" w:cs="Times New Roman"/>
          <w:color w:val="FF0000"/>
          <w:sz w:val="20"/>
          <w:szCs w:val="20"/>
        </w:rPr>
        <w:t>“</w:t>
      </w:r>
      <w:r w:rsidR="009D39FA" w:rsidRPr="009D39FA">
        <w:rPr>
          <w:rFonts w:ascii="Times New Roman" w:hAnsi="Times New Roman" w:cs="Times New Roman"/>
          <w:color w:val="FF0000"/>
          <w:sz w:val="20"/>
          <w:szCs w:val="20"/>
        </w:rPr>
        <w:t>laser</w:t>
      </w:r>
      <w:r w:rsidR="009D39FA">
        <w:rPr>
          <w:rFonts w:ascii="Times New Roman" w:hAnsi="Times New Roman" w:cs="Times New Roman"/>
          <w:color w:val="FF0000"/>
          <w:sz w:val="20"/>
          <w:szCs w:val="20"/>
        </w:rPr>
        <w:t>”</w:t>
      </w:r>
      <w:r w:rsidR="009D39FA" w:rsidRPr="009D39FA">
        <w:rPr>
          <w:rFonts w:ascii="Times New Roman" w:hAnsi="Times New Roman" w:cs="Times New Roman"/>
          <w:color w:val="FF0000"/>
          <w:sz w:val="20"/>
          <w:szCs w:val="20"/>
        </w:rPr>
        <w:t xml:space="preserve"> in manuscri</w:t>
      </w:r>
      <w:r w:rsidR="00B5127C">
        <w:rPr>
          <w:rFonts w:ascii="Times New Roman" w:hAnsi="Times New Roman" w:cs="Times New Roman"/>
          <w:color w:val="FF0000"/>
          <w:sz w:val="20"/>
          <w:szCs w:val="20"/>
        </w:rPr>
        <w:t>pt except for material for section 3 of the protocol</w:t>
      </w:r>
      <w:r w:rsidR="009D39FA">
        <w:rPr>
          <w:rFonts w:ascii="Times New Roman" w:hAnsi="Times New Roman" w:cs="Times New Roman"/>
          <w:color w:val="FF0000"/>
          <w:sz w:val="20"/>
          <w:szCs w:val="20"/>
        </w:rPr>
        <w:t xml:space="preserve"> where</w:t>
      </w:r>
      <w:r w:rsidR="009D39FA" w:rsidRPr="009D39FA">
        <w:rPr>
          <w:rFonts w:ascii="Times New Roman" w:hAnsi="Times New Roman" w:cs="Times New Roman"/>
          <w:color w:val="FF0000"/>
          <w:sz w:val="20"/>
          <w:szCs w:val="20"/>
        </w:rPr>
        <w:t xml:space="preserve"> we demonstrate the perforation.</w:t>
      </w:r>
      <w:r w:rsidR="00B5127C">
        <w:rPr>
          <w:rFonts w:ascii="Times New Roman" w:hAnsi="Times New Roman" w:cs="Times New Roman"/>
          <w:color w:val="FF0000"/>
          <w:sz w:val="20"/>
          <w:szCs w:val="20"/>
        </w:rPr>
        <w:t xml:space="preserve"> In section 3</w:t>
      </w:r>
      <w:r w:rsidR="009D39FA">
        <w:rPr>
          <w:rFonts w:ascii="Times New Roman" w:hAnsi="Times New Roman" w:cs="Times New Roman"/>
          <w:color w:val="FF0000"/>
          <w:sz w:val="20"/>
          <w:szCs w:val="20"/>
        </w:rPr>
        <w:t>, we had to give detailed information about how to setup and perforate the zona. Each laser is setup differently, so we left the XYClone laser in that section but added the statement: “</w:t>
      </w:r>
      <w:r w:rsidR="009D39FA" w:rsidRPr="009D39FA">
        <w:rPr>
          <w:rFonts w:ascii="Times New Roman" w:hAnsi="Times New Roman" w:cs="Times New Roman"/>
          <w:color w:val="FF0000"/>
          <w:sz w:val="20"/>
          <w:szCs w:val="20"/>
        </w:rPr>
        <w:t xml:space="preserve">Other lasers, typically used for </w:t>
      </w:r>
      <w:r w:rsidR="009D39FA" w:rsidRPr="00B5127C">
        <w:rPr>
          <w:rFonts w:ascii="Times New Roman" w:hAnsi="Times New Roman" w:cs="Times New Roman"/>
          <w:i/>
          <w:color w:val="FF0000"/>
          <w:sz w:val="20"/>
          <w:szCs w:val="20"/>
        </w:rPr>
        <w:t>in vitro</w:t>
      </w:r>
      <w:r w:rsidR="009D39FA" w:rsidRPr="009D39FA">
        <w:rPr>
          <w:rFonts w:ascii="Times New Roman" w:hAnsi="Times New Roman" w:cs="Times New Roman"/>
          <w:color w:val="FF0000"/>
          <w:sz w:val="20"/>
          <w:szCs w:val="20"/>
        </w:rPr>
        <w:t xml:space="preserve"> fertilization, can be substituted for XYClone lase</w:t>
      </w:r>
      <w:r w:rsidR="009D39FA">
        <w:rPr>
          <w:rFonts w:ascii="Times New Roman" w:hAnsi="Times New Roman" w:cs="Times New Roman"/>
          <w:color w:val="FF0000"/>
          <w:sz w:val="20"/>
          <w:szCs w:val="20"/>
        </w:rPr>
        <w:t xml:space="preserve">r to perforate fertilized </w:t>
      </w:r>
      <w:r w:rsidR="00B5127C">
        <w:rPr>
          <w:rFonts w:ascii="Times New Roman" w:hAnsi="Times New Roman" w:cs="Times New Roman"/>
          <w:color w:val="FF0000"/>
          <w:sz w:val="20"/>
          <w:szCs w:val="20"/>
        </w:rPr>
        <w:t>eggs.” at</w:t>
      </w:r>
      <w:r w:rsidR="009D39FA" w:rsidRPr="009D39FA">
        <w:rPr>
          <w:rFonts w:ascii="Times New Roman" w:hAnsi="Times New Roman" w:cs="Times New Roman"/>
          <w:color w:val="FF0000"/>
          <w:sz w:val="20"/>
          <w:szCs w:val="20"/>
        </w:rPr>
        <w:t xml:space="preserve"> the end of the protocol step 3.1.</w:t>
      </w:r>
    </w:p>
    <w:p w:rsidR="009D39FA" w:rsidRPr="007F2EF9" w:rsidRDefault="009D39FA" w:rsidP="007F2EF9">
      <w:pPr>
        <w:tabs>
          <w:tab w:val="left" w:pos="2420"/>
          <w:tab w:val="left" w:pos="6480"/>
        </w:tabs>
        <w:ind w:left="1160" w:right="1080"/>
        <w:jc w:val="both"/>
        <w:rPr>
          <w:rFonts w:ascii="Times New Roman" w:hAnsi="Times New Roman" w:cs="Times New Roman"/>
          <w:sz w:val="20"/>
          <w:szCs w:val="20"/>
        </w:rPr>
      </w:pPr>
    </w:p>
    <w:p w:rsidR="009070EA"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 I would not say either that the laser is economical (abstract, line 49), since several laboratories cannot afford this cost</w:t>
      </w:r>
      <w:r w:rsidR="009070EA">
        <w:rPr>
          <w:rFonts w:ascii="Times New Roman" w:hAnsi="Times New Roman" w:cs="Times New Roman"/>
          <w:sz w:val="20"/>
          <w:szCs w:val="20"/>
        </w:rPr>
        <w:t xml:space="preserve">. </w:t>
      </w:r>
      <w:r w:rsidR="009070EA" w:rsidRPr="009070EA">
        <w:rPr>
          <w:rFonts w:ascii="Times New Roman" w:hAnsi="Times New Roman" w:cs="Times New Roman"/>
          <w:color w:val="FF0000"/>
          <w:sz w:val="20"/>
          <w:szCs w:val="20"/>
        </w:rPr>
        <w:t>Our laboratory is very small with limited resources.</w:t>
      </w:r>
      <w:r w:rsidR="009070EA">
        <w:rPr>
          <w:rFonts w:ascii="Times New Roman" w:hAnsi="Times New Roman" w:cs="Times New Roman"/>
          <w:color w:val="FF0000"/>
          <w:sz w:val="20"/>
          <w:szCs w:val="20"/>
        </w:rPr>
        <w:t xml:space="preserve"> Since the laser can be used for gene delivery (Viral Vector Core), </w:t>
      </w:r>
      <w:r w:rsidR="009070EA" w:rsidRPr="009070EA">
        <w:rPr>
          <w:rFonts w:ascii="Times New Roman" w:hAnsi="Times New Roman" w:cs="Times New Roman"/>
          <w:i/>
          <w:color w:val="FF0000"/>
          <w:sz w:val="20"/>
          <w:szCs w:val="20"/>
        </w:rPr>
        <w:t>in vitro</w:t>
      </w:r>
      <w:r w:rsidR="009070EA">
        <w:rPr>
          <w:rFonts w:ascii="Times New Roman" w:hAnsi="Times New Roman" w:cs="Times New Roman"/>
          <w:color w:val="FF0000"/>
          <w:sz w:val="20"/>
          <w:szCs w:val="20"/>
        </w:rPr>
        <w:t xml:space="preserve"> fertilization (Comparative Medicine Branch), and embryo dissection (Stem Cell Biology), two of our departments combined resources to buy the laser. The laser is very small and similar in size to an objective lens. It is setup within a few minutes and can be transported and shared among several labs</w:t>
      </w:r>
      <w:r w:rsidR="00B5127C">
        <w:rPr>
          <w:rFonts w:ascii="Times New Roman" w:hAnsi="Times New Roman" w:cs="Times New Roman"/>
          <w:color w:val="FF0000"/>
          <w:sz w:val="20"/>
          <w:szCs w:val="20"/>
        </w:rPr>
        <w:t xml:space="preserve"> easily</w:t>
      </w:r>
      <w:r w:rsidR="009070EA">
        <w:rPr>
          <w:rFonts w:ascii="Times New Roman" w:hAnsi="Times New Roman" w:cs="Times New Roman"/>
          <w:color w:val="FF0000"/>
          <w:sz w:val="20"/>
          <w:szCs w:val="20"/>
        </w:rPr>
        <w:t xml:space="preserve">. </w:t>
      </w:r>
      <w:r w:rsidR="0011305E">
        <w:rPr>
          <w:rFonts w:ascii="Times New Roman" w:hAnsi="Times New Roman" w:cs="Times New Roman"/>
          <w:color w:val="FF0000"/>
          <w:sz w:val="20"/>
          <w:szCs w:val="20"/>
        </w:rPr>
        <w:t xml:space="preserve">In </w:t>
      </w:r>
      <w:r w:rsidR="00020FEE">
        <w:rPr>
          <w:rFonts w:ascii="Times New Roman" w:hAnsi="Times New Roman" w:cs="Times New Roman"/>
          <w:color w:val="FF0000"/>
          <w:sz w:val="20"/>
          <w:szCs w:val="20"/>
        </w:rPr>
        <w:t>contrast, microinjection</w:t>
      </w:r>
      <w:r w:rsidR="009070EA">
        <w:rPr>
          <w:rFonts w:ascii="Times New Roman" w:hAnsi="Times New Roman" w:cs="Times New Roman"/>
          <w:color w:val="FF0000"/>
          <w:sz w:val="20"/>
          <w:szCs w:val="20"/>
        </w:rPr>
        <w:t xml:space="preserve"> stations </w:t>
      </w:r>
      <w:r w:rsidR="0011305E">
        <w:rPr>
          <w:rFonts w:ascii="Times New Roman" w:hAnsi="Times New Roman" w:cs="Times New Roman"/>
          <w:color w:val="FF0000"/>
          <w:sz w:val="20"/>
          <w:szCs w:val="20"/>
        </w:rPr>
        <w:t xml:space="preserve">at our institute are not </w:t>
      </w:r>
      <w:r w:rsidR="009070EA">
        <w:rPr>
          <w:rFonts w:ascii="Times New Roman" w:hAnsi="Times New Roman" w:cs="Times New Roman"/>
          <w:color w:val="FF0000"/>
          <w:sz w:val="20"/>
          <w:szCs w:val="20"/>
        </w:rPr>
        <w:t xml:space="preserve">shared among </w:t>
      </w:r>
      <w:r w:rsidR="00020FEE">
        <w:rPr>
          <w:rFonts w:ascii="Times New Roman" w:hAnsi="Times New Roman" w:cs="Times New Roman"/>
          <w:color w:val="FF0000"/>
          <w:sz w:val="20"/>
          <w:szCs w:val="20"/>
        </w:rPr>
        <w:t>b</w:t>
      </w:r>
      <w:r w:rsidR="0011305E">
        <w:rPr>
          <w:rFonts w:ascii="Times New Roman" w:hAnsi="Times New Roman" w:cs="Times New Roman"/>
          <w:color w:val="FF0000"/>
          <w:sz w:val="20"/>
          <w:szCs w:val="20"/>
        </w:rPr>
        <w:t>iologists</w:t>
      </w:r>
      <w:r w:rsidR="00020FEE">
        <w:rPr>
          <w:rFonts w:ascii="Times New Roman" w:hAnsi="Times New Roman" w:cs="Times New Roman"/>
          <w:color w:val="FF0000"/>
          <w:sz w:val="20"/>
          <w:szCs w:val="20"/>
        </w:rPr>
        <w:t xml:space="preserve"> in different labs</w:t>
      </w:r>
      <w:r w:rsidR="009070EA">
        <w:rPr>
          <w:rFonts w:ascii="Times New Roman" w:hAnsi="Times New Roman" w:cs="Times New Roman"/>
          <w:color w:val="FF0000"/>
          <w:sz w:val="20"/>
          <w:szCs w:val="20"/>
        </w:rPr>
        <w:t>. The economical reference is because the laser is half the price of a microinjection station (based on pricing in our institute) and the cost can be shared among several laboratories</w:t>
      </w:r>
      <w:r w:rsidR="00B5127C">
        <w:rPr>
          <w:rFonts w:ascii="Times New Roman" w:hAnsi="Times New Roman" w:cs="Times New Roman"/>
          <w:color w:val="FF0000"/>
          <w:sz w:val="20"/>
          <w:szCs w:val="20"/>
        </w:rPr>
        <w:t>/departments</w:t>
      </w:r>
      <w:bookmarkStart w:id="1" w:name="_GoBack"/>
      <w:bookmarkEnd w:id="1"/>
      <w:r w:rsidR="009070EA">
        <w:rPr>
          <w:rFonts w:ascii="Times New Roman" w:hAnsi="Times New Roman" w:cs="Times New Roman"/>
          <w:color w:val="FF0000"/>
          <w:sz w:val="20"/>
          <w:szCs w:val="20"/>
        </w:rPr>
        <w:t>. However, we respect reviewer’s wishes and removed the comment about the laser being economical. Please note that we have no relationship with the XYClone manufacturers.</w:t>
      </w:r>
    </w:p>
    <w:p w:rsidR="007F2EF9" w:rsidRPr="009070EA" w:rsidRDefault="009070EA" w:rsidP="007F2EF9">
      <w:pPr>
        <w:tabs>
          <w:tab w:val="left" w:pos="2420"/>
          <w:tab w:val="left" w:pos="6480"/>
        </w:tabs>
        <w:ind w:left="1160" w:right="1080"/>
        <w:jc w:val="both"/>
        <w:rPr>
          <w:rFonts w:ascii="Times New Roman" w:hAnsi="Times New Roman" w:cs="Times New Roman"/>
          <w:color w:val="FF0000"/>
          <w:sz w:val="20"/>
          <w:szCs w:val="20"/>
        </w:rPr>
      </w:pPr>
      <w:r>
        <w:rPr>
          <w:rFonts w:ascii="Times New Roman" w:hAnsi="Times New Roman" w:cs="Times New Roman"/>
          <w:color w:val="FF0000"/>
          <w:sz w:val="20"/>
          <w:szCs w:val="20"/>
        </w:rPr>
        <w:t xml:space="preserve">       </w:t>
      </w:r>
      <w:r w:rsidRPr="009070EA">
        <w:rPr>
          <w:rFonts w:ascii="Times New Roman" w:hAnsi="Times New Roman" w:cs="Times New Roman"/>
          <w:color w:val="FF0000"/>
          <w:sz w:val="20"/>
          <w:szCs w:val="20"/>
        </w:rPr>
        <w:t xml:space="preserve"> </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 Regarding representative results, please include how many embryos were incubated with lentivirus and how many were GFP+ at morula/blastocyst stage (in vitro efficiency).</w:t>
      </w:r>
      <w:r w:rsidR="008B4B09" w:rsidRPr="008B4B09">
        <w:rPr>
          <w:rFonts w:ascii="Times New Roman" w:hAnsi="Times New Roman" w:cs="Times New Roman"/>
          <w:color w:val="FF0000"/>
          <w:sz w:val="20"/>
          <w:szCs w:val="20"/>
        </w:rPr>
        <w:t xml:space="preserve"> </w:t>
      </w:r>
      <w:r w:rsidR="008B4B09">
        <w:rPr>
          <w:rFonts w:ascii="Times New Roman" w:hAnsi="Times New Roman" w:cs="Times New Roman"/>
          <w:color w:val="FF0000"/>
          <w:sz w:val="20"/>
          <w:szCs w:val="20"/>
        </w:rPr>
        <w:t xml:space="preserve">We included the </w:t>
      </w:r>
      <w:r w:rsidR="00F71FDF">
        <w:rPr>
          <w:rFonts w:ascii="Times New Roman" w:hAnsi="Times New Roman" w:cs="Times New Roman"/>
          <w:color w:val="FF0000"/>
          <w:sz w:val="20"/>
          <w:szCs w:val="20"/>
        </w:rPr>
        <w:t xml:space="preserve">requested </w:t>
      </w:r>
      <w:r w:rsidR="008B4B09">
        <w:rPr>
          <w:rFonts w:ascii="Times New Roman" w:hAnsi="Times New Roman" w:cs="Times New Roman"/>
          <w:color w:val="FF0000"/>
          <w:sz w:val="20"/>
          <w:szCs w:val="20"/>
        </w:rPr>
        <w:t xml:space="preserve">result in the representative data section. </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 It seems that very few pups were born after embryo transfer, could this be due to some problems in the embryos linked to the use of lentivirus? or rather due to the use of NSET? Please clarify</w:t>
      </w:r>
      <w:r w:rsidR="00020FEE">
        <w:rPr>
          <w:rFonts w:ascii="Times New Roman" w:hAnsi="Times New Roman" w:cs="Times New Roman"/>
          <w:sz w:val="20"/>
          <w:szCs w:val="20"/>
        </w:rPr>
        <w:t xml:space="preserve">. </w:t>
      </w:r>
      <w:r w:rsidR="00020FEE" w:rsidRPr="005B22F5">
        <w:rPr>
          <w:rFonts w:ascii="Times New Roman" w:hAnsi="Times New Roman" w:cs="Times New Roman"/>
          <w:color w:val="FF0000"/>
          <w:sz w:val="20"/>
          <w:szCs w:val="20"/>
        </w:rPr>
        <w:t xml:space="preserve">We hypothesize that the lentiviral </w:t>
      </w:r>
      <w:r w:rsidR="00020FEE" w:rsidRPr="005B22F5">
        <w:rPr>
          <w:rFonts w:ascii="Times New Roman" w:hAnsi="Times New Roman" w:cs="Times New Roman"/>
          <w:color w:val="FF0000"/>
          <w:sz w:val="20"/>
          <w:szCs w:val="20"/>
        </w:rPr>
        <w:lastRenderedPageBreak/>
        <w:t>treatment may have played a role in embryo development and contributed to the low embryo transfer rate.</w:t>
      </w:r>
      <w:r w:rsidR="00020FEE">
        <w:rPr>
          <w:rFonts w:ascii="Times New Roman" w:hAnsi="Times New Roman" w:cs="Times New Roman"/>
          <w:color w:val="FF0000"/>
          <w:sz w:val="20"/>
          <w:szCs w:val="20"/>
        </w:rPr>
        <w:t xml:space="preserve"> The viral treatment has an adverse effect on blastocyst formation and therefore, transduction may also impede development. We also included references from published literature about the expected rate of embryo transfer with NSET and our results.</w:t>
      </w:r>
    </w:p>
    <w:p w:rsidR="007F2EF9" w:rsidRPr="00020FEE"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 Please include the number of integrated lentiviral genome copies in the representative results to evaluate overall efficiency.</w:t>
      </w:r>
      <w:r w:rsidR="00020FEE">
        <w:rPr>
          <w:rFonts w:ascii="Times New Roman" w:hAnsi="Times New Roman" w:cs="Times New Roman"/>
          <w:sz w:val="20"/>
          <w:szCs w:val="20"/>
        </w:rPr>
        <w:t xml:space="preserve"> </w:t>
      </w:r>
      <w:r w:rsidR="00020FEE" w:rsidRPr="00020FEE">
        <w:rPr>
          <w:rFonts w:ascii="Times New Roman" w:hAnsi="Times New Roman" w:cs="Times New Roman"/>
          <w:color w:val="FF0000"/>
          <w:sz w:val="20"/>
          <w:szCs w:val="20"/>
        </w:rPr>
        <w:t xml:space="preserve">This data was added to the manuscript. </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Minor Concerns:</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Introduction</w:t>
      </w:r>
    </w:p>
    <w:p w:rsidR="007F2EF9" w:rsidRPr="00020FEE"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Line 63: include "among other species" after pig, since other transgenic species have been produced also</w:t>
      </w:r>
      <w:r w:rsidR="00020FEE">
        <w:rPr>
          <w:rFonts w:ascii="Times New Roman" w:hAnsi="Times New Roman" w:cs="Times New Roman"/>
          <w:sz w:val="20"/>
          <w:szCs w:val="20"/>
        </w:rPr>
        <w:t xml:space="preserve"> </w:t>
      </w:r>
      <w:r w:rsidR="00020FEE" w:rsidRPr="00020FEE">
        <w:rPr>
          <w:rFonts w:ascii="Times New Roman" w:hAnsi="Times New Roman" w:cs="Times New Roman"/>
          <w:color w:val="FF0000"/>
          <w:sz w:val="20"/>
          <w:szCs w:val="20"/>
        </w:rPr>
        <w:t>Done</w:t>
      </w:r>
    </w:p>
    <w:p w:rsidR="007F2EF9" w:rsidRPr="00185D92"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Line 75-76: include other references for this statement, since removal of zona pellucida is a standard procedure in several techniques without affecting embryo development or causing any harm.</w:t>
      </w:r>
      <w:r w:rsidR="00020FEE">
        <w:rPr>
          <w:rFonts w:ascii="Times New Roman" w:hAnsi="Times New Roman" w:cs="Times New Roman"/>
          <w:sz w:val="20"/>
          <w:szCs w:val="20"/>
        </w:rPr>
        <w:t xml:space="preserve"> </w:t>
      </w:r>
      <w:r w:rsidR="00185D92" w:rsidRPr="00185D92">
        <w:rPr>
          <w:rFonts w:ascii="Times New Roman" w:hAnsi="Times New Roman" w:cs="Times New Roman"/>
          <w:color w:val="FF0000"/>
          <w:sz w:val="20"/>
          <w:szCs w:val="20"/>
        </w:rPr>
        <w:t>Our apologies. We only use murine embryos for research at our institute</w:t>
      </w:r>
      <w:r w:rsidR="00185D92">
        <w:rPr>
          <w:rFonts w:ascii="Times New Roman" w:hAnsi="Times New Roman" w:cs="Times New Roman"/>
          <w:color w:val="FF0000"/>
          <w:sz w:val="20"/>
          <w:szCs w:val="20"/>
        </w:rPr>
        <w:t xml:space="preserve"> and </w:t>
      </w:r>
      <w:r w:rsidR="001758FD">
        <w:rPr>
          <w:rFonts w:ascii="Times New Roman" w:hAnsi="Times New Roman" w:cs="Times New Roman"/>
          <w:color w:val="FF0000"/>
          <w:sz w:val="20"/>
          <w:szCs w:val="20"/>
        </w:rPr>
        <w:t xml:space="preserve">we </w:t>
      </w:r>
      <w:r w:rsidR="00185D92">
        <w:rPr>
          <w:rFonts w:ascii="Times New Roman" w:hAnsi="Times New Roman" w:cs="Times New Roman"/>
          <w:color w:val="FF0000"/>
          <w:sz w:val="20"/>
          <w:szCs w:val="20"/>
        </w:rPr>
        <w:t>meant to discuss mouse fertilized eggs without zona</w:t>
      </w:r>
      <w:r w:rsidR="001758FD">
        <w:rPr>
          <w:rFonts w:ascii="Times New Roman" w:hAnsi="Times New Roman" w:cs="Times New Roman"/>
          <w:color w:val="FF0000"/>
          <w:sz w:val="20"/>
          <w:szCs w:val="20"/>
        </w:rPr>
        <w:t xml:space="preserve"> in that statement</w:t>
      </w:r>
      <w:r w:rsidR="00185D92" w:rsidRPr="00185D92">
        <w:rPr>
          <w:rFonts w:ascii="Times New Roman" w:hAnsi="Times New Roman" w:cs="Times New Roman"/>
          <w:color w:val="FF0000"/>
          <w:sz w:val="20"/>
          <w:szCs w:val="20"/>
        </w:rPr>
        <w:t xml:space="preserve">. </w:t>
      </w:r>
      <w:r w:rsidR="00185D92">
        <w:rPr>
          <w:rFonts w:ascii="Times New Roman" w:hAnsi="Times New Roman" w:cs="Times New Roman"/>
          <w:color w:val="FF0000"/>
          <w:sz w:val="20"/>
          <w:szCs w:val="20"/>
        </w:rPr>
        <w:t xml:space="preserve">Fertilized eggs of </w:t>
      </w:r>
      <w:r w:rsidR="00185D92" w:rsidRPr="00185D92">
        <w:rPr>
          <w:rFonts w:ascii="Times New Roman" w:hAnsi="Times New Roman" w:cs="Times New Roman"/>
          <w:color w:val="FF0000"/>
          <w:sz w:val="20"/>
          <w:szCs w:val="20"/>
        </w:rPr>
        <w:t xml:space="preserve">larger mammals, for example humans, develop well without the zona. </w:t>
      </w:r>
      <w:r w:rsidR="00185D92">
        <w:rPr>
          <w:rFonts w:ascii="Times New Roman" w:hAnsi="Times New Roman" w:cs="Times New Roman"/>
          <w:color w:val="FF0000"/>
          <w:sz w:val="20"/>
          <w:szCs w:val="20"/>
        </w:rPr>
        <w:t>We co</w:t>
      </w:r>
      <w:r w:rsidR="008B2B5B">
        <w:rPr>
          <w:rFonts w:ascii="Times New Roman" w:hAnsi="Times New Roman" w:cs="Times New Roman"/>
          <w:color w:val="FF0000"/>
          <w:sz w:val="20"/>
          <w:szCs w:val="20"/>
        </w:rPr>
        <w:t>rrected the text to reflect the above</w:t>
      </w:r>
      <w:r w:rsidR="00185D92">
        <w:rPr>
          <w:rFonts w:ascii="Times New Roman" w:hAnsi="Times New Roman" w:cs="Times New Roman"/>
          <w:color w:val="FF0000"/>
          <w:sz w:val="20"/>
          <w:szCs w:val="20"/>
        </w:rPr>
        <w:t xml:space="preserve"> and included a reference for the mouse </w:t>
      </w:r>
      <w:r w:rsidR="008B2B5B">
        <w:rPr>
          <w:rFonts w:ascii="Times New Roman" w:hAnsi="Times New Roman" w:cs="Times New Roman"/>
          <w:color w:val="FF0000"/>
          <w:sz w:val="20"/>
          <w:szCs w:val="20"/>
        </w:rPr>
        <w:t xml:space="preserve">zona </w:t>
      </w:r>
      <w:r w:rsidR="00185D92">
        <w:rPr>
          <w:rFonts w:ascii="Times New Roman" w:hAnsi="Times New Roman" w:cs="Times New Roman"/>
          <w:color w:val="FF0000"/>
          <w:sz w:val="20"/>
          <w:szCs w:val="20"/>
        </w:rPr>
        <w:t>in the manuscript.</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Results</w:t>
      </w:r>
    </w:p>
    <w:p w:rsidR="007F2EF9" w:rsidRPr="00185D92"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Since the used lentiviral vectors had GFP, it would be good to include in vitro efficiency before embryo transfer (how many GFP embryos/total infected embryos)</w:t>
      </w:r>
      <w:r w:rsidR="00185D92">
        <w:rPr>
          <w:rFonts w:ascii="Times New Roman" w:hAnsi="Times New Roman" w:cs="Times New Roman"/>
          <w:sz w:val="20"/>
          <w:szCs w:val="20"/>
        </w:rPr>
        <w:t xml:space="preserve"> </w:t>
      </w:r>
      <w:r w:rsidR="00185D92" w:rsidRPr="00185D92">
        <w:rPr>
          <w:rFonts w:ascii="Times New Roman" w:hAnsi="Times New Roman" w:cs="Times New Roman"/>
          <w:color w:val="FF0000"/>
          <w:sz w:val="20"/>
          <w:szCs w:val="20"/>
        </w:rPr>
        <w:t>This result was included in the representative data section.</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Protocol</w:t>
      </w:r>
    </w:p>
    <w:p w:rsidR="007F2EF9" w:rsidRPr="00185D92" w:rsidRDefault="007F2EF9" w:rsidP="007F2EF9">
      <w:pPr>
        <w:tabs>
          <w:tab w:val="left" w:pos="2420"/>
          <w:tab w:val="left" w:pos="6480"/>
        </w:tabs>
        <w:ind w:left="1160" w:right="1080"/>
        <w:jc w:val="both"/>
        <w:rPr>
          <w:rFonts w:ascii="Times New Roman" w:hAnsi="Times New Roman" w:cs="Times New Roman"/>
          <w:color w:val="FF0000"/>
          <w:sz w:val="20"/>
          <w:szCs w:val="20"/>
        </w:rPr>
      </w:pPr>
      <w:proofErr w:type="gramStart"/>
      <w:r w:rsidRPr="007F2EF9">
        <w:rPr>
          <w:rFonts w:ascii="Times New Roman" w:hAnsi="Times New Roman" w:cs="Times New Roman"/>
          <w:sz w:val="20"/>
          <w:szCs w:val="20"/>
        </w:rPr>
        <w:t>1.2 :</w:t>
      </w:r>
      <w:proofErr w:type="gramEnd"/>
      <w:r w:rsidRPr="007F2EF9">
        <w:rPr>
          <w:rFonts w:ascii="Times New Roman" w:hAnsi="Times New Roman" w:cs="Times New Roman"/>
          <w:sz w:val="20"/>
          <w:szCs w:val="20"/>
        </w:rPr>
        <w:t xml:space="preserve"> The mice need to be </w:t>
      </w:r>
      <w:proofErr w:type="spellStart"/>
      <w:r w:rsidRPr="007F2EF9">
        <w:rPr>
          <w:rFonts w:ascii="Times New Roman" w:hAnsi="Times New Roman" w:cs="Times New Roman"/>
          <w:sz w:val="20"/>
          <w:szCs w:val="20"/>
        </w:rPr>
        <w:t>superovulated</w:t>
      </w:r>
      <w:proofErr w:type="spellEnd"/>
      <w:r w:rsidRPr="007F2EF9">
        <w:rPr>
          <w:rFonts w:ascii="Times New Roman" w:hAnsi="Times New Roman" w:cs="Times New Roman"/>
          <w:sz w:val="20"/>
          <w:szCs w:val="20"/>
        </w:rPr>
        <w:t xml:space="preserve"> first, please include that if necessary</w:t>
      </w:r>
      <w:r w:rsidR="00185D92">
        <w:rPr>
          <w:rFonts w:ascii="Times New Roman" w:hAnsi="Times New Roman" w:cs="Times New Roman"/>
          <w:sz w:val="20"/>
          <w:szCs w:val="20"/>
        </w:rPr>
        <w:t xml:space="preserve">. </w:t>
      </w:r>
      <w:r w:rsidR="00185D92" w:rsidRPr="00185D92">
        <w:rPr>
          <w:rFonts w:ascii="Times New Roman" w:hAnsi="Times New Roman" w:cs="Times New Roman"/>
          <w:color w:val="FF0000"/>
          <w:sz w:val="20"/>
          <w:szCs w:val="20"/>
        </w:rPr>
        <w:t>We did not super</w:t>
      </w:r>
      <w:r w:rsidR="00185D92">
        <w:rPr>
          <w:rFonts w:ascii="Times New Roman" w:hAnsi="Times New Roman" w:cs="Times New Roman"/>
          <w:color w:val="FF0000"/>
          <w:sz w:val="20"/>
          <w:szCs w:val="20"/>
        </w:rPr>
        <w:t xml:space="preserve"> </w:t>
      </w:r>
      <w:r w:rsidR="00185D92" w:rsidRPr="00185D92">
        <w:rPr>
          <w:rFonts w:ascii="Times New Roman" w:hAnsi="Times New Roman" w:cs="Times New Roman"/>
          <w:color w:val="FF0000"/>
          <w:sz w:val="20"/>
          <w:szCs w:val="20"/>
        </w:rPr>
        <w:t>ovulate the mice in these experiment</w:t>
      </w:r>
      <w:r w:rsidR="00185D92">
        <w:rPr>
          <w:rFonts w:ascii="Times New Roman" w:hAnsi="Times New Roman" w:cs="Times New Roman"/>
          <w:color w:val="FF0000"/>
          <w:sz w:val="20"/>
          <w:szCs w:val="20"/>
        </w:rPr>
        <w:t>s</w:t>
      </w:r>
      <w:r w:rsidR="00185D92" w:rsidRPr="00185D92">
        <w:rPr>
          <w:rFonts w:ascii="Times New Roman" w:hAnsi="Times New Roman" w:cs="Times New Roman"/>
          <w:color w:val="FF0000"/>
          <w:sz w:val="20"/>
          <w:szCs w:val="20"/>
        </w:rPr>
        <w:t xml:space="preserve">. This was added to the protocol. </w:t>
      </w:r>
    </w:p>
    <w:p w:rsidR="007F2EF9" w:rsidRPr="00185D92" w:rsidRDefault="007F2EF9" w:rsidP="007F2EF9">
      <w:pPr>
        <w:tabs>
          <w:tab w:val="left" w:pos="2420"/>
          <w:tab w:val="left" w:pos="6480"/>
        </w:tabs>
        <w:ind w:left="1160" w:right="1080"/>
        <w:jc w:val="both"/>
        <w:rPr>
          <w:rFonts w:ascii="Times New Roman" w:hAnsi="Times New Roman" w:cs="Times New Roman"/>
          <w:color w:val="FF0000"/>
          <w:sz w:val="20"/>
          <w:szCs w:val="20"/>
        </w:rPr>
      </w:pPr>
      <w:proofErr w:type="gramStart"/>
      <w:r w:rsidRPr="007F2EF9">
        <w:rPr>
          <w:rFonts w:ascii="Times New Roman" w:hAnsi="Times New Roman" w:cs="Times New Roman"/>
          <w:sz w:val="20"/>
          <w:szCs w:val="20"/>
        </w:rPr>
        <w:t>2.1 :</w:t>
      </w:r>
      <w:proofErr w:type="gramEnd"/>
      <w:r w:rsidRPr="007F2EF9">
        <w:rPr>
          <w:rFonts w:ascii="Times New Roman" w:hAnsi="Times New Roman" w:cs="Times New Roman"/>
          <w:sz w:val="20"/>
          <w:szCs w:val="20"/>
        </w:rPr>
        <w:t xml:space="preserve"> change "isolate ovaries" for "isolate ovaries and oviduct"</w:t>
      </w:r>
      <w:r w:rsidR="00185D92">
        <w:rPr>
          <w:rFonts w:ascii="Times New Roman" w:hAnsi="Times New Roman" w:cs="Times New Roman"/>
          <w:sz w:val="20"/>
          <w:szCs w:val="20"/>
        </w:rPr>
        <w:t xml:space="preserve"> </w:t>
      </w:r>
      <w:r w:rsidR="00185D92" w:rsidRPr="00185D92">
        <w:rPr>
          <w:rFonts w:ascii="Times New Roman" w:hAnsi="Times New Roman" w:cs="Times New Roman"/>
          <w:color w:val="FF0000"/>
          <w:sz w:val="20"/>
          <w:szCs w:val="20"/>
        </w:rPr>
        <w:t>Done</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proofErr w:type="gramStart"/>
      <w:r w:rsidRPr="007F2EF9">
        <w:rPr>
          <w:rFonts w:ascii="Times New Roman" w:hAnsi="Times New Roman" w:cs="Times New Roman"/>
          <w:sz w:val="20"/>
          <w:szCs w:val="20"/>
        </w:rPr>
        <w:t>4.1 :</w:t>
      </w:r>
      <w:proofErr w:type="gramEnd"/>
      <w:r w:rsidRPr="007F2EF9">
        <w:rPr>
          <w:rFonts w:ascii="Times New Roman" w:hAnsi="Times New Roman" w:cs="Times New Roman"/>
          <w:sz w:val="20"/>
          <w:szCs w:val="20"/>
        </w:rPr>
        <w:t xml:space="preserve"> lentiviral vectors remain in the KSOM drop until blastocyst development? Please clarify if the media needs to be changed.</w:t>
      </w:r>
      <w:r w:rsidR="00185D92">
        <w:rPr>
          <w:rFonts w:ascii="Times New Roman" w:hAnsi="Times New Roman" w:cs="Times New Roman"/>
          <w:sz w:val="20"/>
          <w:szCs w:val="20"/>
        </w:rPr>
        <w:t xml:space="preserve"> </w:t>
      </w:r>
      <w:r w:rsidR="00185D92" w:rsidRPr="001758FD">
        <w:rPr>
          <w:rFonts w:ascii="Times New Roman" w:hAnsi="Times New Roman" w:cs="Times New Roman"/>
          <w:color w:val="FF0000"/>
          <w:sz w:val="20"/>
          <w:szCs w:val="20"/>
        </w:rPr>
        <w:t xml:space="preserve">We added </w:t>
      </w:r>
      <w:r w:rsidR="001758FD" w:rsidRPr="001758FD">
        <w:rPr>
          <w:rFonts w:ascii="Times New Roman" w:hAnsi="Times New Roman" w:cs="Times New Roman"/>
          <w:color w:val="FF0000"/>
          <w:sz w:val="20"/>
          <w:szCs w:val="20"/>
        </w:rPr>
        <w:t>to the protocol that the media is not change</w:t>
      </w:r>
      <w:r w:rsidR="001758FD">
        <w:rPr>
          <w:rFonts w:ascii="Times New Roman" w:hAnsi="Times New Roman" w:cs="Times New Roman"/>
          <w:color w:val="FF0000"/>
          <w:sz w:val="20"/>
          <w:szCs w:val="20"/>
        </w:rPr>
        <w:t>d during the entire experiment</w:t>
      </w:r>
      <w:r w:rsidR="001758FD" w:rsidRPr="001758FD">
        <w:rPr>
          <w:rFonts w:ascii="Times New Roman" w:hAnsi="Times New Roman" w:cs="Times New Roman"/>
          <w:color w:val="FF0000"/>
          <w:sz w:val="20"/>
          <w:szCs w:val="20"/>
        </w:rPr>
        <w:t xml:space="preserve">. </w:t>
      </w: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p>
    <w:p w:rsidR="007F2EF9" w:rsidRPr="007F2EF9" w:rsidRDefault="007F2EF9" w:rsidP="007F2EF9">
      <w:pPr>
        <w:tabs>
          <w:tab w:val="left" w:pos="2420"/>
          <w:tab w:val="left" w:pos="6480"/>
        </w:tabs>
        <w:ind w:left="1160" w:right="1080"/>
        <w:jc w:val="both"/>
        <w:rPr>
          <w:rFonts w:ascii="Times New Roman" w:hAnsi="Times New Roman" w:cs="Times New Roman"/>
          <w:sz w:val="20"/>
          <w:szCs w:val="20"/>
        </w:rPr>
      </w:pPr>
      <w:r w:rsidRPr="007F2EF9">
        <w:rPr>
          <w:rFonts w:ascii="Times New Roman" w:hAnsi="Times New Roman" w:cs="Times New Roman"/>
          <w:sz w:val="20"/>
          <w:szCs w:val="20"/>
        </w:rPr>
        <w:t>Materials table</w:t>
      </w:r>
    </w:p>
    <w:p w:rsidR="007F2EF9" w:rsidRPr="00185D92" w:rsidRDefault="007F2EF9" w:rsidP="007F2EF9">
      <w:pPr>
        <w:tabs>
          <w:tab w:val="left" w:pos="2420"/>
          <w:tab w:val="left" w:pos="6480"/>
        </w:tabs>
        <w:ind w:left="1160" w:right="1080"/>
        <w:jc w:val="both"/>
        <w:rPr>
          <w:rFonts w:ascii="Times New Roman" w:hAnsi="Times New Roman" w:cs="Times New Roman"/>
          <w:color w:val="FF0000"/>
          <w:sz w:val="20"/>
          <w:szCs w:val="20"/>
        </w:rPr>
      </w:pPr>
      <w:r w:rsidRPr="007F2EF9">
        <w:rPr>
          <w:rFonts w:ascii="Times New Roman" w:hAnsi="Times New Roman" w:cs="Times New Roman"/>
          <w:sz w:val="20"/>
          <w:szCs w:val="20"/>
        </w:rPr>
        <w:t>Hyaluronidase is duplicated, please delete one</w:t>
      </w:r>
      <w:r w:rsidR="00185D92">
        <w:rPr>
          <w:rFonts w:ascii="Times New Roman" w:hAnsi="Times New Roman" w:cs="Times New Roman"/>
          <w:sz w:val="20"/>
          <w:szCs w:val="20"/>
        </w:rPr>
        <w:t xml:space="preserve"> </w:t>
      </w:r>
      <w:r w:rsidR="00185D92" w:rsidRPr="00185D92">
        <w:rPr>
          <w:rFonts w:ascii="Times New Roman" w:hAnsi="Times New Roman" w:cs="Times New Roman"/>
          <w:color w:val="FF0000"/>
          <w:sz w:val="20"/>
          <w:szCs w:val="20"/>
        </w:rPr>
        <w:t>Done</w:t>
      </w:r>
    </w:p>
    <w:sectPr w:rsidR="007F2EF9" w:rsidRPr="00185D92" w:rsidSect="00CA3E89">
      <w:headerReference w:type="default" r:id="rId9"/>
      <w:footerReference w:type="default" r:id="rId10"/>
      <w:footerReference w:type="first" r:id="rId11"/>
      <w:pgSz w:w="12240" w:h="15840"/>
      <w:pgMar w:top="360" w:right="360" w:bottom="360" w:left="36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1D26" w:rsidRDefault="00981D26">
      <w:r>
        <w:separator/>
      </w:r>
    </w:p>
  </w:endnote>
  <w:endnote w:type="continuationSeparator" w:id="0">
    <w:p w:rsidR="00981D26" w:rsidRDefault="00981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New York">
    <w:altName w:val="Tahoma"/>
    <w:panose1 w:val="02040503060506020304"/>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E89" w:rsidRDefault="00CA3E89">
    <w:pPr>
      <w:pStyle w:val="Footer"/>
      <w:rPr>
        <w:sz w:val="20"/>
        <w:szCs w:val="20"/>
      </w:rPr>
    </w:pPr>
  </w:p>
  <w:p w:rsidR="00CA3E89" w:rsidRDefault="00CA3E89">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E89" w:rsidRDefault="00CA3E89">
    <w:pPr>
      <w:pStyle w:val="Footer"/>
      <w:rPr>
        <w:sz w:val="20"/>
        <w:szCs w:val="20"/>
      </w:rPr>
    </w:pPr>
  </w:p>
  <w:p w:rsidR="00CA3E89" w:rsidRDefault="00CA3E89">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1D26" w:rsidRDefault="00981D26">
      <w:r>
        <w:separator/>
      </w:r>
    </w:p>
  </w:footnote>
  <w:footnote w:type="continuationSeparator" w:id="0">
    <w:p w:rsidR="00981D26" w:rsidRDefault="00981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E89" w:rsidRDefault="00CA3E89">
    <w:pPr>
      <w:pStyle w:val="Header"/>
      <w:rPr>
        <w:sz w:val="20"/>
        <w:szCs w:val="20"/>
      </w:rPr>
    </w:pPr>
  </w:p>
  <w:p w:rsidR="00CA3E89" w:rsidRDefault="00CA3E89">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675F5"/>
    <w:multiLevelType w:val="hybridMultilevel"/>
    <w:tmpl w:val="3324788E"/>
    <w:lvl w:ilvl="0" w:tplc="BD24AB82">
      <w:start w:val="1"/>
      <w:numFmt w:val="decimal"/>
      <w:lvlText w:val="%1."/>
      <w:lvlJc w:val="left"/>
      <w:pPr>
        <w:ind w:left="1520" w:hanging="360"/>
      </w:pPr>
      <w:rPr>
        <w:rFonts w:hint="default"/>
      </w:rPr>
    </w:lvl>
    <w:lvl w:ilvl="1" w:tplc="04090019" w:tentative="1">
      <w:start w:val="1"/>
      <w:numFmt w:val="lowerLetter"/>
      <w:lvlText w:val="%2."/>
      <w:lvlJc w:val="left"/>
      <w:pPr>
        <w:ind w:left="2240" w:hanging="360"/>
      </w:pPr>
    </w:lvl>
    <w:lvl w:ilvl="2" w:tplc="0409001B" w:tentative="1">
      <w:start w:val="1"/>
      <w:numFmt w:val="lowerRoman"/>
      <w:lvlText w:val="%3."/>
      <w:lvlJc w:val="right"/>
      <w:pPr>
        <w:ind w:left="2960" w:hanging="180"/>
      </w:pPr>
    </w:lvl>
    <w:lvl w:ilvl="3" w:tplc="0409000F" w:tentative="1">
      <w:start w:val="1"/>
      <w:numFmt w:val="decimal"/>
      <w:lvlText w:val="%4."/>
      <w:lvlJc w:val="left"/>
      <w:pPr>
        <w:ind w:left="3680" w:hanging="360"/>
      </w:pPr>
    </w:lvl>
    <w:lvl w:ilvl="4" w:tplc="04090019" w:tentative="1">
      <w:start w:val="1"/>
      <w:numFmt w:val="lowerLetter"/>
      <w:lvlText w:val="%5."/>
      <w:lvlJc w:val="left"/>
      <w:pPr>
        <w:ind w:left="4400" w:hanging="360"/>
      </w:pPr>
    </w:lvl>
    <w:lvl w:ilvl="5" w:tplc="0409001B" w:tentative="1">
      <w:start w:val="1"/>
      <w:numFmt w:val="lowerRoman"/>
      <w:lvlText w:val="%6."/>
      <w:lvlJc w:val="right"/>
      <w:pPr>
        <w:ind w:left="5120" w:hanging="180"/>
      </w:pPr>
    </w:lvl>
    <w:lvl w:ilvl="6" w:tplc="0409000F" w:tentative="1">
      <w:start w:val="1"/>
      <w:numFmt w:val="decimal"/>
      <w:lvlText w:val="%7."/>
      <w:lvlJc w:val="left"/>
      <w:pPr>
        <w:ind w:left="5840" w:hanging="360"/>
      </w:pPr>
    </w:lvl>
    <w:lvl w:ilvl="7" w:tplc="04090019" w:tentative="1">
      <w:start w:val="1"/>
      <w:numFmt w:val="lowerLetter"/>
      <w:lvlText w:val="%8."/>
      <w:lvlJc w:val="left"/>
      <w:pPr>
        <w:ind w:left="6560" w:hanging="360"/>
      </w:pPr>
    </w:lvl>
    <w:lvl w:ilvl="8" w:tplc="0409001B" w:tentative="1">
      <w:start w:val="1"/>
      <w:numFmt w:val="lowerRoman"/>
      <w:lvlText w:val="%9."/>
      <w:lvlJc w:val="right"/>
      <w:pPr>
        <w:ind w:left="7280" w:hanging="180"/>
      </w:pPr>
    </w:lvl>
  </w:abstractNum>
  <w:abstractNum w:abstractNumId="1" w15:restartNumberingAfterBreak="0">
    <w:nsid w:val="600A3D98"/>
    <w:multiLevelType w:val="hybridMultilevel"/>
    <w:tmpl w:val="62B89EA0"/>
    <w:lvl w:ilvl="0" w:tplc="18E43164">
      <w:start w:val="1"/>
      <w:numFmt w:val="decimal"/>
      <w:lvlText w:val="%1."/>
      <w:lvlJc w:val="left"/>
      <w:pPr>
        <w:ind w:left="1520" w:hanging="360"/>
      </w:pPr>
      <w:rPr>
        <w:rFonts w:hint="default"/>
      </w:rPr>
    </w:lvl>
    <w:lvl w:ilvl="1" w:tplc="04090019" w:tentative="1">
      <w:start w:val="1"/>
      <w:numFmt w:val="lowerLetter"/>
      <w:lvlText w:val="%2."/>
      <w:lvlJc w:val="left"/>
      <w:pPr>
        <w:ind w:left="2240" w:hanging="360"/>
      </w:pPr>
    </w:lvl>
    <w:lvl w:ilvl="2" w:tplc="0409001B" w:tentative="1">
      <w:start w:val="1"/>
      <w:numFmt w:val="lowerRoman"/>
      <w:lvlText w:val="%3."/>
      <w:lvlJc w:val="right"/>
      <w:pPr>
        <w:ind w:left="2960" w:hanging="180"/>
      </w:pPr>
    </w:lvl>
    <w:lvl w:ilvl="3" w:tplc="0409000F" w:tentative="1">
      <w:start w:val="1"/>
      <w:numFmt w:val="decimal"/>
      <w:lvlText w:val="%4."/>
      <w:lvlJc w:val="left"/>
      <w:pPr>
        <w:ind w:left="3680" w:hanging="360"/>
      </w:pPr>
    </w:lvl>
    <w:lvl w:ilvl="4" w:tplc="04090019" w:tentative="1">
      <w:start w:val="1"/>
      <w:numFmt w:val="lowerLetter"/>
      <w:lvlText w:val="%5."/>
      <w:lvlJc w:val="left"/>
      <w:pPr>
        <w:ind w:left="4400" w:hanging="360"/>
      </w:pPr>
    </w:lvl>
    <w:lvl w:ilvl="5" w:tplc="0409001B" w:tentative="1">
      <w:start w:val="1"/>
      <w:numFmt w:val="lowerRoman"/>
      <w:lvlText w:val="%6."/>
      <w:lvlJc w:val="right"/>
      <w:pPr>
        <w:ind w:left="5120" w:hanging="180"/>
      </w:pPr>
    </w:lvl>
    <w:lvl w:ilvl="6" w:tplc="0409000F" w:tentative="1">
      <w:start w:val="1"/>
      <w:numFmt w:val="decimal"/>
      <w:lvlText w:val="%7."/>
      <w:lvlJc w:val="left"/>
      <w:pPr>
        <w:ind w:left="5840" w:hanging="360"/>
      </w:pPr>
    </w:lvl>
    <w:lvl w:ilvl="7" w:tplc="04090019" w:tentative="1">
      <w:start w:val="1"/>
      <w:numFmt w:val="lowerLetter"/>
      <w:lvlText w:val="%8."/>
      <w:lvlJc w:val="left"/>
      <w:pPr>
        <w:ind w:left="6560" w:hanging="360"/>
      </w:pPr>
    </w:lvl>
    <w:lvl w:ilvl="8" w:tplc="0409001B" w:tentative="1">
      <w:start w:val="1"/>
      <w:numFmt w:val="lowerRoman"/>
      <w:lvlText w:val="%9."/>
      <w:lvlJc w:val="right"/>
      <w:pPr>
        <w:ind w:left="72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6"/>
  <w:embedSystemFonts/>
  <w:bordersDoNotSurroundHeader/>
  <w:bordersDoNotSurroundFooter/>
  <w:proofState w:spelling="clean" w:grammar="clean"/>
  <w:defaultTabStop w:val="1440"/>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35B"/>
    <w:rsid w:val="00020FEE"/>
    <w:rsid w:val="000B67EF"/>
    <w:rsid w:val="000D766C"/>
    <w:rsid w:val="00103C42"/>
    <w:rsid w:val="0011305E"/>
    <w:rsid w:val="001758FD"/>
    <w:rsid w:val="00185D92"/>
    <w:rsid w:val="00192722"/>
    <w:rsid w:val="0019504C"/>
    <w:rsid w:val="001B6D39"/>
    <w:rsid w:val="001D5B69"/>
    <w:rsid w:val="001D7322"/>
    <w:rsid w:val="00201709"/>
    <w:rsid w:val="0023035B"/>
    <w:rsid w:val="00246E20"/>
    <w:rsid w:val="0025028B"/>
    <w:rsid w:val="002515DD"/>
    <w:rsid w:val="00284A40"/>
    <w:rsid w:val="002A6674"/>
    <w:rsid w:val="002A77AA"/>
    <w:rsid w:val="002E1D65"/>
    <w:rsid w:val="00301483"/>
    <w:rsid w:val="00302EA3"/>
    <w:rsid w:val="00331A70"/>
    <w:rsid w:val="00381ACD"/>
    <w:rsid w:val="003B309B"/>
    <w:rsid w:val="003C41B1"/>
    <w:rsid w:val="004156E6"/>
    <w:rsid w:val="004D773C"/>
    <w:rsid w:val="00506963"/>
    <w:rsid w:val="005468BF"/>
    <w:rsid w:val="00560190"/>
    <w:rsid w:val="00584CB0"/>
    <w:rsid w:val="00587512"/>
    <w:rsid w:val="005B22F5"/>
    <w:rsid w:val="005B5AA5"/>
    <w:rsid w:val="005C4715"/>
    <w:rsid w:val="005D785E"/>
    <w:rsid w:val="005F08C4"/>
    <w:rsid w:val="0061144A"/>
    <w:rsid w:val="006252A0"/>
    <w:rsid w:val="00640A84"/>
    <w:rsid w:val="00646A10"/>
    <w:rsid w:val="006540BD"/>
    <w:rsid w:val="00670AA1"/>
    <w:rsid w:val="00696A32"/>
    <w:rsid w:val="006B6D93"/>
    <w:rsid w:val="006D7230"/>
    <w:rsid w:val="006E4AF4"/>
    <w:rsid w:val="006F3AFF"/>
    <w:rsid w:val="0071610F"/>
    <w:rsid w:val="00765BF4"/>
    <w:rsid w:val="007872AE"/>
    <w:rsid w:val="007B11C5"/>
    <w:rsid w:val="007E122A"/>
    <w:rsid w:val="007F2EF9"/>
    <w:rsid w:val="0086729D"/>
    <w:rsid w:val="00884EEF"/>
    <w:rsid w:val="00894EA5"/>
    <w:rsid w:val="008A20B7"/>
    <w:rsid w:val="008B2B5B"/>
    <w:rsid w:val="008B4B09"/>
    <w:rsid w:val="00906938"/>
    <w:rsid w:val="009070EA"/>
    <w:rsid w:val="00920E68"/>
    <w:rsid w:val="00937713"/>
    <w:rsid w:val="00952E7B"/>
    <w:rsid w:val="00981D26"/>
    <w:rsid w:val="00985476"/>
    <w:rsid w:val="009C19B6"/>
    <w:rsid w:val="009D39FA"/>
    <w:rsid w:val="00A0422B"/>
    <w:rsid w:val="00A33FAE"/>
    <w:rsid w:val="00A54F51"/>
    <w:rsid w:val="00A65448"/>
    <w:rsid w:val="00A66488"/>
    <w:rsid w:val="00AA21BC"/>
    <w:rsid w:val="00AC58EC"/>
    <w:rsid w:val="00AE0F16"/>
    <w:rsid w:val="00AF56CC"/>
    <w:rsid w:val="00B11B09"/>
    <w:rsid w:val="00B121E5"/>
    <w:rsid w:val="00B5127C"/>
    <w:rsid w:val="00B553DC"/>
    <w:rsid w:val="00BA2B5B"/>
    <w:rsid w:val="00C00925"/>
    <w:rsid w:val="00C30FC0"/>
    <w:rsid w:val="00C55DD2"/>
    <w:rsid w:val="00C70CE7"/>
    <w:rsid w:val="00CA3E89"/>
    <w:rsid w:val="00CC708B"/>
    <w:rsid w:val="00CE4C59"/>
    <w:rsid w:val="00D26E22"/>
    <w:rsid w:val="00D65ED9"/>
    <w:rsid w:val="00E126DE"/>
    <w:rsid w:val="00E30EDC"/>
    <w:rsid w:val="00E61D7A"/>
    <w:rsid w:val="00E66263"/>
    <w:rsid w:val="00EA1A45"/>
    <w:rsid w:val="00EB2AF2"/>
    <w:rsid w:val="00EC0D9D"/>
    <w:rsid w:val="00ED4F0E"/>
    <w:rsid w:val="00ED6D4A"/>
    <w:rsid w:val="00F60143"/>
    <w:rsid w:val="00F71FDF"/>
    <w:rsid w:val="00F80FD2"/>
    <w:rsid w:val="00FA0700"/>
    <w:rsid w:val="00FA3A03"/>
    <w:rsid w:val="00FB2035"/>
    <w:rsid w:val="00FD67C8"/>
    <w:rsid w:val="00FE33C7"/>
    <w:rsid w:val="00FF6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A78D53"/>
  <w15:docId w15:val="{2EEC1DA2-B277-424F-8F57-31F5B6059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2722"/>
    <w:pPr>
      <w:autoSpaceDE w:val="0"/>
      <w:autoSpaceDN w:val="0"/>
    </w:pPr>
    <w:rPr>
      <w:rFonts w:ascii="New York" w:hAnsi="New York" w:cs="New York"/>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A3E89"/>
    <w:pPr>
      <w:tabs>
        <w:tab w:val="center" w:pos="4320"/>
        <w:tab w:val="right" w:pos="8640"/>
      </w:tabs>
    </w:pPr>
  </w:style>
  <w:style w:type="character" w:customStyle="1" w:styleId="FooterChar">
    <w:name w:val="Footer Char"/>
    <w:basedOn w:val="DefaultParagraphFont"/>
    <w:link w:val="Footer"/>
    <w:uiPriority w:val="99"/>
    <w:semiHidden/>
    <w:rsid w:val="00CA3E89"/>
    <w:rPr>
      <w:rFonts w:ascii="New York" w:hAnsi="New York" w:cs="New York"/>
      <w:sz w:val="24"/>
      <w:szCs w:val="24"/>
    </w:rPr>
  </w:style>
  <w:style w:type="paragraph" w:styleId="Header">
    <w:name w:val="header"/>
    <w:basedOn w:val="Normal"/>
    <w:link w:val="HeaderChar"/>
    <w:uiPriority w:val="99"/>
    <w:rsid w:val="00CA3E89"/>
    <w:pPr>
      <w:tabs>
        <w:tab w:val="center" w:pos="4320"/>
        <w:tab w:val="right" w:pos="8640"/>
      </w:tabs>
    </w:pPr>
  </w:style>
  <w:style w:type="character" w:customStyle="1" w:styleId="HeaderChar">
    <w:name w:val="Header Char"/>
    <w:basedOn w:val="DefaultParagraphFont"/>
    <w:link w:val="Header"/>
    <w:uiPriority w:val="99"/>
    <w:semiHidden/>
    <w:rsid w:val="00CA3E89"/>
    <w:rPr>
      <w:rFonts w:ascii="New York" w:hAnsi="New York" w:cs="New York"/>
      <w:sz w:val="24"/>
      <w:szCs w:val="24"/>
    </w:rPr>
  </w:style>
  <w:style w:type="paragraph" w:styleId="BalloonText">
    <w:name w:val="Balloon Text"/>
    <w:basedOn w:val="Normal"/>
    <w:link w:val="BalloonTextChar"/>
    <w:uiPriority w:val="99"/>
    <w:semiHidden/>
    <w:unhideWhenUsed/>
    <w:rsid w:val="005D785E"/>
    <w:rPr>
      <w:rFonts w:ascii="Tahoma" w:hAnsi="Tahoma" w:cs="Tahoma"/>
      <w:sz w:val="16"/>
      <w:szCs w:val="16"/>
    </w:rPr>
  </w:style>
  <w:style w:type="character" w:customStyle="1" w:styleId="BalloonTextChar">
    <w:name w:val="Balloon Text Char"/>
    <w:basedOn w:val="DefaultParagraphFont"/>
    <w:link w:val="BalloonText"/>
    <w:uiPriority w:val="99"/>
    <w:semiHidden/>
    <w:rsid w:val="005D785E"/>
    <w:rPr>
      <w:rFonts w:ascii="Tahoma" w:hAnsi="Tahoma" w:cs="Tahoma"/>
      <w:sz w:val="16"/>
      <w:szCs w:val="16"/>
    </w:rPr>
  </w:style>
  <w:style w:type="paragraph" w:styleId="ListParagraph">
    <w:name w:val="List Paragraph"/>
    <w:basedOn w:val="Normal"/>
    <w:uiPriority w:val="34"/>
    <w:qFormat/>
    <w:rsid w:val="00381ACD"/>
    <w:pPr>
      <w:ind w:left="720"/>
      <w:contextualSpacing/>
    </w:pPr>
  </w:style>
  <w:style w:type="character" w:styleId="Hyperlink">
    <w:name w:val="Hyperlink"/>
    <w:basedOn w:val="DefaultParagraphFont"/>
    <w:uiPriority w:val="99"/>
    <w:unhideWhenUsed/>
    <w:rsid w:val="00381ACD"/>
    <w:rPr>
      <w:color w:val="0000FF" w:themeColor="hyperlink"/>
      <w:u w:val="single"/>
    </w:rPr>
  </w:style>
  <w:style w:type="character" w:styleId="UnresolvedMention">
    <w:name w:val="Unresolved Mention"/>
    <w:basedOn w:val="DefaultParagraphFont"/>
    <w:uiPriority w:val="99"/>
    <w:semiHidden/>
    <w:unhideWhenUsed/>
    <w:rsid w:val="00894EA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677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12@niehs.nih.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4</Pages>
  <Words>2041</Words>
  <Characters>11635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DEPARTMENT OF HEALTH AND HUMAN SERVICES - LETTERHEAD</vt:lpstr>
    </vt:vector>
  </TitlesOfParts>
  <Company>NIEHS</Company>
  <LinksUpToDate>false</LinksUpToDate>
  <CharactersWithSpaces>13649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HEALTH AND HUMAN SERVICES - LETTERHEAD</dc:title>
  <dc:subject>Letterhead</dc:subject>
  <dc:creator>HHS/NIEHS</dc:creator>
  <cp:keywords>Letterhead, NIEHS</cp:keywords>
  <cp:lastModifiedBy>Martin, Negin (NIH/NIEHS) [E]</cp:lastModifiedBy>
  <cp:revision>9</cp:revision>
  <cp:lastPrinted>2016-02-20T19:07:00Z</cp:lastPrinted>
  <dcterms:created xsi:type="dcterms:W3CDTF">2018-06-21T17:14:00Z</dcterms:created>
  <dcterms:modified xsi:type="dcterms:W3CDTF">2018-06-21T23:37:00Z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