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C48DC" w14:textId="1F0A92E6" w:rsidR="007B5BE1" w:rsidRPr="003B1664" w:rsidRDefault="00667B71" w:rsidP="0070495A">
      <w:pPr>
        <w:rPr>
          <w:rFonts w:ascii="Times New Roman" w:hAnsi="Times New Roman" w:cs="Times New Roman"/>
          <w:b/>
          <w:bCs/>
          <w:sz w:val="24"/>
          <w:szCs w:val="24"/>
        </w:rPr>
      </w:pPr>
      <w:r w:rsidRPr="003B1664">
        <w:rPr>
          <w:rFonts w:ascii="Times New Roman" w:hAnsi="Times New Roman" w:cs="Times New Roman"/>
          <w:sz w:val="24"/>
          <w:szCs w:val="24"/>
        </w:rPr>
        <w:t xml:space="preserve">Dear Dr. </w:t>
      </w:r>
      <w:proofErr w:type="spellStart"/>
      <w:r w:rsidR="004A1EE8" w:rsidRPr="003B1664">
        <w:rPr>
          <w:rFonts w:ascii="Times New Roman" w:hAnsi="Times New Roman" w:cs="Times New Roman"/>
          <w:sz w:val="24"/>
          <w:szCs w:val="24"/>
        </w:rPr>
        <w:t>Steindel</w:t>
      </w:r>
      <w:proofErr w:type="spellEnd"/>
      <w:r w:rsidRPr="003B1664">
        <w:rPr>
          <w:rFonts w:ascii="Times New Roman" w:hAnsi="Times New Roman" w:cs="Times New Roman"/>
          <w:sz w:val="24"/>
          <w:szCs w:val="24"/>
        </w:rPr>
        <w:t>,</w:t>
      </w:r>
      <w:r w:rsidRPr="003B1664">
        <w:rPr>
          <w:rFonts w:ascii="Times New Roman" w:hAnsi="Times New Roman" w:cs="Times New Roman"/>
          <w:sz w:val="24"/>
          <w:szCs w:val="24"/>
        </w:rPr>
        <w:br/>
      </w:r>
      <w:r w:rsidRPr="003B1664">
        <w:rPr>
          <w:rFonts w:ascii="Times New Roman" w:hAnsi="Times New Roman" w:cs="Times New Roman"/>
          <w:sz w:val="24"/>
          <w:szCs w:val="24"/>
        </w:rPr>
        <w:br/>
      </w:r>
      <w:r w:rsidR="004A1EE8" w:rsidRPr="003B1664">
        <w:rPr>
          <w:rFonts w:ascii="Times New Roman" w:hAnsi="Times New Roman" w:cs="Times New Roman"/>
          <w:sz w:val="24"/>
          <w:szCs w:val="24"/>
        </w:rPr>
        <w:t>Thank you for providing two evaluations of our</w:t>
      </w:r>
      <w:r w:rsidRPr="003B1664">
        <w:rPr>
          <w:rFonts w:ascii="Times New Roman" w:hAnsi="Times New Roman" w:cs="Times New Roman"/>
          <w:sz w:val="24"/>
          <w:szCs w:val="24"/>
        </w:rPr>
        <w:t xml:space="preserve"> manuscript, JoVE58324 </w:t>
      </w:r>
      <w:r w:rsidR="004A1EE8" w:rsidRPr="003B1664">
        <w:rPr>
          <w:rFonts w:ascii="Times New Roman" w:hAnsi="Times New Roman" w:cs="Times New Roman"/>
          <w:sz w:val="24"/>
          <w:szCs w:val="24"/>
        </w:rPr>
        <w:t>“</w:t>
      </w:r>
      <w:r w:rsidRPr="003B1664">
        <w:rPr>
          <w:rFonts w:ascii="Times New Roman" w:hAnsi="Times New Roman" w:cs="Times New Roman"/>
          <w:sz w:val="24"/>
          <w:szCs w:val="24"/>
        </w:rPr>
        <w:t>An Anaerobic Biosensor Assay for the Detection of Mercury and Cadmium</w:t>
      </w:r>
      <w:r w:rsidR="004A1EE8" w:rsidRPr="003B1664">
        <w:rPr>
          <w:rFonts w:ascii="Times New Roman" w:hAnsi="Times New Roman" w:cs="Times New Roman"/>
          <w:sz w:val="24"/>
          <w:szCs w:val="24"/>
        </w:rPr>
        <w:t>”. We have addressed both the editorial comments as well as those of the two anonymous reviewers.</w:t>
      </w:r>
      <w:r w:rsidR="00B941F3">
        <w:rPr>
          <w:rFonts w:ascii="Times New Roman" w:hAnsi="Times New Roman" w:cs="Times New Roman"/>
          <w:sz w:val="24"/>
          <w:szCs w:val="24"/>
        </w:rPr>
        <w:t xml:space="preserve"> We added Jessica </w:t>
      </w:r>
      <w:proofErr w:type="spellStart"/>
      <w:r w:rsidR="00B941F3">
        <w:rPr>
          <w:rFonts w:ascii="Times New Roman" w:hAnsi="Times New Roman" w:cs="Times New Roman"/>
          <w:sz w:val="24"/>
          <w:szCs w:val="24"/>
        </w:rPr>
        <w:t>Gaudet</w:t>
      </w:r>
      <w:proofErr w:type="spellEnd"/>
      <w:r w:rsidR="00B941F3">
        <w:rPr>
          <w:rFonts w:ascii="Times New Roman" w:hAnsi="Times New Roman" w:cs="Times New Roman"/>
          <w:sz w:val="24"/>
          <w:szCs w:val="24"/>
        </w:rPr>
        <w:t xml:space="preserve"> as an author on this paper because Jessica was able, following the protocol described in this paper, to produce novel knowledge on the bioavailability of Hg and Cd. Her contribution was helpful in testing that the protocol was understandable by an undergraduate student.</w:t>
      </w:r>
      <w:r w:rsidR="004A1EE8" w:rsidRPr="003B1664">
        <w:rPr>
          <w:rFonts w:ascii="Times New Roman" w:hAnsi="Times New Roman" w:cs="Times New Roman"/>
          <w:sz w:val="24"/>
          <w:szCs w:val="24"/>
        </w:rPr>
        <w:t xml:space="preserve"> You will find the manuscript with track changes attached to this submission. We provide answers to the reviewers’ comments below.</w:t>
      </w:r>
      <w:r w:rsidRPr="003B1664">
        <w:rPr>
          <w:rFonts w:ascii="Times New Roman" w:hAnsi="Times New Roman" w:cs="Times New Roman"/>
          <w:sz w:val="24"/>
          <w:szCs w:val="24"/>
        </w:rPr>
        <w:br/>
      </w:r>
      <w:bookmarkStart w:id="0" w:name="_GoBack"/>
      <w:bookmarkEnd w:id="0"/>
      <w:r w:rsidRPr="003B1664">
        <w:rPr>
          <w:rFonts w:ascii="Times New Roman" w:hAnsi="Times New Roman" w:cs="Times New Roman"/>
          <w:sz w:val="24"/>
          <w:szCs w:val="24"/>
        </w:rPr>
        <w:br/>
      </w:r>
      <w:r w:rsidRPr="003B1664">
        <w:rPr>
          <w:rStyle w:val="Strong"/>
          <w:rFonts w:ascii="Times New Roman" w:hAnsi="Times New Roman" w:cs="Times New Roman"/>
          <w:sz w:val="24"/>
          <w:szCs w:val="24"/>
        </w:rPr>
        <w:t>Editorial comments:</w:t>
      </w:r>
      <w:r w:rsidRPr="003B1664">
        <w:rPr>
          <w:rFonts w:ascii="Times New Roman" w:hAnsi="Times New Roman" w:cs="Times New Roman"/>
          <w:sz w:val="24"/>
          <w:szCs w:val="24"/>
        </w:rPr>
        <w:br/>
        <w:t>Changes to be made by the Author(s):</w:t>
      </w:r>
      <w:r w:rsidRPr="003B1664">
        <w:rPr>
          <w:rFonts w:ascii="Times New Roman" w:hAnsi="Times New Roman" w:cs="Times New Roman"/>
          <w:sz w:val="24"/>
          <w:szCs w:val="24"/>
        </w:rPr>
        <w:br/>
        <w:t>1. Please take this opportunity to thoroughly proofread the manuscript to ensure that there are no spelling or grammar issues.</w:t>
      </w:r>
      <w:r w:rsidR="00B635AB" w:rsidRPr="003B1664">
        <w:rPr>
          <w:rFonts w:ascii="Times New Roman" w:hAnsi="Times New Roman" w:cs="Times New Roman"/>
          <w:sz w:val="24"/>
          <w:szCs w:val="24"/>
        </w:rPr>
        <w:t xml:space="preserve"> </w:t>
      </w:r>
      <w:r w:rsidR="00B635AB" w:rsidRPr="003B1664">
        <w:rPr>
          <w:rFonts w:ascii="Times New Roman" w:hAnsi="Times New Roman" w:cs="Times New Roman"/>
          <w:color w:val="FF0000"/>
          <w:sz w:val="24"/>
          <w:szCs w:val="24"/>
        </w:rPr>
        <w:t>Done</w:t>
      </w:r>
      <w:r w:rsidRPr="003B1664">
        <w:rPr>
          <w:rFonts w:ascii="Times New Roman" w:hAnsi="Times New Roman" w:cs="Times New Roman"/>
          <w:sz w:val="24"/>
          <w:szCs w:val="24"/>
        </w:rPr>
        <w:br/>
        <w:t>2. Figure legends: Please define SD.</w:t>
      </w:r>
      <w:r w:rsidR="00B635AB" w:rsidRPr="003B1664">
        <w:rPr>
          <w:rFonts w:ascii="Times New Roman" w:hAnsi="Times New Roman" w:cs="Times New Roman"/>
          <w:sz w:val="24"/>
          <w:szCs w:val="24"/>
        </w:rPr>
        <w:t xml:space="preserve"> </w:t>
      </w:r>
      <w:r w:rsidR="00B635AB" w:rsidRPr="003B1664">
        <w:rPr>
          <w:rFonts w:ascii="Times New Roman" w:hAnsi="Times New Roman" w:cs="Times New Roman"/>
          <w:color w:val="FF0000"/>
          <w:sz w:val="24"/>
          <w:szCs w:val="24"/>
        </w:rPr>
        <w:t>Done</w:t>
      </w:r>
      <w:r w:rsidRPr="003B1664">
        <w:rPr>
          <w:rFonts w:ascii="Times New Roman" w:hAnsi="Times New Roman" w:cs="Times New Roman"/>
          <w:sz w:val="24"/>
          <w:szCs w:val="24"/>
        </w:rPr>
        <w:br/>
        <w:t>3. Please provide an email address for each author.</w:t>
      </w:r>
      <w:r w:rsidR="00501CBD" w:rsidRPr="003B1664">
        <w:rPr>
          <w:rFonts w:ascii="Times New Roman" w:hAnsi="Times New Roman" w:cs="Times New Roman"/>
          <w:sz w:val="24"/>
          <w:szCs w:val="24"/>
        </w:rPr>
        <w:t xml:space="preserve"> </w:t>
      </w:r>
      <w:r w:rsidR="00501CBD" w:rsidRPr="003B1664">
        <w:rPr>
          <w:rFonts w:ascii="Times New Roman" w:hAnsi="Times New Roman" w:cs="Times New Roman"/>
          <w:color w:val="FF0000"/>
          <w:sz w:val="24"/>
          <w:szCs w:val="24"/>
        </w:rPr>
        <w:t>Was already present in manuscript.</w:t>
      </w:r>
      <w:r w:rsidRPr="003B1664">
        <w:rPr>
          <w:rFonts w:ascii="Times New Roman" w:hAnsi="Times New Roman" w:cs="Times New Roman"/>
          <w:sz w:val="24"/>
          <w:szCs w:val="24"/>
        </w:rPr>
        <w:br/>
        <w:t>4. Please rephrase the Short Abstract to clearly describe the protocol and its applications in complete sentences between 10-50 words: “Here, we present a protocol to …”</w:t>
      </w:r>
      <w:r w:rsidR="00501CBD" w:rsidRPr="003B1664">
        <w:rPr>
          <w:rFonts w:ascii="Times New Roman" w:hAnsi="Times New Roman" w:cs="Times New Roman"/>
          <w:sz w:val="24"/>
          <w:szCs w:val="24"/>
        </w:rPr>
        <w:t xml:space="preserve"> </w:t>
      </w:r>
      <w:r w:rsidR="00501CBD" w:rsidRPr="003B1664">
        <w:rPr>
          <w:rFonts w:ascii="Times New Roman" w:hAnsi="Times New Roman" w:cs="Times New Roman"/>
          <w:color w:val="FF0000"/>
          <w:sz w:val="24"/>
          <w:szCs w:val="24"/>
        </w:rPr>
        <w:t>Done</w:t>
      </w:r>
      <w:r w:rsidRPr="003B1664">
        <w:rPr>
          <w:rFonts w:ascii="Times New Roman" w:hAnsi="Times New Roman" w:cs="Times New Roman"/>
          <w:sz w:val="24"/>
          <w:szCs w:val="24"/>
        </w:rPr>
        <w:br/>
        <w:t>5. Please use SI abbreviations for all units: L, mL, µL, h, min, s, etc.</w:t>
      </w:r>
      <w:r w:rsidR="00CF13C8" w:rsidRPr="003B1664">
        <w:rPr>
          <w:rFonts w:ascii="Times New Roman" w:hAnsi="Times New Roman" w:cs="Times New Roman"/>
          <w:sz w:val="24"/>
          <w:szCs w:val="24"/>
        </w:rPr>
        <w:t xml:space="preserve"> </w:t>
      </w:r>
      <w:r w:rsidR="00CF13C8" w:rsidRPr="003B1664">
        <w:rPr>
          <w:rFonts w:ascii="Times New Roman" w:hAnsi="Times New Roman" w:cs="Times New Roman"/>
          <w:color w:val="FF0000"/>
          <w:sz w:val="24"/>
          <w:szCs w:val="24"/>
        </w:rPr>
        <w:t>Done</w:t>
      </w:r>
      <w:r w:rsidRPr="003B1664">
        <w:rPr>
          <w:rFonts w:ascii="Times New Roman" w:hAnsi="Times New Roman" w:cs="Times New Roman"/>
          <w:sz w:val="24"/>
          <w:szCs w:val="24"/>
        </w:rPr>
        <w:br/>
        <w:t>6. Please include a space between all numbers and their corresponding units: 15 mL, 0.2 M, 37 °C, 60 s; etc.</w:t>
      </w:r>
      <w:r w:rsidR="00CF13C8" w:rsidRPr="003B1664">
        <w:rPr>
          <w:rFonts w:ascii="Times New Roman" w:hAnsi="Times New Roman" w:cs="Times New Roman"/>
          <w:sz w:val="24"/>
          <w:szCs w:val="24"/>
        </w:rPr>
        <w:t xml:space="preserve"> </w:t>
      </w:r>
      <w:r w:rsidR="00CF13C8" w:rsidRPr="003B1664">
        <w:rPr>
          <w:rFonts w:ascii="Times New Roman" w:hAnsi="Times New Roman" w:cs="Times New Roman"/>
          <w:color w:val="FF0000"/>
          <w:sz w:val="24"/>
          <w:szCs w:val="24"/>
        </w:rPr>
        <w:t>Done</w:t>
      </w:r>
      <w:r w:rsidRPr="003B1664">
        <w:rPr>
          <w:rFonts w:ascii="Times New Roman" w:hAnsi="Times New Roman" w:cs="Times New Roman"/>
          <w:sz w:val="24"/>
          <w:szCs w:val="24"/>
        </w:rPr>
        <w:br/>
        <w:t>7. 1.1.5: Is Disco a typo?</w:t>
      </w:r>
      <w:r w:rsidR="00C90A26" w:rsidRPr="003B1664">
        <w:rPr>
          <w:rFonts w:ascii="Times New Roman" w:hAnsi="Times New Roman" w:cs="Times New Roman"/>
          <w:color w:val="FF0000"/>
          <w:sz w:val="24"/>
          <w:szCs w:val="24"/>
        </w:rPr>
        <w:t xml:space="preserve"> Yes, the correct spelling is “</w:t>
      </w:r>
      <w:proofErr w:type="spellStart"/>
      <w:r w:rsidR="00C90A26" w:rsidRPr="003B1664">
        <w:rPr>
          <w:rFonts w:ascii="Times New Roman" w:hAnsi="Times New Roman" w:cs="Times New Roman"/>
          <w:color w:val="FF0000"/>
          <w:sz w:val="24"/>
          <w:szCs w:val="24"/>
        </w:rPr>
        <w:t>Difco</w:t>
      </w:r>
      <w:proofErr w:type="spellEnd"/>
      <w:r w:rsidR="00C90A26" w:rsidRPr="003B1664">
        <w:rPr>
          <w:rFonts w:ascii="Times New Roman" w:hAnsi="Times New Roman" w:cs="Times New Roman"/>
          <w:color w:val="FF0000"/>
          <w:sz w:val="24"/>
          <w:szCs w:val="24"/>
        </w:rPr>
        <w:t xml:space="preserve">” and it’s a trademark brand (which </w:t>
      </w:r>
      <w:r w:rsidR="00995865" w:rsidRPr="003B1664">
        <w:rPr>
          <w:rFonts w:ascii="Times New Roman" w:hAnsi="Times New Roman" w:cs="Times New Roman"/>
          <w:color w:val="FF0000"/>
          <w:sz w:val="24"/>
          <w:szCs w:val="24"/>
        </w:rPr>
        <w:t>we</w:t>
      </w:r>
      <w:r w:rsidR="00C90A26" w:rsidRPr="003B1664">
        <w:rPr>
          <w:rFonts w:ascii="Times New Roman" w:hAnsi="Times New Roman" w:cs="Times New Roman"/>
          <w:color w:val="FF0000"/>
          <w:sz w:val="24"/>
          <w:szCs w:val="24"/>
        </w:rPr>
        <w:t xml:space="preserve"> included) for the reagent we used.</w:t>
      </w:r>
      <w:r w:rsidRPr="003B1664">
        <w:rPr>
          <w:rFonts w:ascii="Times New Roman" w:hAnsi="Times New Roman" w:cs="Times New Roman"/>
          <w:sz w:val="24"/>
          <w:szCs w:val="24"/>
        </w:rPr>
        <w:br/>
        <w:t>8. 3.6: Please define OD600 and describe how is it measured.</w:t>
      </w:r>
      <w:r w:rsidR="006345EC" w:rsidRPr="003B1664">
        <w:rPr>
          <w:rFonts w:ascii="Times New Roman" w:hAnsi="Times New Roman" w:cs="Times New Roman"/>
          <w:sz w:val="24"/>
          <w:szCs w:val="24"/>
        </w:rPr>
        <w:t xml:space="preserve"> </w:t>
      </w:r>
      <w:r w:rsidR="006345EC" w:rsidRPr="003B1664">
        <w:rPr>
          <w:rFonts w:ascii="Times New Roman" w:hAnsi="Times New Roman" w:cs="Times New Roman"/>
          <w:color w:val="FF0000"/>
          <w:sz w:val="24"/>
          <w:szCs w:val="24"/>
        </w:rPr>
        <w:t xml:space="preserve">OD600 is now defined, however further explaining how to use a spectrophotometer to the reader is needlessly superfluous. </w:t>
      </w:r>
      <w:r w:rsidRPr="003B1664">
        <w:rPr>
          <w:rFonts w:ascii="Times New Roman" w:hAnsi="Times New Roman" w:cs="Times New Roman"/>
          <w:sz w:val="24"/>
          <w:szCs w:val="24"/>
        </w:rPr>
        <w:br/>
        <w:t>9. 4.1.2/4.1.3/5.3: Please revise these steps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r w:rsidR="00FD393E" w:rsidRPr="003B1664">
        <w:rPr>
          <w:rFonts w:ascii="Times New Roman" w:hAnsi="Times New Roman" w:cs="Times New Roman"/>
          <w:sz w:val="24"/>
          <w:szCs w:val="24"/>
        </w:rPr>
        <w:t xml:space="preserve"> </w:t>
      </w:r>
      <w:r w:rsidR="00FD393E" w:rsidRPr="003B1664">
        <w:rPr>
          <w:rFonts w:ascii="Times New Roman" w:hAnsi="Times New Roman" w:cs="Times New Roman"/>
          <w:color w:val="FF0000"/>
          <w:sz w:val="24"/>
          <w:szCs w:val="24"/>
        </w:rPr>
        <w:t>Done.</w:t>
      </w:r>
      <w:r w:rsidRPr="003B1664">
        <w:rPr>
          <w:rFonts w:ascii="Times New Roman" w:hAnsi="Times New Roman" w:cs="Times New Roman"/>
          <w:sz w:val="24"/>
          <w:szCs w:val="24"/>
        </w:rPr>
        <w:br/>
        <w:t>10.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807FED" w:rsidRPr="003B1664">
        <w:rPr>
          <w:rFonts w:ascii="Times New Roman" w:hAnsi="Times New Roman" w:cs="Times New Roman"/>
          <w:color w:val="FF0000"/>
          <w:sz w:val="24"/>
          <w:szCs w:val="24"/>
        </w:rPr>
        <w:t xml:space="preserve"> </w:t>
      </w:r>
      <w:r w:rsidR="003B0135" w:rsidRPr="003B1664">
        <w:rPr>
          <w:rFonts w:ascii="Times New Roman" w:hAnsi="Times New Roman" w:cs="Times New Roman"/>
          <w:color w:val="FF0000"/>
          <w:sz w:val="24"/>
          <w:szCs w:val="24"/>
        </w:rPr>
        <w:t>We r</w:t>
      </w:r>
      <w:r w:rsidR="005960B7" w:rsidRPr="003B1664">
        <w:rPr>
          <w:rFonts w:ascii="Times New Roman" w:hAnsi="Times New Roman" w:cs="Times New Roman"/>
          <w:color w:val="FF0000"/>
          <w:sz w:val="24"/>
          <w:szCs w:val="24"/>
        </w:rPr>
        <w:t xml:space="preserve">educed the highlighted text to 2.75 pages and organized into a concise narrative. </w:t>
      </w:r>
      <w:r w:rsidRPr="003B1664">
        <w:rPr>
          <w:rFonts w:ascii="Times New Roman" w:hAnsi="Times New Roman" w:cs="Times New Roman"/>
          <w:sz w:val="24"/>
          <w:szCs w:val="24"/>
        </w:rPr>
        <w:br/>
        <w:t>11.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00742206" w:rsidRPr="003B1664">
        <w:rPr>
          <w:rFonts w:ascii="Times New Roman" w:hAnsi="Times New Roman" w:cs="Times New Roman"/>
          <w:sz w:val="24"/>
          <w:szCs w:val="24"/>
        </w:rPr>
        <w:t xml:space="preserve"> </w:t>
      </w:r>
      <w:r w:rsidR="00742206" w:rsidRPr="003B1664">
        <w:rPr>
          <w:rFonts w:ascii="Times New Roman" w:hAnsi="Times New Roman" w:cs="Times New Roman"/>
          <w:color w:val="FF0000"/>
          <w:sz w:val="24"/>
          <w:szCs w:val="24"/>
        </w:rPr>
        <w:t>Done.</w:t>
      </w:r>
      <w:r w:rsidRPr="003B1664">
        <w:rPr>
          <w:rFonts w:ascii="Times New Roman" w:hAnsi="Times New Roman" w:cs="Times New Roman"/>
          <w:sz w:val="24"/>
          <w:szCs w:val="24"/>
        </w:rPr>
        <w:br/>
        <w:t xml:space="preserve">12. Please revise to explain the Representative Results in the context of the technique you have described, e.g., how do these results show the technique, suggestions about how to analyze the </w:t>
      </w:r>
      <w:r w:rsidRPr="003B1664">
        <w:rPr>
          <w:rFonts w:ascii="Times New Roman" w:hAnsi="Times New Roman" w:cs="Times New Roman"/>
          <w:sz w:val="24"/>
          <w:szCs w:val="24"/>
        </w:rPr>
        <w:lastRenderedPageBreak/>
        <w:t>outcome, etc. The paragraph text should refer to all of the figures. Data from both successful and sub-optimal experiments can be included.</w:t>
      </w:r>
      <w:r w:rsidR="00245887" w:rsidRPr="003B1664">
        <w:rPr>
          <w:rFonts w:ascii="Times New Roman" w:hAnsi="Times New Roman" w:cs="Times New Roman"/>
          <w:sz w:val="24"/>
          <w:szCs w:val="24"/>
        </w:rPr>
        <w:t xml:space="preserve"> </w:t>
      </w:r>
      <w:r w:rsidR="004B5548" w:rsidRPr="003B1664">
        <w:rPr>
          <w:rFonts w:ascii="Times New Roman" w:hAnsi="Times New Roman" w:cs="Times New Roman"/>
          <w:color w:val="FF0000"/>
          <w:sz w:val="24"/>
          <w:szCs w:val="24"/>
        </w:rPr>
        <w:t>Th</w:t>
      </w:r>
      <w:r w:rsidR="001E775B" w:rsidRPr="003B1664">
        <w:rPr>
          <w:rFonts w:ascii="Times New Roman" w:hAnsi="Times New Roman" w:cs="Times New Roman"/>
          <w:color w:val="FF0000"/>
          <w:sz w:val="24"/>
          <w:szCs w:val="24"/>
        </w:rPr>
        <w:t>e</w:t>
      </w:r>
      <w:r w:rsidR="007B5BE1" w:rsidRPr="003B1664">
        <w:rPr>
          <w:rFonts w:ascii="Times New Roman" w:hAnsi="Times New Roman" w:cs="Times New Roman"/>
          <w:color w:val="FF0000"/>
          <w:sz w:val="24"/>
          <w:szCs w:val="24"/>
        </w:rPr>
        <w:t xml:space="preserve"> representative results describe</w:t>
      </w:r>
      <w:r w:rsidR="001E775B" w:rsidRPr="003B1664">
        <w:rPr>
          <w:rFonts w:ascii="Times New Roman" w:hAnsi="Times New Roman" w:cs="Times New Roman"/>
          <w:color w:val="FF0000"/>
          <w:sz w:val="24"/>
          <w:szCs w:val="24"/>
        </w:rPr>
        <w:t xml:space="preserve"> what would occur </w:t>
      </w:r>
      <w:r w:rsidR="007B5BE1" w:rsidRPr="003B1664">
        <w:rPr>
          <w:rFonts w:ascii="Times New Roman" w:hAnsi="Times New Roman" w:cs="Times New Roman"/>
          <w:color w:val="FF0000"/>
          <w:sz w:val="24"/>
          <w:szCs w:val="24"/>
        </w:rPr>
        <w:t>should</w:t>
      </w:r>
      <w:r w:rsidR="001E775B" w:rsidRPr="003B1664">
        <w:rPr>
          <w:rFonts w:ascii="Times New Roman" w:hAnsi="Times New Roman" w:cs="Times New Roman"/>
          <w:color w:val="FF0000"/>
          <w:sz w:val="24"/>
          <w:szCs w:val="24"/>
        </w:rPr>
        <w:t xml:space="preserve"> the technique </w:t>
      </w:r>
      <w:r w:rsidR="007B5BE1" w:rsidRPr="003B1664">
        <w:rPr>
          <w:rFonts w:ascii="Times New Roman" w:hAnsi="Times New Roman" w:cs="Times New Roman"/>
          <w:color w:val="FF0000"/>
          <w:sz w:val="24"/>
          <w:szCs w:val="24"/>
        </w:rPr>
        <w:t>be</w:t>
      </w:r>
      <w:r w:rsidR="001E775B" w:rsidRPr="003B1664">
        <w:rPr>
          <w:rFonts w:ascii="Times New Roman" w:hAnsi="Times New Roman" w:cs="Times New Roman"/>
          <w:color w:val="FF0000"/>
          <w:sz w:val="24"/>
          <w:szCs w:val="24"/>
        </w:rPr>
        <w:t xml:space="preserve"> </w:t>
      </w:r>
      <w:r w:rsidR="007B5BE1" w:rsidRPr="003B1664">
        <w:rPr>
          <w:rFonts w:ascii="Times New Roman" w:hAnsi="Times New Roman" w:cs="Times New Roman"/>
          <w:color w:val="FF0000"/>
          <w:sz w:val="24"/>
          <w:szCs w:val="24"/>
        </w:rPr>
        <w:t>performed</w:t>
      </w:r>
      <w:r w:rsidR="001E775B" w:rsidRPr="003B1664">
        <w:rPr>
          <w:rFonts w:ascii="Times New Roman" w:hAnsi="Times New Roman" w:cs="Times New Roman"/>
          <w:color w:val="FF0000"/>
          <w:sz w:val="24"/>
          <w:szCs w:val="24"/>
        </w:rPr>
        <w:t xml:space="preserve"> properly.</w:t>
      </w:r>
      <w:r w:rsidR="004B5548" w:rsidRPr="003B1664">
        <w:rPr>
          <w:rFonts w:ascii="Times New Roman" w:hAnsi="Times New Roman" w:cs="Times New Roman"/>
          <w:color w:val="FF0000"/>
          <w:sz w:val="24"/>
          <w:szCs w:val="24"/>
        </w:rPr>
        <w:t xml:space="preserve">  </w:t>
      </w:r>
      <w:r w:rsidRPr="003B1664">
        <w:rPr>
          <w:rFonts w:ascii="Times New Roman" w:hAnsi="Times New Roman" w:cs="Times New Roman"/>
          <w:sz w:val="24"/>
          <w:szCs w:val="24"/>
        </w:rPr>
        <w:br/>
        <w:t>13. References: Please do not abbreviate journal titles.</w:t>
      </w:r>
      <w:r w:rsidR="00645E62" w:rsidRPr="003B1664">
        <w:rPr>
          <w:rFonts w:ascii="Times New Roman" w:hAnsi="Times New Roman" w:cs="Times New Roman"/>
          <w:sz w:val="24"/>
          <w:szCs w:val="24"/>
        </w:rPr>
        <w:t xml:space="preserve"> </w:t>
      </w:r>
      <w:r w:rsidR="00645E62" w:rsidRPr="003B1664">
        <w:rPr>
          <w:rFonts w:ascii="Times New Roman" w:hAnsi="Times New Roman" w:cs="Times New Roman"/>
          <w:color w:val="FF0000"/>
          <w:sz w:val="24"/>
          <w:szCs w:val="24"/>
        </w:rPr>
        <w:t>Fixed.</w:t>
      </w:r>
      <w:r w:rsidR="004B5548" w:rsidRPr="003B1664">
        <w:rPr>
          <w:rFonts w:ascii="Times New Roman" w:hAnsi="Times New Roman" w:cs="Times New Roman"/>
          <w:sz w:val="24"/>
          <w:szCs w:val="24"/>
        </w:rPr>
        <w:br/>
      </w:r>
      <w:r w:rsidRPr="003B1664">
        <w:rPr>
          <w:rFonts w:ascii="Times New Roman" w:hAnsi="Times New Roman" w:cs="Times New Roman"/>
          <w:sz w:val="24"/>
          <w:szCs w:val="24"/>
        </w:rPr>
        <w:br/>
      </w:r>
    </w:p>
    <w:p w14:paraId="51F1E91E" w14:textId="6C215A49" w:rsidR="0070495A" w:rsidRPr="003B1664" w:rsidRDefault="00667B71" w:rsidP="0070495A">
      <w:pPr>
        <w:rPr>
          <w:rFonts w:ascii="Times New Roman" w:eastAsia="Times New Roman" w:hAnsi="Times New Roman" w:cs="Times New Roman"/>
          <w:color w:val="FF0000"/>
          <w:sz w:val="24"/>
          <w:szCs w:val="24"/>
          <w:lang w:eastAsia="en-CA"/>
        </w:rPr>
      </w:pPr>
      <w:r w:rsidRPr="003B1664">
        <w:rPr>
          <w:rFonts w:ascii="Times New Roman" w:hAnsi="Times New Roman" w:cs="Times New Roman"/>
          <w:b/>
          <w:bCs/>
          <w:sz w:val="24"/>
          <w:szCs w:val="24"/>
        </w:rPr>
        <w:t xml:space="preserve">Reviewer #1: </w:t>
      </w:r>
      <w:r w:rsidRPr="003B1664">
        <w:rPr>
          <w:rFonts w:ascii="Times New Roman" w:hAnsi="Times New Roman" w:cs="Times New Roman"/>
          <w:sz w:val="24"/>
          <w:szCs w:val="24"/>
        </w:rPr>
        <w:br/>
        <w:t>Manuscript Summary:</w:t>
      </w:r>
      <w:r w:rsidRPr="003B1664">
        <w:rPr>
          <w:rFonts w:ascii="Times New Roman" w:hAnsi="Times New Roman" w:cs="Times New Roman"/>
          <w:sz w:val="24"/>
          <w:szCs w:val="24"/>
        </w:rPr>
        <w:br/>
        <w:t>This manuscript presented an anaerobic microbial biosensor to assess the affects of limited environmental factors on the bioavailability of Hg and Cd. The idea is novel and the biosensor will be useful in future application. In addition, the whole process of protocol is reasonable and was introduced in detail.</w:t>
      </w:r>
      <w:r w:rsidRPr="003B1664">
        <w:rPr>
          <w:rFonts w:ascii="Times New Roman" w:hAnsi="Times New Roman" w:cs="Times New Roman"/>
          <w:sz w:val="24"/>
          <w:szCs w:val="24"/>
        </w:rPr>
        <w:br/>
      </w:r>
      <w:r w:rsidRPr="003B1664">
        <w:rPr>
          <w:rFonts w:ascii="Times New Roman" w:hAnsi="Times New Roman" w:cs="Times New Roman"/>
          <w:sz w:val="24"/>
          <w:szCs w:val="24"/>
        </w:rPr>
        <w:br/>
        <w:t>Major Concerns:</w:t>
      </w:r>
      <w:r w:rsidRPr="003B1664">
        <w:rPr>
          <w:rFonts w:ascii="Times New Roman" w:hAnsi="Times New Roman" w:cs="Times New Roman"/>
          <w:sz w:val="24"/>
          <w:szCs w:val="24"/>
        </w:rPr>
        <w:br/>
        <w:t>1. In the anaerobic exposure assay, there should be some methods to test oxygen content and ensure there is no interfered oxygen in the medium.</w:t>
      </w:r>
      <w:r w:rsidR="002D778B" w:rsidRPr="003B1664">
        <w:rPr>
          <w:rFonts w:ascii="Times New Roman" w:hAnsi="Times New Roman" w:cs="Times New Roman"/>
          <w:sz w:val="24"/>
          <w:szCs w:val="24"/>
        </w:rPr>
        <w:t xml:space="preserve"> </w:t>
      </w:r>
      <w:r w:rsidR="008311FA" w:rsidRPr="003B1664">
        <w:rPr>
          <w:rFonts w:ascii="Times New Roman" w:hAnsi="Times New Roman" w:cs="Times New Roman"/>
          <w:color w:val="FF0000"/>
          <w:sz w:val="24"/>
          <w:szCs w:val="24"/>
        </w:rPr>
        <w:t>We use</w:t>
      </w:r>
      <w:r w:rsidR="0070495A" w:rsidRPr="003B1664">
        <w:rPr>
          <w:rFonts w:ascii="Times New Roman" w:hAnsi="Times New Roman" w:cs="Times New Roman"/>
          <w:color w:val="FF0000"/>
          <w:sz w:val="24"/>
          <w:szCs w:val="24"/>
        </w:rPr>
        <w:t>d</w:t>
      </w:r>
      <w:r w:rsidR="008311FA" w:rsidRPr="003B1664">
        <w:rPr>
          <w:rFonts w:ascii="Times New Roman" w:hAnsi="Times New Roman" w:cs="Times New Roman"/>
          <w:color w:val="FF0000"/>
          <w:sz w:val="24"/>
          <w:szCs w:val="24"/>
        </w:rPr>
        <w:t xml:space="preserve"> a</w:t>
      </w:r>
      <w:r w:rsidR="0070495A" w:rsidRPr="003B1664">
        <w:rPr>
          <w:rFonts w:ascii="Times New Roman" w:hAnsi="Times New Roman" w:cs="Times New Roman"/>
          <w:color w:val="FF0000"/>
          <w:sz w:val="24"/>
          <w:szCs w:val="24"/>
        </w:rPr>
        <w:t>n</w:t>
      </w:r>
      <w:r w:rsidR="008311FA" w:rsidRPr="003B1664">
        <w:rPr>
          <w:rFonts w:ascii="Times New Roman" w:hAnsi="Times New Roman" w:cs="Times New Roman"/>
          <w:color w:val="FF0000"/>
          <w:sz w:val="24"/>
          <w:szCs w:val="24"/>
        </w:rPr>
        <w:t xml:space="preserve"> </w:t>
      </w:r>
      <w:r w:rsidR="0070495A" w:rsidRPr="003B1664">
        <w:rPr>
          <w:rFonts w:ascii="Times New Roman" w:eastAsia="Times New Roman" w:hAnsi="Times New Roman" w:cs="Times New Roman"/>
          <w:color w:val="FF0000"/>
          <w:sz w:val="24"/>
          <w:szCs w:val="24"/>
          <w:lang w:eastAsia="en-CA"/>
        </w:rPr>
        <w:t>Anaerobic monitor (CAM-12) which detects real time O</w:t>
      </w:r>
      <w:r w:rsidR="0070495A" w:rsidRPr="003B1664">
        <w:rPr>
          <w:rFonts w:ascii="Times New Roman" w:eastAsia="Times New Roman" w:hAnsi="Times New Roman" w:cs="Times New Roman"/>
          <w:color w:val="FF0000"/>
          <w:sz w:val="24"/>
          <w:szCs w:val="24"/>
          <w:vertAlign w:val="subscript"/>
          <w:lang w:eastAsia="en-CA"/>
        </w:rPr>
        <w:t>2</w:t>
      </w:r>
      <w:r w:rsidR="0070495A" w:rsidRPr="003B1664">
        <w:rPr>
          <w:rFonts w:ascii="Times New Roman" w:eastAsia="Times New Roman" w:hAnsi="Times New Roman" w:cs="Times New Roman"/>
          <w:color w:val="FF0000"/>
          <w:sz w:val="24"/>
          <w:szCs w:val="24"/>
          <w:lang w:eastAsia="en-CA"/>
        </w:rPr>
        <w:t xml:space="preserve"> and H</w:t>
      </w:r>
      <w:r w:rsidR="0070495A" w:rsidRPr="003B1664">
        <w:rPr>
          <w:rFonts w:ascii="Times New Roman" w:eastAsia="Times New Roman" w:hAnsi="Times New Roman" w:cs="Times New Roman"/>
          <w:color w:val="FF0000"/>
          <w:sz w:val="24"/>
          <w:szCs w:val="24"/>
          <w:vertAlign w:val="subscript"/>
          <w:lang w:eastAsia="en-CA"/>
        </w:rPr>
        <w:t>2</w:t>
      </w:r>
      <w:r w:rsidR="0070495A" w:rsidRPr="003B1664">
        <w:rPr>
          <w:rFonts w:ascii="Times New Roman" w:eastAsia="Times New Roman" w:hAnsi="Times New Roman" w:cs="Times New Roman"/>
          <w:color w:val="FF0000"/>
          <w:sz w:val="24"/>
          <w:szCs w:val="24"/>
          <w:lang w:eastAsia="en-CA"/>
        </w:rPr>
        <w:t xml:space="preserve"> </w:t>
      </w:r>
      <w:r w:rsidR="00CE5D6E" w:rsidRPr="003B1664">
        <w:rPr>
          <w:rFonts w:ascii="Times New Roman" w:eastAsia="Times New Roman" w:hAnsi="Times New Roman" w:cs="Times New Roman"/>
          <w:color w:val="FF0000"/>
          <w:sz w:val="24"/>
          <w:szCs w:val="24"/>
          <w:lang w:eastAsia="en-CA"/>
        </w:rPr>
        <w:t>concentrations</w:t>
      </w:r>
      <w:r w:rsidR="0070495A" w:rsidRPr="003B1664">
        <w:rPr>
          <w:rFonts w:ascii="Times New Roman" w:eastAsia="Times New Roman" w:hAnsi="Times New Roman" w:cs="Times New Roman"/>
          <w:color w:val="FF0000"/>
          <w:sz w:val="24"/>
          <w:szCs w:val="24"/>
          <w:lang w:eastAsia="en-CA"/>
        </w:rPr>
        <w:t xml:space="preserve"> within the anaerobic chamber. We’ve included this in the protocol as a test to know whether the chamber is ideal to start the exposure assay. As all reagents being used require equilibration within the chamber air for several days, there is unlikely to be any oxygen present. Typically, a conclusive test to determine the presence of O</w:t>
      </w:r>
      <w:r w:rsidR="0070495A" w:rsidRPr="003B1664">
        <w:rPr>
          <w:rFonts w:ascii="Times New Roman" w:eastAsia="Times New Roman" w:hAnsi="Times New Roman" w:cs="Times New Roman"/>
          <w:color w:val="FF0000"/>
          <w:sz w:val="24"/>
          <w:szCs w:val="24"/>
          <w:vertAlign w:val="subscript"/>
          <w:lang w:eastAsia="en-CA"/>
        </w:rPr>
        <w:t>2</w:t>
      </w:r>
      <w:r w:rsidR="0070495A" w:rsidRPr="003B1664">
        <w:rPr>
          <w:rFonts w:ascii="Times New Roman" w:eastAsia="Times New Roman" w:hAnsi="Times New Roman" w:cs="Times New Roman"/>
          <w:color w:val="FF0000"/>
          <w:sz w:val="24"/>
          <w:szCs w:val="24"/>
          <w:lang w:eastAsia="en-CA"/>
        </w:rPr>
        <w:t xml:space="preserve"> within soluti</w:t>
      </w:r>
      <w:r w:rsidR="007B5BE1" w:rsidRPr="003B1664">
        <w:rPr>
          <w:rFonts w:ascii="Times New Roman" w:eastAsia="Times New Roman" w:hAnsi="Times New Roman" w:cs="Times New Roman"/>
          <w:color w:val="FF0000"/>
          <w:sz w:val="24"/>
          <w:szCs w:val="24"/>
          <w:lang w:eastAsia="en-CA"/>
        </w:rPr>
        <w:t>on would be to use redox dyes (e</w:t>
      </w:r>
      <w:r w:rsidR="0070495A" w:rsidRPr="003B1664">
        <w:rPr>
          <w:rFonts w:ascii="Times New Roman" w:eastAsia="Times New Roman" w:hAnsi="Times New Roman" w:cs="Times New Roman"/>
          <w:color w:val="FF0000"/>
          <w:sz w:val="24"/>
          <w:szCs w:val="24"/>
          <w:lang w:eastAsia="en-CA"/>
        </w:rPr>
        <w:t>.g</w:t>
      </w:r>
      <w:r w:rsidR="007B5BE1" w:rsidRPr="003B1664">
        <w:rPr>
          <w:rFonts w:ascii="Times New Roman" w:eastAsia="Times New Roman" w:hAnsi="Times New Roman" w:cs="Times New Roman"/>
          <w:color w:val="FF0000"/>
          <w:sz w:val="24"/>
          <w:szCs w:val="24"/>
          <w:lang w:eastAsia="en-CA"/>
        </w:rPr>
        <w:t>.</w:t>
      </w:r>
      <w:r w:rsidR="0070495A" w:rsidRPr="003B1664">
        <w:rPr>
          <w:rFonts w:ascii="Times New Roman" w:eastAsia="Times New Roman" w:hAnsi="Times New Roman" w:cs="Times New Roman"/>
          <w:color w:val="FF0000"/>
          <w:sz w:val="24"/>
          <w:szCs w:val="24"/>
          <w:lang w:eastAsia="en-CA"/>
        </w:rPr>
        <w:t xml:space="preserve">, </w:t>
      </w:r>
      <w:r w:rsidR="0070495A" w:rsidRPr="003B1664">
        <w:rPr>
          <w:rStyle w:val="linkify"/>
          <w:rFonts w:ascii="Times New Roman" w:hAnsi="Times New Roman" w:cs="Times New Roman"/>
          <w:color w:val="FF0000"/>
          <w:sz w:val="24"/>
          <w:szCs w:val="24"/>
        </w:rPr>
        <w:t xml:space="preserve">resazurin). However, </w:t>
      </w:r>
      <w:r w:rsidR="00A879D8" w:rsidRPr="003B1664">
        <w:rPr>
          <w:rStyle w:val="linkify"/>
          <w:rFonts w:ascii="Times New Roman" w:hAnsi="Times New Roman" w:cs="Times New Roman"/>
          <w:color w:val="FF0000"/>
          <w:sz w:val="24"/>
          <w:szCs w:val="24"/>
        </w:rPr>
        <w:t xml:space="preserve">adding a redox sensitive dye to a fluorescence assay that isn’t testing for </w:t>
      </w:r>
      <w:r w:rsidR="004608F4" w:rsidRPr="003B1664">
        <w:rPr>
          <w:rStyle w:val="linkify"/>
          <w:rFonts w:ascii="Times New Roman" w:hAnsi="Times New Roman" w:cs="Times New Roman"/>
          <w:color w:val="FF0000"/>
          <w:sz w:val="24"/>
          <w:szCs w:val="24"/>
        </w:rPr>
        <w:t>redox conditions</w:t>
      </w:r>
      <w:r w:rsidR="00A879D8" w:rsidRPr="003B1664">
        <w:rPr>
          <w:rStyle w:val="linkify"/>
          <w:rFonts w:ascii="Times New Roman" w:hAnsi="Times New Roman" w:cs="Times New Roman"/>
          <w:color w:val="FF0000"/>
          <w:sz w:val="24"/>
          <w:szCs w:val="24"/>
        </w:rPr>
        <w:t xml:space="preserve"> is not the most prudent of ideas. Coincidentally, the best test for the presence of oxygen is intrinsic within the protocol itself. </w:t>
      </w:r>
      <w:r w:rsidR="007B5BE1" w:rsidRPr="003B1664">
        <w:rPr>
          <w:rStyle w:val="linkify"/>
          <w:rFonts w:ascii="Times New Roman" w:hAnsi="Times New Roman" w:cs="Times New Roman"/>
          <w:color w:val="FF0000"/>
          <w:sz w:val="24"/>
          <w:szCs w:val="24"/>
        </w:rPr>
        <w:t>Because</w:t>
      </w:r>
      <w:r w:rsidR="00A879D8" w:rsidRPr="003B1664">
        <w:rPr>
          <w:rStyle w:val="linkify"/>
          <w:rFonts w:ascii="Times New Roman" w:hAnsi="Times New Roman" w:cs="Times New Roman"/>
          <w:color w:val="FF0000"/>
          <w:sz w:val="24"/>
          <w:szCs w:val="24"/>
        </w:rPr>
        <w:t xml:space="preserve"> </w:t>
      </w:r>
      <w:r w:rsidR="00A879D8" w:rsidRPr="003B1664">
        <w:rPr>
          <w:rStyle w:val="linkify"/>
          <w:rFonts w:ascii="Times New Roman" w:hAnsi="Times New Roman" w:cs="Times New Roman"/>
          <w:i/>
          <w:color w:val="FF0000"/>
          <w:sz w:val="24"/>
          <w:szCs w:val="24"/>
        </w:rPr>
        <w:t>E. coli</w:t>
      </w:r>
      <w:r w:rsidR="00A879D8" w:rsidRPr="003B1664">
        <w:rPr>
          <w:rStyle w:val="linkify"/>
          <w:rFonts w:ascii="Times New Roman" w:hAnsi="Times New Roman" w:cs="Times New Roman"/>
          <w:color w:val="FF0000"/>
          <w:sz w:val="24"/>
          <w:szCs w:val="24"/>
        </w:rPr>
        <w:t xml:space="preserve"> is a facultative anaerobe, any trace oxygen that is present within the medium will be used up quickly </w:t>
      </w:r>
      <w:r w:rsidR="003155C1" w:rsidRPr="003B1664">
        <w:rPr>
          <w:rStyle w:val="linkify"/>
          <w:rFonts w:ascii="Times New Roman" w:hAnsi="Times New Roman" w:cs="Times New Roman"/>
          <w:color w:val="FF0000"/>
          <w:sz w:val="24"/>
          <w:szCs w:val="24"/>
        </w:rPr>
        <w:t>and is unlikely</w:t>
      </w:r>
      <w:r w:rsidR="004608F4" w:rsidRPr="003B1664">
        <w:rPr>
          <w:rStyle w:val="linkify"/>
          <w:rFonts w:ascii="Times New Roman" w:hAnsi="Times New Roman" w:cs="Times New Roman"/>
          <w:color w:val="FF0000"/>
          <w:sz w:val="24"/>
          <w:szCs w:val="24"/>
        </w:rPr>
        <w:t xml:space="preserve"> </w:t>
      </w:r>
      <w:r w:rsidR="003155C1" w:rsidRPr="003B1664">
        <w:rPr>
          <w:rStyle w:val="linkify"/>
          <w:rFonts w:ascii="Times New Roman" w:hAnsi="Times New Roman" w:cs="Times New Roman"/>
          <w:color w:val="FF0000"/>
          <w:sz w:val="24"/>
          <w:szCs w:val="24"/>
        </w:rPr>
        <w:t>to</w:t>
      </w:r>
      <w:r w:rsidR="004608F4" w:rsidRPr="003B1664">
        <w:rPr>
          <w:rStyle w:val="linkify"/>
          <w:rFonts w:ascii="Times New Roman" w:hAnsi="Times New Roman" w:cs="Times New Roman"/>
          <w:color w:val="FF0000"/>
          <w:sz w:val="24"/>
          <w:szCs w:val="24"/>
        </w:rPr>
        <w:t xml:space="preserve"> impact the experiment</w:t>
      </w:r>
      <w:r w:rsidR="003155C1" w:rsidRPr="003B1664">
        <w:rPr>
          <w:rStyle w:val="linkify"/>
          <w:rFonts w:ascii="Times New Roman" w:hAnsi="Times New Roman" w:cs="Times New Roman"/>
          <w:color w:val="FF0000"/>
          <w:sz w:val="24"/>
          <w:szCs w:val="24"/>
        </w:rPr>
        <w:t>; should</w:t>
      </w:r>
      <w:r w:rsidR="004608F4" w:rsidRPr="003B1664">
        <w:rPr>
          <w:rStyle w:val="linkify"/>
          <w:rFonts w:ascii="Times New Roman" w:hAnsi="Times New Roman" w:cs="Times New Roman"/>
          <w:color w:val="FF0000"/>
          <w:sz w:val="24"/>
          <w:szCs w:val="24"/>
        </w:rPr>
        <w:t xml:space="preserve"> enough oxygen</w:t>
      </w:r>
      <w:r w:rsidR="003155C1" w:rsidRPr="003B1664">
        <w:rPr>
          <w:rStyle w:val="linkify"/>
          <w:rFonts w:ascii="Times New Roman" w:hAnsi="Times New Roman" w:cs="Times New Roman"/>
          <w:color w:val="FF0000"/>
          <w:sz w:val="24"/>
          <w:szCs w:val="24"/>
        </w:rPr>
        <w:t xml:space="preserve"> be present to have a physi</w:t>
      </w:r>
      <w:r w:rsidR="004608F4" w:rsidRPr="003B1664">
        <w:rPr>
          <w:rStyle w:val="linkify"/>
          <w:rFonts w:ascii="Times New Roman" w:hAnsi="Times New Roman" w:cs="Times New Roman"/>
          <w:color w:val="FF0000"/>
          <w:sz w:val="24"/>
          <w:szCs w:val="24"/>
        </w:rPr>
        <w:t xml:space="preserve">ological impact on </w:t>
      </w:r>
      <w:r w:rsidR="004608F4" w:rsidRPr="003B1664">
        <w:rPr>
          <w:rStyle w:val="linkify"/>
          <w:rFonts w:ascii="Times New Roman" w:hAnsi="Times New Roman" w:cs="Times New Roman"/>
          <w:i/>
          <w:color w:val="FF0000"/>
          <w:sz w:val="24"/>
          <w:szCs w:val="24"/>
        </w:rPr>
        <w:t>E. coli</w:t>
      </w:r>
      <w:r w:rsidR="003155C1" w:rsidRPr="003B1664">
        <w:rPr>
          <w:rStyle w:val="linkify"/>
          <w:rFonts w:ascii="Times New Roman" w:hAnsi="Times New Roman" w:cs="Times New Roman"/>
          <w:color w:val="FF0000"/>
          <w:sz w:val="24"/>
          <w:szCs w:val="24"/>
        </w:rPr>
        <w:t>,</w:t>
      </w:r>
      <w:r w:rsidR="004608F4" w:rsidRPr="003B1664">
        <w:rPr>
          <w:rStyle w:val="linkify"/>
          <w:rFonts w:ascii="Times New Roman" w:hAnsi="Times New Roman" w:cs="Times New Roman"/>
          <w:color w:val="FF0000"/>
          <w:sz w:val="24"/>
          <w:szCs w:val="24"/>
        </w:rPr>
        <w:t xml:space="preserve"> there will not be a fluorescent peak</w:t>
      </w:r>
      <w:r w:rsidR="002B4390" w:rsidRPr="003B1664">
        <w:rPr>
          <w:rStyle w:val="linkify"/>
          <w:rFonts w:ascii="Times New Roman" w:hAnsi="Times New Roman" w:cs="Times New Roman"/>
          <w:color w:val="FF0000"/>
          <w:sz w:val="24"/>
          <w:szCs w:val="24"/>
        </w:rPr>
        <w:t xml:space="preserve"> from nitrate</w:t>
      </w:r>
      <w:r w:rsidR="003155C1" w:rsidRPr="003B1664">
        <w:rPr>
          <w:rStyle w:val="linkify"/>
          <w:rFonts w:ascii="Times New Roman" w:hAnsi="Times New Roman" w:cs="Times New Roman"/>
          <w:color w:val="FF0000"/>
          <w:sz w:val="24"/>
          <w:szCs w:val="24"/>
        </w:rPr>
        <w:t xml:space="preserve"> metabolism</w:t>
      </w:r>
      <w:r w:rsidR="002B4390" w:rsidRPr="003B1664">
        <w:rPr>
          <w:rStyle w:val="linkify"/>
          <w:rFonts w:ascii="Times New Roman" w:hAnsi="Times New Roman" w:cs="Times New Roman"/>
          <w:color w:val="FF0000"/>
          <w:sz w:val="24"/>
          <w:szCs w:val="24"/>
        </w:rPr>
        <w:t>.</w:t>
      </w:r>
      <w:r w:rsidR="004608F4" w:rsidRPr="003B1664">
        <w:rPr>
          <w:rStyle w:val="linkify"/>
          <w:rFonts w:ascii="Times New Roman" w:hAnsi="Times New Roman" w:cs="Times New Roman"/>
          <w:color w:val="FF0000"/>
          <w:sz w:val="24"/>
          <w:szCs w:val="24"/>
        </w:rPr>
        <w:t xml:space="preserve"> We’ve added this explanation</w:t>
      </w:r>
      <w:r w:rsidR="002B4390" w:rsidRPr="003B1664">
        <w:rPr>
          <w:rStyle w:val="linkify"/>
          <w:rFonts w:ascii="Times New Roman" w:hAnsi="Times New Roman" w:cs="Times New Roman"/>
          <w:color w:val="FF0000"/>
          <w:sz w:val="24"/>
          <w:szCs w:val="24"/>
        </w:rPr>
        <w:t xml:space="preserve"> to interpreting the results</w:t>
      </w:r>
      <w:r w:rsidR="004608F4" w:rsidRPr="003B1664">
        <w:rPr>
          <w:rStyle w:val="linkify"/>
          <w:rFonts w:ascii="Times New Roman" w:hAnsi="Times New Roman" w:cs="Times New Roman"/>
          <w:color w:val="FF0000"/>
          <w:sz w:val="24"/>
          <w:szCs w:val="24"/>
        </w:rPr>
        <w:t xml:space="preserve">. We’ve also included several recommendations for redox indicators for the chamber in the ‘materials’ in the event the user does have an anaerobic monitor. </w:t>
      </w:r>
    </w:p>
    <w:p w14:paraId="25AC1ECB" w14:textId="77777777" w:rsidR="00152E1D" w:rsidRPr="003B1664" w:rsidRDefault="00667B71">
      <w:pPr>
        <w:rPr>
          <w:rFonts w:ascii="Times New Roman" w:hAnsi="Times New Roman" w:cs="Times New Roman"/>
          <w:color w:val="FF0000"/>
          <w:sz w:val="24"/>
          <w:szCs w:val="24"/>
        </w:rPr>
      </w:pPr>
      <w:r w:rsidRPr="003B1664">
        <w:rPr>
          <w:rFonts w:ascii="Times New Roman" w:hAnsi="Times New Roman" w:cs="Times New Roman"/>
          <w:sz w:val="24"/>
          <w:szCs w:val="24"/>
        </w:rPr>
        <w:br/>
        <w:t>2. A standard curve is necessary to show the response range of the biosensor.</w:t>
      </w:r>
      <w:r w:rsidR="002D778B" w:rsidRPr="003B1664">
        <w:rPr>
          <w:rFonts w:ascii="Times New Roman" w:hAnsi="Times New Roman" w:cs="Times New Roman"/>
          <w:sz w:val="24"/>
          <w:szCs w:val="24"/>
        </w:rPr>
        <w:t xml:space="preserve"> </w:t>
      </w:r>
      <w:r w:rsidR="002D778B" w:rsidRPr="003B1664">
        <w:rPr>
          <w:rFonts w:ascii="Times New Roman" w:hAnsi="Times New Roman" w:cs="Times New Roman"/>
          <w:color w:val="FF0000"/>
          <w:sz w:val="24"/>
          <w:szCs w:val="24"/>
        </w:rPr>
        <w:t>This is already included for both Hg and Cd.</w:t>
      </w:r>
      <w:r w:rsidRPr="003B1664">
        <w:rPr>
          <w:rFonts w:ascii="Times New Roman" w:hAnsi="Times New Roman" w:cs="Times New Roman"/>
          <w:sz w:val="24"/>
          <w:szCs w:val="24"/>
        </w:rPr>
        <w:br/>
        <w:t>2. What should be explained more clearly is why there was increasing signal for constitutive strain/decreasing signal for the inducible biosensor with the adding of viable magnesium in the Figure 4-A. Theoretically, the results should be the stable or getting down for the constitutive strain .</w:t>
      </w:r>
      <w:r w:rsidR="00CA4967" w:rsidRPr="003B1664">
        <w:rPr>
          <w:rFonts w:ascii="Times New Roman" w:hAnsi="Times New Roman" w:cs="Times New Roman"/>
          <w:sz w:val="24"/>
          <w:szCs w:val="24"/>
        </w:rPr>
        <w:t xml:space="preserve"> </w:t>
      </w:r>
      <w:r w:rsidR="002B4390" w:rsidRPr="003B1664">
        <w:rPr>
          <w:rFonts w:ascii="Times New Roman" w:hAnsi="Times New Roman" w:cs="Times New Roman"/>
          <w:color w:val="FF0000"/>
          <w:sz w:val="24"/>
          <w:szCs w:val="24"/>
        </w:rPr>
        <w:t>When the constitutive biosensor is producing more signal it’s because whatever</w:t>
      </w:r>
      <w:r w:rsidR="00CA4967" w:rsidRPr="003B1664">
        <w:rPr>
          <w:rFonts w:ascii="Times New Roman" w:hAnsi="Times New Roman" w:cs="Times New Roman"/>
          <w:color w:val="FF0000"/>
          <w:sz w:val="24"/>
          <w:szCs w:val="24"/>
        </w:rPr>
        <w:t xml:space="preserve"> va</w:t>
      </w:r>
      <w:r w:rsidR="002665E4" w:rsidRPr="003B1664">
        <w:rPr>
          <w:rFonts w:ascii="Times New Roman" w:hAnsi="Times New Roman" w:cs="Times New Roman"/>
          <w:color w:val="FF0000"/>
          <w:sz w:val="24"/>
          <w:szCs w:val="24"/>
        </w:rPr>
        <w:t>riable</w:t>
      </w:r>
      <w:r w:rsidR="00CA4967" w:rsidRPr="003B1664">
        <w:rPr>
          <w:rFonts w:ascii="Times New Roman" w:hAnsi="Times New Roman" w:cs="Times New Roman"/>
          <w:color w:val="FF0000"/>
          <w:sz w:val="24"/>
          <w:szCs w:val="24"/>
        </w:rPr>
        <w:t xml:space="preserve"> being added is conducive to the production of the flavin based fluorescent protein. Magnesium is an essential macronutrient for </w:t>
      </w:r>
      <w:r w:rsidR="00C303EA" w:rsidRPr="003B1664">
        <w:rPr>
          <w:rFonts w:ascii="Times New Roman" w:hAnsi="Times New Roman" w:cs="Times New Roman"/>
          <w:i/>
          <w:color w:val="FF0000"/>
          <w:sz w:val="24"/>
          <w:szCs w:val="24"/>
        </w:rPr>
        <w:t>E</w:t>
      </w:r>
      <w:r w:rsidR="00CA4967" w:rsidRPr="003B1664">
        <w:rPr>
          <w:rFonts w:ascii="Times New Roman" w:hAnsi="Times New Roman" w:cs="Times New Roman"/>
          <w:i/>
          <w:color w:val="FF0000"/>
          <w:sz w:val="24"/>
          <w:szCs w:val="24"/>
        </w:rPr>
        <w:t>. coli</w:t>
      </w:r>
      <w:r w:rsidR="00CA4967" w:rsidRPr="003B1664">
        <w:rPr>
          <w:rFonts w:ascii="Times New Roman" w:hAnsi="Times New Roman" w:cs="Times New Roman"/>
          <w:color w:val="FF0000"/>
          <w:sz w:val="24"/>
          <w:szCs w:val="24"/>
        </w:rPr>
        <w:t xml:space="preserve"> and adding this to a medium that has no Magnesium at all will predictable be beneficial to</w:t>
      </w:r>
      <w:r w:rsidR="002665E4" w:rsidRPr="003B1664">
        <w:rPr>
          <w:rFonts w:ascii="Times New Roman" w:hAnsi="Times New Roman" w:cs="Times New Roman"/>
          <w:color w:val="FF0000"/>
          <w:sz w:val="24"/>
          <w:szCs w:val="24"/>
        </w:rPr>
        <w:t xml:space="preserve"> pretty much any aspect of</w:t>
      </w:r>
      <w:r w:rsidR="00CA4967" w:rsidRPr="003B1664">
        <w:rPr>
          <w:rFonts w:ascii="Times New Roman" w:hAnsi="Times New Roman" w:cs="Times New Roman"/>
          <w:color w:val="FF0000"/>
          <w:sz w:val="24"/>
          <w:szCs w:val="24"/>
        </w:rPr>
        <w:t xml:space="preserve"> metabolism. We’ve succinctly explained this in the results. </w:t>
      </w:r>
      <w:r w:rsidRPr="003B1664">
        <w:rPr>
          <w:rFonts w:ascii="Times New Roman" w:hAnsi="Times New Roman" w:cs="Times New Roman"/>
          <w:sz w:val="24"/>
          <w:szCs w:val="24"/>
        </w:rPr>
        <w:br/>
        <w:t>3. Test the response of biosensor to zinc which will give more explanations for the inconclusive result (Figure 4-B).</w:t>
      </w:r>
      <w:r w:rsidR="00054657" w:rsidRPr="003B1664">
        <w:rPr>
          <w:rFonts w:ascii="Times New Roman" w:hAnsi="Times New Roman" w:cs="Times New Roman"/>
          <w:sz w:val="24"/>
          <w:szCs w:val="24"/>
        </w:rPr>
        <w:t xml:space="preserve"> </w:t>
      </w:r>
      <w:r w:rsidR="00054657" w:rsidRPr="003B1664">
        <w:rPr>
          <w:rFonts w:ascii="Times New Roman" w:hAnsi="Times New Roman" w:cs="Times New Roman"/>
          <w:color w:val="FF0000"/>
          <w:sz w:val="24"/>
          <w:szCs w:val="24"/>
        </w:rPr>
        <w:t xml:space="preserve">We’ve tested zinc concentrations with the constitutive and mercury inducible </w:t>
      </w:r>
      <w:r w:rsidR="00054657" w:rsidRPr="003B1664">
        <w:rPr>
          <w:rFonts w:ascii="Times New Roman" w:hAnsi="Times New Roman" w:cs="Times New Roman"/>
          <w:color w:val="FF0000"/>
          <w:sz w:val="24"/>
          <w:szCs w:val="24"/>
        </w:rPr>
        <w:lastRenderedPageBreak/>
        <w:t>reporter numerous times and it always has a negative affect on fluorescent signal. The rational for including zinc was because it gives an inconclusive result</w:t>
      </w:r>
      <w:r w:rsidR="0078523A" w:rsidRPr="003B1664">
        <w:rPr>
          <w:rFonts w:ascii="Times New Roman" w:hAnsi="Times New Roman" w:cs="Times New Roman"/>
          <w:color w:val="FF0000"/>
          <w:sz w:val="24"/>
          <w:szCs w:val="24"/>
        </w:rPr>
        <w:t xml:space="preserve">. There are many </w:t>
      </w:r>
      <w:r w:rsidR="003428ED" w:rsidRPr="003B1664">
        <w:rPr>
          <w:rFonts w:ascii="Times New Roman" w:hAnsi="Times New Roman" w:cs="Times New Roman"/>
          <w:color w:val="FF0000"/>
          <w:sz w:val="24"/>
          <w:szCs w:val="24"/>
        </w:rPr>
        <w:t xml:space="preserve">potential </w:t>
      </w:r>
      <w:r w:rsidR="0078523A" w:rsidRPr="003B1664">
        <w:rPr>
          <w:rFonts w:ascii="Times New Roman" w:hAnsi="Times New Roman" w:cs="Times New Roman"/>
          <w:color w:val="FF0000"/>
          <w:sz w:val="24"/>
          <w:szCs w:val="24"/>
        </w:rPr>
        <w:t xml:space="preserve">explanations </w:t>
      </w:r>
      <w:r w:rsidR="00152E1D" w:rsidRPr="003B1664">
        <w:rPr>
          <w:rFonts w:ascii="Times New Roman" w:hAnsi="Times New Roman" w:cs="Times New Roman"/>
          <w:color w:val="FF0000"/>
          <w:sz w:val="24"/>
          <w:szCs w:val="24"/>
        </w:rPr>
        <w:t xml:space="preserve">as </w:t>
      </w:r>
      <w:r w:rsidR="0078523A" w:rsidRPr="003B1664">
        <w:rPr>
          <w:rFonts w:ascii="Times New Roman" w:hAnsi="Times New Roman" w:cs="Times New Roman"/>
          <w:color w:val="FF0000"/>
          <w:sz w:val="24"/>
          <w:szCs w:val="24"/>
        </w:rPr>
        <w:t xml:space="preserve">to why </w:t>
      </w:r>
      <w:r w:rsidR="003428ED" w:rsidRPr="003B1664">
        <w:rPr>
          <w:rFonts w:ascii="Times New Roman" w:hAnsi="Times New Roman" w:cs="Times New Roman"/>
          <w:color w:val="FF0000"/>
          <w:sz w:val="24"/>
          <w:szCs w:val="24"/>
        </w:rPr>
        <w:t>zinc reduces fluorescence signal</w:t>
      </w:r>
      <w:r w:rsidR="00152E1D" w:rsidRPr="003B1664">
        <w:rPr>
          <w:rFonts w:ascii="Times New Roman" w:hAnsi="Times New Roman" w:cs="Times New Roman"/>
          <w:color w:val="FF0000"/>
          <w:sz w:val="24"/>
          <w:szCs w:val="24"/>
        </w:rPr>
        <w:t>, beyond being toxic,</w:t>
      </w:r>
      <w:r w:rsidR="003428ED" w:rsidRPr="003B1664">
        <w:rPr>
          <w:rFonts w:ascii="Times New Roman" w:hAnsi="Times New Roman" w:cs="Times New Roman"/>
          <w:color w:val="FF0000"/>
          <w:sz w:val="24"/>
          <w:szCs w:val="24"/>
        </w:rPr>
        <w:t xml:space="preserve"> but that falls outside the scope of the paper and will detract meaning away from the key message</w:t>
      </w:r>
      <w:r w:rsidR="00152E1D" w:rsidRPr="003B1664">
        <w:rPr>
          <w:rFonts w:ascii="Times New Roman" w:hAnsi="Times New Roman" w:cs="Times New Roman"/>
          <w:color w:val="FF0000"/>
          <w:sz w:val="24"/>
          <w:szCs w:val="24"/>
        </w:rPr>
        <w:t xml:space="preserve"> of this method study. </w:t>
      </w:r>
    </w:p>
    <w:p w14:paraId="37D7D20F" w14:textId="7CFD1C55" w:rsidR="00102440" w:rsidRPr="003B1664" w:rsidRDefault="003428ED">
      <w:pPr>
        <w:rPr>
          <w:rFonts w:ascii="Times New Roman" w:hAnsi="Times New Roman" w:cs="Times New Roman"/>
          <w:color w:val="FF0000"/>
          <w:sz w:val="24"/>
          <w:szCs w:val="24"/>
        </w:rPr>
      </w:pPr>
      <w:r w:rsidRPr="003B1664">
        <w:rPr>
          <w:rFonts w:ascii="Times New Roman" w:hAnsi="Times New Roman" w:cs="Times New Roman"/>
          <w:color w:val="FF0000"/>
          <w:sz w:val="24"/>
          <w:szCs w:val="24"/>
        </w:rPr>
        <w:t xml:space="preserve"> </w:t>
      </w:r>
      <w:r w:rsidR="00667B71" w:rsidRPr="003B1664">
        <w:rPr>
          <w:rFonts w:ascii="Times New Roman" w:hAnsi="Times New Roman" w:cs="Times New Roman"/>
          <w:sz w:val="24"/>
          <w:szCs w:val="24"/>
        </w:rPr>
        <w:br/>
        <w:t>Minor Concerns:</w:t>
      </w:r>
      <w:r w:rsidR="00667B71" w:rsidRPr="003B1664">
        <w:rPr>
          <w:rFonts w:ascii="Times New Roman" w:hAnsi="Times New Roman" w:cs="Times New Roman"/>
          <w:sz w:val="24"/>
          <w:szCs w:val="24"/>
        </w:rPr>
        <w:br/>
        <w:t xml:space="preserve">1. Correct the reference </w:t>
      </w:r>
      <w:proofErr w:type="spellStart"/>
      <w:r w:rsidR="00667B71" w:rsidRPr="003B1664">
        <w:rPr>
          <w:rFonts w:ascii="Times New Roman" w:hAnsi="Times New Roman" w:cs="Times New Roman"/>
          <w:sz w:val="24"/>
          <w:szCs w:val="24"/>
        </w:rPr>
        <w:t>format:the</w:t>
      </w:r>
      <w:proofErr w:type="spellEnd"/>
      <w:r w:rsidR="00667B71" w:rsidRPr="003B1664">
        <w:rPr>
          <w:rFonts w:ascii="Times New Roman" w:hAnsi="Times New Roman" w:cs="Times New Roman"/>
          <w:sz w:val="24"/>
          <w:szCs w:val="24"/>
        </w:rPr>
        <w:t xml:space="preserve"> name of bacteria should be in italic; uniform the abbreviation of journal.</w:t>
      </w:r>
      <w:r w:rsidR="00054657" w:rsidRPr="003B1664">
        <w:rPr>
          <w:rFonts w:ascii="Times New Roman" w:hAnsi="Times New Roman" w:cs="Times New Roman"/>
          <w:sz w:val="24"/>
          <w:szCs w:val="24"/>
        </w:rPr>
        <w:t xml:space="preserve"> </w:t>
      </w:r>
      <w:r w:rsidR="00054657" w:rsidRPr="003B1664">
        <w:rPr>
          <w:rFonts w:ascii="Times New Roman" w:hAnsi="Times New Roman" w:cs="Times New Roman"/>
          <w:color w:val="FF0000"/>
          <w:sz w:val="24"/>
          <w:szCs w:val="24"/>
        </w:rPr>
        <w:t xml:space="preserve">Updated all the references to ensure they are all properly formatted. </w:t>
      </w:r>
      <w:r w:rsidR="00667B71" w:rsidRPr="003B1664">
        <w:rPr>
          <w:rFonts w:ascii="Times New Roman" w:hAnsi="Times New Roman" w:cs="Times New Roman"/>
          <w:sz w:val="24"/>
          <w:szCs w:val="24"/>
        </w:rPr>
        <w:br/>
        <w:t>2. Check and correct the space between number and units in the whole manuscript.</w:t>
      </w:r>
      <w:r w:rsidR="000D2682" w:rsidRPr="003B1664">
        <w:rPr>
          <w:rFonts w:ascii="Times New Roman" w:hAnsi="Times New Roman" w:cs="Times New Roman"/>
          <w:sz w:val="24"/>
          <w:szCs w:val="24"/>
        </w:rPr>
        <w:t xml:space="preserve"> </w:t>
      </w:r>
      <w:r w:rsidR="000D2682" w:rsidRPr="003B1664">
        <w:rPr>
          <w:rFonts w:ascii="Times New Roman" w:hAnsi="Times New Roman" w:cs="Times New Roman"/>
          <w:color w:val="FF0000"/>
          <w:sz w:val="24"/>
          <w:szCs w:val="24"/>
        </w:rPr>
        <w:t>Fixed.</w:t>
      </w:r>
      <w:r w:rsidR="00667B71" w:rsidRPr="003B1664">
        <w:rPr>
          <w:rFonts w:ascii="Times New Roman" w:hAnsi="Times New Roman" w:cs="Times New Roman"/>
          <w:sz w:val="24"/>
          <w:szCs w:val="24"/>
        </w:rPr>
        <w:br/>
        <w:t>3. E.coli in Line225 should not be abbreviated.</w:t>
      </w:r>
      <w:r w:rsidR="00375813" w:rsidRPr="003B1664">
        <w:rPr>
          <w:rFonts w:ascii="Times New Roman" w:hAnsi="Times New Roman" w:cs="Times New Roman"/>
          <w:color w:val="FF0000"/>
          <w:sz w:val="24"/>
          <w:szCs w:val="24"/>
        </w:rPr>
        <w:t xml:space="preserve"> Fixed</w:t>
      </w:r>
      <w:r w:rsidR="00667B71" w:rsidRPr="003B1664">
        <w:rPr>
          <w:rFonts w:ascii="Times New Roman" w:hAnsi="Times New Roman" w:cs="Times New Roman"/>
          <w:sz w:val="24"/>
          <w:szCs w:val="24"/>
        </w:rPr>
        <w:br/>
        <w:t>4. There is a sorting error from 4.5 to 4.7 (Line 363-379).</w:t>
      </w:r>
      <w:r w:rsidR="000D2682" w:rsidRPr="003B1664">
        <w:rPr>
          <w:rFonts w:ascii="Times New Roman" w:hAnsi="Times New Roman" w:cs="Times New Roman"/>
          <w:sz w:val="24"/>
          <w:szCs w:val="24"/>
        </w:rPr>
        <w:t xml:space="preserve"> </w:t>
      </w:r>
      <w:r w:rsidR="000D2682" w:rsidRPr="003B1664">
        <w:rPr>
          <w:rFonts w:ascii="Times New Roman" w:hAnsi="Times New Roman" w:cs="Times New Roman"/>
          <w:color w:val="FF0000"/>
          <w:sz w:val="24"/>
          <w:szCs w:val="24"/>
        </w:rPr>
        <w:t>Fixed.</w:t>
      </w:r>
    </w:p>
    <w:p w14:paraId="6DA2593F" w14:textId="77777777" w:rsidR="00B928D9" w:rsidRPr="003B1664" w:rsidRDefault="00B928D9">
      <w:pPr>
        <w:rPr>
          <w:rFonts w:ascii="Times New Roman" w:hAnsi="Times New Roman" w:cs="Times New Roman"/>
          <w:sz w:val="24"/>
          <w:szCs w:val="24"/>
        </w:rPr>
      </w:pPr>
    </w:p>
    <w:p w14:paraId="0846B0E3" w14:textId="77777777" w:rsidR="00B928D9" w:rsidRPr="003B1664" w:rsidRDefault="00B928D9" w:rsidP="00B928D9">
      <w:pPr>
        <w:spacing w:line="280" w:lineRule="exact"/>
        <w:ind w:left="420"/>
        <w:rPr>
          <w:rFonts w:ascii="Times New Roman" w:hAnsi="Times New Roman" w:cs="Times New Roman"/>
          <w:color w:val="0000FF"/>
          <w:sz w:val="24"/>
          <w:szCs w:val="24"/>
        </w:rPr>
      </w:pPr>
      <w:r w:rsidRPr="003B1664">
        <w:rPr>
          <w:rFonts w:ascii="Times New Roman" w:hAnsi="Times New Roman" w:cs="Times New Roman"/>
          <w:color w:val="0000FF"/>
          <w:sz w:val="24"/>
          <w:szCs w:val="24"/>
        </w:rPr>
        <w:t>In this paper, the authors determined developed a biosensor assay capable of functioning anaerobically that can detect metals under anoxic condition in quasi-real time. In addition, the authors described how the biosensor can help assess how chemical variables relevant to the environmental cycling of metals affect their bioavailability. Last but not the least, this paper provided an example to distinguish between metal bioavailability and toxicity by utilizing together metal-inducible and constitutive strains. After a careful reading of the manuscript and consideration of the current state of this papers, I have come to the conclusion this manuscript can offer enough novelty to stand out as a research manuscript. Therefore, I would like to recommend this manuscript for publication in the Journal of Visualized Experiments after all corrections have been done.</w:t>
      </w:r>
    </w:p>
    <w:p w14:paraId="1AFCB6A1" w14:textId="77777777" w:rsidR="00B928D9" w:rsidRPr="003B1664" w:rsidRDefault="00B928D9" w:rsidP="00B928D9">
      <w:pPr>
        <w:spacing w:line="280" w:lineRule="exact"/>
        <w:ind w:left="420"/>
        <w:rPr>
          <w:rFonts w:ascii="Times New Roman" w:hAnsi="Times New Roman" w:cs="Times New Roman"/>
          <w:sz w:val="24"/>
          <w:szCs w:val="24"/>
        </w:rPr>
      </w:pPr>
    </w:p>
    <w:p w14:paraId="6BF700DF" w14:textId="77777777" w:rsidR="00B928D9" w:rsidRPr="003B1664" w:rsidRDefault="00B928D9" w:rsidP="00B928D9">
      <w:pPr>
        <w:spacing w:line="280" w:lineRule="exact"/>
        <w:ind w:left="420"/>
        <w:rPr>
          <w:rFonts w:ascii="Times New Roman" w:hAnsi="Times New Roman" w:cs="Times New Roman"/>
          <w:sz w:val="24"/>
          <w:szCs w:val="24"/>
        </w:rPr>
      </w:pPr>
    </w:p>
    <w:p w14:paraId="7DE968AA" w14:textId="77777777" w:rsidR="00B928D9" w:rsidRPr="003B1664" w:rsidRDefault="00B928D9" w:rsidP="00B928D9">
      <w:pPr>
        <w:widowControl w:val="0"/>
        <w:numPr>
          <w:ilvl w:val="0"/>
          <w:numId w:val="1"/>
        </w:numPr>
        <w:spacing w:after="0" w:line="280" w:lineRule="exact"/>
        <w:jc w:val="both"/>
        <w:rPr>
          <w:rFonts w:ascii="Times New Roman" w:hAnsi="Times New Roman" w:cs="Times New Roman"/>
          <w:sz w:val="24"/>
          <w:szCs w:val="24"/>
          <w:highlight w:val="yellow"/>
        </w:rPr>
      </w:pPr>
      <w:r w:rsidRPr="003B1664">
        <w:rPr>
          <w:rFonts w:ascii="Times New Roman" w:hAnsi="Times New Roman" w:cs="Times New Roman"/>
          <w:sz w:val="24"/>
          <w:szCs w:val="24"/>
          <w:highlight w:val="yellow"/>
        </w:rPr>
        <w:t>General comments</w:t>
      </w:r>
    </w:p>
    <w:p w14:paraId="7E61331F" w14:textId="77777777" w:rsidR="00B928D9" w:rsidRPr="003B1664" w:rsidRDefault="00B928D9" w:rsidP="00B928D9">
      <w:pPr>
        <w:spacing w:line="280" w:lineRule="exact"/>
        <w:ind w:left="420"/>
        <w:rPr>
          <w:rFonts w:ascii="Times New Roman" w:hAnsi="Times New Roman" w:cs="Times New Roman"/>
          <w:sz w:val="24"/>
          <w:szCs w:val="24"/>
        </w:rPr>
      </w:pPr>
    </w:p>
    <w:p w14:paraId="71F325B8" w14:textId="77777777" w:rsidR="00B928D9" w:rsidRPr="003B1664" w:rsidRDefault="00B928D9" w:rsidP="00B928D9">
      <w:pPr>
        <w:ind w:left="780"/>
        <w:rPr>
          <w:rFonts w:ascii="Times New Roman" w:hAnsi="Times New Roman" w:cs="Times New Roman"/>
          <w:color w:val="0000FF"/>
          <w:sz w:val="24"/>
          <w:szCs w:val="24"/>
        </w:rPr>
      </w:pPr>
      <w:r w:rsidRPr="003B1664">
        <w:rPr>
          <w:rFonts w:ascii="Times New Roman" w:hAnsi="Times New Roman" w:cs="Times New Roman"/>
          <w:color w:val="0000FF"/>
          <w:sz w:val="24"/>
          <w:szCs w:val="24"/>
        </w:rPr>
        <w:t>I have prepared some comments on the manuscript, which should be considered by the authors in case the review process continues. The detailed information please refer to the track changes in the manuscript.</w:t>
      </w:r>
    </w:p>
    <w:p w14:paraId="17FAEE9F" w14:textId="77777777" w:rsidR="00B928D9" w:rsidRPr="003B1664" w:rsidRDefault="00B928D9" w:rsidP="00B928D9">
      <w:pPr>
        <w:spacing w:line="280" w:lineRule="exact"/>
        <w:ind w:left="420"/>
        <w:rPr>
          <w:rFonts w:ascii="Times New Roman" w:hAnsi="Times New Roman" w:cs="Times New Roman"/>
          <w:sz w:val="24"/>
          <w:szCs w:val="24"/>
        </w:rPr>
      </w:pPr>
    </w:p>
    <w:p w14:paraId="10A0F719" w14:textId="77777777" w:rsidR="00B928D9" w:rsidRPr="003B1664" w:rsidRDefault="00B928D9" w:rsidP="00B928D9">
      <w:pPr>
        <w:widowControl w:val="0"/>
        <w:numPr>
          <w:ilvl w:val="0"/>
          <w:numId w:val="2"/>
        </w:numPr>
        <w:spacing w:after="0" w:line="240" w:lineRule="auto"/>
        <w:jc w:val="both"/>
        <w:rPr>
          <w:rFonts w:ascii="Times New Roman" w:hAnsi="Times New Roman" w:cs="Times New Roman"/>
          <w:color w:val="0000FF"/>
          <w:sz w:val="24"/>
          <w:szCs w:val="24"/>
        </w:rPr>
      </w:pPr>
      <w:r w:rsidRPr="003B1664">
        <w:rPr>
          <w:rFonts w:ascii="Times New Roman" w:hAnsi="Times New Roman" w:cs="Times New Roman"/>
          <w:color w:val="0000FF"/>
          <w:sz w:val="24"/>
          <w:szCs w:val="24"/>
        </w:rPr>
        <w:t xml:space="preserve">The manuscript is very well written. However, there are still some missing words, connectors and in some cases it is difficult to understand what is written. </w:t>
      </w:r>
    </w:p>
    <w:p w14:paraId="0A342971" w14:textId="77777777" w:rsidR="00B928D9" w:rsidRPr="003B1664" w:rsidRDefault="00B928D9" w:rsidP="00B928D9">
      <w:pPr>
        <w:ind w:left="780"/>
        <w:rPr>
          <w:rFonts w:ascii="Times New Roman" w:hAnsi="Times New Roman" w:cs="Times New Roman"/>
          <w:color w:val="0000FF"/>
          <w:sz w:val="24"/>
          <w:szCs w:val="24"/>
        </w:rPr>
      </w:pPr>
    </w:p>
    <w:p w14:paraId="0E267FBD" w14:textId="1D988584" w:rsidR="00B928D9" w:rsidRPr="003B1664" w:rsidRDefault="00B928D9" w:rsidP="00B928D9">
      <w:pPr>
        <w:widowControl w:val="0"/>
        <w:numPr>
          <w:ilvl w:val="0"/>
          <w:numId w:val="2"/>
        </w:numPr>
        <w:spacing w:after="0" w:line="240" w:lineRule="auto"/>
        <w:jc w:val="both"/>
        <w:rPr>
          <w:rFonts w:ascii="Times New Roman" w:hAnsi="Times New Roman" w:cs="Times New Roman"/>
          <w:color w:val="0000FF"/>
          <w:sz w:val="24"/>
          <w:szCs w:val="24"/>
        </w:rPr>
      </w:pPr>
      <w:r w:rsidRPr="003B1664">
        <w:rPr>
          <w:rFonts w:ascii="Times New Roman" w:hAnsi="Times New Roman" w:cs="Times New Roman"/>
          <w:color w:val="0000FF"/>
          <w:sz w:val="24"/>
          <w:szCs w:val="24"/>
        </w:rPr>
        <w:t>This manuscript doesn’t have a clear objective. The authors need to add 1-2 sentences to elaborate what the purpose of this research and why this research is important. In the introduction the authors described “we describe how to prepare and use the biosensor to test environmental variables’ influence on Hg or Cd bioavailability.” This is not an objective of a research paper.</w:t>
      </w:r>
      <w:r w:rsidR="00E85225" w:rsidRPr="003B1664">
        <w:rPr>
          <w:rFonts w:ascii="Times New Roman" w:hAnsi="Times New Roman" w:cs="Times New Roman"/>
          <w:color w:val="0000FF"/>
          <w:sz w:val="24"/>
          <w:szCs w:val="24"/>
        </w:rPr>
        <w:t xml:space="preserve">  </w:t>
      </w:r>
      <w:r w:rsidR="00E85225" w:rsidRPr="003B1664">
        <w:rPr>
          <w:rFonts w:ascii="Times New Roman" w:hAnsi="Times New Roman" w:cs="Times New Roman"/>
          <w:color w:val="FF0000"/>
          <w:sz w:val="24"/>
          <w:szCs w:val="24"/>
        </w:rPr>
        <w:t xml:space="preserve">This appears to be outside the guidelines given by the </w:t>
      </w:r>
      <w:r w:rsidR="00E85225" w:rsidRPr="003B1664">
        <w:rPr>
          <w:rFonts w:ascii="Times New Roman" w:hAnsi="Times New Roman" w:cs="Times New Roman"/>
          <w:color w:val="FF0000"/>
          <w:sz w:val="24"/>
          <w:szCs w:val="24"/>
        </w:rPr>
        <w:lastRenderedPageBreak/>
        <w:t xml:space="preserve">Journal detailing how to write the manuscript. </w:t>
      </w:r>
    </w:p>
    <w:p w14:paraId="75FF2529" w14:textId="77777777" w:rsidR="00B928D9" w:rsidRPr="003B1664" w:rsidRDefault="00B928D9" w:rsidP="00B928D9">
      <w:pPr>
        <w:pStyle w:val="ListParagraph"/>
        <w:ind w:firstLine="480"/>
        <w:rPr>
          <w:color w:val="0000FF"/>
          <w:sz w:val="24"/>
        </w:rPr>
      </w:pPr>
    </w:p>
    <w:p w14:paraId="58419C3D" w14:textId="5C6CFF86" w:rsidR="00B928D9" w:rsidRPr="003B1664" w:rsidRDefault="00B928D9" w:rsidP="00B928D9">
      <w:pPr>
        <w:pStyle w:val="CommentText"/>
        <w:numPr>
          <w:ilvl w:val="0"/>
          <w:numId w:val="2"/>
        </w:numPr>
        <w:spacing w:after="0"/>
        <w:jc w:val="both"/>
        <w:rPr>
          <w:rFonts w:ascii="Times New Roman" w:hAnsi="Times New Roman"/>
          <w:color w:val="0000FF"/>
          <w:sz w:val="24"/>
          <w:szCs w:val="24"/>
          <w:lang w:eastAsia="zh-CN"/>
        </w:rPr>
      </w:pPr>
      <w:r w:rsidRPr="003B1664">
        <w:rPr>
          <w:rFonts w:ascii="Times New Roman" w:hAnsi="Times New Roman"/>
          <w:color w:val="0000FF"/>
          <w:sz w:val="24"/>
          <w:szCs w:val="24"/>
          <w:lang w:eastAsia="zh-CN"/>
        </w:rPr>
        <w:t xml:space="preserve">Please delete the content of the protocol. A laboratory protocol is not appropriate to include in a research paper. </w:t>
      </w:r>
      <w:r w:rsidR="00E85225" w:rsidRPr="003B1664">
        <w:rPr>
          <w:rFonts w:ascii="Times New Roman" w:hAnsi="Times New Roman"/>
          <w:color w:val="FF0000"/>
          <w:sz w:val="24"/>
          <w:szCs w:val="24"/>
        </w:rPr>
        <w:t>This appears to be outside the guidelines given by the Journal detailing how to write the manuscript.</w:t>
      </w:r>
    </w:p>
    <w:p w14:paraId="6813C439" w14:textId="77777777" w:rsidR="00B928D9" w:rsidRPr="003B1664" w:rsidRDefault="00B928D9" w:rsidP="00B928D9">
      <w:pPr>
        <w:pStyle w:val="ListParagraph"/>
        <w:ind w:firstLine="480"/>
        <w:rPr>
          <w:color w:val="0000FF"/>
          <w:sz w:val="24"/>
        </w:rPr>
      </w:pPr>
    </w:p>
    <w:p w14:paraId="595BA668" w14:textId="77777777" w:rsidR="00B928D9" w:rsidRPr="003B1664" w:rsidRDefault="00B928D9" w:rsidP="00B928D9">
      <w:pPr>
        <w:pStyle w:val="CommentText"/>
        <w:numPr>
          <w:ilvl w:val="0"/>
          <w:numId w:val="2"/>
        </w:numPr>
        <w:spacing w:after="0"/>
        <w:jc w:val="both"/>
        <w:rPr>
          <w:rFonts w:ascii="Times New Roman" w:hAnsi="Times New Roman"/>
          <w:color w:val="0000FF"/>
          <w:sz w:val="24"/>
          <w:szCs w:val="24"/>
          <w:lang w:eastAsia="zh-CN"/>
        </w:rPr>
      </w:pPr>
      <w:r w:rsidRPr="003B1664">
        <w:rPr>
          <w:rFonts w:ascii="Times New Roman" w:hAnsi="Times New Roman"/>
          <w:color w:val="0000FF"/>
          <w:sz w:val="24"/>
          <w:szCs w:val="24"/>
          <w:lang w:eastAsia="zh-CN"/>
        </w:rPr>
        <w:t xml:space="preserve">Please reorganize the methodology part as the following: </w:t>
      </w:r>
    </w:p>
    <w:p w14:paraId="2C0BCC9C" w14:textId="77777777" w:rsidR="00B928D9" w:rsidRPr="003B1664" w:rsidRDefault="00B928D9" w:rsidP="00B928D9">
      <w:pPr>
        <w:pStyle w:val="ListParagraph"/>
        <w:ind w:firstLine="480"/>
        <w:rPr>
          <w:color w:val="0000FF"/>
          <w:sz w:val="24"/>
        </w:rPr>
      </w:pPr>
    </w:p>
    <w:p w14:paraId="5BB53491" w14:textId="77777777" w:rsidR="00B928D9" w:rsidRPr="003B1664" w:rsidRDefault="00B928D9" w:rsidP="00B928D9">
      <w:pPr>
        <w:pStyle w:val="ListParagraph"/>
        <w:ind w:firstLine="480"/>
        <w:rPr>
          <w:color w:val="0000FF"/>
          <w:sz w:val="24"/>
        </w:rPr>
      </w:pPr>
      <w:r w:rsidRPr="003B1664">
        <w:rPr>
          <w:color w:val="0000FF"/>
          <w:sz w:val="24"/>
        </w:rPr>
        <w:t xml:space="preserve">2. Methodology </w:t>
      </w:r>
    </w:p>
    <w:p w14:paraId="51AE8BD8" w14:textId="77777777" w:rsidR="00B928D9" w:rsidRPr="003B1664" w:rsidRDefault="00B928D9" w:rsidP="00B928D9">
      <w:pPr>
        <w:pStyle w:val="ListParagraph"/>
        <w:ind w:firstLine="480"/>
        <w:rPr>
          <w:color w:val="0000FF"/>
          <w:sz w:val="24"/>
        </w:rPr>
      </w:pPr>
      <w:r w:rsidRPr="003B1664">
        <w:rPr>
          <w:color w:val="0000FF"/>
          <w:sz w:val="24"/>
        </w:rPr>
        <w:t>2.1. Preparation of Mercury and Cadmium standards</w:t>
      </w:r>
    </w:p>
    <w:p w14:paraId="3037D043" w14:textId="77777777" w:rsidR="00B928D9" w:rsidRPr="003B1664" w:rsidRDefault="00B928D9" w:rsidP="00B928D9">
      <w:pPr>
        <w:pStyle w:val="ListParagraph"/>
        <w:ind w:firstLine="480"/>
        <w:rPr>
          <w:color w:val="0000FF"/>
          <w:sz w:val="24"/>
        </w:rPr>
      </w:pPr>
      <w:r w:rsidRPr="003B1664">
        <w:rPr>
          <w:color w:val="0000FF"/>
          <w:sz w:val="24"/>
        </w:rPr>
        <w:tab/>
        <w:t>2.1.1. XXXX</w:t>
      </w:r>
    </w:p>
    <w:p w14:paraId="683D584E" w14:textId="77777777" w:rsidR="00B928D9" w:rsidRPr="003B1664" w:rsidRDefault="00B928D9" w:rsidP="00B928D9">
      <w:pPr>
        <w:pStyle w:val="ListParagraph"/>
        <w:ind w:firstLine="480"/>
        <w:rPr>
          <w:color w:val="0000FF"/>
          <w:sz w:val="24"/>
        </w:rPr>
      </w:pPr>
      <w:r w:rsidRPr="003B1664">
        <w:rPr>
          <w:color w:val="0000FF"/>
          <w:sz w:val="24"/>
        </w:rPr>
        <w:tab/>
        <w:t>2.1.2. XXXX</w:t>
      </w:r>
    </w:p>
    <w:p w14:paraId="14718A7F" w14:textId="77777777" w:rsidR="00B928D9" w:rsidRPr="003B1664" w:rsidRDefault="00B928D9" w:rsidP="00B928D9">
      <w:pPr>
        <w:pStyle w:val="ListParagraph"/>
        <w:ind w:firstLine="480"/>
        <w:rPr>
          <w:color w:val="0000FF"/>
          <w:sz w:val="24"/>
        </w:rPr>
      </w:pPr>
      <w:r w:rsidRPr="003B1664">
        <w:rPr>
          <w:color w:val="0000FF"/>
          <w:sz w:val="24"/>
        </w:rPr>
        <w:t>2.2. Preparation of the biosensor for anaerobic exposure assay</w:t>
      </w:r>
    </w:p>
    <w:p w14:paraId="62DADBAA" w14:textId="77777777" w:rsidR="00B928D9" w:rsidRPr="003B1664" w:rsidRDefault="00B928D9" w:rsidP="00B928D9">
      <w:pPr>
        <w:pStyle w:val="ListParagraph"/>
        <w:ind w:firstLine="480"/>
        <w:rPr>
          <w:color w:val="0000FF"/>
          <w:sz w:val="24"/>
        </w:rPr>
      </w:pPr>
      <w:r w:rsidRPr="003B1664">
        <w:rPr>
          <w:color w:val="0000FF"/>
          <w:sz w:val="24"/>
        </w:rPr>
        <w:t>2.3. The exposure assay</w:t>
      </w:r>
    </w:p>
    <w:p w14:paraId="0129E513" w14:textId="77777777" w:rsidR="00B928D9" w:rsidRPr="003B1664" w:rsidRDefault="00B928D9" w:rsidP="00B928D9">
      <w:pPr>
        <w:pStyle w:val="ListParagraph"/>
        <w:ind w:firstLine="480"/>
        <w:rPr>
          <w:color w:val="0000FF"/>
          <w:sz w:val="24"/>
        </w:rPr>
      </w:pPr>
      <w:r w:rsidRPr="003B1664">
        <w:rPr>
          <w:color w:val="0000FF"/>
          <w:sz w:val="24"/>
        </w:rPr>
        <w:t>2.4. Quantifying the data</w:t>
      </w:r>
    </w:p>
    <w:p w14:paraId="3F45B4FD" w14:textId="5C93920B" w:rsidR="00B928D9" w:rsidRPr="003B1664" w:rsidRDefault="00B928D9" w:rsidP="00B928D9">
      <w:pPr>
        <w:pStyle w:val="ListParagraph"/>
        <w:ind w:firstLine="480"/>
        <w:rPr>
          <w:color w:val="0000FF"/>
          <w:sz w:val="24"/>
        </w:rPr>
      </w:pPr>
    </w:p>
    <w:p w14:paraId="24568C16" w14:textId="32742C9E" w:rsidR="00E85225" w:rsidRPr="003B1664" w:rsidRDefault="00E85225" w:rsidP="00B928D9">
      <w:pPr>
        <w:pStyle w:val="ListParagraph"/>
        <w:ind w:firstLine="480"/>
        <w:rPr>
          <w:color w:val="FF0000"/>
          <w:sz w:val="24"/>
        </w:rPr>
      </w:pPr>
      <w:r w:rsidRPr="003B1664">
        <w:rPr>
          <w:color w:val="FF0000"/>
          <w:sz w:val="24"/>
        </w:rPr>
        <w:t>This appears to be outside the guidelines given by the Journal detailing how to write the manuscript.</w:t>
      </w:r>
    </w:p>
    <w:p w14:paraId="2DE082DD" w14:textId="77777777" w:rsidR="00E85225" w:rsidRPr="003B1664" w:rsidRDefault="00E85225" w:rsidP="00B928D9">
      <w:pPr>
        <w:pStyle w:val="ListParagraph"/>
        <w:ind w:firstLine="480"/>
        <w:rPr>
          <w:color w:val="0000FF"/>
          <w:sz w:val="24"/>
        </w:rPr>
      </w:pPr>
    </w:p>
    <w:p w14:paraId="703D1265" w14:textId="3DC1709E" w:rsidR="00B928D9" w:rsidRPr="003B1664" w:rsidRDefault="00B928D9" w:rsidP="00B928D9">
      <w:pPr>
        <w:pStyle w:val="CommentText"/>
        <w:numPr>
          <w:ilvl w:val="0"/>
          <w:numId w:val="2"/>
        </w:numPr>
        <w:spacing w:after="0"/>
        <w:jc w:val="both"/>
        <w:rPr>
          <w:rFonts w:ascii="Times New Roman" w:hAnsi="Times New Roman"/>
          <w:color w:val="0000FF"/>
          <w:sz w:val="24"/>
          <w:szCs w:val="24"/>
          <w:lang w:eastAsia="zh-CN"/>
        </w:rPr>
      </w:pPr>
      <w:r w:rsidRPr="003B1664">
        <w:rPr>
          <w:rFonts w:ascii="Times New Roman" w:hAnsi="Times New Roman"/>
          <w:color w:val="0000FF"/>
          <w:sz w:val="24"/>
          <w:szCs w:val="24"/>
          <w:lang w:eastAsia="zh-CN"/>
        </w:rPr>
        <w:t>Figure 1 is not appropriate to put into the manuscript. Please put it into the supporting data.</w:t>
      </w:r>
    </w:p>
    <w:p w14:paraId="410A2A33" w14:textId="77777777" w:rsidR="00E85225" w:rsidRPr="003B1664" w:rsidRDefault="00E85225" w:rsidP="00E85225">
      <w:pPr>
        <w:pStyle w:val="CommentText"/>
        <w:spacing w:after="0"/>
        <w:ind w:left="780"/>
        <w:jc w:val="both"/>
        <w:rPr>
          <w:rFonts w:ascii="Times New Roman" w:hAnsi="Times New Roman"/>
          <w:color w:val="0000FF"/>
          <w:sz w:val="24"/>
          <w:szCs w:val="24"/>
          <w:lang w:eastAsia="zh-CN"/>
        </w:rPr>
      </w:pPr>
    </w:p>
    <w:p w14:paraId="74AAA86D" w14:textId="64E97BB4" w:rsidR="00E85225" w:rsidRPr="003B1664" w:rsidRDefault="00E85225" w:rsidP="00E85225">
      <w:pPr>
        <w:pStyle w:val="CommentText"/>
        <w:spacing w:after="0"/>
        <w:jc w:val="both"/>
        <w:rPr>
          <w:rFonts w:ascii="Times New Roman" w:hAnsi="Times New Roman"/>
          <w:color w:val="FF0000"/>
          <w:sz w:val="24"/>
          <w:szCs w:val="24"/>
          <w:lang w:eastAsia="zh-CN"/>
        </w:rPr>
      </w:pPr>
      <w:r w:rsidRPr="003B1664">
        <w:rPr>
          <w:rFonts w:ascii="Times New Roman" w:hAnsi="Times New Roman"/>
          <w:color w:val="FF0000"/>
          <w:sz w:val="24"/>
          <w:szCs w:val="24"/>
          <w:lang w:eastAsia="zh-CN"/>
        </w:rPr>
        <w:t>Supporting information is not part of the format of the journal.</w:t>
      </w:r>
    </w:p>
    <w:p w14:paraId="71F792BE" w14:textId="77777777" w:rsidR="00B928D9" w:rsidRPr="003B1664" w:rsidRDefault="00B928D9" w:rsidP="00B928D9">
      <w:pPr>
        <w:pStyle w:val="ListParagraph"/>
        <w:ind w:firstLine="480"/>
        <w:rPr>
          <w:color w:val="0000FF"/>
          <w:sz w:val="24"/>
        </w:rPr>
      </w:pPr>
    </w:p>
    <w:p w14:paraId="41C56C26" w14:textId="6D082789" w:rsidR="00B928D9" w:rsidRPr="003B1664" w:rsidRDefault="00B928D9" w:rsidP="00B928D9">
      <w:pPr>
        <w:pStyle w:val="CommentText"/>
        <w:numPr>
          <w:ilvl w:val="0"/>
          <w:numId w:val="2"/>
        </w:numPr>
        <w:spacing w:after="0"/>
        <w:jc w:val="both"/>
        <w:rPr>
          <w:rFonts w:ascii="Times New Roman" w:hAnsi="Times New Roman"/>
          <w:color w:val="0000FF"/>
          <w:sz w:val="24"/>
          <w:szCs w:val="24"/>
          <w:lang w:eastAsia="zh-CN"/>
        </w:rPr>
      </w:pPr>
      <w:r w:rsidRPr="003B1664">
        <w:rPr>
          <w:rFonts w:ascii="Times New Roman" w:hAnsi="Times New Roman"/>
          <w:color w:val="0000FF"/>
          <w:sz w:val="24"/>
          <w:szCs w:val="24"/>
          <w:lang w:eastAsia="zh-CN"/>
        </w:rPr>
        <w:t>There is no error bar of any data in Figure 2.</w:t>
      </w:r>
    </w:p>
    <w:p w14:paraId="6CE1B30B" w14:textId="77777777" w:rsidR="00E85225" w:rsidRPr="003B1664" w:rsidRDefault="00E85225" w:rsidP="00E85225">
      <w:pPr>
        <w:pStyle w:val="CommentText"/>
        <w:spacing w:after="0"/>
        <w:ind w:left="420"/>
        <w:jc w:val="both"/>
        <w:rPr>
          <w:rFonts w:ascii="Times New Roman" w:hAnsi="Times New Roman"/>
          <w:color w:val="0000FF"/>
          <w:sz w:val="24"/>
          <w:szCs w:val="24"/>
          <w:lang w:eastAsia="zh-CN"/>
        </w:rPr>
      </w:pPr>
    </w:p>
    <w:p w14:paraId="4604F4CF" w14:textId="0487C640" w:rsidR="00E85225" w:rsidRPr="003B1664" w:rsidRDefault="00E85225" w:rsidP="00E85225">
      <w:pPr>
        <w:pStyle w:val="CommentText"/>
        <w:spacing w:after="0"/>
        <w:jc w:val="both"/>
        <w:rPr>
          <w:rFonts w:ascii="Times New Roman" w:hAnsi="Times New Roman"/>
          <w:color w:val="FF0000"/>
          <w:sz w:val="24"/>
          <w:szCs w:val="24"/>
          <w:lang w:eastAsia="zh-CN"/>
        </w:rPr>
      </w:pPr>
      <w:r w:rsidRPr="003B1664">
        <w:rPr>
          <w:rFonts w:ascii="Times New Roman" w:hAnsi="Times New Roman"/>
          <w:color w:val="FF0000"/>
          <w:sz w:val="24"/>
          <w:szCs w:val="24"/>
          <w:lang w:eastAsia="zh-CN"/>
        </w:rPr>
        <w:t>We</w:t>
      </w:r>
      <w:r w:rsidR="00907305" w:rsidRPr="003B1664">
        <w:rPr>
          <w:rFonts w:ascii="Times New Roman" w:hAnsi="Times New Roman"/>
          <w:color w:val="FF0000"/>
          <w:sz w:val="24"/>
          <w:szCs w:val="24"/>
          <w:lang w:eastAsia="zh-CN"/>
        </w:rPr>
        <w:t xml:space="preserve"> have</w:t>
      </w:r>
      <w:r w:rsidRPr="003B1664">
        <w:rPr>
          <w:rFonts w:ascii="Times New Roman" w:hAnsi="Times New Roman"/>
          <w:color w:val="FF0000"/>
          <w:sz w:val="24"/>
          <w:szCs w:val="24"/>
          <w:lang w:eastAsia="zh-CN"/>
        </w:rPr>
        <w:t xml:space="preserve"> made the modification to the figure </w:t>
      </w:r>
      <w:r w:rsidR="003A2628" w:rsidRPr="003B1664">
        <w:rPr>
          <w:rFonts w:ascii="Times New Roman" w:hAnsi="Times New Roman"/>
          <w:color w:val="FF0000"/>
          <w:sz w:val="24"/>
          <w:szCs w:val="24"/>
          <w:lang w:eastAsia="zh-CN"/>
        </w:rPr>
        <w:t>caption</w:t>
      </w:r>
      <w:r w:rsidRPr="003B1664">
        <w:rPr>
          <w:rFonts w:ascii="Times New Roman" w:hAnsi="Times New Roman"/>
          <w:color w:val="FF0000"/>
          <w:sz w:val="24"/>
          <w:szCs w:val="24"/>
          <w:lang w:eastAsia="zh-CN"/>
        </w:rPr>
        <w:t xml:space="preserve"> to exclude error bars in the figure. Each point is the average of 3 te</w:t>
      </w:r>
      <w:r w:rsidR="00540E2D" w:rsidRPr="003B1664">
        <w:rPr>
          <w:rFonts w:ascii="Times New Roman" w:hAnsi="Times New Roman"/>
          <w:color w:val="FF0000"/>
          <w:sz w:val="24"/>
          <w:szCs w:val="24"/>
          <w:lang w:eastAsia="zh-CN"/>
        </w:rPr>
        <w:t>chnical replicates so putting error</w:t>
      </w:r>
      <w:r w:rsidRPr="003B1664">
        <w:rPr>
          <w:rFonts w:ascii="Times New Roman" w:hAnsi="Times New Roman"/>
          <w:color w:val="FF0000"/>
          <w:sz w:val="24"/>
          <w:szCs w:val="24"/>
          <w:lang w:eastAsia="zh-CN"/>
        </w:rPr>
        <w:t xml:space="preserve"> on the</w:t>
      </w:r>
      <w:r w:rsidR="00540E2D" w:rsidRPr="003B1664">
        <w:rPr>
          <w:rFonts w:ascii="Times New Roman" w:hAnsi="Times New Roman"/>
          <w:color w:val="FF0000"/>
          <w:sz w:val="24"/>
          <w:szCs w:val="24"/>
          <w:lang w:eastAsia="zh-CN"/>
        </w:rPr>
        <w:t xml:space="preserve"> line</w:t>
      </w:r>
      <w:r w:rsidRPr="003B1664">
        <w:rPr>
          <w:rFonts w:ascii="Times New Roman" w:hAnsi="Times New Roman"/>
          <w:color w:val="FF0000"/>
          <w:sz w:val="24"/>
          <w:szCs w:val="24"/>
          <w:lang w:eastAsia="zh-CN"/>
        </w:rPr>
        <w:t xml:space="preserve"> graph is possible, </w:t>
      </w:r>
      <w:r w:rsidR="00540E2D" w:rsidRPr="003B1664">
        <w:rPr>
          <w:rFonts w:ascii="Times New Roman" w:hAnsi="Times New Roman"/>
          <w:color w:val="FF0000"/>
          <w:sz w:val="24"/>
          <w:szCs w:val="24"/>
          <w:lang w:eastAsia="zh-CN"/>
        </w:rPr>
        <w:t xml:space="preserve">but this would distract from the overall message of the figure. In addition the error is not large enough to actually change any trend or way to depict the graph and the decision to exclude error is more of a design choice. </w:t>
      </w:r>
    </w:p>
    <w:p w14:paraId="4DD2C1A6" w14:textId="77777777" w:rsidR="00B928D9" w:rsidRPr="003B1664" w:rsidRDefault="00B928D9" w:rsidP="00B928D9">
      <w:pPr>
        <w:pStyle w:val="CommentText"/>
        <w:spacing w:after="0"/>
        <w:ind w:left="780"/>
        <w:jc w:val="both"/>
        <w:rPr>
          <w:rFonts w:ascii="Times New Roman" w:hAnsi="Times New Roman"/>
          <w:color w:val="0000FF"/>
          <w:sz w:val="24"/>
          <w:szCs w:val="24"/>
          <w:lang w:eastAsia="zh-CN"/>
        </w:rPr>
      </w:pPr>
    </w:p>
    <w:p w14:paraId="295BE0F6" w14:textId="77777777" w:rsidR="00B928D9" w:rsidRPr="003B1664" w:rsidRDefault="00B928D9" w:rsidP="00B928D9">
      <w:pPr>
        <w:pStyle w:val="CommentText"/>
        <w:numPr>
          <w:ilvl w:val="0"/>
          <w:numId w:val="2"/>
        </w:numPr>
        <w:spacing w:after="0"/>
        <w:jc w:val="both"/>
        <w:rPr>
          <w:rFonts w:ascii="Times New Roman" w:hAnsi="Times New Roman"/>
          <w:color w:val="0000FF"/>
          <w:sz w:val="24"/>
          <w:szCs w:val="24"/>
          <w:lang w:eastAsia="zh-CN"/>
        </w:rPr>
      </w:pPr>
      <w:r w:rsidRPr="003B1664">
        <w:rPr>
          <w:rFonts w:ascii="Times New Roman" w:hAnsi="Times New Roman"/>
          <w:color w:val="0000FF"/>
          <w:sz w:val="24"/>
          <w:szCs w:val="24"/>
          <w:lang w:eastAsia="zh-CN"/>
        </w:rPr>
        <w:t xml:space="preserve">Line 401-405: Regarding the projection models, the authors need to briefly introduce why Hg concentrations have been blanked to the 0 </w:t>
      </w:r>
      <w:proofErr w:type="spellStart"/>
      <w:r w:rsidRPr="003B1664">
        <w:rPr>
          <w:rFonts w:ascii="Times New Roman" w:hAnsi="Times New Roman"/>
          <w:color w:val="0000FF"/>
          <w:sz w:val="24"/>
          <w:szCs w:val="24"/>
          <w:lang w:eastAsia="zh-CN"/>
        </w:rPr>
        <w:t>nM</w:t>
      </w:r>
      <w:proofErr w:type="spellEnd"/>
      <w:r w:rsidRPr="003B1664">
        <w:rPr>
          <w:rFonts w:ascii="Times New Roman" w:hAnsi="Times New Roman"/>
          <w:color w:val="0000FF"/>
          <w:sz w:val="24"/>
          <w:szCs w:val="24"/>
          <w:lang w:eastAsia="zh-CN"/>
        </w:rPr>
        <w:t xml:space="preserve"> Hg as a treatment blank. In addition, it is also necessary to explain why the fluorescent curves will give misleading fluorescence curves if the variable tested has background fluorescence.</w:t>
      </w:r>
    </w:p>
    <w:p w14:paraId="44D2072C" w14:textId="4001B91E" w:rsidR="00B928D9" w:rsidRPr="003B1664" w:rsidRDefault="00B928D9" w:rsidP="00B928D9">
      <w:pPr>
        <w:pStyle w:val="ListParagraph"/>
        <w:ind w:firstLine="480"/>
        <w:rPr>
          <w:color w:val="FF0000"/>
          <w:sz w:val="24"/>
        </w:rPr>
      </w:pPr>
    </w:p>
    <w:p w14:paraId="4869F99A" w14:textId="58F45F2A" w:rsidR="00B928D9" w:rsidRPr="003B1664" w:rsidRDefault="002040C4" w:rsidP="00B928D9">
      <w:pPr>
        <w:spacing w:line="280" w:lineRule="exact"/>
        <w:ind w:left="737"/>
        <w:rPr>
          <w:rFonts w:ascii="Times New Roman" w:hAnsi="Times New Roman" w:cs="Times New Roman"/>
          <w:color w:val="FF0000"/>
          <w:sz w:val="24"/>
          <w:szCs w:val="24"/>
        </w:rPr>
      </w:pPr>
      <w:r w:rsidRPr="003B1664">
        <w:rPr>
          <w:rFonts w:ascii="Times New Roman" w:hAnsi="Times New Roman" w:cs="Times New Roman"/>
          <w:color w:val="FF0000"/>
          <w:sz w:val="24"/>
          <w:szCs w:val="24"/>
        </w:rPr>
        <w:t xml:space="preserve">An explanation for blanking </w:t>
      </w:r>
      <w:r w:rsidR="00372AD1">
        <w:rPr>
          <w:rFonts w:ascii="Times New Roman" w:hAnsi="Times New Roman" w:cs="Times New Roman"/>
          <w:color w:val="FF0000"/>
          <w:sz w:val="24"/>
          <w:szCs w:val="24"/>
        </w:rPr>
        <w:t>is</w:t>
      </w:r>
      <w:r w:rsidRPr="003B1664">
        <w:rPr>
          <w:rFonts w:ascii="Times New Roman" w:hAnsi="Times New Roman" w:cs="Times New Roman"/>
          <w:color w:val="FF0000"/>
          <w:sz w:val="24"/>
          <w:szCs w:val="24"/>
        </w:rPr>
        <w:t xml:space="preserve"> explicitly </w:t>
      </w:r>
      <w:r w:rsidR="00372AD1">
        <w:rPr>
          <w:rFonts w:ascii="Times New Roman" w:hAnsi="Times New Roman" w:cs="Times New Roman"/>
          <w:color w:val="FF0000"/>
          <w:sz w:val="24"/>
          <w:szCs w:val="24"/>
        </w:rPr>
        <w:t>described</w:t>
      </w:r>
      <w:r w:rsidRPr="003B1664">
        <w:rPr>
          <w:rFonts w:ascii="Times New Roman" w:hAnsi="Times New Roman" w:cs="Times New Roman"/>
          <w:color w:val="FF0000"/>
          <w:sz w:val="24"/>
          <w:szCs w:val="24"/>
        </w:rPr>
        <w:t xml:space="preserve"> for what a misleading fluorescent signal could mean if not blanked this way. </w:t>
      </w:r>
    </w:p>
    <w:p w14:paraId="249961E3" w14:textId="77777777" w:rsidR="00B928D9" w:rsidRPr="003B1664" w:rsidRDefault="00B928D9" w:rsidP="00B928D9">
      <w:pPr>
        <w:spacing w:line="280" w:lineRule="exact"/>
        <w:ind w:left="737"/>
        <w:rPr>
          <w:rFonts w:ascii="Times New Roman" w:hAnsi="Times New Roman" w:cs="Times New Roman"/>
          <w:color w:val="0000FF"/>
          <w:sz w:val="24"/>
          <w:szCs w:val="24"/>
        </w:rPr>
      </w:pPr>
    </w:p>
    <w:p w14:paraId="2B4D0C3F" w14:textId="77777777" w:rsidR="00B928D9" w:rsidRPr="003B1664" w:rsidRDefault="00B928D9">
      <w:pPr>
        <w:rPr>
          <w:rFonts w:ascii="Times New Roman" w:hAnsi="Times New Roman" w:cs="Times New Roman"/>
          <w:sz w:val="24"/>
          <w:szCs w:val="24"/>
        </w:rPr>
      </w:pPr>
    </w:p>
    <w:sectPr w:rsidR="00B928D9" w:rsidRPr="003B16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47727"/>
    <w:multiLevelType w:val="hybridMultilevel"/>
    <w:tmpl w:val="D18A11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3ED10A0F"/>
    <w:multiLevelType w:val="hybridMultilevel"/>
    <w:tmpl w:val="93BAC0AA"/>
    <w:lvl w:ilvl="0" w:tplc="EC1690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10"/>
    <w:rsid w:val="00046A34"/>
    <w:rsid w:val="00054657"/>
    <w:rsid w:val="00073C00"/>
    <w:rsid w:val="000830CE"/>
    <w:rsid w:val="000D2682"/>
    <w:rsid w:val="00102440"/>
    <w:rsid w:val="00152E1D"/>
    <w:rsid w:val="00192B27"/>
    <w:rsid w:val="001E775B"/>
    <w:rsid w:val="002040C4"/>
    <w:rsid w:val="00245887"/>
    <w:rsid w:val="002665E4"/>
    <w:rsid w:val="002B4390"/>
    <w:rsid w:val="002D778B"/>
    <w:rsid w:val="003155C1"/>
    <w:rsid w:val="003349CA"/>
    <w:rsid w:val="003428ED"/>
    <w:rsid w:val="00372AD1"/>
    <w:rsid w:val="00375813"/>
    <w:rsid w:val="003A2628"/>
    <w:rsid w:val="003A51E6"/>
    <w:rsid w:val="003B0135"/>
    <w:rsid w:val="003B1664"/>
    <w:rsid w:val="003C0510"/>
    <w:rsid w:val="004109B2"/>
    <w:rsid w:val="004608F4"/>
    <w:rsid w:val="004A1EE8"/>
    <w:rsid w:val="004B5548"/>
    <w:rsid w:val="00501CBD"/>
    <w:rsid w:val="00540E2D"/>
    <w:rsid w:val="005960B7"/>
    <w:rsid w:val="005B44E6"/>
    <w:rsid w:val="005F33AE"/>
    <w:rsid w:val="006345EC"/>
    <w:rsid w:val="00645E62"/>
    <w:rsid w:val="00667B71"/>
    <w:rsid w:val="006A0886"/>
    <w:rsid w:val="006F32F3"/>
    <w:rsid w:val="0070495A"/>
    <w:rsid w:val="00742206"/>
    <w:rsid w:val="0078523A"/>
    <w:rsid w:val="007B5BE1"/>
    <w:rsid w:val="00807FED"/>
    <w:rsid w:val="008311FA"/>
    <w:rsid w:val="008B20EB"/>
    <w:rsid w:val="00907305"/>
    <w:rsid w:val="00944DD5"/>
    <w:rsid w:val="00995865"/>
    <w:rsid w:val="00A422B5"/>
    <w:rsid w:val="00A879D8"/>
    <w:rsid w:val="00B635AB"/>
    <w:rsid w:val="00B65824"/>
    <w:rsid w:val="00B779D6"/>
    <w:rsid w:val="00B928D9"/>
    <w:rsid w:val="00B941F3"/>
    <w:rsid w:val="00BD3B11"/>
    <w:rsid w:val="00C303EA"/>
    <w:rsid w:val="00C90A26"/>
    <w:rsid w:val="00CA4967"/>
    <w:rsid w:val="00CE5D6E"/>
    <w:rsid w:val="00CF13C8"/>
    <w:rsid w:val="00DF6464"/>
    <w:rsid w:val="00E85225"/>
    <w:rsid w:val="00FD393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FC2C"/>
  <w15:chartTrackingRefBased/>
  <w15:docId w15:val="{FD4FE37D-156E-4C6E-98B4-EEDC6B8B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7B71"/>
    <w:rPr>
      <w:b/>
      <w:bCs/>
    </w:rPr>
  </w:style>
  <w:style w:type="character" w:customStyle="1" w:styleId="aqj">
    <w:name w:val="aqj"/>
    <w:basedOn w:val="DefaultParagraphFont"/>
    <w:rsid w:val="00667B71"/>
  </w:style>
  <w:style w:type="character" w:styleId="Hyperlink">
    <w:name w:val="Hyperlink"/>
    <w:basedOn w:val="DefaultParagraphFont"/>
    <w:uiPriority w:val="99"/>
    <w:semiHidden/>
    <w:unhideWhenUsed/>
    <w:rsid w:val="00667B71"/>
    <w:rPr>
      <w:color w:val="0000FF"/>
      <w:u w:val="single"/>
    </w:rPr>
  </w:style>
  <w:style w:type="character" w:customStyle="1" w:styleId="il">
    <w:name w:val="il"/>
    <w:basedOn w:val="DefaultParagraphFont"/>
    <w:rsid w:val="00667B71"/>
  </w:style>
  <w:style w:type="paragraph" w:styleId="CommentText">
    <w:name w:val="annotation text"/>
    <w:basedOn w:val="Normal"/>
    <w:link w:val="CommentTextChar"/>
    <w:uiPriority w:val="99"/>
    <w:semiHidden/>
    <w:unhideWhenUsed/>
    <w:rsid w:val="00B928D9"/>
    <w:pPr>
      <w:spacing w:after="200" w:line="240" w:lineRule="auto"/>
    </w:pPr>
    <w:rPr>
      <w:rFonts w:ascii="Calibri" w:eastAsia="SimSun" w:hAnsi="Calibri" w:cs="Times New Roman"/>
      <w:sz w:val="20"/>
      <w:szCs w:val="20"/>
      <w:lang w:val="en-US"/>
    </w:rPr>
  </w:style>
  <w:style w:type="character" w:customStyle="1" w:styleId="CommentTextChar">
    <w:name w:val="Comment Text Char"/>
    <w:basedOn w:val="DefaultParagraphFont"/>
    <w:link w:val="CommentText"/>
    <w:uiPriority w:val="99"/>
    <w:semiHidden/>
    <w:rsid w:val="00B928D9"/>
    <w:rPr>
      <w:rFonts w:ascii="Calibri" w:eastAsia="SimSun" w:hAnsi="Calibri" w:cs="Times New Roman"/>
      <w:sz w:val="20"/>
      <w:szCs w:val="20"/>
      <w:lang w:val="en-US"/>
    </w:rPr>
  </w:style>
  <w:style w:type="paragraph" w:styleId="ListParagraph">
    <w:name w:val="List Paragraph"/>
    <w:basedOn w:val="Normal"/>
    <w:uiPriority w:val="34"/>
    <w:qFormat/>
    <w:rsid w:val="00B928D9"/>
    <w:pPr>
      <w:widowControl w:val="0"/>
      <w:spacing w:after="0" w:line="240" w:lineRule="auto"/>
      <w:ind w:firstLineChars="200" w:firstLine="420"/>
      <w:jc w:val="both"/>
    </w:pPr>
    <w:rPr>
      <w:rFonts w:ascii="Times New Roman" w:eastAsia="SimSun" w:hAnsi="Times New Roman" w:cs="Times New Roman"/>
      <w:kern w:val="2"/>
      <w:sz w:val="21"/>
      <w:szCs w:val="24"/>
      <w:lang w:val="en-US" w:eastAsia="zh-CN"/>
    </w:rPr>
  </w:style>
  <w:style w:type="character" w:styleId="CommentReference">
    <w:name w:val="annotation reference"/>
    <w:basedOn w:val="DefaultParagraphFont"/>
    <w:uiPriority w:val="99"/>
    <w:semiHidden/>
    <w:unhideWhenUsed/>
    <w:rsid w:val="002D778B"/>
    <w:rPr>
      <w:sz w:val="16"/>
      <w:szCs w:val="16"/>
    </w:rPr>
  </w:style>
  <w:style w:type="paragraph" w:styleId="CommentSubject">
    <w:name w:val="annotation subject"/>
    <w:basedOn w:val="CommentText"/>
    <w:next w:val="CommentText"/>
    <w:link w:val="CommentSubjectChar"/>
    <w:uiPriority w:val="99"/>
    <w:semiHidden/>
    <w:unhideWhenUsed/>
    <w:rsid w:val="002D778B"/>
    <w:pPr>
      <w:spacing w:after="16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D778B"/>
    <w:rPr>
      <w:rFonts w:ascii="Calibri" w:eastAsia="SimSun" w:hAnsi="Calibri" w:cs="Times New Roman"/>
      <w:b/>
      <w:bCs/>
      <w:sz w:val="20"/>
      <w:szCs w:val="20"/>
      <w:lang w:val="en-US"/>
    </w:rPr>
  </w:style>
  <w:style w:type="paragraph" w:styleId="BalloonText">
    <w:name w:val="Balloon Text"/>
    <w:basedOn w:val="Normal"/>
    <w:link w:val="BalloonTextChar"/>
    <w:uiPriority w:val="99"/>
    <w:semiHidden/>
    <w:unhideWhenUsed/>
    <w:rsid w:val="002D7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78B"/>
    <w:rPr>
      <w:rFonts w:ascii="Segoe UI" w:hAnsi="Segoe UI" w:cs="Segoe UI"/>
      <w:sz w:val="18"/>
      <w:szCs w:val="18"/>
    </w:rPr>
  </w:style>
  <w:style w:type="character" w:customStyle="1" w:styleId="linkify">
    <w:name w:val="linkify"/>
    <w:basedOn w:val="DefaultParagraphFont"/>
    <w:rsid w:val="00704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5489">
      <w:bodyDiv w:val="1"/>
      <w:marLeft w:val="0"/>
      <w:marRight w:val="0"/>
      <w:marTop w:val="0"/>
      <w:marBottom w:val="0"/>
      <w:divBdr>
        <w:top w:val="none" w:sz="0" w:space="0" w:color="auto"/>
        <w:left w:val="none" w:sz="0" w:space="0" w:color="auto"/>
        <w:bottom w:val="none" w:sz="0" w:space="0" w:color="auto"/>
        <w:right w:val="none" w:sz="0" w:space="0" w:color="auto"/>
      </w:divBdr>
    </w:div>
    <w:div w:id="181293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Stenzler</dc:creator>
  <cp:keywords/>
  <dc:description/>
  <cp:lastModifiedBy>Alexandre Poulain</cp:lastModifiedBy>
  <cp:revision>6</cp:revision>
  <dcterms:created xsi:type="dcterms:W3CDTF">2018-07-03T20:41:00Z</dcterms:created>
  <dcterms:modified xsi:type="dcterms:W3CDTF">2018-07-03T20:53:00Z</dcterms:modified>
</cp:coreProperties>
</file>