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FF1A1" w14:textId="0AA1C1E4" w:rsidR="004F2FBC" w:rsidRDefault="004F2FBC" w:rsidP="00515845">
      <w:pPr>
        <w:rPr>
          <w:rFonts w:ascii="-webkit-standard" w:eastAsia="Times New Roman" w:hAnsi="-webkit-standard" w:cs="Times New Roman"/>
          <w:bCs/>
          <w:color w:val="000000"/>
        </w:rPr>
      </w:pPr>
      <w:r>
        <w:rPr>
          <w:rFonts w:ascii="-webkit-standard" w:eastAsia="Times New Roman" w:hAnsi="-webkit-standard" w:cs="Times New Roman"/>
          <w:bCs/>
          <w:color w:val="000000"/>
        </w:rPr>
        <w:t>We thank the reviewers for their careful review and insightful comments. Please find our point-by-point response in the following. The manuscript has been revised accordingly.</w:t>
      </w:r>
    </w:p>
    <w:p w14:paraId="1C2C784E" w14:textId="77777777" w:rsidR="004F2FBC" w:rsidRPr="004F2FBC" w:rsidRDefault="004F2FBC" w:rsidP="00515845">
      <w:pPr>
        <w:rPr>
          <w:rFonts w:ascii="-webkit-standard" w:eastAsia="Times New Roman" w:hAnsi="-webkit-standard" w:cs="Times New Roman"/>
          <w:bCs/>
          <w:color w:val="000000"/>
        </w:rPr>
      </w:pPr>
    </w:p>
    <w:p w14:paraId="1A27C41C" w14:textId="6029680D" w:rsidR="00515845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F54D6A">
        <w:rPr>
          <w:rFonts w:ascii="-webkit-standard" w:eastAsia="Times New Roman" w:hAnsi="-webkit-standard" w:cs="Times New Roman"/>
          <w:b/>
          <w:bCs/>
          <w:i/>
          <w:color w:val="000000"/>
        </w:rPr>
        <w:t>Editorial comments: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Changes to be made by the Author(s):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 xml:space="preserve">1. Please take this opportunity to thoroughly proofread the manuscript to ensure that there are no spelling or grammar issues. The </w:t>
      </w:r>
      <w:proofErr w:type="spellStart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JoVE</w:t>
      </w:r>
      <w:proofErr w:type="spellEnd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 xml:space="preserve"> editor will not copy-edit your manuscript and any errors in the submitted revision may be present in the published version.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029B2DBC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We have proofread the manuscript to correct spelling and grammatical errors.</w:t>
      </w:r>
    </w:p>
    <w:p w14:paraId="16362452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361C18E9" w14:textId="77777777" w:rsidR="00515845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2.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docx</w:t>
      </w:r>
      <w:proofErr w:type="spellEnd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 xml:space="preserve"> file to your Editorial Manager account. The Figure must be cited appropriately in the Figure Legend, i.e. “This figure has been modified from [citation].”</w:t>
      </w:r>
    </w:p>
    <w:p w14:paraId="6EF4792F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33D9F869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Explicit copyright permission information has been included in the resubmission.</w:t>
      </w:r>
    </w:p>
    <w:p w14:paraId="4C1BA332" w14:textId="77777777" w:rsidR="00515845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3. Figures 1 and 2: Please add figure panel labels in figure.</w:t>
      </w:r>
    </w:p>
    <w:p w14:paraId="5B5080D7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3A6BA37A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Figure panel labels have been added.</w:t>
      </w:r>
    </w:p>
    <w:p w14:paraId="4E6B6453" w14:textId="77777777" w:rsidR="00515845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4. Please provide an email address for each author.</w:t>
      </w:r>
    </w:p>
    <w:p w14:paraId="08F4984D" w14:textId="77777777" w:rsidR="005A7148" w:rsidRDefault="005A7148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2A8374C7" w14:textId="77777777" w:rsidR="005A7148" w:rsidRDefault="005A7148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Email addresses for all authors have been listed in the manuscript.</w:t>
      </w:r>
    </w:p>
    <w:p w14:paraId="1023AF9E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5. Keywords: Please provide at least 6 keywords or phrases.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4414F227" w14:textId="77777777" w:rsidR="00F54D6A" w:rsidRPr="00F54D6A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Additional keywords have been included</w:t>
      </w:r>
    </w:p>
    <w:p w14:paraId="729A8D05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2E20E444" w14:textId="77777777" w:rsidR="00F54D6A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6. Please use SI abbreviations for all units: L, mL, µL, h, min, s, etc.</w:t>
      </w:r>
    </w:p>
    <w:p w14:paraId="3EE1CA76" w14:textId="77777777" w:rsidR="00F54D6A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7720EED3" w14:textId="77777777" w:rsidR="00515845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SI units have been used</w:t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</w:p>
    <w:p w14:paraId="45770C50" w14:textId="77777777" w:rsidR="00515845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7. Please include a space between all numbers and their corresponding units: 50 mL, 37 °C, 60 s; etc.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0320360D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Spaces have been added between numbers and units.</w:t>
      </w:r>
    </w:p>
    <w:p w14:paraId="05C65429" w14:textId="77777777" w:rsidR="00515845" w:rsidRDefault="00515845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24976EA8" w14:textId="77777777" w:rsidR="00F54D6A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8. Please revise the protocol text to avoid the use of any personal pronouns (e.g., "we", "you", "our" etc.).</w:t>
      </w:r>
    </w:p>
    <w:p w14:paraId="607CF19F" w14:textId="77777777" w:rsidR="00F54D6A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Protocol text has been revised to remove personal pronouns</w:t>
      </w:r>
    </w:p>
    <w:p w14:paraId="344E401C" w14:textId="77777777" w:rsidR="00F54D6A" w:rsidRPr="00F54D6A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9. 2.4/2.5.7/2.5.8: Please write the text in the imperative tense. Any text that cannot be written in the imperative tense may be added as a “Note.”</w:t>
      </w:r>
    </w:p>
    <w:p w14:paraId="38FE3E26" w14:textId="77777777" w:rsidR="00F54D6A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0CA318B1" w14:textId="77777777" w:rsidR="00F54D6A" w:rsidRDefault="00F54D6A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The items in question have been rewritten in the imperative </w:t>
      </w:r>
      <w:proofErr w:type="gramStart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tense, or</w:t>
      </w:r>
      <w:proofErr w:type="gramEnd"/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added as Notes.</w:t>
      </w:r>
    </w:p>
    <w:p w14:paraId="67F6EC74" w14:textId="77777777" w:rsidR="00FB43B3" w:rsidRPr="000F1B99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10. As we are a methods journal, please revise the Discussion to explicitly cover the following in detail in 3-6 paragraphs with citations: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a) Critical steps within the protocol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b) Any modifications and troubleshooting of the technique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c) Any limitations of the technique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d) The significance with respect to existing methods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e) Any future applications of the technique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06DA1A27" w14:textId="77777777" w:rsidR="000F1B99" w:rsidRDefault="000F1B99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The Discussion section has been revised as requested</w:t>
      </w:r>
    </w:p>
    <w:p w14:paraId="7829EEE1" w14:textId="77777777" w:rsidR="000F1B99" w:rsidRDefault="000F1B99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7BBE2E16" w14:textId="77777777" w:rsidR="00F54D6A" w:rsidRPr="00F750E6" w:rsidRDefault="00515845" w:rsidP="00515845">
      <w:pPr>
        <w:rPr>
          <w:rFonts w:ascii="-webkit-standard" w:eastAsia="Times New Roman" w:hAnsi="-webkit-standard" w:cs="Times New Roman"/>
          <w:i/>
          <w:color w:val="000000"/>
        </w:rPr>
      </w:pP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11. References: Please do not abbreviate journal titles.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4DB6D589" w14:textId="772B271B" w:rsidR="004F2FBC" w:rsidRDefault="00F54D6A" w:rsidP="005158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 bibliography has been ref</w:t>
      </w:r>
      <w:r w:rsidR="00F750E6">
        <w:rPr>
          <w:rFonts w:ascii="-webkit-standard" w:eastAsia="Times New Roman" w:hAnsi="-webkit-standard" w:cs="Times New Roman"/>
          <w:color w:val="000000"/>
        </w:rPr>
        <w:t xml:space="preserve">ormatted </w:t>
      </w:r>
      <w:r w:rsidR="0058785B">
        <w:rPr>
          <w:rFonts w:ascii="-webkit-standard" w:eastAsia="Times New Roman" w:hAnsi="-webkit-standard" w:cs="Times New Roman"/>
          <w:color w:val="000000"/>
        </w:rPr>
        <w:t>to use full journal titles</w:t>
      </w:r>
      <w:r>
        <w:rPr>
          <w:rFonts w:ascii="-webkit-standard" w:eastAsia="Times New Roman" w:hAnsi="-webkit-standard" w:cs="Times New Roman"/>
          <w:color w:val="000000"/>
        </w:rPr>
        <w:t xml:space="preserve"> </w:t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E30EAD">
        <w:rPr>
          <w:rFonts w:ascii="-webkit-standard" w:eastAsia="Times New Roman" w:hAnsi="-webkit-standard" w:cs="Times New Roman"/>
          <w:b/>
          <w:bCs/>
          <w:i/>
          <w:color w:val="000000"/>
        </w:rPr>
        <w:t>Reviewers' comments:</w:t>
      </w:r>
      <w:r w:rsidR="004F2FBC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b/>
          <w:bCs/>
          <w:i/>
          <w:color w:val="000000"/>
        </w:rPr>
        <w:t>Reviewer #1:</w:t>
      </w:r>
      <w:r w:rsidR="00515845"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Manuscript Summary:</w:t>
      </w:r>
      <w:r w:rsidR="00515845"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It is a well written MS and protocol for a device which is badly needed for harvesting full thickness micro-columns.</w:t>
      </w:r>
      <w:r w:rsidR="00515845"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="004F2FBC">
        <w:rPr>
          <w:rFonts w:ascii="-webkit-standard" w:eastAsia="Times New Roman" w:hAnsi="-webkit-standard" w:cs="Times New Roman"/>
          <w:color w:val="000000"/>
        </w:rPr>
        <w:t>We thank the reviewer for the encouraging comment.</w:t>
      </w:r>
    </w:p>
    <w:p w14:paraId="39294F55" w14:textId="61FD4E6F" w:rsidR="0058785B" w:rsidRDefault="00515845" w:rsidP="00515845">
      <w:pPr>
        <w:rPr>
          <w:rFonts w:ascii="-webkit-standard" w:eastAsia="Times New Roman" w:hAnsi="-webkit-standard" w:cs="Times New Roman"/>
          <w:color w:val="000000"/>
        </w:rPr>
      </w:pP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b/>
          <w:bCs/>
          <w:i/>
          <w:color w:val="000000"/>
        </w:rPr>
        <w:t>Reviewer #2: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Manuscript Summary: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 xml:space="preserve">Overall, the description of the process is pretty straightforward, as is the authors' rationale and motivation for developing this technique and device. I think it would help to have more thorough descriptions and pictures of the final harvest device because it is the final product that really matters; I am completely unfamiliar with how to set up and use the tools here, but I bet there are lots of perfectly suitable methods to make the final product. </w:t>
      </w:r>
      <w:proofErr w:type="gramStart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So</w:t>
      </w:r>
      <w:proofErr w:type="gramEnd"/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 xml:space="preserve"> the key to recreating their device is not </w:t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lastRenderedPageBreak/>
        <w:t>necessarily setting up the tools in the exact same way but instead in producing a similar needle in the end. I also would like to hear a comment on how durable these needles are and how quickly they go dull. I do not mean robust data or expensive SEM images of needle tips after being used, but rather a statement like, "In our experience, # needles are sufficient to harvest #columns efficiently." Lastly, their final paragraph seems out of place and is completely untested conjecture (which they acknowledge). Overall and interesting video manuscript.</w:t>
      </w:r>
      <w:r w:rsidRPr="00515845">
        <w:rPr>
          <w:rFonts w:ascii="-webkit-standard" w:eastAsia="Times New Roman" w:hAnsi="-webkit-standard" w:cs="Times New Roman"/>
          <w:i/>
          <w:color w:val="000000"/>
        </w:rPr>
        <w:br/>
      </w:r>
    </w:p>
    <w:p w14:paraId="3BF3F13C" w14:textId="640AAFDB" w:rsidR="00E02D13" w:rsidRDefault="0058785B" w:rsidP="005158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</w:t>
      </w:r>
      <w:r w:rsidRPr="0058785B">
        <w:rPr>
          <w:rFonts w:ascii="-webkit-standard" w:eastAsia="Times New Roman" w:hAnsi="-webkit-standard" w:cs="Times New Roman"/>
          <w:color w:val="000000"/>
        </w:rPr>
        <w:t xml:space="preserve">he technique is </w:t>
      </w:r>
      <w:r>
        <w:rPr>
          <w:rFonts w:ascii="-webkit-standard" w:eastAsia="Times New Roman" w:hAnsi="-webkit-standard" w:cs="Times New Roman"/>
          <w:color w:val="000000"/>
        </w:rPr>
        <w:t xml:space="preserve">actually </w:t>
      </w:r>
      <w:r w:rsidRPr="0058785B">
        <w:rPr>
          <w:rFonts w:ascii="-webkit-standard" w:eastAsia="Times New Roman" w:hAnsi="-webkit-standard" w:cs="Times New Roman"/>
          <w:color w:val="000000"/>
        </w:rPr>
        <w:t>relatively insensitive to needle dulling during the procedure</w:t>
      </w:r>
      <w:r>
        <w:rPr>
          <w:rFonts w:ascii="-webkit-standard" w:eastAsia="Times New Roman" w:hAnsi="-webkit-standard" w:cs="Times New Roman"/>
          <w:color w:val="000000"/>
        </w:rPr>
        <w:t xml:space="preserve"> –</w:t>
      </w:r>
      <w:r w:rsidRPr="0058785B">
        <w:rPr>
          <w:rFonts w:ascii="-webkit-standard" w:eastAsia="Times New Roman" w:hAnsi="-webkit-standard" w:cs="Times New Roman"/>
          <w:color w:val="000000"/>
        </w:rPr>
        <w:t xml:space="preserve"> the main failure mode of this technique </w:t>
      </w:r>
      <w:r>
        <w:rPr>
          <w:rFonts w:ascii="-webkit-standard" w:eastAsia="Times New Roman" w:hAnsi="-webkit-standard" w:cs="Times New Roman"/>
          <w:color w:val="000000"/>
        </w:rPr>
        <w:t>is</w:t>
      </w:r>
      <w:r w:rsidR="00E02D13">
        <w:rPr>
          <w:rFonts w:ascii="-webkit-standard" w:eastAsia="Times New Roman" w:hAnsi="-webkit-standard" w:cs="Times New Roman"/>
          <w:color w:val="000000"/>
        </w:rPr>
        <w:t xml:space="preserve"> the</w:t>
      </w:r>
      <w:r>
        <w:rPr>
          <w:rFonts w:ascii="-webkit-standard" w:eastAsia="Times New Roman" w:hAnsi="-webkit-standard" w:cs="Times New Roman"/>
          <w:color w:val="000000"/>
        </w:rPr>
        <w:t xml:space="preserve"> needles buckling</w:t>
      </w:r>
      <w:r w:rsidRPr="0058785B">
        <w:rPr>
          <w:rFonts w:ascii="-webkit-standard" w:eastAsia="Times New Roman" w:hAnsi="-webkit-standard" w:cs="Times New Roman"/>
          <w:color w:val="000000"/>
        </w:rPr>
        <w:t>. For swine skin we normally use 19 gauge needles, which are thick enough that they rarely buckle, and each animal experiment (</w:t>
      </w:r>
      <w:bookmarkStart w:id="0" w:name="_GoBack"/>
      <w:bookmarkEnd w:id="0"/>
      <w:r w:rsidRPr="0058785B">
        <w:rPr>
          <w:rFonts w:ascii="-webkit-standard" w:eastAsia="Times New Roman" w:hAnsi="-webkit-standard" w:cs="Times New Roman"/>
          <w:color w:val="000000"/>
        </w:rPr>
        <w:t>typically involving about 3,000 – 5,000 microcolumns) usually requires only 2-3 needles.</w:t>
      </w:r>
      <w:r w:rsidR="00E02D13">
        <w:rPr>
          <w:rFonts w:ascii="-webkit-standard" w:eastAsia="Times New Roman" w:hAnsi="-webkit-standard" w:cs="Times New Roman"/>
          <w:color w:val="000000"/>
        </w:rPr>
        <w:t xml:space="preserve"> This discussion has been added</w:t>
      </w:r>
      <w:r>
        <w:rPr>
          <w:rFonts w:ascii="-webkit-standard" w:eastAsia="Times New Roman" w:hAnsi="-webkit-standard" w:cs="Times New Roman"/>
          <w:color w:val="000000"/>
        </w:rPr>
        <w:t xml:space="preserve"> to the Discussion section</w:t>
      </w:r>
      <w:r w:rsidR="005976B9">
        <w:rPr>
          <w:rFonts w:ascii="-webkit-standard" w:eastAsia="Times New Roman" w:hAnsi="-webkit-standard" w:cs="Times New Roman"/>
          <w:color w:val="000000"/>
        </w:rPr>
        <w:t xml:space="preserve">. The last paragraph has been revised to remove the </w:t>
      </w:r>
      <w:r w:rsidR="00253D94">
        <w:rPr>
          <w:rFonts w:ascii="-webkit-standard" w:eastAsia="Times New Roman" w:hAnsi="-webkit-standard" w:cs="Times New Roman"/>
          <w:color w:val="000000"/>
        </w:rPr>
        <w:t>speculative portion about potential utility in cosmetic resurfacing/scar revision applications.</w:t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b/>
          <w:bCs/>
          <w:i/>
          <w:color w:val="000000"/>
        </w:rPr>
        <w:t>Reviewer #3: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Manuscript Summary: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This manuscript describes the fabrication of a micro-column tissue harvester.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Major Concerns: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Please add a photograph of the needle after it has been processed through step 1.2.14.</w:t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</w:p>
    <w:p w14:paraId="279F337B" w14:textId="2EB4DAFA" w:rsidR="00E02D13" w:rsidRDefault="00E02D13" w:rsidP="005158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Phot</w:t>
      </w:r>
      <w:r w:rsidR="00E260CC">
        <w:rPr>
          <w:rFonts w:ascii="-webkit-standard" w:eastAsia="Times New Roman" w:hAnsi="-webkit-standard" w:cs="Times New Roman"/>
          <w:color w:val="000000"/>
        </w:rPr>
        <w:t>ographs of a finished needle have</w:t>
      </w:r>
      <w:r>
        <w:rPr>
          <w:rFonts w:ascii="-webkit-standard" w:eastAsia="Times New Roman" w:hAnsi="-webkit-standard" w:cs="Times New Roman"/>
          <w:color w:val="000000"/>
        </w:rPr>
        <w:t xml:space="preserve"> been added to Figure 2</w:t>
      </w:r>
    </w:p>
    <w:p w14:paraId="2A3D7503" w14:textId="77777777" w:rsidR="00E02D13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Minor Concerns:</w:t>
      </w:r>
      <w:r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For step 1.1.6- What is the desired difference in diameter and thickness between the two wheels?</w:t>
      </w:r>
    </w:p>
    <w:p w14:paraId="3C483CA2" w14:textId="3A4AF515" w:rsidR="00E02D13" w:rsidRDefault="00E02D13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</w:p>
    <w:p w14:paraId="68A9057C" w14:textId="794BBFC1" w:rsidR="00E02D13" w:rsidRPr="00E02D13" w:rsidRDefault="00E02D13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About 9 mm different in diameter</w:t>
      </w:r>
      <w:r w:rsidR="00324760">
        <w:rPr>
          <w:rFonts w:ascii="-webkit-standard" w:eastAsia="Times New Roman" w:hAnsi="-webkit-standard" w:cs="Times New Roman"/>
          <w:color w:val="000000"/>
          <w:sz w:val="27"/>
          <w:szCs w:val="27"/>
        </w:rPr>
        <w:t>s</w:t>
      </w: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 xml:space="preserve"> is typically sufficient, this has been added to the manuscript. There is no specific recommendation for thickness.</w:t>
      </w:r>
    </w:p>
    <w:p w14:paraId="24EF96DC" w14:textId="77777777" w:rsidR="00E02D13" w:rsidRDefault="00515845" w:rsidP="00515845">
      <w:pPr>
        <w:rPr>
          <w:rFonts w:ascii="-webkit-standard" w:eastAsia="Times New Roman" w:hAnsi="-webkit-standard" w:cs="Times New Roman"/>
          <w:color w:val="000000"/>
        </w:rPr>
      </w:pPr>
      <w:r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Pr="00515845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For 1.2.3 a suggested length of needle is specified for pig skin. Could the authors please add a common gauge range of needles used for these studies?</w:t>
      </w:r>
      <w:r w:rsidRPr="00515845">
        <w:rPr>
          <w:rFonts w:ascii="-webkit-standard" w:eastAsia="Times New Roman" w:hAnsi="-webkit-standard" w:cs="Times New Roman"/>
          <w:color w:val="000000"/>
        </w:rPr>
        <w:br/>
      </w:r>
    </w:p>
    <w:p w14:paraId="33A8FC5D" w14:textId="77777777" w:rsidR="00E02D13" w:rsidRDefault="00E02D13" w:rsidP="005158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 xml:space="preserve">19 </w:t>
      </w:r>
      <w:proofErr w:type="gramStart"/>
      <w:r>
        <w:rPr>
          <w:rFonts w:ascii="-webkit-standard" w:eastAsia="Times New Roman" w:hAnsi="-webkit-standard" w:cs="Times New Roman"/>
          <w:color w:val="000000"/>
        </w:rPr>
        <w:t>gauge</w:t>
      </w:r>
      <w:proofErr w:type="gramEnd"/>
      <w:r>
        <w:rPr>
          <w:rFonts w:ascii="-webkit-standard" w:eastAsia="Times New Roman" w:hAnsi="-webkit-standard" w:cs="Times New Roman"/>
          <w:color w:val="000000"/>
        </w:rPr>
        <w:t xml:space="preserve"> is typically used in our lab, 25</w:t>
      </w:r>
      <w:r w:rsidR="00E30EAD">
        <w:rPr>
          <w:rFonts w:ascii="-webkit-standard" w:eastAsia="Times New Roman" w:hAnsi="-webkit-standard" w:cs="Times New Roman"/>
          <w:color w:val="000000"/>
        </w:rPr>
        <w:t xml:space="preserve"> gauge </w:t>
      </w:r>
      <w:r>
        <w:rPr>
          <w:rFonts w:ascii="-webkit-standard" w:eastAsia="Times New Roman" w:hAnsi="-webkit-standard" w:cs="Times New Roman"/>
          <w:color w:val="000000"/>
        </w:rPr>
        <w:t xml:space="preserve">is the smallest size </w:t>
      </w:r>
      <w:r w:rsidR="00E30EAD">
        <w:rPr>
          <w:rFonts w:ascii="-webkit-standard" w:eastAsia="Times New Roman" w:hAnsi="-webkit-standard" w:cs="Times New Roman"/>
          <w:color w:val="000000"/>
        </w:rPr>
        <w:t>we have used</w:t>
      </w:r>
      <w:r>
        <w:rPr>
          <w:rFonts w:ascii="-webkit-standard" w:eastAsia="Times New Roman" w:hAnsi="-webkit-standard" w:cs="Times New Roman"/>
          <w:color w:val="000000"/>
        </w:rPr>
        <w:t>. These characteristics have been added to the manuscript.</w:t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515845">
        <w:rPr>
          <w:rFonts w:ascii="-webkit-standard" w:eastAsia="Times New Roman" w:hAnsi="-webkit-standard" w:cs="Times New Roman"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b/>
          <w:bCs/>
          <w:i/>
          <w:color w:val="000000"/>
        </w:rPr>
        <w:t>Reviewer #4: 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Manuscript Summary: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Methodology for generating harvesting needles that can be used to collect full-thickness skin tissue without causing donor site scarring.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lastRenderedPageBreak/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Major Concerns: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="00515845"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The statement "without causing donor site scarring" is inaccurate. This methodology minimizes scarring. The authors should note this apparatus will create a wound 0.5 mm in diameter, which is less trauma than via traditional techniques; however, those prone to hypertrophic scarring and keloids can develop a scar.</w:t>
      </w:r>
      <w:r w:rsidR="00515845" w:rsidRPr="00E02D13">
        <w:rPr>
          <w:rFonts w:ascii="-webkit-standard" w:eastAsia="Times New Roman" w:hAnsi="-webkit-standard" w:cs="Times New Roman"/>
          <w:i/>
          <w:color w:val="000000"/>
        </w:rPr>
        <w:br/>
      </w:r>
    </w:p>
    <w:p w14:paraId="3F33FD8E" w14:textId="6D89F282" w:rsidR="00E02D13" w:rsidRDefault="004F2FBC" w:rsidP="00515845">
      <w:pPr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We agree with the reviewer that while s</w:t>
      </w:r>
      <w:r w:rsidR="00E02D13">
        <w:rPr>
          <w:rFonts w:ascii="-webkit-standard" w:eastAsia="Times New Roman" w:hAnsi="-webkit-standard" w:cs="Times New Roman"/>
          <w:color w:val="000000"/>
        </w:rPr>
        <w:t xml:space="preserve">kin is generally </w:t>
      </w:r>
      <w:r>
        <w:rPr>
          <w:rFonts w:ascii="-webkit-standard" w:eastAsia="Times New Roman" w:hAnsi="-webkit-standard" w:cs="Times New Roman"/>
          <w:color w:val="000000"/>
        </w:rPr>
        <w:t>able to heal without scarring from microinjuries, there are exceptions, such as in keloid-prone individuals, where that may not be true. We have expanded the</w:t>
      </w:r>
      <w:r w:rsidR="00E02D13">
        <w:rPr>
          <w:rFonts w:ascii="-webkit-standard" w:eastAsia="Times New Roman" w:hAnsi="-webkit-standard" w:cs="Times New Roman"/>
          <w:color w:val="000000"/>
        </w:rPr>
        <w:t xml:space="preserve"> </w:t>
      </w:r>
      <w:r>
        <w:rPr>
          <w:rFonts w:ascii="-webkit-standard" w:eastAsia="Times New Roman" w:hAnsi="-webkit-standard" w:cs="Times New Roman"/>
          <w:color w:val="000000"/>
        </w:rPr>
        <w:t>Discussion</w:t>
      </w:r>
      <w:r w:rsidR="00E02D13">
        <w:rPr>
          <w:rFonts w:ascii="-webkit-standard" w:eastAsia="Times New Roman" w:hAnsi="-webkit-standard" w:cs="Times New Roman"/>
          <w:color w:val="000000"/>
        </w:rPr>
        <w:t xml:space="preserve"> section</w:t>
      </w:r>
      <w:r>
        <w:rPr>
          <w:rFonts w:ascii="-webkit-standard" w:eastAsia="Times New Roman" w:hAnsi="-webkit-standard" w:cs="Times New Roman"/>
          <w:color w:val="000000"/>
        </w:rPr>
        <w:t xml:space="preserve"> to include discussion of such cases.</w:t>
      </w:r>
    </w:p>
    <w:p w14:paraId="49FB080A" w14:textId="46CC5F67" w:rsidR="00515845" w:rsidRPr="00E02D13" w:rsidRDefault="00515845" w:rsidP="00515845">
      <w:pPr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</w:pPr>
      <w:r w:rsidRPr="00515845">
        <w:rPr>
          <w:rFonts w:ascii="-webkit-standard" w:eastAsia="Times New Roman" w:hAnsi="-webkit-standard" w:cs="Times New Roman"/>
          <w:color w:val="000000"/>
        </w:rPr>
        <w:br/>
      </w:r>
      <w:r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Minor Concerns:</w:t>
      </w:r>
      <w:r w:rsidRPr="00E02D13">
        <w:rPr>
          <w:rFonts w:ascii="-webkit-standard" w:eastAsia="Times New Roman" w:hAnsi="-webkit-standard" w:cs="Times New Roman"/>
          <w:i/>
          <w:color w:val="000000"/>
        </w:rPr>
        <w:br/>
      </w:r>
      <w:r w:rsidRPr="00E02D13">
        <w:rPr>
          <w:rFonts w:ascii="-webkit-standard" w:eastAsia="Times New Roman" w:hAnsi="-webkit-standard" w:cs="Times New Roman"/>
          <w:i/>
          <w:color w:val="000000"/>
          <w:sz w:val="27"/>
          <w:szCs w:val="27"/>
        </w:rPr>
        <w:t>Please review for spelling/grammatical errors.</w:t>
      </w:r>
    </w:p>
    <w:p w14:paraId="2974D4E0" w14:textId="021762C8" w:rsidR="00E02D13" w:rsidRDefault="00E02D13" w:rsidP="00515845">
      <w:pPr>
        <w:rPr>
          <w:rFonts w:ascii="-webkit-standard" w:eastAsia="Times New Roman" w:hAnsi="-webkit-standard" w:cs="Times New Roman"/>
          <w:color w:val="000000"/>
          <w:sz w:val="27"/>
          <w:szCs w:val="27"/>
        </w:rPr>
      </w:pPr>
    </w:p>
    <w:p w14:paraId="5635381F" w14:textId="3EEE3A65" w:rsidR="00E02D13" w:rsidRPr="00515845" w:rsidRDefault="00E02D13" w:rsidP="00515845">
      <w:pPr>
        <w:rPr>
          <w:rFonts w:ascii="Times New Roman" w:eastAsia="Times New Roman" w:hAnsi="Times New Roman" w:cs="Times New Roman"/>
        </w:rPr>
      </w:pPr>
      <w:r>
        <w:rPr>
          <w:rFonts w:ascii="-webkit-standard" w:eastAsia="Times New Roman" w:hAnsi="-webkit-standard" w:cs="Times New Roman"/>
          <w:color w:val="000000"/>
          <w:sz w:val="27"/>
          <w:szCs w:val="27"/>
        </w:rPr>
        <w:t>The manuscript has been reviewed to correct spelling and grammatical errors</w:t>
      </w:r>
    </w:p>
    <w:p w14:paraId="3E703FD3" w14:textId="4892F6CB" w:rsidR="000250DB" w:rsidRDefault="000250DB"/>
    <w:p w14:paraId="4912AB27" w14:textId="0CDAF3EC" w:rsidR="00E02D13" w:rsidRDefault="00E02D13"/>
    <w:sectPr w:rsidR="00E02D13" w:rsidSect="0007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845"/>
    <w:rsid w:val="00003A87"/>
    <w:rsid w:val="00007F09"/>
    <w:rsid w:val="000148CD"/>
    <w:rsid w:val="00014B9A"/>
    <w:rsid w:val="00020AA2"/>
    <w:rsid w:val="000250DB"/>
    <w:rsid w:val="000274E3"/>
    <w:rsid w:val="0004514F"/>
    <w:rsid w:val="00047706"/>
    <w:rsid w:val="0006036F"/>
    <w:rsid w:val="00066007"/>
    <w:rsid w:val="00070F0F"/>
    <w:rsid w:val="00071CD3"/>
    <w:rsid w:val="00071DED"/>
    <w:rsid w:val="0007682A"/>
    <w:rsid w:val="000816C1"/>
    <w:rsid w:val="000855B7"/>
    <w:rsid w:val="00091E6D"/>
    <w:rsid w:val="00092021"/>
    <w:rsid w:val="000B49F9"/>
    <w:rsid w:val="000C0502"/>
    <w:rsid w:val="000C2B2F"/>
    <w:rsid w:val="000C2EC2"/>
    <w:rsid w:val="000C4894"/>
    <w:rsid w:val="000C5C66"/>
    <w:rsid w:val="000D1E22"/>
    <w:rsid w:val="000E6123"/>
    <w:rsid w:val="000F156D"/>
    <w:rsid w:val="000F1B99"/>
    <w:rsid w:val="000F5939"/>
    <w:rsid w:val="00102935"/>
    <w:rsid w:val="00114B4B"/>
    <w:rsid w:val="001160B3"/>
    <w:rsid w:val="001164D4"/>
    <w:rsid w:val="00120E66"/>
    <w:rsid w:val="001211DE"/>
    <w:rsid w:val="001315A7"/>
    <w:rsid w:val="00134FFB"/>
    <w:rsid w:val="00146E7D"/>
    <w:rsid w:val="0015357A"/>
    <w:rsid w:val="00155C54"/>
    <w:rsid w:val="00163FA2"/>
    <w:rsid w:val="00166477"/>
    <w:rsid w:val="00170FEA"/>
    <w:rsid w:val="0017170A"/>
    <w:rsid w:val="001853F4"/>
    <w:rsid w:val="00185EA3"/>
    <w:rsid w:val="00185F20"/>
    <w:rsid w:val="00194CCE"/>
    <w:rsid w:val="001A1CB7"/>
    <w:rsid w:val="001A4274"/>
    <w:rsid w:val="001B090E"/>
    <w:rsid w:val="001C15F3"/>
    <w:rsid w:val="001E09AB"/>
    <w:rsid w:val="001E4E9A"/>
    <w:rsid w:val="001F6736"/>
    <w:rsid w:val="002170F8"/>
    <w:rsid w:val="0022306B"/>
    <w:rsid w:val="0023620A"/>
    <w:rsid w:val="00243666"/>
    <w:rsid w:val="002523D6"/>
    <w:rsid w:val="00253D94"/>
    <w:rsid w:val="002547E4"/>
    <w:rsid w:val="002600F1"/>
    <w:rsid w:val="00260974"/>
    <w:rsid w:val="00274525"/>
    <w:rsid w:val="00275912"/>
    <w:rsid w:val="002760C0"/>
    <w:rsid w:val="0028136C"/>
    <w:rsid w:val="00285115"/>
    <w:rsid w:val="0029723A"/>
    <w:rsid w:val="002A07E4"/>
    <w:rsid w:val="002A1C6F"/>
    <w:rsid w:val="002A7145"/>
    <w:rsid w:val="002B4E22"/>
    <w:rsid w:val="002C2DF1"/>
    <w:rsid w:val="002C4712"/>
    <w:rsid w:val="002E2EF5"/>
    <w:rsid w:val="00306DC7"/>
    <w:rsid w:val="0031559C"/>
    <w:rsid w:val="00324760"/>
    <w:rsid w:val="00347AEB"/>
    <w:rsid w:val="003653DA"/>
    <w:rsid w:val="00365482"/>
    <w:rsid w:val="003738C9"/>
    <w:rsid w:val="0037467B"/>
    <w:rsid w:val="00375A19"/>
    <w:rsid w:val="003932A4"/>
    <w:rsid w:val="003A73BD"/>
    <w:rsid w:val="003C6CE3"/>
    <w:rsid w:val="003D0BAF"/>
    <w:rsid w:val="003D46E4"/>
    <w:rsid w:val="003E6BBC"/>
    <w:rsid w:val="003F5139"/>
    <w:rsid w:val="00401DCE"/>
    <w:rsid w:val="00403436"/>
    <w:rsid w:val="0042600E"/>
    <w:rsid w:val="00451D95"/>
    <w:rsid w:val="0045294B"/>
    <w:rsid w:val="00456281"/>
    <w:rsid w:val="0046098A"/>
    <w:rsid w:val="00470905"/>
    <w:rsid w:val="00471620"/>
    <w:rsid w:val="00473299"/>
    <w:rsid w:val="00473DE8"/>
    <w:rsid w:val="0047490F"/>
    <w:rsid w:val="00476717"/>
    <w:rsid w:val="00484C48"/>
    <w:rsid w:val="00486FE5"/>
    <w:rsid w:val="004A5A8C"/>
    <w:rsid w:val="004C0E48"/>
    <w:rsid w:val="004C1B61"/>
    <w:rsid w:val="004C54C4"/>
    <w:rsid w:val="004C7393"/>
    <w:rsid w:val="004D6137"/>
    <w:rsid w:val="004F04C9"/>
    <w:rsid w:val="004F2FBC"/>
    <w:rsid w:val="004F5DE9"/>
    <w:rsid w:val="005006AE"/>
    <w:rsid w:val="00503D47"/>
    <w:rsid w:val="00507EF7"/>
    <w:rsid w:val="00515845"/>
    <w:rsid w:val="00547AFF"/>
    <w:rsid w:val="0058785B"/>
    <w:rsid w:val="00590845"/>
    <w:rsid w:val="005976B9"/>
    <w:rsid w:val="005A0111"/>
    <w:rsid w:val="005A457D"/>
    <w:rsid w:val="005A7148"/>
    <w:rsid w:val="005B6E93"/>
    <w:rsid w:val="005C200B"/>
    <w:rsid w:val="005D1B17"/>
    <w:rsid w:val="005D7946"/>
    <w:rsid w:val="00604936"/>
    <w:rsid w:val="00605184"/>
    <w:rsid w:val="00617E82"/>
    <w:rsid w:val="00623A21"/>
    <w:rsid w:val="006374D3"/>
    <w:rsid w:val="00647D7D"/>
    <w:rsid w:val="00653A2B"/>
    <w:rsid w:val="006768DE"/>
    <w:rsid w:val="00684BD8"/>
    <w:rsid w:val="006A5232"/>
    <w:rsid w:val="006A5752"/>
    <w:rsid w:val="006A770D"/>
    <w:rsid w:val="006B2BE3"/>
    <w:rsid w:val="006B3257"/>
    <w:rsid w:val="006E7A9C"/>
    <w:rsid w:val="007125D5"/>
    <w:rsid w:val="00727FEA"/>
    <w:rsid w:val="00730EB8"/>
    <w:rsid w:val="00736E88"/>
    <w:rsid w:val="007562E5"/>
    <w:rsid w:val="00763484"/>
    <w:rsid w:val="00772A75"/>
    <w:rsid w:val="00773548"/>
    <w:rsid w:val="00773851"/>
    <w:rsid w:val="007806D6"/>
    <w:rsid w:val="007865B9"/>
    <w:rsid w:val="007865C0"/>
    <w:rsid w:val="00790388"/>
    <w:rsid w:val="00790AB4"/>
    <w:rsid w:val="00795CB6"/>
    <w:rsid w:val="007B644C"/>
    <w:rsid w:val="007E10BA"/>
    <w:rsid w:val="008003D2"/>
    <w:rsid w:val="008029CD"/>
    <w:rsid w:val="0080318D"/>
    <w:rsid w:val="00845FA6"/>
    <w:rsid w:val="008607A4"/>
    <w:rsid w:val="00880F63"/>
    <w:rsid w:val="00882A21"/>
    <w:rsid w:val="00882BDB"/>
    <w:rsid w:val="00885E15"/>
    <w:rsid w:val="00885E82"/>
    <w:rsid w:val="008974A2"/>
    <w:rsid w:val="008A0D13"/>
    <w:rsid w:val="008E4696"/>
    <w:rsid w:val="008E70DF"/>
    <w:rsid w:val="008F56DC"/>
    <w:rsid w:val="0090187D"/>
    <w:rsid w:val="00924328"/>
    <w:rsid w:val="00926EB8"/>
    <w:rsid w:val="0093100F"/>
    <w:rsid w:val="00940487"/>
    <w:rsid w:val="009436AE"/>
    <w:rsid w:val="00962ABE"/>
    <w:rsid w:val="0096463E"/>
    <w:rsid w:val="0097639B"/>
    <w:rsid w:val="009763E5"/>
    <w:rsid w:val="00990348"/>
    <w:rsid w:val="009A2787"/>
    <w:rsid w:val="009A2871"/>
    <w:rsid w:val="009B49C1"/>
    <w:rsid w:val="009C3B6E"/>
    <w:rsid w:val="009C4621"/>
    <w:rsid w:val="009E05C4"/>
    <w:rsid w:val="009E5E4F"/>
    <w:rsid w:val="009F711B"/>
    <w:rsid w:val="00A01C6B"/>
    <w:rsid w:val="00A0591D"/>
    <w:rsid w:val="00A2799B"/>
    <w:rsid w:val="00A3281E"/>
    <w:rsid w:val="00A35476"/>
    <w:rsid w:val="00A5136E"/>
    <w:rsid w:val="00A53F04"/>
    <w:rsid w:val="00A5595D"/>
    <w:rsid w:val="00A643D9"/>
    <w:rsid w:val="00A76CF8"/>
    <w:rsid w:val="00A94E08"/>
    <w:rsid w:val="00AA1DCF"/>
    <w:rsid w:val="00AA7097"/>
    <w:rsid w:val="00AC1880"/>
    <w:rsid w:val="00AD20F6"/>
    <w:rsid w:val="00AD58BD"/>
    <w:rsid w:val="00AE3EAC"/>
    <w:rsid w:val="00AE5681"/>
    <w:rsid w:val="00B00612"/>
    <w:rsid w:val="00B00D95"/>
    <w:rsid w:val="00B112D0"/>
    <w:rsid w:val="00B21980"/>
    <w:rsid w:val="00B37D6B"/>
    <w:rsid w:val="00B451EB"/>
    <w:rsid w:val="00B51ADF"/>
    <w:rsid w:val="00B57FA1"/>
    <w:rsid w:val="00B61379"/>
    <w:rsid w:val="00B76A16"/>
    <w:rsid w:val="00B802A4"/>
    <w:rsid w:val="00B803F8"/>
    <w:rsid w:val="00BC75D5"/>
    <w:rsid w:val="00BE4677"/>
    <w:rsid w:val="00BE793A"/>
    <w:rsid w:val="00BF58FE"/>
    <w:rsid w:val="00BF6288"/>
    <w:rsid w:val="00C05C65"/>
    <w:rsid w:val="00C107EF"/>
    <w:rsid w:val="00C22055"/>
    <w:rsid w:val="00C57985"/>
    <w:rsid w:val="00C61B5C"/>
    <w:rsid w:val="00C64A44"/>
    <w:rsid w:val="00C7282D"/>
    <w:rsid w:val="00C85335"/>
    <w:rsid w:val="00CA16B8"/>
    <w:rsid w:val="00CB064F"/>
    <w:rsid w:val="00CB2152"/>
    <w:rsid w:val="00CC4EC3"/>
    <w:rsid w:val="00CD18C9"/>
    <w:rsid w:val="00CD6F9A"/>
    <w:rsid w:val="00D14465"/>
    <w:rsid w:val="00D23999"/>
    <w:rsid w:val="00D34C0D"/>
    <w:rsid w:val="00D62DAF"/>
    <w:rsid w:val="00D7636E"/>
    <w:rsid w:val="00D82018"/>
    <w:rsid w:val="00D84BCC"/>
    <w:rsid w:val="00D85E03"/>
    <w:rsid w:val="00D96F64"/>
    <w:rsid w:val="00DB06E2"/>
    <w:rsid w:val="00DB7EBD"/>
    <w:rsid w:val="00DD75A8"/>
    <w:rsid w:val="00DE0AEF"/>
    <w:rsid w:val="00E01AE1"/>
    <w:rsid w:val="00E02D13"/>
    <w:rsid w:val="00E260CC"/>
    <w:rsid w:val="00E30EAD"/>
    <w:rsid w:val="00E34743"/>
    <w:rsid w:val="00E55317"/>
    <w:rsid w:val="00E637F3"/>
    <w:rsid w:val="00E64D3E"/>
    <w:rsid w:val="00E73453"/>
    <w:rsid w:val="00E95E4F"/>
    <w:rsid w:val="00EA3859"/>
    <w:rsid w:val="00EB0B84"/>
    <w:rsid w:val="00EC63B3"/>
    <w:rsid w:val="00ED286E"/>
    <w:rsid w:val="00EF120B"/>
    <w:rsid w:val="00F158EF"/>
    <w:rsid w:val="00F2230F"/>
    <w:rsid w:val="00F34FD5"/>
    <w:rsid w:val="00F370C0"/>
    <w:rsid w:val="00F45288"/>
    <w:rsid w:val="00F46604"/>
    <w:rsid w:val="00F50570"/>
    <w:rsid w:val="00F54D6A"/>
    <w:rsid w:val="00F554F6"/>
    <w:rsid w:val="00F64A15"/>
    <w:rsid w:val="00F66D18"/>
    <w:rsid w:val="00F70B6A"/>
    <w:rsid w:val="00F748FC"/>
    <w:rsid w:val="00F750E6"/>
    <w:rsid w:val="00F7739E"/>
    <w:rsid w:val="00F91A46"/>
    <w:rsid w:val="00FA3E48"/>
    <w:rsid w:val="00FB43B3"/>
    <w:rsid w:val="00FC5D8D"/>
    <w:rsid w:val="00FD2B8C"/>
    <w:rsid w:val="00F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83048"/>
  <w15:chartTrackingRefBased/>
  <w15:docId w15:val="{70F36280-A722-0B4E-BBD5-8345E2EE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5845"/>
    <w:rPr>
      <w:b/>
      <w:bCs/>
    </w:rPr>
  </w:style>
  <w:style w:type="character" w:customStyle="1" w:styleId="apple-converted-space">
    <w:name w:val="apple-converted-space"/>
    <w:basedOn w:val="DefaultParagraphFont"/>
    <w:rsid w:val="0051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Tam, Joshua</dc:creator>
  <cp:keywords/>
  <dc:description/>
  <cp:lastModifiedBy>Tam, Joshua</cp:lastModifiedBy>
  <cp:revision>10</cp:revision>
  <dcterms:created xsi:type="dcterms:W3CDTF">2018-06-07T17:39:00Z</dcterms:created>
  <dcterms:modified xsi:type="dcterms:W3CDTF">2018-06-19T19:02:00Z</dcterms:modified>
</cp:coreProperties>
</file>