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513A" w14:textId="5E961183" w:rsidR="00C5250C" w:rsidRDefault="007B308D">
      <w:pPr>
        <w:rPr>
          <w:noProof/>
        </w:rPr>
      </w:pPr>
      <w:bookmarkStart w:id="0" w:name="_Hlk515223013"/>
      <w:r>
        <w:rPr>
          <w:noProof/>
        </w:rPr>
        <w:t xml:space="preserve">The following link to the editorial policy </w:t>
      </w:r>
      <w:r w:rsidR="009E737A">
        <w:rPr>
          <w:noProof/>
        </w:rPr>
        <w:t>gives</w:t>
      </w:r>
      <w:r w:rsidR="009E737A">
        <w:rPr>
          <w:noProof/>
        </w:rPr>
        <w:t xml:space="preserve"> permission from previous publication (reference 18) to reuse Figure 2A, 3A, 3B, 4A – D in this manuscript</w:t>
      </w:r>
      <w:r w:rsidR="009E737A">
        <w:rPr>
          <w:noProof/>
        </w:rPr>
        <w:t>. A screen capture of the link is also given below</w:t>
      </w:r>
      <w:r w:rsidR="00C5250C">
        <w:rPr>
          <w:noProof/>
        </w:rPr>
        <w:t xml:space="preserve">. </w:t>
      </w:r>
    </w:p>
    <w:bookmarkEnd w:id="0"/>
    <w:p w14:paraId="4BF26EF1" w14:textId="3162F30F" w:rsidR="001E4D97" w:rsidRDefault="00C5250C">
      <w:pPr>
        <w:rPr>
          <w:noProof/>
        </w:rPr>
      </w:pPr>
      <w:r>
        <w:rPr>
          <w:noProof/>
        </w:rPr>
        <w:t xml:space="preserve"> </w:t>
      </w:r>
      <w:hyperlink r:id="rId4" w:history="1">
        <w:r w:rsidRPr="004A1C13">
          <w:rPr>
            <w:rStyle w:val="Hyperlink"/>
            <w:noProof/>
          </w:rPr>
          <w:t>https://s100.copyright.com//App/checkLoginCas.jsp?service=https%3A%2F%2Fs100.copyright.com%2FAppDispatchServlet%3Fauthor%3DAnna%2520K.%2520van%2520Koeverden%252C%2520Zheng%2520He%252C%2520Christine%2520T.%2520O.%2520Nguyen%252C%2520Algis%2520J.%2520Vingrys%252C%2520Bang%2520V.%2520Bui%26contentID%3D10.1038%252Fs41598-018-25264-4%26imprint%3DNature%26issueNum%3D1%26oa%3DCC%2520BY%26orderBeanReset%3Dtrue%26publication%3DScientific%2520Reports%26publicationDate%3D2018-05-08%26publisherName%3DSpringerNature%26title%3DSystemic%2520hypertension%2520is%2520not%2520protective%2520against%2520chronic%2520intraocular%2520pressure%2520elevation%2520in%2520a%2520rodent%2520model%26volumeNum%3D8</w:t>
        </w:r>
      </w:hyperlink>
    </w:p>
    <w:p w14:paraId="03873012" w14:textId="77777777" w:rsidR="00C5250C" w:rsidRDefault="00C5250C">
      <w:pPr>
        <w:rPr>
          <w:noProof/>
        </w:rPr>
      </w:pPr>
    </w:p>
    <w:p w14:paraId="41C54565" w14:textId="77777777" w:rsidR="00C5250C" w:rsidRDefault="00C5250C">
      <w:pPr>
        <w:rPr>
          <w:noProof/>
        </w:rPr>
      </w:pPr>
    </w:p>
    <w:p w14:paraId="63FFE036" w14:textId="25938893" w:rsidR="007B308D" w:rsidRDefault="00C5250C">
      <w:r>
        <w:rPr>
          <w:noProof/>
        </w:rPr>
        <w:drawing>
          <wp:inline distT="0" distB="0" distL="0" distR="0" wp14:anchorId="4DB13D67" wp14:editId="657BA8E1">
            <wp:extent cx="5731510" cy="39674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2640" w14:textId="77777777" w:rsidR="007B308D" w:rsidRDefault="007B308D">
      <w:r>
        <w:br w:type="page"/>
      </w:r>
    </w:p>
    <w:p w14:paraId="3ECAB3B1" w14:textId="5B17B52D" w:rsidR="00065FA0" w:rsidRDefault="009E737A" w:rsidP="007B308D">
      <w:pPr>
        <w:rPr>
          <w:noProof/>
        </w:rPr>
      </w:pPr>
      <w:r w:rsidRPr="009E737A">
        <w:rPr>
          <w:noProof/>
        </w:rPr>
        <w:lastRenderedPageBreak/>
        <w:t>The following link to the editorial policy gives permission from previous publication (reference 1</w:t>
      </w:r>
      <w:r>
        <w:rPr>
          <w:noProof/>
        </w:rPr>
        <w:t>6</w:t>
      </w:r>
      <w:r w:rsidRPr="009E737A">
        <w:rPr>
          <w:noProof/>
        </w:rPr>
        <w:t xml:space="preserve">) to reuse Figure </w:t>
      </w:r>
      <w:r>
        <w:rPr>
          <w:noProof/>
        </w:rPr>
        <w:t>2B, 3C, 3D, 4E – H</w:t>
      </w:r>
      <w:r w:rsidRPr="009E737A">
        <w:rPr>
          <w:noProof/>
        </w:rPr>
        <w:t xml:space="preserve"> in this manuscript. A screen capture of the link is also given below. </w:t>
      </w:r>
      <w:bookmarkStart w:id="1" w:name="_GoBack"/>
      <w:bookmarkEnd w:id="1"/>
    </w:p>
    <w:p w14:paraId="51CCFEBA" w14:textId="126CE8E4" w:rsidR="007B308D" w:rsidRDefault="009E737A" w:rsidP="007B308D">
      <w:pPr>
        <w:rPr>
          <w:noProof/>
        </w:rPr>
      </w:pPr>
      <w:hyperlink r:id="rId6" w:history="1">
        <w:r w:rsidR="007B308D" w:rsidRPr="004A1C13">
          <w:rPr>
            <w:rStyle w:val="Hyperlink"/>
            <w:noProof/>
          </w:rPr>
          <w:t>https://www.frontiersin.org/articles/10.3389/fnins.2017.00041/full</w:t>
        </w:r>
      </w:hyperlink>
    </w:p>
    <w:p w14:paraId="772F1DD5" w14:textId="77777777" w:rsidR="00783CCF" w:rsidRDefault="00783CCF" w:rsidP="007B308D">
      <w:pPr>
        <w:rPr>
          <w:noProof/>
        </w:rPr>
      </w:pPr>
    </w:p>
    <w:p w14:paraId="2AE91C36" w14:textId="054EF6F9" w:rsidR="007B308D" w:rsidRDefault="007B308D" w:rsidP="007B308D">
      <w:pPr>
        <w:rPr>
          <w:noProof/>
        </w:rPr>
      </w:pPr>
      <w:r>
        <w:rPr>
          <w:noProof/>
        </w:rPr>
        <w:drawing>
          <wp:inline distT="0" distB="0" distL="0" distR="0" wp14:anchorId="416572B8" wp14:editId="389FBE58">
            <wp:extent cx="5731510" cy="47282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297BA" w14:textId="77777777" w:rsidR="00945D9B" w:rsidRDefault="00945D9B"/>
    <w:sectPr w:rsidR="0094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9B"/>
    <w:rsid w:val="00065FA0"/>
    <w:rsid w:val="001E4D97"/>
    <w:rsid w:val="00783CCF"/>
    <w:rsid w:val="007B308D"/>
    <w:rsid w:val="00945D9B"/>
    <w:rsid w:val="009E737A"/>
    <w:rsid w:val="00C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E70E"/>
  <w15:chartTrackingRefBased/>
  <w15:docId w15:val="{2E731E36-31C3-472F-BAA6-3AC2ACFE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50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52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ontiersin.org/articles/10.3389/fnins.2017.00041/ful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100.copyright.com//App/checkLoginCas.jsp?service=https%3A%2F%2Fs100.copyright.com%2FAppDispatchServlet%3Fauthor%3DAnna%2520K.%2520van%2520Koeverden%252C%2520Zheng%2520He%252C%2520Christine%2520T.%2520O.%2520Nguyen%252C%2520Algis%2520J.%2520Vingrys%252C%2520Bang%2520V.%2520Bui%26contentID%3D10.1038%252Fs41598-018-25264-4%26imprint%3DNature%26issueNum%3D1%26oa%3DCC%2520BY%26orderBeanReset%3Dtrue%26publication%3DScientific%2520Reports%26publicationDate%3D2018-05-08%26publisherName%3DSpringerNature%26title%3DSystemic%2520hypertension%2520is%2520not%2520protective%2520against%2520chronic%2520intraocular%2520pressure%2520elevation%2520in%2520a%2520rodent%2520model%26volumeNum%3D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He</dc:creator>
  <cp:keywords/>
  <dc:description/>
  <cp:lastModifiedBy>Zheng He</cp:lastModifiedBy>
  <cp:revision>3</cp:revision>
  <dcterms:created xsi:type="dcterms:W3CDTF">2018-05-22T08:29:00Z</dcterms:created>
  <dcterms:modified xsi:type="dcterms:W3CDTF">2018-05-27T12:22:00Z</dcterms:modified>
</cp:coreProperties>
</file>