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A2694" w14:textId="77777777" w:rsidR="00E813CB" w:rsidRDefault="00A030E1" w:rsidP="00A030E1">
      <w:pPr>
        <w:ind w:right="-1350"/>
        <w:jc w:val="right"/>
      </w:pPr>
      <w:r>
        <w:rPr>
          <w:noProof/>
          <w:lang w:bidi="he-IL"/>
        </w:rPr>
        <w:drawing>
          <wp:inline distT="0" distB="0" distL="0" distR="0" wp14:anchorId="633E82D9" wp14:editId="702EABB3">
            <wp:extent cx="4512781" cy="97478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letter2.tiff"/>
                    <pic:cNvPicPr/>
                  </pic:nvPicPr>
                  <pic:blipFill rotWithShape="1">
                    <a:blip r:embed="rId4">
                      <a:extLst>
                        <a:ext uri="{28A0092B-C50C-407E-A947-70E740481C1C}">
                          <a14:useLocalDpi xmlns:a14="http://schemas.microsoft.com/office/drawing/2010/main" val="0"/>
                        </a:ext>
                      </a:extLst>
                    </a:blip>
                    <a:srcRect b="14799"/>
                    <a:stretch/>
                  </pic:blipFill>
                  <pic:spPr bwMode="auto">
                    <a:xfrm>
                      <a:off x="0" y="0"/>
                      <a:ext cx="4517463" cy="975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EC6A4E7" w14:textId="77777777" w:rsidR="00A030E1" w:rsidRPr="00A030E1" w:rsidRDefault="00A030E1" w:rsidP="00A030E1">
      <w:pPr>
        <w:ind w:right="-720"/>
        <w:jc w:val="right"/>
        <w:rPr>
          <w:rFonts w:ascii="Bell MT" w:hAnsi="Bell MT"/>
          <w:sz w:val="22"/>
          <w:szCs w:val="22"/>
        </w:rPr>
      </w:pPr>
      <w:r w:rsidRPr="00A030E1">
        <w:rPr>
          <w:rFonts w:ascii="Bell MT" w:hAnsi="Bell MT"/>
          <w:sz w:val="22"/>
          <w:szCs w:val="22"/>
        </w:rPr>
        <w:t xml:space="preserve">Jessica </w:t>
      </w:r>
      <w:proofErr w:type="spellStart"/>
      <w:r w:rsidRPr="00A030E1">
        <w:rPr>
          <w:rFonts w:ascii="Bell MT" w:hAnsi="Bell MT"/>
          <w:sz w:val="22"/>
          <w:szCs w:val="22"/>
        </w:rPr>
        <w:t>Ettedgui</w:t>
      </w:r>
      <w:proofErr w:type="spellEnd"/>
      <w:r w:rsidRPr="00A030E1">
        <w:rPr>
          <w:rFonts w:ascii="Bell MT" w:hAnsi="Bell MT"/>
          <w:sz w:val="22"/>
          <w:szCs w:val="22"/>
        </w:rPr>
        <w:t>-Benjamini</w:t>
      </w:r>
    </w:p>
    <w:p w14:paraId="65B1010A" w14:textId="77777777" w:rsidR="00A030E1" w:rsidRPr="00A030E1" w:rsidRDefault="00A030E1" w:rsidP="00A030E1">
      <w:pPr>
        <w:ind w:right="-720"/>
        <w:jc w:val="right"/>
        <w:rPr>
          <w:rFonts w:ascii="Bell MT" w:hAnsi="Bell MT"/>
          <w:sz w:val="22"/>
          <w:szCs w:val="22"/>
        </w:rPr>
      </w:pPr>
      <w:r w:rsidRPr="00A030E1">
        <w:rPr>
          <w:rFonts w:ascii="Bell MT" w:hAnsi="Bell MT"/>
          <w:sz w:val="22"/>
          <w:szCs w:val="22"/>
        </w:rPr>
        <w:t>Physical Measurement Laboratory</w:t>
      </w:r>
    </w:p>
    <w:p w14:paraId="5281D5A4" w14:textId="77777777" w:rsidR="00A030E1" w:rsidRPr="00A030E1" w:rsidRDefault="00A030E1" w:rsidP="00A030E1">
      <w:pPr>
        <w:ind w:right="-720"/>
        <w:jc w:val="right"/>
        <w:rPr>
          <w:rFonts w:ascii="Bell MT" w:hAnsi="Bell MT"/>
          <w:sz w:val="22"/>
          <w:szCs w:val="22"/>
        </w:rPr>
      </w:pPr>
      <w:r w:rsidRPr="00A030E1">
        <w:rPr>
          <w:rFonts w:ascii="Bell MT" w:hAnsi="Bell MT"/>
          <w:sz w:val="22"/>
          <w:szCs w:val="22"/>
        </w:rPr>
        <w:t>Phone: 301-975-8312</w:t>
      </w:r>
    </w:p>
    <w:p w14:paraId="15173966" w14:textId="73AB36B8" w:rsidR="00A030E1" w:rsidRPr="00146358" w:rsidRDefault="00A030E1" w:rsidP="00146358">
      <w:pPr>
        <w:ind w:right="-720"/>
        <w:jc w:val="right"/>
        <w:rPr>
          <w:rFonts w:ascii="Bell MT" w:hAnsi="Bell MT"/>
          <w:sz w:val="22"/>
          <w:szCs w:val="22"/>
        </w:rPr>
      </w:pPr>
      <w:r w:rsidRPr="00A030E1">
        <w:rPr>
          <w:rFonts w:ascii="Bell MT" w:hAnsi="Bell MT"/>
          <w:sz w:val="22"/>
          <w:szCs w:val="22"/>
        </w:rPr>
        <w:t>Jessica.benjamini@nist.gov</w:t>
      </w:r>
    </w:p>
    <w:p w14:paraId="45D0CCED" w14:textId="57E8AB11" w:rsidR="00EE4678" w:rsidRDefault="00A030E1" w:rsidP="0084729C">
      <w:pPr>
        <w:pStyle w:val="DateandRecipient"/>
        <w:rPr>
          <w:rFonts w:ascii="Bell MT" w:hAnsi="Bell MT"/>
          <w:sz w:val="24"/>
          <w:szCs w:val="24"/>
        </w:rPr>
      </w:pPr>
      <w:r w:rsidRPr="00A030E1">
        <w:rPr>
          <w:rFonts w:ascii="Bell MT" w:hAnsi="Bell MT"/>
          <w:sz w:val="24"/>
          <w:szCs w:val="24"/>
        </w:rPr>
        <w:t xml:space="preserve">Date: </w:t>
      </w:r>
      <w:r w:rsidR="00056D62">
        <w:rPr>
          <w:rFonts w:ascii="Bell MT" w:hAnsi="Bell MT"/>
          <w:sz w:val="24"/>
          <w:szCs w:val="24"/>
        </w:rPr>
        <w:t xml:space="preserve">March </w:t>
      </w:r>
      <w:r w:rsidR="0084729C">
        <w:rPr>
          <w:rFonts w:ascii="Bell MT" w:hAnsi="Bell MT"/>
          <w:sz w:val="24"/>
          <w:szCs w:val="24"/>
        </w:rPr>
        <w:t>27</w:t>
      </w:r>
      <w:r w:rsidR="00056D62">
        <w:rPr>
          <w:rFonts w:ascii="Bell MT" w:hAnsi="Bell MT"/>
          <w:sz w:val="24"/>
          <w:szCs w:val="24"/>
        </w:rPr>
        <w:t>, 201</w:t>
      </w:r>
      <w:r w:rsidR="0084729C">
        <w:rPr>
          <w:rFonts w:ascii="Bell MT" w:hAnsi="Bell MT"/>
          <w:sz w:val="24"/>
          <w:szCs w:val="24"/>
        </w:rPr>
        <w:t>8</w:t>
      </w:r>
      <w:r w:rsidRPr="00A030E1">
        <w:rPr>
          <w:rFonts w:ascii="Bell MT" w:hAnsi="Bell MT"/>
          <w:noProof/>
          <w:sz w:val="24"/>
          <w:szCs w:val="24"/>
        </w:rPr>
        <w:t xml:space="preserve"> </w:t>
      </w:r>
    </w:p>
    <w:p w14:paraId="155E6C31" w14:textId="31EF2D77" w:rsidR="00B24A2E" w:rsidRPr="00B24A2E" w:rsidRDefault="00B24A2E" w:rsidP="00B24A2E">
      <w:pPr>
        <w:pStyle w:val="DateandRecipient"/>
        <w:rPr>
          <w:rFonts w:ascii="Bell MT" w:hAnsi="Bell MT"/>
        </w:rPr>
      </w:pPr>
      <w:r w:rsidRPr="00B24A2E">
        <w:rPr>
          <w:rFonts w:ascii="Bell MT" w:hAnsi="Bell MT"/>
        </w:rPr>
        <w:t>Benjamin Werth</w:t>
      </w:r>
      <w:r w:rsidR="00A030E1" w:rsidRPr="00A030E1">
        <w:rPr>
          <w:rFonts w:ascii="Bell MT" w:hAnsi="Bell MT"/>
          <w:sz w:val="24"/>
          <w:szCs w:val="24"/>
        </w:rPr>
        <w:br/>
      </w:r>
      <w:r w:rsidRPr="00B24A2E">
        <w:rPr>
          <w:rFonts w:ascii="Bell MT" w:hAnsi="Bell MT"/>
        </w:rPr>
        <w:t>Science Editor</w:t>
      </w:r>
      <w:r w:rsidRPr="00B24A2E">
        <w:rPr>
          <w:rFonts w:ascii="Bell MT" w:hAnsi="Bell MT"/>
        </w:rPr>
        <w:br/>
      </w:r>
      <w:proofErr w:type="spellStart"/>
      <w:r w:rsidRPr="00B24A2E">
        <w:rPr>
          <w:rFonts w:ascii="Bell MT" w:hAnsi="Bell MT"/>
        </w:rPr>
        <w:t>JoVE</w:t>
      </w:r>
      <w:proofErr w:type="spellEnd"/>
    </w:p>
    <w:p w14:paraId="59556A51" w14:textId="531B3699" w:rsidR="00A030E1" w:rsidRPr="00A030E1" w:rsidRDefault="00A030E1" w:rsidP="00B24A2E">
      <w:pPr>
        <w:pStyle w:val="DateandRecipient"/>
        <w:rPr>
          <w:rFonts w:ascii="Bell MT" w:hAnsi="Bell MT"/>
          <w:sz w:val="24"/>
          <w:szCs w:val="24"/>
        </w:rPr>
      </w:pPr>
      <w:r w:rsidRPr="00A030E1">
        <w:rPr>
          <w:rFonts w:ascii="Bell MT" w:hAnsi="Bell MT"/>
          <w:sz w:val="24"/>
          <w:szCs w:val="24"/>
        </w:rPr>
        <w:t xml:space="preserve">Dear </w:t>
      </w:r>
      <w:r w:rsidR="00B24A2E">
        <w:rPr>
          <w:rFonts w:ascii="Bell MT" w:hAnsi="Bell MT"/>
          <w:sz w:val="24"/>
          <w:szCs w:val="24"/>
        </w:rPr>
        <w:t>Mr.</w:t>
      </w:r>
      <w:r w:rsidRPr="00A030E1">
        <w:rPr>
          <w:rFonts w:ascii="Bell MT" w:hAnsi="Bell MT"/>
          <w:sz w:val="24"/>
          <w:szCs w:val="24"/>
        </w:rPr>
        <w:t xml:space="preserve"> </w:t>
      </w:r>
      <w:r w:rsidR="00B24A2E" w:rsidRPr="00B24A2E">
        <w:rPr>
          <w:rFonts w:ascii="Bell MT" w:hAnsi="Bell MT"/>
          <w:sz w:val="24"/>
          <w:szCs w:val="24"/>
        </w:rPr>
        <w:t>Werth</w:t>
      </w:r>
      <w:r w:rsidRPr="00A030E1">
        <w:rPr>
          <w:rFonts w:ascii="Bell MT" w:hAnsi="Bell MT"/>
          <w:sz w:val="24"/>
          <w:szCs w:val="24"/>
        </w:rPr>
        <w:t>,</w:t>
      </w:r>
    </w:p>
    <w:sdt>
      <w:sdtPr>
        <w:rPr>
          <w:rFonts w:ascii="Bell MT" w:hAnsi="Bell MT"/>
          <w:sz w:val="24"/>
          <w:szCs w:val="24"/>
        </w:rPr>
        <w:id w:val="23717196"/>
        <w:placeholder>
          <w:docPart w:val="3010158DA59EC84FB477599950AB472A"/>
        </w:placeholder>
      </w:sdtPr>
      <w:sdtEndPr/>
      <w:sdtContent>
        <w:p w14:paraId="3CDC7C58" w14:textId="5A1E5B72" w:rsidR="008C02B4" w:rsidRDefault="00A030E1" w:rsidP="00B24A2E">
          <w:pPr>
            <w:pStyle w:val="BodyText"/>
            <w:rPr>
              <w:rFonts w:ascii="Bell MT" w:hAnsi="Bell MT"/>
              <w:sz w:val="24"/>
              <w:szCs w:val="24"/>
            </w:rPr>
          </w:pPr>
          <w:r w:rsidRPr="00A030E1">
            <w:rPr>
              <w:rFonts w:ascii="Bell MT" w:hAnsi="Bell MT"/>
              <w:sz w:val="24"/>
              <w:szCs w:val="24"/>
            </w:rPr>
            <w:t xml:space="preserve">Attached, please find a manuscript for publication in </w:t>
          </w:r>
          <w:proofErr w:type="spellStart"/>
          <w:r w:rsidR="00B24A2E">
            <w:rPr>
              <w:rFonts w:ascii="Bell MT" w:hAnsi="Bell MT"/>
              <w:sz w:val="24"/>
              <w:szCs w:val="24"/>
            </w:rPr>
            <w:t>JoVE</w:t>
          </w:r>
          <w:proofErr w:type="spellEnd"/>
          <w:r w:rsidRPr="00A030E1">
            <w:rPr>
              <w:rFonts w:ascii="Bell MT" w:hAnsi="Bell MT"/>
              <w:i/>
              <w:sz w:val="24"/>
              <w:szCs w:val="24"/>
            </w:rPr>
            <w:t xml:space="preserve"> </w:t>
          </w:r>
          <w:r w:rsidRPr="00A030E1">
            <w:rPr>
              <w:rFonts w:ascii="Bell MT" w:hAnsi="Bell MT"/>
              <w:sz w:val="24"/>
              <w:szCs w:val="24"/>
            </w:rPr>
            <w:t xml:space="preserve">entitled: </w:t>
          </w:r>
          <w:r w:rsidR="00B24A2E" w:rsidRPr="00B24A2E">
            <w:rPr>
              <w:rFonts w:ascii="Bell MT" w:hAnsi="Bell MT"/>
              <w:sz w:val="24"/>
              <w:szCs w:val="24"/>
            </w:rPr>
            <w:t>“High Resolution Physical Characterization of Single Metallic Nanoparticles”</w:t>
          </w:r>
          <w:r w:rsidRPr="00A030E1">
            <w:rPr>
              <w:rFonts w:ascii="Bell MT" w:hAnsi="Bell MT"/>
              <w:sz w:val="24"/>
              <w:szCs w:val="24"/>
            </w:rPr>
            <w:t xml:space="preserve"> by </w:t>
          </w:r>
          <w:proofErr w:type="spellStart"/>
          <w:r w:rsidRPr="00A030E1">
            <w:rPr>
              <w:rFonts w:ascii="Bell MT" w:hAnsi="Bell MT"/>
              <w:sz w:val="24"/>
              <w:szCs w:val="24"/>
            </w:rPr>
            <w:t>Ettedgui</w:t>
          </w:r>
          <w:proofErr w:type="spellEnd"/>
          <w:r w:rsidRPr="00A030E1">
            <w:rPr>
              <w:rFonts w:ascii="Bell MT" w:hAnsi="Bell MT"/>
              <w:sz w:val="24"/>
              <w:szCs w:val="24"/>
            </w:rPr>
            <w:t xml:space="preserve">, et al. </w:t>
          </w:r>
          <w:r w:rsidR="000C12B3">
            <w:rPr>
              <w:rFonts w:ascii="Bell MT" w:hAnsi="Bell MT"/>
              <w:sz w:val="24"/>
              <w:szCs w:val="24"/>
            </w:rPr>
            <w:t>The results should be of interest to experimentalists in electrophysiology, applied science and chemistry communities.</w:t>
          </w:r>
        </w:p>
        <w:p w14:paraId="719B0A6A" w14:textId="1CD1AAD5" w:rsidR="008C02B4" w:rsidRDefault="008C02B4" w:rsidP="00CF1D13">
          <w:pPr>
            <w:pStyle w:val="BodyText"/>
            <w:rPr>
              <w:rFonts w:ascii="Bell MT" w:hAnsi="Bell MT"/>
              <w:sz w:val="24"/>
              <w:szCs w:val="24"/>
            </w:rPr>
          </w:pPr>
          <w:r w:rsidRPr="008C02B4">
            <w:rPr>
              <w:rFonts w:ascii="Bell MT" w:hAnsi="Bell MT"/>
              <w:sz w:val="24"/>
              <w:szCs w:val="24"/>
            </w:rPr>
            <w:t>This manuscript reports a new method to detect</w:t>
          </w:r>
          <w:r w:rsidR="00EE4678">
            <w:rPr>
              <w:rFonts w:ascii="Bell MT" w:hAnsi="Bell MT"/>
              <w:sz w:val="24"/>
              <w:szCs w:val="24"/>
            </w:rPr>
            <w:t xml:space="preserve"> </w:t>
          </w:r>
          <w:r w:rsidRPr="008C02B4">
            <w:rPr>
              <w:rFonts w:ascii="Bell MT" w:hAnsi="Bell MT"/>
              <w:sz w:val="24"/>
              <w:szCs w:val="24"/>
            </w:rPr>
            <w:t xml:space="preserve">and </w:t>
          </w:r>
          <w:r w:rsidR="00EE4678" w:rsidRPr="008C02B4">
            <w:rPr>
              <w:rFonts w:ascii="Bell MT" w:hAnsi="Bell MT"/>
              <w:sz w:val="24"/>
              <w:szCs w:val="24"/>
            </w:rPr>
            <w:t>characteriz</w:t>
          </w:r>
          <w:r w:rsidR="00EE4678">
            <w:rPr>
              <w:rFonts w:ascii="Bell MT" w:hAnsi="Bell MT"/>
              <w:sz w:val="24"/>
              <w:szCs w:val="24"/>
            </w:rPr>
            <w:t>e</w:t>
          </w:r>
          <w:r w:rsidR="00EE4678" w:rsidRPr="008C02B4">
            <w:rPr>
              <w:rFonts w:ascii="Bell MT" w:hAnsi="Bell MT"/>
              <w:sz w:val="24"/>
              <w:szCs w:val="24"/>
            </w:rPr>
            <w:t xml:space="preserve"> </w:t>
          </w:r>
          <w:r w:rsidRPr="008C02B4">
            <w:rPr>
              <w:rFonts w:ascii="Bell MT" w:hAnsi="Bell MT"/>
              <w:sz w:val="24"/>
              <w:szCs w:val="24"/>
            </w:rPr>
            <w:t>of metallic</w:t>
          </w:r>
          <w:r w:rsidR="00EE4678">
            <w:rPr>
              <w:rFonts w:ascii="Bell MT" w:hAnsi="Bell MT"/>
              <w:sz w:val="24"/>
              <w:szCs w:val="24"/>
            </w:rPr>
            <w:t xml:space="preserve"> nano</w:t>
          </w:r>
          <w:r w:rsidRPr="008C02B4">
            <w:rPr>
              <w:rFonts w:ascii="Bell MT" w:hAnsi="Bell MT"/>
              <w:sz w:val="24"/>
              <w:szCs w:val="24"/>
            </w:rPr>
            <w:t>clusters using single molecule nanopore-based measurements.</w:t>
          </w:r>
          <w:r>
            <w:rPr>
              <w:rFonts w:ascii="Bell MT" w:hAnsi="Bell MT"/>
              <w:sz w:val="24"/>
              <w:szCs w:val="24"/>
            </w:rPr>
            <w:t xml:space="preserve"> </w:t>
          </w:r>
          <w:r w:rsidR="00EE4678">
            <w:rPr>
              <w:rFonts w:ascii="Bell MT" w:hAnsi="Bell MT"/>
              <w:sz w:val="24"/>
              <w:szCs w:val="24"/>
            </w:rPr>
            <w:t xml:space="preserve"> This technique </w:t>
          </w:r>
          <w:r w:rsidRPr="008C02B4">
            <w:rPr>
              <w:rFonts w:ascii="Bell MT" w:hAnsi="Bell MT"/>
              <w:sz w:val="24"/>
              <w:szCs w:val="24"/>
            </w:rPr>
            <w:t xml:space="preserve">allows </w:t>
          </w:r>
          <w:r w:rsidR="00EE4678">
            <w:rPr>
              <w:rFonts w:ascii="Bell MT" w:hAnsi="Bell MT"/>
              <w:sz w:val="24"/>
              <w:szCs w:val="24"/>
            </w:rPr>
            <w:t xml:space="preserve">the </w:t>
          </w:r>
          <w:r w:rsidRPr="008C02B4">
            <w:rPr>
              <w:rFonts w:ascii="Bell MT" w:hAnsi="Bell MT"/>
              <w:sz w:val="24"/>
              <w:szCs w:val="24"/>
            </w:rPr>
            <w:t>simultaneous determination of multiple species in solution</w:t>
          </w:r>
          <w:r w:rsidR="00EE4678">
            <w:rPr>
              <w:rFonts w:ascii="Bell MT" w:hAnsi="Bell MT"/>
              <w:sz w:val="24"/>
              <w:szCs w:val="24"/>
            </w:rPr>
            <w:t>, and is several orders of magnitude more sensitive than conventional analytical techniques</w:t>
          </w:r>
          <w:r w:rsidRPr="008C02B4">
            <w:rPr>
              <w:rFonts w:ascii="Bell MT" w:hAnsi="Bell MT"/>
              <w:sz w:val="24"/>
              <w:szCs w:val="24"/>
            </w:rPr>
            <w:t>.</w:t>
          </w:r>
          <w:r w:rsidR="00CA447C">
            <w:rPr>
              <w:rFonts w:ascii="Bell MT" w:hAnsi="Bell MT"/>
              <w:sz w:val="24"/>
              <w:szCs w:val="24"/>
            </w:rPr>
            <w:t xml:space="preserve"> </w:t>
          </w:r>
          <w:r w:rsidR="00EE4678">
            <w:rPr>
              <w:rFonts w:ascii="Bell MT" w:hAnsi="Bell MT"/>
              <w:sz w:val="24"/>
              <w:szCs w:val="24"/>
            </w:rPr>
            <w:t xml:space="preserve"> </w:t>
          </w:r>
          <w:r w:rsidR="00EE32C7">
            <w:rPr>
              <w:rFonts w:ascii="Bell MT" w:hAnsi="Bell MT"/>
              <w:sz w:val="24"/>
              <w:szCs w:val="24"/>
            </w:rPr>
            <w:t>Specifically, w</w:t>
          </w:r>
          <w:r w:rsidR="00EE4678">
            <w:rPr>
              <w:rFonts w:ascii="Bell MT" w:hAnsi="Bell MT"/>
              <w:sz w:val="24"/>
              <w:szCs w:val="24"/>
            </w:rPr>
            <w:t xml:space="preserve">e </w:t>
          </w:r>
          <w:r w:rsidR="00EE32C7">
            <w:rPr>
              <w:rFonts w:ascii="Bell MT" w:hAnsi="Bell MT"/>
              <w:sz w:val="24"/>
              <w:szCs w:val="24"/>
            </w:rPr>
            <w:t>show</w:t>
          </w:r>
          <w:r w:rsidR="00EE4678">
            <w:rPr>
              <w:rFonts w:ascii="Bell MT" w:hAnsi="Bell MT"/>
              <w:sz w:val="24"/>
              <w:szCs w:val="24"/>
            </w:rPr>
            <w:t xml:space="preserve"> that </w:t>
          </w:r>
          <w:r w:rsidRPr="008C02B4">
            <w:rPr>
              <w:rFonts w:ascii="Bell MT" w:hAnsi="Bell MT"/>
              <w:sz w:val="24"/>
              <w:szCs w:val="24"/>
            </w:rPr>
            <w:t xml:space="preserve">a protein </w:t>
          </w:r>
          <w:proofErr w:type="spellStart"/>
          <w:r w:rsidRPr="008C02B4">
            <w:rPr>
              <w:rFonts w:ascii="Bell MT" w:hAnsi="Bell MT"/>
              <w:sz w:val="24"/>
              <w:szCs w:val="24"/>
            </w:rPr>
            <w:t>nanopore</w:t>
          </w:r>
          <w:proofErr w:type="spellEnd"/>
          <w:r w:rsidRPr="008C02B4">
            <w:rPr>
              <w:rFonts w:ascii="Bell MT" w:hAnsi="Bell MT"/>
              <w:sz w:val="24"/>
              <w:szCs w:val="24"/>
            </w:rPr>
            <w:t xml:space="preserve"> </w:t>
          </w:r>
          <w:r w:rsidR="00EE4678">
            <w:rPr>
              <w:rFonts w:ascii="Bell MT" w:hAnsi="Bell MT"/>
              <w:sz w:val="24"/>
              <w:szCs w:val="24"/>
            </w:rPr>
            <w:t>can</w:t>
          </w:r>
          <w:r w:rsidR="00EE4678" w:rsidRPr="008C02B4">
            <w:rPr>
              <w:rFonts w:ascii="Bell MT" w:hAnsi="Bell MT"/>
              <w:sz w:val="24"/>
              <w:szCs w:val="24"/>
            </w:rPr>
            <w:t xml:space="preserve"> </w:t>
          </w:r>
          <w:r w:rsidR="00EE32C7">
            <w:rPr>
              <w:rFonts w:ascii="Bell MT" w:hAnsi="Bell MT"/>
              <w:sz w:val="24"/>
              <w:szCs w:val="24"/>
            </w:rPr>
            <w:t>identify the change in concentration of</w:t>
          </w:r>
          <w:r w:rsidRPr="008C02B4">
            <w:rPr>
              <w:rFonts w:ascii="Bell MT" w:hAnsi="Bell MT"/>
              <w:sz w:val="24"/>
              <w:szCs w:val="24"/>
            </w:rPr>
            <w:t xml:space="preserve"> 12-phosphotungstic acid derivatives induced by pH changes</w:t>
          </w:r>
          <w:r w:rsidR="00EE32C7">
            <w:rPr>
              <w:rFonts w:ascii="Bell MT" w:hAnsi="Bell MT"/>
              <w:sz w:val="24"/>
              <w:szCs w:val="24"/>
            </w:rPr>
            <w:t xml:space="preserve">.  </w:t>
          </w:r>
        </w:p>
        <w:p w14:paraId="5E54A02B" w14:textId="6AF7218A" w:rsidR="000C12B3" w:rsidRPr="00146358" w:rsidRDefault="00CA447C" w:rsidP="00A030E1">
          <w:pPr>
            <w:pStyle w:val="Closing"/>
            <w:rPr>
              <w:rFonts w:ascii="Bell MT" w:hAnsi="Bell MT"/>
              <w:b/>
              <w:sz w:val="24"/>
              <w:szCs w:val="24"/>
            </w:rPr>
          </w:pPr>
          <w:r w:rsidRPr="008C02B4">
            <w:rPr>
              <w:rFonts w:ascii="Bell MT" w:hAnsi="Bell MT"/>
              <w:sz w:val="24"/>
              <w:szCs w:val="24"/>
            </w:rPr>
            <w:t>The results suggest that nanopore measurements can serve as a complementary approach with enhanced sensitivity to traditional analytical chemistry tools</w:t>
          </w:r>
          <w:r w:rsidRPr="00CA447C">
            <w:rPr>
              <w:rFonts w:ascii="Bell MT" w:hAnsi="Bell MT"/>
              <w:sz w:val="24"/>
              <w:szCs w:val="24"/>
            </w:rPr>
            <w:t xml:space="preserve"> </w:t>
          </w:r>
          <w:r w:rsidRPr="008C02B4">
            <w:rPr>
              <w:rFonts w:ascii="Bell MT" w:hAnsi="Bell MT"/>
              <w:sz w:val="24"/>
              <w:szCs w:val="24"/>
            </w:rPr>
            <w:t xml:space="preserve">in the study of </w:t>
          </w:r>
          <w:proofErr w:type="spellStart"/>
          <w:r w:rsidRPr="008C02B4">
            <w:rPr>
              <w:rFonts w:ascii="Bell MT" w:hAnsi="Bell MT"/>
              <w:sz w:val="24"/>
              <w:szCs w:val="24"/>
            </w:rPr>
            <w:t>polyoxometalates</w:t>
          </w:r>
          <w:proofErr w:type="spellEnd"/>
          <w:r w:rsidR="00EE32C7">
            <w:rPr>
              <w:rFonts w:ascii="Bell MT" w:hAnsi="Bell MT"/>
              <w:sz w:val="24"/>
              <w:szCs w:val="24"/>
            </w:rPr>
            <w:t xml:space="preserve"> and extends analysis to the single molecule limit</w:t>
          </w:r>
          <w:r w:rsidRPr="008C02B4">
            <w:rPr>
              <w:rFonts w:ascii="Bell MT" w:hAnsi="Bell MT"/>
              <w:sz w:val="24"/>
              <w:szCs w:val="24"/>
            </w:rPr>
            <w:t>. This method opens further possibilities in the characterization of metallic clusters.</w:t>
          </w:r>
        </w:p>
      </w:sdtContent>
    </w:sdt>
    <w:p w14:paraId="32935D7C" w14:textId="7AD01EC0" w:rsidR="00CF1D13" w:rsidRDefault="00CF1D13" w:rsidP="00A030E1">
      <w:pPr>
        <w:pStyle w:val="Closing"/>
        <w:rPr>
          <w:rFonts w:ascii="Bell MT" w:hAnsi="Bell MT"/>
          <w:sz w:val="24"/>
          <w:szCs w:val="24"/>
        </w:rPr>
      </w:pPr>
      <w:r>
        <w:rPr>
          <w:rFonts w:ascii="Bell MT" w:hAnsi="Bell MT"/>
          <w:sz w:val="24"/>
          <w:szCs w:val="24"/>
        </w:rPr>
        <w:t>Thank you for your consideration of this manuscrip</w:t>
      </w:r>
      <w:bookmarkStart w:id="0" w:name="_GoBack"/>
      <w:bookmarkEnd w:id="0"/>
      <w:r>
        <w:rPr>
          <w:rFonts w:ascii="Bell MT" w:hAnsi="Bell MT"/>
          <w:sz w:val="24"/>
          <w:szCs w:val="24"/>
        </w:rPr>
        <w:t>t.</w:t>
      </w:r>
    </w:p>
    <w:p w14:paraId="6F918190" w14:textId="77777777" w:rsidR="00A030E1" w:rsidRPr="00A030E1" w:rsidRDefault="00A030E1" w:rsidP="00A030E1">
      <w:pPr>
        <w:pStyle w:val="Closing"/>
        <w:rPr>
          <w:rFonts w:ascii="Bell MT" w:hAnsi="Bell MT"/>
          <w:sz w:val="24"/>
          <w:szCs w:val="24"/>
        </w:rPr>
      </w:pPr>
      <w:r w:rsidRPr="00A030E1">
        <w:rPr>
          <w:rFonts w:ascii="Bell MT" w:hAnsi="Bell MT"/>
          <w:sz w:val="24"/>
          <w:szCs w:val="24"/>
        </w:rPr>
        <w:t>I look forward to hearing from you,</w:t>
      </w:r>
    </w:p>
    <w:p w14:paraId="59861057" w14:textId="0A5F17F3" w:rsidR="000C12B3" w:rsidRDefault="00A030E1" w:rsidP="00A030E1">
      <w:pPr>
        <w:pStyle w:val="Closing"/>
        <w:rPr>
          <w:rFonts w:ascii="Bell MT" w:hAnsi="Bell MT"/>
          <w:sz w:val="24"/>
          <w:szCs w:val="24"/>
        </w:rPr>
      </w:pPr>
      <w:r w:rsidRPr="00A030E1">
        <w:rPr>
          <w:rFonts w:ascii="Bell MT" w:hAnsi="Bell MT"/>
          <w:sz w:val="24"/>
          <w:szCs w:val="24"/>
        </w:rPr>
        <w:t>Best Regards,</w:t>
      </w:r>
    </w:p>
    <w:p w14:paraId="03A81BC8" w14:textId="5DF6ABA8" w:rsidR="00A030E1" w:rsidRPr="00146358" w:rsidRDefault="000C12B3" w:rsidP="00146358">
      <w:pPr>
        <w:pStyle w:val="Closing"/>
        <w:rPr>
          <w:rFonts w:ascii="Bell MT" w:hAnsi="Bell MT"/>
          <w:sz w:val="24"/>
          <w:szCs w:val="24"/>
        </w:rPr>
      </w:pPr>
      <w:r>
        <w:rPr>
          <w:rFonts w:ascii="Bell MT" w:hAnsi="Bell MT"/>
          <w:sz w:val="24"/>
          <w:szCs w:val="24"/>
        </w:rPr>
        <w:t xml:space="preserve">Jessica </w:t>
      </w:r>
      <w:proofErr w:type="spellStart"/>
      <w:r>
        <w:rPr>
          <w:rFonts w:ascii="Bell MT" w:hAnsi="Bell MT"/>
          <w:sz w:val="24"/>
          <w:szCs w:val="24"/>
        </w:rPr>
        <w:t>Ettedgui</w:t>
      </w:r>
      <w:proofErr w:type="spellEnd"/>
      <w:r w:rsidR="008A2EAB">
        <w:rPr>
          <w:rFonts w:ascii="Bell MT" w:hAnsi="Bell MT"/>
          <w:sz w:val="24"/>
          <w:szCs w:val="24"/>
        </w:rPr>
        <w:t>, Ph.D.</w:t>
      </w:r>
    </w:p>
    <w:sectPr w:rsidR="00A030E1" w:rsidRPr="00146358" w:rsidSect="00A030E1">
      <w:pgSz w:w="12240" w:h="15840"/>
      <w:pgMar w:top="18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ell MT">
    <w:panose1 w:val="02020503060305020303"/>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E1"/>
    <w:rsid w:val="00056D62"/>
    <w:rsid w:val="000C12B3"/>
    <w:rsid w:val="00146358"/>
    <w:rsid w:val="0084729C"/>
    <w:rsid w:val="008A2EAB"/>
    <w:rsid w:val="008C02B4"/>
    <w:rsid w:val="00A030E1"/>
    <w:rsid w:val="00B24A2E"/>
    <w:rsid w:val="00CA447C"/>
    <w:rsid w:val="00CF1D13"/>
    <w:rsid w:val="00E813CB"/>
    <w:rsid w:val="00EE32C7"/>
    <w:rsid w:val="00EE4678"/>
    <w:rsid w:val="00F13C9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52782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30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30E1"/>
    <w:rPr>
      <w:rFonts w:ascii="Lucida Grande" w:hAnsi="Lucida Grande" w:cs="Lucida Grande"/>
      <w:sz w:val="18"/>
      <w:szCs w:val="18"/>
    </w:rPr>
  </w:style>
  <w:style w:type="paragraph" w:styleId="BodyText">
    <w:name w:val="Body Text"/>
    <w:basedOn w:val="Normal"/>
    <w:link w:val="BodyTextChar"/>
    <w:rsid w:val="00A030E1"/>
    <w:pPr>
      <w:spacing w:before="200" w:line="300" w:lineRule="auto"/>
    </w:pPr>
    <w:rPr>
      <w:sz w:val="22"/>
      <w:szCs w:val="22"/>
    </w:rPr>
  </w:style>
  <w:style w:type="character" w:customStyle="1" w:styleId="BodyTextChar">
    <w:name w:val="Body Text Char"/>
    <w:basedOn w:val="DefaultParagraphFont"/>
    <w:link w:val="BodyText"/>
    <w:rsid w:val="00A030E1"/>
    <w:rPr>
      <w:sz w:val="22"/>
      <w:szCs w:val="22"/>
    </w:rPr>
  </w:style>
  <w:style w:type="paragraph" w:customStyle="1" w:styleId="Address">
    <w:name w:val="Address"/>
    <w:basedOn w:val="Normal"/>
    <w:rsid w:val="00A030E1"/>
    <w:pPr>
      <w:spacing w:line="300" w:lineRule="auto"/>
    </w:pPr>
    <w:rPr>
      <w:sz w:val="20"/>
      <w:szCs w:val="22"/>
    </w:rPr>
  </w:style>
  <w:style w:type="paragraph" w:customStyle="1" w:styleId="DateandRecipient">
    <w:name w:val="Date and Recipient"/>
    <w:basedOn w:val="Normal"/>
    <w:rsid w:val="00A030E1"/>
    <w:pPr>
      <w:spacing w:before="400" w:line="300" w:lineRule="auto"/>
    </w:pPr>
    <w:rPr>
      <w:color w:val="404040" w:themeColor="text1" w:themeTint="BF"/>
      <w:sz w:val="22"/>
      <w:szCs w:val="22"/>
    </w:rPr>
  </w:style>
  <w:style w:type="paragraph" w:styleId="Closing">
    <w:name w:val="Closing"/>
    <w:basedOn w:val="Normal"/>
    <w:link w:val="ClosingChar"/>
    <w:unhideWhenUsed/>
    <w:rsid w:val="00A030E1"/>
    <w:pPr>
      <w:spacing w:before="200" w:line="300" w:lineRule="auto"/>
    </w:pPr>
    <w:rPr>
      <w:sz w:val="22"/>
      <w:szCs w:val="22"/>
    </w:rPr>
  </w:style>
  <w:style w:type="character" w:customStyle="1" w:styleId="ClosingChar">
    <w:name w:val="Closing Char"/>
    <w:basedOn w:val="DefaultParagraphFont"/>
    <w:link w:val="Closing"/>
    <w:rsid w:val="00A030E1"/>
    <w:rPr>
      <w:sz w:val="22"/>
      <w:szCs w:val="22"/>
    </w:rPr>
  </w:style>
  <w:style w:type="character" w:styleId="Hyperlink">
    <w:name w:val="Hyperlink"/>
    <w:basedOn w:val="DefaultParagraphFont"/>
    <w:uiPriority w:val="99"/>
    <w:unhideWhenUsed/>
    <w:rsid w:val="00B24A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631326">
      <w:bodyDiv w:val="1"/>
      <w:marLeft w:val="0"/>
      <w:marRight w:val="0"/>
      <w:marTop w:val="0"/>
      <w:marBottom w:val="0"/>
      <w:divBdr>
        <w:top w:val="none" w:sz="0" w:space="0" w:color="auto"/>
        <w:left w:val="none" w:sz="0" w:space="0" w:color="auto"/>
        <w:bottom w:val="none" w:sz="0" w:space="0" w:color="auto"/>
        <w:right w:val="none" w:sz="0" w:space="0" w:color="auto"/>
      </w:divBdr>
    </w:div>
    <w:div w:id="14829611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glossaryDocument" Target="glossary/document.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010158DA59EC84FB477599950AB472A"/>
        <w:category>
          <w:name w:val="General"/>
          <w:gallery w:val="placeholder"/>
        </w:category>
        <w:types>
          <w:type w:val="bbPlcHdr"/>
        </w:types>
        <w:behaviors>
          <w:behavior w:val="content"/>
        </w:behaviors>
        <w:guid w:val="{9734BC91-FB2D-964C-8F30-B06A898EEEAC}"/>
      </w:docPartPr>
      <w:docPartBody>
        <w:p w:rsidR="00DC3571" w:rsidRDefault="00DC3571">
          <w:pPr>
            <w:pStyle w:val="BodyText"/>
          </w:pPr>
          <w:r>
            <w:t xml:space="preserve">Fusce neque mi, consectetuer gravida, convallis ac, varius a, pede. Fusce pellentesque pretium quam. Ut luctus, justo id volutpat iaculis, est diam pulvinar sem, quis bibendum turpis dui eget mauris. Sed in mauris. Ut massa. Pellentesque condimentum felis nec sapien. Integer posuere elit at turpis. Nulla facilisi. Sed sapien ipsum, commodo ut, facilisis vitae, ultrices non, metus. Aenean non nulla. Curabitur molestie volutpat magna. Vestibulum tempor faucibus nisi. Pellentesque vitae enim. </w:t>
          </w:r>
        </w:p>
        <w:p w:rsidR="00DC3571" w:rsidRDefault="00DC3571">
          <w:pPr>
            <w:pStyle w:val="BodyText"/>
          </w:pPr>
          <w:r>
            <w:t xml:space="preserve">Aliquam rhoncus volutpat mauris. Sed auctor. Donec tincidunt velit et tellus. Donec sed augue eget lacus placerat adipiscing. Ut convallis suscipit nulla. Morbi posuere ullamcorper ligula. Duis sit amet odio nec lorem ornare gravida. Suspendisse ante nulla, gravida quis, eleifend sit amet, placerat eget, purus. Sed egestas magna ut erat. Vivamus euismod, odio id mattis porttitor, tellus nisl consectetuer turpis, ut auctor enim justo euismod nulla. Fusce eget diam vulputate massa tempor tempor. </w:t>
          </w:r>
        </w:p>
        <w:p w:rsidR="00E36650" w:rsidRDefault="00DC3571" w:rsidP="00DC3571">
          <w:pPr>
            <w:pStyle w:val="3010158DA59EC84FB477599950AB472A"/>
          </w:pPr>
          <w:r>
            <w:t>In ante. Phasellus convallis, nisl in vestibulum facilisis, lacus pede bibendum urna, dapibus pellentesque eros magna sed nibh. Etiam tortor arcu, porta nec, laoreet quis, mollis in, libero. Aenean dapibus est a metus. In sit amet elit. Pellentesque luctus lacus scelerisque arcu. Cras mattis diam. Sed molestie, lectus id bibendum luctus, magna orci luctus quam, et auctor urna diam sit amet ligula. Sed purus dui, suscipit et, malesuada non, consectetuer in, augue. Proin et sapien. Maecenas aliquam, nibh id aliquet tincidunt, ante neque pulvinar mauris, sit amet fermentum nibh augue mollis risus. Mauris porttitor varius mauris. Vivamus in urna et sem accumsan imperdiet. Aenean fringilla, eros tincidunt gravida elementum, justo eros pharetra felis, in rhoncus arcu lectus non enim. Phasellus odio tortor, mattis ut, mattis elementum, luctus at, orci.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ell MT">
    <w:panose1 w:val="02020503060305020303"/>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571"/>
    <w:rsid w:val="007F765F"/>
    <w:rsid w:val="00DC3571"/>
    <w:rsid w:val="00E36650"/>
    <w:rsid w:val="00F6193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C3571"/>
    <w:pPr>
      <w:spacing w:before="60" w:after="60"/>
    </w:pPr>
    <w:rPr>
      <w:rFonts w:eastAsiaTheme="minorHAnsi"/>
      <w:color w:val="404040" w:themeColor="text1" w:themeTint="BF"/>
      <w:sz w:val="20"/>
      <w:szCs w:val="20"/>
      <w:lang w:eastAsia="en-US"/>
    </w:rPr>
  </w:style>
  <w:style w:type="character" w:customStyle="1" w:styleId="BodyTextChar">
    <w:name w:val="Body Text Char"/>
    <w:basedOn w:val="DefaultParagraphFont"/>
    <w:link w:val="BodyText"/>
    <w:rsid w:val="00DC3571"/>
    <w:rPr>
      <w:rFonts w:eastAsiaTheme="minorHAnsi"/>
      <w:color w:val="404040" w:themeColor="text1" w:themeTint="BF"/>
      <w:sz w:val="20"/>
      <w:szCs w:val="20"/>
      <w:lang w:eastAsia="en-US"/>
    </w:rPr>
  </w:style>
  <w:style w:type="paragraph" w:customStyle="1" w:styleId="3010158DA59EC84FB477599950AB472A">
    <w:name w:val="3010158DA59EC84FB477599950AB472A"/>
    <w:rsid w:val="00DC35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207</Words>
  <Characters>1181</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Benjamini</dc:creator>
  <cp:keywords/>
  <dc:description/>
  <cp:lastModifiedBy>Benjamini, Dan (NIH/NICHD) [F]</cp:lastModifiedBy>
  <cp:revision>2</cp:revision>
  <dcterms:created xsi:type="dcterms:W3CDTF">2018-03-27T19:40:00Z</dcterms:created>
  <dcterms:modified xsi:type="dcterms:W3CDTF">2018-03-27T19:40:00Z</dcterms:modified>
</cp:coreProperties>
</file>