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Axonal Growth Cone Collapse and Early Amyloid </w:t>
      </w:r>
      <w:r>
        <w:rPr>
          <w:rFonts w:ascii="Calibri" w:hAnsi="Calibri" w:cs="Calibri" w:eastAsia="Calibri"/>
          <w:color w:val="auto"/>
          <w:spacing w:val="0"/>
          <w:position w:val="0"/>
          <w:sz w:val="24"/>
          <w:shd w:fill="auto" w:val="clear"/>
        </w:rPr>
        <w:t xml:space="preserve">β Effects in Cultured Mouse Neurons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Tomoharu Kuboyama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Neuromedical Science, Institute of Natural Medicine, University of Toyama, Toyama,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Tomoharu Kuboyama</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+81-76-434-7670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kuboyama@inm.u-toyama.ac.jp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Amyloid </w:t>
      </w:r>
      <w:r>
        <w:rPr>
          <w:rFonts w:ascii="Calibri" w:hAnsi="Calibri" w:cs="Calibri" w:eastAsia="Calibri"/>
          <w:color w:val="auto"/>
          <w:spacing w:val="0"/>
          <w:position w:val="0"/>
          <w:sz w:val="24"/>
          <w:shd w:fill="auto" w:val="clear"/>
        </w:rPr>
        <w:t xml:space="preserve">β, axon, growth cone, collapse, endocytosis, live cell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to investigate the early effects of amyloid-</w:t>
      </w:r>
      <w:r>
        <w:rPr>
          <w:rFonts w:ascii="Calibri" w:hAnsi="Calibri" w:cs="Calibri" w:eastAsia="Calibri"/>
          <w:color w:val="auto"/>
          <w:spacing w:val="0"/>
          <w:position w:val="0"/>
          <w:sz w:val="24"/>
          <w:shd w:fill="auto" w:val="clear"/>
        </w:rPr>
        <w:t xml:space="preserve">β (Aβ) in the brain is presented.  This shows that Aβ induces clathrin-mediated endocytosis and collapse of axonal growth cones. The protocol is useful in studying early effects of Aβ on axonal growth cones and may facilitate prevention of Alzheimer’s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Amyloid-</w:t>
      </w:r>
      <w:r>
        <w:rPr>
          <w:rFonts w:ascii="Calibri" w:hAnsi="Calibri" w:cs="Calibri" w:eastAsia="Calibri"/>
          <w:color w:val="auto"/>
          <w:spacing w:val="0"/>
          <w:position w:val="0"/>
          <w:sz w:val="24"/>
          <w:shd w:fill="auto" w:val="clear"/>
        </w:rPr>
        <w:t xml:space="preserve">β (Aβ) causes memory impairments in Alzheimer’s disease (AD). Although therapeutics have been shown to reduce Aβ levels in the brains of AD patients, these do not improve memory functions. Since Aβ aggregates in the brain before the appearance of memory impairments, targeting Aβ may be inefficient for treating AD patients who already exhibit memory deficits. Therefore, downstream signaling due to Aβ deposition should be blocked before AD development. Aβ induces axonal degeneration, leading to the disruption of neuronal networks and memory impairments. Although there are many studies on the mechanisms of Aβ toxicity, the source of Aβ toxicity remains unknown. To help identify the source, we propose a novel protocol that uses microscopy, gene transfection, and live cell imaging to investigate early changes caused by Aβ in axonal growth cones of cultured neurons. This protocol revealed that Aβ induced clathrin-mediated endocytosis in axonal growth cones followed by growth cone collapse, demonstrating that inhibition of endocytosis prevents Aβ toxicity. This protocol will be useful in studying the early effects of Aβ and may lead to more efficient and preventative AD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Amyloid-</w:t>
      </w:r>
      <w:r>
        <w:rPr>
          <w:rFonts w:ascii="Calibri" w:hAnsi="Calibri" w:cs="Calibri" w:eastAsia="Calibri"/>
          <w:color w:val="auto"/>
          <w:spacing w:val="0"/>
          <w:position w:val="0"/>
          <w:sz w:val="24"/>
          <w:shd w:fill="auto" w:val="clear"/>
        </w:rPr>
        <w:t xml:space="preserve">β (Aβ) deposits are found in the brain of patients with Alzheimer’s disease (AD) and are considered a critical cause of 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that disrupt neuronal networks, leading to memory impairments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Many clinical drug candidates have been shown to effectively prevent amyloid-β (Aβ) production or remove Aβ deposits. However, none have succeeded in improving memory function in AD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Aβ is already deposited in the brain prior to the onset of memory impairments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decreasing Aβ levels in the brains of patients exhibiting memory impairments may be ineffective. Aβ deposition is present in preclinical AD patients; however, these patients rarely present with neuronal degeneration and memory deficits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 is a time lag between Aβ deposition and memory impairments. Therefore, a critical strategy for the prevention of AD is blocking Aβ toxicity signaling during the early stages of AD, prior to the development of memory deficits. Aβ deposition induces axon degeneration</w:t>
      </w:r>
      <w:r>
        <w:rPr>
          <w:rFonts w:ascii="Calibri" w:hAnsi="Calibri" w:cs="Calibri" w:eastAsia="Calibri"/>
          <w:color w:val="auto"/>
          <w:spacing w:val="0"/>
          <w:position w:val="0"/>
          <w:sz w:val="24"/>
          <w:shd w:fill="auto" w:val="clear"/>
          <w:vertAlign w:val="superscript"/>
        </w:rPr>
        <w:t xml:space="preserve">7,8,9,10,11,12,13</w:t>
      </w:r>
      <w:r>
        <w:rPr>
          <w:rFonts w:ascii="Calibri" w:hAnsi="Calibri" w:cs="Calibri" w:eastAsia="Calibri"/>
          <w:color w:val="auto"/>
          <w:spacing w:val="0"/>
          <w:position w:val="0"/>
          <w:sz w:val="24"/>
          <w:shd w:fill="auto" w:val="clear"/>
        </w:rPr>
        <w:t xml:space="preserve">, which may lead to a disruption of neural networks and permanent impairment of memory function. Many studies have investigated the mechanisms of Aβ toxicity; for example, the degenerated axons of AD mice brains have been shown to have increased autophagy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Calcineurin activation has been reported as a possible mechanism of Aβ-induced axonal degeneration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 direct trigger of axonal degeneration remains unknown.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focuses on the collapse of axonal endings called growth cones. The collapse of axonal growth cones can be caused by axonal growth repellents, such as semaphorin-3A and ephrin-A5</w:t>
      </w:r>
      <w:r>
        <w:rPr>
          <w:rFonts w:ascii="Calibri" w:hAnsi="Calibri" w:cs="Calibri" w:eastAsia="Calibri"/>
          <w:color w:val="auto"/>
          <w:spacing w:val="0"/>
          <w:position w:val="0"/>
          <w:sz w:val="24"/>
          <w:shd w:fill="auto" w:val="clear"/>
          <w:vertAlign w:val="superscript"/>
        </w:rPr>
        <w:t xml:space="preserve">16,17,18,19,20</w:t>
      </w:r>
      <w:r>
        <w:rPr>
          <w:rFonts w:ascii="Calibri" w:hAnsi="Calibri" w:cs="Calibri" w:eastAsia="Calibri"/>
          <w:color w:val="auto"/>
          <w:spacing w:val="0"/>
          <w:position w:val="0"/>
          <w:sz w:val="24"/>
          <w:shd w:fill="auto" w:val="clear"/>
        </w:rPr>
        <w:t xml:space="preserve">. Collapse-like dystrophic axonal endings have been observed in the brains of AD patients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Additionally, a failure of growth cone functioning can provoke axonal degeneration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it is unknown whether A</w:t>
      </w:r>
      <w:r>
        <w:rPr>
          <w:rFonts w:ascii="Calibri" w:hAnsi="Calibri" w:cs="Calibri" w:eastAsia="Calibri"/>
          <w:color w:val="auto"/>
          <w:spacing w:val="0"/>
          <w:position w:val="0"/>
          <w:sz w:val="24"/>
          <w:shd w:fill="auto" w:val="clear"/>
        </w:rPr>
        <w:t xml:space="preserve">β induces growth cone collapse. Therefore, this study presents a novel protocol to observe the early effects of Aβ in cultured neurons and investigate Aβ-induced growth cone collapse.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conducted in accordance with the Guidelines for the Care and Use of Laboratory Animals at the Sugitani Campus of the University of Toyama and were approved by the Committee for Animal Care and Use of Laboratory Animals at the Sugitani Campus of the University of Toyama (A2014INM-1, A2017INM-1).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Collapse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Poly-D-lysine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Coat 8-well culture slides with 400 </w:t>
      </w:r>
      <w:r>
        <w:rPr>
          <w:rFonts w:ascii="Calibri" w:hAnsi="Calibri" w:cs="Calibri" w:eastAsia="Calibri"/>
          <w:color w:val="auto"/>
          <w:spacing w:val="0"/>
          <w:position w:val="0"/>
          <w:sz w:val="24"/>
          <w:shd w:fill="FFFF00" w:val="clear"/>
        </w:rPr>
        <w:t xml:space="preserve">μL of 5 μg/mL poly-D-lysine (PDL) in phosphate-buffered saline (PBS) and incubate them at 37 </w:t>
      </w:r>
      <w:r>
        <w:rPr>
          <w:rFonts w:ascii="Calibri" w:hAnsi="Calibri" w:cs="Calibri" w:eastAsia="Calibri"/>
          <w:color w:val="auto"/>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Remove the PDL solution and wash the wells 3 times with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Neuron culture</w:t>
      </w:r>
      <w:r>
        <w:rPr>
          <w:rFonts w:ascii="Calibri" w:hAnsi="Calibri" w:cs="Calibri" w:eastAsia="Calibri"/>
          <w:color w:val="auto"/>
          <w:spacing w:val="0"/>
          <w:position w:val="0"/>
          <w:sz w:val="24"/>
          <w:shd w:fill="FFFF00"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Mince freshly isolated cerebral cortices from embryonic day 14 (E14) ddY mice with microscissors in neuron culture medium containing 12% horse serum, 0.6% glucose, and 2 mM L-glutamine (medium A). Do not add antibiotics.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the ddY mouse is used. This is</w:t>
      </w:r>
      <w:r>
        <w:rPr>
          <w:rFonts w:ascii="Times New Roman" w:hAnsi="Times New Roman" w:cs="Times New Roman" w:eastAsia="Times New Roman"/>
          <w:color w:val="auto"/>
          <w:spacing w:val="0"/>
          <w:position w:val="0"/>
          <w:sz w:val="24"/>
          <w:shd w:fill="FFFFFF" w:val="clear"/>
        </w:rPr>
        <w:t xml:space="preserve"> an </w:t>
      </w:r>
      <w:r>
        <w:rPr>
          <w:rFonts w:ascii="Calibri" w:hAnsi="Calibri" w:cs="Calibri" w:eastAsia="Calibri"/>
          <w:color w:val="auto"/>
          <w:spacing w:val="0"/>
          <w:position w:val="0"/>
          <w:sz w:val="24"/>
          <w:shd w:fill="auto" w:val="clear"/>
        </w:rPr>
        <w:t xml:space="preserve">outbred strain commonly used in Japan. This neuron culture protocol can be also applied for rat cortical neurons</w:t>
      </w:r>
      <w:r>
        <w:rPr>
          <w:rFonts w:ascii="Calibri" w:hAnsi="Calibri" w:cs="Calibri" w:eastAsia="Calibri"/>
          <w:color w:val="auto"/>
          <w:spacing w:val="0"/>
          <w:position w:val="0"/>
          <w:sz w:val="24"/>
          <w:shd w:fill="auto" w:val="clear"/>
          <w:vertAlign w:val="superscript"/>
        </w:rPr>
        <w:t xml:space="preserve">7,25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Centrifuge the tissues at 87 x g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Remove the supernatant. Then to the pellet, add 2 mL of 0.05% trypsin and incubate for 15 min at 37°C. Mix by tapping every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Add 4 mL of medium A and mix by tapping.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Centrifuge the tissues at 178 x g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Remove the supernatant, and incubate the tissues with 600 U/mL DNase I and 0.3 mg/mL soybean trypsin inhibitor dissolved in PBS for 15 min at 37 °C. Mix by tapping every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After incubation, add 4 mL of medium A and mix by tapping.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Centrifuge the tissues at 178 x g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After removing the supernatant, add 4 mL of medium A and triturate the tissues with a polished Pasteur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Filter the triturated tissues with a 70-µm pore-size mesh. After filtration, calculate the density of cells with a hemocytometer.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Culture the cells in the 8-well culture slide at 0.8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cells/well with medium A and maintain them in a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with a humidified atmosphere of 10%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 After 4 h of culturing, replace the culture medium to one containing 2% supplement for neuronal culture, 0.6% glucose, and 2 mM L-glutamine (medium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purity of neurons was approximately 75%, as described previously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Collapse assay</w:t>
      </w:r>
      <w:r>
        <w:rPr>
          <w:rFonts w:ascii="Calibri" w:hAnsi="Calibri" w:cs="Calibri" w:eastAsia="Calibri"/>
          <w:color w:val="auto"/>
          <w:spacing w:val="0"/>
          <w:position w:val="0"/>
          <w:sz w:val="24"/>
          <w:shd w:fill="FFFF00" w:val="clear"/>
          <w:vertAlign w:val="superscript"/>
        </w:rPr>
        <w:t xml:space="preserve">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Dissolve commercially obtained full-length amyloid </w:t>
      </w:r>
      <w:r>
        <w:rPr>
          <w:rFonts w:ascii="Calibri" w:hAnsi="Calibri" w:cs="Calibri" w:eastAsia="Calibri"/>
          <w:color w:val="auto"/>
          <w:spacing w:val="0"/>
          <w:position w:val="0"/>
          <w:sz w:val="24"/>
          <w:shd w:fill="FFFF00" w:val="clear"/>
        </w:rPr>
        <w:t xml:space="preserve">β1-42 (Aβ1-42) in distilled water at a concentration of 0.5 mM and incubate at 37 </w:t>
      </w:r>
      <w:r>
        <w:rPr>
          <w:rFonts w:ascii="Calibri" w:hAnsi="Calibri" w:cs="Calibri" w:eastAsia="Calibri"/>
          <w:color w:val="auto"/>
          <w:spacing w:val="0"/>
          <w:position w:val="0"/>
          <w:sz w:val="24"/>
          <w:shd w:fill="FFFF00" w:val="clear"/>
        </w:rPr>
        <w:t xml:space="preserve">°C for 7 days. After the incubation, store the aggregated A</w:t>
      </w:r>
      <w:r>
        <w:rPr>
          <w:rFonts w:ascii="Calibri" w:hAnsi="Calibri" w:cs="Calibri" w:eastAsia="Calibri"/>
          <w:color w:val="auto"/>
          <w:spacing w:val="0"/>
          <w:position w:val="0"/>
          <w:sz w:val="24"/>
          <w:shd w:fill="FFFF00" w:val="clear"/>
        </w:rPr>
        <w:t xml:space="preserve">β1-42 solution in a -30 </w:t>
      </w:r>
      <w:r>
        <w:rPr>
          <w:rFonts w:ascii="Calibri" w:hAnsi="Calibri" w:cs="Calibri" w:eastAsia="Calibri"/>
          <w:color w:val="auto"/>
          <w:spacing w:val="0"/>
          <w:position w:val="0"/>
          <w:sz w:val="24"/>
          <w:shd w:fill="FFFF00" w:val="clear"/>
        </w:rPr>
        <w:t xml:space="preserve">°C freezer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incubation is necessary for aggregation and toxicity of A</w:t>
      </w:r>
      <w:r>
        <w:rPr>
          <w:rFonts w:ascii="Calibri" w:hAnsi="Calibri" w:cs="Calibri" w:eastAsia="Calibri"/>
          <w:color w:val="auto"/>
          <w:spacing w:val="0"/>
          <w:position w:val="0"/>
          <w:sz w:val="24"/>
          <w:shd w:fill="auto" w:val="clear"/>
        </w:rPr>
        <w:t xml:space="preserve">β</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After 4 days of neuronal culture, treat the wells with 100 </w:t>
      </w:r>
      <w:r>
        <w:rPr>
          <w:rFonts w:ascii="Calibri" w:hAnsi="Calibri" w:cs="Calibri" w:eastAsia="Calibri"/>
          <w:color w:val="auto"/>
          <w:spacing w:val="0"/>
          <w:position w:val="0"/>
          <w:sz w:val="24"/>
          <w:shd w:fill="FFFF00" w:val="clear"/>
        </w:rPr>
        <w:t xml:space="preserve">μL of new medium B, containing 0.5 μM aggregated Aβ1-42 or vehicle solution (distilled water)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Effects of A</w:t>
      </w:r>
      <w:r>
        <w:rPr>
          <w:rFonts w:ascii="Calibri" w:hAnsi="Calibri" w:cs="Calibri" w:eastAsia="Calibri"/>
          <w:color w:val="auto"/>
          <w:spacing w:val="0"/>
          <w:position w:val="0"/>
          <w:sz w:val="24"/>
          <w:shd w:fill="auto" w:val="clear"/>
        </w:rPr>
        <w:t xml:space="preserve">β1-42 were dose-dependently increased from 0.1 to 5 μM, and peaked at 0.5 μM as described previously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Similar results can be observed when by Aβ1-42 treatment for 1 h after 3 days of neuronal culture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Remove the culture medium and immediately fix the neurons with 4% paraformaldehyde containing 4% sucrose in PBS for 1 h at 37 °C on a hot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After fixation, wash the neurons 3 times with PBS and mount them with an aqueous mounting medium. Dry the mounting medium at 4 °C for 2-4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Capture the entire area (7.8 x 9 mm) of each well with a 20X dry objective lens on an inverted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Classify the longest neurites of each neuron in stage 3 or 4 as axons, as previously described</w:t>
      </w:r>
      <w:r>
        <w:rPr>
          <w:rFonts w:ascii="Calibri" w:hAnsi="Calibri" w:cs="Calibri" w:eastAsia="Calibri"/>
          <w:color w:val="auto"/>
          <w:spacing w:val="0"/>
          <w:position w:val="0"/>
          <w:sz w:val="24"/>
          <w:shd w:fill="FFFF00" w:val="clear"/>
          <w:vertAlign w:val="superscript"/>
        </w:rPr>
        <w:t xml:space="preserve">32,33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Classify growth cones according to the following criteria: 1) axonal growth cones lacking lamellipodia or 2) possessing fewer than three filopodia are considered collapsed growth cones, as described previously</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Healthy growth cones are scored as 0 point; collapsed growth cones are scored as 1 point. Mean collapse scores are calculated for each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Amyloid </w:t>
      </w:r>
      <w:r>
        <w:rPr>
          <w:rFonts w:ascii="Calibri" w:hAnsi="Calibri" w:cs="Calibri" w:eastAsia="Calibri"/>
          <w:b/>
          <w:color w:val="auto"/>
          <w:spacing w:val="0"/>
          <w:position w:val="0"/>
          <w:sz w:val="24"/>
          <w:shd w:fill="auto" w:val="clear"/>
        </w:rPr>
        <w:t xml:space="preserve">β 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Culture mouse cortical neurons for 3 days, as described in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Treat with aggregated A</w:t>
      </w:r>
      <w:r>
        <w:rPr>
          <w:rFonts w:ascii="Calibri" w:hAnsi="Calibri" w:cs="Calibri" w:eastAsia="Calibri"/>
          <w:color w:val="auto"/>
          <w:spacing w:val="0"/>
          <w:position w:val="0"/>
          <w:sz w:val="24"/>
          <w:shd w:fill="auto" w:val="clear"/>
        </w:rPr>
        <w:t xml:space="preserve">β1-42 (5 μM) or vehicle for 4 h at 37 </w:t>
      </w:r>
      <w:r>
        <w:rPr>
          <w:rFonts w:ascii="Calibri" w:hAnsi="Calibri" w:cs="Calibri" w:eastAsia="Calibri"/>
          <w:color w:val="auto"/>
          <w:spacing w:val="0"/>
          <w:position w:val="0"/>
          <w:sz w:val="24"/>
          <w:shd w:fill="auto" w:val="clear"/>
        </w:rPr>
        <w:t xml:space="preserve">°C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Without removing the medium, add an equal volume of 4% paraformaldehyde containing 4% sucrose in PBS to each well, and maintain the culture at 37 °C on a hot plate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Replace the solution with 400 </w:t>
      </w:r>
      <w:r>
        <w:rPr>
          <w:rFonts w:ascii="Calibri" w:hAnsi="Calibri" w:cs="Calibri" w:eastAsia="Calibri"/>
          <w:color w:val="auto"/>
          <w:spacing w:val="0"/>
          <w:position w:val="0"/>
          <w:sz w:val="24"/>
          <w:shd w:fill="auto" w:val="clear"/>
        </w:rPr>
        <w:t xml:space="preserve">μL of 4% paraformaldehyde containing 4% sucrose in PBS, and maintain at 37 </w:t>
      </w:r>
      <w:r>
        <w:rPr>
          <w:rFonts w:ascii="Calibri" w:hAnsi="Calibri" w:cs="Calibri" w:eastAsia="Calibri"/>
          <w:color w:val="auto"/>
          <w:spacing w:val="0"/>
          <w:position w:val="0"/>
          <w:sz w:val="24"/>
          <w:shd w:fill="auto" w:val="clear"/>
        </w:rPr>
        <w:t xml:space="preserve">°C on the hot plate for 1 h. This fixation protocol was modified from a previous report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Wash the neurons 3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Block with 5% normal goat serum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Incubate the neurons with mouse anti-amyloid </w:t>
      </w:r>
      <w:r>
        <w:rPr>
          <w:rFonts w:ascii="Calibri" w:hAnsi="Calibri" w:cs="Calibri" w:eastAsia="Calibri"/>
          <w:color w:val="auto"/>
          <w:spacing w:val="0"/>
          <w:position w:val="0"/>
          <w:sz w:val="24"/>
          <w:shd w:fill="auto" w:val="clear"/>
        </w:rPr>
        <w:t xml:space="preserve">β immunoglobulin G (IgG) (1:50) and 1% bovine serum albumin in PBS at 4 </w:t>
      </w:r>
      <w:r>
        <w:rPr>
          <w:rFonts w:ascii="Calibri" w:hAnsi="Calibri" w:cs="Calibri" w:eastAsia="Calibri"/>
          <w:color w:val="auto"/>
          <w:spacing w:val="0"/>
          <w:position w:val="0"/>
          <w:sz w:val="24"/>
          <w:shd w:fill="auto" w:val="clear"/>
        </w:rPr>
        <w:t xml:space="preserve">°C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Wash the neurons 3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Incubate the neurons with a fluorescence-conjugated secondary antibody (1:400) and 1% bovine serum albumin in PBS at room temperature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Wash the neurons 3 times with PBS and mount them with an aqueous mounting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Capture fluorescence images and bright field images with oblique illumination by using a 40X dry objective lens on inverted microscope 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Axonal Immunostaining</w:t>
      </w:r>
      <w:r>
        <w:rPr>
          <w:rFonts w:ascii="Calibri" w:hAnsi="Calibri" w:cs="Calibri" w:eastAsia="Calibri"/>
          <w:b/>
          <w:color w:val="auto"/>
          <w:spacing w:val="0"/>
          <w:position w:val="0"/>
          <w:sz w:val="24"/>
          <w:shd w:fill="auto" w:val="clear"/>
          <w:vertAlign w:val="superscript"/>
        </w:rPr>
        <w:t xml:space="preserve">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Wash the neurons 3 times with PBS after cultured neuron fixation, as described in step 1.3.3.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Incubate the neurons with mouse anti-tau-1 IgG (1:500), rabbit anti-microtubule associated protein 2 (MAP2) IgG (1:500) in 5% normal goat serum, and 0.3%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-octylphenoxypoly-ethoxyethanol in PBS at 4 °C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Wash the neurons 3 times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Incubate the neurons with fluorescence-conjugated secondary antibodies (1:400) and 0.3%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-octylphenoxypolyethoxyethanol in PBS at room temperature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Wash the neurons 3 times with PBS, and mount using an aqueous mounting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Capture fluorescence and differential interference contrast (DIC) images by using a 20× dry objective lens on inverted microscope 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Live Cell Imaging</w:t>
      </w:r>
      <w:r>
        <w:rPr>
          <w:rFonts w:ascii="Calibri" w:hAnsi="Calibri" w:cs="Calibri" w:eastAsia="Calibri"/>
          <w:b/>
          <w:color w:val="auto"/>
          <w:spacing w:val="0"/>
          <w:position w:val="0"/>
          <w:sz w:val="24"/>
          <w:shd w:fill="auto" w:val="clear"/>
          <w:vertAlign w:val="superscript"/>
        </w:rPr>
        <w:t xml:space="preserve">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Coat glass-based dishes with 500 </w:t>
      </w:r>
      <w:r>
        <w:rPr>
          <w:rFonts w:ascii="Calibri" w:hAnsi="Calibri" w:cs="Calibri" w:eastAsia="Calibri"/>
          <w:color w:val="auto"/>
          <w:spacing w:val="0"/>
          <w:position w:val="0"/>
          <w:sz w:val="24"/>
          <w:shd w:fill="auto" w:val="clear"/>
        </w:rPr>
        <w:t xml:space="preserve">μL of PDL (5 μg/mL), as described in step 1.1.1.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homemade glass-based dishes were used. Commercially available glass-based dishes can also be used for live imaging. Homemade glass-based dishes were prepared as follows: 1) make a hole approximately 1.4 mm in diameter in the center of a 35-mm dish with a hand punch, and 2) attach a glass coverslip (diameter of 22 mm) to the back of the dish with silicone.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Wash the plates with distilled water, as described in step 1.1.2, and culture the cortical neurons in the glass-based dish at 3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cells/dish with medium A, as described in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After 4 days of cell culture, replace the medium with 2 mL of new medium B, and transfer the dish to inverted microscope A. Maintain the culture in a humidified atmosphere of 10%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Endocytosis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Culture the mouse cortical neurons as described in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Four days later, replace the medium with 100 </w:t>
      </w:r>
      <w:r>
        <w:rPr>
          <w:rFonts w:ascii="Calibri" w:hAnsi="Calibri" w:cs="Calibri" w:eastAsia="Calibri"/>
          <w:color w:val="auto"/>
          <w:spacing w:val="0"/>
          <w:position w:val="0"/>
          <w:sz w:val="24"/>
          <w:shd w:fill="auto" w:val="clear"/>
        </w:rPr>
        <w:t xml:space="preserve">μL of new medium B containing 20 μM fluorescence membrane probe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Add 1 </w:t>
      </w:r>
      <w:r>
        <w:rPr>
          <w:rFonts w:ascii="Calibri" w:hAnsi="Calibri" w:cs="Calibri" w:eastAsia="Calibri"/>
          <w:color w:val="auto"/>
          <w:spacing w:val="0"/>
          <w:position w:val="0"/>
          <w:sz w:val="24"/>
          <w:shd w:fill="auto" w:val="clear"/>
        </w:rPr>
        <w:t xml:space="preserve">μL of 0.05 mM aggregated Aβ1-42 (final 0.5 μM) or vehicle (distilled water) solution and mix by pipetting. Incubate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Remove the medium and wash the wells twice with medium B that has been pre-warmed to 37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Fix, wash, and mount the neurons as described in steps 1.3.3 and 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Capture fluorescent and DIC images with a 63X oil objective lens on inverted microscope 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Quantify the density of the fluorescence membrane probe-positive area in each healthy growth cone by using an image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Gene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cortical neurons as described in step 1.2. After completing steps 1.2.1 to 1.2.10, centrifuge the neurons at 178 x g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Remove the supernatant, add 4 mL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Hanks' balanced salt solution (CMF-HBSS), and mix by pipetting.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Centrifuge the cells at 178 x g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Remove the supernatant, add 4 mL of CMF-HBSS, and mix by pipetting. Next, calculate the cell density, as described in step 1.2.10.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Transfer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to a 1.5 mL tube and centrifuge at 1,677 x g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Remove the supernatant, add 100 </w:t>
      </w:r>
      <w:r>
        <w:rPr>
          <w:rFonts w:ascii="Calibri" w:hAnsi="Calibri" w:cs="Calibri" w:eastAsia="Calibri"/>
          <w:color w:val="auto"/>
          <w:spacing w:val="0"/>
          <w:position w:val="0"/>
          <w:sz w:val="24"/>
          <w:shd w:fill="auto" w:val="clear"/>
        </w:rPr>
        <w:t xml:space="preserve">μL of transfection solution with supplement and 3 μg of DNA plasmid encoding EGFP or EGFP-AP180 C-terminus, and mix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Transfer the above solution (step 6.6) to a certified cuvette and transfect with an electroporator,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Immediately after transfection, add 500 </w:t>
      </w:r>
      <w:r>
        <w:rPr>
          <w:rFonts w:ascii="Calibri" w:hAnsi="Calibri" w:cs="Calibri" w:eastAsia="Calibri"/>
          <w:color w:val="auto"/>
          <w:spacing w:val="0"/>
          <w:position w:val="0"/>
          <w:sz w:val="24"/>
          <w:shd w:fill="auto" w:val="clear"/>
        </w:rPr>
        <w:t xml:space="preserve">μL of medium A into the cuvette and transfer the solution to a 1.5-mL tube with a certified pipette. Next, calculate the cell density, as described in step 1.2.10.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Culture the cells in an 8-well culture slide at 0.8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cells/well, as described in steps 1.2.11 and 1.2.12.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After 4 days of cell culture, perform a collapse assay as described in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w:t>
      </w:r>
      <w:r>
        <w:rPr>
          <w:rFonts w:ascii="Calibri" w:hAnsi="Calibri" w:cs="Calibri" w:eastAsia="Calibri"/>
          <w:color w:val="auto"/>
          <w:spacing w:val="0"/>
          <w:position w:val="0"/>
          <w:sz w:val="24"/>
          <w:shd w:fill="auto" w:val="clear"/>
        </w:rPr>
        <w:t xml:space="preserve">β1-42 was incubated at 37 </w:t>
      </w:r>
      <w:r>
        <w:rPr>
          <w:rFonts w:ascii="Calibri" w:hAnsi="Calibri" w:cs="Calibri" w:eastAsia="Calibri"/>
          <w:color w:val="auto"/>
          <w:spacing w:val="0"/>
          <w:position w:val="0"/>
          <w:sz w:val="24"/>
          <w:shd w:fill="auto" w:val="clear"/>
        </w:rPr>
        <w:t xml:space="preserve">°C for 7 days before use, because incubation of A</w:t>
      </w:r>
      <w:r>
        <w:rPr>
          <w:rFonts w:ascii="Calibri" w:hAnsi="Calibri" w:cs="Calibri" w:eastAsia="Calibri"/>
          <w:color w:val="auto"/>
          <w:spacing w:val="0"/>
          <w:position w:val="0"/>
          <w:sz w:val="24"/>
          <w:shd w:fill="auto" w:val="clear"/>
        </w:rPr>
        <w:t xml:space="preserve">β1-42 was needed for producing toxic forms</w:t>
      </w:r>
      <w:r>
        <w:rPr>
          <w:rFonts w:ascii="Calibri" w:hAnsi="Calibri" w:cs="Calibri" w:eastAsia="Calibri"/>
          <w:color w:val="auto"/>
          <w:spacing w:val="0"/>
          <w:position w:val="0"/>
          <w:sz w:val="24"/>
          <w:shd w:fill="auto" w:val="clear"/>
          <w:vertAlign w:val="superscript"/>
        </w:rPr>
        <w:t xml:space="preserve">27,28,30,35</w:t>
      </w:r>
      <w:r>
        <w:rPr>
          <w:rFonts w:ascii="Calibri" w:hAnsi="Calibri" w:cs="Calibri" w:eastAsia="Calibri"/>
          <w:color w:val="auto"/>
          <w:spacing w:val="0"/>
          <w:position w:val="0"/>
          <w:sz w:val="24"/>
          <w:shd w:fill="auto" w:val="clear"/>
        </w:rPr>
        <w:t xml:space="preserve">. After this incubation, aggregated forms of Aβ were observed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It has been reported that similar incubation of Aβ1-42 produced the fibril form of Aβ</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After treatment with this aggregated Aβ1-42, immunostaining with an antibody for the toxic oligomer of Aβ</w:t>
      </w:r>
      <w:r>
        <w:rPr>
          <w:rFonts w:ascii="Calibri" w:hAnsi="Calibri" w:cs="Calibri" w:eastAsia="Calibri"/>
          <w:color w:val="auto"/>
          <w:spacing w:val="0"/>
          <w:position w:val="0"/>
          <w:sz w:val="24"/>
          <w:shd w:fill="auto" w:val="clear"/>
          <w:vertAlign w:val="superscript"/>
        </w:rPr>
        <w:t xml:space="preserve">35,37</w:t>
      </w:r>
      <w:r>
        <w:rPr>
          <w:rFonts w:ascii="Calibri" w:hAnsi="Calibri" w:cs="Calibri" w:eastAsia="Calibri"/>
          <w:color w:val="auto"/>
          <w:spacing w:val="0"/>
          <w:position w:val="0"/>
          <w:sz w:val="24"/>
          <w:shd w:fill="auto" w:val="clear"/>
        </w:rPr>
        <w:t xml:space="preserve"> was performed, and positive staining was detected on cultured neurons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Considering the above, this incubation protocol produces the toxic forms of Aβ.</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days were required for the induction of axonal degeneration after A</w:t>
      </w:r>
      <w:r>
        <w:rPr>
          <w:rFonts w:ascii="Calibri" w:hAnsi="Calibri" w:cs="Calibri" w:eastAsia="Calibri"/>
          <w:color w:val="auto"/>
          <w:spacing w:val="0"/>
          <w:position w:val="0"/>
          <w:sz w:val="24"/>
          <w:shd w:fill="auto" w:val="clear"/>
        </w:rPr>
        <w:t xml:space="preserve">β exposure. The events prior to axonal degeneration remain unclear. Therefore, this protocol has been developed to further understand the mechanisms involved. Using this protocol, the early phenomena induced by Aβ treatment were analyzed. Cortical neurons were cultured for 4 days. The longest neurites in the cultured neurons were identified as axons; these were confirmed by positive immunostaining for the axonal marker, tau-1, and negative immunostaining for the dendritic marker, MAP2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After 1 h of vehicle treatment, growth cones had spread lamellipodia and processed several filopodia. These were identified as healthy growth cones. Conversely, 1 h of Aβ1-42 treatment led to shrunken growth cones, which developed no lamellipodia or filopodia. These were identified as collapsed growth cones. Collapse scores were calculated as described in step 1.3.7. When shapes of growth cones were unclear, they were eliminated from the analysis. Aβ1-42 treatment led to a significant increase in collapse score, corresponding to increased axonal growth collapse, when compared to the collapse score of vehicle-treated growth cones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Axonal growth cones were observed before and after treatment with A</w:t>
      </w:r>
      <w:r>
        <w:rPr>
          <w:rFonts w:ascii="Calibri" w:hAnsi="Calibri" w:cs="Calibri" w:eastAsia="Calibri"/>
          <w:color w:val="auto"/>
          <w:spacing w:val="0"/>
          <w:position w:val="0"/>
          <w:sz w:val="24"/>
          <w:shd w:fill="auto" w:val="clear"/>
        </w:rPr>
        <w:t xml:space="preserve">β1-42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Cells were maintained in the inverted microscope with a humidified atmosphere of 10%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w:t>
      </w:r>
      <w:r>
        <w:rPr>
          <w:rFonts w:ascii="Calibri" w:hAnsi="Calibri" w:cs="Calibri" w:eastAsia="Calibri"/>
          <w:color w:val="auto"/>
          <w:spacing w:val="0"/>
          <w:position w:val="0"/>
          <w:sz w:val="24"/>
          <w:shd w:fill="auto" w:val="clear"/>
        </w:rPr>
        <w:t xml:space="preserve">°C. Images were captured every 5 min.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growth cones collapsed between 21 and 26 min after A</w:t>
      </w:r>
      <w:r>
        <w:rPr>
          <w:rFonts w:ascii="Calibri" w:hAnsi="Calibri" w:cs="Calibri" w:eastAsia="Calibri"/>
          <w:color w:val="auto"/>
          <w:spacing w:val="0"/>
          <w:position w:val="0"/>
          <w:sz w:val="24"/>
          <w:shd w:fill="auto" w:val="clear"/>
        </w:rPr>
        <w:t xml:space="preserve">β1-42 treatment. Growth cones were excluded from live cell imaging if they did not retain their healthy shape for 1 h prior to any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visualize the early effects of A</w:t>
      </w:r>
      <w:r>
        <w:rPr>
          <w:rFonts w:ascii="Calibri" w:hAnsi="Calibri" w:cs="Calibri" w:eastAsia="Calibri"/>
          <w:color w:val="auto"/>
          <w:spacing w:val="0"/>
          <w:position w:val="0"/>
          <w:sz w:val="24"/>
          <w:shd w:fill="auto" w:val="clear"/>
        </w:rPr>
        <w:t xml:space="preserve">β1-42-treatment, endocytosis was used as the focus of this analysis, because endocytosis inhibitors can block Aβ1-42-induced growth-cone collapse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Endocytosis was visualized with a fluorescence membrane probe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fluorescent dye that binds to plasma membranes and is spontaneously endocytosed). A previous study showed that growth cones do not collapse at 20 min after Aβ1-42-treatment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therefore, healthy growth cones were selected by DIC imaging in vehicle- or Aβ1-42-treated cells after 20 min. Following Aβ1-42-treatment, numerous fluorescent membrane probe-positive puncta were observed in the growth cone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density of fluorescence membrane probe-positive puncta in growth cones was significantly increased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suggests that Aβ1-42-induced growth cone endocytosis occurs prior to collapse.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the role of endocytosis, a DNA plasmid encoding EGFP-AP180 C-terminus was transfected into cultured cortical neurons. Cells expressing the AP180 C-terminus selectively inhibited clathrin-mediated endocytosis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If EGFP expression was observed at the cell body in the neuron, the AP180 C-terminus was considered to be expressed at the axonal growth cone of the neuron. Transfection of AP180 C-terminus blocked A</w:t>
      </w:r>
      <w:r>
        <w:rPr>
          <w:rFonts w:ascii="Calibri" w:hAnsi="Calibri" w:cs="Calibri" w:eastAsia="Calibri"/>
          <w:color w:val="auto"/>
          <w:spacing w:val="0"/>
          <w:position w:val="0"/>
          <w:sz w:val="24"/>
          <w:shd w:fill="auto" w:val="clear"/>
        </w:rPr>
        <w:t xml:space="preserve">β1-42-induced growth cone collapse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Incubation of A</w:t>
      </w:r>
      <w:r>
        <w:rPr>
          <w:rFonts w:ascii="Calibri" w:hAnsi="Calibri" w:cs="Calibri" w:eastAsia="Calibri"/>
          <w:b/>
          <w:color w:val="auto"/>
          <w:spacing w:val="0"/>
          <w:position w:val="0"/>
          <w:sz w:val="24"/>
          <w:shd w:fill="auto" w:val="clear"/>
        </w:rPr>
        <w:t xml:space="preserve">β1-42 aggregates Aβ. </w:t>
      </w:r>
      <w:r>
        <w:rPr>
          <w:rFonts w:ascii="Calibri" w:hAnsi="Calibri" w:cs="Calibri" w:eastAsia="Calibri"/>
          <w:color w:val="auto"/>
          <w:spacing w:val="0"/>
          <w:position w:val="0"/>
          <w:sz w:val="24"/>
          <w:shd w:fill="auto" w:val="clear"/>
        </w:rPr>
        <w:t xml:space="preserve">(A) Aβ1-42 was dissolved in distilled water at a concentration of 0.5 mM and incubated at 37 </w:t>
      </w:r>
      <w:r>
        <w:rPr>
          <w:rFonts w:ascii="Calibri" w:hAnsi="Calibri" w:cs="Calibri" w:eastAsia="Calibri"/>
          <w:color w:val="auto"/>
          <w:spacing w:val="0"/>
          <w:position w:val="0"/>
          <w:sz w:val="24"/>
          <w:shd w:fill="auto" w:val="clear"/>
        </w:rPr>
        <w:t xml:space="preserve">°C for 7 days (after incubation), or stored at -30 °C without incubation (no incubation). Each A</w:t>
      </w:r>
      <w:r>
        <w:rPr>
          <w:rFonts w:ascii="Calibri" w:hAnsi="Calibri" w:cs="Calibri" w:eastAsia="Calibri"/>
          <w:color w:val="auto"/>
          <w:spacing w:val="0"/>
          <w:position w:val="0"/>
          <w:sz w:val="24"/>
          <w:shd w:fill="auto" w:val="clear"/>
        </w:rPr>
        <w:t xml:space="preserve">β solution was diluted to 0.1 mM; then, 10 μL of each diluted solution was dropped on glass slides and covered with coverslips. Bright-field images with oblique illumination were captured by using inverted microscope B. Scale bar = 20 μm. (B) Aggregated Aβ1-42 or vehicle treatment on cultured neurons for 4 h. Following treatment, the neurons were fixed and immunostained for toxic Aβ oligomers. Fluorescence images (red) and bright-field images with oblique illumination (gray) are shown. Scale bar = 20 μm.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β1-42-induced axonal growth cone collapse.</w:t>
      </w:r>
      <w:r>
        <w:rPr>
          <w:rFonts w:ascii="Calibri" w:hAnsi="Calibri" w:cs="Calibri" w:eastAsia="Calibri"/>
          <w:color w:val="auto"/>
          <w:spacing w:val="0"/>
          <w:position w:val="0"/>
          <w:sz w:val="24"/>
          <w:shd w:fill="auto" w:val="clear"/>
        </w:rPr>
        <w:t xml:space="preserve"> After Aβ1-42- or vehicle-treatment, neurons were fixed and immunostained for tau-1 (red) and microtubule associated protein 2 (MAP2, green). Fluorescence and differential interference contrast (DIC) images are shown. Magnified views of the regions of interest (ROI, rectangles) are shown below their corresponding images. White scale bars = 50 μm; black scale bars = 10 μm. This figure has been modified from Kuboyama et al, 2015</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Live cell imaging before and after A</w:t>
      </w:r>
      <w:r>
        <w:rPr>
          <w:rFonts w:ascii="Calibri" w:hAnsi="Calibri" w:cs="Calibri" w:eastAsia="Calibri"/>
          <w:b/>
          <w:color w:val="auto"/>
          <w:spacing w:val="0"/>
          <w:position w:val="0"/>
          <w:sz w:val="24"/>
          <w:shd w:fill="auto" w:val="clear"/>
        </w:rPr>
        <w:t xml:space="preserve">β1-42 treatment.</w:t>
      </w:r>
      <w:r>
        <w:rPr>
          <w:rFonts w:ascii="Calibri" w:hAnsi="Calibri" w:cs="Calibri" w:eastAsia="Calibri"/>
          <w:color w:val="auto"/>
          <w:spacing w:val="0"/>
          <w:position w:val="0"/>
          <w:sz w:val="24"/>
          <w:shd w:fill="auto" w:val="clear"/>
        </w:rPr>
        <w:t xml:space="preserve"> After 4 days of culture, cells were transferred to an inverted microscope and DIC images were captured every 5 min. Time-lapse images are shown. The digits represent minutes:seconds after the application of aggregated Aβ1-42 (final concentration, 0.5 μM). Scale bar = 10 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Twenty minutes of A</w:t>
      </w:r>
      <w:r>
        <w:rPr>
          <w:rFonts w:ascii="Calibri" w:hAnsi="Calibri" w:cs="Calibri" w:eastAsia="Calibri"/>
          <w:b/>
          <w:color w:val="auto"/>
          <w:spacing w:val="0"/>
          <w:position w:val="0"/>
          <w:sz w:val="24"/>
          <w:shd w:fill="auto" w:val="clear"/>
        </w:rPr>
        <w:t xml:space="preserve">β1-42 treatment induced endocytosis. </w:t>
      </w:r>
      <w:r>
        <w:rPr>
          <w:rFonts w:ascii="Calibri" w:hAnsi="Calibri" w:cs="Calibri" w:eastAsia="Calibri"/>
          <w:color w:val="auto"/>
          <w:spacing w:val="0"/>
          <w:position w:val="0"/>
          <w:sz w:val="24"/>
          <w:shd w:fill="auto" w:val="clear"/>
        </w:rPr>
        <w:t xml:space="preserve">Cortical neurons were cultured for 4 days and treated with a fluorescence membrane probe. Then, neurons were treated for 20 min with Aβ1-42 or vehicle. Fluorescence images of the growth cones are shown. The yellow dotted lines represent the outlines of the growth cones. Scale bar = 10 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Expression of AP180-C terminus blocks A</w:t>
      </w:r>
      <w:r>
        <w:rPr>
          <w:rFonts w:ascii="Calibri" w:hAnsi="Calibri" w:cs="Calibri" w:eastAsia="Calibri"/>
          <w:b/>
          <w:color w:val="auto"/>
          <w:spacing w:val="0"/>
          <w:position w:val="0"/>
          <w:sz w:val="24"/>
          <w:shd w:fill="auto" w:val="clear"/>
        </w:rPr>
        <w:t xml:space="preserve">β1-42-induced collapse. </w:t>
      </w:r>
      <w:r>
        <w:rPr>
          <w:rFonts w:ascii="Calibri" w:hAnsi="Calibri" w:cs="Calibri" w:eastAsia="Calibri"/>
          <w:color w:val="auto"/>
          <w:spacing w:val="0"/>
          <w:position w:val="0"/>
          <w:sz w:val="24"/>
          <w:shd w:fill="auto" w:val="clear"/>
        </w:rPr>
        <w:t xml:space="preserve">Four days after transfection of EGFP (A, B) or EGFP-AP180 C-terminus (C, D); Aβ1-42 (B, D) or vehicle (A, C) was added to cortical neurons for 1 h. DIC (upper panels) and fluorescence (bottom panels) images are shown. Arrows indicate growth cones. Scale bars = 10 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onayonayonynynynynyosnyonsyony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this study enabled the observation of early phenomena in axonal growth cones after A</w:t>
      </w:r>
      <w:r>
        <w:rPr>
          <w:rFonts w:ascii="Calibri" w:hAnsi="Calibri" w:cs="Calibri" w:eastAsia="Calibri"/>
          <w:color w:val="auto"/>
          <w:spacing w:val="0"/>
          <w:position w:val="0"/>
          <w:sz w:val="24"/>
          <w:shd w:fill="auto" w:val="clear"/>
        </w:rPr>
        <w:t xml:space="preserve">β1-42 treatment. Aβ1-42 induced endocytosis in axonal growth cones within 20 min, and growth cone collapse was observed within 1 h of treatment. This endocytosis was probably mediated by clathrin. By using this protocol, the inhibition of clathrin-mediated endocytosis was confirmed to prevent Aβ1-42-induced growth cone collapse and axonal degeneration in cultured neurons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Additionally, the inhibition of clathrin-mediated endocytosis attenuated Aβ1-42-induced axonal degeneration and memory deficits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results indicate that clathrin-mediated endocytosis is a promising therapeutic avenue for AD prevention.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developed from collapse assays for axonal growth repellents, such as semaphorin 3A and ephrin-A5</w:t>
      </w:r>
      <w:r>
        <w:rPr>
          <w:rFonts w:ascii="Calibri" w:hAnsi="Calibri" w:cs="Calibri" w:eastAsia="Calibri"/>
          <w:color w:val="auto"/>
          <w:spacing w:val="0"/>
          <w:position w:val="0"/>
          <w:sz w:val="24"/>
          <w:shd w:fill="auto" w:val="clear"/>
          <w:vertAlign w:val="superscript"/>
        </w:rPr>
        <w:t xml:space="preserve">16,17,18,19,20</w:t>
      </w:r>
      <w:r>
        <w:rPr>
          <w:rFonts w:ascii="Calibri" w:hAnsi="Calibri" w:cs="Calibri" w:eastAsia="Calibri"/>
          <w:color w:val="auto"/>
          <w:spacing w:val="0"/>
          <w:position w:val="0"/>
          <w:sz w:val="24"/>
          <w:shd w:fill="auto" w:val="clear"/>
        </w:rPr>
        <w:t xml:space="preserve">. Collapse assays have been used in studies assessing the development of neuronal networks. I have shown that this protocol can be applied to pathological analyses, particularly those involving mechanisms of AD; however, a limitation may be that approximately 40% of growth cones collapsed in the healthy condition. This percentage is higher than results from cultured dorsal root ganglion neurons, which are more commonly used in collapse assays</w:t>
      </w:r>
      <w:r>
        <w:rPr>
          <w:rFonts w:ascii="Calibri" w:hAnsi="Calibri" w:cs="Calibri" w:eastAsia="Calibri"/>
          <w:color w:val="auto"/>
          <w:spacing w:val="0"/>
          <w:position w:val="0"/>
          <w:sz w:val="24"/>
          <w:shd w:fill="auto" w:val="clear"/>
          <w:vertAlign w:val="superscript"/>
        </w:rPr>
        <w:t xml:space="preserve">16,17,18,19,20</w:t>
      </w:r>
      <w:r>
        <w:rPr>
          <w:rFonts w:ascii="Calibri" w:hAnsi="Calibri" w:cs="Calibri" w:eastAsia="Calibri"/>
          <w:color w:val="auto"/>
          <w:spacing w:val="0"/>
          <w:position w:val="0"/>
          <w:sz w:val="24"/>
          <w:shd w:fill="auto" w:val="clear"/>
        </w:rPr>
        <w:t xml:space="preserve">. Therefore, the difference in cell types might be linked to differences in collapse ratios. The collapse ratios found in this study were consistent with those found in previous studies with normal cultured cortical neurons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Furthermore, A</w:t>
      </w:r>
      <w:r>
        <w:rPr>
          <w:rFonts w:ascii="Calibri" w:hAnsi="Calibri" w:cs="Calibri" w:eastAsia="Calibri"/>
          <w:color w:val="auto"/>
          <w:spacing w:val="0"/>
          <w:position w:val="0"/>
          <w:sz w:val="24"/>
          <w:shd w:fill="auto" w:val="clear"/>
        </w:rPr>
        <w:t xml:space="preserve">β1-42 induced similar levels of growth cone collapse when compared with other collapse factors, such as semaphorin 3A and ephrin-A5</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Therefore, this protocol is valid for the quantification of Aβ1-42-induced growth cone collapse. This fixation protocol is important to maintain the shape of growth cones. If the cells were conventionally fixed with 4% paraformaldehyde at room temperature, more growth cones may have collapsed due to the fixation procedure (data not shown). Alternatively, glutaraldehyde and fixation buffers are available for rigid fixation, as previously described</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however, glutaraldehyde exhibits autofluorescence, which is a significant impediment for fluorescence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 study with the same protocol showed that the water extract from Radix Polygalae (roots of </w:t>
      </w:r>
      <w:r>
        <w:rPr>
          <w:rFonts w:ascii="Calibri" w:hAnsi="Calibri" w:cs="Calibri" w:eastAsia="Calibri"/>
          <w:i/>
          <w:color w:val="auto"/>
          <w:spacing w:val="0"/>
          <w:position w:val="0"/>
          <w:sz w:val="24"/>
          <w:shd w:fill="auto" w:val="clear"/>
        </w:rPr>
        <w:t xml:space="preserve">Polygala tenuifolia</w:t>
      </w:r>
      <w:r>
        <w:rPr>
          <w:rFonts w:ascii="Calibri" w:hAnsi="Calibri" w:cs="Calibri" w:eastAsia="Calibri"/>
          <w:color w:val="auto"/>
          <w:spacing w:val="0"/>
          <w:position w:val="0"/>
          <w:sz w:val="24"/>
          <w:shd w:fill="auto" w:val="clear"/>
        </w:rPr>
        <w:t xml:space="preserve">) inhibited A</w:t>
      </w:r>
      <w:r>
        <w:rPr>
          <w:rFonts w:ascii="Calibri" w:hAnsi="Calibri" w:cs="Calibri" w:eastAsia="Calibri"/>
          <w:color w:val="auto"/>
          <w:spacing w:val="0"/>
          <w:position w:val="0"/>
          <w:sz w:val="24"/>
          <w:shd w:fill="auto" w:val="clear"/>
        </w:rPr>
        <w:t xml:space="preserve">β1-42-induced endocytosis in cultured neurons, prevented axonal degeneration, and reduced memory deficits in a transgenic mouse model of AD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 novel candidate for AD prevention has been found with this protocol. A combination of gene transfection and live cell imaging in this protocol might show the other cellular events found in axons and their terminals before and after Aβ treatment, such as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microtubule dynamics, and cell adhesion dynamics, which are reportedly related to axonal growth</w:t>
      </w:r>
      <w:r>
        <w:rPr>
          <w:rFonts w:ascii="Calibri" w:hAnsi="Calibri" w:cs="Calibri" w:eastAsia="Calibri"/>
          <w:color w:val="auto"/>
          <w:spacing w:val="0"/>
          <w:position w:val="0"/>
          <w:sz w:val="24"/>
          <w:shd w:fill="auto" w:val="clear"/>
          <w:vertAlign w:val="superscript"/>
        </w:rPr>
        <w:t xml:space="preserve">43,44,45</w:t>
      </w:r>
      <w:r>
        <w:rPr>
          <w:rFonts w:ascii="Calibri" w:hAnsi="Calibri" w:cs="Calibri" w:eastAsia="Calibri"/>
          <w:color w:val="auto"/>
          <w:spacing w:val="0"/>
          <w:position w:val="0"/>
          <w:sz w:val="24"/>
          <w:shd w:fill="auto" w:val="clear"/>
        </w:rPr>
        <w:t xml:space="preserve">. This protocol may help reveal more detailed mechanisms of Aβ toxicity and may help lead to the prevention and/or treatment of 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supported by research grants from JSPS (KAKENHI 18K07389), Japan, Takeda Science Foundation, Japan, and Kobayashi Pharmaceutical Co., Ltd., Japan.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Selkoe, D. J. &amp; Hardy, J. The amyloid hypothesis of Alzheimer's disease at 25 years. </w:t>
      </w:r>
      <w:r>
        <w:rPr>
          <w:rFonts w:ascii="Calibri" w:hAnsi="Calibri" w:cs="Calibri" w:eastAsia="Calibri"/>
          <w:i/>
          <w:color w:val="000000"/>
          <w:spacing w:val="0"/>
          <w:position w:val="0"/>
          <w:sz w:val="24"/>
          <w:shd w:fill="auto" w:val="clear"/>
        </w:rPr>
        <w:t xml:space="preserve">EMBO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595-608, doi:10.15252/emmm.201606210,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Dickson, T. C. &amp; Vickers, J. C. The morphological phenotype of beta-amyloid plaques and associated neuritic changes in Alzheimer's disease.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 99-107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Hardy, J. &amp; Selkoe, D. J. The amyloid hypothesis of Alzheimer's disease: progress and problems on the road to therapeutics.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297</w:t>
      </w:r>
      <w:r>
        <w:rPr>
          <w:rFonts w:ascii="Calibri" w:hAnsi="Calibri" w:cs="Calibri" w:eastAsia="Calibri"/>
          <w:color w:val="000000"/>
          <w:spacing w:val="0"/>
          <w:position w:val="0"/>
          <w:sz w:val="24"/>
          <w:shd w:fill="auto" w:val="clear"/>
        </w:rPr>
        <w:t xml:space="preserve"> (5580), 353-356, doi:10.1126/science.1072994,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Perl, D. P. Neuropathology of Alzheimer's disease. </w:t>
      </w:r>
      <w:r>
        <w:rPr>
          <w:rFonts w:ascii="Calibri" w:hAnsi="Calibri" w:cs="Calibri" w:eastAsia="Calibri"/>
          <w:i/>
          <w:color w:val="000000"/>
          <w:spacing w:val="0"/>
          <w:position w:val="0"/>
          <w:sz w:val="24"/>
          <w:shd w:fill="auto" w:val="clear"/>
        </w:rPr>
        <w:t xml:space="preserve">Mount Sinai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 32-42, doi:10.1002/msj.20157,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Graham, W. V., Bonito-Oliva, A. &amp; Sakmar, T. P. Update on Alzheimer's Disease Therapy and Prevention Strategies. </w:t>
      </w:r>
      <w:r>
        <w:rPr>
          <w:rFonts w:ascii="Calibri" w:hAnsi="Calibri" w:cs="Calibri" w:eastAsia="Calibri"/>
          <w:i/>
          <w:color w:val="000000"/>
          <w:spacing w:val="0"/>
          <w:position w:val="0"/>
          <w:sz w:val="24"/>
          <w:shd w:fill="auto" w:val="clear"/>
        </w:rPr>
        <w:t xml:space="preserve">Annual Review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413-430, doi:10.1146/annurev-med-042915-103753,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Jack, C. R., Jr.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Hypothetical model of dynamic biomarkers of the Alzheimer's pathological cascade. </w:t>
      </w:r>
      <w:r>
        <w:rPr>
          <w:rFonts w:ascii="Calibri" w:hAnsi="Calibri" w:cs="Calibri" w:eastAsia="Calibri"/>
          <w:i/>
          <w:color w:val="000000"/>
          <w:spacing w:val="0"/>
          <w:position w:val="0"/>
          <w:sz w:val="24"/>
          <w:shd w:fill="auto" w:val="clear"/>
        </w:rPr>
        <w:t xml:space="preserve">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119-128, doi:10.1016/s1474-4422(09)70299-6,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Kuboyama, T., Tohda, C. &amp; Komatsu, K. Neuritic regeneration and synaptic reconstruction induced by withanolide A.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(7), 961-971, doi:10.1038/sj.bjp.0706122,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Tohda, C., Urano, T., Umezaki, M., Nemere, I. &amp; Kuboyama, T. Diosgenin is an exogenous activator of 1,25D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-MARRS/Pdia3/ERp57 and improves Alzheimer's disease pathologies in 5XFAD mice.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535, doi:10.1038/srep00535,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Jawhar, S., Trawicka, A., Jenneckens, C., Bayer, T. A. &amp; Wirths, O. Motor deficits, neuron loss, and reduced anxiety coinciding with axonal degeneration and intraneuronal Abeta aggregation in the 5XFAD mouse model of Alzheimer's disease.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196.e129-140, doi:10.1016/j.neurobiolaging.2010.05.027,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Postuma, R.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Substrate-bound beta-amyloid peptides inhibit cell adhesion and neurite outgrowth in primary neuronal cultures.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(3), 1122-1130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Tohda, C., Nakada, R., Urano, T., Okonogi, A. &amp; Kuboyama, T. Kamikihi-to (KKT) rescues axonal and synaptic degeneration associated with memory impairment in a mouse model of Alzheimer's disease, 5XFAD. </w:t>
      </w:r>
      <w:r>
        <w:rPr>
          <w:rFonts w:ascii="Calibri" w:hAnsi="Calibri" w:cs="Calibri" w:eastAsia="Calibri"/>
          <w:i/>
          <w:color w:val="000000"/>
          <w:spacing w:val="0"/>
          <w:position w:val="0"/>
          <w:sz w:val="24"/>
          <w:shd w:fill="auto" w:val="clear"/>
        </w:rPr>
        <w:t xml:space="preserve">International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(12), 641-648, doi:10.3109/00207454.2011.602809,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Tsai, J., Grutzendler, J., Duff, K. &amp; Gan, W. B. Fibrillar amyloid deposition leads to local synaptic abnormalities and breakage of neuronal branches.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1181-1183, doi:10.1038/nn1335,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Wirths, O., Weis, J., Kayed, R., Saido, T. C. &amp; Bayer, T. A. Age-dependent axonal degeneration in an Alzheimer mouse model.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(11), 1689-1699, doi:10.1016/j.neurobiolaging.2006.07.021,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Sanchez-Varo,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Abnormal accumulation of autophagic vesicles correlates with axonal and synaptic pathology in young Alzheimer's mice hippocampus.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 53-70, doi:10.1007/s00401-011-0896-x,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Wu, H.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Amyloid beta induces the morphological neurodegenerative triad of spine loss, dendritic simplification, and neuritic dystrophies through calcineurin activation.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 2636-2649, doi:10.1523/jneurosci.4456-09.2010,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Campbell, D. S. &amp; Holt, C. E. Chemotropic responses of retinal growth cones mediated by rapid local protein synthesis and degradation.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1013-1026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Jurney, W. M., Gallo, G., Letourneau, P. C. &amp; McLoon, S. C. Rac1-mediated endocytosis during ephrin-A2- and semaphorin 3A-induced growth cone collapse.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(14), 6019-6028, doi:20026594,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Luo, Y., Raible, D. &amp; Raper, J. A. Collapsin: a protein in brain that induces the collapse and paralysis of neuronal growth cones.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 217-227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Nicol, X., Muzerelle, A., Rio, J. P., Metin, C. &amp; Gaspar, P. Requirement of adenylate cyclase 1 for the ephrin-A5-dependent retraction of exuberant retinal axons.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862-872, doi:10.1523/JNEUROSCI.3385-05.2006,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Wu, K.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Local translation of RhoA regulates growth cone collapse.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436</w:t>
      </w:r>
      <w:r>
        <w:rPr>
          <w:rFonts w:ascii="Calibri" w:hAnsi="Calibri" w:cs="Calibri" w:eastAsia="Calibri"/>
          <w:color w:val="000000"/>
          <w:spacing w:val="0"/>
          <w:position w:val="0"/>
          <w:sz w:val="24"/>
          <w:shd w:fill="auto" w:val="clear"/>
        </w:rPr>
        <w:t xml:space="preserve"> (7053), 1020-1024, doi:10.1038/nature03885,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Benes, F. M., Farol, P. A., Majocha, R. E., Marotta, C. A. &amp; Bird, E. D. Evidence for axonal loss in regions occupied by senile plaques in Alzheimer cortex.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(3), 651-660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Masliah,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antibody against phosphorylated neurofilaments identifies a subset of damaged association axons in Alzheimer's disease.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(3), 871-882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Zhou, F. Q. &amp; Snider, W. D. Intracellular control of developmental and regenerative axon growth. </w:t>
      </w:r>
      <w:r>
        <w:rPr>
          <w:rFonts w:ascii="Calibri" w:hAnsi="Calibri" w:cs="Calibri" w:eastAsia="Calibri"/>
          <w:i/>
          <w:color w:val="000000"/>
          <w:spacing w:val="0"/>
          <w:position w:val="0"/>
          <w:sz w:val="24"/>
          <w:shd w:fill="auto" w:val="clear"/>
        </w:rPr>
        <w:t xml:space="preserve">Philosophical transactions of the Royal Society of London. Series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361</w:t>
      </w:r>
      <w:r>
        <w:rPr>
          <w:rFonts w:ascii="Calibri" w:hAnsi="Calibri" w:cs="Calibri" w:eastAsia="Calibri"/>
          <w:color w:val="000000"/>
          <w:spacing w:val="0"/>
          <w:position w:val="0"/>
          <w:sz w:val="24"/>
          <w:shd w:fill="auto" w:val="clear"/>
        </w:rPr>
        <w:t xml:space="preserve"> (1473), 1575-1592, doi:10.1098/rstb.2006.1882,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Teshigawara,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compound, denosomin, ameliorates spinal cord injury via axonal growth associated with astrocyte-secreted vimentin.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(4), 903-919, doi:10.1111/j.1476-5381.2012.02211.x,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Kuboyama, T., Tohda, C. &amp; Komatsu, K. Withanoside IV and its active metabolite, sominone, attenuate A beta(25-35)-induced neurodegeneration.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1417-1426, doi:10.1111/j.1460-9568.2006.04664.x,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Tanabe, N., Kuboyama, T. &amp; Tohda, C. Matrine Directly Activates Extracellular Heat Shock Protein 90, Resulting in Axonal Growth and Functional Recovery in Spinal Cord Injured-Mice.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(446), doi:10.3389/fphar.2018.00446,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Kuboyama, T., Lee, Y. A., Nishiko, H. &amp; Tohda, C. Inhibition of clathrin-mediated endocytosis prevents amyloid beta-induced axonal damage.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1808-1819, doi:10.1016/j.neurobiolaging.2015.02.005,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Pike, C. J., Walencewicz, A. J., Glabe, C. G. &amp; Cotman, C. W. In vitro aging of beta-amyloid protein causes peptide aggregation and neurotoxicity.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563</w:t>
      </w:r>
      <w:r>
        <w:rPr>
          <w:rFonts w:ascii="Calibri" w:hAnsi="Calibri" w:cs="Calibri" w:eastAsia="Calibri"/>
          <w:color w:val="000000"/>
          <w:spacing w:val="0"/>
          <w:position w:val="0"/>
          <w:sz w:val="24"/>
          <w:shd w:fill="auto" w:val="clear"/>
        </w:rPr>
        <w:t xml:space="preserve"> (1-2), 311-314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Uchida,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Yokukansan inhibits social isolation-induced aggression and methamphetamine-induced hyperlocomotion in rodents. </w:t>
      </w:r>
      <w:r>
        <w:rPr>
          <w:rFonts w:ascii="Calibri" w:hAnsi="Calibri" w:cs="Calibri" w:eastAsia="Calibri"/>
          <w:i/>
          <w:color w:val="000000"/>
          <w:spacing w:val="0"/>
          <w:position w:val="0"/>
          <w:sz w:val="24"/>
          <w:shd w:fill="auto" w:val="clear"/>
        </w:rPr>
        <w:t xml:space="preserve">Biological and Pharmaceutical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372-375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Pike, C. J., Burdick, D., Walencewicz, A. J., Glabe, C. G. &amp; Cotman, C. W. Neurodegeneration induced by beta-amyloid peptides</w:t>
      </w:r>
      <w:r>
        <w:rPr>
          <w:rFonts w:ascii="Calibri" w:hAnsi="Calibri" w:cs="Calibri" w:eastAsia="Calibri"/>
          <w:i/>
          <w:color w:val="000000"/>
          <w:spacing w:val="0"/>
          <w:position w:val="0"/>
          <w:sz w:val="24"/>
          <w:shd w:fill="auto" w:val="clear"/>
        </w:rPr>
        <w:t xml:space="preserve"> in vitro</w:t>
      </w:r>
      <w:r>
        <w:rPr>
          <w:rFonts w:ascii="Calibri" w:hAnsi="Calibri" w:cs="Calibri" w:eastAsia="Calibri"/>
          <w:color w:val="000000"/>
          <w:spacing w:val="0"/>
          <w:position w:val="0"/>
          <w:sz w:val="24"/>
          <w:shd w:fill="auto" w:val="clear"/>
        </w:rPr>
        <w:t xml:space="preserve">: the role of peptide assembly state.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1676-1687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Kuboyama, T., Hirotsu, K., Arai, T., Yamasaki, H. &amp; Tohda, C. Polygalae Radix Extract Prevents Axonal Degeneration and Memory Deficits in a Transgenic Mouse Model of Alzheimer's Disease.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805, doi:10.3389/fphar.2017.00805,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Dotti, C. G., Sullivan, C. A. &amp; Banker, G. A. The establishment of polarity by hippocampal neurons in culture.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1454-1468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Arimura, N. &amp; Kaibuchi, K. Neuronal polarity: from extracellular signals to intracellular mechanisms.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194-205, doi:10.1038/nrn2056,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De Felice, F.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Alzheimer's disease-type neuronal tau hyperphosphorylation induced by A beta oligomers.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(9), 1334-1347, doi:10.1016/j.neurobiolaging.2007.02.029,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Izuo,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Toxicity in Rat Primary Neurons through the Cellular Oxidative Stress Induced by the Turn Formation at Positions 22 and 23 of A</w:t>
      </w:r>
      <w:r>
        <w:rPr>
          <w:rFonts w:ascii="Calibri" w:hAnsi="Calibri" w:cs="Calibri" w:eastAsia="Calibri"/>
          <w:color w:val="000000"/>
          <w:spacing w:val="0"/>
          <w:position w:val="0"/>
          <w:sz w:val="24"/>
          <w:shd w:fill="auto" w:val="clear"/>
        </w:rPr>
        <w:t xml:space="preserve">β42.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674-681, doi:10.1021/cn300033k,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Fujiwara,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Uncaria rhynchophylla, a Chinese medicinal herb, has potent antiaggregation effects on Alzheimer's beta-amyloid proteins.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 427-433, doi:10.1002/jnr.20891,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Murakami,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Monoclonal antibody against the turn of the 42-residue amyloid beta-protein at positions 22 and 23.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(11), 747-756, doi:10.1021/cn100072e,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Ford, M.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Simultaneous binding of PtdIns(4,5)P2 and clathrin by AP180 in the nucleation of clathrin lattices on membranes.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(5506), 1051-1055, doi:10.1126/science.291.5506.1051,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Tojima, T., Itofusa, R. &amp; Kamiguchi, H. Asymmetric clathrin-mediated endocytosis drives repulsive growth cone guidance.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 370-377, doi:10.1016/j.neuron.2010.04.007,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Ahmed,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Draxin inhibits axonal outgrowth through the netrin receptor DCC.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(39), 14018-14023, doi:10.1523/jneurosci.0943-11.2011,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Brennaman, L. H., Moss, M. L. &amp; Maness, P. F. EphrinA/EphA-induced ectodomain shedding of neural cell adhesion molecule regulates growth cone repulsion through ADAM10 metalloprotease.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(2), 267-279, doi:10.1111/jnc.12468,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Tojima,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Attractive axon guidance involves asymmetric membrane transport and exocytosis in the growth cone.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58-66, doi:10.1038/nn1814,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Ooashi, N., Futatsugi, A., Yoshihara, F., Mikoshiba, K. &amp; Kamiguchi, H. Cell adhesion molecules regulate Ca2+-mediated steering of growth cones via cyclic AMP and ryanodine receptor type 3.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(7), 1159-1167, doi:10.1083/jcb.200503157,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Biswas, S. &amp; Kalil, K. The Microtubule-Associated Protein Tau Mediates the Organization of Microtubules and Their Dynamic Exploration of Actin-Rich Lamellipodia and Filopodia of Cortical Growth Cones.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 291-307, doi:10.1523/jneurosci.2281-17.2017,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Kuboyama,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Paxillin phosphorylation counteracts proteoglycan-mediated inhibition of axon regeneration.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248</w:t>
      </w:r>
      <w:r>
        <w:rPr>
          <w:rFonts w:ascii="Calibri" w:hAnsi="Calibri" w:cs="Calibri" w:eastAsia="Calibri"/>
          <w:color w:val="000000"/>
          <w:spacing w:val="0"/>
          <w:position w:val="0"/>
          <w:sz w:val="24"/>
          <w:shd w:fill="auto" w:val="clear"/>
        </w:rPr>
        <w:t xml:space="preserve"> 157-169, doi:10.1016/j.expneurol.2013.06.011,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