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2926D" w14:textId="294F3602" w:rsidR="002039A1" w:rsidRPr="002039A1" w:rsidRDefault="009211EF">
      <w:pPr>
        <w:rPr>
          <w:rFonts w:ascii="Times New Roman" w:hAnsi="Times New Roman" w:cs="Times New Roman"/>
          <w:bCs/>
          <w:sz w:val="24"/>
          <w:szCs w:val="24"/>
        </w:rPr>
      </w:pPr>
      <w:r>
        <w:rPr>
          <w:rFonts w:ascii="Times New Roman" w:hAnsi="Times New Roman" w:cs="Times New Roman"/>
          <w:bCs/>
          <w:sz w:val="24"/>
          <w:szCs w:val="24"/>
        </w:rPr>
        <w:t>Oct</w:t>
      </w:r>
      <w:r w:rsidR="00553999">
        <w:rPr>
          <w:rFonts w:ascii="Times New Roman" w:hAnsi="Times New Roman" w:cs="Times New Roman" w:hint="eastAsia"/>
          <w:bCs/>
          <w:sz w:val="24"/>
          <w:szCs w:val="24"/>
        </w:rPr>
        <w:t>20</w:t>
      </w:r>
      <w:r w:rsidR="002039A1" w:rsidRPr="002039A1">
        <w:rPr>
          <w:rFonts w:ascii="Times New Roman" w:hAnsi="Times New Roman" w:cs="Times New Roman"/>
          <w:bCs/>
          <w:sz w:val="24"/>
          <w:szCs w:val="24"/>
        </w:rPr>
        <w:t>, 2018</w:t>
      </w:r>
    </w:p>
    <w:p w14:paraId="22DEE4A1" w14:textId="77777777" w:rsidR="002039A1" w:rsidRPr="002039A1" w:rsidRDefault="002039A1">
      <w:pPr>
        <w:rPr>
          <w:rFonts w:ascii="Times New Roman" w:hAnsi="Times New Roman" w:cs="Times New Roman"/>
          <w:bCs/>
          <w:sz w:val="24"/>
          <w:szCs w:val="24"/>
        </w:rPr>
      </w:pPr>
    </w:p>
    <w:p w14:paraId="7AA3F29E" w14:textId="77777777" w:rsidR="002039A1" w:rsidRPr="002039A1" w:rsidRDefault="002039A1">
      <w:pPr>
        <w:rPr>
          <w:rFonts w:ascii="Times New Roman" w:hAnsi="Times New Roman" w:cs="Times New Roman"/>
          <w:bCs/>
          <w:sz w:val="24"/>
          <w:szCs w:val="24"/>
        </w:rPr>
      </w:pPr>
    </w:p>
    <w:p w14:paraId="60D0B9A9" w14:textId="138B0EB5" w:rsidR="002039A1" w:rsidRDefault="002039A1" w:rsidP="001D7694">
      <w:pPr>
        <w:pStyle w:val="af0"/>
        <w:rPr>
          <w:rFonts w:ascii="Times New Roman" w:hAnsi="Times New Roman" w:cs="Times New Roman"/>
          <w:sz w:val="24"/>
          <w:szCs w:val="24"/>
        </w:rPr>
      </w:pPr>
      <w:r w:rsidRPr="001D7694">
        <w:rPr>
          <w:rFonts w:ascii="Times New Roman" w:hAnsi="Times New Roman" w:cs="Times New Roman"/>
          <w:sz w:val="24"/>
          <w:szCs w:val="24"/>
        </w:rPr>
        <w:t xml:space="preserve">Dear </w:t>
      </w:r>
      <w:r w:rsidR="001D7694" w:rsidRPr="001D7694">
        <w:rPr>
          <w:rFonts w:ascii="Times New Roman" w:hAnsi="Times New Roman" w:cs="Times New Roman"/>
          <w:sz w:val="24"/>
          <w:szCs w:val="24"/>
        </w:rPr>
        <w:t>Dr. Vineeta Bajaj</w:t>
      </w:r>
    </w:p>
    <w:p w14:paraId="58C00327" w14:textId="5945E15C" w:rsidR="001D7694" w:rsidRDefault="001D7694" w:rsidP="001D7694">
      <w:pPr>
        <w:pStyle w:val="af0"/>
        <w:rPr>
          <w:rFonts w:ascii="Times New Roman" w:hAnsi="Times New Roman" w:cs="Times New Roman"/>
          <w:sz w:val="24"/>
          <w:szCs w:val="24"/>
        </w:rPr>
      </w:pPr>
    </w:p>
    <w:p w14:paraId="68E3595E" w14:textId="77777777" w:rsidR="001D7694" w:rsidRPr="001D7694" w:rsidRDefault="001D7694" w:rsidP="001D7694">
      <w:pPr>
        <w:pStyle w:val="af0"/>
        <w:rPr>
          <w:rFonts w:ascii="Times New Roman" w:hAnsi="Times New Roman" w:cs="Times New Roman"/>
          <w:sz w:val="24"/>
          <w:szCs w:val="24"/>
        </w:rPr>
      </w:pPr>
    </w:p>
    <w:p w14:paraId="49FAFCB9" w14:textId="77777777" w:rsidR="002039A1" w:rsidRPr="001D7694" w:rsidRDefault="002039A1" w:rsidP="001D7694">
      <w:pPr>
        <w:pStyle w:val="af0"/>
        <w:rPr>
          <w:rFonts w:ascii="Times New Roman" w:hAnsi="Times New Roman" w:cs="Times New Roman"/>
          <w:sz w:val="24"/>
          <w:szCs w:val="24"/>
        </w:rPr>
      </w:pPr>
    </w:p>
    <w:p w14:paraId="7A0B2311" w14:textId="126F7076" w:rsidR="002039A1" w:rsidRDefault="002039A1" w:rsidP="00F30AA4">
      <w:pPr>
        <w:pStyle w:val="af0"/>
        <w:jc w:val="both"/>
        <w:rPr>
          <w:rFonts w:ascii="Times New Roman" w:hAnsi="Times New Roman" w:cs="Times New Roman"/>
          <w:color w:val="000000" w:themeColor="text1"/>
          <w:sz w:val="24"/>
          <w:szCs w:val="24"/>
        </w:rPr>
      </w:pPr>
      <w:r w:rsidRPr="001D7694">
        <w:rPr>
          <w:rFonts w:ascii="Times New Roman" w:hAnsi="Times New Roman" w:cs="Times New Roman"/>
          <w:color w:val="000000" w:themeColor="text1"/>
          <w:sz w:val="24"/>
          <w:szCs w:val="24"/>
        </w:rPr>
        <w:t>Please find the attached revised manuscript entitled “</w:t>
      </w:r>
      <w:r w:rsidR="005D73E4" w:rsidRPr="005D73E4">
        <w:rPr>
          <w:rFonts w:ascii="Times New Roman" w:hAnsi="Times New Roman" w:cs="Times New Roman"/>
          <w:color w:val="000000" w:themeColor="text1"/>
          <w:sz w:val="24"/>
          <w:szCs w:val="24"/>
        </w:rPr>
        <w:t>Neurogenesis using P19 Embryonal Carcinoma Cells</w:t>
      </w:r>
      <w:r w:rsidRPr="001D7694">
        <w:rPr>
          <w:rFonts w:ascii="Times New Roman" w:hAnsi="Times New Roman" w:cs="Times New Roman"/>
          <w:color w:val="000000" w:themeColor="text1"/>
          <w:sz w:val="24"/>
          <w:szCs w:val="24"/>
        </w:rPr>
        <w:t xml:space="preserve">”, which we would like you to consider for publishing in Journal of Visualized Experiments. We have substantially </w:t>
      </w:r>
      <w:r w:rsidR="00F30AA4">
        <w:rPr>
          <w:rFonts w:ascii="Times New Roman" w:hAnsi="Times New Roman" w:cs="Times New Roman"/>
          <w:color w:val="000000" w:themeColor="text1"/>
          <w:sz w:val="24"/>
          <w:szCs w:val="24"/>
        </w:rPr>
        <w:t xml:space="preserve">revised the manuscript </w:t>
      </w:r>
      <w:r w:rsidRPr="001D7694">
        <w:rPr>
          <w:rFonts w:ascii="Times New Roman" w:hAnsi="Times New Roman" w:cs="Times New Roman"/>
          <w:color w:val="000000" w:themeColor="text1"/>
          <w:sz w:val="24"/>
          <w:szCs w:val="24"/>
        </w:rPr>
        <w:t xml:space="preserve">to address all concerns and suggestions of </w:t>
      </w:r>
      <w:r w:rsidR="005D73E4">
        <w:rPr>
          <w:rFonts w:ascii="Times New Roman" w:hAnsi="Times New Roman" w:cs="Times New Roman"/>
          <w:color w:val="000000" w:themeColor="text1"/>
          <w:sz w:val="24"/>
          <w:szCs w:val="24"/>
        </w:rPr>
        <w:t xml:space="preserve">the editor and </w:t>
      </w:r>
      <w:r w:rsidRPr="001D7694">
        <w:rPr>
          <w:rFonts w:ascii="Times New Roman" w:hAnsi="Times New Roman" w:cs="Times New Roman"/>
          <w:color w:val="000000" w:themeColor="text1"/>
          <w:sz w:val="24"/>
          <w:szCs w:val="24"/>
        </w:rPr>
        <w:t>the three reviewers</w:t>
      </w:r>
      <w:r w:rsidR="00F30AA4">
        <w:rPr>
          <w:rFonts w:ascii="Times New Roman" w:hAnsi="Times New Roman" w:cs="Times New Roman"/>
          <w:color w:val="000000" w:themeColor="text1"/>
          <w:sz w:val="24"/>
          <w:szCs w:val="24"/>
        </w:rPr>
        <w:t xml:space="preserve"> and submitted the revised version for your kind perusal and consideration</w:t>
      </w:r>
      <w:r w:rsidRPr="001D7694">
        <w:rPr>
          <w:rFonts w:ascii="Times New Roman" w:hAnsi="Times New Roman" w:cs="Times New Roman"/>
          <w:color w:val="000000" w:themeColor="text1"/>
          <w:sz w:val="24"/>
          <w:szCs w:val="24"/>
        </w:rPr>
        <w:t>. We hope that the current version will now meet publication requirements in Journal of Visualized Experiments.</w:t>
      </w:r>
      <w:r w:rsidR="005D73E4">
        <w:rPr>
          <w:rFonts w:ascii="Times New Roman" w:hAnsi="Times New Roman" w:cs="Times New Roman"/>
          <w:color w:val="000000" w:themeColor="text1"/>
          <w:sz w:val="24"/>
          <w:szCs w:val="24"/>
        </w:rPr>
        <w:t xml:space="preserve"> We have confirmed that </w:t>
      </w:r>
      <w:r w:rsidR="00C16676">
        <w:rPr>
          <w:rFonts w:ascii="Times New Roman" w:hAnsi="Times New Roman" w:cs="Times New Roman"/>
          <w:color w:val="000000" w:themeColor="text1"/>
          <w:sz w:val="24"/>
          <w:szCs w:val="24"/>
        </w:rPr>
        <w:t xml:space="preserve">the revised manuscript fulfills the criteria suggested by you. </w:t>
      </w:r>
    </w:p>
    <w:p w14:paraId="2C13CEFC" w14:textId="4693CF01" w:rsidR="00C16676" w:rsidRPr="00C16676" w:rsidRDefault="00C16676" w:rsidP="00C16676">
      <w:pPr>
        <w:rPr>
          <w:rFonts w:ascii="Times New Roman" w:hAnsi="Times New Roman" w:cs="Times New Roman"/>
          <w:color w:val="000000" w:themeColor="text1"/>
          <w:sz w:val="24"/>
          <w:szCs w:val="24"/>
        </w:rPr>
      </w:pPr>
      <w:bookmarkStart w:id="0" w:name="_GoBack"/>
      <w:bookmarkEnd w:id="0"/>
    </w:p>
    <w:p w14:paraId="56E420C8" w14:textId="08CA7259" w:rsidR="001D7694" w:rsidRDefault="001D7694" w:rsidP="001D7694">
      <w:pPr>
        <w:pStyle w:val="af0"/>
        <w:rPr>
          <w:rFonts w:ascii="Times New Roman" w:hAnsi="Times New Roman" w:cs="Times New Roman"/>
          <w:sz w:val="24"/>
          <w:szCs w:val="24"/>
        </w:rPr>
      </w:pPr>
    </w:p>
    <w:p w14:paraId="59918411" w14:textId="77777777" w:rsidR="001D7694" w:rsidRPr="001D7694" w:rsidRDefault="001D7694" w:rsidP="001D7694">
      <w:pPr>
        <w:pStyle w:val="af0"/>
        <w:rPr>
          <w:rFonts w:ascii="Times New Roman" w:hAnsi="Times New Roman" w:cs="Times New Roman"/>
          <w:sz w:val="24"/>
          <w:szCs w:val="24"/>
        </w:rPr>
      </w:pPr>
    </w:p>
    <w:p w14:paraId="6B1130B4" w14:textId="77777777" w:rsidR="002039A1" w:rsidRPr="001D7694" w:rsidRDefault="002039A1" w:rsidP="001D7694">
      <w:pPr>
        <w:pStyle w:val="af0"/>
        <w:rPr>
          <w:rFonts w:ascii="Times New Roman" w:hAnsi="Times New Roman" w:cs="Times New Roman"/>
          <w:sz w:val="24"/>
          <w:szCs w:val="24"/>
        </w:rPr>
      </w:pPr>
      <w:r w:rsidRPr="001D7694">
        <w:rPr>
          <w:rFonts w:ascii="Times New Roman" w:hAnsi="Times New Roman" w:cs="Times New Roman"/>
          <w:sz w:val="24"/>
          <w:szCs w:val="24"/>
        </w:rPr>
        <w:t xml:space="preserve">We thank you for extending the deadline for resubmission and should you have any queries, please feel free to ask me. </w:t>
      </w:r>
    </w:p>
    <w:p w14:paraId="7845E145" w14:textId="175E8AB3" w:rsidR="002039A1" w:rsidRPr="001D7694" w:rsidRDefault="002039A1" w:rsidP="001D7694">
      <w:pPr>
        <w:pStyle w:val="af0"/>
        <w:rPr>
          <w:rFonts w:ascii="Times New Roman" w:hAnsi="Times New Roman" w:cs="Times New Roman"/>
          <w:sz w:val="24"/>
          <w:szCs w:val="24"/>
        </w:rPr>
      </w:pPr>
    </w:p>
    <w:p w14:paraId="76EA9B24" w14:textId="7D91E341" w:rsidR="001D7694" w:rsidRDefault="001D7694" w:rsidP="001D7694">
      <w:pPr>
        <w:pStyle w:val="af0"/>
        <w:rPr>
          <w:rFonts w:ascii="Times New Roman" w:hAnsi="Times New Roman" w:cs="Times New Roman"/>
          <w:sz w:val="24"/>
          <w:szCs w:val="24"/>
        </w:rPr>
      </w:pPr>
    </w:p>
    <w:p w14:paraId="60C81E8F" w14:textId="77777777" w:rsidR="001D7694" w:rsidRDefault="001D7694" w:rsidP="001D7694">
      <w:pPr>
        <w:pStyle w:val="af0"/>
        <w:rPr>
          <w:rFonts w:ascii="Times New Roman" w:hAnsi="Times New Roman" w:cs="Times New Roman"/>
          <w:sz w:val="24"/>
          <w:szCs w:val="24"/>
        </w:rPr>
      </w:pPr>
    </w:p>
    <w:p w14:paraId="61339940" w14:textId="77777777" w:rsidR="001D7694" w:rsidRPr="001D7694" w:rsidRDefault="001D7694" w:rsidP="001D7694">
      <w:pPr>
        <w:pStyle w:val="af0"/>
        <w:rPr>
          <w:rFonts w:ascii="Times New Roman" w:hAnsi="Times New Roman" w:cs="Times New Roman"/>
          <w:sz w:val="24"/>
          <w:szCs w:val="24"/>
        </w:rPr>
      </w:pPr>
    </w:p>
    <w:p w14:paraId="2A7EB695" w14:textId="77777777" w:rsidR="002039A1" w:rsidRPr="001D7694" w:rsidRDefault="002039A1" w:rsidP="001D7694">
      <w:pPr>
        <w:pStyle w:val="af0"/>
        <w:rPr>
          <w:rFonts w:ascii="Times New Roman" w:hAnsi="Times New Roman" w:cs="Times New Roman"/>
          <w:sz w:val="24"/>
          <w:szCs w:val="24"/>
        </w:rPr>
      </w:pPr>
    </w:p>
    <w:p w14:paraId="37F7C286" w14:textId="7B4CD97C" w:rsidR="002039A1" w:rsidRPr="001D7694" w:rsidRDefault="002039A1" w:rsidP="001D7694">
      <w:pPr>
        <w:pStyle w:val="af0"/>
        <w:rPr>
          <w:rFonts w:ascii="Times New Roman" w:hAnsi="Times New Roman" w:cs="Times New Roman"/>
          <w:sz w:val="24"/>
          <w:szCs w:val="24"/>
        </w:rPr>
      </w:pPr>
      <w:r w:rsidRPr="001D7694">
        <w:rPr>
          <w:rFonts w:ascii="Times New Roman" w:hAnsi="Times New Roman" w:cs="Times New Roman"/>
          <w:sz w:val="24"/>
          <w:szCs w:val="24"/>
        </w:rPr>
        <w:t>Best regards,</w:t>
      </w:r>
    </w:p>
    <w:p w14:paraId="6F4FB479" w14:textId="569DDA27" w:rsidR="002039A1" w:rsidRPr="001D7694" w:rsidRDefault="002039A1" w:rsidP="001D7694">
      <w:pPr>
        <w:pStyle w:val="af0"/>
        <w:rPr>
          <w:rFonts w:ascii="Times New Roman" w:hAnsi="Times New Roman" w:cs="Times New Roman"/>
          <w:sz w:val="24"/>
          <w:szCs w:val="24"/>
        </w:rPr>
      </w:pPr>
    </w:p>
    <w:p w14:paraId="00C6FA7D" w14:textId="6C844B99" w:rsidR="002039A1" w:rsidRPr="001D7694" w:rsidRDefault="002039A1" w:rsidP="001D7694">
      <w:pPr>
        <w:pStyle w:val="af0"/>
        <w:rPr>
          <w:rFonts w:ascii="Times New Roman" w:hAnsi="Times New Roman" w:cs="Times New Roman"/>
          <w:sz w:val="24"/>
          <w:szCs w:val="24"/>
        </w:rPr>
      </w:pPr>
    </w:p>
    <w:p w14:paraId="2110AA36" w14:textId="675DDEC3" w:rsidR="002039A1" w:rsidRPr="001D7694" w:rsidRDefault="002039A1" w:rsidP="001D7694">
      <w:pPr>
        <w:pStyle w:val="af0"/>
        <w:rPr>
          <w:rFonts w:ascii="Times New Roman" w:hAnsi="Times New Roman" w:cs="Times New Roman"/>
          <w:sz w:val="24"/>
          <w:szCs w:val="24"/>
        </w:rPr>
      </w:pPr>
    </w:p>
    <w:p w14:paraId="6087292C" w14:textId="77777777" w:rsidR="001D7694" w:rsidRPr="001D7694" w:rsidRDefault="002039A1" w:rsidP="001D7694">
      <w:pPr>
        <w:pStyle w:val="af0"/>
        <w:rPr>
          <w:rFonts w:ascii="Times New Roman" w:hAnsi="Times New Roman" w:cs="Times New Roman"/>
          <w:sz w:val="24"/>
          <w:szCs w:val="24"/>
        </w:rPr>
      </w:pPr>
      <w:r w:rsidRPr="001D7694">
        <w:rPr>
          <w:rFonts w:ascii="Times New Roman" w:hAnsi="Times New Roman" w:cs="Times New Roman"/>
          <w:sz w:val="24"/>
          <w:szCs w:val="24"/>
        </w:rPr>
        <w:t xml:space="preserve">Hiroaki Taniguchi </w:t>
      </w:r>
    </w:p>
    <w:p w14:paraId="3C435FBE"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Assistant Professor,</w:t>
      </w:r>
    </w:p>
    <w:p w14:paraId="7FBCBEEE"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 xml:space="preserve">Institute of Genetics and Animal Breeding of </w:t>
      </w:r>
    </w:p>
    <w:p w14:paraId="06F5B889"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 xml:space="preserve">the Polish Academy of Sciences, </w:t>
      </w:r>
    </w:p>
    <w:p w14:paraId="1BB50DDA"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05-552 Jastrzebiec, Poland</w:t>
      </w:r>
    </w:p>
    <w:p w14:paraId="0BE132E0"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h.taniguchi@ighz.pl</w:t>
      </w:r>
    </w:p>
    <w:p w14:paraId="59696436" w14:textId="77777777" w:rsidR="001D7694" w:rsidRPr="001D7694" w:rsidRDefault="001D7694" w:rsidP="001D7694">
      <w:pPr>
        <w:pStyle w:val="af0"/>
        <w:rPr>
          <w:rFonts w:ascii="Times New Roman" w:hAnsi="Times New Roman" w:cs="Times New Roman"/>
          <w:sz w:val="24"/>
          <w:szCs w:val="24"/>
        </w:rPr>
      </w:pPr>
      <w:r w:rsidRPr="001D7694">
        <w:rPr>
          <w:rFonts w:ascii="Times New Roman" w:hAnsi="Times New Roman" w:cs="Times New Roman"/>
          <w:sz w:val="24"/>
          <w:szCs w:val="24"/>
        </w:rPr>
        <w:t>+48-22-736-7095</w:t>
      </w:r>
    </w:p>
    <w:p w14:paraId="0F9D77CF" w14:textId="2E99E230" w:rsidR="00CE0BD9" w:rsidRPr="002039A1" w:rsidRDefault="00CE0BD9">
      <w:pPr>
        <w:rPr>
          <w:rFonts w:ascii="Times New Roman" w:hAnsi="Times New Roman" w:cs="Times New Roman"/>
          <w:bCs/>
          <w:sz w:val="24"/>
          <w:szCs w:val="24"/>
        </w:rPr>
      </w:pPr>
      <w:r w:rsidRPr="002039A1">
        <w:rPr>
          <w:rFonts w:ascii="Times New Roman" w:hAnsi="Times New Roman" w:cs="Times New Roman"/>
          <w:bCs/>
          <w:sz w:val="24"/>
          <w:szCs w:val="24"/>
        </w:rPr>
        <w:br w:type="page"/>
      </w:r>
    </w:p>
    <w:p w14:paraId="576E30DF" w14:textId="2A8A1D94" w:rsidR="0089440A" w:rsidRDefault="00373A63" w:rsidP="00373A63">
      <w:pPr>
        <w:rPr>
          <w:rFonts w:ascii="Times New Roman" w:hAnsi="Times New Roman" w:cs="Times New Roman"/>
          <w:sz w:val="24"/>
          <w:szCs w:val="24"/>
        </w:rPr>
      </w:pPr>
      <w:r w:rsidRPr="0089440A">
        <w:rPr>
          <w:rFonts w:ascii="Times New Roman" w:hAnsi="Times New Roman" w:cs="Times New Roman"/>
          <w:b/>
          <w:bCs/>
          <w:sz w:val="24"/>
          <w:szCs w:val="24"/>
        </w:rPr>
        <w:lastRenderedPageBreak/>
        <w:t>Editorial comments:</w:t>
      </w:r>
      <w:r w:rsidRPr="0089440A">
        <w:rPr>
          <w:rFonts w:ascii="Times New Roman" w:hAnsi="Times New Roman" w:cs="Times New Roman"/>
          <w:sz w:val="24"/>
          <w:szCs w:val="24"/>
        </w:rPr>
        <w:br/>
        <w:t>Changes to be made by the Author(s):</w:t>
      </w:r>
      <w:r w:rsidRPr="0089440A">
        <w:rPr>
          <w:rFonts w:ascii="Times New Roman" w:hAnsi="Times New Roman" w:cs="Times New Roman"/>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955B1DB" w14:textId="77777777" w:rsidR="0089440A" w:rsidRPr="00B726ED" w:rsidRDefault="0089440A" w:rsidP="00373A63">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t xml:space="preserve">Thank you for your constructive comment. We have checked the manuscript again. </w:t>
      </w:r>
    </w:p>
    <w:p w14:paraId="2794E60B"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2. Figure 2: Please include a space between the number and the units of the scale bar.</w:t>
      </w:r>
    </w:p>
    <w:p w14:paraId="1649F26A" w14:textId="77777777" w:rsidR="0089440A" w:rsidRPr="00B726ED" w:rsidRDefault="0089440A" w:rsidP="0089440A">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t xml:space="preserve">Thank you for your constructive comment. We have modified Figure 2 as suggested. </w:t>
      </w:r>
    </w:p>
    <w:p w14:paraId="2DE58BC0"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3. Please rephrase the Summary to clearly describe the protocol and its applications in complete sentences between 10-50 words: “Here, we present a protocol to …”</w:t>
      </w:r>
    </w:p>
    <w:p w14:paraId="383F8A98" w14:textId="6DA8B9C7" w:rsidR="008D23D2" w:rsidRDefault="008D23D2" w:rsidP="008D23D2">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t>Thank you for your constructive comment.</w:t>
      </w:r>
      <w:r w:rsidRPr="008D23D2">
        <w:rPr>
          <w:rFonts w:ascii="Times New Roman" w:hAnsi="Times New Roman" w:cs="Times New Roman"/>
          <w:i/>
          <w:color w:val="538135" w:themeColor="accent6" w:themeShade="BF"/>
          <w:sz w:val="24"/>
          <w:szCs w:val="24"/>
        </w:rPr>
        <w:t xml:space="preserve"> </w:t>
      </w:r>
      <w:r w:rsidRPr="00B726ED">
        <w:rPr>
          <w:rFonts w:ascii="Times New Roman" w:hAnsi="Times New Roman" w:cs="Times New Roman"/>
          <w:i/>
          <w:color w:val="538135" w:themeColor="accent6" w:themeShade="BF"/>
          <w:sz w:val="24"/>
          <w:szCs w:val="24"/>
        </w:rPr>
        <w:t xml:space="preserve">We have modified </w:t>
      </w:r>
      <w:r>
        <w:rPr>
          <w:rFonts w:ascii="Times New Roman" w:hAnsi="Times New Roman" w:cs="Times New Roman"/>
          <w:i/>
          <w:color w:val="538135" w:themeColor="accent6" w:themeShade="BF"/>
          <w:sz w:val="24"/>
          <w:szCs w:val="24"/>
        </w:rPr>
        <w:t>the summary</w:t>
      </w:r>
      <w:r w:rsidRPr="00B726ED">
        <w:rPr>
          <w:rFonts w:ascii="Times New Roman" w:hAnsi="Times New Roman" w:cs="Times New Roman"/>
          <w:i/>
          <w:color w:val="538135" w:themeColor="accent6" w:themeShade="BF"/>
          <w:sz w:val="24"/>
          <w:szCs w:val="24"/>
        </w:rPr>
        <w:t xml:space="preserve"> as suggested.</w:t>
      </w:r>
    </w:p>
    <w:p w14:paraId="5A2F03EA" w14:textId="3E03F0F4"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4. Please revise the Introduction to include all of the following:</w:t>
      </w:r>
      <w:r w:rsidRPr="0089440A">
        <w:rPr>
          <w:rFonts w:ascii="Times New Roman" w:hAnsi="Times New Roman" w:cs="Times New Roman"/>
          <w:sz w:val="24"/>
          <w:szCs w:val="24"/>
        </w:rPr>
        <w:br/>
        <w:t>a) A clear statement of the overall goal of this method</w:t>
      </w:r>
      <w:r w:rsidRPr="0089440A">
        <w:rPr>
          <w:rFonts w:ascii="Times New Roman" w:hAnsi="Times New Roman" w:cs="Times New Roman"/>
          <w:sz w:val="24"/>
          <w:szCs w:val="24"/>
        </w:rPr>
        <w:br/>
        <w:t>b) The rationale behind the development and/or use of this technique</w:t>
      </w:r>
      <w:r w:rsidRPr="0089440A">
        <w:rPr>
          <w:rFonts w:ascii="Times New Roman" w:hAnsi="Times New Roman" w:cs="Times New Roman"/>
          <w:sz w:val="24"/>
          <w:szCs w:val="24"/>
        </w:rPr>
        <w:br/>
        <w:t>c) The advantages over alternative techniques with applicable references to previous studies</w:t>
      </w:r>
      <w:r w:rsidRPr="0089440A">
        <w:rPr>
          <w:rFonts w:ascii="Times New Roman" w:hAnsi="Times New Roman" w:cs="Times New Roman"/>
          <w:sz w:val="24"/>
          <w:szCs w:val="24"/>
        </w:rPr>
        <w:br/>
        <w:t>d) A description of the context of the technique in the wider body of literature</w:t>
      </w:r>
      <w:r w:rsidRPr="0089440A">
        <w:rPr>
          <w:rFonts w:ascii="Times New Roman" w:hAnsi="Times New Roman" w:cs="Times New Roman"/>
          <w:sz w:val="24"/>
          <w:szCs w:val="24"/>
        </w:rPr>
        <w:br/>
        <w:t>e) Information to help readers to determine whether the method is appropriate for their application</w:t>
      </w:r>
    </w:p>
    <w:p w14:paraId="7E71F401" w14:textId="6857ED39" w:rsidR="000B667B" w:rsidRPr="00AF54C7" w:rsidRDefault="000B667B" w:rsidP="000B667B">
      <w:pPr>
        <w:rPr>
          <w:rFonts w:ascii="Times New Roman" w:hAnsi="Times New Roman" w:cs="Times New Roman"/>
          <w:i/>
          <w:color w:val="538135" w:themeColor="accent6" w:themeShade="BF"/>
          <w:sz w:val="24"/>
          <w:szCs w:val="24"/>
        </w:rPr>
      </w:pPr>
      <w:r w:rsidRPr="00AF54C7">
        <w:rPr>
          <w:rFonts w:ascii="Times New Roman" w:hAnsi="Times New Roman" w:cs="Times New Roman"/>
          <w:i/>
          <w:color w:val="538135" w:themeColor="accent6" w:themeShade="BF"/>
          <w:sz w:val="24"/>
          <w:szCs w:val="24"/>
        </w:rPr>
        <w:t xml:space="preserve">Thank you for your constructive comment. </w:t>
      </w:r>
      <w:r w:rsidR="00AF54C7" w:rsidRPr="00AF54C7">
        <w:rPr>
          <w:rFonts w:ascii="Times New Roman" w:hAnsi="Times New Roman" w:cs="Times New Roman"/>
          <w:i/>
          <w:color w:val="538135" w:themeColor="accent6" w:themeShade="BF"/>
          <w:sz w:val="24"/>
          <w:szCs w:val="24"/>
        </w:rPr>
        <w:t>We have newly added the information regarding e) Information to help readers to determine whether the method is appropriate for their application</w:t>
      </w:r>
      <w:r w:rsidR="00B6057E">
        <w:rPr>
          <w:rFonts w:ascii="Times New Roman" w:hAnsi="Times New Roman" w:cs="Times New Roman"/>
          <w:i/>
          <w:color w:val="538135" w:themeColor="accent6" w:themeShade="BF"/>
          <w:sz w:val="24"/>
          <w:szCs w:val="24"/>
        </w:rPr>
        <w:t xml:space="preserve">. </w:t>
      </w:r>
      <w:r w:rsidR="00B6057E" w:rsidRPr="00AF54C7">
        <w:rPr>
          <w:rFonts w:ascii="Times New Roman" w:hAnsi="Times New Roman" w:cs="Times New Roman"/>
          <w:i/>
          <w:color w:val="538135" w:themeColor="accent6" w:themeShade="BF"/>
          <w:sz w:val="24"/>
          <w:szCs w:val="24"/>
        </w:rPr>
        <w:t>We have checked</w:t>
      </w:r>
      <w:r w:rsidR="00A75038">
        <w:rPr>
          <w:rFonts w:ascii="Times New Roman" w:hAnsi="Times New Roman" w:cs="Times New Roman"/>
          <w:i/>
          <w:color w:val="538135" w:themeColor="accent6" w:themeShade="BF"/>
          <w:sz w:val="24"/>
          <w:szCs w:val="24"/>
        </w:rPr>
        <w:t xml:space="preserve"> the </w:t>
      </w:r>
      <w:r w:rsidR="00B6057E" w:rsidRPr="00AF54C7">
        <w:rPr>
          <w:rFonts w:ascii="Times New Roman" w:hAnsi="Times New Roman" w:cs="Times New Roman"/>
          <w:i/>
          <w:color w:val="538135" w:themeColor="accent6" w:themeShade="BF"/>
          <w:sz w:val="24"/>
          <w:szCs w:val="24"/>
        </w:rPr>
        <w:t xml:space="preserve"> Introduction </w:t>
      </w:r>
      <w:r w:rsidR="00A75038">
        <w:rPr>
          <w:rFonts w:ascii="Times New Roman" w:hAnsi="Times New Roman" w:cs="Times New Roman"/>
          <w:i/>
          <w:color w:val="538135" w:themeColor="accent6" w:themeShade="BF"/>
          <w:sz w:val="24"/>
          <w:szCs w:val="24"/>
        </w:rPr>
        <w:t xml:space="preserve">again </w:t>
      </w:r>
      <w:r w:rsidR="00B6057E" w:rsidRPr="00AF54C7">
        <w:rPr>
          <w:rFonts w:ascii="Times New Roman" w:hAnsi="Times New Roman" w:cs="Times New Roman"/>
          <w:i/>
          <w:color w:val="538135" w:themeColor="accent6" w:themeShade="BF"/>
          <w:sz w:val="24"/>
          <w:szCs w:val="24"/>
        </w:rPr>
        <w:t xml:space="preserve">and confirmed that our manuscript fulfills the criteria.  </w:t>
      </w:r>
    </w:p>
    <w:p w14:paraId="5A26CB5B" w14:textId="63847A29"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5. Please define all abbreviations before use (PBS, etc.).</w:t>
      </w:r>
    </w:p>
    <w:p w14:paraId="1D54445E" w14:textId="77777777" w:rsidR="0089440A" w:rsidRPr="00B726ED" w:rsidRDefault="0089440A" w:rsidP="0089440A">
      <w:pPr>
        <w:rPr>
          <w:rFonts w:ascii="Times New Roman" w:hAnsi="Times New Roman" w:cs="Times New Roman"/>
          <w:i/>
          <w:sz w:val="24"/>
          <w:szCs w:val="24"/>
        </w:rPr>
      </w:pPr>
      <w:r w:rsidRPr="00B726ED">
        <w:rPr>
          <w:rFonts w:ascii="Times New Roman" w:hAnsi="Times New Roman" w:cs="Times New Roman"/>
          <w:i/>
          <w:color w:val="538135" w:themeColor="accent6" w:themeShade="BF"/>
          <w:sz w:val="24"/>
          <w:szCs w:val="24"/>
        </w:rPr>
        <w:t xml:space="preserve">Thank you for your constructive comment. We have defined all the abbreviations. </w:t>
      </w:r>
    </w:p>
    <w:p w14:paraId="44CF899D"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6. Please include a space between all numbers and their corresponding units: 15 mL, 37 °C, 60 s; etc.</w:t>
      </w:r>
    </w:p>
    <w:p w14:paraId="68DF201A" w14:textId="77777777" w:rsidR="0089440A" w:rsidRPr="00B726ED" w:rsidRDefault="0089440A" w:rsidP="0089440A">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t xml:space="preserve">Thank you for your constructive comment. We have modified the descriptions as suggested. </w:t>
      </w:r>
    </w:p>
    <w:p w14:paraId="52DF7E01"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7. 1.2: Please describe how cell passage is done.</w:t>
      </w:r>
    </w:p>
    <w:p w14:paraId="62F1D02A" w14:textId="77777777" w:rsidR="0089440A" w:rsidRDefault="0089440A" w:rsidP="00373A63">
      <w:pPr>
        <w:rPr>
          <w:rFonts w:ascii="Times New Roman" w:hAnsi="Times New Roman" w:cs="Times New Roman"/>
          <w:sz w:val="24"/>
          <w:szCs w:val="24"/>
        </w:rPr>
      </w:pPr>
    </w:p>
    <w:p w14:paraId="71CBD95C" w14:textId="2496D413" w:rsidR="0089440A" w:rsidRPr="00B726ED" w:rsidRDefault="0089440A" w:rsidP="0089440A">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lastRenderedPageBreak/>
        <w:t>Thank you for your constructive comment. W</w:t>
      </w:r>
      <w:r w:rsidR="00F30AA4">
        <w:rPr>
          <w:rFonts w:ascii="Times New Roman" w:hAnsi="Times New Roman" w:cs="Times New Roman"/>
          <w:i/>
          <w:color w:val="538135" w:themeColor="accent6" w:themeShade="BF"/>
          <w:sz w:val="24"/>
          <w:szCs w:val="24"/>
        </w:rPr>
        <w:t>e have described the process in the revised manuscript</w:t>
      </w:r>
      <w:r w:rsidRPr="00B726ED">
        <w:rPr>
          <w:rFonts w:ascii="Times New Roman" w:hAnsi="Times New Roman" w:cs="Times New Roman"/>
          <w:i/>
          <w:color w:val="538135" w:themeColor="accent6" w:themeShade="BF"/>
          <w:sz w:val="24"/>
          <w:szCs w:val="24"/>
        </w:rPr>
        <w:t xml:space="preserve"> as suggested. </w:t>
      </w:r>
    </w:p>
    <w:p w14:paraId="345E9329"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8. 2.3: Please specify the incubation temperature.</w:t>
      </w:r>
    </w:p>
    <w:p w14:paraId="2B4065BC" w14:textId="77777777" w:rsidR="0089440A" w:rsidRDefault="0089440A" w:rsidP="00373A63">
      <w:pPr>
        <w:rPr>
          <w:rFonts w:ascii="Times New Roman" w:hAnsi="Times New Roman" w:cs="Times New Roman"/>
          <w:sz w:val="24"/>
          <w:szCs w:val="24"/>
        </w:rPr>
      </w:pPr>
    </w:p>
    <w:p w14:paraId="608BAEF8" w14:textId="77777777" w:rsidR="0089440A" w:rsidRPr="00B726ED" w:rsidRDefault="0089440A" w:rsidP="0089440A">
      <w:pPr>
        <w:rPr>
          <w:rFonts w:ascii="Times New Roman" w:hAnsi="Times New Roman" w:cs="Times New Roman"/>
          <w:i/>
          <w:color w:val="538135" w:themeColor="accent6" w:themeShade="BF"/>
          <w:sz w:val="24"/>
          <w:szCs w:val="24"/>
        </w:rPr>
      </w:pPr>
      <w:r w:rsidRPr="00B726ED">
        <w:rPr>
          <w:rFonts w:ascii="Times New Roman" w:hAnsi="Times New Roman" w:cs="Times New Roman"/>
          <w:i/>
          <w:color w:val="538135" w:themeColor="accent6" w:themeShade="BF"/>
          <w:sz w:val="24"/>
          <w:szCs w:val="24"/>
        </w:rPr>
        <w:t xml:space="preserve">Thank you for your constructive comment. We have modified the description as suggested. </w:t>
      </w:r>
    </w:p>
    <w:p w14:paraId="69C4397B" w14:textId="77777777" w:rsidR="0089440A" w:rsidRDefault="0089440A" w:rsidP="00373A63">
      <w:pPr>
        <w:rPr>
          <w:rFonts w:ascii="Times New Roman" w:hAnsi="Times New Roman" w:cs="Times New Roman"/>
          <w:sz w:val="24"/>
          <w:szCs w:val="24"/>
        </w:rPr>
      </w:pPr>
    </w:p>
    <w:p w14:paraId="27DE1846"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9. References: Please do not abbreviate journal titles.</w:t>
      </w:r>
    </w:p>
    <w:p w14:paraId="0E560130" w14:textId="1599A0FC" w:rsidR="0089440A" w:rsidRPr="00B726ED" w:rsidRDefault="00373A63" w:rsidP="0089440A">
      <w:pPr>
        <w:rPr>
          <w:rFonts w:ascii="Times New Roman" w:hAnsi="Times New Roman" w:cs="Times New Roman"/>
          <w:i/>
          <w:color w:val="538135" w:themeColor="accent6" w:themeShade="BF"/>
          <w:sz w:val="24"/>
          <w:szCs w:val="24"/>
        </w:rPr>
      </w:pPr>
      <w:r w:rsidRPr="0089440A">
        <w:rPr>
          <w:rFonts w:ascii="Times New Roman" w:hAnsi="Times New Roman" w:cs="Times New Roman"/>
          <w:sz w:val="24"/>
          <w:szCs w:val="24"/>
        </w:rPr>
        <w:br/>
      </w:r>
      <w:r w:rsidR="0089440A" w:rsidRPr="00B726ED">
        <w:rPr>
          <w:rFonts w:ascii="Times New Roman" w:hAnsi="Times New Roman" w:cs="Times New Roman"/>
          <w:i/>
          <w:color w:val="538135" w:themeColor="accent6" w:themeShade="BF"/>
          <w:sz w:val="24"/>
          <w:szCs w:val="24"/>
        </w:rPr>
        <w:t xml:space="preserve">Thank you for your constructive comment. We have modified the </w:t>
      </w:r>
      <w:r w:rsidR="008D23D2">
        <w:rPr>
          <w:rFonts w:ascii="Times New Roman" w:hAnsi="Times New Roman" w:cs="Times New Roman"/>
          <w:i/>
          <w:color w:val="538135" w:themeColor="accent6" w:themeShade="BF"/>
          <w:sz w:val="24"/>
          <w:szCs w:val="24"/>
        </w:rPr>
        <w:t>journal titles</w:t>
      </w:r>
      <w:r w:rsidR="0089440A" w:rsidRPr="00B726ED">
        <w:rPr>
          <w:rFonts w:ascii="Times New Roman" w:hAnsi="Times New Roman" w:cs="Times New Roman"/>
          <w:i/>
          <w:color w:val="538135" w:themeColor="accent6" w:themeShade="BF"/>
          <w:sz w:val="24"/>
          <w:szCs w:val="24"/>
        </w:rPr>
        <w:t xml:space="preserve"> as suggested. </w:t>
      </w:r>
    </w:p>
    <w:p w14:paraId="1478340E" w14:textId="77777777" w:rsidR="0089440A"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r>
      <w:r w:rsidRPr="0089440A">
        <w:rPr>
          <w:rFonts w:ascii="Times New Roman" w:hAnsi="Times New Roman" w:cs="Times New Roman"/>
          <w:b/>
          <w:bCs/>
          <w:sz w:val="24"/>
          <w:szCs w:val="24"/>
        </w:rPr>
        <w:t>Reviewers' comments:</w:t>
      </w:r>
      <w:r w:rsidR="0089440A">
        <w:rPr>
          <w:rFonts w:ascii="Times New Roman" w:hAnsi="Times New Roman" w:cs="Times New Roman"/>
          <w:sz w:val="24"/>
          <w:szCs w:val="24"/>
        </w:rPr>
        <w:br/>
      </w:r>
      <w:r w:rsidRPr="0089440A">
        <w:rPr>
          <w:rFonts w:ascii="Times New Roman" w:hAnsi="Times New Roman" w:cs="Times New Roman"/>
          <w:sz w:val="24"/>
          <w:szCs w:val="24"/>
        </w:rPr>
        <w:br/>
      </w:r>
      <w:r w:rsidRPr="0089440A">
        <w:rPr>
          <w:rFonts w:ascii="Times New Roman" w:hAnsi="Times New Roman" w:cs="Times New Roman"/>
          <w:b/>
          <w:bCs/>
          <w:sz w:val="24"/>
          <w:szCs w:val="24"/>
        </w:rPr>
        <w:t>Reviewer #1:</w:t>
      </w:r>
      <w:r w:rsidRPr="0089440A">
        <w:rPr>
          <w:rFonts w:ascii="Times New Roman" w:hAnsi="Times New Roman" w:cs="Times New Roman"/>
          <w:sz w:val="24"/>
          <w:szCs w:val="24"/>
        </w:rPr>
        <w:br/>
        <w:t>JOVE58225: A simple method for inducing neurogenesis in P19 embryonal carcinoma cells</w:t>
      </w:r>
      <w:r w:rsidRPr="0089440A">
        <w:rPr>
          <w:rFonts w:ascii="Times New Roman" w:hAnsi="Times New Roman" w:cs="Times New Roman"/>
          <w:sz w:val="24"/>
          <w:szCs w:val="24"/>
        </w:rPr>
        <w:br/>
        <w:t>This manuscript by Pawel Leszczynski et al, focuses on the description of a protocol for inducing neurogenesis from P19 embryonal carcinoma cells.</w:t>
      </w:r>
      <w:r w:rsidRPr="0089440A">
        <w:rPr>
          <w:rFonts w:ascii="Times New Roman" w:hAnsi="Times New Roman" w:cs="Times New Roman"/>
          <w:sz w:val="24"/>
          <w:szCs w:val="24"/>
        </w:rPr>
        <w:br/>
      </w:r>
      <w:r w:rsidRPr="0089440A">
        <w:rPr>
          <w:rFonts w:ascii="Times New Roman" w:hAnsi="Times New Roman" w:cs="Times New Roman"/>
          <w:sz w:val="24"/>
          <w:szCs w:val="24"/>
        </w:rPr>
        <w:br/>
        <w:t>protocol concerns:</w:t>
      </w:r>
      <w:r w:rsidRPr="0089440A">
        <w:rPr>
          <w:rFonts w:ascii="Times New Roman" w:hAnsi="Times New Roman" w:cs="Times New Roman"/>
          <w:sz w:val="24"/>
          <w:szCs w:val="24"/>
        </w:rPr>
        <w:br/>
        <w:t>*In our experience, culturing P19 cells in 10% FCS might provide a fraction of neuronal autodifferentiated cells due to the presence of traces of retinoid analogs, reason why 5%FCS + 5%FCS delipidated are used for decreasing such autodifferentiation potential. Do the authors observed potential autodifferentiation events during their culture maintenance?</w:t>
      </w:r>
      <w:r w:rsidR="00B726ED" w:rsidRPr="0089440A">
        <w:rPr>
          <w:rFonts w:ascii="Times New Roman" w:hAnsi="Times New Roman" w:cs="Times New Roman"/>
          <w:sz w:val="24"/>
          <w:szCs w:val="24"/>
        </w:rPr>
        <w:t xml:space="preserve"> In Figure 2 we can observe some filamentous-like structures which on our experience could suggest the presence of an autodifferentiation potential. Furthermore in Figure 1 authors evaluates the level of expression of a certain number of markers to illustrate the gain in neuronal markers as well as the loss of stemness, or early responding markers during neurogenesis (e.g. Ascl1, Tal2 as illustrated by Kobayashi et al; SciRep. 2014) are missing, mainly to evaluate the presence of potential autodifferentiation.</w:t>
      </w:r>
    </w:p>
    <w:p w14:paraId="6271B79A" w14:textId="6A0FEABE" w:rsidR="0089440A" w:rsidRPr="00B726ED" w:rsidRDefault="00B726ED" w:rsidP="0089440A">
      <w:pPr>
        <w:jc w:val="both"/>
        <w:rPr>
          <w:rFonts w:ascii="Times New Roman" w:hAnsi="Times New Roman" w:cs="Times New Roman"/>
          <w:i/>
          <w:color w:val="538135" w:themeColor="accent6" w:themeShade="BF"/>
          <w:sz w:val="24"/>
          <w:szCs w:val="24"/>
        </w:rPr>
      </w:pPr>
      <w:r w:rsidRPr="00B726ED">
        <w:rPr>
          <w:i/>
          <w:noProof/>
        </w:rPr>
        <w:lastRenderedPageBreak/>
        <w:drawing>
          <wp:anchor distT="0" distB="0" distL="114300" distR="114300" simplePos="0" relativeHeight="251658240" behindDoc="0" locked="0" layoutInCell="1" allowOverlap="1" wp14:anchorId="4F99F767" wp14:editId="60B506BA">
            <wp:simplePos x="0" y="0"/>
            <wp:positionH relativeFrom="margin">
              <wp:align>left</wp:align>
            </wp:positionH>
            <wp:positionV relativeFrom="paragraph">
              <wp:posOffset>12065</wp:posOffset>
            </wp:positionV>
            <wp:extent cx="3153410" cy="215677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3410" cy="2156770"/>
                    </a:xfrm>
                    <a:prstGeom prst="rect">
                      <a:avLst/>
                    </a:prstGeom>
                    <a:noFill/>
                  </pic:spPr>
                </pic:pic>
              </a:graphicData>
            </a:graphic>
          </wp:anchor>
        </w:drawing>
      </w:r>
      <w:r w:rsidR="0089440A" w:rsidRPr="00B726ED">
        <w:rPr>
          <w:rFonts w:ascii="Times New Roman" w:hAnsi="Times New Roman" w:cs="Times New Roman"/>
          <w:i/>
          <w:color w:val="538135" w:themeColor="accent6" w:themeShade="BF"/>
          <w:sz w:val="24"/>
          <w:szCs w:val="24"/>
        </w:rPr>
        <w:t xml:space="preserve">Thank you for your constructive comment. During P19 cell culture maintenance we </w:t>
      </w:r>
      <w:r w:rsidR="00CF13A5">
        <w:rPr>
          <w:rFonts w:ascii="Times New Roman" w:hAnsi="Times New Roman" w:cs="Times New Roman"/>
          <w:i/>
          <w:color w:val="538135" w:themeColor="accent6" w:themeShade="BF"/>
          <w:sz w:val="24"/>
          <w:szCs w:val="24"/>
        </w:rPr>
        <w:t>did</w:t>
      </w:r>
      <w:r w:rsidR="0089440A" w:rsidRPr="00B726ED">
        <w:rPr>
          <w:rFonts w:ascii="Times New Roman" w:hAnsi="Times New Roman" w:cs="Times New Roman"/>
          <w:i/>
          <w:color w:val="538135" w:themeColor="accent6" w:themeShade="BF"/>
          <w:sz w:val="24"/>
          <w:szCs w:val="24"/>
        </w:rPr>
        <w:t xml:space="preserve"> not observe autodifferentiation of P19 cells. </w:t>
      </w:r>
      <w:r w:rsidRPr="00B726ED">
        <w:rPr>
          <w:rFonts w:ascii="Times New Roman" w:hAnsi="Times New Roman" w:cs="Times New Roman"/>
          <w:i/>
          <w:color w:val="538135" w:themeColor="accent6" w:themeShade="BF"/>
          <w:sz w:val="24"/>
          <w:szCs w:val="24"/>
        </w:rPr>
        <w:t xml:space="preserve">We </w:t>
      </w:r>
      <w:r w:rsidR="00CF13A5">
        <w:rPr>
          <w:rFonts w:ascii="Times New Roman" w:hAnsi="Times New Roman" w:cs="Times New Roman"/>
          <w:i/>
          <w:color w:val="538135" w:themeColor="accent6" w:themeShade="BF"/>
          <w:sz w:val="24"/>
          <w:szCs w:val="24"/>
        </w:rPr>
        <w:t>also</w:t>
      </w:r>
      <w:r w:rsidRPr="00B726ED">
        <w:rPr>
          <w:rFonts w:ascii="Times New Roman" w:hAnsi="Times New Roman" w:cs="Times New Roman"/>
          <w:i/>
          <w:color w:val="538135" w:themeColor="accent6" w:themeShade="BF"/>
          <w:sz w:val="24"/>
          <w:szCs w:val="24"/>
        </w:rPr>
        <w:t xml:space="preserve"> </w:t>
      </w:r>
      <w:r w:rsidR="00CF13A5">
        <w:rPr>
          <w:rFonts w:ascii="Times New Roman" w:hAnsi="Times New Roman" w:cs="Times New Roman"/>
          <w:i/>
          <w:color w:val="538135" w:themeColor="accent6" w:themeShade="BF"/>
          <w:sz w:val="24"/>
          <w:szCs w:val="24"/>
        </w:rPr>
        <w:t>verified</w:t>
      </w:r>
      <w:r w:rsidRPr="00B726ED">
        <w:rPr>
          <w:rFonts w:ascii="Times New Roman" w:hAnsi="Times New Roman" w:cs="Times New Roman"/>
          <w:i/>
          <w:color w:val="538135" w:themeColor="accent6" w:themeShade="BF"/>
          <w:sz w:val="24"/>
          <w:szCs w:val="24"/>
        </w:rPr>
        <w:t xml:space="preserve"> </w:t>
      </w:r>
      <w:r w:rsidR="0089440A" w:rsidRPr="00B726ED">
        <w:rPr>
          <w:rFonts w:ascii="Times New Roman" w:hAnsi="Times New Roman" w:cs="Times New Roman"/>
          <w:i/>
          <w:color w:val="538135" w:themeColor="accent6" w:themeShade="BF"/>
          <w:sz w:val="24"/>
          <w:szCs w:val="24"/>
        </w:rPr>
        <w:t>the expression of Mash1</w:t>
      </w:r>
      <w:r w:rsidRPr="00B726ED">
        <w:rPr>
          <w:rFonts w:ascii="Times New Roman" w:hAnsi="Times New Roman" w:cs="Times New Roman"/>
          <w:i/>
          <w:color w:val="538135" w:themeColor="accent6" w:themeShade="BF"/>
          <w:sz w:val="24"/>
          <w:szCs w:val="24"/>
        </w:rPr>
        <w:t xml:space="preserve"> (Ascl1)</w:t>
      </w:r>
      <w:r w:rsidR="0089440A" w:rsidRPr="00B726ED">
        <w:rPr>
          <w:rFonts w:ascii="Times New Roman" w:hAnsi="Times New Roman" w:cs="Times New Roman"/>
          <w:i/>
          <w:color w:val="538135" w:themeColor="accent6" w:themeShade="BF"/>
          <w:sz w:val="24"/>
          <w:szCs w:val="24"/>
        </w:rPr>
        <w:t xml:space="preserve"> in undifferentiated P19 cell</w:t>
      </w:r>
      <w:r w:rsidR="00CF13A5">
        <w:rPr>
          <w:rFonts w:ascii="Times New Roman" w:hAnsi="Times New Roman" w:cs="Times New Roman"/>
          <w:i/>
          <w:color w:val="538135" w:themeColor="accent6" w:themeShade="BF"/>
          <w:sz w:val="24"/>
          <w:szCs w:val="24"/>
        </w:rPr>
        <w:t>s</w:t>
      </w:r>
      <w:r w:rsidR="0089440A" w:rsidRPr="00B726ED">
        <w:rPr>
          <w:rFonts w:ascii="Times New Roman" w:hAnsi="Times New Roman" w:cs="Times New Roman"/>
          <w:i/>
          <w:color w:val="538135" w:themeColor="accent6" w:themeShade="BF"/>
          <w:sz w:val="24"/>
          <w:szCs w:val="24"/>
        </w:rPr>
        <w:t xml:space="preserve"> </w:t>
      </w:r>
      <w:r w:rsidR="00CF13A5">
        <w:rPr>
          <w:rFonts w:ascii="Times New Roman" w:hAnsi="Times New Roman" w:cs="Times New Roman"/>
          <w:i/>
          <w:color w:val="538135" w:themeColor="accent6" w:themeShade="BF"/>
          <w:sz w:val="24"/>
          <w:szCs w:val="24"/>
        </w:rPr>
        <w:t>(</w:t>
      </w:r>
      <w:r w:rsidR="0089440A" w:rsidRPr="00B726ED">
        <w:rPr>
          <w:rFonts w:ascii="Times New Roman" w:hAnsi="Times New Roman" w:cs="Times New Roman"/>
          <w:i/>
          <w:color w:val="538135" w:themeColor="accent6" w:themeShade="BF"/>
          <w:sz w:val="24"/>
          <w:szCs w:val="24"/>
        </w:rPr>
        <w:t>Undiff.</w:t>
      </w:r>
      <w:r w:rsidR="00CF13A5">
        <w:rPr>
          <w:rFonts w:ascii="Times New Roman" w:hAnsi="Times New Roman" w:cs="Times New Roman"/>
          <w:i/>
          <w:color w:val="538135" w:themeColor="accent6" w:themeShade="BF"/>
          <w:sz w:val="24"/>
          <w:szCs w:val="24"/>
        </w:rPr>
        <w:t>)</w:t>
      </w:r>
      <w:r w:rsidR="0089440A" w:rsidRPr="00B726ED">
        <w:rPr>
          <w:rFonts w:ascii="Times New Roman" w:hAnsi="Times New Roman" w:cs="Times New Roman"/>
          <w:i/>
          <w:color w:val="538135" w:themeColor="accent6" w:themeShade="BF"/>
          <w:sz w:val="24"/>
          <w:szCs w:val="24"/>
        </w:rPr>
        <w:t xml:space="preserve"> and D1 (</w:t>
      </w:r>
      <w:r w:rsidR="00CF13A5">
        <w:rPr>
          <w:rFonts w:ascii="Times New Roman" w:hAnsi="Times New Roman" w:cs="Times New Roman"/>
          <w:i/>
          <w:color w:val="538135" w:themeColor="accent6" w:themeShade="BF"/>
          <w:sz w:val="24"/>
          <w:szCs w:val="24"/>
        </w:rPr>
        <w:t>1 day after cell plating-</w:t>
      </w:r>
      <w:r w:rsidR="0089440A" w:rsidRPr="00B726ED">
        <w:rPr>
          <w:rFonts w:ascii="Times New Roman" w:hAnsi="Times New Roman" w:cs="Times New Roman"/>
          <w:i/>
          <w:color w:val="538135" w:themeColor="accent6" w:themeShade="BF"/>
          <w:sz w:val="24"/>
          <w:szCs w:val="24"/>
        </w:rPr>
        <w:t>5 days after induction of neurogenesis during cell aggregation with the retinoic acid).</w:t>
      </w:r>
      <w:r w:rsidRPr="00B726ED">
        <w:rPr>
          <w:rFonts w:ascii="Times New Roman" w:hAnsi="Times New Roman" w:cs="Times New Roman"/>
          <w:i/>
          <w:color w:val="538135" w:themeColor="accent6" w:themeShade="BF"/>
          <w:sz w:val="24"/>
          <w:szCs w:val="24"/>
        </w:rPr>
        <w:t xml:space="preserve"> Since we did not </w:t>
      </w:r>
      <w:r w:rsidR="00CF13A5">
        <w:rPr>
          <w:rFonts w:ascii="Times New Roman" w:hAnsi="Times New Roman" w:cs="Times New Roman"/>
          <w:i/>
          <w:color w:val="538135" w:themeColor="accent6" w:themeShade="BF"/>
          <w:sz w:val="24"/>
          <w:szCs w:val="24"/>
        </w:rPr>
        <w:t>observe</w:t>
      </w:r>
      <w:r w:rsidRPr="00B726ED">
        <w:rPr>
          <w:rFonts w:ascii="Times New Roman" w:hAnsi="Times New Roman" w:cs="Times New Roman"/>
          <w:i/>
          <w:color w:val="538135" w:themeColor="accent6" w:themeShade="BF"/>
          <w:sz w:val="24"/>
          <w:szCs w:val="24"/>
        </w:rPr>
        <w:t xml:space="preserve"> the expression of Mash1 in undifferentiated P19 cells</w:t>
      </w:r>
      <w:r w:rsidR="00CF13A5">
        <w:rPr>
          <w:rFonts w:ascii="Times New Roman" w:hAnsi="Times New Roman" w:cs="Times New Roman"/>
          <w:i/>
          <w:color w:val="538135" w:themeColor="accent6" w:themeShade="BF"/>
          <w:sz w:val="24"/>
          <w:szCs w:val="24"/>
        </w:rPr>
        <w:t xml:space="preserve"> whereas the expression was found in D1</w:t>
      </w:r>
      <w:r w:rsidRPr="00B726ED">
        <w:rPr>
          <w:rFonts w:ascii="Times New Roman" w:hAnsi="Times New Roman" w:cs="Times New Roman"/>
          <w:i/>
          <w:color w:val="538135" w:themeColor="accent6" w:themeShade="BF"/>
          <w:sz w:val="24"/>
          <w:szCs w:val="24"/>
        </w:rPr>
        <w:t>, it is concluded that P19 cells are not autodifferentiated in our culture system.</w:t>
      </w:r>
    </w:p>
    <w:p w14:paraId="19DB5D61" w14:textId="492A66C1" w:rsidR="000B667B"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r>
      <w:r w:rsidRPr="008D23D2">
        <w:rPr>
          <w:rFonts w:ascii="Times New Roman" w:hAnsi="Times New Roman" w:cs="Times New Roman"/>
          <w:sz w:val="24"/>
          <w:szCs w:val="24"/>
        </w:rPr>
        <w:t xml:space="preserve">*While the protocol seems to generate neurons, the performance over other methods is not evaluated. Notably there are two major aspects that is not discussed/evaluated in this protocol: (i) the performance of cell aggregates versus the monolayer strategy described by Monzo et al (J. Neurosci Methods; 2012); (ii) the use of RA concentrations higher than previously described. This last point is of major relevance in the context of other strategies, namely those aiming to avoid the use of retinoic </w:t>
      </w:r>
      <w:r w:rsidR="008D23D2">
        <w:rPr>
          <w:rFonts w:ascii="Times New Roman" w:hAnsi="Times New Roman" w:cs="Times New Roman"/>
          <w:sz w:val="24"/>
          <w:szCs w:val="24"/>
        </w:rPr>
        <w:t>acid during neuro-ectodermal in</w:t>
      </w:r>
      <w:r w:rsidRPr="008D23D2">
        <w:rPr>
          <w:rFonts w:ascii="Times New Roman" w:hAnsi="Times New Roman" w:cs="Times New Roman"/>
          <w:sz w:val="24"/>
          <w:szCs w:val="24"/>
        </w:rPr>
        <w:t>uction for avoiding induction of Hox-related patterning.</w:t>
      </w:r>
      <w:r w:rsidR="00BB4E09" w:rsidRPr="008D23D2">
        <w:rPr>
          <w:rFonts w:ascii="Times New Roman" w:hAnsi="Times New Roman" w:cs="Times New Roman"/>
          <w:sz w:val="24"/>
          <w:szCs w:val="24"/>
        </w:rPr>
        <w:t xml:space="preserve"> Overall, while I do agree that the procedure described on this manuscript allows to induce neurogenesis, none of the provided figures allows to judge about the yield of the procedure (fraction of neuronal cells induced after 2 +4 days of culture), neither to evaluate its efficacy relative to other well described methods.</w:t>
      </w:r>
    </w:p>
    <w:p w14:paraId="251055AD" w14:textId="77777777" w:rsidR="000B667B" w:rsidRPr="00D11DFB" w:rsidRDefault="000B667B" w:rsidP="00373A63">
      <w:pPr>
        <w:rPr>
          <w:rFonts w:ascii="Times New Roman" w:hAnsi="Times New Roman" w:cs="Times New Roman"/>
          <w:i/>
          <w:sz w:val="24"/>
          <w:szCs w:val="24"/>
        </w:rPr>
      </w:pPr>
    </w:p>
    <w:p w14:paraId="110BA17A" w14:textId="3F4E8A09" w:rsidR="00B726ED" w:rsidRDefault="000B667B" w:rsidP="00A71AE4">
      <w:pPr>
        <w:rPr>
          <w:rFonts w:ascii="Times New Roman" w:hAnsi="Times New Roman" w:cs="Times New Roman"/>
          <w:sz w:val="24"/>
          <w:szCs w:val="24"/>
        </w:rPr>
      </w:pPr>
      <w:r w:rsidRPr="008C1294">
        <w:rPr>
          <w:rFonts w:ascii="Times New Roman" w:hAnsi="Times New Roman" w:cs="Times New Roman"/>
          <w:i/>
          <w:color w:val="538135" w:themeColor="accent6" w:themeShade="BF"/>
          <w:sz w:val="24"/>
          <w:szCs w:val="24"/>
        </w:rPr>
        <w:t>Thank you for your constructive comment.</w:t>
      </w:r>
      <w:r w:rsidR="00D21A32" w:rsidRPr="008C1294">
        <w:rPr>
          <w:rFonts w:ascii="Times New Roman" w:hAnsi="Times New Roman" w:cs="Times New Roman"/>
          <w:i/>
          <w:color w:val="538135" w:themeColor="accent6" w:themeShade="BF"/>
          <w:sz w:val="24"/>
          <w:szCs w:val="24"/>
        </w:rPr>
        <w:t xml:space="preserve"> </w:t>
      </w:r>
      <w:r w:rsidR="00D11DFB" w:rsidRPr="008C1294">
        <w:rPr>
          <w:rFonts w:ascii="Times New Roman" w:hAnsi="Times New Roman" w:cs="Times New Roman"/>
          <w:i/>
          <w:color w:val="538135" w:themeColor="accent6" w:themeShade="BF"/>
          <w:sz w:val="24"/>
          <w:szCs w:val="24"/>
        </w:rPr>
        <w:t>From what we have tested</w:t>
      </w:r>
      <w:r w:rsidR="00B24E74" w:rsidRPr="008C1294">
        <w:rPr>
          <w:rFonts w:ascii="Times New Roman" w:hAnsi="Times New Roman" w:cs="Times New Roman"/>
          <w:i/>
          <w:color w:val="538135" w:themeColor="accent6" w:themeShade="BF"/>
          <w:sz w:val="24"/>
          <w:szCs w:val="24"/>
        </w:rPr>
        <w:t xml:space="preserve"> regarding the points you raised</w:t>
      </w:r>
      <w:r w:rsidR="00D11DFB" w:rsidRPr="008C1294">
        <w:rPr>
          <w:rFonts w:ascii="Times New Roman" w:hAnsi="Times New Roman" w:cs="Times New Roman"/>
          <w:i/>
          <w:color w:val="538135" w:themeColor="accent6" w:themeShade="BF"/>
          <w:sz w:val="24"/>
          <w:szCs w:val="24"/>
        </w:rPr>
        <w:t xml:space="preserve">, we think making aggregates in the suspension culture is one of the most important points in </w:t>
      </w:r>
      <w:r w:rsidR="00B24E74" w:rsidRPr="008C1294">
        <w:rPr>
          <w:rFonts w:ascii="Times New Roman" w:hAnsi="Times New Roman" w:cs="Times New Roman"/>
          <w:i/>
          <w:color w:val="538135" w:themeColor="accent6" w:themeShade="BF"/>
          <w:sz w:val="24"/>
          <w:szCs w:val="24"/>
        </w:rPr>
        <w:t>our</w:t>
      </w:r>
      <w:r w:rsidR="00D11DFB" w:rsidRPr="008C1294">
        <w:rPr>
          <w:rFonts w:ascii="Times New Roman" w:hAnsi="Times New Roman" w:cs="Times New Roman"/>
          <w:i/>
          <w:color w:val="538135" w:themeColor="accent6" w:themeShade="BF"/>
          <w:sz w:val="24"/>
          <w:szCs w:val="24"/>
        </w:rPr>
        <w:t xml:space="preserve"> protocol. </w:t>
      </w:r>
      <w:r w:rsidR="008C1294">
        <w:rPr>
          <w:rFonts w:ascii="Times New Roman" w:hAnsi="Times New Roman" w:cs="Times New Roman"/>
          <w:i/>
          <w:color w:val="538135" w:themeColor="accent6" w:themeShade="BF"/>
          <w:sz w:val="24"/>
          <w:szCs w:val="24"/>
        </w:rPr>
        <w:t xml:space="preserve">On the other hand, </w:t>
      </w:r>
      <w:r w:rsidR="00D11DFB" w:rsidRPr="008C1294">
        <w:rPr>
          <w:rFonts w:ascii="Times New Roman" w:hAnsi="Times New Roman" w:cs="Times New Roman"/>
          <w:i/>
          <w:color w:val="538135" w:themeColor="accent6" w:themeShade="BF"/>
          <w:sz w:val="24"/>
          <w:szCs w:val="24"/>
        </w:rPr>
        <w:t>Monzo</w:t>
      </w:r>
      <w:r w:rsidR="008C1294">
        <w:rPr>
          <w:rFonts w:ascii="Times New Roman" w:hAnsi="Times New Roman" w:cs="Times New Roman"/>
          <w:i/>
          <w:color w:val="538135" w:themeColor="accent6" w:themeShade="BF"/>
          <w:sz w:val="24"/>
          <w:szCs w:val="24"/>
        </w:rPr>
        <w:t xml:space="preserve"> et al.</w:t>
      </w:r>
      <w:r w:rsidR="00D11DFB" w:rsidRPr="008C1294">
        <w:rPr>
          <w:rFonts w:ascii="Times New Roman" w:hAnsi="Times New Roman" w:cs="Times New Roman"/>
          <w:i/>
          <w:color w:val="538135" w:themeColor="accent6" w:themeShade="BF"/>
          <w:sz w:val="24"/>
          <w:szCs w:val="24"/>
        </w:rPr>
        <w:t xml:space="preserve"> has clearly demonstrated that neurogenesis </w:t>
      </w:r>
      <w:r w:rsidR="003B19DE" w:rsidRPr="008C1294">
        <w:rPr>
          <w:rFonts w:ascii="Times New Roman" w:hAnsi="Times New Roman" w:cs="Times New Roman"/>
          <w:i/>
          <w:color w:val="538135" w:themeColor="accent6" w:themeShade="BF"/>
          <w:sz w:val="24"/>
          <w:szCs w:val="24"/>
        </w:rPr>
        <w:t>can be</w:t>
      </w:r>
      <w:r w:rsidR="00D11DFB" w:rsidRPr="008C1294">
        <w:rPr>
          <w:rFonts w:ascii="Times New Roman" w:hAnsi="Times New Roman" w:cs="Times New Roman"/>
          <w:i/>
          <w:color w:val="538135" w:themeColor="accent6" w:themeShade="BF"/>
          <w:sz w:val="24"/>
          <w:szCs w:val="24"/>
        </w:rPr>
        <w:t xml:space="preserve"> introduced by the monolayer strategy</w:t>
      </w:r>
      <w:r w:rsidR="00B6057E" w:rsidRPr="008C1294">
        <w:rPr>
          <w:rFonts w:ascii="Times New Roman" w:hAnsi="Times New Roman" w:cs="Times New Roman"/>
          <w:i/>
          <w:color w:val="538135" w:themeColor="accent6" w:themeShade="BF"/>
          <w:sz w:val="24"/>
          <w:szCs w:val="24"/>
        </w:rPr>
        <w:t>. We appreciate their technique to introduce neurogenesis</w:t>
      </w:r>
      <w:r w:rsidR="00E65CCD" w:rsidRPr="008C1294">
        <w:rPr>
          <w:rFonts w:ascii="Times New Roman" w:hAnsi="Times New Roman" w:cs="Times New Roman"/>
          <w:i/>
          <w:color w:val="538135" w:themeColor="accent6" w:themeShade="BF"/>
          <w:sz w:val="24"/>
          <w:szCs w:val="24"/>
        </w:rPr>
        <w:t>.</w:t>
      </w:r>
      <w:r w:rsidR="00B6057E" w:rsidRPr="008C1294">
        <w:rPr>
          <w:rFonts w:ascii="Times New Roman" w:hAnsi="Times New Roman" w:cs="Times New Roman"/>
          <w:i/>
          <w:color w:val="538135" w:themeColor="accent6" w:themeShade="BF"/>
          <w:sz w:val="24"/>
          <w:szCs w:val="24"/>
        </w:rPr>
        <w:t xml:space="preserve"> </w:t>
      </w:r>
      <w:r w:rsidR="00E65CCD" w:rsidRPr="008C1294">
        <w:rPr>
          <w:rFonts w:ascii="Times New Roman" w:hAnsi="Times New Roman" w:cs="Times New Roman"/>
          <w:i/>
          <w:color w:val="538135" w:themeColor="accent6" w:themeShade="BF"/>
          <w:sz w:val="24"/>
          <w:szCs w:val="24"/>
        </w:rPr>
        <w:t xml:space="preserve">However, their technique requires </w:t>
      </w:r>
      <w:r w:rsidR="002F7444" w:rsidRPr="008C1294">
        <w:rPr>
          <w:rFonts w:ascii="Times New Roman" w:hAnsi="Times New Roman" w:cs="Times New Roman"/>
          <w:i/>
          <w:color w:val="538135" w:themeColor="accent6" w:themeShade="BF"/>
          <w:sz w:val="24"/>
          <w:szCs w:val="24"/>
        </w:rPr>
        <w:t>a m</w:t>
      </w:r>
      <w:r w:rsidR="00E65CCD" w:rsidRPr="008C1294">
        <w:rPr>
          <w:rFonts w:ascii="Times New Roman" w:hAnsi="Times New Roman" w:cs="Times New Roman"/>
          <w:i/>
          <w:color w:val="538135" w:themeColor="accent6" w:themeShade="BF"/>
          <w:sz w:val="24"/>
          <w:szCs w:val="24"/>
        </w:rPr>
        <w:t xml:space="preserve">atrigel coating plate </w:t>
      </w:r>
      <w:r w:rsidR="003B19DE" w:rsidRPr="008C1294">
        <w:rPr>
          <w:rFonts w:ascii="Times New Roman" w:hAnsi="Times New Roman" w:cs="Times New Roman"/>
          <w:i/>
          <w:color w:val="538135" w:themeColor="accent6" w:themeShade="BF"/>
          <w:sz w:val="24"/>
          <w:szCs w:val="24"/>
        </w:rPr>
        <w:t>for their neuronal differentiation. Moreover,</w:t>
      </w:r>
      <w:r w:rsidR="00D11DFB" w:rsidRPr="008C1294">
        <w:rPr>
          <w:rFonts w:ascii="Times New Roman" w:hAnsi="Times New Roman" w:cs="Times New Roman"/>
          <w:i/>
          <w:color w:val="538135" w:themeColor="accent6" w:themeShade="BF"/>
          <w:sz w:val="24"/>
          <w:szCs w:val="24"/>
        </w:rPr>
        <w:t xml:space="preserve"> it takes 1</w:t>
      </w:r>
      <w:r w:rsidR="002141D4" w:rsidRPr="008C1294">
        <w:rPr>
          <w:rFonts w:ascii="Times New Roman" w:hAnsi="Times New Roman" w:cs="Times New Roman"/>
          <w:i/>
          <w:color w:val="538135" w:themeColor="accent6" w:themeShade="BF"/>
          <w:sz w:val="24"/>
          <w:szCs w:val="24"/>
        </w:rPr>
        <w:t>4</w:t>
      </w:r>
      <w:r w:rsidR="00D11DFB" w:rsidRPr="008C1294">
        <w:rPr>
          <w:rFonts w:ascii="Times New Roman" w:hAnsi="Times New Roman" w:cs="Times New Roman"/>
          <w:i/>
          <w:color w:val="538135" w:themeColor="accent6" w:themeShade="BF"/>
          <w:sz w:val="24"/>
          <w:szCs w:val="24"/>
        </w:rPr>
        <w:t>Days</w:t>
      </w:r>
      <w:r w:rsidR="00BB4E09" w:rsidRPr="008C1294">
        <w:rPr>
          <w:rFonts w:ascii="Times New Roman" w:hAnsi="Times New Roman" w:cs="Times New Roman"/>
          <w:i/>
          <w:color w:val="538135" w:themeColor="accent6" w:themeShade="BF"/>
          <w:sz w:val="24"/>
          <w:szCs w:val="24"/>
        </w:rPr>
        <w:t xml:space="preserve"> after 1uM RA treatment</w:t>
      </w:r>
      <w:r w:rsidR="00D11DFB" w:rsidRPr="008C1294">
        <w:rPr>
          <w:rFonts w:ascii="Times New Roman" w:hAnsi="Times New Roman" w:cs="Times New Roman"/>
          <w:i/>
          <w:color w:val="538135" w:themeColor="accent6" w:themeShade="BF"/>
          <w:sz w:val="24"/>
          <w:szCs w:val="24"/>
        </w:rPr>
        <w:t xml:space="preserve"> to observe neuronal-like cells in large numbers. On the other hand, our method allows us to observe similar cell </w:t>
      </w:r>
      <w:r w:rsidR="00BB4E09" w:rsidRPr="008C1294">
        <w:rPr>
          <w:rFonts w:ascii="Times New Roman" w:hAnsi="Times New Roman" w:cs="Times New Roman"/>
          <w:i/>
          <w:color w:val="538135" w:themeColor="accent6" w:themeShade="BF"/>
          <w:sz w:val="24"/>
          <w:szCs w:val="24"/>
        </w:rPr>
        <w:t xml:space="preserve">morphology 8Days after 0.5uM RA treatment. Therefore, it is concluded that </w:t>
      </w:r>
      <w:r w:rsidR="003B19DE" w:rsidRPr="008C1294">
        <w:rPr>
          <w:rFonts w:ascii="Times New Roman" w:hAnsi="Times New Roman" w:cs="Times New Roman"/>
          <w:i/>
          <w:color w:val="538135" w:themeColor="accent6" w:themeShade="BF"/>
          <w:sz w:val="24"/>
          <w:szCs w:val="24"/>
        </w:rPr>
        <w:t>our method can</w:t>
      </w:r>
      <w:r w:rsidR="002F7444" w:rsidRPr="008C1294">
        <w:rPr>
          <w:rFonts w:ascii="Times New Roman" w:hAnsi="Times New Roman" w:cs="Times New Roman"/>
          <w:i/>
          <w:color w:val="538135" w:themeColor="accent6" w:themeShade="BF"/>
          <w:sz w:val="24"/>
          <w:szCs w:val="24"/>
        </w:rPr>
        <w:t xml:space="preserve"> still</w:t>
      </w:r>
      <w:r w:rsidR="003B19DE" w:rsidRPr="008C1294">
        <w:rPr>
          <w:rFonts w:ascii="Times New Roman" w:hAnsi="Times New Roman" w:cs="Times New Roman"/>
          <w:i/>
          <w:color w:val="538135" w:themeColor="accent6" w:themeShade="BF"/>
          <w:sz w:val="24"/>
          <w:szCs w:val="24"/>
        </w:rPr>
        <w:t xml:space="preserve"> be </w:t>
      </w:r>
      <w:r w:rsidR="002F7444" w:rsidRPr="008C1294">
        <w:rPr>
          <w:rFonts w:ascii="Times New Roman" w:hAnsi="Times New Roman" w:cs="Times New Roman"/>
          <w:i/>
          <w:color w:val="538135" w:themeColor="accent6" w:themeShade="BF"/>
          <w:sz w:val="24"/>
          <w:szCs w:val="24"/>
        </w:rPr>
        <w:t>useful in the field of neuroscience.</w:t>
      </w:r>
      <w:r w:rsidR="003B19DE" w:rsidRPr="008C1294">
        <w:rPr>
          <w:rFonts w:ascii="Times New Roman" w:hAnsi="Times New Roman" w:cs="Times New Roman"/>
          <w:i/>
          <w:color w:val="538135" w:themeColor="accent6" w:themeShade="BF"/>
          <w:sz w:val="24"/>
          <w:szCs w:val="24"/>
        </w:rPr>
        <w:t xml:space="preserve"> </w:t>
      </w:r>
      <w:r w:rsidR="002F7444" w:rsidRPr="008C1294">
        <w:rPr>
          <w:rFonts w:ascii="Times New Roman" w:hAnsi="Times New Roman" w:cs="Times New Roman"/>
          <w:i/>
          <w:color w:val="538135" w:themeColor="accent6" w:themeShade="BF"/>
          <w:sz w:val="24"/>
          <w:szCs w:val="24"/>
        </w:rPr>
        <w:t xml:space="preserve">More importantly, </w:t>
      </w:r>
      <w:r w:rsidR="00BB4E09" w:rsidRPr="008C1294">
        <w:rPr>
          <w:rFonts w:ascii="Times New Roman" w:hAnsi="Times New Roman" w:cs="Times New Roman"/>
          <w:i/>
          <w:color w:val="538135" w:themeColor="accent6" w:themeShade="BF"/>
          <w:sz w:val="24"/>
          <w:szCs w:val="24"/>
        </w:rPr>
        <w:t xml:space="preserve">we use similar concentration of RA as previously reported </w:t>
      </w:r>
      <w:r w:rsidR="008D23D2" w:rsidRPr="008C1294">
        <w:rPr>
          <w:rFonts w:ascii="Times New Roman" w:hAnsi="Times New Roman" w:cs="Times New Roman"/>
          <w:i/>
          <w:color w:val="538135" w:themeColor="accent6" w:themeShade="BF"/>
          <w:sz w:val="24"/>
          <w:szCs w:val="24"/>
        </w:rPr>
        <w:t>studies</w:t>
      </w:r>
      <w:r w:rsidR="002F7444" w:rsidRPr="008C1294">
        <w:rPr>
          <w:rFonts w:ascii="Times New Roman" w:hAnsi="Times New Roman" w:cs="Times New Roman"/>
          <w:i/>
          <w:color w:val="538135" w:themeColor="accent6" w:themeShade="BF"/>
          <w:sz w:val="24"/>
          <w:szCs w:val="24"/>
        </w:rPr>
        <w:t xml:space="preserve"> </w:t>
      </w:r>
      <w:r w:rsidR="00BB4E09" w:rsidRPr="008C1294">
        <w:rPr>
          <w:rFonts w:ascii="Times New Roman" w:hAnsi="Times New Roman" w:cs="Times New Roman"/>
          <w:i/>
          <w:color w:val="538135" w:themeColor="accent6" w:themeShade="BF"/>
          <w:sz w:val="24"/>
          <w:szCs w:val="24"/>
        </w:rPr>
        <w:t xml:space="preserve">including Monzo et al. Nevertheless, further studies are required </w:t>
      </w:r>
      <w:r w:rsidR="00B24E74" w:rsidRPr="008C1294">
        <w:rPr>
          <w:rFonts w:ascii="Times New Roman" w:hAnsi="Times New Roman" w:cs="Times New Roman"/>
          <w:i/>
          <w:color w:val="538135" w:themeColor="accent6" w:themeShade="BF"/>
          <w:sz w:val="24"/>
          <w:szCs w:val="24"/>
        </w:rPr>
        <w:t xml:space="preserve">for </w:t>
      </w:r>
      <w:r w:rsidR="00BB4E09" w:rsidRPr="008C1294">
        <w:rPr>
          <w:rFonts w:ascii="Times New Roman" w:hAnsi="Times New Roman" w:cs="Times New Roman"/>
          <w:i/>
          <w:color w:val="538135" w:themeColor="accent6" w:themeShade="BF"/>
          <w:sz w:val="24"/>
          <w:szCs w:val="24"/>
        </w:rPr>
        <w:t xml:space="preserve">an optimization of RA concentration </w:t>
      </w:r>
      <w:r w:rsidR="00B24E74" w:rsidRPr="008C1294">
        <w:rPr>
          <w:rFonts w:ascii="Times New Roman" w:hAnsi="Times New Roman" w:cs="Times New Roman"/>
          <w:i/>
          <w:color w:val="538135" w:themeColor="accent6" w:themeShade="BF"/>
          <w:sz w:val="24"/>
          <w:szCs w:val="24"/>
        </w:rPr>
        <w:t>to avoid</w:t>
      </w:r>
      <w:r w:rsidR="00BB4E09" w:rsidRPr="008C1294">
        <w:rPr>
          <w:rFonts w:ascii="Times New Roman" w:hAnsi="Times New Roman" w:cs="Times New Roman"/>
          <w:i/>
          <w:color w:val="538135" w:themeColor="accent6" w:themeShade="BF"/>
          <w:sz w:val="24"/>
          <w:szCs w:val="24"/>
        </w:rPr>
        <w:t xml:space="preserve"> its side effect</w:t>
      </w:r>
      <w:r w:rsidR="009D27C4" w:rsidRPr="008C1294">
        <w:rPr>
          <w:rFonts w:ascii="Times New Roman" w:hAnsi="Times New Roman" w:cs="Times New Roman"/>
          <w:i/>
          <w:color w:val="538135" w:themeColor="accent6" w:themeShade="BF"/>
          <w:sz w:val="24"/>
          <w:szCs w:val="24"/>
        </w:rPr>
        <w:t>,</w:t>
      </w:r>
      <w:r w:rsidR="00B24E74" w:rsidRPr="008C1294">
        <w:rPr>
          <w:rFonts w:ascii="Times New Roman" w:hAnsi="Times New Roman" w:cs="Times New Roman"/>
          <w:i/>
          <w:color w:val="538135" w:themeColor="accent6" w:themeShade="BF"/>
          <w:sz w:val="24"/>
          <w:szCs w:val="24"/>
        </w:rPr>
        <w:t xml:space="preserve"> and for comparison of our protocol and other methods using functional assays </w:t>
      </w:r>
      <w:r w:rsidR="00BB4E09" w:rsidRPr="008C1294">
        <w:rPr>
          <w:rFonts w:ascii="Times New Roman" w:hAnsi="Times New Roman" w:cs="Times New Roman"/>
          <w:i/>
          <w:color w:val="538135" w:themeColor="accent6" w:themeShade="BF"/>
          <w:sz w:val="24"/>
          <w:szCs w:val="24"/>
        </w:rPr>
        <w:t>. To clarify this point, we have added the following sentence in the Discussion. “</w:t>
      </w:r>
      <w:r w:rsidR="000222E6" w:rsidRPr="000222E6">
        <w:rPr>
          <w:rFonts w:ascii="Times New Roman" w:hAnsi="Times New Roman" w:cs="Times New Roman"/>
          <w:i/>
          <w:color w:val="538135" w:themeColor="accent6" w:themeShade="BF"/>
          <w:sz w:val="24"/>
          <w:szCs w:val="24"/>
          <w:u w:val="single"/>
        </w:rPr>
        <w:t>Monzo et al. have clearly demonstrated that neurogenesis is introduced by the monolayer culture method using P19 cells. Although their method is quite convenient as we can eliminate suspension culture process, further studies are required to compare their method with other well-described methods.</w:t>
      </w:r>
      <w:r w:rsidR="00410B76" w:rsidRPr="008C1294">
        <w:rPr>
          <w:rStyle w:val="s-bl"/>
          <w:rFonts w:ascii="Times New Roman" w:hAnsi="Times New Roman" w:cs="Times New Roman"/>
          <w:i/>
          <w:color w:val="538135" w:themeColor="accent6" w:themeShade="BF"/>
          <w:sz w:val="24"/>
          <w:szCs w:val="24"/>
        </w:rPr>
        <w:t>”.</w:t>
      </w:r>
      <w:r w:rsidR="00410B76" w:rsidRPr="008C1294">
        <w:rPr>
          <w:rFonts w:ascii="Times New Roman" w:hAnsi="Times New Roman" w:cs="Times New Roman"/>
          <w:i/>
          <w:color w:val="538135" w:themeColor="accent6" w:themeShade="BF"/>
          <w:sz w:val="24"/>
          <w:szCs w:val="24"/>
        </w:rPr>
        <w:t xml:space="preserve"> Thank you very much for your very </w:t>
      </w:r>
      <w:r w:rsidR="00410B76" w:rsidRPr="008C1294">
        <w:rPr>
          <w:rFonts w:ascii="Times New Roman" w:hAnsi="Times New Roman" w:cs="Times New Roman"/>
          <w:i/>
          <w:color w:val="538135" w:themeColor="accent6" w:themeShade="BF"/>
          <w:sz w:val="24"/>
          <w:szCs w:val="24"/>
        </w:rPr>
        <w:lastRenderedPageBreak/>
        <w:t>important suggestions.</w:t>
      </w:r>
      <w:r w:rsidR="00373A63" w:rsidRPr="00410B76">
        <w:rPr>
          <w:rFonts w:ascii="Times New Roman" w:hAnsi="Times New Roman" w:cs="Times New Roman"/>
          <w:color w:val="538135" w:themeColor="accent6" w:themeShade="BF"/>
          <w:sz w:val="24"/>
          <w:szCs w:val="24"/>
        </w:rPr>
        <w:br/>
      </w:r>
      <w:r w:rsidR="00373A63" w:rsidRPr="0089440A">
        <w:rPr>
          <w:rFonts w:ascii="Times New Roman" w:hAnsi="Times New Roman" w:cs="Times New Roman"/>
          <w:sz w:val="24"/>
          <w:szCs w:val="24"/>
        </w:rPr>
        <w:br/>
      </w:r>
      <w:r w:rsidR="00373A63" w:rsidRPr="0089440A">
        <w:rPr>
          <w:rFonts w:ascii="Times New Roman" w:hAnsi="Times New Roman" w:cs="Times New Roman"/>
          <w:b/>
          <w:bCs/>
          <w:sz w:val="24"/>
          <w:szCs w:val="24"/>
        </w:rPr>
        <w:t>Reviewer #2:</w:t>
      </w:r>
      <w:r w:rsidR="00373A63" w:rsidRPr="0089440A">
        <w:rPr>
          <w:rFonts w:ascii="Times New Roman" w:hAnsi="Times New Roman" w:cs="Times New Roman"/>
          <w:sz w:val="24"/>
          <w:szCs w:val="24"/>
        </w:rPr>
        <w:br/>
        <w:t>Manuscript Summary:</w:t>
      </w:r>
      <w:r w:rsidR="00373A63" w:rsidRPr="0089440A">
        <w:rPr>
          <w:rFonts w:ascii="Times New Roman" w:hAnsi="Times New Roman" w:cs="Times New Roman"/>
          <w:sz w:val="24"/>
          <w:szCs w:val="24"/>
        </w:rPr>
        <w:br/>
        <w:t>The manuscript entitled "A simple method for inducing neurogenesis in P19 embryonal carcinoma cells" presents a simple, easy and cheap method to differentiate P19 cell line into neurons.</w:t>
      </w:r>
      <w:r w:rsidR="00373A63" w:rsidRPr="0089440A">
        <w:rPr>
          <w:rFonts w:ascii="Times New Roman" w:hAnsi="Times New Roman" w:cs="Times New Roman"/>
          <w:sz w:val="24"/>
          <w:szCs w:val="24"/>
        </w:rPr>
        <w:br/>
      </w:r>
      <w:r w:rsidR="00373A63" w:rsidRPr="0089440A">
        <w:rPr>
          <w:rFonts w:ascii="Times New Roman" w:hAnsi="Times New Roman" w:cs="Times New Roman"/>
          <w:sz w:val="24"/>
          <w:szCs w:val="24"/>
        </w:rPr>
        <w:br/>
        <w:t>Major Concerns:</w:t>
      </w:r>
      <w:r w:rsidR="00373A63" w:rsidRPr="0089440A">
        <w:rPr>
          <w:rFonts w:ascii="Times New Roman" w:hAnsi="Times New Roman" w:cs="Times New Roman"/>
          <w:sz w:val="24"/>
          <w:szCs w:val="24"/>
        </w:rPr>
        <w:br/>
        <w:t>Some improvement is necessary to clarify the described methods. Please consider the following comments and suggestions:</w:t>
      </w:r>
      <w:r w:rsidR="00373A63" w:rsidRPr="0089440A">
        <w:rPr>
          <w:rFonts w:ascii="Times New Roman" w:hAnsi="Times New Roman" w:cs="Times New Roman"/>
          <w:sz w:val="24"/>
          <w:szCs w:val="24"/>
        </w:rPr>
        <w:br/>
        <w:t>1) In the Abstract and Introduction please change P19 cells for P19 cell line, to clearly state it is a cell line;</w:t>
      </w:r>
    </w:p>
    <w:p w14:paraId="5A480716" w14:textId="77777777" w:rsidR="001D7694" w:rsidRDefault="00B726ED" w:rsidP="00373A63">
      <w:pPr>
        <w:rPr>
          <w:rFonts w:ascii="Times New Roman" w:hAnsi="Times New Roman" w:cs="Times New Roman"/>
          <w:i/>
          <w:color w:val="538135" w:themeColor="accent6" w:themeShade="BF"/>
          <w:sz w:val="24"/>
          <w:szCs w:val="24"/>
        </w:rPr>
      </w:pPr>
      <w:r w:rsidRPr="00CF13A5">
        <w:rPr>
          <w:rFonts w:ascii="Times New Roman" w:hAnsi="Times New Roman" w:cs="Times New Roman"/>
          <w:i/>
          <w:color w:val="538135" w:themeColor="accent6" w:themeShade="BF"/>
          <w:sz w:val="24"/>
          <w:szCs w:val="24"/>
        </w:rPr>
        <w:t xml:space="preserve">Thank you for </w:t>
      </w:r>
      <w:r w:rsidR="0017266C" w:rsidRPr="00CF13A5">
        <w:rPr>
          <w:rFonts w:ascii="Times New Roman" w:hAnsi="Times New Roman" w:cs="Times New Roman"/>
          <w:i/>
          <w:color w:val="538135" w:themeColor="accent6" w:themeShade="BF"/>
          <w:sz w:val="24"/>
          <w:szCs w:val="24"/>
        </w:rPr>
        <w:t>your constructive</w:t>
      </w:r>
      <w:r w:rsidRPr="00CF13A5">
        <w:rPr>
          <w:rFonts w:ascii="Times New Roman" w:hAnsi="Times New Roman" w:cs="Times New Roman"/>
          <w:i/>
          <w:color w:val="538135" w:themeColor="accent6" w:themeShade="BF"/>
          <w:sz w:val="24"/>
          <w:szCs w:val="24"/>
        </w:rPr>
        <w:t xml:space="preserve"> comment.  </w:t>
      </w:r>
      <w:r w:rsidR="001D7694">
        <w:rPr>
          <w:rFonts w:ascii="Times New Roman" w:hAnsi="Times New Roman" w:cs="Times New Roman"/>
          <w:i/>
          <w:color w:val="538135" w:themeColor="accent6" w:themeShade="BF"/>
          <w:sz w:val="24"/>
          <w:szCs w:val="24"/>
        </w:rPr>
        <w:t>The</w:t>
      </w:r>
      <w:r w:rsidR="00CF13A5" w:rsidRPr="00CF13A5">
        <w:rPr>
          <w:rFonts w:ascii="Times New Roman" w:hAnsi="Times New Roman" w:cs="Times New Roman"/>
          <w:i/>
          <w:color w:val="538135" w:themeColor="accent6" w:themeShade="BF"/>
          <w:sz w:val="24"/>
          <w:szCs w:val="24"/>
        </w:rPr>
        <w:t xml:space="preserve"> </w:t>
      </w:r>
      <w:r w:rsidR="001D7694">
        <w:rPr>
          <w:rFonts w:ascii="Times New Roman" w:hAnsi="Times New Roman" w:cs="Times New Roman"/>
          <w:i/>
          <w:color w:val="538135" w:themeColor="accent6" w:themeShade="BF"/>
          <w:sz w:val="24"/>
          <w:szCs w:val="24"/>
        </w:rPr>
        <w:t xml:space="preserve">description of P19 cells in the </w:t>
      </w:r>
      <w:r w:rsidRPr="00CF13A5">
        <w:rPr>
          <w:rFonts w:ascii="Times New Roman" w:hAnsi="Times New Roman" w:cs="Times New Roman"/>
          <w:i/>
          <w:color w:val="538135" w:themeColor="accent6" w:themeShade="BF"/>
          <w:sz w:val="24"/>
          <w:szCs w:val="24"/>
        </w:rPr>
        <w:t xml:space="preserve">manuscript </w:t>
      </w:r>
      <w:r w:rsidR="00CF13A5" w:rsidRPr="00CF13A5">
        <w:rPr>
          <w:rFonts w:ascii="Times New Roman" w:hAnsi="Times New Roman" w:cs="Times New Roman"/>
          <w:i/>
          <w:color w:val="538135" w:themeColor="accent6" w:themeShade="BF"/>
          <w:sz w:val="24"/>
          <w:szCs w:val="24"/>
        </w:rPr>
        <w:t>was</w:t>
      </w:r>
      <w:r w:rsidRPr="00CF13A5">
        <w:rPr>
          <w:rFonts w:ascii="Times New Roman" w:hAnsi="Times New Roman" w:cs="Times New Roman"/>
          <w:i/>
          <w:color w:val="538135" w:themeColor="accent6" w:themeShade="BF"/>
          <w:sz w:val="24"/>
          <w:szCs w:val="24"/>
        </w:rPr>
        <w:t xml:space="preserve"> changed </w:t>
      </w:r>
      <w:r w:rsidR="0017266C" w:rsidRPr="00CF13A5">
        <w:rPr>
          <w:rFonts w:ascii="Times New Roman" w:hAnsi="Times New Roman" w:cs="Times New Roman"/>
          <w:i/>
          <w:color w:val="538135" w:themeColor="accent6" w:themeShade="BF"/>
          <w:sz w:val="24"/>
          <w:szCs w:val="24"/>
        </w:rPr>
        <w:t>from “</w:t>
      </w:r>
      <w:r w:rsidRPr="00CF13A5">
        <w:rPr>
          <w:rFonts w:ascii="Times New Roman" w:hAnsi="Times New Roman" w:cs="Times New Roman"/>
          <w:i/>
          <w:color w:val="538135" w:themeColor="accent6" w:themeShade="BF"/>
          <w:sz w:val="24"/>
          <w:szCs w:val="24"/>
        </w:rPr>
        <w:t>P19 cells</w:t>
      </w:r>
      <w:r w:rsidR="0017266C" w:rsidRPr="00CF13A5">
        <w:rPr>
          <w:rFonts w:ascii="Times New Roman" w:hAnsi="Times New Roman" w:cs="Times New Roman"/>
          <w:i/>
          <w:color w:val="538135" w:themeColor="accent6" w:themeShade="BF"/>
          <w:sz w:val="24"/>
          <w:szCs w:val="24"/>
        </w:rPr>
        <w:t>”</w:t>
      </w:r>
      <w:r w:rsidRPr="00CF13A5">
        <w:rPr>
          <w:rFonts w:ascii="Times New Roman" w:hAnsi="Times New Roman" w:cs="Times New Roman"/>
          <w:i/>
          <w:color w:val="538135" w:themeColor="accent6" w:themeShade="BF"/>
          <w:sz w:val="24"/>
          <w:szCs w:val="24"/>
        </w:rPr>
        <w:t xml:space="preserve"> </w:t>
      </w:r>
      <w:r w:rsidR="0017266C" w:rsidRPr="00CF13A5">
        <w:rPr>
          <w:rFonts w:ascii="Times New Roman" w:hAnsi="Times New Roman" w:cs="Times New Roman"/>
          <w:i/>
          <w:color w:val="538135" w:themeColor="accent6" w:themeShade="BF"/>
          <w:sz w:val="24"/>
          <w:szCs w:val="24"/>
        </w:rPr>
        <w:t>to “</w:t>
      </w:r>
      <w:r w:rsidRPr="00CF13A5">
        <w:rPr>
          <w:rFonts w:ascii="Times New Roman" w:hAnsi="Times New Roman" w:cs="Times New Roman"/>
          <w:i/>
          <w:color w:val="538135" w:themeColor="accent6" w:themeShade="BF"/>
          <w:sz w:val="24"/>
          <w:szCs w:val="24"/>
        </w:rPr>
        <w:t>P19 cell line</w:t>
      </w:r>
      <w:r w:rsidR="0017266C" w:rsidRPr="00CF13A5">
        <w:rPr>
          <w:rFonts w:ascii="Times New Roman" w:hAnsi="Times New Roman" w:cs="Times New Roman"/>
          <w:i/>
          <w:color w:val="538135" w:themeColor="accent6" w:themeShade="BF"/>
          <w:sz w:val="24"/>
          <w:szCs w:val="24"/>
        </w:rPr>
        <w:t xml:space="preserve"> (P19 cells)”</w:t>
      </w:r>
      <w:r w:rsidR="00CF13A5" w:rsidRPr="00CF13A5">
        <w:rPr>
          <w:rFonts w:ascii="Times New Roman" w:hAnsi="Times New Roman" w:cs="Times New Roman"/>
          <w:i/>
          <w:color w:val="538135" w:themeColor="accent6" w:themeShade="BF"/>
          <w:sz w:val="24"/>
          <w:szCs w:val="24"/>
        </w:rPr>
        <w:t xml:space="preserve"> and the same modifications </w:t>
      </w:r>
      <w:r w:rsidR="001D7694">
        <w:rPr>
          <w:rFonts w:ascii="Times New Roman" w:hAnsi="Times New Roman" w:cs="Times New Roman"/>
          <w:i/>
          <w:color w:val="538135" w:themeColor="accent6" w:themeShade="BF"/>
          <w:sz w:val="24"/>
          <w:szCs w:val="24"/>
        </w:rPr>
        <w:t>were</w:t>
      </w:r>
      <w:r w:rsidR="00CF13A5" w:rsidRPr="00CF13A5">
        <w:rPr>
          <w:rFonts w:ascii="Times New Roman" w:hAnsi="Times New Roman" w:cs="Times New Roman"/>
          <w:i/>
          <w:color w:val="538135" w:themeColor="accent6" w:themeShade="BF"/>
          <w:sz w:val="24"/>
          <w:szCs w:val="24"/>
        </w:rPr>
        <w:t xml:space="preserve"> performed where</w:t>
      </w:r>
      <w:r w:rsidR="001D7694">
        <w:rPr>
          <w:rFonts w:ascii="Times New Roman" w:hAnsi="Times New Roman" w:cs="Times New Roman"/>
          <w:i/>
          <w:color w:val="538135" w:themeColor="accent6" w:themeShade="BF"/>
          <w:sz w:val="24"/>
          <w:szCs w:val="24"/>
        </w:rPr>
        <w:t>ver</w:t>
      </w:r>
      <w:r w:rsidR="00CF13A5" w:rsidRPr="00CF13A5">
        <w:rPr>
          <w:rFonts w:ascii="Times New Roman" w:hAnsi="Times New Roman" w:cs="Times New Roman"/>
          <w:i/>
          <w:color w:val="538135" w:themeColor="accent6" w:themeShade="BF"/>
          <w:sz w:val="24"/>
          <w:szCs w:val="24"/>
        </w:rPr>
        <w:t xml:space="preserve"> appropriate.</w:t>
      </w:r>
      <w:r w:rsidR="00CF13A5">
        <w:rPr>
          <w:rFonts w:ascii="Times New Roman" w:hAnsi="Times New Roman" w:cs="Times New Roman"/>
          <w:color w:val="538135" w:themeColor="accent6" w:themeShade="BF"/>
          <w:sz w:val="24"/>
          <w:szCs w:val="24"/>
        </w:rPr>
        <w:t xml:space="preserve"> </w:t>
      </w:r>
      <w:r w:rsidRPr="00B726ED">
        <w:rPr>
          <w:rFonts w:ascii="Times New Roman" w:hAnsi="Times New Roman" w:cs="Times New Roman"/>
          <w:i/>
          <w:color w:val="538135" w:themeColor="accent6" w:themeShade="BF"/>
          <w:sz w:val="24"/>
          <w:szCs w:val="24"/>
        </w:rPr>
        <w:t xml:space="preserve"> </w:t>
      </w:r>
    </w:p>
    <w:p w14:paraId="063E78F3" w14:textId="61642764" w:rsidR="0017266C"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2) A scheme containing timings for each procedure/step should be included for easily and rapidly assessing the whole procedure</w:t>
      </w:r>
    </w:p>
    <w:p w14:paraId="1F09E400" w14:textId="21A62B4D" w:rsidR="001D7694" w:rsidRDefault="0017266C" w:rsidP="00373A63">
      <w:pPr>
        <w:rPr>
          <w:rFonts w:ascii="Times New Roman" w:hAnsi="Times New Roman" w:cs="Times New Roman"/>
          <w:i/>
          <w:color w:val="538135" w:themeColor="accent6" w:themeShade="BF"/>
          <w:sz w:val="24"/>
          <w:szCs w:val="24"/>
        </w:rPr>
      </w:pPr>
      <w:r w:rsidRPr="0017266C">
        <w:rPr>
          <w:rFonts w:ascii="Times New Roman" w:hAnsi="Times New Roman" w:cs="Times New Roman"/>
          <w:i/>
          <w:color w:val="538135" w:themeColor="accent6" w:themeShade="BF"/>
          <w:sz w:val="24"/>
          <w:szCs w:val="24"/>
        </w:rPr>
        <w:t xml:space="preserve">Thank you for </w:t>
      </w:r>
      <w:r>
        <w:rPr>
          <w:rFonts w:ascii="Times New Roman" w:hAnsi="Times New Roman" w:cs="Times New Roman"/>
          <w:i/>
          <w:color w:val="538135" w:themeColor="accent6" w:themeShade="BF"/>
          <w:sz w:val="24"/>
          <w:szCs w:val="24"/>
        </w:rPr>
        <w:t>constructive</w:t>
      </w:r>
      <w:r w:rsidRPr="0017266C">
        <w:rPr>
          <w:rFonts w:ascii="Times New Roman" w:hAnsi="Times New Roman" w:cs="Times New Roman"/>
          <w:i/>
          <w:color w:val="538135" w:themeColor="accent6" w:themeShade="BF"/>
          <w:sz w:val="24"/>
          <w:szCs w:val="24"/>
        </w:rPr>
        <w:t xml:space="preserve"> comment.  We </w:t>
      </w:r>
      <w:r w:rsidR="001811C4">
        <w:rPr>
          <w:rFonts w:ascii="Times New Roman" w:hAnsi="Times New Roman" w:cs="Times New Roman" w:hint="eastAsia"/>
          <w:i/>
          <w:color w:val="538135" w:themeColor="accent6" w:themeShade="BF"/>
          <w:sz w:val="24"/>
          <w:szCs w:val="24"/>
        </w:rPr>
        <w:t xml:space="preserve">have </w:t>
      </w:r>
      <w:r w:rsidRPr="0017266C">
        <w:rPr>
          <w:rFonts w:ascii="Times New Roman" w:hAnsi="Times New Roman" w:cs="Times New Roman"/>
          <w:i/>
          <w:color w:val="538135" w:themeColor="accent6" w:themeShade="BF"/>
          <w:sz w:val="24"/>
          <w:szCs w:val="24"/>
        </w:rPr>
        <w:t>newly added a scheme containing timings for each procedure/step</w:t>
      </w:r>
    </w:p>
    <w:p w14:paraId="25B2BB86" w14:textId="1844B614" w:rsidR="0017266C"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3) Is it necessary to have a final step of neuronal enrichment with cell culture using anti-mitotic drugs? Discuss it</w:t>
      </w:r>
    </w:p>
    <w:p w14:paraId="54D0D4D3" w14:textId="77777777" w:rsidR="0017266C" w:rsidRPr="00D21A32" w:rsidRDefault="0017266C" w:rsidP="0017266C">
      <w:pPr>
        <w:rPr>
          <w:rFonts w:ascii="Times New Roman" w:hAnsi="Times New Roman" w:cs="Times New Roman"/>
          <w:i/>
          <w:color w:val="538135" w:themeColor="accent6" w:themeShade="BF"/>
          <w:sz w:val="24"/>
          <w:szCs w:val="24"/>
        </w:rPr>
      </w:pPr>
      <w:r w:rsidRPr="00D21A32">
        <w:rPr>
          <w:rFonts w:ascii="Times New Roman" w:hAnsi="Times New Roman" w:cs="Times New Roman"/>
          <w:i/>
          <w:color w:val="538135" w:themeColor="accent6" w:themeShade="BF"/>
          <w:sz w:val="24"/>
          <w:szCs w:val="24"/>
        </w:rPr>
        <w:t>Thank you for your constructive comment.  During first days after cell plating mostly indicated cells display neuronal markers. Our protocol was designed to finish cell culture after 4 days of cell culture where number on neuron-like cells is high. We agree that anti-mitotic agent should be added to cell culture but only in situation when researcher is aiming to prolong his studies. Therefore, we have added the following sentence in the Discussion.</w:t>
      </w:r>
    </w:p>
    <w:p w14:paraId="30430B12" w14:textId="0D067470" w:rsidR="008D23D2" w:rsidRPr="001811C4" w:rsidRDefault="0017266C" w:rsidP="008D23D2">
      <w:pPr>
        <w:spacing w:after="0" w:line="240" w:lineRule="auto"/>
        <w:jc w:val="both"/>
        <w:rPr>
          <w:rFonts w:ascii="Times New Roman" w:hAnsi="Times New Roman" w:cs="Times New Roman"/>
          <w:i/>
          <w:color w:val="538135" w:themeColor="accent6" w:themeShade="BF"/>
          <w:sz w:val="24"/>
          <w:szCs w:val="24"/>
          <w:u w:val="single"/>
        </w:rPr>
      </w:pPr>
      <w:r w:rsidRPr="001811C4">
        <w:rPr>
          <w:rFonts w:ascii="Times New Roman" w:hAnsi="Times New Roman" w:cs="Times New Roman"/>
          <w:i/>
          <w:color w:val="538135" w:themeColor="accent6" w:themeShade="BF"/>
          <w:sz w:val="24"/>
          <w:szCs w:val="24"/>
          <w:u w:val="single"/>
        </w:rPr>
        <w:t xml:space="preserve">“ </w:t>
      </w:r>
      <w:r w:rsidR="008D23D2" w:rsidRPr="001811C4">
        <w:rPr>
          <w:rFonts w:ascii="Times New Roman" w:hAnsi="Times New Roman" w:cs="Times New Roman"/>
          <w:i/>
          <w:color w:val="538135" w:themeColor="accent6" w:themeShade="BF"/>
          <w:sz w:val="24"/>
          <w:szCs w:val="24"/>
          <w:u w:val="single"/>
        </w:rPr>
        <w:t>It is also recommended to perform neuronal enrichment with cell culture using anti-mitotic drugs (e.g. Cytosine arabinoside) for long term culture to inhibit  extensive proliferation of glial cells.</w:t>
      </w:r>
      <w:r w:rsidR="008D23D2" w:rsidRPr="001811C4">
        <w:rPr>
          <w:rFonts w:ascii="Times New Roman" w:hAnsi="Times New Roman" w:cs="Times New Roman"/>
          <w:i/>
          <w:color w:val="538135" w:themeColor="accent6" w:themeShade="BF"/>
          <w:sz w:val="24"/>
          <w:szCs w:val="24"/>
          <w:u w:val="single"/>
          <w:vertAlign w:val="superscript"/>
        </w:rPr>
        <w:t>.”</w:t>
      </w:r>
    </w:p>
    <w:p w14:paraId="6A8197FD" w14:textId="6A7F49E7" w:rsidR="0017266C" w:rsidRPr="00D21A32" w:rsidRDefault="0017266C" w:rsidP="0017266C">
      <w:pPr>
        <w:rPr>
          <w:rFonts w:ascii="Times New Roman" w:hAnsi="Times New Roman" w:cs="Times New Roman"/>
          <w:i/>
          <w:color w:val="538135" w:themeColor="accent6" w:themeShade="BF"/>
          <w:sz w:val="24"/>
          <w:szCs w:val="24"/>
        </w:rPr>
      </w:pPr>
    </w:p>
    <w:p w14:paraId="08B0AFFD" w14:textId="77777777" w:rsidR="00F23183"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r>
      <w:r w:rsidRPr="009211EF">
        <w:rPr>
          <w:rFonts w:ascii="Times New Roman" w:hAnsi="Times New Roman" w:cs="Times New Roman"/>
          <w:sz w:val="24"/>
          <w:szCs w:val="24"/>
        </w:rPr>
        <w:t>4) Which is the final neuronal production yield? It should be included an average number of neuronal production whenever starting the process with 1x106 cells, for instance. Is the final yield an advantage?</w:t>
      </w:r>
    </w:p>
    <w:p w14:paraId="7D5C1FAC" w14:textId="1EFD7F21" w:rsidR="00F23183" w:rsidRPr="00743E53" w:rsidRDefault="008D23D2" w:rsidP="00373A63">
      <w:pPr>
        <w:rPr>
          <w:rFonts w:ascii="Times New Roman" w:hAnsi="Times New Roman" w:cs="Times New Roman"/>
          <w:i/>
          <w:color w:val="538135" w:themeColor="accent6" w:themeShade="BF"/>
          <w:sz w:val="24"/>
          <w:szCs w:val="24"/>
        </w:rPr>
      </w:pPr>
      <w:r w:rsidRPr="00F368CB">
        <w:rPr>
          <w:rFonts w:ascii="Times New Roman" w:hAnsi="Times New Roman" w:cs="Times New Roman"/>
          <w:i/>
          <w:color w:val="538135" w:themeColor="accent6" w:themeShade="BF"/>
          <w:sz w:val="24"/>
          <w:szCs w:val="24"/>
        </w:rPr>
        <w:t xml:space="preserve">We assume that the final production yield can be evaluated by Map2 staining </w:t>
      </w:r>
      <w:r w:rsidR="001811C4">
        <w:rPr>
          <w:rFonts w:ascii="Times New Roman" w:hAnsi="Times New Roman" w:cs="Times New Roman"/>
          <w:i/>
          <w:color w:val="538135" w:themeColor="accent6" w:themeShade="BF"/>
          <w:sz w:val="24"/>
          <w:szCs w:val="24"/>
        </w:rPr>
        <w:t xml:space="preserve">(neuronal marker) </w:t>
      </w:r>
      <w:r w:rsidRPr="00F368CB">
        <w:rPr>
          <w:rFonts w:ascii="Times New Roman" w:hAnsi="Times New Roman" w:cs="Times New Roman"/>
          <w:i/>
          <w:color w:val="538135" w:themeColor="accent6" w:themeShade="BF"/>
          <w:sz w:val="24"/>
          <w:szCs w:val="24"/>
        </w:rPr>
        <w:t xml:space="preserve">and </w:t>
      </w:r>
      <w:r w:rsidR="001811C4">
        <w:rPr>
          <w:rFonts w:ascii="Times New Roman" w:hAnsi="Times New Roman" w:cs="Times New Roman"/>
          <w:i/>
          <w:color w:val="538135" w:themeColor="accent6" w:themeShade="BF"/>
          <w:sz w:val="24"/>
          <w:szCs w:val="24"/>
        </w:rPr>
        <w:t xml:space="preserve">therefore </w:t>
      </w:r>
      <w:r w:rsidRPr="00F368CB">
        <w:rPr>
          <w:rFonts w:ascii="Times New Roman" w:hAnsi="Times New Roman" w:cs="Times New Roman"/>
          <w:i/>
          <w:color w:val="538135" w:themeColor="accent6" w:themeShade="BF"/>
          <w:sz w:val="24"/>
          <w:szCs w:val="24"/>
        </w:rPr>
        <w:t xml:space="preserve">we </w:t>
      </w:r>
      <w:r w:rsidR="001811C4">
        <w:rPr>
          <w:rFonts w:ascii="Times New Roman" w:hAnsi="Times New Roman" w:cs="Times New Roman"/>
          <w:i/>
          <w:color w:val="538135" w:themeColor="accent6" w:themeShade="BF"/>
          <w:sz w:val="24"/>
          <w:szCs w:val="24"/>
        </w:rPr>
        <w:t xml:space="preserve">have </w:t>
      </w:r>
      <w:r w:rsidRPr="00F368CB">
        <w:rPr>
          <w:rFonts w:ascii="Times New Roman" w:hAnsi="Times New Roman" w:cs="Times New Roman"/>
          <w:i/>
          <w:color w:val="538135" w:themeColor="accent6" w:themeShade="BF"/>
          <w:sz w:val="24"/>
          <w:szCs w:val="24"/>
        </w:rPr>
        <w:t xml:space="preserve">newly added Figure 4 to clarify this point. </w:t>
      </w:r>
      <w:r w:rsidR="009211EF" w:rsidRPr="00F368CB">
        <w:rPr>
          <w:rFonts w:ascii="Times New Roman" w:hAnsi="Times New Roman" w:cs="Times New Roman"/>
          <w:i/>
          <w:color w:val="538135" w:themeColor="accent6" w:themeShade="BF"/>
          <w:sz w:val="24"/>
          <w:szCs w:val="24"/>
        </w:rPr>
        <w:t>Our staining result shows that almost all the cells possess neuronal character.</w:t>
      </w:r>
      <w:r w:rsidR="009211EF">
        <w:rPr>
          <w:rFonts w:ascii="Times New Roman" w:hAnsi="Times New Roman" w:cs="Times New Roman"/>
          <w:i/>
          <w:color w:val="538135" w:themeColor="accent6" w:themeShade="BF"/>
          <w:sz w:val="24"/>
          <w:szCs w:val="24"/>
        </w:rPr>
        <w:t xml:space="preserve"> </w:t>
      </w:r>
    </w:p>
    <w:p w14:paraId="5238147A" w14:textId="77777777" w:rsidR="00F23183" w:rsidRDefault="00373A63" w:rsidP="00373A63">
      <w:pPr>
        <w:rPr>
          <w:rFonts w:ascii="Times New Roman" w:hAnsi="Times New Roman" w:cs="Times New Roman"/>
          <w:sz w:val="24"/>
          <w:szCs w:val="24"/>
        </w:rPr>
      </w:pPr>
      <w:r w:rsidRPr="0089440A">
        <w:rPr>
          <w:rFonts w:ascii="Times New Roman" w:hAnsi="Times New Roman" w:cs="Times New Roman"/>
          <w:sz w:val="24"/>
          <w:szCs w:val="24"/>
        </w:rPr>
        <w:lastRenderedPageBreak/>
        <w:br/>
        <w:t>5) In figure 1 clarify whether the days are counted during aggregate-based differentiation process</w:t>
      </w:r>
    </w:p>
    <w:p w14:paraId="4C766410" w14:textId="46AF9E1D" w:rsidR="00F23183" w:rsidRPr="00CF13A5" w:rsidRDefault="00F23183" w:rsidP="00743E53">
      <w:pPr>
        <w:spacing w:before="100" w:beforeAutospacing="1" w:after="100" w:afterAutospacing="1" w:line="240" w:lineRule="auto"/>
        <w:jc w:val="both"/>
        <w:rPr>
          <w:rFonts w:ascii="Times New Roman" w:hAnsi="Times New Roman" w:cs="Times New Roman"/>
          <w:i/>
          <w:color w:val="538135" w:themeColor="accent6" w:themeShade="BF"/>
          <w:sz w:val="24"/>
          <w:szCs w:val="24"/>
        </w:rPr>
      </w:pPr>
      <w:r w:rsidRPr="00CF13A5">
        <w:rPr>
          <w:rFonts w:ascii="Times New Roman" w:hAnsi="Times New Roman" w:cs="Times New Roman"/>
          <w:i/>
          <w:color w:val="538135" w:themeColor="accent6" w:themeShade="BF"/>
          <w:sz w:val="24"/>
          <w:szCs w:val="24"/>
        </w:rPr>
        <w:t xml:space="preserve">Thank you for your constructive comment. In the revised version of the manuscript we added the missing information. In our protocol we started counting days from the time P19 cell were </w:t>
      </w:r>
      <w:r w:rsidR="00743E53">
        <w:rPr>
          <w:rFonts w:ascii="Times New Roman" w:hAnsi="Times New Roman" w:cs="Times New Roman"/>
          <w:i/>
          <w:color w:val="538135" w:themeColor="accent6" w:themeShade="BF"/>
          <w:sz w:val="24"/>
          <w:szCs w:val="24"/>
        </w:rPr>
        <w:t>re</w:t>
      </w:r>
      <w:r w:rsidRPr="00CF13A5">
        <w:rPr>
          <w:rFonts w:ascii="Times New Roman" w:hAnsi="Times New Roman" w:cs="Times New Roman"/>
          <w:i/>
          <w:color w:val="538135" w:themeColor="accent6" w:themeShade="BF"/>
          <w:sz w:val="24"/>
          <w:szCs w:val="24"/>
        </w:rPr>
        <w:t>plated on culture plates (</w:t>
      </w:r>
      <w:r w:rsidR="00743E53">
        <w:rPr>
          <w:rFonts w:ascii="Times New Roman" w:hAnsi="Times New Roman" w:cs="Times New Roman"/>
          <w:i/>
          <w:color w:val="538135" w:themeColor="accent6" w:themeShade="BF"/>
          <w:sz w:val="24"/>
          <w:szCs w:val="24"/>
        </w:rPr>
        <w:t xml:space="preserve">after </w:t>
      </w:r>
      <w:r w:rsidRPr="00CF13A5">
        <w:rPr>
          <w:rFonts w:ascii="Times New Roman" w:hAnsi="Times New Roman" w:cs="Times New Roman"/>
          <w:i/>
          <w:color w:val="538135" w:themeColor="accent6" w:themeShade="BF"/>
          <w:sz w:val="24"/>
          <w:szCs w:val="24"/>
        </w:rPr>
        <w:t>4 day</w:t>
      </w:r>
      <w:r w:rsidR="0053345B" w:rsidRPr="00CF13A5">
        <w:rPr>
          <w:rFonts w:ascii="Times New Roman" w:hAnsi="Times New Roman" w:cs="Times New Roman"/>
          <w:i/>
          <w:color w:val="538135" w:themeColor="accent6" w:themeShade="BF"/>
          <w:sz w:val="24"/>
          <w:szCs w:val="24"/>
        </w:rPr>
        <w:t>s</w:t>
      </w:r>
      <w:r w:rsidRPr="00CF13A5">
        <w:rPr>
          <w:rFonts w:ascii="Times New Roman" w:hAnsi="Times New Roman" w:cs="Times New Roman"/>
          <w:i/>
          <w:color w:val="538135" w:themeColor="accent6" w:themeShade="BF"/>
          <w:sz w:val="24"/>
          <w:szCs w:val="24"/>
        </w:rPr>
        <w:t xml:space="preserve"> of </w:t>
      </w:r>
      <w:r w:rsidR="00743E53">
        <w:rPr>
          <w:rFonts w:ascii="Times New Roman" w:hAnsi="Times New Roman" w:cs="Times New Roman"/>
          <w:i/>
          <w:color w:val="538135" w:themeColor="accent6" w:themeShade="BF"/>
          <w:sz w:val="24"/>
          <w:szCs w:val="24"/>
        </w:rPr>
        <w:t>RA treatment</w:t>
      </w:r>
      <w:r w:rsidRPr="00CF13A5">
        <w:rPr>
          <w:rFonts w:ascii="Times New Roman" w:hAnsi="Times New Roman" w:cs="Times New Roman"/>
          <w:i/>
          <w:color w:val="538135" w:themeColor="accent6" w:themeShade="BF"/>
          <w:sz w:val="24"/>
          <w:szCs w:val="24"/>
        </w:rPr>
        <w:t xml:space="preserve">). </w:t>
      </w:r>
      <w:r w:rsidR="00743E53">
        <w:rPr>
          <w:rFonts w:ascii="Times New Roman" w:hAnsi="Times New Roman" w:cs="Times New Roman"/>
          <w:i/>
          <w:color w:val="538135" w:themeColor="accent6" w:themeShade="BF"/>
          <w:sz w:val="24"/>
          <w:szCs w:val="24"/>
        </w:rPr>
        <w:t xml:space="preserve">We have added the following sentences to clarify this point. </w:t>
      </w:r>
      <w:r w:rsidR="00743E53" w:rsidRPr="00743E53">
        <w:rPr>
          <w:rFonts w:ascii="Times New Roman" w:hAnsi="Times New Roman" w:cs="Times New Roman"/>
          <w:i/>
          <w:color w:val="538135" w:themeColor="accent6" w:themeShade="BF"/>
          <w:sz w:val="24"/>
          <w:szCs w:val="24"/>
          <w:u w:val="single"/>
        </w:rPr>
        <w:t xml:space="preserve">“Neurogenesis is induced by </w:t>
      </w:r>
      <w:r w:rsidR="00743E53">
        <w:rPr>
          <w:rFonts w:ascii="Times New Roman" w:hAnsi="Times New Roman" w:cs="Times New Roman"/>
          <w:i/>
          <w:color w:val="538135" w:themeColor="accent6" w:themeShade="BF"/>
          <w:sz w:val="24"/>
          <w:szCs w:val="24"/>
          <w:u w:val="single"/>
        </w:rPr>
        <w:t>culturing</w:t>
      </w:r>
      <w:r w:rsidR="00743E53" w:rsidRPr="00743E53">
        <w:rPr>
          <w:rFonts w:ascii="Times New Roman" w:hAnsi="Times New Roman" w:cs="Times New Roman"/>
          <w:i/>
          <w:color w:val="538135" w:themeColor="accent6" w:themeShade="BF"/>
          <w:sz w:val="24"/>
          <w:szCs w:val="24"/>
          <w:u w:val="single"/>
        </w:rPr>
        <w:t xml:space="preserve"> P19 cells in 100 mm of non-treated culture dish with 5% of FBS and 0.5 µM RA</w:t>
      </w:r>
      <w:r w:rsidR="00743E53">
        <w:rPr>
          <w:rFonts w:ascii="Times New Roman" w:hAnsi="Times New Roman" w:cs="Times New Roman"/>
          <w:i/>
          <w:color w:val="538135" w:themeColor="accent6" w:themeShade="BF"/>
          <w:sz w:val="24"/>
          <w:szCs w:val="24"/>
          <w:u w:val="single"/>
        </w:rPr>
        <w:t xml:space="preserve"> (The cells form aggregates)</w:t>
      </w:r>
      <w:r w:rsidR="00743E53" w:rsidRPr="00743E53">
        <w:rPr>
          <w:rFonts w:ascii="Times New Roman" w:hAnsi="Times New Roman" w:cs="Times New Roman"/>
          <w:i/>
          <w:color w:val="538135" w:themeColor="accent6" w:themeShade="BF"/>
          <w:sz w:val="24"/>
          <w:szCs w:val="24"/>
          <w:u w:val="single"/>
        </w:rPr>
        <w:t>. After 4 days, the cell aggregates are dissociated with trypsin and seeded on adherent cell culture plate for following next 4 days.”</w:t>
      </w:r>
    </w:p>
    <w:p w14:paraId="74E9882F" w14:textId="77777777" w:rsidR="00F23183"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6) In Figure 4B: does "day4" mean 4 days after plating being 8 days after starting neuronal differentiation process? Clearly state it</w:t>
      </w:r>
    </w:p>
    <w:p w14:paraId="3E1A7321" w14:textId="6FB50700" w:rsidR="00F23183" w:rsidRPr="00CF13A5" w:rsidRDefault="00F23183" w:rsidP="00F23183">
      <w:pPr>
        <w:spacing w:before="100" w:beforeAutospacing="1" w:after="100" w:afterAutospacing="1" w:line="240" w:lineRule="auto"/>
        <w:jc w:val="both"/>
        <w:rPr>
          <w:rFonts w:ascii="Times New Roman" w:hAnsi="Times New Roman" w:cs="Times New Roman"/>
          <w:i/>
          <w:color w:val="FF0000"/>
          <w:sz w:val="24"/>
          <w:szCs w:val="24"/>
        </w:rPr>
      </w:pPr>
      <w:r w:rsidRPr="00CF13A5">
        <w:rPr>
          <w:rFonts w:ascii="Times New Roman" w:hAnsi="Times New Roman" w:cs="Times New Roman"/>
          <w:i/>
          <w:color w:val="538135" w:themeColor="accent6" w:themeShade="BF"/>
          <w:sz w:val="24"/>
          <w:szCs w:val="24"/>
        </w:rPr>
        <w:t>Thank you for your constructive comment. In the revised version of manuscript we clarified that Day 4 represents 8 days after the induction of neurogenesis (RA treatment).</w:t>
      </w:r>
    </w:p>
    <w:p w14:paraId="17BF7CCD" w14:textId="77777777" w:rsidR="00F23183"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Minor Concerns:</w:t>
      </w:r>
      <w:r w:rsidRPr="0089440A">
        <w:rPr>
          <w:rFonts w:ascii="Times New Roman" w:hAnsi="Times New Roman" w:cs="Times New Roman"/>
          <w:sz w:val="24"/>
          <w:szCs w:val="24"/>
        </w:rPr>
        <w:br/>
        <w:t>General comments about the protocol:</w:t>
      </w:r>
      <w:r w:rsidRPr="0089440A">
        <w:rPr>
          <w:rFonts w:ascii="Times New Roman" w:hAnsi="Times New Roman" w:cs="Times New Roman"/>
          <w:sz w:val="24"/>
          <w:szCs w:val="24"/>
        </w:rPr>
        <w:br/>
        <w:t>1.2 - about 90% of confluency?</w:t>
      </w:r>
    </w:p>
    <w:p w14:paraId="6ECD86CF" w14:textId="77777777" w:rsidR="001811C4" w:rsidRDefault="00305D8F" w:rsidP="00373A63">
      <w:pPr>
        <w:rPr>
          <w:rFonts w:ascii="Times New Roman" w:hAnsi="Times New Roman" w:cs="Times New Roman"/>
          <w:i/>
          <w:color w:val="538135" w:themeColor="accent6" w:themeShade="BF"/>
          <w:sz w:val="24"/>
          <w:szCs w:val="24"/>
        </w:rPr>
      </w:pPr>
      <w:r w:rsidRPr="00F23183">
        <w:rPr>
          <w:rFonts w:ascii="Times New Roman" w:hAnsi="Times New Roman" w:cs="Times New Roman"/>
          <w:i/>
          <w:color w:val="538135" w:themeColor="accent6" w:themeShade="BF"/>
          <w:sz w:val="24"/>
          <w:szCs w:val="24"/>
        </w:rPr>
        <w:t>Thank you for your constructive comment.</w:t>
      </w:r>
      <w:r>
        <w:rPr>
          <w:rFonts w:ascii="Times New Roman" w:hAnsi="Times New Roman" w:cs="Times New Roman"/>
          <w:i/>
          <w:color w:val="538135" w:themeColor="accent6" w:themeShade="BF"/>
          <w:sz w:val="24"/>
          <w:szCs w:val="24"/>
        </w:rPr>
        <w:t xml:space="preserve"> We have added the description </w:t>
      </w:r>
      <w:r w:rsidRPr="00305D8F">
        <w:rPr>
          <w:rFonts w:ascii="Times New Roman" w:hAnsi="Times New Roman" w:cs="Times New Roman"/>
          <w:i/>
          <w:color w:val="538135" w:themeColor="accent6" w:themeShade="BF"/>
          <w:sz w:val="24"/>
          <w:szCs w:val="24"/>
        </w:rPr>
        <w:t>(</w:t>
      </w:r>
      <w:r w:rsidR="0053345B">
        <w:rPr>
          <w:rFonts w:ascii="Times New Roman" w:hAnsi="Times New Roman" w:cs="Times New Roman"/>
          <w:i/>
          <w:color w:val="538135" w:themeColor="accent6" w:themeShade="BF"/>
          <w:sz w:val="24"/>
          <w:szCs w:val="24"/>
        </w:rPr>
        <w:t>70-</w:t>
      </w:r>
      <w:r w:rsidRPr="00305D8F">
        <w:rPr>
          <w:rFonts w:ascii="Times New Roman" w:hAnsi="Times New Roman" w:cs="Times New Roman"/>
          <w:i/>
          <w:color w:val="538135" w:themeColor="accent6" w:themeShade="BF"/>
          <w:sz w:val="24"/>
          <w:szCs w:val="24"/>
        </w:rPr>
        <w:t xml:space="preserve">90% of confluency) </w:t>
      </w:r>
      <w:r>
        <w:rPr>
          <w:rFonts w:ascii="Times New Roman" w:hAnsi="Times New Roman" w:cs="Times New Roman"/>
          <w:i/>
          <w:color w:val="538135" w:themeColor="accent6" w:themeShade="BF"/>
          <w:sz w:val="24"/>
          <w:szCs w:val="24"/>
        </w:rPr>
        <w:t>in the manuscript.</w:t>
      </w:r>
    </w:p>
    <w:p w14:paraId="282386B6" w14:textId="5DB995BA" w:rsidR="00F23183"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3.1 - please state temperature of RA storage</w:t>
      </w:r>
    </w:p>
    <w:p w14:paraId="7E02E95B" w14:textId="77777777" w:rsidR="001811C4" w:rsidRDefault="00F23183" w:rsidP="00373A63">
      <w:pPr>
        <w:rPr>
          <w:rFonts w:ascii="Times New Roman" w:hAnsi="Times New Roman" w:cs="Times New Roman"/>
          <w:i/>
          <w:color w:val="538135" w:themeColor="accent6" w:themeShade="BF"/>
          <w:sz w:val="24"/>
          <w:szCs w:val="24"/>
        </w:rPr>
      </w:pPr>
      <w:r w:rsidRPr="00F23183">
        <w:rPr>
          <w:rFonts w:ascii="Times New Roman" w:hAnsi="Times New Roman" w:cs="Times New Roman"/>
          <w:i/>
          <w:color w:val="538135" w:themeColor="accent6" w:themeShade="BF"/>
          <w:sz w:val="24"/>
          <w:szCs w:val="24"/>
        </w:rPr>
        <w:t>Thank you for your constructive comment.</w:t>
      </w:r>
      <w:r w:rsidR="00305D8F">
        <w:rPr>
          <w:rFonts w:ascii="Times New Roman" w:hAnsi="Times New Roman" w:cs="Times New Roman"/>
          <w:i/>
          <w:color w:val="538135" w:themeColor="accent6" w:themeShade="BF"/>
          <w:sz w:val="24"/>
          <w:szCs w:val="24"/>
        </w:rPr>
        <w:t xml:space="preserve"> We store</w:t>
      </w:r>
      <w:r w:rsidR="00743E53">
        <w:rPr>
          <w:rFonts w:ascii="Times New Roman" w:hAnsi="Times New Roman" w:cs="Times New Roman"/>
          <w:i/>
          <w:color w:val="538135" w:themeColor="accent6" w:themeShade="BF"/>
          <w:sz w:val="24"/>
          <w:szCs w:val="24"/>
        </w:rPr>
        <w:t>d</w:t>
      </w:r>
      <w:r w:rsidR="00305D8F">
        <w:rPr>
          <w:rFonts w:ascii="Times New Roman" w:hAnsi="Times New Roman" w:cs="Times New Roman"/>
          <w:i/>
          <w:color w:val="538135" w:themeColor="accent6" w:themeShade="BF"/>
          <w:sz w:val="24"/>
          <w:szCs w:val="24"/>
        </w:rPr>
        <w:t xml:space="preserve"> RA at -20 and we have added the description in the manuscript. </w:t>
      </w:r>
    </w:p>
    <w:p w14:paraId="75F3BD78" w14:textId="50BF3621" w:rsidR="00305D8F" w:rsidRDefault="00373A63" w:rsidP="00373A63">
      <w:pPr>
        <w:rPr>
          <w:rFonts w:ascii="Times New Roman" w:hAnsi="Times New Roman" w:cs="Times New Roman"/>
          <w:sz w:val="24"/>
          <w:szCs w:val="24"/>
        </w:rPr>
      </w:pPr>
      <w:r w:rsidRPr="0089440A">
        <w:rPr>
          <w:rFonts w:ascii="Times New Roman" w:hAnsi="Times New Roman" w:cs="Times New Roman"/>
          <w:sz w:val="24"/>
          <w:szCs w:val="24"/>
        </w:rPr>
        <w:br/>
        <w:t>3.2 - Clearly mention that differentiation medium is with RA. Better define what is dish dedicated to suspension culture. Please define the surface area for this dish.</w:t>
      </w:r>
    </w:p>
    <w:p w14:paraId="22B89E21" w14:textId="523ACFD1" w:rsidR="00305D8F" w:rsidRDefault="00305D8F" w:rsidP="00305D8F">
      <w:pPr>
        <w:rPr>
          <w:rFonts w:ascii="Times New Roman" w:hAnsi="Times New Roman" w:cs="Times New Roman"/>
          <w:i/>
          <w:color w:val="538135" w:themeColor="accent6" w:themeShade="BF"/>
          <w:sz w:val="24"/>
          <w:szCs w:val="24"/>
        </w:rPr>
      </w:pPr>
      <w:r w:rsidRPr="00F23183">
        <w:rPr>
          <w:rFonts w:ascii="Times New Roman" w:hAnsi="Times New Roman" w:cs="Times New Roman"/>
          <w:i/>
          <w:color w:val="538135" w:themeColor="accent6" w:themeShade="BF"/>
          <w:sz w:val="24"/>
          <w:szCs w:val="24"/>
        </w:rPr>
        <w:t>Thank you for your constructive comment.</w:t>
      </w:r>
      <w:r>
        <w:rPr>
          <w:rFonts w:ascii="Times New Roman" w:hAnsi="Times New Roman" w:cs="Times New Roman"/>
          <w:i/>
          <w:color w:val="538135" w:themeColor="accent6" w:themeShade="BF"/>
          <w:sz w:val="24"/>
          <w:szCs w:val="24"/>
        </w:rPr>
        <w:t xml:space="preserve"> We have clearly mentioned that differentiation medium is with RA and described catalog number of suspension culture </w:t>
      </w:r>
      <w:r w:rsidR="0053345B">
        <w:rPr>
          <w:rFonts w:ascii="Times New Roman" w:hAnsi="Times New Roman" w:cs="Times New Roman"/>
          <w:i/>
          <w:color w:val="538135" w:themeColor="accent6" w:themeShade="BF"/>
          <w:sz w:val="24"/>
          <w:szCs w:val="24"/>
        </w:rPr>
        <w:t xml:space="preserve">dish </w:t>
      </w:r>
      <w:r>
        <w:rPr>
          <w:rFonts w:ascii="Times New Roman" w:hAnsi="Times New Roman" w:cs="Times New Roman"/>
          <w:i/>
          <w:color w:val="538135" w:themeColor="accent6" w:themeShade="BF"/>
          <w:sz w:val="24"/>
          <w:szCs w:val="24"/>
        </w:rPr>
        <w:t xml:space="preserve">in the materials section. </w:t>
      </w:r>
    </w:p>
    <w:p w14:paraId="528C6362" w14:textId="77777777" w:rsidR="001811C4" w:rsidRDefault="001811C4" w:rsidP="00305D8F">
      <w:pPr>
        <w:rPr>
          <w:rFonts w:ascii="Times New Roman" w:hAnsi="Times New Roman" w:cs="Times New Roman"/>
          <w:i/>
          <w:color w:val="538135" w:themeColor="accent6" w:themeShade="BF"/>
          <w:sz w:val="24"/>
          <w:szCs w:val="24"/>
        </w:rPr>
      </w:pPr>
    </w:p>
    <w:p w14:paraId="1F972372" w14:textId="77777777" w:rsidR="00305D8F" w:rsidRDefault="00373A63" w:rsidP="00305D8F">
      <w:pPr>
        <w:rPr>
          <w:rFonts w:ascii="Times New Roman" w:hAnsi="Times New Roman" w:cs="Times New Roman"/>
          <w:sz w:val="24"/>
          <w:szCs w:val="24"/>
        </w:rPr>
      </w:pPr>
      <w:r w:rsidRPr="0089440A">
        <w:rPr>
          <w:rFonts w:ascii="Times New Roman" w:hAnsi="Times New Roman" w:cs="Times New Roman"/>
          <w:sz w:val="24"/>
          <w:szCs w:val="24"/>
        </w:rPr>
        <w:t>3.3 it is mentioned dish and in 3.4 it is mention flask; please maintain the same name for avoiding misunderstandings</w:t>
      </w:r>
    </w:p>
    <w:p w14:paraId="04377C86" w14:textId="36833F88" w:rsidR="00305D8F" w:rsidRDefault="00305D8F" w:rsidP="00305D8F">
      <w:pPr>
        <w:rPr>
          <w:rFonts w:ascii="Times New Roman" w:hAnsi="Times New Roman" w:cs="Times New Roman"/>
          <w:sz w:val="24"/>
          <w:szCs w:val="24"/>
        </w:rPr>
      </w:pPr>
      <w:r w:rsidRPr="00F23183">
        <w:rPr>
          <w:rFonts w:ascii="Times New Roman" w:hAnsi="Times New Roman" w:cs="Times New Roman"/>
          <w:i/>
          <w:color w:val="538135" w:themeColor="accent6" w:themeShade="BF"/>
          <w:sz w:val="24"/>
          <w:szCs w:val="24"/>
        </w:rPr>
        <w:t>Thank you for your constructive comment.</w:t>
      </w:r>
      <w:r>
        <w:rPr>
          <w:rFonts w:ascii="Times New Roman" w:hAnsi="Times New Roman" w:cs="Times New Roman"/>
          <w:i/>
          <w:color w:val="538135" w:themeColor="accent6" w:themeShade="BF"/>
          <w:sz w:val="24"/>
          <w:szCs w:val="24"/>
        </w:rPr>
        <w:t xml:space="preserve"> We have changed from </w:t>
      </w:r>
      <w:r w:rsidR="00D21A32">
        <w:rPr>
          <w:rFonts w:ascii="Times New Roman" w:hAnsi="Times New Roman" w:cs="Times New Roman"/>
          <w:i/>
          <w:color w:val="538135" w:themeColor="accent6" w:themeShade="BF"/>
          <w:sz w:val="24"/>
          <w:szCs w:val="24"/>
        </w:rPr>
        <w:t>“</w:t>
      </w:r>
      <w:r>
        <w:rPr>
          <w:rFonts w:ascii="Times New Roman" w:hAnsi="Times New Roman" w:cs="Times New Roman"/>
          <w:i/>
          <w:color w:val="538135" w:themeColor="accent6" w:themeShade="BF"/>
          <w:sz w:val="24"/>
          <w:szCs w:val="24"/>
        </w:rPr>
        <w:t>flask</w:t>
      </w:r>
      <w:r w:rsidR="00D21A32">
        <w:rPr>
          <w:rFonts w:ascii="Times New Roman" w:hAnsi="Times New Roman" w:cs="Times New Roman"/>
          <w:i/>
          <w:color w:val="538135" w:themeColor="accent6" w:themeShade="BF"/>
          <w:sz w:val="24"/>
          <w:szCs w:val="24"/>
        </w:rPr>
        <w:t>”</w:t>
      </w:r>
      <w:r>
        <w:rPr>
          <w:rFonts w:ascii="Times New Roman" w:hAnsi="Times New Roman" w:cs="Times New Roman"/>
          <w:i/>
          <w:color w:val="538135" w:themeColor="accent6" w:themeShade="BF"/>
          <w:sz w:val="24"/>
          <w:szCs w:val="24"/>
        </w:rPr>
        <w:t xml:space="preserve"> to </w:t>
      </w:r>
      <w:r w:rsidR="00D21A32">
        <w:rPr>
          <w:rFonts w:ascii="Times New Roman" w:hAnsi="Times New Roman" w:cs="Times New Roman"/>
          <w:i/>
          <w:color w:val="538135" w:themeColor="accent6" w:themeShade="BF"/>
          <w:sz w:val="24"/>
          <w:szCs w:val="24"/>
        </w:rPr>
        <w:t>“</w:t>
      </w:r>
      <w:r>
        <w:rPr>
          <w:rFonts w:ascii="Times New Roman" w:hAnsi="Times New Roman" w:cs="Times New Roman"/>
          <w:i/>
          <w:color w:val="538135" w:themeColor="accent6" w:themeShade="BF"/>
          <w:sz w:val="24"/>
          <w:szCs w:val="24"/>
        </w:rPr>
        <w:t>plate</w:t>
      </w:r>
      <w:r w:rsidR="00D21A32">
        <w:rPr>
          <w:rFonts w:ascii="Times New Roman" w:hAnsi="Times New Roman" w:cs="Times New Roman"/>
          <w:i/>
          <w:color w:val="538135" w:themeColor="accent6" w:themeShade="BF"/>
          <w:sz w:val="24"/>
          <w:szCs w:val="24"/>
        </w:rPr>
        <w:t>”</w:t>
      </w:r>
      <w:r>
        <w:rPr>
          <w:rFonts w:ascii="Times New Roman" w:hAnsi="Times New Roman" w:cs="Times New Roman"/>
          <w:i/>
          <w:color w:val="538135" w:themeColor="accent6" w:themeShade="BF"/>
          <w:sz w:val="24"/>
          <w:szCs w:val="24"/>
        </w:rPr>
        <w:t xml:space="preserve"> in 3.4 of the manuscript.</w:t>
      </w:r>
    </w:p>
    <w:p w14:paraId="5FB0C551" w14:textId="77777777" w:rsidR="00305D8F" w:rsidRDefault="00373A63" w:rsidP="00305D8F">
      <w:pPr>
        <w:rPr>
          <w:rFonts w:ascii="Times New Roman" w:hAnsi="Times New Roman" w:cs="Times New Roman"/>
          <w:sz w:val="24"/>
          <w:szCs w:val="24"/>
        </w:rPr>
      </w:pPr>
      <w:r w:rsidRPr="0089440A">
        <w:rPr>
          <w:rFonts w:ascii="Times New Roman" w:hAnsi="Times New Roman" w:cs="Times New Roman"/>
          <w:sz w:val="24"/>
          <w:szCs w:val="24"/>
        </w:rPr>
        <w:lastRenderedPageBreak/>
        <w:br/>
        <w:t>5.1 - 3 mL per well - clearly state</w:t>
      </w:r>
    </w:p>
    <w:p w14:paraId="1B8EADD0" w14:textId="77777777" w:rsidR="00305D8F" w:rsidRDefault="00305D8F" w:rsidP="00305D8F">
      <w:pPr>
        <w:rPr>
          <w:rFonts w:ascii="Times New Roman" w:hAnsi="Times New Roman" w:cs="Times New Roman"/>
          <w:sz w:val="24"/>
          <w:szCs w:val="24"/>
        </w:rPr>
      </w:pPr>
      <w:r w:rsidRPr="00F23183">
        <w:rPr>
          <w:rFonts w:ascii="Times New Roman" w:hAnsi="Times New Roman" w:cs="Times New Roman"/>
          <w:i/>
          <w:color w:val="538135" w:themeColor="accent6" w:themeShade="BF"/>
          <w:sz w:val="24"/>
          <w:szCs w:val="24"/>
        </w:rPr>
        <w:t>Thank you for your constructive comment.</w:t>
      </w:r>
      <w:r>
        <w:rPr>
          <w:rFonts w:ascii="Times New Roman" w:hAnsi="Times New Roman" w:cs="Times New Roman"/>
          <w:i/>
          <w:color w:val="538135" w:themeColor="accent6" w:themeShade="BF"/>
          <w:sz w:val="24"/>
          <w:szCs w:val="24"/>
        </w:rPr>
        <w:t xml:space="preserve"> We have added “3 ml per well’’ to 5.1 of the manuscript. </w:t>
      </w:r>
    </w:p>
    <w:p w14:paraId="4BAEC1EE" w14:textId="60A9436C" w:rsidR="00E574FD"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r>
      <w:r w:rsidRPr="0089440A">
        <w:rPr>
          <w:rFonts w:ascii="Times New Roman" w:hAnsi="Times New Roman" w:cs="Times New Roman"/>
          <w:b/>
          <w:bCs/>
          <w:sz w:val="24"/>
          <w:szCs w:val="24"/>
        </w:rPr>
        <w:t>Reviewer #3:</w:t>
      </w:r>
      <w:r w:rsidRPr="0089440A">
        <w:rPr>
          <w:rFonts w:ascii="Times New Roman" w:hAnsi="Times New Roman" w:cs="Times New Roman"/>
          <w:sz w:val="24"/>
          <w:szCs w:val="24"/>
        </w:rPr>
        <w:br/>
        <w:t>The manuscript entitled: "A simple method for inducing neurogénesis in P19 embryonal carcinoma cells." Introduce a simple method to differentiate the P19 cells into neuronal cells, employing accessible reagents and describing the process step by step to successfully fulfill the protocol. I believe that the protocol described will benefit the scientific community, however some steps should be further clarified to make it more clear and accessible for researchers not used to work with P19 cells.</w:t>
      </w:r>
      <w:r w:rsidRPr="0089440A">
        <w:rPr>
          <w:rFonts w:ascii="Times New Roman" w:hAnsi="Times New Roman" w:cs="Times New Roman"/>
          <w:sz w:val="24"/>
          <w:szCs w:val="24"/>
        </w:rPr>
        <w:br/>
      </w:r>
      <w:r w:rsidRPr="0089440A">
        <w:rPr>
          <w:rFonts w:ascii="Times New Roman" w:hAnsi="Times New Roman" w:cs="Times New Roman"/>
          <w:sz w:val="24"/>
          <w:szCs w:val="24"/>
        </w:rPr>
        <w:br/>
        <w:t>Minor and Major Concerns:</w:t>
      </w:r>
      <w:r w:rsidRPr="0089440A">
        <w:rPr>
          <w:rFonts w:ascii="Times New Roman" w:hAnsi="Times New Roman" w:cs="Times New Roman"/>
          <w:sz w:val="24"/>
          <w:szCs w:val="24"/>
        </w:rPr>
        <w:br/>
        <w:t>-In the introduction, authors state that "DMEM with 10% FBS for maintaining P19 cells as well as for neuronal development can be utilized", however in the protocol it is described Differentiation medium, (DMEM with 5% FBS) and subsequent Retinoic acid is required for the differentiation into neurons. This is somehow confusing and should be clarified.</w:t>
      </w:r>
    </w:p>
    <w:p w14:paraId="0A52983D" w14:textId="7ED7C842" w:rsidR="00E574FD" w:rsidRPr="008047A1" w:rsidRDefault="00E574FD" w:rsidP="00863F7B">
      <w:pPr>
        <w:jc w:val="both"/>
        <w:rPr>
          <w:rFonts w:ascii="Times New Roman" w:hAnsi="Times New Roman" w:cs="Times New Roman"/>
          <w:i/>
          <w:color w:val="538135" w:themeColor="accent6" w:themeShade="BF"/>
          <w:sz w:val="24"/>
          <w:szCs w:val="24"/>
        </w:rPr>
      </w:pPr>
      <w:r w:rsidRPr="008047A1">
        <w:rPr>
          <w:rFonts w:ascii="Times New Roman" w:hAnsi="Times New Roman" w:cs="Times New Roman"/>
          <w:i/>
          <w:color w:val="538135" w:themeColor="accent6" w:themeShade="BF"/>
          <w:sz w:val="24"/>
          <w:szCs w:val="24"/>
        </w:rPr>
        <w:t>Thank you for your constructive comments and we are sorry that our description was confusing. We meant that we only use FBS and RA for our neurogenesis which is relatively convenient compared with the method in which we should use FCS and FBS. Therefore, we have changed the description as follows:</w:t>
      </w:r>
      <w:r w:rsidR="008047A1">
        <w:rPr>
          <w:rFonts w:ascii="Times New Roman" w:hAnsi="Times New Roman" w:cs="Times New Roman"/>
          <w:i/>
          <w:color w:val="538135" w:themeColor="accent6" w:themeShade="BF"/>
          <w:sz w:val="24"/>
          <w:szCs w:val="24"/>
        </w:rPr>
        <w:t xml:space="preserve"> </w:t>
      </w:r>
      <w:r w:rsidR="00863F7B" w:rsidRPr="00863F7B">
        <w:rPr>
          <w:rFonts w:ascii="Times New Roman" w:hAnsi="Times New Roman" w:cs="Times New Roman"/>
          <w:i/>
          <w:color w:val="538135" w:themeColor="accent6" w:themeShade="BF"/>
          <w:sz w:val="24"/>
          <w:szCs w:val="24"/>
        </w:rPr>
        <w:t>“In this study, we demonstrated that DMEM with FBS can be utilized for maintaining P19 cells (DMEM+10%FBS) as well as for neuronal development (DMEM+5%FBS+RA)”</w:t>
      </w:r>
    </w:p>
    <w:p w14:paraId="2BF5FE90" w14:textId="588C61A5" w:rsidR="008047A1"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t>PROTOCOL:</w:t>
      </w:r>
      <w:r w:rsidRPr="0089440A">
        <w:rPr>
          <w:rFonts w:ascii="Times New Roman" w:hAnsi="Times New Roman" w:cs="Times New Roman"/>
          <w:sz w:val="24"/>
          <w:szCs w:val="24"/>
        </w:rPr>
        <w:br/>
        <w:t>Step 1.2- How is the cell passage performed? In which kind of plate are the cells maintained?, flask? Which size? Is there any coating needed?</w:t>
      </w:r>
    </w:p>
    <w:p w14:paraId="1733A192" w14:textId="45158E35" w:rsidR="008047A1" w:rsidRDefault="008047A1" w:rsidP="008047A1">
      <w:pPr>
        <w:rPr>
          <w:rFonts w:ascii="Times New Roman" w:hAnsi="Times New Roman" w:cs="Times New Roman"/>
          <w:sz w:val="24"/>
          <w:szCs w:val="24"/>
        </w:rPr>
      </w:pPr>
      <w:r w:rsidRPr="008047A1">
        <w:rPr>
          <w:rFonts w:ascii="Times New Roman" w:hAnsi="Times New Roman" w:cs="Times New Roman"/>
          <w:i/>
          <w:color w:val="538135" w:themeColor="accent6" w:themeShade="BF"/>
          <w:sz w:val="24"/>
          <w:szCs w:val="24"/>
        </w:rPr>
        <w:t>Thank you for your constructive comments</w:t>
      </w:r>
      <w:r>
        <w:rPr>
          <w:rFonts w:ascii="Times New Roman" w:hAnsi="Times New Roman" w:cs="Times New Roman"/>
          <w:i/>
          <w:color w:val="538135" w:themeColor="accent6" w:themeShade="BF"/>
          <w:sz w:val="24"/>
          <w:szCs w:val="24"/>
        </w:rPr>
        <w:t xml:space="preserve"> and we have described catalog number of our culture flask in </w:t>
      </w:r>
      <w:r w:rsidR="00D21A32">
        <w:rPr>
          <w:rFonts w:ascii="Times New Roman" w:hAnsi="Times New Roman" w:cs="Times New Roman"/>
          <w:i/>
          <w:color w:val="538135" w:themeColor="accent6" w:themeShade="BF"/>
          <w:sz w:val="24"/>
          <w:szCs w:val="24"/>
        </w:rPr>
        <w:t xml:space="preserve">the </w:t>
      </w:r>
      <w:r>
        <w:rPr>
          <w:rFonts w:ascii="Times New Roman" w:hAnsi="Times New Roman" w:cs="Times New Roman"/>
          <w:i/>
          <w:color w:val="538135" w:themeColor="accent6" w:themeShade="BF"/>
          <w:sz w:val="24"/>
          <w:szCs w:val="24"/>
        </w:rPr>
        <w:t>material section.</w:t>
      </w:r>
      <w:r w:rsidR="00863F7B">
        <w:rPr>
          <w:rFonts w:ascii="Times New Roman" w:hAnsi="Times New Roman" w:cs="Times New Roman"/>
          <w:i/>
          <w:color w:val="538135" w:themeColor="accent6" w:themeShade="BF"/>
          <w:sz w:val="24"/>
          <w:szCs w:val="24"/>
        </w:rPr>
        <w:t xml:space="preserve"> We have also added the detailed method how we maintain the cells in </w:t>
      </w:r>
      <w:r w:rsidR="001811C4">
        <w:rPr>
          <w:rFonts w:ascii="Times New Roman" w:hAnsi="Times New Roman" w:cs="Times New Roman"/>
          <w:i/>
          <w:color w:val="538135" w:themeColor="accent6" w:themeShade="BF"/>
          <w:sz w:val="24"/>
          <w:szCs w:val="24"/>
        </w:rPr>
        <w:t>section</w:t>
      </w:r>
      <w:r w:rsidR="00863F7B">
        <w:rPr>
          <w:rFonts w:ascii="Times New Roman" w:hAnsi="Times New Roman" w:cs="Times New Roman"/>
          <w:i/>
          <w:color w:val="538135" w:themeColor="accent6" w:themeShade="BF"/>
          <w:sz w:val="24"/>
          <w:szCs w:val="24"/>
        </w:rPr>
        <w:t>s 1-2.</w:t>
      </w:r>
    </w:p>
    <w:p w14:paraId="32CA2DEA" w14:textId="77777777" w:rsidR="008047A1"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t>Step 2.9- and 4.12- It is possible to add an alternative method for cell counting?</w:t>
      </w:r>
    </w:p>
    <w:p w14:paraId="1150359D" w14:textId="14A2586B" w:rsidR="008047A1" w:rsidRPr="00563FDB" w:rsidRDefault="008047A1" w:rsidP="008047A1">
      <w:pPr>
        <w:rPr>
          <w:rFonts w:ascii="Times New Roman" w:hAnsi="Times New Roman" w:cs="Times New Roman"/>
          <w:i/>
          <w:color w:val="538135" w:themeColor="accent6" w:themeShade="BF"/>
          <w:sz w:val="24"/>
          <w:szCs w:val="24"/>
        </w:rPr>
      </w:pPr>
      <w:r w:rsidRPr="00563FDB">
        <w:rPr>
          <w:rFonts w:ascii="Times New Roman" w:hAnsi="Times New Roman" w:cs="Times New Roman"/>
          <w:i/>
          <w:color w:val="538135" w:themeColor="accent6" w:themeShade="BF"/>
          <w:sz w:val="24"/>
          <w:szCs w:val="24"/>
        </w:rPr>
        <w:t xml:space="preserve">Thank you for this comment. We </w:t>
      </w:r>
      <w:r w:rsidR="00D21A32">
        <w:rPr>
          <w:rFonts w:ascii="Times New Roman" w:hAnsi="Times New Roman" w:cs="Times New Roman"/>
          <w:i/>
          <w:color w:val="538135" w:themeColor="accent6" w:themeShade="BF"/>
          <w:sz w:val="24"/>
          <w:szCs w:val="24"/>
        </w:rPr>
        <w:t xml:space="preserve">have </w:t>
      </w:r>
      <w:r w:rsidRPr="00563FDB">
        <w:rPr>
          <w:rFonts w:ascii="Times New Roman" w:hAnsi="Times New Roman" w:cs="Times New Roman"/>
          <w:i/>
          <w:color w:val="538135" w:themeColor="accent6" w:themeShade="BF"/>
          <w:sz w:val="24"/>
          <w:szCs w:val="24"/>
        </w:rPr>
        <w:t xml:space="preserve">changed this description to ”cell counter” instead of hemocytometer. </w:t>
      </w:r>
    </w:p>
    <w:p w14:paraId="4D258613" w14:textId="77777777" w:rsidR="008047A1"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t>Step 3.3 and 5.2- It is any specific coating required for seeding the cells? Are the aggregates free-floating or they are attached to the plate surface? Please specify</w:t>
      </w:r>
    </w:p>
    <w:p w14:paraId="6B726F85" w14:textId="5F89AA76" w:rsidR="00D21A32" w:rsidRPr="00563FDB" w:rsidRDefault="00D21A32" w:rsidP="00D21A32">
      <w:pPr>
        <w:rPr>
          <w:rFonts w:ascii="Times New Roman" w:hAnsi="Times New Roman" w:cs="Times New Roman"/>
          <w:i/>
          <w:color w:val="538135" w:themeColor="accent6" w:themeShade="BF"/>
          <w:sz w:val="24"/>
          <w:szCs w:val="24"/>
        </w:rPr>
      </w:pPr>
      <w:r w:rsidRPr="00563FDB">
        <w:rPr>
          <w:rFonts w:ascii="Times New Roman" w:hAnsi="Times New Roman" w:cs="Times New Roman"/>
          <w:i/>
          <w:color w:val="538135" w:themeColor="accent6" w:themeShade="BF"/>
          <w:sz w:val="24"/>
          <w:szCs w:val="24"/>
        </w:rPr>
        <w:lastRenderedPageBreak/>
        <w:t xml:space="preserve">Thank you for this comment. We </w:t>
      </w:r>
      <w:r>
        <w:rPr>
          <w:rFonts w:ascii="Times New Roman" w:hAnsi="Times New Roman" w:cs="Times New Roman"/>
          <w:i/>
          <w:color w:val="538135" w:themeColor="accent6" w:themeShade="BF"/>
          <w:sz w:val="24"/>
          <w:szCs w:val="24"/>
        </w:rPr>
        <w:t xml:space="preserve">do not need specific coating for plating the cells and the aggregates are floating in the suspension culture plate. </w:t>
      </w:r>
    </w:p>
    <w:p w14:paraId="06F79051" w14:textId="3F5D6335" w:rsidR="008047A1" w:rsidRPr="009211EF"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r>
      <w:r w:rsidRPr="009211EF">
        <w:rPr>
          <w:rFonts w:ascii="Times New Roman" w:hAnsi="Times New Roman" w:cs="Times New Roman"/>
          <w:sz w:val="24"/>
          <w:szCs w:val="24"/>
        </w:rPr>
        <w:t>Step 3.6 and 4.5- Is this step performed at RT or 37ºC?</w:t>
      </w:r>
    </w:p>
    <w:p w14:paraId="626829BF" w14:textId="587D5328" w:rsidR="008047A1" w:rsidRPr="00CF13A5" w:rsidRDefault="008047A1" w:rsidP="008047A1">
      <w:pPr>
        <w:rPr>
          <w:rFonts w:ascii="Times New Roman" w:hAnsi="Times New Roman" w:cs="Times New Roman"/>
          <w:b/>
          <w:color w:val="538135" w:themeColor="accent6" w:themeShade="BF"/>
          <w:sz w:val="24"/>
          <w:szCs w:val="24"/>
        </w:rPr>
      </w:pPr>
      <w:r w:rsidRPr="009211EF">
        <w:rPr>
          <w:rFonts w:ascii="Times New Roman" w:hAnsi="Times New Roman" w:cs="Times New Roman"/>
          <w:i/>
          <w:color w:val="538135" w:themeColor="accent6" w:themeShade="BF"/>
          <w:sz w:val="24"/>
          <w:szCs w:val="24"/>
        </w:rPr>
        <w:t>Thank you for this comment. We have added the missing information about the temperature. We have added “</w:t>
      </w:r>
      <w:r w:rsidR="001811C4">
        <w:rPr>
          <w:rFonts w:ascii="Times New Roman" w:hAnsi="Times New Roman" w:cs="Times New Roman"/>
          <w:i/>
          <w:color w:val="538135" w:themeColor="accent6" w:themeShade="BF"/>
          <w:sz w:val="24"/>
          <w:szCs w:val="24"/>
        </w:rPr>
        <w:t xml:space="preserve">room </w:t>
      </w:r>
      <w:r w:rsidR="00705C87">
        <w:rPr>
          <w:rFonts w:ascii="Times New Roman" w:hAnsi="Times New Roman" w:cs="Times New Roman"/>
          <w:i/>
          <w:color w:val="538135" w:themeColor="accent6" w:themeShade="BF"/>
          <w:sz w:val="24"/>
          <w:szCs w:val="24"/>
        </w:rPr>
        <w:t>temperature</w:t>
      </w:r>
      <w:r w:rsidRPr="009211EF">
        <w:rPr>
          <w:rFonts w:ascii="Times New Roman" w:hAnsi="Times New Roman" w:cs="Times New Roman"/>
          <w:i/>
          <w:color w:val="538135" w:themeColor="accent6" w:themeShade="BF"/>
          <w:sz w:val="24"/>
          <w:szCs w:val="24"/>
        </w:rPr>
        <w:t>” in our revised manuscript.</w:t>
      </w:r>
    </w:p>
    <w:p w14:paraId="511678AD" w14:textId="77777777" w:rsidR="008047A1"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t>Step 5.3- After this step it is to be assumed that the cells are already neurons ? Could the authors specify this on the protocol? If so, should step 5.3 correspond then to the Day 1 depicted in figure 1?</w:t>
      </w:r>
    </w:p>
    <w:p w14:paraId="66205B17" w14:textId="76DEF89C" w:rsidR="008047A1" w:rsidRPr="00CF13A5" w:rsidRDefault="008047A1" w:rsidP="008047A1">
      <w:pPr>
        <w:rPr>
          <w:rFonts w:ascii="Times New Roman" w:hAnsi="Times New Roman" w:cs="Times New Roman"/>
          <w:b/>
          <w:color w:val="538135" w:themeColor="accent6" w:themeShade="BF"/>
          <w:sz w:val="24"/>
          <w:szCs w:val="24"/>
        </w:rPr>
      </w:pPr>
      <w:r w:rsidRPr="00CF13A5">
        <w:rPr>
          <w:rFonts w:ascii="Times New Roman" w:hAnsi="Times New Roman" w:cs="Times New Roman"/>
          <w:i/>
          <w:color w:val="538135" w:themeColor="accent6" w:themeShade="BF"/>
          <w:sz w:val="24"/>
          <w:szCs w:val="24"/>
        </w:rPr>
        <w:t>Thank you for this comment. It normally takes 4-6days after plating the cells to a 6 well plate</w:t>
      </w:r>
      <w:r w:rsidR="007E6686" w:rsidRPr="00CF13A5">
        <w:rPr>
          <w:rFonts w:ascii="Times New Roman" w:hAnsi="Times New Roman" w:cs="Times New Roman"/>
          <w:i/>
          <w:color w:val="538135" w:themeColor="accent6" w:themeShade="BF"/>
          <w:sz w:val="24"/>
          <w:szCs w:val="24"/>
        </w:rPr>
        <w:t xml:space="preserve"> and we have clarified this in the result section</w:t>
      </w:r>
      <w:r w:rsidRPr="00CF13A5">
        <w:rPr>
          <w:rFonts w:ascii="Times New Roman" w:hAnsi="Times New Roman" w:cs="Times New Roman"/>
          <w:i/>
          <w:color w:val="538135" w:themeColor="accent6" w:themeShade="BF"/>
          <w:sz w:val="24"/>
          <w:szCs w:val="24"/>
        </w:rPr>
        <w:t>.</w:t>
      </w:r>
    </w:p>
    <w:p w14:paraId="02535DD2" w14:textId="77777777" w:rsidR="005B262B" w:rsidRPr="00863F7B" w:rsidRDefault="00373A63" w:rsidP="00305D8F">
      <w:pPr>
        <w:rPr>
          <w:rFonts w:ascii="Times New Roman" w:hAnsi="Times New Roman" w:cs="Times New Roman"/>
          <w:sz w:val="24"/>
          <w:szCs w:val="24"/>
        </w:rPr>
      </w:pPr>
      <w:r w:rsidRPr="0089440A">
        <w:rPr>
          <w:rFonts w:ascii="Times New Roman" w:hAnsi="Times New Roman" w:cs="Times New Roman"/>
          <w:sz w:val="24"/>
          <w:szCs w:val="24"/>
        </w:rPr>
        <w:br/>
        <w:t xml:space="preserve">Figure 2B would strongly benefit with an additional picture of an immunocytochemistry staining with neuronal markers, to support the statements of neuronal differentiation and to discard a potential heterogeneity in the cell culture (comprising both differentiated and undifferentiated </w:t>
      </w:r>
      <w:r w:rsidRPr="00863F7B">
        <w:rPr>
          <w:rFonts w:ascii="Times New Roman" w:hAnsi="Times New Roman" w:cs="Times New Roman"/>
          <w:sz w:val="24"/>
          <w:szCs w:val="24"/>
        </w:rPr>
        <w:t>cells)</w:t>
      </w:r>
    </w:p>
    <w:p w14:paraId="5342FA4F" w14:textId="6FE7ED19" w:rsidR="007E6686" w:rsidRPr="00CF13A5" w:rsidRDefault="007E6686" w:rsidP="007E6686">
      <w:pPr>
        <w:rPr>
          <w:rFonts w:ascii="Times New Roman" w:hAnsi="Times New Roman" w:cs="Times New Roman"/>
          <w:b/>
          <w:color w:val="538135" w:themeColor="accent6" w:themeShade="BF"/>
          <w:sz w:val="24"/>
          <w:szCs w:val="24"/>
        </w:rPr>
      </w:pPr>
      <w:r w:rsidRPr="00863F7B">
        <w:rPr>
          <w:rFonts w:ascii="Times New Roman" w:hAnsi="Times New Roman" w:cs="Times New Roman"/>
          <w:i/>
          <w:color w:val="538135" w:themeColor="accent6" w:themeShade="BF"/>
          <w:sz w:val="24"/>
          <w:szCs w:val="24"/>
        </w:rPr>
        <w:t>Thank you for this comment. We have performed an</w:t>
      </w:r>
      <w:r w:rsidRPr="00863F7B">
        <w:rPr>
          <w:sz w:val="24"/>
          <w:szCs w:val="24"/>
        </w:rPr>
        <w:t xml:space="preserve"> </w:t>
      </w:r>
      <w:r w:rsidRPr="00863F7B">
        <w:rPr>
          <w:rFonts w:ascii="Times New Roman" w:hAnsi="Times New Roman" w:cs="Times New Roman"/>
          <w:i/>
          <w:color w:val="538135" w:themeColor="accent6" w:themeShade="BF"/>
          <w:sz w:val="24"/>
          <w:szCs w:val="24"/>
        </w:rPr>
        <w:t xml:space="preserve">immunofluorescent staining for Map2 </w:t>
      </w:r>
      <w:r w:rsidR="00F368CB">
        <w:rPr>
          <w:rFonts w:ascii="Times New Roman" w:hAnsi="Times New Roman" w:cs="Times New Roman"/>
          <w:i/>
          <w:color w:val="538135" w:themeColor="accent6" w:themeShade="BF"/>
          <w:sz w:val="24"/>
          <w:szCs w:val="24"/>
        </w:rPr>
        <w:t>(neuronal cell marker)</w:t>
      </w:r>
      <w:r w:rsidRPr="00863F7B">
        <w:rPr>
          <w:rFonts w:ascii="Times New Roman" w:hAnsi="Times New Roman" w:cs="Times New Roman"/>
          <w:i/>
          <w:color w:val="538135" w:themeColor="accent6" w:themeShade="BF"/>
          <w:sz w:val="24"/>
          <w:szCs w:val="24"/>
        </w:rPr>
        <w:t xml:space="preserve">(shown in </w:t>
      </w:r>
      <w:r w:rsidR="00863F7B" w:rsidRPr="00863F7B">
        <w:rPr>
          <w:rFonts w:ascii="Times New Roman" w:hAnsi="Times New Roman" w:cs="Times New Roman"/>
          <w:i/>
          <w:color w:val="538135" w:themeColor="accent6" w:themeShade="BF"/>
          <w:sz w:val="24"/>
          <w:szCs w:val="24"/>
        </w:rPr>
        <w:t>Figure 4)</w:t>
      </w:r>
      <w:r w:rsidRPr="00863F7B">
        <w:rPr>
          <w:rFonts w:ascii="Times New Roman" w:hAnsi="Times New Roman" w:cs="Times New Roman"/>
          <w:i/>
          <w:color w:val="538135" w:themeColor="accent6" w:themeShade="BF"/>
          <w:sz w:val="24"/>
          <w:szCs w:val="24"/>
        </w:rPr>
        <w:t>.</w:t>
      </w:r>
      <w:r w:rsidRPr="00CF13A5">
        <w:rPr>
          <w:rFonts w:ascii="Times New Roman" w:hAnsi="Times New Roman" w:cs="Times New Roman"/>
          <w:i/>
          <w:color w:val="538135" w:themeColor="accent6" w:themeShade="BF"/>
          <w:sz w:val="24"/>
          <w:szCs w:val="24"/>
        </w:rPr>
        <w:t xml:space="preserve"> </w:t>
      </w:r>
    </w:p>
    <w:p w14:paraId="4B898B4F" w14:textId="77777777" w:rsidR="007E6686" w:rsidRPr="00B726ED" w:rsidRDefault="007E6686" w:rsidP="00305D8F">
      <w:pPr>
        <w:rPr>
          <w:rFonts w:ascii="Times New Roman" w:hAnsi="Times New Roman" w:cs="Times New Roman"/>
          <w:i/>
          <w:color w:val="538135" w:themeColor="accent6" w:themeShade="BF"/>
          <w:sz w:val="24"/>
          <w:szCs w:val="24"/>
        </w:rPr>
      </w:pPr>
    </w:p>
    <w:sectPr w:rsidR="007E6686" w:rsidRPr="00B726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B6A0" w14:textId="77777777" w:rsidR="000226C4" w:rsidRDefault="000226C4" w:rsidP="001D7694">
      <w:pPr>
        <w:spacing w:after="0" w:line="240" w:lineRule="auto"/>
      </w:pPr>
      <w:r>
        <w:separator/>
      </w:r>
    </w:p>
  </w:endnote>
  <w:endnote w:type="continuationSeparator" w:id="0">
    <w:p w14:paraId="6B776698" w14:textId="77777777" w:rsidR="000226C4" w:rsidRDefault="000226C4" w:rsidP="001D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游明朝">
    <w:altName w:val="Yu Mincho"/>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altName w:val="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33705" w14:textId="77777777" w:rsidR="000226C4" w:rsidRDefault="000226C4" w:rsidP="001D7694">
      <w:pPr>
        <w:spacing w:after="0" w:line="240" w:lineRule="auto"/>
      </w:pPr>
      <w:r>
        <w:separator/>
      </w:r>
    </w:p>
  </w:footnote>
  <w:footnote w:type="continuationSeparator" w:id="0">
    <w:p w14:paraId="7CE74EC4" w14:textId="77777777" w:rsidR="000226C4" w:rsidRDefault="000226C4" w:rsidP="001D7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63"/>
    <w:rsid w:val="000222E6"/>
    <w:rsid w:val="000226C4"/>
    <w:rsid w:val="000B667B"/>
    <w:rsid w:val="000B7C62"/>
    <w:rsid w:val="00104F1C"/>
    <w:rsid w:val="0017266C"/>
    <w:rsid w:val="001811C4"/>
    <w:rsid w:val="001D7694"/>
    <w:rsid w:val="002039A1"/>
    <w:rsid w:val="002141D4"/>
    <w:rsid w:val="00254FDB"/>
    <w:rsid w:val="002F7444"/>
    <w:rsid w:val="00305D8F"/>
    <w:rsid w:val="00373A63"/>
    <w:rsid w:val="00375C88"/>
    <w:rsid w:val="00376D31"/>
    <w:rsid w:val="0039756C"/>
    <w:rsid w:val="003A1C07"/>
    <w:rsid w:val="003B19DE"/>
    <w:rsid w:val="003E63A5"/>
    <w:rsid w:val="00410B76"/>
    <w:rsid w:val="0053345B"/>
    <w:rsid w:val="00553999"/>
    <w:rsid w:val="00563FDB"/>
    <w:rsid w:val="005A22A3"/>
    <w:rsid w:val="005D73E4"/>
    <w:rsid w:val="006178DC"/>
    <w:rsid w:val="00705C87"/>
    <w:rsid w:val="007174D8"/>
    <w:rsid w:val="00743E53"/>
    <w:rsid w:val="007E6686"/>
    <w:rsid w:val="008047A1"/>
    <w:rsid w:val="00854CD0"/>
    <w:rsid w:val="00863F7B"/>
    <w:rsid w:val="0089440A"/>
    <w:rsid w:val="00896215"/>
    <w:rsid w:val="008C1294"/>
    <w:rsid w:val="008D23D2"/>
    <w:rsid w:val="009211EF"/>
    <w:rsid w:val="00957958"/>
    <w:rsid w:val="00983BB4"/>
    <w:rsid w:val="009D27C4"/>
    <w:rsid w:val="009E2C59"/>
    <w:rsid w:val="00A42E27"/>
    <w:rsid w:val="00A71AE4"/>
    <w:rsid w:val="00A75038"/>
    <w:rsid w:val="00AF54C7"/>
    <w:rsid w:val="00B24E74"/>
    <w:rsid w:val="00B52729"/>
    <w:rsid w:val="00B6057E"/>
    <w:rsid w:val="00B726ED"/>
    <w:rsid w:val="00BB4E09"/>
    <w:rsid w:val="00C16676"/>
    <w:rsid w:val="00CB1E2B"/>
    <w:rsid w:val="00CE0BD9"/>
    <w:rsid w:val="00CF13A5"/>
    <w:rsid w:val="00D11DFB"/>
    <w:rsid w:val="00D21A32"/>
    <w:rsid w:val="00E574FD"/>
    <w:rsid w:val="00E65CCD"/>
    <w:rsid w:val="00F23183"/>
    <w:rsid w:val="00F30AA4"/>
    <w:rsid w:val="00F3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FFCD"/>
  <w15:chartTrackingRefBased/>
  <w15:docId w15:val="{110DDA61-9C60-4DC4-B0B3-8544BCF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9440A"/>
    <w:rPr>
      <w:sz w:val="16"/>
      <w:szCs w:val="16"/>
    </w:rPr>
  </w:style>
  <w:style w:type="paragraph" w:styleId="a4">
    <w:name w:val="annotation text"/>
    <w:basedOn w:val="a"/>
    <w:link w:val="a5"/>
    <w:uiPriority w:val="99"/>
    <w:semiHidden/>
    <w:unhideWhenUsed/>
    <w:rsid w:val="0089440A"/>
    <w:pPr>
      <w:spacing w:line="240" w:lineRule="auto"/>
    </w:pPr>
    <w:rPr>
      <w:sz w:val="20"/>
      <w:szCs w:val="20"/>
    </w:rPr>
  </w:style>
  <w:style w:type="character" w:customStyle="1" w:styleId="a5">
    <w:name w:val="コメント文字列 (文字)"/>
    <w:basedOn w:val="a0"/>
    <w:link w:val="a4"/>
    <w:uiPriority w:val="99"/>
    <w:semiHidden/>
    <w:rsid w:val="0089440A"/>
    <w:rPr>
      <w:sz w:val="20"/>
      <w:szCs w:val="20"/>
    </w:rPr>
  </w:style>
  <w:style w:type="paragraph" w:styleId="a6">
    <w:name w:val="annotation subject"/>
    <w:basedOn w:val="a4"/>
    <w:next w:val="a4"/>
    <w:link w:val="a7"/>
    <w:uiPriority w:val="99"/>
    <w:semiHidden/>
    <w:unhideWhenUsed/>
    <w:rsid w:val="0089440A"/>
    <w:rPr>
      <w:b/>
      <w:bCs/>
    </w:rPr>
  </w:style>
  <w:style w:type="character" w:customStyle="1" w:styleId="a7">
    <w:name w:val="コメント内容 (文字)"/>
    <w:basedOn w:val="a5"/>
    <w:link w:val="a6"/>
    <w:uiPriority w:val="99"/>
    <w:semiHidden/>
    <w:rsid w:val="0089440A"/>
    <w:rPr>
      <w:b/>
      <w:bCs/>
      <w:sz w:val="20"/>
      <w:szCs w:val="20"/>
    </w:rPr>
  </w:style>
  <w:style w:type="paragraph" w:styleId="a8">
    <w:name w:val="Balloon Text"/>
    <w:basedOn w:val="a"/>
    <w:link w:val="a9"/>
    <w:uiPriority w:val="99"/>
    <w:semiHidden/>
    <w:unhideWhenUsed/>
    <w:rsid w:val="0089440A"/>
    <w:pPr>
      <w:spacing w:after="0" w:line="240" w:lineRule="auto"/>
    </w:pPr>
    <w:rPr>
      <w:rFonts w:ascii="Segoe UI" w:hAnsi="Segoe UI" w:cs="Segoe UI"/>
      <w:sz w:val="18"/>
      <w:szCs w:val="18"/>
    </w:rPr>
  </w:style>
  <w:style w:type="character" w:customStyle="1" w:styleId="a9">
    <w:name w:val="吹き出し (文字)"/>
    <w:basedOn w:val="a0"/>
    <w:link w:val="a8"/>
    <w:uiPriority w:val="99"/>
    <w:semiHidden/>
    <w:rsid w:val="0089440A"/>
    <w:rPr>
      <w:rFonts w:ascii="Segoe UI" w:hAnsi="Segoe UI" w:cs="Segoe UI"/>
      <w:sz w:val="18"/>
      <w:szCs w:val="18"/>
    </w:rPr>
  </w:style>
  <w:style w:type="paragraph" w:styleId="aa">
    <w:name w:val="Date"/>
    <w:basedOn w:val="a"/>
    <w:next w:val="a"/>
    <w:link w:val="ab"/>
    <w:uiPriority w:val="99"/>
    <w:semiHidden/>
    <w:unhideWhenUsed/>
    <w:rsid w:val="002039A1"/>
  </w:style>
  <w:style w:type="character" w:customStyle="1" w:styleId="ab">
    <w:name w:val="日付 (文字)"/>
    <w:basedOn w:val="a0"/>
    <w:link w:val="aa"/>
    <w:uiPriority w:val="99"/>
    <w:semiHidden/>
    <w:rsid w:val="002039A1"/>
  </w:style>
  <w:style w:type="paragraph" w:styleId="ac">
    <w:name w:val="header"/>
    <w:basedOn w:val="a"/>
    <w:link w:val="ad"/>
    <w:uiPriority w:val="99"/>
    <w:unhideWhenUsed/>
    <w:rsid w:val="001D7694"/>
    <w:pPr>
      <w:tabs>
        <w:tab w:val="center" w:pos="4680"/>
        <w:tab w:val="right" w:pos="9360"/>
      </w:tabs>
      <w:spacing w:after="0" w:line="240" w:lineRule="auto"/>
    </w:pPr>
  </w:style>
  <w:style w:type="character" w:customStyle="1" w:styleId="ad">
    <w:name w:val="ヘッダー (文字)"/>
    <w:basedOn w:val="a0"/>
    <w:link w:val="ac"/>
    <w:uiPriority w:val="99"/>
    <w:rsid w:val="001D7694"/>
  </w:style>
  <w:style w:type="paragraph" w:styleId="ae">
    <w:name w:val="footer"/>
    <w:basedOn w:val="a"/>
    <w:link w:val="af"/>
    <w:uiPriority w:val="99"/>
    <w:unhideWhenUsed/>
    <w:rsid w:val="001D7694"/>
    <w:pPr>
      <w:tabs>
        <w:tab w:val="center" w:pos="4680"/>
        <w:tab w:val="right" w:pos="9360"/>
      </w:tabs>
      <w:spacing w:after="0" w:line="240" w:lineRule="auto"/>
    </w:pPr>
  </w:style>
  <w:style w:type="character" w:customStyle="1" w:styleId="af">
    <w:name w:val="フッター (文字)"/>
    <w:basedOn w:val="a0"/>
    <w:link w:val="ae"/>
    <w:uiPriority w:val="99"/>
    <w:rsid w:val="001D7694"/>
  </w:style>
  <w:style w:type="paragraph" w:styleId="af0">
    <w:name w:val="No Spacing"/>
    <w:uiPriority w:val="1"/>
    <w:qFormat/>
    <w:rsid w:val="001D7694"/>
    <w:pPr>
      <w:spacing w:after="0" w:line="240" w:lineRule="auto"/>
    </w:pPr>
  </w:style>
  <w:style w:type="character" w:customStyle="1" w:styleId="s-rg">
    <w:name w:val="s-rg"/>
    <w:basedOn w:val="a0"/>
    <w:rsid w:val="00410B76"/>
  </w:style>
  <w:style w:type="character" w:customStyle="1" w:styleId="s-bl">
    <w:name w:val="s-bl"/>
    <w:basedOn w:val="a0"/>
    <w:rsid w:val="00410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88711">
      <w:bodyDiv w:val="1"/>
      <w:marLeft w:val="0"/>
      <w:marRight w:val="0"/>
      <w:marTop w:val="0"/>
      <w:marBottom w:val="0"/>
      <w:divBdr>
        <w:top w:val="none" w:sz="0" w:space="0" w:color="auto"/>
        <w:left w:val="none" w:sz="0" w:space="0" w:color="auto"/>
        <w:bottom w:val="none" w:sz="0" w:space="0" w:color="auto"/>
        <w:right w:val="none" w:sz="0" w:space="0" w:color="auto"/>
      </w:divBdr>
      <w:divsChild>
        <w:div w:id="15812756">
          <w:marLeft w:val="0"/>
          <w:marRight w:val="0"/>
          <w:marTop w:val="0"/>
          <w:marBottom w:val="0"/>
          <w:divBdr>
            <w:top w:val="none" w:sz="0" w:space="0" w:color="auto"/>
            <w:left w:val="none" w:sz="0" w:space="0" w:color="auto"/>
            <w:bottom w:val="none" w:sz="0" w:space="0" w:color="auto"/>
            <w:right w:val="none" w:sz="0" w:space="0" w:color="auto"/>
          </w:divBdr>
          <w:divsChild>
            <w:div w:id="1636256201">
              <w:marLeft w:val="0"/>
              <w:marRight w:val="0"/>
              <w:marTop w:val="0"/>
              <w:marBottom w:val="0"/>
              <w:divBdr>
                <w:top w:val="none" w:sz="0" w:space="0" w:color="auto"/>
                <w:left w:val="none" w:sz="0" w:space="0" w:color="auto"/>
                <w:bottom w:val="none" w:sz="0" w:space="0" w:color="auto"/>
                <w:right w:val="none" w:sz="0" w:space="0" w:color="auto"/>
              </w:divBdr>
              <w:divsChild>
                <w:div w:id="1009285651">
                  <w:marLeft w:val="0"/>
                  <w:marRight w:val="0"/>
                  <w:marTop w:val="0"/>
                  <w:marBottom w:val="0"/>
                  <w:divBdr>
                    <w:top w:val="none" w:sz="0" w:space="0" w:color="auto"/>
                    <w:left w:val="none" w:sz="0" w:space="0" w:color="auto"/>
                    <w:bottom w:val="none" w:sz="0" w:space="0" w:color="auto"/>
                    <w:right w:val="none" w:sz="0" w:space="0" w:color="auto"/>
                  </w:divBdr>
                  <w:divsChild>
                    <w:div w:id="2072923893">
                      <w:marLeft w:val="0"/>
                      <w:marRight w:val="0"/>
                      <w:marTop w:val="0"/>
                      <w:marBottom w:val="0"/>
                      <w:divBdr>
                        <w:top w:val="none" w:sz="0" w:space="0" w:color="auto"/>
                        <w:left w:val="none" w:sz="0" w:space="0" w:color="auto"/>
                        <w:bottom w:val="none" w:sz="0" w:space="0" w:color="auto"/>
                        <w:right w:val="none" w:sz="0" w:space="0" w:color="auto"/>
                      </w:divBdr>
                      <w:divsChild>
                        <w:div w:id="1111238665">
                          <w:marLeft w:val="0"/>
                          <w:marRight w:val="0"/>
                          <w:marTop w:val="0"/>
                          <w:marBottom w:val="0"/>
                          <w:divBdr>
                            <w:top w:val="none" w:sz="0" w:space="0" w:color="auto"/>
                            <w:left w:val="none" w:sz="0" w:space="0" w:color="auto"/>
                            <w:bottom w:val="none" w:sz="0" w:space="0" w:color="auto"/>
                            <w:right w:val="none" w:sz="0" w:space="0" w:color="auto"/>
                          </w:divBdr>
                          <w:divsChild>
                            <w:div w:id="1380980532">
                              <w:marLeft w:val="0"/>
                              <w:marRight w:val="0"/>
                              <w:marTop w:val="0"/>
                              <w:marBottom w:val="0"/>
                              <w:divBdr>
                                <w:top w:val="none" w:sz="0" w:space="0" w:color="auto"/>
                                <w:left w:val="none" w:sz="0" w:space="0" w:color="auto"/>
                                <w:bottom w:val="none" w:sz="0" w:space="0" w:color="auto"/>
                                <w:right w:val="none" w:sz="0" w:space="0" w:color="auto"/>
                              </w:divBdr>
                              <w:divsChild>
                                <w:div w:id="1605454055">
                                  <w:marLeft w:val="0"/>
                                  <w:marRight w:val="0"/>
                                  <w:marTop w:val="0"/>
                                  <w:marBottom w:val="0"/>
                                  <w:divBdr>
                                    <w:top w:val="none" w:sz="0" w:space="0" w:color="auto"/>
                                    <w:left w:val="none" w:sz="0" w:space="0" w:color="auto"/>
                                    <w:bottom w:val="none" w:sz="0" w:space="0" w:color="auto"/>
                                    <w:right w:val="none" w:sz="0" w:space="0" w:color="auto"/>
                                  </w:divBdr>
                                  <w:divsChild>
                                    <w:div w:id="399912275">
                                      <w:marLeft w:val="0"/>
                                      <w:marRight w:val="0"/>
                                      <w:marTop w:val="0"/>
                                      <w:marBottom w:val="0"/>
                                      <w:divBdr>
                                        <w:top w:val="none" w:sz="0" w:space="0" w:color="auto"/>
                                        <w:left w:val="none" w:sz="0" w:space="0" w:color="auto"/>
                                        <w:bottom w:val="none" w:sz="0" w:space="0" w:color="auto"/>
                                        <w:right w:val="none" w:sz="0" w:space="0" w:color="auto"/>
                                      </w:divBdr>
                                      <w:divsChild>
                                        <w:div w:id="738749128">
                                          <w:marLeft w:val="0"/>
                                          <w:marRight w:val="0"/>
                                          <w:marTop w:val="0"/>
                                          <w:marBottom w:val="0"/>
                                          <w:divBdr>
                                            <w:top w:val="none" w:sz="0" w:space="0" w:color="auto"/>
                                            <w:left w:val="none" w:sz="0" w:space="0" w:color="auto"/>
                                            <w:bottom w:val="none" w:sz="0" w:space="0" w:color="auto"/>
                                            <w:right w:val="none" w:sz="0" w:space="0" w:color="auto"/>
                                          </w:divBdr>
                                          <w:divsChild>
                                            <w:div w:id="1136334967">
                                              <w:marLeft w:val="0"/>
                                              <w:marRight w:val="0"/>
                                              <w:marTop w:val="0"/>
                                              <w:marBottom w:val="0"/>
                                              <w:divBdr>
                                                <w:top w:val="none" w:sz="0" w:space="0" w:color="auto"/>
                                                <w:left w:val="none" w:sz="0" w:space="0" w:color="auto"/>
                                                <w:bottom w:val="none" w:sz="0" w:space="0" w:color="auto"/>
                                                <w:right w:val="none" w:sz="0" w:space="0" w:color="auto"/>
                                              </w:divBdr>
                                              <w:divsChild>
                                                <w:div w:id="19867706">
                                                  <w:marLeft w:val="0"/>
                                                  <w:marRight w:val="0"/>
                                                  <w:marTop w:val="0"/>
                                                  <w:marBottom w:val="0"/>
                                                  <w:divBdr>
                                                    <w:top w:val="none" w:sz="0" w:space="0" w:color="auto"/>
                                                    <w:left w:val="none" w:sz="0" w:space="0" w:color="auto"/>
                                                    <w:bottom w:val="none" w:sz="0" w:space="0" w:color="auto"/>
                                                    <w:right w:val="none" w:sz="0" w:space="0" w:color="auto"/>
                                                  </w:divBdr>
                                                  <w:divsChild>
                                                    <w:div w:id="1379863142">
                                                      <w:marLeft w:val="0"/>
                                                      <w:marRight w:val="0"/>
                                                      <w:marTop w:val="0"/>
                                                      <w:marBottom w:val="0"/>
                                                      <w:divBdr>
                                                        <w:top w:val="none" w:sz="0" w:space="0" w:color="auto"/>
                                                        <w:left w:val="none" w:sz="0" w:space="0" w:color="auto"/>
                                                        <w:bottom w:val="none" w:sz="0" w:space="0" w:color="auto"/>
                                                        <w:right w:val="none" w:sz="0" w:space="0" w:color="auto"/>
                                                      </w:divBdr>
                                                      <w:divsChild>
                                                        <w:div w:id="2300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16113">
              <w:marLeft w:val="0"/>
              <w:marRight w:val="0"/>
              <w:marTop w:val="0"/>
              <w:marBottom w:val="0"/>
              <w:divBdr>
                <w:top w:val="none" w:sz="0" w:space="0" w:color="auto"/>
                <w:left w:val="none" w:sz="0" w:space="0" w:color="auto"/>
                <w:bottom w:val="none" w:sz="0" w:space="0" w:color="auto"/>
                <w:right w:val="none" w:sz="0" w:space="0" w:color="auto"/>
              </w:divBdr>
              <w:divsChild>
                <w:div w:id="11235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6848-6E88-4284-B8D7-5E927085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2217</Words>
  <Characters>12640</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Taniguchi</dc:creator>
  <cp:keywords/>
  <dc:description/>
  <cp:lastModifiedBy>Hiroaki Taniguchi</cp:lastModifiedBy>
  <cp:revision>2</cp:revision>
  <cp:lastPrinted>2018-09-19T09:54:00Z</cp:lastPrinted>
  <dcterms:created xsi:type="dcterms:W3CDTF">2018-10-19T19:13:00Z</dcterms:created>
  <dcterms:modified xsi:type="dcterms:W3CDTF">2018-10-19T19:13:00Z</dcterms:modified>
</cp:coreProperties>
</file>