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1B188E2"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9324CE9" w14:textId="0D6A4089" w:rsidR="00DE3FED" w:rsidRPr="003D7982" w:rsidRDefault="004274DC" w:rsidP="001B1519">
      <w:pPr>
        <w:rPr>
          <w:rFonts w:asciiTheme="minorHAnsi" w:hAnsiTheme="minorHAnsi" w:cstheme="minorHAnsi"/>
          <w:b/>
          <w:color w:val="auto"/>
          <w:lang w:eastAsia="zh-CN"/>
        </w:rPr>
      </w:pPr>
      <w:r w:rsidRPr="003D7982">
        <w:rPr>
          <w:rFonts w:asciiTheme="minorHAnsi" w:hAnsiTheme="minorHAnsi" w:cstheme="minorHAnsi"/>
          <w:b/>
          <w:color w:val="auto"/>
          <w:lang w:eastAsia="zh-CN"/>
        </w:rPr>
        <w:t xml:space="preserve">Use of Principal Components for Scaling Up Topographic Models to Map Soil Redistribution and Soil Organic Carbon </w:t>
      </w:r>
    </w:p>
    <w:p w14:paraId="403A7840" w14:textId="77777777" w:rsidR="00050BAD" w:rsidRPr="00CC2214" w:rsidRDefault="00050BAD" w:rsidP="00CC2214">
      <w:pPr>
        <w:widowControl/>
        <w:jc w:val="left"/>
        <w:rPr>
          <w:color w:val="auto"/>
          <w:lang w:eastAsia="zh-CN"/>
        </w:rPr>
      </w:pPr>
    </w:p>
    <w:p w14:paraId="3D080DA3" w14:textId="32EA9649"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0FCB589" w14:textId="1DFB15F1" w:rsidR="00D04A95" w:rsidRPr="003C603F" w:rsidRDefault="00854BAA" w:rsidP="001B1519">
      <w:pPr>
        <w:rPr>
          <w:rFonts w:asciiTheme="minorHAnsi" w:hAnsiTheme="minorHAnsi" w:cstheme="minorHAnsi"/>
          <w:color w:val="auto"/>
        </w:rPr>
      </w:pPr>
      <w:r w:rsidRPr="00854BAA">
        <w:rPr>
          <w:rFonts w:asciiTheme="minorHAnsi" w:hAnsiTheme="minorHAnsi" w:cstheme="minorHAnsi"/>
          <w:color w:val="auto"/>
        </w:rPr>
        <w:t>Xia Li</w:t>
      </w:r>
      <w:r w:rsidRPr="00854BAA">
        <w:rPr>
          <w:rFonts w:asciiTheme="minorHAnsi" w:hAnsiTheme="minorHAnsi" w:cstheme="minorHAnsi"/>
          <w:color w:val="auto"/>
          <w:vertAlign w:val="superscript"/>
        </w:rPr>
        <w:t>1</w:t>
      </w:r>
      <w:r w:rsidR="00575515">
        <w:rPr>
          <w:rFonts w:asciiTheme="minorHAnsi" w:hAnsiTheme="minorHAnsi" w:cstheme="minorHAnsi"/>
          <w:color w:val="auto"/>
          <w:vertAlign w:val="superscript"/>
        </w:rPr>
        <w:t>,2</w:t>
      </w:r>
      <w:r w:rsidRPr="00854BAA">
        <w:rPr>
          <w:rFonts w:asciiTheme="minorHAnsi" w:hAnsiTheme="minorHAnsi" w:cstheme="minorHAnsi"/>
          <w:color w:val="auto"/>
        </w:rPr>
        <w:t>, Gregory W. McCarty</w:t>
      </w:r>
      <w:r w:rsidRPr="00854BAA">
        <w:rPr>
          <w:rFonts w:asciiTheme="minorHAnsi" w:hAnsiTheme="minorHAnsi" w:cstheme="minorHAnsi"/>
          <w:color w:val="auto"/>
          <w:vertAlign w:val="superscript"/>
        </w:rPr>
        <w:t>2</w:t>
      </w:r>
    </w:p>
    <w:p w14:paraId="5D1E70B9" w14:textId="487265E4" w:rsidR="00854BAA" w:rsidRPr="00854BAA" w:rsidRDefault="00854BAA" w:rsidP="00854BAA">
      <w:pPr>
        <w:rPr>
          <w:rFonts w:asciiTheme="minorHAnsi" w:hAnsiTheme="minorHAnsi" w:cstheme="minorHAnsi"/>
          <w:bCs/>
          <w:color w:val="auto"/>
        </w:rPr>
      </w:pPr>
      <w:r w:rsidRPr="00854BAA">
        <w:rPr>
          <w:rFonts w:asciiTheme="minorHAnsi" w:hAnsiTheme="minorHAnsi" w:cstheme="minorHAnsi"/>
          <w:bCs/>
          <w:color w:val="auto"/>
          <w:vertAlign w:val="superscript"/>
        </w:rPr>
        <w:t>1</w:t>
      </w:r>
      <w:r w:rsidRPr="00854BAA">
        <w:rPr>
          <w:rFonts w:asciiTheme="minorHAnsi" w:hAnsiTheme="minorHAnsi" w:cstheme="minorHAnsi"/>
          <w:bCs/>
          <w:color w:val="auto"/>
        </w:rPr>
        <w:t>Department of Geographical Sciences, University of Maryland, College Park, MD, USA</w:t>
      </w:r>
    </w:p>
    <w:p w14:paraId="00376891" w14:textId="178A5DAF" w:rsidR="00854BAA" w:rsidRDefault="00854BAA" w:rsidP="00854BAA">
      <w:pPr>
        <w:rPr>
          <w:rFonts w:asciiTheme="minorHAnsi" w:hAnsiTheme="minorHAnsi" w:cstheme="minorHAnsi"/>
          <w:bCs/>
          <w:color w:val="auto"/>
        </w:rPr>
      </w:pPr>
      <w:r w:rsidRPr="00854BAA">
        <w:rPr>
          <w:rFonts w:asciiTheme="minorHAnsi" w:hAnsiTheme="minorHAnsi" w:cstheme="minorHAnsi"/>
          <w:bCs/>
          <w:color w:val="auto"/>
          <w:vertAlign w:val="superscript"/>
        </w:rPr>
        <w:t>2</w:t>
      </w:r>
      <w:r w:rsidRPr="00854BAA">
        <w:rPr>
          <w:rFonts w:asciiTheme="minorHAnsi" w:hAnsiTheme="minorHAnsi" w:cstheme="minorHAnsi"/>
          <w:bCs/>
          <w:color w:val="auto"/>
        </w:rPr>
        <w:t xml:space="preserve">Hydrology &amp; Remote Sensing Laboratory, </w:t>
      </w:r>
      <w:r w:rsidR="009640ED">
        <w:rPr>
          <w:rFonts w:asciiTheme="minorHAnsi" w:hAnsiTheme="minorHAnsi" w:cstheme="minorHAnsi"/>
          <w:bCs/>
          <w:color w:val="auto"/>
        </w:rPr>
        <w:t>Agricultural Research Service, United States Department of Agriculture</w:t>
      </w:r>
      <w:r w:rsidRPr="00854BAA">
        <w:rPr>
          <w:rFonts w:asciiTheme="minorHAnsi" w:hAnsiTheme="minorHAnsi" w:cstheme="minorHAnsi"/>
          <w:bCs/>
          <w:color w:val="auto"/>
        </w:rPr>
        <w:t>, Beltsville, MD, USA</w:t>
      </w:r>
    </w:p>
    <w:p w14:paraId="4F504E02" w14:textId="77777777" w:rsidR="00CC2214" w:rsidRDefault="00CC2214" w:rsidP="00854BAA">
      <w:pPr>
        <w:rPr>
          <w:rFonts w:asciiTheme="minorHAnsi" w:hAnsiTheme="minorHAnsi" w:cstheme="minorHAnsi"/>
          <w:bCs/>
          <w:color w:val="auto"/>
        </w:rPr>
      </w:pPr>
    </w:p>
    <w:p w14:paraId="3F6C7D5F" w14:textId="77777777" w:rsidR="00CC2214" w:rsidRDefault="00854BAA" w:rsidP="00854BAA">
      <w:pPr>
        <w:rPr>
          <w:rFonts w:asciiTheme="minorHAnsi" w:hAnsiTheme="minorHAnsi" w:cstheme="minorHAnsi"/>
          <w:bCs/>
          <w:color w:val="auto"/>
        </w:rPr>
      </w:pPr>
      <w:r w:rsidRPr="00CC2214">
        <w:rPr>
          <w:rFonts w:asciiTheme="minorHAnsi" w:hAnsiTheme="minorHAnsi" w:cstheme="minorHAnsi"/>
          <w:b/>
          <w:bCs/>
          <w:color w:val="auto"/>
        </w:rPr>
        <w:t>Correspond</w:t>
      </w:r>
      <w:r w:rsidR="00CC2214">
        <w:rPr>
          <w:rFonts w:asciiTheme="minorHAnsi" w:hAnsiTheme="minorHAnsi" w:cstheme="minorHAnsi"/>
          <w:b/>
          <w:bCs/>
          <w:color w:val="auto"/>
        </w:rPr>
        <w:t>ing Author</w:t>
      </w:r>
      <w:r>
        <w:rPr>
          <w:rFonts w:asciiTheme="minorHAnsi" w:hAnsiTheme="minorHAnsi" w:cstheme="minorHAnsi"/>
          <w:bCs/>
          <w:color w:val="auto"/>
        </w:rPr>
        <w:t xml:space="preserve">: </w:t>
      </w:r>
    </w:p>
    <w:p w14:paraId="395FE592" w14:textId="21A355CA" w:rsidR="00854BAA" w:rsidRDefault="00854BAA" w:rsidP="00854BAA">
      <w:pPr>
        <w:rPr>
          <w:rFonts w:asciiTheme="minorHAnsi" w:hAnsiTheme="minorHAnsi" w:cstheme="minorHAnsi"/>
          <w:bCs/>
          <w:color w:val="auto"/>
        </w:rPr>
      </w:pPr>
      <w:r w:rsidRPr="00854BAA">
        <w:rPr>
          <w:rFonts w:asciiTheme="minorHAnsi" w:hAnsiTheme="minorHAnsi" w:cstheme="minorHAnsi"/>
          <w:bCs/>
          <w:color w:val="auto"/>
        </w:rPr>
        <w:t xml:space="preserve">Gregory W </w:t>
      </w:r>
      <w:r w:rsidRPr="00CC2214">
        <w:rPr>
          <w:rFonts w:asciiTheme="minorHAnsi" w:hAnsiTheme="minorHAnsi" w:cstheme="minorHAnsi"/>
          <w:bCs/>
          <w:color w:val="000000" w:themeColor="text1"/>
        </w:rPr>
        <w:t xml:space="preserve">McCarty </w:t>
      </w:r>
      <w:r w:rsidR="009640ED">
        <w:rPr>
          <w:rFonts w:asciiTheme="minorHAnsi" w:hAnsiTheme="minorHAnsi" w:cstheme="minorHAnsi"/>
          <w:bCs/>
          <w:color w:val="000000" w:themeColor="text1"/>
        </w:rPr>
        <w:tab/>
      </w:r>
      <w:r w:rsidR="009640ED">
        <w:rPr>
          <w:rFonts w:asciiTheme="minorHAnsi" w:hAnsiTheme="minorHAnsi" w:cstheme="minorHAnsi"/>
          <w:bCs/>
          <w:color w:val="000000" w:themeColor="text1"/>
        </w:rPr>
        <w:tab/>
      </w:r>
      <w:r w:rsidR="00CC2214">
        <w:rPr>
          <w:rFonts w:asciiTheme="minorHAnsi" w:hAnsiTheme="minorHAnsi" w:cstheme="minorHAnsi"/>
          <w:bCs/>
          <w:color w:val="000000" w:themeColor="text1"/>
        </w:rPr>
        <w:t>(</w:t>
      </w:r>
      <w:r w:rsidRPr="00CC2214">
        <w:rPr>
          <w:rStyle w:val="Hyperlink"/>
          <w:rFonts w:asciiTheme="minorHAnsi" w:hAnsiTheme="minorHAnsi" w:cstheme="minorHAnsi"/>
          <w:color w:val="000000" w:themeColor="text1"/>
          <w:u w:val="none"/>
        </w:rPr>
        <w:t>greg.mccarty@ars.usda.gov</w:t>
      </w:r>
      <w:r w:rsidR="00CC2214">
        <w:rPr>
          <w:rStyle w:val="Hyperlink"/>
          <w:rFonts w:asciiTheme="minorHAnsi" w:hAnsiTheme="minorHAnsi" w:cstheme="minorHAnsi"/>
          <w:color w:val="000000" w:themeColor="text1"/>
          <w:u w:val="none"/>
        </w:rPr>
        <w:t>)</w:t>
      </w:r>
    </w:p>
    <w:p w14:paraId="27FD82A2" w14:textId="5A8981B7" w:rsidR="00DE3FED" w:rsidRDefault="00DE3FED" w:rsidP="00854BAA">
      <w:pPr>
        <w:rPr>
          <w:rFonts w:asciiTheme="minorHAnsi" w:hAnsiTheme="minorHAnsi" w:cstheme="minorHAnsi"/>
          <w:bCs/>
          <w:color w:val="auto"/>
        </w:rPr>
      </w:pPr>
    </w:p>
    <w:p w14:paraId="68423BAB" w14:textId="256C3840" w:rsidR="00CC2214" w:rsidRDefault="00CC2214" w:rsidP="00854BAA">
      <w:pPr>
        <w:rPr>
          <w:rFonts w:asciiTheme="minorHAnsi" w:hAnsiTheme="minorHAnsi" w:cstheme="minorHAnsi"/>
          <w:b/>
          <w:bCs/>
          <w:color w:val="auto"/>
        </w:rPr>
      </w:pPr>
      <w:r>
        <w:rPr>
          <w:rFonts w:asciiTheme="minorHAnsi" w:hAnsiTheme="minorHAnsi" w:cstheme="minorHAnsi"/>
          <w:b/>
          <w:bCs/>
          <w:color w:val="auto"/>
        </w:rPr>
        <w:t>Email Address of Co-author:</w:t>
      </w:r>
    </w:p>
    <w:p w14:paraId="43B6A739" w14:textId="766D2363" w:rsidR="00CC2214" w:rsidRPr="00CC2214" w:rsidRDefault="00CC2214" w:rsidP="00854BAA">
      <w:pPr>
        <w:rPr>
          <w:rFonts w:asciiTheme="minorHAnsi" w:hAnsiTheme="minorHAnsi" w:cstheme="minorHAnsi"/>
          <w:bCs/>
          <w:color w:val="auto"/>
        </w:rPr>
      </w:pPr>
      <w:r w:rsidRPr="00CC2214">
        <w:rPr>
          <w:rFonts w:asciiTheme="minorHAnsi" w:hAnsiTheme="minorHAnsi" w:cstheme="minorHAnsi"/>
          <w:bCs/>
          <w:color w:val="auto"/>
        </w:rPr>
        <w:t>Xia Li</w:t>
      </w:r>
      <w:r>
        <w:rPr>
          <w:rFonts w:asciiTheme="minorHAnsi" w:hAnsiTheme="minorHAnsi" w:cstheme="minorHAnsi"/>
          <w:bCs/>
          <w:color w:val="auto"/>
        </w:rPr>
        <w:t xml:space="preserve"> </w:t>
      </w:r>
      <w:r w:rsidR="009640ED">
        <w:rPr>
          <w:rFonts w:asciiTheme="minorHAnsi" w:hAnsiTheme="minorHAnsi" w:cstheme="minorHAnsi"/>
          <w:bCs/>
          <w:color w:val="auto"/>
        </w:rPr>
        <w:tab/>
      </w:r>
      <w:r w:rsidR="009640ED">
        <w:rPr>
          <w:rFonts w:asciiTheme="minorHAnsi" w:hAnsiTheme="minorHAnsi" w:cstheme="minorHAnsi"/>
          <w:bCs/>
          <w:color w:val="auto"/>
        </w:rPr>
        <w:tab/>
      </w:r>
      <w:r w:rsidR="009640ED">
        <w:rPr>
          <w:rFonts w:asciiTheme="minorHAnsi" w:hAnsiTheme="minorHAnsi" w:cstheme="minorHAnsi"/>
          <w:bCs/>
          <w:color w:val="auto"/>
        </w:rPr>
        <w:tab/>
      </w:r>
      <w:r w:rsidR="009640ED">
        <w:rPr>
          <w:rFonts w:asciiTheme="minorHAnsi" w:hAnsiTheme="minorHAnsi" w:cstheme="minorHAnsi"/>
          <w:bCs/>
          <w:color w:val="auto"/>
        </w:rPr>
        <w:tab/>
      </w:r>
      <w:r>
        <w:rPr>
          <w:rFonts w:asciiTheme="minorHAnsi" w:hAnsiTheme="minorHAnsi" w:cstheme="minorHAnsi"/>
          <w:bCs/>
          <w:color w:val="auto"/>
        </w:rPr>
        <w:t>(</w:t>
      </w:r>
      <w:r w:rsidRPr="00CC2214">
        <w:rPr>
          <w:rFonts w:asciiTheme="minorHAnsi" w:hAnsiTheme="minorHAnsi" w:cstheme="minorHAnsi"/>
          <w:bCs/>
          <w:color w:val="auto"/>
        </w:rPr>
        <w:t>xiali626@umd.edu</w:t>
      </w:r>
      <w:r>
        <w:rPr>
          <w:rFonts w:asciiTheme="minorHAnsi" w:hAnsiTheme="minorHAnsi" w:cstheme="minorHAnsi"/>
          <w:bCs/>
          <w:color w:val="auto"/>
        </w:rPr>
        <w:t>)</w:t>
      </w:r>
    </w:p>
    <w:p w14:paraId="12022F28" w14:textId="77777777" w:rsidR="00CC2214" w:rsidRPr="00CC2214" w:rsidRDefault="00CC2214" w:rsidP="00854BAA">
      <w:pPr>
        <w:rPr>
          <w:rFonts w:asciiTheme="minorHAnsi" w:hAnsiTheme="minorHAnsi" w:cstheme="minorHAnsi"/>
          <w:b/>
          <w:bCs/>
          <w:color w:val="auto"/>
        </w:rPr>
      </w:pPr>
    </w:p>
    <w:p w14:paraId="71B79AC9" w14:textId="143B83D4"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48673775" w:rsidR="006305D7" w:rsidRDefault="00DB5197"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Topography-based model</w:t>
      </w:r>
      <w:r w:rsidR="009D3722">
        <w:rPr>
          <w:rFonts w:asciiTheme="minorHAnsi" w:hAnsiTheme="minorHAnsi" w:cstheme="minorHAnsi"/>
        </w:rPr>
        <w:t>,</w:t>
      </w:r>
      <w:r>
        <w:rPr>
          <w:rFonts w:asciiTheme="minorHAnsi" w:hAnsiTheme="minorHAnsi" w:cstheme="minorHAnsi"/>
        </w:rPr>
        <w:t xml:space="preserve"> stepwise principal component regression</w:t>
      </w:r>
      <w:r w:rsidR="009D3722">
        <w:rPr>
          <w:rFonts w:asciiTheme="minorHAnsi" w:hAnsiTheme="minorHAnsi" w:cstheme="minorHAnsi"/>
        </w:rPr>
        <w:t>,</w:t>
      </w:r>
      <w:r>
        <w:rPr>
          <w:rFonts w:asciiTheme="minorHAnsi" w:hAnsiTheme="minorHAnsi" w:cstheme="minorHAnsi"/>
        </w:rPr>
        <w:t xml:space="preserve"> stepwise ordinary linear regression</w:t>
      </w:r>
      <w:r w:rsidR="009D3722">
        <w:rPr>
          <w:rFonts w:asciiTheme="minorHAnsi" w:hAnsiTheme="minorHAnsi" w:cstheme="minorHAnsi"/>
        </w:rPr>
        <w:t>,</w:t>
      </w:r>
      <w:r>
        <w:rPr>
          <w:rFonts w:asciiTheme="minorHAnsi" w:hAnsiTheme="minorHAnsi" w:cstheme="minorHAnsi"/>
        </w:rPr>
        <w:t xml:space="preserve"> digital elevation model</w:t>
      </w:r>
      <w:r w:rsidR="009D3722">
        <w:rPr>
          <w:rFonts w:asciiTheme="minorHAnsi" w:hAnsiTheme="minorHAnsi" w:cstheme="minorHAnsi"/>
        </w:rPr>
        <w:t>,</w:t>
      </w:r>
      <w:r>
        <w:rPr>
          <w:rFonts w:asciiTheme="minorHAnsi" w:hAnsiTheme="minorHAnsi" w:cstheme="minorHAnsi"/>
        </w:rPr>
        <w:t xml:space="preserve"> soil redistribution</w:t>
      </w:r>
      <w:r w:rsidR="009D3722">
        <w:rPr>
          <w:rFonts w:asciiTheme="minorHAnsi" w:hAnsiTheme="minorHAnsi" w:cstheme="minorHAnsi"/>
        </w:rPr>
        <w:t xml:space="preserve">, </w:t>
      </w:r>
      <w:r>
        <w:rPr>
          <w:rFonts w:asciiTheme="minorHAnsi" w:hAnsiTheme="minorHAnsi" w:cstheme="minorHAnsi"/>
        </w:rPr>
        <w:t>soil organic carbon</w:t>
      </w:r>
    </w:p>
    <w:p w14:paraId="4072BCB4" w14:textId="77777777" w:rsidR="00DE3FED" w:rsidRPr="001B1519" w:rsidRDefault="00DE3FED" w:rsidP="001B1519">
      <w:pPr>
        <w:pStyle w:val="NormalWeb"/>
        <w:spacing w:before="0" w:beforeAutospacing="0" w:after="0" w:afterAutospacing="0"/>
        <w:rPr>
          <w:rFonts w:asciiTheme="minorHAnsi" w:hAnsiTheme="minorHAnsi" w:cstheme="minorHAnsi"/>
        </w:rPr>
      </w:pPr>
    </w:p>
    <w:p w14:paraId="628AC4B5" w14:textId="0DE67812"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6F1E6AE9" w14:textId="3AC769C8" w:rsidR="00A76301" w:rsidRDefault="000448F2" w:rsidP="000448F2">
      <w:r w:rsidRPr="000448F2">
        <w:rPr>
          <w:rFonts w:asciiTheme="minorHAnsi" w:hAnsiTheme="minorHAnsi" w:cstheme="minorHAnsi"/>
          <w:color w:val="auto"/>
          <w:lang w:eastAsia="zh-CN"/>
        </w:rPr>
        <w:t xml:space="preserve">Landscape processes are critical components of soil formation and </w:t>
      </w:r>
      <w:r w:rsidR="00FC53B4">
        <w:rPr>
          <w:rFonts w:asciiTheme="minorHAnsi" w:hAnsiTheme="minorHAnsi" w:cstheme="minorHAnsi"/>
          <w:color w:val="auto"/>
          <w:lang w:eastAsia="zh-CN"/>
        </w:rPr>
        <w:t>play important roles in</w:t>
      </w:r>
      <w:r w:rsidRPr="000448F2">
        <w:rPr>
          <w:rFonts w:asciiTheme="minorHAnsi" w:hAnsiTheme="minorHAnsi" w:cstheme="minorHAnsi"/>
          <w:color w:val="auto"/>
          <w:lang w:eastAsia="zh-CN"/>
        </w:rPr>
        <w:t xml:space="preserve"> determin</w:t>
      </w:r>
      <w:r w:rsidR="00FC53B4">
        <w:rPr>
          <w:rFonts w:asciiTheme="minorHAnsi" w:hAnsiTheme="minorHAnsi" w:cstheme="minorHAnsi"/>
          <w:color w:val="auto"/>
          <w:lang w:eastAsia="zh-CN"/>
        </w:rPr>
        <w:t xml:space="preserve">ing </w:t>
      </w:r>
      <w:r w:rsidRPr="000448F2">
        <w:rPr>
          <w:rFonts w:asciiTheme="minorHAnsi" w:hAnsiTheme="minorHAnsi" w:cstheme="minorHAnsi"/>
          <w:color w:val="auto"/>
          <w:lang w:eastAsia="zh-CN"/>
        </w:rPr>
        <w:t xml:space="preserve">soil properties </w:t>
      </w:r>
      <w:r w:rsidR="00FC53B4">
        <w:rPr>
          <w:rFonts w:asciiTheme="minorHAnsi" w:hAnsiTheme="minorHAnsi" w:cstheme="minorHAnsi"/>
          <w:color w:val="auto"/>
          <w:lang w:eastAsia="zh-CN"/>
        </w:rPr>
        <w:t xml:space="preserve">and </w:t>
      </w:r>
      <w:r w:rsidR="00317D31">
        <w:rPr>
          <w:rFonts w:asciiTheme="minorHAnsi" w:hAnsiTheme="minorHAnsi" w:cstheme="minorHAnsi"/>
          <w:color w:val="auto"/>
          <w:lang w:eastAsia="zh-CN"/>
        </w:rPr>
        <w:t>spatial structure in landscapes</w:t>
      </w:r>
      <w:r>
        <w:rPr>
          <w:rFonts w:asciiTheme="minorHAnsi" w:hAnsiTheme="minorHAnsi" w:cstheme="minorHAnsi"/>
          <w:color w:val="auto"/>
          <w:lang w:eastAsia="zh-CN"/>
        </w:rPr>
        <w:t xml:space="preserve">. We propose a new approach using </w:t>
      </w:r>
      <w:r w:rsidR="00B81A47">
        <w:rPr>
          <w:rFonts w:asciiTheme="minorHAnsi" w:hAnsiTheme="minorHAnsi" w:cstheme="minorHAnsi"/>
          <w:color w:val="auto"/>
          <w:lang w:eastAsia="zh-CN"/>
        </w:rPr>
        <w:t xml:space="preserve">stepwise </w:t>
      </w:r>
      <w:r w:rsidRPr="000448F2">
        <w:rPr>
          <w:rFonts w:asciiTheme="minorHAnsi" w:hAnsiTheme="minorHAnsi" w:cstheme="minorHAnsi"/>
          <w:color w:val="auto"/>
          <w:lang w:eastAsia="zh-CN"/>
        </w:rPr>
        <w:t>principal component regression to</w:t>
      </w:r>
      <w:r w:rsidR="00656CD6">
        <w:rPr>
          <w:rFonts w:asciiTheme="minorHAnsi" w:hAnsiTheme="minorHAnsi" w:cstheme="minorHAnsi"/>
          <w:color w:val="auto"/>
          <w:lang w:eastAsia="zh-CN"/>
        </w:rPr>
        <w:t xml:space="preserve"> predict</w:t>
      </w:r>
      <w:r w:rsidRPr="000448F2">
        <w:rPr>
          <w:rFonts w:asciiTheme="minorHAnsi" w:hAnsiTheme="minorHAnsi" w:cstheme="minorHAnsi"/>
          <w:color w:val="auto"/>
          <w:lang w:eastAsia="zh-CN"/>
        </w:rPr>
        <w:t xml:space="preserve"> soil </w:t>
      </w:r>
      <w:r w:rsidR="00940AD0">
        <w:rPr>
          <w:rFonts w:asciiTheme="minorHAnsi" w:hAnsiTheme="minorHAnsi" w:cstheme="minorHAnsi"/>
          <w:color w:val="auto"/>
          <w:lang w:eastAsia="zh-CN"/>
        </w:rPr>
        <w:t>redistribution</w:t>
      </w:r>
      <w:r>
        <w:rPr>
          <w:rFonts w:asciiTheme="minorHAnsi" w:hAnsiTheme="minorHAnsi" w:cstheme="minorHAnsi"/>
          <w:color w:val="auto"/>
          <w:lang w:eastAsia="zh-CN"/>
        </w:rPr>
        <w:t xml:space="preserve"> and soil organic carbon</w:t>
      </w:r>
      <w:r w:rsidRPr="000448F2">
        <w:rPr>
          <w:rFonts w:asciiTheme="minorHAnsi" w:hAnsiTheme="minorHAnsi" w:cstheme="minorHAnsi"/>
          <w:color w:val="auto"/>
          <w:lang w:eastAsia="zh-CN"/>
        </w:rPr>
        <w:t xml:space="preserve"> </w:t>
      </w:r>
      <w:r w:rsidR="007A554F">
        <w:rPr>
          <w:rFonts w:asciiTheme="minorHAnsi" w:hAnsiTheme="minorHAnsi" w:cstheme="minorHAnsi"/>
          <w:color w:val="auto"/>
          <w:lang w:eastAsia="zh-CN"/>
        </w:rPr>
        <w:t xml:space="preserve">across </w:t>
      </w:r>
      <w:r w:rsidR="00656CD6">
        <w:rPr>
          <w:rFonts w:asciiTheme="minorHAnsi" w:hAnsiTheme="minorHAnsi" w:cstheme="minorHAnsi"/>
          <w:color w:val="auto"/>
          <w:lang w:eastAsia="zh-CN"/>
        </w:rPr>
        <w:t>various spatial</w:t>
      </w:r>
      <w:r w:rsidRPr="000448F2">
        <w:rPr>
          <w:rFonts w:asciiTheme="minorHAnsi" w:hAnsiTheme="minorHAnsi" w:cstheme="minorHAnsi"/>
          <w:color w:val="auto"/>
          <w:lang w:eastAsia="zh-CN"/>
        </w:rPr>
        <w:t xml:space="preserve"> scales</w:t>
      </w:r>
      <w:r>
        <w:rPr>
          <w:rFonts w:asciiTheme="minorHAnsi" w:hAnsiTheme="minorHAnsi" w:cstheme="minorHAnsi"/>
          <w:color w:val="auto"/>
          <w:lang w:eastAsia="zh-CN"/>
        </w:rPr>
        <w:t>.</w:t>
      </w:r>
      <w:r w:rsidRPr="000448F2">
        <w:t xml:space="preserve"> </w:t>
      </w:r>
    </w:p>
    <w:p w14:paraId="608C4459" w14:textId="77777777" w:rsidR="00DE3FED" w:rsidRPr="00425526" w:rsidRDefault="00DE3FED" w:rsidP="000448F2">
      <w:pPr>
        <w:rPr>
          <w:rFonts w:asciiTheme="minorHAnsi" w:hAnsiTheme="minorHAnsi" w:cstheme="minorHAnsi"/>
          <w:color w:val="auto"/>
          <w:lang w:eastAsia="zh-CN"/>
        </w:rPr>
      </w:pPr>
    </w:p>
    <w:p w14:paraId="64FB8590" w14:textId="7A090F98"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3AF5B322" w14:textId="07B8CA84" w:rsidR="00664121" w:rsidRPr="002D639F" w:rsidRDefault="00123B8E" w:rsidP="009C5762">
      <w:pPr>
        <w:rPr>
          <w:rFonts w:asciiTheme="minorHAnsi" w:hAnsiTheme="minorHAnsi" w:cstheme="minorHAnsi"/>
          <w:color w:val="auto"/>
          <w:lang w:eastAsia="zh-CN"/>
        </w:rPr>
      </w:pPr>
      <w:r w:rsidRPr="000448F2">
        <w:rPr>
          <w:rFonts w:asciiTheme="minorHAnsi" w:hAnsiTheme="minorHAnsi" w:cstheme="minorHAnsi"/>
          <w:color w:val="auto"/>
          <w:lang w:eastAsia="zh-CN"/>
        </w:rPr>
        <w:t xml:space="preserve">Landscape </w:t>
      </w:r>
      <w:r w:rsidR="009625D9">
        <w:rPr>
          <w:rFonts w:asciiTheme="minorHAnsi" w:hAnsiTheme="minorHAnsi" w:cstheme="minorHAnsi"/>
          <w:color w:val="auto"/>
          <w:lang w:eastAsia="zh-CN"/>
        </w:rPr>
        <w:t>topography is a</w:t>
      </w:r>
      <w:r w:rsidRPr="000448F2">
        <w:rPr>
          <w:rFonts w:asciiTheme="minorHAnsi" w:hAnsiTheme="minorHAnsi" w:cstheme="minorHAnsi"/>
          <w:color w:val="auto"/>
          <w:lang w:eastAsia="zh-CN"/>
        </w:rPr>
        <w:t xml:space="preserve"> critical </w:t>
      </w:r>
      <w:r w:rsidR="00E00367">
        <w:rPr>
          <w:rFonts w:asciiTheme="minorHAnsi" w:hAnsiTheme="minorHAnsi" w:cstheme="minorHAnsi"/>
          <w:color w:val="auto"/>
          <w:lang w:eastAsia="zh-CN"/>
        </w:rPr>
        <w:t>factor affecting</w:t>
      </w:r>
      <w:r w:rsidR="009625D9">
        <w:rPr>
          <w:rFonts w:asciiTheme="minorHAnsi" w:hAnsiTheme="minorHAnsi" w:cstheme="minorHAnsi"/>
          <w:color w:val="auto"/>
          <w:lang w:eastAsia="zh-CN"/>
        </w:rPr>
        <w:t xml:space="preserve"> soil formation and</w:t>
      </w:r>
      <w:r w:rsidRPr="000448F2">
        <w:rPr>
          <w:rFonts w:asciiTheme="minorHAnsi" w:hAnsiTheme="minorHAnsi" w:cstheme="minorHAnsi"/>
          <w:color w:val="auto"/>
          <w:lang w:eastAsia="zh-CN"/>
        </w:rPr>
        <w:t xml:space="preserve"> </w:t>
      </w:r>
      <w:r w:rsidR="000A360C">
        <w:rPr>
          <w:rFonts w:asciiTheme="minorHAnsi" w:hAnsiTheme="minorHAnsi" w:cstheme="minorHAnsi"/>
          <w:color w:val="auto"/>
          <w:lang w:eastAsia="zh-CN"/>
        </w:rPr>
        <w:t>plays</w:t>
      </w:r>
      <w:r w:rsidR="005F47F1">
        <w:rPr>
          <w:rFonts w:asciiTheme="minorHAnsi" w:hAnsiTheme="minorHAnsi" w:cstheme="minorHAnsi"/>
          <w:color w:val="auto"/>
          <w:lang w:eastAsia="zh-CN"/>
        </w:rPr>
        <w:t xml:space="preserve"> an</w:t>
      </w:r>
      <w:r w:rsidR="000A360C">
        <w:rPr>
          <w:rFonts w:asciiTheme="minorHAnsi" w:hAnsiTheme="minorHAnsi" w:cstheme="minorHAnsi"/>
          <w:color w:val="auto"/>
          <w:lang w:eastAsia="zh-CN"/>
        </w:rPr>
        <w:t xml:space="preserve"> important role in determining </w:t>
      </w:r>
      <w:r w:rsidRPr="000448F2">
        <w:rPr>
          <w:rFonts w:asciiTheme="minorHAnsi" w:hAnsiTheme="minorHAnsi" w:cstheme="minorHAnsi"/>
          <w:color w:val="auto"/>
          <w:lang w:eastAsia="zh-CN"/>
        </w:rPr>
        <w:t>soil properties on the earth surface</w:t>
      </w:r>
      <w:r w:rsidR="004F5DAF">
        <w:rPr>
          <w:rFonts w:asciiTheme="minorHAnsi" w:hAnsiTheme="minorHAnsi" w:cstheme="minorHAnsi"/>
          <w:color w:val="auto"/>
          <w:lang w:eastAsia="zh-CN"/>
        </w:rPr>
        <w:t>,</w:t>
      </w:r>
      <w:r w:rsidR="000A360C" w:rsidRPr="000A360C">
        <w:rPr>
          <w:rFonts w:asciiTheme="minorHAnsi" w:hAnsiTheme="minorHAnsi" w:cstheme="minorHAnsi"/>
          <w:color w:val="auto"/>
          <w:lang w:eastAsia="zh-CN"/>
        </w:rPr>
        <w:t xml:space="preserve"> </w:t>
      </w:r>
      <w:r w:rsidR="004F5DAF">
        <w:rPr>
          <w:rFonts w:asciiTheme="minorHAnsi" w:hAnsiTheme="minorHAnsi" w:cstheme="minorHAnsi"/>
          <w:color w:val="auto"/>
          <w:lang w:eastAsia="zh-CN"/>
        </w:rPr>
        <w:t>as</w:t>
      </w:r>
      <w:r w:rsidR="000A360C">
        <w:rPr>
          <w:rFonts w:asciiTheme="minorHAnsi" w:hAnsiTheme="minorHAnsi" w:cstheme="minorHAnsi"/>
          <w:color w:val="auto"/>
          <w:lang w:eastAsia="zh-CN"/>
        </w:rPr>
        <w:t xml:space="preserve"> it </w:t>
      </w:r>
      <w:bookmarkStart w:id="0" w:name="_Hlk508268369"/>
      <w:r w:rsidR="00E00367">
        <w:rPr>
          <w:rFonts w:asciiTheme="minorHAnsi" w:hAnsiTheme="minorHAnsi" w:cstheme="minorHAnsi"/>
          <w:color w:val="auto"/>
          <w:lang w:eastAsia="zh-CN"/>
        </w:rPr>
        <w:t>regulates</w:t>
      </w:r>
      <w:r w:rsidR="000A360C">
        <w:rPr>
          <w:rFonts w:asciiTheme="minorHAnsi" w:hAnsiTheme="minorHAnsi" w:cstheme="minorHAnsi"/>
          <w:color w:val="auto"/>
          <w:lang w:eastAsia="zh-CN"/>
        </w:rPr>
        <w:t xml:space="preserve"> the gravity-driven soil movement</w:t>
      </w:r>
      <w:bookmarkEnd w:id="0"/>
      <w:r w:rsidR="000A360C">
        <w:rPr>
          <w:rFonts w:asciiTheme="minorHAnsi" w:hAnsiTheme="minorHAnsi" w:cstheme="minorHAnsi"/>
          <w:color w:val="auto"/>
          <w:lang w:eastAsia="zh-CN"/>
        </w:rPr>
        <w:t xml:space="preserve"> induced by runoff and tillage activities</w:t>
      </w:r>
      <w:r w:rsidR="00297E41">
        <w:rPr>
          <w:rFonts w:asciiTheme="minorHAnsi" w:hAnsiTheme="minorHAnsi" w:cstheme="minorHAnsi"/>
          <w:color w:val="auto"/>
          <w:lang w:eastAsia="zh-CN"/>
        </w:rPr>
        <w:t xml:space="preserve">. </w:t>
      </w:r>
      <w:r w:rsidR="002D639F">
        <w:t xml:space="preserve">The </w:t>
      </w:r>
      <w:r w:rsidR="00077148">
        <w:t>recent</w:t>
      </w:r>
      <w:r w:rsidR="002D639F">
        <w:rPr>
          <w:rFonts w:asciiTheme="minorHAnsi" w:hAnsiTheme="minorHAnsi" w:cstheme="minorHAnsi"/>
          <w:color w:val="auto"/>
          <w:lang w:eastAsia="zh-CN"/>
        </w:rPr>
        <w:t xml:space="preserve"> </w:t>
      </w:r>
      <w:bookmarkStart w:id="1" w:name="_Hlk505863901"/>
      <w:r w:rsidR="00610FD3">
        <w:rPr>
          <w:rFonts w:asciiTheme="minorHAnsi" w:hAnsiTheme="minorHAnsi" w:cstheme="minorHAnsi"/>
          <w:color w:val="auto"/>
          <w:lang w:eastAsia="zh-CN"/>
        </w:rPr>
        <w:t xml:space="preserve">application of </w:t>
      </w:r>
      <w:r w:rsidR="002D639F">
        <w:rPr>
          <w:rFonts w:asciiTheme="minorHAnsi" w:hAnsiTheme="minorHAnsi" w:cstheme="minorHAnsi"/>
        </w:rPr>
        <w:t xml:space="preserve">Light Detection and Ranging </w:t>
      </w:r>
      <w:bookmarkEnd w:id="1"/>
      <w:r w:rsidR="002D639F">
        <w:rPr>
          <w:rFonts w:asciiTheme="minorHAnsi" w:hAnsiTheme="minorHAnsi" w:cstheme="minorHAnsi"/>
        </w:rPr>
        <w:t xml:space="preserve">(LiDAR) </w:t>
      </w:r>
      <w:r w:rsidR="00E00367">
        <w:rPr>
          <w:rFonts w:asciiTheme="minorHAnsi" w:hAnsiTheme="minorHAnsi" w:cstheme="minorHAnsi"/>
          <w:color w:val="auto"/>
          <w:lang w:eastAsia="zh-CN"/>
        </w:rPr>
        <w:t xml:space="preserve">data </w:t>
      </w:r>
      <w:r w:rsidR="002D639F">
        <w:rPr>
          <w:rFonts w:asciiTheme="minorHAnsi" w:hAnsiTheme="minorHAnsi" w:cstheme="minorHAnsi"/>
          <w:color w:val="auto"/>
          <w:lang w:eastAsia="zh-CN"/>
        </w:rPr>
        <w:t>hold</w:t>
      </w:r>
      <w:r w:rsidR="0020612D">
        <w:rPr>
          <w:rFonts w:asciiTheme="minorHAnsi" w:hAnsiTheme="minorHAnsi" w:cstheme="minorHAnsi"/>
          <w:color w:val="auto"/>
          <w:lang w:eastAsia="zh-CN"/>
        </w:rPr>
        <w:t>s</w:t>
      </w:r>
      <w:r w:rsidR="002D639F">
        <w:rPr>
          <w:rFonts w:asciiTheme="minorHAnsi" w:hAnsiTheme="minorHAnsi" w:cstheme="minorHAnsi"/>
          <w:color w:val="auto"/>
          <w:lang w:eastAsia="zh-CN"/>
        </w:rPr>
        <w:t xml:space="preserve"> promise </w:t>
      </w:r>
      <w:r w:rsidR="00336FAC">
        <w:rPr>
          <w:rFonts w:asciiTheme="minorHAnsi" w:hAnsiTheme="minorHAnsi" w:cstheme="minorHAnsi"/>
          <w:color w:val="auto"/>
          <w:lang w:eastAsia="zh-CN"/>
        </w:rPr>
        <w:t xml:space="preserve">for generating </w:t>
      </w:r>
      <w:r w:rsidR="0059168D" w:rsidRPr="00B06526">
        <w:rPr>
          <w:rFonts w:asciiTheme="minorHAnsi" w:hAnsiTheme="minorHAnsi" w:cstheme="minorHAnsi"/>
          <w:color w:val="auto"/>
          <w:lang w:eastAsia="zh-CN"/>
        </w:rPr>
        <w:t>high</w:t>
      </w:r>
      <w:r w:rsidR="00536A75">
        <w:rPr>
          <w:rFonts w:asciiTheme="minorHAnsi" w:hAnsiTheme="minorHAnsi" w:cstheme="minorHAnsi"/>
          <w:color w:val="auto"/>
          <w:lang w:eastAsia="zh-CN"/>
        </w:rPr>
        <w:t xml:space="preserve"> spatial </w:t>
      </w:r>
      <w:r w:rsidR="0059168D" w:rsidRPr="00B06526">
        <w:rPr>
          <w:rFonts w:asciiTheme="minorHAnsi" w:hAnsiTheme="minorHAnsi" w:cstheme="minorHAnsi"/>
          <w:color w:val="auto"/>
          <w:lang w:eastAsia="zh-CN"/>
        </w:rPr>
        <w:t xml:space="preserve">resolution </w:t>
      </w:r>
      <w:r w:rsidR="00336FAC">
        <w:rPr>
          <w:rFonts w:asciiTheme="minorHAnsi" w:hAnsiTheme="minorHAnsi" w:cstheme="minorHAnsi"/>
          <w:color w:val="auto"/>
          <w:lang w:eastAsia="zh-CN"/>
        </w:rPr>
        <w:t>topographic metrics</w:t>
      </w:r>
      <w:r w:rsidR="000A360C">
        <w:rPr>
          <w:rFonts w:asciiTheme="minorHAnsi" w:hAnsiTheme="minorHAnsi" w:cstheme="minorHAnsi"/>
          <w:color w:val="auto"/>
          <w:lang w:eastAsia="zh-CN"/>
        </w:rPr>
        <w:t xml:space="preserve"> </w:t>
      </w:r>
      <w:r w:rsidR="00610FD3">
        <w:rPr>
          <w:rFonts w:asciiTheme="minorHAnsi" w:hAnsiTheme="minorHAnsi" w:cstheme="minorHAnsi"/>
          <w:color w:val="auto"/>
          <w:lang w:eastAsia="zh-CN"/>
        </w:rPr>
        <w:t>that can be</w:t>
      </w:r>
      <w:r w:rsidR="00CC1D32">
        <w:rPr>
          <w:rFonts w:asciiTheme="minorHAnsi" w:hAnsiTheme="minorHAnsi" w:cstheme="minorHAnsi"/>
          <w:color w:val="auto"/>
          <w:lang w:eastAsia="zh-CN"/>
        </w:rPr>
        <w:t xml:space="preserve"> used </w:t>
      </w:r>
      <w:r w:rsidR="00E00367">
        <w:rPr>
          <w:rFonts w:asciiTheme="minorHAnsi" w:hAnsiTheme="minorHAnsi" w:cstheme="minorHAnsi"/>
          <w:color w:val="auto"/>
          <w:lang w:eastAsia="zh-CN"/>
        </w:rPr>
        <w:t>to investigate</w:t>
      </w:r>
      <w:r w:rsidR="000A360C">
        <w:rPr>
          <w:rFonts w:asciiTheme="minorHAnsi" w:hAnsiTheme="minorHAnsi" w:cstheme="minorHAnsi"/>
          <w:color w:val="auto"/>
          <w:lang w:eastAsia="zh-CN"/>
        </w:rPr>
        <w:t xml:space="preserve"> soil property variability</w:t>
      </w:r>
      <w:r w:rsidR="002D639F">
        <w:rPr>
          <w:rFonts w:asciiTheme="minorHAnsi" w:hAnsiTheme="minorHAnsi" w:cstheme="minorHAnsi"/>
          <w:color w:val="auto"/>
          <w:lang w:eastAsia="zh-CN"/>
        </w:rPr>
        <w:t>.</w:t>
      </w:r>
      <w:r w:rsidR="009625D9">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In this study, </w:t>
      </w:r>
      <w:r w:rsidR="00F15082">
        <w:rPr>
          <w:rFonts w:asciiTheme="minorHAnsi" w:hAnsiTheme="minorHAnsi" w:cstheme="minorHAnsi"/>
        </w:rPr>
        <w:t>fift</w:t>
      </w:r>
      <w:r w:rsidR="00DB79E2">
        <w:rPr>
          <w:rFonts w:asciiTheme="minorHAnsi" w:hAnsiTheme="minorHAnsi" w:cstheme="minorHAnsi"/>
        </w:rPr>
        <w:t>een</w:t>
      </w:r>
      <w:r w:rsidR="00077148">
        <w:rPr>
          <w:rFonts w:asciiTheme="minorHAnsi" w:hAnsiTheme="minorHAnsi" w:cstheme="minorHAnsi"/>
        </w:rPr>
        <w:t xml:space="preserve"> topographic </w:t>
      </w:r>
      <w:r w:rsidR="00336FAC">
        <w:rPr>
          <w:rFonts w:asciiTheme="minorHAnsi" w:hAnsiTheme="minorHAnsi" w:cstheme="minorHAnsi"/>
        </w:rPr>
        <w:t xml:space="preserve">metrics </w:t>
      </w:r>
      <w:r w:rsidR="00077148">
        <w:rPr>
          <w:rFonts w:asciiTheme="minorHAnsi" w:hAnsiTheme="minorHAnsi" w:cstheme="minorHAnsi"/>
        </w:rPr>
        <w:t>derived from LiDAR</w:t>
      </w:r>
      <w:r w:rsidR="0086095D">
        <w:rPr>
          <w:rFonts w:asciiTheme="minorHAnsi" w:hAnsiTheme="minorHAnsi" w:cstheme="minorHAnsi"/>
        </w:rPr>
        <w:t xml:space="preserve"> data</w:t>
      </w:r>
      <w:r w:rsidR="00077148">
        <w:rPr>
          <w:rFonts w:asciiTheme="minorHAnsi" w:hAnsiTheme="minorHAnsi" w:cstheme="minorHAnsi"/>
        </w:rPr>
        <w:t xml:space="preserve"> </w:t>
      </w:r>
      <w:r w:rsidR="00F15082">
        <w:rPr>
          <w:rFonts w:asciiTheme="minorHAnsi" w:hAnsiTheme="minorHAnsi" w:cstheme="minorHAnsi"/>
        </w:rPr>
        <w:t xml:space="preserve">were </w:t>
      </w:r>
      <w:r w:rsidR="006836C2">
        <w:rPr>
          <w:rFonts w:asciiTheme="minorHAnsi" w:hAnsiTheme="minorHAnsi" w:cstheme="minorHAnsi"/>
        </w:rPr>
        <w:t xml:space="preserve">used </w:t>
      </w:r>
      <w:r w:rsidR="00077148">
        <w:rPr>
          <w:rFonts w:asciiTheme="minorHAnsi" w:hAnsiTheme="minorHAnsi" w:cstheme="minorHAnsi"/>
        </w:rPr>
        <w:t xml:space="preserve">to investigate topographic impacts on redistribution of soil and spatial distribution of soil organic carbon (SOC). </w:t>
      </w:r>
      <w:r w:rsidR="006836C2">
        <w:rPr>
          <w:rFonts w:asciiTheme="minorHAnsi" w:hAnsiTheme="minorHAnsi" w:cstheme="minorHAnsi"/>
        </w:rPr>
        <w:t>Specifically, w</w:t>
      </w:r>
      <w:r w:rsidR="00077148">
        <w:rPr>
          <w:rFonts w:asciiTheme="minorHAnsi" w:hAnsiTheme="minorHAnsi" w:cstheme="minorHAnsi"/>
        </w:rPr>
        <w:t xml:space="preserve">e </w:t>
      </w:r>
      <w:r w:rsidR="00664121" w:rsidRPr="00664121">
        <w:rPr>
          <w:rFonts w:asciiTheme="minorHAnsi" w:hAnsiTheme="minorHAnsi" w:cstheme="minorHAnsi"/>
        </w:rPr>
        <w:t>explore</w:t>
      </w:r>
      <w:r w:rsidR="00077148">
        <w:rPr>
          <w:rFonts w:asciiTheme="minorHAnsi" w:hAnsiTheme="minorHAnsi" w:cstheme="minorHAnsi"/>
        </w:rPr>
        <w:t>d</w:t>
      </w:r>
      <w:r w:rsidR="00664121" w:rsidRPr="00664121">
        <w:rPr>
          <w:rFonts w:asciiTheme="minorHAnsi" w:hAnsiTheme="minorHAnsi" w:cstheme="minorHAnsi"/>
        </w:rPr>
        <w:t xml:space="preserve"> the use of principal components (PCs) for characterizing topography</w:t>
      </w:r>
      <w:r w:rsidR="0027168F">
        <w:rPr>
          <w:rFonts w:asciiTheme="minorHAnsi" w:hAnsiTheme="minorHAnsi" w:cstheme="minorHAnsi"/>
        </w:rPr>
        <w:t xml:space="preserve"> metric</w:t>
      </w:r>
      <w:r w:rsidR="00664121" w:rsidRPr="00664121">
        <w:rPr>
          <w:rFonts w:asciiTheme="minorHAnsi" w:hAnsiTheme="minorHAnsi" w:cstheme="minorHAnsi"/>
        </w:rPr>
        <w:t xml:space="preserve">s and </w:t>
      </w:r>
      <w:bookmarkStart w:id="2" w:name="_Hlk517424052"/>
      <w:r>
        <w:rPr>
          <w:rFonts w:asciiTheme="minorHAnsi" w:hAnsiTheme="minorHAnsi" w:cstheme="minorHAnsi"/>
        </w:rPr>
        <w:t xml:space="preserve">stepwise </w:t>
      </w:r>
      <w:r w:rsidR="00664121" w:rsidRPr="00664121">
        <w:rPr>
          <w:rFonts w:asciiTheme="minorHAnsi" w:hAnsiTheme="minorHAnsi" w:cstheme="minorHAnsi"/>
        </w:rPr>
        <w:t xml:space="preserve">principal component regression </w:t>
      </w:r>
      <w:bookmarkEnd w:id="2"/>
      <w:r w:rsidR="00664121" w:rsidRPr="00664121">
        <w:rPr>
          <w:rFonts w:asciiTheme="minorHAnsi" w:hAnsiTheme="minorHAnsi" w:cstheme="minorHAnsi"/>
        </w:rPr>
        <w:t>(</w:t>
      </w:r>
      <w:r w:rsidR="002305FF">
        <w:rPr>
          <w:rFonts w:asciiTheme="minorHAnsi" w:hAnsiTheme="minorHAnsi" w:cstheme="minorHAnsi"/>
        </w:rPr>
        <w:t>S</w:t>
      </w:r>
      <w:r w:rsidR="00664121" w:rsidRPr="00664121">
        <w:rPr>
          <w:rFonts w:asciiTheme="minorHAnsi" w:hAnsiTheme="minorHAnsi" w:cstheme="minorHAnsi"/>
        </w:rPr>
        <w:t xml:space="preserve">PCR) to </w:t>
      </w:r>
      <w:r w:rsidR="00656CD6">
        <w:rPr>
          <w:rFonts w:asciiTheme="minorHAnsi" w:hAnsiTheme="minorHAnsi" w:cstheme="minorHAnsi"/>
        </w:rPr>
        <w:t>develop</w:t>
      </w:r>
      <w:r w:rsidR="00664121" w:rsidRPr="00664121">
        <w:rPr>
          <w:rFonts w:asciiTheme="minorHAnsi" w:hAnsiTheme="minorHAnsi" w:cstheme="minorHAnsi"/>
        </w:rPr>
        <w:t xml:space="preserve"> </w:t>
      </w:r>
      <w:r w:rsidR="00B06526">
        <w:rPr>
          <w:rFonts w:asciiTheme="minorHAnsi" w:hAnsiTheme="minorHAnsi" w:cstheme="minorHAnsi"/>
        </w:rPr>
        <w:t xml:space="preserve">topography-based </w:t>
      </w:r>
      <w:r w:rsidR="00664121" w:rsidRPr="00664121">
        <w:rPr>
          <w:rFonts w:asciiTheme="minorHAnsi" w:hAnsiTheme="minorHAnsi" w:cstheme="minorHAnsi"/>
        </w:rPr>
        <w:t xml:space="preserve">soil </w:t>
      </w:r>
      <w:r>
        <w:rPr>
          <w:rFonts w:asciiTheme="minorHAnsi" w:hAnsiTheme="minorHAnsi" w:cstheme="minorHAnsi"/>
        </w:rPr>
        <w:t>erosion and SOC</w:t>
      </w:r>
      <w:r w:rsidR="00664121" w:rsidRPr="00664121">
        <w:rPr>
          <w:rFonts w:asciiTheme="minorHAnsi" w:hAnsiTheme="minorHAnsi" w:cstheme="minorHAnsi"/>
        </w:rPr>
        <w:t xml:space="preserve"> models </w:t>
      </w:r>
      <w:r w:rsidR="00336FAC">
        <w:rPr>
          <w:rFonts w:asciiTheme="minorHAnsi" w:hAnsiTheme="minorHAnsi" w:cstheme="minorHAnsi"/>
        </w:rPr>
        <w:t xml:space="preserve">at site </w:t>
      </w:r>
      <w:r w:rsidR="00D1040E">
        <w:rPr>
          <w:rFonts w:asciiTheme="minorHAnsi" w:hAnsiTheme="minorHAnsi" w:cstheme="minorHAnsi"/>
        </w:rPr>
        <w:t xml:space="preserve">and </w:t>
      </w:r>
      <w:r w:rsidR="00C00FAC">
        <w:rPr>
          <w:rFonts w:asciiTheme="minorHAnsi" w:hAnsiTheme="minorHAnsi" w:cstheme="minorHAnsi"/>
        </w:rPr>
        <w:t>watershed scale</w:t>
      </w:r>
      <w:r w:rsidR="00D1040E">
        <w:rPr>
          <w:rFonts w:asciiTheme="minorHAnsi" w:hAnsiTheme="minorHAnsi" w:cstheme="minorHAnsi"/>
        </w:rPr>
        <w:t>s</w:t>
      </w:r>
      <w:r w:rsidR="00C00FAC">
        <w:rPr>
          <w:rFonts w:asciiTheme="minorHAnsi" w:hAnsiTheme="minorHAnsi" w:cstheme="minorHAnsi"/>
        </w:rPr>
        <w:t>.</w:t>
      </w:r>
      <w:r w:rsidR="00664121" w:rsidRPr="00664121">
        <w:rPr>
          <w:rFonts w:asciiTheme="minorHAnsi" w:hAnsiTheme="minorHAnsi" w:cstheme="minorHAnsi"/>
        </w:rPr>
        <w:t xml:space="preserve"> </w:t>
      </w:r>
      <w:r w:rsidR="00D1040E">
        <w:rPr>
          <w:rFonts w:asciiTheme="minorHAnsi" w:hAnsiTheme="minorHAnsi" w:cstheme="minorHAnsi"/>
        </w:rPr>
        <w:t>P</w:t>
      </w:r>
      <w:r w:rsidR="00336FAC">
        <w:rPr>
          <w:rFonts w:asciiTheme="minorHAnsi" w:hAnsiTheme="minorHAnsi" w:cstheme="minorHAnsi"/>
        </w:rPr>
        <w:t xml:space="preserve">erformance of SPCR models </w:t>
      </w:r>
      <w:r w:rsidR="00610FD3">
        <w:rPr>
          <w:rFonts w:asciiTheme="minorHAnsi" w:hAnsiTheme="minorHAnsi" w:cstheme="minorHAnsi"/>
        </w:rPr>
        <w:t xml:space="preserve">was </w:t>
      </w:r>
      <w:r w:rsidR="00D1040E">
        <w:rPr>
          <w:rFonts w:asciiTheme="minorHAnsi" w:hAnsiTheme="minorHAnsi" w:cstheme="minorHAnsi"/>
        </w:rPr>
        <w:t>evaluated against</w:t>
      </w:r>
      <w:r w:rsidR="00336FAC" w:rsidRPr="00336FAC">
        <w:rPr>
          <w:rFonts w:asciiTheme="minorHAnsi" w:hAnsiTheme="minorHAnsi" w:cstheme="minorHAnsi"/>
        </w:rPr>
        <w:t xml:space="preserve"> </w:t>
      </w:r>
      <w:bookmarkStart w:id="3" w:name="_Hlk517424023"/>
      <w:r w:rsidR="00336FAC">
        <w:rPr>
          <w:rFonts w:asciiTheme="minorHAnsi" w:hAnsiTheme="minorHAnsi" w:cstheme="minorHAnsi"/>
        </w:rPr>
        <w:t xml:space="preserve">stepwise </w:t>
      </w:r>
      <w:r w:rsidR="00336FAC" w:rsidRPr="00664121">
        <w:rPr>
          <w:rFonts w:asciiTheme="minorHAnsi" w:hAnsiTheme="minorHAnsi" w:cstheme="minorHAnsi"/>
        </w:rPr>
        <w:t xml:space="preserve">ordinary </w:t>
      </w:r>
      <w:r w:rsidR="00336FAC" w:rsidRPr="00336FAC">
        <w:rPr>
          <w:rFonts w:asciiTheme="minorHAnsi" w:hAnsiTheme="minorHAnsi" w:cstheme="minorHAnsi"/>
        </w:rPr>
        <w:t>least square</w:t>
      </w:r>
      <w:r w:rsidR="00336FAC">
        <w:rPr>
          <w:rFonts w:asciiTheme="minorHAnsi" w:hAnsiTheme="minorHAnsi" w:cstheme="minorHAnsi"/>
        </w:rPr>
        <w:t xml:space="preserve"> </w:t>
      </w:r>
      <w:r w:rsidR="00336FAC" w:rsidRPr="00664121">
        <w:rPr>
          <w:rFonts w:asciiTheme="minorHAnsi" w:hAnsiTheme="minorHAnsi" w:cstheme="minorHAnsi"/>
        </w:rPr>
        <w:t>reg</w:t>
      </w:r>
      <w:r w:rsidR="00336FAC">
        <w:rPr>
          <w:rFonts w:asciiTheme="minorHAnsi" w:hAnsiTheme="minorHAnsi" w:cstheme="minorHAnsi"/>
        </w:rPr>
        <w:t xml:space="preserve">ression </w:t>
      </w:r>
      <w:bookmarkEnd w:id="3"/>
      <w:r w:rsidR="00336FAC">
        <w:rPr>
          <w:rFonts w:asciiTheme="minorHAnsi" w:hAnsiTheme="minorHAnsi" w:cstheme="minorHAnsi"/>
        </w:rPr>
        <w:t xml:space="preserve">(SOLSR) models. </w:t>
      </w:r>
      <w:r w:rsidR="00610FD3">
        <w:rPr>
          <w:rFonts w:asciiTheme="minorHAnsi" w:hAnsiTheme="minorHAnsi" w:cstheme="minorHAnsi"/>
        </w:rPr>
        <w:t>Result</w:t>
      </w:r>
      <w:r w:rsidR="00A64AB9">
        <w:rPr>
          <w:rFonts w:asciiTheme="minorHAnsi" w:hAnsiTheme="minorHAnsi" w:cstheme="minorHAnsi"/>
        </w:rPr>
        <w:t>s</w:t>
      </w:r>
      <w:r w:rsidR="00610FD3">
        <w:rPr>
          <w:rFonts w:asciiTheme="minorHAnsi" w:hAnsiTheme="minorHAnsi" w:cstheme="minorHAnsi"/>
        </w:rPr>
        <w:t xml:space="preserve"> showed</w:t>
      </w:r>
      <w:r>
        <w:rPr>
          <w:rFonts w:asciiTheme="minorHAnsi" w:hAnsiTheme="minorHAnsi" w:cstheme="minorHAnsi"/>
        </w:rPr>
        <w:t xml:space="preserve"> that </w:t>
      </w:r>
      <w:r w:rsidR="00F15082">
        <w:rPr>
          <w:rFonts w:asciiTheme="minorHAnsi" w:hAnsiTheme="minorHAnsi" w:cstheme="minorHAnsi"/>
        </w:rPr>
        <w:t>S</w:t>
      </w:r>
      <w:r>
        <w:rPr>
          <w:rFonts w:asciiTheme="minorHAnsi" w:hAnsiTheme="minorHAnsi" w:cstheme="minorHAnsi"/>
        </w:rPr>
        <w:t xml:space="preserve">PCR models </w:t>
      </w:r>
      <w:r w:rsidR="00D1040E">
        <w:rPr>
          <w:rFonts w:asciiTheme="minorHAnsi" w:hAnsiTheme="minorHAnsi" w:cstheme="minorHAnsi"/>
        </w:rPr>
        <w:t>outperformed</w:t>
      </w:r>
      <w:r w:rsidR="00664121" w:rsidRPr="00664121">
        <w:rPr>
          <w:rFonts w:asciiTheme="minorHAnsi" w:hAnsiTheme="minorHAnsi" w:cstheme="minorHAnsi"/>
        </w:rPr>
        <w:t xml:space="preserve"> </w:t>
      </w:r>
      <w:r w:rsidR="00336FAC">
        <w:rPr>
          <w:rFonts w:asciiTheme="minorHAnsi" w:hAnsiTheme="minorHAnsi" w:cstheme="minorHAnsi"/>
        </w:rPr>
        <w:t xml:space="preserve">SOLSR models </w:t>
      </w:r>
      <w:r w:rsidR="00D1040E">
        <w:rPr>
          <w:rFonts w:asciiTheme="minorHAnsi" w:hAnsiTheme="minorHAnsi" w:cstheme="minorHAnsi"/>
        </w:rPr>
        <w:t>in</w:t>
      </w:r>
      <w:r w:rsidR="00336FAC">
        <w:rPr>
          <w:rFonts w:asciiTheme="minorHAnsi" w:hAnsiTheme="minorHAnsi" w:cstheme="minorHAnsi"/>
        </w:rPr>
        <w:t xml:space="preserve"> </w:t>
      </w:r>
      <w:r w:rsidR="00317D31">
        <w:rPr>
          <w:rFonts w:asciiTheme="minorHAnsi" w:hAnsiTheme="minorHAnsi" w:cstheme="minorHAnsi"/>
        </w:rPr>
        <w:t xml:space="preserve">predicting </w:t>
      </w:r>
      <w:r w:rsidR="00336FAC">
        <w:rPr>
          <w:rFonts w:asciiTheme="minorHAnsi" w:hAnsiTheme="minorHAnsi" w:cstheme="minorHAnsi"/>
        </w:rPr>
        <w:t>soil redistribution</w:t>
      </w:r>
      <w:r w:rsidR="008549BB">
        <w:rPr>
          <w:rFonts w:asciiTheme="minorHAnsi" w:hAnsiTheme="minorHAnsi" w:cstheme="minorHAnsi"/>
        </w:rPr>
        <w:t xml:space="preserve"> </w:t>
      </w:r>
      <w:r w:rsidR="00F16458">
        <w:rPr>
          <w:rFonts w:asciiTheme="minorHAnsi" w:hAnsiTheme="minorHAnsi" w:cstheme="minorHAnsi"/>
        </w:rPr>
        <w:t xml:space="preserve">rates </w:t>
      </w:r>
      <w:r w:rsidR="008549BB">
        <w:rPr>
          <w:rFonts w:asciiTheme="minorHAnsi" w:hAnsiTheme="minorHAnsi" w:cstheme="minorHAnsi"/>
        </w:rPr>
        <w:t xml:space="preserve">and SOC </w:t>
      </w:r>
      <w:r w:rsidR="00F16458">
        <w:rPr>
          <w:rFonts w:asciiTheme="minorHAnsi" w:hAnsiTheme="minorHAnsi" w:cstheme="minorHAnsi"/>
        </w:rPr>
        <w:t>density</w:t>
      </w:r>
      <w:r w:rsidR="00CA38D1">
        <w:rPr>
          <w:rFonts w:asciiTheme="minorHAnsi" w:hAnsiTheme="minorHAnsi" w:cstheme="minorHAnsi"/>
        </w:rPr>
        <w:t xml:space="preserve"> </w:t>
      </w:r>
      <w:r w:rsidR="00656CD6">
        <w:rPr>
          <w:rFonts w:asciiTheme="minorHAnsi" w:hAnsiTheme="minorHAnsi" w:cstheme="minorHAnsi"/>
        </w:rPr>
        <w:t>at different spatial scales</w:t>
      </w:r>
      <w:r w:rsidR="00336FAC" w:rsidRPr="00AF0D99">
        <w:rPr>
          <w:rFonts w:asciiTheme="minorHAnsi" w:hAnsiTheme="minorHAnsi" w:cstheme="minorHAnsi"/>
        </w:rPr>
        <w:t xml:space="preserve">. </w:t>
      </w:r>
      <w:r w:rsidR="00B06526">
        <w:rPr>
          <w:rFonts w:asciiTheme="minorHAnsi" w:hAnsiTheme="minorHAnsi" w:cstheme="minorHAnsi"/>
        </w:rPr>
        <w:t>U</w:t>
      </w:r>
      <w:r w:rsidR="00664121" w:rsidRPr="00664121">
        <w:rPr>
          <w:rFonts w:asciiTheme="minorHAnsi" w:hAnsiTheme="minorHAnsi" w:cstheme="minorHAnsi"/>
        </w:rPr>
        <w:t xml:space="preserve">se of PCs removes </w:t>
      </w:r>
      <w:r w:rsidR="00336FAC">
        <w:rPr>
          <w:rFonts w:asciiTheme="minorHAnsi" w:hAnsiTheme="minorHAnsi" w:cstheme="minorHAnsi"/>
        </w:rPr>
        <w:t>potential</w:t>
      </w:r>
      <w:r w:rsidR="00664121" w:rsidRPr="00664121">
        <w:rPr>
          <w:rFonts w:asciiTheme="minorHAnsi" w:hAnsiTheme="minorHAnsi" w:cstheme="minorHAnsi"/>
        </w:rPr>
        <w:t xml:space="preserve"> collinearity between individual </w:t>
      </w:r>
      <w:r w:rsidR="005F7470">
        <w:rPr>
          <w:rFonts w:asciiTheme="minorHAnsi" w:hAnsiTheme="minorHAnsi" w:cstheme="minorHAnsi"/>
        </w:rPr>
        <w:t>input variables,</w:t>
      </w:r>
      <w:r w:rsidR="00664121" w:rsidRPr="00664121">
        <w:rPr>
          <w:rFonts w:asciiTheme="minorHAnsi" w:hAnsiTheme="minorHAnsi" w:cstheme="minorHAnsi"/>
        </w:rPr>
        <w:t xml:space="preserve"> and dimensionality reduction</w:t>
      </w:r>
      <w:r w:rsidR="004579CF">
        <w:rPr>
          <w:rFonts w:asciiTheme="minorHAnsi" w:hAnsiTheme="minorHAnsi" w:cstheme="minorHAnsi"/>
        </w:rPr>
        <w:t xml:space="preserve"> by </w:t>
      </w:r>
      <w:r w:rsidR="00CE1747">
        <w:rPr>
          <w:rFonts w:asciiTheme="minorHAnsi" w:hAnsiTheme="minorHAnsi" w:cstheme="minorHAnsi"/>
        </w:rPr>
        <w:t xml:space="preserve">principal </w:t>
      </w:r>
      <w:r w:rsidR="004579CF">
        <w:rPr>
          <w:rFonts w:asciiTheme="minorHAnsi" w:hAnsiTheme="minorHAnsi" w:cstheme="minorHAnsi"/>
        </w:rPr>
        <w:t>component analysis</w:t>
      </w:r>
      <w:r w:rsidR="00CA38D1">
        <w:rPr>
          <w:rFonts w:asciiTheme="minorHAnsi" w:hAnsiTheme="minorHAnsi" w:cstheme="minorHAnsi"/>
        </w:rPr>
        <w:t xml:space="preserve"> (PCA)</w:t>
      </w:r>
      <w:r w:rsidR="00664121" w:rsidRPr="00664121">
        <w:rPr>
          <w:rFonts w:asciiTheme="minorHAnsi" w:hAnsiTheme="minorHAnsi" w:cstheme="minorHAnsi"/>
        </w:rPr>
        <w:t xml:space="preserve"> diminishes the risk of overfitting the pre</w:t>
      </w:r>
      <w:r w:rsidR="00C00FAC">
        <w:rPr>
          <w:rFonts w:asciiTheme="minorHAnsi" w:hAnsiTheme="minorHAnsi" w:cstheme="minorHAnsi"/>
        </w:rPr>
        <w:t>diction model</w:t>
      </w:r>
      <w:r w:rsidR="00AA4B7D">
        <w:rPr>
          <w:rFonts w:asciiTheme="minorHAnsi" w:hAnsiTheme="minorHAnsi" w:cstheme="minorHAnsi"/>
        </w:rPr>
        <w:t>s</w:t>
      </w:r>
      <w:r w:rsidR="00C00FAC">
        <w:rPr>
          <w:rFonts w:asciiTheme="minorHAnsi" w:hAnsiTheme="minorHAnsi" w:cstheme="minorHAnsi"/>
        </w:rPr>
        <w:t xml:space="preserve">. This study </w:t>
      </w:r>
      <w:r w:rsidR="00F15082">
        <w:rPr>
          <w:rFonts w:asciiTheme="minorHAnsi" w:hAnsiTheme="minorHAnsi" w:cstheme="minorHAnsi"/>
        </w:rPr>
        <w:t>proposes</w:t>
      </w:r>
      <w:r w:rsidR="00664121" w:rsidRPr="00664121">
        <w:rPr>
          <w:rFonts w:asciiTheme="minorHAnsi" w:hAnsiTheme="minorHAnsi" w:cstheme="minorHAnsi"/>
        </w:rPr>
        <w:t xml:space="preserve"> a new approach for modeling </w:t>
      </w:r>
      <w:r w:rsidR="005F7470">
        <w:rPr>
          <w:rFonts w:asciiTheme="minorHAnsi" w:hAnsiTheme="minorHAnsi" w:cstheme="minorHAnsi"/>
        </w:rPr>
        <w:t>soil redistribution across</w:t>
      </w:r>
      <w:r w:rsidR="00664121" w:rsidRPr="00664121">
        <w:rPr>
          <w:rFonts w:asciiTheme="minorHAnsi" w:hAnsiTheme="minorHAnsi" w:cstheme="minorHAnsi"/>
        </w:rPr>
        <w:t xml:space="preserve"> various </w:t>
      </w:r>
      <w:r w:rsidR="005F7470">
        <w:rPr>
          <w:rFonts w:asciiTheme="minorHAnsi" w:hAnsiTheme="minorHAnsi" w:cstheme="minorHAnsi"/>
        </w:rPr>
        <w:t xml:space="preserve">spatial </w:t>
      </w:r>
      <w:r w:rsidR="00664121" w:rsidRPr="00664121">
        <w:rPr>
          <w:rFonts w:asciiTheme="minorHAnsi" w:hAnsiTheme="minorHAnsi" w:cstheme="minorHAnsi"/>
        </w:rPr>
        <w:t xml:space="preserve">scales. </w:t>
      </w:r>
      <w:r w:rsidR="00CA38D1">
        <w:rPr>
          <w:rFonts w:asciiTheme="minorHAnsi" w:hAnsiTheme="minorHAnsi" w:cstheme="minorHAnsi"/>
        </w:rPr>
        <w:t xml:space="preserve">For one application, </w:t>
      </w:r>
      <w:r w:rsidR="00CA38D1">
        <w:t>a</w:t>
      </w:r>
      <w:r w:rsidR="00610FD3">
        <w:t>ccess to private lands is often limited</w:t>
      </w:r>
      <w:r w:rsidR="00FA5E4D">
        <w:t>,</w:t>
      </w:r>
      <w:r w:rsidR="00610FD3">
        <w:t xml:space="preserve"> and the need to extrapolate findings from representative study sites to larger setting</w:t>
      </w:r>
      <w:r w:rsidR="00FA5E4D">
        <w:t>s</w:t>
      </w:r>
      <w:r w:rsidR="00610FD3">
        <w:t xml:space="preserve"> that include private lands </w:t>
      </w:r>
      <w:r w:rsidR="00610FD3">
        <w:lastRenderedPageBreak/>
        <w:t>can be important.</w:t>
      </w:r>
      <w:r w:rsidR="00CC2214" w:rsidRPr="00CC2214">
        <w:rPr>
          <w:rFonts w:asciiTheme="minorHAnsi" w:hAnsiTheme="minorHAnsi" w:cstheme="minorHAnsi"/>
          <w:b/>
        </w:rPr>
        <w:t xml:space="preserve">  </w:t>
      </w:r>
    </w:p>
    <w:p w14:paraId="4C7D5FD5" w14:textId="77777777" w:rsidR="006305D7" w:rsidRPr="001B1519" w:rsidRDefault="006305D7" w:rsidP="001B1519">
      <w:pPr>
        <w:rPr>
          <w:rFonts w:asciiTheme="minorHAnsi" w:hAnsiTheme="minorHAnsi" w:cstheme="minorHAnsi"/>
        </w:rPr>
      </w:pPr>
    </w:p>
    <w:p w14:paraId="00D25F73" w14:textId="7C4CD802"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50A885A8" w14:textId="53521F59" w:rsidR="006F1283" w:rsidRDefault="00EA5A70" w:rsidP="007A4DD6">
      <w:pPr>
        <w:rPr>
          <w:rFonts w:asciiTheme="minorHAnsi" w:hAnsiTheme="minorHAnsi" w:cstheme="minorHAnsi"/>
          <w:color w:val="auto"/>
          <w:lang w:eastAsia="zh-CN"/>
        </w:rPr>
      </w:pPr>
      <w:r>
        <w:rPr>
          <w:rFonts w:asciiTheme="minorHAnsi" w:hAnsiTheme="minorHAnsi" w:cstheme="minorHAnsi"/>
          <w:color w:val="auto"/>
          <w:lang w:eastAsia="zh-CN"/>
        </w:rPr>
        <w:t xml:space="preserve">Soil </w:t>
      </w:r>
      <w:r w:rsidR="00685AB1">
        <w:rPr>
          <w:rFonts w:asciiTheme="minorHAnsi" w:hAnsiTheme="minorHAnsi" w:cstheme="minorHAnsi"/>
          <w:color w:val="auto"/>
          <w:lang w:eastAsia="zh-CN"/>
        </w:rPr>
        <w:t>redistribution (</w:t>
      </w:r>
      <w:r>
        <w:rPr>
          <w:rFonts w:asciiTheme="minorHAnsi" w:hAnsiTheme="minorHAnsi" w:cstheme="minorHAnsi"/>
          <w:color w:val="auto"/>
          <w:lang w:eastAsia="zh-CN"/>
        </w:rPr>
        <w:t>e</w:t>
      </w:r>
      <w:r w:rsidR="0005524B">
        <w:rPr>
          <w:rFonts w:asciiTheme="minorHAnsi" w:hAnsiTheme="minorHAnsi" w:cstheme="minorHAnsi"/>
          <w:color w:val="auto"/>
          <w:lang w:eastAsia="zh-CN"/>
        </w:rPr>
        <w:t>rosion</w:t>
      </w:r>
      <w:r w:rsidR="00685AB1">
        <w:rPr>
          <w:rFonts w:asciiTheme="minorHAnsi" w:hAnsiTheme="minorHAnsi" w:cstheme="minorHAnsi"/>
          <w:color w:val="auto"/>
          <w:lang w:eastAsia="zh-CN"/>
        </w:rPr>
        <w:t xml:space="preserve"> and deposition)</w:t>
      </w:r>
      <w:r w:rsidR="0005524B">
        <w:rPr>
          <w:rFonts w:asciiTheme="minorHAnsi" w:hAnsiTheme="minorHAnsi" w:cstheme="minorHAnsi"/>
          <w:color w:val="auto"/>
          <w:lang w:eastAsia="zh-CN"/>
        </w:rPr>
        <w:t xml:space="preserve"> exert</w:t>
      </w:r>
      <w:r>
        <w:rPr>
          <w:rFonts w:asciiTheme="minorHAnsi" w:hAnsiTheme="minorHAnsi" w:cstheme="minorHAnsi"/>
          <w:color w:val="auto"/>
          <w:lang w:eastAsia="zh-CN"/>
        </w:rPr>
        <w:t>s</w:t>
      </w:r>
      <w:r w:rsidR="0005524B">
        <w:rPr>
          <w:rFonts w:asciiTheme="minorHAnsi" w:hAnsiTheme="minorHAnsi" w:cstheme="minorHAnsi"/>
          <w:color w:val="auto"/>
          <w:lang w:eastAsia="zh-CN"/>
        </w:rPr>
        <w:t xml:space="preserve"> significant impacts on </w:t>
      </w:r>
      <w:r w:rsidR="008457EB">
        <w:rPr>
          <w:rFonts w:asciiTheme="minorHAnsi" w:hAnsiTheme="minorHAnsi" w:cstheme="minorHAnsi"/>
          <w:color w:val="auto"/>
          <w:lang w:eastAsia="zh-CN"/>
        </w:rPr>
        <w:t xml:space="preserve">soil organic </w:t>
      </w:r>
      <w:r w:rsidR="0005524B">
        <w:rPr>
          <w:rFonts w:asciiTheme="minorHAnsi" w:hAnsiTheme="minorHAnsi" w:cstheme="minorHAnsi"/>
          <w:color w:val="auto"/>
          <w:lang w:eastAsia="zh-CN"/>
        </w:rPr>
        <w:t>carbon (</w:t>
      </w:r>
      <w:r w:rsidR="008457EB">
        <w:rPr>
          <w:rFonts w:asciiTheme="minorHAnsi" w:hAnsiTheme="minorHAnsi" w:cstheme="minorHAnsi"/>
          <w:color w:val="auto"/>
          <w:lang w:eastAsia="zh-CN"/>
        </w:rPr>
        <w:t>SO</w:t>
      </w:r>
      <w:r w:rsidR="0005524B">
        <w:rPr>
          <w:rFonts w:asciiTheme="minorHAnsi" w:hAnsiTheme="minorHAnsi" w:cstheme="minorHAnsi"/>
          <w:color w:val="auto"/>
          <w:lang w:eastAsia="zh-CN"/>
        </w:rPr>
        <w:t>C) stocks and dynamics</w:t>
      </w:r>
      <w:r w:rsidR="00D77BD4">
        <w:rPr>
          <w:rFonts w:asciiTheme="minorHAnsi" w:hAnsiTheme="minorHAnsi" w:cstheme="minorHAnsi"/>
          <w:color w:val="auto"/>
          <w:lang w:eastAsia="zh-CN"/>
        </w:rPr>
        <w:t xml:space="preserve">. </w:t>
      </w:r>
      <w:r w:rsidR="00D1040E">
        <w:rPr>
          <w:rFonts w:asciiTheme="minorHAnsi" w:hAnsiTheme="minorHAnsi" w:cstheme="minorHAnsi"/>
          <w:color w:val="auto"/>
          <w:lang w:eastAsia="zh-CN"/>
        </w:rPr>
        <w:t xml:space="preserve">Increasing </w:t>
      </w:r>
      <w:r w:rsidR="007D73E8">
        <w:rPr>
          <w:rFonts w:asciiTheme="minorHAnsi" w:hAnsiTheme="minorHAnsi" w:cstheme="minorHAnsi"/>
          <w:color w:val="auto"/>
          <w:lang w:eastAsia="zh-CN"/>
        </w:rPr>
        <w:t>efforts have been devoted to investigating</w:t>
      </w:r>
      <w:r w:rsidR="008457EB">
        <w:rPr>
          <w:rFonts w:asciiTheme="minorHAnsi" w:hAnsiTheme="minorHAnsi" w:cstheme="minorHAnsi"/>
          <w:color w:val="auto"/>
          <w:lang w:eastAsia="zh-CN"/>
        </w:rPr>
        <w:t xml:space="preserve"> how SOC is detached, transported</w:t>
      </w:r>
      <w:r w:rsidR="00056406">
        <w:rPr>
          <w:rFonts w:asciiTheme="minorHAnsi" w:hAnsiTheme="minorHAnsi" w:cstheme="minorHAnsi"/>
          <w:color w:val="auto"/>
          <w:lang w:eastAsia="zh-CN"/>
        </w:rPr>
        <w:t>,</w:t>
      </w:r>
      <w:r w:rsidR="008457EB">
        <w:rPr>
          <w:rFonts w:asciiTheme="minorHAnsi" w:hAnsiTheme="minorHAnsi" w:cstheme="minorHAnsi"/>
          <w:color w:val="auto"/>
          <w:lang w:eastAsia="zh-CN"/>
        </w:rPr>
        <w:t xml:space="preserve"> and deposited over the landscape</w:t>
      </w:r>
      <w:r w:rsidR="00A230A2">
        <w:rPr>
          <w:rFonts w:asciiTheme="minorHAnsi" w:hAnsiTheme="minorHAnsi" w:cstheme="minorHAnsi"/>
          <w:color w:val="auto"/>
          <w:lang w:eastAsia="zh-CN"/>
        </w:rPr>
        <w:fldChar w:fldCharType="begin" w:fldLock="1"/>
      </w:r>
      <w:r w:rsidR="00472AB3">
        <w:rPr>
          <w:rFonts w:asciiTheme="minorHAnsi" w:hAnsiTheme="minorHAnsi" w:cstheme="minorHAnsi"/>
          <w:color w:val="auto"/>
          <w:lang w:eastAsia="zh-CN"/>
        </w:rPr>
        <w:instrText>ADDIN CSL_CITATION { "citationItems" : [ { "id" : "ITEM-1", "itemData" : { "DOI" : "10.1016/j.still.2004.09.002", "ISBN" : "0167-1987", "ISSN" : "01671987", "abstract" : "Accelerated erosion involves preferential removal of soil organic carbon (SOC) because it is concentrated in vicinity of the soil surface and has lower density than the mineral fraction. The SOC transported by water runoff is redistributed over the landscape and deposited in depressional sites where it is buried along with the sediments. However, the fate of the SOC transported, redistributed and deposited by erosional processes is a subject of intense debate. Sedimentologists argue that SOC buried with sediments is physically protected, and that depleted in the eroded soil is replaced through biomass production. Thus, they argue that the erosion-sedimentation process leads to globally net SOC sequestration of 0.6-1.5 Gt C/year. In contrast, soil scientists argue that: (i) a large portion of the SOC transported by water runoff comprises labile fraction, (ii) breakdown of aggregation by raindrop impact and shearing force of runoff accentuates mineralization of the previously protected organic matter, and (iii) the SOC within the plow zone at the depositional sites may be subject to rapid mineralization, along with methanogenesis and denitrification under anaerobic environment. Whereas, tillage erosion may also cause burial of some SOC, increase in soil erosion and emission of CO2 from fossil fuel combustion are net sources of atmospheric CO2. Soil scientists argue that soil erosion may be a net source of atmospheric CO2 with emission of 1 Gt C/year. It is thus important to understand the fate of eroded SOC by measuring and monitoring SOC pool in eroded landscape as influenced by intensity and frequency of tillage operations and cropping systems. \u00a9 2004 Elsevier B.V. All rights reserved.", "author" : [ { "dropping-particle" : "", "family" : "Lal", "given" : "R.", "non-dropping-particle" : "", "parse-names" : false, "suffix" : "" } ], "container-title" : "Soil and Tillage Research", "id" : "ITEM-1", "issue" : "2", "issued" : { "date-parts" : [ [ "2005" ] ] }, "page" : "137-142", "title" : "Soil erosion and carbon dynamics", "type" : "article-journal", "volume" : "81" }, "uris" : [ "http://www.mendeley.com/documents/?uuid=48f67acf-646a-4f97-abe5-df38feef60e7" ] }, { "id" : "ITEM-2", "itemData" : { "DOI" : "10.1111/j.1752-1688.2007.00087.x", "author" : [ { "dropping-particle" : "", "family" : "Fox", "given" : "James F", "non-dropping-particle" : "", "parse-names" : false, "suffix" : "" }, { "dropping-particle" : "", "family" : "Papanicolaou", "given" : "Athanasios N", "non-dropping-particle" : "", "parse-names" : false, "suffix" : "" } ], "container-title" : "Journal of the American Water Resources Association", "id" : "ITEM-2", "issue" : "4", "issued" : { "date-parts" : [ [ "2007" ] ] }, "page" : "1047-1064", "title" : "The use of carbon and nitrogen isotopes to study watershed erosion processes", "type" : "article-journal", "volume" : "43" }, "uris" : [ "http://www.mendeley.com/documents/?uuid=d7af2755-50f4-4332-b03c-c9bd63ae8d40" ] }, { "id" : "ITEM-3", "itemData" : { "DOI" : "10.5194/bg-7-3971-2010", "ISBN" : "1726-4170", "ISSN" : "17264170", "abstract" : "Soil erosion, transport and deposition by wa- ter drastically affect the distribution of soil organic carbon (SOC) within a landscape. Furthermore, soil redistribution is assumed to have a large impact on the exchange of carbon (C) between the pedosphere and the atmosphere. There is, however, significant scientific disagreement concerning the relative importance of the key-mechanisms at play. One of the major uncertainties concerns the fraction of SOC that is mineralized when soil is eroded by water, from the mo- ment when detachment takes place until the moment when the SOC becomes protected by burial. In this study, the changes in C-exchange between soil and atmosphere as af- fected by soil redistribution processes were experimentally quantified. During a laboratory experiment, three types of erosional events were simulated, each of whichwas designed to produce a different amount of eroded soil material with a different degree of aggregation. During a 98-day period, CO2-efflux was measured in-situ and under field conditions on undisturbed soils with a layer of deposited soil material. Depending on the initial conditions of the soil and the inten- sity of the erosion process, a significant fraction of eroded SOC was mineralized after deposition. However, results also suggest that deposition produces a dense stratified layer of sediment that caps the soil surface, leading to a decrease in SOC decomposition in deeper soil layers. As a result, the net effect of erosion on SOC can be smaller, depending on functioning of the whole soil system. In this study, soil re- distribution processes contributed an additional emission of 2 to 12% of total C contained in eroded sediment.", "author" : [ { "dropping-particle" : "", "family" : "Hemelryck", "given" : "H.V.", "non-dropping-particle" : "", "parse-names" : false, "suffix" : "" }, { "dropping-particle" : "", "family" : "Fiener", "given" : "P.", "non-dropping-particle" : "", "parse-names" : false, "suffix" : "" }, { "dropping-particle" : "", "family" : "Oost", "given" : "K.", "non-dropping-particle" : "Van", "parse-names" : false, "suffix" : "" }, { "dropping-particle" : "", "family" : "Govers", "given" : "G.", "non-dropping-particle" : "", "parse-names" : false, "suffix" : "" }, { "dropping-particle" : "", "family" : "Merckx", "given" : "R.", "non-dropping-particle" : "", "parse-names" : false, "suffix" : "" } ], "container-title" : "Biogeosciences", "id" : "ITEM-3", "issue" : "12", "issued" : { "date-parts" : [ [ "2010" ] ] }, "page" : "3971-3986", "title" : "The effect of soil redistribution on soil organic carbon: An experimental study", "type" : "article-journal", "volume" : "7" }, "uris" : [ "http://www.mendeley.com/documents/?uuid=742fa608-21c3-4b35-9735-fd01990d3b5c" ] } ], "mendeley" : { "formattedCitation" : "&lt;sup&gt;1\u20133&lt;/sup&gt;", "plainTextFormattedCitation" : "1\u20133", "previouslyFormattedCitation" : "&lt;sup&gt;1\u20133&lt;/sup&gt;" }, "properties" : { "noteIndex" : 0 }, "schema" : "https://github.com/citation-style-language/schema/raw/master/csl-citation.json" }</w:instrText>
      </w:r>
      <w:r w:rsidR="00A230A2">
        <w:rPr>
          <w:rFonts w:asciiTheme="minorHAnsi" w:hAnsiTheme="minorHAnsi" w:cstheme="minorHAnsi"/>
          <w:color w:val="auto"/>
          <w:lang w:eastAsia="zh-CN"/>
        </w:rPr>
        <w:fldChar w:fldCharType="separate"/>
      </w:r>
      <w:r w:rsidR="000E0CA2" w:rsidRPr="000E0CA2">
        <w:rPr>
          <w:rFonts w:asciiTheme="minorHAnsi" w:hAnsiTheme="minorHAnsi" w:cstheme="minorHAnsi"/>
          <w:noProof/>
          <w:color w:val="auto"/>
          <w:vertAlign w:val="superscript"/>
          <w:lang w:eastAsia="zh-CN"/>
        </w:rPr>
        <w:t>1</w:t>
      </w:r>
      <w:r w:rsidR="00DA18ED">
        <w:rPr>
          <w:rFonts w:asciiTheme="minorHAnsi" w:hAnsiTheme="minorHAnsi" w:cstheme="minorHAnsi"/>
          <w:noProof/>
          <w:color w:val="auto"/>
          <w:vertAlign w:val="superscript"/>
          <w:lang w:eastAsia="zh-CN"/>
        </w:rPr>
        <w:t>-</w:t>
      </w:r>
      <w:r w:rsidR="000E0CA2" w:rsidRPr="000E0CA2">
        <w:rPr>
          <w:rFonts w:asciiTheme="minorHAnsi" w:hAnsiTheme="minorHAnsi" w:cstheme="minorHAnsi"/>
          <w:noProof/>
          <w:color w:val="auto"/>
          <w:vertAlign w:val="superscript"/>
          <w:lang w:eastAsia="zh-CN"/>
        </w:rPr>
        <w:t>3</w:t>
      </w:r>
      <w:r w:rsidR="00A230A2">
        <w:rPr>
          <w:rFonts w:asciiTheme="minorHAnsi" w:hAnsiTheme="minorHAnsi" w:cstheme="minorHAnsi"/>
          <w:color w:val="auto"/>
          <w:lang w:eastAsia="zh-CN"/>
        </w:rPr>
        <w:fldChar w:fldCharType="end"/>
      </w:r>
      <w:r w:rsidR="008457EB">
        <w:rPr>
          <w:rFonts w:asciiTheme="minorHAnsi" w:hAnsiTheme="minorHAnsi" w:cstheme="minorHAnsi"/>
          <w:color w:val="auto"/>
          <w:lang w:eastAsia="zh-CN"/>
        </w:rPr>
        <w:t xml:space="preserve">. </w:t>
      </w:r>
      <w:r w:rsidR="00056406">
        <w:rPr>
          <w:rFonts w:asciiTheme="minorHAnsi" w:hAnsiTheme="minorHAnsi" w:cstheme="minorHAnsi"/>
          <w:color w:val="auto"/>
          <w:lang w:eastAsia="zh-CN"/>
        </w:rPr>
        <w:t>Carbon (</w:t>
      </w:r>
      <w:r w:rsidR="00D016F1">
        <w:rPr>
          <w:rFonts w:asciiTheme="minorHAnsi" w:hAnsiTheme="minorHAnsi" w:cstheme="minorHAnsi"/>
          <w:color w:val="auto"/>
          <w:lang w:eastAsia="zh-CN"/>
        </w:rPr>
        <w:t>C</w:t>
      </w:r>
      <w:r w:rsidR="00056406">
        <w:rPr>
          <w:rFonts w:asciiTheme="minorHAnsi" w:hAnsiTheme="minorHAnsi" w:cstheme="minorHAnsi"/>
          <w:color w:val="auto"/>
          <w:lang w:eastAsia="zh-CN"/>
        </w:rPr>
        <w:t>)</w:t>
      </w:r>
      <w:r w:rsidR="00D016F1">
        <w:rPr>
          <w:rFonts w:asciiTheme="minorHAnsi" w:hAnsiTheme="minorHAnsi" w:cstheme="minorHAnsi"/>
          <w:color w:val="auto"/>
          <w:lang w:eastAsia="zh-CN"/>
        </w:rPr>
        <w:t xml:space="preserve"> sequestration and SOC </w:t>
      </w:r>
      <w:r w:rsidR="00056406">
        <w:rPr>
          <w:rFonts w:asciiTheme="minorHAnsi" w:hAnsiTheme="minorHAnsi" w:cstheme="minorHAnsi"/>
          <w:color w:val="auto"/>
          <w:lang w:eastAsia="zh-CN"/>
        </w:rPr>
        <w:t xml:space="preserve">distribution are </w:t>
      </w:r>
      <w:r w:rsidR="00256A0F">
        <w:rPr>
          <w:rFonts w:asciiTheme="minorHAnsi" w:hAnsiTheme="minorHAnsi" w:cstheme="minorHAnsi"/>
          <w:color w:val="auto"/>
          <w:lang w:eastAsia="zh-CN"/>
        </w:rPr>
        <w:t xml:space="preserve">influenced by gravity-driven soil movement </w:t>
      </w:r>
      <w:r w:rsidR="00056406">
        <w:rPr>
          <w:rFonts w:asciiTheme="minorHAnsi" w:hAnsiTheme="minorHAnsi" w:cstheme="minorHAnsi"/>
          <w:color w:val="auto"/>
          <w:lang w:eastAsia="zh-CN"/>
        </w:rPr>
        <w:t xml:space="preserve">induced by </w:t>
      </w:r>
      <w:r w:rsidR="00106DE5">
        <w:rPr>
          <w:rFonts w:asciiTheme="minorHAnsi" w:hAnsiTheme="minorHAnsi" w:cstheme="minorHAnsi"/>
          <w:color w:val="auto"/>
          <w:lang w:eastAsia="zh-CN"/>
        </w:rPr>
        <w:t>water erosion</w:t>
      </w:r>
      <w:r w:rsidR="00106DE5">
        <w:rPr>
          <w:rFonts w:asciiTheme="minorHAnsi" w:hAnsiTheme="minorHAnsi" w:cstheme="minorHAnsi"/>
          <w:color w:val="auto"/>
          <w:lang w:eastAsia="zh-CN"/>
        </w:rPr>
        <w:fldChar w:fldCharType="begin" w:fldLock="1"/>
      </w:r>
      <w:r w:rsidR="004322FE">
        <w:rPr>
          <w:rFonts w:asciiTheme="minorHAnsi" w:hAnsiTheme="minorHAnsi" w:cstheme="minorHAnsi"/>
          <w:color w:val="auto"/>
          <w:lang w:eastAsia="zh-CN"/>
        </w:rPr>
        <w:instrText>ADDIN CSL_CITATION { "citationItems" : [ { "id" : "ITEM-1", "itemData" : { "DOI" : "10.1016/S0269-7491(01)00219-6", "ISBN" : "0269-7491 (Print)\\r0269-7491 (Linking)", "ISSN" : "02697491", "PMID" : "11822721", "abstract" : "Recent modeling studies indicate that soil erosion and terrestrial sedimentation may establish ecosystem disequilibria that promote carbon (C) sequestration within the biosphere. Movement of upland eroded soil into wetland systems with high net primary productivity may represent the greatest increase in storage capacity potential for C sequestration. The capacity of wetland systems to capture sediments and build up areas of deposition has been documented as well as the ability of these ecosystems to store substantial amounts of C. The purpose of our work was to assess rates of sediment deposition and C storage in a wetland site adjacent to a small first-order stream that drains an agricultural area. The soils of the wetland site consist of a histosol buried by sediments from the agricultural area. Samples of deposited sediments in the riparian zone were collected in 5 cm increments and the concentration of 137Cs was used to determine the 1964 and 1954 deposition layers. Agricultural activity in the watershed has caused increased sediment deposition to the wetland. The recent upland sediment is highly enriched in organic matter indicating that large amounts of organic C have been sequestered within this zone of sediment deposition. Rates of sequestration are much higher than rates that have occurred over the pre-modern history of the wetland. These data indicate the increased sedimentation rates in the wetland ecosystem are associated with increased C sequestration rates. Copyright ?? 2001 .", "author" : [ { "dropping-particle" : "", "family" : "McCarty", "given" : "G. W.", "non-dropping-particle" : "", "parse-names" : false, "suffix" : "" }, { "dropping-particle" : "", "family" : "Ritchie", "given" : "J. C.", "non-dropping-particle" : "", "parse-names" : false, "suffix" : "" } ], "container-title" : "Environmental Pollution", "id" : "ITEM-1", "issue" : "3", "issued" : { "date-parts" : [ [ "2002" ] ] }, "page" : "423-430", "title" : "Impact of soil movement on carbon sequestration in agricultural ecosystems", "type" : "article-journal", "volume" : "116" }, "uris" : [ "http://www.mendeley.com/documents/?uuid=eae57d27-6e77-4243-b71b-03d7dae16dd7" ] }, { "id" : "ITEM-2", "itemData" : { "DOI" : "10.1111/j.1365-2486.2007.01457.x", "ISBN" : "1365-2486", "ISSN" : "13541013", "PMID" : "251049000011", "abstract" : "The role of soil erosion in the global carbon cycle remains a contested subject. A new approach to the retrospective derivation of erosion-induced quantitative fluxes of carbon between soil and atmosphere is presented and applied. The approach is based on the premise that soil redistribution perturbs the carbon cycle by driving disequilibrium between soil carbon content and input. This perturbation is examined by establishing the difference between measured carbon inventories and the inventories that would be found if input and content were in dynamic equilibrium. The carbon inventory of a profile in dynamic equilibrium is simulated by allowing lateral and vertical redistribution of carbon but treating all other profile inputs as equal to outputs. Caesium-137 is used to derive rates of vertical and lateral soil redistribution. Both point and field-scale estimates of carbon exchange with the atmosphere are derived using the approach for a field subject to mechanized agricultural in the United Kingdom. Sensitivity analysis is undertaken and demonstrates that the approach is robust. The results indicate that, despite a 15% decline in the carbon content of the cultivation layer of the eroded part of the field, this area has acted as a net sink of 11 \u00b1 2 g C m\u22122 yr\u22121 over the last half century and that in the field as a whole, soil redistribution has driven a sink of 7 \u00b1 2 g C m\u22122 yr\u22121 (6 \u00b1 2 g C m\u22122 yr\u22121 if all eroded carbon transported beyond the field boundary is lost to the atmosphere) over the same period. This is the first empirical evidence for, and quantification of, dynamic replacement of eroded carbon. The relatively modest field-scale net sink is more consistent with the identification of erosion and deposition as a carbon sink than a carbon source. There is a clear need to assemble larger databases with which to evaluate critically the carbon sequestration potential of erosion and deposition in a variety of conditions of agricultural management, climate, relief, and soil type. In any case, this study demonstrated that the operation of erosion and deposition processes within the boundaries of agricultural fields must be understood as a key driver of the net carbon cycle consequences of cultivating land.", "author" : [ { "dropping-particle" : "", "family" : "Quine", "given" : "Timothy Andrew", "non-dropping-particle" : "", "parse-names" : false, "suffix" : "" }, { "dropping-particle" : "", "family" : "Oost", "given" : "Kristof", "non-dropping-particle" : "van", "parse-names" : false, "suffix" : "" } ], "container-title" : "Global Change Biology", "id" : "ITEM-2", "issue" : "12", "issued" : { "date-parts" : [ [ "2007" ] ] }, "page" : "2610-2625", "title" : "Quantifying carbon sequestration as a result of soil erosion and deposition: Retrospective assessment using caesium-137 and carbon inventories", "type" : "article-journal", "volume" : "13" }, "uris" : [ "http://www.mendeley.com/documents/?uuid=bac24a08-96a9-436c-8c94-7201b37e8962" ] }, { "id" : "ITEM-3", "itemData" : { "DOI" : "10.1016/j.geoderma.2007.11.005", "ISBN" : "0016-7061", "ISSN" : "00167061", "PMID" : "252586200020", "abstract" : "Soil organic carbon (SOC) is an important component of the global carbon cycle. Its dynamics depends upon various natural and anthropogenic factors including soil erosion. A study on Miamian silty clay loam soil in central Ohio was conducted to investigate the effect of soil erosion on SOC transport and mineralization. Runoff plots 10, 20 and 30??m long on a 7% slope under natural rainfall were used. Total soil loss, evolution of CO2 from the displaced aggregates of various fractions, and total SOC concentrations were determined. It was shown that the primary ways of SOC loss resulted from two processes: 1) mechanical preferential removal of SOC by overland flow and 2) erosion-induced mineralization. Significant amounts of SOC mobilized by erosion at the upper part of the slope during the season (358??kg ha- 1) could be lost to the atmosphere within 100??days (15%) and transported off site (44%). Breakup of initial soil aggregates by erosive forces was responsible for increased CO2 emission. During the initial 20??days of incubation the amount of CO2 released from coarse size sediment fractions (0.282??g C kg- 1 soil d- 1) was 9 times greater than that in fine fractions (0.032??g C kg- 1 soil d- 1) due to the greater initial amount of SOC and its exposure to the environment. Sediment size distribution as well as its residence time on the site was the primary controllers of CO2 loss from eroded soil. ?? 2007 Elsevier B.V. All rights reserved.", "author" : [ { "dropping-particle" : "", "family" : "Polyakov", "given" : "V. O.", "non-dropping-particle" : "", "parse-names" : false, "suffix" : "" }, { "dropping-particle" : "", "family" : "Lal", "given" : "R.", "non-dropping-particle" : "", "parse-names" : false, "suffix" : "" } ], "container-title" : "Geoderma", "id" : "ITEM-3", "issue" : "1-2", "issued" : { "date-parts" : [ [ "2008" ] ] }, "page" : "216-222", "title" : "Soil organic matter and CO2 emission as affected by water erosion on field runoff plots", "type" : "article-journal", "volume" : "143" }, "uris" : [ "http://www.mendeley.com/documents/?uuid=8dca55e0-301a-4f89-ae08-df198e71355f" ] } ], "mendeley" : { "formattedCitation" : "&lt;sup&gt;4\u20136&lt;/sup&gt;", "plainTextFormattedCitation" : "4\u20136", "previouslyFormattedCitation" : "&lt;sup&gt;4\u20136&lt;/sup&gt;" }, "properties" : { "noteIndex" : 0 }, "schema" : "https://github.com/citation-style-language/schema/raw/master/csl-citation.json" }</w:instrText>
      </w:r>
      <w:r w:rsidR="00106DE5">
        <w:rPr>
          <w:rFonts w:asciiTheme="minorHAnsi" w:hAnsiTheme="minorHAnsi" w:cstheme="minorHAnsi"/>
          <w:color w:val="auto"/>
          <w:lang w:eastAsia="zh-CN"/>
        </w:rPr>
        <w:fldChar w:fldCharType="separate"/>
      </w:r>
      <w:r w:rsidR="000E0CA2" w:rsidRPr="000E0CA2">
        <w:rPr>
          <w:rFonts w:asciiTheme="minorHAnsi" w:hAnsiTheme="minorHAnsi" w:cstheme="minorHAnsi"/>
          <w:noProof/>
          <w:color w:val="auto"/>
          <w:vertAlign w:val="superscript"/>
          <w:lang w:eastAsia="zh-CN"/>
        </w:rPr>
        <w:t>4</w:t>
      </w:r>
      <w:r w:rsidR="00DA18ED">
        <w:rPr>
          <w:rFonts w:asciiTheme="minorHAnsi" w:hAnsiTheme="minorHAnsi" w:cstheme="minorHAnsi"/>
          <w:noProof/>
          <w:color w:val="auto"/>
          <w:vertAlign w:val="superscript"/>
          <w:lang w:eastAsia="zh-CN"/>
        </w:rPr>
        <w:t>-</w:t>
      </w:r>
      <w:r w:rsidR="000E0CA2" w:rsidRPr="000E0CA2">
        <w:rPr>
          <w:rFonts w:asciiTheme="minorHAnsi" w:hAnsiTheme="minorHAnsi" w:cstheme="minorHAnsi"/>
          <w:noProof/>
          <w:color w:val="auto"/>
          <w:vertAlign w:val="superscript"/>
          <w:lang w:eastAsia="zh-CN"/>
        </w:rPr>
        <w:t>6</w:t>
      </w:r>
      <w:r w:rsidR="00106DE5">
        <w:rPr>
          <w:rFonts w:asciiTheme="minorHAnsi" w:hAnsiTheme="minorHAnsi" w:cstheme="minorHAnsi"/>
          <w:color w:val="auto"/>
          <w:lang w:eastAsia="zh-CN"/>
        </w:rPr>
        <w:fldChar w:fldCharType="end"/>
      </w:r>
      <w:r w:rsidR="00D016F1">
        <w:rPr>
          <w:rFonts w:asciiTheme="minorHAnsi" w:hAnsiTheme="minorHAnsi" w:cstheme="minorHAnsi"/>
          <w:color w:val="auto"/>
          <w:lang w:eastAsia="zh-CN"/>
        </w:rPr>
        <w:t xml:space="preserve">. </w:t>
      </w:r>
      <w:r w:rsidR="007727C0">
        <w:rPr>
          <w:rFonts w:asciiTheme="minorHAnsi" w:hAnsiTheme="minorHAnsi" w:cstheme="minorHAnsi"/>
          <w:color w:val="auto"/>
          <w:lang w:eastAsia="zh-CN"/>
        </w:rPr>
        <w:t>I</w:t>
      </w:r>
      <w:r w:rsidR="00D016F1">
        <w:rPr>
          <w:rFonts w:asciiTheme="minorHAnsi" w:hAnsiTheme="minorHAnsi" w:cstheme="minorHAnsi"/>
          <w:color w:val="auto"/>
          <w:lang w:eastAsia="zh-CN"/>
        </w:rPr>
        <w:t>n cultivated field</w:t>
      </w:r>
      <w:r w:rsidR="00056406">
        <w:rPr>
          <w:rFonts w:asciiTheme="minorHAnsi" w:hAnsiTheme="minorHAnsi" w:cstheme="minorHAnsi"/>
          <w:color w:val="auto"/>
          <w:lang w:eastAsia="zh-CN"/>
        </w:rPr>
        <w:t>s</w:t>
      </w:r>
      <w:r w:rsidR="00D016F1">
        <w:rPr>
          <w:rFonts w:asciiTheme="minorHAnsi" w:hAnsiTheme="minorHAnsi" w:cstheme="minorHAnsi"/>
          <w:color w:val="auto"/>
          <w:lang w:eastAsia="zh-CN"/>
        </w:rPr>
        <w:t>,</w:t>
      </w:r>
      <w:r w:rsidR="00093CA7">
        <w:rPr>
          <w:rFonts w:asciiTheme="minorHAnsi" w:hAnsiTheme="minorHAnsi" w:cstheme="minorHAnsi"/>
          <w:color w:val="auto"/>
          <w:lang w:eastAsia="zh-CN"/>
        </w:rPr>
        <w:t xml:space="preserve"> </w:t>
      </w:r>
      <w:r w:rsidR="00685AB1">
        <w:rPr>
          <w:rFonts w:asciiTheme="minorHAnsi" w:hAnsiTheme="minorHAnsi" w:cstheme="minorHAnsi"/>
          <w:color w:val="auto"/>
          <w:lang w:eastAsia="zh-CN"/>
        </w:rPr>
        <w:t>soil translocat</w:t>
      </w:r>
      <w:r w:rsidR="00056406">
        <w:rPr>
          <w:rFonts w:asciiTheme="minorHAnsi" w:hAnsiTheme="minorHAnsi" w:cstheme="minorHAnsi"/>
          <w:color w:val="auto"/>
          <w:lang w:eastAsia="zh-CN"/>
        </w:rPr>
        <w:t>ion</w:t>
      </w:r>
      <w:r w:rsidR="00685AB1">
        <w:rPr>
          <w:rFonts w:asciiTheme="minorHAnsi" w:hAnsiTheme="minorHAnsi" w:cstheme="minorHAnsi"/>
          <w:color w:val="auto"/>
          <w:lang w:eastAsia="zh-CN"/>
        </w:rPr>
        <w:t xml:space="preserve"> by tillage is</w:t>
      </w:r>
      <w:r w:rsidR="00093CA7">
        <w:rPr>
          <w:rFonts w:asciiTheme="minorHAnsi" w:hAnsiTheme="minorHAnsi" w:cstheme="minorHAnsi"/>
          <w:color w:val="auto"/>
          <w:lang w:eastAsia="zh-CN"/>
        </w:rPr>
        <w:t xml:space="preserve"> </w:t>
      </w:r>
      <w:r w:rsidR="00A908A8">
        <w:rPr>
          <w:rFonts w:asciiTheme="minorHAnsi" w:hAnsiTheme="minorHAnsi" w:cstheme="minorHAnsi"/>
          <w:color w:val="auto"/>
          <w:lang w:eastAsia="zh-CN"/>
        </w:rPr>
        <w:t xml:space="preserve">another important process </w:t>
      </w:r>
      <w:r w:rsidR="00D1040E">
        <w:rPr>
          <w:rFonts w:asciiTheme="minorHAnsi" w:hAnsiTheme="minorHAnsi" w:cstheme="minorHAnsi"/>
          <w:color w:val="auto"/>
          <w:lang w:eastAsia="zh-CN"/>
        </w:rPr>
        <w:t xml:space="preserve">contributing to </w:t>
      </w:r>
      <w:r w:rsidR="00A908A8">
        <w:rPr>
          <w:rFonts w:asciiTheme="minorHAnsi" w:hAnsiTheme="minorHAnsi" w:cstheme="minorHAnsi"/>
          <w:color w:val="auto"/>
          <w:lang w:eastAsia="zh-CN"/>
        </w:rPr>
        <w:t xml:space="preserve">C </w:t>
      </w:r>
      <w:r w:rsidR="00056406">
        <w:rPr>
          <w:rFonts w:asciiTheme="minorHAnsi" w:hAnsiTheme="minorHAnsi" w:cstheme="minorHAnsi"/>
          <w:color w:val="auto"/>
          <w:lang w:eastAsia="zh-CN"/>
        </w:rPr>
        <w:t>redistribution</w:t>
      </w:r>
      <w:r w:rsidR="00140824">
        <w:rPr>
          <w:rFonts w:asciiTheme="minorHAnsi" w:hAnsiTheme="minorHAnsi" w:cstheme="minorHAnsi"/>
          <w:color w:val="auto"/>
          <w:lang w:eastAsia="zh-CN"/>
        </w:rPr>
        <w:fldChar w:fldCharType="begin" w:fldLock="1"/>
      </w:r>
      <w:r w:rsidR="004322FE">
        <w:rPr>
          <w:rFonts w:asciiTheme="minorHAnsi" w:hAnsiTheme="minorHAnsi" w:cstheme="minorHAnsi"/>
          <w:color w:val="auto"/>
          <w:lang w:eastAsia="zh-CN"/>
        </w:rPr>
        <w:instrText>ADDIN CSL_CITATION { "citationItems" : [ { "id" : "ITEM-1", "itemData" : { "author" : [ { "dropping-particle" : "", "family" : "Balesdent", "given" : "Jerome", "non-dropping-particle" : "", "parse-names" : false, "suffix" : "" }, { "dropping-particle" : "", "family" : "Mariotti", "given" : "A.", "non-dropping-particle" : "", "parse-names" : false, "suffix" : "" }, { "dropping-particle" : "", "family" : "Boisgontier", "given" : "D.", "non-dropping-particle" : "", "parse-names" : false, "suffix" : "" } ], "container-title" : "Journal of Soil Science", "id" : "ITEM-1", "issued" : { "date-parts" : [ [ "1990" ] ] }, "page" : "587-596", "title" : "Effect of tillage on soil organic carbon mineralization estimated from 13C abundance in maize fields", "type" : "article-journal", "volume" : "41" }, "uris" : [ "http://www.mendeley.com/documents/?uuid=b9491cb8-9e9d-40b1-9982-e50d8b4c2246" ] }, { "id" : "ITEM-2", "itemData" : { "DOI" : "10.1029/2005GB002471", "ISBN" : "1944-9224", "ISSN" : "08866236", "PMID" : "233586900002", "abstract" : "Despite its global significance, soil-atmosphere carbon (C) exchange under the impact of soil redistribution remains an unquantified component of the global C budget. Here we use radionuclide and soil organic carbon (SOC) data for two agricultural fields in Europe to undertake a spatial analysis of sediment and SOC fate during erosion and deposition in agricultural uplands. C fluxes induced by soil redistribution are quantified by incorporating C dynamics in a spatially distributed model including both water- and tillage-induced soil redistribution (SPEROS-C). The SOC patterns predicted by SPEROS-C are in good agreement with field observations and show that in upland areas, tillage erosion and deposition exerts a large influence on SOC redistribution and soil profile evolution at a timescale of a few decades. The formation of new SOC at eroding sites and the burial of eroded SOC below plough depth provide an important mechanism for C sequestration on sloping arable land in the order of 3\u201310 g C m\u22122 yr\u22121. Any attempt to manage agricultural land to maximize sequestration must fully account for erosion, burial and fate of eroded and buried SOC across the landscape and must also account for the correlation between tillage and erosion.", "author" : [ { "dropping-particle" : "", "family" : "Oost", "given" : "Kristof", "non-dropping-particle" : "Van", "parse-names" : false, "suffix" : "" }, { "dropping-particle" : "", "family" : "Govers", "given" : "Gerard", "non-dropping-particle" : "", "parse-names" : false, "suffix" : "" }, { "dropping-particle" : "", "family" : "Quine", "given" : "Timothy A.", "non-dropping-particle" : "", "parse-names" : false, "suffix" : "" }, { "dropping-particle" : "", "family" : "Heckrath", "given" : "Goswin", "non-dropping-particle" : "", "parse-names" : false, "suffix" : "" }, { "dropping-particle" : "", "family" : "Olesen", "given" : "Jorgen E.", "non-dropping-particle" : "", "parse-names" : false, "suffix" : "" }, { "dropping-particle" : "", "family" : "Gryze", "given" : "Steven", "non-dropping-particle" : "De", "parse-names" : false, "suffix" : "" }, { "dropping-particle" : "", "family" : "Merckx", "given" : "Roel", "non-dropping-particle" : "", "parse-names" : false, "suffix" : "" } ], "container-title" : "Global Biogeochemical Cycles", "id" : "ITEM-2", "issue" : "4", "issued" : { "date-parts" : [ [ "2005" ] ] }, "page" : "1-13", "title" : "Landscape-scale modeling of carbon cycling under the impact of soil redistribution: The role of tillage erosion", "type" : "article-journal", "volume" : "19" }, "uris" : [ "http://www.mendeley.com/documents/?uuid=e982465b-8ab0-4bc7-93cd-91874e89e3ce" ] }, { "id" : "ITEM-3", "itemData" : { "DOI" : "10.1016/j.geoderma.2007.11.013", "ISBN" : "0016-7061", "ISSN" : "00167061", "abstract" : "The objective of this study was to examine the interactive effects of tillage and land forms (erodibility) on the redistribution of C, N and P within an agricultural landscape. Soils were sampled from an undulating maize field in central Belgium. Half of the field was under conventional tillage (CT), while the rest was under minimum tillage (MT) management. Based on slope and curvature characteristics, depositional and erodible zones were identified in both tillage treatments. We analyzed 400 surface (0-5??cm) soil samples, and 25 soil profiles (0-100??cm). Concentrations of native C, maize-derived C, total N, Olsen P, and moisture content in the 0-5??cm soil layer showed distinct spatial patterns with variogram ranges from 30 to 90??m. These patterns were related to local differences in texture and landform. In general, nutrient concentrations were greater in lower, depositional areas, and smaller in higher, erodible areas. In addition, the impact of landform was more pronounced in CT than MT. Three years after the implementation of the tillage treatments, native C, total N and Olsen P stocks (0-46??cm) in erodible zones were about 40% less under CT than under MT. However, in depositional zones, nutrient stocks were equal between the tillage treatments. Differences in erosion rates, the distribution of Olsen P and maize-derived C indicated that this pattern was mainly caused by soil transport induced by erosion since the implementation of the tillage treatments, rather than local differences in decomposition rates. We concluded that the influence of landforms on the stabilization and redistribution processes of nutrients is greater within CT than MT. Therefore, interactions between landform and agricultural management need to be considered in regional soil organic matter inventory assessments. ?? 2007 Elsevier B.V. All rights reserved.", "author" : [ { "dropping-particle" : "", "family" : "Gryze", "given" : "Steven", "non-dropping-particle" : "De", "parse-names" : false, "suffix" : "" }, { "dropping-particle" : "", "family" : "Six", "given" : "Johan", "non-dropping-particle" : "", "parse-names" : false, "suffix" : "" }, { "dropping-particle" : "", "family" : "Bossuyt", "given" : "Heleen", "non-dropping-particle" : "", "parse-names" : false, "suffix" : "" }, { "dropping-particle" : "", "family" : "Oost", "given" : "Kristof", "non-dropping-particle" : "Van", "parse-names" : false, "suffix" : "" }, { "dropping-particle" : "", "family" : "Merckx", "given" : "Roel", "non-dropping-particle" : "", "parse-names" : false, "suffix" : "" } ], "container-title" : "Geoderma", "id" : "ITEM-3", "issue" : "1-2", "issued" : { "date-parts" : [ [ "2008" ] ] }, "page" : "180-188", "title" : "The relationship between landform and the distribution of soil C, N and P under conventional and minimum tillage", "type" : "article-journal", "volume" : "144" }, "uris" : [ "http://www.mendeley.com/documents/?uuid=4ba8bbff-31a4-45e3-9af6-42a404e03c51" ] } ], "mendeley" : { "formattedCitation" : "&lt;sup&gt;7\u20139&lt;/sup&gt;", "plainTextFormattedCitation" : "7\u20139", "previouslyFormattedCitation" : "&lt;sup&gt;7\u20139&lt;/sup&gt;" }, "properties" : { "noteIndex" : 0 }, "schema" : "https://github.com/citation-style-language/schema/raw/master/csl-citation.json" }</w:instrText>
      </w:r>
      <w:r w:rsidR="00140824">
        <w:rPr>
          <w:rFonts w:asciiTheme="minorHAnsi" w:hAnsiTheme="minorHAnsi" w:cstheme="minorHAnsi"/>
          <w:color w:val="auto"/>
          <w:lang w:eastAsia="zh-CN"/>
        </w:rPr>
        <w:fldChar w:fldCharType="separate"/>
      </w:r>
      <w:r w:rsidR="000E0CA2" w:rsidRPr="000E0CA2">
        <w:rPr>
          <w:rFonts w:asciiTheme="minorHAnsi" w:hAnsiTheme="minorHAnsi" w:cstheme="minorHAnsi"/>
          <w:noProof/>
          <w:color w:val="auto"/>
          <w:vertAlign w:val="superscript"/>
          <w:lang w:eastAsia="zh-CN"/>
        </w:rPr>
        <w:t>7</w:t>
      </w:r>
      <w:r w:rsidR="00DA18ED">
        <w:rPr>
          <w:rFonts w:asciiTheme="minorHAnsi" w:hAnsiTheme="minorHAnsi" w:cstheme="minorHAnsi"/>
          <w:noProof/>
          <w:color w:val="auto"/>
          <w:vertAlign w:val="superscript"/>
          <w:lang w:eastAsia="zh-CN"/>
        </w:rPr>
        <w:t>-</w:t>
      </w:r>
      <w:r w:rsidR="000E0CA2" w:rsidRPr="000E0CA2">
        <w:rPr>
          <w:rFonts w:asciiTheme="minorHAnsi" w:hAnsiTheme="minorHAnsi" w:cstheme="minorHAnsi"/>
          <w:noProof/>
          <w:color w:val="auto"/>
          <w:vertAlign w:val="superscript"/>
          <w:lang w:eastAsia="zh-CN"/>
        </w:rPr>
        <w:t>9</w:t>
      </w:r>
      <w:r w:rsidR="00140824">
        <w:rPr>
          <w:rFonts w:asciiTheme="minorHAnsi" w:hAnsiTheme="minorHAnsi" w:cstheme="minorHAnsi"/>
          <w:color w:val="auto"/>
          <w:lang w:eastAsia="zh-CN"/>
        </w:rPr>
        <w:fldChar w:fldCharType="end"/>
      </w:r>
      <w:r w:rsidR="009C4FDE">
        <w:rPr>
          <w:rFonts w:asciiTheme="minorHAnsi" w:hAnsiTheme="minorHAnsi" w:cstheme="minorHAnsi"/>
          <w:color w:val="auto"/>
          <w:lang w:eastAsia="zh-CN"/>
        </w:rPr>
        <w:t xml:space="preserve">. </w:t>
      </w:r>
      <w:r w:rsidR="0043268A">
        <w:rPr>
          <w:rFonts w:asciiTheme="minorHAnsi" w:hAnsiTheme="minorHAnsi" w:cstheme="minorHAnsi"/>
          <w:color w:val="auto"/>
          <w:lang w:eastAsia="zh-CN"/>
        </w:rPr>
        <w:t>Tillage erosion caus</w:t>
      </w:r>
      <w:r w:rsidR="00B5638F">
        <w:rPr>
          <w:rFonts w:asciiTheme="minorHAnsi" w:hAnsiTheme="minorHAnsi" w:cstheme="minorHAnsi"/>
          <w:color w:val="auto"/>
          <w:lang w:eastAsia="zh-CN"/>
        </w:rPr>
        <w:t>es</w:t>
      </w:r>
      <w:r w:rsidR="0043268A">
        <w:rPr>
          <w:rFonts w:asciiTheme="minorHAnsi" w:hAnsiTheme="minorHAnsi" w:cstheme="minorHAnsi"/>
          <w:color w:val="auto"/>
          <w:lang w:eastAsia="zh-CN"/>
        </w:rPr>
        <w:t xml:space="preserve"> a considerable net downslope movement </w:t>
      </w:r>
      <w:r w:rsidR="00056406">
        <w:rPr>
          <w:rFonts w:asciiTheme="minorHAnsi" w:hAnsiTheme="minorHAnsi" w:cstheme="minorHAnsi"/>
          <w:color w:val="auto"/>
          <w:lang w:eastAsia="zh-CN"/>
        </w:rPr>
        <w:t xml:space="preserve">of soil particles </w:t>
      </w:r>
      <w:r w:rsidR="0043268A">
        <w:rPr>
          <w:rFonts w:asciiTheme="minorHAnsi" w:hAnsiTheme="minorHAnsi" w:cstheme="minorHAnsi"/>
          <w:color w:val="auto"/>
          <w:lang w:eastAsia="zh-CN"/>
        </w:rPr>
        <w:t>and leads to a</w:t>
      </w:r>
      <w:r w:rsidR="0043268A" w:rsidRPr="005F0345">
        <w:rPr>
          <w:rFonts w:asciiTheme="minorHAnsi" w:hAnsiTheme="minorHAnsi" w:cstheme="minorHAnsi"/>
          <w:color w:val="auto"/>
          <w:lang w:eastAsia="zh-CN"/>
        </w:rPr>
        <w:t xml:space="preserve"> </w:t>
      </w:r>
      <w:r w:rsidR="0043268A">
        <w:rPr>
          <w:rFonts w:asciiTheme="minorHAnsi" w:hAnsiTheme="minorHAnsi" w:cstheme="minorHAnsi"/>
          <w:color w:val="auto"/>
          <w:lang w:eastAsia="zh-CN"/>
        </w:rPr>
        <w:t>within-fi</w:t>
      </w:r>
      <w:r w:rsidR="00685AB1">
        <w:rPr>
          <w:rFonts w:asciiTheme="minorHAnsi" w:hAnsiTheme="minorHAnsi" w:cstheme="minorHAnsi"/>
          <w:color w:val="auto"/>
          <w:lang w:eastAsia="zh-CN"/>
        </w:rPr>
        <w:t>el</w:t>
      </w:r>
      <w:r w:rsidR="0043268A">
        <w:rPr>
          <w:rFonts w:asciiTheme="minorHAnsi" w:hAnsiTheme="minorHAnsi" w:cstheme="minorHAnsi"/>
          <w:color w:val="auto"/>
          <w:lang w:eastAsia="zh-CN"/>
        </w:rPr>
        <w:t>d soil variation</w:t>
      </w:r>
      <w:r w:rsidR="005D1F3F">
        <w:rPr>
          <w:rFonts w:asciiTheme="minorHAnsi" w:hAnsiTheme="minorHAnsi" w:cstheme="minorHAnsi"/>
          <w:color w:val="auto"/>
          <w:lang w:eastAsia="zh-CN"/>
        </w:rPr>
        <w:fldChar w:fldCharType="begin" w:fldLock="1"/>
      </w:r>
      <w:r w:rsidR="004322FE">
        <w:rPr>
          <w:rFonts w:asciiTheme="minorHAnsi" w:hAnsiTheme="minorHAnsi" w:cstheme="minorHAnsi"/>
          <w:color w:val="auto"/>
          <w:lang w:eastAsia="zh-CN"/>
        </w:rPr>
        <w:instrText>ADDIN CSL_CITATION { "citationItems" : [ { "id" : "ITEM-1", "itemData" : { "DOI" : "10.1111/j.1365-2486.2006.01206.x", "author" : [ { "dropping-particle" : "", "family" : "Zhang", "given" : "J", "non-dropping-particle" : "", "parse-names" : false, "suffix" : "" }, { "dropping-particle" : "", "family" : "Quine", "given" : "T A", "non-dropping-particle" : "", "parse-names" : false, "suffix" : "" }, { "dropping-particle" : "", "family" : "Ni", "given" : "S", "non-dropping-particle" : "", "parse-names" : false, "suffix" : "" }, { "dropping-particle" : "", "family" : "Ge", "given" : "F", "non-dropping-particle" : "", "parse-names" : false, "suffix" : "" } ], "container-title" : "Global Biogeochemical Cycles", "id" : "ITEM-1", "issued" : { "date-parts" : [ [ "2006" ] ] }, "page" : "1834-1841", "title" : "Stocks and dynamics of SOC in relation to soil redistribution by water and tillage erosion", "type" : "article-journal", "volume" : "12" }, "uris" : [ "http://www.mendeley.com/documents/?uuid=1cb8746a-f73b-4ddb-abd3-c524dc154b0b" ] } ], "mendeley" : { "formattedCitation" : "&lt;sup&gt;10&lt;/sup&gt;", "plainTextFormattedCitation" : "10", "previouslyFormattedCitation" : "&lt;sup&gt;10&lt;/sup&gt;" }, "properties" : { "noteIndex" : 0 }, "schema" : "https://github.com/citation-style-language/schema/raw/master/csl-citation.json" }</w:instrText>
      </w:r>
      <w:r w:rsidR="005D1F3F">
        <w:rPr>
          <w:rFonts w:asciiTheme="minorHAnsi" w:hAnsiTheme="minorHAnsi" w:cstheme="minorHAnsi"/>
          <w:color w:val="auto"/>
          <w:lang w:eastAsia="zh-CN"/>
        </w:rPr>
        <w:fldChar w:fldCharType="separate"/>
      </w:r>
      <w:r w:rsidR="000E0CA2" w:rsidRPr="000E0CA2">
        <w:rPr>
          <w:rFonts w:asciiTheme="minorHAnsi" w:hAnsiTheme="minorHAnsi" w:cstheme="minorHAnsi"/>
          <w:noProof/>
          <w:color w:val="auto"/>
          <w:vertAlign w:val="superscript"/>
          <w:lang w:eastAsia="zh-CN"/>
        </w:rPr>
        <w:t>10</w:t>
      </w:r>
      <w:r w:rsidR="005D1F3F">
        <w:rPr>
          <w:rFonts w:asciiTheme="minorHAnsi" w:hAnsiTheme="minorHAnsi" w:cstheme="minorHAnsi"/>
          <w:color w:val="auto"/>
          <w:lang w:eastAsia="zh-CN"/>
        </w:rPr>
        <w:fldChar w:fldCharType="end"/>
      </w:r>
      <w:r w:rsidR="0043268A">
        <w:rPr>
          <w:rFonts w:asciiTheme="minorHAnsi" w:hAnsiTheme="minorHAnsi" w:cstheme="minorHAnsi"/>
          <w:color w:val="auto"/>
          <w:lang w:eastAsia="zh-CN"/>
        </w:rPr>
        <w:t xml:space="preserve">. </w:t>
      </w:r>
      <w:r w:rsidR="000F4183">
        <w:rPr>
          <w:rFonts w:asciiTheme="minorHAnsi" w:hAnsiTheme="minorHAnsi" w:cstheme="minorHAnsi"/>
          <w:color w:val="auto"/>
          <w:lang w:eastAsia="zh-CN"/>
        </w:rPr>
        <w:t xml:space="preserve">Both </w:t>
      </w:r>
      <w:r w:rsidR="005149EE">
        <w:rPr>
          <w:rFonts w:asciiTheme="minorHAnsi" w:hAnsiTheme="minorHAnsi" w:cstheme="minorHAnsi"/>
          <w:color w:val="auto"/>
          <w:lang w:eastAsia="zh-CN"/>
        </w:rPr>
        <w:t xml:space="preserve">water and tillage </w:t>
      </w:r>
      <w:r w:rsidR="000F4183">
        <w:rPr>
          <w:rFonts w:asciiTheme="minorHAnsi" w:hAnsiTheme="minorHAnsi" w:cstheme="minorHAnsi"/>
          <w:color w:val="auto"/>
          <w:lang w:eastAsia="zh-CN"/>
        </w:rPr>
        <w:t xml:space="preserve">erosion </w:t>
      </w:r>
      <w:r w:rsidR="00A64AB9">
        <w:rPr>
          <w:rFonts w:asciiTheme="minorHAnsi" w:hAnsiTheme="minorHAnsi" w:cstheme="minorHAnsi"/>
          <w:color w:val="auto"/>
          <w:lang w:eastAsia="zh-CN"/>
        </w:rPr>
        <w:t xml:space="preserve">are </w:t>
      </w:r>
      <w:r w:rsidR="00803BAA">
        <w:rPr>
          <w:rFonts w:asciiTheme="minorHAnsi" w:hAnsiTheme="minorHAnsi" w:cstheme="minorHAnsi"/>
          <w:color w:val="auto"/>
          <w:lang w:eastAsia="zh-CN"/>
        </w:rPr>
        <w:t xml:space="preserve">significantly </w:t>
      </w:r>
      <w:r w:rsidR="00A64AB9">
        <w:rPr>
          <w:rFonts w:asciiTheme="minorHAnsi" w:hAnsiTheme="minorHAnsi" w:cstheme="minorHAnsi"/>
          <w:color w:val="auto"/>
          <w:lang w:eastAsia="zh-CN"/>
        </w:rPr>
        <w:t xml:space="preserve">affected by </w:t>
      </w:r>
      <w:r w:rsidR="00803BAA">
        <w:rPr>
          <w:rFonts w:asciiTheme="minorHAnsi" w:hAnsiTheme="minorHAnsi" w:cstheme="minorHAnsi"/>
          <w:color w:val="auto"/>
          <w:lang w:eastAsia="zh-CN"/>
        </w:rPr>
        <w:t>landscape topography</w:t>
      </w:r>
      <w:r w:rsidR="00DA18ED">
        <w:rPr>
          <w:rFonts w:asciiTheme="minorHAnsi" w:hAnsiTheme="minorHAnsi" w:cstheme="minorHAnsi"/>
          <w:color w:val="auto"/>
          <w:lang w:eastAsia="zh-CN"/>
        </w:rPr>
        <w:t>,</w:t>
      </w:r>
      <w:r w:rsidR="00803BAA">
        <w:rPr>
          <w:rFonts w:asciiTheme="minorHAnsi" w:hAnsiTheme="minorHAnsi" w:cstheme="minorHAnsi"/>
          <w:color w:val="auto"/>
          <w:lang w:eastAsia="zh-CN"/>
        </w:rPr>
        <w:t xml:space="preserve"> </w:t>
      </w:r>
      <w:r w:rsidR="00056406">
        <w:rPr>
          <w:rFonts w:asciiTheme="minorHAnsi" w:hAnsiTheme="minorHAnsi" w:cstheme="minorHAnsi"/>
          <w:color w:val="auto"/>
          <w:lang w:eastAsia="zh-CN"/>
        </w:rPr>
        <w:t xml:space="preserve">which determines </w:t>
      </w:r>
      <w:r w:rsidR="00DA18ED">
        <w:rPr>
          <w:rFonts w:asciiTheme="minorHAnsi" w:hAnsiTheme="minorHAnsi" w:cstheme="minorHAnsi"/>
          <w:color w:val="auto"/>
          <w:lang w:eastAsia="zh-CN"/>
        </w:rPr>
        <w:t xml:space="preserve">the </w:t>
      </w:r>
      <w:r w:rsidR="00056406">
        <w:rPr>
          <w:rFonts w:asciiTheme="minorHAnsi" w:hAnsiTheme="minorHAnsi" w:cstheme="minorHAnsi"/>
          <w:color w:val="auto"/>
          <w:lang w:eastAsia="zh-CN"/>
        </w:rPr>
        <w:t>locations of erosional and depositional sites</w:t>
      </w:r>
      <w:r w:rsidR="00AE0B21">
        <w:rPr>
          <w:rFonts w:asciiTheme="minorHAnsi" w:hAnsiTheme="minorHAnsi" w:cstheme="minorHAnsi"/>
          <w:color w:val="auto"/>
          <w:lang w:eastAsia="zh-CN"/>
        </w:rPr>
        <w:fldChar w:fldCharType="begin" w:fldLock="1"/>
      </w:r>
      <w:r w:rsidR="004322FE">
        <w:rPr>
          <w:rFonts w:asciiTheme="minorHAnsi" w:hAnsiTheme="minorHAnsi" w:cstheme="minorHAnsi"/>
          <w:color w:val="auto"/>
          <w:lang w:eastAsia="zh-CN"/>
        </w:rPr>
        <w:instrText>ADDIN CSL_CITATION { "citationItems" : [ { "id" : "ITEM-1", "itemData" : { "DOI" : "10.1016/j.geomorph.2006.07.021", "ISBN" : "0169-555X", "ISSN" : "0169555X", "abstract" : "Patterns of soil organic carbon (SOC) vary widely across the landscape leading to large uncertainties in the SOC budget especially for agricultural landscapes where water, tillage and wind erosion redistributes soil and SOC across the landscape. It is often assumed that soil erosion results in a loss of SOC from the agricultural ecosystem but recent studies indicate that soil erosion and its subsequent redistribution within fields can stimulate carbon sequestration in agricultural ecosystems. This study investigates the relationship between SOC and soil redistribution patterns on agricultural landscapes. Soil redistribution (erosion and deposition) patterns were estimated in three tilled agricultural fields using the fallout 137Cesium technique. 137Cs and SOC concentrations of upland soils are significantly correlated in our study areas. Upland areas (eroding) have significantly less SOC than soils in deposition areas. SOC decreased as gradient slope increases and soils on concave slopes had higher SOC than soils on convex slopes. These data suggest that soil redistribution patterns and topographic patterns may be used to help understand SOC dynamics on the landscape. Different productivity and oxidation rates of SOC of eroded versus deposited soils also contribute to SOC spatial patterns. However, the strong significant relationships between soil redistribution and SOC concentrations in the upland soil suggest that they are moving along similar physical pathways in these systems. Our study also indicates that geomorphic position is important for understanding soil movement and redistribution patterns within a field or watershed. Such information can help develop or implement management systems to increase SOC in agricultural ecosystems.", "author" : [ { "dropping-particle" : "", "family" : "Ritchie", "given" : "Jerry C.", "non-dropping-particle" : "", "parse-names" : false, "suffix" : "" }, { "dropping-particle" : "", "family" : "McCarty", "given" : "Gregory W.", "non-dropping-particle" : "", "parse-names" : false, "suffix" : "" }, { "dropping-particle" : "", "family" : "Venteris", "given" : "Erik R.", "non-dropping-particle" : "", "parse-names" : false, "suffix" : "" }, { "dropping-particle" : "", "family" : "Kaspar", "given" : "T. C.", "non-dropping-particle" : "", "parse-names" : false, "suffix" : "" } ], "container-title" : "Geomorphology", "id" : "ITEM-1", "issued" : { "date-parts" : [ [ "2007" ] ] }, "page" : "163-171", "title" : "Soil and soil organic carbon redistribution on the landscape", "type" : "article-journal", "volume" : "89" }, "uris" : [ "http://www.mendeley.com/documents/?uuid=52055a33-d22e-4270-bffa-616e024f3c28" ] } ], "mendeley" : { "formattedCitation" : "&lt;sup&gt;11&lt;/sup&gt;", "plainTextFormattedCitation" : "11", "previouslyFormattedCitation" : "&lt;sup&gt;11&lt;/sup&gt;" }, "properties" : { "noteIndex" : 0 }, "schema" : "https://github.com/citation-style-language/schema/raw/master/csl-citation.json" }</w:instrText>
      </w:r>
      <w:r w:rsidR="00AE0B21">
        <w:rPr>
          <w:rFonts w:asciiTheme="minorHAnsi" w:hAnsiTheme="minorHAnsi" w:cstheme="minorHAnsi"/>
          <w:color w:val="auto"/>
          <w:lang w:eastAsia="zh-CN"/>
        </w:rPr>
        <w:fldChar w:fldCharType="separate"/>
      </w:r>
      <w:r w:rsidR="000E0CA2" w:rsidRPr="000E0CA2">
        <w:rPr>
          <w:rFonts w:asciiTheme="minorHAnsi" w:hAnsiTheme="minorHAnsi" w:cstheme="minorHAnsi"/>
          <w:noProof/>
          <w:color w:val="auto"/>
          <w:vertAlign w:val="superscript"/>
          <w:lang w:eastAsia="zh-CN"/>
        </w:rPr>
        <w:t>11</w:t>
      </w:r>
      <w:r w:rsidR="00AE0B21">
        <w:rPr>
          <w:rFonts w:asciiTheme="minorHAnsi" w:hAnsiTheme="minorHAnsi" w:cstheme="minorHAnsi"/>
          <w:color w:val="auto"/>
          <w:lang w:eastAsia="zh-CN"/>
        </w:rPr>
        <w:fldChar w:fldCharType="end"/>
      </w:r>
      <w:r w:rsidR="000F4183">
        <w:rPr>
          <w:rFonts w:asciiTheme="minorHAnsi" w:hAnsiTheme="minorHAnsi" w:cstheme="minorHAnsi"/>
          <w:color w:val="auto"/>
          <w:lang w:eastAsia="zh-CN"/>
        </w:rPr>
        <w:t xml:space="preserve">. </w:t>
      </w:r>
      <w:r w:rsidR="00685AB1">
        <w:rPr>
          <w:rFonts w:asciiTheme="minorHAnsi" w:hAnsiTheme="minorHAnsi" w:cstheme="minorHAnsi"/>
          <w:color w:val="auto"/>
          <w:lang w:eastAsia="zh-CN"/>
        </w:rPr>
        <w:t>Therefore, e</w:t>
      </w:r>
      <w:r w:rsidR="00CE430B">
        <w:rPr>
          <w:rFonts w:asciiTheme="minorHAnsi" w:hAnsiTheme="minorHAnsi" w:cstheme="minorHAnsi"/>
          <w:color w:val="auto"/>
          <w:lang w:eastAsia="zh-CN"/>
        </w:rPr>
        <w:t>ffective soil erosion regulation and C dynamic investigation in agricultural lands calls for</w:t>
      </w:r>
      <w:r w:rsidR="00DA18ED">
        <w:rPr>
          <w:rFonts w:asciiTheme="minorHAnsi" w:hAnsiTheme="minorHAnsi" w:cstheme="minorHAnsi"/>
          <w:color w:val="auto"/>
          <w:lang w:eastAsia="zh-CN"/>
        </w:rPr>
        <w:t xml:space="preserve"> a</w:t>
      </w:r>
      <w:r w:rsidR="00CE430B">
        <w:rPr>
          <w:rFonts w:asciiTheme="minorHAnsi" w:hAnsiTheme="minorHAnsi" w:cstheme="minorHAnsi"/>
          <w:color w:val="auto"/>
          <w:lang w:eastAsia="zh-CN"/>
        </w:rPr>
        <w:t xml:space="preserve"> better understanding of topographic controls on soil </w:t>
      </w:r>
      <w:r w:rsidR="00D1040E">
        <w:rPr>
          <w:rFonts w:asciiTheme="minorHAnsi" w:hAnsiTheme="minorHAnsi" w:cstheme="minorHAnsi"/>
          <w:color w:val="auto"/>
          <w:lang w:eastAsia="zh-CN"/>
        </w:rPr>
        <w:t xml:space="preserve">erosion and </w:t>
      </w:r>
      <w:r w:rsidR="00CE430B">
        <w:rPr>
          <w:rFonts w:asciiTheme="minorHAnsi" w:hAnsiTheme="minorHAnsi" w:cstheme="minorHAnsi"/>
          <w:color w:val="auto"/>
          <w:lang w:eastAsia="zh-CN"/>
        </w:rPr>
        <w:t>movements.</w:t>
      </w:r>
    </w:p>
    <w:p w14:paraId="10AFEFFD" w14:textId="77777777" w:rsidR="00380832" w:rsidRDefault="00380832" w:rsidP="007A4DD6">
      <w:pPr>
        <w:rPr>
          <w:rFonts w:asciiTheme="minorHAnsi" w:hAnsiTheme="minorHAnsi" w:cstheme="minorHAnsi"/>
          <w:color w:val="auto"/>
          <w:lang w:eastAsia="zh-CN"/>
        </w:rPr>
      </w:pPr>
    </w:p>
    <w:p w14:paraId="3E98DC68" w14:textId="4C63E72B" w:rsidR="00D4430D" w:rsidRDefault="00D4430D" w:rsidP="00D4430D">
      <w:pPr>
        <w:rPr>
          <w:rFonts w:asciiTheme="minorHAnsi" w:hAnsiTheme="minorHAnsi" w:cstheme="minorHAnsi"/>
          <w:color w:val="auto"/>
          <w:lang w:eastAsia="zh-CN"/>
        </w:rPr>
      </w:pPr>
      <w:r>
        <w:rPr>
          <w:rFonts w:asciiTheme="minorHAnsi" w:hAnsiTheme="minorHAnsi" w:cstheme="minorHAnsi"/>
          <w:color w:val="auto"/>
          <w:lang w:eastAsia="zh-CN"/>
        </w:rPr>
        <w:t>Se</w:t>
      </w:r>
      <w:r w:rsidR="0092597A" w:rsidRPr="00C1555E">
        <w:rPr>
          <w:rFonts w:asciiTheme="minorHAnsi" w:hAnsiTheme="minorHAnsi" w:cstheme="minorHAnsi"/>
          <w:color w:val="auto"/>
          <w:lang w:eastAsia="zh-CN"/>
        </w:rPr>
        <w:t xml:space="preserve">veral studies </w:t>
      </w:r>
      <w:r w:rsidR="00AA4B7D">
        <w:rPr>
          <w:rFonts w:asciiTheme="minorHAnsi" w:hAnsiTheme="minorHAnsi" w:cstheme="minorHAnsi"/>
          <w:color w:val="auto"/>
          <w:lang w:eastAsia="zh-CN"/>
        </w:rPr>
        <w:t xml:space="preserve">have </w:t>
      </w:r>
      <w:r w:rsidR="0092597A" w:rsidRPr="00C1555E">
        <w:rPr>
          <w:rFonts w:asciiTheme="minorHAnsi" w:hAnsiTheme="minorHAnsi" w:cstheme="minorHAnsi"/>
          <w:color w:val="auto"/>
          <w:lang w:eastAsia="zh-CN"/>
        </w:rPr>
        <w:t>investigate</w:t>
      </w:r>
      <w:r w:rsidR="00056406">
        <w:rPr>
          <w:rFonts w:asciiTheme="minorHAnsi" w:hAnsiTheme="minorHAnsi" w:cstheme="minorHAnsi"/>
          <w:color w:val="auto"/>
          <w:lang w:eastAsia="zh-CN"/>
        </w:rPr>
        <w:t>d</w:t>
      </w:r>
      <w:r w:rsidR="00DA18ED">
        <w:rPr>
          <w:rFonts w:asciiTheme="minorHAnsi" w:hAnsiTheme="minorHAnsi" w:cstheme="minorHAnsi"/>
          <w:color w:val="auto"/>
          <w:lang w:eastAsia="zh-CN"/>
        </w:rPr>
        <w:t xml:space="preserve"> the</w:t>
      </w:r>
      <w:r w:rsidR="0092597A" w:rsidRPr="00C1555E">
        <w:rPr>
          <w:rFonts w:asciiTheme="minorHAnsi" w:hAnsiTheme="minorHAnsi" w:cstheme="minorHAnsi"/>
          <w:color w:val="auto"/>
          <w:lang w:eastAsia="zh-CN"/>
        </w:rPr>
        <w:t xml:space="preserve"> </w:t>
      </w:r>
      <w:r w:rsidR="00D1040E">
        <w:rPr>
          <w:rFonts w:asciiTheme="minorHAnsi" w:hAnsiTheme="minorHAnsi" w:cstheme="minorHAnsi"/>
          <w:color w:val="auto"/>
          <w:lang w:eastAsia="zh-CN"/>
        </w:rPr>
        <w:t>impacts</w:t>
      </w:r>
      <w:r w:rsidR="00BD0328">
        <w:rPr>
          <w:rFonts w:asciiTheme="minorHAnsi" w:hAnsiTheme="minorHAnsi" w:cstheme="minorHAnsi"/>
          <w:color w:val="auto"/>
          <w:lang w:eastAsia="zh-CN"/>
        </w:rPr>
        <w:t xml:space="preserve"> of</w:t>
      </w:r>
      <w:r w:rsidR="0092597A" w:rsidRPr="00C1555E">
        <w:rPr>
          <w:rFonts w:asciiTheme="minorHAnsi" w:hAnsiTheme="minorHAnsi" w:cstheme="minorHAnsi"/>
          <w:color w:val="auto"/>
          <w:lang w:eastAsia="zh-CN"/>
        </w:rPr>
        <w:t xml:space="preserve"> topography </w:t>
      </w:r>
      <w:r w:rsidR="00BD0328">
        <w:rPr>
          <w:rFonts w:asciiTheme="minorHAnsi" w:hAnsiTheme="minorHAnsi" w:cstheme="minorHAnsi"/>
          <w:color w:val="auto"/>
          <w:lang w:eastAsia="zh-CN"/>
        </w:rPr>
        <w:t>on</w:t>
      </w:r>
      <w:r w:rsidR="00BD0328" w:rsidRPr="00C1555E">
        <w:rPr>
          <w:rFonts w:asciiTheme="minorHAnsi" w:hAnsiTheme="minorHAnsi" w:cstheme="minorHAnsi"/>
          <w:color w:val="auto"/>
          <w:lang w:eastAsia="zh-CN"/>
        </w:rPr>
        <w:t xml:space="preserve"> </w:t>
      </w:r>
      <w:r w:rsidR="0092597A">
        <w:rPr>
          <w:rFonts w:asciiTheme="minorHAnsi" w:hAnsiTheme="minorHAnsi" w:cstheme="minorHAnsi"/>
          <w:color w:val="auto"/>
          <w:lang w:eastAsia="zh-CN"/>
        </w:rPr>
        <w:t>soil</w:t>
      </w:r>
      <w:r w:rsidR="00F30584">
        <w:rPr>
          <w:rFonts w:asciiTheme="minorHAnsi" w:hAnsiTheme="minorHAnsi" w:cstheme="minorHAnsi"/>
          <w:color w:val="auto"/>
          <w:lang w:eastAsia="zh-CN"/>
        </w:rPr>
        <w:t xml:space="preserve"> redistribution and </w:t>
      </w:r>
      <w:r w:rsidR="00056406">
        <w:rPr>
          <w:rFonts w:asciiTheme="minorHAnsi" w:hAnsiTheme="minorHAnsi" w:cstheme="minorHAnsi"/>
          <w:color w:val="auto"/>
          <w:lang w:eastAsia="zh-CN"/>
        </w:rPr>
        <w:t xml:space="preserve">associated </w:t>
      </w:r>
      <w:r w:rsidR="00F30584">
        <w:rPr>
          <w:rFonts w:asciiTheme="minorHAnsi" w:hAnsiTheme="minorHAnsi" w:cstheme="minorHAnsi"/>
          <w:color w:val="auto"/>
          <w:lang w:eastAsia="zh-CN"/>
        </w:rPr>
        <w:t>SOC dynamics</w:t>
      </w:r>
      <w:r w:rsidR="00AE0B21">
        <w:rPr>
          <w:rFonts w:asciiTheme="minorHAnsi" w:hAnsiTheme="minorHAnsi" w:cstheme="minorHAnsi"/>
          <w:color w:val="auto"/>
          <w:lang w:eastAsia="zh-CN"/>
        </w:rPr>
        <w:fldChar w:fldCharType="begin" w:fldLock="1"/>
      </w:r>
      <w:r w:rsidR="004322FE">
        <w:rPr>
          <w:rFonts w:asciiTheme="minorHAnsi" w:hAnsiTheme="minorHAnsi" w:cstheme="minorHAnsi"/>
          <w:color w:val="auto"/>
          <w:lang w:eastAsia="zh-CN"/>
        </w:rPr>
        <w:instrText>ADDIN CSL_CITATION { "citationItems" : [ { "id" : "ITEM-1", "itemData" : { "ISBN" : "0047-2425", "ISSN" : "0047-2425", "PMID" : "12469843", "abstract" : "Surface contamination by bomb-derived and Chernobyl-derived 137Cs has been subject to changes due to physical decay and lateral transport of contaminated soil particles, which have resulted in an on-going transfer of radionuclides from terrestrial ecosystems to surface water, river bed sediments, and flood plains. Knowledge of the different sources of spatial variation of 137Cs is particularly essential for estimating 137Cs transfer to fluvial systems and for successfully applying 137Cs as an environmental tracer in soil erosion studies. This study combined a straightforward sediment redistribution model and geostatistical interpolation of point samples of 137Cs activities in soil to distinguish the effects of sediment erosion and deposition from other sources of variation in 137Cs in the small Mochovce catchment in Slovakia. These other sources of variation could then be interpreted. Besides erosion and deposition processes, the initial pattern of 137Cs deposition, floodplain sedimentation, and short-range spatial variation were identified as the major sources of spatial variation of the 137Cs inventory.", "author" : [ { "dropping-particle" : "", "family" : "Perk", "given" : "Marcel", "non-dropping-particle" : "Van der", "parse-names" : false, "suffix" : "" }, { "dropping-particle" : "", "family" : "Sl\u00e1vik", "given" : "Ondrej", "non-dropping-particle" : "", "parse-names" : false, "suffix" : "" }, { "dropping-particle" : "", "family" : "Fulajt\u00e1r", "given" : "Emil", "non-dropping-particle" : "", "parse-names" : false, "suffix" : "" } ], "container-title" : "Journal of environmental quality", "id" : "ITEM-1", "issue" : "6", "issued" : { "date-parts" : [ [ "2002" ] ] }, "page" : "1930-1939", "title" : "Assessment of spatial variation of cesium-137 in small catchments", "type" : "article-journal", "volume" : "31" }, "uris" : [ "http://www.mendeley.com/documents/?uuid=c25bb49d-bfeb-4e7b-98d3-1b77500297af" ] }, { "id" : "ITEM-2", "itemData" : { "DOI" : "10.1016/j.geoderma.2004.07.011", "ISBN" : "0016-7061", "ISSN" : "00167061", "abstract" : "This study addressed the effect of landscape attributes on the spatial distribution of soil physical properties in an alpine rangeland in a semi-arid area of Iran. Soil physical properties are recognized for their important role in supporting plant growth. To identify the effects of landscape attributes on soil physical properties the present study collected and analysed information from air photos, satellite images, field survey, and the laboratory using statistical analyses. Land stratification allowed the study area to be subdivided into Land Unit Tracts (LUT), according to specified criteria including landform attributes (slope, aspect, and altitude) and vegetation type. A factorial model on the basis of a completely randomised design was used to analyse the data collected from 234 LUT. The interrelationships between soil physical properties and landscape attributes were investigated and interpreted based on statistical analysis and expert knowledge. Slope significantly (P&lt;0.05) affected most properties of the 0-10 cm topsoil including grade of pedality and slake test. Also, many soil properties that reflect parent material and likely to be related to soil moisture status including coarse fragment ratio, soil profile effective thickness, first layer effective thickness, water retention capacity, and depth to water table were significantly related to slope gradient. These soil properties noticeably affect range productivity. ?? 2004 Elsevier B.V. All rights reserved.", "author" : [ { "dropping-particle" : "", "family" : "Rezaei", "given" : "Seyed Ata", "non-dropping-particle" : "", "parse-names" : false, "suffix" : "" }, { "dropping-particle" : "", "family" : "Gilkes", "given" : "Robert J.", "non-dropping-particle" : "", "parse-names" : false, "suffix" : "" } ], "container-title" : "Geoderma", "id" : "ITEM-2", "issue" : "1-2", "issued" : { "date-parts" : [ [ "2005" ] ] }, "page" : "145-154", "title" : "The effects of landscape attributes and plant community on soil physical properties in rangelands", "type" : "article-journal", "volume" : "125" }, "uris" : [ "http://www.mendeley.com/documents/?uuid=447f6c19-ccec-4dbd-801d-c96c2b4785bf" ] }, { "id" : "ITEM-3", "itemData" : { "DOI" : "10.2136/sssaj2005.0015", "ISBN" : "0361-5995", "ISSN" : "1435-0661", "abstract" : "Data on soil erosion at the slope scale is essentially limited to experiments on uniform slopes. The objective of this research was to measure the rates and patterns of erosion on complex shaped slope elements under controlled laboratory conditions where surface morphology changes could be carefully quantified. Artificial rainfall was applied for 90 min to a silt loam soil in a 4 by 4 m box. Five slope shapes were formed: uniform, concave-linear, convex-linear, nose slope, and head slope. Digital elevations models (DEMs) of the surface were measured using photogrammetry after 0, 10, 20, 40, 60, and 90 min. Slope shape had a significant impact on rill patterns, sediment yield, and runoff production. The uniform, nose, and convex-linear slopes yielded more sediment than the concave-linear and head slopes, where sediment deposited on toeslopes. Soil topography led to flow convergence and divergence, resulting in a nonuniform distribution of rill spacing and efficiency. The degree of rill incision was related to slope steepness and length, and rill success was related to the contribution area of the rill. Drainage density approached a similar value for all networks during the experiments. Development of the drainage system was similar to the development of optimum channel networks, in that during the evolution of the rill network energy expenditure was reduced. This indicated that energy expenditure was a quantifiable measure of network development and self-organization. \u00a9 Soil Science Society of America.", "author" : [ { "dropping-particle" : "", "family" : "Rieke-Zapp", "given" : "D.H.", "non-dropping-particle" : "", "parse-names" : false, "suffix" : "" }, { "dropping-particle" : "", "family" : "Nearing", "given" : "M.A.", "non-dropping-particle" : "", "parse-names" : false, "suffix" : "" } ], "container-title" : "Soil Science Society of America Journal", "id" : "ITEM-3", "issue" : "5", "issued" : { "date-parts" : [ [ "2005" ] ] }, "page" : "1463-1471", "title" : "Slope shape effects on erosion: a laboratory study", "type" : "article-journal", "volume" : "69" }, "uris" : [ "http://www.mendeley.com/documents/?uuid=3ea199e3-eeb6-413b-980b-423499dbbda6" ] }, { "id" : "ITEM-4", "itemData" : { "DOI" : "10.1016/j.geoderma.2007.11.013", "ISBN" : "0016-7061", "ISSN" : "00167061", "abstract" : "The objective of this study was to examine the interactive effects of tillage and land forms (erodibility) on the redistribution of C, N and P within an agricultural landscape. Soils were sampled from an undulating maize field in central Belgium. Half of the field was under conventional tillage (CT), while the rest was under minimum tillage (MT) management. Based on slope and curvature characteristics, depositional and erodible zones were identified in both tillage treatments. We analyzed 400 surface (0-5??cm) soil samples, and 25 soil profiles (0-100??cm). Concentrations of native C, maize-derived C, total N, Olsen P, and moisture content in the 0-5??cm soil layer showed distinct spatial patterns with variogram ranges from 30 to 90??m. These patterns were related to local differences in texture and landform. In general, nutrient concentrations were greater in lower, depositional areas, and smaller in higher, erodible areas. In addition, the impact of landform was more pronounced in CT than MT. Three years after the implementation of the tillage treatments, native C, total N and Olsen P stocks (0-46??cm) in erodible zones were about 40% less under CT than under MT. However, in depositional zones, nutrient stocks were equal between the tillage treatments. Differences in erosion rates, the distribution of Olsen P and maize-derived C indicated that this pattern was mainly caused by soil transport induced by erosion since the implementation of the tillage treatments, rather than local differences in decomposition rates. We concluded that the influence of landforms on the stabilization and redistribution processes of nutrients is greater within CT than MT. Therefore, interactions between landform and agricultural management need to be considered in regional soil organic matter inventory assessments. ?? 2007 Elsevier B.V. All rights reserved.", "author" : [ { "dropping-particle" : "", "family" : "Gryze", "given" : "Steven", "non-dropping-particle" : "De", "parse-names" : false, "suffix" : "" }, { "dropping-particle" : "", "family" : "Six", "given" : "Johan", "non-dropping-particle" : "", "parse-names" : false, "suffix" : "" }, { "dropping-particle" : "", "family" : "Bossuyt", "given" : "Heleen", "non-dropping-particle" : "", "parse-names" : false, "suffix" : "" }, { "dropping-particle" : "", "family" : "Oost", "given" : "Kristof", "non-dropping-particle" : "Van", "parse-names" : false, "suffix" : "" }, { "dropping-particle" : "", "family" : "Merckx", "given" : "Roel", "non-dropping-particle" : "", "parse-names" : false, "suffix" : "" } ], "container-title" : "Geoderma", "id" : "ITEM-4", "issue" : "1-2", "issued" : { "date-parts" : [ [ "2008" ] ] }, "page" : "180-188", "title" : "The relationship between landform and the distribution of soil C, N and P under conventional and minimum tillage", "type" : "article-journal", "volume" : "144" }, "uris" : [ "http://www.mendeley.com/documents/?uuid=4ba8bbff-31a4-45e3-9af6-42a404e03c51" ] }, { "id" : "ITEM-5", "itemData" : { "DOI" : "10.1016/j.geomorph.2010.11.008", "ISBN" : "0169-555X", "ISSN" : "0169555X", "abstract" : "A key uncertainty in our understanding of the global carbon cycle is the lateral movement of carbon through the terrestrial system. Soils are the major storage of carbon in the terrestrial biosphere and the inventory of soil organic carbon (SOC) is required for greenhouse gas inventories and carbon mitigation projects. The aim of this study is to characterize spatial patterns of the concentrations of topsoil total organic carbon (TOC) in a semi-arid Mediterranean area in south-eastern Spain and to assess their relationship to topography. We adopt a remote sensing based approach for the spectral determination and quantification of TOC with a complete coverage of bare soil surfaces. Digital terrain analysis and geostatistical techniques are applied to analyze the spatial patterns of TOC at different spatial scales. We show that accumulation of topsoil SOC is dependent on topographic position at the landscape scale with highest values found in valley bottoms. At the hill-slope scale, differences among terrain classes exist regarding the topographic controls on SOC. While positive correlation between the topographic wetness index (TWI) and TOC can be observed on steep slopes, that correlation is not significant on wide pediments. Small scale spatial variability is large on ridges, steep slopes and valley bottoms, while SOC distribution on pediments is relatively homogeneous. These differences are most likely governed by the presence of vegetation patches and variable runoff and sediment transport rates among the terrain classes. The successful application of hyperspectral remote sensing for the spatial estimation of SOC concentrations suggests that it is a promising technique to advance SOC inventories in semi-arid and arid regions. ?? 2010 Elsevier B.V.", "author" : [ { "dropping-particle" : "", "family" : "Schwanghart", "given" : "Wolfgang", "non-dropping-particle" : "", "parse-names" : false, "suffix" : "" }, { "dropping-particle" : "", "family" : "Jarmer", "given" : "Thomas", "non-dropping-particle" : "", "parse-names" : false, "suffix" : "" } ], "container-title" : "Geomorphology", "id" : "ITEM-5", "issue" : "1-2", "issued" : { "date-parts" : [ [ "2011" ] ] }, "page" : "252-263", "title" : "Linking spatial patterns of soil organic carbon to topography - A case study from south-eastern Spain", "type" : "article-journal", "volume" : "126" }, "uris" : [ "http://www.mendeley.com/documents/?uuid=2000e279-007a-4534-8263-7cfe1493f403" ] }, { "id" : "ITEM-6", "itemData" : { "DOI" : "10.1002/2015GB005302.Received", "author" : [ { "dropping-particle" : "", "family" : "Dialynas", "given" : "Y. G.", "non-dropping-particle" : "", "parse-names" : false, "suffix" : "" }, { "dropping-particle" : "", "family" : "Bastola", "given" : "S.", "non-dropping-particle" : "", "parse-names" : false, "suffix" : "" }, { "dropping-particle" : "", "family" : "Bras", "given" : "R. L.", "non-dropping-particle" : "", "parse-names" : false, "suffix" : "" }, { "dropping-particle" : "", "family" : "Billings", "given" : "S. A.", "non-dropping-particle" : "", "parse-names" : false, "suffix" : "" }, { "dropping-particle" : "", "family" : "Markewitz", "given" : "D.", "non-dropping-particle" : "", "parse-names" : false, "suffix" : "" }, { "dropping-particle" : "", "family" : "Richter", "given" : "D. deB.", "non-dropping-particle" : "", "parse-names" : false, "suffix" : "" } ], "container-title" : "Global Biogeochemical Cycles", "id" : "ITEM-6", "issued" : { "date-parts" : [ [ "2016" ] ] }, "page" : "644-660", "title" : "Topographic variability and the influence of soil erosion on the carbon cycle", "type" : "article-journal", "volume" : "30" }, "uris" : [ "http://www.mendeley.com/documents/?uuid=12503811-5472-4dc6-b30b-45efa43a4b1d" ] }, { "id" : "ITEM-7", "itemData" : { "DOI" : "10.1016/j.catena.2017.09.026", "ISSN" : "03418162", "author" : [ { "dropping-particle" : "", "family" : "Li", "given" : "Xia", "non-dropping-particle" : "", "parse-names" : false, "suffix" : "" }, { "dropping-particle" : "", "family" : "McCarty", "given" : "Gregory W.", "non-dropping-particle" : "", "parse-names" : false, "suffix" : "" }, { "dropping-particle" : "", "family" : "Karlen", "given" : "Douglas L.", "non-dropping-particle" : "", "parse-names" : false, "suffix" : "" }, { "dropping-particle" : "", "family" : "Cambardella", "given" : "Cynthia A.", "non-dropping-particle" : "", "parse-names" : false, "suffix" : "" } ], "container-title" : "Catena", "id" : "ITEM-7", "issued" : { "date-parts" : [ [ "2018" ] ] }, "page" : "222-232", "publisher" : "Elsevier", "title" : "Topographic metric predictions of soil redistribution and organic carbon in Iowa cropland fields", "type" : "article-journal", "volume" : "160" }, "uris" : [ "http://www.mendeley.com/documents/?uuid=42d7f859-ad1b-4714-93e2-0af21db84541" ] } ], "mendeley" : { "formattedCitation" : "&lt;sup&gt;9,12\u201317&lt;/sup&gt;", "plainTextFormattedCitation" : "9,12\u201317", "previouslyFormattedCitation" : "&lt;sup&gt;9,12\u201317&lt;/sup&gt;" }, "properties" : { "noteIndex" : 0 }, "schema" : "https://github.com/citation-style-language/schema/raw/master/csl-citation.json" }</w:instrText>
      </w:r>
      <w:r w:rsidR="00AE0B21">
        <w:rPr>
          <w:rFonts w:asciiTheme="minorHAnsi" w:hAnsiTheme="minorHAnsi" w:cstheme="minorHAnsi"/>
          <w:color w:val="auto"/>
          <w:lang w:eastAsia="zh-CN"/>
        </w:rPr>
        <w:fldChar w:fldCharType="separate"/>
      </w:r>
      <w:r w:rsidR="000E0CA2" w:rsidRPr="000E0CA2">
        <w:rPr>
          <w:rFonts w:asciiTheme="minorHAnsi" w:hAnsiTheme="minorHAnsi" w:cstheme="minorHAnsi"/>
          <w:noProof/>
          <w:color w:val="auto"/>
          <w:vertAlign w:val="superscript"/>
          <w:lang w:eastAsia="zh-CN"/>
        </w:rPr>
        <w:t>9,12</w:t>
      </w:r>
      <w:r w:rsidR="00DA18ED">
        <w:rPr>
          <w:rFonts w:asciiTheme="minorHAnsi" w:hAnsiTheme="minorHAnsi" w:cstheme="minorHAnsi"/>
          <w:noProof/>
          <w:color w:val="auto"/>
          <w:vertAlign w:val="superscript"/>
          <w:lang w:eastAsia="zh-CN"/>
        </w:rPr>
        <w:t>-</w:t>
      </w:r>
      <w:r w:rsidR="000E0CA2" w:rsidRPr="000E0CA2">
        <w:rPr>
          <w:rFonts w:asciiTheme="minorHAnsi" w:hAnsiTheme="minorHAnsi" w:cstheme="minorHAnsi"/>
          <w:noProof/>
          <w:color w:val="auto"/>
          <w:vertAlign w:val="superscript"/>
          <w:lang w:eastAsia="zh-CN"/>
        </w:rPr>
        <w:t>17</w:t>
      </w:r>
      <w:r w:rsidR="00AE0B21">
        <w:rPr>
          <w:rFonts w:asciiTheme="minorHAnsi" w:hAnsiTheme="minorHAnsi" w:cstheme="minorHAnsi"/>
          <w:color w:val="auto"/>
          <w:lang w:eastAsia="zh-CN"/>
        </w:rPr>
        <w:fldChar w:fldCharType="end"/>
      </w:r>
      <w:r w:rsidR="0092597A" w:rsidRPr="00C1555E">
        <w:rPr>
          <w:rFonts w:asciiTheme="minorHAnsi" w:hAnsiTheme="minorHAnsi" w:cstheme="minorHAnsi"/>
          <w:color w:val="auto"/>
          <w:lang w:eastAsia="zh-CN"/>
        </w:rPr>
        <w:t xml:space="preserve">. </w:t>
      </w:r>
      <w:r w:rsidR="00096AEE">
        <w:rPr>
          <w:rFonts w:asciiTheme="minorHAnsi" w:hAnsiTheme="minorHAnsi" w:cstheme="minorHAnsi"/>
          <w:color w:val="auto"/>
          <w:lang w:eastAsia="zh-CN"/>
        </w:rPr>
        <w:fldChar w:fldCharType="begin" w:fldLock="1"/>
      </w:r>
      <w:r w:rsidR="004322FE">
        <w:rPr>
          <w:rFonts w:asciiTheme="minorHAnsi" w:hAnsiTheme="minorHAnsi" w:cstheme="minorHAnsi"/>
          <w:color w:val="auto"/>
          <w:lang w:eastAsia="zh-CN"/>
        </w:rPr>
        <w:instrText>ADDIN CSL_CITATION { "citationItems" : [ { "id" : "ITEM-1", "itemData" : { "ISBN" : "0047-2425", "ISSN" : "0047-2425", "PMID" : "12469843", "abstract" : "Surface contamination by bomb-derived and Chernobyl-derived 137Cs has been subject to changes due to physical decay and lateral transport of contaminated soil particles, which have resulted in an on-going transfer of radionuclides from terrestrial ecosystems to surface water, river bed sediments, and flood plains. Knowledge of the different sources of spatial variation of 137Cs is particularly essential for estimating 137Cs transfer to fluvial systems and for successfully applying 137Cs as an environmental tracer in soil erosion studies. This study combined a straightforward sediment redistribution model and geostatistical interpolation of point samples of 137Cs activities in soil to distinguish the effects of sediment erosion and deposition from other sources of variation in 137Cs in the small Mochovce catchment in Slovakia. These other sources of variation could then be interpreted. Besides erosion and deposition processes, the initial pattern of 137Cs deposition, floodplain sedimentation, and short-range spatial variation were identified as the major sources of spatial variation of the 137Cs inventory.", "author" : [ { "dropping-particle" : "", "family" : "Perk", "given" : "Marcel", "non-dropping-particle" : "Van der", "parse-names" : false, "suffix" : "" }, { "dropping-particle" : "", "family" : "Sl\u00e1vik", "given" : "Ondrej", "non-dropping-particle" : "", "parse-names" : false, "suffix" : "" }, { "dropping-particle" : "", "family" : "Fulajt\u00e1r", "given" : "Emil", "non-dropping-particle" : "", "parse-names" : false, "suffix" : "" } ], "container-title" : "Journal of environmental quality", "id" : "ITEM-1", "issue" : "6", "issued" : { "date-parts" : [ [ "2002" ] ] }, "page" : "1930-1939", "title" : "Assessment of spatial variation of cesium-137 in small catchments", "type" : "article-journal", "volume" : "31" }, "uris" : [ "http://www.mendeley.com/documents/?uuid=c25bb49d-bfeb-4e7b-98d3-1b77500297af" ] } ], "mendeley" : { "formattedCitation" : "&lt;sup&gt;12&lt;/sup&gt;", "manualFormatting" : "Van der Perk et al. (2002)", "plainTextFormattedCitation" : "12", "previouslyFormattedCitation" : "&lt;sup&gt;12&lt;/sup&gt;" }, "properties" : { "noteIndex" : 0 }, "schema" : "https://github.com/citation-style-language/schema/raw/master/csl-citation.json" }</w:instrText>
      </w:r>
      <w:r w:rsidR="00096AEE">
        <w:rPr>
          <w:rFonts w:asciiTheme="minorHAnsi" w:hAnsiTheme="minorHAnsi" w:cstheme="minorHAnsi"/>
          <w:color w:val="auto"/>
          <w:lang w:eastAsia="zh-CN"/>
        </w:rPr>
        <w:fldChar w:fldCharType="separate"/>
      </w:r>
      <w:r w:rsidR="00096AEE" w:rsidRPr="007E4EF5">
        <w:rPr>
          <w:rFonts w:asciiTheme="minorHAnsi" w:hAnsiTheme="minorHAnsi" w:cstheme="minorHAnsi"/>
          <w:noProof/>
          <w:color w:val="auto"/>
          <w:lang w:eastAsia="zh-CN"/>
        </w:rPr>
        <w:t>Van der Perk</w:t>
      </w:r>
      <w:r w:rsidR="00CC2214" w:rsidRPr="00CC2214">
        <w:rPr>
          <w:rFonts w:asciiTheme="minorHAnsi" w:hAnsiTheme="minorHAnsi" w:cstheme="minorHAnsi"/>
          <w:i/>
          <w:noProof/>
          <w:color w:val="auto"/>
          <w:lang w:eastAsia="zh-CN"/>
        </w:rPr>
        <w:t xml:space="preserve"> et al.</w:t>
      </w:r>
      <w:r w:rsidR="00DA18ED">
        <w:rPr>
          <w:rFonts w:asciiTheme="minorHAnsi" w:hAnsiTheme="minorHAnsi" w:cstheme="minorHAnsi"/>
          <w:noProof/>
          <w:color w:val="auto"/>
          <w:vertAlign w:val="superscript"/>
          <w:lang w:eastAsia="zh-CN"/>
        </w:rPr>
        <w:t>12</w:t>
      </w:r>
      <w:r w:rsidR="00DA18ED" w:rsidRPr="007E4EF5" w:rsidDel="00DA18ED">
        <w:rPr>
          <w:rFonts w:asciiTheme="minorHAnsi" w:hAnsiTheme="minorHAnsi" w:cstheme="minorHAnsi"/>
          <w:noProof/>
          <w:color w:val="auto"/>
          <w:lang w:eastAsia="zh-CN"/>
        </w:rPr>
        <w:t xml:space="preserve"> </w:t>
      </w:r>
      <w:r w:rsidR="00096AEE">
        <w:rPr>
          <w:rFonts w:asciiTheme="minorHAnsi" w:hAnsiTheme="minorHAnsi" w:cstheme="minorHAnsi"/>
          <w:color w:val="auto"/>
          <w:lang w:eastAsia="zh-CN"/>
        </w:rPr>
        <w:fldChar w:fldCharType="end"/>
      </w:r>
      <w:r w:rsidR="00096AEE">
        <w:rPr>
          <w:rFonts w:asciiTheme="minorHAnsi" w:hAnsiTheme="minorHAnsi" w:cstheme="minorHAnsi"/>
          <w:color w:val="auto"/>
          <w:lang w:eastAsia="zh-CN"/>
        </w:rPr>
        <w:t xml:space="preserve">reported that </w:t>
      </w:r>
      <w:r w:rsidR="00BD0328">
        <w:rPr>
          <w:rFonts w:asciiTheme="minorHAnsi" w:hAnsiTheme="minorHAnsi" w:cstheme="minorHAnsi"/>
          <w:color w:val="auto"/>
          <w:lang w:eastAsia="zh-CN"/>
        </w:rPr>
        <w:t xml:space="preserve">topographic factors explained </w:t>
      </w:r>
      <w:r w:rsidR="00096AEE">
        <w:rPr>
          <w:rFonts w:asciiTheme="minorHAnsi" w:hAnsiTheme="minorHAnsi" w:cstheme="minorHAnsi"/>
          <w:color w:val="auto"/>
          <w:lang w:eastAsia="zh-CN"/>
        </w:rPr>
        <w:t>43%</w:t>
      </w:r>
      <w:r w:rsidR="003208F8">
        <w:rPr>
          <w:rFonts w:asciiTheme="minorHAnsi" w:hAnsiTheme="minorHAnsi" w:cstheme="minorHAnsi"/>
          <w:color w:val="auto"/>
          <w:lang w:eastAsia="zh-CN"/>
        </w:rPr>
        <w:t xml:space="preserve"> of</w:t>
      </w:r>
      <w:r w:rsidR="00BD0328">
        <w:rPr>
          <w:rFonts w:asciiTheme="minorHAnsi" w:hAnsiTheme="minorHAnsi" w:cstheme="minorHAnsi"/>
          <w:color w:val="auto"/>
          <w:lang w:eastAsia="zh-CN"/>
        </w:rPr>
        <w:t xml:space="preserve"> variability </w:t>
      </w:r>
      <w:r w:rsidR="00BD0328">
        <w:rPr>
          <w:rFonts w:asciiTheme="minorHAnsi" w:hAnsiTheme="minorHAnsi" w:cstheme="minorHAnsi" w:hint="eastAsia"/>
          <w:color w:val="auto"/>
          <w:lang w:eastAsia="zh-CN"/>
        </w:rPr>
        <w:t>in</w:t>
      </w:r>
      <w:r w:rsidR="00096AEE">
        <w:rPr>
          <w:rFonts w:asciiTheme="minorHAnsi" w:hAnsiTheme="minorHAnsi" w:cstheme="minorHAnsi"/>
          <w:color w:val="auto"/>
          <w:lang w:eastAsia="zh-CN"/>
        </w:rPr>
        <w:t xml:space="preserve"> soil redistribution. </w:t>
      </w:r>
      <w:r w:rsidR="0092597A" w:rsidRPr="00C1555E">
        <w:rPr>
          <w:rFonts w:asciiTheme="minorHAnsi" w:hAnsiTheme="minorHAnsi" w:cstheme="minorHAnsi"/>
          <w:color w:val="auto"/>
          <w:lang w:eastAsia="zh-CN"/>
        </w:rPr>
        <w:fldChar w:fldCharType="begin" w:fldLock="1"/>
      </w:r>
      <w:r w:rsidR="004322FE">
        <w:rPr>
          <w:rFonts w:asciiTheme="minorHAnsi" w:hAnsiTheme="minorHAnsi" w:cstheme="minorHAnsi"/>
          <w:color w:val="auto"/>
          <w:lang w:eastAsia="zh-CN"/>
        </w:rPr>
        <w:instrText>ADDIN CSL_CITATION { "citationItems" : [ { "id" : "ITEM-1", "itemData" : { "DOI" : "10.1016/j.geoderma.2004.07.011", "ISBN" : "0016-7061", "ISSN" : "00167061", "abstract" : "This study addressed the effect of landscape attributes on the spatial distribution of soil physical properties in an alpine rangeland in a semi-arid area of Iran. Soil physical properties are recognized for their important role in supporting plant growth. To identify the effects of landscape attributes on soil physical properties the present study collected and analysed information from air photos, satellite images, field survey, and the laboratory using statistical analyses. Land stratification allowed the study area to be subdivided into Land Unit Tracts (LUT), according to specified criteria including landform attributes (slope, aspect, and altitude) and vegetation type. A factorial model on the basis of a completely randomised design was used to analyse the data collected from 234 LUT. The interrelationships between soil physical properties and landscape attributes were investigated and interpreted based on statistical analysis and expert knowledge. Slope significantly (P&lt;0.05) affected most properties of the 0-10 cm topsoil including grade of pedality and slake test. Also, many soil properties that reflect parent material and likely to be related to soil moisture status including coarse fragment ratio, soil profile effective thickness, first layer effective thickness, water retention capacity, and depth to water table were significantly related to slope gradient. These soil properties noticeably affect range productivity. ?? 2004 Elsevier B.V. All rights reserved.", "author" : [ { "dropping-particle" : "", "family" : "Rezaei", "given" : "Seyed Ata", "non-dropping-particle" : "", "parse-names" : false, "suffix" : "" }, { "dropping-particle" : "", "family" : "Gilkes", "given" : "Robert J.", "non-dropping-particle" : "", "parse-names" : false, "suffix" : "" } ], "container-title" : "Geoderma", "id" : "ITEM-1", "issue" : "1-2", "issued" : { "date-parts" : [ [ "2005" ] ] }, "page" : "145-154", "title" : "The effects of landscape attributes and plant community on soil physical properties in rangelands", "type" : "article-journal", "volume" : "125" }, "uris" : [ "http://www.mendeley.com/documents/?uuid=447f6c19-ccec-4dbd-801d-c96c2b4785bf" ] } ], "mendeley" : { "formattedCitation" : "&lt;sup&gt;13&lt;/sup&gt;", "manualFormatting" : "Rezaei and Gilkes (2005)", "plainTextFormattedCitation" : "13", "previouslyFormattedCitation" : "&lt;sup&gt;13&lt;/sup&gt;" }, "properties" : { "noteIndex" : 0 }, "schema" : "https://github.com/citation-style-language/schema/raw/master/csl-citation.json" }</w:instrText>
      </w:r>
      <w:r w:rsidR="0092597A" w:rsidRPr="00C1555E">
        <w:rPr>
          <w:rFonts w:asciiTheme="minorHAnsi" w:hAnsiTheme="minorHAnsi" w:cstheme="minorHAnsi"/>
          <w:color w:val="auto"/>
          <w:lang w:eastAsia="zh-CN"/>
        </w:rPr>
        <w:fldChar w:fldCharType="separate"/>
      </w:r>
      <w:r w:rsidR="0092597A" w:rsidRPr="00C1555E">
        <w:rPr>
          <w:rFonts w:asciiTheme="minorHAnsi" w:hAnsiTheme="minorHAnsi" w:cstheme="minorHAnsi"/>
          <w:noProof/>
          <w:color w:val="auto"/>
          <w:lang w:eastAsia="zh-CN"/>
        </w:rPr>
        <w:t>Rezaei and Gilkes</w:t>
      </w:r>
      <w:r w:rsidR="0092597A" w:rsidRPr="00C1555E">
        <w:rPr>
          <w:rFonts w:asciiTheme="minorHAnsi" w:hAnsiTheme="minorHAnsi" w:cstheme="minorHAnsi"/>
          <w:color w:val="auto"/>
          <w:lang w:eastAsia="zh-CN"/>
        </w:rPr>
        <w:fldChar w:fldCharType="end"/>
      </w:r>
      <w:r w:rsidR="008A31FF">
        <w:rPr>
          <w:rFonts w:asciiTheme="minorHAnsi" w:hAnsiTheme="minorHAnsi" w:cstheme="minorHAnsi"/>
          <w:color w:val="auto"/>
          <w:lang w:eastAsia="zh-CN"/>
        </w:rPr>
        <w:fldChar w:fldCharType="begin" w:fldLock="1"/>
      </w:r>
      <w:r w:rsidR="004322FE">
        <w:rPr>
          <w:rFonts w:asciiTheme="minorHAnsi" w:hAnsiTheme="minorHAnsi" w:cstheme="minorHAnsi"/>
          <w:color w:val="auto"/>
          <w:lang w:eastAsia="zh-CN"/>
        </w:rPr>
        <w:instrText>ADDIN CSL_CITATION { "citationItems" : [ { "id" : "ITEM-1", "itemData" : { "DOI" : "10.1016/j.geoderma.2004.07.011", "ISBN" : "0016-7061", "ISSN" : "00167061", "abstract" : "This study addressed the effect of landscape attributes on the spatial distribution of soil physical properties in an alpine rangeland in a semi-arid area of Iran. Soil physical properties are recognized for their important role in supporting plant growth. To identify the effects of landscape attributes on soil physical properties the present study collected and analysed information from air photos, satellite images, field survey, and the laboratory using statistical analyses. Land stratification allowed the study area to be subdivided into Land Unit Tracts (LUT), according to specified criteria including landform attributes (slope, aspect, and altitude) and vegetation type. A factorial model on the basis of a completely randomised design was used to analyse the data collected from 234 LUT. The interrelationships between soil physical properties and landscape attributes were investigated and interpreted based on statistical analysis and expert knowledge. Slope significantly (P&lt;0.05) affected most properties of the 0-10 cm topsoil including grade of pedality and slake test. Also, many soil properties that reflect parent material and likely to be related to soil moisture status including coarse fragment ratio, soil profile effective thickness, first layer effective thickness, water retention capacity, and depth to water table were significantly related to slope gradient. These soil properties noticeably affect range productivity. ?? 2004 Elsevier B.V. All rights reserved.", "author" : [ { "dropping-particle" : "", "family" : "Rezaei", "given" : "Seyed Ata", "non-dropping-particle" : "", "parse-names" : false, "suffix" : "" }, { "dropping-particle" : "", "family" : "Gilkes", "given" : "Robert J.", "non-dropping-particle" : "", "parse-names" : false, "suffix" : "" } ], "container-title" : "Geoderma", "id" : "ITEM-1", "issue" : "1-2", "issued" : { "date-parts" : [ [ "2005" ] ] }, "page" : "145-154", "title" : "The effects of landscape attributes and plant community on soil physical properties in rangelands", "type" : "article-journal", "volume" : "125" }, "uris" : [ "http://www.mendeley.com/documents/?uuid=447f6c19-ccec-4dbd-801d-c96c2b4785bf" ] } ], "mendeley" : { "formattedCitation" : "&lt;sup&gt;13&lt;/sup&gt;", "plainTextFormattedCitation" : "13", "previouslyFormattedCitation" : "&lt;sup&gt;13&lt;/sup&gt;" }, "properties" : { "noteIndex" : 0 }, "schema" : "https://github.com/citation-style-language/schema/raw/master/csl-citation.json" }</w:instrText>
      </w:r>
      <w:r w:rsidR="008A31FF">
        <w:rPr>
          <w:rFonts w:asciiTheme="minorHAnsi" w:hAnsiTheme="minorHAnsi" w:cstheme="minorHAnsi"/>
          <w:color w:val="auto"/>
          <w:lang w:eastAsia="zh-CN"/>
        </w:rPr>
        <w:fldChar w:fldCharType="separate"/>
      </w:r>
      <w:r w:rsidR="000E0CA2" w:rsidRPr="000E0CA2">
        <w:rPr>
          <w:rFonts w:asciiTheme="minorHAnsi" w:hAnsiTheme="minorHAnsi" w:cstheme="minorHAnsi"/>
          <w:noProof/>
          <w:color w:val="auto"/>
          <w:vertAlign w:val="superscript"/>
          <w:lang w:eastAsia="zh-CN"/>
        </w:rPr>
        <w:t>13</w:t>
      </w:r>
      <w:r w:rsidR="008A31FF">
        <w:rPr>
          <w:rFonts w:asciiTheme="minorHAnsi" w:hAnsiTheme="minorHAnsi" w:cstheme="minorHAnsi"/>
          <w:color w:val="auto"/>
          <w:lang w:eastAsia="zh-CN"/>
        </w:rPr>
        <w:fldChar w:fldCharType="end"/>
      </w:r>
      <w:r w:rsidR="0092597A">
        <w:rPr>
          <w:rFonts w:asciiTheme="minorHAnsi" w:hAnsiTheme="minorHAnsi" w:cstheme="minorHAnsi"/>
          <w:color w:val="auto"/>
          <w:lang w:eastAsia="zh-CN"/>
        </w:rPr>
        <w:t xml:space="preserve"> found higher SOC</w:t>
      </w:r>
      <w:r w:rsidR="0092597A" w:rsidRPr="00C1555E">
        <w:rPr>
          <w:rFonts w:asciiTheme="minorHAnsi" w:hAnsiTheme="minorHAnsi" w:cstheme="minorHAnsi"/>
          <w:color w:val="auto"/>
          <w:lang w:eastAsia="zh-CN"/>
        </w:rPr>
        <w:t xml:space="preserve"> in soil</w:t>
      </w:r>
      <w:r w:rsidR="00F67A5C">
        <w:rPr>
          <w:rFonts w:asciiTheme="minorHAnsi" w:hAnsiTheme="minorHAnsi" w:cstheme="minorHAnsi"/>
          <w:color w:val="auto"/>
          <w:lang w:eastAsia="zh-CN"/>
        </w:rPr>
        <w:t>s</w:t>
      </w:r>
      <w:r w:rsidR="0092597A" w:rsidRPr="00C1555E">
        <w:rPr>
          <w:rFonts w:asciiTheme="minorHAnsi" w:hAnsiTheme="minorHAnsi" w:cstheme="minorHAnsi"/>
          <w:color w:val="auto"/>
          <w:lang w:eastAsia="zh-CN"/>
        </w:rPr>
        <w:t xml:space="preserve"> on a shady aspect</w:t>
      </w:r>
      <w:r w:rsidR="003208F8">
        <w:rPr>
          <w:rFonts w:asciiTheme="minorHAnsi" w:hAnsiTheme="minorHAnsi" w:cstheme="minorHAnsi"/>
          <w:color w:val="auto"/>
          <w:lang w:eastAsia="zh-CN"/>
        </w:rPr>
        <w:t>,</w:t>
      </w:r>
      <w:r w:rsidR="0092597A" w:rsidRPr="00C1555E">
        <w:rPr>
          <w:rFonts w:asciiTheme="minorHAnsi" w:hAnsiTheme="minorHAnsi" w:cstheme="minorHAnsi"/>
          <w:color w:val="auto"/>
          <w:lang w:eastAsia="zh-CN"/>
        </w:rPr>
        <w:t xml:space="preserve"> due to lower temperature</w:t>
      </w:r>
      <w:r w:rsidR="00DA18ED">
        <w:rPr>
          <w:rFonts w:asciiTheme="minorHAnsi" w:hAnsiTheme="minorHAnsi" w:cstheme="minorHAnsi"/>
          <w:color w:val="auto"/>
          <w:lang w:eastAsia="zh-CN"/>
        </w:rPr>
        <w:t>s</w:t>
      </w:r>
      <w:r w:rsidR="0092597A" w:rsidRPr="00C1555E">
        <w:rPr>
          <w:rFonts w:asciiTheme="minorHAnsi" w:hAnsiTheme="minorHAnsi" w:cstheme="minorHAnsi"/>
          <w:color w:val="auto"/>
          <w:lang w:eastAsia="zh-CN"/>
        </w:rPr>
        <w:t xml:space="preserve"> and less evaporation</w:t>
      </w:r>
      <w:r w:rsidR="00D1040E">
        <w:rPr>
          <w:rFonts w:asciiTheme="minorHAnsi" w:hAnsiTheme="minorHAnsi" w:cstheme="minorHAnsi"/>
          <w:color w:val="auto"/>
          <w:lang w:eastAsia="zh-CN"/>
        </w:rPr>
        <w:t xml:space="preserve"> when </w:t>
      </w:r>
      <w:r w:rsidR="00D1040E" w:rsidRPr="00C1555E">
        <w:rPr>
          <w:rFonts w:asciiTheme="minorHAnsi" w:hAnsiTheme="minorHAnsi" w:cstheme="minorHAnsi"/>
          <w:color w:val="auto"/>
          <w:lang w:eastAsia="zh-CN"/>
        </w:rPr>
        <w:t xml:space="preserve">compared </w:t>
      </w:r>
      <w:r w:rsidR="00DA18ED">
        <w:rPr>
          <w:rFonts w:asciiTheme="minorHAnsi" w:hAnsiTheme="minorHAnsi" w:cstheme="minorHAnsi"/>
          <w:color w:val="auto"/>
          <w:lang w:eastAsia="zh-CN"/>
        </w:rPr>
        <w:t>to</w:t>
      </w:r>
      <w:r w:rsidR="00D1040E" w:rsidRPr="00C1555E">
        <w:rPr>
          <w:rFonts w:asciiTheme="minorHAnsi" w:hAnsiTheme="minorHAnsi" w:cstheme="minorHAnsi"/>
          <w:color w:val="auto"/>
          <w:lang w:eastAsia="zh-CN"/>
        </w:rPr>
        <w:t xml:space="preserve"> other aspects in rangelands</w:t>
      </w:r>
      <w:r w:rsidR="0092597A" w:rsidRPr="00C1555E">
        <w:rPr>
          <w:rFonts w:asciiTheme="minorHAnsi" w:hAnsiTheme="minorHAnsi" w:cstheme="minorHAnsi"/>
          <w:color w:val="auto"/>
          <w:lang w:eastAsia="zh-CN"/>
        </w:rPr>
        <w:t>.</w:t>
      </w:r>
      <w:r w:rsidR="00B227D3">
        <w:rPr>
          <w:rFonts w:asciiTheme="minorHAnsi" w:hAnsiTheme="minorHAnsi" w:cstheme="minorHAnsi"/>
          <w:color w:val="auto"/>
          <w:lang w:eastAsia="zh-CN"/>
        </w:rPr>
        <w:t xml:space="preserve"> </w:t>
      </w:r>
      <w:r w:rsidR="00D1040E">
        <w:rPr>
          <w:rFonts w:asciiTheme="minorHAnsi" w:hAnsiTheme="minorHAnsi" w:cstheme="minorHAnsi"/>
          <w:color w:val="auto"/>
          <w:lang w:eastAsia="zh-CN"/>
        </w:rPr>
        <w:t>T</w:t>
      </w:r>
      <w:r w:rsidR="0092597A">
        <w:rPr>
          <w:rFonts w:asciiTheme="minorHAnsi" w:hAnsiTheme="minorHAnsi" w:cstheme="minorHAnsi"/>
          <w:color w:val="auto"/>
          <w:lang w:eastAsia="zh-CN"/>
        </w:rPr>
        <w:t>opograph</w:t>
      </w:r>
      <w:r w:rsidR="00D1040E">
        <w:rPr>
          <w:rFonts w:asciiTheme="minorHAnsi" w:hAnsiTheme="minorHAnsi" w:cstheme="minorHAnsi"/>
          <w:color w:val="auto"/>
          <w:lang w:eastAsia="zh-CN"/>
        </w:rPr>
        <w:t xml:space="preserve">y may have more significant impacts </w:t>
      </w:r>
      <w:r w:rsidR="00F30584">
        <w:rPr>
          <w:rFonts w:asciiTheme="minorHAnsi" w:hAnsiTheme="minorHAnsi" w:cstheme="minorHAnsi"/>
          <w:color w:val="auto"/>
          <w:lang w:eastAsia="zh-CN"/>
        </w:rPr>
        <w:t xml:space="preserve">on soil redistribution </w:t>
      </w:r>
      <w:r w:rsidR="0092597A">
        <w:rPr>
          <w:rFonts w:asciiTheme="minorHAnsi" w:hAnsiTheme="minorHAnsi" w:cstheme="minorHAnsi"/>
          <w:color w:val="auto"/>
          <w:lang w:eastAsia="zh-CN"/>
        </w:rPr>
        <w:t>in agricultural lands</w:t>
      </w:r>
      <w:r w:rsidR="00F67A5C">
        <w:rPr>
          <w:rFonts w:asciiTheme="minorHAnsi" w:hAnsiTheme="minorHAnsi" w:cstheme="minorHAnsi"/>
          <w:color w:val="auto"/>
          <w:lang w:eastAsia="zh-CN"/>
        </w:rPr>
        <w:t xml:space="preserve"> with traditional tillage treatment than those with</w:t>
      </w:r>
      <w:r w:rsidR="0092597A">
        <w:rPr>
          <w:rFonts w:asciiTheme="minorHAnsi" w:hAnsiTheme="minorHAnsi" w:cstheme="minorHAnsi"/>
          <w:color w:val="auto"/>
          <w:lang w:eastAsia="zh-CN"/>
        </w:rPr>
        <w:t xml:space="preserve"> minimum tillage</w:t>
      </w:r>
      <w:r w:rsidR="00DA18ED">
        <w:rPr>
          <w:rFonts w:asciiTheme="minorHAnsi" w:hAnsiTheme="minorHAnsi" w:cstheme="minorHAnsi"/>
          <w:color w:val="auto"/>
          <w:lang w:eastAsia="zh-CN"/>
        </w:rPr>
        <w:t>,</w:t>
      </w:r>
      <w:r w:rsidR="0092597A">
        <w:rPr>
          <w:rFonts w:asciiTheme="minorHAnsi" w:hAnsiTheme="minorHAnsi" w:cstheme="minorHAnsi"/>
          <w:color w:val="auto"/>
          <w:lang w:eastAsia="zh-CN"/>
        </w:rPr>
        <w:t xml:space="preserve"> </w:t>
      </w:r>
      <w:r w:rsidR="000D269A">
        <w:rPr>
          <w:rFonts w:asciiTheme="minorHAnsi" w:hAnsiTheme="minorHAnsi" w:cstheme="minorHAnsi"/>
          <w:color w:val="auto"/>
          <w:lang w:eastAsia="zh-CN"/>
        </w:rPr>
        <w:t>due to the interaction</w:t>
      </w:r>
      <w:r w:rsidR="00984DF9">
        <w:rPr>
          <w:rFonts w:asciiTheme="minorHAnsi" w:hAnsiTheme="minorHAnsi" w:cstheme="minorHAnsi"/>
          <w:color w:val="auto"/>
          <w:lang w:eastAsia="zh-CN"/>
        </w:rPr>
        <w:t>s</w:t>
      </w:r>
      <w:r w:rsidR="000D269A">
        <w:rPr>
          <w:rFonts w:asciiTheme="minorHAnsi" w:hAnsiTheme="minorHAnsi" w:cstheme="minorHAnsi"/>
          <w:color w:val="auto"/>
          <w:lang w:eastAsia="zh-CN"/>
        </w:rPr>
        <w:t xml:space="preserve"> between landforms and tillage practices</w:t>
      </w:r>
      <w:r w:rsidR="0092597A">
        <w:rPr>
          <w:rFonts w:asciiTheme="minorHAnsi" w:hAnsiTheme="minorHAnsi" w:cstheme="minorHAnsi"/>
          <w:color w:val="auto"/>
          <w:lang w:eastAsia="zh-CN"/>
        </w:rPr>
        <w:fldChar w:fldCharType="begin" w:fldLock="1"/>
      </w:r>
      <w:r w:rsidR="004322FE">
        <w:rPr>
          <w:rFonts w:asciiTheme="minorHAnsi" w:hAnsiTheme="minorHAnsi" w:cstheme="minorHAnsi"/>
          <w:color w:val="auto"/>
          <w:lang w:eastAsia="zh-CN"/>
        </w:rPr>
        <w:instrText>ADDIN CSL_CITATION { "citationItems" : [ { "id" : "ITEM-1", "itemData" : { "DOI" : "10.1016/j.geoderma.2007.11.013", "ISBN" : "0016-7061", "ISSN" : "00167061", "abstract" : "The objective of this study was to examine the interactive effects of tillage and land forms (erodibility) on the redistribution of C, N and P within an agricultural landscape. Soils were sampled from an undulating maize field in central Belgium. Half of the field was under conventional tillage (CT), while the rest was under minimum tillage (MT) management. Based on slope and curvature characteristics, depositional and erodible zones were identified in both tillage treatments. We analyzed 400 surface (0-5??cm) soil samples, and 25 soil profiles (0-100??cm). Concentrations of native C, maize-derived C, total N, Olsen P, and moisture content in the 0-5??cm soil layer showed distinct spatial patterns with variogram ranges from 30 to 90??m. These patterns were related to local differences in texture and landform. In general, nutrient concentrations were greater in lower, depositional areas, and smaller in higher, erodible areas. In addition, the impact of landform was more pronounced in CT than MT. Three years after the implementation of the tillage treatments, native C, total N and Olsen P stocks (0-46??cm) in erodible zones were about 40% less under CT than under MT. However, in depositional zones, nutrient stocks were equal between the tillage treatments. Differences in erosion rates, the distribution of Olsen P and maize-derived C indicated that this pattern was mainly caused by soil transport induced by erosion since the implementation of the tillage treatments, rather than local differences in decomposition rates. We concluded that the influence of landforms on the stabilization and redistribution processes of nutrients is greater within CT than MT. Therefore, interactions between landform and agricultural management need to be considered in regional soil organic matter inventory assessments. ?? 2007 Elsevier B.V. All rights reserved.", "author" : [ { "dropping-particle" : "", "family" : "Gryze", "given" : "Steven", "non-dropping-particle" : "De", "parse-names" : false, "suffix" : "" }, { "dropping-particle" : "", "family" : "Six", "given" : "Johan", "non-dropping-particle" : "", "parse-names" : false, "suffix" : "" }, { "dropping-particle" : "", "family" : "Bossuyt", "given" : "Heleen", "non-dropping-particle" : "", "parse-names" : false, "suffix" : "" }, { "dropping-particle" : "", "family" : "Oost", "given" : "Kristof", "non-dropping-particle" : "Van", "parse-names" : false, "suffix" : "" }, { "dropping-particle" : "", "family" : "Merckx", "given" : "Roel", "non-dropping-particle" : "", "parse-names" : false, "suffix" : "" } ], "container-title" : "Geoderma", "id" : "ITEM-1", "issue" : "1-2", "issued" : { "date-parts" : [ [ "2008" ] ] }, "page" : "180-188", "title" : "The relationship between landform and the distribution of soil C, N and P under conventional and minimum tillage", "type" : "article-journal", "volume" : "144" }, "uris" : [ "http://www.mendeley.com/documents/?uuid=4ba8bbff-31a4-45e3-9af6-42a404e03c51" ] } ], "mendeley" : { "formattedCitation" : "&lt;sup&gt;9&lt;/sup&gt;", "plainTextFormattedCitation" : "9", "previouslyFormattedCitation" : "&lt;sup&gt;9&lt;/sup&gt;" }, "properties" : { "noteIndex" : 0 }, "schema" : "https://github.com/citation-style-language/schema/raw/master/csl-citation.json" }</w:instrText>
      </w:r>
      <w:r w:rsidR="0092597A">
        <w:rPr>
          <w:rFonts w:asciiTheme="minorHAnsi" w:hAnsiTheme="minorHAnsi" w:cstheme="minorHAnsi"/>
          <w:color w:val="auto"/>
          <w:lang w:eastAsia="zh-CN"/>
        </w:rPr>
        <w:fldChar w:fldCharType="separate"/>
      </w:r>
      <w:r w:rsidR="000E0CA2" w:rsidRPr="000E0CA2">
        <w:rPr>
          <w:rFonts w:asciiTheme="minorHAnsi" w:hAnsiTheme="minorHAnsi" w:cstheme="minorHAnsi"/>
          <w:noProof/>
          <w:color w:val="auto"/>
          <w:vertAlign w:val="superscript"/>
          <w:lang w:eastAsia="zh-CN"/>
        </w:rPr>
        <w:t>9</w:t>
      </w:r>
      <w:r w:rsidR="0092597A">
        <w:rPr>
          <w:rFonts w:asciiTheme="minorHAnsi" w:hAnsiTheme="minorHAnsi" w:cstheme="minorHAnsi"/>
          <w:color w:val="auto"/>
          <w:lang w:eastAsia="zh-CN"/>
        </w:rPr>
        <w:fldChar w:fldCharType="end"/>
      </w:r>
      <w:r w:rsidR="0092597A">
        <w:rPr>
          <w:rFonts w:asciiTheme="minorHAnsi" w:hAnsiTheme="minorHAnsi" w:cstheme="minorHAnsi"/>
          <w:color w:val="auto"/>
          <w:lang w:eastAsia="zh-CN"/>
        </w:rPr>
        <w:t xml:space="preserve">. </w:t>
      </w:r>
      <w:r w:rsidR="00736596">
        <w:rPr>
          <w:rFonts w:asciiTheme="minorHAnsi" w:hAnsiTheme="minorHAnsi" w:cstheme="minorHAnsi"/>
          <w:color w:val="auto"/>
          <w:lang w:eastAsia="zh-CN"/>
        </w:rPr>
        <w:t xml:space="preserve">However, </w:t>
      </w:r>
      <w:r w:rsidR="00F05AE8">
        <w:rPr>
          <w:rFonts w:asciiTheme="minorHAnsi" w:hAnsiTheme="minorHAnsi" w:cstheme="minorHAnsi"/>
          <w:color w:val="auto"/>
          <w:lang w:eastAsia="zh-CN"/>
        </w:rPr>
        <w:t xml:space="preserve">these </w:t>
      </w:r>
      <w:r w:rsidR="00D1040E">
        <w:rPr>
          <w:rFonts w:asciiTheme="minorHAnsi" w:hAnsiTheme="minorHAnsi" w:cstheme="minorHAnsi"/>
          <w:color w:val="auto"/>
          <w:lang w:eastAsia="zh-CN"/>
        </w:rPr>
        <w:t>findings were</w:t>
      </w:r>
      <w:r w:rsidR="00CE430B">
        <w:rPr>
          <w:rFonts w:asciiTheme="minorHAnsi" w:hAnsiTheme="minorHAnsi" w:cstheme="minorHAnsi"/>
          <w:color w:val="auto"/>
          <w:lang w:eastAsia="zh-CN"/>
        </w:rPr>
        <w:t xml:space="preserve"> </w:t>
      </w:r>
      <w:r w:rsidR="00553AA3">
        <w:rPr>
          <w:rFonts w:asciiTheme="minorHAnsi" w:hAnsiTheme="minorHAnsi" w:cstheme="minorHAnsi"/>
          <w:color w:val="auto"/>
          <w:lang w:eastAsia="zh-CN"/>
        </w:rPr>
        <w:t>primar</w:t>
      </w:r>
      <w:r w:rsidR="00610FD3">
        <w:rPr>
          <w:rFonts w:asciiTheme="minorHAnsi" w:hAnsiTheme="minorHAnsi" w:cstheme="minorHAnsi"/>
          <w:color w:val="auto"/>
          <w:lang w:eastAsia="zh-CN"/>
        </w:rPr>
        <w:t>il</w:t>
      </w:r>
      <w:r w:rsidR="00553AA3">
        <w:rPr>
          <w:rFonts w:asciiTheme="minorHAnsi" w:hAnsiTheme="minorHAnsi" w:cstheme="minorHAnsi"/>
          <w:color w:val="auto"/>
          <w:lang w:eastAsia="zh-CN"/>
        </w:rPr>
        <w:t xml:space="preserve">y </w:t>
      </w:r>
      <w:r w:rsidR="00D1040E">
        <w:rPr>
          <w:rFonts w:asciiTheme="minorHAnsi" w:hAnsiTheme="minorHAnsi" w:cstheme="minorHAnsi"/>
          <w:color w:val="auto"/>
          <w:lang w:eastAsia="zh-CN"/>
        </w:rPr>
        <w:t>derived from</w:t>
      </w:r>
      <w:r w:rsidR="00CE430B">
        <w:rPr>
          <w:rFonts w:asciiTheme="minorHAnsi" w:hAnsiTheme="minorHAnsi" w:cstheme="minorHAnsi"/>
          <w:color w:val="auto"/>
          <w:lang w:eastAsia="zh-CN"/>
        </w:rPr>
        <w:t xml:space="preserve"> </w:t>
      </w:r>
      <w:r w:rsidR="00736596">
        <w:rPr>
          <w:rFonts w:asciiTheme="minorHAnsi" w:hAnsiTheme="minorHAnsi" w:cstheme="minorHAnsi"/>
          <w:color w:val="auto"/>
          <w:lang w:eastAsia="zh-CN"/>
        </w:rPr>
        <w:t xml:space="preserve">field </w:t>
      </w:r>
      <w:r w:rsidR="00553AA3">
        <w:rPr>
          <w:rFonts w:asciiTheme="minorHAnsi" w:hAnsiTheme="minorHAnsi" w:cstheme="minorHAnsi"/>
          <w:color w:val="auto"/>
          <w:lang w:eastAsia="zh-CN"/>
        </w:rPr>
        <w:t>observations</w:t>
      </w:r>
      <w:r w:rsidR="00736596">
        <w:rPr>
          <w:rFonts w:asciiTheme="minorHAnsi" w:hAnsiTheme="minorHAnsi" w:cstheme="minorHAnsi"/>
          <w:color w:val="auto"/>
          <w:lang w:eastAsia="zh-CN"/>
        </w:rPr>
        <w:t xml:space="preserve">, which </w:t>
      </w:r>
      <w:r w:rsidR="00DA18ED">
        <w:rPr>
          <w:rFonts w:asciiTheme="minorHAnsi" w:hAnsiTheme="minorHAnsi" w:cstheme="minorHAnsi"/>
          <w:color w:val="auto"/>
          <w:lang w:eastAsia="zh-CN"/>
        </w:rPr>
        <w:t>present</w:t>
      </w:r>
      <w:r w:rsidR="00D1040E">
        <w:rPr>
          <w:rFonts w:asciiTheme="minorHAnsi" w:hAnsiTheme="minorHAnsi" w:cstheme="minorHAnsi"/>
          <w:color w:val="auto"/>
          <w:lang w:eastAsia="zh-CN"/>
        </w:rPr>
        <w:t xml:space="preserve"> difficulties in investigating </w:t>
      </w:r>
      <w:r w:rsidR="00F30584">
        <w:rPr>
          <w:rFonts w:asciiTheme="minorHAnsi" w:hAnsiTheme="minorHAnsi" w:cstheme="minorHAnsi"/>
          <w:color w:val="auto"/>
          <w:lang w:eastAsia="zh-CN"/>
        </w:rPr>
        <w:t>soil properties</w:t>
      </w:r>
      <w:r w:rsidR="00CA38D1">
        <w:rPr>
          <w:rFonts w:asciiTheme="minorHAnsi" w:hAnsiTheme="minorHAnsi" w:cstheme="minorHAnsi"/>
          <w:color w:val="auto"/>
          <w:lang w:eastAsia="zh-CN"/>
        </w:rPr>
        <w:t xml:space="preserve"> at </w:t>
      </w:r>
      <w:r w:rsidR="00D1040E">
        <w:rPr>
          <w:rFonts w:asciiTheme="minorHAnsi" w:hAnsiTheme="minorHAnsi" w:cstheme="minorHAnsi"/>
          <w:color w:val="auto"/>
          <w:lang w:eastAsia="zh-CN"/>
        </w:rPr>
        <w:t>a broad</w:t>
      </w:r>
      <w:r w:rsidR="00DA18ED">
        <w:rPr>
          <w:rFonts w:asciiTheme="minorHAnsi" w:hAnsiTheme="minorHAnsi" w:cstheme="minorHAnsi"/>
          <w:color w:val="auto"/>
          <w:lang w:eastAsia="zh-CN"/>
        </w:rPr>
        <w:t>er</w:t>
      </w:r>
      <w:r w:rsidR="00D1040E">
        <w:rPr>
          <w:rFonts w:asciiTheme="minorHAnsi" w:hAnsiTheme="minorHAnsi" w:cstheme="minorHAnsi"/>
          <w:color w:val="auto"/>
          <w:lang w:eastAsia="zh-CN"/>
        </w:rPr>
        <w:t xml:space="preserve"> spatial</w:t>
      </w:r>
      <w:r w:rsidR="00CA38D1">
        <w:rPr>
          <w:rFonts w:asciiTheme="minorHAnsi" w:hAnsiTheme="minorHAnsi" w:cstheme="minorHAnsi"/>
          <w:color w:val="auto"/>
          <w:lang w:eastAsia="zh-CN"/>
        </w:rPr>
        <w:t xml:space="preserve"> scale</w:t>
      </w:r>
      <w:r>
        <w:rPr>
          <w:rFonts w:asciiTheme="minorHAnsi" w:hAnsiTheme="minorHAnsi" w:cstheme="minorHAnsi"/>
          <w:color w:val="auto"/>
          <w:lang w:eastAsia="zh-CN"/>
        </w:rPr>
        <w:t xml:space="preserve">. </w:t>
      </w:r>
      <w:r w:rsidR="00553AA3">
        <w:rPr>
          <w:rFonts w:asciiTheme="minorHAnsi" w:hAnsiTheme="minorHAnsi" w:cstheme="minorHAnsi"/>
          <w:color w:val="auto"/>
          <w:lang w:eastAsia="zh-CN"/>
        </w:rPr>
        <w:t>T</w:t>
      </w:r>
      <w:r>
        <w:rPr>
          <w:rFonts w:asciiTheme="minorHAnsi" w:hAnsiTheme="minorHAnsi" w:cstheme="minorHAnsi"/>
          <w:color w:val="auto"/>
          <w:lang w:eastAsia="zh-CN"/>
        </w:rPr>
        <w:t>here is</w:t>
      </w:r>
      <w:r w:rsidR="00553AA3">
        <w:rPr>
          <w:rFonts w:asciiTheme="minorHAnsi" w:hAnsiTheme="minorHAnsi" w:cstheme="minorHAnsi"/>
          <w:color w:val="auto"/>
          <w:lang w:eastAsia="zh-CN"/>
        </w:rPr>
        <w:t xml:space="preserve"> </w:t>
      </w:r>
      <w:r w:rsidR="00D1040E">
        <w:rPr>
          <w:rFonts w:asciiTheme="minorHAnsi" w:hAnsiTheme="minorHAnsi" w:cstheme="minorHAnsi"/>
          <w:color w:val="auto"/>
          <w:lang w:eastAsia="zh-CN"/>
        </w:rPr>
        <w:t>a pressing</w:t>
      </w:r>
      <w:r w:rsidR="00610FD3">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need to develop </w:t>
      </w:r>
      <w:r w:rsidR="006A28EC">
        <w:rPr>
          <w:rFonts w:asciiTheme="minorHAnsi" w:hAnsiTheme="minorHAnsi" w:cstheme="minorHAnsi"/>
          <w:color w:val="auto"/>
          <w:lang w:eastAsia="zh-CN"/>
        </w:rPr>
        <w:t xml:space="preserve">new strategies </w:t>
      </w:r>
      <w:r w:rsidR="00D1040E">
        <w:rPr>
          <w:rFonts w:asciiTheme="minorHAnsi" w:hAnsiTheme="minorHAnsi" w:cstheme="minorHAnsi"/>
          <w:color w:val="auto"/>
          <w:lang w:eastAsia="zh-CN"/>
        </w:rPr>
        <w:t>to effectively understand spatial patterns of</w:t>
      </w:r>
      <w:r w:rsidR="00553AA3">
        <w:rPr>
          <w:rFonts w:asciiTheme="minorHAnsi" w:hAnsiTheme="minorHAnsi" w:cstheme="minorHAnsi"/>
          <w:color w:val="auto"/>
          <w:lang w:eastAsia="zh-CN"/>
        </w:rPr>
        <w:t xml:space="preserve"> </w:t>
      </w:r>
      <w:r w:rsidR="00685AB1">
        <w:rPr>
          <w:rFonts w:asciiTheme="minorHAnsi" w:hAnsiTheme="minorHAnsi" w:cstheme="minorHAnsi"/>
          <w:color w:val="auto"/>
          <w:lang w:eastAsia="zh-CN"/>
        </w:rPr>
        <w:t xml:space="preserve">soil </w:t>
      </w:r>
      <w:r w:rsidR="00610FD3">
        <w:rPr>
          <w:rFonts w:asciiTheme="minorHAnsi" w:hAnsiTheme="minorHAnsi" w:cstheme="minorHAnsi"/>
          <w:color w:val="auto"/>
          <w:lang w:eastAsia="zh-CN"/>
        </w:rPr>
        <w:t>properties at watershed</w:t>
      </w:r>
      <w:r w:rsidR="008A3083" w:rsidRPr="008A3083">
        <w:rPr>
          <w:rFonts w:asciiTheme="minorHAnsi" w:hAnsiTheme="minorHAnsi" w:cstheme="minorHAnsi"/>
          <w:color w:val="auto"/>
          <w:lang w:eastAsia="zh-CN"/>
        </w:rPr>
        <w:t xml:space="preserve"> </w:t>
      </w:r>
      <w:r w:rsidR="008A3083">
        <w:rPr>
          <w:rFonts w:asciiTheme="minorHAnsi" w:hAnsiTheme="minorHAnsi" w:cstheme="minorHAnsi"/>
          <w:color w:val="auto"/>
          <w:lang w:eastAsia="zh-CN"/>
        </w:rPr>
        <w:t xml:space="preserve">and regional </w:t>
      </w:r>
      <w:r w:rsidR="00610FD3">
        <w:rPr>
          <w:rFonts w:asciiTheme="minorHAnsi" w:hAnsiTheme="minorHAnsi" w:cstheme="minorHAnsi"/>
          <w:color w:val="auto"/>
          <w:lang w:eastAsia="zh-CN"/>
        </w:rPr>
        <w:t>scales</w:t>
      </w:r>
      <w:r w:rsidR="00851BB1">
        <w:rPr>
          <w:rFonts w:asciiTheme="minorHAnsi" w:hAnsiTheme="minorHAnsi" w:cstheme="minorHAnsi"/>
          <w:color w:val="auto"/>
          <w:lang w:eastAsia="zh-CN"/>
        </w:rPr>
        <w:t>.</w:t>
      </w:r>
    </w:p>
    <w:p w14:paraId="12F32854" w14:textId="1A43833A" w:rsidR="006718D2" w:rsidRDefault="006718D2" w:rsidP="00BD4DBA">
      <w:pPr>
        <w:rPr>
          <w:rFonts w:asciiTheme="minorHAnsi" w:hAnsiTheme="minorHAnsi" w:cstheme="minorHAnsi"/>
          <w:color w:val="auto"/>
          <w:lang w:eastAsia="zh-CN"/>
        </w:rPr>
      </w:pPr>
    </w:p>
    <w:p w14:paraId="2F3CCB52" w14:textId="0FBF6CC6" w:rsidR="00270A7E" w:rsidRDefault="00BC4839" w:rsidP="00CC2214">
      <w:pPr>
        <w:widowControl/>
        <w:jc w:val="left"/>
        <w:rPr>
          <w:rFonts w:asciiTheme="minorHAnsi" w:hAnsiTheme="minorHAnsi" w:cstheme="minorHAnsi"/>
          <w:color w:val="auto"/>
          <w:lang w:eastAsia="zh-CN"/>
        </w:rPr>
      </w:pPr>
      <w:r>
        <w:rPr>
          <w:rFonts w:asciiTheme="minorHAnsi" w:hAnsiTheme="minorHAnsi" w:cstheme="minorHAnsi"/>
          <w:color w:val="auto"/>
          <w:lang w:eastAsia="zh-CN"/>
        </w:rPr>
        <w:t>The o</w:t>
      </w:r>
      <w:r w:rsidR="002764B5">
        <w:rPr>
          <w:rFonts w:asciiTheme="minorHAnsi" w:hAnsiTheme="minorHAnsi" w:cstheme="minorHAnsi"/>
          <w:color w:val="auto"/>
          <w:lang w:eastAsia="zh-CN"/>
        </w:rPr>
        <w:t xml:space="preserve">bjective of this </w:t>
      </w:r>
      <w:r w:rsidR="002764B5" w:rsidRPr="00CC2214">
        <w:rPr>
          <w:color w:val="auto"/>
          <w:lang w:eastAsia="zh-CN"/>
        </w:rPr>
        <w:t>study</w:t>
      </w:r>
      <w:r w:rsidR="002764B5">
        <w:rPr>
          <w:rFonts w:asciiTheme="minorHAnsi" w:hAnsiTheme="minorHAnsi" w:cstheme="minorHAnsi"/>
          <w:color w:val="auto"/>
          <w:lang w:eastAsia="zh-CN"/>
        </w:rPr>
        <w:t xml:space="preserve"> is to develop efficient model</w:t>
      </w:r>
      <w:r w:rsidR="005F1094">
        <w:rPr>
          <w:rFonts w:asciiTheme="minorHAnsi" w:hAnsiTheme="minorHAnsi" w:cstheme="minorHAnsi"/>
          <w:color w:val="auto"/>
          <w:lang w:eastAsia="zh-CN"/>
        </w:rPr>
        <w:t>s</w:t>
      </w:r>
      <w:r w:rsidR="002764B5">
        <w:rPr>
          <w:rFonts w:asciiTheme="minorHAnsi" w:hAnsiTheme="minorHAnsi" w:cstheme="minorHAnsi"/>
          <w:color w:val="auto"/>
          <w:lang w:eastAsia="zh-CN"/>
        </w:rPr>
        <w:t xml:space="preserve"> to simulate soil redistribution </w:t>
      </w:r>
      <w:r w:rsidR="005F1094">
        <w:rPr>
          <w:rFonts w:asciiTheme="minorHAnsi" w:hAnsiTheme="minorHAnsi" w:cstheme="minorHAnsi"/>
          <w:color w:val="auto"/>
          <w:lang w:eastAsia="zh-CN"/>
        </w:rPr>
        <w:t>and SOC distribution</w:t>
      </w:r>
      <w:r w:rsidR="002764B5">
        <w:rPr>
          <w:rFonts w:asciiTheme="minorHAnsi" w:hAnsiTheme="minorHAnsi" w:cstheme="minorHAnsi"/>
          <w:color w:val="auto"/>
          <w:lang w:eastAsia="zh-CN"/>
        </w:rPr>
        <w:t xml:space="preserve">. </w:t>
      </w:r>
      <w:r w:rsidR="00CC5629">
        <w:rPr>
          <w:rFonts w:asciiTheme="minorHAnsi" w:hAnsiTheme="minorHAnsi" w:cstheme="minorHAnsi"/>
          <w:color w:val="auto"/>
          <w:lang w:eastAsia="zh-CN"/>
        </w:rPr>
        <w:t>Topography</w:t>
      </w:r>
      <w:r w:rsidR="00851BB1">
        <w:rPr>
          <w:rFonts w:asciiTheme="minorHAnsi" w:hAnsiTheme="minorHAnsi" w:cstheme="minorHAnsi"/>
          <w:color w:val="auto"/>
          <w:lang w:eastAsia="zh-CN"/>
        </w:rPr>
        <w:t xml:space="preserve">-based </w:t>
      </w:r>
      <w:r w:rsidR="008D3D8D">
        <w:rPr>
          <w:rFonts w:asciiTheme="minorHAnsi" w:hAnsiTheme="minorHAnsi" w:cstheme="minorHAnsi"/>
          <w:color w:val="auto"/>
          <w:lang w:eastAsia="zh-CN"/>
        </w:rPr>
        <w:t>models</w:t>
      </w:r>
      <w:r w:rsidR="002B5CD8">
        <w:rPr>
          <w:rFonts w:asciiTheme="minorHAnsi" w:hAnsiTheme="minorHAnsi" w:cstheme="minorHAnsi"/>
          <w:color w:val="auto"/>
          <w:lang w:eastAsia="zh-CN"/>
        </w:rPr>
        <w:t xml:space="preserve"> </w:t>
      </w:r>
      <w:r w:rsidR="00553AA3">
        <w:rPr>
          <w:rFonts w:asciiTheme="minorHAnsi" w:hAnsiTheme="minorHAnsi" w:cstheme="minorHAnsi"/>
          <w:color w:val="auto"/>
          <w:lang w:eastAsia="zh-CN"/>
        </w:rPr>
        <w:t>using</w:t>
      </w:r>
      <w:r w:rsidR="002B5CD8">
        <w:rPr>
          <w:rFonts w:asciiTheme="minorHAnsi" w:hAnsiTheme="minorHAnsi" w:cstheme="minorHAnsi"/>
          <w:color w:val="auto"/>
          <w:lang w:eastAsia="zh-CN"/>
        </w:rPr>
        <w:t xml:space="preserve"> topographic metrics as predictors</w:t>
      </w:r>
      <w:r w:rsidR="00851BB1">
        <w:rPr>
          <w:rFonts w:asciiTheme="minorHAnsi" w:hAnsiTheme="minorHAnsi" w:cstheme="minorHAnsi"/>
          <w:color w:val="auto"/>
          <w:lang w:eastAsia="zh-CN"/>
        </w:rPr>
        <w:t xml:space="preserve"> </w:t>
      </w:r>
      <w:r w:rsidR="00087C98">
        <w:rPr>
          <w:rFonts w:asciiTheme="minorHAnsi" w:hAnsiTheme="minorHAnsi" w:cstheme="minorHAnsi"/>
          <w:color w:val="auto"/>
          <w:lang w:eastAsia="zh-CN"/>
        </w:rPr>
        <w:t>ha</w:t>
      </w:r>
      <w:r w:rsidR="00CC5629">
        <w:rPr>
          <w:rFonts w:asciiTheme="minorHAnsi" w:hAnsiTheme="minorHAnsi" w:cstheme="minorHAnsi"/>
          <w:color w:val="auto"/>
          <w:lang w:eastAsia="zh-CN"/>
        </w:rPr>
        <w:t>ve</w:t>
      </w:r>
      <w:r w:rsidR="00087C98">
        <w:rPr>
          <w:rFonts w:asciiTheme="minorHAnsi" w:hAnsiTheme="minorHAnsi" w:cstheme="minorHAnsi"/>
          <w:color w:val="auto"/>
          <w:lang w:eastAsia="zh-CN"/>
        </w:rPr>
        <w:t xml:space="preserve"> been develop</w:t>
      </w:r>
      <w:r w:rsidR="00CC5629">
        <w:rPr>
          <w:rFonts w:asciiTheme="minorHAnsi" w:hAnsiTheme="minorHAnsi" w:cstheme="minorHAnsi"/>
          <w:color w:val="auto"/>
          <w:lang w:eastAsia="zh-CN"/>
        </w:rPr>
        <w:t>ed</w:t>
      </w:r>
      <w:r w:rsidR="00F84A13" w:rsidRPr="00F84A13">
        <w:rPr>
          <w:rFonts w:asciiTheme="minorHAnsi" w:hAnsiTheme="minorHAnsi" w:cstheme="minorHAnsi"/>
          <w:color w:val="auto"/>
          <w:lang w:eastAsia="zh-CN"/>
        </w:rPr>
        <w:t xml:space="preserve"> </w:t>
      </w:r>
      <w:r w:rsidR="00F84A13">
        <w:rPr>
          <w:rFonts w:asciiTheme="minorHAnsi" w:hAnsiTheme="minorHAnsi" w:cstheme="minorHAnsi"/>
          <w:color w:val="auto"/>
          <w:lang w:eastAsia="zh-CN"/>
        </w:rPr>
        <w:t>to</w:t>
      </w:r>
      <w:r w:rsidR="00F84A13" w:rsidRPr="00BD4DBA">
        <w:rPr>
          <w:rFonts w:asciiTheme="minorHAnsi" w:hAnsiTheme="minorHAnsi" w:cstheme="minorHAnsi"/>
          <w:color w:val="auto"/>
          <w:lang w:eastAsia="zh-CN"/>
        </w:rPr>
        <w:t xml:space="preserve"> </w:t>
      </w:r>
      <w:r w:rsidR="002B5CD8">
        <w:rPr>
          <w:rFonts w:asciiTheme="minorHAnsi" w:hAnsiTheme="minorHAnsi" w:cstheme="minorHAnsi"/>
          <w:color w:val="auto"/>
          <w:lang w:eastAsia="zh-CN"/>
        </w:rPr>
        <w:t>quantify</w:t>
      </w:r>
      <w:r w:rsidR="00F84A13">
        <w:rPr>
          <w:rFonts w:asciiTheme="minorHAnsi" w:hAnsiTheme="minorHAnsi" w:cstheme="minorHAnsi"/>
          <w:color w:val="auto"/>
          <w:lang w:eastAsia="zh-CN"/>
        </w:rPr>
        <w:t xml:space="preserve"> </w:t>
      </w:r>
      <w:r w:rsidR="00F84A13" w:rsidRPr="00BD4DBA">
        <w:rPr>
          <w:rFonts w:asciiTheme="minorHAnsi" w:hAnsiTheme="minorHAnsi" w:cstheme="minorHAnsi"/>
          <w:color w:val="auto"/>
          <w:lang w:eastAsia="zh-CN"/>
        </w:rPr>
        <w:t>soil erosi</w:t>
      </w:r>
      <w:r w:rsidR="00F84A13">
        <w:rPr>
          <w:rFonts w:asciiTheme="minorHAnsi" w:hAnsiTheme="minorHAnsi" w:cstheme="minorHAnsi"/>
          <w:color w:val="auto"/>
          <w:lang w:eastAsia="zh-CN"/>
        </w:rPr>
        <w:t>on and deposition</w:t>
      </w:r>
      <w:r w:rsidR="002B5CD8">
        <w:rPr>
          <w:rFonts w:asciiTheme="minorHAnsi" w:hAnsiTheme="minorHAnsi" w:cstheme="minorHAnsi"/>
          <w:color w:val="auto"/>
          <w:lang w:eastAsia="zh-CN"/>
        </w:rPr>
        <w:t xml:space="preserve"> process</w:t>
      </w:r>
      <w:r w:rsidR="00553AA3">
        <w:rPr>
          <w:rFonts w:asciiTheme="minorHAnsi" w:hAnsiTheme="minorHAnsi" w:cstheme="minorHAnsi"/>
          <w:color w:val="auto"/>
          <w:lang w:eastAsia="zh-CN"/>
        </w:rPr>
        <w:t>es</w:t>
      </w:r>
      <w:r w:rsidR="00BD4DBA" w:rsidRPr="00BD4DBA">
        <w:rPr>
          <w:rFonts w:asciiTheme="minorHAnsi" w:hAnsiTheme="minorHAnsi" w:cstheme="minorHAnsi"/>
          <w:color w:val="auto"/>
          <w:lang w:eastAsia="zh-CN"/>
        </w:rPr>
        <w:t xml:space="preserve">. Compared </w:t>
      </w:r>
      <w:r w:rsidR="00077B1B">
        <w:rPr>
          <w:rFonts w:asciiTheme="minorHAnsi" w:hAnsiTheme="minorHAnsi" w:cstheme="minorHAnsi"/>
          <w:color w:val="auto"/>
          <w:lang w:eastAsia="zh-CN"/>
        </w:rPr>
        <w:t>with</w:t>
      </w:r>
      <w:r w:rsidR="00077B1B" w:rsidRPr="00BD4DBA">
        <w:rPr>
          <w:rFonts w:asciiTheme="minorHAnsi" w:hAnsiTheme="minorHAnsi" w:cstheme="minorHAnsi"/>
          <w:color w:val="auto"/>
          <w:lang w:eastAsia="zh-CN"/>
        </w:rPr>
        <w:t xml:space="preserve"> </w:t>
      </w:r>
      <w:r w:rsidR="00851BB1" w:rsidRPr="00851BB1">
        <w:rPr>
          <w:rFonts w:asciiTheme="minorHAnsi" w:hAnsiTheme="minorHAnsi" w:cstheme="minorHAnsi"/>
          <w:color w:val="auto"/>
          <w:lang w:eastAsia="zh-CN"/>
        </w:rPr>
        <w:t>empirical- or process-based</w:t>
      </w:r>
      <w:r w:rsidR="002B5CD8">
        <w:rPr>
          <w:rFonts w:asciiTheme="minorHAnsi" w:hAnsiTheme="minorHAnsi" w:cstheme="minorHAnsi"/>
          <w:color w:val="auto"/>
          <w:lang w:eastAsia="zh-CN"/>
        </w:rPr>
        <w:t xml:space="preserve"> erosion</w:t>
      </w:r>
      <w:r w:rsidR="00851BB1" w:rsidRPr="00851BB1">
        <w:rPr>
          <w:rFonts w:asciiTheme="minorHAnsi" w:hAnsiTheme="minorHAnsi" w:cstheme="minorHAnsi"/>
          <w:color w:val="auto"/>
          <w:lang w:eastAsia="zh-CN"/>
        </w:rPr>
        <w:t xml:space="preserve"> models</w:t>
      </w:r>
      <w:r w:rsidR="00851BB1">
        <w:rPr>
          <w:rFonts w:asciiTheme="minorHAnsi" w:hAnsiTheme="minorHAnsi" w:cstheme="minorHAnsi"/>
          <w:color w:val="auto"/>
          <w:lang w:eastAsia="zh-CN"/>
        </w:rPr>
        <w:t xml:space="preserve"> </w:t>
      </w:r>
      <w:r w:rsidR="00BD4DBA" w:rsidRPr="00BD4DBA">
        <w:rPr>
          <w:rFonts w:asciiTheme="minorHAnsi" w:hAnsiTheme="minorHAnsi" w:cstheme="minorHAnsi"/>
          <w:color w:val="auto"/>
          <w:lang w:eastAsia="zh-CN"/>
        </w:rPr>
        <w:t>that employed discrete field samplings</w:t>
      </w:r>
      <w:r w:rsidR="002764B5">
        <w:rPr>
          <w:rFonts w:asciiTheme="minorHAnsi" w:hAnsiTheme="minorHAnsi" w:cstheme="minorHAnsi"/>
          <w:color w:val="auto"/>
          <w:lang w:eastAsia="zh-CN"/>
        </w:rPr>
        <w:t xml:space="preserve"> to simulate soil erosion</w:t>
      </w:r>
      <w:r w:rsidR="003070FF">
        <w:rPr>
          <w:rFonts w:asciiTheme="minorHAnsi" w:hAnsiTheme="minorHAnsi" w:cstheme="minorHAnsi"/>
          <w:color w:val="auto"/>
          <w:lang w:eastAsia="zh-CN"/>
        </w:rPr>
        <w:fldChar w:fldCharType="begin" w:fldLock="1"/>
      </w:r>
      <w:r w:rsidR="004322FE">
        <w:rPr>
          <w:rFonts w:asciiTheme="minorHAnsi" w:hAnsiTheme="minorHAnsi" w:cstheme="minorHAnsi"/>
          <w:color w:val="auto"/>
          <w:lang w:eastAsia="zh-CN"/>
        </w:rPr>
        <w:instrText>ADDIN CSL_CITATION { "citationItems" : [ { "id" : "ITEM-1", "itemData" : { "DOI" : "10.1016/j.jhydrol.2004.01.018", "ISBN" : "0022-1694", "ISSN" : "00221694", "abstract" : "Accurate estimation of soil erosion due to water is very important in several environmental contexts, such as the assessment of potential soil loss from cultivated lands and the evaluation of the loss of water storage capacity in reservoirs due to sediment deposition. Several studies have been carried out to build models suitable to quantify the results of erosion processes. These models, calibrated from experimental studies on plots or fields, have been applied at quite different scales. The aim of this paper was to present the results of the application of two soil erosion models, both spatially distributed, to three large Sicilian basins upstream of reservoirs. Each basin was subdivided into hillslopes, using three different classes of average area, in order to estimate the scale effect on the sediment yield evaluation. The first model was the empirical Universal Soil Loss Equation (USLE), and the other one was the physically based model of the Water Erosion Prediction Project (WEPP). A Geographical Information System was used as a tool to handle and manage data for application of the models. Computed sediment yields were compared with each other and with measurements of deposited sediment in the reservoir, and for these cases the WEPP estimates better approximated the measured volumes than did the USLE. Neither model appeared to be particularly sensitive to the size area of the hillslopes, at least within the range of values considered. This suggests that a finer subdivision, although it may better define the experimental conditions (plot or field areas) for calibration of models, may not result in a better estimate of erosion. \u00a9 2004 Elsevier B.V. All rights reserved.", "author" : [ { "dropping-particle" : "", "family" : "Amore", "given" : "Elena", "non-dropping-particle" : "", "parse-names" : false, "suffix" : "" }, { "dropping-particle" : "", "family" : "Modica", "given" : "Carlo", "non-dropping-particle" : "", "parse-names" : false, "suffix" : "" }, { "dropping-particle" : "", "family" : "Nearing", "given" : "Mark A.", "non-dropping-particle" : "", "parse-names" : false, "suffix" : "" }, { "dropping-particle" : "", "family" : "Santoro", "given" : "Vincenza C.", "non-dropping-particle" : "", "parse-names" : false, "suffix" : "" } ], "container-title" : "Journal of Hydrology", "id" : "ITEM-1", "issue" : "1-4", "issued" : { "date-parts" : [ [ "2004" ] ] }, "page" : "100-114", "title" : "Scale effect in USLE and WEPP application for soil erosion computation from three Sicilian basins", "type" : "article-journal", "volume" : "293" }, "uris" : [ "http://www.mendeley.com/documents/?uuid=e067d2c4-5e31-4a7d-9824-6dcb31863637" ] }, { "id" : "ITEM-2", "itemData" : { "DOI" : "10.1016/j.earscirev.2015.12.005", "ISBN" : "0012-8252", "ISSN" : "00128252", "abstract" : "The role of soil erosion in terrestrial carbon (C) sequestration and release remains one of the most important uncertainties in our attempts to determine the potential of soils to mediate climate change. Despite its widely recognized importance for terrestrial C sequestration, to date, no Earth System Model (ESM) implements soil erosion effects on carbon cycling in sufficient detail. So far, available studies have mostly investigated the magnitude of erosional C transport and in-situ measurements of vertical C fluxes on the catchment or regional scale. Recognizing the need to adequately represent C erosion processes and controls in ESMs, we provide a comprehensive cross-disciplinary review on lateral C redistribution in the landscape and discuss the implications for biogeochemical cycling of carbon. We present current knowledge on the role of erosional C distribution in controlling the stabilization and release of C in soils, taking into consideration the important geomorphic, ecological, hydrologic, pedologic and micro-climatic processes and controls that affect soil organic carbon (SOC) stock, fluxes, and persistence in dynamic landscapes. Further, we provide an overview on latest experimental and modelling approaches that are being used to investigate the role of erosion in the carbon cycle. Finally, to advance our understanding of the role of soil redistribution in biogeochemical cycles of essential elements, we discuss the most promising topics for future research in this field.", "author" : [ { "dropping-particle" : "", "family" : "Doetterl", "given" : "Sebastian", "non-dropping-particle" : "", "parse-names" : false, "suffix" : "" }, { "dropping-particle" : "", "family" : "Berhe", "given" : "Asmeret Asefaw", "non-dropping-particle" : "", "parse-names" : false, "suffix" : "" }, { "dropping-particle" : "", "family" : "Nadeu", "given" : "Elisabet", "non-dropping-particle" : "", "parse-names" : false, "suffix" : "" }, { "dropping-particle" : "", "family" : "Wang", "given" : "Zhengang", "non-dropping-particle" : "", "parse-names" : false, "suffix" : "" }, { "dropping-particle" : "", "family" : "Sommer", "given" : "Michael", "non-dropping-particle" : "", "parse-names" : false, "suffix" : "" }, { "dropping-particle" : "", "family" : "Fiener", "given" : "Peter", "non-dropping-particle" : "", "parse-names" : false, "suffix" : "" } ], "container-title" : "Earth-Science Reviews", "id" : "ITEM-2", "issued" : { "date-parts" : [ [ "2016" ] ] }, "page" : "102-122", "publisher" : "Elsevier B.V.", "title" : "Erosion, deposition and soil carbon: A review of process-level controls, experimental tools and models to address C cycling in dynamic landscapes", "type" : "article-journal", "volume" : "154" }, "uris" : [ "http://www.mendeley.com/documents/?uuid=bbb634b9-16bd-4578-8bfb-5f4694138b10" ] } ], "mendeley" : { "formattedCitation" : "&lt;sup&gt;18,19&lt;/sup&gt;", "plainTextFormattedCitation" : "18,19", "previouslyFormattedCitation" : "&lt;sup&gt;18,19&lt;/sup&gt;" }, "properties" : { "noteIndex" : 0 }, "schema" : "https://github.com/citation-style-language/schema/raw/master/csl-citation.json" }</w:instrText>
      </w:r>
      <w:r w:rsidR="003070FF">
        <w:rPr>
          <w:rFonts w:asciiTheme="minorHAnsi" w:hAnsiTheme="minorHAnsi" w:cstheme="minorHAnsi"/>
          <w:color w:val="auto"/>
          <w:lang w:eastAsia="zh-CN"/>
        </w:rPr>
        <w:fldChar w:fldCharType="separate"/>
      </w:r>
      <w:r w:rsidR="000E0CA2" w:rsidRPr="000E0CA2">
        <w:rPr>
          <w:rFonts w:asciiTheme="minorHAnsi" w:hAnsiTheme="minorHAnsi" w:cstheme="minorHAnsi"/>
          <w:noProof/>
          <w:color w:val="auto"/>
          <w:vertAlign w:val="superscript"/>
          <w:lang w:eastAsia="zh-CN"/>
        </w:rPr>
        <w:t>18,19</w:t>
      </w:r>
      <w:r w:rsidR="003070FF">
        <w:rPr>
          <w:rFonts w:asciiTheme="minorHAnsi" w:hAnsiTheme="minorHAnsi" w:cstheme="minorHAnsi"/>
          <w:color w:val="auto"/>
          <w:lang w:eastAsia="zh-CN"/>
        </w:rPr>
        <w:fldChar w:fldCharType="end"/>
      </w:r>
      <w:r w:rsidR="00BD4DBA" w:rsidRPr="00BD4DBA">
        <w:rPr>
          <w:rFonts w:asciiTheme="minorHAnsi" w:hAnsiTheme="minorHAnsi" w:cstheme="minorHAnsi"/>
          <w:color w:val="auto"/>
          <w:lang w:eastAsia="zh-CN"/>
        </w:rPr>
        <w:t xml:space="preserve">, </w:t>
      </w:r>
      <w:r w:rsidR="002764B5">
        <w:rPr>
          <w:rFonts w:asciiTheme="minorHAnsi" w:hAnsiTheme="minorHAnsi" w:cstheme="minorHAnsi"/>
          <w:color w:val="auto"/>
          <w:lang w:eastAsia="zh-CN"/>
        </w:rPr>
        <w:t>topography-based models could</w:t>
      </w:r>
      <w:r w:rsidR="00652978">
        <w:rPr>
          <w:rFonts w:asciiTheme="minorHAnsi" w:hAnsiTheme="minorHAnsi" w:cstheme="minorHAnsi"/>
          <w:color w:val="auto"/>
          <w:lang w:eastAsia="zh-CN"/>
        </w:rPr>
        <w:t xml:space="preserve"> </w:t>
      </w:r>
      <w:r w:rsidR="002764B5">
        <w:rPr>
          <w:rFonts w:asciiTheme="minorHAnsi" w:hAnsiTheme="minorHAnsi" w:cstheme="minorHAnsi"/>
          <w:color w:val="auto"/>
          <w:lang w:eastAsia="zh-CN"/>
        </w:rPr>
        <w:t xml:space="preserve">be developed </w:t>
      </w:r>
      <w:r w:rsidR="009D5F61">
        <w:rPr>
          <w:rFonts w:asciiTheme="minorHAnsi" w:hAnsiTheme="minorHAnsi" w:cstheme="minorHAnsi"/>
          <w:color w:val="auto"/>
          <w:lang w:eastAsia="zh-CN"/>
        </w:rPr>
        <w:t xml:space="preserve">based on </w:t>
      </w:r>
      <w:r w:rsidR="002764B5">
        <w:rPr>
          <w:rFonts w:asciiTheme="minorHAnsi" w:hAnsiTheme="minorHAnsi" w:cstheme="minorHAnsi"/>
          <w:color w:val="auto"/>
          <w:lang w:eastAsia="zh-CN"/>
        </w:rPr>
        <w:t>topographic information</w:t>
      </w:r>
      <w:r w:rsidR="00610FD3">
        <w:rPr>
          <w:rFonts w:asciiTheme="minorHAnsi" w:hAnsiTheme="minorHAnsi" w:cstheme="minorHAnsi"/>
          <w:color w:val="auto"/>
          <w:lang w:eastAsia="zh-CN"/>
        </w:rPr>
        <w:t xml:space="preserve"> derived</w:t>
      </w:r>
      <w:r w:rsidR="002764B5">
        <w:rPr>
          <w:rFonts w:asciiTheme="minorHAnsi" w:hAnsiTheme="minorHAnsi" w:cstheme="minorHAnsi"/>
          <w:color w:val="auto"/>
          <w:lang w:eastAsia="zh-CN"/>
        </w:rPr>
        <w:t xml:space="preserve"> from</w:t>
      </w:r>
      <w:r w:rsidR="00610FD3">
        <w:rPr>
          <w:rFonts w:asciiTheme="minorHAnsi" w:hAnsiTheme="minorHAnsi" w:cstheme="minorHAnsi"/>
          <w:color w:val="auto"/>
          <w:lang w:eastAsia="zh-CN"/>
        </w:rPr>
        <w:t xml:space="preserve"> </w:t>
      </w:r>
      <w:r w:rsidR="00922B0B">
        <w:rPr>
          <w:rFonts w:asciiTheme="minorHAnsi" w:hAnsiTheme="minorHAnsi" w:cstheme="minorHAnsi"/>
          <w:color w:val="auto"/>
          <w:lang w:eastAsia="zh-CN"/>
        </w:rPr>
        <w:t xml:space="preserve">digital elevation models (DEMs) </w:t>
      </w:r>
      <w:r w:rsidR="009D5F61">
        <w:rPr>
          <w:rFonts w:asciiTheme="minorHAnsi" w:hAnsiTheme="minorHAnsi" w:cstheme="minorHAnsi"/>
          <w:color w:val="auto"/>
          <w:lang w:eastAsia="zh-CN"/>
        </w:rPr>
        <w:t>with high resolutions</w:t>
      </w:r>
      <w:r w:rsidR="00610FD3">
        <w:rPr>
          <w:rFonts w:asciiTheme="minorHAnsi" w:hAnsiTheme="minorHAnsi" w:cstheme="minorHAnsi"/>
          <w:color w:val="auto"/>
          <w:lang w:eastAsia="zh-CN"/>
        </w:rPr>
        <w:t>.</w:t>
      </w:r>
      <w:r w:rsidR="00F84A13">
        <w:rPr>
          <w:rFonts w:asciiTheme="minorHAnsi" w:hAnsiTheme="minorHAnsi" w:cstheme="minorHAnsi"/>
          <w:color w:val="auto"/>
          <w:lang w:eastAsia="zh-CN"/>
        </w:rPr>
        <w:t xml:space="preserve"> </w:t>
      </w:r>
      <w:r w:rsidR="00610FD3">
        <w:rPr>
          <w:rFonts w:asciiTheme="minorHAnsi" w:hAnsiTheme="minorHAnsi" w:cstheme="minorHAnsi"/>
          <w:color w:val="auto"/>
          <w:lang w:eastAsia="zh-CN"/>
        </w:rPr>
        <w:t xml:space="preserve">This approach </w:t>
      </w:r>
      <w:r w:rsidR="00F84A13">
        <w:rPr>
          <w:rFonts w:asciiTheme="minorHAnsi" w:hAnsiTheme="minorHAnsi" w:cstheme="minorHAnsi"/>
          <w:color w:val="auto"/>
          <w:lang w:eastAsia="zh-CN"/>
        </w:rPr>
        <w:t>allow</w:t>
      </w:r>
      <w:r w:rsidR="00610FD3">
        <w:rPr>
          <w:rFonts w:asciiTheme="minorHAnsi" w:hAnsiTheme="minorHAnsi" w:cstheme="minorHAnsi"/>
          <w:color w:val="auto"/>
          <w:lang w:eastAsia="zh-CN"/>
        </w:rPr>
        <w:t>s</w:t>
      </w:r>
      <w:r w:rsidR="00F84A13">
        <w:rPr>
          <w:rFonts w:asciiTheme="minorHAnsi" w:hAnsiTheme="minorHAnsi" w:cstheme="minorHAnsi"/>
          <w:color w:val="auto"/>
          <w:lang w:eastAsia="zh-CN"/>
        </w:rPr>
        <w:t xml:space="preserve"> </w:t>
      </w:r>
      <w:r w:rsidR="009D5F61">
        <w:rPr>
          <w:rFonts w:asciiTheme="minorHAnsi" w:hAnsiTheme="minorHAnsi" w:cstheme="minorHAnsi"/>
          <w:color w:val="auto"/>
          <w:lang w:eastAsia="zh-CN"/>
        </w:rPr>
        <w:t>for</w:t>
      </w:r>
      <w:r w:rsidR="00F84A13">
        <w:rPr>
          <w:rFonts w:asciiTheme="minorHAnsi" w:hAnsiTheme="minorHAnsi" w:cstheme="minorHAnsi"/>
          <w:color w:val="auto"/>
          <w:lang w:eastAsia="zh-CN"/>
        </w:rPr>
        <w:t xml:space="preserve"> continuous </w:t>
      </w:r>
      <w:r w:rsidR="00BD1DBA">
        <w:rPr>
          <w:rFonts w:asciiTheme="minorHAnsi" w:hAnsiTheme="minorHAnsi" w:cstheme="minorHAnsi"/>
          <w:color w:val="auto"/>
          <w:lang w:eastAsia="zh-CN"/>
        </w:rPr>
        <w:t xml:space="preserve">soil property </w:t>
      </w:r>
      <w:r w:rsidR="002764B5">
        <w:rPr>
          <w:rFonts w:asciiTheme="minorHAnsi" w:hAnsiTheme="minorHAnsi" w:cstheme="minorHAnsi"/>
          <w:color w:val="auto"/>
          <w:lang w:eastAsia="zh-CN"/>
        </w:rPr>
        <w:t>simulations at</w:t>
      </w:r>
      <w:r w:rsidR="00BD1DBA">
        <w:rPr>
          <w:rFonts w:asciiTheme="minorHAnsi" w:hAnsiTheme="minorHAnsi" w:cstheme="minorHAnsi"/>
          <w:color w:val="auto"/>
          <w:lang w:eastAsia="zh-CN"/>
        </w:rPr>
        <w:t xml:space="preserve"> </w:t>
      </w:r>
      <w:r w:rsidR="009D5F61">
        <w:rPr>
          <w:rFonts w:asciiTheme="minorHAnsi" w:hAnsiTheme="minorHAnsi" w:cstheme="minorHAnsi"/>
          <w:color w:val="auto"/>
          <w:lang w:eastAsia="zh-CN"/>
        </w:rPr>
        <w:t xml:space="preserve">the </w:t>
      </w:r>
      <w:r w:rsidR="00610FD3">
        <w:rPr>
          <w:rFonts w:asciiTheme="minorHAnsi" w:hAnsiTheme="minorHAnsi" w:cstheme="minorHAnsi"/>
          <w:color w:val="auto"/>
          <w:lang w:eastAsia="zh-CN"/>
        </w:rPr>
        <w:t xml:space="preserve">watershed or </w:t>
      </w:r>
      <w:r w:rsidR="009C4F6D">
        <w:rPr>
          <w:rFonts w:asciiTheme="minorHAnsi" w:hAnsiTheme="minorHAnsi" w:cstheme="minorHAnsi"/>
          <w:color w:val="auto"/>
          <w:lang w:eastAsia="zh-CN"/>
        </w:rPr>
        <w:t xml:space="preserve">regional </w:t>
      </w:r>
      <w:r w:rsidR="002764B5">
        <w:rPr>
          <w:rFonts w:asciiTheme="minorHAnsi" w:hAnsiTheme="minorHAnsi" w:cstheme="minorHAnsi"/>
          <w:color w:val="auto"/>
          <w:lang w:eastAsia="zh-CN"/>
        </w:rPr>
        <w:t>scale</w:t>
      </w:r>
      <w:r w:rsidR="00652978">
        <w:rPr>
          <w:rFonts w:asciiTheme="minorHAnsi" w:hAnsiTheme="minorHAnsi" w:cstheme="minorHAnsi"/>
          <w:color w:val="auto"/>
          <w:lang w:eastAsia="zh-CN"/>
        </w:rPr>
        <w:t>.</w:t>
      </w:r>
      <w:r w:rsidR="002729AD">
        <w:rPr>
          <w:rFonts w:asciiTheme="minorHAnsi" w:hAnsiTheme="minorHAnsi" w:cstheme="minorHAnsi"/>
          <w:color w:val="auto"/>
          <w:lang w:eastAsia="zh-CN"/>
        </w:rPr>
        <w:t xml:space="preserve"> </w:t>
      </w:r>
      <w:r w:rsidR="009D5F61">
        <w:rPr>
          <w:rFonts w:asciiTheme="minorHAnsi" w:hAnsiTheme="minorHAnsi" w:cstheme="minorHAnsi"/>
          <w:color w:val="auto"/>
          <w:lang w:eastAsia="zh-CN"/>
        </w:rPr>
        <w:t xml:space="preserve">In </w:t>
      </w:r>
      <w:r w:rsidR="00610FD3">
        <w:rPr>
          <w:rFonts w:asciiTheme="minorHAnsi" w:hAnsiTheme="minorHAnsi" w:cstheme="minorHAnsi"/>
          <w:color w:val="auto"/>
          <w:lang w:eastAsia="zh-CN"/>
        </w:rPr>
        <w:t xml:space="preserve">the </w:t>
      </w:r>
      <w:r w:rsidR="009D5F61">
        <w:rPr>
          <w:rFonts w:asciiTheme="minorHAnsi" w:hAnsiTheme="minorHAnsi" w:cstheme="minorHAnsi"/>
          <w:color w:val="auto"/>
          <w:lang w:eastAsia="zh-CN"/>
        </w:rPr>
        <w:t xml:space="preserve">past several </w:t>
      </w:r>
      <w:r w:rsidR="00F0306A">
        <w:rPr>
          <w:rFonts w:asciiTheme="minorHAnsi" w:hAnsiTheme="minorHAnsi" w:cstheme="minorHAnsi"/>
          <w:color w:val="auto"/>
          <w:lang w:eastAsia="zh-CN"/>
        </w:rPr>
        <w:t xml:space="preserve">decades, </w:t>
      </w:r>
      <w:r w:rsidR="002764B5">
        <w:rPr>
          <w:rFonts w:asciiTheme="minorHAnsi" w:hAnsiTheme="minorHAnsi" w:cstheme="minorHAnsi"/>
          <w:color w:val="auto"/>
          <w:lang w:eastAsia="zh-CN"/>
        </w:rPr>
        <w:t xml:space="preserve">accuracy </w:t>
      </w:r>
      <w:r w:rsidR="008D3D8D">
        <w:rPr>
          <w:rFonts w:asciiTheme="minorHAnsi" w:hAnsiTheme="minorHAnsi" w:cstheme="minorHAnsi"/>
          <w:color w:val="auto"/>
          <w:lang w:eastAsia="zh-CN"/>
        </w:rPr>
        <w:t xml:space="preserve">of </w:t>
      </w:r>
      <w:r w:rsidR="00CC5629">
        <w:rPr>
          <w:rFonts w:asciiTheme="minorHAnsi" w:hAnsiTheme="minorHAnsi" w:cstheme="minorHAnsi"/>
          <w:color w:val="auto"/>
          <w:lang w:eastAsia="zh-CN"/>
        </w:rPr>
        <w:t>topographic information</w:t>
      </w:r>
      <w:r w:rsidR="008D3D8D">
        <w:rPr>
          <w:rFonts w:asciiTheme="minorHAnsi" w:hAnsiTheme="minorHAnsi" w:cstheme="minorHAnsi"/>
          <w:color w:val="auto"/>
          <w:lang w:eastAsia="zh-CN"/>
        </w:rPr>
        <w:t xml:space="preserve"> </w:t>
      </w:r>
      <w:r w:rsidR="002764B5">
        <w:rPr>
          <w:rFonts w:asciiTheme="minorHAnsi" w:hAnsiTheme="minorHAnsi" w:cstheme="minorHAnsi"/>
          <w:color w:val="auto"/>
          <w:lang w:eastAsia="zh-CN"/>
        </w:rPr>
        <w:t xml:space="preserve">has </w:t>
      </w:r>
      <w:r w:rsidR="009D5F61">
        <w:rPr>
          <w:rFonts w:asciiTheme="minorHAnsi" w:hAnsiTheme="minorHAnsi" w:cstheme="minorHAnsi"/>
          <w:color w:val="auto"/>
          <w:lang w:eastAsia="zh-CN"/>
        </w:rPr>
        <w:t xml:space="preserve">substantially </w:t>
      </w:r>
      <w:r w:rsidR="002764B5">
        <w:rPr>
          <w:rFonts w:asciiTheme="minorHAnsi" w:hAnsiTheme="minorHAnsi" w:cstheme="minorHAnsi"/>
          <w:color w:val="auto"/>
          <w:lang w:eastAsia="zh-CN"/>
        </w:rPr>
        <w:t>improved</w:t>
      </w:r>
      <w:r w:rsidR="008059A6">
        <w:rPr>
          <w:rFonts w:asciiTheme="minorHAnsi" w:hAnsiTheme="minorHAnsi" w:cstheme="minorHAnsi"/>
          <w:color w:val="auto"/>
          <w:lang w:eastAsia="zh-CN"/>
        </w:rPr>
        <w:t>,</w:t>
      </w:r>
      <w:r w:rsidR="002764B5">
        <w:rPr>
          <w:rFonts w:asciiTheme="minorHAnsi" w:hAnsiTheme="minorHAnsi" w:cstheme="minorHAnsi"/>
          <w:color w:val="auto"/>
          <w:lang w:eastAsia="zh-CN"/>
        </w:rPr>
        <w:t xml:space="preserve"> with increasing availability of </w:t>
      </w:r>
      <w:r w:rsidR="005F1094">
        <w:rPr>
          <w:rFonts w:asciiTheme="minorHAnsi" w:hAnsiTheme="minorHAnsi" w:cstheme="minorHAnsi"/>
          <w:color w:val="auto"/>
          <w:lang w:eastAsia="zh-CN"/>
        </w:rPr>
        <w:t>high</w:t>
      </w:r>
      <w:r w:rsidR="00536A75">
        <w:rPr>
          <w:rFonts w:asciiTheme="minorHAnsi" w:hAnsiTheme="minorHAnsi" w:cstheme="minorHAnsi"/>
          <w:color w:val="auto"/>
          <w:lang w:eastAsia="zh-CN"/>
        </w:rPr>
        <w:t xml:space="preserve"> </w:t>
      </w:r>
      <w:r w:rsidR="005F1094">
        <w:rPr>
          <w:rFonts w:asciiTheme="minorHAnsi" w:hAnsiTheme="minorHAnsi" w:cstheme="minorHAnsi"/>
          <w:color w:val="auto"/>
          <w:lang w:eastAsia="zh-CN"/>
        </w:rPr>
        <w:t xml:space="preserve">resolution </w:t>
      </w:r>
      <w:r w:rsidR="002764B5">
        <w:rPr>
          <w:rFonts w:asciiTheme="minorHAnsi" w:hAnsiTheme="minorHAnsi" w:cstheme="minorHAnsi"/>
          <w:color w:val="auto"/>
          <w:lang w:eastAsia="zh-CN"/>
        </w:rPr>
        <w:t>remotely</w:t>
      </w:r>
      <w:r w:rsidR="008059A6">
        <w:rPr>
          <w:rFonts w:asciiTheme="minorHAnsi" w:hAnsiTheme="minorHAnsi" w:cstheme="minorHAnsi"/>
          <w:color w:val="auto"/>
          <w:lang w:eastAsia="zh-CN"/>
        </w:rPr>
        <w:t xml:space="preserve"> </w:t>
      </w:r>
      <w:r w:rsidR="002764B5">
        <w:rPr>
          <w:rFonts w:asciiTheme="minorHAnsi" w:hAnsiTheme="minorHAnsi" w:cstheme="minorHAnsi"/>
          <w:color w:val="auto"/>
          <w:lang w:eastAsia="zh-CN"/>
        </w:rPr>
        <w:t>sensed data</w:t>
      </w:r>
      <w:r w:rsidR="008D3D8D">
        <w:rPr>
          <w:rFonts w:asciiTheme="minorHAnsi" w:hAnsiTheme="minorHAnsi" w:cstheme="minorHAnsi"/>
          <w:color w:val="auto"/>
          <w:lang w:eastAsia="zh-CN"/>
        </w:rPr>
        <w:t xml:space="preserve">. </w:t>
      </w:r>
      <w:bookmarkStart w:id="4" w:name="_Hlk515142779"/>
      <w:r w:rsidR="005973BE">
        <w:rPr>
          <w:rFonts w:asciiTheme="minorHAnsi" w:hAnsiTheme="minorHAnsi" w:cstheme="minorHAnsi"/>
          <w:color w:val="auto"/>
          <w:lang w:eastAsia="zh-CN"/>
        </w:rPr>
        <w:t xml:space="preserve">Although </w:t>
      </w:r>
      <w:r w:rsidR="009D5F61">
        <w:rPr>
          <w:rFonts w:asciiTheme="minorHAnsi" w:hAnsiTheme="minorHAnsi" w:cstheme="minorHAnsi"/>
          <w:color w:val="auto"/>
          <w:lang w:eastAsia="zh-CN"/>
        </w:rPr>
        <w:t xml:space="preserve">previous </w:t>
      </w:r>
      <w:r w:rsidR="002729AD">
        <w:rPr>
          <w:rFonts w:asciiTheme="minorHAnsi" w:hAnsiTheme="minorHAnsi" w:cstheme="minorHAnsi"/>
          <w:color w:val="auto"/>
          <w:lang w:eastAsia="zh-CN"/>
        </w:rPr>
        <w:t xml:space="preserve">studies </w:t>
      </w:r>
      <w:r w:rsidR="009D5F61">
        <w:rPr>
          <w:rFonts w:asciiTheme="minorHAnsi" w:hAnsiTheme="minorHAnsi" w:cstheme="minorHAnsi"/>
          <w:color w:val="auto"/>
          <w:lang w:eastAsia="zh-CN"/>
        </w:rPr>
        <w:t>have employed</w:t>
      </w:r>
      <w:r w:rsidR="002729AD">
        <w:rPr>
          <w:rFonts w:asciiTheme="minorHAnsi" w:hAnsiTheme="minorHAnsi" w:cstheme="minorHAnsi"/>
          <w:color w:val="auto"/>
          <w:lang w:eastAsia="zh-CN"/>
        </w:rPr>
        <w:t xml:space="preserve"> topograph</w:t>
      </w:r>
      <w:r w:rsidR="003A15B4">
        <w:rPr>
          <w:rFonts w:asciiTheme="minorHAnsi" w:hAnsiTheme="minorHAnsi" w:cstheme="minorHAnsi"/>
          <w:color w:val="auto"/>
          <w:lang w:eastAsia="zh-CN"/>
        </w:rPr>
        <w:t>y-based models</w:t>
      </w:r>
      <w:r w:rsidR="002729AD">
        <w:rPr>
          <w:rFonts w:asciiTheme="minorHAnsi" w:hAnsiTheme="minorHAnsi" w:cstheme="minorHAnsi"/>
          <w:color w:val="auto"/>
          <w:lang w:eastAsia="zh-CN"/>
        </w:rPr>
        <w:t xml:space="preserve"> to simulate soil properties</w:t>
      </w:r>
      <w:r w:rsidR="004C0FFA">
        <w:rPr>
          <w:rFonts w:asciiTheme="minorHAnsi" w:hAnsiTheme="minorHAnsi" w:cstheme="minorHAnsi"/>
          <w:color w:val="auto"/>
          <w:lang w:eastAsia="zh-CN"/>
        </w:rPr>
        <w:fldChar w:fldCharType="begin" w:fldLock="1"/>
      </w:r>
      <w:r w:rsidR="00FF2266">
        <w:rPr>
          <w:rFonts w:asciiTheme="minorHAnsi" w:hAnsiTheme="minorHAnsi" w:cstheme="minorHAnsi"/>
          <w:color w:val="auto"/>
          <w:lang w:eastAsia="zh-CN"/>
        </w:rPr>
        <w:instrText>ADDIN CSL_CITATION { "citationItems" : [ { "id" : "ITEM-1", "itemData" : { "DOI" : "10.2136/sssaj2000.6462046x", "ISBN" : "0361-5995", "ISSN" : "1435-0661", "abstract" : "Soil\u2013landscape patterns result from the integration of short- and -long-term pedogeomorphic processes. A 2-ha hillslope catena in California shows short-distance variation in A horizon depth from 8 to 80 cm and in soil depth from 8 to", "author" : [ { "dropping-particle" : "", "family" : "Gessler", "given" : "P. E.", "non-dropping-particle" : "", "parse-names" : false, "suffix" : "" }, { "dropping-particle" : "", "family" : "Chadwick", "given" : "O. A.", "non-dropping-particle" : "", "parse-names" : false, "suffix" : "" }, { "dropping-particle" : "", "family" : "Chamran", "given" : "F.", "non-dropping-particle" : "", "parse-names" : false, "suffix" : "" }, { "dropping-particle" : "", "family" : "Althouse", "given" : "L.", "non-dropping-particle" : "", "parse-names" : false, "suffix" : "" }, { "dropping-particle" : "", "family" : "Holmes", "given" : "K.", "non-dropping-particle" : "", "parse-names" : false, "suffix" : "" } ], "container-title" : "Soil Science Society of America Journal", "id" : "ITEM-1", "issue" : "6", "issued" : { "date-parts" : [ [ "2000" ] ] }, "page" : "2046-2056", "title" : "Modeling soil\u2013landscape and ecosystem properties using terrain attributes", "type" : "article-journal", "volume" : "64" }, "uris" : [ "http://www.mendeley.com/documents/?uuid=89062e77-a1e0-4dc0-9244-c31a5cca567b" ] }, { "id" : "ITEM-2", "itemData" : { "DOI" : "10.1016/S0012-821X(02)00725-2", "ISBN" : "0012-821X", "ISSN" : "0012821X", "abstract" : "The functional relationship between erosion rate and topography is central to understanding both controls on global sediment flux and the potential for feedback between tectonics, climate, and erosion in shaping topography. Analysis of a high-resolution (10-m-grid) DEM transect across the convergent orogen of the Olympic Mountains reveals a non-linear relation between long-term erosion rates and mean slope, similar to a model for hillslope evolution by landsliding in steep terrain. The DEM data also reveal a relation between mean slope and mean local relief. Coarser-scale (1-km-grid) global analysis of the relation between erosion rate and mean local relief reveals different trends for areas with low erosion rates and tectonically active mountain ranges, with the composite relation being well-described by non-linear models. Together these analyses support the emerging view that erosion rates adjust to high rates of tectonically driven rock uplift primarily through changes in the frequency of landsliding rather than hillslope steepness, and imply that changes in local relief play a minor role in controlling landscape-scale erosion rates in tectonically active mountain ranges. ?? 2002 Elsevier Science B.V. All rights reserved.", "author" : [ { "dropping-particle" : "", "family" : "Montgomery", "given" : "David R.", "non-dropping-particle" : "", "parse-names" : false, "suffix" : "" }, { "dropping-particle" : "", "family" : "Brandon", "given" : "Mark T.", "non-dropping-particle" : "", "parse-names" : false, "suffix" : "" } ], "container-title" : "Earth and Planetary Science Letters", "id" : "ITEM-2", "issue" : "3-4", "issued" : { "date-parts" : [ [ "2002" ] ] }, "page" : "481-489", "title" : "Topographic controls on erosion rates in tectonically active mountain ranges", "type" : "article-journal", "volume" : "201" }, "uris" : [ "http://www.mendeley.com/documents/?uuid=4ae67abf-9990-4883-a530-7c17eb25e633" ] }, { "id" : "ITEM-3", "itemData" : { "ISBN" : "0047-2425", "ISSN" : "0047-2425", "PMID" : "12469843", "abstract" : "Surface contamination by bomb-derived and Chernobyl-derived 137Cs has been subject to changes due to physical decay and lateral transport of contaminated soil particles, which have resulted in an on-going transfer of radionuclides from terrestrial ecosystems to surface water, river bed sediments, and flood plains. Knowledge of the different sources of spatial variation of 137Cs is particularly essential for estimating 137Cs transfer to fluvial systems and for successfully applying 137Cs as an environmental tracer in soil erosion studies. This study combined a straightforward sediment redistribution model and geostatistical interpolation of point samples of 137Cs activities in soil to distinguish the effects of sediment erosion and deposition from other sources of variation in 137Cs in the small Mochovce catchment in Slovakia. These other sources of variation could then be interpreted. Besides erosion and deposition processes, the initial pattern of 137Cs deposition, floodplain sedimentation, and short-range spatial variation were identified as the major sources of spatial variation of the 137Cs inventory.", "author" : [ { "dropping-particle" : "", "family" : "Perk", "given" : "Marcel", "non-dropping-particle" : "Van der", "parse-names" : false, "suffix" : "" }, { "dropping-particle" : "", "family" : "Sl\u00e1vik", "given" : "Ondrej", "non-dropping-particle" : "", "parse-names" : false, "suffix" : "" }, { "dropping-particle" : "", "family" : "Fulajt\u00e1r", "given" : "Emil", "non-dropping-particle" : "", "parse-names" : false, "suffix" : "" } ], "container-title" : "Journal of environmental quality", "id" : "ITEM-3", "issue" : "6", "issued" : { "date-parts" : [ [ "2002" ] ] }, "page" : "1930-1939", "title" : "Assessment of spatial variation of cesium-137 in small catchments", "type" : "article-journal", "volume" : "31" }, "uris" : [ "http://www.mendeley.com/documents/?uuid=c25bb49d-bfeb-4e7b-98d3-1b77500297af" ] }, { "id" : "ITEM-4", "itemData" : { "DOI" : "10.1016/j.epsl.2010.01.030", "ISSN" : "0012821X", "abstract" : "The relationships between climate, topography, and erosion are significant in understanding landscape evolution. In order to study this relationship in a tectonically active landscape, the details of 11 drainage basins were collected from Qilian Shan Mountains. Decadal-scale erosion rates, including the mechanical load and solute load contributions, are estimated in natural conditions. The calculated erosion rates show that the average erosion rate of Qilian Shan Mountains is about 0.08 mm/yr, while the variation of annual erosion rates within each basin is significant. The changes of topography and climate, which potentially control erosion rates, are also employed in this paper for correlating analyses. Correlation analyses indicate that erosion rates are more closely correlated with topographic variables, such as mean local relief and mean slope, than all of the climatic variables; and mean local relief and decadal-scale erosion rates show a linear relationship in these tectonically active mountains. However, some topographic variables like basin area and elongation ratio exert limited influence on erosion rates; while others, such as basin elevation, basin relief and basin roughness, show poor correlation. The results indicate that topographic control, like aspects of the local terrain steepness, plays the most important role in spatial distribution of decadal-scale erosion rates throughout Qilian Shan Mountains. Under topographic control, some climatic variables, like discharge and runoff, however, could account for the significant variation of annual erosion rates in individual basin. When comparing erosion rates on different timescales, we found that the decadal-scale erosion rates are lower than the long-term river incision rates, as well as the exhumation rates during early and middle Miocene. The change to more arid climatic condition since the middle Miocene combining with tectonic uplift should attribute to the inconsistent erosion rates over different timescales in Qilian Shan Mountains. \u00a9 2010 Elsevier B.V. All rights reserved.", "author" : [ { "dropping-particle" : "", "family" : "Pan", "given" : "B", "non-dropping-particle" : "", "parse-names" : false, "suffix" : "" }, { "dropping-particle" : "", "family" : "Geng", "given" : "H", "non-dropping-particle" : "", "parse-names" : false, "suffix" : "" }, { "dropping-particle" : "", "family" : "Hu", "given" : "Xi", "non-dropping-particle" : "", "parse-names" : false, "suffix" : "" }, { "dropping-particle" : "", "family" : "Sun", "given" : "R", "non-dropping-particle" : "", "parse-names" : false, "suffix" : "" }, { "dropping-particle" : "", "family" : "Wang", "given" : "C", "non-dropping-particle" : "", "parse-names" : false, "suffix" : "" } ], "container-title" : "Earth and Planetary Science Letters", "id" : "ITEM-4", "issue" : "1-2", "issued" : { "date-parts" : [ [ "2010" ] ] }, "page" : "148-157", "publisher" : "Elsevier B.V.", "title" : "The topographic controls on the decadal-scale erosion rates in Qilian Shan Mountains, N.W. China", "type" : "article-journal", "volume" : "292" }, "uris" : [ "http://www.mendeley.com/documents/?uuid=59bba3ec-c378-46cd-a717-cf4665e24a81" ] } ], "mendeley" : { "formattedCitation" : "&lt;sup&gt;12,20\u201322&lt;/sup&gt;", "plainTextFormattedCitation" : "12,20\u201322", "previouslyFormattedCitation" : "&lt;sup&gt;12,20\u201322&lt;/sup&gt;" }, "properties" : { "noteIndex" : 0 }, "schema" : "https://github.com/citation-style-language/schema/raw/master/csl-citation.json" }</w:instrText>
      </w:r>
      <w:r w:rsidR="004C0FFA">
        <w:rPr>
          <w:rFonts w:asciiTheme="minorHAnsi" w:hAnsiTheme="minorHAnsi" w:cstheme="minorHAnsi"/>
          <w:color w:val="auto"/>
          <w:lang w:eastAsia="zh-CN"/>
        </w:rPr>
        <w:fldChar w:fldCharType="separate"/>
      </w:r>
      <w:r w:rsidR="000E0CA2" w:rsidRPr="000E0CA2">
        <w:rPr>
          <w:rFonts w:asciiTheme="minorHAnsi" w:hAnsiTheme="minorHAnsi" w:cstheme="minorHAnsi"/>
          <w:noProof/>
          <w:color w:val="auto"/>
          <w:vertAlign w:val="superscript"/>
          <w:lang w:eastAsia="zh-CN"/>
        </w:rPr>
        <w:t>12,20</w:t>
      </w:r>
      <w:r w:rsidR="008059A6">
        <w:rPr>
          <w:rFonts w:asciiTheme="minorHAnsi" w:hAnsiTheme="minorHAnsi" w:cstheme="minorHAnsi"/>
          <w:noProof/>
          <w:color w:val="auto"/>
          <w:vertAlign w:val="superscript"/>
          <w:lang w:eastAsia="zh-CN"/>
        </w:rPr>
        <w:t>-</w:t>
      </w:r>
      <w:r w:rsidR="000E0CA2" w:rsidRPr="000E0CA2">
        <w:rPr>
          <w:rFonts w:asciiTheme="minorHAnsi" w:hAnsiTheme="minorHAnsi" w:cstheme="minorHAnsi"/>
          <w:noProof/>
          <w:color w:val="auto"/>
          <w:vertAlign w:val="superscript"/>
          <w:lang w:eastAsia="zh-CN"/>
        </w:rPr>
        <w:t>22</w:t>
      </w:r>
      <w:r w:rsidR="004C0FFA">
        <w:rPr>
          <w:rFonts w:asciiTheme="minorHAnsi" w:hAnsiTheme="minorHAnsi" w:cstheme="minorHAnsi"/>
          <w:color w:val="auto"/>
          <w:lang w:eastAsia="zh-CN"/>
        </w:rPr>
        <w:fldChar w:fldCharType="end"/>
      </w:r>
      <w:r w:rsidR="000F034C">
        <w:rPr>
          <w:rFonts w:asciiTheme="minorHAnsi" w:hAnsiTheme="minorHAnsi" w:cstheme="minorHAnsi"/>
          <w:color w:val="auto"/>
          <w:lang w:eastAsia="zh-CN"/>
        </w:rPr>
        <w:t>, most</w:t>
      </w:r>
      <w:r w:rsidR="002729AD">
        <w:rPr>
          <w:rFonts w:asciiTheme="minorHAnsi" w:hAnsiTheme="minorHAnsi" w:cstheme="minorHAnsi"/>
          <w:color w:val="auto"/>
          <w:lang w:eastAsia="zh-CN"/>
        </w:rPr>
        <w:t xml:space="preserve"> of the</w:t>
      </w:r>
      <w:r w:rsidR="009D5F61">
        <w:rPr>
          <w:rFonts w:asciiTheme="minorHAnsi" w:hAnsiTheme="minorHAnsi" w:cstheme="minorHAnsi"/>
          <w:color w:val="auto"/>
          <w:lang w:eastAsia="zh-CN"/>
        </w:rPr>
        <w:t>se investigation</w:t>
      </w:r>
      <w:r w:rsidR="006F3C56">
        <w:rPr>
          <w:rFonts w:asciiTheme="minorHAnsi" w:hAnsiTheme="minorHAnsi" w:cstheme="minorHAnsi"/>
          <w:color w:val="auto"/>
          <w:lang w:eastAsia="zh-CN"/>
        </w:rPr>
        <w:t>s</w:t>
      </w:r>
      <w:r w:rsidR="009D5F61">
        <w:rPr>
          <w:rFonts w:asciiTheme="minorHAnsi" w:hAnsiTheme="minorHAnsi" w:cstheme="minorHAnsi"/>
          <w:color w:val="auto"/>
          <w:lang w:eastAsia="zh-CN"/>
        </w:rPr>
        <w:t xml:space="preserve"> used</w:t>
      </w:r>
      <w:r w:rsidR="00F67739">
        <w:rPr>
          <w:rFonts w:asciiTheme="minorHAnsi" w:hAnsiTheme="minorHAnsi" w:cstheme="minorHAnsi"/>
          <w:color w:val="auto"/>
          <w:lang w:eastAsia="zh-CN"/>
        </w:rPr>
        <w:t xml:space="preserve"> </w:t>
      </w:r>
      <w:r w:rsidR="002729AD">
        <w:rPr>
          <w:rFonts w:asciiTheme="minorHAnsi" w:hAnsiTheme="minorHAnsi" w:cstheme="minorHAnsi"/>
          <w:color w:val="auto"/>
          <w:lang w:eastAsia="zh-CN"/>
        </w:rPr>
        <w:t>a single topographic metric</w:t>
      </w:r>
      <w:r w:rsidR="003A15B4">
        <w:rPr>
          <w:rFonts w:asciiTheme="minorHAnsi" w:hAnsiTheme="minorHAnsi" w:cstheme="minorHAnsi"/>
          <w:color w:val="auto"/>
          <w:lang w:eastAsia="zh-CN"/>
        </w:rPr>
        <w:t xml:space="preserve"> or single </w:t>
      </w:r>
      <w:r w:rsidR="007B547C">
        <w:rPr>
          <w:rFonts w:asciiTheme="minorHAnsi" w:hAnsiTheme="minorHAnsi" w:cstheme="minorHAnsi"/>
          <w:color w:val="auto"/>
          <w:lang w:eastAsia="zh-CN"/>
        </w:rPr>
        <w:t xml:space="preserve">category </w:t>
      </w:r>
      <w:r w:rsidR="003A15B4">
        <w:rPr>
          <w:rFonts w:asciiTheme="minorHAnsi" w:hAnsiTheme="minorHAnsi" w:cstheme="minorHAnsi"/>
          <w:color w:val="auto"/>
          <w:lang w:eastAsia="zh-CN"/>
        </w:rPr>
        <w:t xml:space="preserve">of topographic metrics (local, non-local, </w:t>
      </w:r>
      <w:r w:rsidR="00E545E4">
        <w:rPr>
          <w:rFonts w:asciiTheme="minorHAnsi" w:hAnsiTheme="minorHAnsi" w:cstheme="minorHAnsi"/>
          <w:color w:val="auto"/>
          <w:lang w:eastAsia="zh-CN"/>
        </w:rPr>
        <w:t xml:space="preserve">or </w:t>
      </w:r>
      <w:r w:rsidR="003A15B4">
        <w:rPr>
          <w:rFonts w:asciiTheme="minorHAnsi" w:hAnsiTheme="minorHAnsi" w:cstheme="minorHAnsi"/>
          <w:color w:val="auto"/>
          <w:lang w:eastAsia="zh-CN"/>
        </w:rPr>
        <w:t>combined topographic metrics)</w:t>
      </w:r>
      <w:r w:rsidR="002729AD">
        <w:rPr>
          <w:rFonts w:asciiTheme="minorHAnsi" w:hAnsiTheme="minorHAnsi" w:cstheme="minorHAnsi"/>
          <w:color w:val="auto"/>
          <w:lang w:eastAsia="zh-CN"/>
        </w:rPr>
        <w:t>, which</w:t>
      </w:r>
      <w:r w:rsidR="00927363">
        <w:rPr>
          <w:rFonts w:asciiTheme="minorHAnsi" w:hAnsiTheme="minorHAnsi" w:cstheme="minorHAnsi"/>
          <w:color w:val="auto"/>
          <w:lang w:eastAsia="zh-CN"/>
        </w:rPr>
        <w:t xml:space="preserve"> may not</w:t>
      </w:r>
      <w:r w:rsidR="008059A6">
        <w:rPr>
          <w:rFonts w:asciiTheme="minorHAnsi" w:hAnsiTheme="minorHAnsi" w:cstheme="minorHAnsi"/>
          <w:color w:val="auto"/>
          <w:lang w:eastAsia="zh-CN"/>
        </w:rPr>
        <w:t xml:space="preserve"> have</w:t>
      </w:r>
      <w:r w:rsidR="002729AD">
        <w:rPr>
          <w:rFonts w:asciiTheme="minorHAnsi" w:hAnsiTheme="minorHAnsi" w:cstheme="minorHAnsi"/>
          <w:color w:val="auto"/>
          <w:lang w:eastAsia="zh-CN"/>
        </w:rPr>
        <w:t xml:space="preserve"> </w:t>
      </w:r>
      <w:bookmarkStart w:id="5" w:name="_Hlk518045608"/>
      <w:r w:rsidR="00927363">
        <w:rPr>
          <w:rFonts w:asciiTheme="minorHAnsi" w:hAnsiTheme="minorHAnsi" w:cstheme="minorHAnsi"/>
          <w:color w:val="auto"/>
          <w:lang w:eastAsia="zh-CN"/>
        </w:rPr>
        <w:t>sufficiently</w:t>
      </w:r>
      <w:bookmarkEnd w:id="5"/>
      <w:r w:rsidR="00927363">
        <w:rPr>
          <w:rFonts w:asciiTheme="minorHAnsi" w:hAnsiTheme="minorHAnsi" w:cstheme="minorHAnsi"/>
          <w:color w:val="auto"/>
          <w:lang w:eastAsia="zh-CN"/>
        </w:rPr>
        <w:t xml:space="preserve"> explore</w:t>
      </w:r>
      <w:r w:rsidR="008059A6">
        <w:rPr>
          <w:rFonts w:asciiTheme="minorHAnsi" w:hAnsiTheme="minorHAnsi" w:cstheme="minorHAnsi"/>
          <w:color w:val="auto"/>
          <w:lang w:eastAsia="zh-CN"/>
        </w:rPr>
        <w:t>d</w:t>
      </w:r>
      <w:r w:rsidR="00927363">
        <w:rPr>
          <w:rFonts w:asciiTheme="minorHAnsi" w:hAnsiTheme="minorHAnsi" w:cstheme="minorHAnsi"/>
          <w:color w:val="auto"/>
          <w:lang w:eastAsia="zh-CN"/>
        </w:rPr>
        <w:t xml:space="preserve"> </w:t>
      </w:r>
      <w:r w:rsidR="00F67739">
        <w:rPr>
          <w:rFonts w:asciiTheme="minorHAnsi" w:hAnsiTheme="minorHAnsi" w:cstheme="minorHAnsi"/>
          <w:color w:val="auto"/>
          <w:lang w:eastAsia="zh-CN"/>
        </w:rPr>
        <w:t>topographic impacts on soil microbial activity.</w:t>
      </w:r>
      <w:r w:rsidR="002729AD">
        <w:rPr>
          <w:rFonts w:asciiTheme="minorHAnsi" w:hAnsiTheme="minorHAnsi" w:cstheme="minorHAnsi"/>
          <w:color w:val="auto"/>
          <w:lang w:eastAsia="zh-CN"/>
        </w:rPr>
        <w:t xml:space="preserve"> </w:t>
      </w:r>
      <w:r w:rsidR="00F67739">
        <w:rPr>
          <w:rFonts w:asciiTheme="minorHAnsi" w:hAnsiTheme="minorHAnsi" w:cstheme="minorHAnsi"/>
          <w:color w:val="auto"/>
          <w:lang w:eastAsia="zh-CN"/>
        </w:rPr>
        <w:t>Th</w:t>
      </w:r>
      <w:r w:rsidR="005800BA">
        <w:rPr>
          <w:rFonts w:asciiTheme="minorHAnsi" w:hAnsiTheme="minorHAnsi" w:cstheme="minorHAnsi"/>
          <w:color w:val="auto"/>
          <w:lang w:eastAsia="zh-CN"/>
        </w:rPr>
        <w:t xml:space="preserve">erefore, to gain </w:t>
      </w:r>
      <w:r w:rsidR="008059A6">
        <w:rPr>
          <w:rFonts w:asciiTheme="minorHAnsi" w:hAnsiTheme="minorHAnsi" w:cstheme="minorHAnsi"/>
          <w:color w:val="auto"/>
          <w:lang w:eastAsia="zh-CN"/>
        </w:rPr>
        <w:t xml:space="preserve">a </w:t>
      </w:r>
      <w:r w:rsidR="005800BA">
        <w:rPr>
          <w:rFonts w:asciiTheme="minorHAnsi" w:hAnsiTheme="minorHAnsi" w:cstheme="minorHAnsi"/>
          <w:color w:val="auto"/>
          <w:lang w:eastAsia="zh-CN"/>
        </w:rPr>
        <w:t xml:space="preserve">better understanding </w:t>
      </w:r>
      <w:r w:rsidR="000B40C5">
        <w:rPr>
          <w:rFonts w:asciiTheme="minorHAnsi" w:hAnsiTheme="minorHAnsi" w:cstheme="minorHAnsi"/>
          <w:color w:val="auto"/>
          <w:lang w:eastAsia="zh-CN"/>
        </w:rPr>
        <w:t>of</w:t>
      </w:r>
      <w:r w:rsidR="005800BA">
        <w:rPr>
          <w:rFonts w:asciiTheme="minorHAnsi" w:hAnsiTheme="minorHAnsi" w:cstheme="minorHAnsi"/>
          <w:color w:val="auto"/>
          <w:lang w:eastAsia="zh-CN"/>
        </w:rPr>
        <w:t xml:space="preserve"> topography controls on soil erosion and C</w:t>
      </w:r>
      <w:r w:rsidR="003F519F">
        <w:rPr>
          <w:rFonts w:asciiTheme="minorHAnsi" w:hAnsiTheme="minorHAnsi" w:cstheme="minorHAnsi"/>
          <w:color w:val="auto"/>
          <w:lang w:eastAsia="zh-CN"/>
        </w:rPr>
        <w:t xml:space="preserve"> dynamics</w:t>
      </w:r>
      <w:r w:rsidR="005800BA">
        <w:rPr>
          <w:rFonts w:asciiTheme="minorHAnsi" w:hAnsiTheme="minorHAnsi" w:cstheme="minorHAnsi"/>
          <w:color w:val="auto"/>
          <w:lang w:eastAsia="zh-CN"/>
        </w:rPr>
        <w:t xml:space="preserve">, </w:t>
      </w:r>
      <w:r w:rsidR="008059A6">
        <w:rPr>
          <w:rFonts w:asciiTheme="minorHAnsi" w:hAnsiTheme="minorHAnsi" w:cstheme="minorHAnsi"/>
          <w:color w:val="auto"/>
          <w:lang w:eastAsia="zh-CN"/>
        </w:rPr>
        <w:t>we</w:t>
      </w:r>
      <w:r w:rsidR="00F67739">
        <w:rPr>
          <w:rFonts w:asciiTheme="minorHAnsi" w:hAnsiTheme="minorHAnsi" w:cstheme="minorHAnsi"/>
          <w:color w:val="auto"/>
          <w:lang w:eastAsia="zh-CN"/>
        </w:rPr>
        <w:t xml:space="preserve"> </w:t>
      </w:r>
      <w:r w:rsidR="005800BA">
        <w:rPr>
          <w:rFonts w:asciiTheme="minorHAnsi" w:hAnsiTheme="minorHAnsi" w:cstheme="minorHAnsi"/>
          <w:color w:val="auto"/>
          <w:lang w:eastAsia="zh-CN"/>
        </w:rPr>
        <w:t>examined</w:t>
      </w:r>
      <w:r w:rsidR="00927363">
        <w:rPr>
          <w:rFonts w:asciiTheme="minorHAnsi" w:hAnsiTheme="minorHAnsi" w:cstheme="minorHAnsi"/>
          <w:color w:val="auto"/>
          <w:lang w:eastAsia="zh-CN"/>
        </w:rPr>
        <w:t xml:space="preserve"> a comprehensive set</w:t>
      </w:r>
      <w:r w:rsidR="00F67739">
        <w:rPr>
          <w:rFonts w:asciiTheme="minorHAnsi" w:hAnsiTheme="minorHAnsi" w:cstheme="minorHAnsi"/>
          <w:color w:val="auto"/>
          <w:lang w:eastAsia="zh-CN"/>
        </w:rPr>
        <w:t xml:space="preserve"> </w:t>
      </w:r>
      <w:r w:rsidR="004C0FFA">
        <w:rPr>
          <w:rFonts w:asciiTheme="minorHAnsi" w:hAnsiTheme="minorHAnsi" w:cstheme="minorHAnsi"/>
          <w:color w:val="auto"/>
          <w:lang w:eastAsia="zh-CN"/>
        </w:rPr>
        <w:t xml:space="preserve">of </w:t>
      </w:r>
      <w:r w:rsidR="00F67739">
        <w:rPr>
          <w:rFonts w:asciiTheme="minorHAnsi" w:hAnsiTheme="minorHAnsi" w:cstheme="minorHAnsi"/>
          <w:color w:val="auto"/>
          <w:lang w:eastAsia="zh-CN"/>
        </w:rPr>
        <w:t>topographic metrics</w:t>
      </w:r>
      <w:r w:rsidR="00F42EB3">
        <w:rPr>
          <w:rFonts w:asciiTheme="minorHAnsi" w:hAnsiTheme="minorHAnsi" w:cstheme="minorHAnsi"/>
          <w:color w:val="auto"/>
          <w:lang w:eastAsia="zh-CN"/>
        </w:rPr>
        <w:t xml:space="preserve"> </w:t>
      </w:r>
      <w:r w:rsidR="00C42DB2">
        <w:rPr>
          <w:rFonts w:asciiTheme="minorHAnsi" w:hAnsiTheme="minorHAnsi" w:cstheme="minorHAnsi" w:hint="eastAsia"/>
          <w:color w:val="auto"/>
          <w:lang w:eastAsia="zh-CN"/>
        </w:rPr>
        <w:t>including</w:t>
      </w:r>
      <w:r w:rsidR="00C42DB2">
        <w:rPr>
          <w:rFonts w:asciiTheme="minorHAnsi" w:hAnsiTheme="minorHAnsi" w:cstheme="minorHAnsi"/>
          <w:color w:val="auto"/>
          <w:lang w:eastAsia="zh-CN"/>
        </w:rPr>
        <w:t xml:space="preserve"> </w:t>
      </w:r>
      <w:r w:rsidR="00F42EB3">
        <w:rPr>
          <w:rFonts w:asciiTheme="minorHAnsi" w:hAnsiTheme="minorHAnsi" w:cstheme="minorHAnsi"/>
          <w:color w:val="auto"/>
          <w:lang w:eastAsia="zh-CN"/>
        </w:rPr>
        <w:t>local, non-local, and combined topographic metrics</w:t>
      </w:r>
      <w:r w:rsidR="004C0FFA">
        <w:rPr>
          <w:rFonts w:asciiTheme="minorHAnsi" w:hAnsiTheme="minorHAnsi" w:cstheme="minorHAnsi"/>
          <w:color w:val="auto"/>
          <w:lang w:eastAsia="zh-CN"/>
        </w:rPr>
        <w:t xml:space="preserve"> and developed </w:t>
      </w:r>
      <w:r w:rsidR="00771DB8">
        <w:rPr>
          <w:rFonts w:asciiTheme="minorHAnsi" w:hAnsiTheme="minorHAnsi" w:cstheme="minorHAnsi"/>
          <w:color w:val="auto"/>
          <w:lang w:eastAsia="zh-CN"/>
        </w:rPr>
        <w:t xml:space="preserve">multi-variable </w:t>
      </w:r>
      <w:r w:rsidR="004C0FFA">
        <w:rPr>
          <w:rFonts w:asciiTheme="minorHAnsi" w:hAnsiTheme="minorHAnsi" w:cstheme="minorHAnsi"/>
          <w:color w:val="auto"/>
          <w:lang w:eastAsia="zh-CN"/>
        </w:rPr>
        <w:t>topography-based models</w:t>
      </w:r>
      <w:r w:rsidR="00927363">
        <w:rPr>
          <w:rFonts w:asciiTheme="minorHAnsi" w:hAnsiTheme="minorHAnsi" w:cstheme="minorHAnsi"/>
          <w:color w:val="auto"/>
          <w:lang w:eastAsia="zh-CN"/>
        </w:rPr>
        <w:t xml:space="preserve"> to </w:t>
      </w:r>
      <w:bookmarkStart w:id="6" w:name="_Hlk518045707"/>
      <w:r w:rsidR="00927363">
        <w:rPr>
          <w:rFonts w:asciiTheme="minorHAnsi" w:hAnsiTheme="minorHAnsi" w:cstheme="minorHAnsi"/>
          <w:color w:val="auto"/>
          <w:lang w:eastAsia="zh-CN"/>
        </w:rPr>
        <w:t>simulate soil property dynamics</w:t>
      </w:r>
      <w:bookmarkEnd w:id="6"/>
      <w:r w:rsidR="005800BA">
        <w:rPr>
          <w:rFonts w:asciiTheme="minorHAnsi" w:hAnsiTheme="minorHAnsi" w:cstheme="minorHAnsi"/>
          <w:color w:val="auto"/>
          <w:lang w:eastAsia="zh-CN"/>
        </w:rPr>
        <w:t>.</w:t>
      </w:r>
      <w:bookmarkEnd w:id="4"/>
      <w:r w:rsidR="00F67739">
        <w:rPr>
          <w:rFonts w:asciiTheme="minorHAnsi" w:hAnsiTheme="minorHAnsi" w:cstheme="minorHAnsi"/>
          <w:color w:val="auto"/>
          <w:lang w:eastAsia="zh-CN"/>
        </w:rPr>
        <w:t xml:space="preserve"> </w:t>
      </w:r>
      <w:r w:rsidR="00652978" w:rsidRPr="00BD4DBA">
        <w:rPr>
          <w:rFonts w:asciiTheme="minorHAnsi" w:hAnsiTheme="minorHAnsi" w:cstheme="minorHAnsi"/>
          <w:color w:val="auto"/>
          <w:lang w:eastAsia="zh-CN"/>
        </w:rPr>
        <w:t>Application</w:t>
      </w:r>
      <w:r w:rsidR="00927363">
        <w:rPr>
          <w:rFonts w:asciiTheme="minorHAnsi" w:hAnsiTheme="minorHAnsi" w:cstheme="minorHAnsi"/>
          <w:color w:val="auto"/>
          <w:lang w:eastAsia="zh-CN"/>
        </w:rPr>
        <w:t>s</w:t>
      </w:r>
      <w:r w:rsidR="00652978" w:rsidRPr="00BD4DBA">
        <w:rPr>
          <w:rFonts w:asciiTheme="minorHAnsi" w:hAnsiTheme="minorHAnsi" w:cstheme="minorHAnsi"/>
          <w:color w:val="auto"/>
          <w:lang w:eastAsia="zh-CN"/>
        </w:rPr>
        <w:t xml:space="preserve"> of </w:t>
      </w:r>
      <w:r w:rsidR="00927363">
        <w:rPr>
          <w:rFonts w:asciiTheme="minorHAnsi" w:hAnsiTheme="minorHAnsi" w:cstheme="minorHAnsi"/>
          <w:color w:val="auto"/>
          <w:lang w:eastAsia="zh-CN"/>
        </w:rPr>
        <w:t>these</w:t>
      </w:r>
      <w:r w:rsidR="00652978" w:rsidRPr="00BD4DBA">
        <w:rPr>
          <w:rFonts w:asciiTheme="minorHAnsi" w:hAnsiTheme="minorHAnsi" w:cstheme="minorHAnsi"/>
          <w:color w:val="auto"/>
          <w:lang w:eastAsia="zh-CN"/>
        </w:rPr>
        <w:t xml:space="preserve"> model</w:t>
      </w:r>
      <w:r w:rsidR="002764B5">
        <w:rPr>
          <w:rFonts w:asciiTheme="minorHAnsi" w:hAnsiTheme="minorHAnsi" w:cstheme="minorHAnsi"/>
          <w:color w:val="auto"/>
          <w:lang w:eastAsia="zh-CN"/>
        </w:rPr>
        <w:t>s</w:t>
      </w:r>
      <w:r w:rsidR="00652978" w:rsidRPr="00BD4DBA">
        <w:rPr>
          <w:rFonts w:asciiTheme="minorHAnsi" w:hAnsiTheme="minorHAnsi" w:cstheme="minorHAnsi"/>
          <w:color w:val="auto"/>
          <w:lang w:eastAsia="zh-CN"/>
        </w:rPr>
        <w:t xml:space="preserve"> </w:t>
      </w:r>
      <w:r w:rsidR="00927363">
        <w:rPr>
          <w:rFonts w:asciiTheme="minorHAnsi" w:hAnsiTheme="minorHAnsi" w:cstheme="minorHAnsi"/>
          <w:color w:val="auto"/>
          <w:lang w:eastAsia="zh-CN"/>
        </w:rPr>
        <w:t xml:space="preserve">are expected to provide </w:t>
      </w:r>
      <w:r w:rsidR="00763E2A" w:rsidRPr="00763E2A">
        <w:rPr>
          <w:rFonts w:asciiTheme="minorHAnsi" w:hAnsiTheme="minorHAnsi" w:cstheme="minorHAnsi"/>
          <w:color w:val="auto"/>
          <w:lang w:eastAsia="zh-CN"/>
        </w:rPr>
        <w:t xml:space="preserve">scientific support for </w:t>
      </w:r>
      <w:r w:rsidR="00610FD3">
        <w:rPr>
          <w:rFonts w:asciiTheme="minorHAnsi" w:hAnsiTheme="minorHAnsi" w:cstheme="minorHAnsi"/>
          <w:color w:val="auto"/>
          <w:lang w:eastAsia="zh-CN"/>
        </w:rPr>
        <w:t xml:space="preserve">better </w:t>
      </w:r>
      <w:r w:rsidR="00763E2A" w:rsidRPr="00763E2A">
        <w:rPr>
          <w:rFonts w:asciiTheme="minorHAnsi" w:hAnsiTheme="minorHAnsi" w:cstheme="minorHAnsi"/>
          <w:color w:val="auto"/>
          <w:lang w:eastAsia="zh-CN"/>
        </w:rPr>
        <w:t>soil erosion control and agricultural land</w:t>
      </w:r>
      <w:r w:rsidR="00D63534">
        <w:rPr>
          <w:rFonts w:asciiTheme="minorHAnsi" w:hAnsiTheme="minorHAnsi" w:cstheme="minorHAnsi"/>
          <w:color w:val="auto"/>
          <w:lang w:eastAsia="zh-CN"/>
        </w:rPr>
        <w:t xml:space="preserve"> </w:t>
      </w:r>
      <w:r w:rsidR="00D63534" w:rsidRPr="00763E2A">
        <w:rPr>
          <w:rFonts w:asciiTheme="minorHAnsi" w:hAnsiTheme="minorHAnsi" w:cstheme="minorHAnsi"/>
          <w:color w:val="auto"/>
          <w:lang w:eastAsia="zh-CN"/>
        </w:rPr>
        <w:t>management</w:t>
      </w:r>
      <w:r w:rsidR="00763E2A" w:rsidRPr="00763E2A">
        <w:rPr>
          <w:rFonts w:asciiTheme="minorHAnsi" w:hAnsiTheme="minorHAnsi" w:cstheme="minorHAnsi"/>
          <w:color w:val="auto"/>
          <w:lang w:eastAsia="zh-CN"/>
        </w:rPr>
        <w:t>.</w:t>
      </w:r>
      <w:r w:rsidR="00553AA3" w:rsidRPr="00553AA3">
        <w:rPr>
          <w:rFonts w:asciiTheme="minorHAnsi" w:hAnsiTheme="minorHAnsi" w:cstheme="minorHAnsi"/>
          <w:color w:val="auto"/>
          <w:lang w:eastAsia="zh-CN"/>
        </w:rPr>
        <w:t xml:space="preserve"> </w:t>
      </w:r>
    </w:p>
    <w:p w14:paraId="1D7A886F" w14:textId="2ED931FB" w:rsidR="00270A7E" w:rsidRDefault="00270A7E" w:rsidP="00380832">
      <w:pPr>
        <w:rPr>
          <w:rFonts w:asciiTheme="minorHAnsi" w:hAnsiTheme="minorHAnsi" w:cstheme="minorHAnsi"/>
          <w:color w:val="auto"/>
          <w:lang w:eastAsia="zh-CN"/>
        </w:rPr>
      </w:pPr>
    </w:p>
    <w:p w14:paraId="71657AF5" w14:textId="2E732ECA" w:rsidR="00EF33E9" w:rsidRDefault="00B34255" w:rsidP="008B04A0">
      <w:pPr>
        <w:rPr>
          <w:rFonts w:asciiTheme="minorHAnsi" w:hAnsiTheme="minorHAnsi" w:cstheme="minorHAnsi"/>
          <w:color w:val="auto"/>
          <w:lang w:eastAsia="zh-CN"/>
        </w:rPr>
      </w:pPr>
      <w:r>
        <w:rPr>
          <w:rFonts w:asciiTheme="minorHAnsi" w:hAnsiTheme="minorHAnsi" w:cstheme="minorHAnsi"/>
          <w:color w:val="auto"/>
          <w:lang w:eastAsia="zh-CN"/>
        </w:rPr>
        <w:lastRenderedPageBreak/>
        <w:t>T</w:t>
      </w:r>
      <w:r w:rsidR="00922B0B" w:rsidRPr="00847565">
        <w:rPr>
          <w:rFonts w:asciiTheme="minorHAnsi" w:hAnsiTheme="minorHAnsi" w:cstheme="minorHAnsi"/>
          <w:color w:val="auto"/>
          <w:lang w:eastAsia="zh-CN"/>
        </w:rPr>
        <w:t>opographic metrics</w:t>
      </w:r>
      <w:r w:rsidR="008B04A0" w:rsidRPr="00847565">
        <w:rPr>
          <w:rFonts w:asciiTheme="minorHAnsi" w:hAnsiTheme="minorHAnsi" w:cstheme="minorHAnsi"/>
          <w:color w:val="auto"/>
          <w:lang w:eastAsia="zh-CN"/>
        </w:rPr>
        <w:t xml:space="preserve"> </w:t>
      </w:r>
      <w:r w:rsidR="00927363">
        <w:rPr>
          <w:rFonts w:asciiTheme="minorHAnsi" w:hAnsiTheme="minorHAnsi" w:cstheme="minorHAnsi"/>
          <w:color w:val="auto"/>
          <w:lang w:eastAsia="zh-CN"/>
        </w:rPr>
        <w:t>are</w:t>
      </w:r>
      <w:r w:rsidR="009A208E">
        <w:rPr>
          <w:rFonts w:asciiTheme="minorHAnsi" w:hAnsiTheme="minorHAnsi" w:cstheme="minorHAnsi"/>
          <w:color w:val="auto"/>
          <w:lang w:eastAsia="zh-CN"/>
        </w:rPr>
        <w:t xml:space="preserve"> generally</w:t>
      </w:r>
      <w:r w:rsidR="00927363">
        <w:rPr>
          <w:rFonts w:asciiTheme="minorHAnsi" w:hAnsiTheme="minorHAnsi" w:cstheme="minorHAnsi"/>
          <w:color w:val="auto"/>
          <w:lang w:eastAsia="zh-CN"/>
        </w:rPr>
        <w:t xml:space="preserve"> categorized</w:t>
      </w:r>
      <w:r w:rsidR="008B04A0" w:rsidRPr="00847565">
        <w:rPr>
          <w:rFonts w:asciiTheme="minorHAnsi" w:hAnsiTheme="minorHAnsi" w:cstheme="minorHAnsi"/>
          <w:color w:val="auto"/>
          <w:lang w:eastAsia="zh-CN"/>
        </w:rPr>
        <w:t xml:space="preserve"> </w:t>
      </w:r>
      <w:r w:rsidR="008B04A0" w:rsidRPr="00847565">
        <w:rPr>
          <w:rFonts w:asciiTheme="minorHAnsi" w:hAnsiTheme="minorHAnsi" w:cstheme="minorHAnsi" w:hint="eastAsia"/>
          <w:color w:val="auto"/>
          <w:lang w:eastAsia="zh-CN"/>
        </w:rPr>
        <w:t xml:space="preserve">into </w:t>
      </w:r>
      <w:r w:rsidR="009A208E">
        <w:rPr>
          <w:rFonts w:asciiTheme="minorHAnsi" w:hAnsiTheme="minorHAnsi" w:cstheme="minorHAnsi"/>
          <w:color w:val="auto"/>
          <w:lang w:eastAsia="zh-CN"/>
        </w:rPr>
        <w:t xml:space="preserve">one of </w:t>
      </w:r>
      <w:r w:rsidR="008B04A0" w:rsidRPr="00847565">
        <w:rPr>
          <w:rFonts w:asciiTheme="minorHAnsi" w:hAnsiTheme="minorHAnsi" w:cstheme="minorHAnsi" w:hint="eastAsia"/>
          <w:color w:val="auto"/>
          <w:lang w:eastAsia="zh-CN"/>
        </w:rPr>
        <w:t xml:space="preserve">three </w:t>
      </w:r>
      <w:r w:rsidR="008B04A0" w:rsidRPr="00847565">
        <w:rPr>
          <w:rFonts w:asciiTheme="minorHAnsi" w:hAnsiTheme="minorHAnsi" w:cstheme="minorHAnsi"/>
          <w:color w:val="auto"/>
          <w:lang w:eastAsia="zh-CN"/>
        </w:rPr>
        <w:t>categor</w:t>
      </w:r>
      <w:r w:rsidR="008B04A0" w:rsidRPr="00847565">
        <w:rPr>
          <w:rFonts w:asciiTheme="minorHAnsi" w:hAnsiTheme="minorHAnsi" w:cstheme="minorHAnsi" w:hint="eastAsia"/>
          <w:color w:val="auto"/>
          <w:lang w:eastAsia="zh-CN"/>
        </w:rPr>
        <w:t>ies</w:t>
      </w:r>
      <w:r w:rsidR="009A208E">
        <w:rPr>
          <w:rFonts w:asciiTheme="minorHAnsi" w:hAnsiTheme="minorHAnsi" w:cstheme="minorHAnsi"/>
          <w:color w:val="auto"/>
          <w:lang w:eastAsia="zh-CN"/>
        </w:rPr>
        <w:t xml:space="preserve">: </w:t>
      </w:r>
      <w:r w:rsidR="00FE227A">
        <w:rPr>
          <w:rFonts w:asciiTheme="minorHAnsi" w:hAnsiTheme="minorHAnsi" w:cstheme="minorHAnsi"/>
          <w:color w:val="auto"/>
          <w:lang w:eastAsia="zh-CN"/>
        </w:rPr>
        <w:t>a</w:t>
      </w:r>
      <w:r w:rsidR="009A208E">
        <w:rPr>
          <w:rFonts w:asciiTheme="minorHAnsi" w:hAnsiTheme="minorHAnsi" w:cstheme="minorHAnsi"/>
          <w:color w:val="auto"/>
          <w:lang w:eastAsia="zh-CN"/>
        </w:rPr>
        <w:t>)</w:t>
      </w:r>
      <w:r w:rsidR="002764B5" w:rsidRPr="00847565">
        <w:rPr>
          <w:rFonts w:asciiTheme="minorHAnsi" w:hAnsiTheme="minorHAnsi" w:cstheme="minorHAnsi"/>
          <w:color w:val="auto"/>
          <w:lang w:eastAsia="zh-CN"/>
        </w:rPr>
        <w:t xml:space="preserve"> </w:t>
      </w:r>
      <w:r w:rsidR="008B04A0" w:rsidRPr="00847565">
        <w:rPr>
          <w:rFonts w:asciiTheme="minorHAnsi" w:hAnsiTheme="minorHAnsi" w:cstheme="minorHAnsi" w:hint="eastAsia"/>
          <w:color w:val="auto"/>
          <w:lang w:eastAsia="zh-CN"/>
        </w:rPr>
        <w:t>local</w:t>
      </w:r>
      <w:r w:rsidR="009A208E">
        <w:rPr>
          <w:rFonts w:asciiTheme="minorHAnsi" w:hAnsiTheme="minorHAnsi" w:cstheme="minorHAnsi"/>
          <w:color w:val="auto"/>
          <w:lang w:eastAsia="zh-CN"/>
        </w:rPr>
        <w:t xml:space="preserve"> </w:t>
      </w:r>
      <w:r w:rsidR="009A208E" w:rsidRPr="00847565">
        <w:rPr>
          <w:rFonts w:asciiTheme="minorHAnsi" w:hAnsiTheme="minorHAnsi" w:cstheme="minorHAnsi"/>
          <w:color w:val="auto"/>
          <w:lang w:eastAsia="zh-CN"/>
        </w:rPr>
        <w:t>topographic</w:t>
      </w:r>
      <w:r w:rsidR="009A208E" w:rsidRPr="00847565">
        <w:rPr>
          <w:rFonts w:asciiTheme="minorHAnsi" w:hAnsiTheme="minorHAnsi" w:cstheme="minorHAnsi" w:hint="eastAsia"/>
          <w:color w:val="auto"/>
          <w:lang w:eastAsia="zh-CN"/>
        </w:rPr>
        <w:t xml:space="preserve"> metrics</w:t>
      </w:r>
      <w:r w:rsidR="008B04A0" w:rsidRPr="00847565">
        <w:rPr>
          <w:rFonts w:asciiTheme="minorHAnsi" w:hAnsiTheme="minorHAnsi" w:cstheme="minorHAnsi" w:hint="eastAsia"/>
          <w:color w:val="auto"/>
          <w:lang w:eastAsia="zh-CN"/>
        </w:rPr>
        <w:t xml:space="preserve">, </w:t>
      </w:r>
      <w:r w:rsidR="009A208E">
        <w:rPr>
          <w:rFonts w:asciiTheme="minorHAnsi" w:hAnsiTheme="minorHAnsi" w:cstheme="minorHAnsi"/>
          <w:color w:val="auto"/>
          <w:lang w:eastAsia="zh-CN"/>
        </w:rPr>
        <w:t xml:space="preserve">b) </w:t>
      </w:r>
      <w:r w:rsidR="008B04A0" w:rsidRPr="00847565">
        <w:rPr>
          <w:rFonts w:asciiTheme="minorHAnsi" w:hAnsiTheme="minorHAnsi" w:cstheme="minorHAnsi" w:hint="eastAsia"/>
          <w:color w:val="auto"/>
          <w:lang w:eastAsia="zh-CN"/>
        </w:rPr>
        <w:t>non-local</w:t>
      </w:r>
      <w:r w:rsidR="009A208E" w:rsidRPr="009A208E">
        <w:rPr>
          <w:rFonts w:asciiTheme="minorHAnsi" w:hAnsiTheme="minorHAnsi" w:cstheme="minorHAnsi"/>
          <w:color w:val="auto"/>
          <w:lang w:eastAsia="zh-CN"/>
        </w:rPr>
        <w:t xml:space="preserve"> </w:t>
      </w:r>
      <w:r w:rsidR="009A208E" w:rsidRPr="00847565">
        <w:rPr>
          <w:rFonts w:asciiTheme="minorHAnsi" w:hAnsiTheme="minorHAnsi" w:cstheme="minorHAnsi"/>
          <w:color w:val="auto"/>
          <w:lang w:eastAsia="zh-CN"/>
        </w:rPr>
        <w:t>topographic</w:t>
      </w:r>
      <w:r w:rsidR="009A208E" w:rsidRPr="00847565">
        <w:rPr>
          <w:rFonts w:asciiTheme="minorHAnsi" w:hAnsiTheme="minorHAnsi" w:cstheme="minorHAnsi" w:hint="eastAsia"/>
          <w:color w:val="auto"/>
          <w:lang w:eastAsia="zh-CN"/>
        </w:rPr>
        <w:t xml:space="preserve"> metrics</w:t>
      </w:r>
      <w:r w:rsidR="008B04A0" w:rsidRPr="00847565">
        <w:rPr>
          <w:rFonts w:asciiTheme="minorHAnsi" w:hAnsiTheme="minorHAnsi" w:cstheme="minorHAnsi" w:hint="eastAsia"/>
          <w:color w:val="auto"/>
          <w:lang w:eastAsia="zh-CN"/>
        </w:rPr>
        <w:t xml:space="preserve">, </w:t>
      </w:r>
      <w:r w:rsidR="00191AB6">
        <w:rPr>
          <w:rFonts w:asciiTheme="minorHAnsi" w:hAnsiTheme="minorHAnsi" w:cstheme="minorHAnsi"/>
          <w:color w:val="auto"/>
          <w:lang w:eastAsia="zh-CN"/>
        </w:rPr>
        <w:t>or</w:t>
      </w:r>
      <w:r w:rsidR="008B04A0" w:rsidRPr="00847565">
        <w:rPr>
          <w:rFonts w:asciiTheme="minorHAnsi" w:hAnsiTheme="minorHAnsi" w:cstheme="minorHAnsi" w:hint="eastAsia"/>
          <w:color w:val="auto"/>
          <w:lang w:eastAsia="zh-CN"/>
        </w:rPr>
        <w:t xml:space="preserve"> </w:t>
      </w:r>
      <w:r w:rsidR="009A208E">
        <w:rPr>
          <w:rFonts w:asciiTheme="minorHAnsi" w:hAnsiTheme="minorHAnsi" w:cstheme="minorHAnsi"/>
          <w:color w:val="auto"/>
          <w:lang w:eastAsia="zh-CN"/>
        </w:rPr>
        <w:t xml:space="preserve">c) </w:t>
      </w:r>
      <w:r w:rsidR="008B04A0" w:rsidRPr="00847565">
        <w:rPr>
          <w:rFonts w:asciiTheme="minorHAnsi" w:hAnsiTheme="minorHAnsi" w:cstheme="minorHAnsi" w:hint="eastAsia"/>
          <w:color w:val="auto"/>
          <w:lang w:eastAsia="zh-CN"/>
        </w:rPr>
        <w:t xml:space="preserve">combined topographic metrics. Local </w:t>
      </w:r>
      <w:r w:rsidR="008B04A0" w:rsidRPr="00847565">
        <w:rPr>
          <w:rFonts w:asciiTheme="minorHAnsi" w:hAnsiTheme="minorHAnsi" w:cstheme="minorHAnsi"/>
          <w:color w:val="auto"/>
          <w:lang w:eastAsia="zh-CN"/>
        </w:rPr>
        <w:t>topographic</w:t>
      </w:r>
      <w:r w:rsidR="008B04A0" w:rsidRPr="00847565">
        <w:rPr>
          <w:rFonts w:asciiTheme="minorHAnsi" w:hAnsiTheme="minorHAnsi" w:cstheme="minorHAnsi" w:hint="eastAsia"/>
          <w:color w:val="auto"/>
          <w:lang w:eastAsia="zh-CN"/>
        </w:rPr>
        <w:t xml:space="preserve"> metrics refer to</w:t>
      </w:r>
      <w:r w:rsidR="00057517">
        <w:rPr>
          <w:rFonts w:asciiTheme="minorHAnsi" w:hAnsiTheme="minorHAnsi" w:cstheme="minorHAnsi"/>
          <w:color w:val="auto"/>
          <w:lang w:eastAsia="zh-CN"/>
        </w:rPr>
        <w:t xml:space="preserve"> local features of </w:t>
      </w:r>
      <w:r w:rsidR="008B04A0" w:rsidRPr="00847565">
        <w:rPr>
          <w:rFonts w:asciiTheme="minorHAnsi" w:hAnsiTheme="minorHAnsi" w:cstheme="minorHAnsi" w:hint="eastAsia"/>
          <w:color w:val="auto"/>
          <w:lang w:eastAsia="zh-CN"/>
        </w:rPr>
        <w:t xml:space="preserve">one </w:t>
      </w:r>
      <w:r w:rsidR="0030276E">
        <w:rPr>
          <w:rFonts w:asciiTheme="minorHAnsi" w:hAnsiTheme="minorHAnsi" w:cstheme="minorHAnsi"/>
          <w:color w:val="auto"/>
          <w:lang w:eastAsia="zh-CN"/>
        </w:rPr>
        <w:t>point</w:t>
      </w:r>
      <w:r w:rsidR="00FE227A" w:rsidRPr="00847565">
        <w:rPr>
          <w:rFonts w:asciiTheme="minorHAnsi" w:hAnsiTheme="minorHAnsi" w:cstheme="minorHAnsi" w:hint="eastAsia"/>
          <w:color w:val="auto"/>
          <w:lang w:eastAsia="zh-CN"/>
        </w:rPr>
        <w:t xml:space="preserve"> </w:t>
      </w:r>
      <w:r w:rsidR="008B04A0" w:rsidRPr="00847565">
        <w:rPr>
          <w:rFonts w:asciiTheme="minorHAnsi" w:hAnsiTheme="minorHAnsi" w:cstheme="minorHAnsi" w:hint="eastAsia"/>
          <w:color w:val="auto"/>
          <w:lang w:eastAsia="zh-CN"/>
        </w:rPr>
        <w:t>on the land surface.</w:t>
      </w:r>
      <w:r w:rsidR="008B04A0">
        <w:rPr>
          <w:rFonts w:asciiTheme="minorHAnsi" w:hAnsiTheme="minorHAnsi" w:cstheme="minorHAnsi" w:hint="eastAsia"/>
          <w:color w:val="auto"/>
          <w:lang w:eastAsia="zh-CN"/>
        </w:rPr>
        <w:t xml:space="preserve"> Non-local topographic metrics </w:t>
      </w:r>
      <w:r w:rsidR="00927363">
        <w:rPr>
          <w:rFonts w:asciiTheme="minorHAnsi" w:hAnsiTheme="minorHAnsi" w:cstheme="minorHAnsi"/>
          <w:color w:val="auto"/>
          <w:lang w:eastAsia="zh-CN"/>
        </w:rPr>
        <w:t>refer to</w:t>
      </w:r>
      <w:r w:rsidR="00927363">
        <w:rPr>
          <w:rFonts w:asciiTheme="minorHAnsi" w:hAnsiTheme="minorHAnsi" w:cstheme="minorHAnsi" w:hint="eastAsia"/>
          <w:color w:val="auto"/>
          <w:lang w:eastAsia="zh-CN"/>
        </w:rPr>
        <w:t xml:space="preserve"> </w:t>
      </w:r>
      <w:r w:rsidR="008B04A0">
        <w:rPr>
          <w:rFonts w:asciiTheme="minorHAnsi" w:hAnsiTheme="minorHAnsi" w:cstheme="minorHAnsi" w:hint="eastAsia"/>
          <w:color w:val="auto"/>
          <w:lang w:eastAsia="zh-CN"/>
        </w:rPr>
        <w:t xml:space="preserve">the relative locations of selected points. Combined </w:t>
      </w:r>
      <w:r w:rsidR="008B04A0">
        <w:rPr>
          <w:rFonts w:asciiTheme="minorHAnsi" w:hAnsiTheme="minorHAnsi" w:cstheme="minorHAnsi"/>
          <w:color w:val="auto"/>
          <w:lang w:eastAsia="zh-CN"/>
        </w:rPr>
        <w:t>topographic</w:t>
      </w:r>
      <w:r w:rsidR="008B04A0">
        <w:rPr>
          <w:rFonts w:asciiTheme="minorHAnsi" w:hAnsiTheme="minorHAnsi" w:cstheme="minorHAnsi" w:hint="eastAsia"/>
          <w:color w:val="auto"/>
          <w:lang w:eastAsia="zh-CN"/>
        </w:rPr>
        <w:t xml:space="preserve"> metrics integrate local and non-local </w:t>
      </w:r>
      <w:r w:rsidR="008B04A0">
        <w:rPr>
          <w:rFonts w:asciiTheme="minorHAnsi" w:hAnsiTheme="minorHAnsi" w:cstheme="minorHAnsi"/>
          <w:color w:val="auto"/>
          <w:lang w:eastAsia="zh-CN"/>
        </w:rPr>
        <w:t>topographic</w:t>
      </w:r>
      <w:r w:rsidR="008B04A0">
        <w:rPr>
          <w:rFonts w:asciiTheme="minorHAnsi" w:hAnsiTheme="minorHAnsi" w:cstheme="minorHAnsi" w:hint="eastAsia"/>
          <w:color w:val="auto"/>
          <w:lang w:eastAsia="zh-CN"/>
        </w:rPr>
        <w:t xml:space="preserve"> metrics. </w:t>
      </w:r>
      <w:r w:rsidR="00AD4E2C">
        <w:rPr>
          <w:rFonts w:asciiTheme="minorHAnsi" w:eastAsia="PMingLiU" w:hAnsiTheme="minorHAnsi" w:cstheme="minorHAnsi"/>
          <w:color w:val="auto"/>
          <w:lang w:eastAsia="zh-TW"/>
        </w:rPr>
        <w:t xml:space="preserve">A set of </w:t>
      </w:r>
      <w:r w:rsidR="008B04A0" w:rsidRPr="00083849">
        <w:rPr>
          <w:rFonts w:asciiTheme="minorHAnsi" w:hAnsiTheme="minorHAnsi" w:cstheme="minorHAnsi"/>
          <w:color w:val="auto"/>
          <w:lang w:eastAsia="zh-CN"/>
        </w:rPr>
        <w:t>topographic</w:t>
      </w:r>
      <w:r w:rsidR="008B04A0" w:rsidRPr="00083849">
        <w:rPr>
          <w:rFonts w:asciiTheme="minorHAnsi" w:hAnsiTheme="minorHAnsi" w:cstheme="minorHAnsi" w:hint="eastAsia"/>
          <w:color w:val="auto"/>
          <w:lang w:eastAsia="zh-CN"/>
        </w:rPr>
        <w:t xml:space="preserve"> metrics affect</w:t>
      </w:r>
      <w:r w:rsidR="002764B5">
        <w:rPr>
          <w:rFonts w:asciiTheme="minorHAnsi" w:hAnsiTheme="minorHAnsi" w:cstheme="minorHAnsi"/>
          <w:color w:val="auto"/>
          <w:lang w:eastAsia="zh-CN"/>
        </w:rPr>
        <w:t>ing</w:t>
      </w:r>
      <w:r w:rsidR="008B04A0" w:rsidRPr="00083849">
        <w:rPr>
          <w:rFonts w:asciiTheme="minorHAnsi" w:hAnsiTheme="minorHAnsi" w:cstheme="minorHAnsi" w:hint="eastAsia"/>
          <w:color w:val="auto"/>
          <w:lang w:eastAsia="zh-CN"/>
        </w:rPr>
        <w:t xml:space="preserve"> soil erosion and deposition </w:t>
      </w:r>
      <w:r w:rsidR="00927363">
        <w:rPr>
          <w:rFonts w:asciiTheme="minorHAnsi" w:hAnsiTheme="minorHAnsi" w:cstheme="minorHAnsi"/>
          <w:color w:val="auto"/>
          <w:lang w:eastAsia="zh-CN"/>
        </w:rPr>
        <w:t xml:space="preserve">were </w:t>
      </w:r>
      <w:r w:rsidR="00CE6F39">
        <w:rPr>
          <w:rFonts w:asciiTheme="minorHAnsi" w:hAnsiTheme="minorHAnsi" w:cstheme="minorHAnsi"/>
          <w:color w:val="auto"/>
          <w:lang w:eastAsia="zh-CN"/>
        </w:rPr>
        <w:t>used</w:t>
      </w:r>
      <w:r w:rsidR="008B04A0">
        <w:rPr>
          <w:rFonts w:asciiTheme="minorHAnsi" w:hAnsiTheme="minorHAnsi" w:cstheme="minorHAnsi" w:hint="eastAsia"/>
          <w:color w:val="auto"/>
          <w:lang w:eastAsia="zh-CN"/>
        </w:rPr>
        <w:t xml:space="preserve"> in this study to investigate the </w:t>
      </w:r>
      <w:r w:rsidR="008B04A0">
        <w:rPr>
          <w:rFonts w:asciiTheme="minorHAnsi" w:hAnsiTheme="minorHAnsi" w:cstheme="minorHAnsi"/>
          <w:color w:val="auto"/>
          <w:lang w:eastAsia="zh-CN"/>
        </w:rPr>
        <w:t>topographic</w:t>
      </w:r>
      <w:r w:rsidR="008B04A0">
        <w:rPr>
          <w:rFonts w:asciiTheme="minorHAnsi" w:hAnsiTheme="minorHAnsi" w:cstheme="minorHAnsi" w:hint="eastAsia"/>
          <w:color w:val="auto"/>
          <w:lang w:eastAsia="zh-CN"/>
        </w:rPr>
        <w:t xml:space="preserve"> controls on soil movement and C stocks</w:t>
      </w:r>
      <w:r w:rsidR="008B04A0">
        <w:rPr>
          <w:rFonts w:asciiTheme="minorHAnsi" w:hAnsiTheme="minorHAnsi" w:cstheme="minorHAnsi"/>
          <w:color w:val="auto"/>
          <w:lang w:eastAsia="zh-CN"/>
        </w:rPr>
        <w:t xml:space="preserve"> (</w:t>
      </w:r>
      <w:r w:rsidR="00CC2214" w:rsidRPr="00CC2214">
        <w:rPr>
          <w:rFonts w:asciiTheme="minorHAnsi" w:hAnsiTheme="minorHAnsi" w:cstheme="minorHAnsi"/>
          <w:b/>
          <w:color w:val="auto"/>
          <w:lang w:eastAsia="zh-CN"/>
        </w:rPr>
        <w:t>Table 1</w:t>
      </w:r>
      <w:r w:rsidR="008B04A0">
        <w:rPr>
          <w:rFonts w:asciiTheme="minorHAnsi" w:hAnsiTheme="minorHAnsi" w:cstheme="minorHAnsi"/>
          <w:color w:val="auto"/>
          <w:lang w:eastAsia="zh-CN"/>
        </w:rPr>
        <w:t>)</w:t>
      </w:r>
      <w:r w:rsidR="008B04A0">
        <w:rPr>
          <w:rFonts w:asciiTheme="minorHAnsi" w:hAnsiTheme="minorHAnsi" w:cstheme="minorHAnsi" w:hint="eastAsia"/>
          <w:color w:val="auto"/>
          <w:lang w:eastAsia="zh-CN"/>
        </w:rPr>
        <w:t xml:space="preserve">. </w:t>
      </w:r>
      <w:r w:rsidR="00927363">
        <w:rPr>
          <w:rFonts w:asciiTheme="minorHAnsi" w:hAnsiTheme="minorHAnsi" w:cstheme="minorHAnsi"/>
          <w:color w:val="auto"/>
          <w:lang w:eastAsia="zh-CN"/>
        </w:rPr>
        <w:t>Specifically, w</w:t>
      </w:r>
      <w:r w:rsidR="00282CA3">
        <w:rPr>
          <w:rFonts w:asciiTheme="minorHAnsi" w:hAnsiTheme="minorHAnsi" w:cstheme="minorHAnsi"/>
          <w:color w:val="auto"/>
          <w:lang w:eastAsia="zh-CN"/>
        </w:rPr>
        <w:t>e used</w:t>
      </w:r>
      <w:r w:rsidR="008B04A0">
        <w:rPr>
          <w:rFonts w:asciiTheme="minorHAnsi" w:hAnsiTheme="minorHAnsi" w:cstheme="minorHAnsi" w:hint="eastAsia"/>
          <w:color w:val="auto"/>
          <w:lang w:eastAsia="zh-CN"/>
        </w:rPr>
        <w:t xml:space="preserve"> four local </w:t>
      </w:r>
      <w:r w:rsidR="008B04A0">
        <w:rPr>
          <w:rFonts w:asciiTheme="minorHAnsi" w:hAnsiTheme="minorHAnsi" w:cstheme="minorHAnsi"/>
          <w:color w:val="auto"/>
          <w:lang w:eastAsia="zh-CN"/>
        </w:rPr>
        <w:t>topographic</w:t>
      </w:r>
      <w:r w:rsidR="008B04A0">
        <w:rPr>
          <w:rFonts w:asciiTheme="minorHAnsi" w:hAnsiTheme="minorHAnsi" w:cstheme="minorHAnsi" w:hint="eastAsia"/>
          <w:color w:val="auto"/>
          <w:lang w:eastAsia="zh-CN"/>
        </w:rPr>
        <w:t xml:space="preserve"> metrics [sl</w:t>
      </w:r>
      <w:r w:rsidR="008B04A0" w:rsidRPr="001A7B52">
        <w:rPr>
          <w:rFonts w:asciiTheme="minorHAnsi" w:hAnsiTheme="minorHAnsi" w:cstheme="minorHAnsi"/>
          <w:color w:val="auto"/>
          <w:lang w:eastAsia="zh-CN"/>
        </w:rPr>
        <w:t>ope, profile curvature (</w:t>
      </w:r>
      <w:proofErr w:type="spellStart"/>
      <w:r w:rsidR="008B04A0" w:rsidRPr="001A7B52">
        <w:rPr>
          <w:rFonts w:asciiTheme="minorHAnsi" w:hAnsiTheme="minorHAnsi" w:cstheme="minorHAnsi"/>
          <w:color w:val="auto"/>
          <w:lang w:eastAsia="zh-CN"/>
        </w:rPr>
        <w:t>P_Cur</w:t>
      </w:r>
      <w:proofErr w:type="spellEnd"/>
      <w:r w:rsidR="008B04A0" w:rsidRPr="001A7B52">
        <w:rPr>
          <w:rFonts w:asciiTheme="minorHAnsi" w:hAnsiTheme="minorHAnsi" w:cstheme="minorHAnsi"/>
          <w:color w:val="auto"/>
          <w:lang w:eastAsia="zh-CN"/>
        </w:rPr>
        <w:t>), plan curvature (</w:t>
      </w:r>
      <w:proofErr w:type="spellStart"/>
      <w:r w:rsidR="008B04A0" w:rsidRPr="001A7B52">
        <w:rPr>
          <w:rFonts w:asciiTheme="minorHAnsi" w:hAnsiTheme="minorHAnsi" w:cstheme="minorHAnsi"/>
          <w:color w:val="auto"/>
          <w:lang w:eastAsia="zh-CN"/>
        </w:rPr>
        <w:t>Pl_Cur</w:t>
      </w:r>
      <w:proofErr w:type="spellEnd"/>
      <w:r w:rsidR="008B04A0" w:rsidRPr="001A7B52">
        <w:rPr>
          <w:rFonts w:asciiTheme="minorHAnsi" w:hAnsiTheme="minorHAnsi" w:cstheme="minorHAnsi"/>
          <w:color w:val="auto"/>
          <w:lang w:eastAsia="zh-CN"/>
        </w:rPr>
        <w:t>), general curvature (</w:t>
      </w:r>
      <w:proofErr w:type="spellStart"/>
      <w:r w:rsidR="008B04A0" w:rsidRPr="001A7B52">
        <w:rPr>
          <w:rFonts w:asciiTheme="minorHAnsi" w:hAnsiTheme="minorHAnsi" w:cstheme="minorHAnsi"/>
          <w:color w:val="auto"/>
          <w:lang w:eastAsia="zh-CN"/>
        </w:rPr>
        <w:t>G_Cur</w:t>
      </w:r>
      <w:proofErr w:type="spellEnd"/>
      <w:r w:rsidR="008B04A0" w:rsidRPr="001A7B52">
        <w:rPr>
          <w:rFonts w:asciiTheme="minorHAnsi" w:hAnsiTheme="minorHAnsi" w:cstheme="minorHAnsi"/>
          <w:color w:val="auto"/>
          <w:lang w:eastAsia="zh-CN"/>
        </w:rPr>
        <w:t>)</w:t>
      </w:r>
      <w:r w:rsidR="008B04A0">
        <w:rPr>
          <w:rFonts w:asciiTheme="minorHAnsi" w:hAnsiTheme="minorHAnsi" w:cstheme="minorHAnsi" w:hint="eastAsia"/>
          <w:color w:val="auto"/>
          <w:lang w:eastAsia="zh-CN"/>
        </w:rPr>
        <w:t>]</w:t>
      </w:r>
      <w:r w:rsidR="008B04A0" w:rsidRPr="001A7B52">
        <w:rPr>
          <w:rFonts w:asciiTheme="minorHAnsi" w:hAnsiTheme="minorHAnsi" w:cstheme="minorHAnsi"/>
          <w:color w:val="auto"/>
          <w:lang w:eastAsia="zh-CN"/>
        </w:rPr>
        <w:t>,</w:t>
      </w:r>
      <w:r w:rsidR="008B04A0">
        <w:rPr>
          <w:rFonts w:asciiTheme="minorHAnsi" w:hAnsiTheme="minorHAnsi" w:cstheme="minorHAnsi" w:hint="eastAsia"/>
          <w:color w:val="auto"/>
          <w:lang w:eastAsia="zh-CN"/>
        </w:rPr>
        <w:t xml:space="preserve"> seven non-local topographic metrics</w:t>
      </w:r>
      <w:r w:rsidR="008B04A0" w:rsidRPr="001A7B52">
        <w:rPr>
          <w:rFonts w:asciiTheme="minorHAnsi" w:hAnsiTheme="minorHAnsi" w:cstheme="minorHAnsi"/>
          <w:color w:val="auto"/>
          <w:lang w:eastAsia="zh-CN"/>
        </w:rPr>
        <w:t xml:space="preserve"> </w:t>
      </w:r>
      <w:r w:rsidR="008B04A0">
        <w:rPr>
          <w:rFonts w:asciiTheme="minorHAnsi" w:hAnsiTheme="minorHAnsi" w:cstheme="minorHAnsi" w:hint="eastAsia"/>
          <w:color w:val="auto"/>
          <w:lang w:eastAsia="zh-CN"/>
        </w:rPr>
        <w:t>[</w:t>
      </w:r>
      <w:r w:rsidR="008B04A0">
        <w:rPr>
          <w:rFonts w:asciiTheme="minorHAnsi" w:hAnsiTheme="minorHAnsi" w:cstheme="minorHAnsi"/>
          <w:color w:val="auto"/>
          <w:lang w:eastAsia="zh-CN"/>
        </w:rPr>
        <w:t xml:space="preserve">flow accumulation (FA), </w:t>
      </w:r>
      <w:r w:rsidR="00610FD3">
        <w:rPr>
          <w:rFonts w:asciiTheme="minorHAnsi" w:hAnsiTheme="minorHAnsi" w:cstheme="minorHAnsi"/>
          <w:color w:val="auto"/>
          <w:lang w:eastAsia="zh-CN"/>
        </w:rPr>
        <w:t xml:space="preserve">topographic </w:t>
      </w:r>
      <w:r w:rsidR="008B04A0">
        <w:rPr>
          <w:rFonts w:asciiTheme="minorHAnsi" w:hAnsiTheme="minorHAnsi" w:cstheme="minorHAnsi" w:hint="eastAsia"/>
          <w:color w:val="auto"/>
          <w:lang w:eastAsia="zh-CN"/>
        </w:rPr>
        <w:t>relief</w:t>
      </w:r>
      <w:r w:rsidR="008B04A0" w:rsidRPr="001A7B52">
        <w:rPr>
          <w:rFonts w:asciiTheme="minorHAnsi" w:hAnsiTheme="minorHAnsi" w:cstheme="minorHAnsi"/>
          <w:color w:val="auto"/>
          <w:lang w:eastAsia="zh-CN"/>
        </w:rPr>
        <w:t>, positive openness (POP), upslope slope (</w:t>
      </w:r>
      <w:proofErr w:type="spellStart"/>
      <w:r w:rsidR="008B04A0" w:rsidRPr="001A7B52">
        <w:rPr>
          <w:rFonts w:asciiTheme="minorHAnsi" w:hAnsiTheme="minorHAnsi" w:cstheme="minorHAnsi"/>
          <w:color w:val="auto"/>
          <w:lang w:eastAsia="zh-CN"/>
        </w:rPr>
        <w:t>UpSl</w:t>
      </w:r>
      <w:proofErr w:type="spellEnd"/>
      <w:r w:rsidR="008B04A0" w:rsidRPr="001A7B52">
        <w:rPr>
          <w:rFonts w:asciiTheme="minorHAnsi" w:hAnsiTheme="minorHAnsi" w:cstheme="minorHAnsi"/>
          <w:color w:val="auto"/>
          <w:lang w:eastAsia="zh-CN"/>
        </w:rPr>
        <w:t>), flow path length (FPL), downslope index (DI), catchment area (CA)</w:t>
      </w:r>
      <w:r w:rsidR="008B04A0">
        <w:rPr>
          <w:rFonts w:asciiTheme="minorHAnsi" w:hAnsiTheme="minorHAnsi" w:cstheme="minorHAnsi" w:hint="eastAsia"/>
          <w:color w:val="auto"/>
          <w:lang w:eastAsia="zh-CN"/>
        </w:rPr>
        <w:t>]</w:t>
      </w:r>
      <w:r w:rsidR="008B04A0" w:rsidRPr="001A7B52">
        <w:rPr>
          <w:rFonts w:asciiTheme="minorHAnsi" w:hAnsiTheme="minorHAnsi" w:cstheme="minorHAnsi"/>
          <w:color w:val="auto"/>
          <w:lang w:eastAsia="zh-CN"/>
        </w:rPr>
        <w:t>,</w:t>
      </w:r>
      <w:r w:rsidR="008B04A0">
        <w:rPr>
          <w:rFonts w:asciiTheme="minorHAnsi" w:hAnsiTheme="minorHAnsi" w:cstheme="minorHAnsi" w:hint="eastAsia"/>
          <w:color w:val="auto"/>
          <w:lang w:eastAsia="zh-CN"/>
        </w:rPr>
        <w:t xml:space="preserve"> and t</w:t>
      </w:r>
      <w:r w:rsidR="00DB79E2">
        <w:rPr>
          <w:rFonts w:asciiTheme="minorHAnsi" w:hAnsiTheme="minorHAnsi" w:cstheme="minorHAnsi"/>
          <w:color w:val="auto"/>
          <w:lang w:eastAsia="zh-CN"/>
        </w:rPr>
        <w:t>hree</w:t>
      </w:r>
      <w:r w:rsidR="008B04A0">
        <w:rPr>
          <w:rFonts w:asciiTheme="minorHAnsi" w:hAnsiTheme="minorHAnsi" w:cstheme="minorHAnsi" w:hint="eastAsia"/>
          <w:color w:val="auto"/>
          <w:lang w:eastAsia="zh-CN"/>
        </w:rPr>
        <w:t xml:space="preserve"> combined </w:t>
      </w:r>
      <w:r w:rsidR="008B04A0">
        <w:rPr>
          <w:rFonts w:asciiTheme="minorHAnsi" w:hAnsiTheme="minorHAnsi" w:cstheme="minorHAnsi"/>
          <w:color w:val="auto"/>
          <w:lang w:eastAsia="zh-CN"/>
        </w:rPr>
        <w:t>topographic</w:t>
      </w:r>
      <w:r w:rsidR="008B04A0">
        <w:rPr>
          <w:rFonts w:asciiTheme="minorHAnsi" w:hAnsiTheme="minorHAnsi" w:cstheme="minorHAnsi" w:hint="eastAsia"/>
          <w:color w:val="auto"/>
          <w:lang w:eastAsia="zh-CN"/>
        </w:rPr>
        <w:t xml:space="preserve"> metrics</w:t>
      </w:r>
      <w:r w:rsidR="008B04A0" w:rsidRPr="001A7B52">
        <w:rPr>
          <w:rFonts w:asciiTheme="minorHAnsi" w:hAnsiTheme="minorHAnsi" w:cstheme="minorHAnsi"/>
          <w:color w:val="auto"/>
          <w:lang w:eastAsia="zh-CN"/>
        </w:rPr>
        <w:t xml:space="preserve"> </w:t>
      </w:r>
      <w:r w:rsidR="008B04A0">
        <w:rPr>
          <w:rFonts w:asciiTheme="minorHAnsi" w:hAnsiTheme="minorHAnsi" w:cstheme="minorHAnsi" w:hint="eastAsia"/>
          <w:color w:val="auto"/>
          <w:lang w:eastAsia="zh-CN"/>
        </w:rPr>
        <w:t>[</w:t>
      </w:r>
      <w:r w:rsidR="008B04A0" w:rsidRPr="001A7B52">
        <w:rPr>
          <w:rFonts w:asciiTheme="minorHAnsi" w:hAnsiTheme="minorHAnsi" w:cstheme="minorHAnsi"/>
          <w:color w:val="auto"/>
          <w:lang w:eastAsia="zh-CN"/>
        </w:rPr>
        <w:t>topographic wetness index (TWI</w:t>
      </w:r>
      <w:r w:rsidR="008B04A0">
        <w:rPr>
          <w:rFonts w:asciiTheme="minorHAnsi" w:hAnsiTheme="minorHAnsi" w:cstheme="minorHAnsi"/>
          <w:color w:val="auto"/>
          <w:lang w:eastAsia="zh-CN"/>
        </w:rPr>
        <w:t>), stream power index (SPI)</w:t>
      </w:r>
      <w:r w:rsidR="00DB79E2">
        <w:rPr>
          <w:rFonts w:asciiTheme="minorHAnsi" w:hAnsiTheme="minorHAnsi" w:cstheme="minorHAnsi"/>
          <w:color w:val="auto"/>
          <w:lang w:eastAsia="zh-CN"/>
        </w:rPr>
        <w:t>, and slope length factor (LS)</w:t>
      </w:r>
      <w:r w:rsidR="008B04A0">
        <w:rPr>
          <w:rFonts w:asciiTheme="minorHAnsi" w:hAnsiTheme="minorHAnsi" w:cstheme="minorHAnsi" w:hint="eastAsia"/>
          <w:color w:val="auto"/>
          <w:lang w:eastAsia="zh-CN"/>
        </w:rPr>
        <w:t>].</w:t>
      </w:r>
      <w:r w:rsidR="008B04A0" w:rsidRPr="00083849">
        <w:rPr>
          <w:rFonts w:asciiTheme="minorHAnsi" w:hAnsiTheme="minorHAnsi" w:cstheme="minorHAnsi" w:hint="eastAsia"/>
          <w:color w:val="auto"/>
          <w:lang w:eastAsia="zh-CN"/>
        </w:rPr>
        <w:t xml:space="preserve"> </w:t>
      </w:r>
    </w:p>
    <w:p w14:paraId="67B71185" w14:textId="6E70141A" w:rsidR="00652978" w:rsidRDefault="00652978" w:rsidP="00380832">
      <w:pPr>
        <w:rPr>
          <w:rFonts w:asciiTheme="minorHAnsi" w:hAnsiTheme="minorHAnsi" w:cstheme="minorHAnsi"/>
          <w:color w:val="auto"/>
          <w:lang w:eastAsia="zh-CN"/>
        </w:rPr>
      </w:pPr>
    </w:p>
    <w:p w14:paraId="3D4CD2F3" w14:textId="4EE39D10" w:rsidR="006305D7" w:rsidRDefault="006305D7" w:rsidP="001B1519">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0D0D613B" w14:textId="77777777" w:rsidR="008059A6" w:rsidRPr="001B1519" w:rsidRDefault="008059A6" w:rsidP="001B1519">
      <w:pPr>
        <w:rPr>
          <w:rFonts w:asciiTheme="minorHAnsi" w:hAnsiTheme="minorHAnsi" w:cstheme="minorHAnsi"/>
          <w:color w:val="808080" w:themeColor="background1" w:themeShade="80"/>
        </w:rPr>
      </w:pPr>
    </w:p>
    <w:p w14:paraId="01C0EE06" w14:textId="13D6BE26" w:rsidR="00F1497B" w:rsidRPr="009B4068" w:rsidRDefault="00D530A6" w:rsidP="00050BAD">
      <w:pPr>
        <w:pStyle w:val="ListParagraph"/>
        <w:numPr>
          <w:ilvl w:val="0"/>
          <w:numId w:val="37"/>
        </w:numPr>
        <w:rPr>
          <w:b/>
          <w:highlight w:val="yellow"/>
        </w:rPr>
      </w:pPr>
      <w:r w:rsidRPr="009B4068">
        <w:rPr>
          <w:b/>
          <w:highlight w:val="yellow"/>
        </w:rPr>
        <w:t xml:space="preserve">Topographic </w:t>
      </w:r>
      <w:r w:rsidR="008059A6">
        <w:rPr>
          <w:b/>
          <w:highlight w:val="yellow"/>
        </w:rPr>
        <w:t>A</w:t>
      </w:r>
      <w:r w:rsidRPr="009B4068">
        <w:rPr>
          <w:b/>
          <w:highlight w:val="yellow"/>
        </w:rPr>
        <w:t>nalys</w:t>
      </w:r>
      <w:r w:rsidR="001B19DE" w:rsidRPr="009B4068">
        <w:rPr>
          <w:b/>
          <w:highlight w:val="yellow"/>
        </w:rPr>
        <w:t>e</w:t>
      </w:r>
      <w:r w:rsidRPr="009B4068">
        <w:rPr>
          <w:b/>
          <w:highlight w:val="yellow"/>
        </w:rPr>
        <w:t>s</w:t>
      </w:r>
    </w:p>
    <w:p w14:paraId="7B9326BE" w14:textId="77777777" w:rsidR="00050BAD" w:rsidRPr="00BC4839" w:rsidRDefault="00050BAD" w:rsidP="00050BAD">
      <w:pPr>
        <w:pStyle w:val="ListParagraph"/>
        <w:ind w:left="0"/>
        <w:rPr>
          <w:highlight w:val="yellow"/>
        </w:rPr>
      </w:pPr>
    </w:p>
    <w:p w14:paraId="1E022E34" w14:textId="579B4AD8" w:rsidR="00D530A6" w:rsidRPr="00BC4839" w:rsidRDefault="00A21809" w:rsidP="00050BAD">
      <w:pPr>
        <w:pStyle w:val="ListParagraph"/>
        <w:numPr>
          <w:ilvl w:val="1"/>
          <w:numId w:val="37"/>
        </w:numPr>
        <w:rPr>
          <w:highlight w:val="yellow"/>
        </w:rPr>
      </w:pPr>
      <w:r w:rsidRPr="00BC4839">
        <w:rPr>
          <w:highlight w:val="yellow"/>
        </w:rPr>
        <w:t>Digital d</w:t>
      </w:r>
      <w:r w:rsidR="00D530A6" w:rsidRPr="00BC4839">
        <w:rPr>
          <w:highlight w:val="yellow"/>
        </w:rPr>
        <w:t xml:space="preserve">ata </w:t>
      </w:r>
      <w:r w:rsidR="001237F7" w:rsidRPr="00BC4839">
        <w:rPr>
          <w:highlight w:val="yellow"/>
        </w:rPr>
        <w:t>preprocess</w:t>
      </w:r>
    </w:p>
    <w:p w14:paraId="3C4FA77A" w14:textId="77777777" w:rsidR="00050BAD" w:rsidRDefault="00050BAD" w:rsidP="00050BAD">
      <w:pPr>
        <w:pStyle w:val="ListParagraph"/>
        <w:ind w:left="0"/>
      </w:pPr>
    </w:p>
    <w:p w14:paraId="66AB633F" w14:textId="0ABCA54F" w:rsidR="008F1511" w:rsidRPr="008F1511" w:rsidRDefault="00920480" w:rsidP="008F1511">
      <w:pPr>
        <w:pStyle w:val="ListParagraph"/>
        <w:numPr>
          <w:ilvl w:val="2"/>
          <w:numId w:val="37"/>
        </w:numPr>
        <w:rPr>
          <w:highlight w:val="yellow"/>
        </w:rPr>
      </w:pPr>
      <w:bookmarkStart w:id="7" w:name="_Hlk515150298"/>
      <w:r w:rsidRPr="00E23ECB">
        <w:rPr>
          <w:highlight w:val="yellow"/>
        </w:rPr>
        <w:t>Collect LiDAR data</w:t>
      </w:r>
      <w:r w:rsidR="00705ADE" w:rsidRPr="00E23ECB">
        <w:rPr>
          <w:rFonts w:asciiTheme="minorHAnsi" w:hAnsiTheme="minorHAnsi" w:cstheme="minorHAnsi"/>
          <w:color w:val="auto"/>
          <w:highlight w:val="yellow"/>
          <w:lang w:eastAsia="zh-CN"/>
        </w:rPr>
        <w:t xml:space="preserve"> from</w:t>
      </w:r>
      <w:r w:rsidR="00705ADE" w:rsidRPr="00E23ECB">
        <w:rPr>
          <w:highlight w:val="yellow"/>
        </w:rPr>
        <w:t xml:space="preserve"> the </w:t>
      </w:r>
      <w:proofErr w:type="spellStart"/>
      <w:r w:rsidR="00705ADE" w:rsidRPr="00E23ECB">
        <w:rPr>
          <w:highlight w:val="yellow"/>
        </w:rPr>
        <w:t>GeoTREE</w:t>
      </w:r>
      <w:proofErr w:type="spellEnd"/>
      <w:r w:rsidR="00705ADE" w:rsidRPr="00E23ECB">
        <w:rPr>
          <w:highlight w:val="yellow"/>
        </w:rPr>
        <w:t xml:space="preserve"> LiDAR mapping project website</w:t>
      </w:r>
      <w:r w:rsidR="00F472DC" w:rsidRPr="00E23ECB">
        <w:rPr>
          <w:highlight w:val="yellow"/>
        </w:rPr>
        <w:t>.</w:t>
      </w:r>
      <w:r w:rsidR="000D3C20" w:rsidRPr="00E23ECB">
        <w:rPr>
          <w:highlight w:val="yellow"/>
        </w:rPr>
        <w:t xml:space="preserve"> </w:t>
      </w:r>
      <w:r w:rsidR="002A7EE2" w:rsidRPr="00E23ECB">
        <w:rPr>
          <w:highlight w:val="yellow"/>
        </w:rPr>
        <w:t xml:space="preserve">Select </w:t>
      </w:r>
      <w:r w:rsidR="00A50848">
        <w:rPr>
          <w:highlight w:val="yellow"/>
        </w:rPr>
        <w:t>“</w:t>
      </w:r>
      <w:r w:rsidR="002A7EE2" w:rsidRPr="00E23ECB">
        <w:rPr>
          <w:highlight w:val="yellow"/>
        </w:rPr>
        <w:t>boundary type</w:t>
      </w:r>
      <w:r w:rsidR="00A50848">
        <w:rPr>
          <w:highlight w:val="yellow"/>
        </w:rPr>
        <w:t>”</w:t>
      </w:r>
      <w:r w:rsidR="002A7EE2" w:rsidRPr="00E23ECB">
        <w:rPr>
          <w:highlight w:val="yellow"/>
        </w:rPr>
        <w:t xml:space="preserve"> and </w:t>
      </w:r>
      <w:r w:rsidR="00A50848">
        <w:rPr>
          <w:highlight w:val="yellow"/>
        </w:rPr>
        <w:t>“</w:t>
      </w:r>
      <w:r w:rsidR="00C27208" w:rsidRPr="00E23ECB">
        <w:rPr>
          <w:highlight w:val="yellow"/>
        </w:rPr>
        <w:t>region</w:t>
      </w:r>
      <w:r w:rsidR="00A50848">
        <w:rPr>
          <w:highlight w:val="yellow"/>
        </w:rPr>
        <w:t>”</w:t>
      </w:r>
      <w:r w:rsidR="00C27208" w:rsidRPr="00E23ECB">
        <w:rPr>
          <w:highlight w:val="yellow"/>
        </w:rPr>
        <w:t xml:space="preserve"> to zoom into </w:t>
      </w:r>
      <w:r w:rsidR="003C57EB" w:rsidRPr="00E23ECB">
        <w:rPr>
          <w:highlight w:val="yellow"/>
        </w:rPr>
        <w:t xml:space="preserve">a </w:t>
      </w:r>
      <w:r w:rsidR="00C27208" w:rsidRPr="00E23ECB">
        <w:rPr>
          <w:highlight w:val="yellow"/>
        </w:rPr>
        <w:t>specific area</w:t>
      </w:r>
      <w:r w:rsidR="00F472DC" w:rsidRPr="00E23ECB">
        <w:rPr>
          <w:highlight w:val="yellow"/>
        </w:rPr>
        <w:t>.</w:t>
      </w:r>
      <w:r w:rsidR="00C27208" w:rsidRPr="00E23ECB">
        <w:rPr>
          <w:highlight w:val="yellow"/>
        </w:rPr>
        <w:t xml:space="preserve"> Draw a polygon to </w:t>
      </w:r>
      <w:r w:rsidR="000D3C20" w:rsidRPr="00E23ECB">
        <w:rPr>
          <w:highlight w:val="yellow"/>
        </w:rPr>
        <w:t xml:space="preserve">download </w:t>
      </w:r>
      <w:r w:rsidR="00C27208" w:rsidRPr="00E23ECB">
        <w:rPr>
          <w:highlight w:val="yellow"/>
        </w:rPr>
        <w:t>LiDAR tiles</w:t>
      </w:r>
      <w:r w:rsidR="00927363">
        <w:rPr>
          <w:highlight w:val="yellow"/>
        </w:rPr>
        <w:t xml:space="preserve"> for the </w:t>
      </w:r>
      <w:r w:rsidR="003C57EB" w:rsidRPr="00E23ECB">
        <w:rPr>
          <w:highlight w:val="yellow"/>
        </w:rPr>
        <w:t xml:space="preserve">selected </w:t>
      </w:r>
      <w:r w:rsidR="00C27208" w:rsidRPr="00E23ECB">
        <w:rPr>
          <w:highlight w:val="yellow"/>
        </w:rPr>
        <w:t>study area.</w:t>
      </w:r>
    </w:p>
    <w:bookmarkEnd w:id="7"/>
    <w:p w14:paraId="5ECD3374" w14:textId="1E24D79D" w:rsidR="00050BAD" w:rsidRPr="00E23ECB" w:rsidRDefault="00050BAD" w:rsidP="00050BAD">
      <w:pPr>
        <w:pStyle w:val="ListParagraph"/>
        <w:ind w:left="0"/>
        <w:rPr>
          <w:highlight w:val="yellow"/>
        </w:rPr>
      </w:pPr>
    </w:p>
    <w:p w14:paraId="61362AC0" w14:textId="3872AE10" w:rsidR="00D530A6" w:rsidRPr="00E23ECB" w:rsidRDefault="00D530A6" w:rsidP="00050BAD">
      <w:pPr>
        <w:pStyle w:val="ListParagraph"/>
        <w:numPr>
          <w:ilvl w:val="2"/>
          <w:numId w:val="37"/>
        </w:numPr>
        <w:rPr>
          <w:highlight w:val="yellow"/>
        </w:rPr>
      </w:pPr>
      <w:r w:rsidRPr="00E23ECB">
        <w:rPr>
          <w:highlight w:val="yellow"/>
        </w:rPr>
        <w:t xml:space="preserve">Convert the raw LiDAR data to </w:t>
      </w:r>
      <w:r w:rsidR="00A50848">
        <w:rPr>
          <w:highlight w:val="yellow"/>
        </w:rPr>
        <w:t xml:space="preserve">a </w:t>
      </w:r>
      <w:r w:rsidRPr="00E23ECB">
        <w:rPr>
          <w:highlight w:val="yellow"/>
        </w:rPr>
        <w:t>LAS file</w:t>
      </w:r>
      <w:r w:rsidR="00C945E3" w:rsidRPr="00E23ECB">
        <w:rPr>
          <w:highlight w:val="yellow"/>
        </w:rPr>
        <w:t xml:space="preserve"> using</w:t>
      </w:r>
      <w:r w:rsidR="00927363">
        <w:rPr>
          <w:highlight w:val="yellow"/>
        </w:rPr>
        <w:t xml:space="preserve"> the</w:t>
      </w:r>
      <w:r w:rsidR="00AE2260" w:rsidRPr="00E23ECB">
        <w:rPr>
          <w:highlight w:val="yellow"/>
        </w:rPr>
        <w:t xml:space="preserve"> geographic information system</w:t>
      </w:r>
      <w:r w:rsidR="00C945E3" w:rsidRPr="00E23ECB">
        <w:rPr>
          <w:highlight w:val="yellow"/>
        </w:rPr>
        <w:t xml:space="preserve"> </w:t>
      </w:r>
      <w:r w:rsidR="00AE2260" w:rsidRPr="00E23ECB">
        <w:rPr>
          <w:highlight w:val="yellow"/>
        </w:rPr>
        <w:t>(</w:t>
      </w:r>
      <w:r w:rsidR="00C945E3" w:rsidRPr="00E23ECB">
        <w:rPr>
          <w:highlight w:val="yellow"/>
        </w:rPr>
        <w:t>GIS</w:t>
      </w:r>
      <w:r w:rsidR="00AE2260" w:rsidRPr="00E23ECB">
        <w:rPr>
          <w:highlight w:val="yellow"/>
        </w:rPr>
        <w:t>)</w:t>
      </w:r>
      <w:r w:rsidR="00440A91" w:rsidRPr="00E23ECB">
        <w:rPr>
          <w:highlight w:val="yellow"/>
        </w:rPr>
        <w:t xml:space="preserve"> mapping tool</w:t>
      </w:r>
      <w:r w:rsidR="00836CC3" w:rsidRPr="00E23ECB">
        <w:rPr>
          <w:highlight w:val="yellow"/>
        </w:rPr>
        <w:t>.</w:t>
      </w:r>
    </w:p>
    <w:p w14:paraId="5D6CC2E2" w14:textId="77777777" w:rsidR="00050BAD" w:rsidRPr="00E23ECB" w:rsidRDefault="00050BAD" w:rsidP="00050BAD">
      <w:pPr>
        <w:pStyle w:val="ListParagraph"/>
        <w:ind w:left="0"/>
        <w:rPr>
          <w:highlight w:val="yellow"/>
        </w:rPr>
      </w:pPr>
    </w:p>
    <w:p w14:paraId="0428F2A1" w14:textId="6AE139A1" w:rsidR="00D530A6" w:rsidRPr="00E23ECB" w:rsidRDefault="001237F7" w:rsidP="00050BAD">
      <w:pPr>
        <w:pStyle w:val="ListParagraph"/>
        <w:numPr>
          <w:ilvl w:val="2"/>
          <w:numId w:val="37"/>
        </w:numPr>
        <w:rPr>
          <w:highlight w:val="yellow"/>
        </w:rPr>
      </w:pPr>
      <w:r w:rsidRPr="00E23ECB">
        <w:rPr>
          <w:highlight w:val="yellow"/>
        </w:rPr>
        <w:t xml:space="preserve">Generate DEMs with </w:t>
      </w:r>
      <w:r w:rsidR="00282CA3" w:rsidRPr="00E23ECB">
        <w:rPr>
          <w:highlight w:val="yellow"/>
        </w:rPr>
        <w:t xml:space="preserve">a </w:t>
      </w:r>
      <w:r w:rsidR="00CA38D1" w:rsidRPr="00E23ECB">
        <w:rPr>
          <w:highlight w:val="yellow"/>
        </w:rPr>
        <w:t>3-</w:t>
      </w:r>
      <w:r w:rsidRPr="00E23ECB">
        <w:rPr>
          <w:highlight w:val="yellow"/>
        </w:rPr>
        <w:t xml:space="preserve">m spatial resolution </w:t>
      </w:r>
      <w:r w:rsidR="00282CA3" w:rsidRPr="00E23ECB">
        <w:rPr>
          <w:highlight w:val="yellow"/>
        </w:rPr>
        <w:t xml:space="preserve">using </w:t>
      </w:r>
      <w:r w:rsidRPr="00E23ECB">
        <w:rPr>
          <w:highlight w:val="yellow"/>
        </w:rPr>
        <w:t xml:space="preserve">inverse distance weighted interpolation. </w:t>
      </w:r>
    </w:p>
    <w:p w14:paraId="6BE5D6E8" w14:textId="77777777" w:rsidR="00050BAD" w:rsidRPr="00E23ECB" w:rsidRDefault="00050BAD" w:rsidP="00050BAD">
      <w:pPr>
        <w:pStyle w:val="ListParagraph"/>
        <w:ind w:left="0"/>
        <w:rPr>
          <w:highlight w:val="yellow"/>
        </w:rPr>
      </w:pPr>
    </w:p>
    <w:p w14:paraId="1E6955C9" w14:textId="5E48B6A3" w:rsidR="001237F7" w:rsidRPr="00E23ECB" w:rsidRDefault="001237F7" w:rsidP="00050BAD">
      <w:pPr>
        <w:pStyle w:val="ListParagraph"/>
        <w:numPr>
          <w:ilvl w:val="2"/>
          <w:numId w:val="37"/>
        </w:numPr>
        <w:rPr>
          <w:highlight w:val="yellow"/>
        </w:rPr>
      </w:pPr>
      <w:r w:rsidRPr="00E23ECB">
        <w:rPr>
          <w:highlight w:val="yellow"/>
        </w:rPr>
        <w:t>Filter the 3</w:t>
      </w:r>
      <w:r w:rsidR="00927363">
        <w:rPr>
          <w:highlight w:val="yellow"/>
        </w:rPr>
        <w:t>-</w:t>
      </w:r>
      <w:r w:rsidRPr="00E23ECB">
        <w:rPr>
          <w:highlight w:val="yellow"/>
        </w:rPr>
        <w:t xml:space="preserve">m DEMs twice </w:t>
      </w:r>
      <w:r w:rsidR="00282CA3" w:rsidRPr="00E23ECB">
        <w:rPr>
          <w:highlight w:val="yellow"/>
        </w:rPr>
        <w:t xml:space="preserve">with </w:t>
      </w:r>
      <w:r w:rsidRPr="00E23ECB">
        <w:rPr>
          <w:highlight w:val="yellow"/>
        </w:rPr>
        <w:t xml:space="preserve">a </w:t>
      </w:r>
      <w:r w:rsidR="00CA38D1" w:rsidRPr="00E23ECB">
        <w:rPr>
          <w:highlight w:val="yellow"/>
        </w:rPr>
        <w:t>3-</w:t>
      </w:r>
      <w:r w:rsidRPr="00E23ECB">
        <w:rPr>
          <w:highlight w:val="yellow"/>
        </w:rPr>
        <w:t>kernel low pass filter to reduce noise</w:t>
      </w:r>
      <w:r w:rsidR="00282CA3" w:rsidRPr="00E23ECB">
        <w:rPr>
          <w:highlight w:val="yellow"/>
        </w:rPr>
        <w:t>s</w:t>
      </w:r>
      <w:r w:rsidRPr="00E23ECB">
        <w:rPr>
          <w:highlight w:val="yellow"/>
        </w:rPr>
        <w:t xml:space="preserve"> </w:t>
      </w:r>
      <w:r w:rsidR="00282CA3" w:rsidRPr="00E23ECB">
        <w:rPr>
          <w:highlight w:val="yellow"/>
        </w:rPr>
        <w:t>associate with</w:t>
      </w:r>
      <w:r w:rsidRPr="00E23ECB">
        <w:rPr>
          <w:highlight w:val="yellow"/>
        </w:rPr>
        <w:t xml:space="preserve"> local variation. </w:t>
      </w:r>
    </w:p>
    <w:p w14:paraId="3D6E8EA9" w14:textId="77777777" w:rsidR="00050BAD" w:rsidRDefault="00050BAD" w:rsidP="00050BAD">
      <w:pPr>
        <w:pStyle w:val="ListParagraph"/>
        <w:ind w:left="0"/>
      </w:pPr>
    </w:p>
    <w:p w14:paraId="408E043F" w14:textId="2FA73A26" w:rsidR="001237F7" w:rsidRPr="00B27775" w:rsidRDefault="001237F7" w:rsidP="00050BAD">
      <w:pPr>
        <w:pStyle w:val="ListParagraph"/>
        <w:numPr>
          <w:ilvl w:val="1"/>
          <w:numId w:val="37"/>
        </w:numPr>
        <w:rPr>
          <w:highlight w:val="yellow"/>
        </w:rPr>
      </w:pPr>
      <w:r w:rsidRPr="00B27775">
        <w:rPr>
          <w:highlight w:val="yellow"/>
        </w:rPr>
        <w:t>Topographic metric generation</w:t>
      </w:r>
    </w:p>
    <w:p w14:paraId="1A09E116" w14:textId="77777777" w:rsidR="00050BAD" w:rsidRDefault="00050BAD" w:rsidP="00050BAD">
      <w:pPr>
        <w:pStyle w:val="ListParagraph"/>
        <w:ind w:left="0"/>
      </w:pPr>
    </w:p>
    <w:p w14:paraId="5D1596FF" w14:textId="01E37556" w:rsidR="005E2243" w:rsidRPr="00E23ECB" w:rsidRDefault="005E2243" w:rsidP="00050BAD">
      <w:pPr>
        <w:pStyle w:val="ListParagraph"/>
        <w:numPr>
          <w:ilvl w:val="2"/>
          <w:numId w:val="37"/>
        </w:numPr>
        <w:rPr>
          <w:highlight w:val="yellow"/>
        </w:rPr>
      </w:pPr>
      <w:r>
        <w:t xml:space="preserve">To generate topographic metrics, first download </w:t>
      </w:r>
      <w:r w:rsidR="00A50848">
        <w:t xml:space="preserve">the </w:t>
      </w:r>
      <w:r>
        <w:t>latest version of t</w:t>
      </w:r>
      <w:r w:rsidRPr="00947358">
        <w:t>he System for Automated Geoscientific Analysis</w:t>
      </w:r>
      <w:r w:rsidR="004E778B">
        <w:t xml:space="preserve"> </w:t>
      </w:r>
      <w:r w:rsidR="00927363">
        <w:t>(SAGA)</w:t>
      </w:r>
      <w:r w:rsidR="002F674B">
        <w:fldChar w:fldCharType="begin" w:fldLock="1"/>
      </w:r>
      <w:r w:rsidR="004322FE">
        <w:instrText>ADDIN CSL_CITATION { "citationItems" : [ { "id" : "ITEM-1", "itemData" : { "DOI" : "10.5194/gmd-8-1991-2015", "author" : [ { "dropping-particle" : "", "family" : "Conrad", "given" : "O", "non-dropping-particle" : "", "parse-names" : false, "suffix" : "" }, { "dropping-particle" : "", "family" : "Bechtel", "given" : "B", "non-dropping-particle" : "", "parse-names" : false, "suffix" : "" }, { "dropping-particle" : "", "family" : "Bock", "given" : "M", "non-dropping-particle" : "", "parse-names" : false, "suffix" : "" }, { "dropping-particle" : "", "family" : "Dietrich", "given" : "H", "non-dropping-particle" : "", "parse-names" : false, "suffix" : "" }, { "dropping-particle" : "", "family" : "Fischer", "given" : "E", "non-dropping-particle" : "", "parse-names" : false, "suffix" : "" }, { "dropping-particle" : "", "family" : "Gerlitz", "given" : "L", "non-dropping-particle" : "", "parse-names" : false, "suffix" : "" }, { "dropping-particle" : "", "family" : "Wehberg", "given" : "J", "non-dropping-particle" : "", "parse-names" : false, "suffix" : "" }, { "dropping-particle" : "", "family" : "Wichmann", "given" : "V", "non-dropping-particle" : "", "parse-names" : false, "suffix" : "" }, { "dropping-particle" : "", "family" : "B\u00f6hner", "given" : "J", "non-dropping-particle" : "", "parse-names" : false, "suffix" : "" } ], "container-title" : "Geoscientific Model Development", "id" : "ITEM-1", "issued" : { "date-parts" : [ [ "2015" ] ] }, "page" : "1991-2007", "title" : "System for Automated Geoscientific Analyses (SAGA) v . 2 .1.4", "type" : "article-journal", "volume" : "8" }, "uris" : [ "http://www.mendeley.com/documents/?uuid=8becced2-8b20-457d-8698-7b9f481a2702", "http://www.mendeley.com/documents/?uuid=260eb553-598f-4663-b766-070858acc4b8" ] } ], "mendeley" : { "formattedCitation" : "&lt;sup&gt;23&lt;/sup&gt;", "plainTextFormattedCitation" : "23", "previouslyFormattedCitation" : "&lt;sup&gt;23&lt;/sup&gt;" }, "properties" : { "noteIndex" : 0 }, "schema" : "https://github.com/citation-style-language/schema/raw/master/csl-citation.json" }</w:instrText>
      </w:r>
      <w:r w:rsidR="002F674B">
        <w:fldChar w:fldCharType="separate"/>
      </w:r>
      <w:r w:rsidR="000E0CA2" w:rsidRPr="000E0CA2">
        <w:rPr>
          <w:noProof/>
          <w:vertAlign w:val="superscript"/>
        </w:rPr>
        <w:t>23</w:t>
      </w:r>
      <w:r w:rsidR="002F674B">
        <w:fldChar w:fldCharType="end"/>
      </w:r>
      <w:r w:rsidR="00A31D51">
        <w:t xml:space="preserve">. </w:t>
      </w:r>
      <w:r w:rsidR="00487517" w:rsidRPr="00E23ECB">
        <w:rPr>
          <w:highlight w:val="yellow"/>
        </w:rPr>
        <w:t xml:space="preserve">Click </w:t>
      </w:r>
      <w:r w:rsidR="00A50848">
        <w:rPr>
          <w:highlight w:val="yellow"/>
        </w:rPr>
        <w:t>“</w:t>
      </w:r>
      <w:r w:rsidR="00487517" w:rsidRPr="00E23ECB">
        <w:rPr>
          <w:highlight w:val="yellow"/>
        </w:rPr>
        <w:t>Import Raster</w:t>
      </w:r>
      <w:r w:rsidR="00A50848">
        <w:rPr>
          <w:highlight w:val="yellow"/>
        </w:rPr>
        <w:t>”</w:t>
      </w:r>
      <w:r w:rsidR="00487517" w:rsidRPr="00E23ECB">
        <w:rPr>
          <w:highlight w:val="yellow"/>
        </w:rPr>
        <w:t xml:space="preserve"> in</w:t>
      </w:r>
      <w:r w:rsidR="00A50848">
        <w:rPr>
          <w:highlight w:val="yellow"/>
        </w:rPr>
        <w:t xml:space="preserve"> the</w:t>
      </w:r>
      <w:r w:rsidR="00487517" w:rsidRPr="00E23ECB">
        <w:rPr>
          <w:highlight w:val="yellow"/>
        </w:rPr>
        <w:t xml:space="preserve"> Import/Export section to i</w:t>
      </w:r>
      <w:r w:rsidR="00784878" w:rsidRPr="00E23ECB">
        <w:rPr>
          <w:highlight w:val="yellow"/>
        </w:rPr>
        <w:t xml:space="preserve">mport the </w:t>
      </w:r>
      <w:r w:rsidR="00F43E36" w:rsidRPr="00E23ECB">
        <w:rPr>
          <w:highlight w:val="yellow"/>
        </w:rPr>
        <w:t xml:space="preserve">filtered </w:t>
      </w:r>
      <w:r w:rsidR="00784878" w:rsidRPr="00E23ECB">
        <w:rPr>
          <w:highlight w:val="yellow"/>
        </w:rPr>
        <w:t>3</w:t>
      </w:r>
      <w:r w:rsidR="00A50848">
        <w:rPr>
          <w:highlight w:val="yellow"/>
        </w:rPr>
        <w:t>-</w:t>
      </w:r>
      <w:r w:rsidR="00784878" w:rsidRPr="00E23ECB">
        <w:rPr>
          <w:highlight w:val="yellow"/>
        </w:rPr>
        <w:t>m DEMs into SAGA.</w:t>
      </w:r>
    </w:p>
    <w:p w14:paraId="11E15908" w14:textId="77777777" w:rsidR="00050BAD" w:rsidRDefault="00050BAD" w:rsidP="00050BAD">
      <w:pPr>
        <w:pStyle w:val="ListParagraph"/>
        <w:ind w:left="0"/>
      </w:pPr>
    </w:p>
    <w:p w14:paraId="4EAF2C62" w14:textId="0E190A9C" w:rsidR="001237F7" w:rsidRPr="00E23ECB" w:rsidRDefault="00487517" w:rsidP="00050BAD">
      <w:pPr>
        <w:pStyle w:val="ListParagraph"/>
        <w:numPr>
          <w:ilvl w:val="2"/>
          <w:numId w:val="37"/>
        </w:numPr>
        <w:rPr>
          <w:highlight w:val="yellow"/>
        </w:rPr>
      </w:pPr>
      <w:r w:rsidRPr="00E23ECB">
        <w:rPr>
          <w:highlight w:val="yellow"/>
        </w:rPr>
        <w:t xml:space="preserve">Click the </w:t>
      </w:r>
      <w:r w:rsidR="00A50848">
        <w:rPr>
          <w:highlight w:val="yellow"/>
        </w:rPr>
        <w:t>“</w:t>
      </w:r>
      <w:r w:rsidRPr="00E23ECB">
        <w:rPr>
          <w:highlight w:val="yellow"/>
        </w:rPr>
        <w:t>Slope, Aspect, Curvature</w:t>
      </w:r>
      <w:r w:rsidR="00A50848">
        <w:rPr>
          <w:highlight w:val="yellow"/>
        </w:rPr>
        <w:t>”</w:t>
      </w:r>
      <w:r w:rsidRPr="00E23ECB">
        <w:rPr>
          <w:highlight w:val="yellow"/>
        </w:rPr>
        <w:t xml:space="preserve"> module of SAGA with the default settings to g</w:t>
      </w:r>
      <w:r w:rsidR="00947358" w:rsidRPr="00E23ECB">
        <w:rPr>
          <w:highlight w:val="yellow"/>
        </w:rPr>
        <w:t>enerate</w:t>
      </w:r>
      <w:r w:rsidR="00A50848">
        <w:rPr>
          <w:highlight w:val="yellow"/>
        </w:rPr>
        <w:t xml:space="preserve"> the</w:t>
      </w:r>
      <w:r w:rsidR="00947358" w:rsidRPr="00E23ECB">
        <w:rPr>
          <w:highlight w:val="yellow"/>
        </w:rPr>
        <w:t xml:space="preserve"> slope</w:t>
      </w:r>
      <w:r w:rsidR="005A08FC" w:rsidRPr="00E23ECB">
        <w:rPr>
          <w:highlight w:val="yellow"/>
        </w:rPr>
        <w:t xml:space="preserve"> and curvature</w:t>
      </w:r>
      <w:r w:rsidR="00A50848">
        <w:rPr>
          <w:highlight w:val="yellow"/>
        </w:rPr>
        <w:t>-</w:t>
      </w:r>
      <w:r w:rsidR="005A08FC" w:rsidRPr="00E23ECB">
        <w:rPr>
          <w:highlight w:val="yellow"/>
        </w:rPr>
        <w:t>related [profile curvature (</w:t>
      </w:r>
      <w:proofErr w:type="spellStart"/>
      <w:r w:rsidR="00947358" w:rsidRPr="00E23ECB">
        <w:rPr>
          <w:highlight w:val="yellow"/>
        </w:rPr>
        <w:t>P_Cur</w:t>
      </w:r>
      <w:proofErr w:type="spellEnd"/>
      <w:r w:rsidR="005A08FC" w:rsidRPr="00E23ECB">
        <w:rPr>
          <w:highlight w:val="yellow"/>
        </w:rPr>
        <w:t>)</w:t>
      </w:r>
      <w:r w:rsidR="00947358" w:rsidRPr="00E23ECB">
        <w:rPr>
          <w:highlight w:val="yellow"/>
        </w:rPr>
        <w:t>,</w:t>
      </w:r>
      <w:r w:rsidR="005A08FC" w:rsidRPr="00E23ECB">
        <w:rPr>
          <w:highlight w:val="yellow"/>
        </w:rPr>
        <w:t xml:space="preserve"> plan curvature</w:t>
      </w:r>
      <w:r w:rsidR="00947358" w:rsidRPr="00E23ECB">
        <w:rPr>
          <w:highlight w:val="yellow"/>
        </w:rPr>
        <w:t xml:space="preserve"> </w:t>
      </w:r>
      <w:r w:rsidR="005A08FC" w:rsidRPr="00E23ECB">
        <w:rPr>
          <w:highlight w:val="yellow"/>
        </w:rPr>
        <w:t>(</w:t>
      </w:r>
      <w:proofErr w:type="spellStart"/>
      <w:r w:rsidR="00947358" w:rsidRPr="00E23ECB">
        <w:rPr>
          <w:highlight w:val="yellow"/>
        </w:rPr>
        <w:t>Pl_Cur</w:t>
      </w:r>
      <w:proofErr w:type="spellEnd"/>
      <w:r w:rsidR="005A08FC" w:rsidRPr="00E23ECB">
        <w:rPr>
          <w:highlight w:val="yellow"/>
        </w:rPr>
        <w:t>)</w:t>
      </w:r>
      <w:r w:rsidR="00947358" w:rsidRPr="00E23ECB">
        <w:rPr>
          <w:highlight w:val="yellow"/>
        </w:rPr>
        <w:t xml:space="preserve">, and </w:t>
      </w:r>
      <w:r w:rsidR="005A08FC" w:rsidRPr="00E23ECB">
        <w:rPr>
          <w:highlight w:val="yellow"/>
        </w:rPr>
        <w:t>general curvature (</w:t>
      </w:r>
      <w:proofErr w:type="spellStart"/>
      <w:r w:rsidR="00947358" w:rsidRPr="00E23ECB">
        <w:rPr>
          <w:highlight w:val="yellow"/>
        </w:rPr>
        <w:t>G_Cur</w:t>
      </w:r>
      <w:proofErr w:type="spellEnd"/>
      <w:r w:rsidR="00947358" w:rsidRPr="00E23ECB">
        <w:rPr>
          <w:highlight w:val="yellow"/>
        </w:rPr>
        <w:t>)</w:t>
      </w:r>
      <w:r w:rsidR="005A08FC" w:rsidRPr="00E23ECB">
        <w:rPr>
          <w:highlight w:val="yellow"/>
        </w:rPr>
        <w:t>]</w:t>
      </w:r>
      <w:r w:rsidR="00947358" w:rsidRPr="00E23ECB">
        <w:rPr>
          <w:highlight w:val="yellow"/>
        </w:rPr>
        <w:t xml:space="preserve"> </w:t>
      </w:r>
      <w:r w:rsidR="005A08FC" w:rsidRPr="00E23ECB">
        <w:rPr>
          <w:highlight w:val="yellow"/>
        </w:rPr>
        <w:t xml:space="preserve">metrics </w:t>
      </w:r>
      <w:r w:rsidR="00947358" w:rsidRPr="00E23ECB">
        <w:rPr>
          <w:highlight w:val="yellow"/>
        </w:rPr>
        <w:t xml:space="preserve">using the </w:t>
      </w:r>
      <w:r w:rsidR="00D74F87" w:rsidRPr="00E23ECB">
        <w:rPr>
          <w:highlight w:val="yellow"/>
        </w:rPr>
        <w:t>filtered DEMs</w:t>
      </w:r>
      <w:r w:rsidR="00D74F87" w:rsidRPr="003208F8">
        <w:rPr>
          <w:highlight w:val="yellow"/>
        </w:rPr>
        <w:t xml:space="preserve"> </w:t>
      </w:r>
      <w:r w:rsidRPr="003208F8">
        <w:rPr>
          <w:highlight w:val="yellow"/>
        </w:rPr>
        <w:t>(</w:t>
      </w:r>
      <w:r w:rsidR="00CC2214" w:rsidRPr="003208F8">
        <w:rPr>
          <w:b/>
          <w:highlight w:val="yellow"/>
        </w:rPr>
        <w:t>Figure 1</w:t>
      </w:r>
      <w:r w:rsidRPr="003208F8">
        <w:rPr>
          <w:highlight w:val="yellow"/>
        </w:rPr>
        <w:t>)</w:t>
      </w:r>
      <w:r w:rsidR="00947358" w:rsidRPr="003208F8">
        <w:rPr>
          <w:highlight w:val="yellow"/>
        </w:rPr>
        <w:t>.</w:t>
      </w:r>
    </w:p>
    <w:p w14:paraId="3BFF125D" w14:textId="77777777" w:rsidR="00050BAD" w:rsidRDefault="00050BAD" w:rsidP="00050BAD">
      <w:pPr>
        <w:pStyle w:val="ListParagraph"/>
        <w:ind w:left="0"/>
      </w:pPr>
    </w:p>
    <w:p w14:paraId="0815F419" w14:textId="38260179" w:rsidR="00053542" w:rsidRPr="00527029" w:rsidRDefault="00487517" w:rsidP="00050BAD">
      <w:pPr>
        <w:pStyle w:val="ListParagraph"/>
        <w:numPr>
          <w:ilvl w:val="2"/>
          <w:numId w:val="37"/>
        </w:numPr>
        <w:rPr>
          <w:highlight w:val="yellow"/>
        </w:rPr>
      </w:pPr>
      <w:r w:rsidRPr="00527029">
        <w:rPr>
          <w:highlight w:val="yellow"/>
        </w:rPr>
        <w:t xml:space="preserve">Click the </w:t>
      </w:r>
      <w:r w:rsidR="00A50848">
        <w:rPr>
          <w:highlight w:val="yellow"/>
        </w:rPr>
        <w:t>“</w:t>
      </w:r>
      <w:r w:rsidRPr="00527029">
        <w:rPr>
          <w:highlight w:val="yellow"/>
        </w:rPr>
        <w:t>Flow Accumulation (Top-Down)</w:t>
      </w:r>
      <w:r w:rsidR="00A50848">
        <w:rPr>
          <w:highlight w:val="yellow"/>
        </w:rPr>
        <w:t>”</w:t>
      </w:r>
      <w:r w:rsidRPr="00527029">
        <w:rPr>
          <w:highlight w:val="yellow"/>
        </w:rPr>
        <w:t xml:space="preserve"> module of SAGA and select </w:t>
      </w:r>
      <w:r w:rsidR="00A50848">
        <w:rPr>
          <w:highlight w:val="yellow"/>
        </w:rPr>
        <w:t>“</w:t>
      </w:r>
      <w:r w:rsidRPr="00527029">
        <w:rPr>
          <w:highlight w:val="yellow"/>
        </w:rPr>
        <w:t>Deterministic infinity</w:t>
      </w:r>
      <w:r w:rsidR="00A50848">
        <w:rPr>
          <w:highlight w:val="yellow"/>
        </w:rPr>
        <w:t>”</w:t>
      </w:r>
      <w:r w:rsidRPr="00527029">
        <w:rPr>
          <w:highlight w:val="yellow"/>
        </w:rPr>
        <w:t xml:space="preserve"> as the method to g</w:t>
      </w:r>
      <w:r w:rsidR="00053542" w:rsidRPr="00527029">
        <w:rPr>
          <w:highlight w:val="yellow"/>
        </w:rPr>
        <w:t xml:space="preserve">enerate flow accumulation (FA) metric using the filtered </w:t>
      </w:r>
      <w:proofErr w:type="spellStart"/>
      <w:r w:rsidR="00053542" w:rsidRPr="00527029">
        <w:rPr>
          <w:highlight w:val="yellow"/>
        </w:rPr>
        <w:t>DEMs.</w:t>
      </w:r>
      <w:proofErr w:type="spellEnd"/>
      <w:r w:rsidR="00053542" w:rsidRPr="00527029">
        <w:rPr>
          <w:highlight w:val="yellow"/>
        </w:rPr>
        <w:t xml:space="preserve"> </w:t>
      </w:r>
    </w:p>
    <w:p w14:paraId="62EA77D9" w14:textId="77777777" w:rsidR="00050BAD" w:rsidRPr="00527029" w:rsidRDefault="00050BAD" w:rsidP="00050BAD">
      <w:pPr>
        <w:pStyle w:val="ListParagraph"/>
        <w:ind w:left="0"/>
        <w:rPr>
          <w:highlight w:val="yellow"/>
        </w:rPr>
      </w:pPr>
    </w:p>
    <w:p w14:paraId="1E2446DB" w14:textId="7D453A01" w:rsidR="00053542" w:rsidRPr="00527029" w:rsidRDefault="00487517" w:rsidP="00050BAD">
      <w:pPr>
        <w:pStyle w:val="ListParagraph"/>
        <w:numPr>
          <w:ilvl w:val="2"/>
          <w:numId w:val="37"/>
        </w:numPr>
        <w:rPr>
          <w:highlight w:val="yellow"/>
        </w:rPr>
      </w:pPr>
      <w:r w:rsidRPr="00527029">
        <w:rPr>
          <w:highlight w:val="yellow"/>
        </w:rPr>
        <w:lastRenderedPageBreak/>
        <w:t xml:space="preserve">Click the </w:t>
      </w:r>
      <w:r w:rsidR="00A50848">
        <w:rPr>
          <w:highlight w:val="yellow"/>
        </w:rPr>
        <w:t>“</w:t>
      </w:r>
      <w:r w:rsidRPr="00527029">
        <w:rPr>
          <w:highlight w:val="yellow"/>
        </w:rPr>
        <w:t>SAGA Topographic Openness</w:t>
      </w:r>
      <w:r w:rsidR="00A50848">
        <w:rPr>
          <w:highlight w:val="yellow"/>
        </w:rPr>
        <w:t>”</w:t>
      </w:r>
      <w:r w:rsidRPr="00527029">
        <w:rPr>
          <w:highlight w:val="yellow"/>
        </w:rPr>
        <w:t xml:space="preserve"> module with the default settings to generate </w:t>
      </w:r>
      <w:r w:rsidR="00A50848">
        <w:rPr>
          <w:highlight w:val="yellow"/>
        </w:rPr>
        <w:t xml:space="preserve">the </w:t>
      </w:r>
      <w:r w:rsidR="00053542" w:rsidRPr="00527029">
        <w:rPr>
          <w:highlight w:val="yellow"/>
        </w:rPr>
        <w:t xml:space="preserve">positive openness (POP) metric using </w:t>
      </w:r>
      <w:r w:rsidR="00290628" w:rsidRPr="00527029">
        <w:rPr>
          <w:highlight w:val="yellow"/>
        </w:rPr>
        <w:t xml:space="preserve">a </w:t>
      </w:r>
      <w:r w:rsidR="00053542" w:rsidRPr="00527029">
        <w:rPr>
          <w:highlight w:val="yellow"/>
        </w:rPr>
        <w:t xml:space="preserve">filtered </w:t>
      </w:r>
      <w:r w:rsidR="000E4A97" w:rsidRPr="00527029">
        <w:rPr>
          <w:highlight w:val="yellow"/>
        </w:rPr>
        <w:t>z</w:t>
      </w:r>
      <w:r w:rsidR="00290628" w:rsidRPr="00527029">
        <w:rPr>
          <w:highlight w:val="yellow"/>
        </w:rPr>
        <w:t xml:space="preserve">-axis </w:t>
      </w:r>
      <w:r w:rsidR="00996E9C" w:rsidRPr="00527029">
        <w:rPr>
          <w:highlight w:val="yellow"/>
        </w:rPr>
        <w:t>amplified image</w:t>
      </w:r>
      <w:r w:rsidR="00053542" w:rsidRPr="00527029">
        <w:rPr>
          <w:highlight w:val="yellow"/>
        </w:rPr>
        <w:t xml:space="preserve">. </w:t>
      </w:r>
    </w:p>
    <w:p w14:paraId="47B8B9DB" w14:textId="77777777" w:rsidR="00050BAD" w:rsidRPr="00527029" w:rsidRDefault="00050BAD" w:rsidP="00050BAD">
      <w:pPr>
        <w:pStyle w:val="ListParagraph"/>
        <w:ind w:left="0"/>
        <w:rPr>
          <w:highlight w:val="yellow"/>
        </w:rPr>
      </w:pPr>
    </w:p>
    <w:p w14:paraId="0F7BBFAC" w14:textId="58A1EB96" w:rsidR="00947358" w:rsidRPr="00527029" w:rsidRDefault="00487517" w:rsidP="00050BAD">
      <w:pPr>
        <w:pStyle w:val="ListParagraph"/>
        <w:numPr>
          <w:ilvl w:val="2"/>
          <w:numId w:val="37"/>
        </w:numPr>
        <w:rPr>
          <w:highlight w:val="yellow"/>
        </w:rPr>
      </w:pPr>
      <w:r w:rsidRPr="00527029">
        <w:rPr>
          <w:highlight w:val="yellow"/>
        </w:rPr>
        <w:t xml:space="preserve">Click the </w:t>
      </w:r>
      <w:r w:rsidR="00B04DFF">
        <w:rPr>
          <w:highlight w:val="yellow"/>
        </w:rPr>
        <w:t>“</w:t>
      </w:r>
      <w:r w:rsidRPr="00527029">
        <w:rPr>
          <w:highlight w:val="yellow"/>
        </w:rPr>
        <w:t>LS- factor (Field Based)</w:t>
      </w:r>
      <w:r w:rsidR="00B04DFF">
        <w:rPr>
          <w:highlight w:val="yellow"/>
        </w:rPr>
        <w:t>”</w:t>
      </w:r>
      <w:r w:rsidRPr="00527029">
        <w:rPr>
          <w:highlight w:val="yellow"/>
        </w:rPr>
        <w:t xml:space="preserve"> module of SAGA with the default settings to generate </w:t>
      </w:r>
      <w:r w:rsidR="00B04DFF">
        <w:rPr>
          <w:highlight w:val="yellow"/>
        </w:rPr>
        <w:t xml:space="preserve">the </w:t>
      </w:r>
      <w:r w:rsidR="00947358" w:rsidRPr="00527029">
        <w:rPr>
          <w:highlight w:val="yellow"/>
        </w:rPr>
        <w:t>upslope slope (</w:t>
      </w:r>
      <w:proofErr w:type="spellStart"/>
      <w:r w:rsidR="00947358" w:rsidRPr="00527029">
        <w:rPr>
          <w:highlight w:val="yellow"/>
        </w:rPr>
        <w:t>Upsl</w:t>
      </w:r>
      <w:proofErr w:type="spellEnd"/>
      <w:r w:rsidR="00947358" w:rsidRPr="00527029">
        <w:rPr>
          <w:highlight w:val="yellow"/>
        </w:rPr>
        <w:t xml:space="preserve">) </w:t>
      </w:r>
      <w:r w:rsidR="009C4F6D" w:rsidRPr="00527029">
        <w:rPr>
          <w:highlight w:val="yellow"/>
        </w:rPr>
        <w:t xml:space="preserve">and slope length factor (LS_FB) </w:t>
      </w:r>
      <w:r w:rsidR="005A08FC" w:rsidRPr="00527029">
        <w:rPr>
          <w:highlight w:val="yellow"/>
        </w:rPr>
        <w:t>metric</w:t>
      </w:r>
      <w:r w:rsidR="009C4F6D" w:rsidRPr="00527029">
        <w:rPr>
          <w:highlight w:val="yellow"/>
        </w:rPr>
        <w:t>s</w:t>
      </w:r>
      <w:r w:rsidR="00947358" w:rsidRPr="00527029">
        <w:rPr>
          <w:highlight w:val="yellow"/>
        </w:rPr>
        <w:t xml:space="preserve"> using</w:t>
      </w:r>
      <w:r w:rsidR="00D74F87" w:rsidRPr="00527029">
        <w:rPr>
          <w:highlight w:val="yellow"/>
        </w:rPr>
        <w:t xml:space="preserve"> the filtered </w:t>
      </w:r>
      <w:proofErr w:type="spellStart"/>
      <w:r w:rsidR="00D74F87" w:rsidRPr="00527029">
        <w:rPr>
          <w:highlight w:val="yellow"/>
        </w:rPr>
        <w:t>DEMs</w:t>
      </w:r>
      <w:r w:rsidR="00947358" w:rsidRPr="00527029">
        <w:rPr>
          <w:highlight w:val="yellow"/>
        </w:rPr>
        <w:t>.</w:t>
      </w:r>
      <w:proofErr w:type="spellEnd"/>
    </w:p>
    <w:p w14:paraId="1EC91CDB" w14:textId="77777777" w:rsidR="00050BAD" w:rsidRPr="00527029" w:rsidRDefault="00050BAD" w:rsidP="00050BAD">
      <w:pPr>
        <w:pStyle w:val="ListParagraph"/>
        <w:ind w:left="0"/>
        <w:rPr>
          <w:highlight w:val="yellow"/>
        </w:rPr>
      </w:pPr>
    </w:p>
    <w:p w14:paraId="3628E55B" w14:textId="72069653" w:rsidR="00947358" w:rsidRPr="00527029" w:rsidRDefault="00487517" w:rsidP="00050BAD">
      <w:pPr>
        <w:pStyle w:val="ListParagraph"/>
        <w:numPr>
          <w:ilvl w:val="2"/>
          <w:numId w:val="37"/>
        </w:numPr>
        <w:rPr>
          <w:highlight w:val="yellow"/>
        </w:rPr>
      </w:pPr>
      <w:r w:rsidRPr="00527029">
        <w:rPr>
          <w:highlight w:val="yellow"/>
        </w:rPr>
        <w:t xml:space="preserve">Click the </w:t>
      </w:r>
      <w:r w:rsidR="00B04DFF">
        <w:rPr>
          <w:highlight w:val="yellow"/>
        </w:rPr>
        <w:t>“</w:t>
      </w:r>
      <w:r w:rsidRPr="00527029">
        <w:rPr>
          <w:highlight w:val="yellow"/>
        </w:rPr>
        <w:t>Flow Path Length</w:t>
      </w:r>
      <w:r w:rsidR="00B04DFF">
        <w:rPr>
          <w:highlight w:val="yellow"/>
        </w:rPr>
        <w:t>”</w:t>
      </w:r>
      <w:r w:rsidRPr="00527029">
        <w:rPr>
          <w:highlight w:val="yellow"/>
        </w:rPr>
        <w:t xml:space="preserve"> module of SAGA with the default settings to g</w:t>
      </w:r>
      <w:r w:rsidR="00947358" w:rsidRPr="00527029">
        <w:rPr>
          <w:highlight w:val="yellow"/>
        </w:rPr>
        <w:t>enerate</w:t>
      </w:r>
      <w:r w:rsidR="00B04DFF">
        <w:rPr>
          <w:highlight w:val="yellow"/>
        </w:rPr>
        <w:t xml:space="preserve"> the</w:t>
      </w:r>
      <w:r w:rsidR="00947358" w:rsidRPr="00527029">
        <w:rPr>
          <w:highlight w:val="yellow"/>
        </w:rPr>
        <w:t xml:space="preserve"> flow path length (FPL)</w:t>
      </w:r>
      <w:r w:rsidR="005A08FC" w:rsidRPr="00527029">
        <w:rPr>
          <w:highlight w:val="yellow"/>
        </w:rPr>
        <w:t xml:space="preserve"> metric</w:t>
      </w:r>
      <w:r w:rsidR="00947358" w:rsidRPr="00527029">
        <w:rPr>
          <w:highlight w:val="yellow"/>
        </w:rPr>
        <w:t xml:space="preserve"> using</w:t>
      </w:r>
      <w:r w:rsidR="00D74F87" w:rsidRPr="00527029">
        <w:rPr>
          <w:highlight w:val="yellow"/>
        </w:rPr>
        <w:t xml:space="preserve"> the filtered </w:t>
      </w:r>
      <w:proofErr w:type="spellStart"/>
      <w:r w:rsidR="00D74F87" w:rsidRPr="00527029">
        <w:rPr>
          <w:highlight w:val="yellow"/>
        </w:rPr>
        <w:t>DEMs</w:t>
      </w:r>
      <w:r w:rsidR="00947358" w:rsidRPr="00527029">
        <w:rPr>
          <w:highlight w:val="yellow"/>
        </w:rPr>
        <w:t>.</w:t>
      </w:r>
      <w:proofErr w:type="spellEnd"/>
    </w:p>
    <w:p w14:paraId="17751B63" w14:textId="77777777" w:rsidR="00050BAD" w:rsidRPr="00527029" w:rsidRDefault="00050BAD" w:rsidP="00050BAD">
      <w:pPr>
        <w:pStyle w:val="ListParagraph"/>
        <w:ind w:left="0"/>
        <w:rPr>
          <w:highlight w:val="yellow"/>
        </w:rPr>
      </w:pPr>
    </w:p>
    <w:p w14:paraId="75D1974B" w14:textId="6752D951" w:rsidR="00947358" w:rsidRPr="00527029" w:rsidRDefault="00487517" w:rsidP="00050BAD">
      <w:pPr>
        <w:pStyle w:val="ListParagraph"/>
        <w:numPr>
          <w:ilvl w:val="2"/>
          <w:numId w:val="37"/>
        </w:numPr>
        <w:rPr>
          <w:highlight w:val="yellow"/>
        </w:rPr>
      </w:pPr>
      <w:r w:rsidRPr="00527029">
        <w:rPr>
          <w:highlight w:val="yellow"/>
        </w:rPr>
        <w:t xml:space="preserve">Click the </w:t>
      </w:r>
      <w:r w:rsidR="00B04DFF">
        <w:rPr>
          <w:highlight w:val="yellow"/>
        </w:rPr>
        <w:t>“</w:t>
      </w:r>
      <w:r w:rsidRPr="00527029">
        <w:rPr>
          <w:highlight w:val="yellow"/>
        </w:rPr>
        <w:t>Downslope Distance Gradient</w:t>
      </w:r>
      <w:r w:rsidR="00B04DFF">
        <w:rPr>
          <w:highlight w:val="yellow"/>
        </w:rPr>
        <w:t>”</w:t>
      </w:r>
      <w:r w:rsidRPr="00527029">
        <w:rPr>
          <w:highlight w:val="yellow"/>
        </w:rPr>
        <w:t xml:space="preserve"> module of SAGA with the default settings to g</w:t>
      </w:r>
      <w:r w:rsidR="00947358" w:rsidRPr="00527029">
        <w:rPr>
          <w:highlight w:val="yellow"/>
        </w:rPr>
        <w:t xml:space="preserve">enerate </w:t>
      </w:r>
      <w:r w:rsidR="00B04DFF">
        <w:rPr>
          <w:highlight w:val="yellow"/>
        </w:rPr>
        <w:t xml:space="preserve">the </w:t>
      </w:r>
      <w:r w:rsidR="005A08FC" w:rsidRPr="00527029">
        <w:rPr>
          <w:highlight w:val="yellow"/>
        </w:rPr>
        <w:t>downslope index</w:t>
      </w:r>
      <w:r w:rsidR="00947358" w:rsidRPr="00527029">
        <w:rPr>
          <w:highlight w:val="yellow"/>
        </w:rPr>
        <w:t xml:space="preserve"> </w:t>
      </w:r>
      <w:r w:rsidR="00EE12EA" w:rsidRPr="00527029">
        <w:rPr>
          <w:highlight w:val="yellow"/>
        </w:rPr>
        <w:t xml:space="preserve">(DI) </w:t>
      </w:r>
      <w:r w:rsidR="005A08FC" w:rsidRPr="00527029">
        <w:rPr>
          <w:highlight w:val="yellow"/>
        </w:rPr>
        <w:t>metric</w:t>
      </w:r>
      <w:r w:rsidR="00947358" w:rsidRPr="00527029">
        <w:rPr>
          <w:highlight w:val="yellow"/>
        </w:rPr>
        <w:t xml:space="preserve"> using </w:t>
      </w:r>
      <w:r w:rsidR="00D74F87" w:rsidRPr="00527029">
        <w:rPr>
          <w:highlight w:val="yellow"/>
        </w:rPr>
        <w:t xml:space="preserve">the filtered </w:t>
      </w:r>
      <w:proofErr w:type="spellStart"/>
      <w:r w:rsidR="00D74F87" w:rsidRPr="00527029">
        <w:rPr>
          <w:highlight w:val="yellow"/>
        </w:rPr>
        <w:t>DEMs</w:t>
      </w:r>
      <w:r w:rsidR="00947358" w:rsidRPr="00527029">
        <w:rPr>
          <w:highlight w:val="yellow"/>
        </w:rPr>
        <w:t>.</w:t>
      </w:r>
      <w:proofErr w:type="spellEnd"/>
    </w:p>
    <w:p w14:paraId="127A9E57" w14:textId="77777777" w:rsidR="00050BAD" w:rsidRPr="00527029" w:rsidRDefault="00050BAD" w:rsidP="00050BAD">
      <w:pPr>
        <w:pStyle w:val="ListParagraph"/>
        <w:ind w:left="0"/>
        <w:rPr>
          <w:highlight w:val="yellow"/>
        </w:rPr>
      </w:pPr>
    </w:p>
    <w:p w14:paraId="5C68F59A" w14:textId="17174E4D" w:rsidR="00947358" w:rsidRPr="00527029" w:rsidRDefault="00487517" w:rsidP="00050BAD">
      <w:pPr>
        <w:pStyle w:val="ListParagraph"/>
        <w:numPr>
          <w:ilvl w:val="2"/>
          <w:numId w:val="37"/>
        </w:numPr>
        <w:rPr>
          <w:highlight w:val="yellow"/>
        </w:rPr>
      </w:pPr>
      <w:r w:rsidRPr="00527029">
        <w:rPr>
          <w:highlight w:val="yellow"/>
        </w:rPr>
        <w:t xml:space="preserve">Click the </w:t>
      </w:r>
      <w:r w:rsidR="00B04DFF">
        <w:rPr>
          <w:highlight w:val="yellow"/>
        </w:rPr>
        <w:t>“</w:t>
      </w:r>
      <w:r w:rsidRPr="00527029">
        <w:rPr>
          <w:highlight w:val="yellow"/>
        </w:rPr>
        <w:t>SAGA Wetness Index</w:t>
      </w:r>
      <w:r w:rsidR="00B04DFF">
        <w:rPr>
          <w:highlight w:val="yellow"/>
        </w:rPr>
        <w:t>”</w:t>
      </w:r>
      <w:r w:rsidRPr="00527029">
        <w:rPr>
          <w:highlight w:val="yellow"/>
        </w:rPr>
        <w:t xml:space="preserve"> module and select </w:t>
      </w:r>
      <w:r w:rsidR="00B04DFF">
        <w:rPr>
          <w:highlight w:val="yellow"/>
        </w:rPr>
        <w:t>“</w:t>
      </w:r>
      <w:r w:rsidRPr="00527029">
        <w:rPr>
          <w:highlight w:val="yellow"/>
        </w:rPr>
        <w:t>absolute catchment area</w:t>
      </w:r>
      <w:r w:rsidR="00B04DFF">
        <w:rPr>
          <w:highlight w:val="yellow"/>
        </w:rPr>
        <w:t>”</w:t>
      </w:r>
      <w:r w:rsidRPr="00527029">
        <w:rPr>
          <w:highlight w:val="yellow"/>
        </w:rPr>
        <w:t xml:space="preserve"> as the Type of Area to generate </w:t>
      </w:r>
      <w:r w:rsidR="00B04DFF">
        <w:rPr>
          <w:highlight w:val="yellow"/>
        </w:rPr>
        <w:t xml:space="preserve">the </w:t>
      </w:r>
      <w:r w:rsidR="005A08FC" w:rsidRPr="00527029">
        <w:rPr>
          <w:highlight w:val="yellow"/>
        </w:rPr>
        <w:t>catchment area (CA) and topographic wetness index (TWI) metrics</w:t>
      </w:r>
      <w:r w:rsidR="00947358" w:rsidRPr="00527029">
        <w:rPr>
          <w:highlight w:val="yellow"/>
        </w:rPr>
        <w:t xml:space="preserve"> using </w:t>
      </w:r>
      <w:r w:rsidR="00D74F87" w:rsidRPr="00527029">
        <w:rPr>
          <w:highlight w:val="yellow"/>
        </w:rPr>
        <w:t xml:space="preserve">the filtered </w:t>
      </w:r>
      <w:proofErr w:type="spellStart"/>
      <w:r w:rsidR="00D74F87" w:rsidRPr="00527029">
        <w:rPr>
          <w:highlight w:val="yellow"/>
        </w:rPr>
        <w:t>DEMs</w:t>
      </w:r>
      <w:r w:rsidR="00947358" w:rsidRPr="00527029">
        <w:rPr>
          <w:highlight w:val="yellow"/>
        </w:rPr>
        <w:t>.</w:t>
      </w:r>
      <w:proofErr w:type="spellEnd"/>
    </w:p>
    <w:p w14:paraId="4BDF7EC7" w14:textId="77777777" w:rsidR="00050BAD" w:rsidRPr="00527029" w:rsidRDefault="00050BAD" w:rsidP="00050BAD">
      <w:pPr>
        <w:pStyle w:val="ListParagraph"/>
        <w:ind w:left="0"/>
        <w:rPr>
          <w:highlight w:val="yellow"/>
        </w:rPr>
      </w:pPr>
    </w:p>
    <w:p w14:paraId="50303695" w14:textId="465778CB" w:rsidR="00947358" w:rsidRDefault="00487517" w:rsidP="00050BAD">
      <w:pPr>
        <w:pStyle w:val="ListParagraph"/>
        <w:numPr>
          <w:ilvl w:val="2"/>
          <w:numId w:val="37"/>
        </w:numPr>
      </w:pPr>
      <w:r w:rsidRPr="00527029">
        <w:rPr>
          <w:highlight w:val="yellow"/>
        </w:rPr>
        <w:t xml:space="preserve">Click the </w:t>
      </w:r>
      <w:r w:rsidR="00B04DFF">
        <w:rPr>
          <w:highlight w:val="yellow"/>
        </w:rPr>
        <w:t>“</w:t>
      </w:r>
      <w:r w:rsidRPr="00527029">
        <w:rPr>
          <w:highlight w:val="yellow"/>
        </w:rPr>
        <w:t>Stream Power Index</w:t>
      </w:r>
      <w:r w:rsidR="00B04DFF">
        <w:rPr>
          <w:highlight w:val="yellow"/>
        </w:rPr>
        <w:t>”</w:t>
      </w:r>
      <w:r w:rsidRPr="00527029">
        <w:rPr>
          <w:highlight w:val="yellow"/>
        </w:rPr>
        <w:t xml:space="preserve"> module of SAGA and select </w:t>
      </w:r>
      <w:r w:rsidR="00B04DFF">
        <w:rPr>
          <w:highlight w:val="yellow"/>
        </w:rPr>
        <w:t>“</w:t>
      </w:r>
      <w:r w:rsidRPr="00527029">
        <w:rPr>
          <w:highlight w:val="yellow"/>
        </w:rPr>
        <w:t>pseudo specific catchment area</w:t>
      </w:r>
      <w:r w:rsidR="00B04DFF">
        <w:rPr>
          <w:highlight w:val="yellow"/>
        </w:rPr>
        <w:t>”</w:t>
      </w:r>
      <w:r w:rsidRPr="00527029">
        <w:rPr>
          <w:highlight w:val="yellow"/>
        </w:rPr>
        <w:t xml:space="preserve"> as </w:t>
      </w:r>
      <w:r w:rsidR="00B04DFF">
        <w:rPr>
          <w:highlight w:val="yellow"/>
        </w:rPr>
        <w:t xml:space="preserve">the </w:t>
      </w:r>
      <w:r w:rsidRPr="00527029">
        <w:rPr>
          <w:highlight w:val="yellow"/>
        </w:rPr>
        <w:t>Area Conversion to g</w:t>
      </w:r>
      <w:r w:rsidR="00947358" w:rsidRPr="00527029">
        <w:rPr>
          <w:highlight w:val="yellow"/>
        </w:rPr>
        <w:t xml:space="preserve">enerate </w:t>
      </w:r>
      <w:r w:rsidR="00B04DFF">
        <w:rPr>
          <w:highlight w:val="yellow"/>
        </w:rPr>
        <w:t xml:space="preserve">the </w:t>
      </w:r>
      <w:r w:rsidR="005A08FC" w:rsidRPr="00527029">
        <w:rPr>
          <w:highlight w:val="yellow"/>
        </w:rPr>
        <w:t>stream power index</w:t>
      </w:r>
      <w:r w:rsidR="00947358" w:rsidRPr="00527029">
        <w:rPr>
          <w:highlight w:val="yellow"/>
        </w:rPr>
        <w:t xml:space="preserve"> </w:t>
      </w:r>
      <w:r w:rsidR="005A08FC" w:rsidRPr="00527029">
        <w:rPr>
          <w:highlight w:val="yellow"/>
        </w:rPr>
        <w:t xml:space="preserve">(SPI) metric </w:t>
      </w:r>
      <w:r w:rsidR="00947358" w:rsidRPr="00527029">
        <w:rPr>
          <w:highlight w:val="yellow"/>
        </w:rPr>
        <w:t xml:space="preserve">using </w:t>
      </w:r>
      <w:r w:rsidR="00D74F87" w:rsidRPr="00527029">
        <w:rPr>
          <w:highlight w:val="yellow"/>
        </w:rPr>
        <w:t xml:space="preserve">the filtered </w:t>
      </w:r>
      <w:proofErr w:type="spellStart"/>
      <w:r w:rsidR="00D74F87" w:rsidRPr="00527029">
        <w:rPr>
          <w:highlight w:val="yellow"/>
        </w:rPr>
        <w:t>DEMs</w:t>
      </w:r>
      <w:r w:rsidR="00947358" w:rsidRPr="00527029">
        <w:rPr>
          <w:highlight w:val="yellow"/>
        </w:rPr>
        <w:t>.</w:t>
      </w:r>
      <w:proofErr w:type="spellEnd"/>
    </w:p>
    <w:p w14:paraId="4C56E9D2" w14:textId="77777777" w:rsidR="00050BAD" w:rsidRDefault="00050BAD" w:rsidP="00050BAD">
      <w:pPr>
        <w:pStyle w:val="ListParagraph"/>
        <w:ind w:left="0"/>
      </w:pPr>
    </w:p>
    <w:p w14:paraId="6A16499A" w14:textId="77777777" w:rsidR="00527029" w:rsidRDefault="007F7BAE" w:rsidP="00050BAD">
      <w:pPr>
        <w:pStyle w:val="ListParagraph"/>
        <w:numPr>
          <w:ilvl w:val="2"/>
          <w:numId w:val="37"/>
        </w:numPr>
        <w:rPr>
          <w:highlight w:val="yellow"/>
        </w:rPr>
      </w:pPr>
      <w:r w:rsidRPr="00E23ECB">
        <w:rPr>
          <w:highlight w:val="yellow"/>
        </w:rPr>
        <w:t xml:space="preserve">Generate </w:t>
      </w:r>
      <w:r w:rsidR="00D74F87" w:rsidRPr="00E23ECB">
        <w:rPr>
          <w:highlight w:val="yellow"/>
        </w:rPr>
        <w:t>maximum elevation map</w:t>
      </w:r>
      <w:r w:rsidR="00F25A13" w:rsidRPr="00E23ECB">
        <w:rPr>
          <w:highlight w:val="yellow"/>
        </w:rPr>
        <w:t>s</w:t>
      </w:r>
      <w:r w:rsidR="00D74F87" w:rsidRPr="00E23ECB">
        <w:rPr>
          <w:highlight w:val="yellow"/>
        </w:rPr>
        <w:t xml:space="preserve"> </w:t>
      </w:r>
      <w:r w:rsidR="00282CA3" w:rsidRPr="00E23ECB">
        <w:rPr>
          <w:highlight w:val="yellow"/>
        </w:rPr>
        <w:t xml:space="preserve">with multiple </w:t>
      </w:r>
      <w:r w:rsidR="00BD3E51" w:rsidRPr="00E23ECB">
        <w:rPr>
          <w:highlight w:val="yellow"/>
        </w:rPr>
        <w:t>radiuses</w:t>
      </w:r>
      <w:r w:rsidR="00A31D51" w:rsidRPr="00E23ECB">
        <w:rPr>
          <w:highlight w:val="yellow"/>
        </w:rPr>
        <w:t xml:space="preserve">. </w:t>
      </w:r>
      <w:r w:rsidR="005422FD" w:rsidRPr="00E23ECB">
        <w:rPr>
          <w:highlight w:val="yellow"/>
        </w:rPr>
        <w:t xml:space="preserve">Filter the maximum elevation maps twice through a </w:t>
      </w:r>
      <w:r w:rsidR="002D7075" w:rsidRPr="00E23ECB">
        <w:rPr>
          <w:highlight w:val="yellow"/>
        </w:rPr>
        <w:t>3-</w:t>
      </w:r>
      <w:r w:rsidR="005422FD" w:rsidRPr="00E23ECB">
        <w:rPr>
          <w:highlight w:val="yellow"/>
        </w:rPr>
        <w:t>kernel low pass filter</w:t>
      </w:r>
      <w:r w:rsidR="00A31D51" w:rsidRPr="00E23ECB">
        <w:rPr>
          <w:highlight w:val="yellow"/>
        </w:rPr>
        <w:t xml:space="preserve">. </w:t>
      </w:r>
      <w:r w:rsidR="00F25A13" w:rsidRPr="00E23ECB">
        <w:rPr>
          <w:highlight w:val="yellow"/>
        </w:rPr>
        <w:t>Subtract the filtered 3</w:t>
      </w:r>
      <w:r w:rsidR="002D7075" w:rsidRPr="00E23ECB">
        <w:rPr>
          <w:highlight w:val="yellow"/>
        </w:rPr>
        <w:t>-</w:t>
      </w:r>
      <w:r w:rsidR="00F25A13" w:rsidRPr="00E23ECB">
        <w:rPr>
          <w:highlight w:val="yellow"/>
        </w:rPr>
        <w:t xml:space="preserve">m DEM from </w:t>
      </w:r>
      <w:r w:rsidR="008760FC" w:rsidRPr="00E23ECB">
        <w:rPr>
          <w:highlight w:val="yellow"/>
        </w:rPr>
        <w:t xml:space="preserve">the </w:t>
      </w:r>
      <w:r w:rsidR="005422FD" w:rsidRPr="00E23ECB">
        <w:rPr>
          <w:highlight w:val="yellow"/>
        </w:rPr>
        <w:t xml:space="preserve">filtered </w:t>
      </w:r>
      <w:r w:rsidR="00F25A13" w:rsidRPr="00E23ECB">
        <w:rPr>
          <w:highlight w:val="yellow"/>
        </w:rPr>
        <w:t xml:space="preserve">maximum elevation maps to </w:t>
      </w:r>
      <w:r w:rsidR="00282CA3" w:rsidRPr="00E23ECB">
        <w:rPr>
          <w:highlight w:val="yellow"/>
        </w:rPr>
        <w:t xml:space="preserve">obtain </w:t>
      </w:r>
      <w:r w:rsidR="00BD3E51" w:rsidRPr="00E23ECB">
        <w:rPr>
          <w:highlight w:val="yellow"/>
        </w:rPr>
        <w:t>a series of</w:t>
      </w:r>
      <w:r w:rsidR="00BD3E51" w:rsidRPr="00E23ECB">
        <w:rPr>
          <w:highlight w:val="yellow"/>
          <w:lang w:eastAsia="zh-CN"/>
        </w:rPr>
        <w:t xml:space="preserve"> relief</w:t>
      </w:r>
      <w:r w:rsidR="00F25A13" w:rsidRPr="00E23ECB">
        <w:rPr>
          <w:highlight w:val="yellow"/>
        </w:rPr>
        <w:t xml:space="preserve"> </w:t>
      </w:r>
      <w:r w:rsidR="00664888" w:rsidRPr="00E23ECB">
        <w:rPr>
          <w:highlight w:val="yellow"/>
        </w:rPr>
        <w:t>m</w:t>
      </w:r>
      <w:r w:rsidR="00F25A13" w:rsidRPr="00E23ECB">
        <w:rPr>
          <w:highlight w:val="yellow"/>
        </w:rPr>
        <w:t>aps</w:t>
      </w:r>
      <w:r w:rsidR="00A31D51" w:rsidRPr="00E23ECB">
        <w:rPr>
          <w:highlight w:val="yellow"/>
        </w:rPr>
        <w:t xml:space="preserve">. </w:t>
      </w:r>
      <w:r w:rsidR="0020760C" w:rsidRPr="00E23ECB">
        <w:rPr>
          <w:highlight w:val="yellow"/>
        </w:rPr>
        <w:t xml:space="preserve">Extract </w:t>
      </w:r>
      <w:r w:rsidR="005F2149" w:rsidRPr="00E23ECB">
        <w:rPr>
          <w:highlight w:val="yellow"/>
        </w:rPr>
        <w:t xml:space="preserve">a series of </w:t>
      </w:r>
      <w:r w:rsidR="0020760C" w:rsidRPr="00E23ECB">
        <w:rPr>
          <w:highlight w:val="yellow"/>
        </w:rPr>
        <w:t xml:space="preserve">relief </w:t>
      </w:r>
      <w:r w:rsidR="005F2149" w:rsidRPr="00E23ECB">
        <w:rPr>
          <w:highlight w:val="yellow"/>
        </w:rPr>
        <w:t>variable</w:t>
      </w:r>
      <w:r w:rsidR="0020760C" w:rsidRPr="00E23ECB">
        <w:rPr>
          <w:highlight w:val="yellow"/>
        </w:rPr>
        <w:t xml:space="preserve">s to </w:t>
      </w:r>
      <w:proofErr w:type="gramStart"/>
      <w:r w:rsidR="0020760C" w:rsidRPr="00E23ECB">
        <w:rPr>
          <w:highlight w:val="yellow"/>
        </w:rPr>
        <w:t>a number of</w:t>
      </w:r>
      <w:proofErr w:type="gramEnd"/>
      <w:r w:rsidR="0020760C" w:rsidRPr="00E23ECB">
        <w:rPr>
          <w:highlight w:val="yellow"/>
        </w:rPr>
        <w:t xml:space="preserve"> locations</w:t>
      </w:r>
      <w:r w:rsidR="00A31D51" w:rsidRPr="00E23ECB">
        <w:rPr>
          <w:highlight w:val="yellow"/>
        </w:rPr>
        <w:t xml:space="preserve">. </w:t>
      </w:r>
    </w:p>
    <w:p w14:paraId="25608B44" w14:textId="77777777" w:rsidR="00527029" w:rsidRDefault="00527029" w:rsidP="00527029">
      <w:pPr>
        <w:pStyle w:val="ListParagraph"/>
        <w:rPr>
          <w:highlight w:val="yellow"/>
        </w:rPr>
      </w:pPr>
    </w:p>
    <w:p w14:paraId="4C437221" w14:textId="40DFF066" w:rsidR="00D74F87" w:rsidRPr="00E23ECB" w:rsidRDefault="00C945E3" w:rsidP="00050BAD">
      <w:pPr>
        <w:pStyle w:val="ListParagraph"/>
        <w:numPr>
          <w:ilvl w:val="2"/>
          <w:numId w:val="37"/>
        </w:numPr>
        <w:rPr>
          <w:highlight w:val="yellow"/>
        </w:rPr>
      </w:pPr>
      <w:r w:rsidRPr="00E23ECB">
        <w:rPr>
          <w:highlight w:val="yellow"/>
        </w:rPr>
        <w:t xml:space="preserve">Perform </w:t>
      </w:r>
      <w:r w:rsidR="00290628" w:rsidRPr="00E23ECB">
        <w:rPr>
          <w:highlight w:val="yellow"/>
        </w:rPr>
        <w:t xml:space="preserve">principal </w:t>
      </w:r>
      <w:r w:rsidR="00664888" w:rsidRPr="00E23ECB">
        <w:rPr>
          <w:highlight w:val="yellow"/>
        </w:rPr>
        <w:t xml:space="preserve">component analysis </w:t>
      </w:r>
      <w:r w:rsidR="00CA29E2" w:rsidRPr="00E23ECB">
        <w:rPr>
          <w:highlight w:val="yellow"/>
        </w:rPr>
        <w:t>(PCA)</w:t>
      </w:r>
      <w:r w:rsidR="006E4777" w:rsidRPr="00E23ECB">
        <w:rPr>
          <w:highlight w:val="yellow"/>
          <w:lang w:eastAsia="zh-CN"/>
        </w:rPr>
        <w:t xml:space="preserve"> </w:t>
      </w:r>
      <w:r w:rsidR="005F2149" w:rsidRPr="00E23ECB">
        <w:rPr>
          <w:highlight w:val="yellow"/>
          <w:lang w:eastAsia="zh-CN"/>
        </w:rPr>
        <w:t xml:space="preserve">on the relief </w:t>
      </w:r>
      <w:r w:rsidR="00D40E6F" w:rsidRPr="00E23ECB">
        <w:rPr>
          <w:highlight w:val="yellow"/>
          <w:lang w:eastAsia="zh-CN"/>
        </w:rPr>
        <w:t>variable</w:t>
      </w:r>
      <w:r w:rsidR="005F2149" w:rsidRPr="00E23ECB">
        <w:rPr>
          <w:highlight w:val="yellow"/>
          <w:lang w:eastAsia="zh-CN"/>
        </w:rPr>
        <w:t xml:space="preserve">s </w:t>
      </w:r>
      <w:r w:rsidR="006E4777" w:rsidRPr="00E23ECB">
        <w:rPr>
          <w:highlight w:val="yellow"/>
          <w:lang w:eastAsia="zh-CN"/>
        </w:rPr>
        <w:t>to</w:t>
      </w:r>
      <w:r w:rsidR="00664888" w:rsidRPr="00E23ECB">
        <w:rPr>
          <w:highlight w:val="yellow"/>
        </w:rPr>
        <w:t xml:space="preserve"> co</w:t>
      </w:r>
      <w:r w:rsidR="00D40E6F" w:rsidRPr="00E23ECB">
        <w:rPr>
          <w:highlight w:val="yellow"/>
        </w:rPr>
        <w:t>n</w:t>
      </w:r>
      <w:r w:rsidR="00664888" w:rsidRPr="00E23ECB">
        <w:rPr>
          <w:highlight w:val="yellow"/>
        </w:rPr>
        <w:t>vert the reliefs into topographic relief components</w:t>
      </w:r>
      <w:r w:rsidR="00A31D51" w:rsidRPr="00E23ECB">
        <w:rPr>
          <w:highlight w:val="yellow"/>
        </w:rPr>
        <w:t xml:space="preserve">. </w:t>
      </w:r>
      <w:r w:rsidR="00664888" w:rsidRPr="00E23ECB">
        <w:rPr>
          <w:highlight w:val="yellow"/>
        </w:rPr>
        <w:t xml:space="preserve">Select </w:t>
      </w:r>
      <w:r w:rsidR="00290628" w:rsidRPr="00E23ECB">
        <w:rPr>
          <w:highlight w:val="yellow"/>
        </w:rPr>
        <w:t xml:space="preserve">principal </w:t>
      </w:r>
      <w:r w:rsidR="00664888" w:rsidRPr="00E23ECB">
        <w:rPr>
          <w:highlight w:val="yellow"/>
        </w:rPr>
        <w:t xml:space="preserve">components </w:t>
      </w:r>
      <w:r w:rsidR="00E56D1B" w:rsidRPr="00E23ECB">
        <w:rPr>
          <w:highlight w:val="yellow"/>
        </w:rPr>
        <w:t>that</w:t>
      </w:r>
      <w:r w:rsidR="00664888" w:rsidRPr="00E23ECB">
        <w:rPr>
          <w:highlight w:val="yellow"/>
        </w:rPr>
        <w:t xml:space="preserve"> explain </w:t>
      </w:r>
      <w:r w:rsidR="0056327D" w:rsidRPr="00E23ECB">
        <w:rPr>
          <w:highlight w:val="yellow"/>
          <w:lang w:eastAsia="zh-CN"/>
        </w:rPr>
        <w:t>more than 90%</w:t>
      </w:r>
      <w:r w:rsidR="00664888" w:rsidRPr="00E23ECB">
        <w:rPr>
          <w:highlight w:val="yellow"/>
        </w:rPr>
        <w:t xml:space="preserve"> varia</w:t>
      </w:r>
      <w:r w:rsidR="00836CC3" w:rsidRPr="00E23ECB">
        <w:rPr>
          <w:highlight w:val="yellow"/>
        </w:rPr>
        <w:t xml:space="preserve">nce </w:t>
      </w:r>
      <w:r w:rsidR="00664888" w:rsidRPr="00E23ECB">
        <w:rPr>
          <w:highlight w:val="yellow"/>
        </w:rPr>
        <w:t>of the relief dataset</w:t>
      </w:r>
      <w:r w:rsidR="005F2149" w:rsidRPr="00E23ECB">
        <w:rPr>
          <w:highlight w:val="yellow"/>
        </w:rPr>
        <w:t xml:space="preserve"> as the topographic relief </w:t>
      </w:r>
      <w:r w:rsidR="00D40E6F" w:rsidRPr="00E23ECB">
        <w:rPr>
          <w:highlight w:val="yellow"/>
        </w:rPr>
        <w:t>metric</w:t>
      </w:r>
      <w:r w:rsidR="005F2149" w:rsidRPr="00E23ECB">
        <w:rPr>
          <w:highlight w:val="yellow"/>
        </w:rPr>
        <w:t>s</w:t>
      </w:r>
      <w:r w:rsidR="00F43E36" w:rsidRPr="00E23ECB">
        <w:rPr>
          <w:highlight w:val="yellow"/>
        </w:rPr>
        <w:t>.</w:t>
      </w:r>
    </w:p>
    <w:p w14:paraId="725D64C3" w14:textId="77777777" w:rsidR="00050BAD" w:rsidRDefault="00050BAD" w:rsidP="00050BAD">
      <w:pPr>
        <w:pStyle w:val="ListParagraph"/>
        <w:ind w:left="0"/>
      </w:pPr>
    </w:p>
    <w:p w14:paraId="128781AA" w14:textId="5630B87A" w:rsidR="00A21809" w:rsidRPr="009B4068" w:rsidRDefault="00A21809" w:rsidP="00050BAD">
      <w:pPr>
        <w:pStyle w:val="ListParagraph"/>
        <w:numPr>
          <w:ilvl w:val="0"/>
          <w:numId w:val="37"/>
        </w:numPr>
        <w:rPr>
          <w:b/>
          <w:highlight w:val="yellow"/>
        </w:rPr>
      </w:pPr>
      <w:bookmarkStart w:id="8" w:name="_Hlk517873404"/>
      <w:r w:rsidRPr="009B4068">
        <w:rPr>
          <w:b/>
          <w:highlight w:val="yellow"/>
        </w:rPr>
        <w:t xml:space="preserve">Field </w:t>
      </w:r>
      <w:r w:rsidR="00B04DFF">
        <w:rPr>
          <w:b/>
          <w:highlight w:val="yellow"/>
        </w:rPr>
        <w:t>D</w:t>
      </w:r>
      <w:r w:rsidRPr="009B4068">
        <w:rPr>
          <w:b/>
          <w:highlight w:val="yellow"/>
        </w:rPr>
        <w:t xml:space="preserve">ata </w:t>
      </w:r>
      <w:r w:rsidR="00B04DFF">
        <w:rPr>
          <w:b/>
          <w:highlight w:val="yellow"/>
        </w:rPr>
        <w:t>C</w:t>
      </w:r>
      <w:r w:rsidRPr="009B4068">
        <w:rPr>
          <w:b/>
          <w:highlight w:val="yellow"/>
        </w:rPr>
        <w:t>ollection</w:t>
      </w:r>
    </w:p>
    <w:p w14:paraId="0BCB226E" w14:textId="77777777" w:rsidR="00050BAD" w:rsidRPr="00B047BE" w:rsidRDefault="00050BAD" w:rsidP="00050BAD">
      <w:pPr>
        <w:pStyle w:val="ListParagraph"/>
        <w:ind w:left="0"/>
        <w:rPr>
          <w:highlight w:val="yellow"/>
        </w:rPr>
      </w:pPr>
    </w:p>
    <w:p w14:paraId="1245560A" w14:textId="61D38CBD" w:rsidR="000E6B73" w:rsidRPr="00B047BE" w:rsidRDefault="000E6B73" w:rsidP="00050BAD">
      <w:pPr>
        <w:pStyle w:val="ListParagraph"/>
        <w:numPr>
          <w:ilvl w:val="1"/>
          <w:numId w:val="37"/>
        </w:numPr>
        <w:rPr>
          <w:highlight w:val="yellow"/>
        </w:rPr>
      </w:pPr>
      <w:r w:rsidRPr="00B047BE">
        <w:rPr>
          <w:highlight w:val="yellow"/>
          <w:lang w:eastAsia="zh-CN"/>
        </w:rPr>
        <w:t>F</w:t>
      </w:r>
      <w:r w:rsidRPr="00B047BE">
        <w:rPr>
          <w:rFonts w:hint="eastAsia"/>
          <w:highlight w:val="yellow"/>
          <w:lang w:eastAsia="zh-CN"/>
        </w:rPr>
        <w:t>ield sampling</w:t>
      </w:r>
    </w:p>
    <w:p w14:paraId="7084258B" w14:textId="77777777" w:rsidR="00050BAD" w:rsidRDefault="00050BAD" w:rsidP="00050BAD">
      <w:pPr>
        <w:pStyle w:val="ListParagraph"/>
        <w:ind w:left="0"/>
      </w:pPr>
    </w:p>
    <w:p w14:paraId="690B3ECF" w14:textId="51DC585A" w:rsidR="007C06F6" w:rsidRDefault="00920480" w:rsidP="00050BAD">
      <w:pPr>
        <w:pStyle w:val="ListParagraph"/>
        <w:numPr>
          <w:ilvl w:val="2"/>
          <w:numId w:val="37"/>
        </w:numPr>
        <w:rPr>
          <w:highlight w:val="yellow"/>
        </w:rPr>
      </w:pPr>
      <w:r w:rsidRPr="00E23ECB">
        <w:rPr>
          <w:highlight w:val="yellow"/>
        </w:rPr>
        <w:t xml:space="preserve">Select </w:t>
      </w:r>
      <w:proofErr w:type="gramStart"/>
      <w:r w:rsidR="00142FAC" w:rsidRPr="00E23ECB">
        <w:rPr>
          <w:highlight w:val="yellow"/>
        </w:rPr>
        <w:t>a number of</w:t>
      </w:r>
      <w:proofErr w:type="gramEnd"/>
      <w:r w:rsidR="00142FAC" w:rsidRPr="00E23ECB">
        <w:rPr>
          <w:highlight w:val="yellow"/>
        </w:rPr>
        <w:t xml:space="preserve"> crop</w:t>
      </w:r>
      <w:r w:rsidR="002B4EE0" w:rsidRPr="00E23ECB">
        <w:rPr>
          <w:highlight w:val="yellow"/>
        </w:rPr>
        <w:t>land</w:t>
      </w:r>
      <w:r w:rsidR="00142FAC" w:rsidRPr="00E23ECB">
        <w:rPr>
          <w:highlight w:val="yellow"/>
        </w:rPr>
        <w:t xml:space="preserve"> field locations that can adequately represent the landscape characteristics of </w:t>
      </w:r>
      <w:r w:rsidR="00282CA3" w:rsidRPr="00E23ECB">
        <w:rPr>
          <w:highlight w:val="yellow"/>
        </w:rPr>
        <w:t xml:space="preserve">the </w:t>
      </w:r>
      <w:r w:rsidR="00142FAC" w:rsidRPr="00E23ECB">
        <w:rPr>
          <w:highlight w:val="yellow"/>
        </w:rPr>
        <w:t xml:space="preserve">study </w:t>
      </w:r>
      <w:r w:rsidR="00282CA3" w:rsidRPr="00E23ECB">
        <w:rPr>
          <w:highlight w:val="yellow"/>
        </w:rPr>
        <w:t>area</w:t>
      </w:r>
      <w:r w:rsidR="00290628" w:rsidRPr="00E23ECB">
        <w:rPr>
          <w:highlight w:val="yellow"/>
        </w:rPr>
        <w:t xml:space="preserve"> and </w:t>
      </w:r>
      <w:r w:rsidR="00E34CCC">
        <w:rPr>
          <w:highlight w:val="yellow"/>
        </w:rPr>
        <w:t>several representative small-scale cropland fields that</w:t>
      </w:r>
      <w:r w:rsidR="00E34CCC" w:rsidRPr="00E23ECB">
        <w:rPr>
          <w:highlight w:val="yellow"/>
        </w:rPr>
        <w:t xml:space="preserve"> </w:t>
      </w:r>
      <w:r w:rsidR="00290628" w:rsidRPr="00E23ECB">
        <w:rPr>
          <w:highlight w:val="yellow"/>
        </w:rPr>
        <w:t>can be intensively sampled</w:t>
      </w:r>
      <w:r w:rsidR="00142FAC" w:rsidRPr="00E23ECB">
        <w:rPr>
          <w:highlight w:val="yellow"/>
        </w:rPr>
        <w:t>.</w:t>
      </w:r>
    </w:p>
    <w:p w14:paraId="0D364B04" w14:textId="77777777" w:rsidR="004202A2" w:rsidRDefault="004202A2" w:rsidP="005D275F">
      <w:pPr>
        <w:pStyle w:val="ListParagraph"/>
        <w:ind w:left="0"/>
        <w:rPr>
          <w:highlight w:val="yellow"/>
        </w:rPr>
      </w:pPr>
    </w:p>
    <w:p w14:paraId="4B24F985" w14:textId="2F70B42E" w:rsidR="00A21809" w:rsidRPr="007C06F6" w:rsidRDefault="00CC2214" w:rsidP="005D275F">
      <w:pPr>
        <w:pStyle w:val="ListParagraph"/>
        <w:ind w:left="0"/>
        <w:rPr>
          <w:highlight w:val="yellow"/>
        </w:rPr>
      </w:pPr>
      <w:bookmarkStart w:id="9" w:name="_Hlk518565260"/>
      <w:r>
        <w:t>Note:</w:t>
      </w:r>
      <w:r w:rsidR="007C06F6" w:rsidRPr="00FC651E">
        <w:t xml:space="preserve"> </w:t>
      </w:r>
      <w:r w:rsidR="007C06F6">
        <w:t>The soil</w:t>
      </w:r>
      <w:r w:rsidR="007C06F6" w:rsidRPr="008A18D7">
        <w:t xml:space="preserve"> samples collected from the two</w:t>
      </w:r>
      <w:r w:rsidR="007C06F6">
        <w:t xml:space="preserve"> cropland fields</w:t>
      </w:r>
      <w:r w:rsidR="007C06F6" w:rsidRPr="008A18D7">
        <w:t xml:space="preserve"> </w:t>
      </w:r>
      <w:r w:rsidR="007C06F6">
        <w:t xml:space="preserve">were used </w:t>
      </w:r>
      <w:r w:rsidR="007C06F6" w:rsidRPr="008A18D7">
        <w:t xml:space="preserve">for model calibration. Soil samples collected from the </w:t>
      </w:r>
      <w:r w:rsidR="007C06F6">
        <w:t>entire study</w:t>
      </w:r>
      <w:r w:rsidR="007C06F6" w:rsidRPr="008A18D7">
        <w:t xml:space="preserve"> area were used for model validation.</w:t>
      </w:r>
      <w:bookmarkEnd w:id="9"/>
      <w:r w:rsidR="00142FAC" w:rsidRPr="007C06F6">
        <w:rPr>
          <w:highlight w:val="yellow"/>
        </w:rPr>
        <w:t xml:space="preserve"> </w:t>
      </w:r>
    </w:p>
    <w:p w14:paraId="3C9E1C32" w14:textId="77777777" w:rsidR="00050BAD" w:rsidRDefault="00050BAD" w:rsidP="00050BAD">
      <w:pPr>
        <w:pStyle w:val="ListParagraph"/>
        <w:ind w:left="0"/>
      </w:pPr>
    </w:p>
    <w:p w14:paraId="257F021A" w14:textId="26221715" w:rsidR="003F1304" w:rsidRPr="00527029" w:rsidRDefault="003F1304" w:rsidP="00050BAD">
      <w:pPr>
        <w:pStyle w:val="ListParagraph"/>
        <w:numPr>
          <w:ilvl w:val="2"/>
          <w:numId w:val="37"/>
        </w:numPr>
        <w:rPr>
          <w:highlight w:val="yellow"/>
        </w:rPr>
      </w:pPr>
      <w:r w:rsidRPr="00527029">
        <w:rPr>
          <w:rFonts w:hint="eastAsia"/>
          <w:highlight w:val="yellow"/>
          <w:lang w:eastAsia="zh-CN"/>
        </w:rPr>
        <w:t>Upload all the sample loc</w:t>
      </w:r>
      <w:r w:rsidRPr="00527029">
        <w:rPr>
          <w:rFonts w:hint="eastAsia"/>
          <w:highlight w:val="yellow"/>
        </w:rPr>
        <w:t xml:space="preserve">ation coordinates to </w:t>
      </w:r>
      <w:r w:rsidR="00727B3C" w:rsidRPr="00527029">
        <w:rPr>
          <w:rFonts w:hint="eastAsia"/>
          <w:highlight w:val="yellow"/>
        </w:rPr>
        <w:t xml:space="preserve">a </w:t>
      </w:r>
      <w:r w:rsidR="00727B3C" w:rsidRPr="00527029">
        <w:rPr>
          <w:highlight w:val="yellow"/>
        </w:rPr>
        <w:t>code</w:t>
      </w:r>
      <w:r w:rsidR="00B04DFF">
        <w:rPr>
          <w:highlight w:val="yellow"/>
        </w:rPr>
        <w:t>-</w:t>
      </w:r>
      <w:r w:rsidR="00727B3C" w:rsidRPr="00527029">
        <w:rPr>
          <w:highlight w:val="yellow"/>
        </w:rPr>
        <w:t xml:space="preserve">based geographic positioning system (GPS) </w:t>
      </w:r>
      <w:r w:rsidR="00054BEB" w:rsidRPr="00527029">
        <w:rPr>
          <w:rFonts w:hint="eastAsia"/>
          <w:highlight w:val="yellow"/>
        </w:rPr>
        <w:t xml:space="preserve">and </w:t>
      </w:r>
      <w:r w:rsidR="00290628" w:rsidRPr="00527029">
        <w:rPr>
          <w:highlight w:val="yellow"/>
        </w:rPr>
        <w:t xml:space="preserve">physically </w:t>
      </w:r>
      <w:r w:rsidR="00054BEB" w:rsidRPr="00527029">
        <w:rPr>
          <w:rFonts w:hint="eastAsia"/>
          <w:highlight w:val="yellow"/>
        </w:rPr>
        <w:t>locate them in the fields.</w:t>
      </w:r>
    </w:p>
    <w:p w14:paraId="0E714602" w14:textId="77777777" w:rsidR="00050BAD" w:rsidRDefault="00050BAD" w:rsidP="00050BAD">
      <w:pPr>
        <w:pStyle w:val="ListParagraph"/>
        <w:ind w:left="0"/>
      </w:pPr>
    </w:p>
    <w:p w14:paraId="09DF7134" w14:textId="04DC56A7" w:rsidR="00A10C89" w:rsidRDefault="000E6B73" w:rsidP="00050BAD">
      <w:pPr>
        <w:pStyle w:val="ListParagraph"/>
        <w:numPr>
          <w:ilvl w:val="2"/>
          <w:numId w:val="37"/>
        </w:numPr>
        <w:rPr>
          <w:highlight w:val="yellow"/>
        </w:rPr>
      </w:pPr>
      <w:r w:rsidRPr="00E23ECB">
        <w:rPr>
          <w:highlight w:val="yellow"/>
        </w:rPr>
        <w:t xml:space="preserve">Collect </w:t>
      </w:r>
      <w:r w:rsidR="00B04DFF">
        <w:rPr>
          <w:highlight w:val="yellow"/>
        </w:rPr>
        <w:t>3</w:t>
      </w:r>
      <w:r w:rsidRPr="00E23ECB">
        <w:rPr>
          <w:highlight w:val="yellow"/>
        </w:rPr>
        <w:t xml:space="preserve"> samples </w:t>
      </w:r>
      <w:r w:rsidR="0018347A" w:rsidRPr="00E23ECB">
        <w:rPr>
          <w:highlight w:val="yellow"/>
        </w:rPr>
        <w:t xml:space="preserve">for each </w:t>
      </w:r>
      <w:r w:rsidRPr="00E23ECB">
        <w:rPr>
          <w:highlight w:val="yellow"/>
          <w:lang w:eastAsia="zh-CN"/>
        </w:rPr>
        <w:t>sampling</w:t>
      </w:r>
      <w:r w:rsidRPr="00E23ECB">
        <w:rPr>
          <w:highlight w:val="yellow"/>
        </w:rPr>
        <w:t xml:space="preserve"> location from </w:t>
      </w:r>
      <w:r w:rsidR="0018347A" w:rsidRPr="00E23ECB">
        <w:rPr>
          <w:highlight w:val="yellow"/>
        </w:rPr>
        <w:t>the top 30 cm</w:t>
      </w:r>
      <w:r w:rsidRPr="00E23ECB">
        <w:rPr>
          <w:highlight w:val="yellow"/>
        </w:rPr>
        <w:t xml:space="preserve"> soil layer using a push </w:t>
      </w:r>
      <w:r w:rsidRPr="00E23ECB">
        <w:rPr>
          <w:highlight w:val="yellow"/>
        </w:rPr>
        <w:lastRenderedPageBreak/>
        <w:t xml:space="preserve">probe (3.2 cm </w:t>
      </w:r>
      <w:r w:rsidR="00B04DFF">
        <w:rPr>
          <w:highlight w:val="yellow"/>
        </w:rPr>
        <w:t xml:space="preserve">in </w:t>
      </w:r>
      <w:r w:rsidRPr="00E23ECB">
        <w:rPr>
          <w:highlight w:val="yellow"/>
        </w:rPr>
        <w:t>diameter)</w:t>
      </w:r>
      <w:r w:rsidR="00A10C89" w:rsidRPr="00E23ECB">
        <w:rPr>
          <w:highlight w:val="yellow"/>
          <w:lang w:eastAsia="zh-CN"/>
        </w:rPr>
        <w:t>.</w:t>
      </w:r>
    </w:p>
    <w:p w14:paraId="46A12EF8" w14:textId="77777777" w:rsidR="00B27775" w:rsidRPr="00E23ECB" w:rsidRDefault="00B27775" w:rsidP="00B27775">
      <w:pPr>
        <w:pStyle w:val="ListParagraph"/>
        <w:ind w:left="0"/>
        <w:rPr>
          <w:highlight w:val="yellow"/>
        </w:rPr>
      </w:pPr>
    </w:p>
    <w:p w14:paraId="68214B32" w14:textId="13F4E5DD" w:rsidR="003058BA" w:rsidRDefault="00CC2214" w:rsidP="0089754C">
      <w:pPr>
        <w:pStyle w:val="ListParagraph"/>
        <w:ind w:left="0"/>
      </w:pPr>
      <w:r>
        <w:rPr>
          <w:lang w:eastAsia="zh-CN"/>
        </w:rPr>
        <w:t>Note:</w:t>
      </w:r>
      <w:r w:rsidR="00A53911">
        <w:rPr>
          <w:rFonts w:hint="eastAsia"/>
          <w:lang w:eastAsia="zh-CN"/>
        </w:rPr>
        <w:t xml:space="preserve"> </w:t>
      </w:r>
      <w:r w:rsidR="00A10C89">
        <w:rPr>
          <w:lang w:eastAsia="zh-CN"/>
        </w:rPr>
        <w:t>Soil</w:t>
      </w:r>
      <w:r w:rsidR="00A10C89">
        <w:rPr>
          <w:rFonts w:hint="eastAsia"/>
          <w:lang w:eastAsia="zh-CN"/>
        </w:rPr>
        <w:t xml:space="preserve"> </w:t>
      </w:r>
      <w:r w:rsidR="00A53911">
        <w:rPr>
          <w:rFonts w:hint="eastAsia"/>
          <w:lang w:eastAsia="zh-CN"/>
        </w:rPr>
        <w:t>samples</w:t>
      </w:r>
      <w:r w:rsidR="00C9048E">
        <w:rPr>
          <w:rFonts w:hint="eastAsia"/>
          <w:lang w:eastAsia="zh-CN"/>
        </w:rPr>
        <w:t xml:space="preserve"> from 30</w:t>
      </w:r>
      <w:r w:rsidR="00B04DFF">
        <w:rPr>
          <w:lang w:eastAsia="zh-CN"/>
        </w:rPr>
        <w:t>-</w:t>
      </w:r>
      <w:r w:rsidR="00C9048E">
        <w:rPr>
          <w:rFonts w:hint="eastAsia"/>
          <w:lang w:eastAsia="zh-CN"/>
        </w:rPr>
        <w:t xml:space="preserve">50 cm layers </w:t>
      </w:r>
      <w:r w:rsidR="00A10C89">
        <w:rPr>
          <w:lang w:eastAsia="zh-CN"/>
        </w:rPr>
        <w:t xml:space="preserve">were collected </w:t>
      </w:r>
      <w:r w:rsidR="0018347A">
        <w:rPr>
          <w:lang w:eastAsia="zh-CN"/>
        </w:rPr>
        <w:t>at sites</w:t>
      </w:r>
      <w:r w:rsidR="00C9048E">
        <w:rPr>
          <w:rFonts w:hint="eastAsia"/>
          <w:lang w:eastAsia="zh-CN"/>
        </w:rPr>
        <w:t xml:space="preserve"> where sediment depo</w:t>
      </w:r>
      <w:r w:rsidR="00C424BC">
        <w:rPr>
          <w:rFonts w:hint="eastAsia"/>
          <w:lang w:eastAsia="zh-CN"/>
        </w:rPr>
        <w:t xml:space="preserve">sition was </w:t>
      </w:r>
      <w:r w:rsidR="00290628">
        <w:rPr>
          <w:lang w:eastAsia="zh-CN"/>
        </w:rPr>
        <w:t>expected</w:t>
      </w:r>
      <w:r w:rsidR="00C424BC">
        <w:rPr>
          <w:rFonts w:hint="eastAsia"/>
          <w:lang w:eastAsia="zh-CN"/>
        </w:rPr>
        <w:t>.</w:t>
      </w:r>
      <w:r w:rsidR="00A10C89">
        <w:rPr>
          <w:lang w:eastAsia="zh-CN"/>
        </w:rPr>
        <w:t xml:space="preserve"> T</w:t>
      </w:r>
      <w:r w:rsidR="00567D5A">
        <w:rPr>
          <w:lang w:eastAsia="zh-CN"/>
        </w:rPr>
        <w:t xml:space="preserve">he </w:t>
      </w:r>
      <w:r w:rsidR="00A10C89">
        <w:rPr>
          <w:lang w:eastAsia="zh-CN"/>
        </w:rPr>
        <w:t>volume of each sample was 241 cm</w:t>
      </w:r>
      <w:r w:rsidR="00A10C89" w:rsidRPr="0089754C">
        <w:rPr>
          <w:vertAlign w:val="superscript"/>
          <w:lang w:eastAsia="zh-CN"/>
        </w:rPr>
        <w:t>3</w:t>
      </w:r>
      <w:r w:rsidR="00A10C89">
        <w:rPr>
          <w:lang w:eastAsia="zh-CN"/>
        </w:rPr>
        <w:t>.</w:t>
      </w:r>
    </w:p>
    <w:p w14:paraId="2AA489C6" w14:textId="77777777" w:rsidR="00050BAD" w:rsidRDefault="00050BAD" w:rsidP="00050BAD">
      <w:pPr>
        <w:pStyle w:val="ListParagraph"/>
        <w:ind w:left="0"/>
      </w:pPr>
    </w:p>
    <w:p w14:paraId="329407BB" w14:textId="0E1A8672" w:rsidR="00C424BC" w:rsidRPr="00527029" w:rsidRDefault="00C424BC" w:rsidP="00050BAD">
      <w:pPr>
        <w:pStyle w:val="ListParagraph"/>
        <w:numPr>
          <w:ilvl w:val="2"/>
          <w:numId w:val="37"/>
        </w:numPr>
        <w:rPr>
          <w:highlight w:val="yellow"/>
        </w:rPr>
      </w:pPr>
      <w:r w:rsidRPr="00527029">
        <w:rPr>
          <w:highlight w:val="yellow"/>
        </w:rPr>
        <w:t>Record geographic coordinate information of sampling locations</w:t>
      </w:r>
      <w:r w:rsidR="0018347A" w:rsidRPr="00527029">
        <w:rPr>
          <w:highlight w:val="yellow"/>
        </w:rPr>
        <w:t xml:space="preserve"> using</w:t>
      </w:r>
      <w:r w:rsidRPr="00527029">
        <w:rPr>
          <w:highlight w:val="yellow"/>
        </w:rPr>
        <w:t xml:space="preserve"> GPS</w:t>
      </w:r>
      <w:r w:rsidRPr="00527029">
        <w:rPr>
          <w:rFonts w:hint="eastAsia"/>
          <w:highlight w:val="yellow"/>
          <w:lang w:eastAsia="zh-CN"/>
        </w:rPr>
        <w:t>.</w:t>
      </w:r>
    </w:p>
    <w:p w14:paraId="0B659EC2" w14:textId="77777777" w:rsidR="00050BAD" w:rsidRDefault="00050BAD" w:rsidP="00050BAD">
      <w:pPr>
        <w:pStyle w:val="ListParagraph"/>
        <w:ind w:left="0"/>
      </w:pPr>
    </w:p>
    <w:p w14:paraId="0B4771E5" w14:textId="352314AB" w:rsidR="000E6B73" w:rsidRPr="00527029" w:rsidRDefault="0034571F" w:rsidP="00050BAD">
      <w:pPr>
        <w:pStyle w:val="ListParagraph"/>
        <w:numPr>
          <w:ilvl w:val="2"/>
          <w:numId w:val="37"/>
        </w:numPr>
        <w:rPr>
          <w:highlight w:val="yellow"/>
        </w:rPr>
      </w:pPr>
      <w:r w:rsidRPr="00527029">
        <w:rPr>
          <w:highlight w:val="yellow"/>
        </w:rPr>
        <w:t>Weigh</w:t>
      </w:r>
      <w:r w:rsidR="00B04DFF">
        <w:rPr>
          <w:highlight w:val="yellow"/>
        </w:rPr>
        <w:t xml:space="preserve"> the</w:t>
      </w:r>
      <w:r w:rsidRPr="00527029">
        <w:rPr>
          <w:highlight w:val="yellow"/>
        </w:rPr>
        <w:t xml:space="preserve"> soil samples after drying </w:t>
      </w:r>
      <w:r w:rsidR="00B04DFF">
        <w:rPr>
          <w:highlight w:val="yellow"/>
        </w:rPr>
        <w:t xml:space="preserve">them </w:t>
      </w:r>
      <w:r w:rsidRPr="00527029">
        <w:rPr>
          <w:highlight w:val="yellow"/>
        </w:rPr>
        <w:t xml:space="preserve">at 90 </w:t>
      </w:r>
      <w:r w:rsidR="007C06F6" w:rsidRPr="00527029">
        <w:rPr>
          <w:highlight w:val="yellow"/>
        </w:rPr>
        <w:t>°C</w:t>
      </w:r>
      <w:r w:rsidRPr="00527029">
        <w:rPr>
          <w:highlight w:val="yellow"/>
        </w:rPr>
        <w:t xml:space="preserve"> for 48 h. </w:t>
      </w:r>
      <w:r w:rsidR="00F43E36" w:rsidRPr="00527029">
        <w:rPr>
          <w:highlight w:val="yellow"/>
        </w:rPr>
        <w:t xml:space="preserve">Calculate </w:t>
      </w:r>
      <w:r w:rsidR="000E6B73" w:rsidRPr="00527029">
        <w:rPr>
          <w:highlight w:val="yellow"/>
        </w:rPr>
        <w:t xml:space="preserve">soil density </w:t>
      </w:r>
      <w:r w:rsidR="00CA38D1" w:rsidRPr="00527029">
        <w:rPr>
          <w:highlight w:val="yellow"/>
        </w:rPr>
        <w:t xml:space="preserve">using </w:t>
      </w:r>
      <w:r w:rsidR="00567D5A" w:rsidRPr="00527029">
        <w:rPr>
          <w:highlight w:val="yellow"/>
        </w:rPr>
        <w:t xml:space="preserve">information </w:t>
      </w:r>
      <w:r w:rsidR="00CA38D1" w:rsidRPr="00527029">
        <w:rPr>
          <w:highlight w:val="yellow"/>
        </w:rPr>
        <w:t>of total sample volume</w:t>
      </w:r>
      <w:r w:rsidRPr="00527029">
        <w:rPr>
          <w:highlight w:val="yellow"/>
        </w:rPr>
        <w:t>s</w:t>
      </w:r>
      <w:r w:rsidR="00CA38D1" w:rsidRPr="00527029">
        <w:rPr>
          <w:highlight w:val="yellow"/>
        </w:rPr>
        <w:t xml:space="preserve"> at sampling </w:t>
      </w:r>
      <w:r w:rsidRPr="00527029">
        <w:rPr>
          <w:highlight w:val="yellow"/>
        </w:rPr>
        <w:t xml:space="preserve">locations </w:t>
      </w:r>
      <w:r w:rsidR="00CA38D1" w:rsidRPr="00527029">
        <w:rPr>
          <w:highlight w:val="yellow"/>
        </w:rPr>
        <w:t xml:space="preserve">and </w:t>
      </w:r>
      <w:r w:rsidRPr="00527029">
        <w:rPr>
          <w:highlight w:val="yellow"/>
        </w:rPr>
        <w:t>weights</w:t>
      </w:r>
      <w:r w:rsidR="00A31D51" w:rsidRPr="00527029">
        <w:rPr>
          <w:highlight w:val="yellow"/>
        </w:rPr>
        <w:t>.</w:t>
      </w:r>
      <w:r w:rsidR="000E6B73" w:rsidRPr="00527029">
        <w:rPr>
          <w:highlight w:val="yellow"/>
        </w:rPr>
        <w:t xml:space="preserve"> Mix </w:t>
      </w:r>
      <w:r w:rsidR="005162D4" w:rsidRPr="00527029">
        <w:rPr>
          <w:highlight w:val="yellow"/>
        </w:rPr>
        <w:t xml:space="preserve">the three </w:t>
      </w:r>
      <w:r w:rsidR="000E6B73" w:rsidRPr="00527029">
        <w:rPr>
          <w:highlight w:val="yellow"/>
        </w:rPr>
        <w:t>samples</w:t>
      </w:r>
      <w:r w:rsidR="0018347A" w:rsidRPr="00527029">
        <w:rPr>
          <w:highlight w:val="yellow"/>
        </w:rPr>
        <w:t xml:space="preserve"> from the same location</w:t>
      </w:r>
      <w:r w:rsidR="000E6B73" w:rsidRPr="00527029">
        <w:rPr>
          <w:highlight w:val="yellow"/>
        </w:rPr>
        <w:t xml:space="preserve"> to get</w:t>
      </w:r>
      <w:r w:rsidR="008760FC" w:rsidRPr="00527029">
        <w:rPr>
          <w:highlight w:val="yellow"/>
        </w:rPr>
        <w:t xml:space="preserve"> a</w:t>
      </w:r>
      <w:r w:rsidR="000E6B73" w:rsidRPr="00527029">
        <w:rPr>
          <w:highlight w:val="yellow"/>
        </w:rPr>
        <w:t xml:space="preserve"> composite soil sample.</w:t>
      </w:r>
    </w:p>
    <w:p w14:paraId="2B69D5A7" w14:textId="77777777" w:rsidR="00050BAD" w:rsidRPr="00527029" w:rsidRDefault="00050BAD" w:rsidP="00050BAD">
      <w:pPr>
        <w:pStyle w:val="ListParagraph"/>
        <w:ind w:left="0"/>
        <w:rPr>
          <w:highlight w:val="yellow"/>
        </w:rPr>
      </w:pPr>
    </w:p>
    <w:p w14:paraId="3653F04B" w14:textId="480CBADF" w:rsidR="00B71804" w:rsidRPr="00527029" w:rsidRDefault="00B71804" w:rsidP="00050BAD">
      <w:pPr>
        <w:pStyle w:val="ListParagraph"/>
        <w:numPr>
          <w:ilvl w:val="1"/>
          <w:numId w:val="37"/>
        </w:numPr>
        <w:rPr>
          <w:highlight w:val="yellow"/>
        </w:rPr>
      </w:pPr>
      <w:r w:rsidRPr="00527029">
        <w:rPr>
          <w:highlight w:val="yellow"/>
        </w:rPr>
        <w:t>Soil</w:t>
      </w:r>
      <w:r w:rsidR="0018347A" w:rsidRPr="00527029">
        <w:rPr>
          <w:highlight w:val="yellow"/>
        </w:rPr>
        <w:t xml:space="preserve"> sample</w:t>
      </w:r>
      <w:r w:rsidRPr="00527029">
        <w:rPr>
          <w:highlight w:val="yellow"/>
        </w:rPr>
        <w:t xml:space="preserve"> </w:t>
      </w:r>
      <w:r w:rsidRPr="00527029">
        <w:rPr>
          <w:highlight w:val="yellow"/>
          <w:lang w:eastAsia="zh-CN"/>
        </w:rPr>
        <w:t>preparation</w:t>
      </w:r>
    </w:p>
    <w:p w14:paraId="6AB9722B" w14:textId="77777777" w:rsidR="00050BAD" w:rsidRPr="00527029" w:rsidRDefault="00050BAD" w:rsidP="00050BAD">
      <w:pPr>
        <w:pStyle w:val="ListParagraph"/>
        <w:ind w:left="0"/>
        <w:rPr>
          <w:highlight w:val="yellow"/>
        </w:rPr>
      </w:pPr>
    </w:p>
    <w:p w14:paraId="4D3646B6" w14:textId="2075778C" w:rsidR="00B71804" w:rsidRPr="00527029" w:rsidRDefault="00B71804" w:rsidP="00050BAD">
      <w:pPr>
        <w:pStyle w:val="ListParagraph"/>
        <w:numPr>
          <w:ilvl w:val="2"/>
          <w:numId w:val="37"/>
        </w:numPr>
        <w:rPr>
          <w:highlight w:val="yellow"/>
        </w:rPr>
      </w:pPr>
      <w:r w:rsidRPr="00527029">
        <w:rPr>
          <w:highlight w:val="yellow"/>
        </w:rPr>
        <w:t xml:space="preserve">Sieve the composite soil samples </w:t>
      </w:r>
      <w:r w:rsidR="00567D5A" w:rsidRPr="00527029">
        <w:rPr>
          <w:highlight w:val="yellow"/>
        </w:rPr>
        <w:t xml:space="preserve">with </w:t>
      </w:r>
      <w:r w:rsidRPr="00527029">
        <w:rPr>
          <w:highlight w:val="yellow"/>
        </w:rPr>
        <w:t>a 2</w:t>
      </w:r>
      <w:r w:rsidR="00290628" w:rsidRPr="00527029">
        <w:rPr>
          <w:highlight w:val="yellow"/>
        </w:rPr>
        <w:t>-</w:t>
      </w:r>
      <w:r w:rsidRPr="00527029">
        <w:rPr>
          <w:highlight w:val="yellow"/>
        </w:rPr>
        <w:t>mm screen.</w:t>
      </w:r>
    </w:p>
    <w:p w14:paraId="3AE1A1F8" w14:textId="77777777" w:rsidR="00050BAD" w:rsidRPr="00527029" w:rsidRDefault="00050BAD" w:rsidP="00050BAD">
      <w:pPr>
        <w:pStyle w:val="ListParagraph"/>
        <w:ind w:left="0"/>
        <w:rPr>
          <w:highlight w:val="yellow"/>
        </w:rPr>
      </w:pPr>
    </w:p>
    <w:p w14:paraId="36438950" w14:textId="5E248A7C" w:rsidR="00B71804" w:rsidRPr="00527029" w:rsidRDefault="00B71804" w:rsidP="00050BAD">
      <w:pPr>
        <w:pStyle w:val="ListParagraph"/>
        <w:numPr>
          <w:ilvl w:val="2"/>
          <w:numId w:val="37"/>
        </w:numPr>
        <w:rPr>
          <w:highlight w:val="yellow"/>
        </w:rPr>
      </w:pPr>
      <w:r w:rsidRPr="00527029">
        <w:rPr>
          <w:highlight w:val="yellow"/>
        </w:rPr>
        <w:t xml:space="preserve">Grind </w:t>
      </w:r>
      <w:r w:rsidR="00CA38D1" w:rsidRPr="00527029">
        <w:rPr>
          <w:highlight w:val="yellow"/>
        </w:rPr>
        <w:t xml:space="preserve">a 20 g subsample of </w:t>
      </w:r>
      <w:r w:rsidRPr="00527029">
        <w:rPr>
          <w:highlight w:val="yellow"/>
        </w:rPr>
        <w:t xml:space="preserve">the sieved soil to a very fine powder with a roller </w:t>
      </w:r>
      <w:r w:rsidR="00466FAE" w:rsidRPr="00527029">
        <w:rPr>
          <w:highlight w:val="yellow"/>
        </w:rPr>
        <w:t>mill</w:t>
      </w:r>
      <w:r w:rsidRPr="00527029">
        <w:rPr>
          <w:highlight w:val="yellow"/>
        </w:rPr>
        <w:t>.</w:t>
      </w:r>
    </w:p>
    <w:p w14:paraId="0EB94F42" w14:textId="77777777" w:rsidR="00050BAD" w:rsidRDefault="00050BAD" w:rsidP="00050BAD">
      <w:pPr>
        <w:pStyle w:val="ListParagraph"/>
        <w:ind w:left="0"/>
      </w:pPr>
    </w:p>
    <w:p w14:paraId="57F789B1" w14:textId="4DFA19B7" w:rsidR="00B71804" w:rsidRPr="00B047BE" w:rsidRDefault="00B71804" w:rsidP="00050BAD">
      <w:pPr>
        <w:pStyle w:val="ListParagraph"/>
        <w:numPr>
          <w:ilvl w:val="1"/>
          <w:numId w:val="37"/>
        </w:numPr>
        <w:rPr>
          <w:highlight w:val="yellow"/>
        </w:rPr>
      </w:pPr>
      <w:r w:rsidRPr="00B047BE">
        <w:rPr>
          <w:highlight w:val="yellow"/>
        </w:rPr>
        <w:t xml:space="preserve">Soil </w:t>
      </w:r>
      <w:r w:rsidR="0018347A" w:rsidRPr="00B047BE">
        <w:rPr>
          <w:highlight w:val="yellow"/>
        </w:rPr>
        <w:t xml:space="preserve">sample </w:t>
      </w:r>
      <w:r w:rsidRPr="00B047BE">
        <w:rPr>
          <w:highlight w:val="yellow"/>
          <w:lang w:eastAsia="zh-CN"/>
        </w:rPr>
        <w:t>analyses</w:t>
      </w:r>
    </w:p>
    <w:p w14:paraId="7A99655A" w14:textId="77777777" w:rsidR="00050BAD" w:rsidRDefault="00050BAD" w:rsidP="00050BAD">
      <w:pPr>
        <w:pStyle w:val="ListParagraph"/>
        <w:ind w:left="0"/>
      </w:pPr>
    </w:p>
    <w:p w14:paraId="5DEDECB9" w14:textId="77777777" w:rsidR="00CC2214" w:rsidRDefault="00F43E36" w:rsidP="00050BAD">
      <w:pPr>
        <w:pStyle w:val="ListParagraph"/>
        <w:numPr>
          <w:ilvl w:val="2"/>
          <w:numId w:val="37"/>
        </w:numPr>
      </w:pPr>
      <w:r w:rsidRPr="00E23ECB">
        <w:rPr>
          <w:highlight w:val="yellow"/>
        </w:rPr>
        <w:t xml:space="preserve">Measure </w:t>
      </w:r>
      <w:r w:rsidR="00B71804" w:rsidRPr="00E23ECB">
        <w:rPr>
          <w:highlight w:val="yellow"/>
        </w:rPr>
        <w:t xml:space="preserve">soil total </w:t>
      </w:r>
      <w:r w:rsidR="00521BC4" w:rsidRPr="00E23ECB">
        <w:rPr>
          <w:highlight w:val="yellow"/>
        </w:rPr>
        <w:t>carbon (</w:t>
      </w:r>
      <w:r w:rsidR="00B71804" w:rsidRPr="00E23ECB">
        <w:rPr>
          <w:highlight w:val="yellow"/>
        </w:rPr>
        <w:t>C</w:t>
      </w:r>
      <w:r w:rsidR="00521BC4" w:rsidRPr="00E23ECB">
        <w:rPr>
          <w:highlight w:val="yellow"/>
        </w:rPr>
        <w:t>)</w:t>
      </w:r>
      <w:r w:rsidR="00B71804" w:rsidRPr="00E23ECB">
        <w:rPr>
          <w:highlight w:val="yellow"/>
        </w:rPr>
        <w:t xml:space="preserve"> </w:t>
      </w:r>
      <w:r w:rsidR="006755E7" w:rsidRPr="00E23ECB">
        <w:rPr>
          <w:highlight w:val="yellow"/>
        </w:rPr>
        <w:t>content</w:t>
      </w:r>
      <w:r w:rsidR="00466FAE" w:rsidRPr="00E23ECB">
        <w:rPr>
          <w:highlight w:val="yellow"/>
        </w:rPr>
        <w:t xml:space="preserve"> in roller milled samples</w:t>
      </w:r>
      <w:r w:rsidR="006755E7" w:rsidRPr="00E23ECB">
        <w:rPr>
          <w:highlight w:val="yellow"/>
        </w:rPr>
        <w:t xml:space="preserve"> </w:t>
      </w:r>
      <w:r w:rsidR="0018347A" w:rsidRPr="00E23ECB">
        <w:rPr>
          <w:highlight w:val="yellow"/>
        </w:rPr>
        <w:t>through</w:t>
      </w:r>
      <w:r w:rsidR="00B71804" w:rsidRPr="00E23ECB">
        <w:rPr>
          <w:highlight w:val="yellow"/>
        </w:rPr>
        <w:t xml:space="preserve"> combustion on a </w:t>
      </w:r>
      <w:r w:rsidR="00B56ADC" w:rsidRPr="00E23ECB">
        <w:rPr>
          <w:highlight w:val="yellow"/>
        </w:rPr>
        <w:t xml:space="preserve">CN </w:t>
      </w:r>
      <w:r w:rsidR="00B71804" w:rsidRPr="00E23ECB">
        <w:rPr>
          <w:highlight w:val="yellow"/>
        </w:rPr>
        <w:t>elemental analyzer at a temperature of 1350 °</w:t>
      </w:r>
      <w:r w:rsidR="00B71804" w:rsidRPr="001D05CA">
        <w:rPr>
          <w:highlight w:val="yellow"/>
        </w:rPr>
        <w:t>C</w:t>
      </w:r>
      <w:r w:rsidR="00A31D51" w:rsidRPr="00B8745B">
        <w:rPr>
          <w:highlight w:val="yellow"/>
        </w:rPr>
        <w:t xml:space="preserve">. </w:t>
      </w:r>
      <w:r w:rsidR="00B71804" w:rsidRPr="001D05CA">
        <w:rPr>
          <w:highlight w:val="yellow"/>
        </w:rPr>
        <w:t xml:space="preserve">Estimate </w:t>
      </w:r>
      <w:r w:rsidR="00B71804" w:rsidRPr="00E23ECB">
        <w:rPr>
          <w:highlight w:val="yellow"/>
        </w:rPr>
        <w:t xml:space="preserve">calcium carbonate C </w:t>
      </w:r>
      <w:r w:rsidR="006755E7" w:rsidRPr="00E23ECB">
        <w:rPr>
          <w:highlight w:val="yellow"/>
        </w:rPr>
        <w:t xml:space="preserve">content </w:t>
      </w:r>
      <w:r w:rsidR="00B71804" w:rsidRPr="00E23ECB">
        <w:rPr>
          <w:highlight w:val="yellow"/>
        </w:rPr>
        <w:t xml:space="preserve">by analyzing the remaining C </w:t>
      </w:r>
      <w:r w:rsidR="00190131" w:rsidRPr="00E23ECB">
        <w:rPr>
          <w:highlight w:val="yellow"/>
        </w:rPr>
        <w:t>after</w:t>
      </w:r>
      <w:r w:rsidR="00B71804" w:rsidRPr="00E23ECB">
        <w:rPr>
          <w:highlight w:val="yellow"/>
        </w:rPr>
        <w:t xml:space="preserve"> bak</w:t>
      </w:r>
      <w:r w:rsidR="00190131" w:rsidRPr="00E23ECB">
        <w:rPr>
          <w:highlight w:val="yellow"/>
        </w:rPr>
        <w:t>ing</w:t>
      </w:r>
      <w:r w:rsidR="00B71804" w:rsidRPr="00E23ECB">
        <w:rPr>
          <w:highlight w:val="yellow"/>
        </w:rPr>
        <w:t xml:space="preserve"> soil organic matter at a temperature of 420 °C for 16 h in a furnace</w:t>
      </w:r>
      <w:r w:rsidR="00A31D51" w:rsidRPr="00E23ECB">
        <w:rPr>
          <w:highlight w:val="yellow"/>
        </w:rPr>
        <w:t>.</w:t>
      </w:r>
      <w:r w:rsidR="00A31D51">
        <w:t xml:space="preserve"> </w:t>
      </w:r>
    </w:p>
    <w:p w14:paraId="43E23AD1" w14:textId="77777777" w:rsidR="00CC2214" w:rsidRDefault="00CC2214" w:rsidP="00CC2214">
      <w:pPr>
        <w:pStyle w:val="ListParagraph"/>
        <w:ind w:left="0"/>
      </w:pPr>
    </w:p>
    <w:p w14:paraId="4E6A3E04" w14:textId="240DE3A0" w:rsidR="00B71804" w:rsidRDefault="00B71804" w:rsidP="00050BAD">
      <w:pPr>
        <w:pStyle w:val="ListParagraph"/>
        <w:numPr>
          <w:ilvl w:val="2"/>
          <w:numId w:val="37"/>
        </w:numPr>
      </w:pPr>
      <w:r>
        <w:t>Calculate SOC content</w:t>
      </w:r>
      <w:r w:rsidR="004322FE">
        <w:t xml:space="preserve"> (%)</w:t>
      </w:r>
      <w:r>
        <w:t xml:space="preserve"> by subtracting calcium carbonate C</w:t>
      </w:r>
      <w:r w:rsidR="006755E7">
        <w:t xml:space="preserve"> content</w:t>
      </w:r>
      <w:r>
        <w:t xml:space="preserve"> from total </w:t>
      </w:r>
      <w:r w:rsidR="0018347A">
        <w:t xml:space="preserve">soil </w:t>
      </w:r>
      <w:r>
        <w:t>C</w:t>
      </w:r>
      <w:r w:rsidR="006755E7">
        <w:t xml:space="preserve"> content</w:t>
      </w:r>
      <w:r w:rsidR="00A31D51">
        <w:t xml:space="preserve">. </w:t>
      </w:r>
      <w:r>
        <w:t>Convert SOC content</w:t>
      </w:r>
      <w:r w:rsidR="004322FE">
        <w:t xml:space="preserve"> (%)</w:t>
      </w:r>
      <w:r>
        <w:t xml:space="preserve"> to SOC density</w:t>
      </w:r>
      <w:r w:rsidR="004322FE">
        <w:t xml:space="preserve"> (</w:t>
      </w:r>
      <w:r w:rsidR="004322FE" w:rsidRPr="00B75B88">
        <w:rPr>
          <w:rFonts w:asciiTheme="minorHAnsi" w:hAnsiTheme="minorHAnsi" w:cs="Times New Roman"/>
          <w:color w:val="auto"/>
        </w:rPr>
        <w:t>kg m</w:t>
      </w:r>
      <w:r w:rsidR="004322FE" w:rsidRPr="00B75B88">
        <w:rPr>
          <w:rFonts w:asciiTheme="minorHAnsi" w:hAnsiTheme="minorHAnsi" w:cs="Times New Roman"/>
          <w:color w:val="auto"/>
          <w:vertAlign w:val="superscript"/>
        </w:rPr>
        <w:t>-2</w:t>
      </w:r>
      <w:r w:rsidR="004322FE">
        <w:t xml:space="preserve">) </w:t>
      </w:r>
      <w:r>
        <w:t xml:space="preserve">using soil density. </w:t>
      </w:r>
    </w:p>
    <w:p w14:paraId="5A2E9026" w14:textId="77777777" w:rsidR="00050BAD" w:rsidRDefault="00050BAD" w:rsidP="00050BAD">
      <w:pPr>
        <w:pStyle w:val="ListParagraph"/>
        <w:ind w:left="0"/>
      </w:pPr>
    </w:p>
    <w:p w14:paraId="1DB71B28" w14:textId="2D176219" w:rsidR="00CC2214" w:rsidRPr="00CC2214" w:rsidRDefault="00567D5A" w:rsidP="004322FE">
      <w:pPr>
        <w:pStyle w:val="ListParagraph"/>
        <w:numPr>
          <w:ilvl w:val="2"/>
          <w:numId w:val="37"/>
        </w:numPr>
        <w:rPr>
          <w:highlight w:val="yellow"/>
        </w:rPr>
      </w:pPr>
      <w:r>
        <w:rPr>
          <w:highlight w:val="yellow"/>
        </w:rPr>
        <w:t xml:space="preserve">Put </w:t>
      </w:r>
      <w:r w:rsidR="00521BC4" w:rsidRPr="00E23ECB">
        <w:rPr>
          <w:highlight w:val="yellow"/>
        </w:rPr>
        <w:t xml:space="preserve">the bulk </w:t>
      </w:r>
      <w:r w:rsidR="00466FAE" w:rsidRPr="00E23ECB">
        <w:rPr>
          <w:highlight w:val="yellow"/>
        </w:rPr>
        <w:t xml:space="preserve">2-mm </w:t>
      </w:r>
      <w:r w:rsidR="00521BC4" w:rsidRPr="00E23ECB">
        <w:rPr>
          <w:highlight w:val="yellow"/>
        </w:rPr>
        <w:t xml:space="preserve">sieved soil samples </w:t>
      </w:r>
      <w:r w:rsidR="00B71804" w:rsidRPr="00E23ECB">
        <w:rPr>
          <w:highlight w:val="yellow"/>
        </w:rPr>
        <w:t>in Marinelli beakers and seal</w:t>
      </w:r>
      <w:r w:rsidR="00876BFC">
        <w:rPr>
          <w:highlight w:val="yellow"/>
        </w:rPr>
        <w:t xml:space="preserve"> them</w:t>
      </w:r>
      <w:r w:rsidR="00A31D51" w:rsidRPr="00E23ECB">
        <w:rPr>
          <w:highlight w:val="yellow"/>
        </w:rPr>
        <w:t xml:space="preserve">. </w:t>
      </w:r>
      <w:r w:rsidR="00B71804" w:rsidRPr="00E23ECB">
        <w:rPr>
          <w:highlight w:val="yellow"/>
        </w:rPr>
        <w:t xml:space="preserve">Measure </w:t>
      </w:r>
      <w:r w:rsidR="00B71804" w:rsidRPr="00E23ECB">
        <w:rPr>
          <w:highlight w:val="yellow"/>
          <w:vertAlign w:val="superscript"/>
        </w:rPr>
        <w:t>137</w:t>
      </w:r>
      <w:r w:rsidR="00B71804" w:rsidRPr="00E23ECB">
        <w:rPr>
          <w:highlight w:val="yellow"/>
        </w:rPr>
        <w:t xml:space="preserve">Cs concentration of each sample </w:t>
      </w:r>
      <w:r w:rsidR="0018347A" w:rsidRPr="00E23ECB">
        <w:rPr>
          <w:highlight w:val="yellow"/>
        </w:rPr>
        <w:t xml:space="preserve">through </w:t>
      </w:r>
      <w:r w:rsidR="00B71804" w:rsidRPr="00E23ECB">
        <w:rPr>
          <w:highlight w:val="yellow"/>
        </w:rPr>
        <w:t>gamma-ray analysis</w:t>
      </w:r>
      <w:r w:rsidR="00E9608E" w:rsidRPr="00E23ECB">
        <w:rPr>
          <w:highlight w:val="yellow"/>
        </w:rPr>
        <w:t xml:space="preserve"> using a </w:t>
      </w:r>
      <w:r w:rsidR="003208F8">
        <w:rPr>
          <w:highlight w:val="yellow"/>
        </w:rPr>
        <w:t>s</w:t>
      </w:r>
      <w:r w:rsidR="00E9608E" w:rsidRPr="00E23ECB">
        <w:rPr>
          <w:highlight w:val="yellow"/>
        </w:rPr>
        <w:t xml:space="preserve">pectroscopy </w:t>
      </w:r>
      <w:r w:rsidR="003208F8">
        <w:rPr>
          <w:highlight w:val="yellow"/>
        </w:rPr>
        <w:t>s</w:t>
      </w:r>
      <w:r w:rsidR="00E9608E" w:rsidRPr="00E23ECB">
        <w:rPr>
          <w:highlight w:val="yellow"/>
        </w:rPr>
        <w:t>ystem</w:t>
      </w:r>
      <w:r w:rsidR="001F0478" w:rsidRPr="00E23ECB">
        <w:rPr>
          <w:highlight w:val="yellow"/>
        </w:rPr>
        <w:t xml:space="preserve"> that receives inputs from three high purity coaxial germanium crystals (HpCN30% efficiency) into 8192-channel </w:t>
      </w:r>
      <w:r w:rsidR="00A31D51" w:rsidRPr="00E23ECB">
        <w:rPr>
          <w:highlight w:val="yellow"/>
        </w:rPr>
        <w:t>analyzers</w:t>
      </w:r>
      <w:r w:rsidR="003208F8">
        <w:rPr>
          <w:highlight w:val="yellow"/>
        </w:rPr>
        <w:t xml:space="preserve"> (see </w:t>
      </w:r>
      <w:r w:rsidR="003208F8">
        <w:rPr>
          <w:b/>
          <w:highlight w:val="yellow"/>
        </w:rPr>
        <w:t>Table of Materials</w:t>
      </w:r>
      <w:r w:rsidR="003208F8">
        <w:rPr>
          <w:highlight w:val="yellow"/>
        </w:rPr>
        <w:t>)</w:t>
      </w:r>
      <w:r w:rsidR="00A31D51" w:rsidRPr="00E23ECB">
        <w:rPr>
          <w:highlight w:val="yellow"/>
        </w:rPr>
        <w:t>.</w:t>
      </w:r>
      <w:r w:rsidR="00A31D51" w:rsidRPr="0089244A">
        <w:t xml:space="preserve"> </w:t>
      </w:r>
    </w:p>
    <w:p w14:paraId="196E8C9A" w14:textId="77777777" w:rsidR="00CC2214" w:rsidRDefault="00CC2214" w:rsidP="00CC2214">
      <w:pPr>
        <w:pStyle w:val="ListParagraph"/>
      </w:pPr>
    </w:p>
    <w:p w14:paraId="7DF8E3BC" w14:textId="77777777" w:rsidR="00CC2214" w:rsidRPr="00CC2214" w:rsidRDefault="001F0478" w:rsidP="004322FE">
      <w:pPr>
        <w:pStyle w:val="ListParagraph"/>
        <w:numPr>
          <w:ilvl w:val="2"/>
          <w:numId w:val="37"/>
        </w:numPr>
      </w:pPr>
      <w:r w:rsidRPr="00CC2214">
        <w:t>Calibrate the system using an analytic mixed radionuclide standard</w:t>
      </w:r>
      <w:r w:rsidR="0089244A" w:rsidRPr="00CC2214">
        <w:fldChar w:fldCharType="begin" w:fldLock="1"/>
      </w:r>
      <w:r w:rsidR="004322FE" w:rsidRPr="00CC2214">
        <w:instrText>ADDIN CSL_CITATION { "citationItems" : [ { "id" : "ITEM-1", "itemData" : { "DOI" : "10.1016/j.geomorph.2006.07.021", "ISBN" : "0169-555X", "ISSN" : "0169555X", "abstract" : "Patterns of soil organic carbon (SOC) vary widely across the landscape leading to large uncertainties in the SOC budget especially for agricultural landscapes where water, tillage and wind erosion redistributes soil and SOC across the landscape. It is often assumed that soil erosion results in a loss of SOC from the agricultural ecosystem but recent studies indicate that soil erosion and its subsequent redistribution within fields can stimulate carbon sequestration in agricultural ecosystems. This study investigates the relationship between SOC and soil redistribution patterns on agricultural landscapes. Soil redistribution (erosion and deposition) patterns were estimated in three tilled agricultural fields using the fallout 137Cesium technique. 137Cs and SOC concentrations of upland soils are significantly correlated in our study areas. Upland areas (eroding) have significantly less SOC than soils in deposition areas. SOC decreased as gradient slope increases and soils on concave slopes had higher SOC than soils on convex slopes. These data suggest that soil redistribution patterns and topographic patterns may be used to help understand SOC dynamics on the landscape. Different productivity and oxidation rates of SOC of eroded versus deposited soils also contribute to SOC spatial patterns. However, the strong significant relationships between soil redistribution and SOC concentrations in the upland soil suggest that they are moving along similar physical pathways in these systems. Our study also indicates that geomorphic position is important for understanding soil movement and redistribution patterns within a field or watershed. Such information can help develop or implement management systems to increase SOC in agricultural ecosystems.", "author" : [ { "dropping-particle" : "", "family" : "Ritchie", "given" : "Jerry C.", "non-dropping-particle" : "", "parse-names" : false, "suffix" : "" }, { "dropping-particle" : "", "family" : "McCarty", "given" : "Gregory W.", "non-dropping-particle" : "", "parse-names" : false, "suffix" : "" }, { "dropping-particle" : "", "family" : "Venteris", "given" : "Erik R.", "non-dropping-particle" : "", "parse-names" : false, "suffix" : "" }, { "dropping-particle" : "", "family" : "Kaspar", "given" : "T. C.", "non-dropping-particle" : "", "parse-names" : false, "suffix" : "" } ], "container-title" : "Geomorphology", "id" : "ITEM-1", "issued" : { "date-parts" : [ [ "2007" ] ] }, "page" : "163-171", "title" : "Soil and soil organic carbon redistribution on the landscape", "type" : "article-journal", "volume" : "89" }, "uris" : [ "http://www.mendeley.com/documents/?uuid=52055a33-d22e-4270-bffa-616e024f3c28" ] } ], "mendeley" : { "formattedCitation" : "&lt;sup&gt;11&lt;/sup&gt;", "plainTextFormattedCitation" : "11", "previouslyFormattedCitation" : "&lt;sup&gt;11&lt;/sup&gt;" }, "properties" : { "noteIndex" : 0 }, "schema" : "https://github.com/citation-style-language/schema/raw/master/csl-citation.json" }</w:instrText>
      </w:r>
      <w:r w:rsidR="0089244A" w:rsidRPr="00CC2214">
        <w:fldChar w:fldCharType="separate"/>
      </w:r>
      <w:r w:rsidR="0089244A" w:rsidRPr="00CC2214">
        <w:rPr>
          <w:noProof/>
          <w:vertAlign w:val="superscript"/>
        </w:rPr>
        <w:t>11</w:t>
      </w:r>
      <w:r w:rsidR="0089244A" w:rsidRPr="00CC2214">
        <w:fldChar w:fldCharType="end"/>
      </w:r>
      <w:r w:rsidR="00A31D51" w:rsidRPr="00CC2214">
        <w:t>.</w:t>
      </w:r>
      <w:r w:rsidR="008760FC" w:rsidRPr="00CC2214">
        <w:t xml:space="preserve"> </w:t>
      </w:r>
      <w:r w:rsidR="007A52A8" w:rsidRPr="00CC2214">
        <w:t xml:space="preserve">Convert </w:t>
      </w:r>
      <w:r w:rsidR="007A52A8" w:rsidRPr="00CC2214">
        <w:rPr>
          <w:vertAlign w:val="superscript"/>
        </w:rPr>
        <w:t>137</w:t>
      </w:r>
      <w:r w:rsidR="007A52A8" w:rsidRPr="00CC2214">
        <w:t xml:space="preserve">Cs concentration to </w:t>
      </w:r>
      <w:r w:rsidR="007A52A8" w:rsidRPr="00CC2214">
        <w:rPr>
          <w:vertAlign w:val="superscript"/>
        </w:rPr>
        <w:t>137</w:t>
      </w:r>
      <w:r w:rsidR="007A52A8" w:rsidRPr="00CC2214">
        <w:t>Cs inventory using soil density</w:t>
      </w:r>
      <w:r w:rsidR="00CC2214" w:rsidRPr="00CC2214">
        <w:t>.</w:t>
      </w:r>
    </w:p>
    <w:p w14:paraId="59B79AF2" w14:textId="77777777" w:rsidR="00CC2214" w:rsidRDefault="00CC2214" w:rsidP="00CC2214">
      <w:pPr>
        <w:pStyle w:val="ListParagraph"/>
      </w:pPr>
    </w:p>
    <w:p w14:paraId="09D55C3C" w14:textId="38FC81DF" w:rsidR="00054BEB" w:rsidRPr="00E23ECB" w:rsidRDefault="003314E0" w:rsidP="004322FE">
      <w:pPr>
        <w:pStyle w:val="ListParagraph"/>
        <w:numPr>
          <w:ilvl w:val="2"/>
          <w:numId w:val="37"/>
        </w:numPr>
        <w:rPr>
          <w:highlight w:val="yellow"/>
        </w:rPr>
      </w:pPr>
      <w:r w:rsidRPr="0034571F">
        <w:t xml:space="preserve"> </w:t>
      </w:r>
      <w:r w:rsidR="00B71804" w:rsidRPr="00E23ECB">
        <w:rPr>
          <w:highlight w:val="yellow"/>
        </w:rPr>
        <w:t>Calculate soil redistribution rate</w:t>
      </w:r>
      <w:r w:rsidR="00D40E6F" w:rsidRPr="00E23ECB">
        <w:rPr>
          <w:highlight w:val="yellow"/>
        </w:rPr>
        <w:t xml:space="preserve"> using </w:t>
      </w:r>
      <w:r w:rsidR="00D40E6F" w:rsidRPr="00E23ECB">
        <w:rPr>
          <w:highlight w:val="yellow"/>
          <w:vertAlign w:val="superscript"/>
        </w:rPr>
        <w:t>137</w:t>
      </w:r>
      <w:r w:rsidR="00D40E6F" w:rsidRPr="00E23ECB">
        <w:rPr>
          <w:highlight w:val="yellow"/>
        </w:rPr>
        <w:t>Cs inventory</w:t>
      </w:r>
      <w:r w:rsidR="00B71804" w:rsidRPr="00E23ECB">
        <w:rPr>
          <w:highlight w:val="yellow"/>
        </w:rPr>
        <w:t xml:space="preserve"> by applying the Mass Balance Model II (MBMII)</w:t>
      </w:r>
      <w:r w:rsidR="00AA5399" w:rsidRPr="00E23ECB">
        <w:rPr>
          <w:highlight w:val="yellow"/>
        </w:rPr>
        <w:t xml:space="preserve"> </w:t>
      </w:r>
      <w:r w:rsidR="000E5B41" w:rsidRPr="00E23ECB">
        <w:rPr>
          <w:highlight w:val="yellow"/>
        </w:rPr>
        <w:t xml:space="preserve">in a spreadsheet </w:t>
      </w:r>
      <w:r w:rsidR="00876BFC">
        <w:rPr>
          <w:highlight w:val="yellow"/>
        </w:rPr>
        <w:t>a</w:t>
      </w:r>
      <w:r w:rsidR="000E5B41" w:rsidRPr="00E23ECB">
        <w:rPr>
          <w:highlight w:val="yellow"/>
        </w:rPr>
        <w:t>dd-in program</w:t>
      </w:r>
      <w:r w:rsidR="00B71804" w:rsidRPr="00E23ECB">
        <w:rPr>
          <w:highlight w:val="yellow"/>
        </w:rPr>
        <w:t xml:space="preserve"> developed by </w:t>
      </w:r>
      <w:r w:rsidR="00B71804" w:rsidRPr="001D05CA">
        <w:rPr>
          <w:highlight w:val="yellow"/>
        </w:rPr>
        <w:t>Walling</w:t>
      </w:r>
      <w:r w:rsidR="00CC2214" w:rsidRPr="00B8745B">
        <w:rPr>
          <w:i/>
          <w:highlight w:val="yellow"/>
        </w:rPr>
        <w:t xml:space="preserve"> et al.</w:t>
      </w:r>
      <w:r w:rsidR="008760FC" w:rsidRPr="00E23ECB">
        <w:rPr>
          <w:highlight w:val="yellow"/>
        </w:rPr>
        <w:fldChar w:fldCharType="begin" w:fldLock="1"/>
      </w:r>
      <w:r w:rsidR="004322FE" w:rsidRPr="00E23ECB">
        <w:rPr>
          <w:highlight w:val="yellow"/>
        </w:rPr>
        <w:instrText>ADDIN CSL_CITATION { "citationItems" : [ { "id" : "ITEM-1", "itemData" : { "ISBN" : "9789201134103", "author" : [ { "dropping-particle" : "", "family" : "Walling", "given" : "D E", "non-dropping-particle" : "", "parse-names" : false, "suffix" : "" }, { "dropping-particle" : "", "family" : "Zhang", "given" : "Y", "non-dropping-particle" : "", "parse-names" : false, "suffix" : "" }, { "dropping-particle" : "", "family" : "He", "given" : "Q", "non-dropping-particle" : "", "parse-names" : false, "suffix" : "" } ], "container-title" : "Impact of soil conservation measures on erosion control and soil quality", "id" : "ITEM-1", "issued" : { "date-parts" : [ [ "2011" ] ] }, "page" : "11-33", "publisher" : "IAEA-TECDOC-1665", "title" : "Models for deriving estimates of erosion and deposition rates from fallout radionuclide (caesium-137, excess lead-210, and beryllium-7) measurements and the development of user friendly software for model implementation.", "type" : "chapter" }, "uris" : [ "http://www.mendeley.com/documents/?uuid=209f95b9-cf67-4414-ae31-06ce328b1080" ] } ], "mendeley" : { "formattedCitation" : "&lt;sup&gt;24&lt;/sup&gt;", "plainTextFormattedCitation" : "24", "previouslyFormattedCitation" : "&lt;sup&gt;24&lt;/sup&gt;" }, "properties" : { "noteIndex" : 0 }, "schema" : "https://github.com/citation-style-language/schema/raw/master/csl-citation.json" }</w:instrText>
      </w:r>
      <w:r w:rsidR="008760FC" w:rsidRPr="00E23ECB">
        <w:rPr>
          <w:highlight w:val="yellow"/>
        </w:rPr>
        <w:fldChar w:fldCharType="separate"/>
      </w:r>
      <w:r w:rsidR="000E0CA2" w:rsidRPr="00E23ECB">
        <w:rPr>
          <w:noProof/>
          <w:highlight w:val="yellow"/>
          <w:vertAlign w:val="superscript"/>
        </w:rPr>
        <w:t>24</w:t>
      </w:r>
      <w:r w:rsidR="008760FC" w:rsidRPr="00E23ECB">
        <w:rPr>
          <w:highlight w:val="yellow"/>
        </w:rPr>
        <w:fldChar w:fldCharType="end"/>
      </w:r>
      <w:r w:rsidR="00B71804" w:rsidRPr="00E23ECB">
        <w:rPr>
          <w:highlight w:val="yellow"/>
        </w:rPr>
        <w:t>.</w:t>
      </w:r>
    </w:p>
    <w:p w14:paraId="5CB14353" w14:textId="77777777" w:rsidR="00050BAD" w:rsidRDefault="00050BAD" w:rsidP="00050BAD">
      <w:pPr>
        <w:pStyle w:val="ListParagraph"/>
        <w:ind w:left="0"/>
      </w:pPr>
    </w:p>
    <w:bookmarkEnd w:id="8"/>
    <w:p w14:paraId="55C04294" w14:textId="7FAF5B83" w:rsidR="00222B45" w:rsidRPr="00527029" w:rsidRDefault="00DE1BD5" w:rsidP="00050BAD">
      <w:pPr>
        <w:pStyle w:val="ListParagraph"/>
        <w:numPr>
          <w:ilvl w:val="0"/>
          <w:numId w:val="37"/>
        </w:numPr>
        <w:rPr>
          <w:b/>
        </w:rPr>
      </w:pPr>
      <w:r w:rsidRPr="00527029">
        <w:rPr>
          <w:b/>
        </w:rPr>
        <w:t>Topography-</w:t>
      </w:r>
      <w:r w:rsidR="00876BFC">
        <w:rPr>
          <w:b/>
        </w:rPr>
        <w:t>B</w:t>
      </w:r>
      <w:r w:rsidRPr="00527029">
        <w:rPr>
          <w:b/>
        </w:rPr>
        <w:t xml:space="preserve">ased </w:t>
      </w:r>
      <w:r w:rsidR="00876BFC">
        <w:rPr>
          <w:b/>
        </w:rPr>
        <w:t>M</w:t>
      </w:r>
      <w:r w:rsidRPr="00527029">
        <w:rPr>
          <w:b/>
        </w:rPr>
        <w:t xml:space="preserve">odel </w:t>
      </w:r>
      <w:r w:rsidR="00876BFC">
        <w:rPr>
          <w:b/>
        </w:rPr>
        <w:t>D</w:t>
      </w:r>
      <w:r w:rsidRPr="00527029">
        <w:rPr>
          <w:b/>
        </w:rPr>
        <w:t>evelopment</w:t>
      </w:r>
    </w:p>
    <w:p w14:paraId="6E50D321" w14:textId="77777777" w:rsidR="00050BAD" w:rsidRPr="00527029" w:rsidRDefault="00050BAD" w:rsidP="00050BAD">
      <w:pPr>
        <w:pStyle w:val="ListParagraph"/>
        <w:ind w:left="0"/>
      </w:pPr>
    </w:p>
    <w:p w14:paraId="70421639" w14:textId="02D669F4" w:rsidR="00222B45" w:rsidRPr="00527029" w:rsidRDefault="007C06F6" w:rsidP="007C06F6">
      <w:pPr>
        <w:pStyle w:val="ListParagraph"/>
        <w:numPr>
          <w:ilvl w:val="1"/>
          <w:numId w:val="37"/>
        </w:numPr>
      </w:pPr>
      <w:bookmarkStart w:id="10" w:name="_Hlk518571345"/>
      <w:r w:rsidRPr="00527029">
        <w:t>Topographic principal component estimation</w:t>
      </w:r>
      <w:bookmarkEnd w:id="10"/>
    </w:p>
    <w:p w14:paraId="405C7BF0" w14:textId="77777777" w:rsidR="00050BAD" w:rsidRPr="00527029" w:rsidRDefault="00050BAD" w:rsidP="00050BAD">
      <w:pPr>
        <w:pStyle w:val="ListParagraph"/>
        <w:ind w:left="0"/>
      </w:pPr>
    </w:p>
    <w:p w14:paraId="64994EA1" w14:textId="4643B11A" w:rsidR="00222B45" w:rsidRPr="00527029" w:rsidRDefault="00222B45" w:rsidP="00050BAD">
      <w:pPr>
        <w:pStyle w:val="ListParagraph"/>
        <w:numPr>
          <w:ilvl w:val="2"/>
          <w:numId w:val="37"/>
        </w:numPr>
      </w:pPr>
      <w:r w:rsidRPr="00527029">
        <w:t>Extract</w:t>
      </w:r>
      <w:r w:rsidR="00A21809" w:rsidRPr="00527029">
        <w:t xml:space="preserve"> the topographic metrics for sampling</w:t>
      </w:r>
      <w:r w:rsidRPr="00527029">
        <w:t xml:space="preserve"> locations</w:t>
      </w:r>
      <w:r w:rsidR="007C06F6" w:rsidRPr="00527029">
        <w:t xml:space="preserve"> in the entire study area and the small-scale cropland fields</w:t>
      </w:r>
      <w:r w:rsidRPr="00527029">
        <w:t xml:space="preserve">. </w:t>
      </w:r>
    </w:p>
    <w:p w14:paraId="21B65F60" w14:textId="77777777" w:rsidR="00050BAD" w:rsidRPr="00527029" w:rsidRDefault="00050BAD" w:rsidP="00050BAD">
      <w:pPr>
        <w:pStyle w:val="ListParagraph"/>
        <w:ind w:left="0"/>
      </w:pPr>
    </w:p>
    <w:p w14:paraId="73F4C2FE" w14:textId="48B27571" w:rsidR="00DE1BD5" w:rsidRPr="00527029" w:rsidRDefault="007C06F6" w:rsidP="00050BAD">
      <w:pPr>
        <w:pStyle w:val="ListParagraph"/>
        <w:numPr>
          <w:ilvl w:val="2"/>
          <w:numId w:val="37"/>
        </w:numPr>
      </w:pPr>
      <w:r w:rsidRPr="00527029">
        <w:t xml:space="preserve">Standardize the topographic metrics of the sampling locations in the entire study area by using mean and standard deviation. </w:t>
      </w:r>
      <w:r w:rsidR="00222B45" w:rsidRPr="00527029">
        <w:t xml:space="preserve">Estimate the </w:t>
      </w:r>
      <w:r w:rsidR="00CA29E2" w:rsidRPr="00527029">
        <w:t xml:space="preserve">topographic metric </w:t>
      </w:r>
      <w:r w:rsidR="00222B45" w:rsidRPr="00527029">
        <w:t xml:space="preserve">loadings in each component </w:t>
      </w:r>
      <w:r w:rsidRPr="00527029">
        <w:t xml:space="preserve">based on the standardized topographic metrics </w:t>
      </w:r>
      <w:r w:rsidR="00CA29E2" w:rsidRPr="00527029">
        <w:t>using PCA</w:t>
      </w:r>
      <w:r w:rsidR="00715ECA" w:rsidRPr="00527029">
        <w:rPr>
          <w:lang w:eastAsia="zh-CN"/>
        </w:rPr>
        <w:t xml:space="preserve"> with </w:t>
      </w:r>
      <w:r w:rsidR="00521BC4" w:rsidRPr="00527029">
        <w:rPr>
          <w:lang w:eastAsia="zh-CN"/>
        </w:rPr>
        <w:t>statistical software package</w:t>
      </w:r>
      <w:r w:rsidR="00D21F98" w:rsidRPr="00527029">
        <w:t xml:space="preserve">. </w:t>
      </w:r>
      <w:r w:rsidRPr="00527029">
        <w:t>Collect the topographic metric loadings in each topographic principal component (TPC) and select the top TPCs that explain 90% variance of all metrics.</w:t>
      </w:r>
    </w:p>
    <w:p w14:paraId="132F61F8" w14:textId="77777777" w:rsidR="00050BAD" w:rsidRPr="00527029" w:rsidRDefault="00050BAD" w:rsidP="00050BAD">
      <w:pPr>
        <w:pStyle w:val="ListParagraph"/>
        <w:ind w:left="0"/>
      </w:pPr>
    </w:p>
    <w:p w14:paraId="2F0A50E6" w14:textId="28BEFBED" w:rsidR="00D21F98" w:rsidRPr="00527029" w:rsidRDefault="007C06F6" w:rsidP="00050BAD">
      <w:pPr>
        <w:pStyle w:val="ListParagraph"/>
        <w:numPr>
          <w:ilvl w:val="2"/>
          <w:numId w:val="37"/>
        </w:numPr>
      </w:pPr>
      <w:r w:rsidRPr="00527029">
        <w:t>Standardize the topographic metrics of the sampling locations in the small-scale cropland fields. Calculate the top TPCs for each location by sum of the standardized topographic metrics weighted by the corresponding loadings from the sampling locations in WCW</w:t>
      </w:r>
      <w:r w:rsidR="00CC2214">
        <w:t>.</w:t>
      </w:r>
      <w:r w:rsidRPr="00527029" w:rsidDel="007C06F6">
        <w:t xml:space="preserve"> </w:t>
      </w:r>
    </w:p>
    <w:p w14:paraId="21F2363F" w14:textId="77777777" w:rsidR="007C06F6" w:rsidRPr="00527029" w:rsidRDefault="007C06F6" w:rsidP="005D275F">
      <w:pPr>
        <w:pStyle w:val="ListParagraph"/>
      </w:pPr>
    </w:p>
    <w:p w14:paraId="62DDAF50" w14:textId="05569E4A" w:rsidR="007C06F6" w:rsidRPr="00527029" w:rsidRDefault="007C06F6" w:rsidP="005D275F">
      <w:pPr>
        <w:pStyle w:val="ListParagraph"/>
        <w:numPr>
          <w:ilvl w:val="1"/>
          <w:numId w:val="37"/>
        </w:numPr>
      </w:pPr>
      <w:r w:rsidRPr="00527029">
        <w:t xml:space="preserve">Model </w:t>
      </w:r>
      <w:r w:rsidR="00876BFC">
        <w:t>c</w:t>
      </w:r>
      <w:r w:rsidRPr="00527029">
        <w:t>alibration</w:t>
      </w:r>
    </w:p>
    <w:p w14:paraId="1A06A064" w14:textId="77777777" w:rsidR="00050BAD" w:rsidRPr="00527029" w:rsidRDefault="00050BAD" w:rsidP="00050BAD">
      <w:pPr>
        <w:pStyle w:val="ListParagraph"/>
        <w:ind w:left="0"/>
      </w:pPr>
    </w:p>
    <w:p w14:paraId="591E95D8" w14:textId="52C506EB" w:rsidR="00D21F98" w:rsidRPr="00527029" w:rsidRDefault="0049701F" w:rsidP="007C06F6">
      <w:pPr>
        <w:pStyle w:val="ListParagraph"/>
        <w:numPr>
          <w:ilvl w:val="2"/>
          <w:numId w:val="37"/>
        </w:numPr>
      </w:pPr>
      <w:r w:rsidRPr="00527029">
        <w:t>Perform stepwise ordinary least square regression (SOLSR) to d</w:t>
      </w:r>
      <w:r w:rsidR="00D21F98" w:rsidRPr="00527029">
        <w:t xml:space="preserve">evelop topography-based </w:t>
      </w:r>
      <w:proofErr w:type="spellStart"/>
      <w:r w:rsidRPr="00527029">
        <w:t>SOLSR</w:t>
      </w:r>
      <w:r w:rsidR="007C06F6" w:rsidRPr="00527029">
        <w:rPr>
          <w:vertAlign w:val="subscript"/>
        </w:rPr>
        <w:t>f</w:t>
      </w:r>
      <w:proofErr w:type="spellEnd"/>
      <w:r w:rsidRPr="00527029">
        <w:t xml:space="preserve"> </w:t>
      </w:r>
      <w:r w:rsidR="00D21F98" w:rsidRPr="00527029">
        <w:t>model</w:t>
      </w:r>
      <w:r w:rsidR="00CA29E2" w:rsidRPr="00527029">
        <w:t>s</w:t>
      </w:r>
      <w:r w:rsidR="00D21F98" w:rsidRPr="00527029">
        <w:t xml:space="preserve"> for SOC density and soil redistribution</w:t>
      </w:r>
      <w:r w:rsidR="00190131" w:rsidRPr="00527029">
        <w:t xml:space="preserve"> rates</w:t>
      </w:r>
      <w:r w:rsidR="00D21F98" w:rsidRPr="00527029">
        <w:t xml:space="preserve"> </w:t>
      </w:r>
      <w:r w:rsidR="00611C2C" w:rsidRPr="00527029">
        <w:t>based on</w:t>
      </w:r>
      <w:r w:rsidR="007C06F6" w:rsidRPr="00527029">
        <w:t xml:space="preserve"> all</w:t>
      </w:r>
      <w:r w:rsidR="00D21F98" w:rsidRPr="00527029">
        <w:t xml:space="preserve"> </w:t>
      </w:r>
      <w:r w:rsidRPr="00527029">
        <w:t xml:space="preserve">topographic metrics </w:t>
      </w:r>
      <w:r w:rsidR="00611C2C" w:rsidRPr="00527029">
        <w:t xml:space="preserve">at </w:t>
      </w:r>
      <w:r w:rsidR="00EB1924" w:rsidRPr="00527029">
        <w:t>the small-scale crop</w:t>
      </w:r>
      <w:r w:rsidR="002B4EE0" w:rsidRPr="00527029">
        <w:t>land</w:t>
      </w:r>
      <w:r w:rsidR="00EB1924" w:rsidRPr="00527029">
        <w:t xml:space="preserve"> fields</w:t>
      </w:r>
      <w:r w:rsidRPr="00527029">
        <w:t>.</w:t>
      </w:r>
      <w:r w:rsidR="007C06F6" w:rsidRPr="00527029">
        <w:t xml:space="preserve"> Use Akaike </w:t>
      </w:r>
      <w:r w:rsidR="00876BFC">
        <w:t>i</w:t>
      </w:r>
      <w:r w:rsidR="007C06F6" w:rsidRPr="00527029">
        <w:t xml:space="preserve">nformation </w:t>
      </w:r>
      <w:r w:rsidR="00876BFC">
        <w:t>c</w:t>
      </w:r>
      <w:r w:rsidR="007C06F6" w:rsidRPr="00527029">
        <w:t xml:space="preserve">riterion (AIC) and leave-one-out cross-validation to select the optimal combination of topographic metrics for the best-fitted </w:t>
      </w:r>
      <w:proofErr w:type="spellStart"/>
      <w:r w:rsidR="007C06F6" w:rsidRPr="00527029">
        <w:t>SOLSR</w:t>
      </w:r>
      <w:r w:rsidR="007C06F6" w:rsidRPr="00527029">
        <w:rPr>
          <w:vertAlign w:val="subscript"/>
        </w:rPr>
        <w:t>f</w:t>
      </w:r>
      <w:proofErr w:type="spellEnd"/>
      <w:r w:rsidR="007C06F6" w:rsidRPr="00527029">
        <w:t xml:space="preserve"> models. </w:t>
      </w:r>
    </w:p>
    <w:p w14:paraId="3EBCFD60" w14:textId="77777777" w:rsidR="006C7C66" w:rsidRPr="00527029" w:rsidRDefault="006C7C66" w:rsidP="0089754C">
      <w:pPr>
        <w:pStyle w:val="ListParagraph"/>
      </w:pPr>
    </w:p>
    <w:p w14:paraId="5DA7CAA9" w14:textId="71A132AA" w:rsidR="006C7C66" w:rsidRPr="00527029" w:rsidRDefault="00AC03B9" w:rsidP="000613D8">
      <w:pPr>
        <w:pStyle w:val="ListParagraph"/>
        <w:numPr>
          <w:ilvl w:val="2"/>
          <w:numId w:val="37"/>
        </w:numPr>
      </w:pPr>
      <w:r w:rsidRPr="00527029">
        <w:t xml:space="preserve">Check the collinearity among the topographic variables using the </w:t>
      </w:r>
      <w:r w:rsidR="00876BFC">
        <w:t>v</w:t>
      </w:r>
      <w:r w:rsidR="00630B9D" w:rsidRPr="00527029">
        <w:t xml:space="preserve">ariance </w:t>
      </w:r>
      <w:r w:rsidR="00876BFC">
        <w:t>i</w:t>
      </w:r>
      <w:r w:rsidRPr="00527029">
        <w:t xml:space="preserve">nflation </w:t>
      </w:r>
      <w:r w:rsidR="00876BFC">
        <w:t>f</w:t>
      </w:r>
      <w:r w:rsidRPr="00527029">
        <w:t>actor (VIF)</w:t>
      </w:r>
      <w:r w:rsidR="00A31D51" w:rsidRPr="00527029">
        <w:t>.</w:t>
      </w:r>
      <w:r w:rsidRPr="00527029">
        <w:t xml:space="preserve"> </w:t>
      </w:r>
      <w:r w:rsidR="000613D8" w:rsidRPr="00527029">
        <w:t xml:space="preserve">Remove the variables with the largest </w:t>
      </w:r>
      <w:r w:rsidR="000613D8" w:rsidRPr="00527029">
        <w:rPr>
          <w:rFonts w:asciiTheme="minorHAnsi" w:hAnsiTheme="minorHAnsi"/>
        </w:rPr>
        <w:t>VIF (</w:t>
      </w:r>
      <w:r w:rsidR="000613D8" w:rsidRPr="00527029">
        <w:t>VIF </w:t>
      </w:r>
      <w:r w:rsidR="001E105D" w:rsidRPr="00527029">
        <w:t>≥</w:t>
      </w:r>
      <w:r w:rsidR="00876BFC">
        <w:t xml:space="preserve"> </w:t>
      </w:r>
      <w:r w:rsidR="000613D8" w:rsidRPr="00527029">
        <w:t>7.5</w:t>
      </w:r>
      <w:r w:rsidR="000613D8" w:rsidRPr="00527029">
        <w:rPr>
          <w:rFonts w:asciiTheme="minorHAnsi" w:hAnsiTheme="minorHAnsi" w:cs="Arial"/>
          <w:color w:val="505050"/>
        </w:rPr>
        <w:fldChar w:fldCharType="begin" w:fldLock="1"/>
      </w:r>
      <w:r w:rsidR="00FF2266" w:rsidRPr="00527029">
        <w:rPr>
          <w:rFonts w:asciiTheme="minorHAnsi" w:hAnsiTheme="minorHAnsi" w:cs="Arial"/>
          <w:color w:val="505050"/>
        </w:rPr>
        <w:instrText>ADDIN CSL_CITATION { "citationItems" : [ { "id" : "ITEM-1", "itemData" : { "DOI" : "10.1016/j.catena.2017.04.003", "ISSN" : "0341-8162", "author" : [ { "dropping-particle" : "", "family" : "Sindayihebura", "given" : "Anicet", "non-dropping-particle" : "", "parse-names" : false, "suffix" : "" }, { "dropping-particle" : "", "family" : "Ottoy", "given" : "Sam", "non-dropping-particle" : "", "parse-names" : false, "suffix" : "" }, { "dropping-particle" : "", "family" : "Dondeyne", "given" : "Stefaan", "non-dropping-particle" : "", "parse-names" : false, "suffix" : "" }, { "dropping-particle" : "Van", "family" : "Meirvenne", "given" : "Marc", "non-dropping-particle" : "", "parse-names" : false, "suffix" : "" }, { "dropping-particle" : "Van", "family" : "Orshoven", "given" : "Jos", "non-dropping-particle" : "", "parse-names" : false, "suffix" : "" } ], "container-title" : "Catena", "id" : "ITEM-1", "issued" : { "date-parts" : [ [ "2017" ] ] }, "page" : "161-175", "publisher" : "Elsevier", "title" : "Comparing digital soil mapping techniques for organic carbon and clay content : Case study in Burundi's central plateaus", "type" : "article-journal", "volume" : "156" }, "uris" : [ "http://www.mendeley.com/documents/?uuid=d10423f9-41d6-4c80-9a37-88eb4a1db574", "http://www.mendeley.com/documents/?uuid=76e73fc5-ae4b-4277-a5e0-0e68318d5737" ] } ], "mendeley" : { "formattedCitation" : "&lt;sup&gt;25&lt;/sup&gt;", "plainTextFormattedCitation" : "25", "previouslyFormattedCitation" : "&lt;sup&gt;25&lt;/sup&gt;" }, "properties" : { "noteIndex" : 0 }, "schema" : "https://github.com/citation-style-language/schema/raw/master/csl-citation.json" }</w:instrText>
      </w:r>
      <w:r w:rsidR="000613D8" w:rsidRPr="00527029">
        <w:rPr>
          <w:rFonts w:asciiTheme="minorHAnsi" w:hAnsiTheme="minorHAnsi" w:cs="Arial"/>
          <w:color w:val="505050"/>
        </w:rPr>
        <w:fldChar w:fldCharType="separate"/>
      </w:r>
      <w:r w:rsidR="000613D8" w:rsidRPr="00527029">
        <w:rPr>
          <w:rFonts w:asciiTheme="minorHAnsi" w:hAnsiTheme="minorHAnsi" w:cs="Arial"/>
          <w:noProof/>
          <w:color w:val="505050"/>
          <w:vertAlign w:val="superscript"/>
        </w:rPr>
        <w:t>25</w:t>
      </w:r>
      <w:r w:rsidR="000613D8" w:rsidRPr="00527029">
        <w:rPr>
          <w:rFonts w:asciiTheme="minorHAnsi" w:hAnsiTheme="minorHAnsi" w:cs="Arial"/>
          <w:color w:val="505050"/>
        </w:rPr>
        <w:fldChar w:fldCharType="end"/>
      </w:r>
      <w:r w:rsidR="000613D8" w:rsidRPr="00527029">
        <w:rPr>
          <w:rFonts w:asciiTheme="minorHAnsi" w:hAnsiTheme="minorHAnsi" w:cs="Arial"/>
          <w:color w:val="505050"/>
        </w:rPr>
        <w:t>)</w:t>
      </w:r>
      <w:r w:rsidR="00876BFC">
        <w:rPr>
          <w:rFonts w:asciiTheme="minorHAnsi" w:hAnsiTheme="minorHAnsi" w:cs="Arial"/>
          <w:color w:val="505050"/>
        </w:rPr>
        <w:t>,</w:t>
      </w:r>
      <w:r w:rsidR="000613D8" w:rsidRPr="00527029">
        <w:t xml:space="preserve"> and check VIF again</w:t>
      </w:r>
      <w:r w:rsidR="00A31D51" w:rsidRPr="00527029">
        <w:t>.</w:t>
      </w:r>
      <w:r w:rsidR="000613D8" w:rsidRPr="00527029">
        <w:t xml:space="preserve"> Remove the variables until the VIFs of all variable</w:t>
      </w:r>
      <w:r w:rsidR="004322FE" w:rsidRPr="00527029">
        <w:t>s</w:t>
      </w:r>
      <w:r w:rsidR="000613D8" w:rsidRPr="00527029">
        <w:t xml:space="preserve"> are &lt;</w:t>
      </w:r>
      <w:r w:rsidR="00876BFC">
        <w:t xml:space="preserve"> </w:t>
      </w:r>
      <w:r w:rsidR="000613D8" w:rsidRPr="00527029">
        <w:t>7.5</w:t>
      </w:r>
      <w:r w:rsidR="00A31D51" w:rsidRPr="00527029">
        <w:t>.</w:t>
      </w:r>
      <w:r w:rsidR="000613D8" w:rsidRPr="00527029">
        <w:t xml:space="preserve"> Perform SOLSR to develop topography-based </w:t>
      </w:r>
      <w:proofErr w:type="spellStart"/>
      <w:r w:rsidR="000613D8" w:rsidRPr="00527029">
        <w:t>SOLSR</w:t>
      </w:r>
      <w:r w:rsidR="007C06F6" w:rsidRPr="00527029">
        <w:rPr>
          <w:vertAlign w:val="subscript"/>
        </w:rPr>
        <w:t>r</w:t>
      </w:r>
      <w:proofErr w:type="spellEnd"/>
      <w:r w:rsidR="000613D8" w:rsidRPr="00527029">
        <w:t xml:space="preserve"> models for SOC density and soil redistribution rates based on topographic metrics </w:t>
      </w:r>
      <w:r w:rsidR="00694395" w:rsidRPr="00527029">
        <w:t xml:space="preserve">that </w:t>
      </w:r>
      <w:r w:rsidR="0034285C" w:rsidRPr="00527029">
        <w:t xml:space="preserve">were </w:t>
      </w:r>
      <w:r w:rsidR="00694395" w:rsidRPr="00527029">
        <w:t>remove</w:t>
      </w:r>
      <w:r w:rsidR="0034285C" w:rsidRPr="00527029">
        <w:t>d</w:t>
      </w:r>
      <w:r w:rsidR="00694395" w:rsidRPr="00527029">
        <w:t xml:space="preserve"> high collinearity variables</w:t>
      </w:r>
      <w:r w:rsidR="000613D8" w:rsidRPr="00527029">
        <w:t>.</w:t>
      </w:r>
      <w:r w:rsidR="007C06F6" w:rsidRPr="00527029">
        <w:t xml:space="preserve"> Use the AIC and leave-one-out cross-validation to select the optimal combination for the best-fitted </w:t>
      </w:r>
      <w:proofErr w:type="spellStart"/>
      <w:r w:rsidR="007C06F6" w:rsidRPr="00527029">
        <w:t>SOLSR</w:t>
      </w:r>
      <w:r w:rsidR="007C06F6" w:rsidRPr="00527029">
        <w:rPr>
          <w:vertAlign w:val="subscript"/>
        </w:rPr>
        <w:t>r</w:t>
      </w:r>
      <w:proofErr w:type="spellEnd"/>
      <w:r w:rsidR="007C06F6" w:rsidRPr="00527029">
        <w:t xml:space="preserve"> models.</w:t>
      </w:r>
    </w:p>
    <w:p w14:paraId="4714A7DB" w14:textId="77777777" w:rsidR="00050BAD" w:rsidRPr="00527029" w:rsidRDefault="00050BAD" w:rsidP="00050BAD">
      <w:pPr>
        <w:pStyle w:val="ListParagraph"/>
        <w:ind w:left="0"/>
      </w:pPr>
    </w:p>
    <w:p w14:paraId="2B0BEDA7" w14:textId="3406986D" w:rsidR="0049701F" w:rsidRPr="00527029" w:rsidRDefault="0049701F" w:rsidP="00050BAD">
      <w:pPr>
        <w:pStyle w:val="ListParagraph"/>
        <w:numPr>
          <w:ilvl w:val="2"/>
          <w:numId w:val="37"/>
        </w:numPr>
      </w:pPr>
      <w:r w:rsidRPr="00527029">
        <w:t>Perform stepwise principal component regression (SPCR) to develop topography-based SPCR model</w:t>
      </w:r>
      <w:r w:rsidR="00CA29E2" w:rsidRPr="00527029">
        <w:t>s</w:t>
      </w:r>
      <w:r w:rsidRPr="00527029">
        <w:t xml:space="preserve"> for SOC density and soil redistribution</w:t>
      </w:r>
      <w:r w:rsidR="00190131" w:rsidRPr="00527029">
        <w:t xml:space="preserve"> rates</w:t>
      </w:r>
      <w:r w:rsidRPr="00527029">
        <w:t xml:space="preserve"> based on the TPCs at </w:t>
      </w:r>
      <w:r w:rsidR="00EB1924" w:rsidRPr="00527029">
        <w:t>the small-scale crop</w:t>
      </w:r>
      <w:r w:rsidR="002B4EE0" w:rsidRPr="00527029">
        <w:t>land</w:t>
      </w:r>
      <w:r w:rsidR="00EB1924" w:rsidRPr="00527029">
        <w:t xml:space="preserve"> fields</w:t>
      </w:r>
      <w:r w:rsidRPr="00527029">
        <w:t>.</w:t>
      </w:r>
      <w:r w:rsidR="007C06F6" w:rsidRPr="00527029">
        <w:t xml:space="preserve"> Use the AIC and leave-one-out cross-validation to select the optimal combination of TPCs for the best-fitted SPCR models.</w:t>
      </w:r>
    </w:p>
    <w:p w14:paraId="7A1B4BF2" w14:textId="77777777" w:rsidR="00050BAD" w:rsidRPr="00527029" w:rsidRDefault="00050BAD" w:rsidP="00050BAD">
      <w:pPr>
        <w:pStyle w:val="ListParagraph"/>
        <w:ind w:left="0"/>
      </w:pPr>
    </w:p>
    <w:p w14:paraId="617899A9" w14:textId="1FBA5124" w:rsidR="009B2090" w:rsidRPr="00527029" w:rsidRDefault="009B2090" w:rsidP="00050BAD">
      <w:pPr>
        <w:pStyle w:val="ListParagraph"/>
        <w:numPr>
          <w:ilvl w:val="2"/>
          <w:numId w:val="37"/>
        </w:numPr>
      </w:pPr>
      <w:r w:rsidRPr="00527029">
        <w:t xml:space="preserve">Calculate </w:t>
      </w:r>
      <w:r w:rsidR="00876BFC">
        <w:t xml:space="preserve">the </w:t>
      </w:r>
      <w:r w:rsidRPr="00527029">
        <w:t>adjusted coefficient of determination (R</w:t>
      </w:r>
      <w:r w:rsidRPr="00527029">
        <w:rPr>
          <w:vertAlign w:val="subscript"/>
        </w:rPr>
        <w:t>adj</w:t>
      </w:r>
      <w:r w:rsidRPr="00527029">
        <w:rPr>
          <w:vertAlign w:val="superscript"/>
        </w:rPr>
        <w:t>2</w:t>
      </w:r>
      <w:r w:rsidRPr="00527029">
        <w:t>), Nash-Sutcliffe efficiency (NSE), and ratio of the root mean square error to the standard deviation of measured data (RSR) to assess model efficienc</w:t>
      </w:r>
      <w:r w:rsidR="00836CC3" w:rsidRPr="00527029">
        <w:t>ies</w:t>
      </w:r>
      <w:r w:rsidRPr="00527029">
        <w:t>.</w:t>
      </w:r>
    </w:p>
    <w:p w14:paraId="3199C284" w14:textId="77777777" w:rsidR="00050BAD" w:rsidRPr="00527029" w:rsidRDefault="00050BAD" w:rsidP="00050BAD">
      <w:pPr>
        <w:pStyle w:val="ListParagraph"/>
        <w:ind w:left="0"/>
      </w:pPr>
    </w:p>
    <w:p w14:paraId="25A5FEB7" w14:textId="3D5644CA" w:rsidR="009B2090" w:rsidRPr="00527029" w:rsidRDefault="009B2090" w:rsidP="00050BAD">
      <w:pPr>
        <w:pStyle w:val="ListParagraph"/>
        <w:numPr>
          <w:ilvl w:val="1"/>
          <w:numId w:val="37"/>
        </w:numPr>
      </w:pPr>
      <w:r w:rsidRPr="00527029">
        <w:t>Model evaluation</w:t>
      </w:r>
    </w:p>
    <w:p w14:paraId="55C5A501" w14:textId="77777777" w:rsidR="00050BAD" w:rsidRPr="00527029" w:rsidRDefault="00050BAD" w:rsidP="00050BAD">
      <w:pPr>
        <w:pStyle w:val="ListParagraph"/>
        <w:ind w:left="0"/>
      </w:pPr>
    </w:p>
    <w:p w14:paraId="4405CF80" w14:textId="4C21DD95" w:rsidR="00A658CE" w:rsidRPr="00527029" w:rsidRDefault="007C06F6" w:rsidP="00050BAD">
      <w:pPr>
        <w:pStyle w:val="ListParagraph"/>
        <w:numPr>
          <w:ilvl w:val="2"/>
          <w:numId w:val="37"/>
        </w:numPr>
      </w:pPr>
      <w:r w:rsidRPr="00527029">
        <w:t xml:space="preserve">Estimate </w:t>
      </w:r>
      <w:r w:rsidR="00547733" w:rsidRPr="00527029">
        <w:t>SOC density and soil redistribution rates in the entire study area</w:t>
      </w:r>
      <w:r w:rsidR="00547733" w:rsidRPr="00527029" w:rsidDel="006C3CE4">
        <w:t xml:space="preserve"> </w:t>
      </w:r>
      <w:r w:rsidR="00AF7D7A" w:rsidRPr="00527029">
        <w:t>by a</w:t>
      </w:r>
      <w:r w:rsidR="00A658CE" w:rsidRPr="00527029">
        <w:t>pply</w:t>
      </w:r>
      <w:r w:rsidR="00AF7D7A" w:rsidRPr="00527029">
        <w:t>ing</w:t>
      </w:r>
      <w:r w:rsidR="00A658CE" w:rsidRPr="00527029">
        <w:t xml:space="preserve"> the </w:t>
      </w:r>
      <w:r w:rsidR="00920480" w:rsidRPr="00527029">
        <w:t xml:space="preserve">estimated </w:t>
      </w:r>
      <w:r w:rsidR="00A658CE" w:rsidRPr="00527029">
        <w:t>model</w:t>
      </w:r>
      <w:r w:rsidR="0049701F" w:rsidRPr="00527029">
        <w:t>s</w:t>
      </w:r>
      <w:r w:rsidR="00A658CE" w:rsidRPr="00527029">
        <w:t>.</w:t>
      </w:r>
    </w:p>
    <w:p w14:paraId="427C355F" w14:textId="77777777" w:rsidR="00050BAD" w:rsidRPr="00527029" w:rsidRDefault="00050BAD" w:rsidP="00050BAD">
      <w:pPr>
        <w:pStyle w:val="ListParagraph"/>
        <w:ind w:left="0"/>
      </w:pPr>
    </w:p>
    <w:p w14:paraId="540584D5" w14:textId="4029AD04" w:rsidR="009B2090" w:rsidRPr="00527029" w:rsidRDefault="007C06F6" w:rsidP="00050BAD">
      <w:pPr>
        <w:pStyle w:val="ListParagraph"/>
        <w:numPr>
          <w:ilvl w:val="2"/>
          <w:numId w:val="37"/>
        </w:numPr>
      </w:pPr>
      <w:r w:rsidRPr="00527029">
        <w:t xml:space="preserve">Validate the developed model </w:t>
      </w:r>
      <w:r w:rsidR="00A658CE" w:rsidRPr="00527029">
        <w:t xml:space="preserve">by comparing </w:t>
      </w:r>
      <w:r w:rsidR="0018347A" w:rsidRPr="00527029">
        <w:t>prediction with</w:t>
      </w:r>
      <w:r w:rsidR="00A658CE" w:rsidRPr="00527029">
        <w:t xml:space="preserve"> measured dataset</w:t>
      </w:r>
      <w:r w:rsidR="0018347A" w:rsidRPr="00527029">
        <w:t xml:space="preserve"> of SOC density and soil redistribution rates</w:t>
      </w:r>
      <w:r w:rsidR="00A658CE" w:rsidRPr="00527029">
        <w:t xml:space="preserve"> in </w:t>
      </w:r>
      <w:r w:rsidR="0052757F" w:rsidRPr="00527029">
        <w:t xml:space="preserve">the </w:t>
      </w:r>
      <w:r w:rsidR="0018347A" w:rsidRPr="00527029">
        <w:t>entire</w:t>
      </w:r>
      <w:r w:rsidR="0052757F" w:rsidRPr="00527029">
        <w:t xml:space="preserve"> study area</w:t>
      </w:r>
      <w:r w:rsidR="002464A2" w:rsidRPr="00527029">
        <w:t>.</w:t>
      </w:r>
      <w:r w:rsidRPr="00527029">
        <w:t xml:space="preserve"> Evaluate the model performances using R</w:t>
      </w:r>
      <w:r w:rsidRPr="00527029">
        <w:rPr>
          <w:vertAlign w:val="subscript"/>
        </w:rPr>
        <w:t>adj</w:t>
      </w:r>
      <w:r w:rsidRPr="00527029">
        <w:rPr>
          <w:vertAlign w:val="superscript"/>
        </w:rPr>
        <w:t>2</w:t>
      </w:r>
      <w:r w:rsidRPr="00527029">
        <w:t>, NSE, and RSR values.</w:t>
      </w:r>
    </w:p>
    <w:p w14:paraId="17864DF3" w14:textId="77777777" w:rsidR="00656002" w:rsidRPr="00520D0D" w:rsidRDefault="00656002" w:rsidP="00656002">
      <w:pPr>
        <w:pStyle w:val="ListParagraph"/>
        <w:ind w:left="630"/>
      </w:pPr>
    </w:p>
    <w:p w14:paraId="3E79FCA8" w14:textId="6A1556C1"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lastRenderedPageBreak/>
        <w:t>REPRESENTATIVE RESULTS</w:t>
      </w:r>
      <w:r w:rsidR="00EF1462" w:rsidRPr="001B1519">
        <w:rPr>
          <w:rFonts w:asciiTheme="minorHAnsi" w:hAnsiTheme="minorHAnsi" w:cstheme="minorHAnsi"/>
          <w:b/>
        </w:rPr>
        <w:t>:</w:t>
      </w:r>
      <w:r w:rsidR="00CC2214">
        <w:rPr>
          <w:rFonts w:asciiTheme="minorHAnsi" w:hAnsiTheme="minorHAnsi" w:cstheme="minorHAnsi"/>
          <w:b/>
        </w:rPr>
        <w:t xml:space="preserve"> </w:t>
      </w:r>
    </w:p>
    <w:p w14:paraId="49A3D108" w14:textId="3FC70532" w:rsidR="00B95BA0" w:rsidRPr="00E8287D" w:rsidRDefault="00CD446B" w:rsidP="00B75B88">
      <w:pPr>
        <w:pStyle w:val="ListParagraph"/>
        <w:ind w:left="0"/>
        <w:rPr>
          <w:rFonts w:asciiTheme="minorHAnsi" w:hAnsiTheme="minorHAnsi" w:cstheme="minorHAnsi"/>
          <w:color w:val="auto"/>
          <w:lang w:eastAsia="zh-CN"/>
        </w:rPr>
      </w:pPr>
      <w:r>
        <w:rPr>
          <w:rFonts w:asciiTheme="minorHAnsi" w:hAnsiTheme="minorHAnsi" w:cstheme="minorHAnsi"/>
          <w:color w:val="auto"/>
          <w:lang w:eastAsia="zh-CN"/>
        </w:rPr>
        <w:t>We used the Walnut Creek Watershed (WCW</w:t>
      </w:r>
      <w:r w:rsidR="00FB07A6">
        <w:rPr>
          <w:rFonts w:asciiTheme="minorHAnsi" w:hAnsiTheme="minorHAnsi" w:cstheme="minorHAnsi"/>
          <w:color w:val="auto"/>
          <w:lang w:eastAsia="zh-CN"/>
        </w:rPr>
        <w:t>)</w:t>
      </w:r>
      <w:r>
        <w:rPr>
          <w:rFonts w:asciiTheme="minorHAnsi" w:hAnsiTheme="minorHAnsi" w:cstheme="minorHAnsi"/>
          <w:color w:val="auto"/>
          <w:lang w:eastAsia="zh-CN"/>
        </w:rPr>
        <w:t xml:space="preserve"> as a testbed to assess feasibility of topography-based models in investigating soil </w:t>
      </w:r>
      <w:r w:rsidR="002464A2">
        <w:rPr>
          <w:rFonts w:asciiTheme="minorHAnsi" w:hAnsiTheme="minorHAnsi" w:cstheme="minorHAnsi"/>
          <w:color w:val="auto"/>
          <w:lang w:eastAsia="zh-CN"/>
        </w:rPr>
        <w:t>redistribution</w:t>
      </w:r>
      <w:r>
        <w:rPr>
          <w:rFonts w:asciiTheme="minorHAnsi" w:hAnsiTheme="minorHAnsi" w:cstheme="minorHAnsi"/>
          <w:color w:val="auto"/>
          <w:lang w:eastAsia="zh-CN"/>
        </w:rPr>
        <w:t xml:space="preserve"> and SOC dynamics. </w:t>
      </w:r>
      <w:r w:rsidR="00CC23DB" w:rsidRPr="00CC23DB">
        <w:rPr>
          <w:rFonts w:asciiTheme="minorHAnsi" w:hAnsiTheme="minorHAnsi" w:cstheme="minorHAnsi"/>
          <w:color w:val="auto"/>
          <w:lang w:eastAsia="zh-CN"/>
        </w:rPr>
        <w:t>The watershed is in Boone and Story counties</w:t>
      </w:r>
      <w:r w:rsidR="0062683B">
        <w:rPr>
          <w:rFonts w:asciiTheme="minorHAnsi" w:hAnsiTheme="minorHAnsi" w:cstheme="minorHAnsi"/>
          <w:color w:val="auto"/>
          <w:lang w:eastAsia="zh-CN"/>
        </w:rPr>
        <w:t xml:space="preserve"> within the state of</w:t>
      </w:r>
      <w:r w:rsidR="00B95BA0">
        <w:rPr>
          <w:rFonts w:asciiTheme="minorHAnsi" w:hAnsiTheme="minorHAnsi" w:cstheme="minorHAnsi"/>
          <w:color w:val="auto"/>
          <w:lang w:eastAsia="zh-CN"/>
        </w:rPr>
        <w:t xml:space="preserve"> Iowa</w:t>
      </w:r>
      <w:r w:rsidR="00CC23DB" w:rsidRPr="00CC23DB">
        <w:rPr>
          <w:rFonts w:asciiTheme="minorHAnsi" w:hAnsiTheme="minorHAnsi" w:cstheme="minorHAnsi"/>
          <w:color w:val="auto"/>
          <w:lang w:eastAsia="zh-CN"/>
        </w:rPr>
        <w:t xml:space="preserve"> (41°55’</w:t>
      </w:r>
      <w:r w:rsidR="00876BFC">
        <w:rPr>
          <w:rFonts w:asciiTheme="minorHAnsi" w:hAnsiTheme="minorHAnsi" w:cstheme="minorHAnsi"/>
          <w:color w:val="auto"/>
          <w:lang w:eastAsia="zh-CN"/>
        </w:rPr>
        <w:t>-</w:t>
      </w:r>
      <w:r w:rsidR="00CC23DB" w:rsidRPr="00CC23DB">
        <w:rPr>
          <w:rFonts w:asciiTheme="minorHAnsi" w:hAnsiTheme="minorHAnsi" w:cstheme="minorHAnsi"/>
          <w:color w:val="auto"/>
          <w:lang w:eastAsia="zh-CN"/>
        </w:rPr>
        <w:t>42°00’N; 93°32’</w:t>
      </w:r>
      <w:r w:rsidR="00876BFC">
        <w:rPr>
          <w:rFonts w:asciiTheme="minorHAnsi" w:hAnsiTheme="minorHAnsi" w:cstheme="minorHAnsi"/>
          <w:color w:val="auto"/>
          <w:lang w:eastAsia="zh-CN"/>
        </w:rPr>
        <w:t>-</w:t>
      </w:r>
      <w:r w:rsidR="00CC23DB" w:rsidRPr="00CC23DB">
        <w:rPr>
          <w:rFonts w:asciiTheme="minorHAnsi" w:hAnsiTheme="minorHAnsi" w:cstheme="minorHAnsi"/>
          <w:color w:val="auto"/>
          <w:lang w:eastAsia="zh-CN"/>
        </w:rPr>
        <w:t xml:space="preserve">93°45’W) </w:t>
      </w:r>
      <w:r w:rsidR="00567D5A">
        <w:rPr>
          <w:rFonts w:asciiTheme="minorHAnsi" w:hAnsiTheme="minorHAnsi" w:cstheme="minorHAnsi"/>
          <w:color w:val="auto"/>
          <w:lang w:eastAsia="zh-CN"/>
        </w:rPr>
        <w:t>with</w:t>
      </w:r>
      <w:r w:rsidR="00AF3A4B">
        <w:rPr>
          <w:rFonts w:asciiTheme="minorHAnsi" w:hAnsiTheme="minorHAnsi" w:cstheme="minorHAnsi"/>
          <w:color w:val="auto"/>
          <w:lang w:eastAsia="zh-CN"/>
        </w:rPr>
        <w:t xml:space="preserve"> </w:t>
      </w:r>
      <w:r w:rsidR="00CC23DB">
        <w:rPr>
          <w:rFonts w:asciiTheme="minorHAnsi" w:hAnsiTheme="minorHAnsi" w:cstheme="minorHAnsi"/>
          <w:color w:val="auto"/>
          <w:lang w:eastAsia="zh-CN"/>
        </w:rPr>
        <w:t>an area of 5,130 ha (</w:t>
      </w:r>
      <w:r w:rsidR="00CC2214" w:rsidRPr="00CC2214">
        <w:rPr>
          <w:rFonts w:asciiTheme="minorHAnsi" w:hAnsiTheme="minorHAnsi" w:cstheme="minorHAnsi"/>
          <w:b/>
          <w:color w:val="auto"/>
          <w:lang w:eastAsia="zh-CN"/>
        </w:rPr>
        <w:t>Figure 2</w:t>
      </w:r>
      <w:r w:rsidR="00CC23DB">
        <w:rPr>
          <w:rFonts w:asciiTheme="minorHAnsi" w:hAnsiTheme="minorHAnsi" w:cstheme="minorHAnsi"/>
          <w:color w:val="auto"/>
          <w:lang w:eastAsia="zh-CN"/>
        </w:rPr>
        <w:t xml:space="preserve">). </w:t>
      </w:r>
      <w:r w:rsidR="00254B51">
        <w:rPr>
          <w:rFonts w:asciiTheme="minorHAnsi" w:hAnsiTheme="minorHAnsi" w:cstheme="minorHAnsi"/>
          <w:color w:val="auto"/>
          <w:lang w:eastAsia="zh-CN"/>
        </w:rPr>
        <w:t>Croplands is the dominant land use type in</w:t>
      </w:r>
      <w:r w:rsidR="00B75B88">
        <w:rPr>
          <w:rFonts w:asciiTheme="minorHAnsi" w:hAnsiTheme="minorHAnsi" w:cstheme="minorHAnsi"/>
          <w:color w:val="auto"/>
          <w:lang w:eastAsia="zh-CN"/>
        </w:rPr>
        <w:t xml:space="preserve"> the</w:t>
      </w:r>
      <w:r w:rsidR="00254B51">
        <w:rPr>
          <w:rFonts w:asciiTheme="minorHAnsi" w:hAnsiTheme="minorHAnsi" w:cstheme="minorHAnsi"/>
          <w:color w:val="auto"/>
          <w:lang w:eastAsia="zh-CN"/>
        </w:rPr>
        <w:t xml:space="preserve"> WCW</w:t>
      </w:r>
      <w:r w:rsidR="00876BFC">
        <w:rPr>
          <w:rFonts w:asciiTheme="minorHAnsi" w:hAnsiTheme="minorHAnsi" w:cstheme="minorHAnsi"/>
          <w:color w:val="auto"/>
          <w:lang w:eastAsia="zh-CN"/>
        </w:rPr>
        <w:t>,</w:t>
      </w:r>
      <w:r w:rsidR="00254B51">
        <w:rPr>
          <w:rFonts w:asciiTheme="minorHAnsi" w:hAnsiTheme="minorHAnsi" w:cstheme="minorHAnsi"/>
          <w:color w:val="auto"/>
          <w:lang w:eastAsia="zh-CN"/>
        </w:rPr>
        <w:t xml:space="preserve"> with a </w:t>
      </w:r>
      <w:r w:rsidR="00254B51" w:rsidRPr="00F62C14">
        <w:rPr>
          <w:rFonts w:asciiTheme="minorHAnsi" w:hAnsiTheme="minorHAnsi" w:cstheme="minorHAnsi"/>
          <w:color w:val="auto"/>
          <w:lang w:eastAsia="zh-CN"/>
        </w:rPr>
        <w:t xml:space="preserve">relatively flat </w:t>
      </w:r>
      <w:r w:rsidR="0089754C" w:rsidRPr="00F62C14">
        <w:rPr>
          <w:rFonts w:asciiTheme="minorHAnsi" w:hAnsiTheme="minorHAnsi" w:cstheme="minorHAnsi"/>
          <w:color w:val="auto"/>
          <w:lang w:eastAsia="zh-CN"/>
        </w:rPr>
        <w:t>terrain</w:t>
      </w:r>
      <w:r w:rsidR="00FD3779">
        <w:rPr>
          <w:rFonts w:asciiTheme="minorHAnsi" w:hAnsiTheme="minorHAnsi" w:cstheme="minorHAnsi"/>
          <w:color w:val="auto"/>
          <w:lang w:eastAsia="zh-CN"/>
        </w:rPr>
        <w:t xml:space="preserve"> </w:t>
      </w:r>
      <w:r w:rsidR="009F39E8" w:rsidRPr="00F62C14">
        <w:rPr>
          <w:rFonts w:asciiTheme="minorHAnsi" w:hAnsiTheme="minorHAnsi" w:cstheme="minorHAnsi"/>
          <w:color w:val="auto"/>
          <w:lang w:eastAsia="zh-CN"/>
        </w:rPr>
        <w:t>(mean 90 m</w:t>
      </w:r>
      <w:r w:rsidR="00876BFC">
        <w:rPr>
          <w:rFonts w:asciiTheme="minorHAnsi" w:hAnsiTheme="minorHAnsi" w:cstheme="minorHAnsi"/>
          <w:color w:val="auto"/>
          <w:lang w:eastAsia="zh-CN"/>
        </w:rPr>
        <w:t>,</w:t>
      </w:r>
      <w:r w:rsidR="009F39E8" w:rsidRPr="00F62C14">
        <w:rPr>
          <w:rFonts w:asciiTheme="minorHAnsi" w:hAnsiTheme="minorHAnsi" w:cstheme="minorHAnsi"/>
          <w:color w:val="auto"/>
          <w:lang w:eastAsia="zh-CN"/>
        </w:rPr>
        <w:t xml:space="preserve"> </w:t>
      </w:r>
      <w:r w:rsidR="0089754C" w:rsidRPr="00F62C14">
        <w:rPr>
          <w:rFonts w:asciiTheme="minorHAnsi" w:hAnsiTheme="minorHAnsi" w:cstheme="minorHAnsi"/>
          <w:color w:val="auto"/>
          <w:lang w:eastAsia="zh-CN"/>
        </w:rPr>
        <w:t xml:space="preserve">topographic </w:t>
      </w:r>
      <w:r w:rsidR="009F39E8" w:rsidRPr="00F62C14">
        <w:rPr>
          <w:rFonts w:asciiTheme="minorHAnsi" w:hAnsiTheme="minorHAnsi" w:cstheme="minorHAnsi"/>
          <w:color w:val="auto"/>
          <w:lang w:eastAsia="zh-CN"/>
        </w:rPr>
        <w:t>relief 2.29 m)</w:t>
      </w:r>
      <w:r w:rsidR="00254B51" w:rsidRPr="00F62C14">
        <w:rPr>
          <w:rFonts w:asciiTheme="minorHAnsi" w:hAnsiTheme="minorHAnsi" w:cstheme="minorHAnsi"/>
          <w:color w:val="auto"/>
          <w:lang w:eastAsia="zh-CN"/>
        </w:rPr>
        <w:t>.</w:t>
      </w:r>
      <w:r w:rsidR="00E8287D" w:rsidRPr="00F62C14">
        <w:rPr>
          <w:rFonts w:asciiTheme="minorHAnsi" w:hAnsiTheme="minorHAnsi" w:cs="Times New Roman"/>
        </w:rPr>
        <w:t xml:space="preserve"> </w:t>
      </w:r>
      <w:r w:rsidR="00F62C14" w:rsidRPr="00F62C14">
        <w:rPr>
          <w:rFonts w:asciiTheme="minorHAnsi" w:hAnsiTheme="minorHAnsi" w:cs="Times New Roman"/>
        </w:rPr>
        <w:t>Chisel</w:t>
      </w:r>
      <w:r w:rsidR="0089754C" w:rsidRPr="00F62C14">
        <w:rPr>
          <w:rFonts w:asciiTheme="minorHAnsi" w:hAnsiTheme="minorHAnsi" w:cs="Times New Roman"/>
        </w:rPr>
        <w:t xml:space="preserve"> </w:t>
      </w:r>
      <w:r w:rsidR="00E8287D" w:rsidRPr="00F62C14">
        <w:rPr>
          <w:rFonts w:asciiTheme="minorHAnsi" w:hAnsiTheme="minorHAnsi" w:cs="Times New Roman"/>
        </w:rPr>
        <w:t>plowing, disking, and harrowing operations</w:t>
      </w:r>
      <w:r w:rsidR="0089754C" w:rsidRPr="00F62C14">
        <w:rPr>
          <w:rFonts w:asciiTheme="minorHAnsi" w:hAnsiTheme="minorHAnsi" w:cs="Times New Roman"/>
        </w:rPr>
        <w:t xml:space="preserve"> are the prin</w:t>
      </w:r>
      <w:r w:rsidR="00F62C14" w:rsidRPr="00F62C14">
        <w:rPr>
          <w:rFonts w:asciiTheme="minorHAnsi" w:hAnsiTheme="minorHAnsi" w:cs="Times New Roman"/>
        </w:rPr>
        <w:t>cipal tillage practices</w:t>
      </w:r>
      <w:r w:rsidR="004709DB">
        <w:rPr>
          <w:rFonts w:asciiTheme="minorHAnsi" w:hAnsiTheme="minorHAnsi" w:cs="Times New Roman"/>
        </w:rPr>
        <w:t xml:space="preserve"> in the crop fields</w:t>
      </w:r>
      <w:r w:rsidR="004A1D44" w:rsidRPr="00F62C14">
        <w:rPr>
          <w:rFonts w:asciiTheme="minorHAnsi" w:hAnsiTheme="minorHAnsi" w:cs="Times New Roman"/>
        </w:rPr>
        <w:fldChar w:fldCharType="begin" w:fldLock="1"/>
      </w:r>
      <w:r w:rsidR="004322FE">
        <w:rPr>
          <w:rFonts w:asciiTheme="minorHAnsi" w:hAnsiTheme="minorHAnsi" w:cs="Times New Roman"/>
        </w:rPr>
        <w:instrText>ADDIN CSL_CITATION { "citationItems" : [ { "id" : "ITEM-1", "itemData" : { "author" : [ { "dropping-particle" : "", "family" : "Schumacher", "given" : "J A", "non-dropping-particle" : "", "parse-names" : false, "suffix" : "" }, { "dropping-particle" : "", "family" : "Kaspar", "given" : "T C", "non-dropping-particle" : "", "parse-names" : false, "suffix" : "" }, { "dropping-particle" : "", "family" : "Ritchie", "given" : "J C", "non-dropping-particle" : "", "parse-names" : false, "suffix" : "" }, { "dropping-particle" : "", "family" : "Schumacher", "given" : "T E", "non-dropping-particle" : "", "parse-names" : false, "suffix" : "" }, { "dropping-particle" : "", "family" : "Karlen", "given" : "D L", "non-dropping-particle" : "", "parse-names" : false, "suffix" : "" } ], "container-title" : "Journal of Soil and Water Conservation", "id" : "ITEM-1", "issue" : "6", "issued" : { "date-parts" : [ [ "2005" ] ] }, "page" : "355-362", "title" : "Identifying spatial patterns of erosion for use in precision conservation", "type" : "article-journal", "volume" : "60" }, "uris" : [ "http://www.mendeley.com/documents/?uuid=143fe3da-0cf7-4f46-8340-cd7f142b15ae" ] }, { "id" : "ITEM-2", "itemData" : { "DOI" : "10.1016/j.geoderma.2014.05.019", "ISBN" : "0016-7061", "ISSN" : "00167061", "abstract" : "Cultivated lands in the U.S. Midwest have been affected by soil erosion, causing soil organic carbon (SOC) redistribution in the landscape and other environmental and agricultural problems. The importance of SOC redistribution on soil productivity and crop yield, however, is still uncertain. In this study, we used a model framework, which includes the Unit Stream Power-based Erosion Deposition (USPED) and the Tillage Erosion Prediction (TEP) models, to understand the soil and SOC redistribution caused by water and tillage erosion in two agricultural fields in the U.S. Midwest. This model framework was evaluated for different digital elevation model (DEM) spatial resolutions (10-m, 24-m, 30-m, and 56-m) and topographic exponents (m=1.0-1.6 and n=1.0-1.3) using soil redistribution rates from 137Cs measurements. The results showed that the aggregated 24-m DEM, m=1.4 and n=1.0 for rill erosion, and m=1.0 and n=1.0 for sheet erosion, provided the best fit with the observation data at both sites. Moreover, estimated average SOC redistributions were 1.3??9.8g Cm-2yr-1 in field site 1 and 3.6??14.3g Cm-2yr-1 in field site 2. Spatial distribution patterns showed SOC loss (negative values) in the eroded areas and SOC gain (positive value) in the deposition areas. This study demonstrated the importance of the spatial resolution and the topographic exponents to estimate and map soil redistribution and the SOC dynamics throughout the landscape, helping to identify places where erosion and deposition from water and tillage are occurring at high rates. Additional research is needed to improve the application of the model framework for use in local and regional studies where rainfall erosivity and cover management factors vary. Therefore, using this model framework can help to improve the information about the spatial distribution of soil erosion across agricultural landscapes and to gain a better understanding of SOC dynamics within eroding and previously eroded fields. ?? 2014 Elsevier B.V.", "author" : [ { "dropping-particle" : "", "family" : "Young", "given" : "Claudia J.", "non-dropping-particle" : "", "parse-names" : false, "suffix" : "" }, { "dropping-particle" : "", "family" : "Liu", "given" : "Shuguang", "non-dropping-particle" : "", "parse-names" : false, "suffix" : "" }, { "dropping-particle" : "", "family" : "Schumacher", "given" : "Joseph A.", "non-dropping-particle" : "", "parse-names" : false, "suffix" : "" }, { "dropping-particle" : "", "family" : "Schumacher", "given" : "Thomas E.", "non-dropping-particle" : "", "parse-names" : false, "suffix" : "" }, { "dropping-particle" : "", "family" : "Kaspar", "given" : "Thomas C.", "non-dropping-particle" : "", "parse-names" : false, "suffix" : "" }, { "dropping-particle" : "", "family" : "McCarty", "given" : "Gregory W.", "non-dropping-particle" : "", "parse-names" : false, "suffix" : "" }, { "dropping-particle" : "", "family" : "Napton", "given" : "Darrell", "non-dropping-particle" : "", "parse-names" : false, "suffix" : "" }, { "dropping-particle" : "", "family" : "Jaynes", "given" : "Dan B.", "non-dropping-particle" : "", "parse-names" : false, "suffix" : "" } ], "container-title" : "Geoderma", "id" : "ITEM-2", "issued" : { "date-parts" : [ [ "2014" ] ] }, "page" : "437-448", "publisher" : "Elsevier B.V.", "title" : "Evaluation of a model framework to estimate soil and soil organic carbon redistribution by water and tillage using 137Cs in two U.S. Midwest agricultural fields", "type" : "article-journal", "volume" : "232" }, "uris" : [ "http://www.mendeley.com/documents/?uuid=4e540c34-0a7d-403a-9405-1ac5d86476c3" ] } ], "mendeley" : { "formattedCitation" : "&lt;sup&gt;26,27&lt;/sup&gt;", "plainTextFormattedCitation" : "26,27", "previouslyFormattedCitation" : "&lt;sup&gt;26,27&lt;/sup&gt;" }, "properties" : { "noteIndex" : 0 }, "schema" : "https://github.com/citation-style-language/schema/raw/master/csl-citation.json" }</w:instrText>
      </w:r>
      <w:r w:rsidR="004A1D44" w:rsidRPr="00F62C14">
        <w:rPr>
          <w:rFonts w:asciiTheme="minorHAnsi" w:hAnsiTheme="minorHAnsi" w:cs="Times New Roman"/>
        </w:rPr>
        <w:fldChar w:fldCharType="separate"/>
      </w:r>
      <w:r w:rsidR="000613D8" w:rsidRPr="00F62C14">
        <w:rPr>
          <w:rFonts w:asciiTheme="minorHAnsi" w:hAnsiTheme="minorHAnsi" w:cs="Times New Roman"/>
          <w:noProof/>
          <w:vertAlign w:val="superscript"/>
        </w:rPr>
        <w:t>26,27</w:t>
      </w:r>
      <w:r w:rsidR="004A1D44" w:rsidRPr="00F62C14">
        <w:rPr>
          <w:rFonts w:asciiTheme="minorHAnsi" w:hAnsiTheme="minorHAnsi" w:cs="Times New Roman"/>
        </w:rPr>
        <w:fldChar w:fldCharType="end"/>
      </w:r>
      <w:r w:rsidR="00876BFC">
        <w:rPr>
          <w:rFonts w:asciiTheme="minorHAnsi" w:hAnsiTheme="minorHAnsi" w:cs="Times New Roman"/>
        </w:rPr>
        <w:t>; h</w:t>
      </w:r>
      <w:r w:rsidR="00FD3779">
        <w:rPr>
          <w:rFonts w:asciiTheme="minorHAnsi" w:hAnsiTheme="minorHAnsi" w:cs="Times New Roman"/>
        </w:rPr>
        <w:t>owever</w:t>
      </w:r>
      <w:r w:rsidR="00F62C14" w:rsidRPr="00F62C14">
        <w:rPr>
          <w:rFonts w:asciiTheme="minorHAnsi" w:hAnsiTheme="minorHAnsi" w:cs="Times New Roman"/>
        </w:rPr>
        <w:t>, tillage direction</w:t>
      </w:r>
      <w:r w:rsidR="0082537B">
        <w:rPr>
          <w:rFonts w:asciiTheme="minorHAnsi" w:hAnsiTheme="minorHAnsi" w:cs="Times New Roman"/>
        </w:rPr>
        <w:t>s</w:t>
      </w:r>
      <w:r w:rsidR="00F62C14" w:rsidRPr="00F62C14">
        <w:rPr>
          <w:rFonts w:asciiTheme="minorHAnsi" w:hAnsiTheme="minorHAnsi" w:cs="Times New Roman"/>
        </w:rPr>
        <w:t xml:space="preserve"> va</w:t>
      </w:r>
      <w:r w:rsidR="00762C54">
        <w:rPr>
          <w:rFonts w:asciiTheme="minorHAnsi" w:hAnsiTheme="minorHAnsi" w:cs="Times New Roman"/>
        </w:rPr>
        <w:t>ry</w:t>
      </w:r>
      <w:r w:rsidR="00FD3779">
        <w:rPr>
          <w:rFonts w:asciiTheme="minorHAnsi" w:hAnsiTheme="minorHAnsi" w:cs="Times New Roman"/>
        </w:rPr>
        <w:t xml:space="preserve"> due to differences in management practices</w:t>
      </w:r>
      <w:r w:rsidR="00E8287D" w:rsidRPr="00F62C14">
        <w:rPr>
          <w:rFonts w:asciiTheme="minorHAnsi" w:hAnsiTheme="minorHAnsi" w:cs="Times New Roman"/>
        </w:rPr>
        <w:t>.</w:t>
      </w:r>
      <w:r w:rsidR="00E8287D">
        <w:rPr>
          <w:rFonts w:asciiTheme="minorHAnsi" w:hAnsiTheme="minorHAnsi" w:cs="Times New Roman"/>
        </w:rPr>
        <w:t xml:space="preserve"> </w:t>
      </w:r>
    </w:p>
    <w:p w14:paraId="4A8FE19D" w14:textId="77777777" w:rsidR="00B95BA0" w:rsidRDefault="00B95BA0" w:rsidP="00B75B88">
      <w:pPr>
        <w:pStyle w:val="ListParagraph"/>
        <w:ind w:left="0"/>
        <w:rPr>
          <w:rFonts w:asciiTheme="minorHAnsi" w:hAnsiTheme="minorHAnsi" w:cstheme="minorHAnsi"/>
          <w:color w:val="auto"/>
          <w:lang w:eastAsia="zh-CN"/>
        </w:rPr>
      </w:pPr>
    </w:p>
    <w:p w14:paraId="577D6327" w14:textId="70AF92FE" w:rsidR="00B75B88" w:rsidRDefault="0018347A" w:rsidP="00B75B88">
      <w:pPr>
        <w:pStyle w:val="ListParagraph"/>
        <w:ind w:left="0"/>
        <w:rPr>
          <w:lang w:eastAsia="zh-CN"/>
        </w:rPr>
      </w:pPr>
      <w:bookmarkStart w:id="11" w:name="_Hlk517448680"/>
      <w:r>
        <w:rPr>
          <w:lang w:eastAsia="zh-CN"/>
        </w:rPr>
        <w:t>Four hundred and sixty</w:t>
      </w:r>
      <w:r w:rsidR="00001FAC">
        <w:rPr>
          <w:rFonts w:hint="eastAsia"/>
          <w:lang w:eastAsia="zh-CN"/>
        </w:rPr>
        <w:t xml:space="preserve"> crop field locations were </w:t>
      </w:r>
      <w:r w:rsidR="00547814">
        <w:rPr>
          <w:rFonts w:hint="eastAsia"/>
          <w:lang w:eastAsia="zh-CN"/>
        </w:rPr>
        <w:t xml:space="preserve">randomly </w:t>
      </w:r>
      <w:r w:rsidR="00001FAC">
        <w:rPr>
          <w:rFonts w:hint="eastAsia"/>
          <w:lang w:eastAsia="zh-CN"/>
        </w:rPr>
        <w:t>selected</w:t>
      </w:r>
      <w:r w:rsidR="00547814">
        <w:rPr>
          <w:rFonts w:hint="eastAsia"/>
          <w:lang w:eastAsia="zh-CN"/>
        </w:rPr>
        <w:t xml:space="preserve"> </w:t>
      </w:r>
      <w:r w:rsidR="000008DC">
        <w:rPr>
          <w:rFonts w:hint="eastAsia"/>
          <w:lang w:eastAsia="zh-CN"/>
        </w:rPr>
        <w:t xml:space="preserve">to </w:t>
      </w:r>
      <w:r w:rsidR="000008DC">
        <w:rPr>
          <w:lang w:eastAsia="zh-CN"/>
        </w:rPr>
        <w:t>derive topographic</w:t>
      </w:r>
      <w:r w:rsidR="000008DC">
        <w:rPr>
          <w:rFonts w:hint="eastAsia"/>
          <w:lang w:eastAsia="zh-CN"/>
        </w:rPr>
        <w:t xml:space="preserve"> </w:t>
      </w:r>
      <w:r w:rsidR="00B75B88">
        <w:rPr>
          <w:lang w:eastAsia="zh-CN"/>
        </w:rPr>
        <w:t>information</w:t>
      </w:r>
      <w:r w:rsidR="000008DC">
        <w:rPr>
          <w:rFonts w:hint="eastAsia"/>
          <w:lang w:eastAsia="zh-CN"/>
        </w:rPr>
        <w:t xml:space="preserve"> in </w:t>
      </w:r>
      <w:r>
        <w:rPr>
          <w:lang w:eastAsia="zh-CN"/>
        </w:rPr>
        <w:t xml:space="preserve">the </w:t>
      </w:r>
      <w:r w:rsidR="000008DC">
        <w:rPr>
          <w:rFonts w:hint="eastAsia"/>
          <w:lang w:eastAsia="zh-CN"/>
        </w:rPr>
        <w:t xml:space="preserve">WCW </w:t>
      </w:r>
      <w:r w:rsidR="00547814">
        <w:rPr>
          <w:rFonts w:hint="eastAsia"/>
          <w:lang w:eastAsia="zh-CN"/>
        </w:rPr>
        <w:t>(</w:t>
      </w:r>
      <w:r w:rsidR="00CC2214" w:rsidRPr="00CC2214">
        <w:rPr>
          <w:rFonts w:hint="eastAsia"/>
          <w:b/>
          <w:lang w:eastAsia="zh-CN"/>
        </w:rPr>
        <w:t xml:space="preserve">Figure </w:t>
      </w:r>
      <w:r w:rsidR="00CC2214" w:rsidRPr="00CC2214">
        <w:rPr>
          <w:b/>
          <w:lang w:eastAsia="zh-CN"/>
        </w:rPr>
        <w:t>2</w:t>
      </w:r>
      <w:r w:rsidR="00547814">
        <w:rPr>
          <w:rFonts w:hint="eastAsia"/>
          <w:lang w:eastAsia="zh-CN"/>
        </w:rPr>
        <w:t>)</w:t>
      </w:r>
      <w:r w:rsidR="00614D38">
        <w:rPr>
          <w:rFonts w:hint="eastAsia"/>
          <w:lang w:eastAsia="zh-CN"/>
        </w:rPr>
        <w:t>.</w:t>
      </w:r>
      <w:r w:rsidR="000008DC">
        <w:rPr>
          <w:rFonts w:hint="eastAsia"/>
          <w:lang w:eastAsia="zh-CN"/>
        </w:rPr>
        <w:t xml:space="preserve"> </w:t>
      </w:r>
      <w:r w:rsidR="00876BFC">
        <w:rPr>
          <w:lang w:eastAsia="zh-CN"/>
        </w:rPr>
        <w:t>100</w:t>
      </w:r>
      <w:r w:rsidR="000008DC">
        <w:rPr>
          <w:rFonts w:hint="eastAsia"/>
          <w:lang w:eastAsia="zh-CN"/>
        </w:rPr>
        <w:t xml:space="preserve"> out of the 460 locations</w:t>
      </w:r>
      <w:r w:rsidR="009A3741">
        <w:rPr>
          <w:lang w:eastAsia="zh-CN"/>
        </w:rPr>
        <w:t>, including two 300 m transects (</w:t>
      </w:r>
      <w:r w:rsidR="009A3741" w:rsidRPr="009A3741">
        <w:rPr>
          <w:lang w:eastAsia="zh-CN"/>
        </w:rPr>
        <w:t>each have 9 sampling locations</w:t>
      </w:r>
      <w:r w:rsidR="009A3741">
        <w:rPr>
          <w:lang w:eastAsia="zh-CN"/>
        </w:rPr>
        <w:t xml:space="preserve">), </w:t>
      </w:r>
      <w:r w:rsidR="000008DC">
        <w:rPr>
          <w:rFonts w:hint="eastAsia"/>
          <w:lang w:eastAsia="zh-CN"/>
        </w:rPr>
        <w:t xml:space="preserve">were selected to conduct field </w:t>
      </w:r>
      <w:r>
        <w:rPr>
          <w:lang w:eastAsia="zh-CN"/>
        </w:rPr>
        <w:t>sampling</w:t>
      </w:r>
      <w:r w:rsidR="00A775B4">
        <w:rPr>
          <w:lang w:eastAsia="zh-CN"/>
        </w:rPr>
        <w:t>s</w:t>
      </w:r>
      <w:r>
        <w:rPr>
          <w:lang w:eastAsia="zh-CN"/>
        </w:rPr>
        <w:t xml:space="preserve"> and </w:t>
      </w:r>
      <w:r w:rsidR="00876BFC">
        <w:rPr>
          <w:lang w:eastAsia="zh-CN"/>
        </w:rPr>
        <w:t xml:space="preserve">for </w:t>
      </w:r>
      <w:r w:rsidR="002D7075">
        <w:rPr>
          <w:lang w:eastAsia="zh-CN"/>
        </w:rPr>
        <w:t>analy</w:t>
      </w:r>
      <w:r w:rsidR="00876BFC">
        <w:rPr>
          <w:lang w:eastAsia="zh-CN"/>
        </w:rPr>
        <w:t>sis of</w:t>
      </w:r>
      <w:r w:rsidR="002D7075">
        <w:rPr>
          <w:rFonts w:hint="eastAsia"/>
          <w:lang w:eastAsia="zh-CN"/>
        </w:rPr>
        <w:t xml:space="preserve"> </w:t>
      </w:r>
      <w:r w:rsidR="000008DC">
        <w:rPr>
          <w:rFonts w:hint="eastAsia"/>
          <w:lang w:eastAsia="zh-CN"/>
        </w:rPr>
        <w:t xml:space="preserve">SOC and </w:t>
      </w:r>
      <w:r w:rsidR="004A1D44">
        <w:rPr>
          <w:lang w:eastAsia="zh-CN"/>
        </w:rPr>
        <w:t>soil redistribution</w:t>
      </w:r>
      <w:r w:rsidR="000008DC">
        <w:rPr>
          <w:rFonts w:hint="eastAsia"/>
          <w:lang w:eastAsia="zh-CN"/>
        </w:rPr>
        <w:t xml:space="preserve"> levels.</w:t>
      </w:r>
      <w:r w:rsidR="00547814">
        <w:rPr>
          <w:rFonts w:hint="eastAsia"/>
          <w:lang w:eastAsia="zh-CN"/>
        </w:rPr>
        <w:t xml:space="preserve"> </w:t>
      </w:r>
      <w:r>
        <w:rPr>
          <w:lang w:eastAsia="zh-CN"/>
        </w:rPr>
        <w:t>In addition</w:t>
      </w:r>
      <w:r w:rsidR="002D1B6C">
        <w:rPr>
          <w:rFonts w:hint="eastAsia"/>
          <w:lang w:eastAsia="zh-CN"/>
        </w:rPr>
        <w:t>, two small-scale</w:t>
      </w:r>
      <w:r w:rsidR="002B4EE0">
        <w:rPr>
          <w:lang w:eastAsia="zh-CN"/>
        </w:rPr>
        <w:t xml:space="preserve"> </w:t>
      </w:r>
      <w:r w:rsidR="002238E0">
        <w:rPr>
          <w:rFonts w:hint="eastAsia"/>
          <w:lang w:eastAsia="zh-CN"/>
        </w:rPr>
        <w:t>field</w:t>
      </w:r>
      <w:r w:rsidR="00CE40BC">
        <w:rPr>
          <w:lang w:eastAsia="zh-CN"/>
        </w:rPr>
        <w:t xml:space="preserve"> site</w:t>
      </w:r>
      <w:r w:rsidR="002D1B6C">
        <w:rPr>
          <w:rFonts w:hint="eastAsia"/>
          <w:lang w:eastAsia="zh-CN"/>
        </w:rPr>
        <w:t>s</w:t>
      </w:r>
      <w:r w:rsidR="00CD446B">
        <w:rPr>
          <w:lang w:eastAsia="zh-CN"/>
        </w:rPr>
        <w:t xml:space="preserve"> </w:t>
      </w:r>
      <w:r>
        <w:rPr>
          <w:lang w:eastAsia="zh-CN"/>
        </w:rPr>
        <w:t>with</w:t>
      </w:r>
      <w:r w:rsidR="00CD446B">
        <w:rPr>
          <w:lang w:eastAsia="zh-CN"/>
        </w:rPr>
        <w:t xml:space="preserve"> topographic landscape</w:t>
      </w:r>
      <w:r w:rsidR="00CE40BC">
        <w:rPr>
          <w:lang w:eastAsia="zh-CN"/>
        </w:rPr>
        <w:t xml:space="preserve">, </w:t>
      </w:r>
      <w:r w:rsidR="00CD446B">
        <w:rPr>
          <w:lang w:eastAsia="zh-CN"/>
        </w:rPr>
        <w:t>soil types</w:t>
      </w:r>
      <w:r w:rsidR="002D7075">
        <w:rPr>
          <w:lang w:eastAsia="zh-CN"/>
        </w:rPr>
        <w:t>,</w:t>
      </w:r>
      <w:r w:rsidR="00CE40BC">
        <w:rPr>
          <w:lang w:eastAsia="zh-CN"/>
        </w:rPr>
        <w:t xml:space="preserve"> and </w:t>
      </w:r>
      <w:r w:rsidR="00E8287D">
        <w:rPr>
          <w:lang w:eastAsia="zh-CN"/>
        </w:rPr>
        <w:t>tillage practices</w:t>
      </w:r>
      <w:r w:rsidR="00CD446B">
        <w:rPr>
          <w:lang w:eastAsia="zh-CN"/>
        </w:rPr>
        <w:t xml:space="preserve"> </w:t>
      </w:r>
      <w:proofErr w:type="gramStart"/>
      <w:r w:rsidR="00876BFC">
        <w:rPr>
          <w:lang w:eastAsia="zh-CN"/>
        </w:rPr>
        <w:t>similar to</w:t>
      </w:r>
      <w:proofErr w:type="gramEnd"/>
      <w:r w:rsidR="00CD446B">
        <w:rPr>
          <w:lang w:eastAsia="zh-CN"/>
        </w:rPr>
        <w:t xml:space="preserve"> </w:t>
      </w:r>
      <w:r>
        <w:rPr>
          <w:lang w:eastAsia="zh-CN"/>
        </w:rPr>
        <w:t xml:space="preserve">the </w:t>
      </w:r>
      <w:r w:rsidR="00CD446B">
        <w:rPr>
          <w:lang w:eastAsia="zh-CN"/>
        </w:rPr>
        <w:t>WCW</w:t>
      </w:r>
      <w:r w:rsidR="002D1B6C">
        <w:rPr>
          <w:rFonts w:hint="eastAsia"/>
          <w:lang w:eastAsia="zh-CN"/>
        </w:rPr>
        <w:t xml:space="preserve"> were selected for more intensive samplings.</w:t>
      </w:r>
      <w:r w:rsidR="00E8287D">
        <w:rPr>
          <w:lang w:eastAsia="zh-CN"/>
        </w:rPr>
        <w:t xml:space="preserve"> </w:t>
      </w:r>
      <w:r w:rsidR="00CE591F">
        <w:rPr>
          <w:rFonts w:hint="eastAsia"/>
          <w:lang w:eastAsia="zh-CN"/>
        </w:rPr>
        <w:t>At each</w:t>
      </w:r>
      <w:r w:rsidR="00FD3779">
        <w:rPr>
          <w:lang w:eastAsia="zh-CN"/>
        </w:rPr>
        <w:t xml:space="preserve"> small-scale field</w:t>
      </w:r>
      <w:r w:rsidR="00CE591F">
        <w:rPr>
          <w:rFonts w:hint="eastAsia"/>
          <w:lang w:eastAsia="zh-CN"/>
        </w:rPr>
        <w:t xml:space="preserve"> site, </w:t>
      </w:r>
      <w:r w:rsidR="00CE591F">
        <w:t>a 25 × 25 m grid</w:t>
      </w:r>
      <w:r w:rsidR="00567D5A">
        <w:t xml:space="preserve"> cell</w:t>
      </w:r>
      <w:r w:rsidR="00CE591F">
        <w:rPr>
          <w:rFonts w:hint="eastAsia"/>
          <w:lang w:eastAsia="zh-CN"/>
        </w:rPr>
        <w:t xml:space="preserve"> was </w:t>
      </w:r>
      <w:r w:rsidR="00CE591F">
        <w:rPr>
          <w:lang w:eastAsia="zh-CN"/>
        </w:rPr>
        <w:t>created</w:t>
      </w:r>
      <w:r w:rsidR="00876BFC">
        <w:rPr>
          <w:lang w:eastAsia="zh-CN"/>
        </w:rPr>
        <w:t>,</w:t>
      </w:r>
      <w:r w:rsidR="00CE591F">
        <w:t xml:space="preserve"> and </w:t>
      </w:r>
      <w:r w:rsidR="00CE591F" w:rsidRPr="005C3EBA">
        <w:t>230 sampl</w:t>
      </w:r>
      <w:r w:rsidR="00CE591F">
        <w:t xml:space="preserve">ing locations </w:t>
      </w:r>
      <w:r w:rsidR="00CE591F">
        <w:rPr>
          <w:rFonts w:hint="eastAsia"/>
          <w:lang w:eastAsia="zh-CN"/>
        </w:rPr>
        <w:t xml:space="preserve">were located </w:t>
      </w:r>
      <w:r w:rsidR="00CE591F" w:rsidRPr="005C3EBA">
        <w:t>at grid nodes</w:t>
      </w:r>
      <w:r w:rsidR="00CE591F">
        <w:rPr>
          <w:rFonts w:hint="eastAsia"/>
          <w:lang w:eastAsia="zh-CN"/>
        </w:rPr>
        <w:t xml:space="preserve"> </w:t>
      </w:r>
      <w:r w:rsidR="00CE591F">
        <w:t>(</w:t>
      </w:r>
      <w:r w:rsidR="00CC2214" w:rsidRPr="00CC2214">
        <w:rPr>
          <w:b/>
        </w:rPr>
        <w:t>Figure 3</w:t>
      </w:r>
      <w:r w:rsidR="00CE591F">
        <w:t>)</w:t>
      </w:r>
      <w:r w:rsidR="002231F8">
        <w:rPr>
          <w:rFonts w:hint="eastAsia"/>
          <w:lang w:eastAsia="zh-CN"/>
        </w:rPr>
        <w:t xml:space="preserve">. Topographic metrics and soil </w:t>
      </w:r>
      <w:r w:rsidR="008D5A58">
        <w:rPr>
          <w:rFonts w:hint="eastAsia"/>
          <w:lang w:eastAsia="zh-CN"/>
        </w:rPr>
        <w:t xml:space="preserve">property information were </w:t>
      </w:r>
      <w:r w:rsidR="00567D5A">
        <w:rPr>
          <w:lang w:eastAsia="zh-CN"/>
        </w:rPr>
        <w:t>calculated</w:t>
      </w:r>
      <w:r w:rsidR="00567D5A">
        <w:rPr>
          <w:rFonts w:hint="eastAsia"/>
          <w:lang w:eastAsia="zh-CN"/>
        </w:rPr>
        <w:t xml:space="preserve"> </w:t>
      </w:r>
      <w:r w:rsidR="008D5A58">
        <w:rPr>
          <w:rFonts w:hint="eastAsia"/>
          <w:lang w:eastAsia="zh-CN"/>
        </w:rPr>
        <w:t xml:space="preserve">for the 230 locations. </w:t>
      </w:r>
    </w:p>
    <w:bookmarkEnd w:id="11"/>
    <w:p w14:paraId="2607BBA5" w14:textId="77777777" w:rsidR="00B75B88" w:rsidRDefault="00B75B88" w:rsidP="00B75B88">
      <w:pPr>
        <w:pStyle w:val="ListParagraph"/>
        <w:ind w:left="0"/>
        <w:rPr>
          <w:lang w:eastAsia="zh-CN"/>
        </w:rPr>
      </w:pPr>
    </w:p>
    <w:p w14:paraId="7F5815FC" w14:textId="736A0B5D" w:rsidR="004A71E4" w:rsidRDefault="00435002" w:rsidP="00B75B88">
      <w:pPr>
        <w:pStyle w:val="ListParagraph"/>
        <w:ind w:left="0"/>
        <w:rPr>
          <w:lang w:eastAsia="zh-CN"/>
        </w:rPr>
      </w:pPr>
      <w:r>
        <w:rPr>
          <w:rFonts w:asciiTheme="minorHAnsi" w:hAnsiTheme="minorHAnsi" w:cstheme="minorHAnsi" w:hint="eastAsia"/>
          <w:color w:val="auto"/>
          <w:lang w:eastAsia="zh-CN"/>
        </w:rPr>
        <w:t>The topographic</w:t>
      </w:r>
      <w:r w:rsidR="008A6511" w:rsidRPr="00400298">
        <w:rPr>
          <w:rFonts w:asciiTheme="minorHAnsi" w:hAnsiTheme="minorHAnsi" w:cstheme="minorHAnsi" w:hint="eastAsia"/>
          <w:color w:val="auto"/>
          <w:lang w:eastAsia="zh-CN"/>
        </w:rPr>
        <w:t xml:space="preserve"> metrics </w:t>
      </w:r>
      <w:r w:rsidR="002B4EE0">
        <w:rPr>
          <w:rFonts w:asciiTheme="minorHAnsi" w:hAnsiTheme="minorHAnsi" w:cstheme="minorHAnsi"/>
          <w:color w:val="auto"/>
          <w:lang w:eastAsia="zh-CN"/>
        </w:rPr>
        <w:t xml:space="preserve">in </w:t>
      </w:r>
      <w:r w:rsidR="0018347A">
        <w:rPr>
          <w:rFonts w:asciiTheme="minorHAnsi" w:hAnsiTheme="minorHAnsi" w:cstheme="minorHAnsi"/>
          <w:color w:val="auto"/>
          <w:lang w:eastAsia="zh-CN"/>
        </w:rPr>
        <w:t xml:space="preserve">the </w:t>
      </w:r>
      <w:r w:rsidR="002B4EE0">
        <w:rPr>
          <w:rFonts w:asciiTheme="minorHAnsi" w:hAnsiTheme="minorHAnsi" w:cstheme="minorHAnsi"/>
          <w:color w:val="auto"/>
          <w:lang w:eastAsia="zh-CN"/>
        </w:rPr>
        <w:t xml:space="preserve">WCW </w:t>
      </w:r>
      <w:r w:rsidR="002D7FE8">
        <w:rPr>
          <w:rFonts w:asciiTheme="minorHAnsi" w:hAnsiTheme="minorHAnsi" w:cstheme="minorHAnsi"/>
          <w:color w:val="auto"/>
          <w:lang w:eastAsia="zh-CN"/>
        </w:rPr>
        <w:t xml:space="preserve">were </w:t>
      </w:r>
      <w:r w:rsidR="008A6511" w:rsidRPr="00400298">
        <w:rPr>
          <w:rFonts w:asciiTheme="minorHAnsi" w:hAnsiTheme="minorHAnsi" w:cstheme="minorHAnsi" w:hint="eastAsia"/>
          <w:color w:val="auto"/>
          <w:lang w:eastAsia="zh-CN"/>
        </w:rPr>
        <w:t xml:space="preserve">generated </w:t>
      </w:r>
      <w:r w:rsidR="00567D5A">
        <w:rPr>
          <w:rFonts w:asciiTheme="minorHAnsi" w:hAnsiTheme="minorHAnsi" w:cstheme="minorHAnsi"/>
          <w:color w:val="auto"/>
          <w:lang w:eastAsia="zh-CN"/>
        </w:rPr>
        <w:t>following</w:t>
      </w:r>
      <w:r w:rsidR="00567D5A" w:rsidRPr="00400298">
        <w:rPr>
          <w:rFonts w:asciiTheme="minorHAnsi" w:hAnsiTheme="minorHAnsi" w:cstheme="minorHAnsi" w:hint="eastAsia"/>
          <w:color w:val="auto"/>
          <w:lang w:eastAsia="zh-CN"/>
        </w:rPr>
        <w:t xml:space="preserve"> </w:t>
      </w:r>
      <w:r w:rsidR="008A6511" w:rsidRPr="00400298">
        <w:rPr>
          <w:rFonts w:asciiTheme="minorHAnsi" w:hAnsiTheme="minorHAnsi" w:cstheme="minorHAnsi" w:hint="eastAsia"/>
          <w:color w:val="auto"/>
          <w:lang w:eastAsia="zh-CN"/>
        </w:rPr>
        <w:t>the above pr</w:t>
      </w:r>
      <w:r w:rsidR="0046581A">
        <w:rPr>
          <w:rFonts w:asciiTheme="minorHAnsi" w:hAnsiTheme="minorHAnsi" w:cstheme="minorHAnsi" w:hint="eastAsia"/>
          <w:color w:val="auto"/>
          <w:lang w:eastAsia="zh-CN"/>
        </w:rPr>
        <w:t xml:space="preserve">otocol. </w:t>
      </w:r>
      <w:r w:rsidR="0046581A">
        <w:rPr>
          <w:rFonts w:asciiTheme="minorHAnsi" w:hAnsiTheme="minorHAnsi" w:cstheme="minorHAnsi"/>
          <w:color w:val="auto"/>
          <w:lang w:eastAsia="zh-CN"/>
        </w:rPr>
        <w:t>The</w:t>
      </w:r>
      <w:r w:rsidR="0046581A">
        <w:rPr>
          <w:rFonts w:asciiTheme="minorHAnsi" w:hAnsiTheme="minorHAnsi" w:cstheme="minorHAnsi" w:hint="eastAsia"/>
          <w:color w:val="auto"/>
          <w:lang w:eastAsia="zh-CN"/>
        </w:rPr>
        <w:t xml:space="preserve"> WCW </w:t>
      </w:r>
      <w:r w:rsidR="00567D5A">
        <w:rPr>
          <w:rFonts w:asciiTheme="minorHAnsi" w:hAnsiTheme="minorHAnsi" w:cstheme="minorHAnsi"/>
          <w:color w:val="auto"/>
          <w:lang w:eastAsia="zh-CN"/>
        </w:rPr>
        <w:t xml:space="preserve">is </w:t>
      </w:r>
      <w:r w:rsidR="00466FAE">
        <w:rPr>
          <w:rFonts w:asciiTheme="minorHAnsi" w:hAnsiTheme="minorHAnsi" w:cstheme="minorHAnsi"/>
          <w:color w:val="auto"/>
          <w:lang w:eastAsia="zh-CN"/>
        </w:rPr>
        <w:t xml:space="preserve">characterized </w:t>
      </w:r>
      <w:r w:rsidR="00567D5A">
        <w:rPr>
          <w:rFonts w:asciiTheme="minorHAnsi" w:hAnsiTheme="minorHAnsi" w:cstheme="minorHAnsi"/>
          <w:color w:val="auto"/>
          <w:lang w:eastAsia="zh-CN"/>
        </w:rPr>
        <w:t>with</w:t>
      </w:r>
      <w:r w:rsidR="00466FAE">
        <w:rPr>
          <w:rFonts w:asciiTheme="minorHAnsi" w:hAnsiTheme="minorHAnsi" w:cstheme="minorHAnsi"/>
          <w:color w:val="auto"/>
          <w:lang w:eastAsia="zh-CN"/>
        </w:rPr>
        <w:t xml:space="preserve"> low</w:t>
      </w:r>
      <w:r w:rsidR="00876BFC">
        <w:rPr>
          <w:rFonts w:asciiTheme="minorHAnsi" w:hAnsiTheme="minorHAnsi" w:cstheme="minorHAnsi"/>
          <w:color w:val="auto"/>
          <w:lang w:eastAsia="zh-CN"/>
        </w:rPr>
        <w:t>-</w:t>
      </w:r>
      <w:r w:rsidR="00466FAE">
        <w:rPr>
          <w:rFonts w:asciiTheme="minorHAnsi" w:hAnsiTheme="minorHAnsi" w:cstheme="minorHAnsi"/>
          <w:color w:val="auto"/>
          <w:lang w:eastAsia="zh-CN"/>
        </w:rPr>
        <w:t>to</w:t>
      </w:r>
      <w:r w:rsidR="00876BFC">
        <w:rPr>
          <w:rFonts w:asciiTheme="minorHAnsi" w:hAnsiTheme="minorHAnsi" w:cstheme="minorHAnsi"/>
          <w:color w:val="auto"/>
          <w:lang w:eastAsia="zh-CN"/>
        </w:rPr>
        <w:t>-</w:t>
      </w:r>
      <w:r w:rsidR="00466FAE">
        <w:rPr>
          <w:rFonts w:asciiTheme="minorHAnsi" w:hAnsiTheme="minorHAnsi" w:cstheme="minorHAnsi"/>
          <w:color w:val="auto"/>
          <w:lang w:eastAsia="zh-CN"/>
        </w:rPr>
        <w:t xml:space="preserve">moderate topography </w:t>
      </w:r>
      <w:r w:rsidR="00DF20BD">
        <w:rPr>
          <w:rFonts w:asciiTheme="minorHAnsi" w:hAnsiTheme="minorHAnsi" w:cstheme="minorHAnsi"/>
          <w:color w:val="auto"/>
          <w:lang w:eastAsia="zh-CN"/>
        </w:rPr>
        <w:t xml:space="preserve">(elevation ranging from 260 to 325 m) </w:t>
      </w:r>
      <w:r w:rsidR="0046581A">
        <w:rPr>
          <w:rFonts w:asciiTheme="minorHAnsi" w:hAnsiTheme="minorHAnsi" w:cstheme="minorHAnsi" w:hint="eastAsia"/>
          <w:color w:val="auto"/>
          <w:lang w:eastAsia="zh-CN"/>
        </w:rPr>
        <w:t>with a</w:t>
      </w:r>
      <w:r w:rsidR="00F9012C">
        <w:rPr>
          <w:rFonts w:asciiTheme="minorHAnsi" w:hAnsiTheme="minorHAnsi" w:cstheme="minorHAnsi"/>
          <w:color w:val="auto"/>
          <w:lang w:eastAsia="zh-CN"/>
        </w:rPr>
        <w:t xml:space="preserve"> relative </w:t>
      </w:r>
      <w:r w:rsidR="003415FF">
        <w:rPr>
          <w:rFonts w:asciiTheme="minorHAnsi" w:hAnsiTheme="minorHAnsi" w:cstheme="minorHAnsi"/>
          <w:color w:val="auto"/>
          <w:lang w:eastAsia="zh-CN"/>
        </w:rPr>
        <w:t xml:space="preserve">low </w:t>
      </w:r>
      <w:r w:rsidR="0046581A">
        <w:rPr>
          <w:rFonts w:asciiTheme="minorHAnsi" w:hAnsiTheme="minorHAnsi" w:cstheme="minorHAnsi" w:hint="eastAsia"/>
          <w:color w:val="auto"/>
          <w:lang w:eastAsia="zh-CN"/>
        </w:rPr>
        <w:t xml:space="preserve">slope </w:t>
      </w:r>
      <w:r w:rsidR="004C57ED">
        <w:rPr>
          <w:rFonts w:asciiTheme="minorHAnsi" w:hAnsiTheme="minorHAnsi" w:cstheme="minorHAnsi"/>
          <w:color w:val="auto"/>
          <w:lang w:eastAsia="zh-CN"/>
        </w:rPr>
        <w:t>(</w:t>
      </w:r>
      <w:r w:rsidR="0046581A">
        <w:rPr>
          <w:rFonts w:asciiTheme="minorHAnsi" w:hAnsiTheme="minorHAnsi" w:cstheme="minorHAnsi" w:hint="eastAsia"/>
          <w:color w:val="auto"/>
          <w:lang w:eastAsia="zh-CN"/>
        </w:rPr>
        <w:t>rang</w:t>
      </w:r>
      <w:r w:rsidR="005E0F2A">
        <w:rPr>
          <w:rFonts w:asciiTheme="minorHAnsi" w:hAnsiTheme="minorHAnsi" w:cstheme="minorHAnsi"/>
          <w:color w:val="auto"/>
          <w:lang w:eastAsia="zh-CN"/>
        </w:rPr>
        <w:t>ing</w:t>
      </w:r>
      <w:r w:rsidR="0046581A">
        <w:rPr>
          <w:rFonts w:asciiTheme="minorHAnsi" w:hAnsiTheme="minorHAnsi" w:cstheme="minorHAnsi" w:hint="eastAsia"/>
          <w:color w:val="auto"/>
          <w:lang w:eastAsia="zh-CN"/>
        </w:rPr>
        <w:t xml:space="preserve"> from </w:t>
      </w:r>
      <w:r w:rsidR="008A6FB0">
        <w:rPr>
          <w:rFonts w:asciiTheme="minorHAnsi" w:hAnsiTheme="minorHAnsi" w:cstheme="minorHAnsi"/>
          <w:color w:val="auto"/>
          <w:lang w:eastAsia="zh-CN"/>
        </w:rPr>
        <w:t xml:space="preserve">0 </w:t>
      </w:r>
      <w:r w:rsidR="0046581A">
        <w:rPr>
          <w:rFonts w:asciiTheme="minorHAnsi" w:hAnsiTheme="minorHAnsi" w:cstheme="minorHAnsi" w:hint="eastAsia"/>
          <w:color w:val="auto"/>
          <w:lang w:eastAsia="zh-CN"/>
        </w:rPr>
        <w:t>to</w:t>
      </w:r>
      <w:r w:rsidR="008A6FB0">
        <w:rPr>
          <w:rFonts w:asciiTheme="minorHAnsi" w:hAnsiTheme="minorHAnsi" w:cstheme="minorHAnsi"/>
          <w:color w:val="auto"/>
          <w:lang w:eastAsia="zh-CN"/>
        </w:rPr>
        <w:t xml:space="preserve"> 0.</w:t>
      </w:r>
      <w:r w:rsidR="00E32A17">
        <w:rPr>
          <w:rFonts w:asciiTheme="minorHAnsi" w:hAnsiTheme="minorHAnsi" w:cstheme="minorHAnsi"/>
          <w:color w:val="auto"/>
          <w:lang w:eastAsia="zh-CN"/>
        </w:rPr>
        <w:t>11</w:t>
      </w:r>
      <w:r w:rsidR="00547D0F">
        <w:rPr>
          <w:rFonts w:asciiTheme="minorHAnsi" w:hAnsiTheme="minorHAnsi" w:cstheme="minorHAnsi"/>
          <w:color w:val="auto"/>
          <w:lang w:eastAsia="zh-CN"/>
        </w:rPr>
        <w:t xml:space="preserve"> radian</w:t>
      </w:r>
      <w:r w:rsidR="00F9012C">
        <w:rPr>
          <w:rFonts w:asciiTheme="minorHAnsi" w:hAnsiTheme="minorHAnsi" w:cstheme="minorHAnsi"/>
          <w:color w:val="auto"/>
          <w:lang w:eastAsia="zh-CN"/>
        </w:rPr>
        <w:t>)</w:t>
      </w:r>
      <w:r w:rsidR="003415FF">
        <w:rPr>
          <w:rFonts w:asciiTheme="minorHAnsi" w:hAnsiTheme="minorHAnsi" w:cstheme="minorHAnsi"/>
          <w:color w:val="auto"/>
          <w:lang w:eastAsia="zh-CN"/>
        </w:rPr>
        <w:t>, upslope slope (</w:t>
      </w:r>
      <w:r w:rsidR="00547D0F">
        <w:rPr>
          <w:rFonts w:asciiTheme="minorHAnsi" w:hAnsiTheme="minorHAnsi" w:cstheme="minorHAnsi"/>
          <w:color w:val="auto"/>
          <w:lang w:eastAsia="zh-CN"/>
        </w:rPr>
        <w:t>0 to 0.09 m), and</w:t>
      </w:r>
      <w:r w:rsidR="00466FAE">
        <w:rPr>
          <w:rFonts w:asciiTheme="minorHAnsi" w:hAnsiTheme="minorHAnsi" w:cstheme="minorHAnsi"/>
          <w:color w:val="auto"/>
          <w:lang w:eastAsia="zh-CN"/>
        </w:rPr>
        <w:t xml:space="preserve"> moderate</w:t>
      </w:r>
      <w:r w:rsidR="00F9012C">
        <w:rPr>
          <w:rFonts w:asciiTheme="minorHAnsi" w:hAnsiTheme="minorHAnsi" w:cstheme="minorHAnsi"/>
          <w:color w:val="auto"/>
          <w:lang w:eastAsia="zh-CN"/>
        </w:rPr>
        <w:t xml:space="preserve"> </w:t>
      </w:r>
      <w:r w:rsidR="005E0F2A">
        <w:rPr>
          <w:rFonts w:asciiTheme="minorHAnsi" w:hAnsiTheme="minorHAnsi" w:cstheme="minorHAnsi"/>
          <w:color w:val="auto"/>
          <w:lang w:eastAsia="zh-CN"/>
        </w:rPr>
        <w:t>curvature</w:t>
      </w:r>
      <w:r w:rsidR="00F9012C">
        <w:rPr>
          <w:rFonts w:asciiTheme="minorHAnsi" w:hAnsiTheme="minorHAnsi" w:cstheme="minorHAnsi"/>
          <w:color w:val="auto"/>
          <w:lang w:eastAsia="zh-CN"/>
        </w:rPr>
        <w:t>s</w:t>
      </w:r>
      <w:r w:rsidR="005E0F2A">
        <w:rPr>
          <w:rFonts w:asciiTheme="minorHAnsi" w:hAnsiTheme="minorHAnsi" w:cstheme="minorHAnsi"/>
          <w:color w:val="auto"/>
          <w:lang w:eastAsia="zh-CN"/>
        </w:rPr>
        <w:t xml:space="preserve"> </w:t>
      </w:r>
      <w:r w:rsidR="00F9012C">
        <w:rPr>
          <w:rFonts w:asciiTheme="minorHAnsi" w:hAnsiTheme="minorHAnsi" w:cstheme="minorHAnsi"/>
          <w:color w:val="auto"/>
          <w:lang w:eastAsia="zh-CN"/>
        </w:rPr>
        <w:t xml:space="preserve">(profile curvature: </w:t>
      </w:r>
      <w:r w:rsidR="001C1689">
        <w:rPr>
          <w:rFonts w:asciiTheme="minorHAnsi" w:hAnsiTheme="minorHAnsi" w:cstheme="minorHAnsi"/>
          <w:color w:val="auto"/>
          <w:lang w:eastAsia="zh-CN"/>
        </w:rPr>
        <w:t>-0.009 to 0.009</w:t>
      </w:r>
      <w:r w:rsidR="00547D0F">
        <w:rPr>
          <w:rFonts w:asciiTheme="minorHAnsi" w:hAnsiTheme="minorHAnsi" w:cstheme="minorHAnsi"/>
          <w:color w:val="auto"/>
          <w:lang w:eastAsia="zh-CN"/>
        </w:rPr>
        <w:t xml:space="preserve"> m</w:t>
      </w:r>
      <w:r w:rsidR="00547D0F" w:rsidRPr="00547D0F">
        <w:rPr>
          <w:rFonts w:asciiTheme="minorHAnsi" w:hAnsiTheme="minorHAnsi" w:cstheme="minorHAnsi"/>
          <w:color w:val="auto"/>
          <w:vertAlign w:val="superscript"/>
          <w:lang w:eastAsia="zh-CN"/>
        </w:rPr>
        <w:t>-1</w:t>
      </w:r>
      <w:r w:rsidR="00F9012C">
        <w:rPr>
          <w:rFonts w:asciiTheme="minorHAnsi" w:hAnsiTheme="minorHAnsi" w:cstheme="minorHAnsi"/>
          <w:color w:val="auto"/>
          <w:lang w:eastAsia="zh-CN"/>
        </w:rPr>
        <w:t>,</w:t>
      </w:r>
      <w:r w:rsidR="003058EC" w:rsidRPr="003058EC">
        <w:rPr>
          <w:rFonts w:asciiTheme="minorHAnsi" w:hAnsiTheme="minorHAnsi" w:cstheme="minorHAnsi"/>
          <w:color w:val="auto"/>
          <w:lang w:eastAsia="zh-CN"/>
        </w:rPr>
        <w:t xml:space="preserve"> </w:t>
      </w:r>
      <w:r w:rsidR="00F9012C">
        <w:rPr>
          <w:rFonts w:asciiTheme="minorHAnsi" w:hAnsiTheme="minorHAnsi" w:cstheme="minorHAnsi"/>
          <w:color w:val="auto"/>
          <w:lang w:eastAsia="zh-CN"/>
        </w:rPr>
        <w:t xml:space="preserve">plan curvature: </w:t>
      </w:r>
      <w:r w:rsidR="00547D0F">
        <w:rPr>
          <w:rFonts w:asciiTheme="minorHAnsi" w:hAnsiTheme="minorHAnsi" w:cstheme="minorHAnsi"/>
          <w:color w:val="auto"/>
          <w:lang w:eastAsia="zh-CN"/>
        </w:rPr>
        <w:t>-0.85 to 0.85</w:t>
      </w:r>
      <w:r w:rsidR="00547D0F" w:rsidRPr="00547D0F">
        <w:rPr>
          <w:rFonts w:asciiTheme="minorHAnsi" w:hAnsiTheme="minorHAnsi" w:cstheme="minorHAnsi"/>
          <w:color w:val="auto"/>
          <w:lang w:eastAsia="zh-CN"/>
        </w:rPr>
        <w:t xml:space="preserve"> </w:t>
      </w:r>
      <w:r w:rsidR="00547D0F">
        <w:rPr>
          <w:rFonts w:asciiTheme="minorHAnsi" w:hAnsiTheme="minorHAnsi" w:cstheme="minorHAnsi"/>
          <w:color w:val="auto"/>
          <w:lang w:eastAsia="zh-CN"/>
        </w:rPr>
        <w:t>m</w:t>
      </w:r>
      <w:r w:rsidR="00547D0F" w:rsidRPr="00547D0F">
        <w:rPr>
          <w:rFonts w:asciiTheme="minorHAnsi" w:hAnsiTheme="minorHAnsi" w:cstheme="minorHAnsi"/>
          <w:color w:val="auto"/>
          <w:vertAlign w:val="superscript"/>
          <w:lang w:eastAsia="zh-CN"/>
        </w:rPr>
        <w:t>-1</w:t>
      </w:r>
      <w:r w:rsidR="00F9012C">
        <w:rPr>
          <w:rFonts w:asciiTheme="minorHAnsi" w:hAnsiTheme="minorHAnsi" w:cstheme="minorHAnsi"/>
          <w:color w:val="auto"/>
          <w:lang w:eastAsia="zh-CN"/>
        </w:rPr>
        <w:t>, general curvature:</w:t>
      </w:r>
      <w:r w:rsidR="00547D0F">
        <w:rPr>
          <w:rFonts w:asciiTheme="minorHAnsi" w:hAnsiTheme="minorHAnsi" w:cstheme="minorHAnsi"/>
          <w:color w:val="auto"/>
          <w:lang w:eastAsia="zh-CN"/>
        </w:rPr>
        <w:t xml:space="preserve"> -0.02 to 0.02</w:t>
      </w:r>
      <w:r w:rsidR="00547D0F" w:rsidRPr="00547D0F">
        <w:rPr>
          <w:rFonts w:asciiTheme="minorHAnsi" w:hAnsiTheme="minorHAnsi" w:cstheme="minorHAnsi"/>
          <w:color w:val="auto"/>
          <w:lang w:eastAsia="zh-CN"/>
        </w:rPr>
        <w:t xml:space="preserve"> </w:t>
      </w:r>
      <w:r w:rsidR="00547D0F">
        <w:rPr>
          <w:rFonts w:asciiTheme="minorHAnsi" w:hAnsiTheme="minorHAnsi" w:cstheme="minorHAnsi"/>
          <w:color w:val="auto"/>
          <w:lang w:eastAsia="zh-CN"/>
        </w:rPr>
        <w:t>m</w:t>
      </w:r>
      <w:r w:rsidR="00547D0F" w:rsidRPr="00547D0F">
        <w:rPr>
          <w:rFonts w:asciiTheme="minorHAnsi" w:hAnsiTheme="minorHAnsi" w:cstheme="minorHAnsi"/>
          <w:color w:val="auto"/>
          <w:vertAlign w:val="superscript"/>
          <w:lang w:eastAsia="zh-CN"/>
        </w:rPr>
        <w:t>-1</w:t>
      </w:r>
      <w:r w:rsidR="00AF3B5E">
        <w:rPr>
          <w:rFonts w:asciiTheme="minorHAnsi" w:hAnsiTheme="minorHAnsi" w:cstheme="minorHAnsi" w:hint="eastAsia"/>
          <w:color w:val="auto"/>
          <w:lang w:eastAsia="zh-CN"/>
        </w:rPr>
        <w:t>)</w:t>
      </w:r>
      <w:r w:rsidR="0046581A">
        <w:rPr>
          <w:rFonts w:asciiTheme="minorHAnsi" w:hAnsiTheme="minorHAnsi" w:cstheme="minorHAnsi" w:hint="eastAsia"/>
          <w:color w:val="auto"/>
          <w:lang w:eastAsia="zh-CN"/>
        </w:rPr>
        <w:t xml:space="preserve">. </w:t>
      </w:r>
      <w:r w:rsidR="00514316">
        <w:rPr>
          <w:rFonts w:asciiTheme="minorHAnsi" w:hAnsiTheme="minorHAnsi" w:cstheme="minorHAnsi" w:hint="eastAsia"/>
          <w:color w:val="auto"/>
          <w:lang w:eastAsia="zh-CN"/>
        </w:rPr>
        <w:t>The vertical elevation</w:t>
      </w:r>
      <w:r w:rsidR="0023356D">
        <w:rPr>
          <w:rFonts w:asciiTheme="minorHAnsi" w:hAnsiTheme="minorHAnsi" w:cstheme="minorHAnsi" w:hint="eastAsia"/>
          <w:color w:val="auto"/>
          <w:lang w:eastAsia="zh-CN"/>
        </w:rPr>
        <w:t>s</w:t>
      </w:r>
      <w:r w:rsidR="00514316">
        <w:rPr>
          <w:rFonts w:asciiTheme="minorHAnsi" w:hAnsiTheme="minorHAnsi" w:cstheme="minorHAnsi" w:hint="eastAsia"/>
          <w:color w:val="auto"/>
          <w:lang w:eastAsia="zh-CN"/>
        </w:rPr>
        <w:t xml:space="preserve"> of DEMs were e</w:t>
      </w:r>
      <w:r w:rsidR="00AF3B5E">
        <w:t>nlarge</w:t>
      </w:r>
      <w:r w:rsidR="00514316">
        <w:rPr>
          <w:rFonts w:hint="eastAsia"/>
          <w:lang w:eastAsia="zh-CN"/>
        </w:rPr>
        <w:t>d</w:t>
      </w:r>
      <w:r w:rsidR="00AF3B5E">
        <w:t xml:space="preserve"> 100 times to increase the distinguishability of the relative</w:t>
      </w:r>
      <w:r w:rsidR="00466FAE">
        <w:t>ly low field-scale relief f</w:t>
      </w:r>
      <w:r w:rsidR="002D7075">
        <w:t>ou</w:t>
      </w:r>
      <w:r w:rsidR="00466FAE">
        <w:t>nd in</w:t>
      </w:r>
      <w:r w:rsidR="00AF3B5E">
        <w:t xml:space="preserve"> </w:t>
      </w:r>
      <w:r w:rsidR="00D669E0">
        <w:t xml:space="preserve">the </w:t>
      </w:r>
      <w:r w:rsidR="00AF3B5E">
        <w:t>WCW</w:t>
      </w:r>
      <w:r w:rsidR="00514316">
        <w:rPr>
          <w:rFonts w:hint="eastAsia"/>
          <w:lang w:eastAsia="zh-CN"/>
        </w:rPr>
        <w:t xml:space="preserve"> </w:t>
      </w:r>
      <w:r w:rsidR="00466FAE">
        <w:rPr>
          <w:lang w:eastAsia="zh-CN"/>
        </w:rPr>
        <w:t>for</w:t>
      </w:r>
      <w:r w:rsidR="00466FAE">
        <w:rPr>
          <w:rFonts w:hint="eastAsia"/>
          <w:lang w:eastAsia="zh-CN"/>
        </w:rPr>
        <w:t xml:space="preserve"> </w:t>
      </w:r>
      <w:r w:rsidR="00514316">
        <w:rPr>
          <w:rFonts w:hint="eastAsia"/>
          <w:lang w:eastAsia="zh-CN"/>
        </w:rPr>
        <w:t xml:space="preserve">creating the positive </w:t>
      </w:r>
      <w:r w:rsidR="00514316">
        <w:rPr>
          <w:lang w:eastAsia="zh-CN"/>
        </w:rPr>
        <w:t>openness</w:t>
      </w:r>
      <w:r w:rsidR="00514316">
        <w:rPr>
          <w:rFonts w:hint="eastAsia"/>
          <w:lang w:eastAsia="zh-CN"/>
        </w:rPr>
        <w:t xml:space="preserve"> metrics</w:t>
      </w:r>
      <w:r w:rsidR="00173781">
        <w:rPr>
          <w:rFonts w:hint="eastAsia"/>
          <w:lang w:eastAsia="zh-CN"/>
        </w:rPr>
        <w:t xml:space="preserve"> (POP100)</w:t>
      </w:r>
      <w:r w:rsidR="00514316">
        <w:rPr>
          <w:rFonts w:hint="eastAsia"/>
          <w:lang w:eastAsia="zh-CN"/>
        </w:rPr>
        <w:t xml:space="preserve">. </w:t>
      </w:r>
      <w:r w:rsidR="006E4777">
        <w:rPr>
          <w:lang w:eastAsia="zh-CN"/>
        </w:rPr>
        <w:t>After conversion, t</w:t>
      </w:r>
      <w:r w:rsidR="00BA116B">
        <w:rPr>
          <w:rFonts w:hint="eastAsia"/>
          <w:lang w:eastAsia="zh-CN"/>
        </w:rPr>
        <w:t>he range of po</w:t>
      </w:r>
      <w:r w:rsidR="00481BA2">
        <w:rPr>
          <w:rFonts w:hint="eastAsia"/>
          <w:lang w:eastAsia="zh-CN"/>
        </w:rPr>
        <w:t xml:space="preserve">sitive openness increased from </w:t>
      </w:r>
      <w:r w:rsidR="00481BA2">
        <w:rPr>
          <w:lang w:eastAsia="zh-CN"/>
        </w:rPr>
        <w:t>0.0</w:t>
      </w:r>
      <w:r w:rsidR="00D26A25">
        <w:rPr>
          <w:lang w:eastAsia="zh-CN"/>
        </w:rPr>
        <w:t>8</w:t>
      </w:r>
      <w:r w:rsidR="004A1D44">
        <w:rPr>
          <w:lang w:eastAsia="zh-CN"/>
        </w:rPr>
        <w:t xml:space="preserve"> radians</w:t>
      </w:r>
      <w:r w:rsidR="00481BA2">
        <w:rPr>
          <w:lang w:eastAsia="zh-CN"/>
        </w:rPr>
        <w:t xml:space="preserve"> </w:t>
      </w:r>
      <w:r w:rsidR="00173781">
        <w:rPr>
          <w:rFonts w:hint="eastAsia"/>
          <w:lang w:eastAsia="zh-CN"/>
        </w:rPr>
        <w:t>(POP</w:t>
      </w:r>
      <w:r w:rsidR="00481BA2">
        <w:rPr>
          <w:lang w:eastAsia="zh-CN"/>
        </w:rPr>
        <w:t>: 1.</w:t>
      </w:r>
      <w:r w:rsidR="00D26A25">
        <w:rPr>
          <w:lang w:eastAsia="zh-CN"/>
        </w:rPr>
        <w:t>51</w:t>
      </w:r>
      <w:r w:rsidR="00876BFC">
        <w:rPr>
          <w:lang w:eastAsia="zh-CN"/>
        </w:rPr>
        <w:t>-</w:t>
      </w:r>
      <w:r w:rsidR="00D26A25">
        <w:rPr>
          <w:lang w:eastAsia="zh-CN"/>
        </w:rPr>
        <w:t>1.59</w:t>
      </w:r>
      <w:r w:rsidR="004A1D44">
        <w:rPr>
          <w:lang w:eastAsia="zh-CN"/>
        </w:rPr>
        <w:t xml:space="preserve"> radians</w:t>
      </w:r>
      <w:r w:rsidR="00173781">
        <w:rPr>
          <w:rFonts w:hint="eastAsia"/>
          <w:lang w:eastAsia="zh-CN"/>
        </w:rPr>
        <w:t>)</w:t>
      </w:r>
      <w:r w:rsidR="00BA116B">
        <w:rPr>
          <w:rFonts w:hint="eastAsia"/>
          <w:lang w:eastAsia="zh-CN"/>
        </w:rPr>
        <w:t xml:space="preserve"> to</w:t>
      </w:r>
      <w:r w:rsidR="00A45E9A">
        <w:rPr>
          <w:lang w:eastAsia="zh-CN"/>
        </w:rPr>
        <w:t xml:space="preserve"> </w:t>
      </w:r>
      <w:r w:rsidR="00E32A17">
        <w:rPr>
          <w:lang w:eastAsia="zh-CN"/>
        </w:rPr>
        <w:t>0.86</w:t>
      </w:r>
      <w:r w:rsidR="004A1D44">
        <w:rPr>
          <w:lang w:eastAsia="zh-CN"/>
        </w:rPr>
        <w:t xml:space="preserve"> radians</w:t>
      </w:r>
      <w:r w:rsidR="00E32A17">
        <w:rPr>
          <w:lang w:eastAsia="zh-CN"/>
        </w:rPr>
        <w:t xml:space="preserve"> (</w:t>
      </w:r>
      <w:r w:rsidR="00173781">
        <w:rPr>
          <w:rFonts w:hint="eastAsia"/>
          <w:lang w:eastAsia="zh-CN"/>
        </w:rPr>
        <w:t>POP100</w:t>
      </w:r>
      <w:r w:rsidR="00D26A25">
        <w:rPr>
          <w:lang w:eastAsia="zh-CN"/>
        </w:rPr>
        <w:t>: 0.</w:t>
      </w:r>
      <w:r w:rsidR="00E32A17">
        <w:rPr>
          <w:lang w:eastAsia="zh-CN"/>
        </w:rPr>
        <w:t>36</w:t>
      </w:r>
      <w:r w:rsidR="00876BFC">
        <w:rPr>
          <w:lang w:eastAsia="zh-CN"/>
        </w:rPr>
        <w:t>-</w:t>
      </w:r>
      <w:r w:rsidR="00D26A25">
        <w:rPr>
          <w:lang w:eastAsia="zh-CN"/>
        </w:rPr>
        <w:t>1.2</w:t>
      </w:r>
      <w:r w:rsidR="00E32A17">
        <w:rPr>
          <w:lang w:eastAsia="zh-CN"/>
        </w:rPr>
        <w:t>2</w:t>
      </w:r>
      <w:r w:rsidR="004A1D44">
        <w:rPr>
          <w:lang w:eastAsia="zh-CN"/>
        </w:rPr>
        <w:t xml:space="preserve"> radians</w:t>
      </w:r>
      <w:r w:rsidR="00173781">
        <w:rPr>
          <w:rFonts w:hint="eastAsia"/>
          <w:lang w:eastAsia="zh-CN"/>
        </w:rPr>
        <w:t>)</w:t>
      </w:r>
      <w:r w:rsidR="0023356D">
        <w:rPr>
          <w:rFonts w:hint="eastAsia"/>
          <w:lang w:eastAsia="zh-CN"/>
        </w:rPr>
        <w:t>.</w:t>
      </w:r>
    </w:p>
    <w:p w14:paraId="05F9D131" w14:textId="4EA5825C" w:rsidR="002B4EE0" w:rsidRPr="00F9012C" w:rsidRDefault="002B4EE0" w:rsidP="002D7FE8">
      <w:pPr>
        <w:rPr>
          <w:rFonts w:asciiTheme="minorHAnsi" w:hAnsiTheme="minorHAnsi" w:cstheme="minorHAnsi"/>
          <w:color w:val="auto"/>
          <w:lang w:eastAsia="zh-CN"/>
        </w:rPr>
      </w:pPr>
    </w:p>
    <w:p w14:paraId="66A8247C" w14:textId="0DFD1282" w:rsidR="00467A6F" w:rsidRDefault="0023356D" w:rsidP="001B1519">
      <w:pPr>
        <w:rPr>
          <w:lang w:eastAsia="zh-CN"/>
        </w:rPr>
      </w:pPr>
      <w:r>
        <w:rPr>
          <w:rFonts w:hint="eastAsia"/>
          <w:lang w:eastAsia="zh-CN"/>
        </w:rPr>
        <w:t xml:space="preserve">For the </w:t>
      </w:r>
      <w:r w:rsidR="003C66BB">
        <w:rPr>
          <w:lang w:eastAsia="zh-CN"/>
        </w:rPr>
        <w:t>topographic relief</w:t>
      </w:r>
      <w:r>
        <w:rPr>
          <w:rFonts w:hint="eastAsia"/>
          <w:lang w:eastAsia="zh-CN"/>
        </w:rPr>
        <w:t xml:space="preserve">, </w:t>
      </w:r>
      <w:r w:rsidR="00127B51">
        <w:rPr>
          <w:rFonts w:hint="eastAsia"/>
          <w:lang w:eastAsia="zh-CN"/>
        </w:rPr>
        <w:t xml:space="preserve">we </w:t>
      </w:r>
      <w:r w:rsidR="00073AD1">
        <w:rPr>
          <w:rFonts w:hint="eastAsia"/>
          <w:lang w:eastAsia="zh-CN"/>
        </w:rPr>
        <w:t>generate</w:t>
      </w:r>
      <w:r w:rsidR="00E355C7">
        <w:rPr>
          <w:lang w:eastAsia="zh-CN"/>
        </w:rPr>
        <w:t>d</w:t>
      </w:r>
      <w:r w:rsidR="00073AD1">
        <w:rPr>
          <w:rFonts w:hint="eastAsia"/>
          <w:lang w:eastAsia="zh-CN"/>
        </w:rPr>
        <w:t xml:space="preserve"> seven </w:t>
      </w:r>
      <w:r w:rsidR="00115DCE">
        <w:rPr>
          <w:lang w:eastAsia="zh-CN"/>
        </w:rPr>
        <w:t>relief</w:t>
      </w:r>
      <w:r w:rsidR="00073AD1">
        <w:rPr>
          <w:rFonts w:hint="eastAsia"/>
          <w:lang w:eastAsia="zh-CN"/>
        </w:rPr>
        <w:t xml:space="preserve"> maps with following radiuses: </w:t>
      </w:r>
      <w:r w:rsidR="00E17FC5" w:rsidRPr="00F25A13">
        <w:t>7.5 m</w:t>
      </w:r>
      <w:r w:rsidR="00E17FC5">
        <w:t>,</w:t>
      </w:r>
      <w:r w:rsidR="00E17FC5" w:rsidRPr="00F25A13">
        <w:t xml:space="preserve"> 15 m, 30 m, 45 m</w:t>
      </w:r>
      <w:r w:rsidR="00E17FC5">
        <w:t>,</w:t>
      </w:r>
      <w:r w:rsidR="00E17FC5" w:rsidRPr="00F25A13">
        <w:t xml:space="preserve"> 60 m, 75 m, and 90 m</w:t>
      </w:r>
      <w:r w:rsidR="00FE5D7E">
        <w:rPr>
          <w:lang w:eastAsia="zh-CN"/>
        </w:rPr>
        <w:t>.</w:t>
      </w:r>
      <w:r w:rsidR="00354209">
        <w:rPr>
          <w:rFonts w:hint="eastAsia"/>
          <w:lang w:eastAsia="zh-CN"/>
        </w:rPr>
        <w:t xml:space="preserve"> </w:t>
      </w:r>
      <w:r w:rsidR="00FD3779">
        <w:rPr>
          <w:lang w:eastAsia="zh-CN"/>
        </w:rPr>
        <w:t>T</w:t>
      </w:r>
      <w:r w:rsidR="001F67DC">
        <w:rPr>
          <w:rFonts w:hint="eastAsia"/>
          <w:lang w:eastAsia="zh-CN"/>
        </w:rPr>
        <w:t xml:space="preserve">wo relief </w:t>
      </w:r>
      <w:r w:rsidR="009F39E8">
        <w:rPr>
          <w:lang w:eastAsia="zh-CN"/>
        </w:rPr>
        <w:t xml:space="preserve">principal </w:t>
      </w:r>
      <w:r w:rsidR="001F67DC">
        <w:rPr>
          <w:rFonts w:hint="eastAsia"/>
          <w:lang w:eastAsia="zh-CN"/>
        </w:rPr>
        <w:t>components were selected</w:t>
      </w:r>
      <w:r w:rsidR="00FD3779">
        <w:rPr>
          <w:lang w:eastAsia="zh-CN"/>
        </w:rPr>
        <w:t xml:space="preserve"> based on results of PCA on the seven relief variables</w:t>
      </w:r>
      <w:r w:rsidR="001F67DC">
        <w:rPr>
          <w:rFonts w:hint="eastAsia"/>
          <w:lang w:eastAsia="zh-CN"/>
        </w:rPr>
        <w:t xml:space="preserve">. </w:t>
      </w:r>
      <w:r w:rsidR="001F67DC">
        <w:rPr>
          <w:lang w:eastAsia="zh-CN"/>
        </w:rPr>
        <w:t>T</w:t>
      </w:r>
      <w:r w:rsidR="001F67DC">
        <w:rPr>
          <w:rFonts w:hint="eastAsia"/>
          <w:lang w:eastAsia="zh-CN"/>
        </w:rPr>
        <w:t>he first</w:t>
      </w:r>
      <w:r w:rsidR="00EB4573">
        <w:rPr>
          <w:rFonts w:hint="eastAsia"/>
          <w:lang w:eastAsia="zh-CN"/>
        </w:rPr>
        <w:t xml:space="preserve"> show</w:t>
      </w:r>
      <w:r w:rsidR="00B306B8">
        <w:rPr>
          <w:rFonts w:hint="eastAsia"/>
          <w:lang w:eastAsia="zh-CN"/>
        </w:rPr>
        <w:t>ed</w:t>
      </w:r>
      <w:r w:rsidR="00EB4573">
        <w:rPr>
          <w:rFonts w:hint="eastAsia"/>
          <w:lang w:eastAsia="zh-CN"/>
        </w:rPr>
        <w:t xml:space="preserve"> coarse resolution </w:t>
      </w:r>
      <w:r w:rsidR="00B306B8">
        <w:rPr>
          <w:rFonts w:hint="eastAsia"/>
          <w:lang w:eastAsia="zh-CN"/>
        </w:rPr>
        <w:t xml:space="preserve">relief </w:t>
      </w:r>
      <w:r w:rsidR="001F67DC">
        <w:rPr>
          <w:rFonts w:hint="eastAsia"/>
          <w:lang w:eastAsia="zh-CN"/>
        </w:rPr>
        <w:t>variation with relief</w:t>
      </w:r>
      <w:r w:rsidR="001F67DC" w:rsidRPr="006E4777">
        <w:rPr>
          <w:rFonts w:hint="eastAsia"/>
          <w:vertAlign w:val="subscript"/>
          <w:lang w:eastAsia="zh-CN"/>
        </w:rPr>
        <w:t>45m</w:t>
      </w:r>
      <w:r w:rsidR="001F67DC">
        <w:rPr>
          <w:rFonts w:hint="eastAsia"/>
          <w:lang w:eastAsia="zh-CN"/>
        </w:rPr>
        <w:t xml:space="preserve"> as the main variable.</w:t>
      </w:r>
      <w:r w:rsidR="00EB4573">
        <w:rPr>
          <w:rFonts w:hint="eastAsia"/>
          <w:lang w:eastAsia="zh-CN"/>
        </w:rPr>
        <w:t xml:space="preserve"> </w:t>
      </w:r>
      <w:r w:rsidR="00EB4573">
        <w:rPr>
          <w:lang w:eastAsia="zh-CN"/>
        </w:rPr>
        <w:t>W</w:t>
      </w:r>
      <w:r w:rsidR="00EB4573">
        <w:rPr>
          <w:rFonts w:hint="eastAsia"/>
          <w:lang w:eastAsia="zh-CN"/>
        </w:rPr>
        <w:t xml:space="preserve">e defined this component as </w:t>
      </w:r>
      <w:r w:rsidR="00567D5A">
        <w:rPr>
          <w:lang w:eastAsia="zh-CN"/>
        </w:rPr>
        <w:t xml:space="preserve">the </w:t>
      </w:r>
      <w:r w:rsidR="00EB4573">
        <w:rPr>
          <w:rFonts w:hint="eastAsia"/>
          <w:lang w:eastAsia="zh-CN"/>
        </w:rPr>
        <w:t>large-scale relief (</w:t>
      </w:r>
      <w:proofErr w:type="spellStart"/>
      <w:r w:rsidR="00EB4573">
        <w:rPr>
          <w:rFonts w:hint="eastAsia"/>
          <w:lang w:eastAsia="zh-CN"/>
        </w:rPr>
        <w:t>L</w:t>
      </w:r>
      <w:r w:rsidR="00D92BE7">
        <w:rPr>
          <w:lang w:eastAsia="zh-CN"/>
        </w:rPr>
        <w:t>s</w:t>
      </w:r>
      <w:r w:rsidR="00EB4573">
        <w:rPr>
          <w:rFonts w:hint="eastAsia"/>
          <w:lang w:eastAsia="zh-CN"/>
        </w:rPr>
        <w:t>Re</w:t>
      </w:r>
      <w:proofErr w:type="spellEnd"/>
      <w:r w:rsidR="00EB4573">
        <w:rPr>
          <w:rFonts w:hint="eastAsia"/>
          <w:lang w:eastAsia="zh-CN"/>
        </w:rPr>
        <w:t xml:space="preserve">). </w:t>
      </w:r>
      <w:r w:rsidR="0070318B">
        <w:rPr>
          <w:rFonts w:hint="eastAsia"/>
          <w:lang w:eastAsia="zh-CN"/>
        </w:rPr>
        <w:t>T</w:t>
      </w:r>
      <w:r w:rsidR="00EB4573">
        <w:rPr>
          <w:rFonts w:hint="eastAsia"/>
          <w:lang w:eastAsia="zh-CN"/>
        </w:rPr>
        <w:t>he second component</w:t>
      </w:r>
      <w:r w:rsidR="0065127B">
        <w:rPr>
          <w:rFonts w:hint="eastAsia"/>
          <w:lang w:eastAsia="zh-CN"/>
        </w:rPr>
        <w:t>,</w:t>
      </w:r>
      <w:r w:rsidR="0070318B">
        <w:rPr>
          <w:rFonts w:hint="eastAsia"/>
          <w:lang w:eastAsia="zh-CN"/>
        </w:rPr>
        <w:t xml:space="preserve"> which</w:t>
      </w:r>
      <w:r w:rsidR="00EB4573">
        <w:rPr>
          <w:rFonts w:hint="eastAsia"/>
          <w:lang w:eastAsia="zh-CN"/>
        </w:rPr>
        <w:t xml:space="preserve"> was highly </w:t>
      </w:r>
      <w:r w:rsidR="00EB4573">
        <w:rPr>
          <w:lang w:eastAsia="zh-CN"/>
        </w:rPr>
        <w:t>correlated</w:t>
      </w:r>
      <w:r w:rsidR="00EB4573">
        <w:rPr>
          <w:rFonts w:hint="eastAsia"/>
          <w:lang w:eastAsia="zh-CN"/>
        </w:rPr>
        <w:t xml:space="preserve"> with </w:t>
      </w:r>
      <w:r w:rsidR="00B306B8">
        <w:rPr>
          <w:rFonts w:hint="eastAsia"/>
          <w:lang w:eastAsia="zh-CN"/>
        </w:rPr>
        <w:t>relief</w:t>
      </w:r>
      <w:r w:rsidR="00B306B8" w:rsidRPr="006E4777">
        <w:rPr>
          <w:rFonts w:hint="eastAsia"/>
          <w:vertAlign w:val="subscript"/>
          <w:lang w:eastAsia="zh-CN"/>
        </w:rPr>
        <w:t>7.5m</w:t>
      </w:r>
      <w:r w:rsidR="00B306B8">
        <w:rPr>
          <w:rFonts w:hint="eastAsia"/>
          <w:lang w:eastAsia="zh-CN"/>
        </w:rPr>
        <w:t xml:space="preserve"> and presented fin</w:t>
      </w:r>
      <w:r w:rsidR="0070318B">
        <w:rPr>
          <w:rFonts w:hint="eastAsia"/>
          <w:lang w:eastAsia="zh-CN"/>
        </w:rPr>
        <w:t>e</w:t>
      </w:r>
      <w:r w:rsidR="00B306B8">
        <w:rPr>
          <w:rFonts w:hint="eastAsia"/>
          <w:lang w:eastAsia="zh-CN"/>
        </w:rPr>
        <w:t xml:space="preserve"> resolution </w:t>
      </w:r>
      <w:r w:rsidR="00B306B8">
        <w:rPr>
          <w:lang w:eastAsia="zh-CN"/>
        </w:rPr>
        <w:t>relief</w:t>
      </w:r>
      <w:r w:rsidR="00B306B8">
        <w:rPr>
          <w:rFonts w:hint="eastAsia"/>
          <w:lang w:eastAsia="zh-CN"/>
        </w:rPr>
        <w:t xml:space="preserve"> </w:t>
      </w:r>
      <w:r w:rsidR="0065127B">
        <w:rPr>
          <w:lang w:eastAsia="zh-CN"/>
        </w:rPr>
        <w:t>variation</w:t>
      </w:r>
      <w:r w:rsidR="0065127B">
        <w:rPr>
          <w:rFonts w:hint="eastAsia"/>
          <w:lang w:eastAsia="zh-CN"/>
        </w:rPr>
        <w:t>,</w:t>
      </w:r>
      <w:r w:rsidR="0070318B">
        <w:rPr>
          <w:rFonts w:hint="eastAsia"/>
          <w:lang w:eastAsia="zh-CN"/>
        </w:rPr>
        <w:t xml:space="preserve"> was</w:t>
      </w:r>
      <w:r w:rsidR="00B306B8">
        <w:rPr>
          <w:rFonts w:hint="eastAsia"/>
          <w:lang w:eastAsia="zh-CN"/>
        </w:rPr>
        <w:t xml:space="preserve"> defined as </w:t>
      </w:r>
      <w:r w:rsidR="00567D5A">
        <w:rPr>
          <w:lang w:eastAsia="zh-CN"/>
        </w:rPr>
        <w:t xml:space="preserve">the </w:t>
      </w:r>
      <w:r w:rsidR="00B306B8">
        <w:rPr>
          <w:rFonts w:hint="eastAsia"/>
          <w:lang w:eastAsia="zh-CN"/>
        </w:rPr>
        <w:t>small-scale relief (</w:t>
      </w:r>
      <w:proofErr w:type="spellStart"/>
      <w:r w:rsidR="0070318B">
        <w:rPr>
          <w:rFonts w:hint="eastAsia"/>
          <w:lang w:eastAsia="zh-CN"/>
        </w:rPr>
        <w:t>S</w:t>
      </w:r>
      <w:r w:rsidR="00D92BE7">
        <w:rPr>
          <w:lang w:eastAsia="zh-CN"/>
        </w:rPr>
        <w:t>s</w:t>
      </w:r>
      <w:r w:rsidR="0070318B">
        <w:rPr>
          <w:rFonts w:hint="eastAsia"/>
          <w:lang w:eastAsia="zh-CN"/>
        </w:rPr>
        <w:t>Re</w:t>
      </w:r>
      <w:proofErr w:type="spellEnd"/>
      <w:r w:rsidR="00B306B8">
        <w:rPr>
          <w:rFonts w:hint="eastAsia"/>
          <w:lang w:eastAsia="zh-CN"/>
        </w:rPr>
        <w:t>)</w:t>
      </w:r>
      <w:r w:rsidR="0070318B">
        <w:rPr>
          <w:rFonts w:hint="eastAsia"/>
          <w:lang w:eastAsia="zh-CN"/>
        </w:rPr>
        <w:t>.</w:t>
      </w:r>
      <w:r w:rsidR="002D7FE8">
        <w:rPr>
          <w:lang w:eastAsia="zh-CN"/>
        </w:rPr>
        <w:t xml:space="preserve"> </w:t>
      </w:r>
    </w:p>
    <w:p w14:paraId="5B630AE6" w14:textId="77777777" w:rsidR="00467A6F" w:rsidRDefault="00467A6F" w:rsidP="001B1519">
      <w:pPr>
        <w:rPr>
          <w:lang w:eastAsia="zh-CN"/>
        </w:rPr>
      </w:pPr>
    </w:p>
    <w:p w14:paraId="6C3C4EDD" w14:textId="70F7D6B9" w:rsidR="0023356D" w:rsidRDefault="00567D5A" w:rsidP="001B1519">
      <w:pPr>
        <w:rPr>
          <w:lang w:eastAsia="zh-CN"/>
        </w:rPr>
      </w:pPr>
      <w:r>
        <w:rPr>
          <w:lang w:eastAsia="zh-CN"/>
        </w:rPr>
        <w:t>Results of</w:t>
      </w:r>
      <w:r w:rsidR="00115DCE">
        <w:rPr>
          <w:lang w:eastAsia="zh-CN"/>
        </w:rPr>
        <w:t xml:space="preserve"> correlation analys</w:t>
      </w:r>
      <w:r>
        <w:rPr>
          <w:lang w:eastAsia="zh-CN"/>
        </w:rPr>
        <w:t>e</w:t>
      </w:r>
      <w:r w:rsidR="00115DCE">
        <w:rPr>
          <w:lang w:eastAsia="zh-CN"/>
        </w:rPr>
        <w:t xml:space="preserve">s </w:t>
      </w:r>
      <w:r>
        <w:rPr>
          <w:lang w:eastAsia="zh-CN"/>
        </w:rPr>
        <w:t>between</w:t>
      </w:r>
      <w:r w:rsidR="00115DCE">
        <w:rPr>
          <w:lang w:eastAsia="zh-CN"/>
        </w:rPr>
        <w:t xml:space="preserve"> topographic metric</w:t>
      </w:r>
      <w:r>
        <w:rPr>
          <w:lang w:eastAsia="zh-CN"/>
        </w:rPr>
        <w:t>s</w:t>
      </w:r>
      <w:r w:rsidR="00115DCE">
        <w:rPr>
          <w:lang w:eastAsia="zh-CN"/>
        </w:rPr>
        <w:t xml:space="preserve"> </w:t>
      </w:r>
      <w:r>
        <w:rPr>
          <w:lang w:eastAsia="zh-CN"/>
        </w:rPr>
        <w:t>and</w:t>
      </w:r>
      <w:r w:rsidR="00115DCE">
        <w:rPr>
          <w:lang w:eastAsia="zh-CN"/>
        </w:rPr>
        <w:t xml:space="preserve"> SOC density</w:t>
      </w:r>
      <w:r w:rsidR="00B84598">
        <w:rPr>
          <w:lang w:eastAsia="zh-CN"/>
        </w:rPr>
        <w:t>/</w:t>
      </w:r>
      <w:r w:rsidR="00115DCE">
        <w:rPr>
          <w:lang w:eastAsia="zh-CN"/>
        </w:rPr>
        <w:t xml:space="preserve">soil redistribution </w:t>
      </w:r>
      <w:r w:rsidR="002924EB">
        <w:rPr>
          <w:lang w:eastAsia="zh-CN"/>
        </w:rPr>
        <w:t>are</w:t>
      </w:r>
      <w:r w:rsidR="00115DCE">
        <w:rPr>
          <w:lang w:eastAsia="zh-CN"/>
        </w:rPr>
        <w:t xml:space="preserve"> presented in </w:t>
      </w:r>
      <w:r w:rsidR="00CC2214" w:rsidRPr="00CC2214">
        <w:rPr>
          <w:b/>
          <w:lang w:eastAsia="zh-CN"/>
        </w:rPr>
        <w:t>Table 2</w:t>
      </w:r>
      <w:r w:rsidR="00115DCE">
        <w:rPr>
          <w:lang w:eastAsia="zh-CN"/>
        </w:rPr>
        <w:t xml:space="preserve">. </w:t>
      </w:r>
      <w:r w:rsidR="002D7FE8">
        <w:rPr>
          <w:lang w:eastAsia="zh-CN"/>
        </w:rPr>
        <w:t xml:space="preserve">The </w:t>
      </w:r>
      <w:r w:rsidR="005C3062">
        <w:rPr>
          <w:lang w:eastAsia="zh-CN"/>
        </w:rPr>
        <w:t xml:space="preserve">TWI </w:t>
      </w:r>
      <w:r w:rsidR="002D7FE8">
        <w:rPr>
          <w:lang w:eastAsia="zh-CN"/>
        </w:rPr>
        <w:t xml:space="preserve">and </w:t>
      </w:r>
      <w:proofErr w:type="spellStart"/>
      <w:r w:rsidR="00447E93">
        <w:rPr>
          <w:lang w:eastAsia="zh-CN"/>
        </w:rPr>
        <w:t>LsRe</w:t>
      </w:r>
      <w:proofErr w:type="spellEnd"/>
      <w:r w:rsidR="002D7FE8">
        <w:rPr>
          <w:lang w:eastAsia="zh-CN"/>
        </w:rPr>
        <w:t xml:space="preserve"> showed the highest correlations with </w:t>
      </w:r>
      <w:r w:rsidR="005C3062">
        <w:rPr>
          <w:lang w:eastAsia="zh-CN"/>
        </w:rPr>
        <w:t xml:space="preserve">SOC density </w:t>
      </w:r>
      <w:r w:rsidR="002D7FE8">
        <w:rPr>
          <w:lang w:eastAsia="zh-CN"/>
        </w:rPr>
        <w:t xml:space="preserve">and </w:t>
      </w:r>
      <w:r w:rsidR="005C3062">
        <w:rPr>
          <w:lang w:eastAsia="zh-CN"/>
        </w:rPr>
        <w:t>soil redistribution rates</w:t>
      </w:r>
      <w:r w:rsidR="004A1D44">
        <w:rPr>
          <w:lang w:eastAsia="zh-CN"/>
        </w:rPr>
        <w:t>, respectively. Spatial patterns of the two metrics</w:t>
      </w:r>
      <w:r w:rsidR="002D7FE8">
        <w:rPr>
          <w:lang w:eastAsia="zh-CN"/>
        </w:rPr>
        <w:t xml:space="preserve"> </w:t>
      </w:r>
      <w:r w:rsidR="002924EB">
        <w:rPr>
          <w:lang w:eastAsia="zh-CN"/>
        </w:rPr>
        <w:t>are</w:t>
      </w:r>
      <w:r w:rsidR="002D7FE8">
        <w:rPr>
          <w:lang w:eastAsia="zh-CN"/>
        </w:rPr>
        <w:t xml:space="preserve"> presented in </w:t>
      </w:r>
      <w:r w:rsidR="00CC2214" w:rsidRPr="00CC2214">
        <w:rPr>
          <w:b/>
          <w:lang w:eastAsia="zh-CN"/>
        </w:rPr>
        <w:t>Figure 4</w:t>
      </w:r>
      <w:r w:rsidR="002D7FE8">
        <w:rPr>
          <w:lang w:eastAsia="zh-CN"/>
        </w:rPr>
        <w:t>.</w:t>
      </w:r>
      <w:r w:rsidR="0093186C">
        <w:rPr>
          <w:lang w:eastAsia="zh-CN"/>
        </w:rPr>
        <w:t xml:space="preserve"> </w:t>
      </w:r>
      <w:r w:rsidR="00E559DA">
        <w:rPr>
          <w:lang w:eastAsia="zh-CN"/>
        </w:rPr>
        <w:t>D</w:t>
      </w:r>
      <w:r w:rsidR="004A1D44">
        <w:rPr>
          <w:lang w:eastAsia="zh-CN"/>
        </w:rPr>
        <w:t xml:space="preserve">etails </w:t>
      </w:r>
      <w:r w:rsidR="00E559DA">
        <w:rPr>
          <w:lang w:eastAsia="zh-CN"/>
        </w:rPr>
        <w:t xml:space="preserve">of the TWI and </w:t>
      </w:r>
      <w:proofErr w:type="spellStart"/>
      <w:r w:rsidR="00E559DA">
        <w:rPr>
          <w:lang w:eastAsia="zh-CN"/>
        </w:rPr>
        <w:t>LsRe</w:t>
      </w:r>
      <w:proofErr w:type="spellEnd"/>
      <w:r w:rsidR="00E559DA">
        <w:rPr>
          <w:lang w:eastAsia="zh-CN"/>
        </w:rPr>
        <w:t xml:space="preserve"> </w:t>
      </w:r>
      <w:r w:rsidR="004A1D44">
        <w:rPr>
          <w:lang w:eastAsia="zh-CN"/>
        </w:rPr>
        <w:t>can be better observed</w:t>
      </w:r>
      <w:r w:rsidR="00E559DA">
        <w:rPr>
          <w:lang w:eastAsia="zh-CN"/>
        </w:rPr>
        <w:t xml:space="preserve"> from the transect area</w:t>
      </w:r>
      <w:r w:rsidR="0093186C">
        <w:rPr>
          <w:lang w:eastAsia="zh-CN"/>
        </w:rPr>
        <w:t xml:space="preserve">. Both metrics showed high values in </w:t>
      </w:r>
      <w:r w:rsidR="001201FA">
        <w:rPr>
          <w:lang w:eastAsia="zh-CN"/>
        </w:rPr>
        <w:t xml:space="preserve">depressional area </w:t>
      </w:r>
      <w:r w:rsidR="0093186C">
        <w:rPr>
          <w:lang w:eastAsia="zh-CN"/>
        </w:rPr>
        <w:t xml:space="preserve">and low values in </w:t>
      </w:r>
      <w:r w:rsidR="00C676AA">
        <w:rPr>
          <w:lang w:eastAsia="zh-CN"/>
        </w:rPr>
        <w:t xml:space="preserve">sloping and ridge areas. </w:t>
      </w:r>
      <w:r w:rsidR="00246008">
        <w:rPr>
          <w:lang w:eastAsia="zh-CN"/>
        </w:rPr>
        <w:t xml:space="preserve">However, differences </w:t>
      </w:r>
      <w:r w:rsidR="00E559DA">
        <w:rPr>
          <w:lang w:eastAsia="zh-CN"/>
        </w:rPr>
        <w:t xml:space="preserve">between the two metrics </w:t>
      </w:r>
      <w:r w:rsidR="00246008">
        <w:rPr>
          <w:lang w:eastAsia="zh-CN"/>
        </w:rPr>
        <w:t>occurred in ditch</w:t>
      </w:r>
      <w:r w:rsidR="009C234C">
        <w:rPr>
          <w:lang w:eastAsia="zh-CN"/>
        </w:rPr>
        <w:t xml:space="preserve"> areas, </w:t>
      </w:r>
      <w:r w:rsidR="00D81258">
        <w:rPr>
          <w:lang w:eastAsia="zh-CN"/>
        </w:rPr>
        <w:t>where</w:t>
      </w:r>
      <w:r w:rsidR="009C234C">
        <w:rPr>
          <w:lang w:eastAsia="zh-CN"/>
        </w:rPr>
        <w:t xml:space="preserve"> the TWI</w:t>
      </w:r>
      <w:r w:rsidR="00AF3F42">
        <w:rPr>
          <w:lang w:eastAsia="zh-CN"/>
        </w:rPr>
        <w:t xml:space="preserve"> exhibited</w:t>
      </w:r>
      <w:r w:rsidR="00A92DDF">
        <w:rPr>
          <w:lang w:eastAsia="zh-CN"/>
        </w:rPr>
        <w:t xml:space="preserve"> extremely</w:t>
      </w:r>
      <w:r w:rsidR="009C234C">
        <w:rPr>
          <w:lang w:eastAsia="zh-CN"/>
        </w:rPr>
        <w:t xml:space="preserve"> high values </w:t>
      </w:r>
      <w:r w:rsidR="00AF3F42">
        <w:rPr>
          <w:lang w:eastAsia="zh-CN"/>
        </w:rPr>
        <w:t>but the</w:t>
      </w:r>
      <w:r w:rsidR="002E43B1">
        <w:rPr>
          <w:lang w:eastAsia="zh-CN"/>
        </w:rPr>
        <w:t xml:space="preserve"> values of</w:t>
      </w:r>
      <w:r w:rsidR="00AF3F42">
        <w:rPr>
          <w:lang w:eastAsia="zh-CN"/>
        </w:rPr>
        <w:t xml:space="preserve"> </w:t>
      </w:r>
      <w:proofErr w:type="spellStart"/>
      <w:r w:rsidR="00AF3F42">
        <w:rPr>
          <w:lang w:eastAsia="zh-CN"/>
        </w:rPr>
        <w:t>LsRe</w:t>
      </w:r>
      <w:proofErr w:type="spellEnd"/>
      <w:r w:rsidR="00AF3F42">
        <w:rPr>
          <w:lang w:eastAsia="zh-CN"/>
        </w:rPr>
        <w:t xml:space="preserve"> </w:t>
      </w:r>
      <w:r w:rsidR="00D81258">
        <w:rPr>
          <w:lang w:eastAsia="zh-CN"/>
        </w:rPr>
        <w:t>were not different from</w:t>
      </w:r>
      <w:r w:rsidR="002E43B1">
        <w:rPr>
          <w:lang w:eastAsia="zh-CN"/>
        </w:rPr>
        <w:t xml:space="preserve"> adjacent areas. </w:t>
      </w:r>
    </w:p>
    <w:p w14:paraId="0595F823" w14:textId="77777777" w:rsidR="002D7FE8" w:rsidRDefault="002D7FE8" w:rsidP="001B1519">
      <w:pPr>
        <w:rPr>
          <w:lang w:eastAsia="zh-CN"/>
        </w:rPr>
      </w:pPr>
    </w:p>
    <w:p w14:paraId="02D73E15" w14:textId="3F60FDE3" w:rsidR="00CC23DB" w:rsidRDefault="00DA7346" w:rsidP="00F54DD9">
      <w:pPr>
        <w:rPr>
          <w:lang w:eastAsia="zh-CN"/>
        </w:rPr>
      </w:pPr>
      <w:r>
        <w:rPr>
          <w:lang w:eastAsia="zh-CN"/>
        </w:rPr>
        <w:t xml:space="preserve">After </w:t>
      </w:r>
      <w:r w:rsidR="00D81258">
        <w:rPr>
          <w:lang w:eastAsia="zh-CN"/>
        </w:rPr>
        <w:t xml:space="preserve">generating </w:t>
      </w:r>
      <w:r>
        <w:rPr>
          <w:lang w:eastAsia="zh-CN"/>
        </w:rPr>
        <w:t>the fifteen topographic metrics, we used PCA</w:t>
      </w:r>
      <w:r w:rsidR="00536BDA">
        <w:rPr>
          <w:lang w:eastAsia="zh-CN"/>
        </w:rPr>
        <w:t xml:space="preserve"> </w:t>
      </w:r>
      <w:r w:rsidR="009F39E8">
        <w:rPr>
          <w:lang w:eastAsia="zh-CN"/>
        </w:rPr>
        <w:t xml:space="preserve">on these </w:t>
      </w:r>
      <w:r w:rsidR="00536BDA">
        <w:rPr>
          <w:lang w:eastAsia="zh-CN"/>
        </w:rPr>
        <w:t>topographic variables</w:t>
      </w:r>
      <w:r w:rsidR="00624A37">
        <w:rPr>
          <w:lang w:eastAsia="zh-CN"/>
        </w:rPr>
        <w:t xml:space="preserve"> </w:t>
      </w:r>
      <w:r w:rsidR="00D81258">
        <w:rPr>
          <w:lang w:eastAsia="zh-CN"/>
        </w:rPr>
        <w:t xml:space="preserve">over the </w:t>
      </w:r>
      <w:r w:rsidR="00536BDA">
        <w:rPr>
          <w:lang w:eastAsia="zh-CN"/>
        </w:rPr>
        <w:t xml:space="preserve">460 </w:t>
      </w:r>
      <w:r w:rsidR="00624A37">
        <w:rPr>
          <w:lang w:eastAsia="zh-CN"/>
        </w:rPr>
        <w:t xml:space="preserve">sampling sites </w:t>
      </w:r>
      <w:r w:rsidR="00D81258">
        <w:rPr>
          <w:lang w:eastAsia="zh-CN"/>
        </w:rPr>
        <w:t xml:space="preserve">in </w:t>
      </w:r>
      <w:r w:rsidR="00D669E0">
        <w:rPr>
          <w:lang w:eastAsia="zh-CN"/>
        </w:rPr>
        <w:t>the</w:t>
      </w:r>
      <w:r w:rsidR="00536BDA">
        <w:rPr>
          <w:lang w:eastAsia="zh-CN"/>
        </w:rPr>
        <w:t xml:space="preserve"> WCW.</w:t>
      </w:r>
      <w:r w:rsidR="00FE5D7E">
        <w:rPr>
          <w:lang w:eastAsia="zh-CN"/>
        </w:rPr>
        <w:t xml:space="preserve"> T</w:t>
      </w:r>
      <w:r w:rsidR="00CC1116">
        <w:rPr>
          <w:lang w:eastAsia="zh-CN"/>
        </w:rPr>
        <w:t xml:space="preserve">he first </w:t>
      </w:r>
      <w:r w:rsidR="008250A4">
        <w:rPr>
          <w:lang w:eastAsia="zh-CN"/>
        </w:rPr>
        <w:t xml:space="preserve">seven </w:t>
      </w:r>
      <w:r w:rsidR="00CC1116">
        <w:rPr>
          <w:lang w:eastAsia="zh-CN"/>
        </w:rPr>
        <w:t xml:space="preserve">topographic </w:t>
      </w:r>
      <w:r w:rsidR="009F39E8">
        <w:rPr>
          <w:lang w:eastAsia="zh-CN"/>
        </w:rPr>
        <w:t>principal</w:t>
      </w:r>
      <w:r w:rsidR="00CC1116">
        <w:rPr>
          <w:lang w:eastAsia="zh-CN"/>
        </w:rPr>
        <w:t xml:space="preserve"> components</w:t>
      </w:r>
      <w:r w:rsidR="007A52A8">
        <w:rPr>
          <w:lang w:eastAsia="zh-CN"/>
        </w:rPr>
        <w:t xml:space="preserve"> (TPCs)</w:t>
      </w:r>
      <w:r w:rsidR="00CC1116">
        <w:rPr>
          <w:lang w:eastAsia="zh-CN"/>
        </w:rPr>
        <w:t xml:space="preserve"> </w:t>
      </w:r>
      <w:r w:rsidR="00FE5D7E">
        <w:rPr>
          <w:lang w:eastAsia="zh-CN"/>
        </w:rPr>
        <w:lastRenderedPageBreak/>
        <w:t>that explained more than 90% variab</w:t>
      </w:r>
      <w:r w:rsidR="007A52A8">
        <w:rPr>
          <w:lang w:eastAsia="zh-CN"/>
        </w:rPr>
        <w:t xml:space="preserve">ility </w:t>
      </w:r>
      <w:r w:rsidR="002D7075">
        <w:rPr>
          <w:lang w:eastAsia="zh-CN"/>
        </w:rPr>
        <w:t xml:space="preserve">of </w:t>
      </w:r>
      <w:r w:rsidR="007A52A8">
        <w:rPr>
          <w:lang w:eastAsia="zh-CN"/>
        </w:rPr>
        <w:t>the whole topographic</w:t>
      </w:r>
      <w:r w:rsidR="00FE5D7E">
        <w:rPr>
          <w:lang w:eastAsia="zh-CN"/>
        </w:rPr>
        <w:t xml:space="preserve"> dataset </w:t>
      </w:r>
      <w:r w:rsidR="00CC1116">
        <w:rPr>
          <w:lang w:eastAsia="zh-CN"/>
        </w:rPr>
        <w:t>were selected</w:t>
      </w:r>
      <w:r w:rsidR="0037505C">
        <w:rPr>
          <w:lang w:eastAsia="zh-CN"/>
        </w:rPr>
        <w:t xml:space="preserve">. Five TPCs </w:t>
      </w:r>
      <w:r w:rsidR="00516849">
        <w:rPr>
          <w:lang w:eastAsia="zh-CN"/>
        </w:rPr>
        <w:t>that were final selected to build topography-based models</w:t>
      </w:r>
      <w:r w:rsidR="0037505C">
        <w:rPr>
          <w:lang w:eastAsia="zh-CN"/>
        </w:rPr>
        <w:t xml:space="preserve"> are listed in </w:t>
      </w:r>
      <w:r w:rsidR="00CC2214" w:rsidRPr="00CC2214">
        <w:rPr>
          <w:b/>
          <w:lang w:eastAsia="zh-CN"/>
        </w:rPr>
        <w:t>Table 3</w:t>
      </w:r>
      <w:r w:rsidR="0037505C">
        <w:rPr>
          <w:lang w:eastAsia="zh-CN"/>
        </w:rPr>
        <w:t xml:space="preserve">. </w:t>
      </w:r>
      <w:r w:rsidR="00F54DD9">
        <w:rPr>
          <w:lang w:eastAsia="zh-CN"/>
        </w:rPr>
        <w:t>For the first princip</w:t>
      </w:r>
      <w:r w:rsidR="00CE1747">
        <w:rPr>
          <w:lang w:eastAsia="zh-CN"/>
        </w:rPr>
        <w:t>al</w:t>
      </w:r>
      <w:r w:rsidR="00F54DD9">
        <w:rPr>
          <w:lang w:eastAsia="zh-CN"/>
        </w:rPr>
        <w:t xml:space="preserve"> component (TPC1), </w:t>
      </w:r>
      <w:proofErr w:type="spellStart"/>
      <w:r w:rsidR="00516849">
        <w:rPr>
          <w:lang w:eastAsia="zh-CN"/>
        </w:rPr>
        <w:t>G_Cur</w:t>
      </w:r>
      <w:proofErr w:type="spellEnd"/>
      <w:r w:rsidR="00516849">
        <w:rPr>
          <w:lang w:eastAsia="zh-CN"/>
        </w:rPr>
        <w:t xml:space="preserve"> showed the highest loading</w:t>
      </w:r>
      <w:r w:rsidR="00F54DD9">
        <w:rPr>
          <w:lang w:eastAsia="zh-CN"/>
        </w:rPr>
        <w:t xml:space="preserve">. </w:t>
      </w:r>
      <w:r w:rsidR="00516849">
        <w:rPr>
          <w:lang w:eastAsia="zh-CN"/>
        </w:rPr>
        <w:t xml:space="preserve">Slope, TWI, </w:t>
      </w:r>
      <w:proofErr w:type="spellStart"/>
      <w:r w:rsidR="00F54DD9">
        <w:rPr>
          <w:lang w:eastAsia="zh-CN"/>
        </w:rPr>
        <w:t>Upsl</w:t>
      </w:r>
      <w:proofErr w:type="spellEnd"/>
      <w:r w:rsidR="00516849">
        <w:rPr>
          <w:lang w:eastAsia="zh-CN"/>
        </w:rPr>
        <w:t>, and LS_FB</w:t>
      </w:r>
      <w:r w:rsidR="00F54DD9">
        <w:rPr>
          <w:lang w:eastAsia="zh-CN"/>
        </w:rPr>
        <w:t xml:space="preserve"> </w:t>
      </w:r>
      <w:r w:rsidR="00516849">
        <w:rPr>
          <w:lang w:eastAsia="zh-CN"/>
        </w:rPr>
        <w:t>were the most important metrics in TPC2</w:t>
      </w:r>
      <w:r w:rsidR="002924EB">
        <w:rPr>
          <w:lang w:eastAsia="zh-CN"/>
        </w:rPr>
        <w:t>,</w:t>
      </w:r>
      <w:r w:rsidR="00516849">
        <w:rPr>
          <w:lang w:eastAsia="zh-CN"/>
        </w:rPr>
        <w:t xml:space="preserve"> with loadings larger than 0.35</w:t>
      </w:r>
      <w:r w:rsidR="00F54DD9">
        <w:rPr>
          <w:lang w:eastAsia="zh-CN"/>
        </w:rPr>
        <w:t xml:space="preserve">. In the TPC3, </w:t>
      </w:r>
      <w:r w:rsidR="00516849">
        <w:rPr>
          <w:lang w:eastAsia="zh-CN"/>
        </w:rPr>
        <w:t>FA</w:t>
      </w:r>
      <w:r w:rsidR="00F54DD9">
        <w:rPr>
          <w:lang w:eastAsia="zh-CN"/>
        </w:rPr>
        <w:t xml:space="preserve">, </w:t>
      </w:r>
      <w:r w:rsidR="00516849">
        <w:rPr>
          <w:lang w:eastAsia="zh-CN"/>
        </w:rPr>
        <w:t xml:space="preserve">SPI, </w:t>
      </w:r>
      <w:r w:rsidR="00F54DD9">
        <w:rPr>
          <w:lang w:eastAsia="zh-CN"/>
        </w:rPr>
        <w:t xml:space="preserve">and </w:t>
      </w:r>
      <w:r w:rsidR="00516849">
        <w:rPr>
          <w:lang w:eastAsia="zh-CN"/>
        </w:rPr>
        <w:t xml:space="preserve">CA </w:t>
      </w:r>
      <w:r w:rsidR="00F54DD9">
        <w:rPr>
          <w:lang w:eastAsia="zh-CN"/>
        </w:rPr>
        <w:t>were important metrics</w:t>
      </w:r>
      <w:r w:rsidR="002924EB">
        <w:rPr>
          <w:lang w:eastAsia="zh-CN"/>
        </w:rPr>
        <w:t>,</w:t>
      </w:r>
      <w:r w:rsidR="00F54DD9">
        <w:rPr>
          <w:lang w:eastAsia="zh-CN"/>
        </w:rPr>
        <w:t xml:space="preserve"> with loading</w:t>
      </w:r>
      <w:r w:rsidR="00624A37">
        <w:rPr>
          <w:lang w:eastAsia="zh-CN"/>
        </w:rPr>
        <w:t>s</w:t>
      </w:r>
      <w:r w:rsidR="002D7075">
        <w:rPr>
          <w:lang w:eastAsia="zh-CN"/>
        </w:rPr>
        <w:t xml:space="preserve"> of</w:t>
      </w:r>
      <w:r w:rsidR="00F54DD9">
        <w:rPr>
          <w:lang w:eastAsia="zh-CN"/>
        </w:rPr>
        <w:t xml:space="preserve"> </w:t>
      </w:r>
      <w:r w:rsidR="00516849">
        <w:rPr>
          <w:lang w:eastAsia="zh-CN"/>
        </w:rPr>
        <w:t>0.482</w:t>
      </w:r>
      <w:r w:rsidR="00F54DD9">
        <w:rPr>
          <w:lang w:eastAsia="zh-CN"/>
        </w:rPr>
        <w:t>, 0.</w:t>
      </w:r>
      <w:r w:rsidR="00516849">
        <w:rPr>
          <w:lang w:eastAsia="zh-CN"/>
        </w:rPr>
        <w:t>460</w:t>
      </w:r>
      <w:r w:rsidR="00F54DD9">
        <w:rPr>
          <w:lang w:eastAsia="zh-CN"/>
        </w:rPr>
        <w:t>, and 0.</w:t>
      </w:r>
      <w:r w:rsidR="00516849">
        <w:rPr>
          <w:lang w:eastAsia="zh-CN"/>
        </w:rPr>
        <w:t>400</w:t>
      </w:r>
      <w:r w:rsidR="00F54DD9">
        <w:rPr>
          <w:lang w:eastAsia="zh-CN"/>
        </w:rPr>
        <w:t xml:space="preserve">, respectively. </w:t>
      </w:r>
      <w:r w:rsidR="00516849">
        <w:rPr>
          <w:lang w:eastAsia="zh-CN"/>
        </w:rPr>
        <w:t>FPL</w:t>
      </w:r>
      <w:r w:rsidR="00F54DD9">
        <w:rPr>
          <w:lang w:eastAsia="zh-CN"/>
        </w:rPr>
        <w:t xml:space="preserve"> (</w:t>
      </w:r>
      <w:r w:rsidR="00516849">
        <w:rPr>
          <w:lang w:eastAsia="zh-CN"/>
        </w:rPr>
        <w:t xml:space="preserve">-0.703) and </w:t>
      </w:r>
      <w:proofErr w:type="spellStart"/>
      <w:r w:rsidR="00F54DD9">
        <w:rPr>
          <w:lang w:eastAsia="zh-CN"/>
        </w:rPr>
        <w:t>P</w:t>
      </w:r>
      <w:r w:rsidR="00516849">
        <w:rPr>
          <w:lang w:eastAsia="zh-CN"/>
        </w:rPr>
        <w:t>l</w:t>
      </w:r>
      <w:r w:rsidR="00F54DD9">
        <w:rPr>
          <w:lang w:eastAsia="zh-CN"/>
        </w:rPr>
        <w:t>_Cur</w:t>
      </w:r>
      <w:proofErr w:type="spellEnd"/>
      <w:r w:rsidR="00F54DD9">
        <w:rPr>
          <w:lang w:eastAsia="zh-CN"/>
        </w:rPr>
        <w:t xml:space="preserve"> (0.</w:t>
      </w:r>
      <w:r w:rsidR="00516849">
        <w:rPr>
          <w:lang w:eastAsia="zh-CN"/>
        </w:rPr>
        <w:t>485</w:t>
      </w:r>
      <w:r w:rsidR="00F54DD9">
        <w:rPr>
          <w:lang w:eastAsia="zh-CN"/>
        </w:rPr>
        <w:t>) were</w:t>
      </w:r>
      <w:r w:rsidR="00516849">
        <w:rPr>
          <w:lang w:eastAsia="zh-CN"/>
        </w:rPr>
        <w:t xml:space="preserve"> the most</w:t>
      </w:r>
      <w:r w:rsidR="00F54DD9">
        <w:rPr>
          <w:lang w:eastAsia="zh-CN"/>
        </w:rPr>
        <w:t xml:space="preserve"> important in the </w:t>
      </w:r>
      <w:r w:rsidR="00516849">
        <w:rPr>
          <w:lang w:eastAsia="zh-CN"/>
        </w:rPr>
        <w:t>TPC6</w:t>
      </w:r>
      <w:r w:rsidR="00F54DD9">
        <w:rPr>
          <w:lang w:eastAsia="zh-CN"/>
        </w:rPr>
        <w:t xml:space="preserve">. </w:t>
      </w:r>
      <w:r w:rsidR="00F54DD9" w:rsidRPr="00F54DD9">
        <w:rPr>
          <w:lang w:eastAsia="zh-CN"/>
        </w:rPr>
        <w:t>The main met</w:t>
      </w:r>
      <w:r w:rsidR="00F54DD9">
        <w:rPr>
          <w:lang w:eastAsia="zh-CN"/>
        </w:rPr>
        <w:t xml:space="preserve">rics with high loadings in the </w:t>
      </w:r>
      <w:r w:rsidR="00516849">
        <w:rPr>
          <w:lang w:eastAsia="zh-CN"/>
        </w:rPr>
        <w:t>TPC7</w:t>
      </w:r>
      <w:r w:rsidR="00516849" w:rsidRPr="00F54DD9">
        <w:rPr>
          <w:lang w:eastAsia="zh-CN"/>
        </w:rPr>
        <w:t xml:space="preserve"> </w:t>
      </w:r>
      <w:r w:rsidR="00F54DD9" w:rsidRPr="00F54DD9">
        <w:rPr>
          <w:lang w:eastAsia="zh-CN"/>
        </w:rPr>
        <w:t xml:space="preserve">were </w:t>
      </w:r>
      <w:proofErr w:type="spellStart"/>
      <w:r w:rsidR="00516849">
        <w:rPr>
          <w:lang w:eastAsia="zh-CN"/>
        </w:rPr>
        <w:t>SsRe</w:t>
      </w:r>
      <w:proofErr w:type="spellEnd"/>
      <w:r w:rsidR="00516849">
        <w:rPr>
          <w:lang w:eastAsia="zh-CN"/>
        </w:rPr>
        <w:t xml:space="preserve"> </w:t>
      </w:r>
      <w:r w:rsidR="00F54DD9" w:rsidRPr="00F54DD9">
        <w:rPr>
          <w:lang w:eastAsia="zh-CN"/>
        </w:rPr>
        <w:t>(</w:t>
      </w:r>
      <w:r w:rsidR="00516849">
        <w:rPr>
          <w:lang w:eastAsia="zh-CN"/>
        </w:rPr>
        <w:t>0.597</w:t>
      </w:r>
      <w:r w:rsidR="00F54DD9" w:rsidRPr="00F54DD9">
        <w:rPr>
          <w:lang w:eastAsia="zh-CN"/>
        </w:rPr>
        <w:t xml:space="preserve">), </w:t>
      </w:r>
      <w:r w:rsidR="00516849">
        <w:rPr>
          <w:lang w:eastAsia="zh-CN"/>
        </w:rPr>
        <w:t xml:space="preserve">DI </w:t>
      </w:r>
      <w:r w:rsidR="00F54DD9" w:rsidRPr="00F54DD9">
        <w:rPr>
          <w:lang w:eastAsia="zh-CN"/>
        </w:rPr>
        <w:t>(0.</w:t>
      </w:r>
      <w:r w:rsidR="00516849" w:rsidRPr="00F54DD9">
        <w:rPr>
          <w:lang w:eastAsia="zh-CN"/>
        </w:rPr>
        <w:t>4</w:t>
      </w:r>
      <w:r w:rsidR="00516849">
        <w:rPr>
          <w:lang w:eastAsia="zh-CN"/>
        </w:rPr>
        <w:t>35</w:t>
      </w:r>
      <w:r w:rsidR="00F54DD9" w:rsidRPr="00F54DD9">
        <w:rPr>
          <w:lang w:eastAsia="zh-CN"/>
        </w:rPr>
        <w:t>),</w:t>
      </w:r>
      <w:r w:rsidR="00516849">
        <w:rPr>
          <w:lang w:eastAsia="zh-CN"/>
        </w:rPr>
        <w:t xml:space="preserve"> FPL (0.407)</w:t>
      </w:r>
      <w:r w:rsidR="002924EB">
        <w:rPr>
          <w:lang w:eastAsia="zh-CN"/>
        </w:rPr>
        <w:t>,</w:t>
      </w:r>
      <w:r w:rsidR="00F54DD9" w:rsidRPr="00F54DD9">
        <w:rPr>
          <w:lang w:eastAsia="zh-CN"/>
        </w:rPr>
        <w:t xml:space="preserve"> and </w:t>
      </w:r>
      <w:proofErr w:type="spellStart"/>
      <w:r w:rsidR="00F54DD9" w:rsidRPr="00F54DD9">
        <w:rPr>
          <w:lang w:eastAsia="zh-CN"/>
        </w:rPr>
        <w:t>Pl_Cur</w:t>
      </w:r>
      <w:proofErr w:type="spellEnd"/>
      <w:r w:rsidR="00F54DD9" w:rsidRPr="00F54DD9">
        <w:rPr>
          <w:lang w:eastAsia="zh-CN"/>
        </w:rPr>
        <w:t xml:space="preserve"> (0.</w:t>
      </w:r>
      <w:r w:rsidR="00516849" w:rsidRPr="00F54DD9">
        <w:rPr>
          <w:lang w:eastAsia="zh-CN"/>
        </w:rPr>
        <w:t>3</w:t>
      </w:r>
      <w:r w:rsidR="00516849">
        <w:rPr>
          <w:lang w:eastAsia="zh-CN"/>
        </w:rPr>
        <w:t>83</w:t>
      </w:r>
      <w:r w:rsidR="00F54DD9" w:rsidRPr="00F54DD9">
        <w:rPr>
          <w:lang w:eastAsia="zh-CN"/>
        </w:rPr>
        <w:t>).</w:t>
      </w:r>
    </w:p>
    <w:p w14:paraId="0CD626CB" w14:textId="77777777" w:rsidR="00D91316" w:rsidRDefault="00F54DD9" w:rsidP="00F54DD9">
      <w:r w:rsidRPr="00F54DD9">
        <w:t xml:space="preserve"> </w:t>
      </w:r>
    </w:p>
    <w:p w14:paraId="4FEFF208" w14:textId="61A766D2" w:rsidR="00B70216" w:rsidRDefault="00D91316" w:rsidP="00F54DD9">
      <w:pPr>
        <w:rPr>
          <w:lang w:eastAsia="zh-CN"/>
        </w:rPr>
      </w:pPr>
      <w:r>
        <w:rPr>
          <w:lang w:eastAsia="zh-CN"/>
        </w:rPr>
        <w:t>Collinearity of topographic variable was</w:t>
      </w:r>
      <w:r w:rsidR="007B67B2">
        <w:rPr>
          <w:lang w:eastAsia="zh-CN"/>
        </w:rPr>
        <w:t xml:space="preserve"> checked</w:t>
      </w:r>
      <w:r>
        <w:rPr>
          <w:lang w:eastAsia="zh-CN"/>
        </w:rPr>
        <w:t xml:space="preserve"> by</w:t>
      </w:r>
      <w:r w:rsidR="00D81258">
        <w:rPr>
          <w:lang w:eastAsia="zh-CN"/>
        </w:rPr>
        <w:t xml:space="preserve"> examining</w:t>
      </w:r>
      <w:r>
        <w:rPr>
          <w:lang w:eastAsia="zh-CN"/>
        </w:rPr>
        <w:t xml:space="preserve"> VIF. Of the 15 metric</w:t>
      </w:r>
      <w:r w:rsidR="002924EB">
        <w:rPr>
          <w:lang w:eastAsia="zh-CN"/>
        </w:rPr>
        <w:t>s</w:t>
      </w:r>
      <w:r w:rsidR="0034571F">
        <w:rPr>
          <w:lang w:eastAsia="zh-CN"/>
        </w:rPr>
        <w:t xml:space="preserve">, </w:t>
      </w:r>
      <w:r>
        <w:rPr>
          <w:lang w:eastAsia="zh-CN"/>
        </w:rPr>
        <w:t xml:space="preserve">slope, TWI, and </w:t>
      </w:r>
      <w:proofErr w:type="spellStart"/>
      <w:r>
        <w:rPr>
          <w:lang w:eastAsia="zh-CN"/>
        </w:rPr>
        <w:t>G_Cur</w:t>
      </w:r>
      <w:proofErr w:type="spellEnd"/>
      <w:r>
        <w:rPr>
          <w:lang w:eastAsia="zh-CN"/>
        </w:rPr>
        <w:t xml:space="preserve"> were removed</w:t>
      </w:r>
      <w:r w:rsidR="00F01D94">
        <w:rPr>
          <w:lang w:eastAsia="zh-CN"/>
        </w:rPr>
        <w:t xml:space="preserve"> due to the high VIFs</w:t>
      </w:r>
      <w:r w:rsidR="00B70216">
        <w:rPr>
          <w:lang w:eastAsia="zh-CN"/>
        </w:rPr>
        <w:t xml:space="preserve">. </w:t>
      </w:r>
      <w:r w:rsidR="0082537B">
        <w:rPr>
          <w:lang w:eastAsia="zh-CN"/>
        </w:rPr>
        <w:t>Based on soil redistribution rates and carbon density data</w:t>
      </w:r>
      <w:r w:rsidR="00CC5FFA">
        <w:rPr>
          <w:lang w:eastAsia="zh-CN"/>
        </w:rPr>
        <w:t xml:space="preserve"> </w:t>
      </w:r>
      <w:r w:rsidR="00CC5FFA">
        <w:rPr>
          <w:rFonts w:asciiTheme="minorHAnsi" w:hAnsiTheme="minorHAnsi" w:cstheme="minorHAnsi"/>
          <w:color w:val="auto"/>
          <w:lang w:eastAsia="zh-CN"/>
        </w:rPr>
        <w:t xml:space="preserve">from sites 1 and 2, </w:t>
      </w:r>
      <w:r w:rsidR="00B70216" w:rsidRPr="00611C2C">
        <w:t>SOLSR</w:t>
      </w:r>
      <w:r w:rsidR="00B70216">
        <w:t xml:space="preserve"> models </w:t>
      </w:r>
      <w:r w:rsidR="00CC5FFA">
        <w:rPr>
          <w:rFonts w:asciiTheme="minorHAnsi" w:hAnsiTheme="minorHAnsi" w:cstheme="minorHAnsi"/>
          <w:color w:val="auto"/>
          <w:lang w:eastAsia="zh-CN"/>
        </w:rPr>
        <w:t xml:space="preserve">were developed </w:t>
      </w:r>
      <w:r w:rsidR="00B70216">
        <w:t xml:space="preserve">using </w:t>
      </w:r>
      <w:r w:rsidR="003208F8">
        <w:t>all</w:t>
      </w:r>
      <w:r w:rsidR="00EA1FA9">
        <w:t xml:space="preserve"> </w:t>
      </w:r>
      <w:r w:rsidR="002924EB">
        <w:t>15</w:t>
      </w:r>
      <w:r w:rsidR="00CC5FFA">
        <w:t xml:space="preserve"> </w:t>
      </w:r>
      <w:r w:rsidR="00CA07CA">
        <w:t>metric</w:t>
      </w:r>
      <w:r w:rsidR="00B70216">
        <w:t xml:space="preserve">s </w:t>
      </w:r>
      <w:r w:rsidR="00CA07CA">
        <w:rPr>
          <w:rFonts w:asciiTheme="minorHAnsi" w:hAnsiTheme="minorHAnsi" w:cstheme="minorHAnsi"/>
          <w:color w:val="auto"/>
          <w:lang w:eastAsia="zh-CN"/>
        </w:rPr>
        <w:t>(</w:t>
      </w:r>
      <w:proofErr w:type="spellStart"/>
      <w:r w:rsidR="00CA07CA">
        <w:rPr>
          <w:rFonts w:asciiTheme="minorHAnsi" w:hAnsiTheme="minorHAnsi" w:cstheme="minorHAnsi"/>
          <w:color w:val="auto"/>
          <w:lang w:eastAsia="zh-CN"/>
        </w:rPr>
        <w:t>SOLSR</w:t>
      </w:r>
      <w:r w:rsidR="00CA07CA" w:rsidRPr="00E23ECB">
        <w:rPr>
          <w:rFonts w:asciiTheme="minorHAnsi" w:hAnsiTheme="minorHAnsi" w:cstheme="minorHAnsi"/>
          <w:color w:val="auto"/>
          <w:vertAlign w:val="subscript"/>
          <w:lang w:eastAsia="zh-CN"/>
        </w:rPr>
        <w:t>f</w:t>
      </w:r>
      <w:proofErr w:type="spellEnd"/>
      <w:r w:rsidR="00CA07CA">
        <w:rPr>
          <w:rFonts w:asciiTheme="minorHAnsi" w:hAnsiTheme="minorHAnsi" w:cstheme="minorHAnsi"/>
          <w:color w:val="auto"/>
          <w:lang w:eastAsia="zh-CN"/>
        </w:rPr>
        <w:t xml:space="preserve">) </w:t>
      </w:r>
      <w:r w:rsidR="00B70216">
        <w:t>and</w:t>
      </w:r>
      <w:r w:rsidR="00CA07CA">
        <w:t xml:space="preserve"> </w:t>
      </w:r>
      <w:r w:rsidR="00B70216">
        <w:t xml:space="preserve">the </w:t>
      </w:r>
      <w:r w:rsidR="002924EB">
        <w:t>12</w:t>
      </w:r>
      <w:r w:rsidR="00EA1FA9">
        <w:t xml:space="preserve"> </w:t>
      </w:r>
      <w:r w:rsidR="00CA07CA">
        <w:t>metric</w:t>
      </w:r>
      <w:r w:rsidR="00B70216">
        <w:t xml:space="preserve">s </w:t>
      </w:r>
      <w:r w:rsidR="00CA07CA">
        <w:t>with</w:t>
      </w:r>
      <w:r w:rsidR="00B70216">
        <w:t xml:space="preserve"> </w:t>
      </w:r>
      <w:r w:rsidR="00CA07CA" w:rsidRPr="00CA07CA">
        <w:t xml:space="preserve">collinear covariate </w:t>
      </w:r>
      <w:r w:rsidR="00CA07CA">
        <w:t>removed (</w:t>
      </w:r>
      <w:proofErr w:type="spellStart"/>
      <w:r w:rsidR="00CA07CA">
        <w:t>SOLSR</w:t>
      </w:r>
      <w:r w:rsidR="00CA07CA" w:rsidRPr="00E23ECB">
        <w:rPr>
          <w:vertAlign w:val="subscript"/>
        </w:rPr>
        <w:t>r</w:t>
      </w:r>
      <w:proofErr w:type="spellEnd"/>
      <w:r w:rsidR="00CA07CA">
        <w:t>)</w:t>
      </w:r>
      <w:r w:rsidR="00CC5FFA">
        <w:t xml:space="preserve"> (</w:t>
      </w:r>
      <w:r w:rsidR="00CC2214" w:rsidRPr="00CC2214">
        <w:rPr>
          <w:b/>
        </w:rPr>
        <w:t>Table 4</w:t>
      </w:r>
      <w:r w:rsidR="00CC5FFA">
        <w:t>)</w:t>
      </w:r>
      <w:r w:rsidR="00CA07CA">
        <w:t xml:space="preserve">. </w:t>
      </w:r>
      <w:r w:rsidR="00CA07CA">
        <w:rPr>
          <w:rFonts w:asciiTheme="minorHAnsi" w:hAnsiTheme="minorHAnsi" w:cstheme="minorHAnsi"/>
          <w:color w:val="auto"/>
          <w:lang w:eastAsia="zh-CN"/>
        </w:rPr>
        <w:t>Generally, over</w:t>
      </w:r>
      <w:r w:rsidR="00CA07CA" w:rsidRPr="00EE178F">
        <w:rPr>
          <w:rFonts w:asciiTheme="minorHAnsi" w:hAnsiTheme="minorHAnsi" w:cstheme="minorHAnsi"/>
          <w:color w:val="auto"/>
          <w:lang w:eastAsia="zh-CN"/>
        </w:rPr>
        <w:t xml:space="preserve"> </w:t>
      </w:r>
      <w:r w:rsidR="00CA07CA">
        <w:rPr>
          <w:rFonts w:asciiTheme="minorHAnsi" w:hAnsiTheme="minorHAnsi" w:cstheme="minorHAnsi"/>
          <w:color w:val="auto"/>
          <w:lang w:eastAsia="zh-CN"/>
        </w:rPr>
        <w:t>70</w:t>
      </w:r>
      <w:r w:rsidR="00CA07CA" w:rsidRPr="00EE178F">
        <w:rPr>
          <w:rFonts w:asciiTheme="minorHAnsi" w:hAnsiTheme="minorHAnsi" w:cstheme="minorHAnsi"/>
          <w:color w:val="auto"/>
          <w:lang w:eastAsia="zh-CN"/>
        </w:rPr>
        <w:t xml:space="preserve">% and </w:t>
      </w:r>
      <w:r w:rsidR="00CA07CA">
        <w:rPr>
          <w:rFonts w:asciiTheme="minorHAnsi" w:hAnsiTheme="minorHAnsi" w:cstheme="minorHAnsi"/>
          <w:color w:val="auto"/>
          <w:lang w:eastAsia="zh-CN"/>
        </w:rPr>
        <w:t>65</w:t>
      </w:r>
      <w:r w:rsidR="00CA07CA" w:rsidRPr="00EE178F">
        <w:rPr>
          <w:rFonts w:asciiTheme="minorHAnsi" w:hAnsiTheme="minorHAnsi" w:cstheme="minorHAnsi"/>
          <w:color w:val="auto"/>
          <w:lang w:eastAsia="zh-CN"/>
        </w:rPr>
        <w:t>% of variability in SOC density</w:t>
      </w:r>
      <w:r w:rsidR="00CA07CA">
        <w:rPr>
          <w:rFonts w:asciiTheme="minorHAnsi" w:hAnsiTheme="minorHAnsi" w:cstheme="minorHAnsi"/>
          <w:color w:val="auto"/>
          <w:lang w:eastAsia="zh-CN"/>
        </w:rPr>
        <w:t xml:space="preserve"> </w:t>
      </w:r>
      <w:r w:rsidR="00CA07CA" w:rsidRPr="00EE178F">
        <w:rPr>
          <w:rFonts w:asciiTheme="minorHAnsi" w:hAnsiTheme="minorHAnsi" w:cstheme="minorHAnsi"/>
          <w:color w:val="auto"/>
          <w:lang w:eastAsia="zh-CN"/>
        </w:rPr>
        <w:t>and soil redistribution rates</w:t>
      </w:r>
      <w:r w:rsidR="00CA07CA">
        <w:rPr>
          <w:rFonts w:asciiTheme="minorHAnsi" w:hAnsiTheme="minorHAnsi" w:cstheme="minorHAnsi"/>
          <w:color w:val="auto"/>
          <w:lang w:eastAsia="zh-CN"/>
        </w:rPr>
        <w:t xml:space="preserve"> were explained by the </w:t>
      </w:r>
      <w:proofErr w:type="spellStart"/>
      <w:r w:rsidR="00CC5FFA">
        <w:rPr>
          <w:rFonts w:asciiTheme="minorHAnsi" w:hAnsiTheme="minorHAnsi" w:cstheme="minorHAnsi"/>
          <w:color w:val="auto"/>
          <w:lang w:eastAsia="zh-CN"/>
        </w:rPr>
        <w:t>SOLSR</w:t>
      </w:r>
      <w:r w:rsidR="00CC5FFA" w:rsidRPr="002B65A7">
        <w:rPr>
          <w:rFonts w:asciiTheme="minorHAnsi" w:hAnsiTheme="minorHAnsi" w:cstheme="minorHAnsi"/>
          <w:color w:val="auto"/>
          <w:vertAlign w:val="subscript"/>
          <w:lang w:eastAsia="zh-CN"/>
        </w:rPr>
        <w:t>f</w:t>
      </w:r>
      <w:proofErr w:type="spellEnd"/>
      <w:r w:rsidR="00CA07CA">
        <w:rPr>
          <w:rFonts w:asciiTheme="minorHAnsi" w:hAnsiTheme="minorHAnsi" w:cstheme="minorHAnsi"/>
          <w:color w:val="auto"/>
          <w:lang w:eastAsia="zh-CN"/>
        </w:rPr>
        <w:t xml:space="preserve"> models</w:t>
      </w:r>
      <w:r w:rsidR="00CA07CA" w:rsidRPr="00EE178F">
        <w:rPr>
          <w:rFonts w:asciiTheme="minorHAnsi" w:hAnsiTheme="minorHAnsi" w:cstheme="minorHAnsi"/>
          <w:color w:val="auto"/>
          <w:lang w:eastAsia="zh-CN"/>
        </w:rPr>
        <w:t>, respectively.</w:t>
      </w:r>
      <w:r w:rsidR="00CC5FFA">
        <w:rPr>
          <w:rFonts w:asciiTheme="minorHAnsi" w:hAnsiTheme="minorHAnsi" w:cstheme="minorHAnsi"/>
          <w:color w:val="auto"/>
          <w:lang w:eastAsia="zh-CN"/>
        </w:rPr>
        <w:t xml:space="preserve"> For the models with</w:t>
      </w:r>
      <w:r w:rsidR="00CC5FFA" w:rsidRPr="00CC5FFA">
        <w:t xml:space="preserve"> </w:t>
      </w:r>
      <w:r w:rsidR="00CC5FFA" w:rsidRPr="00CA07CA">
        <w:t xml:space="preserve">collinear covariate </w:t>
      </w:r>
      <w:r w:rsidR="00CC5FFA">
        <w:t>removed (</w:t>
      </w:r>
      <w:proofErr w:type="spellStart"/>
      <w:r w:rsidR="00CC5FFA">
        <w:t>SOLSR</w:t>
      </w:r>
      <w:r w:rsidR="00CC5FFA" w:rsidRPr="002B65A7">
        <w:rPr>
          <w:vertAlign w:val="subscript"/>
        </w:rPr>
        <w:t>r</w:t>
      </w:r>
      <w:proofErr w:type="spellEnd"/>
      <w:r w:rsidR="00CC5FFA">
        <w:t xml:space="preserve">), simulation efficiencies were slightly lower than </w:t>
      </w:r>
      <w:proofErr w:type="spellStart"/>
      <w:r w:rsidR="00CC5FFA">
        <w:t>SOLSR</w:t>
      </w:r>
      <w:r w:rsidR="00CC5FFA" w:rsidRPr="00E23ECB">
        <w:rPr>
          <w:vertAlign w:val="subscript"/>
        </w:rPr>
        <w:t>f</w:t>
      </w:r>
      <w:proofErr w:type="spellEnd"/>
      <w:r w:rsidR="00CC5FFA">
        <w:t xml:space="preserve"> models (</w:t>
      </w:r>
      <w:r w:rsidR="00CC5FFA">
        <w:rPr>
          <w:rFonts w:asciiTheme="minorHAnsi" w:hAnsiTheme="minorHAnsi" w:cstheme="minorHAnsi"/>
          <w:color w:val="auto"/>
          <w:lang w:eastAsia="zh-CN"/>
        </w:rPr>
        <w:t>68</w:t>
      </w:r>
      <w:r w:rsidR="00CC5FFA" w:rsidRPr="00EE178F">
        <w:rPr>
          <w:rFonts w:asciiTheme="minorHAnsi" w:hAnsiTheme="minorHAnsi" w:cstheme="minorHAnsi"/>
          <w:color w:val="auto"/>
          <w:lang w:eastAsia="zh-CN"/>
        </w:rPr>
        <w:t>%</w:t>
      </w:r>
      <w:r w:rsidR="00CC5FFA">
        <w:rPr>
          <w:rFonts w:asciiTheme="minorHAnsi" w:hAnsiTheme="minorHAnsi" w:cstheme="minorHAnsi"/>
          <w:color w:val="auto"/>
          <w:lang w:eastAsia="zh-CN"/>
        </w:rPr>
        <w:t xml:space="preserve"> for SOC density</w:t>
      </w:r>
      <w:r w:rsidR="00CC5FFA" w:rsidRPr="00EE178F">
        <w:rPr>
          <w:rFonts w:asciiTheme="minorHAnsi" w:hAnsiTheme="minorHAnsi" w:cstheme="minorHAnsi"/>
          <w:color w:val="auto"/>
          <w:lang w:eastAsia="zh-CN"/>
        </w:rPr>
        <w:t xml:space="preserve"> and </w:t>
      </w:r>
      <w:r w:rsidR="00CC5FFA">
        <w:rPr>
          <w:rFonts w:asciiTheme="minorHAnsi" w:hAnsiTheme="minorHAnsi" w:cstheme="minorHAnsi"/>
          <w:color w:val="auto"/>
          <w:lang w:eastAsia="zh-CN"/>
        </w:rPr>
        <w:t>63</w:t>
      </w:r>
      <w:r w:rsidR="00CC5FFA" w:rsidRPr="00EE178F">
        <w:rPr>
          <w:rFonts w:asciiTheme="minorHAnsi" w:hAnsiTheme="minorHAnsi" w:cstheme="minorHAnsi"/>
          <w:color w:val="auto"/>
          <w:lang w:eastAsia="zh-CN"/>
        </w:rPr>
        <w:t>%</w:t>
      </w:r>
      <w:r w:rsidR="00CC5FFA">
        <w:rPr>
          <w:rFonts w:asciiTheme="minorHAnsi" w:hAnsiTheme="minorHAnsi" w:cstheme="minorHAnsi"/>
          <w:color w:val="auto"/>
          <w:lang w:eastAsia="zh-CN"/>
        </w:rPr>
        <w:t xml:space="preserve"> for soil redistribution)</w:t>
      </w:r>
      <w:r w:rsidR="00CC5FFA">
        <w:t>.</w:t>
      </w:r>
      <w:r w:rsidR="00CC2214">
        <w:t xml:space="preserve"> </w:t>
      </w:r>
      <w:r w:rsidR="00CC5FFA">
        <w:rPr>
          <w:rFonts w:asciiTheme="minorHAnsi" w:hAnsiTheme="minorHAnsi" w:cstheme="minorHAnsi"/>
          <w:color w:val="auto"/>
          <w:lang w:eastAsia="zh-CN"/>
        </w:rPr>
        <w:t xml:space="preserve">NSEs were slightly lower and RSR were slightly higher in </w:t>
      </w:r>
      <w:proofErr w:type="spellStart"/>
      <w:r w:rsidR="00CC5FFA">
        <w:rPr>
          <w:rFonts w:asciiTheme="minorHAnsi" w:hAnsiTheme="minorHAnsi" w:cstheme="minorHAnsi"/>
          <w:color w:val="auto"/>
          <w:lang w:eastAsia="zh-CN"/>
        </w:rPr>
        <w:t>SOLSR</w:t>
      </w:r>
      <w:r w:rsidR="00CC5FFA" w:rsidRPr="0021064A">
        <w:rPr>
          <w:rFonts w:asciiTheme="minorHAnsi" w:hAnsiTheme="minorHAnsi" w:cstheme="minorHAnsi"/>
          <w:color w:val="auto"/>
          <w:vertAlign w:val="subscript"/>
          <w:lang w:eastAsia="zh-CN"/>
        </w:rPr>
        <w:t>r</w:t>
      </w:r>
      <w:proofErr w:type="spellEnd"/>
      <w:r w:rsidR="00CC5FFA">
        <w:rPr>
          <w:rFonts w:asciiTheme="minorHAnsi" w:hAnsiTheme="minorHAnsi" w:cstheme="minorHAnsi"/>
          <w:color w:val="auto"/>
          <w:vertAlign w:val="subscript"/>
          <w:lang w:eastAsia="zh-CN"/>
        </w:rPr>
        <w:t xml:space="preserve"> </w:t>
      </w:r>
      <w:r w:rsidR="00CC5FFA">
        <w:rPr>
          <w:rFonts w:asciiTheme="minorHAnsi" w:hAnsiTheme="minorHAnsi" w:cstheme="minorHAnsi"/>
          <w:color w:val="auto"/>
          <w:lang w:eastAsia="zh-CN"/>
        </w:rPr>
        <w:t xml:space="preserve">models than in </w:t>
      </w:r>
      <w:proofErr w:type="spellStart"/>
      <w:r w:rsidR="00CC5FFA">
        <w:rPr>
          <w:rFonts w:asciiTheme="minorHAnsi" w:hAnsiTheme="minorHAnsi" w:cstheme="minorHAnsi"/>
          <w:color w:val="auto"/>
          <w:lang w:eastAsia="zh-CN"/>
        </w:rPr>
        <w:t>SOLSR</w:t>
      </w:r>
      <w:r w:rsidR="00CC5FFA" w:rsidRPr="009D7D3F">
        <w:rPr>
          <w:rFonts w:asciiTheme="minorHAnsi" w:hAnsiTheme="minorHAnsi" w:cstheme="minorHAnsi"/>
          <w:color w:val="auto"/>
          <w:vertAlign w:val="subscript"/>
          <w:lang w:eastAsia="zh-CN"/>
        </w:rPr>
        <w:t>f</w:t>
      </w:r>
      <w:proofErr w:type="spellEnd"/>
      <w:r w:rsidR="00CC2214">
        <w:rPr>
          <w:rFonts w:asciiTheme="minorHAnsi" w:hAnsiTheme="minorHAnsi" w:cstheme="minorHAnsi"/>
          <w:color w:val="auto"/>
          <w:lang w:eastAsia="zh-CN"/>
        </w:rPr>
        <w:t xml:space="preserve"> </w:t>
      </w:r>
      <w:r w:rsidR="00CC5FFA">
        <w:rPr>
          <w:rFonts w:asciiTheme="minorHAnsi" w:hAnsiTheme="minorHAnsi" w:cstheme="minorHAnsi"/>
          <w:color w:val="auto"/>
          <w:lang w:eastAsia="zh-CN"/>
        </w:rPr>
        <w:t xml:space="preserve">models. </w:t>
      </w:r>
      <w:r w:rsidR="00CC5FFA">
        <w:rPr>
          <w:rFonts w:asciiTheme="minorHAnsi" w:hAnsiTheme="minorHAnsi" w:cstheme="minorHAnsi"/>
          <w:color w:val="auto"/>
          <w:lang w:eastAsia="zh-CN"/>
        </w:rPr>
        <w:tab/>
      </w:r>
    </w:p>
    <w:p w14:paraId="752F5F79" w14:textId="77777777" w:rsidR="00CC5FFA" w:rsidRDefault="00CC5FFA" w:rsidP="001B1519">
      <w:pPr>
        <w:rPr>
          <w:rFonts w:asciiTheme="minorHAnsi" w:hAnsiTheme="minorHAnsi" w:cstheme="minorHAnsi"/>
          <w:color w:val="auto"/>
          <w:lang w:eastAsia="zh-CN"/>
        </w:rPr>
      </w:pPr>
    </w:p>
    <w:p w14:paraId="416915C4" w14:textId="26C4BC93" w:rsidR="00F1407F" w:rsidRPr="00400298" w:rsidRDefault="00CC5FFA" w:rsidP="001B1519">
      <w:pPr>
        <w:rPr>
          <w:rFonts w:asciiTheme="minorHAnsi" w:hAnsiTheme="minorHAnsi" w:cstheme="minorHAnsi"/>
          <w:color w:val="auto"/>
          <w:lang w:eastAsia="zh-CN"/>
        </w:rPr>
      </w:pPr>
      <w:r>
        <w:rPr>
          <w:rFonts w:asciiTheme="minorHAnsi" w:hAnsiTheme="minorHAnsi" w:cstheme="minorHAnsi"/>
          <w:color w:val="auto"/>
          <w:lang w:eastAsia="zh-CN"/>
        </w:rPr>
        <w:t xml:space="preserve">For SPCR models, similar simulation efficiencies as </w:t>
      </w:r>
      <w:proofErr w:type="spellStart"/>
      <w:r>
        <w:rPr>
          <w:rFonts w:asciiTheme="minorHAnsi" w:hAnsiTheme="minorHAnsi" w:cstheme="minorHAnsi"/>
          <w:color w:val="auto"/>
          <w:lang w:eastAsia="zh-CN"/>
        </w:rPr>
        <w:t>SOLSR</w:t>
      </w:r>
      <w:r w:rsidRPr="0021064A">
        <w:rPr>
          <w:rFonts w:asciiTheme="minorHAnsi" w:hAnsiTheme="minorHAnsi" w:cstheme="minorHAnsi"/>
          <w:color w:val="auto"/>
          <w:vertAlign w:val="subscript"/>
          <w:lang w:eastAsia="zh-CN"/>
        </w:rPr>
        <w:t>r</w:t>
      </w:r>
      <w:proofErr w:type="spellEnd"/>
      <w:r>
        <w:rPr>
          <w:rFonts w:asciiTheme="minorHAnsi" w:hAnsiTheme="minorHAnsi" w:cstheme="minorHAnsi"/>
          <w:color w:val="auto"/>
          <w:lang w:eastAsia="zh-CN"/>
        </w:rPr>
        <w:t xml:space="preserve"> </w:t>
      </w:r>
      <w:r w:rsidR="002924EB">
        <w:rPr>
          <w:rFonts w:asciiTheme="minorHAnsi" w:hAnsiTheme="minorHAnsi" w:cstheme="minorHAnsi"/>
          <w:color w:val="auto"/>
          <w:lang w:eastAsia="zh-CN"/>
        </w:rPr>
        <w:t>are</w:t>
      </w:r>
      <w:r>
        <w:rPr>
          <w:rFonts w:asciiTheme="minorHAnsi" w:hAnsiTheme="minorHAnsi" w:cstheme="minorHAnsi"/>
          <w:color w:val="auto"/>
          <w:lang w:eastAsia="zh-CN"/>
        </w:rPr>
        <w:t xml:space="preserve"> </w:t>
      </w:r>
      <w:r w:rsidR="00F10DEC">
        <w:rPr>
          <w:rFonts w:asciiTheme="minorHAnsi" w:hAnsiTheme="minorHAnsi" w:cstheme="minorHAnsi"/>
          <w:color w:val="auto"/>
          <w:lang w:eastAsia="zh-CN"/>
        </w:rPr>
        <w:t>observed</w:t>
      </w:r>
      <w:r w:rsidR="009F16E7">
        <w:rPr>
          <w:rFonts w:asciiTheme="minorHAnsi" w:hAnsiTheme="minorHAnsi" w:cstheme="minorHAnsi"/>
          <w:color w:val="auto"/>
          <w:lang w:eastAsia="zh-CN"/>
        </w:rPr>
        <w:t xml:space="preserve"> in </w:t>
      </w:r>
      <w:r w:rsidR="00CC2214" w:rsidRPr="00CC2214">
        <w:rPr>
          <w:rFonts w:asciiTheme="minorHAnsi" w:hAnsiTheme="minorHAnsi" w:cstheme="minorHAnsi"/>
          <w:b/>
          <w:color w:val="auto"/>
          <w:lang w:eastAsia="zh-CN"/>
        </w:rPr>
        <w:t>Table 4</w:t>
      </w:r>
      <w:r w:rsidR="009F16E7">
        <w:rPr>
          <w:rFonts w:asciiTheme="minorHAnsi" w:hAnsiTheme="minorHAnsi" w:cstheme="minorHAnsi"/>
          <w:color w:val="auto"/>
          <w:lang w:eastAsia="zh-CN"/>
        </w:rPr>
        <w:t xml:space="preserve">. However, </w:t>
      </w:r>
      <w:r w:rsidR="00BB7693">
        <w:rPr>
          <w:rFonts w:asciiTheme="minorHAnsi" w:hAnsiTheme="minorHAnsi" w:cstheme="minorHAnsi"/>
          <w:color w:val="auto"/>
          <w:lang w:eastAsia="zh-CN"/>
        </w:rPr>
        <w:t>fewer</w:t>
      </w:r>
      <w:r w:rsidR="009F16E7">
        <w:rPr>
          <w:rFonts w:asciiTheme="minorHAnsi" w:hAnsiTheme="minorHAnsi" w:cstheme="minorHAnsi"/>
          <w:color w:val="auto"/>
          <w:lang w:eastAsia="zh-CN"/>
        </w:rPr>
        <w:t xml:space="preserve"> independent variables were selected in SPCR models (less than 5 variables) </w:t>
      </w:r>
      <w:r w:rsidR="00BA2374">
        <w:rPr>
          <w:rFonts w:asciiTheme="minorHAnsi" w:hAnsiTheme="minorHAnsi" w:cstheme="minorHAnsi"/>
          <w:color w:val="auto"/>
          <w:lang w:eastAsia="zh-CN"/>
        </w:rPr>
        <w:t xml:space="preserve">than the </w:t>
      </w:r>
      <w:proofErr w:type="spellStart"/>
      <w:r w:rsidR="00BA2374">
        <w:rPr>
          <w:rFonts w:asciiTheme="minorHAnsi" w:hAnsiTheme="minorHAnsi" w:cstheme="minorHAnsi"/>
          <w:color w:val="auto"/>
          <w:lang w:eastAsia="zh-CN"/>
        </w:rPr>
        <w:t>SOLSR</w:t>
      </w:r>
      <w:r w:rsidR="00BA2374" w:rsidRPr="002B65A7">
        <w:rPr>
          <w:rFonts w:asciiTheme="minorHAnsi" w:hAnsiTheme="minorHAnsi" w:cstheme="minorHAnsi"/>
          <w:color w:val="auto"/>
          <w:vertAlign w:val="subscript"/>
          <w:lang w:eastAsia="zh-CN"/>
        </w:rPr>
        <w:t>f</w:t>
      </w:r>
      <w:proofErr w:type="spellEnd"/>
      <w:r w:rsidR="00BA2374">
        <w:rPr>
          <w:rFonts w:asciiTheme="minorHAnsi" w:hAnsiTheme="minorHAnsi" w:cstheme="minorHAnsi"/>
          <w:color w:val="auto"/>
          <w:lang w:eastAsia="zh-CN"/>
        </w:rPr>
        <w:t xml:space="preserve"> and </w:t>
      </w:r>
      <w:proofErr w:type="spellStart"/>
      <w:r w:rsidR="00BA2374">
        <w:rPr>
          <w:rFonts w:asciiTheme="minorHAnsi" w:hAnsiTheme="minorHAnsi" w:cstheme="minorHAnsi"/>
          <w:color w:val="auto"/>
          <w:lang w:eastAsia="zh-CN"/>
        </w:rPr>
        <w:t>SOLSR</w:t>
      </w:r>
      <w:r w:rsidR="00BA2374">
        <w:rPr>
          <w:rFonts w:asciiTheme="minorHAnsi" w:hAnsiTheme="minorHAnsi" w:cstheme="minorHAnsi"/>
          <w:color w:val="auto"/>
          <w:vertAlign w:val="subscript"/>
          <w:lang w:eastAsia="zh-CN"/>
        </w:rPr>
        <w:t>r</w:t>
      </w:r>
      <w:proofErr w:type="spellEnd"/>
      <w:r w:rsidR="00BA2374">
        <w:rPr>
          <w:rFonts w:asciiTheme="minorHAnsi" w:hAnsiTheme="minorHAnsi" w:cstheme="minorHAnsi"/>
          <w:color w:val="auto"/>
          <w:lang w:eastAsia="zh-CN"/>
        </w:rPr>
        <w:t xml:space="preserve"> models (more than 6 variables). </w:t>
      </w:r>
      <w:r w:rsidR="00EE178F">
        <w:rPr>
          <w:rFonts w:asciiTheme="minorHAnsi" w:hAnsiTheme="minorHAnsi" w:cstheme="minorHAnsi"/>
          <w:color w:val="auto"/>
          <w:lang w:eastAsia="zh-CN"/>
        </w:rPr>
        <w:t xml:space="preserve">TPCs 1, </w:t>
      </w:r>
      <w:r w:rsidR="00516849">
        <w:rPr>
          <w:rFonts w:asciiTheme="minorHAnsi" w:hAnsiTheme="minorHAnsi" w:cstheme="minorHAnsi"/>
          <w:color w:val="auto"/>
          <w:lang w:eastAsia="zh-CN"/>
        </w:rPr>
        <w:t xml:space="preserve">2, </w:t>
      </w:r>
      <w:r w:rsidR="00EE178F">
        <w:rPr>
          <w:rFonts w:asciiTheme="minorHAnsi" w:hAnsiTheme="minorHAnsi" w:cstheme="minorHAnsi"/>
          <w:color w:val="auto"/>
          <w:lang w:eastAsia="zh-CN"/>
        </w:rPr>
        <w:t xml:space="preserve">3, </w:t>
      </w:r>
      <w:r w:rsidR="00516849">
        <w:rPr>
          <w:rFonts w:asciiTheme="minorHAnsi" w:hAnsiTheme="minorHAnsi" w:cstheme="minorHAnsi"/>
          <w:color w:val="auto"/>
          <w:lang w:eastAsia="zh-CN"/>
        </w:rPr>
        <w:t>and</w:t>
      </w:r>
      <w:r w:rsidR="00EE178F">
        <w:rPr>
          <w:rFonts w:asciiTheme="minorHAnsi" w:hAnsiTheme="minorHAnsi" w:cstheme="minorHAnsi"/>
          <w:color w:val="auto"/>
          <w:lang w:eastAsia="zh-CN"/>
        </w:rPr>
        <w:t xml:space="preserve"> 7</w:t>
      </w:r>
      <w:r w:rsidR="00516849">
        <w:rPr>
          <w:rFonts w:asciiTheme="minorHAnsi" w:hAnsiTheme="minorHAnsi" w:cstheme="minorHAnsi"/>
          <w:color w:val="auto"/>
          <w:lang w:eastAsia="zh-CN"/>
        </w:rPr>
        <w:t xml:space="preserve"> </w:t>
      </w:r>
      <w:r w:rsidR="00EE178F">
        <w:rPr>
          <w:rFonts w:asciiTheme="minorHAnsi" w:hAnsiTheme="minorHAnsi" w:cstheme="minorHAnsi"/>
          <w:color w:val="auto"/>
          <w:lang w:eastAsia="zh-CN"/>
        </w:rPr>
        <w:t>were selected as</w:t>
      </w:r>
      <w:r w:rsidR="00624A37">
        <w:rPr>
          <w:rFonts w:asciiTheme="minorHAnsi" w:hAnsiTheme="minorHAnsi" w:cstheme="minorHAnsi"/>
          <w:color w:val="auto"/>
          <w:lang w:eastAsia="zh-CN"/>
        </w:rPr>
        <w:t xml:space="preserve"> the</w:t>
      </w:r>
      <w:r w:rsidR="00EE178F">
        <w:rPr>
          <w:rFonts w:asciiTheme="minorHAnsi" w:hAnsiTheme="minorHAnsi" w:cstheme="minorHAnsi"/>
          <w:color w:val="auto"/>
          <w:lang w:eastAsia="zh-CN"/>
        </w:rPr>
        <w:t xml:space="preserve"> independent variable combination</w:t>
      </w:r>
      <w:r w:rsidR="00D669E0">
        <w:rPr>
          <w:rFonts w:asciiTheme="minorHAnsi" w:hAnsiTheme="minorHAnsi" w:cstheme="minorHAnsi"/>
          <w:color w:val="auto"/>
          <w:lang w:eastAsia="zh-CN"/>
        </w:rPr>
        <w:t>s</w:t>
      </w:r>
      <w:r w:rsidR="00EE178F">
        <w:rPr>
          <w:rFonts w:asciiTheme="minorHAnsi" w:hAnsiTheme="minorHAnsi" w:cstheme="minorHAnsi"/>
          <w:color w:val="auto"/>
          <w:lang w:eastAsia="zh-CN"/>
        </w:rPr>
        <w:t xml:space="preserve"> for </w:t>
      </w:r>
      <w:r w:rsidR="003314E0">
        <w:rPr>
          <w:rFonts w:asciiTheme="minorHAnsi" w:hAnsiTheme="minorHAnsi" w:cstheme="minorHAnsi"/>
          <w:color w:val="auto"/>
          <w:lang w:eastAsia="zh-CN"/>
        </w:rPr>
        <w:t xml:space="preserve">the </w:t>
      </w:r>
      <w:r w:rsidR="00516849">
        <w:rPr>
          <w:rFonts w:asciiTheme="minorHAnsi" w:hAnsiTheme="minorHAnsi" w:cstheme="minorHAnsi"/>
          <w:color w:val="auto"/>
          <w:lang w:eastAsia="zh-CN"/>
        </w:rPr>
        <w:t>SOC</w:t>
      </w:r>
      <w:r w:rsidR="00EE178F">
        <w:rPr>
          <w:rFonts w:asciiTheme="minorHAnsi" w:hAnsiTheme="minorHAnsi" w:cstheme="minorHAnsi"/>
          <w:color w:val="auto"/>
          <w:lang w:eastAsia="zh-CN"/>
        </w:rPr>
        <w:t xml:space="preserve"> model</w:t>
      </w:r>
      <w:r w:rsidR="00516849">
        <w:rPr>
          <w:rFonts w:asciiTheme="minorHAnsi" w:hAnsiTheme="minorHAnsi" w:cstheme="minorHAnsi"/>
          <w:color w:val="auto"/>
          <w:lang w:eastAsia="zh-CN"/>
        </w:rPr>
        <w:t xml:space="preserve"> and TPCs 1, 2, 3, 6, and 7 were selected as </w:t>
      </w:r>
      <w:r w:rsidR="00320F41">
        <w:rPr>
          <w:rFonts w:asciiTheme="minorHAnsi" w:hAnsiTheme="minorHAnsi" w:cstheme="minorHAnsi"/>
          <w:color w:val="auto"/>
          <w:lang w:eastAsia="zh-CN"/>
        </w:rPr>
        <w:t>the combination for the soil redistribution model</w:t>
      </w:r>
      <w:r w:rsidR="00683B7A">
        <w:rPr>
          <w:rFonts w:asciiTheme="minorHAnsi" w:hAnsiTheme="minorHAnsi" w:cstheme="minorHAnsi"/>
          <w:color w:val="auto"/>
          <w:lang w:eastAsia="zh-CN"/>
        </w:rPr>
        <w:t xml:space="preserve">. </w:t>
      </w:r>
    </w:p>
    <w:p w14:paraId="63128977" w14:textId="77777777" w:rsidR="00B75B88" w:rsidRDefault="00B75B88" w:rsidP="0000574F">
      <w:pPr>
        <w:rPr>
          <w:rFonts w:asciiTheme="minorHAnsi" w:hAnsiTheme="minorHAnsi" w:cstheme="minorHAnsi"/>
          <w:color w:val="auto"/>
          <w:lang w:eastAsia="zh-CN"/>
        </w:rPr>
      </w:pPr>
    </w:p>
    <w:p w14:paraId="1FECFBDD" w14:textId="6141F809" w:rsidR="0000574F" w:rsidRDefault="00BA2374" w:rsidP="0000574F">
      <w:pPr>
        <w:rPr>
          <w:rFonts w:asciiTheme="minorHAnsi" w:hAnsiTheme="minorHAnsi" w:cstheme="minorHAnsi"/>
          <w:color w:val="auto"/>
          <w:lang w:eastAsia="zh-CN"/>
        </w:rPr>
      </w:pPr>
      <w:r>
        <w:rPr>
          <w:rFonts w:asciiTheme="minorHAnsi" w:hAnsiTheme="minorHAnsi" w:cstheme="minorHAnsi"/>
          <w:color w:val="auto"/>
          <w:lang w:eastAsia="zh-CN"/>
        </w:rPr>
        <w:t xml:space="preserve">We found that </w:t>
      </w:r>
      <w:bookmarkStart w:id="12" w:name="_Hlk517877568"/>
      <w:r>
        <w:rPr>
          <w:rFonts w:asciiTheme="minorHAnsi" w:hAnsiTheme="minorHAnsi" w:cstheme="minorHAnsi"/>
          <w:color w:val="auto"/>
          <w:lang w:eastAsia="zh-CN"/>
        </w:rPr>
        <w:t xml:space="preserve">the SPCR </w:t>
      </w:r>
      <w:r w:rsidR="00626C65">
        <w:rPr>
          <w:rFonts w:asciiTheme="minorHAnsi" w:hAnsiTheme="minorHAnsi" w:cstheme="minorHAnsi"/>
          <w:color w:val="auto"/>
          <w:lang w:eastAsia="zh-CN"/>
        </w:rPr>
        <w:t xml:space="preserve">models </w:t>
      </w:r>
      <w:r>
        <w:rPr>
          <w:rFonts w:asciiTheme="minorHAnsi" w:hAnsiTheme="minorHAnsi" w:cstheme="minorHAnsi"/>
          <w:color w:val="auto"/>
          <w:lang w:eastAsia="zh-CN"/>
        </w:rPr>
        <w:t xml:space="preserve">had the best </w:t>
      </w:r>
      <w:r w:rsidR="00B76A31">
        <w:rPr>
          <w:rFonts w:asciiTheme="minorHAnsi" w:hAnsiTheme="minorHAnsi" w:cstheme="minorHAnsi"/>
          <w:color w:val="auto"/>
          <w:lang w:eastAsia="zh-CN"/>
        </w:rPr>
        <w:t>prediction</w:t>
      </w:r>
      <w:r w:rsidR="00626C65">
        <w:rPr>
          <w:rFonts w:asciiTheme="minorHAnsi" w:hAnsiTheme="minorHAnsi" w:cstheme="minorHAnsi"/>
          <w:color w:val="auto"/>
          <w:lang w:eastAsia="zh-CN"/>
        </w:rPr>
        <w:t>s</w:t>
      </w:r>
      <w:r>
        <w:rPr>
          <w:rFonts w:asciiTheme="minorHAnsi" w:hAnsiTheme="minorHAnsi" w:cstheme="minorHAnsi"/>
          <w:color w:val="auto"/>
          <w:lang w:eastAsia="zh-CN"/>
        </w:rPr>
        <w:t xml:space="preserve"> </w:t>
      </w:r>
      <w:r w:rsidR="00223A9C">
        <w:rPr>
          <w:rFonts w:asciiTheme="minorHAnsi" w:hAnsiTheme="minorHAnsi" w:cstheme="minorHAnsi"/>
          <w:color w:val="auto"/>
          <w:lang w:eastAsia="zh-CN"/>
        </w:rPr>
        <w:t>and</w:t>
      </w:r>
      <w:r>
        <w:rPr>
          <w:rFonts w:asciiTheme="minorHAnsi" w:hAnsiTheme="minorHAnsi" w:cstheme="minorHAnsi"/>
          <w:color w:val="auto"/>
          <w:lang w:eastAsia="zh-CN"/>
        </w:rPr>
        <w:t xml:space="preserve"> the </w:t>
      </w:r>
      <w:proofErr w:type="spellStart"/>
      <w:r>
        <w:rPr>
          <w:rFonts w:asciiTheme="minorHAnsi" w:hAnsiTheme="minorHAnsi" w:cstheme="minorHAnsi"/>
          <w:color w:val="auto"/>
          <w:lang w:eastAsia="zh-CN"/>
        </w:rPr>
        <w:t>SOLSR</w:t>
      </w:r>
      <w:r w:rsidRPr="002B65A7">
        <w:rPr>
          <w:rFonts w:asciiTheme="minorHAnsi" w:hAnsiTheme="minorHAnsi" w:cstheme="minorHAnsi"/>
          <w:color w:val="auto"/>
          <w:vertAlign w:val="subscript"/>
          <w:lang w:eastAsia="zh-CN"/>
        </w:rPr>
        <w:t>r</w:t>
      </w:r>
      <w:proofErr w:type="spellEnd"/>
      <w:r>
        <w:rPr>
          <w:rFonts w:asciiTheme="minorHAnsi" w:hAnsiTheme="minorHAnsi" w:cstheme="minorHAnsi"/>
          <w:color w:val="auto"/>
          <w:lang w:eastAsia="zh-CN"/>
        </w:rPr>
        <w:t xml:space="preserve"> model</w:t>
      </w:r>
      <w:r w:rsidR="00D81258">
        <w:rPr>
          <w:rFonts w:asciiTheme="minorHAnsi" w:hAnsiTheme="minorHAnsi" w:cstheme="minorHAnsi"/>
          <w:color w:val="auto"/>
          <w:lang w:eastAsia="zh-CN"/>
        </w:rPr>
        <w:t>s</w:t>
      </w:r>
      <w:r>
        <w:rPr>
          <w:rFonts w:asciiTheme="minorHAnsi" w:hAnsiTheme="minorHAnsi" w:cstheme="minorHAnsi"/>
          <w:color w:val="auto"/>
          <w:lang w:eastAsia="zh-CN"/>
        </w:rPr>
        <w:t xml:space="preserve"> sho</w:t>
      </w:r>
      <w:r w:rsidR="002924EB">
        <w:rPr>
          <w:rFonts w:asciiTheme="minorHAnsi" w:hAnsiTheme="minorHAnsi" w:cstheme="minorHAnsi"/>
          <w:color w:val="auto"/>
          <w:lang w:eastAsia="zh-CN"/>
        </w:rPr>
        <w:t>wed</w:t>
      </w:r>
      <w:r>
        <w:rPr>
          <w:rFonts w:asciiTheme="minorHAnsi" w:hAnsiTheme="minorHAnsi" w:cstheme="minorHAnsi"/>
          <w:color w:val="auto"/>
          <w:lang w:eastAsia="zh-CN"/>
        </w:rPr>
        <w:t xml:space="preserve"> the poorest </w:t>
      </w:r>
      <w:bookmarkEnd w:id="12"/>
      <w:r w:rsidR="00B76A31">
        <w:rPr>
          <w:rFonts w:asciiTheme="minorHAnsi" w:hAnsiTheme="minorHAnsi" w:cstheme="minorHAnsi"/>
          <w:color w:val="auto"/>
          <w:lang w:eastAsia="zh-CN"/>
        </w:rPr>
        <w:t>performance</w:t>
      </w:r>
      <w:r w:rsidR="00D81258">
        <w:rPr>
          <w:rFonts w:asciiTheme="minorHAnsi" w:hAnsiTheme="minorHAnsi" w:cstheme="minorHAnsi"/>
          <w:color w:val="auto"/>
          <w:lang w:eastAsia="zh-CN"/>
        </w:rPr>
        <w:t>s</w:t>
      </w:r>
      <w:r>
        <w:rPr>
          <w:rFonts w:asciiTheme="minorHAnsi" w:hAnsiTheme="minorHAnsi" w:cstheme="minorHAnsi"/>
          <w:color w:val="auto"/>
          <w:lang w:eastAsia="zh-CN"/>
        </w:rPr>
        <w:t xml:space="preserve"> </w:t>
      </w:r>
      <w:r w:rsidR="00D81258">
        <w:rPr>
          <w:rFonts w:asciiTheme="minorHAnsi" w:hAnsiTheme="minorHAnsi" w:cstheme="minorHAnsi"/>
          <w:color w:val="auto"/>
          <w:lang w:eastAsia="zh-CN"/>
        </w:rPr>
        <w:t>at the</w:t>
      </w:r>
      <w:r>
        <w:rPr>
          <w:rFonts w:asciiTheme="minorHAnsi" w:hAnsiTheme="minorHAnsi" w:cstheme="minorHAnsi"/>
          <w:color w:val="auto"/>
          <w:lang w:eastAsia="zh-CN"/>
        </w:rPr>
        <w:t xml:space="preserve"> watershed scale. </w:t>
      </w:r>
      <w:r w:rsidR="0000574F">
        <w:rPr>
          <w:rFonts w:asciiTheme="minorHAnsi" w:hAnsiTheme="minorHAnsi" w:cstheme="minorHAnsi"/>
          <w:color w:val="auto"/>
          <w:lang w:eastAsia="zh-CN"/>
        </w:rPr>
        <w:t xml:space="preserve">The </w:t>
      </w:r>
      <w:r w:rsidR="007E119B" w:rsidRPr="007E119B">
        <w:rPr>
          <w:rFonts w:asciiTheme="minorHAnsi" w:hAnsiTheme="minorHAnsi" w:cstheme="minorHAnsi"/>
          <w:color w:val="auto"/>
          <w:lang w:eastAsia="zh-CN"/>
        </w:rPr>
        <w:t>coefficient</w:t>
      </w:r>
      <w:r w:rsidR="00624A37">
        <w:rPr>
          <w:rFonts w:asciiTheme="minorHAnsi" w:hAnsiTheme="minorHAnsi" w:cstheme="minorHAnsi"/>
          <w:color w:val="auto"/>
          <w:lang w:eastAsia="zh-CN"/>
        </w:rPr>
        <w:t>s</w:t>
      </w:r>
      <w:r w:rsidR="007E119B" w:rsidRPr="007E119B">
        <w:rPr>
          <w:rFonts w:asciiTheme="minorHAnsi" w:hAnsiTheme="minorHAnsi" w:cstheme="minorHAnsi"/>
          <w:color w:val="auto"/>
          <w:lang w:eastAsia="zh-CN"/>
        </w:rPr>
        <w:t xml:space="preserve"> of determination</w:t>
      </w:r>
      <w:r w:rsidR="007E119B">
        <w:rPr>
          <w:rFonts w:asciiTheme="minorHAnsi" w:hAnsiTheme="minorHAnsi" w:cstheme="minorHAnsi"/>
          <w:color w:val="auto"/>
          <w:lang w:eastAsia="zh-CN"/>
        </w:rPr>
        <w:t xml:space="preserve"> (</w:t>
      </w:r>
      <w:r w:rsidR="00B24F95">
        <w:rPr>
          <w:rFonts w:asciiTheme="minorHAnsi" w:hAnsiTheme="minorHAnsi" w:cstheme="minorHAnsi"/>
          <w:color w:val="auto"/>
          <w:lang w:eastAsia="zh-CN"/>
        </w:rPr>
        <w:t>r</w:t>
      </w:r>
      <w:r w:rsidR="00B24F95" w:rsidRPr="00B24F95">
        <w:rPr>
          <w:rFonts w:asciiTheme="minorHAnsi" w:hAnsiTheme="minorHAnsi" w:cstheme="minorHAnsi"/>
          <w:color w:val="auto"/>
          <w:vertAlign w:val="superscript"/>
          <w:lang w:eastAsia="zh-CN"/>
        </w:rPr>
        <w:t>2</w:t>
      </w:r>
      <w:r w:rsidR="007E119B">
        <w:rPr>
          <w:rFonts w:asciiTheme="minorHAnsi" w:hAnsiTheme="minorHAnsi" w:cstheme="minorHAnsi"/>
          <w:color w:val="auto"/>
          <w:lang w:eastAsia="zh-CN"/>
        </w:rPr>
        <w:t>)</w:t>
      </w:r>
      <w:r w:rsidR="0000574F" w:rsidRPr="00B24F95">
        <w:rPr>
          <w:rFonts w:asciiTheme="minorHAnsi" w:hAnsiTheme="minorHAnsi" w:cstheme="minorHAnsi"/>
          <w:color w:val="auto"/>
          <w:vertAlign w:val="superscript"/>
          <w:lang w:eastAsia="zh-CN"/>
        </w:rPr>
        <w:t xml:space="preserve"> </w:t>
      </w:r>
      <w:r w:rsidR="007E119B">
        <w:rPr>
          <w:rFonts w:asciiTheme="minorHAnsi" w:hAnsiTheme="minorHAnsi" w:cstheme="minorHAnsi"/>
          <w:color w:val="auto"/>
          <w:lang w:eastAsia="zh-CN"/>
        </w:rPr>
        <w:t xml:space="preserve">by </w:t>
      </w:r>
      <w:r w:rsidR="0000574F">
        <w:rPr>
          <w:rFonts w:asciiTheme="minorHAnsi" w:hAnsiTheme="minorHAnsi" w:cstheme="minorHAnsi"/>
          <w:color w:val="auto"/>
          <w:lang w:eastAsia="zh-CN"/>
        </w:rPr>
        <w:t xml:space="preserve">comparing SOC density prediction </w:t>
      </w:r>
      <w:r w:rsidR="002924EB">
        <w:rPr>
          <w:rFonts w:asciiTheme="minorHAnsi" w:hAnsiTheme="minorHAnsi" w:cstheme="minorHAnsi"/>
          <w:color w:val="auto"/>
          <w:lang w:eastAsia="zh-CN"/>
        </w:rPr>
        <w:t>to</w:t>
      </w:r>
      <w:r w:rsidR="0000574F">
        <w:rPr>
          <w:rFonts w:asciiTheme="minorHAnsi" w:hAnsiTheme="minorHAnsi" w:cstheme="minorHAnsi"/>
          <w:color w:val="auto"/>
          <w:lang w:eastAsia="zh-CN"/>
        </w:rPr>
        <w:t xml:space="preserve"> observation increased from</w:t>
      </w:r>
      <w:r w:rsidR="002924EB">
        <w:rPr>
          <w:rFonts w:asciiTheme="minorHAnsi" w:hAnsiTheme="minorHAnsi" w:cstheme="minorHAnsi"/>
          <w:color w:val="auto"/>
          <w:lang w:eastAsia="zh-CN"/>
        </w:rPr>
        <w:t>:</w:t>
      </w:r>
      <w:r w:rsidR="0000574F">
        <w:rPr>
          <w:rFonts w:asciiTheme="minorHAnsi" w:hAnsiTheme="minorHAnsi" w:cstheme="minorHAnsi"/>
          <w:color w:val="auto"/>
          <w:lang w:eastAsia="zh-CN"/>
        </w:rPr>
        <w:t xml:space="preserve"> </w:t>
      </w:r>
      <w:r w:rsidR="00F945F9">
        <w:rPr>
          <w:rFonts w:asciiTheme="minorHAnsi" w:hAnsiTheme="minorHAnsi" w:cstheme="minorHAnsi"/>
          <w:color w:val="auto"/>
          <w:lang w:eastAsia="zh-CN"/>
        </w:rPr>
        <w:t xml:space="preserve">1) </w:t>
      </w:r>
      <w:r w:rsidR="0000574F">
        <w:rPr>
          <w:rFonts w:asciiTheme="minorHAnsi" w:hAnsiTheme="minorHAnsi" w:cstheme="minorHAnsi"/>
          <w:color w:val="auto"/>
          <w:lang w:eastAsia="zh-CN"/>
        </w:rPr>
        <w:t>0.</w:t>
      </w:r>
      <w:r w:rsidR="000E186E">
        <w:rPr>
          <w:rFonts w:asciiTheme="minorHAnsi" w:hAnsiTheme="minorHAnsi" w:cstheme="minorHAnsi"/>
          <w:color w:val="auto"/>
          <w:lang w:eastAsia="zh-CN"/>
        </w:rPr>
        <w:t xml:space="preserve">60 </w:t>
      </w:r>
      <w:r w:rsidR="0000574F">
        <w:rPr>
          <w:rFonts w:asciiTheme="minorHAnsi" w:hAnsiTheme="minorHAnsi" w:cstheme="minorHAnsi"/>
          <w:color w:val="auto"/>
          <w:lang w:eastAsia="zh-CN"/>
        </w:rPr>
        <w:t xml:space="preserve">in </w:t>
      </w:r>
      <w:proofErr w:type="spellStart"/>
      <w:r w:rsidR="0000574F">
        <w:rPr>
          <w:rFonts w:asciiTheme="minorHAnsi" w:hAnsiTheme="minorHAnsi" w:cstheme="minorHAnsi"/>
          <w:color w:val="auto"/>
          <w:lang w:eastAsia="zh-CN"/>
        </w:rPr>
        <w:t>SOLSR</w:t>
      </w:r>
      <w:r w:rsidRPr="00E23ECB">
        <w:rPr>
          <w:rFonts w:asciiTheme="minorHAnsi" w:hAnsiTheme="minorHAnsi" w:cstheme="minorHAnsi"/>
          <w:color w:val="auto"/>
          <w:vertAlign w:val="subscript"/>
          <w:lang w:eastAsia="zh-CN"/>
        </w:rPr>
        <w:t>f</w:t>
      </w:r>
      <w:proofErr w:type="spellEnd"/>
      <w:r>
        <w:rPr>
          <w:rFonts w:asciiTheme="minorHAnsi" w:hAnsiTheme="minorHAnsi" w:cstheme="minorHAnsi"/>
          <w:color w:val="auto"/>
          <w:lang w:eastAsia="zh-CN"/>
        </w:rPr>
        <w:t xml:space="preserve"> and 0.52 in </w:t>
      </w:r>
      <w:proofErr w:type="spellStart"/>
      <w:r>
        <w:rPr>
          <w:rFonts w:asciiTheme="minorHAnsi" w:hAnsiTheme="minorHAnsi" w:cstheme="minorHAnsi"/>
          <w:color w:val="auto"/>
          <w:lang w:eastAsia="zh-CN"/>
        </w:rPr>
        <w:t>SOLSR</w:t>
      </w:r>
      <w:r w:rsidRPr="00E23ECB">
        <w:rPr>
          <w:rFonts w:asciiTheme="minorHAnsi" w:hAnsiTheme="minorHAnsi" w:cstheme="minorHAnsi"/>
          <w:color w:val="auto"/>
          <w:vertAlign w:val="subscript"/>
          <w:lang w:eastAsia="zh-CN"/>
        </w:rPr>
        <w:t>r</w:t>
      </w:r>
      <w:proofErr w:type="spellEnd"/>
      <w:r w:rsidR="0000574F">
        <w:rPr>
          <w:rFonts w:asciiTheme="minorHAnsi" w:hAnsiTheme="minorHAnsi" w:cstheme="minorHAnsi"/>
          <w:color w:val="auto"/>
          <w:lang w:eastAsia="zh-CN"/>
        </w:rPr>
        <w:t xml:space="preserve"> to 0.</w:t>
      </w:r>
      <w:r w:rsidR="00FC643E">
        <w:rPr>
          <w:rFonts w:asciiTheme="minorHAnsi" w:hAnsiTheme="minorHAnsi" w:cstheme="minorHAnsi"/>
          <w:color w:val="auto"/>
          <w:lang w:eastAsia="zh-CN"/>
        </w:rPr>
        <w:t xml:space="preserve">66 </w:t>
      </w:r>
      <w:r w:rsidR="0000574F">
        <w:rPr>
          <w:rFonts w:asciiTheme="minorHAnsi" w:hAnsiTheme="minorHAnsi" w:cstheme="minorHAnsi"/>
          <w:color w:val="auto"/>
          <w:lang w:eastAsia="zh-CN"/>
        </w:rPr>
        <w:t>in SPCR, and</w:t>
      </w:r>
      <w:r w:rsidR="00F945F9">
        <w:rPr>
          <w:rFonts w:asciiTheme="minorHAnsi" w:hAnsiTheme="minorHAnsi" w:cstheme="minorHAnsi"/>
          <w:color w:val="auto"/>
          <w:lang w:eastAsia="zh-CN"/>
        </w:rPr>
        <w:t xml:space="preserve"> 2)</w:t>
      </w:r>
      <w:r w:rsidR="0000574F">
        <w:rPr>
          <w:rFonts w:asciiTheme="minorHAnsi" w:hAnsiTheme="minorHAnsi" w:cstheme="minorHAnsi"/>
          <w:color w:val="auto"/>
          <w:lang w:eastAsia="zh-CN"/>
        </w:rPr>
        <w:t xml:space="preserve"> NSE increased from 0.</w:t>
      </w:r>
      <w:r w:rsidR="000E186E">
        <w:rPr>
          <w:rFonts w:asciiTheme="minorHAnsi" w:hAnsiTheme="minorHAnsi" w:cstheme="minorHAnsi"/>
          <w:color w:val="auto"/>
          <w:lang w:eastAsia="zh-CN"/>
        </w:rPr>
        <w:t xml:space="preserve">21 </w:t>
      </w:r>
      <w:r w:rsidR="0000574F">
        <w:rPr>
          <w:rFonts w:asciiTheme="minorHAnsi" w:hAnsiTheme="minorHAnsi" w:cstheme="minorHAnsi"/>
          <w:color w:val="auto"/>
          <w:lang w:eastAsia="zh-CN"/>
        </w:rPr>
        <w:t xml:space="preserve">in </w:t>
      </w:r>
      <w:proofErr w:type="spellStart"/>
      <w:r>
        <w:rPr>
          <w:rFonts w:asciiTheme="minorHAnsi" w:hAnsiTheme="minorHAnsi" w:cstheme="minorHAnsi"/>
          <w:color w:val="auto"/>
          <w:lang w:eastAsia="zh-CN"/>
        </w:rPr>
        <w:t>SOLSR</w:t>
      </w:r>
      <w:r w:rsidRPr="002B65A7">
        <w:rPr>
          <w:rFonts w:asciiTheme="minorHAnsi" w:hAnsiTheme="minorHAnsi" w:cstheme="minorHAnsi"/>
          <w:color w:val="auto"/>
          <w:vertAlign w:val="subscript"/>
          <w:lang w:eastAsia="zh-CN"/>
        </w:rPr>
        <w:t>f</w:t>
      </w:r>
      <w:proofErr w:type="spellEnd"/>
      <w:r>
        <w:rPr>
          <w:rFonts w:asciiTheme="minorHAnsi" w:hAnsiTheme="minorHAnsi" w:cstheme="minorHAnsi"/>
          <w:color w:val="auto"/>
          <w:lang w:eastAsia="zh-CN"/>
        </w:rPr>
        <w:t xml:space="preserve"> and 0.16 in </w:t>
      </w:r>
      <w:proofErr w:type="spellStart"/>
      <w:r>
        <w:rPr>
          <w:rFonts w:asciiTheme="minorHAnsi" w:hAnsiTheme="minorHAnsi" w:cstheme="minorHAnsi"/>
          <w:color w:val="auto"/>
          <w:lang w:eastAsia="zh-CN"/>
        </w:rPr>
        <w:t>SOLSR</w:t>
      </w:r>
      <w:r w:rsidRPr="002B65A7">
        <w:rPr>
          <w:rFonts w:asciiTheme="minorHAnsi" w:hAnsiTheme="minorHAnsi" w:cstheme="minorHAnsi"/>
          <w:color w:val="auto"/>
          <w:vertAlign w:val="subscript"/>
          <w:lang w:eastAsia="zh-CN"/>
        </w:rPr>
        <w:t>r</w:t>
      </w:r>
      <w:proofErr w:type="spellEnd"/>
      <w:r w:rsidR="0000574F">
        <w:rPr>
          <w:rFonts w:asciiTheme="minorHAnsi" w:hAnsiTheme="minorHAnsi" w:cstheme="minorHAnsi"/>
          <w:color w:val="auto"/>
          <w:lang w:eastAsia="zh-CN"/>
        </w:rPr>
        <w:t xml:space="preserve"> to 0.59 in SPCR</w:t>
      </w:r>
      <w:r w:rsidR="007E119B">
        <w:rPr>
          <w:rFonts w:asciiTheme="minorHAnsi" w:hAnsiTheme="minorHAnsi" w:cstheme="minorHAnsi"/>
          <w:color w:val="auto"/>
          <w:lang w:eastAsia="zh-CN"/>
        </w:rPr>
        <w:t>;</w:t>
      </w:r>
      <w:r w:rsidR="0000574F">
        <w:rPr>
          <w:rFonts w:asciiTheme="minorHAnsi" w:hAnsiTheme="minorHAnsi" w:cstheme="minorHAnsi"/>
          <w:color w:val="auto"/>
          <w:lang w:eastAsia="zh-CN"/>
        </w:rPr>
        <w:t xml:space="preserve"> </w:t>
      </w:r>
      <w:r w:rsidR="007E119B">
        <w:rPr>
          <w:rFonts w:asciiTheme="minorHAnsi" w:hAnsiTheme="minorHAnsi" w:cstheme="minorHAnsi"/>
          <w:color w:val="auto"/>
          <w:lang w:eastAsia="zh-CN"/>
        </w:rPr>
        <w:t>while</w:t>
      </w:r>
      <w:r w:rsidR="0000574F">
        <w:rPr>
          <w:rFonts w:asciiTheme="minorHAnsi" w:hAnsiTheme="minorHAnsi" w:cstheme="minorHAnsi"/>
          <w:color w:val="auto"/>
          <w:lang w:eastAsia="zh-CN"/>
        </w:rPr>
        <w:t xml:space="preserve"> RSR reduced from </w:t>
      </w:r>
      <w:r w:rsidR="0000574F" w:rsidRPr="0000574F">
        <w:rPr>
          <w:rFonts w:asciiTheme="minorHAnsi" w:hAnsiTheme="minorHAnsi" w:cstheme="minorHAnsi"/>
          <w:color w:val="auto"/>
          <w:lang w:eastAsia="zh-CN"/>
        </w:rPr>
        <w:t xml:space="preserve">0.87 in </w:t>
      </w:r>
      <w:proofErr w:type="spellStart"/>
      <w:r>
        <w:rPr>
          <w:rFonts w:asciiTheme="minorHAnsi" w:hAnsiTheme="minorHAnsi" w:cstheme="minorHAnsi"/>
          <w:color w:val="auto"/>
          <w:lang w:eastAsia="zh-CN"/>
        </w:rPr>
        <w:t>SOLSR</w:t>
      </w:r>
      <w:r w:rsidRPr="002B65A7">
        <w:rPr>
          <w:rFonts w:asciiTheme="minorHAnsi" w:hAnsiTheme="minorHAnsi" w:cstheme="minorHAnsi"/>
          <w:color w:val="auto"/>
          <w:vertAlign w:val="subscript"/>
          <w:lang w:eastAsia="zh-CN"/>
        </w:rPr>
        <w:t>f</w:t>
      </w:r>
      <w:proofErr w:type="spellEnd"/>
      <w:r>
        <w:rPr>
          <w:rFonts w:asciiTheme="minorHAnsi" w:hAnsiTheme="minorHAnsi" w:cstheme="minorHAnsi"/>
          <w:color w:val="auto"/>
          <w:lang w:eastAsia="zh-CN"/>
        </w:rPr>
        <w:t xml:space="preserve"> and 0.91 in </w:t>
      </w:r>
      <w:proofErr w:type="spellStart"/>
      <w:r>
        <w:rPr>
          <w:rFonts w:asciiTheme="minorHAnsi" w:hAnsiTheme="minorHAnsi" w:cstheme="minorHAnsi"/>
          <w:color w:val="auto"/>
          <w:lang w:eastAsia="zh-CN"/>
        </w:rPr>
        <w:t>SOLSR</w:t>
      </w:r>
      <w:r w:rsidRPr="002B65A7">
        <w:rPr>
          <w:rFonts w:asciiTheme="minorHAnsi" w:hAnsiTheme="minorHAnsi" w:cstheme="minorHAnsi"/>
          <w:color w:val="auto"/>
          <w:vertAlign w:val="subscript"/>
          <w:lang w:eastAsia="zh-CN"/>
        </w:rPr>
        <w:t>r</w:t>
      </w:r>
      <w:proofErr w:type="spellEnd"/>
      <w:r>
        <w:rPr>
          <w:rFonts w:asciiTheme="minorHAnsi" w:hAnsiTheme="minorHAnsi" w:cstheme="minorHAnsi"/>
          <w:color w:val="auto"/>
          <w:lang w:eastAsia="zh-CN"/>
        </w:rPr>
        <w:t xml:space="preserve"> </w:t>
      </w:r>
      <w:r w:rsidR="0000574F" w:rsidRPr="0000574F">
        <w:rPr>
          <w:rFonts w:asciiTheme="minorHAnsi" w:hAnsiTheme="minorHAnsi" w:cstheme="minorHAnsi"/>
          <w:color w:val="auto"/>
          <w:lang w:eastAsia="zh-CN"/>
        </w:rPr>
        <w:t>to 0.64 in SPCR</w:t>
      </w:r>
      <w:r w:rsidR="0000574F">
        <w:rPr>
          <w:rFonts w:asciiTheme="minorHAnsi" w:hAnsiTheme="minorHAnsi" w:cstheme="minorHAnsi"/>
          <w:color w:val="auto"/>
          <w:lang w:eastAsia="zh-CN"/>
        </w:rPr>
        <w:t xml:space="preserve">. </w:t>
      </w:r>
      <w:r w:rsidR="00683B7A">
        <w:rPr>
          <w:rFonts w:asciiTheme="minorHAnsi" w:hAnsiTheme="minorHAnsi" w:cstheme="minorHAnsi"/>
          <w:color w:val="auto"/>
          <w:lang w:eastAsia="zh-CN"/>
        </w:rPr>
        <w:t>Soil redistribution rate</w:t>
      </w:r>
      <w:r w:rsidR="00F04485">
        <w:rPr>
          <w:rFonts w:asciiTheme="minorHAnsi" w:hAnsiTheme="minorHAnsi" w:cstheme="minorHAnsi"/>
          <w:color w:val="auto"/>
          <w:lang w:eastAsia="zh-CN"/>
        </w:rPr>
        <w:t xml:space="preserve"> prediction in SPCR accounted for </w:t>
      </w:r>
      <w:r w:rsidR="00683B7A">
        <w:rPr>
          <w:rFonts w:asciiTheme="minorHAnsi" w:hAnsiTheme="minorHAnsi" w:cstheme="minorHAnsi"/>
          <w:color w:val="auto"/>
          <w:lang w:eastAsia="zh-CN"/>
        </w:rPr>
        <w:t>3</w:t>
      </w:r>
      <w:r w:rsidR="000E186E">
        <w:rPr>
          <w:rFonts w:asciiTheme="minorHAnsi" w:hAnsiTheme="minorHAnsi" w:cstheme="minorHAnsi"/>
          <w:color w:val="auto"/>
          <w:lang w:eastAsia="zh-CN"/>
        </w:rPr>
        <w:t>6</w:t>
      </w:r>
      <w:r w:rsidR="00F04485">
        <w:rPr>
          <w:rFonts w:asciiTheme="minorHAnsi" w:hAnsiTheme="minorHAnsi" w:cstheme="minorHAnsi"/>
          <w:color w:val="auto"/>
          <w:lang w:eastAsia="zh-CN"/>
        </w:rPr>
        <w:t xml:space="preserve">% of the variability </w:t>
      </w:r>
      <w:r w:rsidR="00553AA3">
        <w:rPr>
          <w:rFonts w:asciiTheme="minorHAnsi" w:hAnsiTheme="minorHAnsi" w:cstheme="minorHAnsi"/>
          <w:color w:val="auto"/>
          <w:lang w:eastAsia="zh-CN"/>
        </w:rPr>
        <w:t xml:space="preserve">in </w:t>
      </w:r>
      <w:r w:rsidR="00F04485">
        <w:rPr>
          <w:rFonts w:asciiTheme="minorHAnsi" w:hAnsiTheme="minorHAnsi" w:cstheme="minorHAnsi"/>
          <w:color w:val="auto"/>
          <w:lang w:eastAsia="zh-CN"/>
        </w:rPr>
        <w:t xml:space="preserve">the measured variable and was </w:t>
      </w:r>
      <w:r w:rsidR="00384BE4">
        <w:rPr>
          <w:rFonts w:asciiTheme="minorHAnsi" w:hAnsiTheme="minorHAnsi" w:cstheme="minorHAnsi"/>
          <w:color w:val="auto"/>
          <w:lang w:eastAsia="zh-CN"/>
        </w:rPr>
        <w:t xml:space="preserve">higher than the predictions </w:t>
      </w:r>
      <w:r w:rsidR="00D81258">
        <w:rPr>
          <w:rFonts w:asciiTheme="minorHAnsi" w:hAnsiTheme="minorHAnsi" w:cstheme="minorHAnsi"/>
          <w:color w:val="auto"/>
          <w:lang w:eastAsia="zh-CN"/>
        </w:rPr>
        <w:t xml:space="preserve">by </w:t>
      </w:r>
      <w:proofErr w:type="spellStart"/>
      <w:r w:rsidR="00384BE4">
        <w:rPr>
          <w:rFonts w:asciiTheme="minorHAnsi" w:hAnsiTheme="minorHAnsi" w:cstheme="minorHAnsi"/>
          <w:color w:val="auto"/>
          <w:lang w:eastAsia="zh-CN"/>
        </w:rPr>
        <w:t>SOLSR</w:t>
      </w:r>
      <w:r w:rsidRPr="00E23ECB">
        <w:rPr>
          <w:rFonts w:asciiTheme="minorHAnsi" w:hAnsiTheme="minorHAnsi" w:cstheme="minorHAnsi"/>
          <w:color w:val="auto"/>
          <w:vertAlign w:val="subscript"/>
          <w:lang w:eastAsia="zh-CN"/>
        </w:rPr>
        <w:t>f</w:t>
      </w:r>
      <w:proofErr w:type="spellEnd"/>
      <w:r w:rsidR="00384BE4">
        <w:rPr>
          <w:rFonts w:asciiTheme="minorHAnsi" w:hAnsiTheme="minorHAnsi" w:cstheme="minorHAnsi"/>
          <w:color w:val="auto"/>
          <w:lang w:eastAsia="zh-CN"/>
        </w:rPr>
        <w:t xml:space="preserve"> (</w:t>
      </w:r>
      <w:r w:rsidR="00683B7A">
        <w:rPr>
          <w:rFonts w:asciiTheme="minorHAnsi" w:hAnsiTheme="minorHAnsi" w:cstheme="minorHAnsi"/>
          <w:color w:val="auto"/>
          <w:lang w:eastAsia="zh-CN"/>
        </w:rPr>
        <w:t>3</w:t>
      </w:r>
      <w:r w:rsidR="000E186E">
        <w:rPr>
          <w:rFonts w:asciiTheme="minorHAnsi" w:hAnsiTheme="minorHAnsi" w:cstheme="minorHAnsi"/>
          <w:color w:val="auto"/>
          <w:lang w:eastAsia="zh-CN"/>
        </w:rPr>
        <w:t>4</w:t>
      </w:r>
      <w:r w:rsidR="00384BE4">
        <w:rPr>
          <w:rFonts w:asciiTheme="minorHAnsi" w:hAnsiTheme="minorHAnsi" w:cstheme="minorHAnsi"/>
          <w:color w:val="auto"/>
          <w:lang w:eastAsia="zh-CN"/>
        </w:rPr>
        <w:t>%)</w:t>
      </w:r>
      <w:r>
        <w:rPr>
          <w:rFonts w:asciiTheme="minorHAnsi" w:hAnsiTheme="minorHAnsi" w:cstheme="minorHAnsi"/>
          <w:color w:val="auto"/>
          <w:lang w:eastAsia="zh-CN"/>
        </w:rPr>
        <w:t xml:space="preserve"> and </w:t>
      </w:r>
      <w:proofErr w:type="spellStart"/>
      <w:r>
        <w:rPr>
          <w:rFonts w:asciiTheme="minorHAnsi" w:hAnsiTheme="minorHAnsi" w:cstheme="minorHAnsi"/>
          <w:color w:val="auto"/>
          <w:lang w:eastAsia="zh-CN"/>
        </w:rPr>
        <w:t>SOLSR</w:t>
      </w:r>
      <w:r w:rsidRPr="002B65A7">
        <w:rPr>
          <w:rFonts w:asciiTheme="minorHAnsi" w:hAnsiTheme="minorHAnsi" w:cstheme="minorHAnsi"/>
          <w:color w:val="auto"/>
          <w:vertAlign w:val="subscript"/>
          <w:lang w:eastAsia="zh-CN"/>
        </w:rPr>
        <w:t>r</w:t>
      </w:r>
      <w:proofErr w:type="spellEnd"/>
      <w:r>
        <w:rPr>
          <w:rFonts w:asciiTheme="minorHAnsi" w:hAnsiTheme="minorHAnsi" w:cstheme="minorHAnsi"/>
          <w:color w:val="auto"/>
          <w:lang w:eastAsia="zh-CN"/>
        </w:rPr>
        <w:t xml:space="preserve"> (</w:t>
      </w:r>
      <w:r w:rsidR="00F70760">
        <w:rPr>
          <w:rFonts w:asciiTheme="minorHAnsi" w:hAnsiTheme="minorHAnsi" w:cstheme="minorHAnsi"/>
          <w:color w:val="auto"/>
          <w:lang w:eastAsia="zh-CN"/>
        </w:rPr>
        <w:t>0.35</w:t>
      </w:r>
      <w:r w:rsidR="004B06CF">
        <w:rPr>
          <w:rFonts w:asciiTheme="minorHAnsi" w:hAnsiTheme="minorHAnsi" w:cstheme="minorHAnsi"/>
          <w:color w:val="auto"/>
          <w:lang w:eastAsia="zh-CN"/>
        </w:rPr>
        <w:t>%</w:t>
      </w:r>
      <w:r>
        <w:rPr>
          <w:rFonts w:asciiTheme="minorHAnsi" w:hAnsiTheme="minorHAnsi" w:cstheme="minorHAnsi"/>
          <w:color w:val="auto"/>
          <w:lang w:eastAsia="zh-CN"/>
        </w:rPr>
        <w:t>)</w:t>
      </w:r>
      <w:r w:rsidR="00384BE4">
        <w:rPr>
          <w:rFonts w:asciiTheme="minorHAnsi" w:hAnsiTheme="minorHAnsi" w:cstheme="minorHAnsi"/>
          <w:color w:val="auto"/>
          <w:lang w:eastAsia="zh-CN"/>
        </w:rPr>
        <w:t xml:space="preserve">. </w:t>
      </w:r>
      <w:r w:rsidR="00697A56">
        <w:rPr>
          <w:rFonts w:asciiTheme="minorHAnsi" w:hAnsiTheme="minorHAnsi" w:cstheme="minorHAnsi"/>
          <w:color w:val="auto"/>
          <w:lang w:eastAsia="zh-CN"/>
        </w:rPr>
        <w:t xml:space="preserve">A higher NSE and lower RSR in SPCR </w:t>
      </w:r>
      <w:r w:rsidR="000E186E">
        <w:rPr>
          <w:rFonts w:asciiTheme="minorHAnsi" w:hAnsiTheme="minorHAnsi" w:cstheme="minorHAnsi"/>
          <w:color w:val="auto"/>
          <w:lang w:eastAsia="zh-CN"/>
        </w:rPr>
        <w:t xml:space="preserve">(NSE = 0.33, RSR = 0.82) </w:t>
      </w:r>
      <w:r w:rsidR="00697A56">
        <w:rPr>
          <w:rFonts w:asciiTheme="minorHAnsi" w:hAnsiTheme="minorHAnsi" w:cstheme="minorHAnsi"/>
          <w:color w:val="auto"/>
          <w:lang w:eastAsia="zh-CN"/>
        </w:rPr>
        <w:t xml:space="preserve">compared </w:t>
      </w:r>
      <w:r w:rsidR="00F945F9">
        <w:rPr>
          <w:rFonts w:asciiTheme="minorHAnsi" w:hAnsiTheme="minorHAnsi" w:cstheme="minorHAnsi"/>
          <w:color w:val="auto"/>
          <w:lang w:eastAsia="zh-CN"/>
        </w:rPr>
        <w:t>to</w:t>
      </w:r>
      <w:r w:rsidR="00697A56">
        <w:rPr>
          <w:rFonts w:asciiTheme="minorHAnsi" w:hAnsiTheme="minorHAnsi" w:cstheme="minorHAnsi"/>
          <w:color w:val="auto"/>
          <w:lang w:eastAsia="zh-CN"/>
        </w:rPr>
        <w:t xml:space="preserve"> </w:t>
      </w:r>
      <w:proofErr w:type="spellStart"/>
      <w:r w:rsidR="00697A56">
        <w:rPr>
          <w:rFonts w:asciiTheme="minorHAnsi" w:hAnsiTheme="minorHAnsi" w:cstheme="minorHAnsi"/>
          <w:color w:val="auto"/>
          <w:lang w:eastAsia="zh-CN"/>
        </w:rPr>
        <w:t>SOLSR</w:t>
      </w:r>
      <w:r w:rsidR="00F70760" w:rsidRPr="00E23ECB">
        <w:rPr>
          <w:rFonts w:asciiTheme="minorHAnsi" w:hAnsiTheme="minorHAnsi" w:cstheme="minorHAnsi"/>
          <w:color w:val="auto"/>
          <w:vertAlign w:val="subscript"/>
          <w:lang w:eastAsia="zh-CN"/>
        </w:rPr>
        <w:t>f</w:t>
      </w:r>
      <w:proofErr w:type="spellEnd"/>
      <w:r w:rsidR="00697A56">
        <w:rPr>
          <w:rFonts w:asciiTheme="minorHAnsi" w:hAnsiTheme="minorHAnsi" w:cstheme="minorHAnsi"/>
          <w:color w:val="auto"/>
          <w:lang w:eastAsia="zh-CN"/>
        </w:rPr>
        <w:t xml:space="preserve"> </w:t>
      </w:r>
      <w:r w:rsidR="000E186E">
        <w:rPr>
          <w:rFonts w:asciiTheme="minorHAnsi" w:hAnsiTheme="minorHAnsi" w:cstheme="minorHAnsi"/>
          <w:color w:val="auto"/>
          <w:lang w:eastAsia="zh-CN"/>
        </w:rPr>
        <w:t xml:space="preserve">(NSE = 0.31, RSR = 0.83) </w:t>
      </w:r>
      <w:r w:rsidR="00F70760">
        <w:rPr>
          <w:rFonts w:asciiTheme="minorHAnsi" w:hAnsiTheme="minorHAnsi" w:cstheme="minorHAnsi"/>
          <w:color w:val="auto"/>
          <w:lang w:eastAsia="zh-CN"/>
        </w:rPr>
        <w:t xml:space="preserve">and </w:t>
      </w:r>
      <w:proofErr w:type="spellStart"/>
      <w:r w:rsidR="00F70760">
        <w:rPr>
          <w:rFonts w:asciiTheme="minorHAnsi" w:hAnsiTheme="minorHAnsi" w:cstheme="minorHAnsi"/>
          <w:color w:val="auto"/>
          <w:lang w:eastAsia="zh-CN"/>
        </w:rPr>
        <w:t>SOLSR</w:t>
      </w:r>
      <w:r w:rsidR="00F70760" w:rsidRPr="00E23ECB">
        <w:rPr>
          <w:rFonts w:asciiTheme="minorHAnsi" w:hAnsiTheme="minorHAnsi" w:cstheme="minorHAnsi"/>
          <w:color w:val="auto"/>
          <w:vertAlign w:val="subscript"/>
          <w:lang w:eastAsia="zh-CN"/>
        </w:rPr>
        <w:t>r</w:t>
      </w:r>
      <w:proofErr w:type="spellEnd"/>
      <w:r w:rsidR="00F70760">
        <w:rPr>
          <w:rFonts w:asciiTheme="minorHAnsi" w:hAnsiTheme="minorHAnsi" w:cstheme="minorHAnsi"/>
          <w:color w:val="auto"/>
          <w:lang w:eastAsia="zh-CN"/>
        </w:rPr>
        <w:t xml:space="preserve"> (NSE = 0.32, RSR = 0.82) </w:t>
      </w:r>
      <w:r w:rsidR="00697A56">
        <w:rPr>
          <w:rFonts w:asciiTheme="minorHAnsi" w:hAnsiTheme="minorHAnsi" w:cstheme="minorHAnsi"/>
          <w:color w:val="auto"/>
          <w:lang w:eastAsia="zh-CN"/>
        </w:rPr>
        <w:t xml:space="preserve">also demonstrated </w:t>
      </w:r>
      <w:r w:rsidR="002D7075">
        <w:rPr>
          <w:rFonts w:asciiTheme="minorHAnsi" w:hAnsiTheme="minorHAnsi" w:cstheme="minorHAnsi"/>
          <w:color w:val="auto"/>
          <w:lang w:eastAsia="zh-CN"/>
        </w:rPr>
        <w:t xml:space="preserve">a </w:t>
      </w:r>
      <w:r w:rsidR="00697A56">
        <w:rPr>
          <w:rFonts w:asciiTheme="minorHAnsi" w:hAnsiTheme="minorHAnsi" w:cstheme="minorHAnsi"/>
          <w:color w:val="auto"/>
          <w:lang w:eastAsia="zh-CN"/>
        </w:rPr>
        <w:t>better performance in</w:t>
      </w:r>
      <w:r w:rsidR="007E119B">
        <w:rPr>
          <w:rFonts w:asciiTheme="minorHAnsi" w:hAnsiTheme="minorHAnsi" w:cstheme="minorHAnsi"/>
          <w:color w:val="auto"/>
          <w:lang w:eastAsia="zh-CN"/>
        </w:rPr>
        <w:t xml:space="preserve"> </w:t>
      </w:r>
      <w:r w:rsidR="00683B7A">
        <w:rPr>
          <w:rFonts w:asciiTheme="minorHAnsi" w:hAnsiTheme="minorHAnsi" w:cstheme="minorHAnsi"/>
          <w:color w:val="auto"/>
          <w:lang w:eastAsia="zh-CN"/>
        </w:rPr>
        <w:t>soil redistribution rate</w:t>
      </w:r>
      <w:r w:rsidR="0080680A">
        <w:rPr>
          <w:rFonts w:asciiTheme="minorHAnsi" w:hAnsiTheme="minorHAnsi" w:cstheme="minorHAnsi"/>
          <w:color w:val="auto"/>
          <w:lang w:eastAsia="zh-CN"/>
        </w:rPr>
        <w:t xml:space="preserve"> </w:t>
      </w:r>
      <w:r w:rsidR="007E119B">
        <w:rPr>
          <w:rFonts w:asciiTheme="minorHAnsi" w:hAnsiTheme="minorHAnsi" w:cstheme="minorHAnsi"/>
          <w:color w:val="auto"/>
          <w:lang w:eastAsia="zh-CN"/>
        </w:rPr>
        <w:t>simulation by</w:t>
      </w:r>
      <w:r w:rsidR="00697A56">
        <w:rPr>
          <w:rFonts w:asciiTheme="minorHAnsi" w:hAnsiTheme="minorHAnsi" w:cstheme="minorHAnsi"/>
          <w:color w:val="auto"/>
          <w:lang w:eastAsia="zh-CN"/>
        </w:rPr>
        <w:t xml:space="preserve"> SPCR. </w:t>
      </w:r>
    </w:p>
    <w:p w14:paraId="1C1A18B4" w14:textId="20E6ACDC" w:rsidR="00697A56" w:rsidRDefault="00697A56" w:rsidP="001B1519">
      <w:pPr>
        <w:rPr>
          <w:rFonts w:asciiTheme="minorHAnsi" w:hAnsiTheme="minorHAnsi" w:cstheme="minorHAnsi"/>
          <w:color w:val="auto"/>
          <w:lang w:eastAsia="zh-CN"/>
        </w:rPr>
      </w:pPr>
    </w:p>
    <w:p w14:paraId="4C823F00" w14:textId="3AD555F9" w:rsidR="00697A56" w:rsidRDefault="005D1E15" w:rsidP="001B1519">
      <w:pPr>
        <w:rPr>
          <w:rFonts w:asciiTheme="minorHAnsi" w:hAnsiTheme="minorHAnsi" w:cstheme="minorHAnsi"/>
          <w:color w:val="auto"/>
          <w:lang w:eastAsia="zh-CN"/>
        </w:rPr>
      </w:pPr>
      <w:r>
        <w:rPr>
          <w:rFonts w:asciiTheme="minorHAnsi" w:hAnsiTheme="minorHAnsi" w:cstheme="minorHAnsi"/>
          <w:color w:val="auto"/>
          <w:lang w:eastAsia="zh-CN"/>
        </w:rPr>
        <w:t>According to</w:t>
      </w:r>
      <w:r w:rsidR="001C2640">
        <w:rPr>
          <w:rFonts w:asciiTheme="minorHAnsi" w:hAnsiTheme="minorHAnsi" w:cstheme="minorHAnsi"/>
          <w:color w:val="auto"/>
          <w:lang w:eastAsia="zh-CN"/>
        </w:rPr>
        <w:t xml:space="preserve"> the</w:t>
      </w:r>
      <w:r>
        <w:rPr>
          <w:rFonts w:asciiTheme="minorHAnsi" w:hAnsiTheme="minorHAnsi" w:cstheme="minorHAnsi"/>
          <w:color w:val="auto"/>
          <w:lang w:eastAsia="zh-CN"/>
        </w:rPr>
        <w:t xml:space="preserve"> model </w:t>
      </w:r>
      <w:r w:rsidR="00624A37">
        <w:rPr>
          <w:rFonts w:asciiTheme="minorHAnsi" w:hAnsiTheme="minorHAnsi" w:cstheme="minorHAnsi"/>
          <w:color w:val="auto"/>
          <w:lang w:eastAsia="zh-CN"/>
        </w:rPr>
        <w:t xml:space="preserve">performance </w:t>
      </w:r>
      <w:r>
        <w:rPr>
          <w:rFonts w:asciiTheme="minorHAnsi" w:hAnsiTheme="minorHAnsi" w:cstheme="minorHAnsi"/>
          <w:color w:val="auto"/>
          <w:lang w:eastAsia="zh-CN"/>
        </w:rPr>
        <w:t>evaluation</w:t>
      </w:r>
      <w:r w:rsidR="00624A37">
        <w:rPr>
          <w:rFonts w:asciiTheme="minorHAnsi" w:hAnsiTheme="minorHAnsi" w:cstheme="minorHAnsi"/>
          <w:color w:val="auto"/>
          <w:lang w:eastAsia="zh-CN"/>
        </w:rPr>
        <w:t>s</w:t>
      </w:r>
      <w:r>
        <w:rPr>
          <w:rFonts w:asciiTheme="minorHAnsi" w:hAnsiTheme="minorHAnsi" w:cstheme="minorHAnsi"/>
          <w:color w:val="auto"/>
          <w:lang w:eastAsia="zh-CN"/>
        </w:rPr>
        <w:t xml:space="preserve">, SPCR models were selected to </w:t>
      </w:r>
      <w:r w:rsidR="00B006E6">
        <w:rPr>
          <w:rFonts w:asciiTheme="minorHAnsi" w:hAnsiTheme="minorHAnsi" w:cstheme="minorHAnsi"/>
          <w:color w:val="auto"/>
          <w:lang w:eastAsia="zh-CN"/>
        </w:rPr>
        <w:t>generate</w:t>
      </w:r>
      <w:r>
        <w:rPr>
          <w:rFonts w:asciiTheme="minorHAnsi" w:hAnsiTheme="minorHAnsi" w:cstheme="minorHAnsi"/>
          <w:color w:val="auto"/>
          <w:lang w:eastAsia="zh-CN"/>
        </w:rPr>
        <w:t xml:space="preserve"> SOC density and soil redistribution rate</w:t>
      </w:r>
      <w:r w:rsidR="00B006E6">
        <w:rPr>
          <w:rFonts w:asciiTheme="minorHAnsi" w:hAnsiTheme="minorHAnsi" w:cstheme="minorHAnsi"/>
          <w:color w:val="auto"/>
          <w:lang w:eastAsia="zh-CN"/>
        </w:rPr>
        <w:t xml:space="preserve"> map</w:t>
      </w:r>
      <w:r>
        <w:rPr>
          <w:rFonts w:asciiTheme="minorHAnsi" w:hAnsiTheme="minorHAnsi" w:cstheme="minorHAnsi"/>
          <w:color w:val="auto"/>
          <w:lang w:eastAsia="zh-CN"/>
        </w:rPr>
        <w:t>s at the watershed scale</w:t>
      </w:r>
      <w:r w:rsidR="00697A56">
        <w:rPr>
          <w:rFonts w:asciiTheme="minorHAnsi" w:hAnsiTheme="minorHAnsi" w:cstheme="minorHAnsi"/>
          <w:color w:val="auto"/>
          <w:lang w:eastAsia="zh-CN"/>
        </w:rPr>
        <w:t xml:space="preserve">. </w:t>
      </w:r>
      <w:r w:rsidRPr="005D1E15">
        <w:rPr>
          <w:rFonts w:asciiTheme="minorHAnsi" w:hAnsiTheme="minorHAnsi" w:cstheme="minorHAnsi"/>
          <w:color w:val="auto"/>
          <w:lang w:eastAsia="zh-CN"/>
        </w:rPr>
        <w:t>The map</w:t>
      </w:r>
      <w:r>
        <w:rPr>
          <w:rFonts w:asciiTheme="minorHAnsi" w:hAnsiTheme="minorHAnsi" w:cstheme="minorHAnsi"/>
          <w:color w:val="auto"/>
          <w:lang w:eastAsia="zh-CN"/>
        </w:rPr>
        <w:t>s</w:t>
      </w:r>
      <w:r w:rsidRPr="005D1E15">
        <w:rPr>
          <w:rFonts w:asciiTheme="minorHAnsi" w:hAnsiTheme="minorHAnsi" w:cstheme="minorHAnsi"/>
          <w:color w:val="auto"/>
          <w:lang w:eastAsia="zh-CN"/>
        </w:rPr>
        <w:t xml:space="preserve"> revealed consistent patterns </w:t>
      </w:r>
      <w:r w:rsidR="00D81258">
        <w:rPr>
          <w:rFonts w:asciiTheme="minorHAnsi" w:hAnsiTheme="minorHAnsi" w:cstheme="minorHAnsi"/>
          <w:color w:val="auto"/>
          <w:lang w:eastAsia="zh-CN"/>
        </w:rPr>
        <w:t>between</w:t>
      </w:r>
      <w:r w:rsidR="00D81258" w:rsidRPr="005D1E15">
        <w:rPr>
          <w:rFonts w:asciiTheme="minorHAnsi" w:hAnsiTheme="minorHAnsi" w:cstheme="minorHAnsi"/>
          <w:color w:val="auto"/>
          <w:lang w:eastAsia="zh-CN"/>
        </w:rPr>
        <w:t xml:space="preserve"> </w:t>
      </w:r>
      <w:r w:rsidR="009712C6">
        <w:rPr>
          <w:rFonts w:asciiTheme="minorHAnsi" w:hAnsiTheme="minorHAnsi" w:cstheme="minorHAnsi"/>
          <w:color w:val="auto"/>
          <w:lang w:eastAsia="zh-CN"/>
        </w:rPr>
        <w:t xml:space="preserve">model </w:t>
      </w:r>
      <w:r w:rsidRPr="005D1E15">
        <w:rPr>
          <w:rFonts w:asciiTheme="minorHAnsi" w:hAnsiTheme="minorHAnsi" w:cstheme="minorHAnsi"/>
          <w:color w:val="auto"/>
          <w:lang w:eastAsia="zh-CN"/>
        </w:rPr>
        <w:t xml:space="preserve">simulations </w:t>
      </w:r>
      <w:r w:rsidR="00D81258">
        <w:rPr>
          <w:rFonts w:asciiTheme="minorHAnsi" w:hAnsiTheme="minorHAnsi" w:cstheme="minorHAnsi"/>
          <w:color w:val="auto"/>
          <w:lang w:eastAsia="zh-CN"/>
        </w:rPr>
        <w:t>and</w:t>
      </w:r>
      <w:r w:rsidR="00D81258" w:rsidRPr="005D1E15">
        <w:rPr>
          <w:rFonts w:asciiTheme="minorHAnsi" w:hAnsiTheme="minorHAnsi" w:cstheme="minorHAnsi"/>
          <w:color w:val="auto"/>
          <w:lang w:eastAsia="zh-CN"/>
        </w:rPr>
        <w:t xml:space="preserve"> </w:t>
      </w:r>
      <w:r w:rsidRPr="005D1E15">
        <w:rPr>
          <w:rFonts w:asciiTheme="minorHAnsi" w:hAnsiTheme="minorHAnsi" w:cstheme="minorHAnsi"/>
          <w:color w:val="auto"/>
          <w:lang w:eastAsia="zh-CN"/>
        </w:rPr>
        <w:t xml:space="preserve">field measurements </w:t>
      </w:r>
      <w:r>
        <w:rPr>
          <w:rFonts w:asciiTheme="minorHAnsi" w:hAnsiTheme="minorHAnsi" w:cstheme="minorHAnsi"/>
          <w:color w:val="auto"/>
          <w:lang w:eastAsia="zh-CN"/>
        </w:rPr>
        <w:t>(</w:t>
      </w:r>
      <w:r w:rsidR="00CC2214" w:rsidRPr="00CC2214">
        <w:rPr>
          <w:rFonts w:asciiTheme="minorHAnsi" w:hAnsiTheme="minorHAnsi" w:cstheme="minorHAnsi"/>
          <w:b/>
          <w:color w:val="auto"/>
          <w:lang w:eastAsia="zh-CN"/>
        </w:rPr>
        <w:t>Figure 5</w:t>
      </w:r>
      <w:r>
        <w:rPr>
          <w:rFonts w:asciiTheme="minorHAnsi" w:hAnsiTheme="minorHAnsi" w:cstheme="minorHAnsi"/>
          <w:color w:val="auto"/>
          <w:lang w:eastAsia="zh-CN"/>
        </w:rPr>
        <w:t xml:space="preserve">). </w:t>
      </w:r>
      <w:r w:rsidR="001C2640">
        <w:rPr>
          <w:rFonts w:asciiTheme="minorHAnsi" w:hAnsiTheme="minorHAnsi" w:cstheme="minorHAnsi"/>
          <w:color w:val="auto"/>
          <w:lang w:eastAsia="zh-CN"/>
        </w:rPr>
        <w:t xml:space="preserve">The </w:t>
      </w:r>
      <w:r w:rsidR="001A0620">
        <w:rPr>
          <w:rFonts w:asciiTheme="minorHAnsi" w:hAnsiTheme="minorHAnsi" w:cstheme="minorHAnsi"/>
          <w:color w:val="auto"/>
          <w:lang w:eastAsia="zh-CN"/>
        </w:rPr>
        <w:t xml:space="preserve">high </w:t>
      </w:r>
      <w:r w:rsidR="001C2640">
        <w:rPr>
          <w:rFonts w:asciiTheme="minorHAnsi" w:hAnsiTheme="minorHAnsi" w:cstheme="minorHAnsi"/>
          <w:color w:val="auto"/>
          <w:lang w:eastAsia="zh-CN"/>
        </w:rPr>
        <w:t xml:space="preserve">consistencies </w:t>
      </w:r>
      <w:r w:rsidR="007E119B">
        <w:rPr>
          <w:rFonts w:asciiTheme="minorHAnsi" w:hAnsiTheme="minorHAnsi" w:cstheme="minorHAnsi"/>
          <w:color w:val="auto"/>
          <w:lang w:eastAsia="zh-CN"/>
        </w:rPr>
        <w:t>between simulations and observations</w:t>
      </w:r>
      <w:r w:rsidR="001A0620">
        <w:rPr>
          <w:rFonts w:asciiTheme="minorHAnsi" w:hAnsiTheme="minorHAnsi" w:cstheme="minorHAnsi"/>
          <w:color w:val="auto"/>
          <w:lang w:eastAsia="zh-CN"/>
        </w:rPr>
        <w:t xml:space="preserve"> </w:t>
      </w:r>
      <w:r w:rsidR="00D81258">
        <w:rPr>
          <w:rFonts w:asciiTheme="minorHAnsi" w:hAnsiTheme="minorHAnsi" w:cstheme="minorHAnsi"/>
          <w:color w:val="auto"/>
          <w:lang w:eastAsia="zh-CN"/>
        </w:rPr>
        <w:t>were more evident along the</w:t>
      </w:r>
      <w:r w:rsidR="001A0620">
        <w:rPr>
          <w:rFonts w:asciiTheme="minorHAnsi" w:hAnsiTheme="minorHAnsi" w:cstheme="minorHAnsi"/>
          <w:color w:val="auto"/>
          <w:lang w:eastAsia="zh-CN"/>
        </w:rPr>
        <w:t xml:space="preserve"> transects. Both SOC density and soil redistribution rates showed high correlations with landscape topography. </w:t>
      </w:r>
      <w:r>
        <w:rPr>
          <w:rFonts w:asciiTheme="minorHAnsi" w:hAnsiTheme="minorHAnsi" w:cstheme="minorHAnsi"/>
          <w:color w:val="auto"/>
          <w:lang w:eastAsia="zh-CN"/>
        </w:rPr>
        <w:t xml:space="preserve">High values of SOC density can be found in </w:t>
      </w:r>
      <w:proofErr w:type="spellStart"/>
      <w:r w:rsidR="00CE1747">
        <w:rPr>
          <w:rFonts w:asciiTheme="minorHAnsi" w:hAnsiTheme="minorHAnsi" w:cstheme="minorHAnsi"/>
          <w:color w:val="auto"/>
          <w:lang w:eastAsia="zh-CN"/>
        </w:rPr>
        <w:t>footslope</w:t>
      </w:r>
      <w:proofErr w:type="spellEnd"/>
      <w:r w:rsidR="001201FA">
        <w:rPr>
          <w:rFonts w:asciiTheme="minorHAnsi" w:hAnsiTheme="minorHAnsi" w:cstheme="minorHAnsi"/>
          <w:color w:val="auto"/>
          <w:lang w:eastAsia="zh-CN"/>
        </w:rPr>
        <w:t xml:space="preserve"> </w:t>
      </w:r>
      <w:r w:rsidR="00466FAE">
        <w:rPr>
          <w:rFonts w:asciiTheme="minorHAnsi" w:hAnsiTheme="minorHAnsi" w:cstheme="minorHAnsi"/>
          <w:color w:val="auto"/>
          <w:lang w:eastAsia="zh-CN"/>
        </w:rPr>
        <w:t xml:space="preserve">and </w:t>
      </w:r>
      <w:r>
        <w:rPr>
          <w:rFonts w:asciiTheme="minorHAnsi" w:hAnsiTheme="minorHAnsi" w:cstheme="minorHAnsi"/>
          <w:color w:val="auto"/>
          <w:lang w:eastAsia="zh-CN"/>
        </w:rPr>
        <w:t xml:space="preserve">depositional areas, </w:t>
      </w:r>
      <w:r w:rsidR="00624A37">
        <w:rPr>
          <w:rFonts w:asciiTheme="minorHAnsi" w:hAnsiTheme="minorHAnsi" w:cstheme="minorHAnsi"/>
          <w:color w:val="auto"/>
          <w:lang w:eastAsia="zh-CN"/>
        </w:rPr>
        <w:t xml:space="preserve">where </w:t>
      </w:r>
      <w:r>
        <w:rPr>
          <w:rFonts w:asciiTheme="minorHAnsi" w:hAnsiTheme="minorHAnsi" w:cstheme="minorHAnsi"/>
          <w:color w:val="auto"/>
          <w:lang w:eastAsia="zh-CN"/>
        </w:rPr>
        <w:t>soil deposition occurred</w:t>
      </w:r>
      <w:r w:rsidR="00F945F9">
        <w:rPr>
          <w:rFonts w:asciiTheme="minorHAnsi" w:hAnsiTheme="minorHAnsi" w:cstheme="minorHAnsi"/>
          <w:color w:val="auto"/>
          <w:lang w:eastAsia="zh-CN"/>
        </w:rPr>
        <w:t>,</w:t>
      </w:r>
      <w:r>
        <w:rPr>
          <w:rFonts w:asciiTheme="minorHAnsi" w:hAnsiTheme="minorHAnsi" w:cstheme="minorHAnsi"/>
          <w:color w:val="auto"/>
          <w:lang w:eastAsia="zh-CN"/>
        </w:rPr>
        <w:t xml:space="preserve"> while low values of SOC density were observed in sloping areas, where soil erosion took place. </w:t>
      </w:r>
    </w:p>
    <w:p w14:paraId="26C4197F" w14:textId="77777777" w:rsidR="001054E3" w:rsidRPr="00400298" w:rsidRDefault="001054E3" w:rsidP="001B1519">
      <w:pPr>
        <w:rPr>
          <w:rFonts w:asciiTheme="minorHAnsi" w:hAnsiTheme="minorHAnsi" w:cstheme="minorHAnsi"/>
          <w:color w:val="auto"/>
          <w:lang w:eastAsia="zh-CN"/>
        </w:rPr>
      </w:pPr>
    </w:p>
    <w:p w14:paraId="459130C4" w14:textId="20432170" w:rsidR="00B75B88" w:rsidRPr="003B10F4" w:rsidRDefault="00CC2214" w:rsidP="00B75B88">
      <w:pPr>
        <w:rPr>
          <w:rFonts w:asciiTheme="minorHAnsi" w:hAnsiTheme="minorHAnsi" w:cstheme="minorHAnsi"/>
          <w:color w:val="808080"/>
          <w:lang w:eastAsia="zh-CN"/>
        </w:rPr>
      </w:pPr>
      <w:r w:rsidRPr="00CC2214">
        <w:rPr>
          <w:rFonts w:asciiTheme="minorHAnsi" w:hAnsiTheme="minorHAnsi" w:cstheme="minorHAnsi"/>
          <w:b/>
        </w:rPr>
        <w:t>FIGURE</w:t>
      </w:r>
      <w:r w:rsidR="00B32616" w:rsidRPr="001B1519">
        <w:rPr>
          <w:rFonts w:asciiTheme="minorHAnsi" w:hAnsiTheme="minorHAnsi" w:cstheme="minorHAnsi"/>
          <w:b/>
        </w:rPr>
        <w:t xml:space="preserve"> </w:t>
      </w:r>
      <w:r w:rsidR="0013621E">
        <w:rPr>
          <w:rFonts w:asciiTheme="minorHAnsi" w:hAnsiTheme="minorHAnsi" w:cstheme="minorHAnsi"/>
          <w:b/>
        </w:rPr>
        <w:t xml:space="preserve">AND TABLE </w:t>
      </w:r>
      <w:r w:rsidR="00B32616" w:rsidRPr="001B1519">
        <w:rPr>
          <w:rFonts w:asciiTheme="minorHAnsi" w:hAnsiTheme="minorHAnsi" w:cstheme="minorHAnsi"/>
          <w:b/>
        </w:rPr>
        <w:t>LEGENDS:</w:t>
      </w:r>
    </w:p>
    <w:p w14:paraId="55E1423B" w14:textId="3A2DF920" w:rsidR="00B75B88" w:rsidRDefault="00CC2214" w:rsidP="00B75B88">
      <w:pPr>
        <w:rPr>
          <w:lang w:eastAsia="zh-CN"/>
        </w:rPr>
      </w:pPr>
      <w:r w:rsidRPr="00CC2214">
        <w:rPr>
          <w:b/>
        </w:rPr>
        <w:t>Figure 1</w:t>
      </w:r>
      <w:r>
        <w:rPr>
          <w:b/>
        </w:rPr>
        <w:t>:</w:t>
      </w:r>
      <w:r w:rsidR="00CC23DB">
        <w:rPr>
          <w:b/>
        </w:rPr>
        <w:t xml:space="preserve"> </w:t>
      </w:r>
      <w:r w:rsidR="00CC23DB" w:rsidRPr="00CC2214">
        <w:rPr>
          <w:b/>
        </w:rPr>
        <w:t>The</w:t>
      </w:r>
      <w:r w:rsidR="00B75B88" w:rsidRPr="00CC2214">
        <w:rPr>
          <w:b/>
        </w:rPr>
        <w:t xml:space="preserve"> </w:t>
      </w:r>
      <w:r w:rsidR="00CC23DB" w:rsidRPr="00CC2214">
        <w:rPr>
          <w:b/>
        </w:rPr>
        <w:t xml:space="preserve">Slope, Aspect, Curvature module in the System for Automated Geoscientific </w:t>
      </w:r>
      <w:r w:rsidR="00CC23DB" w:rsidRPr="00CC2214">
        <w:rPr>
          <w:b/>
        </w:rPr>
        <w:lastRenderedPageBreak/>
        <w:t>Analysis (SAGA).</w:t>
      </w:r>
      <w:r w:rsidR="00AA1DED" w:rsidRPr="00CC2214">
        <w:rPr>
          <w:b/>
        </w:rPr>
        <w:t xml:space="preserve"> </w:t>
      </w:r>
      <w:r w:rsidR="00AA1DED">
        <w:t>The polygons show the location</w:t>
      </w:r>
      <w:r w:rsidR="00F945F9">
        <w:t>s</w:t>
      </w:r>
      <w:r w:rsidR="00AA1DED">
        <w:t xml:space="preserve"> of study areas. </w:t>
      </w:r>
    </w:p>
    <w:p w14:paraId="0BD0748B" w14:textId="3F42D31E" w:rsidR="00B75B88" w:rsidRDefault="00B75B88" w:rsidP="003B10F4"/>
    <w:p w14:paraId="495C356D" w14:textId="0B862C02" w:rsidR="003907F4" w:rsidRDefault="00CC2214" w:rsidP="00B75B88">
      <w:pPr>
        <w:rPr>
          <w:lang w:eastAsia="zh-CN"/>
        </w:rPr>
      </w:pPr>
      <w:r w:rsidRPr="00CC2214">
        <w:rPr>
          <w:b/>
        </w:rPr>
        <w:t>Figure 2</w:t>
      </w:r>
      <w:r>
        <w:rPr>
          <w:b/>
        </w:rPr>
        <w:t>:</w:t>
      </w:r>
      <w:r w:rsidR="00B75B88">
        <w:rPr>
          <w:b/>
        </w:rPr>
        <w:t xml:space="preserve"> </w:t>
      </w:r>
      <w:r w:rsidR="00B75B88" w:rsidRPr="00CC2214">
        <w:rPr>
          <w:b/>
        </w:rPr>
        <w:t xml:space="preserve">Location of </w:t>
      </w:r>
      <w:r w:rsidR="00CC23DB" w:rsidRPr="00CC2214">
        <w:rPr>
          <w:b/>
        </w:rPr>
        <w:t xml:space="preserve">Walnut Creek </w:t>
      </w:r>
      <w:r w:rsidR="00F945F9">
        <w:rPr>
          <w:b/>
        </w:rPr>
        <w:t>W</w:t>
      </w:r>
      <w:r w:rsidR="00CC23DB" w:rsidRPr="00CC2214">
        <w:rPr>
          <w:b/>
        </w:rPr>
        <w:t>atershed</w:t>
      </w:r>
      <w:r w:rsidR="00AA1DED" w:rsidRPr="00CC2214">
        <w:rPr>
          <w:b/>
        </w:rPr>
        <w:t xml:space="preserve"> and sampling sites in the watershed</w:t>
      </w:r>
      <w:r w:rsidR="00CC23DB" w:rsidRPr="00CC2214">
        <w:rPr>
          <w:b/>
        </w:rPr>
        <w:t xml:space="preserve"> </w:t>
      </w:r>
      <w:r w:rsidR="00F945F9">
        <w:rPr>
          <w:b/>
        </w:rPr>
        <w:t>(</w:t>
      </w:r>
      <w:r w:rsidR="00CC23DB" w:rsidRPr="00CC2214">
        <w:rPr>
          <w:b/>
        </w:rPr>
        <w:t>Iowa</w:t>
      </w:r>
      <w:r w:rsidR="00F945F9">
        <w:rPr>
          <w:b/>
        </w:rPr>
        <w:t>)</w:t>
      </w:r>
      <w:r w:rsidRPr="00CC2214">
        <w:rPr>
          <w:b/>
        </w:rPr>
        <w:t>.</w:t>
      </w:r>
      <w:r>
        <w:t xml:space="preserve"> This </w:t>
      </w:r>
      <w:r w:rsidR="00830378">
        <w:t>figure</w:t>
      </w:r>
      <w:r>
        <w:t xml:space="preserve"> was adapted from previous work</w:t>
      </w:r>
      <w:r w:rsidR="005E5741">
        <w:fldChar w:fldCharType="begin" w:fldLock="1"/>
      </w:r>
      <w:r w:rsidR="005E5741">
        <w:instrText>ADDIN CSL_CITATION { "citationItems" : [ { "id" : "ITEM-1", "itemData" : { "DOI" : "10.1016/j.catena.2017.09.026", "ISSN" : "03418162", "author" : [ { "dropping-particle" : "", "family" : "Li", "given" : "Xia", "non-dropping-particle" : "", "parse-names" : false, "suffix" : "" }, { "dropping-particle" : "", "family" : "McCarty", "given" : "Gregory W.", "non-dropping-particle" : "", "parse-names" : false, "suffix" : "" }, { "dropping-particle" : "", "family" : "Karlen", "given" : "Douglas L.", "non-dropping-particle" : "", "parse-names" : false, "suffix" : "" }, { "dropping-particle" : "", "family" : "Cambardella", "given" : "Cynthia A.", "non-dropping-particle" : "", "parse-names" : false, "suffix" : "" } ], "container-title" : "Catena", "id" : "ITEM-1", "issued" : { "date-parts" : [ [ "2018" ] ] }, "page" : "222-232", "publisher" : "Elsevier", "title" : "Topographic metric predictions of soil redistribution and organic carbon in Iowa cropland fields", "type" : "article-journal", "volume" : "160" }, "uris" : [ "http://www.mendeley.com/documents/?uuid=42d7f859-ad1b-4714-93e2-0af21db84541" ] } ], "mendeley" : { "formattedCitation" : "&lt;sup&gt;17&lt;/sup&gt;", "plainTextFormattedCitation" : "17", "previouslyFormattedCitation" : "&lt;sup&gt;17&lt;/sup&gt;" }, "properties" : { "noteIndex" : 0 }, "schema" : "https://github.com/citation-style-language/schema/raw/master/csl-citation.json" }</w:instrText>
      </w:r>
      <w:r w:rsidR="005E5741">
        <w:fldChar w:fldCharType="separate"/>
      </w:r>
      <w:r w:rsidR="005E5741" w:rsidRPr="005E5741">
        <w:rPr>
          <w:noProof/>
          <w:vertAlign w:val="superscript"/>
        </w:rPr>
        <w:t>17</w:t>
      </w:r>
      <w:r w:rsidR="005E5741">
        <w:fldChar w:fldCharType="end"/>
      </w:r>
      <w:r w:rsidR="00B75B88">
        <w:t>.</w:t>
      </w:r>
      <w:r w:rsidRPr="00CC2214">
        <w:rPr>
          <w:b/>
        </w:rPr>
        <w:t xml:space="preserve"> </w:t>
      </w:r>
    </w:p>
    <w:p w14:paraId="6B2B26E1" w14:textId="3F8166FC" w:rsidR="00523605" w:rsidRDefault="00CC2214" w:rsidP="00B75B88">
      <w:pPr>
        <w:rPr>
          <w:lang w:eastAsia="zh-CN"/>
        </w:rPr>
      </w:pPr>
      <w:r w:rsidRPr="00CC2214">
        <w:rPr>
          <w:rFonts w:hint="eastAsia"/>
          <w:b/>
          <w:lang w:eastAsia="zh-CN"/>
        </w:rPr>
        <w:t xml:space="preserve">   </w:t>
      </w:r>
    </w:p>
    <w:p w14:paraId="2BED4A07" w14:textId="43FAF460" w:rsidR="00523605" w:rsidRDefault="00CC2214" w:rsidP="00B75B88">
      <w:pPr>
        <w:rPr>
          <w:lang w:eastAsia="zh-CN"/>
        </w:rPr>
      </w:pPr>
      <w:r w:rsidRPr="00CC2214">
        <w:rPr>
          <w:b/>
          <w:lang w:eastAsia="zh-CN"/>
        </w:rPr>
        <w:t>Figure 3</w:t>
      </w:r>
      <w:r>
        <w:rPr>
          <w:b/>
          <w:lang w:eastAsia="zh-CN"/>
        </w:rPr>
        <w:t>:</w:t>
      </w:r>
      <w:r w:rsidR="00523605">
        <w:rPr>
          <w:lang w:eastAsia="zh-CN"/>
        </w:rPr>
        <w:t xml:space="preserve"> </w:t>
      </w:r>
      <w:r w:rsidR="00523605" w:rsidRPr="00CC2214">
        <w:rPr>
          <w:b/>
          <w:lang w:eastAsia="zh-CN"/>
        </w:rPr>
        <w:t>Location of sampled site</w:t>
      </w:r>
      <w:r w:rsidR="00F945F9">
        <w:rPr>
          <w:b/>
          <w:lang w:eastAsia="zh-CN"/>
        </w:rPr>
        <w:t>s</w:t>
      </w:r>
      <w:r w:rsidR="00523605" w:rsidRPr="00CC2214">
        <w:rPr>
          <w:b/>
          <w:lang w:eastAsia="zh-CN"/>
        </w:rPr>
        <w:t xml:space="preserve"> a) 1 and b) 2</w:t>
      </w:r>
      <w:r w:rsidR="005D1900" w:rsidRPr="00CC2214">
        <w:rPr>
          <w:b/>
          <w:lang w:eastAsia="zh-CN"/>
        </w:rPr>
        <w:t xml:space="preserve"> </w:t>
      </w:r>
      <w:r w:rsidR="005D1900" w:rsidRPr="00CC2214">
        <w:rPr>
          <w:rFonts w:asciiTheme="minorHAnsi" w:hAnsiTheme="minorHAnsi" w:cs="Times New Roman"/>
          <w:b/>
          <w:color w:val="auto"/>
        </w:rPr>
        <w:t>(z</w:t>
      </w:r>
      <w:r w:rsidR="00F945F9">
        <w:rPr>
          <w:rFonts w:asciiTheme="minorHAnsi" w:hAnsiTheme="minorHAnsi" w:cs="Times New Roman"/>
          <w:b/>
          <w:color w:val="auto"/>
        </w:rPr>
        <w:t>-</w:t>
      </w:r>
      <w:r w:rsidR="005D1900" w:rsidRPr="00CC2214">
        <w:rPr>
          <w:rFonts w:asciiTheme="minorHAnsi" w:hAnsiTheme="minorHAnsi" w:cs="Times New Roman"/>
          <w:b/>
          <w:color w:val="auto"/>
        </w:rPr>
        <w:t>axis 15x elevation)</w:t>
      </w:r>
      <w:r w:rsidRPr="00CC2214">
        <w:rPr>
          <w:rFonts w:asciiTheme="minorHAnsi" w:hAnsiTheme="minorHAnsi" w:cs="Times New Roman"/>
          <w:b/>
          <w:color w:val="auto"/>
        </w:rPr>
        <w:t>.</w:t>
      </w:r>
      <w:r>
        <w:rPr>
          <w:rFonts w:asciiTheme="minorHAnsi" w:hAnsiTheme="minorHAnsi" w:cs="Times New Roman"/>
          <w:color w:val="auto"/>
        </w:rPr>
        <w:t xml:space="preserve"> This </w:t>
      </w:r>
      <w:r w:rsidR="00830378">
        <w:rPr>
          <w:rFonts w:asciiTheme="minorHAnsi" w:hAnsiTheme="minorHAnsi" w:cs="Times New Roman"/>
          <w:color w:val="auto"/>
        </w:rPr>
        <w:t>figure</w:t>
      </w:r>
      <w:r>
        <w:rPr>
          <w:rFonts w:asciiTheme="minorHAnsi" w:hAnsiTheme="minorHAnsi" w:cs="Times New Roman"/>
          <w:color w:val="auto"/>
        </w:rPr>
        <w:t xml:space="preserve"> was adapted from previous work</w:t>
      </w:r>
      <w:r w:rsidR="005E5741">
        <w:rPr>
          <w:rFonts w:asciiTheme="minorHAnsi" w:hAnsiTheme="minorHAnsi" w:cs="Times New Roman"/>
          <w:color w:val="auto"/>
        </w:rPr>
        <w:fldChar w:fldCharType="begin" w:fldLock="1"/>
      </w:r>
      <w:r w:rsidR="005E5741">
        <w:rPr>
          <w:rFonts w:asciiTheme="minorHAnsi" w:hAnsiTheme="minorHAnsi" w:cs="Times New Roman"/>
          <w:color w:val="auto"/>
        </w:rPr>
        <w:instrText>ADDIN CSL_CITATION { "citationItems" : [ { "id" : "ITEM-1", "itemData" : { "DOI" : "10.1016/j.catena.2017.09.026", "ISSN" : "03418162", "author" : [ { "dropping-particle" : "", "family" : "Li", "given" : "Xia", "non-dropping-particle" : "", "parse-names" : false, "suffix" : "" }, { "dropping-particle" : "", "family" : "McCarty", "given" : "Gregory W.", "non-dropping-particle" : "", "parse-names" : false, "suffix" : "" }, { "dropping-particle" : "", "family" : "Karlen", "given" : "Douglas L.", "non-dropping-particle" : "", "parse-names" : false, "suffix" : "" }, { "dropping-particle" : "", "family" : "Cambardella", "given" : "Cynthia A.", "non-dropping-particle" : "", "parse-names" : false, "suffix" : "" } ], "container-title" : "Catena", "id" : "ITEM-1", "issued" : { "date-parts" : [ [ "2018" ] ] }, "page" : "222-232", "publisher" : "Elsevier", "title" : "Topographic metric predictions of soil redistribution and organic carbon in Iowa cropland fields", "type" : "article-journal", "volume" : "160" }, "uris" : [ "http://www.mendeley.com/documents/?uuid=42d7f859-ad1b-4714-93e2-0af21db84541" ] } ], "mendeley" : { "formattedCitation" : "&lt;sup&gt;17&lt;/sup&gt;", "plainTextFormattedCitation" : "17" }, "properties" : { "noteIndex" : 0 }, "schema" : "https://github.com/citation-style-language/schema/raw/master/csl-citation.json" }</w:instrText>
      </w:r>
      <w:r w:rsidR="005E5741">
        <w:rPr>
          <w:rFonts w:asciiTheme="minorHAnsi" w:hAnsiTheme="minorHAnsi" w:cs="Times New Roman"/>
          <w:color w:val="auto"/>
        </w:rPr>
        <w:fldChar w:fldCharType="separate"/>
      </w:r>
      <w:r w:rsidR="005E5741" w:rsidRPr="005E5741">
        <w:rPr>
          <w:rFonts w:asciiTheme="minorHAnsi" w:hAnsiTheme="minorHAnsi" w:cs="Times New Roman"/>
          <w:noProof/>
          <w:color w:val="auto"/>
          <w:vertAlign w:val="superscript"/>
        </w:rPr>
        <w:t>17</w:t>
      </w:r>
      <w:r w:rsidR="005E5741">
        <w:rPr>
          <w:rFonts w:asciiTheme="minorHAnsi" w:hAnsiTheme="minorHAnsi" w:cs="Times New Roman"/>
          <w:color w:val="auto"/>
        </w:rPr>
        <w:fldChar w:fldCharType="end"/>
      </w:r>
      <w:r w:rsidR="00523605">
        <w:rPr>
          <w:lang w:eastAsia="zh-CN"/>
        </w:rPr>
        <w:t xml:space="preserve">. </w:t>
      </w:r>
    </w:p>
    <w:p w14:paraId="425359D0" w14:textId="4D9FC235" w:rsidR="00B75B88" w:rsidRDefault="00B75B88" w:rsidP="003B10F4">
      <w:pPr>
        <w:rPr>
          <w:rFonts w:asciiTheme="minorHAnsi" w:hAnsiTheme="minorHAnsi" w:cstheme="minorHAnsi"/>
          <w:color w:val="808080"/>
          <w:lang w:eastAsia="zh-CN"/>
        </w:rPr>
      </w:pPr>
    </w:p>
    <w:p w14:paraId="58D074A6" w14:textId="278F7249" w:rsidR="00B75B88" w:rsidRDefault="00CC2214" w:rsidP="00B75B88">
      <w:pPr>
        <w:rPr>
          <w:lang w:eastAsia="zh-CN"/>
        </w:rPr>
      </w:pPr>
      <w:r w:rsidRPr="00CC2214">
        <w:rPr>
          <w:b/>
        </w:rPr>
        <w:t>Figure 4</w:t>
      </w:r>
      <w:r>
        <w:rPr>
          <w:b/>
        </w:rPr>
        <w:t>:</w:t>
      </w:r>
      <w:r w:rsidR="00B75B88">
        <w:rPr>
          <w:b/>
        </w:rPr>
        <w:t xml:space="preserve"> </w:t>
      </w:r>
      <w:r w:rsidR="00B75B88" w:rsidRPr="00CC2214">
        <w:rPr>
          <w:b/>
        </w:rPr>
        <w:t>Topographic metric maps</w:t>
      </w:r>
      <w:r>
        <w:rPr>
          <w:b/>
        </w:rPr>
        <w:t>.</w:t>
      </w:r>
      <w:r w:rsidR="00B75B88">
        <w:t xml:space="preserve"> </w:t>
      </w:r>
      <w:r w:rsidR="00F945F9">
        <w:t>(</w:t>
      </w:r>
      <w:r w:rsidR="00B75B88" w:rsidRPr="00B8745B">
        <w:t>a)</w:t>
      </w:r>
      <w:r w:rsidR="00B75B88">
        <w:t xml:space="preserve"> </w:t>
      </w:r>
      <w:r w:rsidR="00F945F9">
        <w:t>T</w:t>
      </w:r>
      <w:r w:rsidR="005C3062">
        <w:t xml:space="preserve">opographic wetness index (TWI) </w:t>
      </w:r>
      <w:r w:rsidR="002D7FE8">
        <w:t>and</w:t>
      </w:r>
      <w:r w:rsidR="00853230">
        <w:t xml:space="preserve"> </w:t>
      </w:r>
      <w:r w:rsidR="00F945F9">
        <w:t>(</w:t>
      </w:r>
      <w:r w:rsidR="002D7FE8" w:rsidRPr="00B8745B">
        <w:t>b</w:t>
      </w:r>
      <w:r w:rsidR="00853230" w:rsidRPr="00B8745B">
        <w:t>)</w:t>
      </w:r>
      <w:r w:rsidR="00853230">
        <w:t xml:space="preserve"> </w:t>
      </w:r>
      <w:r w:rsidR="005C3062">
        <w:t>large-scale topographic relief (</w:t>
      </w:r>
      <w:proofErr w:type="spellStart"/>
      <w:r w:rsidR="005C3062">
        <w:t>LsRe</w:t>
      </w:r>
      <w:proofErr w:type="spellEnd"/>
      <w:r w:rsidR="005C3062">
        <w:t xml:space="preserve">) </w:t>
      </w:r>
      <w:r w:rsidR="00B75B88">
        <w:t>in the Walnut Creek Watershed</w:t>
      </w:r>
      <w:r w:rsidR="002B71CB">
        <w:t xml:space="preserve"> and </w:t>
      </w:r>
      <w:r w:rsidR="002B71CB" w:rsidRPr="00B75B88">
        <w:rPr>
          <w:rFonts w:asciiTheme="minorHAnsi" w:hAnsiTheme="minorHAnsi" w:cs="Times New Roman"/>
          <w:color w:val="auto"/>
        </w:rPr>
        <w:t>transect</w:t>
      </w:r>
      <w:r w:rsidR="002B71CB">
        <w:rPr>
          <w:rFonts w:asciiTheme="minorHAnsi" w:hAnsiTheme="minorHAnsi" w:cs="Times New Roman"/>
          <w:color w:val="auto"/>
        </w:rPr>
        <w:t xml:space="preserve"> area</w:t>
      </w:r>
      <w:r w:rsidR="001201FA">
        <w:rPr>
          <w:rFonts w:asciiTheme="minorHAnsi" w:hAnsiTheme="minorHAnsi" w:cs="Times New Roman"/>
          <w:color w:val="auto"/>
        </w:rPr>
        <w:t xml:space="preserve"> </w:t>
      </w:r>
      <w:r w:rsidR="001201FA" w:rsidRPr="00B75B88">
        <w:rPr>
          <w:rFonts w:asciiTheme="minorHAnsi" w:hAnsiTheme="minorHAnsi" w:cs="Times New Roman"/>
          <w:color w:val="auto"/>
        </w:rPr>
        <w:t>(z</w:t>
      </w:r>
      <w:r w:rsidR="00F945F9">
        <w:rPr>
          <w:rFonts w:asciiTheme="minorHAnsi" w:hAnsiTheme="minorHAnsi" w:cs="Times New Roman"/>
          <w:color w:val="auto"/>
        </w:rPr>
        <w:t>-</w:t>
      </w:r>
      <w:r w:rsidR="001201FA" w:rsidRPr="00B75B88">
        <w:rPr>
          <w:rFonts w:asciiTheme="minorHAnsi" w:hAnsiTheme="minorHAnsi" w:cs="Times New Roman"/>
          <w:color w:val="auto"/>
        </w:rPr>
        <w:t>axis 15 x elevation)</w:t>
      </w:r>
      <w:r w:rsidR="00B75B88">
        <w:t>.</w:t>
      </w:r>
      <w:r>
        <w:t xml:space="preserve"> </w:t>
      </w:r>
    </w:p>
    <w:p w14:paraId="7FAFFC60" w14:textId="7C805FFB" w:rsidR="00B75B88" w:rsidRDefault="00CC2214" w:rsidP="00B75B88">
      <w:pPr>
        <w:rPr>
          <w:lang w:eastAsia="zh-CN"/>
        </w:rPr>
      </w:pPr>
      <w:r w:rsidRPr="00CC2214">
        <w:rPr>
          <w:rFonts w:hint="eastAsia"/>
          <w:b/>
          <w:lang w:eastAsia="zh-CN"/>
        </w:rPr>
        <w:t xml:space="preserve"> </w:t>
      </w:r>
    </w:p>
    <w:p w14:paraId="439D2664" w14:textId="71C45391" w:rsidR="00B75B88" w:rsidRPr="00B75B88" w:rsidRDefault="00CC2214" w:rsidP="00B75B88">
      <w:pPr>
        <w:rPr>
          <w:rFonts w:asciiTheme="minorHAnsi" w:hAnsiTheme="minorHAnsi"/>
          <w:b/>
          <w:color w:val="auto"/>
        </w:rPr>
      </w:pPr>
      <w:r w:rsidRPr="00CC2214">
        <w:rPr>
          <w:rFonts w:asciiTheme="minorHAnsi" w:hAnsiTheme="minorHAnsi" w:cs="Times New Roman"/>
          <w:b/>
          <w:color w:val="auto"/>
        </w:rPr>
        <w:t>Figure 5</w:t>
      </w:r>
      <w:r>
        <w:rPr>
          <w:rFonts w:asciiTheme="minorHAnsi" w:hAnsiTheme="minorHAnsi" w:cs="Times New Roman"/>
          <w:b/>
          <w:color w:val="auto"/>
        </w:rPr>
        <w:t>:</w:t>
      </w:r>
      <w:r w:rsidR="00523605">
        <w:rPr>
          <w:rFonts w:asciiTheme="minorHAnsi" w:hAnsiTheme="minorHAnsi" w:cs="Times New Roman"/>
          <w:b/>
          <w:color w:val="auto"/>
        </w:rPr>
        <w:t xml:space="preserve"> </w:t>
      </w:r>
      <w:r w:rsidR="00223A9C" w:rsidRPr="00CC2214">
        <w:rPr>
          <w:rFonts w:asciiTheme="minorHAnsi" w:hAnsiTheme="minorHAnsi"/>
          <w:b/>
        </w:rPr>
        <w:t xml:space="preserve">Soil redistribution rate </w:t>
      </w:r>
      <w:r w:rsidR="00223A9C" w:rsidRPr="00CC2214">
        <w:rPr>
          <w:rFonts w:asciiTheme="minorHAnsi" w:hAnsiTheme="minorHAnsi" w:cs="Times New Roman"/>
          <w:b/>
          <w:color w:val="auto"/>
        </w:rPr>
        <w:t>(t ha</w:t>
      </w:r>
      <w:r w:rsidR="00223A9C" w:rsidRPr="00CC2214">
        <w:rPr>
          <w:rFonts w:asciiTheme="minorHAnsi" w:hAnsiTheme="minorHAnsi" w:cs="Times New Roman"/>
          <w:b/>
          <w:color w:val="auto"/>
          <w:vertAlign w:val="superscript"/>
        </w:rPr>
        <w:t>-1</w:t>
      </w:r>
      <w:r w:rsidR="00223A9C" w:rsidRPr="00CC2214">
        <w:rPr>
          <w:rFonts w:asciiTheme="minorHAnsi" w:hAnsiTheme="minorHAnsi" w:cs="Times New Roman"/>
          <w:b/>
          <w:color w:val="auto"/>
        </w:rPr>
        <w:t xml:space="preserve"> year</w:t>
      </w:r>
      <w:r w:rsidR="00223A9C" w:rsidRPr="00CC2214">
        <w:rPr>
          <w:rFonts w:asciiTheme="minorHAnsi" w:hAnsiTheme="minorHAnsi" w:cs="Times New Roman"/>
          <w:b/>
          <w:color w:val="auto"/>
          <w:vertAlign w:val="superscript"/>
        </w:rPr>
        <w:t>-1</w:t>
      </w:r>
      <w:r w:rsidR="00223A9C" w:rsidRPr="00CC2214">
        <w:rPr>
          <w:rFonts w:asciiTheme="minorHAnsi" w:hAnsiTheme="minorHAnsi" w:cs="Times New Roman"/>
          <w:b/>
          <w:color w:val="auto"/>
        </w:rPr>
        <w:t xml:space="preserve">) </w:t>
      </w:r>
      <w:r w:rsidR="00223A9C" w:rsidRPr="00CC2214">
        <w:rPr>
          <w:rFonts w:asciiTheme="minorHAnsi" w:hAnsiTheme="minorHAnsi"/>
          <w:b/>
        </w:rPr>
        <w:t>m</w:t>
      </w:r>
      <w:r w:rsidR="00B75B88" w:rsidRPr="00CC2214">
        <w:rPr>
          <w:rFonts w:asciiTheme="minorHAnsi" w:hAnsiTheme="minorHAnsi"/>
          <w:b/>
        </w:rPr>
        <w:t>aps</w:t>
      </w:r>
      <w:r w:rsidRPr="00CC2214">
        <w:rPr>
          <w:rFonts w:asciiTheme="minorHAnsi" w:hAnsiTheme="minorHAnsi"/>
          <w:b/>
        </w:rPr>
        <w:t xml:space="preserve"> </w:t>
      </w:r>
      <w:r w:rsidRPr="00CC2214">
        <w:rPr>
          <w:rFonts w:asciiTheme="minorHAnsi" w:hAnsiTheme="minorHAnsi" w:cs="Times New Roman"/>
          <w:b/>
          <w:color w:val="auto"/>
        </w:rPr>
        <w:t>and SOC density (kg m</w:t>
      </w:r>
      <w:r w:rsidRPr="00CC2214">
        <w:rPr>
          <w:rFonts w:asciiTheme="minorHAnsi" w:hAnsiTheme="minorHAnsi" w:cs="Times New Roman"/>
          <w:b/>
          <w:color w:val="auto"/>
          <w:vertAlign w:val="superscript"/>
        </w:rPr>
        <w:t>-2</w:t>
      </w:r>
      <w:r w:rsidRPr="00CC2214">
        <w:rPr>
          <w:rFonts w:asciiTheme="minorHAnsi" w:hAnsiTheme="minorHAnsi" w:cs="Times New Roman"/>
          <w:b/>
          <w:color w:val="auto"/>
        </w:rPr>
        <w:t>) maps</w:t>
      </w:r>
      <w:r w:rsidRPr="00CC2214">
        <w:rPr>
          <w:rFonts w:asciiTheme="minorHAnsi" w:hAnsiTheme="minorHAnsi"/>
          <w:b/>
        </w:rPr>
        <w:t>.</w:t>
      </w:r>
      <w:r w:rsidR="00B75B88" w:rsidRPr="00CC2214">
        <w:rPr>
          <w:rFonts w:asciiTheme="minorHAnsi" w:hAnsiTheme="minorHAnsi" w:cs="Times New Roman"/>
          <w:b/>
          <w:color w:val="auto"/>
        </w:rPr>
        <w:t xml:space="preserve"> </w:t>
      </w:r>
      <w:r w:rsidR="00F945F9">
        <w:rPr>
          <w:rFonts w:asciiTheme="minorHAnsi" w:hAnsiTheme="minorHAnsi" w:cs="Times New Roman"/>
          <w:color w:val="auto"/>
        </w:rPr>
        <w:t>Shown are s</w:t>
      </w:r>
      <w:r>
        <w:rPr>
          <w:rFonts w:asciiTheme="minorHAnsi" w:hAnsiTheme="minorHAnsi" w:cs="Times New Roman"/>
          <w:color w:val="auto"/>
        </w:rPr>
        <w:t>oil redistribution</w:t>
      </w:r>
      <w:r w:rsidR="00F945F9">
        <w:rPr>
          <w:rFonts w:asciiTheme="minorHAnsi" w:hAnsiTheme="minorHAnsi" w:cs="Times New Roman"/>
          <w:color w:val="auto"/>
        </w:rPr>
        <w:t xml:space="preserve"> maps</w:t>
      </w:r>
      <w:r>
        <w:rPr>
          <w:rFonts w:asciiTheme="minorHAnsi" w:hAnsiTheme="minorHAnsi" w:cs="Times New Roman"/>
          <w:color w:val="auto"/>
        </w:rPr>
        <w:t xml:space="preserve"> </w:t>
      </w:r>
      <w:r w:rsidR="00F945F9">
        <w:rPr>
          <w:rFonts w:asciiTheme="minorHAnsi" w:hAnsiTheme="minorHAnsi" w:cs="Times New Roman"/>
          <w:color w:val="auto"/>
        </w:rPr>
        <w:t>(</w:t>
      </w:r>
      <w:r w:rsidR="00B75B88" w:rsidRPr="00B8745B">
        <w:rPr>
          <w:rFonts w:asciiTheme="minorHAnsi" w:hAnsiTheme="minorHAnsi" w:cs="Times New Roman"/>
          <w:color w:val="auto"/>
        </w:rPr>
        <w:t>a)</w:t>
      </w:r>
      <w:r w:rsidR="00B75B88" w:rsidRPr="00B75B88">
        <w:rPr>
          <w:rFonts w:asciiTheme="minorHAnsi" w:hAnsiTheme="minorHAnsi" w:cs="Times New Roman"/>
          <w:color w:val="auto"/>
        </w:rPr>
        <w:t xml:space="preserve"> </w:t>
      </w:r>
      <w:r>
        <w:rPr>
          <w:rFonts w:asciiTheme="minorHAnsi" w:hAnsiTheme="minorHAnsi" w:cs="Times New Roman"/>
          <w:color w:val="auto"/>
        </w:rPr>
        <w:t>w</w:t>
      </w:r>
      <w:r w:rsidR="00B75B88" w:rsidRPr="00B75B88">
        <w:rPr>
          <w:rFonts w:asciiTheme="minorHAnsi" w:hAnsiTheme="minorHAnsi" w:cs="Times New Roman"/>
          <w:color w:val="auto"/>
        </w:rPr>
        <w:t>ithin the Walnut Creek Watershed</w:t>
      </w:r>
      <w:r w:rsidR="00223A9C">
        <w:rPr>
          <w:rFonts w:asciiTheme="minorHAnsi" w:hAnsiTheme="minorHAnsi" w:cs="Times New Roman"/>
          <w:color w:val="auto"/>
        </w:rPr>
        <w:t xml:space="preserve"> and</w:t>
      </w:r>
      <w:r w:rsidR="00B75B88" w:rsidRPr="00B75B88">
        <w:rPr>
          <w:rFonts w:asciiTheme="minorHAnsi" w:hAnsiTheme="minorHAnsi" w:cs="Times New Roman"/>
          <w:color w:val="auto"/>
        </w:rPr>
        <w:t xml:space="preserve"> </w:t>
      </w:r>
      <w:r w:rsidR="00F945F9">
        <w:rPr>
          <w:rFonts w:asciiTheme="minorHAnsi" w:hAnsiTheme="minorHAnsi" w:cs="Times New Roman"/>
          <w:color w:val="auto"/>
        </w:rPr>
        <w:t>(</w:t>
      </w:r>
      <w:r w:rsidR="00B75B88" w:rsidRPr="00B8745B">
        <w:rPr>
          <w:rFonts w:asciiTheme="minorHAnsi" w:hAnsiTheme="minorHAnsi" w:cs="Times New Roman"/>
          <w:color w:val="auto"/>
        </w:rPr>
        <w:t>b)</w:t>
      </w:r>
      <w:r w:rsidR="00B75B88" w:rsidRPr="00B75B88">
        <w:rPr>
          <w:rFonts w:asciiTheme="minorHAnsi" w:hAnsiTheme="minorHAnsi" w:cs="Times New Roman"/>
          <w:color w:val="auto"/>
        </w:rPr>
        <w:t xml:space="preserve"> along two transects</w:t>
      </w:r>
      <w:r w:rsidR="00F945F9">
        <w:rPr>
          <w:rFonts w:asciiTheme="minorHAnsi" w:hAnsiTheme="minorHAnsi" w:cs="Times New Roman"/>
          <w:color w:val="auto"/>
        </w:rPr>
        <w:t>.</w:t>
      </w:r>
      <w:r w:rsidR="00223A9C">
        <w:rPr>
          <w:rFonts w:asciiTheme="minorHAnsi" w:hAnsiTheme="minorHAnsi" w:cs="Times New Roman"/>
          <w:color w:val="auto"/>
        </w:rPr>
        <w:t xml:space="preserve"> </w:t>
      </w:r>
      <w:r w:rsidR="00F945F9">
        <w:rPr>
          <w:rFonts w:asciiTheme="minorHAnsi" w:hAnsiTheme="minorHAnsi" w:cs="Times New Roman"/>
          <w:color w:val="auto"/>
        </w:rPr>
        <w:t xml:space="preserve">Shown are </w:t>
      </w:r>
      <w:r w:rsidR="00B75B88" w:rsidRPr="00B75B88">
        <w:rPr>
          <w:rFonts w:asciiTheme="minorHAnsi" w:hAnsiTheme="minorHAnsi" w:cs="Times New Roman"/>
          <w:color w:val="auto"/>
        </w:rPr>
        <w:t>SOC density (kg m</w:t>
      </w:r>
      <w:r w:rsidR="00B75B88" w:rsidRPr="00B75B88">
        <w:rPr>
          <w:rFonts w:asciiTheme="minorHAnsi" w:hAnsiTheme="minorHAnsi" w:cs="Times New Roman"/>
          <w:color w:val="auto"/>
          <w:vertAlign w:val="superscript"/>
        </w:rPr>
        <w:t>-2</w:t>
      </w:r>
      <w:r w:rsidR="00B75B88" w:rsidRPr="00B75B88">
        <w:rPr>
          <w:rFonts w:asciiTheme="minorHAnsi" w:hAnsiTheme="minorHAnsi" w:cs="Times New Roman"/>
          <w:color w:val="auto"/>
        </w:rPr>
        <w:t>) map</w:t>
      </w:r>
      <w:r w:rsidR="001630F3">
        <w:rPr>
          <w:rFonts w:asciiTheme="minorHAnsi" w:hAnsiTheme="minorHAnsi" w:cs="Times New Roman"/>
          <w:color w:val="auto"/>
        </w:rPr>
        <w:t>s</w:t>
      </w:r>
      <w:r w:rsidR="00B75B88" w:rsidRPr="00B75B88">
        <w:rPr>
          <w:rFonts w:asciiTheme="minorHAnsi" w:hAnsiTheme="minorHAnsi" w:cs="Times New Roman"/>
          <w:color w:val="auto"/>
        </w:rPr>
        <w:t xml:space="preserve"> </w:t>
      </w:r>
      <w:r w:rsidR="00F945F9">
        <w:rPr>
          <w:rFonts w:asciiTheme="minorHAnsi" w:hAnsiTheme="minorHAnsi" w:cs="Times New Roman"/>
          <w:color w:val="auto"/>
        </w:rPr>
        <w:t>(</w:t>
      </w:r>
      <w:r w:rsidR="001630F3">
        <w:rPr>
          <w:rFonts w:asciiTheme="minorHAnsi" w:hAnsiTheme="minorHAnsi" w:cs="Times New Roman"/>
          <w:color w:val="auto"/>
        </w:rPr>
        <w:t xml:space="preserve">c) </w:t>
      </w:r>
      <w:r w:rsidR="00B75B88" w:rsidRPr="00B75B88">
        <w:rPr>
          <w:rFonts w:asciiTheme="minorHAnsi" w:hAnsiTheme="minorHAnsi" w:cs="Times New Roman"/>
          <w:color w:val="auto"/>
        </w:rPr>
        <w:t xml:space="preserve">within the Walnut Creek Watershed and </w:t>
      </w:r>
      <w:r w:rsidR="00F945F9">
        <w:rPr>
          <w:rFonts w:asciiTheme="minorHAnsi" w:hAnsiTheme="minorHAnsi" w:cs="Times New Roman"/>
          <w:color w:val="auto"/>
        </w:rPr>
        <w:t>(</w:t>
      </w:r>
      <w:r w:rsidR="00B75B88" w:rsidRPr="00B8745B">
        <w:rPr>
          <w:rFonts w:asciiTheme="minorHAnsi" w:hAnsiTheme="minorHAnsi" w:cs="Times New Roman"/>
          <w:color w:val="auto"/>
        </w:rPr>
        <w:t>d)</w:t>
      </w:r>
      <w:r w:rsidR="00B75B88" w:rsidRPr="00B75B88">
        <w:rPr>
          <w:rFonts w:asciiTheme="minorHAnsi" w:hAnsiTheme="minorHAnsi" w:cs="Times New Roman"/>
          <w:color w:val="auto"/>
        </w:rPr>
        <w:t xml:space="preserve"> along two transects </w:t>
      </w:r>
      <w:r w:rsidR="001630F3">
        <w:rPr>
          <w:rFonts w:asciiTheme="minorHAnsi" w:hAnsiTheme="minorHAnsi" w:cs="Times New Roman"/>
          <w:color w:val="auto"/>
        </w:rPr>
        <w:t xml:space="preserve">using the stepwise principal component analysis models </w:t>
      </w:r>
      <w:r w:rsidR="00B75B88" w:rsidRPr="00B75B88">
        <w:rPr>
          <w:rFonts w:asciiTheme="minorHAnsi" w:hAnsiTheme="minorHAnsi" w:cs="Times New Roman"/>
          <w:color w:val="auto"/>
        </w:rPr>
        <w:t>(z</w:t>
      </w:r>
      <w:r w:rsidR="00F945F9">
        <w:rPr>
          <w:rFonts w:asciiTheme="minorHAnsi" w:hAnsiTheme="minorHAnsi" w:cs="Times New Roman"/>
          <w:color w:val="auto"/>
        </w:rPr>
        <w:t>-</w:t>
      </w:r>
      <w:r w:rsidR="00B75B88" w:rsidRPr="00B75B88">
        <w:rPr>
          <w:rFonts w:asciiTheme="minorHAnsi" w:hAnsiTheme="minorHAnsi" w:cs="Times New Roman"/>
          <w:color w:val="auto"/>
        </w:rPr>
        <w:t>axis 15x elevation).</w:t>
      </w:r>
    </w:p>
    <w:p w14:paraId="270B2F68" w14:textId="5279FEFD" w:rsidR="00323AEE" w:rsidRPr="004309D2" w:rsidRDefault="00CC2214" w:rsidP="001B1519">
      <w:pPr>
        <w:rPr>
          <w:rFonts w:asciiTheme="minorHAnsi" w:hAnsiTheme="minorHAnsi" w:cstheme="minorHAnsi"/>
          <w:bCs/>
          <w:color w:val="auto"/>
          <w:lang w:eastAsia="zh-CN"/>
        </w:rPr>
      </w:pPr>
      <w:r w:rsidRPr="00CC2214">
        <w:rPr>
          <w:rFonts w:hint="eastAsia"/>
          <w:b/>
          <w:lang w:eastAsia="zh-CN"/>
        </w:rPr>
        <w:t xml:space="preserve">   </w:t>
      </w:r>
      <w:r w:rsidRPr="00CC2214">
        <w:rPr>
          <w:rFonts w:asciiTheme="minorHAnsi" w:hAnsiTheme="minorHAnsi" w:cstheme="minorHAnsi" w:hint="eastAsia"/>
          <w:b/>
          <w:color w:val="auto"/>
          <w:lang w:eastAsia="zh-CN"/>
        </w:rPr>
        <w:t xml:space="preserve"> </w:t>
      </w:r>
    </w:p>
    <w:p w14:paraId="232C7F98" w14:textId="1C23E0CE" w:rsidR="00073488" w:rsidRPr="00CC2214" w:rsidRDefault="00CC2214" w:rsidP="00B75B88">
      <w:pPr>
        <w:rPr>
          <w:rFonts w:asciiTheme="minorHAnsi" w:hAnsiTheme="minorHAnsi" w:cstheme="minorHAnsi"/>
          <w:b/>
          <w:color w:val="auto"/>
          <w:lang w:eastAsia="zh-CN"/>
        </w:rPr>
      </w:pPr>
      <w:bookmarkStart w:id="13" w:name="_Hlk515064853"/>
      <w:r w:rsidRPr="00CC2214">
        <w:rPr>
          <w:rFonts w:asciiTheme="minorHAnsi" w:hAnsiTheme="minorHAnsi" w:cstheme="minorHAnsi"/>
          <w:b/>
          <w:color w:val="auto"/>
          <w:lang w:eastAsia="zh-CN"/>
        </w:rPr>
        <w:t>Table 1</w:t>
      </w:r>
      <w:r w:rsidR="00830378">
        <w:rPr>
          <w:rFonts w:asciiTheme="minorHAnsi" w:hAnsiTheme="minorHAnsi" w:cstheme="minorHAnsi"/>
          <w:b/>
          <w:color w:val="auto"/>
          <w:lang w:eastAsia="zh-CN"/>
        </w:rPr>
        <w:t>:</w:t>
      </w:r>
      <w:r w:rsidR="00B75B88" w:rsidRPr="00367388">
        <w:rPr>
          <w:rFonts w:asciiTheme="minorHAnsi" w:hAnsiTheme="minorHAnsi" w:cstheme="minorHAnsi"/>
          <w:color w:val="auto"/>
          <w:lang w:eastAsia="zh-CN"/>
        </w:rPr>
        <w:t xml:space="preserve"> </w:t>
      </w:r>
      <w:r w:rsidR="00B75B88" w:rsidRPr="00CC2214">
        <w:rPr>
          <w:rFonts w:asciiTheme="minorHAnsi" w:hAnsiTheme="minorHAnsi" w:cstheme="minorHAnsi"/>
          <w:b/>
          <w:color w:val="auto"/>
          <w:lang w:eastAsia="zh-CN"/>
        </w:rPr>
        <w:t>Significances of selected topographic metrics.</w:t>
      </w:r>
    </w:p>
    <w:p w14:paraId="3510CEAC" w14:textId="77777777" w:rsidR="00B75B88" w:rsidRPr="00CC2214" w:rsidRDefault="00B75B88" w:rsidP="00B75B88">
      <w:pPr>
        <w:rPr>
          <w:rFonts w:asciiTheme="minorHAnsi" w:hAnsiTheme="minorHAnsi" w:cstheme="minorHAnsi"/>
          <w:b/>
          <w:color w:val="auto"/>
          <w:lang w:eastAsia="zh-CN"/>
        </w:rPr>
      </w:pPr>
    </w:p>
    <w:p w14:paraId="15A53817" w14:textId="13C6E926" w:rsidR="00A63964" w:rsidRPr="00CC2214" w:rsidRDefault="00CC2214" w:rsidP="00B75B88">
      <w:pPr>
        <w:rPr>
          <w:b/>
          <w:lang w:eastAsia="zh-CN"/>
        </w:rPr>
      </w:pPr>
      <w:r w:rsidRPr="00CC2214">
        <w:rPr>
          <w:b/>
          <w:lang w:eastAsia="zh-CN"/>
        </w:rPr>
        <w:t>Table 2</w:t>
      </w:r>
      <w:r w:rsidR="00830378">
        <w:rPr>
          <w:b/>
          <w:lang w:eastAsia="zh-CN"/>
        </w:rPr>
        <w:t>:</w:t>
      </w:r>
      <w:r w:rsidR="00A63964" w:rsidRPr="00CC2214">
        <w:rPr>
          <w:b/>
          <w:lang w:eastAsia="zh-CN"/>
        </w:rPr>
        <w:t xml:space="preserve"> Spearman’s rank correlation (</w:t>
      </w:r>
      <w:r w:rsidR="00F945F9">
        <w:rPr>
          <w:b/>
          <w:lang w:eastAsia="zh-CN"/>
        </w:rPr>
        <w:t xml:space="preserve">n </w:t>
      </w:r>
      <w:r w:rsidR="00A63964" w:rsidRPr="00CC2214">
        <w:rPr>
          <w:b/>
          <w:lang w:eastAsia="zh-CN"/>
        </w:rPr>
        <w:t>=</w:t>
      </w:r>
      <w:r w:rsidR="00F945F9">
        <w:rPr>
          <w:b/>
          <w:lang w:eastAsia="zh-CN"/>
        </w:rPr>
        <w:t xml:space="preserve"> </w:t>
      </w:r>
      <w:r w:rsidR="00A63964" w:rsidRPr="00CC2214">
        <w:rPr>
          <w:b/>
          <w:lang w:eastAsia="zh-CN"/>
        </w:rPr>
        <w:t xml:space="preserve">560) between selected topographic metrics and soil organic carbon (SOC) density and soil redistribution rates (SR). </w:t>
      </w:r>
    </w:p>
    <w:p w14:paraId="13B552EC" w14:textId="77777777" w:rsidR="00A63964" w:rsidRPr="00CC2214" w:rsidRDefault="00A63964" w:rsidP="00B75B88">
      <w:pPr>
        <w:rPr>
          <w:b/>
          <w:lang w:eastAsia="zh-CN"/>
        </w:rPr>
      </w:pPr>
    </w:p>
    <w:p w14:paraId="2CE71BC5" w14:textId="50EB19DD" w:rsidR="00B75B88" w:rsidRPr="00CC2214" w:rsidRDefault="00CC2214" w:rsidP="00B75B88">
      <w:pPr>
        <w:rPr>
          <w:b/>
          <w:lang w:eastAsia="zh-CN"/>
        </w:rPr>
      </w:pPr>
      <w:r w:rsidRPr="00CC2214">
        <w:rPr>
          <w:b/>
          <w:lang w:eastAsia="zh-CN"/>
        </w:rPr>
        <w:t>Table 3</w:t>
      </w:r>
      <w:r w:rsidR="00830378">
        <w:rPr>
          <w:b/>
          <w:lang w:eastAsia="zh-CN"/>
        </w:rPr>
        <w:t xml:space="preserve">: </w:t>
      </w:r>
      <w:r w:rsidR="00B75B88" w:rsidRPr="00CC2214">
        <w:rPr>
          <w:b/>
          <w:lang w:eastAsia="zh-CN"/>
        </w:rPr>
        <w:t>Variable loadings in the principal components (PCs) calculated for topographic metrics (</w:t>
      </w:r>
      <w:r w:rsidR="00F945F9">
        <w:rPr>
          <w:b/>
          <w:lang w:eastAsia="zh-CN"/>
        </w:rPr>
        <w:t>n</w:t>
      </w:r>
      <w:r w:rsidR="00B75B88" w:rsidRPr="00CC2214">
        <w:rPr>
          <w:b/>
          <w:lang w:eastAsia="zh-CN"/>
        </w:rPr>
        <w:t xml:space="preserve"> = 460) in Walnut Creek Watershed.</w:t>
      </w:r>
    </w:p>
    <w:p w14:paraId="3403F642" w14:textId="77777777" w:rsidR="00624A37" w:rsidRPr="00CC2214" w:rsidRDefault="00624A37" w:rsidP="00624A37">
      <w:pPr>
        <w:rPr>
          <w:rFonts w:asciiTheme="minorHAnsi" w:hAnsiTheme="minorHAnsi" w:cstheme="minorHAnsi"/>
          <w:b/>
          <w:color w:val="auto"/>
          <w:lang w:eastAsia="zh-CN"/>
        </w:rPr>
      </w:pPr>
    </w:p>
    <w:p w14:paraId="3BF796EA" w14:textId="11E4D0AB" w:rsidR="00B75B88" w:rsidRPr="00CC2214" w:rsidRDefault="00CC2214" w:rsidP="00B75B88">
      <w:pPr>
        <w:rPr>
          <w:rFonts w:asciiTheme="minorHAnsi" w:hAnsiTheme="minorHAnsi" w:cstheme="minorHAnsi"/>
          <w:b/>
          <w:color w:val="auto"/>
          <w:lang w:eastAsia="zh-CN"/>
        </w:rPr>
      </w:pPr>
      <w:r w:rsidRPr="00CC2214">
        <w:rPr>
          <w:rFonts w:asciiTheme="minorHAnsi" w:hAnsiTheme="minorHAnsi" w:cstheme="minorHAnsi"/>
          <w:b/>
          <w:color w:val="auto"/>
          <w:lang w:eastAsia="zh-CN"/>
        </w:rPr>
        <w:t>Table 4</w:t>
      </w:r>
      <w:r w:rsidR="00830378">
        <w:rPr>
          <w:rFonts w:asciiTheme="minorHAnsi" w:hAnsiTheme="minorHAnsi" w:cstheme="minorHAnsi"/>
          <w:b/>
          <w:color w:val="auto"/>
          <w:lang w:eastAsia="zh-CN"/>
        </w:rPr>
        <w:t>:</w:t>
      </w:r>
      <w:r w:rsidR="00B75B88" w:rsidRPr="00CC2214">
        <w:rPr>
          <w:rFonts w:asciiTheme="minorHAnsi" w:hAnsiTheme="minorHAnsi" w:cstheme="minorHAnsi"/>
          <w:b/>
          <w:color w:val="auto"/>
          <w:lang w:eastAsia="zh-CN"/>
        </w:rPr>
        <w:t xml:space="preserve"> Models of soil organic carbon (SOC) density</w:t>
      </w:r>
      <w:r w:rsidR="00683B7A" w:rsidRPr="00CC2214">
        <w:rPr>
          <w:rFonts w:asciiTheme="minorHAnsi" w:hAnsiTheme="minorHAnsi" w:cstheme="minorHAnsi"/>
          <w:b/>
          <w:color w:val="auto"/>
          <w:lang w:eastAsia="zh-CN"/>
        </w:rPr>
        <w:t xml:space="preserve"> </w:t>
      </w:r>
      <w:r w:rsidR="00B75B88" w:rsidRPr="00CC2214">
        <w:rPr>
          <w:rFonts w:asciiTheme="minorHAnsi" w:hAnsiTheme="minorHAnsi" w:cstheme="minorHAnsi"/>
          <w:b/>
          <w:color w:val="auto"/>
          <w:lang w:eastAsia="zh-CN"/>
        </w:rPr>
        <w:t xml:space="preserve">and soil redistribution rates (SR) for agricultural fields based on topographic metrics at </w:t>
      </w:r>
      <w:r w:rsidR="00F945F9">
        <w:rPr>
          <w:rFonts w:asciiTheme="minorHAnsi" w:hAnsiTheme="minorHAnsi" w:cstheme="minorHAnsi"/>
          <w:b/>
          <w:color w:val="auto"/>
          <w:lang w:eastAsia="zh-CN"/>
        </w:rPr>
        <w:t>s</w:t>
      </w:r>
      <w:r w:rsidR="00B75B88" w:rsidRPr="00CC2214">
        <w:rPr>
          <w:rFonts w:asciiTheme="minorHAnsi" w:hAnsiTheme="minorHAnsi" w:cstheme="minorHAnsi"/>
          <w:b/>
          <w:color w:val="auto"/>
          <w:lang w:eastAsia="zh-CN"/>
        </w:rPr>
        <w:t>ites 1 and 2.</w:t>
      </w:r>
    </w:p>
    <w:bookmarkEnd w:id="13"/>
    <w:p w14:paraId="75182EC3" w14:textId="77777777" w:rsidR="00B32616" w:rsidRPr="004309D2" w:rsidRDefault="00B32616" w:rsidP="001B1519">
      <w:pPr>
        <w:rPr>
          <w:rFonts w:asciiTheme="minorHAnsi" w:hAnsiTheme="minorHAnsi" w:cstheme="minorHAnsi"/>
          <w:color w:val="auto"/>
        </w:rPr>
      </w:pPr>
    </w:p>
    <w:p w14:paraId="10D78A9B" w14:textId="660C6AF1" w:rsidR="00F84165" w:rsidRDefault="006305D7" w:rsidP="007A4DD6">
      <w:pPr>
        <w:rPr>
          <w:rFonts w:asciiTheme="minorHAnsi" w:hAnsiTheme="minorHAnsi" w:cstheme="minorHAnsi"/>
          <w:color w:val="auto"/>
        </w:rPr>
      </w:pPr>
      <w:r w:rsidRPr="001B1519">
        <w:rPr>
          <w:rFonts w:asciiTheme="minorHAnsi" w:hAnsiTheme="minorHAnsi" w:cstheme="minorHAnsi"/>
          <w:b/>
        </w:rPr>
        <w:t>DISCUSSION</w:t>
      </w:r>
      <w:r w:rsidRPr="001B1519">
        <w:rPr>
          <w:rFonts w:asciiTheme="minorHAnsi" w:hAnsiTheme="minorHAnsi" w:cstheme="minorHAnsi"/>
          <w:b/>
          <w:bCs/>
        </w:rPr>
        <w:t>:</w:t>
      </w:r>
    </w:p>
    <w:p w14:paraId="010FB388" w14:textId="7D684851" w:rsidR="00334117" w:rsidRDefault="002F5B71" w:rsidP="00067525">
      <w:pPr>
        <w:rPr>
          <w:rFonts w:asciiTheme="minorHAnsi" w:hAnsiTheme="minorHAnsi" w:cs="Times New Roman"/>
        </w:rPr>
      </w:pPr>
      <w:r>
        <w:rPr>
          <w:rFonts w:asciiTheme="minorHAnsi" w:hAnsiTheme="minorHAnsi" w:cstheme="minorHAnsi"/>
          <w:color w:val="auto"/>
        </w:rPr>
        <w:t xml:space="preserve">The </w:t>
      </w:r>
      <w:proofErr w:type="spellStart"/>
      <w:r w:rsidR="00D914BE">
        <w:rPr>
          <w:rFonts w:asciiTheme="minorHAnsi" w:hAnsiTheme="minorHAnsi" w:cstheme="minorHAnsi"/>
          <w:color w:val="auto"/>
        </w:rPr>
        <w:t>SOLSR</w:t>
      </w:r>
      <w:r w:rsidR="00E7475F" w:rsidRPr="00E23ECB">
        <w:rPr>
          <w:rFonts w:asciiTheme="minorHAnsi" w:hAnsiTheme="minorHAnsi" w:cstheme="minorHAnsi"/>
          <w:color w:val="auto"/>
          <w:vertAlign w:val="subscript"/>
        </w:rPr>
        <w:t>f</w:t>
      </w:r>
      <w:proofErr w:type="spellEnd"/>
      <w:r w:rsidR="00D914BE">
        <w:rPr>
          <w:rFonts w:asciiTheme="minorHAnsi" w:hAnsiTheme="minorHAnsi" w:cstheme="minorHAnsi"/>
          <w:color w:val="auto"/>
        </w:rPr>
        <w:t xml:space="preserve"> models had slightly </w:t>
      </w:r>
      <w:r w:rsidR="00675D52">
        <w:rPr>
          <w:rFonts w:asciiTheme="minorHAnsi" w:hAnsiTheme="minorHAnsi" w:cstheme="minorHAnsi"/>
          <w:color w:val="auto"/>
        </w:rPr>
        <w:t>better performance</w:t>
      </w:r>
      <w:r w:rsidR="00172867">
        <w:rPr>
          <w:rFonts w:asciiTheme="minorHAnsi" w:hAnsiTheme="minorHAnsi" w:cstheme="minorHAnsi"/>
          <w:color w:val="auto"/>
        </w:rPr>
        <w:t>s</w:t>
      </w:r>
      <w:r w:rsidR="00D914BE">
        <w:rPr>
          <w:rFonts w:asciiTheme="minorHAnsi" w:hAnsiTheme="minorHAnsi" w:cstheme="minorHAnsi"/>
          <w:color w:val="auto"/>
        </w:rPr>
        <w:t xml:space="preserve"> </w:t>
      </w:r>
      <w:r w:rsidR="00675D52">
        <w:rPr>
          <w:rFonts w:asciiTheme="minorHAnsi" w:hAnsiTheme="minorHAnsi" w:cstheme="minorHAnsi"/>
          <w:color w:val="auto"/>
        </w:rPr>
        <w:t xml:space="preserve">than </w:t>
      </w:r>
      <w:r>
        <w:rPr>
          <w:rFonts w:asciiTheme="minorHAnsi" w:hAnsiTheme="minorHAnsi" w:cstheme="minorHAnsi"/>
          <w:color w:val="auto"/>
        </w:rPr>
        <w:t xml:space="preserve">the </w:t>
      </w:r>
      <w:r w:rsidR="00675D52">
        <w:rPr>
          <w:rFonts w:asciiTheme="minorHAnsi" w:hAnsiTheme="minorHAnsi" w:cstheme="minorHAnsi"/>
          <w:color w:val="auto"/>
        </w:rPr>
        <w:t>SPCR</w:t>
      </w:r>
      <w:r w:rsidR="00E7475F">
        <w:rPr>
          <w:rFonts w:asciiTheme="minorHAnsi" w:hAnsiTheme="minorHAnsi" w:cstheme="minorHAnsi"/>
          <w:color w:val="auto"/>
        </w:rPr>
        <w:t xml:space="preserve"> models</w:t>
      </w:r>
      <w:r w:rsidR="00675D52">
        <w:rPr>
          <w:rFonts w:asciiTheme="minorHAnsi" w:hAnsiTheme="minorHAnsi" w:cstheme="minorHAnsi"/>
          <w:color w:val="auto"/>
        </w:rPr>
        <w:t xml:space="preserve"> </w:t>
      </w:r>
      <w:r w:rsidR="00C02B2C">
        <w:rPr>
          <w:rFonts w:asciiTheme="minorHAnsi" w:hAnsiTheme="minorHAnsi" w:cstheme="minorHAnsi"/>
          <w:color w:val="auto"/>
        </w:rPr>
        <w:t xml:space="preserve">in </w:t>
      </w:r>
      <w:r w:rsidR="00D914BE">
        <w:rPr>
          <w:rFonts w:asciiTheme="minorHAnsi" w:hAnsiTheme="minorHAnsi" w:cstheme="minorHAnsi"/>
          <w:color w:val="auto"/>
        </w:rPr>
        <w:t>calibration</w:t>
      </w:r>
      <w:r w:rsidR="00CE1747">
        <w:rPr>
          <w:rFonts w:asciiTheme="minorHAnsi" w:hAnsiTheme="minorHAnsi" w:cstheme="minorHAnsi"/>
          <w:color w:val="auto"/>
        </w:rPr>
        <w:t xml:space="preserve"> at </w:t>
      </w:r>
      <w:r w:rsidR="002D7075">
        <w:rPr>
          <w:rFonts w:asciiTheme="minorHAnsi" w:hAnsiTheme="minorHAnsi" w:cstheme="minorHAnsi"/>
          <w:color w:val="auto"/>
        </w:rPr>
        <w:t xml:space="preserve">the </w:t>
      </w:r>
      <w:r w:rsidR="00CE1747">
        <w:rPr>
          <w:rFonts w:asciiTheme="minorHAnsi" w:hAnsiTheme="minorHAnsi" w:cstheme="minorHAnsi"/>
          <w:color w:val="auto"/>
        </w:rPr>
        <w:t>field scale</w:t>
      </w:r>
      <w:r w:rsidR="00675D52">
        <w:rPr>
          <w:rFonts w:asciiTheme="minorHAnsi" w:hAnsiTheme="minorHAnsi" w:cstheme="minorHAnsi"/>
          <w:color w:val="auto"/>
        </w:rPr>
        <w:t xml:space="preserve">. </w:t>
      </w:r>
      <w:r w:rsidR="0069794C">
        <w:rPr>
          <w:rFonts w:asciiTheme="minorHAnsi" w:hAnsiTheme="minorHAnsi" w:cstheme="minorHAnsi"/>
          <w:color w:val="auto"/>
        </w:rPr>
        <w:t xml:space="preserve">However, </w:t>
      </w:r>
      <w:r w:rsidR="00207193">
        <w:rPr>
          <w:rFonts w:asciiTheme="minorHAnsi" w:hAnsiTheme="minorHAnsi" w:cstheme="minorHAnsi"/>
          <w:color w:val="auto"/>
        </w:rPr>
        <w:t>s</w:t>
      </w:r>
      <w:r w:rsidR="009526E5">
        <w:rPr>
          <w:rFonts w:asciiTheme="minorHAnsi" w:hAnsiTheme="minorHAnsi" w:cstheme="minorHAnsi"/>
          <w:color w:val="auto"/>
        </w:rPr>
        <w:t>ome of the</w:t>
      </w:r>
      <w:r w:rsidR="0069794C">
        <w:rPr>
          <w:rFonts w:asciiTheme="minorHAnsi" w:hAnsiTheme="minorHAnsi" w:cstheme="minorHAnsi"/>
          <w:color w:val="auto"/>
        </w:rPr>
        <w:t xml:space="preserve"> topographic metrics</w:t>
      </w:r>
      <w:r w:rsidR="00615256">
        <w:rPr>
          <w:rFonts w:asciiTheme="minorHAnsi" w:hAnsiTheme="minorHAnsi" w:cstheme="minorHAnsi"/>
          <w:color w:val="auto"/>
        </w:rPr>
        <w:t>,</w:t>
      </w:r>
      <w:r w:rsidR="009526E5">
        <w:rPr>
          <w:rFonts w:asciiTheme="minorHAnsi" w:hAnsiTheme="minorHAnsi" w:cstheme="minorHAnsi"/>
          <w:color w:val="auto"/>
        </w:rPr>
        <w:t xml:space="preserve"> </w:t>
      </w:r>
      <w:r w:rsidR="00EE12EA">
        <w:rPr>
          <w:rFonts w:asciiTheme="minorHAnsi" w:hAnsiTheme="minorHAnsi" w:cstheme="minorHAnsi"/>
          <w:color w:val="auto"/>
        </w:rPr>
        <w:t>such as</w:t>
      </w:r>
      <w:r w:rsidR="00EE12EA" w:rsidRPr="00EE12EA">
        <w:rPr>
          <w:rFonts w:asciiTheme="minorHAnsi" w:hAnsiTheme="minorHAnsi" w:cstheme="minorHAnsi"/>
          <w:color w:val="auto"/>
        </w:rPr>
        <w:t xml:space="preserve"> SPI and CA</w:t>
      </w:r>
      <w:r w:rsidR="00F24FC4">
        <w:rPr>
          <w:rFonts w:asciiTheme="minorHAnsi" w:hAnsiTheme="minorHAnsi" w:cstheme="minorHAnsi"/>
          <w:color w:val="auto"/>
        </w:rPr>
        <w:t xml:space="preserve"> (r &gt; 0.80), </w:t>
      </w:r>
      <w:r w:rsidR="00615256">
        <w:t xml:space="preserve">are closely correlated with each other. The </w:t>
      </w:r>
      <w:r w:rsidR="00615256" w:rsidRPr="00195515">
        <w:t>collinearity</w:t>
      </w:r>
      <w:r w:rsidR="00615256">
        <w:t xml:space="preserve"> </w:t>
      </w:r>
      <w:r w:rsidR="009526E5">
        <w:rPr>
          <w:rFonts w:asciiTheme="minorHAnsi" w:hAnsiTheme="minorHAnsi" w:cstheme="minorHAnsi"/>
          <w:color w:val="auto"/>
        </w:rPr>
        <w:t xml:space="preserve">may </w:t>
      </w:r>
      <w:r w:rsidR="00615256">
        <w:rPr>
          <w:rFonts w:asciiTheme="minorHAnsi" w:hAnsiTheme="minorHAnsi" w:cstheme="minorHAnsi"/>
          <w:color w:val="auto"/>
        </w:rPr>
        <w:t xml:space="preserve">add </w:t>
      </w:r>
      <w:r w:rsidR="008039E4">
        <w:rPr>
          <w:rFonts w:asciiTheme="minorHAnsi" w:hAnsiTheme="minorHAnsi" w:cstheme="minorHAnsi"/>
          <w:color w:val="auto"/>
        </w:rPr>
        <w:t xml:space="preserve">uncertainties to </w:t>
      </w:r>
      <w:r w:rsidR="00675D52">
        <w:rPr>
          <w:rFonts w:asciiTheme="minorHAnsi" w:hAnsiTheme="minorHAnsi" w:cstheme="minorHAnsi"/>
          <w:color w:val="auto"/>
        </w:rPr>
        <w:t>model predictions</w:t>
      </w:r>
      <w:r w:rsidR="0069794C">
        <w:rPr>
          <w:rFonts w:asciiTheme="minorHAnsi" w:hAnsiTheme="minorHAnsi" w:cstheme="minorHAnsi"/>
          <w:color w:val="auto"/>
        </w:rPr>
        <w:t>.</w:t>
      </w:r>
      <w:r w:rsidR="00A009EB">
        <w:rPr>
          <w:rFonts w:asciiTheme="minorHAnsi" w:hAnsiTheme="minorHAnsi" w:cstheme="minorHAnsi"/>
          <w:color w:val="auto"/>
        </w:rPr>
        <w:t xml:space="preserve"> </w:t>
      </w:r>
      <w:r w:rsidR="00B06B27">
        <w:rPr>
          <w:rFonts w:asciiTheme="minorHAnsi" w:hAnsiTheme="minorHAnsi" w:cstheme="minorHAnsi"/>
          <w:color w:val="auto"/>
        </w:rPr>
        <w:t>Because of</w:t>
      </w:r>
      <w:r w:rsidR="00A009EB">
        <w:rPr>
          <w:rFonts w:asciiTheme="minorHAnsi" w:hAnsiTheme="minorHAnsi" w:cstheme="minorHAnsi"/>
          <w:color w:val="auto"/>
        </w:rPr>
        <w:t xml:space="preserve"> the multicollinearity</w:t>
      </w:r>
      <w:r w:rsidR="008039E4">
        <w:rPr>
          <w:rFonts w:asciiTheme="minorHAnsi" w:hAnsiTheme="minorHAnsi" w:cstheme="minorHAnsi"/>
          <w:color w:val="auto"/>
        </w:rPr>
        <w:t xml:space="preserve"> among</w:t>
      </w:r>
      <w:r w:rsidR="00A009EB">
        <w:rPr>
          <w:rFonts w:asciiTheme="minorHAnsi" w:hAnsiTheme="minorHAnsi" w:cstheme="minorHAnsi"/>
          <w:color w:val="auto"/>
        </w:rPr>
        <w:t xml:space="preserve"> predictors, s</w:t>
      </w:r>
      <w:r w:rsidR="00B06B27">
        <w:rPr>
          <w:rFonts w:asciiTheme="minorHAnsi" w:hAnsiTheme="minorHAnsi" w:cstheme="minorHAnsi"/>
          <w:color w:val="auto"/>
        </w:rPr>
        <w:t>mall</w:t>
      </w:r>
      <w:r w:rsidR="00705E82">
        <w:rPr>
          <w:rFonts w:asciiTheme="minorHAnsi" w:hAnsiTheme="minorHAnsi" w:cstheme="minorHAnsi"/>
          <w:color w:val="auto"/>
        </w:rPr>
        <w:t xml:space="preserve"> changes</w:t>
      </w:r>
      <w:r w:rsidR="00675D52">
        <w:rPr>
          <w:rFonts w:asciiTheme="minorHAnsi" w:hAnsiTheme="minorHAnsi" w:cstheme="minorHAnsi"/>
          <w:color w:val="auto"/>
        </w:rPr>
        <w:t xml:space="preserve"> in the </w:t>
      </w:r>
      <w:r w:rsidR="008039E4">
        <w:rPr>
          <w:rFonts w:asciiTheme="minorHAnsi" w:hAnsiTheme="minorHAnsi" w:cstheme="minorHAnsi"/>
          <w:color w:val="auto"/>
        </w:rPr>
        <w:t xml:space="preserve">input </w:t>
      </w:r>
      <w:r w:rsidR="00675D52">
        <w:rPr>
          <w:rFonts w:asciiTheme="minorHAnsi" w:hAnsiTheme="minorHAnsi" w:cstheme="minorHAnsi"/>
          <w:color w:val="auto"/>
        </w:rPr>
        <w:t xml:space="preserve">variables can </w:t>
      </w:r>
      <w:r w:rsidR="008039E4">
        <w:rPr>
          <w:rFonts w:asciiTheme="minorHAnsi" w:hAnsiTheme="minorHAnsi" w:cstheme="minorHAnsi"/>
          <w:color w:val="auto"/>
        </w:rPr>
        <w:t xml:space="preserve">significantly </w:t>
      </w:r>
      <w:r w:rsidR="00675D52">
        <w:rPr>
          <w:rFonts w:asciiTheme="minorHAnsi" w:hAnsiTheme="minorHAnsi" w:cstheme="minorHAnsi"/>
          <w:color w:val="auto"/>
        </w:rPr>
        <w:t xml:space="preserve">affect the model </w:t>
      </w:r>
      <w:r w:rsidR="00615256">
        <w:rPr>
          <w:rFonts w:asciiTheme="minorHAnsi" w:hAnsiTheme="minorHAnsi" w:cstheme="minorHAnsi"/>
          <w:color w:val="auto"/>
        </w:rPr>
        <w:t>predictions</w:t>
      </w:r>
      <w:r w:rsidR="00615256">
        <w:rPr>
          <w:rFonts w:asciiTheme="minorHAnsi" w:hAnsiTheme="minorHAnsi" w:cstheme="minorHAnsi"/>
          <w:color w:val="auto"/>
        </w:rPr>
        <w:fldChar w:fldCharType="begin" w:fldLock="1"/>
      </w:r>
      <w:r w:rsidR="005E5741">
        <w:rPr>
          <w:rFonts w:asciiTheme="minorHAnsi" w:hAnsiTheme="minorHAnsi" w:cstheme="minorHAnsi"/>
          <w:color w:val="auto"/>
        </w:rPr>
        <w:instrText>ADDIN CSL_CITATION { "citationItems" : [ { "id" : "ITEM-1", "itemData" : { "DOI" : "10.1111/j.1600-0587.2012.07348.x", "ISBN" : "1600-0587", "ISSN" : "09067590", "PMID" : "315892600003", "abstract" : "Collinearity refers to the non independence of predictor variables, usually in a regression-type analysis. It is a common feature of any descriptive ecological data set and can be a problem for parameter estimation because it inflates the variance of regression parameters and hence potentially leads to the wrong identification of relevant predictors in a statistical model. Collinearity is a severe problem when a model is trained on data from one region or time, and predicted to another with a different or unknown structure of collinearity. To demonstrate the reach of the problem of collinearity in ecology, we show how relationships among predictors differ between biomes, change over spatial scales and through time. Across disciplines, different approaches to addressing collinearity problems have been developed, ranging from clustering of predictors, threshold-based pre-selection, through latent variable methods, to shrinkage and regularisation. Using simulated data with five predictor-response relationships of increasing complexity and eight levels of collinearity we compared ways to address collinearity with standard multiple regression and machine-learning approaches. We assessed the performance of each approach by testing its impact on prediction to new data. In the extreme, we tested whether the methods were able to identify the true underlying relationship in a training dataset with strong collinearity by evaluating its performance on a test dataset without any collinearity. We found that methods specifically designed for collinearity, such as latent variable methods and tree based models, did not outperform the traditional GLM and threshold-based pre-selection. Our results highlight the value of GLM in combination with penalised methods (particularly ridge) and threshold-based pre-selection when omitted variables are considered in the final interpretation. However, all approaches tested yielded degraded predictions under change in collinearity structure and the 'folk lore'-thresholds of correlation coefficients between predictor variables of |r| &gt;0.7 was an appropriate indicator for when collinearity begins to severely distort model estimation and subsequent prediction. The use of ecological understanding of the system in pre-analysis variable selection and the choice of the least sensitive statistical approaches reduce the problems of collinearity, but cannot ultimately solve them. [ABSTRACT FROM AUTHOR]", "author" : [ { "dropping-particle" : "", "family" : "Dormann", "given" : "Carsten F.", "non-dropping-particle" : "", "parse-names" : false, "suffix" : "" }, { "dropping-particle" : "", "family" : "Elith", "given" : "Jane", "non-dropping-particle" : "", "parse-names" : false, "suffix" : "" }, { "dropping-particle" : "", "family" : "Bacher", "given" : "Sven", "non-dropping-particle" : "", "parse-names" : false, "suffix" : "" }, { "dropping-particle" : "", "family" : "Buchmann", "given" : "Carsten", "non-dropping-particle" : "", "parse-names" : false, "suffix" : "" }, { "dropping-particle" : "", "family" : "Carl", "given" : "Gudrun", "non-dropping-particle" : "", "parse-names" : false, "suffix" : "" }, { "dropping-particle" : "", "family" : "Carr\u00e9", "given" : "Gabriel", "non-dropping-particle" : "", "parse-names" : false, "suffix" : "" }, { "dropping-particle" : "", "family" : "Marqu\u00e9z", "given" : "Jaime R Garc\u00eda", "non-dropping-particle" : "", "parse-names" : false, "suffix" : "" }, { "dropping-particle" : "", "family" : "Gruber", "given" : "Bernd", "non-dropping-particle" : "", "parse-names" : false, "suffix" : "" }, { "dropping-particle" : "", "family" : "Lafourcade", "given" : "Bruno", "non-dropping-particle" : "", "parse-names" : false, "suffix" : "" }, { "dropping-particle" : "", "family" : "Leit\u00e3o", "given" : "Pedro J.", "non-dropping-particle" : "", "parse-names" : false, "suffix" : "" }, { "dropping-particle" : "", "family" : "M\u00fcnkem\u00fcller", "given" : "Tamara", "non-dropping-particle" : "", "parse-names" : false, "suffix" : "" }, { "dropping-particle" : "", "family" : "Mcclean", "given" : "Colin", "non-dropping-particle" : "", "parse-names" : false, "suffix" : "" }, { "dropping-particle" : "", "family" : "Osborne", "given" : "Patrick E.", "non-dropping-particle" : "", "parse-names" : false, "suffix" : "" }, { "dropping-particle" : "", "family" : "Reineking", "given" : "Bj\u00f6rn", "non-dropping-particle" : "", "parse-names" : false, "suffix" : "" }, { "dropping-particle" : "", "family" : "Schr\u00f6der", "given" : "Boris", "non-dropping-particle" : "", "parse-names" : false, "suffix" : "" }, { "dropping-particle" : "", "family" : "Skidmore", "given" : "Andrew K.", "non-dropping-particle" : "", "parse-names" : false, "suffix" : "" }, { "dropping-particle" : "", "family" : "Zurell", "given" : "Damaris", "non-dropping-particle" : "", "parse-names" : false, "suffix" : "" }, { "dropping-particle" : "", "family" : "Lautenbach", "given" : "Sven", "non-dropping-particle" : "", "parse-names" : false, "suffix" : "" } ], "container-title" : "Ecography", "id" : "ITEM-1", "issue" : "1", "issued" : { "date-parts" : [ [ "2013" ] ] }, "page" : "027-046", "title" : "Collinearity: A review of methods to deal with it and a simulation study evaluating their performance", "type" : "article-journal", "volume" : "36" }, "uris" : [ "http://www.mendeley.com/documents/?uuid=d33e87d0-522b-4bbc-882b-b07002148426" ] } ], "mendeley" : { "formattedCitation" : "&lt;sup&gt;41&lt;/sup&gt;", "plainTextFormattedCitation" : "41", "previouslyFormattedCitation" : "&lt;sup&gt;28&lt;/sup&gt;" }, "properties" : { "noteIndex" : 0 }, "schema" : "https://github.com/citation-style-language/schema/raw/master/csl-citation.json" }</w:instrText>
      </w:r>
      <w:r w:rsidR="00615256">
        <w:rPr>
          <w:rFonts w:asciiTheme="minorHAnsi" w:hAnsiTheme="minorHAnsi" w:cstheme="minorHAnsi"/>
          <w:color w:val="auto"/>
        </w:rPr>
        <w:fldChar w:fldCharType="separate"/>
      </w:r>
      <w:r w:rsidR="005E5741" w:rsidRPr="005E5741">
        <w:rPr>
          <w:rFonts w:asciiTheme="minorHAnsi" w:hAnsiTheme="minorHAnsi" w:cstheme="minorHAnsi"/>
          <w:noProof/>
          <w:color w:val="auto"/>
          <w:vertAlign w:val="superscript"/>
        </w:rPr>
        <w:t>41</w:t>
      </w:r>
      <w:r w:rsidR="00615256">
        <w:rPr>
          <w:rFonts w:asciiTheme="minorHAnsi" w:hAnsiTheme="minorHAnsi" w:cstheme="minorHAnsi"/>
          <w:color w:val="auto"/>
        </w:rPr>
        <w:fldChar w:fldCharType="end"/>
      </w:r>
      <w:r w:rsidR="00675D52">
        <w:rPr>
          <w:rFonts w:asciiTheme="minorHAnsi" w:hAnsiTheme="minorHAnsi" w:cstheme="minorHAnsi"/>
          <w:color w:val="auto"/>
        </w:rPr>
        <w:t xml:space="preserve">. Therefore, </w:t>
      </w:r>
      <w:r>
        <w:rPr>
          <w:rFonts w:asciiTheme="minorHAnsi" w:hAnsiTheme="minorHAnsi" w:cstheme="minorHAnsi"/>
          <w:color w:val="auto"/>
        </w:rPr>
        <w:t xml:space="preserve">the </w:t>
      </w:r>
      <w:proofErr w:type="spellStart"/>
      <w:r w:rsidR="00675D52">
        <w:rPr>
          <w:rFonts w:asciiTheme="minorHAnsi" w:hAnsiTheme="minorHAnsi" w:cstheme="minorHAnsi"/>
          <w:color w:val="auto"/>
        </w:rPr>
        <w:t>SOLSR</w:t>
      </w:r>
      <w:r w:rsidR="00E7475F" w:rsidRPr="00E23ECB">
        <w:rPr>
          <w:rFonts w:asciiTheme="minorHAnsi" w:hAnsiTheme="minorHAnsi" w:cstheme="minorHAnsi"/>
          <w:color w:val="auto"/>
          <w:vertAlign w:val="subscript"/>
        </w:rPr>
        <w:t>f</w:t>
      </w:r>
      <w:proofErr w:type="spellEnd"/>
      <w:r w:rsidR="00675D52">
        <w:rPr>
          <w:rFonts w:asciiTheme="minorHAnsi" w:hAnsiTheme="minorHAnsi" w:cstheme="minorHAnsi"/>
          <w:color w:val="auto"/>
        </w:rPr>
        <w:t xml:space="preserve"> </w:t>
      </w:r>
      <w:r>
        <w:rPr>
          <w:rFonts w:asciiTheme="minorHAnsi" w:hAnsiTheme="minorHAnsi" w:cstheme="minorHAnsi"/>
          <w:color w:val="auto"/>
        </w:rPr>
        <w:t xml:space="preserve">models </w:t>
      </w:r>
      <w:r w:rsidR="00675D52">
        <w:rPr>
          <w:rFonts w:asciiTheme="minorHAnsi" w:hAnsiTheme="minorHAnsi" w:cstheme="minorHAnsi"/>
          <w:color w:val="auto"/>
        </w:rPr>
        <w:t xml:space="preserve">tended to be unstable and showed low efficiencies in </w:t>
      </w:r>
      <w:r w:rsidR="00615256">
        <w:rPr>
          <w:rFonts w:asciiTheme="minorHAnsi" w:hAnsiTheme="minorHAnsi" w:cstheme="minorHAnsi"/>
          <w:color w:val="auto"/>
        </w:rPr>
        <w:t xml:space="preserve">simulations of </w:t>
      </w:r>
      <w:r w:rsidR="00675D52">
        <w:rPr>
          <w:rFonts w:asciiTheme="minorHAnsi" w:hAnsiTheme="minorHAnsi" w:cstheme="minorHAnsi"/>
          <w:color w:val="auto"/>
        </w:rPr>
        <w:t>SOC</w:t>
      </w:r>
      <w:r w:rsidR="00B06B27">
        <w:rPr>
          <w:rFonts w:asciiTheme="minorHAnsi" w:hAnsiTheme="minorHAnsi" w:cstheme="minorHAnsi"/>
          <w:color w:val="auto"/>
        </w:rPr>
        <w:t xml:space="preserve"> density</w:t>
      </w:r>
      <w:r w:rsidR="00675D52">
        <w:rPr>
          <w:rFonts w:asciiTheme="minorHAnsi" w:hAnsiTheme="minorHAnsi" w:cstheme="minorHAnsi"/>
          <w:color w:val="auto"/>
        </w:rPr>
        <w:t xml:space="preserve"> and soil redistribution rate at </w:t>
      </w:r>
      <w:r>
        <w:rPr>
          <w:rFonts w:asciiTheme="minorHAnsi" w:hAnsiTheme="minorHAnsi" w:cstheme="minorHAnsi"/>
          <w:color w:val="auto"/>
        </w:rPr>
        <w:t xml:space="preserve">the </w:t>
      </w:r>
      <w:r w:rsidR="00675D52">
        <w:rPr>
          <w:rFonts w:asciiTheme="minorHAnsi" w:hAnsiTheme="minorHAnsi" w:cstheme="minorHAnsi"/>
          <w:color w:val="auto"/>
        </w:rPr>
        <w:t xml:space="preserve">watershed scale. </w:t>
      </w:r>
      <w:r>
        <w:rPr>
          <w:rFonts w:asciiTheme="minorHAnsi" w:hAnsiTheme="minorHAnsi" w:cstheme="minorHAnsi"/>
          <w:color w:val="auto"/>
        </w:rPr>
        <w:t xml:space="preserve">The </w:t>
      </w:r>
      <w:r w:rsidR="00067525" w:rsidRPr="00067525">
        <w:rPr>
          <w:rFonts w:asciiTheme="minorHAnsi" w:hAnsiTheme="minorHAnsi" w:cstheme="minorHAnsi"/>
          <w:color w:val="auto"/>
        </w:rPr>
        <w:t xml:space="preserve">SPCR models substantially outperformed </w:t>
      </w:r>
      <w:r>
        <w:rPr>
          <w:rFonts w:asciiTheme="minorHAnsi" w:hAnsiTheme="minorHAnsi" w:cstheme="minorHAnsi"/>
          <w:color w:val="auto"/>
        </w:rPr>
        <w:t xml:space="preserve">the </w:t>
      </w:r>
      <w:proofErr w:type="spellStart"/>
      <w:r w:rsidR="008039E4">
        <w:rPr>
          <w:rFonts w:asciiTheme="minorHAnsi" w:hAnsiTheme="minorHAnsi" w:cstheme="minorHAnsi"/>
          <w:color w:val="auto"/>
        </w:rPr>
        <w:t>SOLSR</w:t>
      </w:r>
      <w:r w:rsidR="005A08A7" w:rsidRPr="00E23ECB">
        <w:rPr>
          <w:rFonts w:asciiTheme="minorHAnsi" w:hAnsiTheme="minorHAnsi" w:cstheme="minorHAnsi"/>
          <w:color w:val="auto"/>
          <w:vertAlign w:val="subscript"/>
        </w:rPr>
        <w:t>f</w:t>
      </w:r>
      <w:proofErr w:type="spellEnd"/>
      <w:r w:rsidR="008039E4">
        <w:rPr>
          <w:rFonts w:asciiTheme="minorHAnsi" w:hAnsiTheme="minorHAnsi" w:cstheme="minorHAnsi"/>
          <w:color w:val="auto"/>
        </w:rPr>
        <w:t xml:space="preserve"> models in </w:t>
      </w:r>
      <w:r w:rsidR="00067525" w:rsidRPr="00067525">
        <w:rPr>
          <w:rFonts w:asciiTheme="minorHAnsi" w:hAnsiTheme="minorHAnsi" w:cstheme="minorHAnsi"/>
          <w:color w:val="auto"/>
        </w:rPr>
        <w:t>prediction of SOC distribution at</w:t>
      </w:r>
      <w:r w:rsidR="00A009EB">
        <w:rPr>
          <w:rFonts w:asciiTheme="minorHAnsi" w:hAnsiTheme="minorHAnsi" w:cstheme="minorHAnsi"/>
          <w:color w:val="auto"/>
        </w:rPr>
        <w:t xml:space="preserve"> the</w:t>
      </w:r>
      <w:r w:rsidR="00067525" w:rsidRPr="00067525">
        <w:rPr>
          <w:rFonts w:asciiTheme="minorHAnsi" w:hAnsiTheme="minorHAnsi" w:cstheme="minorHAnsi"/>
          <w:color w:val="auto"/>
        </w:rPr>
        <w:t xml:space="preserve"> watershed scale</w:t>
      </w:r>
      <w:r w:rsidR="00067525">
        <w:rPr>
          <w:rFonts w:asciiTheme="minorHAnsi" w:hAnsiTheme="minorHAnsi" w:cstheme="minorHAnsi"/>
          <w:color w:val="auto"/>
        </w:rPr>
        <w:t>.</w:t>
      </w:r>
      <w:r w:rsidR="00067525" w:rsidRPr="00067525">
        <w:rPr>
          <w:rFonts w:asciiTheme="minorHAnsi" w:hAnsiTheme="minorHAnsi" w:cstheme="minorHAnsi"/>
          <w:color w:val="auto"/>
        </w:rPr>
        <w:t xml:space="preserve"> </w:t>
      </w:r>
      <w:r w:rsidR="009526E5">
        <w:rPr>
          <w:rFonts w:asciiTheme="minorHAnsi" w:hAnsiTheme="minorHAnsi" w:cstheme="minorHAnsi"/>
          <w:color w:val="auto"/>
        </w:rPr>
        <w:t xml:space="preserve">TPCs </w:t>
      </w:r>
      <w:r w:rsidR="00F838EA">
        <w:rPr>
          <w:rFonts w:asciiTheme="minorHAnsi" w:hAnsiTheme="minorHAnsi" w:cstheme="minorHAnsi"/>
          <w:color w:val="auto"/>
        </w:rPr>
        <w:t>eliminate</w:t>
      </w:r>
      <w:r w:rsidR="002C0B65">
        <w:rPr>
          <w:rFonts w:asciiTheme="minorHAnsi" w:hAnsiTheme="minorHAnsi" w:cstheme="minorHAnsi"/>
          <w:color w:val="auto"/>
        </w:rPr>
        <w:t xml:space="preserve"> the multicollinearity by converting </w:t>
      </w:r>
      <w:r w:rsidR="00EE12EA">
        <w:rPr>
          <w:rFonts w:asciiTheme="minorHAnsi" w:hAnsiTheme="minorHAnsi" w:cstheme="minorHAnsi"/>
          <w:color w:val="auto"/>
        </w:rPr>
        <w:t>the fifteen</w:t>
      </w:r>
      <w:r w:rsidR="002C0B65">
        <w:rPr>
          <w:rFonts w:asciiTheme="minorHAnsi" w:hAnsiTheme="minorHAnsi" w:cstheme="minorHAnsi"/>
          <w:color w:val="auto"/>
        </w:rPr>
        <w:t xml:space="preserve"> topographic metrics into mutually independent </w:t>
      </w:r>
      <w:r w:rsidR="00CE1747">
        <w:rPr>
          <w:rFonts w:asciiTheme="minorHAnsi" w:hAnsiTheme="minorHAnsi" w:cstheme="minorHAnsi"/>
          <w:color w:val="auto"/>
        </w:rPr>
        <w:t xml:space="preserve">(orthogonal) </w:t>
      </w:r>
      <w:r w:rsidR="002C0B65">
        <w:rPr>
          <w:rFonts w:asciiTheme="minorHAnsi" w:hAnsiTheme="minorHAnsi" w:cstheme="minorHAnsi"/>
          <w:color w:val="auto"/>
        </w:rPr>
        <w:t xml:space="preserve">components. </w:t>
      </w:r>
      <w:r w:rsidR="00432530">
        <w:rPr>
          <w:rFonts w:asciiTheme="minorHAnsi" w:hAnsiTheme="minorHAnsi" w:cstheme="minorHAnsi"/>
          <w:color w:val="auto"/>
        </w:rPr>
        <w:t xml:space="preserve">The conversion </w:t>
      </w:r>
      <w:r w:rsidR="00CE1747">
        <w:rPr>
          <w:rFonts w:asciiTheme="minorHAnsi" w:hAnsiTheme="minorHAnsi" w:cstheme="minorHAnsi"/>
          <w:color w:val="auto"/>
        </w:rPr>
        <w:t xml:space="preserve">also </w:t>
      </w:r>
      <w:r w:rsidR="00432530">
        <w:rPr>
          <w:rFonts w:asciiTheme="minorHAnsi" w:hAnsiTheme="minorHAnsi" w:cstheme="minorHAnsi"/>
          <w:color w:val="auto"/>
        </w:rPr>
        <w:t>uncovered underlying relationships among topographic metrics.</w:t>
      </w:r>
      <w:r w:rsidR="00432530" w:rsidRPr="00F838EA">
        <w:t xml:space="preserve"> </w:t>
      </w:r>
      <w:r w:rsidR="003208F8">
        <w:rPr>
          <w:lang w:eastAsia="zh-CN"/>
        </w:rPr>
        <w:t>As i</w:t>
      </w:r>
      <w:r w:rsidR="00CE1747">
        <w:rPr>
          <w:lang w:eastAsia="zh-CN"/>
        </w:rPr>
        <w:t xml:space="preserve">ndicated </w:t>
      </w:r>
      <w:r w:rsidR="00067525">
        <w:rPr>
          <w:lang w:eastAsia="zh-CN"/>
        </w:rPr>
        <w:t>by the high loadings (&gt; 0.35) of topographic metrics</w:t>
      </w:r>
      <w:r w:rsidR="00CE1747">
        <w:rPr>
          <w:lang w:eastAsia="zh-CN"/>
        </w:rPr>
        <w:t xml:space="preserve"> to the components</w:t>
      </w:r>
      <w:r w:rsidR="00067525">
        <w:rPr>
          <w:lang w:eastAsia="zh-CN"/>
        </w:rPr>
        <w:t xml:space="preserve">, the TPC1, TPC2, TPC3, </w:t>
      </w:r>
      <w:r w:rsidR="001C2640">
        <w:rPr>
          <w:lang w:eastAsia="zh-CN"/>
        </w:rPr>
        <w:t>TPC6</w:t>
      </w:r>
      <w:r w:rsidR="00067525">
        <w:rPr>
          <w:lang w:eastAsia="zh-CN"/>
        </w:rPr>
        <w:t xml:space="preserve">, and </w:t>
      </w:r>
      <w:r w:rsidR="001C2640">
        <w:rPr>
          <w:lang w:eastAsia="zh-CN"/>
        </w:rPr>
        <w:t xml:space="preserve">TPC7 </w:t>
      </w:r>
      <w:r w:rsidR="00067525">
        <w:rPr>
          <w:lang w:eastAsia="zh-CN"/>
        </w:rPr>
        <w:t xml:space="preserve">were associated with runoff velocity, </w:t>
      </w:r>
      <w:r w:rsidR="001C2640">
        <w:rPr>
          <w:lang w:eastAsia="zh-CN"/>
        </w:rPr>
        <w:t xml:space="preserve">soil water content, </w:t>
      </w:r>
      <w:r w:rsidR="00067525">
        <w:rPr>
          <w:lang w:eastAsia="zh-CN"/>
        </w:rPr>
        <w:t xml:space="preserve">runoff volume, </w:t>
      </w:r>
      <w:r w:rsidR="001C2640">
        <w:rPr>
          <w:lang w:eastAsia="zh-CN"/>
        </w:rPr>
        <w:t xml:space="preserve">flow </w:t>
      </w:r>
      <w:r w:rsidR="00DD19FC">
        <w:rPr>
          <w:lang w:eastAsia="zh-CN"/>
        </w:rPr>
        <w:t xml:space="preserve">divergence, </w:t>
      </w:r>
      <w:r w:rsidR="00067525">
        <w:rPr>
          <w:lang w:eastAsia="zh-CN"/>
        </w:rPr>
        <w:t xml:space="preserve">and </w:t>
      </w:r>
      <w:r w:rsidR="001C2640">
        <w:rPr>
          <w:lang w:eastAsia="zh-CN"/>
        </w:rPr>
        <w:t>flow acceleration</w:t>
      </w:r>
      <w:r w:rsidR="00067525">
        <w:rPr>
          <w:lang w:eastAsia="zh-CN"/>
        </w:rPr>
        <w:t>, respectively.</w:t>
      </w:r>
      <w:r w:rsidR="00F815F4" w:rsidRPr="00F815F4">
        <w:rPr>
          <w:rFonts w:asciiTheme="minorHAnsi" w:hAnsiTheme="minorHAnsi" w:cstheme="minorHAnsi"/>
          <w:color w:val="auto"/>
        </w:rPr>
        <w:t xml:space="preserve"> </w:t>
      </w:r>
      <w:r w:rsidR="00B01C0D">
        <w:rPr>
          <w:rFonts w:asciiTheme="minorHAnsi" w:hAnsiTheme="minorHAnsi" w:cstheme="minorHAnsi"/>
          <w:color w:val="auto"/>
        </w:rPr>
        <w:t>Spatial patterns of s</w:t>
      </w:r>
      <w:r w:rsidR="00252FCE">
        <w:rPr>
          <w:rFonts w:asciiTheme="minorHAnsi" w:hAnsiTheme="minorHAnsi" w:cstheme="minorHAnsi"/>
          <w:color w:val="auto"/>
        </w:rPr>
        <w:t xml:space="preserve">oil redistribution </w:t>
      </w:r>
      <w:r w:rsidR="00BC110F">
        <w:rPr>
          <w:rFonts w:asciiTheme="minorHAnsi" w:hAnsiTheme="minorHAnsi" w:cstheme="minorHAnsi"/>
          <w:color w:val="auto"/>
        </w:rPr>
        <w:t xml:space="preserve">rates </w:t>
      </w:r>
      <w:r w:rsidR="00252FCE">
        <w:rPr>
          <w:rFonts w:asciiTheme="minorHAnsi" w:hAnsiTheme="minorHAnsi" w:cstheme="minorHAnsi"/>
          <w:color w:val="auto"/>
        </w:rPr>
        <w:t xml:space="preserve">and SOC distribution were highly </w:t>
      </w:r>
      <w:r w:rsidR="00960DFA">
        <w:rPr>
          <w:rFonts w:asciiTheme="minorHAnsi" w:hAnsiTheme="minorHAnsi" w:cstheme="minorHAnsi"/>
          <w:color w:val="auto"/>
        </w:rPr>
        <w:t>cor</w:t>
      </w:r>
      <w:r w:rsidR="00252FCE">
        <w:rPr>
          <w:rFonts w:asciiTheme="minorHAnsi" w:hAnsiTheme="minorHAnsi" w:cstheme="minorHAnsi"/>
          <w:color w:val="auto"/>
        </w:rPr>
        <w:t xml:space="preserve">related </w:t>
      </w:r>
      <w:r w:rsidR="00960DFA">
        <w:rPr>
          <w:rFonts w:asciiTheme="minorHAnsi" w:hAnsiTheme="minorHAnsi" w:cstheme="minorHAnsi"/>
          <w:color w:val="auto"/>
        </w:rPr>
        <w:t xml:space="preserve">with </w:t>
      </w:r>
      <w:r w:rsidR="00252FCE">
        <w:rPr>
          <w:rFonts w:asciiTheme="minorHAnsi" w:hAnsiTheme="minorHAnsi" w:cstheme="minorHAnsi"/>
          <w:color w:val="auto"/>
        </w:rPr>
        <w:t xml:space="preserve">soil </w:t>
      </w:r>
      <w:r w:rsidR="00960DFA">
        <w:rPr>
          <w:rFonts w:asciiTheme="minorHAnsi" w:hAnsiTheme="minorHAnsi" w:cstheme="minorHAnsi"/>
          <w:color w:val="auto"/>
        </w:rPr>
        <w:t>water content</w:t>
      </w:r>
      <w:r w:rsidR="00252FCE">
        <w:rPr>
          <w:rFonts w:asciiTheme="minorHAnsi" w:hAnsiTheme="minorHAnsi" w:cstheme="minorHAnsi"/>
          <w:color w:val="auto"/>
        </w:rPr>
        <w:t xml:space="preserve"> and runoff divergence in </w:t>
      </w:r>
      <w:r w:rsidR="008039E4">
        <w:rPr>
          <w:rFonts w:asciiTheme="minorHAnsi" w:hAnsiTheme="minorHAnsi" w:cstheme="minorHAnsi"/>
          <w:color w:val="auto"/>
        </w:rPr>
        <w:t xml:space="preserve">the </w:t>
      </w:r>
      <w:r w:rsidR="00252FCE">
        <w:rPr>
          <w:rFonts w:asciiTheme="minorHAnsi" w:hAnsiTheme="minorHAnsi" w:cstheme="minorHAnsi"/>
          <w:color w:val="auto"/>
        </w:rPr>
        <w:t>WCW</w:t>
      </w:r>
      <w:r w:rsidR="008039E4">
        <w:rPr>
          <w:rFonts w:asciiTheme="minorHAnsi" w:hAnsiTheme="minorHAnsi" w:cstheme="minorHAnsi"/>
          <w:color w:val="auto"/>
        </w:rPr>
        <w:t>,</w:t>
      </w:r>
      <w:r w:rsidR="00252FCE">
        <w:rPr>
          <w:rFonts w:asciiTheme="minorHAnsi" w:hAnsiTheme="minorHAnsi" w:cstheme="minorHAnsi"/>
          <w:color w:val="auto"/>
        </w:rPr>
        <w:t xml:space="preserve"> which is </w:t>
      </w:r>
      <w:r w:rsidR="00F945F9">
        <w:rPr>
          <w:rFonts w:asciiTheme="minorHAnsi" w:hAnsiTheme="minorHAnsi" w:cstheme="minorHAnsi"/>
          <w:color w:val="auto"/>
        </w:rPr>
        <w:t>consistent</w:t>
      </w:r>
      <w:r w:rsidR="00252FCE">
        <w:rPr>
          <w:rFonts w:asciiTheme="minorHAnsi" w:hAnsiTheme="minorHAnsi" w:cstheme="minorHAnsi"/>
          <w:color w:val="auto"/>
        </w:rPr>
        <w:t xml:space="preserve"> with </w:t>
      </w:r>
      <w:r w:rsidR="00252FCE" w:rsidRPr="00252FCE">
        <w:rPr>
          <w:rFonts w:asciiTheme="minorHAnsi" w:hAnsiTheme="minorHAnsi" w:cs="Times New Roman"/>
        </w:rPr>
        <w:t xml:space="preserve">the study of </w:t>
      </w:r>
      <w:r w:rsidR="00252FCE" w:rsidRPr="00252FCE">
        <w:rPr>
          <w:rFonts w:asciiTheme="minorHAnsi" w:hAnsiTheme="minorHAnsi" w:cs="Times New Roman"/>
        </w:rPr>
        <w:fldChar w:fldCharType="begin" w:fldLock="1"/>
      </w:r>
      <w:r w:rsidR="00472AB3">
        <w:rPr>
          <w:rFonts w:asciiTheme="minorHAnsi" w:hAnsiTheme="minorHAnsi" w:cs="Times New Roman"/>
        </w:rPr>
        <w:instrText>ADDIN CSL_CITATION { "citationItems" : [ { "id" : "ITEM-1", "itemData" : { "DOI" : "10.1111/j.1752-1688.2007.00087.x", "author" : [ { "dropping-particle" : "", "family" : "Fox", "given" : "James F", "non-dropping-particle" : "", "parse-names" : false, "suffix" : "" }, { "dropping-particle" : "", "family" : "Papanicolaou", "given" : "Athanasios N", "non-dropping-particle" : "", "parse-names" : false, "suffix" : "" } ], "container-title" : "Journal of the American Water Resources Association", "id" : "ITEM-1", "issue" : "4", "issued" : { "date-parts" : [ [ "2007" ] ] }, "page" : "1047-1064", "title" : "The use of carbon and nitrogen isotopes to study watershed erosion processes", "type" : "article-journal", "volume" : "43" }, "uris" : [ "http://www.mendeley.com/documents/?uuid=d7af2755-50f4-4332-b03c-c9bd63ae8d40" ] } ], "mendeley" : { "formattedCitation" : "&lt;sup&gt;2&lt;/sup&gt;", "manualFormatting" : "Fox and Papanicolaou (2007)", "plainTextFormattedCitation" : "2", "previouslyFormattedCitation" : "&lt;sup&gt;2&lt;/sup&gt;" }, "properties" : { "noteIndex" : 0 }, "schema" : "https://github.com/citation-style-language/schema/raw/master/csl-citation.json" }</w:instrText>
      </w:r>
      <w:r w:rsidR="00252FCE" w:rsidRPr="00252FCE">
        <w:rPr>
          <w:rFonts w:asciiTheme="minorHAnsi" w:hAnsiTheme="minorHAnsi" w:cs="Times New Roman"/>
        </w:rPr>
        <w:fldChar w:fldCharType="separate"/>
      </w:r>
      <w:r w:rsidR="00252FCE" w:rsidRPr="00252FCE">
        <w:rPr>
          <w:rFonts w:asciiTheme="minorHAnsi" w:hAnsiTheme="minorHAnsi" w:cs="Times New Roman"/>
          <w:noProof/>
        </w:rPr>
        <w:t>Fox and Papanicolaou</w:t>
      </w:r>
      <w:r w:rsidR="00F945F9">
        <w:rPr>
          <w:rFonts w:asciiTheme="minorHAnsi" w:hAnsiTheme="minorHAnsi" w:cs="Times New Roman"/>
          <w:noProof/>
          <w:vertAlign w:val="superscript"/>
        </w:rPr>
        <w:t>2</w:t>
      </w:r>
      <w:r w:rsidR="00252FCE" w:rsidRPr="00252FCE">
        <w:rPr>
          <w:rFonts w:asciiTheme="minorHAnsi" w:hAnsiTheme="minorHAnsi" w:cs="Times New Roman"/>
        </w:rPr>
        <w:fldChar w:fldCharType="end"/>
      </w:r>
      <w:r w:rsidR="00270D09">
        <w:rPr>
          <w:rFonts w:asciiTheme="minorHAnsi" w:hAnsiTheme="minorHAnsi" w:cs="Times New Roman"/>
        </w:rPr>
        <w:t>, which</w:t>
      </w:r>
      <w:r w:rsidR="00252FCE" w:rsidRPr="00252FCE">
        <w:rPr>
          <w:rFonts w:asciiTheme="minorHAnsi" w:hAnsiTheme="minorHAnsi" w:cs="Times New Roman"/>
        </w:rPr>
        <w:t xml:space="preserve"> </w:t>
      </w:r>
      <w:r w:rsidR="00252FCE">
        <w:rPr>
          <w:rFonts w:asciiTheme="minorHAnsi" w:hAnsiTheme="minorHAnsi" w:cs="Times New Roman"/>
        </w:rPr>
        <w:t>demonstrate</w:t>
      </w:r>
      <w:r w:rsidR="00960DFA">
        <w:rPr>
          <w:rFonts w:asciiTheme="minorHAnsi" w:hAnsiTheme="minorHAnsi" w:cs="Times New Roman"/>
        </w:rPr>
        <w:t>d</w:t>
      </w:r>
      <w:r w:rsidR="00252FCE" w:rsidRPr="00252FCE">
        <w:rPr>
          <w:rFonts w:asciiTheme="minorHAnsi" w:hAnsiTheme="minorHAnsi" w:cs="Times New Roman"/>
        </w:rPr>
        <w:t xml:space="preserve"> that </w:t>
      </w:r>
      <w:r w:rsidR="008039E4">
        <w:rPr>
          <w:rFonts w:asciiTheme="minorHAnsi" w:hAnsiTheme="minorHAnsi" w:cs="Times New Roman"/>
        </w:rPr>
        <w:t>eroded</w:t>
      </w:r>
      <w:r w:rsidR="00F945F9">
        <w:rPr>
          <w:rFonts w:asciiTheme="minorHAnsi" w:hAnsiTheme="minorHAnsi" w:cs="Times New Roman"/>
        </w:rPr>
        <w:t xml:space="preserve"> </w:t>
      </w:r>
      <w:r w:rsidR="00B6214E">
        <w:rPr>
          <w:rFonts w:asciiTheme="minorHAnsi" w:hAnsiTheme="minorHAnsi" w:cs="Times New Roman"/>
        </w:rPr>
        <w:t>soil from upland could be impacted</w:t>
      </w:r>
      <w:r w:rsidR="00252FCE" w:rsidRPr="00252FCE">
        <w:rPr>
          <w:rFonts w:asciiTheme="minorHAnsi" w:hAnsiTheme="minorHAnsi" w:cs="Times New Roman"/>
        </w:rPr>
        <w:t xml:space="preserve"> by flow divergence in a low-relief agricultural watershed.</w:t>
      </w:r>
      <w:r w:rsidR="00B6214E">
        <w:rPr>
          <w:rFonts w:asciiTheme="minorHAnsi" w:hAnsiTheme="minorHAnsi" w:cs="Times New Roman"/>
        </w:rPr>
        <w:t xml:space="preserve"> </w:t>
      </w:r>
    </w:p>
    <w:p w14:paraId="70AA67BE" w14:textId="77777777" w:rsidR="00334117" w:rsidRDefault="00334117" w:rsidP="00067525">
      <w:pPr>
        <w:rPr>
          <w:rFonts w:asciiTheme="minorHAnsi" w:hAnsiTheme="minorHAnsi" w:cs="Times New Roman"/>
        </w:rPr>
      </w:pPr>
    </w:p>
    <w:p w14:paraId="00369BEE" w14:textId="4582787B" w:rsidR="00B6214E" w:rsidRDefault="00CE1747" w:rsidP="00067525">
      <w:pPr>
        <w:rPr>
          <w:rFonts w:asciiTheme="minorHAnsi" w:hAnsiTheme="minorHAnsi" w:cs="Times New Roman"/>
          <w:color w:val="auto"/>
        </w:rPr>
      </w:pPr>
      <w:r>
        <w:rPr>
          <w:rFonts w:asciiTheme="minorHAnsi" w:hAnsiTheme="minorHAnsi" w:cs="Times New Roman"/>
        </w:rPr>
        <w:t>Moreover</w:t>
      </w:r>
      <w:r w:rsidR="00334117">
        <w:rPr>
          <w:rFonts w:asciiTheme="minorHAnsi" w:hAnsiTheme="minorHAnsi" w:cs="Times New Roman"/>
        </w:rPr>
        <w:t>,</w:t>
      </w:r>
      <w:r w:rsidR="00721BA4">
        <w:rPr>
          <w:rFonts w:asciiTheme="minorHAnsi" w:hAnsiTheme="minorHAnsi" w:cs="Times New Roman"/>
        </w:rPr>
        <w:t xml:space="preserve"> </w:t>
      </w:r>
      <w:r w:rsidR="00334117">
        <w:rPr>
          <w:rFonts w:asciiTheme="minorHAnsi" w:hAnsiTheme="minorHAnsi" w:cs="Times New Roman"/>
        </w:rPr>
        <w:t>fewer</w:t>
      </w:r>
      <w:r w:rsidR="00721BA4">
        <w:rPr>
          <w:rFonts w:asciiTheme="minorHAnsi" w:hAnsiTheme="minorHAnsi" w:cs="Times New Roman"/>
        </w:rPr>
        <w:t xml:space="preserve"> predictor variables in </w:t>
      </w:r>
      <w:r w:rsidR="00334117">
        <w:rPr>
          <w:rFonts w:asciiTheme="minorHAnsi" w:hAnsiTheme="minorHAnsi" w:cs="Times New Roman"/>
        </w:rPr>
        <w:t xml:space="preserve">the </w:t>
      </w:r>
      <w:r w:rsidR="00721BA4">
        <w:rPr>
          <w:rFonts w:asciiTheme="minorHAnsi" w:hAnsiTheme="minorHAnsi" w:cs="Times New Roman"/>
        </w:rPr>
        <w:t>SPCR models</w:t>
      </w:r>
      <w:r w:rsidR="00334117">
        <w:rPr>
          <w:rFonts w:asciiTheme="minorHAnsi" w:hAnsiTheme="minorHAnsi" w:cs="Times New Roman"/>
        </w:rPr>
        <w:t xml:space="preserve"> than the </w:t>
      </w:r>
      <w:proofErr w:type="spellStart"/>
      <w:r w:rsidR="00334117">
        <w:rPr>
          <w:rFonts w:asciiTheme="minorHAnsi" w:hAnsiTheme="minorHAnsi" w:cs="Times New Roman"/>
        </w:rPr>
        <w:t>SOLSR</w:t>
      </w:r>
      <w:r w:rsidR="00E7475F" w:rsidRPr="00E23ECB">
        <w:rPr>
          <w:rFonts w:asciiTheme="minorHAnsi" w:hAnsiTheme="minorHAnsi" w:cs="Times New Roman"/>
          <w:vertAlign w:val="subscript"/>
        </w:rPr>
        <w:t>f</w:t>
      </w:r>
      <w:proofErr w:type="spellEnd"/>
      <w:r w:rsidR="00E7475F">
        <w:rPr>
          <w:rFonts w:asciiTheme="minorHAnsi" w:hAnsiTheme="minorHAnsi" w:cs="Times New Roman"/>
        </w:rPr>
        <w:t xml:space="preserve"> and </w:t>
      </w:r>
      <w:proofErr w:type="spellStart"/>
      <w:r w:rsidR="00E7475F">
        <w:rPr>
          <w:rFonts w:asciiTheme="minorHAnsi" w:hAnsiTheme="minorHAnsi" w:cs="Times New Roman"/>
        </w:rPr>
        <w:t>SOLSR</w:t>
      </w:r>
      <w:r w:rsidR="00E7475F" w:rsidRPr="00E23ECB">
        <w:rPr>
          <w:rFonts w:asciiTheme="minorHAnsi" w:hAnsiTheme="minorHAnsi" w:cs="Times New Roman"/>
          <w:vertAlign w:val="subscript"/>
        </w:rPr>
        <w:t>r</w:t>
      </w:r>
      <w:proofErr w:type="spellEnd"/>
      <w:r w:rsidR="00334117">
        <w:rPr>
          <w:rFonts w:asciiTheme="minorHAnsi" w:hAnsiTheme="minorHAnsi" w:cs="Times New Roman"/>
        </w:rPr>
        <w:t xml:space="preserve"> models </w:t>
      </w:r>
      <w:r w:rsidR="00647EB9">
        <w:rPr>
          <w:rFonts w:asciiTheme="minorHAnsi" w:hAnsiTheme="minorHAnsi" w:cs="Times New Roman"/>
        </w:rPr>
        <w:t>reduce</w:t>
      </w:r>
      <w:r w:rsidR="00F945F9">
        <w:rPr>
          <w:rFonts w:asciiTheme="minorHAnsi" w:hAnsiTheme="minorHAnsi" w:cs="Times New Roman"/>
        </w:rPr>
        <w:t>d</w:t>
      </w:r>
      <w:r w:rsidR="00647EB9">
        <w:rPr>
          <w:rFonts w:asciiTheme="minorHAnsi" w:hAnsiTheme="minorHAnsi" w:cs="Times New Roman"/>
        </w:rPr>
        <w:t xml:space="preserve"> </w:t>
      </w:r>
      <w:r w:rsidR="00334117">
        <w:rPr>
          <w:rFonts w:asciiTheme="minorHAnsi" w:hAnsiTheme="minorHAnsi" w:cs="Times New Roman"/>
        </w:rPr>
        <w:t>the risk of over-fitting</w:t>
      </w:r>
      <w:r w:rsidR="00B6214E">
        <w:rPr>
          <w:rFonts w:asciiTheme="minorHAnsi" w:hAnsiTheme="minorHAnsi" w:cstheme="minorHAnsi"/>
          <w:color w:val="auto"/>
        </w:rPr>
        <w:t xml:space="preserve"> the prediction model</w:t>
      </w:r>
      <w:r w:rsidR="00AE2861">
        <w:rPr>
          <w:rFonts w:asciiTheme="minorHAnsi" w:hAnsiTheme="minorHAnsi" w:cstheme="minorHAnsi"/>
          <w:color w:val="auto"/>
        </w:rPr>
        <w:t>s</w:t>
      </w:r>
      <w:r w:rsidR="00B227D3">
        <w:rPr>
          <w:rFonts w:asciiTheme="minorHAnsi" w:hAnsiTheme="minorHAnsi" w:cstheme="minorHAnsi"/>
          <w:color w:val="auto"/>
        </w:rPr>
        <w:fldChar w:fldCharType="begin" w:fldLock="1"/>
      </w:r>
      <w:r w:rsidR="005E5741">
        <w:rPr>
          <w:rFonts w:asciiTheme="minorHAnsi" w:hAnsiTheme="minorHAnsi" w:cstheme="minorHAnsi"/>
          <w:color w:val="auto"/>
        </w:rPr>
        <w:instrText>ADDIN CSL_CITATION { "citationItems" : [ { "id" : "ITEM-1", "itemData" : { "DOI" : "10.2172/15002155", "author" : [ { "dropping-particle" : "", "family" : "Fodor", "given" : "Imola K", "non-dropping-particle" : "", "parse-names" : false, "suffix" : "" } ], "container-title" : "Center for Applied Scientific Computing, Lawrence Livermore National Laboratory", "id" : "ITEM-1", "issued" : { "date-parts" : [ [ "2002" ] ] }, "page" : "1-18", "title" : "A survey of dimension reduction techniques", "type" : "article-journal", "volume" : "9" }, "uris" : [ "http://www.mendeley.com/documents/?uuid=ccdae89c-2288-4449-8fcb-0f13c0f2ca32" ] }, { "id" : "ITEM-2", "itemData" : { "author" : [ { "dropping-particle" : "", "family" : "Quijano", "given" : "L", "non-dropping-particle" : "", "parse-names" : false, "suffix" : "" }, { "dropping-particle" : "", "family" : "Gaspar", "given" : "L", "non-dropping-particle" : "", "parse-names" : false, "suffix" : "" }, { "dropping-particle" : "", "family" : "Navas", "given" : "A", "non-dropping-particle" : "", "parse-names" : false, "suffix" : "" } ], "container-title" : "Soil and Tillage Research", "id" : "ITEM-2", "issued" : { "date-parts" : [ [ "2016" ] ] }, "page" : "318-328", "title" : "Spatial patterns of SOC, SON, 137 Cs and soil properties as affected by redistribution processes in a Mediterranean cultivated field (Central Ebro Basin)", "type" : "article-journal", "volume" : "155" }, "uris" : [ "http://www.mendeley.com/documents/?uuid=3a0a8a3b-0000-4046-941d-45f3f147ad25" ] } ], "mendeley" : { "formattedCitation" : "&lt;sup&gt;42,43&lt;/sup&gt;", "plainTextFormattedCitation" : "42,43", "previouslyFormattedCitation" : "&lt;sup&gt;29,30&lt;/sup&gt;" }, "properties" : { "noteIndex" : 0 }, "schema" : "https://github.com/citation-style-language/schema/raw/master/csl-citation.json" }</w:instrText>
      </w:r>
      <w:r w:rsidR="00B227D3">
        <w:rPr>
          <w:rFonts w:asciiTheme="minorHAnsi" w:hAnsiTheme="minorHAnsi" w:cstheme="minorHAnsi"/>
          <w:color w:val="auto"/>
        </w:rPr>
        <w:fldChar w:fldCharType="separate"/>
      </w:r>
      <w:r w:rsidR="005E5741" w:rsidRPr="005E5741">
        <w:rPr>
          <w:rFonts w:asciiTheme="minorHAnsi" w:hAnsiTheme="minorHAnsi" w:cstheme="minorHAnsi"/>
          <w:noProof/>
          <w:color w:val="auto"/>
          <w:vertAlign w:val="superscript"/>
        </w:rPr>
        <w:t>42,43</w:t>
      </w:r>
      <w:r w:rsidR="00B227D3">
        <w:rPr>
          <w:rFonts w:asciiTheme="minorHAnsi" w:hAnsiTheme="minorHAnsi" w:cstheme="minorHAnsi"/>
          <w:color w:val="auto"/>
        </w:rPr>
        <w:fldChar w:fldCharType="end"/>
      </w:r>
      <w:r w:rsidR="00B6214E">
        <w:rPr>
          <w:rFonts w:asciiTheme="minorHAnsi" w:hAnsiTheme="minorHAnsi" w:cstheme="minorHAnsi"/>
          <w:color w:val="auto"/>
        </w:rPr>
        <w:t xml:space="preserve">. </w:t>
      </w:r>
      <w:r w:rsidR="00334117">
        <w:rPr>
          <w:rFonts w:asciiTheme="minorHAnsi" w:hAnsiTheme="minorHAnsi" w:cstheme="minorHAnsi"/>
          <w:color w:val="auto"/>
        </w:rPr>
        <w:t>There were more than</w:t>
      </w:r>
      <w:r w:rsidR="00E7475F">
        <w:rPr>
          <w:rFonts w:asciiTheme="minorHAnsi" w:hAnsiTheme="minorHAnsi" w:cstheme="minorHAnsi"/>
          <w:color w:val="auto"/>
        </w:rPr>
        <w:t xml:space="preserve"> six</w:t>
      </w:r>
      <w:r w:rsidR="00334117">
        <w:rPr>
          <w:rFonts w:asciiTheme="minorHAnsi" w:hAnsiTheme="minorHAnsi" w:cstheme="minorHAnsi"/>
          <w:color w:val="auto"/>
        </w:rPr>
        <w:t xml:space="preserve"> variabl</w:t>
      </w:r>
      <w:r w:rsidR="00B01C0D">
        <w:rPr>
          <w:rFonts w:asciiTheme="minorHAnsi" w:hAnsiTheme="minorHAnsi" w:cstheme="minorHAnsi"/>
          <w:color w:val="auto"/>
        </w:rPr>
        <w:t xml:space="preserve">es in </w:t>
      </w:r>
      <w:r w:rsidR="00E7475F">
        <w:rPr>
          <w:rFonts w:asciiTheme="minorHAnsi" w:hAnsiTheme="minorHAnsi" w:cstheme="minorHAnsi"/>
          <w:color w:val="auto"/>
        </w:rPr>
        <w:t>all</w:t>
      </w:r>
      <w:r w:rsidR="00960DFA">
        <w:rPr>
          <w:rFonts w:asciiTheme="minorHAnsi" w:hAnsiTheme="minorHAnsi" w:cstheme="minorHAnsi"/>
          <w:color w:val="auto"/>
        </w:rPr>
        <w:t xml:space="preserve"> </w:t>
      </w:r>
      <w:r w:rsidR="00F945F9">
        <w:rPr>
          <w:rFonts w:asciiTheme="minorHAnsi" w:hAnsiTheme="minorHAnsi" w:cstheme="minorHAnsi"/>
          <w:color w:val="auto"/>
        </w:rPr>
        <w:t xml:space="preserve">the </w:t>
      </w:r>
      <w:r w:rsidR="00960DFA">
        <w:rPr>
          <w:rFonts w:asciiTheme="minorHAnsi" w:hAnsiTheme="minorHAnsi" w:cstheme="minorHAnsi"/>
          <w:color w:val="auto"/>
        </w:rPr>
        <w:t>SOLSR</w:t>
      </w:r>
      <w:r w:rsidR="00B01C0D">
        <w:rPr>
          <w:rFonts w:asciiTheme="minorHAnsi" w:hAnsiTheme="minorHAnsi" w:cstheme="minorHAnsi"/>
          <w:color w:val="auto"/>
        </w:rPr>
        <w:t xml:space="preserve"> models</w:t>
      </w:r>
      <w:r w:rsidR="00283564">
        <w:rPr>
          <w:rFonts w:asciiTheme="minorHAnsi" w:hAnsiTheme="minorHAnsi" w:cstheme="minorHAnsi"/>
          <w:color w:val="auto"/>
        </w:rPr>
        <w:t xml:space="preserve">, which </w:t>
      </w:r>
      <w:r w:rsidR="00F945F9">
        <w:rPr>
          <w:rFonts w:asciiTheme="minorHAnsi" w:hAnsiTheme="minorHAnsi" w:cstheme="minorHAnsi"/>
          <w:color w:val="auto"/>
        </w:rPr>
        <w:t>may</w:t>
      </w:r>
      <w:r w:rsidR="00283564">
        <w:rPr>
          <w:rFonts w:asciiTheme="minorHAnsi" w:hAnsiTheme="minorHAnsi" w:cstheme="minorHAnsi"/>
          <w:color w:val="auto"/>
        </w:rPr>
        <w:t xml:space="preserve"> increase the difficulty </w:t>
      </w:r>
      <w:r w:rsidR="00F945F9">
        <w:rPr>
          <w:rFonts w:asciiTheme="minorHAnsi" w:hAnsiTheme="minorHAnsi" w:cstheme="minorHAnsi"/>
          <w:color w:val="auto"/>
        </w:rPr>
        <w:t>of</w:t>
      </w:r>
      <w:r w:rsidR="00283564">
        <w:rPr>
          <w:rFonts w:asciiTheme="minorHAnsi" w:hAnsiTheme="minorHAnsi" w:cstheme="minorHAnsi"/>
          <w:color w:val="auto"/>
        </w:rPr>
        <w:t xml:space="preserve"> data interpretation and induce high variance </w:t>
      </w:r>
      <w:r w:rsidR="008039E4">
        <w:rPr>
          <w:rFonts w:asciiTheme="minorHAnsi" w:hAnsiTheme="minorHAnsi" w:cstheme="minorHAnsi"/>
          <w:color w:val="auto"/>
        </w:rPr>
        <w:t xml:space="preserve">in </w:t>
      </w:r>
      <w:r w:rsidR="00283564">
        <w:rPr>
          <w:rFonts w:asciiTheme="minorHAnsi" w:hAnsiTheme="minorHAnsi" w:cstheme="minorHAnsi"/>
          <w:color w:val="auto"/>
        </w:rPr>
        <w:t>model simulation</w:t>
      </w:r>
      <w:r w:rsidR="008039E4">
        <w:rPr>
          <w:rFonts w:asciiTheme="minorHAnsi" w:hAnsiTheme="minorHAnsi" w:cstheme="minorHAnsi"/>
          <w:color w:val="auto"/>
        </w:rPr>
        <w:t>s</w:t>
      </w:r>
      <w:r w:rsidR="00B227D3">
        <w:rPr>
          <w:rFonts w:asciiTheme="minorHAnsi" w:hAnsiTheme="minorHAnsi" w:cstheme="minorHAnsi"/>
          <w:color w:val="auto"/>
        </w:rPr>
        <w:fldChar w:fldCharType="begin" w:fldLock="1"/>
      </w:r>
      <w:r w:rsidR="005E5741">
        <w:rPr>
          <w:rFonts w:asciiTheme="minorHAnsi" w:hAnsiTheme="minorHAnsi" w:cstheme="minorHAnsi"/>
          <w:color w:val="auto"/>
        </w:rPr>
        <w:instrText>ADDIN CSL_CITATION { "citationItems" : [ { "id" : "ITEM-1", "itemData" : { "DOI" : "10.1002/cem.1180020207", "ISBN" : "1099-128X", "ISSN" : "0886-9383", "abstract" : "In this paper we present formulae for prediction error related to principal component regression (PCR). The difference between PCR and ordinary least-squares (LS) regression is discussed in relation to these formulae. This discussion is used as a basis for a treatment of PCR in NIR analysis. The theory is illustrated by two examples from NIR analysis.", "author" : [ { "dropping-particle" : "", "family" : "N\u00e6s", "given" : "Tormod", "non-dropping-particle" : "", "parse-names" : false, "suffix" : "" }, { "dropping-particle" : "", "family" : "Martens", "given" : "Harald", "non-dropping-particle" : "", "parse-names" : false, "suffix" : "" } ], "container-title" : "Journal of Chemometrics", "id" : "ITEM-1", "issue" : "2", "issued" : { "date-parts" : [ [ "1988" ] ] }, "page" : "155-167", "title" : "Principal component regression in NIR analysis: Viewpoints, background details and selection of components", "type" : "article-journal", "volume" : "2" }, "uris" : [ "http://www.mendeley.com/documents/?uuid=6df7393e-adab-41da-8fc2-5d33a3db1f32" ] }, { "id" : "ITEM-2", "itemData" : { "DOI" : "10.1111/j.1600-0587.2012.07348.x", "ISBN" : "1600-0587", "ISSN" : "09067590", "PMID" : "315892600003", "abstract" : "Collinearity refers to the non independence of predictor variables, usually in a regression-type analysis. It is a common feature of any descriptive ecological data set and can be a problem for parameter estimation because it inflates the variance of regression parameters and hence potentially leads to the wrong identification of relevant predictors in a statistical model. Collinearity is a severe problem when a model is trained on data from one region or time, and predicted to another with a different or unknown structure of collinearity. To demonstrate the reach of the problem of collinearity in ecology, we show how relationships among predictors differ between biomes, change over spatial scales and through time. Across disciplines, different approaches to addressing collinearity problems have been developed, ranging from clustering of predictors, threshold-based pre-selection, through latent variable methods, to shrinkage and regularisation. Using simulated data with five predictor-response relationships of increasing complexity and eight levels of collinearity we compared ways to address collinearity with standard multiple regression and machine-learning approaches. We assessed the performance of each approach by testing its impact on prediction to new data. In the extreme, we tested whether the methods were able to identify the true underlying relationship in a training dataset with strong collinearity by evaluating its performance on a test dataset without any collinearity. We found that methods specifically designed for collinearity, such as latent variable methods and tree based models, did not outperform the traditional GLM and threshold-based pre-selection. Our results highlight the value of GLM in combination with penalised methods (particularly ridge) and threshold-based pre-selection when omitted variables are considered in the final interpretation. However, all approaches tested yielded degraded predictions under change in collinearity structure and the 'folk lore'-thresholds of correlation coefficients between predictor variables of |r| &gt;0.7 was an appropriate indicator for when collinearity begins to severely distort model estimation and subsequent prediction. The use of ecological understanding of the system in pre-analysis variable selection and the choice of the least sensitive statistical approaches reduce the problems of collinearity, but cannot ultimately solve them. [ABSTRACT FROM AUTHOR]", "author" : [ { "dropping-particle" : "", "family" : "Dormann", "given" : "Carsten F.", "non-dropping-particle" : "", "parse-names" : false, "suffix" : "" }, { "dropping-particle" : "", "family" : "Elith", "given" : "Jane", "non-dropping-particle" : "", "parse-names" : false, "suffix" : "" }, { "dropping-particle" : "", "family" : "Bacher", "given" : "Sven", "non-dropping-particle" : "", "parse-names" : false, "suffix" : "" }, { "dropping-particle" : "", "family" : "Buchmann", "given" : "Carsten", "non-dropping-particle" : "", "parse-names" : false, "suffix" : "" }, { "dropping-particle" : "", "family" : "Carl", "given" : "Gudrun", "non-dropping-particle" : "", "parse-names" : false, "suffix" : "" }, { "dropping-particle" : "", "family" : "Carr\u00e9", "given" : "Gabriel", "non-dropping-particle" : "", "parse-names" : false, "suffix" : "" }, { "dropping-particle" : "", "family" : "Marqu\u00e9z", "given" : "Jaime R Garc\u00eda", "non-dropping-particle" : "", "parse-names" : false, "suffix" : "" }, { "dropping-particle" : "", "family" : "Gruber", "given" : "Bernd", "non-dropping-particle" : "", "parse-names" : false, "suffix" : "" }, { "dropping-particle" : "", "family" : "Lafourcade", "given" : "Bruno", "non-dropping-particle" : "", "parse-names" : false, "suffix" : "" }, { "dropping-particle" : "", "family" : "Leit\u00e3o", "given" : "Pedro J.", "non-dropping-particle" : "", "parse-names" : false, "suffix" : "" }, { "dropping-particle" : "", "family" : "M\u00fcnkem\u00fcller", "given" : "Tamara", "non-dropping-particle" : "", "parse-names" : false, "suffix" : "" }, { "dropping-particle" : "", "family" : "Mcclean", "given" : "Colin", "non-dropping-particle" : "", "parse-names" : false, "suffix" : "" }, { "dropping-particle" : "", "family" : "Osborne", "given" : "Patrick E.", "non-dropping-particle" : "", "parse-names" : false, "suffix" : "" }, { "dropping-particle" : "", "family" : "Reineking", "given" : "Bj\u00f6rn", "non-dropping-particle" : "", "parse-names" : false, "suffix" : "" }, { "dropping-particle" : "", "family" : "Schr\u00f6der", "given" : "Boris", "non-dropping-particle" : "", "parse-names" : false, "suffix" : "" }, { "dropping-particle" : "", "family" : "Skidmore", "given" : "Andrew K.", "non-dropping-particle" : "", "parse-names" : false, "suffix" : "" }, { "dropping-particle" : "", "family" : "Zurell", "given" : "Damaris", "non-dropping-particle" : "", "parse-names" : false, "suffix" : "" }, { "dropping-particle" : "", "family" : "Lautenbach", "given" : "Sven", "non-dropping-particle" : "", "parse-names" : false, "suffix" : "" } ], "container-title" : "Ecography", "id" : "ITEM-2", "issue" : "1", "issued" : { "date-parts" : [ [ "2013" ] ] }, "page" : "027-046", "title" : "Collinearity: A review of methods to deal with it and a simulation study evaluating their performance", "type" : "article-journal", "volume" : "36" }, "uris" : [ "http://www.mendeley.com/documents/?uuid=d33e87d0-522b-4bbc-882b-b07002148426" ] }, { "id" : "ITEM-3", "itemData" : { "DOI" : "10.1.1.115.3503", "ISBN" : "9781457705052", "ISSN" : "00219991", "PMID" : "2406666115306510087", "abstract" : "Principal component analysis (PCA) is a mainstay of modern data analysis - a black box that is widely used but poorly understood. The goal of this paper is to dispel the magic behind this black box. This tutorial focuses on building a solid intuition for how and why principal component analysis works; furthermore, it crystallizes this knowledge by deriving from simple intuitions, the mathematics behind PCA . This tutorial does not shy away from explaining the ideas informally, nor does it shy away from the mathematics. The hope is that by addressing both aspects, readers of all levels will be able to gain a better understanding of PCA as well as the when, the how and the why of applying this technique.", "author" : [ { "dropping-particle" : "", "family" : "Shlens", "given" : "Jonathon", "non-dropping-particle" : "", "parse-names" : false, "suffix" : "" } ], "container-title" : "Measurement", "id" : "ITEM-3", "issued" : { "date-parts" : [ [ "2014" ] ] }, "page" : "52", "title" : "A Tutorial on Principal Component Analysis", "type" : "article-journal", "volume" : "51" }, "uris" : [ "http://www.mendeley.com/documents/?uuid=9562e1c2-a6a1-492e-8927-f2d73002b6c8" ] } ], "mendeley" : { "formattedCitation" : "&lt;sup&gt;41,44,45&lt;/sup&gt;", "plainTextFormattedCitation" : "41,44,45", "previouslyFormattedCitation" : "&lt;sup&gt;28,31,32&lt;/sup&gt;" }, "properties" : { "noteIndex" : 0 }, "schema" : "https://github.com/citation-style-language/schema/raw/master/csl-citation.json" }</w:instrText>
      </w:r>
      <w:r w:rsidR="00B227D3">
        <w:rPr>
          <w:rFonts w:asciiTheme="minorHAnsi" w:hAnsiTheme="minorHAnsi" w:cstheme="minorHAnsi"/>
          <w:color w:val="auto"/>
        </w:rPr>
        <w:fldChar w:fldCharType="separate"/>
      </w:r>
      <w:r w:rsidR="005E5741" w:rsidRPr="005E5741">
        <w:rPr>
          <w:rFonts w:asciiTheme="minorHAnsi" w:hAnsiTheme="minorHAnsi" w:cstheme="minorHAnsi"/>
          <w:noProof/>
          <w:color w:val="auto"/>
          <w:vertAlign w:val="superscript"/>
        </w:rPr>
        <w:t>41,44,45</w:t>
      </w:r>
      <w:r w:rsidR="00B227D3">
        <w:rPr>
          <w:rFonts w:asciiTheme="minorHAnsi" w:hAnsiTheme="minorHAnsi" w:cstheme="minorHAnsi"/>
          <w:color w:val="auto"/>
        </w:rPr>
        <w:fldChar w:fldCharType="end"/>
      </w:r>
      <w:r w:rsidR="00283564" w:rsidRPr="00283564">
        <w:rPr>
          <w:rFonts w:asciiTheme="minorHAnsi" w:hAnsiTheme="minorHAnsi" w:cs="Times New Roman"/>
          <w:color w:val="auto"/>
        </w:rPr>
        <w:t xml:space="preserve">. </w:t>
      </w:r>
      <w:r w:rsidR="00283564">
        <w:rPr>
          <w:rFonts w:asciiTheme="minorHAnsi" w:hAnsiTheme="minorHAnsi" w:cs="Times New Roman"/>
          <w:color w:val="auto"/>
        </w:rPr>
        <w:t xml:space="preserve">This may </w:t>
      </w:r>
      <w:r>
        <w:rPr>
          <w:rFonts w:asciiTheme="minorHAnsi" w:hAnsiTheme="minorHAnsi" w:cs="Times New Roman"/>
          <w:color w:val="auto"/>
        </w:rPr>
        <w:t>account</w:t>
      </w:r>
      <w:r w:rsidR="00283564">
        <w:rPr>
          <w:rFonts w:asciiTheme="minorHAnsi" w:hAnsiTheme="minorHAnsi" w:cs="Times New Roman"/>
          <w:color w:val="auto"/>
        </w:rPr>
        <w:t xml:space="preserve"> for the lower prediction efficiencies in</w:t>
      </w:r>
      <w:r w:rsidR="008039E4">
        <w:rPr>
          <w:rFonts w:asciiTheme="minorHAnsi" w:hAnsiTheme="minorHAnsi" w:cs="Times New Roman"/>
          <w:color w:val="auto"/>
        </w:rPr>
        <w:t xml:space="preserve"> </w:t>
      </w:r>
      <w:r w:rsidR="00283564">
        <w:rPr>
          <w:rFonts w:asciiTheme="minorHAnsi" w:hAnsiTheme="minorHAnsi" w:cs="Times New Roman"/>
          <w:color w:val="auto"/>
        </w:rPr>
        <w:t xml:space="preserve">WCW </w:t>
      </w:r>
      <w:r w:rsidR="00960DFA">
        <w:rPr>
          <w:rFonts w:asciiTheme="minorHAnsi" w:hAnsiTheme="minorHAnsi" w:cs="Times New Roman"/>
          <w:color w:val="auto"/>
        </w:rPr>
        <w:t>by</w:t>
      </w:r>
      <w:r w:rsidR="00283564">
        <w:rPr>
          <w:rFonts w:asciiTheme="minorHAnsi" w:hAnsiTheme="minorHAnsi" w:cs="Times New Roman"/>
          <w:color w:val="auto"/>
        </w:rPr>
        <w:t xml:space="preserve"> </w:t>
      </w:r>
      <w:r w:rsidR="00C06FA8">
        <w:rPr>
          <w:rFonts w:asciiTheme="minorHAnsi" w:hAnsiTheme="minorHAnsi" w:cs="Times New Roman"/>
          <w:color w:val="auto"/>
        </w:rPr>
        <w:t xml:space="preserve">the </w:t>
      </w:r>
      <w:r w:rsidR="00283564">
        <w:rPr>
          <w:rFonts w:asciiTheme="minorHAnsi" w:hAnsiTheme="minorHAnsi" w:cs="Times New Roman"/>
          <w:color w:val="auto"/>
        </w:rPr>
        <w:t>SOLSR</w:t>
      </w:r>
      <w:r w:rsidR="00C06FA8">
        <w:rPr>
          <w:rFonts w:asciiTheme="minorHAnsi" w:hAnsiTheme="minorHAnsi" w:cs="Times New Roman"/>
          <w:color w:val="auto"/>
        </w:rPr>
        <w:t xml:space="preserve"> models</w:t>
      </w:r>
      <w:r w:rsidR="00283564">
        <w:rPr>
          <w:rFonts w:asciiTheme="minorHAnsi" w:hAnsiTheme="minorHAnsi" w:cs="Times New Roman"/>
          <w:color w:val="auto"/>
        </w:rPr>
        <w:t xml:space="preserve"> than </w:t>
      </w:r>
      <w:r w:rsidR="007B2B1B">
        <w:rPr>
          <w:rFonts w:asciiTheme="minorHAnsi" w:hAnsiTheme="minorHAnsi" w:cs="Times New Roman"/>
          <w:color w:val="auto"/>
        </w:rPr>
        <w:t>by</w:t>
      </w:r>
      <w:r w:rsidR="00283564">
        <w:rPr>
          <w:rFonts w:asciiTheme="minorHAnsi" w:hAnsiTheme="minorHAnsi" w:cs="Times New Roman"/>
          <w:color w:val="auto"/>
        </w:rPr>
        <w:t xml:space="preserve"> </w:t>
      </w:r>
      <w:r w:rsidR="00C06FA8">
        <w:rPr>
          <w:rFonts w:asciiTheme="minorHAnsi" w:hAnsiTheme="minorHAnsi" w:cs="Times New Roman"/>
          <w:color w:val="auto"/>
        </w:rPr>
        <w:t xml:space="preserve">the </w:t>
      </w:r>
      <w:r w:rsidR="00283564">
        <w:rPr>
          <w:rFonts w:asciiTheme="minorHAnsi" w:hAnsiTheme="minorHAnsi" w:cs="Times New Roman"/>
          <w:color w:val="auto"/>
        </w:rPr>
        <w:t>SPCR</w:t>
      </w:r>
      <w:r w:rsidR="00C06FA8">
        <w:rPr>
          <w:rFonts w:asciiTheme="minorHAnsi" w:hAnsiTheme="minorHAnsi" w:cs="Times New Roman"/>
          <w:color w:val="auto"/>
        </w:rPr>
        <w:t xml:space="preserve"> models</w:t>
      </w:r>
      <w:r w:rsidR="00283564">
        <w:rPr>
          <w:rFonts w:asciiTheme="minorHAnsi" w:hAnsiTheme="minorHAnsi" w:cs="Times New Roman"/>
          <w:color w:val="auto"/>
        </w:rPr>
        <w:t xml:space="preserve">. </w:t>
      </w:r>
    </w:p>
    <w:p w14:paraId="54893C24" w14:textId="77777777" w:rsidR="00283564" w:rsidRPr="00283564" w:rsidRDefault="00283564" w:rsidP="00067525">
      <w:pPr>
        <w:rPr>
          <w:rFonts w:asciiTheme="minorHAnsi" w:hAnsiTheme="minorHAnsi" w:cs="Times New Roman"/>
          <w:color w:val="auto"/>
        </w:rPr>
      </w:pPr>
    </w:p>
    <w:p w14:paraId="456490CA" w14:textId="73B3E750" w:rsidR="00217CF9" w:rsidRDefault="00615256" w:rsidP="00F84165">
      <w:pPr>
        <w:rPr>
          <w:rFonts w:asciiTheme="minorHAnsi" w:hAnsiTheme="minorHAnsi" w:cstheme="minorHAnsi"/>
          <w:color w:val="auto"/>
        </w:rPr>
      </w:pPr>
      <w:r>
        <w:rPr>
          <w:rFonts w:asciiTheme="minorHAnsi" w:hAnsiTheme="minorHAnsi" w:cstheme="minorHAnsi"/>
          <w:color w:val="auto"/>
        </w:rPr>
        <w:t>T</w:t>
      </w:r>
      <w:r w:rsidR="008039E4">
        <w:rPr>
          <w:rFonts w:asciiTheme="minorHAnsi" w:hAnsiTheme="minorHAnsi" w:cstheme="minorHAnsi"/>
          <w:color w:val="auto"/>
        </w:rPr>
        <w:t xml:space="preserve">opography- </w:t>
      </w:r>
      <w:r w:rsidR="00AE2861">
        <w:rPr>
          <w:rFonts w:asciiTheme="minorHAnsi" w:hAnsiTheme="minorHAnsi" w:cstheme="minorHAnsi"/>
          <w:color w:val="auto"/>
        </w:rPr>
        <w:t>based SPCR models</w:t>
      </w:r>
      <w:r w:rsidR="00F84165">
        <w:rPr>
          <w:rFonts w:asciiTheme="minorHAnsi" w:hAnsiTheme="minorHAnsi" w:cstheme="minorHAnsi"/>
          <w:color w:val="auto"/>
        </w:rPr>
        <w:t xml:space="preserve"> </w:t>
      </w:r>
      <w:r>
        <w:rPr>
          <w:rFonts w:asciiTheme="minorHAnsi" w:hAnsiTheme="minorHAnsi" w:cstheme="minorHAnsi"/>
          <w:color w:val="auto"/>
        </w:rPr>
        <w:t>have</w:t>
      </w:r>
      <w:r w:rsidR="008039E4">
        <w:rPr>
          <w:rFonts w:asciiTheme="minorHAnsi" w:hAnsiTheme="minorHAnsi" w:cstheme="minorHAnsi"/>
          <w:color w:val="auto"/>
        </w:rPr>
        <w:t xml:space="preserve"> </w:t>
      </w:r>
      <w:r w:rsidR="00F84165">
        <w:rPr>
          <w:rFonts w:asciiTheme="minorHAnsi" w:hAnsiTheme="minorHAnsi" w:cstheme="minorHAnsi"/>
          <w:color w:val="auto"/>
        </w:rPr>
        <w:t>advantages</w:t>
      </w:r>
      <w:r w:rsidR="008039E4">
        <w:rPr>
          <w:rFonts w:asciiTheme="minorHAnsi" w:hAnsiTheme="minorHAnsi" w:cstheme="minorHAnsi"/>
          <w:color w:val="auto"/>
        </w:rPr>
        <w:t xml:space="preserve"> in simulating soil </w:t>
      </w:r>
      <w:r w:rsidR="00536A75">
        <w:rPr>
          <w:rFonts w:asciiTheme="minorHAnsi" w:hAnsiTheme="minorHAnsi" w:cstheme="minorHAnsi"/>
          <w:color w:val="auto"/>
        </w:rPr>
        <w:t>redistribution and associated SO</w:t>
      </w:r>
      <w:r w:rsidR="008039E4">
        <w:rPr>
          <w:rFonts w:asciiTheme="minorHAnsi" w:hAnsiTheme="minorHAnsi" w:cstheme="minorHAnsi"/>
          <w:color w:val="auto"/>
        </w:rPr>
        <w:t>C dynamics</w:t>
      </w:r>
      <w:r w:rsidR="00F84165">
        <w:rPr>
          <w:rFonts w:asciiTheme="minorHAnsi" w:hAnsiTheme="minorHAnsi" w:cstheme="minorHAnsi"/>
          <w:color w:val="auto"/>
        </w:rPr>
        <w:t xml:space="preserve">. First, </w:t>
      </w:r>
      <w:r>
        <w:rPr>
          <w:rFonts w:asciiTheme="minorHAnsi" w:hAnsiTheme="minorHAnsi" w:cstheme="minorHAnsi"/>
          <w:color w:val="auto"/>
        </w:rPr>
        <w:t>topographic information c</w:t>
      </w:r>
      <w:r w:rsidR="007B2B1B">
        <w:rPr>
          <w:rFonts w:asciiTheme="minorHAnsi" w:hAnsiTheme="minorHAnsi" w:cstheme="minorHAnsi"/>
          <w:color w:val="auto"/>
        </w:rPr>
        <w:t>an</w:t>
      </w:r>
      <w:r>
        <w:rPr>
          <w:rFonts w:asciiTheme="minorHAnsi" w:hAnsiTheme="minorHAnsi" w:cstheme="minorHAnsi"/>
          <w:color w:val="auto"/>
        </w:rPr>
        <w:t xml:space="preserve"> be easily derived</w:t>
      </w:r>
      <w:r w:rsidR="00600C71">
        <w:rPr>
          <w:rFonts w:asciiTheme="minorHAnsi" w:hAnsiTheme="minorHAnsi" w:cstheme="minorHAnsi"/>
          <w:color w:val="auto"/>
        </w:rPr>
        <w:t xml:space="preserve"> from </w:t>
      </w:r>
      <w:proofErr w:type="spellStart"/>
      <w:r w:rsidR="000F19C4">
        <w:rPr>
          <w:rFonts w:asciiTheme="minorHAnsi" w:hAnsiTheme="minorHAnsi" w:cstheme="minorHAnsi"/>
          <w:color w:val="auto"/>
        </w:rPr>
        <w:t>DEMs</w:t>
      </w:r>
      <w:r w:rsidR="00162392">
        <w:rPr>
          <w:rFonts w:asciiTheme="minorHAnsi" w:hAnsiTheme="minorHAnsi" w:cstheme="minorHAnsi"/>
          <w:color w:val="auto"/>
        </w:rPr>
        <w:t>.</w:t>
      </w:r>
      <w:proofErr w:type="spellEnd"/>
      <w:r w:rsidR="00A02B75">
        <w:rPr>
          <w:rFonts w:asciiTheme="minorHAnsi" w:hAnsiTheme="minorHAnsi" w:cstheme="minorHAnsi"/>
          <w:color w:val="auto"/>
        </w:rPr>
        <w:t xml:space="preserve"> </w:t>
      </w:r>
      <w:r w:rsidR="00F65750">
        <w:rPr>
          <w:rFonts w:asciiTheme="minorHAnsi" w:hAnsiTheme="minorHAnsi" w:cstheme="minorHAnsi"/>
          <w:color w:val="auto"/>
        </w:rPr>
        <w:t xml:space="preserve">Recent increased </w:t>
      </w:r>
      <w:r w:rsidR="00647EB9">
        <w:rPr>
          <w:rFonts w:asciiTheme="minorHAnsi" w:hAnsiTheme="minorHAnsi" w:cstheme="minorHAnsi"/>
          <w:color w:val="auto"/>
        </w:rPr>
        <w:t>accessibility of</w:t>
      </w:r>
      <w:r w:rsidR="00283564">
        <w:rPr>
          <w:rFonts w:asciiTheme="minorHAnsi" w:hAnsiTheme="minorHAnsi" w:cstheme="minorHAnsi"/>
          <w:color w:val="auto"/>
        </w:rPr>
        <w:t xml:space="preserve"> the </w:t>
      </w:r>
      <w:r w:rsidR="00647EB9">
        <w:rPr>
          <w:rFonts w:asciiTheme="minorHAnsi" w:hAnsiTheme="minorHAnsi" w:cstheme="minorHAnsi"/>
          <w:color w:val="auto"/>
        </w:rPr>
        <w:t xml:space="preserve">high </w:t>
      </w:r>
      <w:r w:rsidR="00A02B75">
        <w:rPr>
          <w:rFonts w:asciiTheme="minorHAnsi" w:hAnsiTheme="minorHAnsi" w:cstheme="minorHAnsi"/>
          <w:color w:val="auto"/>
        </w:rPr>
        <w:t xml:space="preserve">spatial resolution </w:t>
      </w:r>
      <w:r w:rsidR="00466FAE">
        <w:rPr>
          <w:rFonts w:asciiTheme="minorHAnsi" w:hAnsiTheme="minorHAnsi" w:cstheme="minorHAnsi"/>
          <w:color w:val="auto"/>
        </w:rPr>
        <w:t>LiDAR</w:t>
      </w:r>
      <w:r w:rsidR="009B17AE">
        <w:rPr>
          <w:rFonts w:asciiTheme="minorHAnsi" w:hAnsiTheme="minorHAnsi" w:cstheme="minorHAnsi"/>
          <w:color w:val="auto"/>
        </w:rPr>
        <w:t xml:space="preserve"> </w:t>
      </w:r>
      <w:r w:rsidR="000F19C4">
        <w:rPr>
          <w:rFonts w:asciiTheme="minorHAnsi" w:hAnsiTheme="minorHAnsi" w:cstheme="minorHAnsi"/>
          <w:color w:val="auto"/>
        </w:rPr>
        <w:t>data</w:t>
      </w:r>
      <w:r w:rsidR="00F65750">
        <w:rPr>
          <w:rFonts w:asciiTheme="minorHAnsi" w:hAnsiTheme="minorHAnsi" w:cstheme="minorHAnsi"/>
          <w:color w:val="auto"/>
        </w:rPr>
        <w:t xml:space="preserve"> </w:t>
      </w:r>
      <w:r w:rsidR="008039E4">
        <w:rPr>
          <w:rFonts w:asciiTheme="minorHAnsi" w:hAnsiTheme="minorHAnsi" w:cstheme="minorHAnsi"/>
          <w:color w:val="auto"/>
        </w:rPr>
        <w:t>c</w:t>
      </w:r>
      <w:r w:rsidR="007B2B1B">
        <w:rPr>
          <w:rFonts w:asciiTheme="minorHAnsi" w:hAnsiTheme="minorHAnsi" w:cstheme="minorHAnsi"/>
          <w:color w:val="auto"/>
        </w:rPr>
        <w:t>an</w:t>
      </w:r>
      <w:r w:rsidR="008039E4">
        <w:rPr>
          <w:rFonts w:asciiTheme="minorHAnsi" w:hAnsiTheme="minorHAnsi" w:cstheme="minorHAnsi"/>
          <w:color w:val="auto"/>
        </w:rPr>
        <w:t xml:space="preserve"> help</w:t>
      </w:r>
      <w:r w:rsidR="00F65750">
        <w:rPr>
          <w:rFonts w:asciiTheme="minorHAnsi" w:hAnsiTheme="minorHAnsi" w:cstheme="minorHAnsi"/>
          <w:color w:val="auto"/>
        </w:rPr>
        <w:t xml:space="preserve"> improve the accuracy of</w:t>
      </w:r>
      <w:r w:rsidR="00A02B75">
        <w:rPr>
          <w:rFonts w:asciiTheme="minorHAnsi" w:hAnsiTheme="minorHAnsi" w:cstheme="minorHAnsi"/>
          <w:color w:val="auto"/>
        </w:rPr>
        <w:t xml:space="preserve"> </w:t>
      </w:r>
      <w:r w:rsidR="00AE2861">
        <w:rPr>
          <w:rFonts w:asciiTheme="minorHAnsi" w:hAnsiTheme="minorHAnsi" w:cstheme="minorHAnsi"/>
          <w:color w:val="auto"/>
        </w:rPr>
        <w:t>DEM-</w:t>
      </w:r>
      <w:r w:rsidR="00A02B75">
        <w:rPr>
          <w:rFonts w:asciiTheme="minorHAnsi" w:hAnsiTheme="minorHAnsi" w:cstheme="minorHAnsi"/>
          <w:color w:val="auto"/>
        </w:rPr>
        <w:t xml:space="preserve">derived </w:t>
      </w:r>
      <w:r w:rsidR="00DA4A29">
        <w:rPr>
          <w:rFonts w:asciiTheme="minorHAnsi" w:hAnsiTheme="minorHAnsi" w:cstheme="minorHAnsi"/>
          <w:color w:val="auto"/>
        </w:rPr>
        <w:t>landscape topography</w:t>
      </w:r>
      <w:r w:rsidR="00A02B75">
        <w:rPr>
          <w:rFonts w:asciiTheme="minorHAnsi" w:hAnsiTheme="minorHAnsi" w:cstheme="minorHAnsi"/>
          <w:color w:val="auto"/>
        </w:rPr>
        <w:t xml:space="preserve"> </w:t>
      </w:r>
      <w:r w:rsidR="00F65750">
        <w:rPr>
          <w:rFonts w:asciiTheme="minorHAnsi" w:hAnsiTheme="minorHAnsi" w:cstheme="minorHAnsi"/>
          <w:color w:val="auto"/>
        </w:rPr>
        <w:t xml:space="preserve">and benefit </w:t>
      </w:r>
      <w:r>
        <w:rPr>
          <w:rFonts w:asciiTheme="minorHAnsi" w:hAnsiTheme="minorHAnsi" w:cstheme="minorHAnsi"/>
          <w:color w:val="auto"/>
        </w:rPr>
        <w:t>investigation</w:t>
      </w:r>
      <w:r w:rsidR="007B2B1B">
        <w:rPr>
          <w:rFonts w:asciiTheme="minorHAnsi" w:hAnsiTheme="minorHAnsi" w:cstheme="minorHAnsi"/>
          <w:color w:val="auto"/>
        </w:rPr>
        <w:t>s</w:t>
      </w:r>
      <w:r>
        <w:rPr>
          <w:rFonts w:asciiTheme="minorHAnsi" w:hAnsiTheme="minorHAnsi" w:cstheme="minorHAnsi"/>
          <w:color w:val="auto"/>
        </w:rPr>
        <w:t xml:space="preserve"> in </w:t>
      </w:r>
      <w:r w:rsidR="008039E4">
        <w:rPr>
          <w:rFonts w:asciiTheme="minorHAnsi" w:hAnsiTheme="minorHAnsi" w:cstheme="minorHAnsi"/>
          <w:color w:val="auto"/>
        </w:rPr>
        <w:t xml:space="preserve">regions </w:t>
      </w:r>
      <w:r w:rsidR="00F65750">
        <w:rPr>
          <w:rFonts w:asciiTheme="minorHAnsi" w:hAnsiTheme="minorHAnsi" w:cstheme="minorHAnsi"/>
          <w:color w:val="auto"/>
        </w:rPr>
        <w:t>with limited field observations</w:t>
      </w:r>
      <w:r w:rsidR="00A02B75">
        <w:rPr>
          <w:rFonts w:asciiTheme="minorHAnsi" w:hAnsiTheme="minorHAnsi" w:cstheme="minorHAnsi"/>
          <w:color w:val="auto"/>
        </w:rPr>
        <w:t xml:space="preserve">. Second, </w:t>
      </w:r>
      <w:r w:rsidR="008039E4">
        <w:rPr>
          <w:rFonts w:asciiTheme="minorHAnsi" w:hAnsiTheme="minorHAnsi" w:cstheme="minorHAnsi"/>
          <w:color w:val="auto"/>
        </w:rPr>
        <w:t>using</w:t>
      </w:r>
      <w:r w:rsidR="000F19C4">
        <w:rPr>
          <w:rFonts w:asciiTheme="minorHAnsi" w:hAnsiTheme="minorHAnsi" w:cstheme="minorHAnsi"/>
          <w:color w:val="auto"/>
        </w:rPr>
        <w:t xml:space="preserve"> a </w:t>
      </w:r>
      <w:r w:rsidR="00AE2861">
        <w:rPr>
          <w:rFonts w:asciiTheme="minorHAnsi" w:hAnsiTheme="minorHAnsi" w:cstheme="minorHAnsi"/>
          <w:color w:val="auto"/>
        </w:rPr>
        <w:t xml:space="preserve">set of topographic metrics and </w:t>
      </w:r>
      <w:r w:rsidR="00E03DF3">
        <w:rPr>
          <w:rFonts w:asciiTheme="minorHAnsi" w:hAnsiTheme="minorHAnsi" w:cstheme="minorHAnsi"/>
          <w:color w:val="auto"/>
        </w:rPr>
        <w:t xml:space="preserve">statistical </w:t>
      </w:r>
      <w:r w:rsidR="008039E4">
        <w:rPr>
          <w:rFonts w:asciiTheme="minorHAnsi" w:hAnsiTheme="minorHAnsi" w:cstheme="minorHAnsi"/>
          <w:color w:val="auto"/>
        </w:rPr>
        <w:t>analyses, the topography-based model</w:t>
      </w:r>
      <w:r>
        <w:rPr>
          <w:rFonts w:asciiTheme="minorHAnsi" w:hAnsiTheme="minorHAnsi" w:cstheme="minorHAnsi"/>
          <w:color w:val="auto"/>
        </w:rPr>
        <w:t>s c</w:t>
      </w:r>
      <w:r w:rsidR="007B2B1B">
        <w:rPr>
          <w:rFonts w:asciiTheme="minorHAnsi" w:hAnsiTheme="minorHAnsi" w:cstheme="minorHAnsi"/>
          <w:color w:val="auto"/>
        </w:rPr>
        <w:t>an</w:t>
      </w:r>
      <w:r>
        <w:rPr>
          <w:rFonts w:asciiTheme="minorHAnsi" w:hAnsiTheme="minorHAnsi" w:cstheme="minorHAnsi"/>
          <w:color w:val="auto"/>
        </w:rPr>
        <w:t xml:space="preserve"> efficiently</w:t>
      </w:r>
      <w:r w:rsidR="008039E4">
        <w:rPr>
          <w:rFonts w:asciiTheme="minorHAnsi" w:hAnsiTheme="minorHAnsi" w:cstheme="minorHAnsi"/>
          <w:color w:val="auto"/>
        </w:rPr>
        <w:t xml:space="preserve"> </w:t>
      </w:r>
      <w:r w:rsidR="00AE2861">
        <w:rPr>
          <w:rFonts w:asciiTheme="minorHAnsi" w:hAnsiTheme="minorHAnsi" w:cstheme="minorHAnsi"/>
          <w:color w:val="auto"/>
        </w:rPr>
        <w:t>quantify</w:t>
      </w:r>
      <w:r w:rsidR="00E03DF3">
        <w:rPr>
          <w:rFonts w:asciiTheme="minorHAnsi" w:hAnsiTheme="minorHAnsi" w:cstheme="minorHAnsi"/>
          <w:color w:val="auto"/>
        </w:rPr>
        <w:t xml:space="preserve"> soil redistribution and SOC distribution patterns. </w:t>
      </w:r>
      <w:r w:rsidR="00647EB9">
        <w:rPr>
          <w:rFonts w:asciiTheme="minorHAnsi" w:hAnsiTheme="minorHAnsi" w:cstheme="minorHAnsi"/>
          <w:color w:val="auto"/>
        </w:rPr>
        <w:t xml:space="preserve">Third, the application of </w:t>
      </w:r>
      <w:r w:rsidR="00CE1747">
        <w:rPr>
          <w:rFonts w:asciiTheme="minorHAnsi" w:hAnsiTheme="minorHAnsi" w:cstheme="minorHAnsi"/>
          <w:color w:val="auto"/>
        </w:rPr>
        <w:t xml:space="preserve">principal </w:t>
      </w:r>
      <w:r w:rsidR="00647EB9">
        <w:rPr>
          <w:rFonts w:asciiTheme="minorHAnsi" w:hAnsiTheme="minorHAnsi" w:cstheme="minorHAnsi"/>
          <w:color w:val="auto"/>
        </w:rPr>
        <w:t xml:space="preserve">component </w:t>
      </w:r>
      <w:r w:rsidR="007B2B1B">
        <w:rPr>
          <w:rFonts w:asciiTheme="minorHAnsi" w:hAnsiTheme="minorHAnsi" w:cstheme="minorHAnsi"/>
          <w:color w:val="auto"/>
        </w:rPr>
        <w:t>can</w:t>
      </w:r>
      <w:r w:rsidR="008039E4">
        <w:rPr>
          <w:rFonts w:asciiTheme="minorHAnsi" w:hAnsiTheme="minorHAnsi" w:cstheme="minorHAnsi"/>
          <w:color w:val="auto"/>
        </w:rPr>
        <w:t xml:space="preserve"> effectively reduce biases associated with</w:t>
      </w:r>
      <w:r w:rsidR="00647EB9">
        <w:rPr>
          <w:rFonts w:asciiTheme="minorHAnsi" w:hAnsiTheme="minorHAnsi" w:cstheme="minorHAnsi"/>
          <w:color w:val="auto"/>
        </w:rPr>
        <w:t xml:space="preserve"> multicollinearity of topographic metrics </w:t>
      </w:r>
      <w:r w:rsidR="008039E4">
        <w:rPr>
          <w:rFonts w:asciiTheme="minorHAnsi" w:hAnsiTheme="minorHAnsi" w:cstheme="minorHAnsi"/>
          <w:color w:val="auto"/>
        </w:rPr>
        <w:t xml:space="preserve">and </w:t>
      </w:r>
      <w:r w:rsidR="00647EB9">
        <w:rPr>
          <w:rFonts w:asciiTheme="minorHAnsi" w:hAnsiTheme="minorHAnsi" w:cstheme="minorHAnsi"/>
          <w:color w:val="auto"/>
        </w:rPr>
        <w:t xml:space="preserve">increase the stability of the </w:t>
      </w:r>
      <w:r w:rsidR="00536A75">
        <w:rPr>
          <w:rFonts w:asciiTheme="minorHAnsi" w:hAnsiTheme="minorHAnsi" w:cstheme="minorHAnsi"/>
          <w:color w:val="auto"/>
        </w:rPr>
        <w:t xml:space="preserve">stepwise regression </w:t>
      </w:r>
      <w:r w:rsidR="00647EB9">
        <w:rPr>
          <w:rFonts w:asciiTheme="minorHAnsi" w:hAnsiTheme="minorHAnsi" w:cstheme="minorHAnsi"/>
          <w:color w:val="auto"/>
        </w:rPr>
        <w:t>model</w:t>
      </w:r>
      <w:r w:rsidR="000F19C4">
        <w:rPr>
          <w:rFonts w:asciiTheme="minorHAnsi" w:hAnsiTheme="minorHAnsi" w:cstheme="minorHAnsi"/>
          <w:color w:val="auto"/>
        </w:rPr>
        <w:t>s</w:t>
      </w:r>
      <w:r w:rsidR="00647EB9">
        <w:rPr>
          <w:rFonts w:asciiTheme="minorHAnsi" w:hAnsiTheme="minorHAnsi" w:cstheme="minorHAnsi"/>
          <w:color w:val="auto"/>
        </w:rPr>
        <w:t xml:space="preserve"> </w:t>
      </w:r>
      <w:r w:rsidR="0027327A">
        <w:rPr>
          <w:rFonts w:asciiTheme="minorHAnsi" w:hAnsiTheme="minorHAnsi" w:cstheme="minorHAnsi"/>
          <w:color w:val="auto"/>
        </w:rPr>
        <w:t xml:space="preserve">when </w:t>
      </w:r>
      <w:r w:rsidR="00647EB9">
        <w:rPr>
          <w:rFonts w:asciiTheme="minorHAnsi" w:hAnsiTheme="minorHAnsi" w:cstheme="minorHAnsi"/>
          <w:color w:val="auto"/>
        </w:rPr>
        <w:t>appl</w:t>
      </w:r>
      <w:r w:rsidR="0027327A">
        <w:rPr>
          <w:rFonts w:asciiTheme="minorHAnsi" w:hAnsiTheme="minorHAnsi" w:cstheme="minorHAnsi"/>
          <w:color w:val="auto"/>
        </w:rPr>
        <w:t>ied</w:t>
      </w:r>
      <w:r w:rsidR="00647EB9">
        <w:rPr>
          <w:rFonts w:asciiTheme="minorHAnsi" w:hAnsiTheme="minorHAnsi" w:cstheme="minorHAnsi"/>
          <w:color w:val="auto"/>
        </w:rPr>
        <w:t xml:space="preserve"> to </w:t>
      </w:r>
      <w:r w:rsidR="008039E4">
        <w:rPr>
          <w:rFonts w:asciiTheme="minorHAnsi" w:hAnsiTheme="minorHAnsi" w:cstheme="minorHAnsi"/>
          <w:color w:val="auto"/>
        </w:rPr>
        <w:t xml:space="preserve">multiple spatial </w:t>
      </w:r>
      <w:r w:rsidR="00647EB9">
        <w:rPr>
          <w:rFonts w:asciiTheme="minorHAnsi" w:hAnsiTheme="minorHAnsi" w:cstheme="minorHAnsi"/>
          <w:color w:val="auto"/>
        </w:rPr>
        <w:t xml:space="preserve">scales. </w:t>
      </w:r>
    </w:p>
    <w:p w14:paraId="6F735199" w14:textId="77777777" w:rsidR="00AE2861" w:rsidRDefault="00AE2861" w:rsidP="001B1519">
      <w:pPr>
        <w:rPr>
          <w:rFonts w:asciiTheme="minorHAnsi" w:hAnsiTheme="minorHAnsi" w:cstheme="minorHAnsi"/>
          <w:color w:val="auto"/>
        </w:rPr>
      </w:pPr>
    </w:p>
    <w:p w14:paraId="5F595328" w14:textId="294B8F6F" w:rsidR="001630F3" w:rsidRDefault="001630F3" w:rsidP="001630F3">
      <w:pPr>
        <w:rPr>
          <w:rFonts w:asciiTheme="minorHAnsi" w:hAnsiTheme="minorHAnsi" w:cstheme="minorHAnsi"/>
          <w:color w:val="auto"/>
        </w:rPr>
      </w:pPr>
      <w:r>
        <w:rPr>
          <w:rFonts w:asciiTheme="minorHAnsi" w:hAnsiTheme="minorHAnsi" w:cstheme="minorHAnsi"/>
          <w:color w:val="auto"/>
        </w:rPr>
        <w:t xml:space="preserve">However, the SPCA models </w:t>
      </w:r>
      <w:r w:rsidR="007B2B1B">
        <w:rPr>
          <w:rFonts w:asciiTheme="minorHAnsi" w:hAnsiTheme="minorHAnsi" w:cstheme="minorHAnsi"/>
          <w:color w:val="auto"/>
        </w:rPr>
        <w:t>may</w:t>
      </w:r>
      <w:r>
        <w:rPr>
          <w:rFonts w:asciiTheme="minorHAnsi" w:hAnsiTheme="minorHAnsi" w:cstheme="minorHAnsi"/>
          <w:color w:val="auto"/>
        </w:rPr>
        <w:t xml:space="preserve"> be limited by variables during model </w:t>
      </w:r>
      <w:r w:rsidR="00615256">
        <w:rPr>
          <w:rFonts w:asciiTheme="minorHAnsi" w:hAnsiTheme="minorHAnsi" w:cstheme="minorHAnsi"/>
          <w:color w:val="auto"/>
        </w:rPr>
        <w:t>develop</w:t>
      </w:r>
      <w:r w:rsidR="007B2B1B">
        <w:rPr>
          <w:rFonts w:asciiTheme="minorHAnsi" w:hAnsiTheme="minorHAnsi" w:cstheme="minorHAnsi"/>
          <w:color w:val="auto"/>
        </w:rPr>
        <w:t>ment</w:t>
      </w:r>
      <w:r>
        <w:rPr>
          <w:rFonts w:asciiTheme="minorHAnsi" w:hAnsiTheme="minorHAnsi" w:cstheme="minorHAnsi"/>
          <w:color w:val="auto"/>
        </w:rPr>
        <w:t xml:space="preserve">. Although application of the LiDAR data increased in ecological studies, the methods to derive useful topographic information have not </w:t>
      </w:r>
      <w:r w:rsidR="007B2B1B">
        <w:rPr>
          <w:rFonts w:asciiTheme="minorHAnsi" w:hAnsiTheme="minorHAnsi" w:cstheme="minorHAnsi"/>
          <w:color w:val="auto"/>
        </w:rPr>
        <w:t xml:space="preserve">yet </w:t>
      </w:r>
      <w:r>
        <w:rPr>
          <w:rFonts w:asciiTheme="minorHAnsi" w:hAnsiTheme="minorHAnsi" w:cstheme="minorHAnsi"/>
          <w:color w:val="auto"/>
        </w:rPr>
        <w:t xml:space="preserve">been fully explored. </w:t>
      </w:r>
      <w:r w:rsidR="00615256">
        <w:rPr>
          <w:rFonts w:asciiTheme="minorHAnsi" w:hAnsiTheme="minorHAnsi" w:cstheme="minorHAnsi"/>
          <w:color w:val="auto"/>
        </w:rPr>
        <w:t xml:space="preserve">In this study, </w:t>
      </w:r>
      <w:r w:rsidR="00E20870">
        <w:rPr>
          <w:lang w:eastAsia="zh-CN"/>
        </w:rPr>
        <w:t xml:space="preserve">the TWI and </w:t>
      </w:r>
      <w:proofErr w:type="spellStart"/>
      <w:r w:rsidR="00E20870">
        <w:rPr>
          <w:lang w:eastAsia="zh-CN"/>
        </w:rPr>
        <w:t>LsRe</w:t>
      </w:r>
      <w:proofErr w:type="spellEnd"/>
      <w:r w:rsidR="00E20870">
        <w:rPr>
          <w:lang w:eastAsia="zh-CN"/>
        </w:rPr>
        <w:t xml:space="preserve"> showed the highest correlations with SOC density and soil redistribution rates, respectively</w:t>
      </w:r>
      <w:r w:rsidR="003F1033">
        <w:rPr>
          <w:rFonts w:asciiTheme="minorHAnsi" w:hAnsiTheme="minorHAnsi" w:cstheme="minorHAnsi"/>
          <w:color w:val="auto"/>
        </w:rPr>
        <w:t xml:space="preserve">. </w:t>
      </w:r>
      <w:r w:rsidR="003F1033">
        <w:t xml:space="preserve">However, additional </w:t>
      </w:r>
      <w:r w:rsidR="00E80E5C">
        <w:t xml:space="preserve">topographic </w:t>
      </w:r>
      <w:r w:rsidR="003F1033">
        <w:t xml:space="preserve">variables </w:t>
      </w:r>
      <w:r w:rsidR="007B2B1B">
        <w:t>that</w:t>
      </w:r>
      <w:r w:rsidR="003F1033">
        <w:t xml:space="preserve"> are not considered may be equally or more important in explaining soil erosion and C dynamics. </w:t>
      </w:r>
      <w:r>
        <w:rPr>
          <w:rFonts w:asciiTheme="minorHAnsi" w:hAnsiTheme="minorHAnsi" w:cstheme="minorHAnsi"/>
          <w:color w:val="auto"/>
        </w:rPr>
        <w:t xml:space="preserve">Additionally, other factors such as management </w:t>
      </w:r>
      <w:r w:rsidR="00D067AB">
        <w:rPr>
          <w:rFonts w:asciiTheme="minorHAnsi" w:hAnsiTheme="minorHAnsi" w:cstheme="minorHAnsi"/>
          <w:color w:val="auto"/>
        </w:rPr>
        <w:t>practices</w:t>
      </w:r>
      <w:r>
        <w:rPr>
          <w:rFonts w:asciiTheme="minorHAnsi" w:hAnsiTheme="minorHAnsi" w:cstheme="minorHAnsi"/>
          <w:color w:val="auto"/>
        </w:rPr>
        <w:t xml:space="preserve">, </w:t>
      </w:r>
      <w:r w:rsidR="007B2B1B">
        <w:rPr>
          <w:rFonts w:asciiTheme="minorHAnsi" w:hAnsiTheme="minorHAnsi" w:cstheme="minorHAnsi"/>
          <w:color w:val="auto"/>
        </w:rPr>
        <w:t>which</w:t>
      </w:r>
      <w:r>
        <w:rPr>
          <w:rFonts w:asciiTheme="minorHAnsi" w:hAnsiTheme="minorHAnsi" w:cstheme="minorHAnsi"/>
          <w:color w:val="auto"/>
        </w:rPr>
        <w:t xml:space="preserve"> </w:t>
      </w:r>
      <w:r w:rsidR="007B2B1B">
        <w:rPr>
          <w:rFonts w:asciiTheme="minorHAnsi" w:hAnsiTheme="minorHAnsi" w:cstheme="minorHAnsi"/>
          <w:color w:val="auto"/>
        </w:rPr>
        <w:t>may cause</w:t>
      </w:r>
      <w:r>
        <w:rPr>
          <w:rFonts w:asciiTheme="minorHAnsi" w:hAnsiTheme="minorHAnsi" w:cstheme="minorHAnsi"/>
          <w:color w:val="auto"/>
        </w:rPr>
        <w:t xml:space="preserve"> soil erosion variability</w:t>
      </w:r>
      <w:r w:rsidR="007B2B1B">
        <w:rPr>
          <w:rFonts w:asciiTheme="minorHAnsi" w:hAnsiTheme="minorHAnsi" w:cstheme="minorHAnsi"/>
          <w:color w:val="auto"/>
        </w:rPr>
        <w:t>,</w:t>
      </w:r>
      <w:r>
        <w:rPr>
          <w:rFonts w:asciiTheme="minorHAnsi" w:hAnsiTheme="minorHAnsi" w:cstheme="minorHAnsi"/>
          <w:color w:val="auto"/>
        </w:rPr>
        <w:t xml:space="preserve"> </w:t>
      </w:r>
      <w:r w:rsidR="00615256">
        <w:rPr>
          <w:rFonts w:asciiTheme="minorHAnsi" w:hAnsiTheme="minorHAnsi" w:cstheme="minorHAnsi"/>
          <w:color w:val="auto"/>
        </w:rPr>
        <w:t>w</w:t>
      </w:r>
      <w:r w:rsidR="007B2B1B">
        <w:rPr>
          <w:rFonts w:asciiTheme="minorHAnsi" w:hAnsiTheme="minorHAnsi" w:cstheme="minorHAnsi"/>
          <w:color w:val="auto"/>
        </w:rPr>
        <w:t>ere</w:t>
      </w:r>
      <w:r>
        <w:rPr>
          <w:rFonts w:asciiTheme="minorHAnsi" w:hAnsiTheme="minorHAnsi" w:cstheme="minorHAnsi"/>
          <w:color w:val="auto"/>
        </w:rPr>
        <w:t xml:space="preserve"> not include</w:t>
      </w:r>
      <w:r w:rsidR="00615256">
        <w:rPr>
          <w:rFonts w:asciiTheme="minorHAnsi" w:hAnsiTheme="minorHAnsi" w:cstheme="minorHAnsi"/>
          <w:color w:val="auto"/>
        </w:rPr>
        <w:t>d</w:t>
      </w:r>
      <w:r>
        <w:rPr>
          <w:rFonts w:asciiTheme="minorHAnsi" w:hAnsiTheme="minorHAnsi" w:cstheme="minorHAnsi"/>
          <w:color w:val="auto"/>
        </w:rPr>
        <w:t xml:space="preserve"> in this study. For example, when tillage was parallel to the direction of maximum slope</w:t>
      </w:r>
      <w:r w:rsidR="00C20E77">
        <w:rPr>
          <w:rFonts w:asciiTheme="minorHAnsi" w:hAnsiTheme="minorHAnsi" w:cstheme="minorHAnsi"/>
          <w:color w:val="auto"/>
        </w:rPr>
        <w:t>,</w:t>
      </w:r>
      <w:r>
        <w:rPr>
          <w:rFonts w:asciiTheme="minorHAnsi" w:hAnsiTheme="minorHAnsi" w:cstheme="minorHAnsi"/>
          <w:color w:val="auto"/>
        </w:rPr>
        <w:t xml:space="preserve"> soil erosion may </w:t>
      </w:r>
      <w:r w:rsidR="00615256">
        <w:rPr>
          <w:rFonts w:asciiTheme="minorHAnsi" w:hAnsiTheme="minorHAnsi" w:cstheme="minorHAnsi"/>
          <w:color w:val="auto"/>
        </w:rPr>
        <w:t>double relative</w:t>
      </w:r>
      <w:r w:rsidR="00CC2214">
        <w:rPr>
          <w:rFonts w:asciiTheme="minorHAnsi" w:hAnsiTheme="minorHAnsi" w:cstheme="minorHAnsi"/>
          <w:color w:val="auto"/>
        </w:rPr>
        <w:t xml:space="preserve"> </w:t>
      </w:r>
      <w:r>
        <w:rPr>
          <w:rFonts w:asciiTheme="minorHAnsi" w:hAnsiTheme="minorHAnsi" w:cstheme="minorHAnsi"/>
          <w:color w:val="auto"/>
        </w:rPr>
        <w:t>to the erosion in slantwise tillage turning soil upslope</w:t>
      </w:r>
      <w:r>
        <w:rPr>
          <w:rFonts w:asciiTheme="minorHAnsi" w:hAnsiTheme="minorHAnsi" w:cstheme="minorHAnsi"/>
          <w:color w:val="auto"/>
        </w:rPr>
        <w:fldChar w:fldCharType="begin" w:fldLock="1"/>
      </w:r>
      <w:r w:rsidR="005E5741">
        <w:rPr>
          <w:rFonts w:asciiTheme="minorHAnsi" w:hAnsiTheme="minorHAnsi" w:cstheme="minorHAnsi"/>
          <w:color w:val="auto"/>
        </w:rPr>
        <w:instrText>ADDIN CSL_CITATION { "citationItems" : [ { "id" : "ITEM-1", "itemData" : { "DOI" : "10.1029/2002GB002010; Lobb, D.A., Kachanoski, R.G., Miller, M.H., Tillage translocation and tillage erosion on shoulder landscape positions measured using 137Cs as a tracer (1995) Can. J. Soil Sci., 75, pp. 211-218; Lobb, D.A., Kachanoski, R.G., Miller, M.H., Tillage translocation and tillage erosion in the complex landscapes of southwestern Ontario, Canada (1999) Soil Tillage Res., 51, pp. 189-209; Madsen, H.B., The construction of root zone capacity maps based on computerized soil maps and ped", "ISBN" : "0047-2425", "ISSN" : "0047-2425", "PMID" : "15647561", "abstract" : "Tillage erosion had been identified as a major process of soil redistribution on sloping arable land. The objectives of our study were to investigate the extent of tillage erosion and its effect on soil quality and productivity under Danish conditions. Soil samples were collected to a 0.45-m depth on a regular grid from a 1.9-ha site and analyzed for 137Cs inventories, as a measure of soil redistribution, soil texture, soil organic carbon (SOC) contents, and phosphorus (P) contents. Grain yield was determined at the same sampling points. Substantial soil redistribution had occurred during the past decades, mainly due to tillage. Average tillage erosion rates of 2.7 kg m(-2) yr(-1) occurred on the shoulderslopes, while deposition amounted to 1.2 kg m(-2) yr(-1) on foot- and toeslopes. The pattern of soil redistribution could not be explained by water erosion. Soil organic carbon and P contents in soil profiles increased from the shoulder- toward the toeslopes. Tillage translocation rates were strongly correlated with SOC contents, A-horizon depth, and P contents. Thus, tillage erosion had led to truncated soils on shoulderslopes and deep, colluvial soils on the foot- and toeslopes, substantially affecting within-field variability of soil properties. We concluded that tillage erosion has important implications for SOC dynamics on hummocky land and increases the risk for nutrient losses by overland flow and leaching. Despite the occurrence of deep soils across the study area, evidence suggested that crop productivity was affected by tillage-induced soil redistribution. However, tillage erosion effects on crop yield were confounded by topography-yield relationships.", "author" : [ { "dropping-particle" : "", "family" : "Heckrath", "given" : "G", "non-dropping-particle" : "", "parse-names" : false, "suffix" : "" }, { "dropping-particle" : "", "family" : "Djurhuus", "given" : "J", "non-dropping-particle" : "", "parse-names" : false, "suffix" : "" }, { "dropping-particle" : "", "family" : "Quine", "given" : "T. A.", "non-dropping-particle" : "", "parse-names" : false, "suffix" : "" }, { "dropping-particle" : "", "family" : "Oost", "given" : "K", "non-dropping-particle" : "Van", "parse-names" : false, "suffix" : "" }, { "dropping-particle" : "", "family" : "Govers", "given" : "G", "non-dropping-particle" : "", "parse-names" : false, "suffix" : "" }, { "dropping-particle" : "", "family" : "Zhang", "given" : "Y", "non-dropping-particle" : "", "parse-names" : false, "suffix" : "" } ], "container-title" : "Journal of environmental quality", "id" : "ITEM-1", "issued" : { "date-parts" : [ [ "2005" ] ] }, "page" : "312-324", "title" : "Tillage erosion and its effect on soil properties and crop yield in Denmark.", "type" : "article-journal", "volume" : "34" }, "uris" : [ "http://www.mendeley.com/documents/?uuid=8d869dc0-c5ca-4357-8727-43c47f1033de" ] } ], "mendeley" : { "formattedCitation" : "&lt;sup&gt;46&lt;/sup&gt;", "plainTextFormattedCitation" : "46", "previouslyFormattedCitation" : "&lt;sup&gt;33&lt;/sup&gt;" }, "properties" : { "noteIndex" : 0 }, "schema" : "https://github.com/citation-style-language/schema/raw/master/csl-citation.json" }</w:instrText>
      </w:r>
      <w:r>
        <w:rPr>
          <w:rFonts w:asciiTheme="minorHAnsi" w:hAnsiTheme="minorHAnsi" w:cstheme="minorHAnsi"/>
          <w:color w:val="auto"/>
        </w:rPr>
        <w:fldChar w:fldCharType="separate"/>
      </w:r>
      <w:r w:rsidR="005E5741" w:rsidRPr="005E5741">
        <w:rPr>
          <w:rFonts w:asciiTheme="minorHAnsi" w:hAnsiTheme="minorHAnsi" w:cstheme="minorHAnsi"/>
          <w:noProof/>
          <w:color w:val="auto"/>
          <w:vertAlign w:val="superscript"/>
        </w:rPr>
        <w:t>46</w:t>
      </w:r>
      <w:r>
        <w:rPr>
          <w:rFonts w:asciiTheme="minorHAnsi" w:hAnsiTheme="minorHAnsi" w:cstheme="minorHAnsi"/>
          <w:color w:val="auto"/>
        </w:rPr>
        <w:fldChar w:fldCharType="end"/>
      </w:r>
      <w:r>
        <w:rPr>
          <w:rFonts w:asciiTheme="minorHAnsi" w:hAnsiTheme="minorHAnsi" w:cstheme="minorHAnsi"/>
          <w:color w:val="auto"/>
        </w:rPr>
        <w:t>.</w:t>
      </w:r>
      <w:r w:rsidR="00CC2214">
        <w:rPr>
          <w:rFonts w:asciiTheme="minorHAnsi" w:hAnsiTheme="minorHAnsi" w:cstheme="minorHAnsi"/>
          <w:color w:val="auto"/>
        </w:rPr>
        <w:t xml:space="preserve"> </w:t>
      </w:r>
      <w:r>
        <w:rPr>
          <w:rFonts w:asciiTheme="minorHAnsi" w:hAnsiTheme="minorHAnsi" w:cstheme="minorHAnsi"/>
          <w:color w:val="auto"/>
        </w:rPr>
        <w:t xml:space="preserve">Therefore, different tillage </w:t>
      </w:r>
      <w:r w:rsidR="00615256">
        <w:rPr>
          <w:rFonts w:asciiTheme="minorHAnsi" w:hAnsiTheme="minorHAnsi" w:cstheme="minorHAnsi"/>
          <w:color w:val="auto"/>
        </w:rPr>
        <w:t>practices</w:t>
      </w:r>
      <w:r>
        <w:rPr>
          <w:rFonts w:asciiTheme="minorHAnsi" w:hAnsiTheme="minorHAnsi" w:cstheme="minorHAnsi"/>
          <w:color w:val="auto"/>
        </w:rPr>
        <w:t xml:space="preserve"> may also be a </w:t>
      </w:r>
      <w:r w:rsidR="00615256">
        <w:rPr>
          <w:rFonts w:asciiTheme="minorHAnsi" w:hAnsiTheme="minorHAnsi" w:cstheme="minorHAnsi"/>
          <w:color w:val="auto"/>
        </w:rPr>
        <w:t>reason</w:t>
      </w:r>
      <w:r>
        <w:rPr>
          <w:rFonts w:asciiTheme="minorHAnsi" w:hAnsiTheme="minorHAnsi" w:cstheme="minorHAnsi"/>
          <w:color w:val="auto"/>
        </w:rPr>
        <w:t xml:space="preserve"> for the reduced prediction efficiencies of the SPCR models. </w:t>
      </w:r>
    </w:p>
    <w:p w14:paraId="5A7252EE" w14:textId="77777777" w:rsidR="001630F3" w:rsidRDefault="001630F3" w:rsidP="00853150"/>
    <w:p w14:paraId="2A98B646" w14:textId="1B8AA5E1" w:rsidR="005207F9" w:rsidRDefault="00853150" w:rsidP="00853150">
      <w:r>
        <w:t>The study is based on the paper published in Catena</w:t>
      </w:r>
      <w:r>
        <w:fldChar w:fldCharType="begin" w:fldLock="1"/>
      </w:r>
      <w:r w:rsidR="004322FE">
        <w:instrText>ADDIN CSL_CITATION { "citationItems" : [ { "id" : "ITEM-1", "itemData" : { "DOI" : "10.1016/j.catena.2017.09.026", "ISSN" : "03418162", "author" : [ { "dropping-particle" : "", "family" : "Li", "given" : "Xia", "non-dropping-particle" : "", "parse-names" : false, "suffix" : "" }, { "dropping-particle" : "", "family" : "McCarty", "given" : "Gregory W.", "non-dropping-particle" : "", "parse-names" : false, "suffix" : "" }, { "dropping-particle" : "", "family" : "Karlen", "given" : "Douglas L.", "non-dropping-particle" : "", "parse-names" : false, "suffix" : "" }, { "dropping-particle" : "", "family" : "Cambardella", "given" : "Cynthia A.", "non-dropping-particle" : "", "parse-names" : false, "suffix" : "" } ], "container-title" : "Catena", "id" : "ITEM-1", "issued" : { "date-parts" : [ [ "2018" ] ] }, "page" : "222-232", "publisher" : "Elsevier", "title" : "Topographic metric predictions of soil redistribution and organic carbon in Iowa cropland fields", "type" : "article-journal", "volume" : "160" }, "uris" : [ "http://www.mendeley.com/documents/?uuid=42d7f859-ad1b-4714-93e2-0af21db84541" ] } ], "mendeley" : { "formattedCitation" : "&lt;sup&gt;17&lt;/sup&gt;", "plainTextFormattedCitation" : "17", "previouslyFormattedCitation" : "&lt;sup&gt;17&lt;/sup&gt;" }, "properties" : { "noteIndex" : 0 }, "schema" : "https://github.com/citation-style-language/schema/raw/master/csl-citation.json" }</w:instrText>
      </w:r>
      <w:r>
        <w:fldChar w:fldCharType="separate"/>
      </w:r>
      <w:r w:rsidR="000E0CA2" w:rsidRPr="000E0CA2">
        <w:rPr>
          <w:noProof/>
          <w:vertAlign w:val="superscript"/>
        </w:rPr>
        <w:t>17</w:t>
      </w:r>
      <w:r>
        <w:fldChar w:fldCharType="end"/>
      </w:r>
      <w:r>
        <w:t xml:space="preserve">. </w:t>
      </w:r>
      <w:bookmarkStart w:id="14" w:name="_Hlk508288775"/>
      <w:r w:rsidR="00615256">
        <w:t>I</w:t>
      </w:r>
      <w:r>
        <w:t xml:space="preserve">nstead of </w:t>
      </w:r>
      <w:r w:rsidR="007B2B1B">
        <w:t xml:space="preserve">a </w:t>
      </w:r>
      <w:r>
        <w:t>mechanis</w:t>
      </w:r>
      <w:r w:rsidR="00615256">
        <w:t>tic-</w:t>
      </w:r>
      <w:r w:rsidR="00466FAE">
        <w:t xml:space="preserve">based </w:t>
      </w:r>
      <w:r>
        <w:t>analysis of topographic influence</w:t>
      </w:r>
      <w:r w:rsidR="00DA4A29">
        <w:t>s</w:t>
      </w:r>
      <w:r>
        <w:t xml:space="preserve"> on soil movement and soil properties</w:t>
      </w:r>
      <w:r w:rsidR="007B2B1B">
        <w:t xml:space="preserve"> as performed</w:t>
      </w:r>
      <w:r>
        <w:t xml:space="preserve"> in </w:t>
      </w:r>
      <w:r w:rsidR="00DA4A29">
        <w:t xml:space="preserve">the </w:t>
      </w:r>
      <w:r>
        <w:t>Catena</w:t>
      </w:r>
      <w:r w:rsidR="007B2B1B">
        <w:t xml:space="preserve"> paper</w:t>
      </w:r>
      <w:r>
        <w:t xml:space="preserve">, </w:t>
      </w:r>
      <w:r w:rsidR="001057D0">
        <w:t xml:space="preserve">here </w:t>
      </w:r>
      <w:r>
        <w:t xml:space="preserve">we </w:t>
      </w:r>
      <w:r w:rsidR="001057D0">
        <w:t>focused</w:t>
      </w:r>
      <w:r w:rsidR="00466FAE">
        <w:t xml:space="preserve"> </w:t>
      </w:r>
      <w:r>
        <w:t>on the methods for quantifying topographic metrics and developing topography-based models</w:t>
      </w:r>
      <w:r w:rsidR="00E559DA">
        <w:t xml:space="preserve">. </w:t>
      </w:r>
      <w:r>
        <w:t>We discussed the feasibility and advantage</w:t>
      </w:r>
      <w:r w:rsidR="007B2B1B">
        <w:t>s</w:t>
      </w:r>
      <w:r>
        <w:t xml:space="preserve"> of using topography-based models in studies of</w:t>
      </w:r>
      <w:r w:rsidR="00466FAE">
        <w:t xml:space="preserve"> the spatial structure of soil properties</w:t>
      </w:r>
      <w:r>
        <w:t>. Meanwhile, we improved our model</w:t>
      </w:r>
      <w:r w:rsidR="006F7346">
        <w:t>s</w:t>
      </w:r>
      <w:r>
        <w:t xml:space="preserve"> by updating </w:t>
      </w:r>
      <w:r w:rsidRPr="0085774E">
        <w:t>algorithm</w:t>
      </w:r>
      <w:r>
        <w:t xml:space="preserve">s of slope length factor and flow accumulation. </w:t>
      </w:r>
      <w:r w:rsidR="001057D0">
        <w:t>T</w:t>
      </w:r>
      <w:r w:rsidR="00E605CE">
        <w:t xml:space="preserve">he scale of slope length factor measurement was limited </w:t>
      </w:r>
      <w:r>
        <w:t xml:space="preserve">to field’s area. </w:t>
      </w:r>
      <w:r w:rsidR="00E605CE">
        <w:t>Additionally, t</w:t>
      </w:r>
      <w:r>
        <w:t>he d</w:t>
      </w:r>
      <w:r w:rsidRPr="00CE7666">
        <w:t xml:space="preserve">eterministic </w:t>
      </w:r>
      <w:r>
        <w:t>i</w:t>
      </w:r>
      <w:r w:rsidRPr="00CE7666">
        <w:t>nfinity</w:t>
      </w:r>
      <w:r>
        <w:t xml:space="preserve"> algorithm was used for flow accumulation generation. </w:t>
      </w:r>
      <w:r w:rsidR="001057D0">
        <w:t xml:space="preserve">Compared </w:t>
      </w:r>
      <w:r>
        <w:t>with</w:t>
      </w:r>
      <w:r w:rsidR="00466FAE">
        <w:t xml:space="preserve"> the </w:t>
      </w:r>
      <w:r w:rsidR="001057D0">
        <w:t>method</w:t>
      </w:r>
      <w:r w:rsidR="00466FAE">
        <w:t xml:space="preserve"> reported</w:t>
      </w:r>
      <w:r w:rsidR="006F7346">
        <w:t xml:space="preserve"> in Li</w:t>
      </w:r>
      <w:r w:rsidR="00CC2214" w:rsidRPr="00CC2214">
        <w:rPr>
          <w:i/>
        </w:rPr>
        <w:t xml:space="preserve"> et al.</w:t>
      </w:r>
      <w:r w:rsidR="007B2B1B">
        <w:rPr>
          <w:vertAlign w:val="superscript"/>
        </w:rPr>
        <w:t>17</w:t>
      </w:r>
      <w:r w:rsidR="00466FAE">
        <w:t xml:space="preserve"> which</w:t>
      </w:r>
      <w:r w:rsidR="001057D0">
        <w:t xml:space="preserve"> </w:t>
      </w:r>
      <w:r>
        <w:t xml:space="preserve">generated </w:t>
      </w:r>
      <w:r w:rsidR="001057D0">
        <w:t>flow accumulation with</w:t>
      </w:r>
      <w:r>
        <w:t xml:space="preserve"> </w:t>
      </w:r>
      <w:r w:rsidR="007B2B1B">
        <w:t xml:space="preserve">a </w:t>
      </w:r>
      <w:r>
        <w:t>d</w:t>
      </w:r>
      <w:r w:rsidRPr="00624A28">
        <w:t xml:space="preserve">eterministic eight-node </w:t>
      </w:r>
      <w:r>
        <w:t>algorithm,</w:t>
      </w:r>
      <w:r w:rsidR="007B2B1B">
        <w:t xml:space="preserve"> the</w:t>
      </w:r>
      <w:r w:rsidR="00466FAE">
        <w:t xml:space="preserve"> infinity</w:t>
      </w:r>
      <w:r>
        <w:t xml:space="preserve"> algorithm </w:t>
      </w:r>
      <w:r w:rsidR="001057D0">
        <w:t xml:space="preserve">adopted in this study </w:t>
      </w:r>
      <w:r>
        <w:t>reduces lo</w:t>
      </w:r>
      <w:r w:rsidR="00DA4A29">
        <w:t xml:space="preserve">ops in the flow direction angles and </w:t>
      </w:r>
      <w:r w:rsidR="00466FAE">
        <w:t>prove</w:t>
      </w:r>
      <w:r w:rsidR="007B2B1B">
        <w:t>d</w:t>
      </w:r>
      <w:r w:rsidR="00466FAE">
        <w:t xml:space="preserve"> </w:t>
      </w:r>
      <w:r w:rsidR="00DA4A29">
        <w:t xml:space="preserve">to be </w:t>
      </w:r>
      <w:r w:rsidR="001005BF">
        <w:t>a better</w:t>
      </w:r>
      <w:r>
        <w:t xml:space="preserve"> </w:t>
      </w:r>
      <w:r w:rsidR="00DA4A29">
        <w:t>algorithm</w:t>
      </w:r>
      <w:r>
        <w:t xml:space="preserve"> </w:t>
      </w:r>
      <w:r w:rsidR="001057D0">
        <w:t>for</w:t>
      </w:r>
      <w:r w:rsidR="00466FAE">
        <w:t xml:space="preserve"> low relief</w:t>
      </w:r>
      <w:r>
        <w:t xml:space="preserve"> area</w:t>
      </w:r>
      <w:bookmarkEnd w:id="14"/>
      <w:r w:rsidR="001057D0">
        <w:t>s</w:t>
      </w:r>
      <w:r>
        <w:fldChar w:fldCharType="begin" w:fldLock="1"/>
      </w:r>
      <w:r w:rsidR="005E5741">
        <w:instrText>ADDIN CSL_CITATION { "citationItems" : [ { "id" : "ITEM-1", "itemData" : { "author" : [ { "dropping-particle" : "", "family" : "Tarboron", "given" : "G", "non-dropping-particle" : "", "parse-names" : false, "suffix" : "" } ], "container-title" : "Water Resources Research", "id" : "ITEM-1", "issue" : "2", "issued" : { "date-parts" : [ [ "1997" ] ] }, "page" : "309-319", "title" : "A new method for the determination of flow directions and upslope areas in grid digital elevation models", "type" : "article-journal", "volume" : "33" }, "uris" : [ "http://www.mendeley.com/documents/?uuid=fbe7e130-1560-48eb-8a98-b817675b8be1" ] } ], "mendeley" : { "formattedCitation" : "&lt;sup&gt;47&lt;/sup&gt;", "plainTextFormattedCitation" : "47", "previouslyFormattedCitation" : "&lt;sup&gt;34&lt;/sup&gt;" }, "properties" : { "noteIndex" : 0 }, "schema" : "https://github.com/citation-style-language/schema/raw/master/csl-citation.json" }</w:instrText>
      </w:r>
      <w:r>
        <w:fldChar w:fldCharType="separate"/>
      </w:r>
      <w:r w:rsidR="005E5741" w:rsidRPr="005E5741">
        <w:rPr>
          <w:noProof/>
          <w:vertAlign w:val="superscript"/>
        </w:rPr>
        <w:t>47</w:t>
      </w:r>
      <w:r>
        <w:fldChar w:fldCharType="end"/>
      </w:r>
      <w:r>
        <w:t xml:space="preserve">. </w:t>
      </w:r>
    </w:p>
    <w:p w14:paraId="052198D8" w14:textId="07D166F7" w:rsidR="00217CF9" w:rsidRDefault="00217CF9" w:rsidP="00217CF9">
      <w:pPr>
        <w:rPr>
          <w:rFonts w:asciiTheme="minorHAnsi" w:hAnsiTheme="minorHAnsi" w:cstheme="minorHAnsi"/>
          <w:color w:val="auto"/>
        </w:rPr>
      </w:pPr>
    </w:p>
    <w:p w14:paraId="5F8C5D9D" w14:textId="7CA4FAB1" w:rsidR="00217CF9" w:rsidRDefault="00217CF9" w:rsidP="00217CF9">
      <w:pPr>
        <w:rPr>
          <w:rFonts w:asciiTheme="minorHAnsi" w:hAnsiTheme="minorHAnsi" w:cstheme="minorHAnsi"/>
          <w:color w:val="auto"/>
        </w:rPr>
      </w:pPr>
      <w:r>
        <w:rPr>
          <w:rFonts w:asciiTheme="minorHAnsi" w:hAnsiTheme="minorHAnsi" w:cstheme="minorHAnsi"/>
          <w:color w:val="auto"/>
        </w:rPr>
        <w:t>In conclusion, our results</w:t>
      </w:r>
      <w:r w:rsidR="0027327A">
        <w:rPr>
          <w:rFonts w:asciiTheme="minorHAnsi" w:hAnsiTheme="minorHAnsi" w:cstheme="minorHAnsi"/>
          <w:color w:val="auto"/>
        </w:rPr>
        <w:t xml:space="preserve"> demonstrate the feasibility of topography-based SPCR models </w:t>
      </w:r>
      <w:r w:rsidR="00AA6D67">
        <w:rPr>
          <w:rFonts w:asciiTheme="minorHAnsi" w:hAnsiTheme="minorHAnsi" w:cstheme="minorHAnsi"/>
          <w:color w:val="auto"/>
        </w:rPr>
        <w:t xml:space="preserve">in </w:t>
      </w:r>
      <w:r w:rsidR="0027327A">
        <w:rPr>
          <w:rFonts w:asciiTheme="minorHAnsi" w:hAnsiTheme="minorHAnsi" w:cstheme="minorHAnsi"/>
          <w:color w:val="auto"/>
        </w:rPr>
        <w:t>simulat</w:t>
      </w:r>
      <w:r w:rsidR="00AA6D67">
        <w:rPr>
          <w:rFonts w:asciiTheme="minorHAnsi" w:hAnsiTheme="minorHAnsi" w:cstheme="minorHAnsi"/>
          <w:color w:val="auto"/>
        </w:rPr>
        <w:t>ing</w:t>
      </w:r>
      <w:r w:rsidR="0027327A">
        <w:rPr>
          <w:rFonts w:asciiTheme="minorHAnsi" w:hAnsiTheme="minorHAnsi" w:cstheme="minorHAnsi"/>
          <w:color w:val="auto"/>
        </w:rPr>
        <w:t xml:space="preserve"> SOC distribution and soil redistribution patterns in agriculture fields.</w:t>
      </w:r>
      <w:r w:rsidR="0027327A" w:rsidRPr="0027327A">
        <w:t xml:space="preserve"> </w:t>
      </w:r>
      <w:r w:rsidR="007632E8">
        <w:rPr>
          <w:rFonts w:asciiTheme="minorHAnsi" w:hAnsiTheme="minorHAnsi" w:cstheme="minorHAnsi"/>
          <w:color w:val="auto"/>
        </w:rPr>
        <w:t>As</w:t>
      </w:r>
      <w:r w:rsidR="0027327A" w:rsidRPr="0027327A">
        <w:rPr>
          <w:rFonts w:asciiTheme="minorHAnsi" w:hAnsiTheme="minorHAnsi" w:cstheme="minorHAnsi"/>
          <w:color w:val="auto"/>
        </w:rPr>
        <w:t xml:space="preserve"> a cost-effective method</w:t>
      </w:r>
      <w:r w:rsidR="007632E8">
        <w:rPr>
          <w:rFonts w:asciiTheme="minorHAnsi" w:hAnsiTheme="minorHAnsi" w:cstheme="minorHAnsi"/>
          <w:color w:val="auto"/>
        </w:rPr>
        <w:t xml:space="preserve"> to estimate </w:t>
      </w:r>
      <w:r w:rsidR="0027327A">
        <w:rPr>
          <w:rFonts w:asciiTheme="minorHAnsi" w:hAnsiTheme="minorHAnsi" w:cstheme="minorHAnsi"/>
          <w:color w:val="auto"/>
        </w:rPr>
        <w:t>SOC stoc</w:t>
      </w:r>
      <w:r w:rsidR="007632E8">
        <w:rPr>
          <w:rFonts w:asciiTheme="minorHAnsi" w:hAnsiTheme="minorHAnsi" w:cstheme="minorHAnsi"/>
          <w:color w:val="auto"/>
        </w:rPr>
        <w:t xml:space="preserve">ks and soil redistribution rates, it </w:t>
      </w:r>
      <w:r w:rsidR="00AA6D67" w:rsidRPr="00AA6D67">
        <w:rPr>
          <w:rFonts w:asciiTheme="minorHAnsi" w:hAnsiTheme="minorHAnsi" w:cstheme="minorHAnsi"/>
          <w:color w:val="auto"/>
        </w:rPr>
        <w:t>is applicable</w:t>
      </w:r>
      <w:r w:rsidR="00AA6D67">
        <w:rPr>
          <w:rFonts w:asciiTheme="minorHAnsi" w:hAnsiTheme="minorHAnsi" w:cstheme="minorHAnsi"/>
          <w:color w:val="auto"/>
        </w:rPr>
        <w:t xml:space="preserve"> </w:t>
      </w:r>
      <w:r w:rsidR="007632E8">
        <w:rPr>
          <w:rFonts w:asciiTheme="minorHAnsi" w:hAnsiTheme="minorHAnsi" w:cstheme="minorHAnsi"/>
          <w:color w:val="auto"/>
        </w:rPr>
        <w:t>to sites</w:t>
      </w:r>
      <w:r w:rsidR="0027327A">
        <w:rPr>
          <w:rFonts w:asciiTheme="minorHAnsi" w:hAnsiTheme="minorHAnsi" w:cstheme="minorHAnsi"/>
          <w:color w:val="auto"/>
        </w:rPr>
        <w:t xml:space="preserve"> with limited observational data</w:t>
      </w:r>
      <w:r w:rsidR="00535284">
        <w:rPr>
          <w:rFonts w:asciiTheme="minorHAnsi" w:hAnsiTheme="minorHAnsi" w:cstheme="minorHAnsi"/>
          <w:color w:val="auto"/>
        </w:rPr>
        <w:t xml:space="preserve"> and private lands </w:t>
      </w:r>
      <w:r w:rsidR="00E559DA">
        <w:rPr>
          <w:rFonts w:asciiTheme="minorHAnsi" w:hAnsiTheme="minorHAnsi" w:cstheme="minorHAnsi"/>
          <w:color w:val="auto"/>
        </w:rPr>
        <w:t>lack</w:t>
      </w:r>
      <w:r w:rsidR="00AA6D67">
        <w:rPr>
          <w:rFonts w:asciiTheme="minorHAnsi" w:hAnsiTheme="minorHAnsi" w:cstheme="minorHAnsi"/>
          <w:color w:val="auto"/>
        </w:rPr>
        <w:t>ing</w:t>
      </w:r>
      <w:r w:rsidR="00E559DA">
        <w:rPr>
          <w:rFonts w:asciiTheme="minorHAnsi" w:hAnsiTheme="minorHAnsi" w:cstheme="minorHAnsi"/>
          <w:color w:val="auto"/>
        </w:rPr>
        <w:t xml:space="preserve"> public access</w:t>
      </w:r>
      <w:r w:rsidR="0027327A">
        <w:rPr>
          <w:rFonts w:asciiTheme="minorHAnsi" w:hAnsiTheme="minorHAnsi" w:cstheme="minorHAnsi"/>
          <w:color w:val="auto"/>
        </w:rPr>
        <w:t xml:space="preserve">. </w:t>
      </w:r>
      <w:r w:rsidR="000F19C4">
        <w:rPr>
          <w:rFonts w:asciiTheme="minorHAnsi" w:hAnsiTheme="minorHAnsi" w:cstheme="minorHAnsi"/>
          <w:color w:val="auto"/>
        </w:rPr>
        <w:t>In future stud</w:t>
      </w:r>
      <w:r w:rsidR="00AA6D67">
        <w:rPr>
          <w:rFonts w:asciiTheme="minorHAnsi" w:hAnsiTheme="minorHAnsi" w:cstheme="minorHAnsi"/>
          <w:color w:val="auto"/>
        </w:rPr>
        <w:t>ies</w:t>
      </w:r>
      <w:r w:rsidR="000F19C4">
        <w:rPr>
          <w:rFonts w:asciiTheme="minorHAnsi" w:hAnsiTheme="minorHAnsi" w:cstheme="minorHAnsi"/>
          <w:color w:val="auto"/>
        </w:rPr>
        <w:t>, the</w:t>
      </w:r>
      <w:r w:rsidR="00466FAE">
        <w:rPr>
          <w:rFonts w:asciiTheme="minorHAnsi" w:hAnsiTheme="minorHAnsi" w:cstheme="minorHAnsi"/>
          <w:color w:val="auto"/>
        </w:rPr>
        <w:t xml:space="preserve"> </w:t>
      </w:r>
      <w:r w:rsidR="00466FAE">
        <w:rPr>
          <w:rFonts w:asciiTheme="minorHAnsi" w:hAnsiTheme="minorHAnsi" w:cstheme="minorHAnsi"/>
          <w:color w:val="auto"/>
        </w:rPr>
        <w:lastRenderedPageBreak/>
        <w:t>prediction</w:t>
      </w:r>
      <w:r w:rsidR="000F19C4">
        <w:rPr>
          <w:rFonts w:asciiTheme="minorHAnsi" w:hAnsiTheme="minorHAnsi" w:cstheme="minorHAnsi"/>
          <w:color w:val="auto"/>
        </w:rPr>
        <w:t xml:space="preserve"> </w:t>
      </w:r>
      <w:r w:rsidR="007632E8">
        <w:rPr>
          <w:rFonts w:asciiTheme="minorHAnsi" w:hAnsiTheme="minorHAnsi" w:cstheme="minorHAnsi"/>
          <w:color w:val="auto"/>
        </w:rPr>
        <w:t xml:space="preserve">models </w:t>
      </w:r>
      <w:r w:rsidR="00AA6D67">
        <w:rPr>
          <w:rFonts w:asciiTheme="minorHAnsi" w:hAnsiTheme="minorHAnsi" w:cstheme="minorHAnsi"/>
          <w:color w:val="auto"/>
        </w:rPr>
        <w:t xml:space="preserve">could </w:t>
      </w:r>
      <w:r w:rsidR="000F19C4">
        <w:rPr>
          <w:rFonts w:asciiTheme="minorHAnsi" w:hAnsiTheme="minorHAnsi" w:cstheme="minorHAnsi"/>
          <w:color w:val="auto"/>
        </w:rPr>
        <w:t xml:space="preserve">be improved </w:t>
      </w:r>
      <w:r w:rsidR="008039E4">
        <w:rPr>
          <w:rFonts w:asciiTheme="minorHAnsi" w:hAnsiTheme="minorHAnsi" w:cstheme="minorHAnsi"/>
          <w:color w:val="auto"/>
        </w:rPr>
        <w:t xml:space="preserve">with </w:t>
      </w:r>
      <w:r w:rsidR="007F594D">
        <w:rPr>
          <w:rFonts w:asciiTheme="minorHAnsi" w:hAnsiTheme="minorHAnsi" w:cstheme="minorHAnsi"/>
          <w:color w:val="auto"/>
        </w:rPr>
        <w:t>further refinement and availability of LiDAR data and</w:t>
      </w:r>
      <w:r w:rsidR="00AA6D67" w:rsidRPr="00AA6D67">
        <w:t xml:space="preserve"> </w:t>
      </w:r>
      <w:r w:rsidR="00AA6D67">
        <w:t>i</w:t>
      </w:r>
      <w:r w:rsidR="00AA6D67" w:rsidRPr="00AA6D67">
        <w:rPr>
          <w:rFonts w:asciiTheme="minorHAnsi" w:hAnsiTheme="minorHAnsi" w:cstheme="minorHAnsi"/>
          <w:color w:val="auto"/>
        </w:rPr>
        <w:t xml:space="preserve">nclusion of additional </w:t>
      </w:r>
      <w:r w:rsidR="007632E8">
        <w:rPr>
          <w:rFonts w:asciiTheme="minorHAnsi" w:hAnsiTheme="minorHAnsi" w:cstheme="minorHAnsi"/>
          <w:color w:val="auto"/>
        </w:rPr>
        <w:t>topographic metrics</w:t>
      </w:r>
      <w:r w:rsidR="007F594D">
        <w:rPr>
          <w:rFonts w:asciiTheme="minorHAnsi" w:hAnsiTheme="minorHAnsi" w:cstheme="minorHAnsi"/>
          <w:color w:val="auto"/>
        </w:rPr>
        <w:t>.</w:t>
      </w:r>
      <w:r w:rsidR="007632E8">
        <w:rPr>
          <w:rFonts w:asciiTheme="minorHAnsi" w:hAnsiTheme="minorHAnsi" w:cstheme="minorHAnsi"/>
          <w:color w:val="auto"/>
        </w:rPr>
        <w:t xml:space="preserve"> </w:t>
      </w:r>
      <w:r w:rsidR="00C20E77">
        <w:rPr>
          <w:rFonts w:asciiTheme="minorHAnsi" w:hAnsiTheme="minorHAnsi" w:cstheme="minorHAnsi"/>
          <w:color w:val="auto"/>
        </w:rPr>
        <w:t>T</w:t>
      </w:r>
      <w:r w:rsidR="007F594D">
        <w:rPr>
          <w:rFonts w:asciiTheme="minorHAnsi" w:hAnsiTheme="minorHAnsi" w:cstheme="minorHAnsi"/>
          <w:color w:val="auto"/>
        </w:rPr>
        <w:t>he large</w:t>
      </w:r>
      <w:r w:rsidR="00C32E8C">
        <w:rPr>
          <w:rFonts w:asciiTheme="minorHAnsi" w:hAnsiTheme="minorHAnsi" w:cstheme="minorHAnsi"/>
          <w:color w:val="auto"/>
        </w:rPr>
        <w:t>-</w:t>
      </w:r>
      <w:r w:rsidR="007F594D">
        <w:rPr>
          <w:rFonts w:asciiTheme="minorHAnsi" w:hAnsiTheme="minorHAnsi" w:cstheme="minorHAnsi"/>
          <w:color w:val="auto"/>
        </w:rPr>
        <w:t>scale</w:t>
      </w:r>
      <w:r w:rsidR="00AA6D67">
        <w:rPr>
          <w:rFonts w:asciiTheme="minorHAnsi" w:hAnsiTheme="minorHAnsi" w:cstheme="minorHAnsi"/>
          <w:color w:val="auto"/>
        </w:rPr>
        <w:t xml:space="preserve"> soil property</w:t>
      </w:r>
      <w:r w:rsidR="007F594D">
        <w:rPr>
          <w:rFonts w:asciiTheme="minorHAnsi" w:hAnsiTheme="minorHAnsi" w:cstheme="minorHAnsi"/>
          <w:color w:val="auto"/>
        </w:rPr>
        <w:t xml:space="preserve"> maps </w:t>
      </w:r>
      <w:r w:rsidR="007B2B1B">
        <w:rPr>
          <w:rFonts w:asciiTheme="minorHAnsi" w:hAnsiTheme="minorHAnsi" w:cstheme="minorHAnsi"/>
          <w:color w:val="auto"/>
        </w:rPr>
        <w:t xml:space="preserve">that were </w:t>
      </w:r>
      <w:r w:rsidR="00AA6D67">
        <w:rPr>
          <w:rFonts w:asciiTheme="minorHAnsi" w:hAnsiTheme="minorHAnsi" w:cstheme="minorHAnsi"/>
          <w:color w:val="auto"/>
        </w:rPr>
        <w:t>developed based on the models</w:t>
      </w:r>
      <w:r w:rsidR="007F594D">
        <w:rPr>
          <w:rFonts w:asciiTheme="minorHAnsi" w:hAnsiTheme="minorHAnsi" w:cstheme="minorHAnsi"/>
          <w:color w:val="auto"/>
        </w:rPr>
        <w:t xml:space="preserve"> will lead to</w:t>
      </w:r>
      <w:r w:rsidR="007632E8">
        <w:rPr>
          <w:rFonts w:asciiTheme="minorHAnsi" w:hAnsiTheme="minorHAnsi" w:cstheme="minorHAnsi"/>
          <w:color w:val="auto"/>
        </w:rPr>
        <w:t xml:space="preserve"> </w:t>
      </w:r>
      <w:r w:rsidR="007B2B1B">
        <w:rPr>
          <w:rFonts w:asciiTheme="minorHAnsi" w:hAnsiTheme="minorHAnsi" w:cstheme="minorHAnsi"/>
          <w:color w:val="auto"/>
        </w:rPr>
        <w:t>further</w:t>
      </w:r>
      <w:r w:rsidR="007632E8">
        <w:rPr>
          <w:rFonts w:asciiTheme="minorHAnsi" w:hAnsiTheme="minorHAnsi" w:cstheme="minorHAnsi"/>
          <w:color w:val="auto"/>
        </w:rPr>
        <w:t xml:space="preserve"> </w:t>
      </w:r>
      <w:r w:rsidR="0007274C">
        <w:rPr>
          <w:rFonts w:asciiTheme="minorHAnsi" w:hAnsiTheme="minorHAnsi" w:cstheme="minorHAnsi"/>
          <w:color w:val="auto"/>
        </w:rPr>
        <w:t>understand</w:t>
      </w:r>
      <w:r w:rsidR="008039E4">
        <w:rPr>
          <w:rFonts w:asciiTheme="minorHAnsi" w:hAnsiTheme="minorHAnsi" w:cstheme="minorHAnsi"/>
          <w:color w:val="auto"/>
        </w:rPr>
        <w:t>ing of</w:t>
      </w:r>
      <w:r w:rsidR="0007274C">
        <w:rPr>
          <w:rFonts w:asciiTheme="minorHAnsi" w:hAnsiTheme="minorHAnsi" w:cstheme="minorHAnsi"/>
          <w:color w:val="auto"/>
        </w:rPr>
        <w:t xml:space="preserve"> the mechanisms underlying the topographic impacts on soil movement in </w:t>
      </w:r>
      <w:r w:rsidR="00CE1747">
        <w:rPr>
          <w:rFonts w:asciiTheme="minorHAnsi" w:hAnsiTheme="minorHAnsi" w:cstheme="minorHAnsi"/>
          <w:color w:val="auto"/>
        </w:rPr>
        <w:t>agricultural landscapes</w:t>
      </w:r>
      <w:r w:rsidR="007F594D" w:rsidRPr="007F594D">
        <w:rPr>
          <w:rFonts w:asciiTheme="minorHAnsi" w:hAnsiTheme="minorHAnsi" w:cstheme="minorHAnsi"/>
          <w:color w:val="auto"/>
        </w:rPr>
        <w:t xml:space="preserve"> </w:t>
      </w:r>
      <w:r w:rsidR="007F594D">
        <w:rPr>
          <w:rFonts w:asciiTheme="minorHAnsi" w:hAnsiTheme="minorHAnsi" w:cstheme="minorHAnsi"/>
          <w:color w:val="auto"/>
        </w:rPr>
        <w:t>and</w:t>
      </w:r>
      <w:r w:rsidR="007B2B1B">
        <w:rPr>
          <w:rFonts w:asciiTheme="minorHAnsi" w:hAnsiTheme="minorHAnsi" w:cstheme="minorHAnsi"/>
          <w:color w:val="auto"/>
        </w:rPr>
        <w:t xml:space="preserve"> the</w:t>
      </w:r>
      <w:r w:rsidR="007F594D">
        <w:rPr>
          <w:rFonts w:asciiTheme="minorHAnsi" w:hAnsiTheme="minorHAnsi" w:cstheme="minorHAnsi"/>
          <w:color w:val="auto"/>
        </w:rPr>
        <w:t xml:space="preserve"> fate of SOC at </w:t>
      </w:r>
      <w:r w:rsidR="00AA6D67">
        <w:rPr>
          <w:rFonts w:asciiTheme="minorHAnsi" w:hAnsiTheme="minorHAnsi" w:cstheme="minorHAnsi"/>
          <w:color w:val="auto"/>
        </w:rPr>
        <w:t xml:space="preserve">the </w:t>
      </w:r>
      <w:r w:rsidR="007F594D">
        <w:rPr>
          <w:rFonts w:asciiTheme="minorHAnsi" w:hAnsiTheme="minorHAnsi" w:cstheme="minorHAnsi"/>
          <w:color w:val="auto"/>
        </w:rPr>
        <w:t>watershed and regional scales</w:t>
      </w:r>
      <w:r w:rsidR="0007274C">
        <w:rPr>
          <w:rFonts w:asciiTheme="minorHAnsi" w:hAnsiTheme="minorHAnsi" w:cstheme="minorHAnsi"/>
          <w:color w:val="auto"/>
        </w:rPr>
        <w:t xml:space="preserve">. </w:t>
      </w:r>
    </w:p>
    <w:p w14:paraId="7B304177" w14:textId="3EE8BA0B" w:rsidR="0027327A" w:rsidRDefault="0027327A" w:rsidP="001B1519">
      <w:pPr>
        <w:rPr>
          <w:rFonts w:asciiTheme="minorHAnsi" w:hAnsiTheme="minorHAnsi" w:cstheme="minorHAnsi"/>
          <w:color w:val="auto"/>
        </w:rPr>
      </w:pPr>
    </w:p>
    <w:p w14:paraId="1734505F" w14:textId="622439B2"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01A0E401" w:rsidR="00AA03DF" w:rsidRDefault="003E3ACE" w:rsidP="001B1519">
      <w:pPr>
        <w:rPr>
          <w:rFonts w:asciiTheme="minorHAnsi" w:hAnsiTheme="minorHAnsi" w:cstheme="minorHAnsi"/>
          <w:color w:val="auto"/>
        </w:rPr>
      </w:pPr>
      <w:r w:rsidRPr="003E3ACE">
        <w:rPr>
          <w:rFonts w:asciiTheme="minorHAnsi" w:hAnsiTheme="minorHAnsi" w:cstheme="minorHAnsi"/>
          <w:color w:val="auto"/>
        </w:rPr>
        <w:t>This research was supported by the USDA Natural Resources Conservation Service in association with the Wetland Component of the National Conservation Effects Assessment Project (NRCS 67-3A75-13-177).</w:t>
      </w:r>
    </w:p>
    <w:p w14:paraId="1457B45C" w14:textId="77777777" w:rsidR="003E3ACE" w:rsidRPr="003E3ACE" w:rsidRDefault="003E3ACE" w:rsidP="001B1519">
      <w:pPr>
        <w:rPr>
          <w:rFonts w:asciiTheme="minorHAnsi" w:hAnsiTheme="minorHAnsi" w:cstheme="minorHAnsi"/>
          <w:color w:val="auto"/>
        </w:rPr>
      </w:pPr>
    </w:p>
    <w:p w14:paraId="5D52ED8B" w14:textId="5D27A9B1"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CC2214">
        <w:rPr>
          <w:rFonts w:asciiTheme="minorHAnsi" w:hAnsiTheme="minorHAnsi" w:cstheme="minorHAnsi"/>
          <w:b/>
          <w:bCs/>
        </w:rPr>
        <w:t xml:space="preserve"> </w:t>
      </w:r>
    </w:p>
    <w:p w14:paraId="66030076" w14:textId="7F99AE7C" w:rsidR="00AA03DF" w:rsidRDefault="003E3ACE" w:rsidP="001B1519">
      <w:pPr>
        <w:rPr>
          <w:rFonts w:asciiTheme="minorHAnsi" w:hAnsiTheme="minorHAnsi" w:cstheme="minorHAnsi"/>
          <w:color w:val="auto"/>
        </w:rPr>
      </w:pPr>
      <w:r w:rsidRPr="003E3ACE">
        <w:rPr>
          <w:rFonts w:asciiTheme="minorHAnsi" w:hAnsiTheme="minorHAnsi" w:cstheme="minorHAnsi"/>
          <w:color w:val="auto"/>
        </w:rPr>
        <w:t>The authors have nothing to disclose.</w:t>
      </w:r>
      <w:r w:rsidR="00575193">
        <w:rPr>
          <w:rFonts w:asciiTheme="minorHAnsi" w:hAnsiTheme="minorHAnsi" w:cstheme="minorHAnsi"/>
          <w:color w:val="auto"/>
        </w:rPr>
        <w:t xml:space="preserve"> </w:t>
      </w:r>
    </w:p>
    <w:p w14:paraId="5BED2436" w14:textId="77777777" w:rsidR="00651A1C" w:rsidRPr="001B1519" w:rsidRDefault="00651A1C" w:rsidP="001B1519">
      <w:pPr>
        <w:rPr>
          <w:rFonts w:asciiTheme="minorHAnsi" w:hAnsiTheme="minorHAnsi" w:cstheme="minorHAnsi"/>
          <w:color w:val="auto"/>
        </w:rPr>
      </w:pPr>
      <w:bookmarkStart w:id="15" w:name="_Hlk517876304"/>
    </w:p>
    <w:p w14:paraId="315B4FAD" w14:textId="3BCDAE75"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bookmarkEnd w:id="15"/>
    <w:p w14:paraId="207E0BFE" w14:textId="5E0AC61C" w:rsidR="005E5741" w:rsidRPr="005E5741" w:rsidRDefault="00366C27" w:rsidP="005E5741">
      <w:pPr>
        <w:ind w:left="640" w:hanging="640"/>
        <w:rPr>
          <w:rFonts w:cs="Times New Roman"/>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5E5741" w:rsidRPr="005E5741">
        <w:rPr>
          <w:rFonts w:cs="Times New Roman"/>
          <w:noProof/>
        </w:rPr>
        <w:t>1.</w:t>
      </w:r>
      <w:r w:rsidR="005E5741" w:rsidRPr="005E5741">
        <w:rPr>
          <w:rFonts w:cs="Times New Roman"/>
          <w:noProof/>
        </w:rPr>
        <w:tab/>
        <w:t xml:space="preserve">Lal, R. Soil erosion and carbon dynamics. </w:t>
      </w:r>
      <w:r w:rsidR="005E5741" w:rsidRPr="005E5741">
        <w:rPr>
          <w:rFonts w:cs="Times New Roman"/>
          <w:i/>
          <w:iCs/>
          <w:noProof/>
        </w:rPr>
        <w:t>Soil and Tillage Research</w:t>
      </w:r>
      <w:r w:rsidR="005E5741" w:rsidRPr="005E5741">
        <w:rPr>
          <w:rFonts w:cs="Times New Roman"/>
          <w:noProof/>
        </w:rPr>
        <w:t xml:space="preserve">. </w:t>
      </w:r>
      <w:r w:rsidR="005E5741" w:rsidRPr="005E5741">
        <w:rPr>
          <w:rFonts w:cs="Times New Roman"/>
          <w:b/>
          <w:bCs/>
          <w:noProof/>
        </w:rPr>
        <w:t>81</w:t>
      </w:r>
      <w:r w:rsidR="007B2B1B">
        <w:rPr>
          <w:rFonts w:cs="Times New Roman"/>
          <w:b/>
          <w:bCs/>
          <w:noProof/>
        </w:rPr>
        <w:t xml:space="preserve"> </w:t>
      </w:r>
      <w:r w:rsidR="005E5741" w:rsidRPr="00B8745B">
        <w:rPr>
          <w:rFonts w:cs="Times New Roman"/>
          <w:bCs/>
          <w:noProof/>
        </w:rPr>
        <w:t>(2)</w:t>
      </w:r>
      <w:r w:rsidR="005E5741" w:rsidRPr="005E5741">
        <w:rPr>
          <w:rFonts w:cs="Times New Roman"/>
          <w:noProof/>
        </w:rPr>
        <w:t>, 137–142 (2005).</w:t>
      </w:r>
    </w:p>
    <w:p w14:paraId="1E9ECEAA" w14:textId="54141057" w:rsidR="005E5741" w:rsidRPr="005E5741" w:rsidRDefault="005E5741" w:rsidP="005E5741">
      <w:pPr>
        <w:ind w:left="640" w:hanging="640"/>
        <w:rPr>
          <w:rFonts w:cs="Times New Roman"/>
          <w:noProof/>
        </w:rPr>
      </w:pPr>
      <w:r w:rsidRPr="005E5741">
        <w:rPr>
          <w:rFonts w:cs="Times New Roman"/>
          <w:noProof/>
        </w:rPr>
        <w:t>2.</w:t>
      </w:r>
      <w:r w:rsidRPr="005E5741">
        <w:rPr>
          <w:rFonts w:cs="Times New Roman"/>
          <w:noProof/>
        </w:rPr>
        <w:tab/>
        <w:t xml:space="preserve">Fox, J. F., Papanicolaou, A. N. The use of carbon and nitrogen isotopes to study watershed erosion processes. </w:t>
      </w:r>
      <w:r w:rsidRPr="005E5741">
        <w:rPr>
          <w:rFonts w:cs="Times New Roman"/>
          <w:i/>
          <w:iCs/>
          <w:noProof/>
        </w:rPr>
        <w:t>Journal of the American Water Resources Association</w:t>
      </w:r>
      <w:r w:rsidRPr="005E5741">
        <w:rPr>
          <w:rFonts w:cs="Times New Roman"/>
          <w:noProof/>
        </w:rPr>
        <w:t xml:space="preserve">. </w:t>
      </w:r>
      <w:r w:rsidRPr="005E5741">
        <w:rPr>
          <w:rFonts w:cs="Times New Roman"/>
          <w:b/>
          <w:bCs/>
          <w:noProof/>
        </w:rPr>
        <w:t>43</w:t>
      </w:r>
      <w:r w:rsidR="007B2B1B">
        <w:rPr>
          <w:rFonts w:cs="Times New Roman"/>
          <w:b/>
          <w:bCs/>
          <w:noProof/>
        </w:rPr>
        <w:t xml:space="preserve"> </w:t>
      </w:r>
      <w:r w:rsidRPr="00B8745B">
        <w:rPr>
          <w:rFonts w:cs="Times New Roman"/>
          <w:bCs/>
          <w:noProof/>
        </w:rPr>
        <w:t>(4)</w:t>
      </w:r>
      <w:r w:rsidRPr="005E5741">
        <w:rPr>
          <w:rFonts w:cs="Times New Roman"/>
          <w:noProof/>
        </w:rPr>
        <w:t>, 1047–1064 (2007).</w:t>
      </w:r>
    </w:p>
    <w:p w14:paraId="4D6B1CDC" w14:textId="721B8186" w:rsidR="005E5741" w:rsidRPr="005E5741" w:rsidRDefault="005E5741" w:rsidP="005E5741">
      <w:pPr>
        <w:ind w:left="640" w:hanging="640"/>
        <w:rPr>
          <w:rFonts w:cs="Times New Roman"/>
          <w:noProof/>
        </w:rPr>
      </w:pPr>
      <w:r w:rsidRPr="005E5741">
        <w:rPr>
          <w:rFonts w:cs="Times New Roman"/>
          <w:noProof/>
        </w:rPr>
        <w:t>3.</w:t>
      </w:r>
      <w:r w:rsidRPr="005E5741">
        <w:rPr>
          <w:rFonts w:cs="Times New Roman"/>
          <w:noProof/>
        </w:rPr>
        <w:tab/>
        <w:t xml:space="preserve">Hemelryck, H. V., Fiener, P., Van Oost, K., Govers, G., Merckx, R. The effect of soil redistribution on soil organic carbon: An experimental study. </w:t>
      </w:r>
      <w:r w:rsidRPr="005E5741">
        <w:rPr>
          <w:rFonts w:cs="Times New Roman"/>
          <w:i/>
          <w:iCs/>
          <w:noProof/>
        </w:rPr>
        <w:t>Biogeosciences</w:t>
      </w:r>
      <w:r w:rsidRPr="005E5741">
        <w:rPr>
          <w:rFonts w:cs="Times New Roman"/>
          <w:noProof/>
        </w:rPr>
        <w:t xml:space="preserve">. </w:t>
      </w:r>
      <w:r w:rsidRPr="005E5741">
        <w:rPr>
          <w:rFonts w:cs="Times New Roman"/>
          <w:b/>
          <w:bCs/>
          <w:noProof/>
        </w:rPr>
        <w:t>7</w:t>
      </w:r>
      <w:r w:rsidR="007B2B1B">
        <w:rPr>
          <w:rFonts w:cs="Times New Roman"/>
          <w:b/>
          <w:bCs/>
          <w:noProof/>
        </w:rPr>
        <w:t xml:space="preserve"> </w:t>
      </w:r>
      <w:r w:rsidRPr="00B8745B">
        <w:rPr>
          <w:rFonts w:cs="Times New Roman"/>
          <w:bCs/>
          <w:noProof/>
        </w:rPr>
        <w:t>(12)</w:t>
      </w:r>
      <w:r w:rsidRPr="00440066">
        <w:rPr>
          <w:rFonts w:cs="Times New Roman"/>
          <w:noProof/>
        </w:rPr>
        <w:t>,</w:t>
      </w:r>
      <w:r w:rsidRPr="005E5741">
        <w:rPr>
          <w:rFonts w:cs="Times New Roman"/>
          <w:noProof/>
        </w:rPr>
        <w:t xml:space="preserve"> 3971–3986 (2010).</w:t>
      </w:r>
    </w:p>
    <w:p w14:paraId="213EFA3E" w14:textId="055DEA96" w:rsidR="005E5741" w:rsidRPr="005E5741" w:rsidRDefault="005E5741" w:rsidP="005E5741">
      <w:pPr>
        <w:ind w:left="640" w:hanging="640"/>
        <w:rPr>
          <w:rFonts w:cs="Times New Roman"/>
          <w:noProof/>
        </w:rPr>
      </w:pPr>
      <w:r w:rsidRPr="005E5741">
        <w:rPr>
          <w:rFonts w:cs="Times New Roman"/>
          <w:noProof/>
        </w:rPr>
        <w:t>4.</w:t>
      </w:r>
      <w:r w:rsidRPr="005E5741">
        <w:rPr>
          <w:rFonts w:cs="Times New Roman"/>
          <w:noProof/>
        </w:rPr>
        <w:tab/>
        <w:t xml:space="preserve">McCarty, G. W., Ritchie, J. C. Impact of soil movement on carbon sequestration in agricultural ecosystems. </w:t>
      </w:r>
      <w:r w:rsidRPr="005E5741">
        <w:rPr>
          <w:rFonts w:cs="Times New Roman"/>
          <w:i/>
          <w:iCs/>
          <w:noProof/>
        </w:rPr>
        <w:t>Environmental Pollution</w:t>
      </w:r>
      <w:r w:rsidRPr="005E5741">
        <w:rPr>
          <w:rFonts w:cs="Times New Roman"/>
          <w:noProof/>
        </w:rPr>
        <w:t xml:space="preserve">. </w:t>
      </w:r>
      <w:r w:rsidRPr="005E5741">
        <w:rPr>
          <w:rFonts w:cs="Times New Roman"/>
          <w:b/>
          <w:bCs/>
          <w:noProof/>
        </w:rPr>
        <w:t>116</w:t>
      </w:r>
      <w:r w:rsidR="007B2B1B">
        <w:rPr>
          <w:rFonts w:cs="Times New Roman"/>
          <w:b/>
          <w:bCs/>
          <w:noProof/>
        </w:rPr>
        <w:t xml:space="preserve"> </w:t>
      </w:r>
      <w:r w:rsidRPr="00B8745B">
        <w:rPr>
          <w:rFonts w:cs="Times New Roman"/>
          <w:bCs/>
          <w:noProof/>
        </w:rPr>
        <w:t>(3)</w:t>
      </w:r>
      <w:r w:rsidRPr="00440066">
        <w:rPr>
          <w:rFonts w:cs="Times New Roman"/>
          <w:noProof/>
        </w:rPr>
        <w:t>,</w:t>
      </w:r>
      <w:r w:rsidRPr="005E5741">
        <w:rPr>
          <w:rFonts w:cs="Times New Roman"/>
          <w:noProof/>
        </w:rPr>
        <w:t xml:space="preserve"> 423–430 (2002).</w:t>
      </w:r>
    </w:p>
    <w:p w14:paraId="0812D998" w14:textId="393DC3DE" w:rsidR="005E5741" w:rsidRPr="005E5741" w:rsidRDefault="005E5741" w:rsidP="005E5741">
      <w:pPr>
        <w:ind w:left="640" w:hanging="640"/>
        <w:rPr>
          <w:rFonts w:cs="Times New Roman"/>
          <w:noProof/>
        </w:rPr>
      </w:pPr>
      <w:r w:rsidRPr="005E5741">
        <w:rPr>
          <w:rFonts w:cs="Times New Roman"/>
          <w:noProof/>
        </w:rPr>
        <w:t>5.</w:t>
      </w:r>
      <w:r w:rsidRPr="005E5741">
        <w:rPr>
          <w:rFonts w:cs="Times New Roman"/>
          <w:noProof/>
        </w:rPr>
        <w:tab/>
        <w:t xml:space="preserve">Quine, T. A., van Oost, K. Quantifying carbon sequestration as a result of soil erosion and deposition: Retrospective assessment using caesium-137 and carbon inventories. </w:t>
      </w:r>
      <w:r w:rsidRPr="005E5741">
        <w:rPr>
          <w:rFonts w:cs="Times New Roman"/>
          <w:i/>
          <w:iCs/>
          <w:noProof/>
        </w:rPr>
        <w:t>Global Change Biology</w:t>
      </w:r>
      <w:r w:rsidRPr="005E5741">
        <w:rPr>
          <w:rFonts w:cs="Times New Roman"/>
          <w:noProof/>
        </w:rPr>
        <w:t xml:space="preserve">. </w:t>
      </w:r>
      <w:r w:rsidRPr="005E5741">
        <w:rPr>
          <w:rFonts w:cs="Times New Roman"/>
          <w:b/>
          <w:bCs/>
          <w:noProof/>
        </w:rPr>
        <w:t>13</w:t>
      </w:r>
      <w:r w:rsidR="007B2B1B">
        <w:rPr>
          <w:rFonts w:cs="Times New Roman"/>
          <w:b/>
          <w:bCs/>
          <w:noProof/>
        </w:rPr>
        <w:t xml:space="preserve"> </w:t>
      </w:r>
      <w:r w:rsidRPr="00B8745B">
        <w:rPr>
          <w:rFonts w:cs="Times New Roman"/>
          <w:bCs/>
          <w:noProof/>
        </w:rPr>
        <w:t>(12)</w:t>
      </w:r>
      <w:r w:rsidRPr="005E5741">
        <w:rPr>
          <w:rFonts w:cs="Times New Roman"/>
          <w:noProof/>
        </w:rPr>
        <w:t>, 2610–2625 (2007).</w:t>
      </w:r>
    </w:p>
    <w:p w14:paraId="5632511E" w14:textId="5DA2CA80" w:rsidR="005E5741" w:rsidRPr="005E5741" w:rsidRDefault="005E5741" w:rsidP="005E5741">
      <w:pPr>
        <w:ind w:left="640" w:hanging="640"/>
        <w:rPr>
          <w:rFonts w:cs="Times New Roman"/>
          <w:noProof/>
        </w:rPr>
      </w:pPr>
      <w:r w:rsidRPr="005E5741">
        <w:rPr>
          <w:rFonts w:cs="Times New Roman"/>
          <w:noProof/>
        </w:rPr>
        <w:t>6.</w:t>
      </w:r>
      <w:r w:rsidRPr="005E5741">
        <w:rPr>
          <w:rFonts w:cs="Times New Roman"/>
          <w:noProof/>
        </w:rPr>
        <w:tab/>
        <w:t xml:space="preserve">Polyakov, V. O., Lal, R. Soil organic matter and CO2 emission as affected by water erosion on field runoff plots. </w:t>
      </w:r>
      <w:r w:rsidRPr="005E5741">
        <w:rPr>
          <w:rFonts w:cs="Times New Roman"/>
          <w:i/>
          <w:iCs/>
          <w:noProof/>
        </w:rPr>
        <w:t>Geoderma</w:t>
      </w:r>
      <w:r w:rsidRPr="005E5741">
        <w:rPr>
          <w:rFonts w:cs="Times New Roman"/>
          <w:noProof/>
        </w:rPr>
        <w:t xml:space="preserve">. </w:t>
      </w:r>
      <w:r w:rsidRPr="005E5741">
        <w:rPr>
          <w:rFonts w:cs="Times New Roman"/>
          <w:b/>
          <w:bCs/>
          <w:noProof/>
        </w:rPr>
        <w:t>143</w:t>
      </w:r>
      <w:r w:rsidR="007B2B1B">
        <w:rPr>
          <w:rFonts w:cs="Times New Roman"/>
          <w:b/>
          <w:bCs/>
          <w:noProof/>
        </w:rPr>
        <w:t xml:space="preserve"> </w:t>
      </w:r>
      <w:r w:rsidRPr="00B8745B">
        <w:rPr>
          <w:rFonts w:cs="Times New Roman"/>
          <w:bCs/>
          <w:noProof/>
        </w:rPr>
        <w:t>(1–2)</w:t>
      </w:r>
      <w:r w:rsidRPr="00440066">
        <w:rPr>
          <w:rFonts w:cs="Times New Roman"/>
          <w:noProof/>
        </w:rPr>
        <w:t>,</w:t>
      </w:r>
      <w:r w:rsidRPr="005E5741">
        <w:rPr>
          <w:rFonts w:cs="Times New Roman"/>
          <w:noProof/>
        </w:rPr>
        <w:t xml:space="preserve"> 216–222 (2008).</w:t>
      </w:r>
    </w:p>
    <w:p w14:paraId="635ECEE0" w14:textId="77777777" w:rsidR="005E5741" w:rsidRPr="005E5741" w:rsidRDefault="005E5741" w:rsidP="005E5741">
      <w:pPr>
        <w:ind w:left="640" w:hanging="640"/>
        <w:rPr>
          <w:rFonts w:cs="Times New Roman"/>
          <w:noProof/>
        </w:rPr>
      </w:pPr>
      <w:r w:rsidRPr="005E5741">
        <w:rPr>
          <w:rFonts w:cs="Times New Roman"/>
          <w:noProof/>
        </w:rPr>
        <w:t>7.</w:t>
      </w:r>
      <w:r w:rsidRPr="005E5741">
        <w:rPr>
          <w:rFonts w:cs="Times New Roman"/>
          <w:noProof/>
        </w:rPr>
        <w:tab/>
        <w:t xml:space="preserve">Balesdent, J., Mariotti, A., Boisgontier, D. Effect of tillage on soil organic carbon mineralization estimated from 13C abundance in maize fields. </w:t>
      </w:r>
      <w:r w:rsidRPr="005E5741">
        <w:rPr>
          <w:rFonts w:cs="Times New Roman"/>
          <w:i/>
          <w:iCs/>
          <w:noProof/>
        </w:rPr>
        <w:t>Journal of Soil Science</w:t>
      </w:r>
      <w:r w:rsidRPr="005E5741">
        <w:rPr>
          <w:rFonts w:cs="Times New Roman"/>
          <w:noProof/>
        </w:rPr>
        <w:t xml:space="preserve">. </w:t>
      </w:r>
      <w:r w:rsidRPr="005E5741">
        <w:rPr>
          <w:rFonts w:cs="Times New Roman"/>
          <w:b/>
          <w:bCs/>
          <w:noProof/>
        </w:rPr>
        <w:t>41</w:t>
      </w:r>
      <w:r w:rsidRPr="005E5741">
        <w:rPr>
          <w:rFonts w:cs="Times New Roman"/>
          <w:noProof/>
        </w:rPr>
        <w:t>, 587–596 (1990).</w:t>
      </w:r>
    </w:p>
    <w:p w14:paraId="4733658E" w14:textId="46E200AB" w:rsidR="005E5741" w:rsidRPr="005E5741" w:rsidRDefault="005E5741" w:rsidP="005E5741">
      <w:pPr>
        <w:ind w:left="640" w:hanging="640"/>
        <w:rPr>
          <w:rFonts w:cs="Times New Roman"/>
          <w:noProof/>
        </w:rPr>
      </w:pPr>
      <w:r w:rsidRPr="005E5741">
        <w:rPr>
          <w:rFonts w:cs="Times New Roman"/>
          <w:noProof/>
        </w:rPr>
        <w:t>8.</w:t>
      </w:r>
      <w:r w:rsidRPr="005E5741">
        <w:rPr>
          <w:rFonts w:cs="Times New Roman"/>
          <w:noProof/>
        </w:rPr>
        <w:tab/>
        <w:t>Van Oost, K.</w:t>
      </w:r>
      <w:r w:rsidR="007B2B1B">
        <w:rPr>
          <w:rFonts w:cs="Times New Roman"/>
          <w:noProof/>
        </w:rPr>
        <w:t>,</w:t>
      </w:r>
      <w:r w:rsidR="00CC2214" w:rsidRPr="00CC2214">
        <w:rPr>
          <w:rFonts w:cs="Times New Roman"/>
          <w:i/>
          <w:noProof/>
        </w:rPr>
        <w:t xml:space="preserve"> et al.</w:t>
      </w:r>
      <w:r w:rsidRPr="005E5741">
        <w:rPr>
          <w:rFonts w:cs="Times New Roman"/>
          <w:noProof/>
        </w:rPr>
        <w:t xml:space="preserve"> Landscape-scale modeling of carbon cycling under the impact of soil redistribution: The role of tillage erosion. </w:t>
      </w:r>
      <w:r w:rsidRPr="005E5741">
        <w:rPr>
          <w:rFonts w:cs="Times New Roman"/>
          <w:i/>
          <w:iCs/>
          <w:noProof/>
        </w:rPr>
        <w:t>Global Biogeochemical Cycles</w:t>
      </w:r>
      <w:r w:rsidRPr="005E5741">
        <w:rPr>
          <w:rFonts w:cs="Times New Roman"/>
          <w:noProof/>
        </w:rPr>
        <w:t xml:space="preserve">. </w:t>
      </w:r>
      <w:r w:rsidRPr="005E5741">
        <w:rPr>
          <w:rFonts w:cs="Times New Roman"/>
          <w:b/>
          <w:bCs/>
          <w:noProof/>
        </w:rPr>
        <w:t>19</w:t>
      </w:r>
      <w:r w:rsidR="007B2B1B">
        <w:rPr>
          <w:rFonts w:cs="Times New Roman"/>
          <w:b/>
          <w:bCs/>
          <w:noProof/>
        </w:rPr>
        <w:t xml:space="preserve"> </w:t>
      </w:r>
      <w:r w:rsidRPr="00B8745B">
        <w:rPr>
          <w:rFonts w:cs="Times New Roman"/>
          <w:bCs/>
          <w:noProof/>
        </w:rPr>
        <w:t>(4)</w:t>
      </w:r>
      <w:r w:rsidRPr="00440066">
        <w:rPr>
          <w:rFonts w:cs="Times New Roman"/>
          <w:noProof/>
        </w:rPr>
        <w:t>,</w:t>
      </w:r>
      <w:r w:rsidRPr="005E5741">
        <w:rPr>
          <w:rFonts w:cs="Times New Roman"/>
          <w:noProof/>
        </w:rPr>
        <w:t xml:space="preserve"> 1–13 (2005).</w:t>
      </w:r>
    </w:p>
    <w:p w14:paraId="19CBCDEF" w14:textId="42F62259" w:rsidR="005E5741" w:rsidRPr="005E5741" w:rsidRDefault="005E5741" w:rsidP="005E5741">
      <w:pPr>
        <w:ind w:left="640" w:hanging="640"/>
        <w:rPr>
          <w:rFonts w:cs="Times New Roman"/>
          <w:noProof/>
        </w:rPr>
      </w:pPr>
      <w:r w:rsidRPr="005E5741">
        <w:rPr>
          <w:rFonts w:cs="Times New Roman"/>
          <w:noProof/>
        </w:rPr>
        <w:t>9.</w:t>
      </w:r>
      <w:r w:rsidRPr="005E5741">
        <w:rPr>
          <w:rFonts w:cs="Times New Roman"/>
          <w:noProof/>
        </w:rPr>
        <w:tab/>
        <w:t>De Gryze, S., Six, J., Bossuyt, H., Van Oost, K., Merckx, R. The relationship between landform and the distribution of soil C, N and</w:t>
      </w:r>
      <w:r w:rsidR="00CC2214" w:rsidRPr="00CC2214">
        <w:rPr>
          <w:rFonts w:cs="Times New Roman"/>
          <w:b/>
          <w:i/>
          <w:noProof/>
        </w:rPr>
        <w:t xml:space="preserve"> </w:t>
      </w:r>
      <w:r w:rsidR="00CC2214" w:rsidRPr="00B8745B">
        <w:rPr>
          <w:rFonts w:cs="Times New Roman"/>
          <w:i/>
          <w:noProof/>
        </w:rPr>
        <w:t>p</w:t>
      </w:r>
      <w:r w:rsidR="00CC2214" w:rsidRPr="00B8745B">
        <w:rPr>
          <w:rFonts w:cs="Times New Roman"/>
          <w:noProof/>
        </w:rPr>
        <w:t xml:space="preserve"> </w:t>
      </w:r>
      <w:r w:rsidRPr="005E5741">
        <w:rPr>
          <w:rFonts w:cs="Times New Roman"/>
          <w:noProof/>
        </w:rPr>
        <w:t xml:space="preserve">under conventional and minimum tillage. </w:t>
      </w:r>
      <w:r w:rsidRPr="005E5741">
        <w:rPr>
          <w:rFonts w:cs="Times New Roman"/>
          <w:i/>
          <w:iCs/>
          <w:noProof/>
        </w:rPr>
        <w:t>Geoderma</w:t>
      </w:r>
      <w:r w:rsidRPr="005E5741">
        <w:rPr>
          <w:rFonts w:cs="Times New Roman"/>
          <w:noProof/>
        </w:rPr>
        <w:t xml:space="preserve">. </w:t>
      </w:r>
      <w:r w:rsidRPr="005E5741">
        <w:rPr>
          <w:rFonts w:cs="Times New Roman"/>
          <w:b/>
          <w:bCs/>
          <w:noProof/>
        </w:rPr>
        <w:t>144</w:t>
      </w:r>
      <w:r w:rsidR="007B2B1B">
        <w:rPr>
          <w:rFonts w:cs="Times New Roman"/>
          <w:b/>
          <w:bCs/>
          <w:noProof/>
        </w:rPr>
        <w:t xml:space="preserve"> </w:t>
      </w:r>
      <w:r w:rsidRPr="00B8745B">
        <w:rPr>
          <w:rFonts w:cs="Times New Roman"/>
          <w:bCs/>
          <w:noProof/>
        </w:rPr>
        <w:t>(1–2)</w:t>
      </w:r>
      <w:r w:rsidRPr="00440066">
        <w:rPr>
          <w:rFonts w:cs="Times New Roman"/>
          <w:noProof/>
        </w:rPr>
        <w:t>,</w:t>
      </w:r>
      <w:r w:rsidRPr="005E5741">
        <w:rPr>
          <w:rFonts w:cs="Times New Roman"/>
          <w:noProof/>
        </w:rPr>
        <w:t xml:space="preserve"> 180–188 (2008).</w:t>
      </w:r>
    </w:p>
    <w:p w14:paraId="3AA7F908" w14:textId="77777777" w:rsidR="005E5741" w:rsidRPr="005E5741" w:rsidRDefault="005E5741" w:rsidP="005E5741">
      <w:pPr>
        <w:ind w:left="640" w:hanging="640"/>
        <w:rPr>
          <w:rFonts w:cs="Times New Roman"/>
          <w:noProof/>
        </w:rPr>
      </w:pPr>
      <w:r w:rsidRPr="005E5741">
        <w:rPr>
          <w:rFonts w:cs="Times New Roman"/>
          <w:noProof/>
        </w:rPr>
        <w:t>10.</w:t>
      </w:r>
      <w:r w:rsidRPr="005E5741">
        <w:rPr>
          <w:rFonts w:cs="Times New Roman"/>
          <w:noProof/>
        </w:rPr>
        <w:tab/>
        <w:t xml:space="preserve">Zhang, J., Quine, T. A., Ni, S., Ge, F. Stocks and dynamics of SOC in relation to soil redistribution by water and tillage erosion. </w:t>
      </w:r>
      <w:r w:rsidRPr="005E5741">
        <w:rPr>
          <w:rFonts w:cs="Times New Roman"/>
          <w:i/>
          <w:iCs/>
          <w:noProof/>
        </w:rPr>
        <w:t>Global Biogeochemical Cycles</w:t>
      </w:r>
      <w:r w:rsidRPr="005E5741">
        <w:rPr>
          <w:rFonts w:cs="Times New Roman"/>
          <w:noProof/>
        </w:rPr>
        <w:t xml:space="preserve">. </w:t>
      </w:r>
      <w:r w:rsidRPr="005E5741">
        <w:rPr>
          <w:rFonts w:cs="Times New Roman"/>
          <w:b/>
          <w:bCs/>
          <w:noProof/>
        </w:rPr>
        <w:t>12</w:t>
      </w:r>
      <w:r w:rsidRPr="005E5741">
        <w:rPr>
          <w:rFonts w:cs="Times New Roman"/>
          <w:noProof/>
        </w:rPr>
        <w:t>, 1834–1841 (2006).</w:t>
      </w:r>
    </w:p>
    <w:p w14:paraId="59096C04" w14:textId="77777777" w:rsidR="005E5741" w:rsidRPr="005E5741" w:rsidRDefault="005E5741" w:rsidP="005E5741">
      <w:pPr>
        <w:ind w:left="640" w:hanging="640"/>
        <w:rPr>
          <w:rFonts w:cs="Times New Roman"/>
          <w:noProof/>
        </w:rPr>
      </w:pPr>
      <w:r w:rsidRPr="005E5741">
        <w:rPr>
          <w:rFonts w:cs="Times New Roman"/>
          <w:noProof/>
        </w:rPr>
        <w:t>11.</w:t>
      </w:r>
      <w:r w:rsidRPr="005E5741">
        <w:rPr>
          <w:rFonts w:cs="Times New Roman"/>
          <w:noProof/>
        </w:rPr>
        <w:tab/>
        <w:t xml:space="preserve">Ritchie, J. C., McCarty, G. W., Venteris, E. R., Kaspar, T. C. Soil and soil organic carbon redistribution on the landscape. </w:t>
      </w:r>
      <w:r w:rsidRPr="005E5741">
        <w:rPr>
          <w:rFonts w:cs="Times New Roman"/>
          <w:i/>
          <w:iCs/>
          <w:noProof/>
        </w:rPr>
        <w:t>Geomorphology</w:t>
      </w:r>
      <w:r w:rsidRPr="005E5741">
        <w:rPr>
          <w:rFonts w:cs="Times New Roman"/>
          <w:noProof/>
        </w:rPr>
        <w:t xml:space="preserve">. </w:t>
      </w:r>
      <w:r w:rsidRPr="005E5741">
        <w:rPr>
          <w:rFonts w:cs="Times New Roman"/>
          <w:b/>
          <w:bCs/>
          <w:noProof/>
        </w:rPr>
        <w:t>89</w:t>
      </w:r>
      <w:r w:rsidRPr="005E5741">
        <w:rPr>
          <w:rFonts w:cs="Times New Roman"/>
          <w:noProof/>
        </w:rPr>
        <w:t>, 163–171 (2007).</w:t>
      </w:r>
    </w:p>
    <w:p w14:paraId="5981B390" w14:textId="03947FFB" w:rsidR="005E5741" w:rsidRPr="005E5741" w:rsidRDefault="005E5741" w:rsidP="005E5741">
      <w:pPr>
        <w:ind w:left="640" w:hanging="640"/>
        <w:rPr>
          <w:rFonts w:cs="Times New Roman"/>
          <w:noProof/>
        </w:rPr>
      </w:pPr>
      <w:r w:rsidRPr="005E5741">
        <w:rPr>
          <w:rFonts w:cs="Times New Roman"/>
          <w:noProof/>
        </w:rPr>
        <w:t>12.</w:t>
      </w:r>
      <w:r w:rsidRPr="005E5741">
        <w:rPr>
          <w:rFonts w:cs="Times New Roman"/>
          <w:noProof/>
        </w:rPr>
        <w:tab/>
        <w:t xml:space="preserve">Van der Perk, M., Slávik, O., Fulajtár, E. Assessment of spatial variation of cesium-137 in </w:t>
      </w:r>
      <w:r w:rsidRPr="005E5741">
        <w:rPr>
          <w:rFonts w:cs="Times New Roman"/>
          <w:noProof/>
        </w:rPr>
        <w:lastRenderedPageBreak/>
        <w:t xml:space="preserve">small catchments. </w:t>
      </w:r>
      <w:r w:rsidRPr="005E5741">
        <w:rPr>
          <w:rFonts w:cs="Times New Roman"/>
          <w:i/>
          <w:iCs/>
          <w:noProof/>
        </w:rPr>
        <w:t xml:space="preserve">Journal of </w:t>
      </w:r>
      <w:r w:rsidR="008B4E60">
        <w:rPr>
          <w:rFonts w:cs="Times New Roman"/>
          <w:i/>
          <w:iCs/>
          <w:noProof/>
        </w:rPr>
        <w:t>E</w:t>
      </w:r>
      <w:r w:rsidRPr="005E5741">
        <w:rPr>
          <w:rFonts w:cs="Times New Roman"/>
          <w:i/>
          <w:iCs/>
          <w:noProof/>
        </w:rPr>
        <w:t xml:space="preserve">nvironmental </w:t>
      </w:r>
      <w:r w:rsidR="008B4E60">
        <w:rPr>
          <w:rFonts w:cs="Times New Roman"/>
          <w:i/>
          <w:iCs/>
          <w:noProof/>
        </w:rPr>
        <w:t>Q</w:t>
      </w:r>
      <w:r w:rsidRPr="005E5741">
        <w:rPr>
          <w:rFonts w:cs="Times New Roman"/>
          <w:i/>
          <w:iCs/>
          <w:noProof/>
        </w:rPr>
        <w:t>uality</w:t>
      </w:r>
      <w:r w:rsidRPr="005E5741">
        <w:rPr>
          <w:rFonts w:cs="Times New Roman"/>
          <w:noProof/>
        </w:rPr>
        <w:t xml:space="preserve">. </w:t>
      </w:r>
      <w:r w:rsidRPr="005E5741">
        <w:rPr>
          <w:rFonts w:cs="Times New Roman"/>
          <w:b/>
          <w:bCs/>
          <w:noProof/>
        </w:rPr>
        <w:t>31</w:t>
      </w:r>
      <w:r w:rsidR="007B2B1B">
        <w:rPr>
          <w:rFonts w:cs="Times New Roman"/>
          <w:b/>
          <w:bCs/>
          <w:noProof/>
        </w:rPr>
        <w:t xml:space="preserve"> </w:t>
      </w:r>
      <w:r w:rsidRPr="00B8745B">
        <w:rPr>
          <w:rFonts w:cs="Times New Roman"/>
          <w:bCs/>
          <w:noProof/>
        </w:rPr>
        <w:t>(6)</w:t>
      </w:r>
      <w:r w:rsidRPr="005E5741">
        <w:rPr>
          <w:rFonts w:cs="Times New Roman"/>
          <w:noProof/>
        </w:rPr>
        <w:t>, 1930–1939 (2002).</w:t>
      </w:r>
    </w:p>
    <w:p w14:paraId="5FD27A8B" w14:textId="71F9389D" w:rsidR="005E5741" w:rsidRPr="005E5741" w:rsidRDefault="005E5741" w:rsidP="005E5741">
      <w:pPr>
        <w:ind w:left="640" w:hanging="640"/>
        <w:rPr>
          <w:rFonts w:cs="Times New Roman"/>
          <w:noProof/>
        </w:rPr>
      </w:pPr>
      <w:r w:rsidRPr="005E5741">
        <w:rPr>
          <w:rFonts w:cs="Times New Roman"/>
          <w:noProof/>
        </w:rPr>
        <w:t>13.</w:t>
      </w:r>
      <w:r w:rsidRPr="005E5741">
        <w:rPr>
          <w:rFonts w:cs="Times New Roman"/>
          <w:noProof/>
        </w:rPr>
        <w:tab/>
        <w:t xml:space="preserve">Rezaei, S. A., Gilkes, R. J. The effects of landscape attributes and plant community on soil physical properties in rangelands. </w:t>
      </w:r>
      <w:r w:rsidRPr="005E5741">
        <w:rPr>
          <w:rFonts w:cs="Times New Roman"/>
          <w:i/>
          <w:iCs/>
          <w:noProof/>
        </w:rPr>
        <w:t>Geoderma</w:t>
      </w:r>
      <w:r w:rsidRPr="005E5741">
        <w:rPr>
          <w:rFonts w:cs="Times New Roman"/>
          <w:noProof/>
        </w:rPr>
        <w:t xml:space="preserve">. </w:t>
      </w:r>
      <w:r w:rsidRPr="005E5741">
        <w:rPr>
          <w:rFonts w:cs="Times New Roman"/>
          <w:b/>
          <w:bCs/>
          <w:noProof/>
        </w:rPr>
        <w:t>125</w:t>
      </w:r>
      <w:r w:rsidR="007B2B1B" w:rsidRPr="00B8745B">
        <w:rPr>
          <w:rFonts w:cs="Times New Roman"/>
          <w:bCs/>
          <w:noProof/>
        </w:rPr>
        <w:t xml:space="preserve"> </w:t>
      </w:r>
      <w:r w:rsidRPr="00B8745B">
        <w:rPr>
          <w:rFonts w:cs="Times New Roman"/>
          <w:bCs/>
          <w:noProof/>
        </w:rPr>
        <w:t>(1–2)</w:t>
      </w:r>
      <w:r w:rsidRPr="005E5741">
        <w:rPr>
          <w:rFonts w:cs="Times New Roman"/>
          <w:noProof/>
        </w:rPr>
        <w:t>, 145–154 (2005).</w:t>
      </w:r>
    </w:p>
    <w:p w14:paraId="28B42188" w14:textId="7C3BFE98" w:rsidR="005E5741" w:rsidRPr="005E5741" w:rsidRDefault="005E5741" w:rsidP="005E5741">
      <w:pPr>
        <w:ind w:left="640" w:hanging="640"/>
        <w:rPr>
          <w:rFonts w:cs="Times New Roman"/>
          <w:noProof/>
        </w:rPr>
      </w:pPr>
      <w:r w:rsidRPr="005E5741">
        <w:rPr>
          <w:rFonts w:cs="Times New Roman"/>
          <w:noProof/>
        </w:rPr>
        <w:t>14.</w:t>
      </w:r>
      <w:r w:rsidRPr="005E5741">
        <w:rPr>
          <w:rFonts w:cs="Times New Roman"/>
          <w:noProof/>
        </w:rPr>
        <w:tab/>
        <w:t xml:space="preserve">Rieke-Zapp, D. H., Nearing, M. A. Slope shape effects on erosion: a laboratory study. </w:t>
      </w:r>
      <w:r w:rsidRPr="005E5741">
        <w:rPr>
          <w:rFonts w:cs="Times New Roman"/>
          <w:i/>
          <w:iCs/>
          <w:noProof/>
        </w:rPr>
        <w:t>Soil Science Society of America Journal</w:t>
      </w:r>
      <w:r w:rsidRPr="005E5741">
        <w:rPr>
          <w:rFonts w:cs="Times New Roman"/>
          <w:noProof/>
        </w:rPr>
        <w:t xml:space="preserve">. </w:t>
      </w:r>
      <w:r w:rsidRPr="005E5741">
        <w:rPr>
          <w:rFonts w:cs="Times New Roman"/>
          <w:b/>
          <w:bCs/>
          <w:noProof/>
        </w:rPr>
        <w:t>69</w:t>
      </w:r>
      <w:r w:rsidR="007B2B1B">
        <w:rPr>
          <w:rFonts w:cs="Times New Roman"/>
          <w:b/>
          <w:bCs/>
          <w:noProof/>
        </w:rPr>
        <w:t xml:space="preserve"> </w:t>
      </w:r>
      <w:r w:rsidRPr="00B8745B">
        <w:rPr>
          <w:rFonts w:cs="Times New Roman"/>
          <w:bCs/>
          <w:noProof/>
        </w:rPr>
        <w:t>(5)</w:t>
      </w:r>
      <w:r w:rsidRPr="00440066">
        <w:rPr>
          <w:rFonts w:cs="Times New Roman"/>
          <w:noProof/>
        </w:rPr>
        <w:t>,</w:t>
      </w:r>
      <w:r w:rsidRPr="005E5741">
        <w:rPr>
          <w:rFonts w:cs="Times New Roman"/>
          <w:noProof/>
        </w:rPr>
        <w:t xml:space="preserve"> 1463–1471 (2005).</w:t>
      </w:r>
    </w:p>
    <w:p w14:paraId="21771BA0" w14:textId="42EC3543" w:rsidR="005E5741" w:rsidRPr="005E5741" w:rsidRDefault="005E5741" w:rsidP="005E5741">
      <w:pPr>
        <w:ind w:left="640" w:hanging="640"/>
        <w:rPr>
          <w:rFonts w:cs="Times New Roman"/>
          <w:noProof/>
        </w:rPr>
      </w:pPr>
      <w:r w:rsidRPr="005E5741">
        <w:rPr>
          <w:rFonts w:cs="Times New Roman"/>
          <w:noProof/>
        </w:rPr>
        <w:t>15.</w:t>
      </w:r>
      <w:r w:rsidRPr="005E5741">
        <w:rPr>
          <w:rFonts w:cs="Times New Roman"/>
          <w:noProof/>
        </w:rPr>
        <w:tab/>
        <w:t xml:space="preserve">Schwanghart, W., Jarmer, T. Linking spatial patterns of soil organic carbon to topography - A case study from south-eastern Spain. </w:t>
      </w:r>
      <w:r w:rsidRPr="005E5741">
        <w:rPr>
          <w:rFonts w:cs="Times New Roman"/>
          <w:i/>
          <w:iCs/>
          <w:noProof/>
        </w:rPr>
        <w:t>Geomorphology</w:t>
      </w:r>
      <w:r w:rsidRPr="005E5741">
        <w:rPr>
          <w:rFonts w:cs="Times New Roman"/>
          <w:noProof/>
        </w:rPr>
        <w:t xml:space="preserve">. </w:t>
      </w:r>
      <w:r w:rsidRPr="005E5741">
        <w:rPr>
          <w:rFonts w:cs="Times New Roman"/>
          <w:b/>
          <w:bCs/>
          <w:noProof/>
        </w:rPr>
        <w:t>126</w:t>
      </w:r>
      <w:r w:rsidR="007B2B1B">
        <w:rPr>
          <w:rFonts w:cs="Times New Roman"/>
          <w:b/>
          <w:bCs/>
          <w:noProof/>
        </w:rPr>
        <w:t xml:space="preserve"> </w:t>
      </w:r>
      <w:r w:rsidRPr="00B8745B">
        <w:rPr>
          <w:rFonts w:cs="Times New Roman"/>
          <w:bCs/>
          <w:noProof/>
        </w:rPr>
        <w:t>(1–2)</w:t>
      </w:r>
      <w:r w:rsidRPr="005E5741">
        <w:rPr>
          <w:rFonts w:cs="Times New Roman"/>
          <w:noProof/>
        </w:rPr>
        <w:t>, 252–263 (2011).</w:t>
      </w:r>
    </w:p>
    <w:p w14:paraId="716B8BF5" w14:textId="25B7AE72" w:rsidR="005E5741" w:rsidRPr="005E5741" w:rsidRDefault="005E5741" w:rsidP="005E5741">
      <w:pPr>
        <w:ind w:left="640" w:hanging="640"/>
        <w:rPr>
          <w:rFonts w:cs="Times New Roman"/>
          <w:noProof/>
        </w:rPr>
      </w:pPr>
      <w:r w:rsidRPr="005E5741">
        <w:rPr>
          <w:rFonts w:cs="Times New Roman"/>
          <w:noProof/>
        </w:rPr>
        <w:t>16.</w:t>
      </w:r>
      <w:r w:rsidRPr="005E5741">
        <w:rPr>
          <w:rFonts w:cs="Times New Roman"/>
          <w:noProof/>
        </w:rPr>
        <w:tab/>
        <w:t>Dialynas, Y. G.</w:t>
      </w:r>
      <w:r w:rsidR="007B2B1B">
        <w:rPr>
          <w:rFonts w:cs="Times New Roman"/>
          <w:noProof/>
        </w:rPr>
        <w:t>,</w:t>
      </w:r>
      <w:r w:rsidR="00CC2214" w:rsidRPr="00CC2214">
        <w:rPr>
          <w:rFonts w:cs="Times New Roman"/>
          <w:i/>
          <w:noProof/>
        </w:rPr>
        <w:t xml:space="preserve"> et al.</w:t>
      </w:r>
      <w:r w:rsidRPr="005E5741">
        <w:rPr>
          <w:rFonts w:cs="Times New Roman"/>
          <w:noProof/>
        </w:rPr>
        <w:t xml:space="preserve"> Topographic variability and the influence of soil erosion on the carbon cycle. </w:t>
      </w:r>
      <w:r w:rsidRPr="005E5741">
        <w:rPr>
          <w:rFonts w:cs="Times New Roman"/>
          <w:i/>
          <w:iCs/>
          <w:noProof/>
        </w:rPr>
        <w:t>Global Biogeochemical Cycles</w:t>
      </w:r>
      <w:r w:rsidRPr="005E5741">
        <w:rPr>
          <w:rFonts w:cs="Times New Roman"/>
          <w:noProof/>
        </w:rPr>
        <w:t xml:space="preserve">. </w:t>
      </w:r>
      <w:r w:rsidRPr="005E5741">
        <w:rPr>
          <w:rFonts w:cs="Times New Roman"/>
          <w:b/>
          <w:bCs/>
          <w:noProof/>
        </w:rPr>
        <w:t>30</w:t>
      </w:r>
      <w:r w:rsidRPr="005E5741">
        <w:rPr>
          <w:rFonts w:cs="Times New Roman"/>
          <w:noProof/>
        </w:rPr>
        <w:t>, 644–660 (2016).</w:t>
      </w:r>
    </w:p>
    <w:p w14:paraId="45E5371B" w14:textId="77777777" w:rsidR="005E5741" w:rsidRPr="005E5741" w:rsidRDefault="005E5741" w:rsidP="005E5741">
      <w:pPr>
        <w:ind w:left="640" w:hanging="640"/>
        <w:rPr>
          <w:rFonts w:cs="Times New Roman"/>
          <w:noProof/>
        </w:rPr>
      </w:pPr>
      <w:r w:rsidRPr="005E5741">
        <w:rPr>
          <w:rFonts w:cs="Times New Roman"/>
          <w:noProof/>
        </w:rPr>
        <w:t>17.</w:t>
      </w:r>
      <w:r w:rsidRPr="005E5741">
        <w:rPr>
          <w:rFonts w:cs="Times New Roman"/>
          <w:noProof/>
        </w:rPr>
        <w:tab/>
        <w:t xml:space="preserve">Li, X., McCarty, G. W., Karlen, D. L., Cambardella, C. A. Topographic metric predictions of soil redistribution and organic carbon in Iowa cropland fields. </w:t>
      </w:r>
      <w:r w:rsidRPr="005E5741">
        <w:rPr>
          <w:rFonts w:cs="Times New Roman"/>
          <w:i/>
          <w:iCs/>
          <w:noProof/>
        </w:rPr>
        <w:t>Catena</w:t>
      </w:r>
      <w:r w:rsidRPr="005E5741">
        <w:rPr>
          <w:rFonts w:cs="Times New Roman"/>
          <w:noProof/>
        </w:rPr>
        <w:t xml:space="preserve">. </w:t>
      </w:r>
      <w:r w:rsidRPr="005E5741">
        <w:rPr>
          <w:rFonts w:cs="Times New Roman"/>
          <w:b/>
          <w:bCs/>
          <w:noProof/>
        </w:rPr>
        <w:t>160</w:t>
      </w:r>
      <w:r w:rsidRPr="005E5741">
        <w:rPr>
          <w:rFonts w:cs="Times New Roman"/>
          <w:noProof/>
        </w:rPr>
        <w:t>, 222–232 (2018).</w:t>
      </w:r>
    </w:p>
    <w:p w14:paraId="057FDF74" w14:textId="59BD7B76" w:rsidR="005E5741" w:rsidRPr="005E5741" w:rsidRDefault="005E5741" w:rsidP="005E5741">
      <w:pPr>
        <w:ind w:left="640" w:hanging="640"/>
        <w:rPr>
          <w:rFonts w:cs="Times New Roman"/>
          <w:noProof/>
        </w:rPr>
      </w:pPr>
      <w:r w:rsidRPr="005E5741">
        <w:rPr>
          <w:rFonts w:cs="Times New Roman"/>
          <w:noProof/>
        </w:rPr>
        <w:t>18.</w:t>
      </w:r>
      <w:r w:rsidRPr="005E5741">
        <w:rPr>
          <w:rFonts w:cs="Times New Roman"/>
          <w:noProof/>
        </w:rPr>
        <w:tab/>
        <w:t xml:space="preserve">Amore, E., Modica, C., Nearing, M. A., Santoro, V. C. Scale effect in USLE and WEPP application for soil erosion computation from three Sicilian basins. </w:t>
      </w:r>
      <w:r w:rsidRPr="005E5741">
        <w:rPr>
          <w:rFonts w:cs="Times New Roman"/>
          <w:i/>
          <w:iCs/>
          <w:noProof/>
        </w:rPr>
        <w:t>Journal of Hydrology</w:t>
      </w:r>
      <w:r w:rsidRPr="005E5741">
        <w:rPr>
          <w:rFonts w:cs="Times New Roman"/>
          <w:noProof/>
        </w:rPr>
        <w:t xml:space="preserve">. </w:t>
      </w:r>
      <w:r w:rsidRPr="005E5741">
        <w:rPr>
          <w:rFonts w:cs="Times New Roman"/>
          <w:b/>
          <w:bCs/>
          <w:noProof/>
        </w:rPr>
        <w:t>293</w:t>
      </w:r>
      <w:r w:rsidR="007B2B1B">
        <w:rPr>
          <w:rFonts w:cs="Times New Roman"/>
          <w:b/>
          <w:bCs/>
          <w:noProof/>
        </w:rPr>
        <w:t xml:space="preserve"> </w:t>
      </w:r>
      <w:r w:rsidRPr="005E5741">
        <w:rPr>
          <w:rFonts w:cs="Times New Roman"/>
          <w:b/>
          <w:bCs/>
          <w:noProof/>
        </w:rPr>
        <w:t>(</w:t>
      </w:r>
      <w:r w:rsidRPr="00B8745B">
        <w:rPr>
          <w:rFonts w:cs="Times New Roman"/>
          <w:bCs/>
          <w:noProof/>
        </w:rPr>
        <w:t>1–4)</w:t>
      </w:r>
      <w:r w:rsidRPr="005E5741">
        <w:rPr>
          <w:rFonts w:cs="Times New Roman"/>
          <w:noProof/>
        </w:rPr>
        <w:t>, 100–114 (2004).</w:t>
      </w:r>
    </w:p>
    <w:p w14:paraId="15AC140C" w14:textId="4A56FEFE" w:rsidR="005E5741" w:rsidRPr="005E5741" w:rsidRDefault="005E5741" w:rsidP="005E5741">
      <w:pPr>
        <w:ind w:left="640" w:hanging="640"/>
        <w:rPr>
          <w:rFonts w:cs="Times New Roman"/>
          <w:noProof/>
        </w:rPr>
      </w:pPr>
      <w:r w:rsidRPr="005E5741">
        <w:rPr>
          <w:rFonts w:cs="Times New Roman"/>
          <w:noProof/>
        </w:rPr>
        <w:t>19.</w:t>
      </w:r>
      <w:r w:rsidRPr="005E5741">
        <w:rPr>
          <w:rFonts w:cs="Times New Roman"/>
          <w:noProof/>
        </w:rPr>
        <w:tab/>
        <w:t>Doetterl, S.</w:t>
      </w:r>
      <w:r w:rsidR="007B2B1B">
        <w:rPr>
          <w:rFonts w:cs="Times New Roman"/>
          <w:noProof/>
        </w:rPr>
        <w:t>,</w:t>
      </w:r>
      <w:r w:rsidR="00CC2214" w:rsidRPr="00CC2214">
        <w:rPr>
          <w:rFonts w:cs="Times New Roman"/>
          <w:i/>
          <w:noProof/>
        </w:rPr>
        <w:t xml:space="preserve"> et al.</w:t>
      </w:r>
      <w:r w:rsidRPr="005E5741">
        <w:rPr>
          <w:rFonts w:cs="Times New Roman"/>
          <w:noProof/>
        </w:rPr>
        <w:t xml:space="preserve"> Erosion, deposition and soil carbon: A review of process-level controls, experimental tools and models to address C cycling in dynamic landscapes. </w:t>
      </w:r>
      <w:r w:rsidRPr="005E5741">
        <w:rPr>
          <w:rFonts w:cs="Times New Roman"/>
          <w:i/>
          <w:iCs/>
          <w:noProof/>
        </w:rPr>
        <w:t>Earth-Science Reviews</w:t>
      </w:r>
      <w:r w:rsidRPr="005E5741">
        <w:rPr>
          <w:rFonts w:cs="Times New Roman"/>
          <w:noProof/>
        </w:rPr>
        <w:t xml:space="preserve">. </w:t>
      </w:r>
      <w:r w:rsidRPr="005E5741">
        <w:rPr>
          <w:rFonts w:cs="Times New Roman"/>
          <w:b/>
          <w:bCs/>
          <w:noProof/>
        </w:rPr>
        <w:t>154</w:t>
      </w:r>
      <w:r w:rsidRPr="005E5741">
        <w:rPr>
          <w:rFonts w:cs="Times New Roman"/>
          <w:noProof/>
        </w:rPr>
        <w:t>, 102–122 (2016).</w:t>
      </w:r>
    </w:p>
    <w:p w14:paraId="0589DEF7" w14:textId="243E270F" w:rsidR="005E5741" w:rsidRPr="005E5741" w:rsidRDefault="005E5741" w:rsidP="005E5741">
      <w:pPr>
        <w:ind w:left="640" w:hanging="640"/>
        <w:rPr>
          <w:rFonts w:cs="Times New Roman"/>
          <w:noProof/>
        </w:rPr>
      </w:pPr>
      <w:r w:rsidRPr="005E5741">
        <w:rPr>
          <w:rFonts w:cs="Times New Roman"/>
          <w:noProof/>
        </w:rPr>
        <w:t>20.</w:t>
      </w:r>
      <w:r w:rsidRPr="005E5741">
        <w:rPr>
          <w:rFonts w:cs="Times New Roman"/>
          <w:noProof/>
        </w:rPr>
        <w:tab/>
        <w:t xml:space="preserve">Gessler, P. E., Chadwick, O. A., Chamran, F., Althouse, L., Holmes, K. Modeling soil–landscape and ecosystem properties using terrain attributes. </w:t>
      </w:r>
      <w:r w:rsidRPr="005E5741">
        <w:rPr>
          <w:rFonts w:cs="Times New Roman"/>
          <w:i/>
          <w:iCs/>
          <w:noProof/>
        </w:rPr>
        <w:t>Soil Science Society of America Journal</w:t>
      </w:r>
      <w:r w:rsidRPr="005E5741">
        <w:rPr>
          <w:rFonts w:cs="Times New Roman"/>
          <w:noProof/>
        </w:rPr>
        <w:t xml:space="preserve">. </w:t>
      </w:r>
      <w:r w:rsidRPr="005E5741">
        <w:rPr>
          <w:rFonts w:cs="Times New Roman"/>
          <w:b/>
          <w:bCs/>
          <w:noProof/>
        </w:rPr>
        <w:t>64</w:t>
      </w:r>
      <w:r w:rsidR="007B2B1B">
        <w:rPr>
          <w:rFonts w:cs="Times New Roman"/>
          <w:b/>
          <w:bCs/>
          <w:noProof/>
        </w:rPr>
        <w:t xml:space="preserve"> </w:t>
      </w:r>
      <w:r w:rsidRPr="00B8745B">
        <w:rPr>
          <w:rFonts w:cs="Times New Roman"/>
          <w:bCs/>
          <w:noProof/>
        </w:rPr>
        <w:t>(6)</w:t>
      </w:r>
      <w:r w:rsidRPr="00440066">
        <w:rPr>
          <w:rFonts w:cs="Times New Roman"/>
          <w:noProof/>
        </w:rPr>
        <w:t>,</w:t>
      </w:r>
      <w:r w:rsidRPr="005E5741">
        <w:rPr>
          <w:rFonts w:cs="Times New Roman"/>
          <w:noProof/>
        </w:rPr>
        <w:t xml:space="preserve"> 2046–2056 (2000).</w:t>
      </w:r>
    </w:p>
    <w:p w14:paraId="153B4B9A" w14:textId="74EA8180" w:rsidR="005E5741" w:rsidRPr="005E5741" w:rsidRDefault="005E5741" w:rsidP="005E5741">
      <w:pPr>
        <w:ind w:left="640" w:hanging="640"/>
        <w:rPr>
          <w:rFonts w:cs="Times New Roman"/>
          <w:noProof/>
        </w:rPr>
      </w:pPr>
      <w:r w:rsidRPr="005E5741">
        <w:rPr>
          <w:rFonts w:cs="Times New Roman"/>
          <w:noProof/>
        </w:rPr>
        <w:t>21.</w:t>
      </w:r>
      <w:r w:rsidRPr="005E5741">
        <w:rPr>
          <w:rFonts w:cs="Times New Roman"/>
          <w:noProof/>
        </w:rPr>
        <w:tab/>
        <w:t xml:space="preserve">Montgomery, D. R., Brandon, M. T. Topographic controls on erosion rates in tectonically active mountain ranges. </w:t>
      </w:r>
      <w:r w:rsidRPr="005E5741">
        <w:rPr>
          <w:rFonts w:cs="Times New Roman"/>
          <w:i/>
          <w:iCs/>
          <w:noProof/>
        </w:rPr>
        <w:t>Earth and Planetary Science Letters</w:t>
      </w:r>
      <w:r w:rsidRPr="005E5741">
        <w:rPr>
          <w:rFonts w:cs="Times New Roman"/>
          <w:noProof/>
        </w:rPr>
        <w:t xml:space="preserve">. </w:t>
      </w:r>
      <w:r w:rsidRPr="005E5741">
        <w:rPr>
          <w:rFonts w:cs="Times New Roman"/>
          <w:b/>
          <w:bCs/>
          <w:noProof/>
        </w:rPr>
        <w:t>201</w:t>
      </w:r>
      <w:r w:rsidR="007B2B1B">
        <w:rPr>
          <w:rFonts w:cs="Times New Roman"/>
          <w:b/>
          <w:bCs/>
          <w:noProof/>
        </w:rPr>
        <w:t xml:space="preserve"> </w:t>
      </w:r>
      <w:r w:rsidRPr="00B8745B">
        <w:rPr>
          <w:rFonts w:cs="Times New Roman"/>
          <w:bCs/>
          <w:noProof/>
        </w:rPr>
        <w:t>(3–4)</w:t>
      </w:r>
      <w:r w:rsidRPr="005E5741">
        <w:rPr>
          <w:rFonts w:cs="Times New Roman"/>
          <w:noProof/>
        </w:rPr>
        <w:t>, 481–489 (2002).</w:t>
      </w:r>
    </w:p>
    <w:p w14:paraId="1ED00A52" w14:textId="337BDF87" w:rsidR="005E5741" w:rsidRPr="005E5741" w:rsidRDefault="005E5741" w:rsidP="005E5741">
      <w:pPr>
        <w:ind w:left="640" w:hanging="640"/>
        <w:rPr>
          <w:rFonts w:cs="Times New Roman"/>
          <w:noProof/>
        </w:rPr>
      </w:pPr>
      <w:r w:rsidRPr="005E5741">
        <w:rPr>
          <w:rFonts w:cs="Times New Roman"/>
          <w:noProof/>
        </w:rPr>
        <w:t>22.</w:t>
      </w:r>
      <w:r w:rsidRPr="005E5741">
        <w:rPr>
          <w:rFonts w:cs="Times New Roman"/>
          <w:noProof/>
        </w:rPr>
        <w:tab/>
        <w:t xml:space="preserve">Pan, B., Geng, H., Hu, X., Sun, R., Wang, C. The topographic controls on the decadal-scale erosion rates in Qilian Shan Mountains, N.W. China. </w:t>
      </w:r>
      <w:r w:rsidRPr="005E5741">
        <w:rPr>
          <w:rFonts w:cs="Times New Roman"/>
          <w:i/>
          <w:iCs/>
          <w:noProof/>
        </w:rPr>
        <w:t>Earth and Planetary Science Letters</w:t>
      </w:r>
      <w:r w:rsidRPr="005E5741">
        <w:rPr>
          <w:rFonts w:cs="Times New Roman"/>
          <w:noProof/>
        </w:rPr>
        <w:t xml:space="preserve">. </w:t>
      </w:r>
      <w:r w:rsidRPr="005E5741">
        <w:rPr>
          <w:rFonts w:cs="Times New Roman"/>
          <w:b/>
          <w:bCs/>
          <w:noProof/>
        </w:rPr>
        <w:t>292</w:t>
      </w:r>
      <w:r w:rsidR="007B2B1B">
        <w:rPr>
          <w:rFonts w:cs="Times New Roman"/>
          <w:b/>
          <w:bCs/>
          <w:noProof/>
        </w:rPr>
        <w:t xml:space="preserve"> </w:t>
      </w:r>
      <w:r w:rsidRPr="00B8745B">
        <w:rPr>
          <w:rFonts w:cs="Times New Roman"/>
          <w:bCs/>
          <w:noProof/>
        </w:rPr>
        <w:t>(1–2)</w:t>
      </w:r>
      <w:r w:rsidRPr="00440066">
        <w:rPr>
          <w:rFonts w:cs="Times New Roman"/>
          <w:noProof/>
        </w:rPr>
        <w:t>,</w:t>
      </w:r>
      <w:r w:rsidRPr="005E5741">
        <w:rPr>
          <w:rFonts w:cs="Times New Roman"/>
          <w:noProof/>
        </w:rPr>
        <w:t xml:space="preserve"> 148–157 (2010).</w:t>
      </w:r>
    </w:p>
    <w:p w14:paraId="2E28A82F" w14:textId="4DA319E1" w:rsidR="005E5741" w:rsidRPr="005E5741" w:rsidRDefault="005E5741" w:rsidP="005E5741">
      <w:pPr>
        <w:ind w:left="640" w:hanging="640"/>
        <w:rPr>
          <w:rFonts w:cs="Times New Roman"/>
          <w:noProof/>
        </w:rPr>
      </w:pPr>
      <w:r w:rsidRPr="005E5741">
        <w:rPr>
          <w:rFonts w:cs="Times New Roman"/>
          <w:noProof/>
        </w:rPr>
        <w:t>23.</w:t>
      </w:r>
      <w:r w:rsidRPr="005E5741">
        <w:rPr>
          <w:rFonts w:cs="Times New Roman"/>
          <w:noProof/>
        </w:rPr>
        <w:tab/>
        <w:t>Conrad, O.</w:t>
      </w:r>
      <w:r w:rsidR="007B2B1B">
        <w:rPr>
          <w:rFonts w:cs="Times New Roman"/>
          <w:noProof/>
        </w:rPr>
        <w:t>,</w:t>
      </w:r>
      <w:r w:rsidR="00CC2214" w:rsidRPr="00CC2214">
        <w:rPr>
          <w:rFonts w:cs="Times New Roman"/>
          <w:i/>
          <w:noProof/>
        </w:rPr>
        <w:t xml:space="preserve"> et al.</w:t>
      </w:r>
      <w:r w:rsidRPr="005E5741">
        <w:rPr>
          <w:rFonts w:cs="Times New Roman"/>
          <w:noProof/>
        </w:rPr>
        <w:t xml:space="preserve"> System for Automated Geoscientific Analyses (SAGA) v . 2 .1.4. </w:t>
      </w:r>
      <w:r w:rsidRPr="005E5741">
        <w:rPr>
          <w:rFonts w:cs="Times New Roman"/>
          <w:i/>
          <w:iCs/>
          <w:noProof/>
        </w:rPr>
        <w:t>Geoscientific Model Development</w:t>
      </w:r>
      <w:r w:rsidRPr="005E5741">
        <w:rPr>
          <w:rFonts w:cs="Times New Roman"/>
          <w:noProof/>
        </w:rPr>
        <w:t xml:space="preserve">. </w:t>
      </w:r>
      <w:r w:rsidRPr="005E5741">
        <w:rPr>
          <w:rFonts w:cs="Times New Roman"/>
          <w:b/>
          <w:bCs/>
          <w:noProof/>
        </w:rPr>
        <w:t>8</w:t>
      </w:r>
      <w:r w:rsidRPr="005E5741">
        <w:rPr>
          <w:rFonts w:cs="Times New Roman"/>
          <w:noProof/>
        </w:rPr>
        <w:t>, 1991–2007 (2015).</w:t>
      </w:r>
    </w:p>
    <w:p w14:paraId="68C8D5FC" w14:textId="1897B26F" w:rsidR="005E5741" w:rsidRPr="005E5741" w:rsidRDefault="005E5741" w:rsidP="005E5741">
      <w:pPr>
        <w:ind w:left="640" w:hanging="640"/>
        <w:rPr>
          <w:rFonts w:cs="Times New Roman"/>
          <w:noProof/>
        </w:rPr>
      </w:pPr>
      <w:r w:rsidRPr="005E5741">
        <w:rPr>
          <w:rFonts w:cs="Times New Roman"/>
          <w:noProof/>
        </w:rPr>
        <w:t>24.</w:t>
      </w:r>
      <w:r w:rsidRPr="005E5741">
        <w:rPr>
          <w:rFonts w:cs="Times New Roman"/>
          <w:noProof/>
        </w:rPr>
        <w:tab/>
        <w:t>Walling, D. E., Zhang, Y., He, Q. Models for deriving estimates of erosion and deposition rates from fallout radionuclide (caesium-137, excess lead-210, and beryllium-7) measurements and the development of user friendly software for model implementation</w:t>
      </w:r>
      <w:r w:rsidR="008B4E60">
        <w:rPr>
          <w:rFonts w:cs="Times New Roman"/>
          <w:noProof/>
        </w:rPr>
        <w:t xml:space="preserve"> (</w:t>
      </w:r>
      <w:r w:rsidR="008B4E60" w:rsidRPr="005E5741">
        <w:rPr>
          <w:rFonts w:cs="Times New Roman"/>
          <w:noProof/>
        </w:rPr>
        <w:t>IAEA-TECDOC-1665</w:t>
      </w:r>
      <w:r w:rsidR="008B4E60">
        <w:rPr>
          <w:rFonts w:cs="Times New Roman"/>
          <w:noProof/>
        </w:rPr>
        <w:t>)</w:t>
      </w:r>
      <w:r w:rsidRPr="005E5741">
        <w:rPr>
          <w:rFonts w:cs="Times New Roman"/>
          <w:noProof/>
        </w:rPr>
        <w:t xml:space="preserve">. </w:t>
      </w:r>
      <w:r w:rsidR="008B4E60">
        <w:rPr>
          <w:rFonts w:cs="Times New Roman"/>
          <w:i/>
          <w:iCs/>
          <w:noProof/>
        </w:rPr>
        <w:t>International Atomic Energy Agency.</w:t>
      </w:r>
      <w:r w:rsidRPr="005E5741">
        <w:rPr>
          <w:rFonts w:cs="Times New Roman"/>
          <w:noProof/>
        </w:rPr>
        <w:t xml:space="preserve"> 11–33 (2011).</w:t>
      </w:r>
    </w:p>
    <w:p w14:paraId="7BC60640" w14:textId="77777777" w:rsidR="005E5741" w:rsidRPr="005E5741" w:rsidRDefault="005E5741" w:rsidP="005E5741">
      <w:pPr>
        <w:ind w:left="640" w:hanging="640"/>
        <w:rPr>
          <w:rFonts w:cs="Times New Roman"/>
          <w:noProof/>
        </w:rPr>
      </w:pPr>
      <w:r w:rsidRPr="005E5741">
        <w:rPr>
          <w:rFonts w:cs="Times New Roman"/>
          <w:noProof/>
        </w:rPr>
        <w:t>25.</w:t>
      </w:r>
      <w:r w:rsidRPr="005E5741">
        <w:rPr>
          <w:rFonts w:cs="Times New Roman"/>
          <w:noProof/>
        </w:rPr>
        <w:tab/>
        <w:t xml:space="preserve">Sindayihebura, A., Ottoy, S., Dondeyne, S., Meirvenne, M. Van, Orshoven, J. Van. Comparing digital soil mapping techniques for organic carbon and clay content : Case study in Burundi’s central plateaus. </w:t>
      </w:r>
      <w:r w:rsidRPr="005E5741">
        <w:rPr>
          <w:rFonts w:cs="Times New Roman"/>
          <w:i/>
          <w:iCs/>
          <w:noProof/>
        </w:rPr>
        <w:t>Catena</w:t>
      </w:r>
      <w:r w:rsidRPr="005E5741">
        <w:rPr>
          <w:rFonts w:cs="Times New Roman"/>
          <w:noProof/>
        </w:rPr>
        <w:t xml:space="preserve">. </w:t>
      </w:r>
      <w:r w:rsidRPr="005E5741">
        <w:rPr>
          <w:rFonts w:cs="Times New Roman"/>
          <w:b/>
          <w:bCs/>
          <w:noProof/>
        </w:rPr>
        <w:t>156</w:t>
      </w:r>
      <w:r w:rsidRPr="005E5741">
        <w:rPr>
          <w:rFonts w:cs="Times New Roman"/>
          <w:noProof/>
        </w:rPr>
        <w:t>, 161–175 (2017).</w:t>
      </w:r>
    </w:p>
    <w:p w14:paraId="76EAC00E" w14:textId="12517E92" w:rsidR="005E5741" w:rsidRPr="005E5741" w:rsidRDefault="005E5741" w:rsidP="005E5741">
      <w:pPr>
        <w:ind w:left="640" w:hanging="640"/>
        <w:rPr>
          <w:rFonts w:cs="Times New Roman"/>
          <w:noProof/>
        </w:rPr>
      </w:pPr>
      <w:r w:rsidRPr="005E5741">
        <w:rPr>
          <w:rFonts w:cs="Times New Roman"/>
          <w:noProof/>
        </w:rPr>
        <w:t>26.</w:t>
      </w:r>
      <w:r w:rsidRPr="005E5741">
        <w:rPr>
          <w:rFonts w:cs="Times New Roman"/>
          <w:noProof/>
        </w:rPr>
        <w:tab/>
        <w:t xml:space="preserve">Schumacher, J. A., Kaspar, T. C., Ritchie, J. C., Schumacher, T. E., Karlen, D. L. Identifying spatial patterns of erosion for use in precision conservation. </w:t>
      </w:r>
      <w:r w:rsidRPr="005E5741">
        <w:rPr>
          <w:rFonts w:cs="Times New Roman"/>
          <w:i/>
          <w:iCs/>
          <w:noProof/>
        </w:rPr>
        <w:t>Journal of Soil and Water Conservation</w:t>
      </w:r>
      <w:r w:rsidRPr="005E5741">
        <w:rPr>
          <w:rFonts w:cs="Times New Roman"/>
          <w:noProof/>
        </w:rPr>
        <w:t xml:space="preserve">. </w:t>
      </w:r>
      <w:r w:rsidRPr="005E5741">
        <w:rPr>
          <w:rFonts w:cs="Times New Roman"/>
          <w:b/>
          <w:bCs/>
          <w:noProof/>
        </w:rPr>
        <w:t>60</w:t>
      </w:r>
      <w:r w:rsidR="007B2B1B" w:rsidRPr="00B8745B">
        <w:rPr>
          <w:rFonts w:cs="Times New Roman"/>
          <w:bCs/>
          <w:noProof/>
        </w:rPr>
        <w:t xml:space="preserve"> </w:t>
      </w:r>
      <w:r w:rsidRPr="00B8745B">
        <w:rPr>
          <w:rFonts w:cs="Times New Roman"/>
          <w:bCs/>
          <w:noProof/>
        </w:rPr>
        <w:t>(6)</w:t>
      </w:r>
      <w:r w:rsidRPr="005E5741">
        <w:rPr>
          <w:rFonts w:cs="Times New Roman"/>
          <w:noProof/>
        </w:rPr>
        <w:t>, 355–362 (2005).</w:t>
      </w:r>
    </w:p>
    <w:p w14:paraId="26D6CE33" w14:textId="2273C82C" w:rsidR="005E5741" w:rsidRPr="005E5741" w:rsidRDefault="005E5741" w:rsidP="005E5741">
      <w:pPr>
        <w:ind w:left="640" w:hanging="640"/>
        <w:rPr>
          <w:rFonts w:cs="Times New Roman"/>
          <w:noProof/>
        </w:rPr>
      </w:pPr>
      <w:r w:rsidRPr="005E5741">
        <w:rPr>
          <w:rFonts w:cs="Times New Roman"/>
          <w:noProof/>
        </w:rPr>
        <w:t>27.</w:t>
      </w:r>
      <w:r w:rsidRPr="005E5741">
        <w:rPr>
          <w:rFonts w:cs="Times New Roman"/>
          <w:noProof/>
        </w:rPr>
        <w:tab/>
        <w:t>Young, C. J.</w:t>
      </w:r>
      <w:r w:rsidR="007B2B1B">
        <w:rPr>
          <w:rFonts w:cs="Times New Roman"/>
          <w:noProof/>
        </w:rPr>
        <w:t>,</w:t>
      </w:r>
      <w:r w:rsidR="00CC2214" w:rsidRPr="00CC2214">
        <w:rPr>
          <w:rFonts w:cs="Times New Roman"/>
          <w:i/>
          <w:noProof/>
        </w:rPr>
        <w:t xml:space="preserve"> et al.</w:t>
      </w:r>
      <w:r w:rsidRPr="005E5741">
        <w:rPr>
          <w:rFonts w:cs="Times New Roman"/>
          <w:noProof/>
        </w:rPr>
        <w:t xml:space="preserve"> Evaluation of a model framework to estimate soil and soil organic carbon redistribution by water and tillage using 137Cs in two U.S. Midwest agricultural fields. </w:t>
      </w:r>
      <w:r w:rsidRPr="005E5741">
        <w:rPr>
          <w:rFonts w:cs="Times New Roman"/>
          <w:i/>
          <w:iCs/>
          <w:noProof/>
        </w:rPr>
        <w:t>Geoderma</w:t>
      </w:r>
      <w:r w:rsidRPr="005E5741">
        <w:rPr>
          <w:rFonts w:cs="Times New Roman"/>
          <w:noProof/>
        </w:rPr>
        <w:t xml:space="preserve">. </w:t>
      </w:r>
      <w:r w:rsidRPr="005E5741">
        <w:rPr>
          <w:rFonts w:cs="Times New Roman"/>
          <w:b/>
          <w:bCs/>
          <w:noProof/>
        </w:rPr>
        <w:t>232</w:t>
      </w:r>
      <w:r w:rsidRPr="005E5741">
        <w:rPr>
          <w:rFonts w:cs="Times New Roman"/>
          <w:noProof/>
        </w:rPr>
        <w:t>, 437–448 (2014).</w:t>
      </w:r>
    </w:p>
    <w:p w14:paraId="19B150C6" w14:textId="236DDC9E" w:rsidR="005E5741" w:rsidRPr="005E5741" w:rsidRDefault="005E5741" w:rsidP="005E5741">
      <w:pPr>
        <w:ind w:left="640" w:hanging="640"/>
        <w:rPr>
          <w:rFonts w:cs="Times New Roman"/>
          <w:noProof/>
        </w:rPr>
      </w:pPr>
      <w:r w:rsidRPr="005E5741">
        <w:rPr>
          <w:rFonts w:cs="Times New Roman"/>
          <w:noProof/>
        </w:rPr>
        <w:t>28.</w:t>
      </w:r>
      <w:r w:rsidRPr="005E5741">
        <w:rPr>
          <w:rFonts w:cs="Times New Roman"/>
          <w:noProof/>
        </w:rPr>
        <w:tab/>
        <w:t xml:space="preserve">Afshar, F. A., Ayoubi, S., Jalalian, A. Soil redistribution rate and its relationship with soil organic carbon and total nitrogen using 137Cs technique in a cultivated complex hillslope in western Iran. </w:t>
      </w:r>
      <w:r w:rsidRPr="005E5741">
        <w:rPr>
          <w:rFonts w:cs="Times New Roman"/>
          <w:i/>
          <w:iCs/>
          <w:noProof/>
        </w:rPr>
        <w:t>Journal of Environmental Radioactivity</w:t>
      </w:r>
      <w:r w:rsidRPr="005E5741">
        <w:rPr>
          <w:rFonts w:cs="Times New Roman"/>
          <w:noProof/>
        </w:rPr>
        <w:t xml:space="preserve">. </w:t>
      </w:r>
      <w:r w:rsidRPr="005E5741">
        <w:rPr>
          <w:rFonts w:cs="Times New Roman"/>
          <w:b/>
          <w:bCs/>
          <w:noProof/>
        </w:rPr>
        <w:t>101</w:t>
      </w:r>
      <w:r w:rsidR="007B2B1B" w:rsidRPr="00B8745B">
        <w:rPr>
          <w:rFonts w:cs="Times New Roman"/>
          <w:bCs/>
          <w:noProof/>
        </w:rPr>
        <w:t xml:space="preserve"> </w:t>
      </w:r>
      <w:r w:rsidRPr="00B8745B">
        <w:rPr>
          <w:rFonts w:cs="Times New Roman"/>
          <w:bCs/>
          <w:noProof/>
        </w:rPr>
        <w:t>(8)</w:t>
      </w:r>
      <w:r w:rsidRPr="005E5741">
        <w:rPr>
          <w:rFonts w:cs="Times New Roman"/>
          <w:noProof/>
        </w:rPr>
        <w:t>, 606–614 (2010).</w:t>
      </w:r>
    </w:p>
    <w:p w14:paraId="42747207" w14:textId="6A552A70" w:rsidR="005E5741" w:rsidRPr="005E5741" w:rsidRDefault="005E5741" w:rsidP="005E5741">
      <w:pPr>
        <w:ind w:left="640" w:hanging="640"/>
        <w:rPr>
          <w:rFonts w:cs="Times New Roman"/>
          <w:noProof/>
        </w:rPr>
      </w:pPr>
      <w:r w:rsidRPr="005E5741">
        <w:rPr>
          <w:rFonts w:cs="Times New Roman"/>
          <w:noProof/>
        </w:rPr>
        <w:lastRenderedPageBreak/>
        <w:t>29.</w:t>
      </w:r>
      <w:r w:rsidRPr="005E5741">
        <w:rPr>
          <w:rFonts w:cs="Times New Roman"/>
          <w:noProof/>
        </w:rPr>
        <w:tab/>
        <w:t xml:space="preserve">Li, Q. Y., Fang, H. Y., Sun, L. Y., Cai, Q. G. Using the 137Cs technique to study the effect of soil redistribution on soil organic carbon and total nitrogen stocks in an agricultural catchment of Northeast China. </w:t>
      </w:r>
      <w:r w:rsidRPr="005E5741">
        <w:rPr>
          <w:rFonts w:cs="Times New Roman"/>
          <w:i/>
          <w:iCs/>
          <w:noProof/>
        </w:rPr>
        <w:t>Land Degradation &amp; Development</w:t>
      </w:r>
      <w:r w:rsidRPr="005E5741">
        <w:rPr>
          <w:rFonts w:cs="Times New Roman"/>
          <w:noProof/>
        </w:rPr>
        <w:t xml:space="preserve">. </w:t>
      </w:r>
      <w:r w:rsidRPr="005E5741">
        <w:rPr>
          <w:rFonts w:cs="Times New Roman"/>
          <w:b/>
          <w:bCs/>
          <w:noProof/>
        </w:rPr>
        <w:t>25</w:t>
      </w:r>
      <w:r w:rsidR="007B2B1B">
        <w:rPr>
          <w:rFonts w:cs="Times New Roman"/>
          <w:b/>
          <w:bCs/>
          <w:noProof/>
        </w:rPr>
        <w:t xml:space="preserve"> </w:t>
      </w:r>
      <w:r w:rsidRPr="00B8745B">
        <w:rPr>
          <w:rFonts w:cs="Times New Roman"/>
          <w:bCs/>
          <w:noProof/>
        </w:rPr>
        <w:t>(4)</w:t>
      </w:r>
      <w:r w:rsidRPr="005E5741">
        <w:rPr>
          <w:rFonts w:cs="Times New Roman"/>
          <w:noProof/>
        </w:rPr>
        <w:t>, 350–359 (2014).</w:t>
      </w:r>
    </w:p>
    <w:p w14:paraId="084755EE" w14:textId="46CCAA69" w:rsidR="005E5741" w:rsidRPr="005E5741" w:rsidRDefault="005E5741" w:rsidP="005E5741">
      <w:pPr>
        <w:ind w:left="640" w:hanging="640"/>
        <w:rPr>
          <w:rFonts w:cs="Times New Roman"/>
          <w:noProof/>
        </w:rPr>
      </w:pPr>
      <w:r w:rsidRPr="005E5741">
        <w:rPr>
          <w:rFonts w:cs="Times New Roman"/>
          <w:noProof/>
        </w:rPr>
        <w:t>30.</w:t>
      </w:r>
      <w:r w:rsidRPr="005E5741">
        <w:rPr>
          <w:rFonts w:cs="Times New Roman"/>
          <w:noProof/>
        </w:rPr>
        <w:tab/>
        <w:t xml:space="preserve">Troch, P., Van Loon, E., Hilberts, A. Analytical solutions to a hillslope-storage kinematic wave equation for subsurface flow. </w:t>
      </w:r>
      <w:r w:rsidRPr="005E5741">
        <w:rPr>
          <w:rFonts w:cs="Times New Roman"/>
          <w:i/>
          <w:iCs/>
          <w:noProof/>
        </w:rPr>
        <w:t>Advances in Water Resources</w:t>
      </w:r>
      <w:r w:rsidRPr="005E5741">
        <w:rPr>
          <w:rFonts w:cs="Times New Roman"/>
          <w:noProof/>
        </w:rPr>
        <w:t xml:space="preserve">. </w:t>
      </w:r>
      <w:r w:rsidRPr="005E5741">
        <w:rPr>
          <w:rFonts w:cs="Times New Roman"/>
          <w:b/>
          <w:bCs/>
          <w:noProof/>
        </w:rPr>
        <w:t>25</w:t>
      </w:r>
      <w:r w:rsidR="007B2B1B">
        <w:rPr>
          <w:rFonts w:cs="Times New Roman"/>
          <w:b/>
          <w:bCs/>
          <w:noProof/>
        </w:rPr>
        <w:t xml:space="preserve"> </w:t>
      </w:r>
      <w:r w:rsidRPr="00B8745B">
        <w:rPr>
          <w:rFonts w:cs="Times New Roman"/>
          <w:bCs/>
          <w:noProof/>
        </w:rPr>
        <w:t>(6)</w:t>
      </w:r>
      <w:r w:rsidRPr="005E5741">
        <w:rPr>
          <w:rFonts w:cs="Times New Roman"/>
          <w:noProof/>
        </w:rPr>
        <w:t>, 637–649 (2002).</w:t>
      </w:r>
    </w:p>
    <w:p w14:paraId="33B847B4" w14:textId="2F4FB914" w:rsidR="005E5741" w:rsidRPr="005E5741" w:rsidRDefault="005E5741" w:rsidP="005E5741">
      <w:pPr>
        <w:ind w:left="640" w:hanging="640"/>
        <w:rPr>
          <w:rFonts w:cs="Times New Roman"/>
          <w:noProof/>
        </w:rPr>
      </w:pPr>
      <w:r w:rsidRPr="005E5741">
        <w:rPr>
          <w:rFonts w:cs="Times New Roman"/>
          <w:noProof/>
        </w:rPr>
        <w:t>31.</w:t>
      </w:r>
      <w:r w:rsidRPr="005E5741">
        <w:rPr>
          <w:rFonts w:cs="Times New Roman"/>
          <w:noProof/>
        </w:rPr>
        <w:tab/>
        <w:t xml:space="preserve">Tucker, G. E., Bras, R. L. Hillslope processes, drainage density, and landscape morphology. </w:t>
      </w:r>
      <w:r w:rsidRPr="005E5741">
        <w:rPr>
          <w:rFonts w:cs="Times New Roman"/>
          <w:i/>
          <w:iCs/>
          <w:noProof/>
        </w:rPr>
        <w:t>Water Resources Research</w:t>
      </w:r>
      <w:r w:rsidRPr="005E5741">
        <w:rPr>
          <w:rFonts w:cs="Times New Roman"/>
          <w:noProof/>
        </w:rPr>
        <w:t xml:space="preserve">. </w:t>
      </w:r>
      <w:r w:rsidRPr="005E5741">
        <w:rPr>
          <w:rFonts w:cs="Times New Roman"/>
          <w:b/>
          <w:bCs/>
          <w:noProof/>
        </w:rPr>
        <w:t>34</w:t>
      </w:r>
      <w:r w:rsidR="007B2B1B">
        <w:rPr>
          <w:rFonts w:cs="Times New Roman"/>
          <w:b/>
          <w:bCs/>
          <w:noProof/>
        </w:rPr>
        <w:t xml:space="preserve"> </w:t>
      </w:r>
      <w:r w:rsidRPr="00B8745B">
        <w:rPr>
          <w:rFonts w:cs="Times New Roman"/>
          <w:bCs/>
          <w:noProof/>
        </w:rPr>
        <w:t>(10)</w:t>
      </w:r>
      <w:r w:rsidRPr="00440066">
        <w:rPr>
          <w:rFonts w:cs="Times New Roman"/>
          <w:noProof/>
        </w:rPr>
        <w:t xml:space="preserve">, </w:t>
      </w:r>
      <w:r w:rsidRPr="005E5741">
        <w:rPr>
          <w:rFonts w:cs="Times New Roman"/>
          <w:noProof/>
        </w:rPr>
        <w:t>2751–2764 (1998).</w:t>
      </w:r>
    </w:p>
    <w:p w14:paraId="3FA39FBB" w14:textId="0EA50B7E" w:rsidR="005E5741" w:rsidRPr="005E5741" w:rsidRDefault="005E5741" w:rsidP="005E5741">
      <w:pPr>
        <w:ind w:left="640" w:hanging="640"/>
        <w:rPr>
          <w:rFonts w:cs="Times New Roman"/>
          <w:noProof/>
        </w:rPr>
      </w:pPr>
      <w:r w:rsidRPr="005E5741">
        <w:rPr>
          <w:rFonts w:cs="Times New Roman"/>
          <w:noProof/>
        </w:rPr>
        <w:t>32.</w:t>
      </w:r>
      <w:r w:rsidRPr="005E5741">
        <w:rPr>
          <w:rFonts w:cs="Times New Roman"/>
          <w:noProof/>
        </w:rPr>
        <w:tab/>
        <w:t xml:space="preserve">Seijmonsbergen, A. C., Hengl, T., Anders, N. S. </w:t>
      </w:r>
      <w:r w:rsidRPr="00B8745B">
        <w:rPr>
          <w:rFonts w:cs="Times New Roman"/>
          <w:iCs/>
          <w:noProof/>
        </w:rPr>
        <w:t>Semi-Automated Identification and Extraction of Geomorphological Features Using Digital Elevation Data</w:t>
      </w:r>
      <w:r w:rsidRPr="00440066">
        <w:rPr>
          <w:rFonts w:cs="Times New Roman"/>
          <w:noProof/>
        </w:rPr>
        <w:t xml:space="preserve">. </w:t>
      </w:r>
      <w:r w:rsidRPr="005E5741">
        <w:rPr>
          <w:rFonts w:cs="Times New Roman"/>
          <w:i/>
          <w:iCs/>
          <w:noProof/>
        </w:rPr>
        <w:t>Developments in Earth Surface Processes</w:t>
      </w:r>
      <w:r w:rsidR="008B4E60">
        <w:rPr>
          <w:rFonts w:cs="Times New Roman"/>
          <w:i/>
          <w:iCs/>
          <w:noProof/>
        </w:rPr>
        <w:t>.</w:t>
      </w:r>
      <w:r w:rsidRPr="005E5741">
        <w:rPr>
          <w:rFonts w:cs="Times New Roman"/>
          <w:noProof/>
        </w:rPr>
        <w:t xml:space="preserve"> </w:t>
      </w:r>
      <w:r w:rsidRPr="005E5741">
        <w:rPr>
          <w:rFonts w:cs="Times New Roman"/>
          <w:b/>
          <w:bCs/>
          <w:noProof/>
        </w:rPr>
        <w:t>15</w:t>
      </w:r>
      <w:r w:rsidRPr="005E5741">
        <w:rPr>
          <w:rFonts w:cs="Times New Roman"/>
          <w:noProof/>
        </w:rPr>
        <w:t>, (2011).</w:t>
      </w:r>
    </w:p>
    <w:p w14:paraId="03338C86" w14:textId="77777777" w:rsidR="005E5741" w:rsidRPr="005E5741" w:rsidRDefault="005E5741" w:rsidP="005E5741">
      <w:pPr>
        <w:ind w:left="640" w:hanging="640"/>
        <w:rPr>
          <w:rFonts w:cs="Times New Roman"/>
          <w:noProof/>
        </w:rPr>
      </w:pPr>
      <w:r w:rsidRPr="005E5741">
        <w:rPr>
          <w:rFonts w:cs="Times New Roman"/>
          <w:noProof/>
        </w:rPr>
        <w:t>33.</w:t>
      </w:r>
      <w:r w:rsidRPr="005E5741">
        <w:rPr>
          <w:rFonts w:cs="Times New Roman"/>
          <w:noProof/>
        </w:rPr>
        <w:tab/>
        <w:t xml:space="preserve">Moore, I. D., Grayson, R. B., Ladson, D. A. R. Digital terrain modelling: A review of hydrological, geomorphological, and biological applications. </w:t>
      </w:r>
      <w:r w:rsidRPr="005E5741">
        <w:rPr>
          <w:rFonts w:cs="Times New Roman"/>
          <w:i/>
          <w:iCs/>
          <w:noProof/>
        </w:rPr>
        <w:t>Hydrological Processes</w:t>
      </w:r>
      <w:r w:rsidRPr="005E5741">
        <w:rPr>
          <w:rFonts w:cs="Times New Roman"/>
          <w:noProof/>
        </w:rPr>
        <w:t xml:space="preserve">. </w:t>
      </w:r>
      <w:r w:rsidRPr="005E5741">
        <w:rPr>
          <w:rFonts w:cs="Times New Roman"/>
          <w:b/>
          <w:bCs/>
          <w:noProof/>
        </w:rPr>
        <w:t>5</w:t>
      </w:r>
      <w:r w:rsidRPr="005E5741">
        <w:rPr>
          <w:rFonts w:cs="Times New Roman"/>
          <w:noProof/>
        </w:rPr>
        <w:t>, 3–30 (1991).</w:t>
      </w:r>
    </w:p>
    <w:p w14:paraId="6BA29E02" w14:textId="28AB6806" w:rsidR="005E5741" w:rsidRPr="005E5741" w:rsidRDefault="005E5741" w:rsidP="005E5741">
      <w:pPr>
        <w:ind w:left="640" w:hanging="640"/>
        <w:rPr>
          <w:rFonts w:cs="Times New Roman"/>
          <w:noProof/>
        </w:rPr>
      </w:pPr>
      <w:r w:rsidRPr="005E5741">
        <w:rPr>
          <w:rFonts w:cs="Times New Roman"/>
          <w:noProof/>
        </w:rPr>
        <w:t>34.</w:t>
      </w:r>
      <w:r w:rsidRPr="005E5741">
        <w:rPr>
          <w:rFonts w:cs="Times New Roman"/>
          <w:noProof/>
        </w:rPr>
        <w:tab/>
        <w:t xml:space="preserve">Kirkby, M. J. Do not only connect: A model of infiltration-excess overland flow based on simulation. </w:t>
      </w:r>
      <w:r w:rsidRPr="005E5741">
        <w:rPr>
          <w:rFonts w:cs="Times New Roman"/>
          <w:i/>
          <w:iCs/>
          <w:noProof/>
        </w:rPr>
        <w:t>Earth Surface Processes and Landforms</w:t>
      </w:r>
      <w:r w:rsidRPr="005E5741">
        <w:rPr>
          <w:rFonts w:cs="Times New Roman"/>
          <w:noProof/>
        </w:rPr>
        <w:t xml:space="preserve">. </w:t>
      </w:r>
      <w:r w:rsidRPr="005E5741">
        <w:rPr>
          <w:rFonts w:cs="Times New Roman"/>
          <w:b/>
          <w:bCs/>
          <w:noProof/>
        </w:rPr>
        <w:t>39</w:t>
      </w:r>
      <w:r w:rsidR="007B2B1B">
        <w:rPr>
          <w:rFonts w:cs="Times New Roman"/>
          <w:b/>
          <w:bCs/>
          <w:noProof/>
        </w:rPr>
        <w:t xml:space="preserve"> </w:t>
      </w:r>
      <w:r w:rsidRPr="00B8745B">
        <w:rPr>
          <w:rFonts w:cs="Times New Roman"/>
          <w:bCs/>
          <w:noProof/>
        </w:rPr>
        <w:t>(7)</w:t>
      </w:r>
      <w:r w:rsidRPr="005E5741">
        <w:rPr>
          <w:rFonts w:cs="Times New Roman"/>
          <w:noProof/>
        </w:rPr>
        <w:t>, 952–963 (2014).</w:t>
      </w:r>
    </w:p>
    <w:p w14:paraId="5894AECF" w14:textId="341744C6" w:rsidR="005E5741" w:rsidRPr="005E5741" w:rsidRDefault="005E5741" w:rsidP="005E5741">
      <w:pPr>
        <w:ind w:left="640" w:hanging="640"/>
        <w:rPr>
          <w:rFonts w:cs="Times New Roman"/>
          <w:noProof/>
        </w:rPr>
      </w:pPr>
      <w:r w:rsidRPr="005E5741">
        <w:rPr>
          <w:rFonts w:cs="Times New Roman"/>
          <w:noProof/>
        </w:rPr>
        <w:t>35.</w:t>
      </w:r>
      <w:r w:rsidRPr="005E5741">
        <w:rPr>
          <w:rFonts w:cs="Times New Roman"/>
          <w:noProof/>
        </w:rPr>
        <w:tab/>
        <w:t xml:space="preserve">Sharpley, A., Kleinman, P. Effect of rainfall simulator and plot scale on overland flow and phosphorus transport. </w:t>
      </w:r>
      <w:r w:rsidRPr="005E5741">
        <w:rPr>
          <w:rFonts w:cs="Times New Roman"/>
          <w:i/>
          <w:iCs/>
          <w:noProof/>
        </w:rPr>
        <w:t xml:space="preserve">Journal of </w:t>
      </w:r>
      <w:r w:rsidR="008B4E60">
        <w:rPr>
          <w:rFonts w:cs="Times New Roman"/>
          <w:i/>
          <w:iCs/>
          <w:noProof/>
        </w:rPr>
        <w:t>E</w:t>
      </w:r>
      <w:r w:rsidRPr="005E5741">
        <w:rPr>
          <w:rFonts w:cs="Times New Roman"/>
          <w:i/>
          <w:iCs/>
          <w:noProof/>
        </w:rPr>
        <w:t xml:space="preserve">nvironmental </w:t>
      </w:r>
      <w:r w:rsidR="008B4E60">
        <w:rPr>
          <w:rFonts w:cs="Times New Roman"/>
          <w:i/>
          <w:iCs/>
          <w:noProof/>
        </w:rPr>
        <w:t>Q</w:t>
      </w:r>
      <w:r w:rsidRPr="005E5741">
        <w:rPr>
          <w:rFonts w:cs="Times New Roman"/>
          <w:i/>
          <w:iCs/>
          <w:noProof/>
        </w:rPr>
        <w:t>uality</w:t>
      </w:r>
      <w:r w:rsidRPr="005E5741">
        <w:rPr>
          <w:rFonts w:cs="Times New Roman"/>
          <w:noProof/>
        </w:rPr>
        <w:t xml:space="preserve">. </w:t>
      </w:r>
      <w:r w:rsidRPr="005E5741">
        <w:rPr>
          <w:rFonts w:cs="Times New Roman"/>
          <w:b/>
          <w:bCs/>
          <w:noProof/>
        </w:rPr>
        <w:t>32</w:t>
      </w:r>
      <w:r w:rsidR="007B2B1B">
        <w:rPr>
          <w:rFonts w:cs="Times New Roman"/>
          <w:b/>
          <w:bCs/>
          <w:noProof/>
        </w:rPr>
        <w:t xml:space="preserve"> </w:t>
      </w:r>
      <w:r w:rsidRPr="00B8745B">
        <w:rPr>
          <w:rFonts w:cs="Times New Roman"/>
          <w:bCs/>
          <w:noProof/>
        </w:rPr>
        <w:t>(6)</w:t>
      </w:r>
      <w:r w:rsidRPr="00440066">
        <w:rPr>
          <w:rFonts w:cs="Times New Roman"/>
          <w:noProof/>
        </w:rPr>
        <w:t>,</w:t>
      </w:r>
      <w:r w:rsidRPr="005E5741">
        <w:rPr>
          <w:rFonts w:cs="Times New Roman"/>
          <w:noProof/>
        </w:rPr>
        <w:t xml:space="preserve"> 2172–2179 (2003).</w:t>
      </w:r>
    </w:p>
    <w:p w14:paraId="5B032453" w14:textId="76A2C5BC" w:rsidR="005E5741" w:rsidRPr="005E5741" w:rsidRDefault="005E5741" w:rsidP="005E5741">
      <w:pPr>
        <w:ind w:left="640" w:hanging="640"/>
        <w:rPr>
          <w:rFonts w:cs="Times New Roman"/>
          <w:noProof/>
        </w:rPr>
      </w:pPr>
      <w:r w:rsidRPr="005E5741">
        <w:rPr>
          <w:rFonts w:cs="Times New Roman"/>
          <w:noProof/>
        </w:rPr>
        <w:t>36.</w:t>
      </w:r>
      <w:r w:rsidRPr="005E5741">
        <w:rPr>
          <w:rFonts w:cs="Times New Roman"/>
          <w:noProof/>
        </w:rPr>
        <w:tab/>
        <w:t xml:space="preserve">Hjerdt, K. N. A new topographic index to quantify downslope controls on local drainage. </w:t>
      </w:r>
      <w:r w:rsidRPr="005E5741">
        <w:rPr>
          <w:rFonts w:cs="Times New Roman"/>
          <w:i/>
          <w:iCs/>
          <w:noProof/>
        </w:rPr>
        <w:t>Water Resources Research</w:t>
      </w:r>
      <w:r w:rsidRPr="005E5741">
        <w:rPr>
          <w:rFonts w:cs="Times New Roman"/>
          <w:noProof/>
        </w:rPr>
        <w:t xml:space="preserve">. </w:t>
      </w:r>
      <w:r w:rsidRPr="005E5741">
        <w:rPr>
          <w:rFonts w:cs="Times New Roman"/>
          <w:b/>
          <w:bCs/>
          <w:noProof/>
        </w:rPr>
        <w:t>40</w:t>
      </w:r>
      <w:r w:rsidR="007B2B1B">
        <w:rPr>
          <w:rFonts w:cs="Times New Roman"/>
          <w:b/>
          <w:bCs/>
          <w:noProof/>
        </w:rPr>
        <w:t xml:space="preserve"> </w:t>
      </w:r>
      <w:r w:rsidRPr="00B8745B">
        <w:rPr>
          <w:rFonts w:cs="Times New Roman"/>
          <w:bCs/>
          <w:noProof/>
        </w:rPr>
        <w:t>(5)</w:t>
      </w:r>
      <w:r w:rsidRPr="00440066">
        <w:rPr>
          <w:rFonts w:cs="Times New Roman"/>
          <w:noProof/>
        </w:rPr>
        <w:t>,</w:t>
      </w:r>
      <w:r w:rsidRPr="005E5741">
        <w:rPr>
          <w:rFonts w:cs="Times New Roman"/>
          <w:noProof/>
        </w:rPr>
        <w:t xml:space="preserve"> 1–6 (2004).</w:t>
      </w:r>
    </w:p>
    <w:p w14:paraId="229557ED" w14:textId="0D56CA76" w:rsidR="005E5741" w:rsidRPr="005E5741" w:rsidRDefault="005E5741" w:rsidP="005E5741">
      <w:pPr>
        <w:ind w:left="640" w:hanging="640"/>
        <w:rPr>
          <w:rFonts w:cs="Times New Roman"/>
          <w:noProof/>
        </w:rPr>
      </w:pPr>
      <w:r w:rsidRPr="005E5741">
        <w:rPr>
          <w:rFonts w:cs="Times New Roman"/>
          <w:noProof/>
        </w:rPr>
        <w:t>37.</w:t>
      </w:r>
      <w:r w:rsidRPr="005E5741">
        <w:rPr>
          <w:rFonts w:cs="Times New Roman"/>
          <w:noProof/>
        </w:rPr>
        <w:tab/>
        <w:t xml:space="preserve">Kasai, M., Marutani, T., Reid, L. M., Trustrum, N. A. Estimation of temporally averaged sediment delivery ratio using aggradational terraces in headwater catchments of the Waipaoa River, North Island, New Zealand. </w:t>
      </w:r>
      <w:r w:rsidRPr="005E5741">
        <w:rPr>
          <w:rFonts w:cs="Times New Roman"/>
          <w:i/>
          <w:iCs/>
          <w:noProof/>
        </w:rPr>
        <w:t>Earth Surface Processes and Landforms</w:t>
      </w:r>
      <w:r w:rsidRPr="005E5741">
        <w:rPr>
          <w:rFonts w:cs="Times New Roman"/>
          <w:noProof/>
        </w:rPr>
        <w:t xml:space="preserve">. </w:t>
      </w:r>
      <w:r w:rsidRPr="005E5741">
        <w:rPr>
          <w:rFonts w:cs="Times New Roman"/>
          <w:b/>
          <w:bCs/>
          <w:noProof/>
        </w:rPr>
        <w:t>26</w:t>
      </w:r>
      <w:r w:rsidR="007B2B1B">
        <w:rPr>
          <w:rFonts w:cs="Times New Roman"/>
          <w:b/>
          <w:bCs/>
          <w:noProof/>
        </w:rPr>
        <w:t xml:space="preserve"> </w:t>
      </w:r>
      <w:r w:rsidRPr="00B8745B">
        <w:rPr>
          <w:rFonts w:cs="Times New Roman"/>
          <w:bCs/>
          <w:noProof/>
        </w:rPr>
        <w:t>(1)</w:t>
      </w:r>
      <w:r w:rsidRPr="00440066">
        <w:rPr>
          <w:rFonts w:cs="Times New Roman"/>
          <w:noProof/>
        </w:rPr>
        <w:t>,</w:t>
      </w:r>
      <w:r w:rsidRPr="005E5741">
        <w:rPr>
          <w:rFonts w:cs="Times New Roman"/>
          <w:noProof/>
        </w:rPr>
        <w:t xml:space="preserve"> 1–16 (2001).</w:t>
      </w:r>
    </w:p>
    <w:p w14:paraId="565AD56B" w14:textId="7485FAA9" w:rsidR="005E5741" w:rsidRPr="005E5741" w:rsidRDefault="005E5741" w:rsidP="005E5741">
      <w:pPr>
        <w:ind w:left="640" w:hanging="640"/>
        <w:rPr>
          <w:rFonts w:cs="Times New Roman"/>
          <w:noProof/>
        </w:rPr>
      </w:pPr>
      <w:r w:rsidRPr="005E5741">
        <w:rPr>
          <w:rFonts w:cs="Times New Roman"/>
          <w:noProof/>
        </w:rPr>
        <w:t>38.</w:t>
      </w:r>
      <w:r w:rsidRPr="005E5741">
        <w:rPr>
          <w:rFonts w:cs="Times New Roman"/>
          <w:noProof/>
        </w:rPr>
        <w:tab/>
        <w:t xml:space="preserve">Lang, M. W., McCarty, G. W., Oesterling, R., Yeo, I. Y. Topographic metrics for improved mapping of forested wetlands. </w:t>
      </w:r>
      <w:r w:rsidRPr="005E5741">
        <w:rPr>
          <w:rFonts w:cs="Times New Roman"/>
          <w:i/>
          <w:iCs/>
          <w:noProof/>
        </w:rPr>
        <w:t>Wetlands</w:t>
      </w:r>
      <w:r w:rsidRPr="005E5741">
        <w:rPr>
          <w:rFonts w:cs="Times New Roman"/>
          <w:noProof/>
        </w:rPr>
        <w:t xml:space="preserve">. </w:t>
      </w:r>
      <w:r w:rsidRPr="005E5741">
        <w:rPr>
          <w:rFonts w:cs="Times New Roman"/>
          <w:b/>
          <w:bCs/>
          <w:noProof/>
        </w:rPr>
        <w:t>33</w:t>
      </w:r>
      <w:r w:rsidR="007B2B1B" w:rsidRPr="00B8745B">
        <w:rPr>
          <w:rFonts w:cs="Times New Roman"/>
          <w:bCs/>
          <w:noProof/>
        </w:rPr>
        <w:t xml:space="preserve"> </w:t>
      </w:r>
      <w:r w:rsidRPr="00B8745B">
        <w:rPr>
          <w:rFonts w:cs="Times New Roman"/>
          <w:bCs/>
          <w:noProof/>
        </w:rPr>
        <w:t>(1)</w:t>
      </w:r>
      <w:r w:rsidRPr="00440066">
        <w:rPr>
          <w:rFonts w:cs="Times New Roman"/>
          <w:noProof/>
        </w:rPr>
        <w:t>,</w:t>
      </w:r>
      <w:r w:rsidRPr="005E5741">
        <w:rPr>
          <w:rFonts w:cs="Times New Roman"/>
          <w:noProof/>
        </w:rPr>
        <w:t xml:space="preserve"> 141–155 (2013).</w:t>
      </w:r>
    </w:p>
    <w:p w14:paraId="75BA5E28" w14:textId="000C2148" w:rsidR="005E5741" w:rsidRPr="005E5741" w:rsidRDefault="005E5741" w:rsidP="005E5741">
      <w:pPr>
        <w:ind w:left="640" w:hanging="640"/>
        <w:rPr>
          <w:rFonts w:cs="Times New Roman"/>
          <w:noProof/>
        </w:rPr>
      </w:pPr>
      <w:r w:rsidRPr="005E5741">
        <w:rPr>
          <w:rFonts w:cs="Times New Roman"/>
          <w:noProof/>
        </w:rPr>
        <w:t>39.</w:t>
      </w:r>
      <w:r w:rsidRPr="005E5741">
        <w:rPr>
          <w:rFonts w:cs="Times New Roman"/>
          <w:noProof/>
        </w:rPr>
        <w:tab/>
        <w:t>Li, X.</w:t>
      </w:r>
      <w:r w:rsidR="007B2B1B">
        <w:rPr>
          <w:rFonts w:cs="Times New Roman"/>
          <w:noProof/>
        </w:rPr>
        <w:t>,</w:t>
      </w:r>
      <w:r w:rsidR="00CC2214" w:rsidRPr="00CC2214">
        <w:rPr>
          <w:rFonts w:cs="Times New Roman"/>
          <w:i/>
          <w:noProof/>
        </w:rPr>
        <w:t xml:space="preserve"> et al.</w:t>
      </w:r>
      <w:r w:rsidRPr="005E5741">
        <w:rPr>
          <w:rFonts w:cs="Times New Roman"/>
          <w:noProof/>
        </w:rPr>
        <w:t xml:space="preserve"> Topographic and physicochemical controls on soil denitrification in prior converted croplands located on the Delmarva Peninsula, USA. </w:t>
      </w:r>
      <w:r w:rsidRPr="005E5741">
        <w:rPr>
          <w:rFonts w:cs="Times New Roman"/>
          <w:i/>
          <w:iCs/>
          <w:noProof/>
        </w:rPr>
        <w:t>Geoderma</w:t>
      </w:r>
      <w:r w:rsidRPr="005E5741">
        <w:rPr>
          <w:rFonts w:cs="Times New Roman"/>
          <w:noProof/>
        </w:rPr>
        <w:t xml:space="preserve">. </w:t>
      </w:r>
      <w:r w:rsidRPr="005E5741">
        <w:rPr>
          <w:rFonts w:cs="Times New Roman"/>
          <w:b/>
          <w:bCs/>
          <w:noProof/>
        </w:rPr>
        <w:t>309</w:t>
      </w:r>
      <w:r w:rsidRPr="005E5741">
        <w:rPr>
          <w:rFonts w:cs="Times New Roman"/>
          <w:noProof/>
        </w:rPr>
        <w:t>, 41–49 (2018).</w:t>
      </w:r>
    </w:p>
    <w:p w14:paraId="09BB2124" w14:textId="3673E003" w:rsidR="005E5741" w:rsidRPr="005E5741" w:rsidRDefault="005E5741" w:rsidP="005E5741">
      <w:pPr>
        <w:ind w:left="640" w:hanging="640"/>
        <w:rPr>
          <w:rFonts w:cs="Times New Roman"/>
          <w:noProof/>
        </w:rPr>
      </w:pPr>
      <w:r w:rsidRPr="005E5741">
        <w:rPr>
          <w:rFonts w:cs="Times New Roman"/>
          <w:noProof/>
        </w:rPr>
        <w:t>40.</w:t>
      </w:r>
      <w:r w:rsidRPr="005E5741">
        <w:rPr>
          <w:rFonts w:cs="Times New Roman"/>
          <w:noProof/>
        </w:rPr>
        <w:tab/>
        <w:t xml:space="preserve">Conforti, M., Aucelli, P. P. C., Robustelli, G., Scarciglia, F. Geomorphology and GIS analysis for mapping gully erosion susceptibility in the Turbolo stream catchment (Northern Calabria, Italy). </w:t>
      </w:r>
      <w:r w:rsidRPr="005E5741">
        <w:rPr>
          <w:rFonts w:cs="Times New Roman"/>
          <w:i/>
          <w:iCs/>
          <w:noProof/>
        </w:rPr>
        <w:t>Natural Hazards</w:t>
      </w:r>
      <w:r w:rsidRPr="005E5741">
        <w:rPr>
          <w:rFonts w:cs="Times New Roman"/>
          <w:noProof/>
        </w:rPr>
        <w:t xml:space="preserve">. </w:t>
      </w:r>
      <w:r w:rsidRPr="005E5741">
        <w:rPr>
          <w:rFonts w:cs="Times New Roman"/>
          <w:b/>
          <w:bCs/>
          <w:noProof/>
        </w:rPr>
        <w:t>56</w:t>
      </w:r>
      <w:r w:rsidR="007B2B1B">
        <w:rPr>
          <w:rFonts w:cs="Times New Roman"/>
          <w:b/>
          <w:bCs/>
          <w:noProof/>
        </w:rPr>
        <w:t xml:space="preserve"> </w:t>
      </w:r>
      <w:r w:rsidRPr="00B8745B">
        <w:rPr>
          <w:rFonts w:cs="Times New Roman"/>
          <w:bCs/>
          <w:noProof/>
        </w:rPr>
        <w:t>(3)</w:t>
      </w:r>
      <w:r w:rsidRPr="00440066">
        <w:rPr>
          <w:rFonts w:cs="Times New Roman"/>
          <w:noProof/>
        </w:rPr>
        <w:t xml:space="preserve">, </w:t>
      </w:r>
      <w:r w:rsidRPr="005E5741">
        <w:rPr>
          <w:rFonts w:cs="Times New Roman"/>
          <w:noProof/>
        </w:rPr>
        <w:t>881–898 (2011).</w:t>
      </w:r>
    </w:p>
    <w:p w14:paraId="6AF31840" w14:textId="6AF9C172" w:rsidR="005E5741" w:rsidRPr="005E5741" w:rsidRDefault="005E5741" w:rsidP="005E5741">
      <w:pPr>
        <w:ind w:left="640" w:hanging="640"/>
        <w:rPr>
          <w:rFonts w:cs="Times New Roman"/>
          <w:noProof/>
        </w:rPr>
      </w:pPr>
      <w:r w:rsidRPr="005E5741">
        <w:rPr>
          <w:rFonts w:cs="Times New Roman"/>
          <w:noProof/>
        </w:rPr>
        <w:t>41.</w:t>
      </w:r>
      <w:r w:rsidRPr="005E5741">
        <w:rPr>
          <w:rFonts w:cs="Times New Roman"/>
          <w:noProof/>
        </w:rPr>
        <w:tab/>
        <w:t>Dormann, C. F.</w:t>
      </w:r>
      <w:r w:rsidR="007B2B1B">
        <w:rPr>
          <w:rFonts w:cs="Times New Roman"/>
          <w:noProof/>
        </w:rPr>
        <w:t>,</w:t>
      </w:r>
      <w:r w:rsidR="00CC2214" w:rsidRPr="00CC2214">
        <w:rPr>
          <w:rFonts w:cs="Times New Roman"/>
          <w:i/>
          <w:noProof/>
        </w:rPr>
        <w:t xml:space="preserve"> et al.</w:t>
      </w:r>
      <w:r w:rsidRPr="005E5741">
        <w:rPr>
          <w:rFonts w:cs="Times New Roman"/>
          <w:noProof/>
        </w:rPr>
        <w:t xml:space="preserve"> Collinearity: A review of methods to deal with it and a simulation study evaluating their performance. </w:t>
      </w:r>
      <w:r w:rsidRPr="005E5741">
        <w:rPr>
          <w:rFonts w:cs="Times New Roman"/>
          <w:i/>
          <w:iCs/>
          <w:noProof/>
        </w:rPr>
        <w:t>Ecography</w:t>
      </w:r>
      <w:r w:rsidRPr="005E5741">
        <w:rPr>
          <w:rFonts w:cs="Times New Roman"/>
          <w:noProof/>
        </w:rPr>
        <w:t xml:space="preserve">. </w:t>
      </w:r>
      <w:r w:rsidRPr="005E5741">
        <w:rPr>
          <w:rFonts w:cs="Times New Roman"/>
          <w:b/>
          <w:bCs/>
          <w:noProof/>
        </w:rPr>
        <w:t>36</w:t>
      </w:r>
      <w:r w:rsidR="007B2B1B" w:rsidRPr="00B8745B">
        <w:rPr>
          <w:rFonts w:cs="Times New Roman"/>
          <w:bCs/>
          <w:noProof/>
        </w:rPr>
        <w:t xml:space="preserve"> </w:t>
      </w:r>
      <w:r w:rsidRPr="00B8745B">
        <w:rPr>
          <w:rFonts w:cs="Times New Roman"/>
          <w:bCs/>
          <w:noProof/>
        </w:rPr>
        <w:t>(1)</w:t>
      </w:r>
      <w:r w:rsidRPr="00440066">
        <w:rPr>
          <w:rFonts w:cs="Times New Roman"/>
          <w:noProof/>
        </w:rPr>
        <w:t>,</w:t>
      </w:r>
      <w:r w:rsidRPr="005E5741">
        <w:rPr>
          <w:rFonts w:cs="Times New Roman"/>
          <w:noProof/>
        </w:rPr>
        <w:t xml:space="preserve"> 027–046 (2013).</w:t>
      </w:r>
    </w:p>
    <w:p w14:paraId="0AF6359B" w14:textId="77777777" w:rsidR="005E5741" w:rsidRPr="005E5741" w:rsidRDefault="005E5741" w:rsidP="005E5741">
      <w:pPr>
        <w:ind w:left="640" w:hanging="640"/>
        <w:rPr>
          <w:rFonts w:cs="Times New Roman"/>
          <w:noProof/>
        </w:rPr>
      </w:pPr>
      <w:r w:rsidRPr="005E5741">
        <w:rPr>
          <w:rFonts w:cs="Times New Roman"/>
          <w:noProof/>
        </w:rPr>
        <w:t>42.</w:t>
      </w:r>
      <w:r w:rsidRPr="005E5741">
        <w:rPr>
          <w:rFonts w:cs="Times New Roman"/>
          <w:noProof/>
        </w:rPr>
        <w:tab/>
        <w:t xml:space="preserve">Fodor, I. K. A survey of dimension reduction techniques. </w:t>
      </w:r>
      <w:r w:rsidRPr="005E5741">
        <w:rPr>
          <w:rFonts w:cs="Times New Roman"/>
          <w:i/>
          <w:iCs/>
          <w:noProof/>
        </w:rPr>
        <w:t>Center for Applied Scientific Computing, Lawrence Livermore National Laboratory</w:t>
      </w:r>
      <w:r w:rsidRPr="005E5741">
        <w:rPr>
          <w:rFonts w:cs="Times New Roman"/>
          <w:noProof/>
        </w:rPr>
        <w:t xml:space="preserve">. </w:t>
      </w:r>
      <w:r w:rsidRPr="005E5741">
        <w:rPr>
          <w:rFonts w:cs="Times New Roman"/>
          <w:b/>
          <w:bCs/>
          <w:noProof/>
        </w:rPr>
        <w:t>9</w:t>
      </w:r>
      <w:r w:rsidRPr="005E5741">
        <w:rPr>
          <w:rFonts w:cs="Times New Roman"/>
          <w:noProof/>
        </w:rPr>
        <w:t>, 1–18 (2002).</w:t>
      </w:r>
    </w:p>
    <w:p w14:paraId="22733395" w14:textId="77777777" w:rsidR="005E5741" w:rsidRPr="005E5741" w:rsidRDefault="005E5741" w:rsidP="005E5741">
      <w:pPr>
        <w:ind w:left="640" w:hanging="640"/>
        <w:rPr>
          <w:rFonts w:cs="Times New Roman"/>
          <w:noProof/>
        </w:rPr>
      </w:pPr>
      <w:r w:rsidRPr="005E5741">
        <w:rPr>
          <w:rFonts w:cs="Times New Roman"/>
          <w:noProof/>
        </w:rPr>
        <w:t>43.</w:t>
      </w:r>
      <w:r w:rsidRPr="005E5741">
        <w:rPr>
          <w:rFonts w:cs="Times New Roman"/>
          <w:noProof/>
        </w:rPr>
        <w:tab/>
        <w:t xml:space="preserve">Quijano, L., Gaspar, L., Navas, A. Spatial patterns of SOC, SON, 137 Cs and soil properties as affected by redistribution processes in a Mediterranean cultivated field (Central Ebro Basin). </w:t>
      </w:r>
      <w:r w:rsidRPr="005E5741">
        <w:rPr>
          <w:rFonts w:cs="Times New Roman"/>
          <w:i/>
          <w:iCs/>
          <w:noProof/>
        </w:rPr>
        <w:t>Soil and Tillage Research</w:t>
      </w:r>
      <w:r w:rsidRPr="005E5741">
        <w:rPr>
          <w:rFonts w:cs="Times New Roman"/>
          <w:noProof/>
        </w:rPr>
        <w:t xml:space="preserve">. </w:t>
      </w:r>
      <w:r w:rsidRPr="005E5741">
        <w:rPr>
          <w:rFonts w:cs="Times New Roman"/>
          <w:b/>
          <w:bCs/>
          <w:noProof/>
        </w:rPr>
        <w:t>155</w:t>
      </w:r>
      <w:r w:rsidRPr="005E5741">
        <w:rPr>
          <w:rFonts w:cs="Times New Roman"/>
          <w:noProof/>
        </w:rPr>
        <w:t>, 318–328 (2016).</w:t>
      </w:r>
    </w:p>
    <w:p w14:paraId="388E9E6A" w14:textId="206DDF25" w:rsidR="005E5741" w:rsidRPr="005E5741" w:rsidRDefault="005E5741" w:rsidP="005E5741">
      <w:pPr>
        <w:ind w:left="640" w:hanging="640"/>
        <w:rPr>
          <w:rFonts w:cs="Times New Roman"/>
          <w:noProof/>
        </w:rPr>
      </w:pPr>
      <w:r w:rsidRPr="005E5741">
        <w:rPr>
          <w:rFonts w:cs="Times New Roman"/>
          <w:noProof/>
        </w:rPr>
        <w:t>44.</w:t>
      </w:r>
      <w:r w:rsidRPr="005E5741">
        <w:rPr>
          <w:rFonts w:cs="Times New Roman"/>
          <w:noProof/>
        </w:rPr>
        <w:tab/>
        <w:t xml:space="preserve">Næs, T., Martens, H. Principal component regression in NIR analysis: Viewpoints, background details and selection of components. </w:t>
      </w:r>
      <w:r w:rsidRPr="005E5741">
        <w:rPr>
          <w:rFonts w:cs="Times New Roman"/>
          <w:i/>
          <w:iCs/>
          <w:noProof/>
        </w:rPr>
        <w:t>Journal of Chemometrics</w:t>
      </w:r>
      <w:r w:rsidRPr="005E5741">
        <w:rPr>
          <w:rFonts w:cs="Times New Roman"/>
          <w:noProof/>
        </w:rPr>
        <w:t xml:space="preserve">. </w:t>
      </w:r>
      <w:r w:rsidRPr="005E5741">
        <w:rPr>
          <w:rFonts w:cs="Times New Roman"/>
          <w:b/>
          <w:bCs/>
          <w:noProof/>
        </w:rPr>
        <w:t>2</w:t>
      </w:r>
      <w:r w:rsidR="007B2B1B">
        <w:rPr>
          <w:rFonts w:cs="Times New Roman"/>
          <w:b/>
          <w:bCs/>
          <w:noProof/>
        </w:rPr>
        <w:t xml:space="preserve"> </w:t>
      </w:r>
      <w:r w:rsidRPr="00B8745B">
        <w:rPr>
          <w:rFonts w:cs="Times New Roman"/>
          <w:bCs/>
          <w:noProof/>
        </w:rPr>
        <w:t>(2)</w:t>
      </w:r>
      <w:r w:rsidRPr="005E5741">
        <w:rPr>
          <w:rFonts w:cs="Times New Roman"/>
          <w:noProof/>
        </w:rPr>
        <w:t>, 155–167 (1988).</w:t>
      </w:r>
    </w:p>
    <w:p w14:paraId="526026B1" w14:textId="77777777" w:rsidR="005E5741" w:rsidRPr="005E5741" w:rsidRDefault="005E5741" w:rsidP="005E5741">
      <w:pPr>
        <w:ind w:left="640" w:hanging="640"/>
        <w:rPr>
          <w:rFonts w:cs="Times New Roman"/>
          <w:noProof/>
        </w:rPr>
      </w:pPr>
      <w:r w:rsidRPr="005E5741">
        <w:rPr>
          <w:rFonts w:cs="Times New Roman"/>
          <w:noProof/>
        </w:rPr>
        <w:t>45.</w:t>
      </w:r>
      <w:r w:rsidRPr="005E5741">
        <w:rPr>
          <w:rFonts w:cs="Times New Roman"/>
          <w:noProof/>
        </w:rPr>
        <w:tab/>
        <w:t xml:space="preserve">Shlens, J. A Tutorial on Principal Component Analysis. </w:t>
      </w:r>
      <w:r w:rsidRPr="005E5741">
        <w:rPr>
          <w:rFonts w:cs="Times New Roman"/>
          <w:i/>
          <w:iCs/>
          <w:noProof/>
        </w:rPr>
        <w:t>Measurement</w:t>
      </w:r>
      <w:r w:rsidRPr="005E5741">
        <w:rPr>
          <w:rFonts w:cs="Times New Roman"/>
          <w:noProof/>
        </w:rPr>
        <w:t xml:space="preserve">. </w:t>
      </w:r>
      <w:r w:rsidRPr="005E5741">
        <w:rPr>
          <w:rFonts w:cs="Times New Roman"/>
          <w:b/>
          <w:bCs/>
          <w:noProof/>
        </w:rPr>
        <w:t>51</w:t>
      </w:r>
      <w:r w:rsidRPr="005E5741">
        <w:rPr>
          <w:rFonts w:cs="Times New Roman"/>
          <w:noProof/>
        </w:rPr>
        <w:t>, 52 (2014).</w:t>
      </w:r>
    </w:p>
    <w:p w14:paraId="4DB93A81" w14:textId="1A1ABD7F" w:rsidR="005E5741" w:rsidRPr="005E5741" w:rsidRDefault="005E5741" w:rsidP="005E5741">
      <w:pPr>
        <w:ind w:left="640" w:hanging="640"/>
        <w:rPr>
          <w:rFonts w:cs="Times New Roman"/>
          <w:noProof/>
        </w:rPr>
      </w:pPr>
      <w:r w:rsidRPr="005E5741">
        <w:rPr>
          <w:rFonts w:cs="Times New Roman"/>
          <w:noProof/>
        </w:rPr>
        <w:t>46.</w:t>
      </w:r>
      <w:r w:rsidRPr="005E5741">
        <w:rPr>
          <w:rFonts w:cs="Times New Roman"/>
          <w:noProof/>
        </w:rPr>
        <w:tab/>
        <w:t>Heckrath, G.</w:t>
      </w:r>
      <w:r w:rsidR="007B2B1B">
        <w:rPr>
          <w:rFonts w:cs="Times New Roman"/>
          <w:noProof/>
        </w:rPr>
        <w:t>,</w:t>
      </w:r>
      <w:r w:rsidR="00CC2214" w:rsidRPr="00CC2214">
        <w:rPr>
          <w:rFonts w:cs="Times New Roman"/>
          <w:i/>
          <w:noProof/>
        </w:rPr>
        <w:t xml:space="preserve"> et al.</w:t>
      </w:r>
      <w:r w:rsidRPr="005E5741">
        <w:rPr>
          <w:rFonts w:cs="Times New Roman"/>
          <w:noProof/>
        </w:rPr>
        <w:t xml:space="preserve"> Tillage erosion and its effect on soil properties and crop yield in Denmark. </w:t>
      </w:r>
      <w:r w:rsidRPr="005E5741">
        <w:rPr>
          <w:rFonts w:cs="Times New Roman"/>
          <w:i/>
          <w:iCs/>
          <w:noProof/>
        </w:rPr>
        <w:t xml:space="preserve">Journal of </w:t>
      </w:r>
      <w:r w:rsidR="007B2B1B">
        <w:rPr>
          <w:rFonts w:cs="Times New Roman"/>
          <w:i/>
          <w:iCs/>
          <w:noProof/>
        </w:rPr>
        <w:t>E</w:t>
      </w:r>
      <w:r w:rsidRPr="005E5741">
        <w:rPr>
          <w:rFonts w:cs="Times New Roman"/>
          <w:i/>
          <w:iCs/>
          <w:noProof/>
        </w:rPr>
        <w:t xml:space="preserve">nvironmental </w:t>
      </w:r>
      <w:r w:rsidR="007B2B1B">
        <w:rPr>
          <w:rFonts w:cs="Times New Roman"/>
          <w:i/>
          <w:iCs/>
          <w:noProof/>
        </w:rPr>
        <w:t>Q</w:t>
      </w:r>
      <w:r w:rsidRPr="005E5741">
        <w:rPr>
          <w:rFonts w:cs="Times New Roman"/>
          <w:i/>
          <w:iCs/>
          <w:noProof/>
        </w:rPr>
        <w:t>uality</w:t>
      </w:r>
      <w:r w:rsidRPr="005E5741">
        <w:rPr>
          <w:rFonts w:cs="Times New Roman"/>
          <w:noProof/>
        </w:rPr>
        <w:t xml:space="preserve">. </w:t>
      </w:r>
      <w:r w:rsidRPr="005E5741">
        <w:rPr>
          <w:rFonts w:cs="Times New Roman"/>
          <w:b/>
          <w:bCs/>
          <w:noProof/>
        </w:rPr>
        <w:t>34</w:t>
      </w:r>
      <w:r w:rsidRPr="005E5741">
        <w:rPr>
          <w:rFonts w:cs="Times New Roman"/>
          <w:noProof/>
        </w:rPr>
        <w:t>, 312–324 (2005).</w:t>
      </w:r>
    </w:p>
    <w:p w14:paraId="56063769" w14:textId="0F619839" w:rsidR="005E5741" w:rsidRPr="005E5741" w:rsidRDefault="005E5741" w:rsidP="005E5741">
      <w:pPr>
        <w:ind w:left="640" w:hanging="640"/>
        <w:rPr>
          <w:noProof/>
        </w:rPr>
      </w:pPr>
      <w:r w:rsidRPr="005E5741">
        <w:rPr>
          <w:rFonts w:cs="Times New Roman"/>
          <w:noProof/>
        </w:rPr>
        <w:lastRenderedPageBreak/>
        <w:t>47.</w:t>
      </w:r>
      <w:r w:rsidRPr="005E5741">
        <w:rPr>
          <w:rFonts w:cs="Times New Roman"/>
          <w:noProof/>
        </w:rPr>
        <w:tab/>
        <w:t xml:space="preserve">Tarboron, G. A new method for the determination of flow directions and upslope areas in grid digital elevation models. </w:t>
      </w:r>
      <w:r w:rsidRPr="005E5741">
        <w:rPr>
          <w:rFonts w:cs="Times New Roman"/>
          <w:i/>
          <w:iCs/>
          <w:noProof/>
        </w:rPr>
        <w:t>Water Resources Research</w:t>
      </w:r>
      <w:r w:rsidRPr="005E5741">
        <w:rPr>
          <w:rFonts w:cs="Times New Roman"/>
          <w:noProof/>
        </w:rPr>
        <w:t xml:space="preserve">. </w:t>
      </w:r>
      <w:r w:rsidRPr="005E5741">
        <w:rPr>
          <w:rFonts w:cs="Times New Roman"/>
          <w:b/>
          <w:bCs/>
          <w:noProof/>
        </w:rPr>
        <w:t>33</w:t>
      </w:r>
      <w:r w:rsidR="007B2B1B" w:rsidRPr="00B8745B">
        <w:rPr>
          <w:rFonts w:cs="Times New Roman"/>
          <w:bCs/>
          <w:noProof/>
        </w:rPr>
        <w:t xml:space="preserve"> </w:t>
      </w:r>
      <w:r w:rsidRPr="00B8745B">
        <w:rPr>
          <w:rFonts w:cs="Times New Roman"/>
          <w:bCs/>
          <w:noProof/>
        </w:rPr>
        <w:t>(2)</w:t>
      </w:r>
      <w:r w:rsidRPr="005E5741">
        <w:rPr>
          <w:rFonts w:cs="Times New Roman"/>
          <w:noProof/>
        </w:rPr>
        <w:t>, 309–319 (1997).</w:t>
      </w:r>
    </w:p>
    <w:p w14:paraId="07DCF19F" w14:textId="04930ECD" w:rsidR="009F659A" w:rsidRPr="00962E71" w:rsidRDefault="00366C27" w:rsidP="00217CF9">
      <w:pPr>
        <w:ind w:left="640" w:hanging="640"/>
        <w:rPr>
          <w:rFonts w:asciiTheme="minorHAnsi" w:hAnsiTheme="minorHAnsi" w:cstheme="minorHAnsi"/>
          <w:color w:val="808080" w:themeColor="background1" w:themeShade="80"/>
        </w:rPr>
      </w:pPr>
      <w:r>
        <w:rPr>
          <w:rFonts w:asciiTheme="minorHAnsi" w:hAnsiTheme="minorHAnsi" w:cstheme="minorHAnsi"/>
          <w:color w:val="808080"/>
        </w:rPr>
        <w:fldChar w:fldCharType="end"/>
      </w:r>
      <w:bookmarkStart w:id="16" w:name="_GoBack"/>
      <w:bookmarkEnd w:id="16"/>
    </w:p>
    <w:sectPr w:rsidR="009F659A" w:rsidRPr="00962E71" w:rsidSect="00CC2214">
      <w:headerReference w:type="default" r:id="rId8"/>
      <w:footerReference w:type="first" r:id="rId9"/>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5621E" w14:textId="77777777" w:rsidR="00890A28" w:rsidRDefault="00890A28" w:rsidP="00621C4E">
      <w:r>
        <w:separator/>
      </w:r>
    </w:p>
  </w:endnote>
  <w:endnote w:type="continuationSeparator" w:id="0">
    <w:p w14:paraId="01FDF344" w14:textId="77777777" w:rsidR="00890A28" w:rsidRDefault="00890A2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D7982" w:rsidRDefault="003D798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E0F87" w14:textId="77777777" w:rsidR="00890A28" w:rsidRDefault="00890A28" w:rsidP="00621C4E">
      <w:r>
        <w:separator/>
      </w:r>
    </w:p>
  </w:footnote>
  <w:footnote w:type="continuationSeparator" w:id="0">
    <w:p w14:paraId="79832FDA" w14:textId="77777777" w:rsidR="00890A28" w:rsidRDefault="00890A2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D7982" w:rsidRPr="006F06E4" w:rsidRDefault="003D798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426A"/>
    <w:multiLevelType w:val="multilevel"/>
    <w:tmpl w:val="F9B06D7E"/>
    <w:styleLink w:val="Style8"/>
    <w:lvl w:ilvl="0">
      <w:start w:val="3"/>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7C6936"/>
    <w:multiLevelType w:val="multilevel"/>
    <w:tmpl w:val="355A0CA8"/>
    <w:numStyleLink w:val="Style14"/>
  </w:abstractNum>
  <w:abstractNum w:abstractNumId="2" w15:restartNumberingAfterBreak="0">
    <w:nsid w:val="057C1C3F"/>
    <w:multiLevelType w:val="multilevel"/>
    <w:tmpl w:val="CFC8A9D4"/>
    <w:lvl w:ilvl="0">
      <w:start w:val="2"/>
      <w:numFmt w:val="decimal"/>
      <w:suff w:val="space"/>
      <w:lvlText w:val="%1."/>
      <w:lvlJc w:val="left"/>
      <w:pPr>
        <w:ind w:left="0" w:firstLine="0"/>
      </w:pPr>
      <w:rPr>
        <w:rFonts w:hint="default"/>
      </w:rPr>
    </w:lvl>
    <w:lvl w:ilvl="1">
      <w:start w:val="1"/>
      <w:numFmt w:val="decimal"/>
      <w:suff w:val="space"/>
      <w:lvlText w:val="%1.%2"/>
      <w:lvlJc w:val="left"/>
      <w:pPr>
        <w:ind w:left="27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8BD7E70"/>
    <w:multiLevelType w:val="multilevel"/>
    <w:tmpl w:val="F9B06D7E"/>
    <w:numStyleLink w:val="Style8"/>
  </w:abstractNum>
  <w:abstractNum w:abstractNumId="4" w15:restartNumberingAfterBreak="0">
    <w:nsid w:val="0A7D0697"/>
    <w:multiLevelType w:val="multilevel"/>
    <w:tmpl w:val="40D0C93C"/>
    <w:lvl w:ilvl="0">
      <w:start w:val="1"/>
      <w:numFmt w:val="decimal"/>
      <w:suff w:val="space"/>
      <w:lvlText w:val="%1."/>
      <w:lvlJc w:val="left"/>
      <w:pPr>
        <w:ind w:left="0" w:firstLine="0"/>
      </w:pPr>
      <w:rPr>
        <w:rFonts w:hint="default"/>
      </w:rPr>
    </w:lvl>
    <w:lvl w:ilvl="1">
      <w:start w:val="1"/>
      <w:numFmt w:val="decimal"/>
      <w:suff w:val="space"/>
      <w:lvlText w:val="%1.%2"/>
      <w:lvlJc w:val="left"/>
      <w:pPr>
        <w:ind w:left="27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F254316"/>
    <w:multiLevelType w:val="multilevel"/>
    <w:tmpl w:val="82A0A1D6"/>
    <w:numStyleLink w:val="Style15"/>
  </w:abstractNum>
  <w:abstractNum w:abstractNumId="6" w15:restartNumberingAfterBreak="0">
    <w:nsid w:val="18064556"/>
    <w:multiLevelType w:val="multilevel"/>
    <w:tmpl w:val="F9B06D7E"/>
    <w:numStyleLink w:val="Style7"/>
  </w:abstractNum>
  <w:abstractNum w:abstractNumId="7" w15:restartNumberingAfterBreak="0">
    <w:nsid w:val="18371E9B"/>
    <w:multiLevelType w:val="multilevel"/>
    <w:tmpl w:val="F9B06D7E"/>
    <w:styleLink w:val="Style4"/>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E8D2F1F"/>
    <w:multiLevelType w:val="multilevel"/>
    <w:tmpl w:val="627CB9C2"/>
    <w:numStyleLink w:val="Style9"/>
  </w:abstractNum>
  <w:abstractNum w:abstractNumId="9" w15:restartNumberingAfterBreak="0">
    <w:nsid w:val="21196814"/>
    <w:multiLevelType w:val="multilevel"/>
    <w:tmpl w:val="A3B288EA"/>
    <w:styleLink w:val="Style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22B366A5"/>
    <w:multiLevelType w:val="multilevel"/>
    <w:tmpl w:val="0409001D"/>
    <w:styleLink w:val="Style10"/>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157216"/>
    <w:multiLevelType w:val="multilevel"/>
    <w:tmpl w:val="A5D8D1C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4F462CA"/>
    <w:multiLevelType w:val="multilevel"/>
    <w:tmpl w:val="77E4DB0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30236C34"/>
    <w:multiLevelType w:val="multilevel"/>
    <w:tmpl w:val="CFC8A9D4"/>
    <w:styleLink w:val="Style12"/>
    <w:lvl w:ilvl="0">
      <w:start w:val="3"/>
      <w:numFmt w:val="decimal"/>
      <w:suff w:val="space"/>
      <w:lvlText w:val="%1."/>
      <w:lvlJc w:val="left"/>
      <w:pPr>
        <w:ind w:left="0" w:firstLine="0"/>
      </w:pPr>
      <w:rPr>
        <w:rFonts w:hint="default"/>
      </w:rPr>
    </w:lvl>
    <w:lvl w:ilvl="1">
      <w:start w:val="1"/>
      <w:numFmt w:val="decimal"/>
      <w:suff w:val="space"/>
      <w:lvlText w:val="%1.%2"/>
      <w:lvlJc w:val="left"/>
      <w:pPr>
        <w:ind w:left="27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323C58DD"/>
    <w:multiLevelType w:val="multilevel"/>
    <w:tmpl w:val="355A0CA8"/>
    <w:styleLink w:val="Style14"/>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3.%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3F162E0"/>
    <w:multiLevelType w:val="multilevel"/>
    <w:tmpl w:val="B7F6E212"/>
    <w:lvl w:ilvl="0">
      <w:start w:val="2"/>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34C7684B"/>
    <w:multiLevelType w:val="multilevel"/>
    <w:tmpl w:val="A3B288EA"/>
    <w:numStyleLink w:val="Style11"/>
  </w:abstractNum>
  <w:abstractNum w:abstractNumId="17" w15:restartNumberingAfterBreak="0">
    <w:nsid w:val="391944F1"/>
    <w:multiLevelType w:val="multilevel"/>
    <w:tmpl w:val="F9B06D7E"/>
    <w:styleLink w:val="Style2"/>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B3C2742"/>
    <w:multiLevelType w:val="multilevel"/>
    <w:tmpl w:val="82A0A1D6"/>
    <w:lvl w:ilvl="0">
      <w:start w:val="2"/>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1.%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0CF01C9"/>
    <w:multiLevelType w:val="multilevel"/>
    <w:tmpl w:val="355A0CA8"/>
    <w:numStyleLink w:val="Style13"/>
  </w:abstractNum>
  <w:abstractNum w:abstractNumId="20" w15:restartNumberingAfterBreak="0">
    <w:nsid w:val="492F5028"/>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27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CBB68F9"/>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43F45E6"/>
    <w:multiLevelType w:val="multilevel"/>
    <w:tmpl w:val="6D08604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3" w15:restartNumberingAfterBreak="0">
    <w:nsid w:val="5AFA7532"/>
    <w:multiLevelType w:val="multilevel"/>
    <w:tmpl w:val="355A0CA8"/>
    <w:lvl w:ilvl="0">
      <w:start w:val="2"/>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3.%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5BE412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FC29CA"/>
    <w:multiLevelType w:val="multilevel"/>
    <w:tmpl w:val="F9B06D7E"/>
    <w:styleLink w:val="Style6"/>
    <w:lvl w:ilvl="0">
      <w:start w:val="1"/>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5C5D3041"/>
    <w:multiLevelType w:val="multilevel"/>
    <w:tmpl w:val="355A0CA8"/>
    <w:styleLink w:val="Style13"/>
    <w:lvl w:ilvl="0">
      <w:start w:val="3"/>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3.%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5E1D4C03"/>
    <w:multiLevelType w:val="multilevel"/>
    <w:tmpl w:val="F9B06D7E"/>
    <w:styleLink w:val="Style1"/>
    <w:lvl w:ilvl="0">
      <w:start w:val="2"/>
      <w:numFmt w:val="decimal"/>
      <w:suff w:val="space"/>
      <w:lvlText w:val="%1."/>
      <w:lvlJc w:val="left"/>
      <w:pPr>
        <w:ind w:left="0" w:firstLine="0"/>
      </w:pPr>
      <w:rPr>
        <w:rFonts w:hint="default"/>
      </w:rPr>
    </w:lvl>
    <w:lvl w:ilvl="1">
      <w:start w:val="1"/>
      <w:numFmt w:val="decimal"/>
      <w:suff w:val="space"/>
      <w:lvlText w:val="%1.%2."/>
      <w:lvlJc w:val="left"/>
      <w:pPr>
        <w:ind w:left="27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628723E2"/>
    <w:multiLevelType w:val="multilevel"/>
    <w:tmpl w:val="A3B288EA"/>
    <w:lvl w:ilvl="0">
      <w:start w:val="2"/>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64F7369F"/>
    <w:multiLevelType w:val="multilevel"/>
    <w:tmpl w:val="0409001D"/>
    <w:numStyleLink w:val="Style10"/>
  </w:abstractNum>
  <w:abstractNum w:abstractNumId="30" w15:restartNumberingAfterBreak="0">
    <w:nsid w:val="65B93284"/>
    <w:multiLevelType w:val="multilevel"/>
    <w:tmpl w:val="F9B06D7E"/>
    <w:numStyleLink w:val="Style6"/>
  </w:abstractNum>
  <w:abstractNum w:abstractNumId="31" w15:restartNumberingAfterBreak="0">
    <w:nsid w:val="766A21F6"/>
    <w:multiLevelType w:val="multilevel"/>
    <w:tmpl w:val="82A0A1D6"/>
    <w:styleLink w:val="Style15"/>
    <w:lvl w:ilvl="0">
      <w:start w:val="3"/>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1.%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6B97138"/>
    <w:multiLevelType w:val="multilevel"/>
    <w:tmpl w:val="CFC8A9D4"/>
    <w:numStyleLink w:val="Style12"/>
  </w:abstractNum>
  <w:abstractNum w:abstractNumId="33" w15:restartNumberingAfterBreak="0">
    <w:nsid w:val="787148A4"/>
    <w:multiLevelType w:val="multilevel"/>
    <w:tmpl w:val="627CB9C2"/>
    <w:styleLink w:val="Style9"/>
    <w:lvl w:ilvl="0">
      <w:start w:val="1"/>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797A18B0"/>
    <w:multiLevelType w:val="multilevel"/>
    <w:tmpl w:val="F9B06D7E"/>
    <w:numStyleLink w:val="Style2"/>
  </w:abstractNum>
  <w:abstractNum w:abstractNumId="35" w15:restartNumberingAfterBreak="0">
    <w:nsid w:val="7B1F3912"/>
    <w:multiLevelType w:val="multilevel"/>
    <w:tmpl w:val="F9B06D7E"/>
    <w:styleLink w:val="Style7"/>
    <w:lvl w:ilvl="0">
      <w:start w:val="1"/>
      <w:numFmt w:val="decimal"/>
      <w:suff w:val="space"/>
      <w:lvlText w:val="%1."/>
      <w:lvlJc w:val="left"/>
      <w:pPr>
        <w:ind w:left="0" w:firstLine="0"/>
      </w:pPr>
      <w:rPr>
        <w:rFonts w:hint="default"/>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7E251605"/>
    <w:multiLevelType w:val="multilevel"/>
    <w:tmpl w:val="F9B06D7E"/>
    <w:styleLink w:val="Style5"/>
    <w:lvl w:ilvl="0">
      <w:start w:val="2"/>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7EF9672A"/>
    <w:multiLevelType w:val="multilevel"/>
    <w:tmpl w:val="F9B06D7E"/>
    <w:styleLink w:val="Style3"/>
    <w:lvl w:ilvl="0">
      <w:start w:val="3"/>
      <w:numFmt w:val="decimal"/>
      <w:suff w:val="space"/>
      <w:lvlText w:val="%1."/>
      <w:lvlJc w:val="left"/>
      <w:pPr>
        <w:ind w:left="0" w:firstLine="0"/>
      </w:pPr>
      <w:rPr>
        <w:rFonts w:hint="default"/>
      </w:rPr>
    </w:lvl>
    <w:lvl w:ilvl="1">
      <w:start w:val="1"/>
      <w:numFmt w:val="decimal"/>
      <w:suff w:val="space"/>
      <w:lvlText w:val="%1.%2."/>
      <w:lvlJc w:val="left"/>
      <w:pPr>
        <w:ind w:left="27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0"/>
  </w:num>
  <w:num w:numId="2">
    <w:abstractNumId w:val="21"/>
  </w:num>
  <w:num w:numId="3">
    <w:abstractNumId w:val="11"/>
  </w:num>
  <w:num w:numId="4">
    <w:abstractNumId w:val="30"/>
  </w:num>
  <w:num w:numId="5">
    <w:abstractNumId w:val="6"/>
  </w:num>
  <w:num w:numId="6">
    <w:abstractNumId w:val="4"/>
  </w:num>
  <w:num w:numId="7">
    <w:abstractNumId w:val="34"/>
  </w:num>
  <w:num w:numId="8">
    <w:abstractNumId w:val="27"/>
  </w:num>
  <w:num w:numId="9">
    <w:abstractNumId w:val="17"/>
  </w:num>
  <w:num w:numId="10">
    <w:abstractNumId w:val="18"/>
  </w:num>
  <w:num w:numId="11">
    <w:abstractNumId w:val="2"/>
  </w:num>
  <w:num w:numId="12">
    <w:abstractNumId w:val="37"/>
  </w:num>
  <w:num w:numId="13">
    <w:abstractNumId w:val="7"/>
  </w:num>
  <w:num w:numId="14">
    <w:abstractNumId w:val="36"/>
  </w:num>
  <w:num w:numId="15">
    <w:abstractNumId w:val="25"/>
  </w:num>
  <w:num w:numId="16">
    <w:abstractNumId w:val="35"/>
  </w:num>
  <w:num w:numId="17">
    <w:abstractNumId w:val="3"/>
  </w:num>
  <w:num w:numId="18">
    <w:abstractNumId w:val="0"/>
  </w:num>
  <w:num w:numId="19">
    <w:abstractNumId w:val="8"/>
  </w:num>
  <w:num w:numId="20">
    <w:abstractNumId w:val="33"/>
  </w:num>
  <w:num w:numId="21">
    <w:abstractNumId w:val="10"/>
  </w:num>
  <w:num w:numId="22">
    <w:abstractNumId w:val="29"/>
  </w:num>
  <w:num w:numId="23">
    <w:abstractNumId w:val="24"/>
  </w:num>
  <w:num w:numId="24">
    <w:abstractNumId w:val="15"/>
  </w:num>
  <w:num w:numId="25">
    <w:abstractNumId w:val="9"/>
  </w:num>
  <w:num w:numId="26">
    <w:abstractNumId w:val="16"/>
  </w:num>
  <w:num w:numId="27">
    <w:abstractNumId w:val="23"/>
  </w:num>
  <w:num w:numId="28">
    <w:abstractNumId w:val="28"/>
  </w:num>
  <w:num w:numId="29">
    <w:abstractNumId w:val="32"/>
  </w:num>
  <w:num w:numId="30">
    <w:abstractNumId w:val="13"/>
  </w:num>
  <w:num w:numId="31">
    <w:abstractNumId w:val="26"/>
  </w:num>
  <w:num w:numId="32">
    <w:abstractNumId w:val="19"/>
  </w:num>
  <w:num w:numId="33">
    <w:abstractNumId w:val="14"/>
  </w:num>
  <w:num w:numId="34">
    <w:abstractNumId w:val="1"/>
  </w:num>
  <w:num w:numId="35">
    <w:abstractNumId w:val="5"/>
  </w:num>
  <w:num w:numId="36">
    <w:abstractNumId w:val="31"/>
  </w:num>
  <w:num w:numId="37">
    <w:abstractNumId w:val="22"/>
  </w:num>
  <w:num w:numId="3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8DC"/>
    <w:rsid w:val="00001169"/>
    <w:rsid w:val="00001350"/>
    <w:rsid w:val="00001806"/>
    <w:rsid w:val="00001FAC"/>
    <w:rsid w:val="00002E26"/>
    <w:rsid w:val="0000308E"/>
    <w:rsid w:val="0000574F"/>
    <w:rsid w:val="00005815"/>
    <w:rsid w:val="00007DBC"/>
    <w:rsid w:val="00007EA1"/>
    <w:rsid w:val="000100F0"/>
    <w:rsid w:val="000104B2"/>
    <w:rsid w:val="000129B2"/>
    <w:rsid w:val="00012FF9"/>
    <w:rsid w:val="0001389C"/>
    <w:rsid w:val="00014314"/>
    <w:rsid w:val="00015753"/>
    <w:rsid w:val="00021434"/>
    <w:rsid w:val="00021774"/>
    <w:rsid w:val="00021DF3"/>
    <w:rsid w:val="00022280"/>
    <w:rsid w:val="00023869"/>
    <w:rsid w:val="00024037"/>
    <w:rsid w:val="000240EB"/>
    <w:rsid w:val="00024598"/>
    <w:rsid w:val="000279B0"/>
    <w:rsid w:val="00032769"/>
    <w:rsid w:val="0003311E"/>
    <w:rsid w:val="00036740"/>
    <w:rsid w:val="00037B58"/>
    <w:rsid w:val="000448F2"/>
    <w:rsid w:val="00050BAD"/>
    <w:rsid w:val="00051B73"/>
    <w:rsid w:val="00052657"/>
    <w:rsid w:val="00052D9D"/>
    <w:rsid w:val="00053542"/>
    <w:rsid w:val="00054BEB"/>
    <w:rsid w:val="0005524B"/>
    <w:rsid w:val="00056406"/>
    <w:rsid w:val="00057517"/>
    <w:rsid w:val="00060ABE"/>
    <w:rsid w:val="000613D8"/>
    <w:rsid w:val="00061A50"/>
    <w:rsid w:val="0006361B"/>
    <w:rsid w:val="00064104"/>
    <w:rsid w:val="0006499A"/>
    <w:rsid w:val="000652E3"/>
    <w:rsid w:val="00066025"/>
    <w:rsid w:val="00067525"/>
    <w:rsid w:val="00067A8F"/>
    <w:rsid w:val="000701D1"/>
    <w:rsid w:val="0007274C"/>
    <w:rsid w:val="00072C2C"/>
    <w:rsid w:val="00073488"/>
    <w:rsid w:val="00073AD1"/>
    <w:rsid w:val="000740E0"/>
    <w:rsid w:val="00077148"/>
    <w:rsid w:val="00077B1B"/>
    <w:rsid w:val="00080A20"/>
    <w:rsid w:val="00082796"/>
    <w:rsid w:val="00082DF4"/>
    <w:rsid w:val="00083849"/>
    <w:rsid w:val="00083EEF"/>
    <w:rsid w:val="00086FF5"/>
    <w:rsid w:val="00087C0A"/>
    <w:rsid w:val="00087C98"/>
    <w:rsid w:val="00087D10"/>
    <w:rsid w:val="00091D2C"/>
    <w:rsid w:val="00093BC4"/>
    <w:rsid w:val="00093CA7"/>
    <w:rsid w:val="000943E6"/>
    <w:rsid w:val="00096AEE"/>
    <w:rsid w:val="00097929"/>
    <w:rsid w:val="00097B7A"/>
    <w:rsid w:val="000A1E80"/>
    <w:rsid w:val="000A360C"/>
    <w:rsid w:val="000A3B70"/>
    <w:rsid w:val="000A5153"/>
    <w:rsid w:val="000A54ED"/>
    <w:rsid w:val="000A5E3E"/>
    <w:rsid w:val="000A767B"/>
    <w:rsid w:val="000B10AE"/>
    <w:rsid w:val="000B30BF"/>
    <w:rsid w:val="000B3DB2"/>
    <w:rsid w:val="000B40C5"/>
    <w:rsid w:val="000B5399"/>
    <w:rsid w:val="000B566B"/>
    <w:rsid w:val="000B662E"/>
    <w:rsid w:val="000B7294"/>
    <w:rsid w:val="000B75D0"/>
    <w:rsid w:val="000C1CF8"/>
    <w:rsid w:val="000C49CF"/>
    <w:rsid w:val="000C52E9"/>
    <w:rsid w:val="000C5CDC"/>
    <w:rsid w:val="000C65DC"/>
    <w:rsid w:val="000C66F3"/>
    <w:rsid w:val="000C6900"/>
    <w:rsid w:val="000D1634"/>
    <w:rsid w:val="000D269A"/>
    <w:rsid w:val="000D31E8"/>
    <w:rsid w:val="000D3C20"/>
    <w:rsid w:val="000D76E4"/>
    <w:rsid w:val="000E0147"/>
    <w:rsid w:val="000E0B73"/>
    <w:rsid w:val="000E0CA2"/>
    <w:rsid w:val="000E186E"/>
    <w:rsid w:val="000E3816"/>
    <w:rsid w:val="000E4A97"/>
    <w:rsid w:val="000E4C11"/>
    <w:rsid w:val="000E4F77"/>
    <w:rsid w:val="000E5B41"/>
    <w:rsid w:val="000E6B73"/>
    <w:rsid w:val="000F034C"/>
    <w:rsid w:val="000F19C4"/>
    <w:rsid w:val="000F19D7"/>
    <w:rsid w:val="000F265C"/>
    <w:rsid w:val="000F3AFA"/>
    <w:rsid w:val="000F4183"/>
    <w:rsid w:val="000F5712"/>
    <w:rsid w:val="000F6000"/>
    <w:rsid w:val="000F6611"/>
    <w:rsid w:val="000F7E22"/>
    <w:rsid w:val="001003B8"/>
    <w:rsid w:val="001005BF"/>
    <w:rsid w:val="00100C55"/>
    <w:rsid w:val="001028A1"/>
    <w:rsid w:val="001054E3"/>
    <w:rsid w:val="001057D0"/>
    <w:rsid w:val="00105A69"/>
    <w:rsid w:val="00106DE5"/>
    <w:rsid w:val="001104F3"/>
    <w:rsid w:val="00112AE2"/>
    <w:rsid w:val="00112EEB"/>
    <w:rsid w:val="00115AC8"/>
    <w:rsid w:val="00115DCE"/>
    <w:rsid w:val="0011651D"/>
    <w:rsid w:val="001173FF"/>
    <w:rsid w:val="001201FA"/>
    <w:rsid w:val="001237F7"/>
    <w:rsid w:val="00123B8E"/>
    <w:rsid w:val="00124D56"/>
    <w:rsid w:val="0012563A"/>
    <w:rsid w:val="001264DE"/>
    <w:rsid w:val="00126575"/>
    <w:rsid w:val="00127B51"/>
    <w:rsid w:val="00130D91"/>
    <w:rsid w:val="001313A7"/>
    <w:rsid w:val="001317EC"/>
    <w:rsid w:val="0013276F"/>
    <w:rsid w:val="0013621E"/>
    <w:rsid w:val="0013642E"/>
    <w:rsid w:val="00140824"/>
    <w:rsid w:val="00142EFE"/>
    <w:rsid w:val="00142FAC"/>
    <w:rsid w:val="00144157"/>
    <w:rsid w:val="00152A23"/>
    <w:rsid w:val="00162392"/>
    <w:rsid w:val="00162CB7"/>
    <w:rsid w:val="00162D07"/>
    <w:rsid w:val="001630F3"/>
    <w:rsid w:val="001645AF"/>
    <w:rsid w:val="001665C9"/>
    <w:rsid w:val="00166F32"/>
    <w:rsid w:val="00171E5B"/>
    <w:rsid w:val="00171F94"/>
    <w:rsid w:val="00172867"/>
    <w:rsid w:val="00173781"/>
    <w:rsid w:val="00175D4E"/>
    <w:rsid w:val="0017668A"/>
    <w:rsid w:val="001766FE"/>
    <w:rsid w:val="001771E7"/>
    <w:rsid w:val="001822CF"/>
    <w:rsid w:val="0018347A"/>
    <w:rsid w:val="00187C38"/>
    <w:rsid w:val="00190131"/>
    <w:rsid w:val="001911FF"/>
    <w:rsid w:val="00191AB6"/>
    <w:rsid w:val="00192006"/>
    <w:rsid w:val="00192E1C"/>
    <w:rsid w:val="00193180"/>
    <w:rsid w:val="00193A21"/>
    <w:rsid w:val="00194C57"/>
    <w:rsid w:val="00195C49"/>
    <w:rsid w:val="00196792"/>
    <w:rsid w:val="001A0620"/>
    <w:rsid w:val="001A147F"/>
    <w:rsid w:val="001A49E9"/>
    <w:rsid w:val="001A5F87"/>
    <w:rsid w:val="001A7070"/>
    <w:rsid w:val="001A7B52"/>
    <w:rsid w:val="001B1519"/>
    <w:rsid w:val="001B19DE"/>
    <w:rsid w:val="001B2E2D"/>
    <w:rsid w:val="001B3FC0"/>
    <w:rsid w:val="001B4345"/>
    <w:rsid w:val="001B5CD2"/>
    <w:rsid w:val="001B6C57"/>
    <w:rsid w:val="001C05D4"/>
    <w:rsid w:val="001C0BEE"/>
    <w:rsid w:val="001C1689"/>
    <w:rsid w:val="001C1E49"/>
    <w:rsid w:val="001C2640"/>
    <w:rsid w:val="001C27C1"/>
    <w:rsid w:val="001C2A98"/>
    <w:rsid w:val="001C43CA"/>
    <w:rsid w:val="001C4D95"/>
    <w:rsid w:val="001C5F9C"/>
    <w:rsid w:val="001C7895"/>
    <w:rsid w:val="001D05CA"/>
    <w:rsid w:val="001D2FC7"/>
    <w:rsid w:val="001D3D7D"/>
    <w:rsid w:val="001D3FFF"/>
    <w:rsid w:val="001D625F"/>
    <w:rsid w:val="001D68A4"/>
    <w:rsid w:val="001D7576"/>
    <w:rsid w:val="001E0E3F"/>
    <w:rsid w:val="001E105D"/>
    <w:rsid w:val="001E14A0"/>
    <w:rsid w:val="001E37F9"/>
    <w:rsid w:val="001E7376"/>
    <w:rsid w:val="001F0478"/>
    <w:rsid w:val="001F04B4"/>
    <w:rsid w:val="001F0E2A"/>
    <w:rsid w:val="001F225C"/>
    <w:rsid w:val="001F27EC"/>
    <w:rsid w:val="001F5F39"/>
    <w:rsid w:val="001F67DC"/>
    <w:rsid w:val="00201CFA"/>
    <w:rsid w:val="0020220D"/>
    <w:rsid w:val="00202448"/>
    <w:rsid w:val="00202D15"/>
    <w:rsid w:val="00203C0F"/>
    <w:rsid w:val="00205B3F"/>
    <w:rsid w:val="0020612D"/>
    <w:rsid w:val="00207193"/>
    <w:rsid w:val="0020760C"/>
    <w:rsid w:val="002116BA"/>
    <w:rsid w:val="002120A4"/>
    <w:rsid w:val="0021286A"/>
    <w:rsid w:val="00212EAE"/>
    <w:rsid w:val="00214BEE"/>
    <w:rsid w:val="002165CB"/>
    <w:rsid w:val="00216BD3"/>
    <w:rsid w:val="00217CF9"/>
    <w:rsid w:val="002205B8"/>
    <w:rsid w:val="00222B45"/>
    <w:rsid w:val="002231F8"/>
    <w:rsid w:val="002238E0"/>
    <w:rsid w:val="00223A9C"/>
    <w:rsid w:val="00225720"/>
    <w:rsid w:val="002259E5"/>
    <w:rsid w:val="00226140"/>
    <w:rsid w:val="002274F3"/>
    <w:rsid w:val="002305FF"/>
    <w:rsid w:val="0023094C"/>
    <w:rsid w:val="00231C07"/>
    <w:rsid w:val="0023356D"/>
    <w:rsid w:val="00234BE3"/>
    <w:rsid w:val="00235A90"/>
    <w:rsid w:val="00236594"/>
    <w:rsid w:val="00241E48"/>
    <w:rsid w:val="0024214E"/>
    <w:rsid w:val="00242623"/>
    <w:rsid w:val="00245B2A"/>
    <w:rsid w:val="00246008"/>
    <w:rsid w:val="002464A2"/>
    <w:rsid w:val="00247200"/>
    <w:rsid w:val="00250558"/>
    <w:rsid w:val="0025204D"/>
    <w:rsid w:val="00252FCE"/>
    <w:rsid w:val="00254B51"/>
    <w:rsid w:val="00256A0F"/>
    <w:rsid w:val="002605D1"/>
    <w:rsid w:val="00260652"/>
    <w:rsid w:val="00261F25"/>
    <w:rsid w:val="002648A9"/>
    <w:rsid w:val="0026536F"/>
    <w:rsid w:val="0026553C"/>
    <w:rsid w:val="00267DD5"/>
    <w:rsid w:val="00270A7E"/>
    <w:rsid w:val="00270D09"/>
    <w:rsid w:val="0027168F"/>
    <w:rsid w:val="002729AD"/>
    <w:rsid w:val="00272AA1"/>
    <w:rsid w:val="0027327A"/>
    <w:rsid w:val="00274A0A"/>
    <w:rsid w:val="002764B5"/>
    <w:rsid w:val="00277593"/>
    <w:rsid w:val="00280382"/>
    <w:rsid w:val="00280909"/>
    <w:rsid w:val="00280918"/>
    <w:rsid w:val="00282AF6"/>
    <w:rsid w:val="00282CA3"/>
    <w:rsid w:val="00283564"/>
    <w:rsid w:val="0028596A"/>
    <w:rsid w:val="00287085"/>
    <w:rsid w:val="00290628"/>
    <w:rsid w:val="00290785"/>
    <w:rsid w:val="00290AF9"/>
    <w:rsid w:val="002924EB"/>
    <w:rsid w:val="0029303A"/>
    <w:rsid w:val="00293DA9"/>
    <w:rsid w:val="00294556"/>
    <w:rsid w:val="0029592B"/>
    <w:rsid w:val="002967CF"/>
    <w:rsid w:val="00297788"/>
    <w:rsid w:val="00297E41"/>
    <w:rsid w:val="002A0CB3"/>
    <w:rsid w:val="002A3285"/>
    <w:rsid w:val="002A4178"/>
    <w:rsid w:val="002A484B"/>
    <w:rsid w:val="002A64A6"/>
    <w:rsid w:val="002A6F8A"/>
    <w:rsid w:val="002A7EE2"/>
    <w:rsid w:val="002B3301"/>
    <w:rsid w:val="002B482D"/>
    <w:rsid w:val="002B4EE0"/>
    <w:rsid w:val="002B5CD8"/>
    <w:rsid w:val="002B71CB"/>
    <w:rsid w:val="002C0B65"/>
    <w:rsid w:val="002C47D4"/>
    <w:rsid w:val="002D09A0"/>
    <w:rsid w:val="002D0F38"/>
    <w:rsid w:val="002D1768"/>
    <w:rsid w:val="002D1B6C"/>
    <w:rsid w:val="002D5B62"/>
    <w:rsid w:val="002D639F"/>
    <w:rsid w:val="002D7075"/>
    <w:rsid w:val="002D77E3"/>
    <w:rsid w:val="002D7FE8"/>
    <w:rsid w:val="002E43B1"/>
    <w:rsid w:val="002F2859"/>
    <w:rsid w:val="002F2DA3"/>
    <w:rsid w:val="002F43F4"/>
    <w:rsid w:val="002F5B71"/>
    <w:rsid w:val="002F674B"/>
    <w:rsid w:val="002F6E3C"/>
    <w:rsid w:val="002F738E"/>
    <w:rsid w:val="0030117D"/>
    <w:rsid w:val="00301F30"/>
    <w:rsid w:val="0030276E"/>
    <w:rsid w:val="003038FD"/>
    <w:rsid w:val="00303C87"/>
    <w:rsid w:val="00304AED"/>
    <w:rsid w:val="00305699"/>
    <w:rsid w:val="003058BA"/>
    <w:rsid w:val="003058EC"/>
    <w:rsid w:val="003063A7"/>
    <w:rsid w:val="003070FF"/>
    <w:rsid w:val="003108E5"/>
    <w:rsid w:val="003119AB"/>
    <w:rsid w:val="003120CB"/>
    <w:rsid w:val="00317D31"/>
    <w:rsid w:val="00320153"/>
    <w:rsid w:val="00320367"/>
    <w:rsid w:val="003208F8"/>
    <w:rsid w:val="00320F41"/>
    <w:rsid w:val="00322871"/>
    <w:rsid w:val="00323AEE"/>
    <w:rsid w:val="00326EBB"/>
    <w:rsid w:val="00326FB3"/>
    <w:rsid w:val="003314E0"/>
    <w:rsid w:val="003316D4"/>
    <w:rsid w:val="00332C43"/>
    <w:rsid w:val="00333822"/>
    <w:rsid w:val="00333D87"/>
    <w:rsid w:val="00334117"/>
    <w:rsid w:val="003345CA"/>
    <w:rsid w:val="00336715"/>
    <w:rsid w:val="00336FAC"/>
    <w:rsid w:val="00337431"/>
    <w:rsid w:val="003401EC"/>
    <w:rsid w:val="0034082B"/>
    <w:rsid w:val="00340DFD"/>
    <w:rsid w:val="003415FF"/>
    <w:rsid w:val="0034210F"/>
    <w:rsid w:val="0034285C"/>
    <w:rsid w:val="003438E0"/>
    <w:rsid w:val="00344954"/>
    <w:rsid w:val="0034571F"/>
    <w:rsid w:val="00347A6D"/>
    <w:rsid w:val="00350CD7"/>
    <w:rsid w:val="00354209"/>
    <w:rsid w:val="00360C17"/>
    <w:rsid w:val="003621C6"/>
    <w:rsid w:val="003622B8"/>
    <w:rsid w:val="00363E0A"/>
    <w:rsid w:val="00363F7A"/>
    <w:rsid w:val="00366B76"/>
    <w:rsid w:val="00366C27"/>
    <w:rsid w:val="00367388"/>
    <w:rsid w:val="00373051"/>
    <w:rsid w:val="00373B8F"/>
    <w:rsid w:val="0037505C"/>
    <w:rsid w:val="00376183"/>
    <w:rsid w:val="00376D95"/>
    <w:rsid w:val="00377FBB"/>
    <w:rsid w:val="00380832"/>
    <w:rsid w:val="00384BE4"/>
    <w:rsid w:val="00385140"/>
    <w:rsid w:val="003859CE"/>
    <w:rsid w:val="00386199"/>
    <w:rsid w:val="003907F4"/>
    <w:rsid w:val="00393CC7"/>
    <w:rsid w:val="00394039"/>
    <w:rsid w:val="003957DB"/>
    <w:rsid w:val="003960E9"/>
    <w:rsid w:val="003971F7"/>
    <w:rsid w:val="003A15B4"/>
    <w:rsid w:val="003A16FC"/>
    <w:rsid w:val="003A25E2"/>
    <w:rsid w:val="003A4FCD"/>
    <w:rsid w:val="003B0944"/>
    <w:rsid w:val="003B10F4"/>
    <w:rsid w:val="003B1593"/>
    <w:rsid w:val="003B4381"/>
    <w:rsid w:val="003B4AC5"/>
    <w:rsid w:val="003B5CB9"/>
    <w:rsid w:val="003C0951"/>
    <w:rsid w:val="003C1043"/>
    <w:rsid w:val="003C1A30"/>
    <w:rsid w:val="003C57EB"/>
    <w:rsid w:val="003C5EEF"/>
    <w:rsid w:val="003C603F"/>
    <w:rsid w:val="003C66BB"/>
    <w:rsid w:val="003C6779"/>
    <w:rsid w:val="003D2602"/>
    <w:rsid w:val="003D2998"/>
    <w:rsid w:val="003D2F0A"/>
    <w:rsid w:val="003D325F"/>
    <w:rsid w:val="003D3891"/>
    <w:rsid w:val="003D5D84"/>
    <w:rsid w:val="003D7982"/>
    <w:rsid w:val="003E0F4F"/>
    <w:rsid w:val="003E18AC"/>
    <w:rsid w:val="003E1A08"/>
    <w:rsid w:val="003E210B"/>
    <w:rsid w:val="003E2A12"/>
    <w:rsid w:val="003E3384"/>
    <w:rsid w:val="003E3ACE"/>
    <w:rsid w:val="003E3CA4"/>
    <w:rsid w:val="003E548E"/>
    <w:rsid w:val="003F1033"/>
    <w:rsid w:val="003F1304"/>
    <w:rsid w:val="003F1A7F"/>
    <w:rsid w:val="003F519F"/>
    <w:rsid w:val="003F7756"/>
    <w:rsid w:val="00400298"/>
    <w:rsid w:val="00404230"/>
    <w:rsid w:val="00407ACB"/>
    <w:rsid w:val="00407EC8"/>
    <w:rsid w:val="0041110A"/>
    <w:rsid w:val="00411624"/>
    <w:rsid w:val="004148E1"/>
    <w:rsid w:val="00414CFA"/>
    <w:rsid w:val="00414F7F"/>
    <w:rsid w:val="00415EC0"/>
    <w:rsid w:val="00417643"/>
    <w:rsid w:val="004202A2"/>
    <w:rsid w:val="00420BE9"/>
    <w:rsid w:val="00423AD8"/>
    <w:rsid w:val="00423FDD"/>
    <w:rsid w:val="00424C85"/>
    <w:rsid w:val="00425526"/>
    <w:rsid w:val="004260BD"/>
    <w:rsid w:val="0042664D"/>
    <w:rsid w:val="004274DC"/>
    <w:rsid w:val="0043012F"/>
    <w:rsid w:val="004309D2"/>
    <w:rsid w:val="00430F1F"/>
    <w:rsid w:val="004322FE"/>
    <w:rsid w:val="00432530"/>
    <w:rsid w:val="0043268A"/>
    <w:rsid w:val="004326EA"/>
    <w:rsid w:val="00435002"/>
    <w:rsid w:val="00440066"/>
    <w:rsid w:val="00440507"/>
    <w:rsid w:val="00440A91"/>
    <w:rsid w:val="00444247"/>
    <w:rsid w:val="0044434C"/>
    <w:rsid w:val="0044456B"/>
    <w:rsid w:val="00447BD1"/>
    <w:rsid w:val="00447E93"/>
    <w:rsid w:val="004507F3"/>
    <w:rsid w:val="00450AF4"/>
    <w:rsid w:val="00456A57"/>
    <w:rsid w:val="004571A7"/>
    <w:rsid w:val="004572A6"/>
    <w:rsid w:val="004579CF"/>
    <w:rsid w:val="004607DE"/>
    <w:rsid w:val="0046581A"/>
    <w:rsid w:val="00466FAE"/>
    <w:rsid w:val="004671C7"/>
    <w:rsid w:val="00467A6F"/>
    <w:rsid w:val="004703CE"/>
    <w:rsid w:val="004709DB"/>
    <w:rsid w:val="00472AB3"/>
    <w:rsid w:val="00472F4D"/>
    <w:rsid w:val="004730BF"/>
    <w:rsid w:val="00474DCB"/>
    <w:rsid w:val="0047535C"/>
    <w:rsid w:val="004762F6"/>
    <w:rsid w:val="00481BA2"/>
    <w:rsid w:val="00485870"/>
    <w:rsid w:val="00485FE8"/>
    <w:rsid w:val="00487517"/>
    <w:rsid w:val="00492473"/>
    <w:rsid w:val="00492EB5"/>
    <w:rsid w:val="00493D07"/>
    <w:rsid w:val="00494F77"/>
    <w:rsid w:val="004969CC"/>
    <w:rsid w:val="0049701F"/>
    <w:rsid w:val="0049757F"/>
    <w:rsid w:val="00497721"/>
    <w:rsid w:val="004A0229"/>
    <w:rsid w:val="004A0CE2"/>
    <w:rsid w:val="004A1D44"/>
    <w:rsid w:val="004A313A"/>
    <w:rsid w:val="004A35D2"/>
    <w:rsid w:val="004A5CAE"/>
    <w:rsid w:val="004A71E4"/>
    <w:rsid w:val="004B06CF"/>
    <w:rsid w:val="004B12A2"/>
    <w:rsid w:val="004B2F00"/>
    <w:rsid w:val="004B4B26"/>
    <w:rsid w:val="004B6E31"/>
    <w:rsid w:val="004B7CEC"/>
    <w:rsid w:val="004C0FD9"/>
    <w:rsid w:val="004C0FFA"/>
    <w:rsid w:val="004C1D66"/>
    <w:rsid w:val="004C31D7"/>
    <w:rsid w:val="004C3769"/>
    <w:rsid w:val="004C39BF"/>
    <w:rsid w:val="004C4AD2"/>
    <w:rsid w:val="004C57ED"/>
    <w:rsid w:val="004C6981"/>
    <w:rsid w:val="004D149D"/>
    <w:rsid w:val="004D1F21"/>
    <w:rsid w:val="004D268C"/>
    <w:rsid w:val="004D59D8"/>
    <w:rsid w:val="004D5DA1"/>
    <w:rsid w:val="004E150F"/>
    <w:rsid w:val="004E1DCA"/>
    <w:rsid w:val="004E23A1"/>
    <w:rsid w:val="004E3489"/>
    <w:rsid w:val="004E358A"/>
    <w:rsid w:val="004E38DE"/>
    <w:rsid w:val="004E3AFA"/>
    <w:rsid w:val="004E6588"/>
    <w:rsid w:val="004E778B"/>
    <w:rsid w:val="004F0DB4"/>
    <w:rsid w:val="004F2742"/>
    <w:rsid w:val="004F4904"/>
    <w:rsid w:val="004F5DAF"/>
    <w:rsid w:val="004F5E34"/>
    <w:rsid w:val="0050232A"/>
    <w:rsid w:val="00502A0A"/>
    <w:rsid w:val="00503354"/>
    <w:rsid w:val="00507C50"/>
    <w:rsid w:val="00514316"/>
    <w:rsid w:val="005149EE"/>
    <w:rsid w:val="00514D40"/>
    <w:rsid w:val="005162D4"/>
    <w:rsid w:val="00516849"/>
    <w:rsid w:val="00517C3A"/>
    <w:rsid w:val="005207F9"/>
    <w:rsid w:val="00520D0D"/>
    <w:rsid w:val="00521451"/>
    <w:rsid w:val="00521BC4"/>
    <w:rsid w:val="00523605"/>
    <w:rsid w:val="00527029"/>
    <w:rsid w:val="0052757F"/>
    <w:rsid w:val="00527BF4"/>
    <w:rsid w:val="005324BE"/>
    <w:rsid w:val="0053499C"/>
    <w:rsid w:val="00534F6C"/>
    <w:rsid w:val="00535284"/>
    <w:rsid w:val="00535994"/>
    <w:rsid w:val="0053646D"/>
    <w:rsid w:val="00536A75"/>
    <w:rsid w:val="00536BDA"/>
    <w:rsid w:val="00540AAD"/>
    <w:rsid w:val="00540C7B"/>
    <w:rsid w:val="005422FD"/>
    <w:rsid w:val="00543CBA"/>
    <w:rsid w:val="00543EC1"/>
    <w:rsid w:val="00546458"/>
    <w:rsid w:val="00547733"/>
    <w:rsid w:val="00547814"/>
    <w:rsid w:val="00547D0F"/>
    <w:rsid w:val="0055087C"/>
    <w:rsid w:val="00553413"/>
    <w:rsid w:val="00553AA3"/>
    <w:rsid w:val="005546A5"/>
    <w:rsid w:val="00555983"/>
    <w:rsid w:val="00556321"/>
    <w:rsid w:val="00560E31"/>
    <w:rsid w:val="00561BDA"/>
    <w:rsid w:val="00562515"/>
    <w:rsid w:val="0056327D"/>
    <w:rsid w:val="00567D5A"/>
    <w:rsid w:val="00572C59"/>
    <w:rsid w:val="00575193"/>
    <w:rsid w:val="00575515"/>
    <w:rsid w:val="00577E9C"/>
    <w:rsid w:val="005800BA"/>
    <w:rsid w:val="00580E72"/>
    <w:rsid w:val="00581B23"/>
    <w:rsid w:val="0058219C"/>
    <w:rsid w:val="0058707F"/>
    <w:rsid w:val="0059168D"/>
    <w:rsid w:val="00591DBD"/>
    <w:rsid w:val="005931FE"/>
    <w:rsid w:val="005973BE"/>
    <w:rsid w:val="005A0028"/>
    <w:rsid w:val="005A08A7"/>
    <w:rsid w:val="005A08FC"/>
    <w:rsid w:val="005A0ACC"/>
    <w:rsid w:val="005B0072"/>
    <w:rsid w:val="005B0732"/>
    <w:rsid w:val="005B0AFB"/>
    <w:rsid w:val="005B38A0"/>
    <w:rsid w:val="005B491C"/>
    <w:rsid w:val="005B4DBF"/>
    <w:rsid w:val="005B5DE2"/>
    <w:rsid w:val="005B674C"/>
    <w:rsid w:val="005C24F2"/>
    <w:rsid w:val="005C3062"/>
    <w:rsid w:val="005C3EBA"/>
    <w:rsid w:val="005C7561"/>
    <w:rsid w:val="005D1900"/>
    <w:rsid w:val="005D1E15"/>
    <w:rsid w:val="005D1E57"/>
    <w:rsid w:val="005D1F3F"/>
    <w:rsid w:val="005D275F"/>
    <w:rsid w:val="005D2F57"/>
    <w:rsid w:val="005D34F6"/>
    <w:rsid w:val="005D4F1A"/>
    <w:rsid w:val="005D5980"/>
    <w:rsid w:val="005E0F2A"/>
    <w:rsid w:val="005E1884"/>
    <w:rsid w:val="005E2243"/>
    <w:rsid w:val="005E2911"/>
    <w:rsid w:val="005E3338"/>
    <w:rsid w:val="005E5741"/>
    <w:rsid w:val="005F0345"/>
    <w:rsid w:val="005F1094"/>
    <w:rsid w:val="005F2149"/>
    <w:rsid w:val="005F2E1A"/>
    <w:rsid w:val="005F373A"/>
    <w:rsid w:val="005F47F1"/>
    <w:rsid w:val="005F4F87"/>
    <w:rsid w:val="005F6B0E"/>
    <w:rsid w:val="005F7470"/>
    <w:rsid w:val="005F760E"/>
    <w:rsid w:val="005F7B1D"/>
    <w:rsid w:val="00600C71"/>
    <w:rsid w:val="0060222A"/>
    <w:rsid w:val="006048A4"/>
    <w:rsid w:val="00606699"/>
    <w:rsid w:val="006070C4"/>
    <w:rsid w:val="00610C21"/>
    <w:rsid w:val="00610FD3"/>
    <w:rsid w:val="00611907"/>
    <w:rsid w:val="00611C2C"/>
    <w:rsid w:val="00613116"/>
    <w:rsid w:val="00614D38"/>
    <w:rsid w:val="00615256"/>
    <w:rsid w:val="00616C69"/>
    <w:rsid w:val="006202A6"/>
    <w:rsid w:val="00620485"/>
    <w:rsid w:val="0062054B"/>
    <w:rsid w:val="00621C4E"/>
    <w:rsid w:val="00624A37"/>
    <w:rsid w:val="00624EAE"/>
    <w:rsid w:val="0062522F"/>
    <w:rsid w:val="0062683B"/>
    <w:rsid w:val="00626C65"/>
    <w:rsid w:val="00627966"/>
    <w:rsid w:val="006305D7"/>
    <w:rsid w:val="00630B9D"/>
    <w:rsid w:val="00632F63"/>
    <w:rsid w:val="00633A01"/>
    <w:rsid w:val="00633B97"/>
    <w:rsid w:val="00633C3F"/>
    <w:rsid w:val="00633F14"/>
    <w:rsid w:val="006341F7"/>
    <w:rsid w:val="00634585"/>
    <w:rsid w:val="00635014"/>
    <w:rsid w:val="006369CE"/>
    <w:rsid w:val="006411CA"/>
    <w:rsid w:val="0064458F"/>
    <w:rsid w:val="006450D1"/>
    <w:rsid w:val="0064605E"/>
    <w:rsid w:val="00647EB9"/>
    <w:rsid w:val="0065127B"/>
    <w:rsid w:val="00651A1C"/>
    <w:rsid w:val="00652978"/>
    <w:rsid w:val="00654F78"/>
    <w:rsid w:val="00656002"/>
    <w:rsid w:val="00656C04"/>
    <w:rsid w:val="00656CD6"/>
    <w:rsid w:val="00660F12"/>
    <w:rsid w:val="006619C8"/>
    <w:rsid w:val="006633FA"/>
    <w:rsid w:val="00663B83"/>
    <w:rsid w:val="00664121"/>
    <w:rsid w:val="00664888"/>
    <w:rsid w:val="00664A75"/>
    <w:rsid w:val="00666130"/>
    <w:rsid w:val="00671710"/>
    <w:rsid w:val="006718D2"/>
    <w:rsid w:val="00673414"/>
    <w:rsid w:val="006741B0"/>
    <w:rsid w:val="00675378"/>
    <w:rsid w:val="006755E7"/>
    <w:rsid w:val="00675D52"/>
    <w:rsid w:val="00676079"/>
    <w:rsid w:val="00676ECD"/>
    <w:rsid w:val="00677D0A"/>
    <w:rsid w:val="00677D2A"/>
    <w:rsid w:val="0068003F"/>
    <w:rsid w:val="0068185F"/>
    <w:rsid w:val="006836C2"/>
    <w:rsid w:val="00683B7A"/>
    <w:rsid w:val="00685AB1"/>
    <w:rsid w:val="0068643C"/>
    <w:rsid w:val="0069140F"/>
    <w:rsid w:val="00694395"/>
    <w:rsid w:val="0069794C"/>
    <w:rsid w:val="00697A56"/>
    <w:rsid w:val="006A01CF"/>
    <w:rsid w:val="006A28EC"/>
    <w:rsid w:val="006A4ECD"/>
    <w:rsid w:val="006A60DD"/>
    <w:rsid w:val="006B0679"/>
    <w:rsid w:val="006B074C"/>
    <w:rsid w:val="006B3B84"/>
    <w:rsid w:val="006B4E7C"/>
    <w:rsid w:val="006B5D8C"/>
    <w:rsid w:val="006B6596"/>
    <w:rsid w:val="006B66D6"/>
    <w:rsid w:val="006B72D4"/>
    <w:rsid w:val="006C11CC"/>
    <w:rsid w:val="006C1AEB"/>
    <w:rsid w:val="006C3820"/>
    <w:rsid w:val="006C3CE4"/>
    <w:rsid w:val="006C57FE"/>
    <w:rsid w:val="006C5DFF"/>
    <w:rsid w:val="006C668E"/>
    <w:rsid w:val="006C7C66"/>
    <w:rsid w:val="006D4530"/>
    <w:rsid w:val="006D69EC"/>
    <w:rsid w:val="006D713C"/>
    <w:rsid w:val="006E269F"/>
    <w:rsid w:val="006E4777"/>
    <w:rsid w:val="006E4B63"/>
    <w:rsid w:val="006E5DDA"/>
    <w:rsid w:val="006E708E"/>
    <w:rsid w:val="006E747B"/>
    <w:rsid w:val="006F06E4"/>
    <w:rsid w:val="006F1283"/>
    <w:rsid w:val="006F3C56"/>
    <w:rsid w:val="006F7346"/>
    <w:rsid w:val="006F74A3"/>
    <w:rsid w:val="006F7B41"/>
    <w:rsid w:val="007027CB"/>
    <w:rsid w:val="00702B5D"/>
    <w:rsid w:val="0070318B"/>
    <w:rsid w:val="00703ED2"/>
    <w:rsid w:val="007055B9"/>
    <w:rsid w:val="00705ADE"/>
    <w:rsid w:val="00705E82"/>
    <w:rsid w:val="00707B8D"/>
    <w:rsid w:val="00710C61"/>
    <w:rsid w:val="00713636"/>
    <w:rsid w:val="00714B8C"/>
    <w:rsid w:val="00715ECA"/>
    <w:rsid w:val="0071675D"/>
    <w:rsid w:val="00717736"/>
    <w:rsid w:val="00721BA4"/>
    <w:rsid w:val="00722E68"/>
    <w:rsid w:val="00727B3C"/>
    <w:rsid w:val="00727F1D"/>
    <w:rsid w:val="00732B47"/>
    <w:rsid w:val="00735CF5"/>
    <w:rsid w:val="00736596"/>
    <w:rsid w:val="0074022C"/>
    <w:rsid w:val="007403DC"/>
    <w:rsid w:val="0074063A"/>
    <w:rsid w:val="0074183E"/>
    <w:rsid w:val="00742AA4"/>
    <w:rsid w:val="00743BA1"/>
    <w:rsid w:val="00745F1E"/>
    <w:rsid w:val="00747629"/>
    <w:rsid w:val="007515FE"/>
    <w:rsid w:val="00755396"/>
    <w:rsid w:val="00756FE7"/>
    <w:rsid w:val="007601D0"/>
    <w:rsid w:val="007603BB"/>
    <w:rsid w:val="0076109D"/>
    <w:rsid w:val="00762C54"/>
    <w:rsid w:val="00762CC2"/>
    <w:rsid w:val="00762E89"/>
    <w:rsid w:val="007632E8"/>
    <w:rsid w:val="00763B80"/>
    <w:rsid w:val="00763E2A"/>
    <w:rsid w:val="00765595"/>
    <w:rsid w:val="00767107"/>
    <w:rsid w:val="00771DB8"/>
    <w:rsid w:val="007727C0"/>
    <w:rsid w:val="00773617"/>
    <w:rsid w:val="007736F8"/>
    <w:rsid w:val="00773BFD"/>
    <w:rsid w:val="007743B3"/>
    <w:rsid w:val="00774490"/>
    <w:rsid w:val="00774D83"/>
    <w:rsid w:val="007753DF"/>
    <w:rsid w:val="007819FF"/>
    <w:rsid w:val="0078360C"/>
    <w:rsid w:val="00784878"/>
    <w:rsid w:val="00784A4C"/>
    <w:rsid w:val="00784BC6"/>
    <w:rsid w:val="0078523D"/>
    <w:rsid w:val="007928E8"/>
    <w:rsid w:val="007931DF"/>
    <w:rsid w:val="007965C3"/>
    <w:rsid w:val="007974A4"/>
    <w:rsid w:val="007A0172"/>
    <w:rsid w:val="007A14A4"/>
    <w:rsid w:val="007A1804"/>
    <w:rsid w:val="007A2511"/>
    <w:rsid w:val="007A260E"/>
    <w:rsid w:val="007A4D4C"/>
    <w:rsid w:val="007A4DD6"/>
    <w:rsid w:val="007A52A8"/>
    <w:rsid w:val="007A554F"/>
    <w:rsid w:val="007A5CB9"/>
    <w:rsid w:val="007B20AE"/>
    <w:rsid w:val="007B2B1B"/>
    <w:rsid w:val="007B547C"/>
    <w:rsid w:val="007B6428"/>
    <w:rsid w:val="007B67B2"/>
    <w:rsid w:val="007B6B07"/>
    <w:rsid w:val="007B6D43"/>
    <w:rsid w:val="007B6F61"/>
    <w:rsid w:val="007B749A"/>
    <w:rsid w:val="007B7C6E"/>
    <w:rsid w:val="007C06F6"/>
    <w:rsid w:val="007C39A8"/>
    <w:rsid w:val="007C4341"/>
    <w:rsid w:val="007C596A"/>
    <w:rsid w:val="007C6C07"/>
    <w:rsid w:val="007D03F3"/>
    <w:rsid w:val="007D3DE6"/>
    <w:rsid w:val="007D44D7"/>
    <w:rsid w:val="007D49DA"/>
    <w:rsid w:val="007D621A"/>
    <w:rsid w:val="007D73E8"/>
    <w:rsid w:val="007E058A"/>
    <w:rsid w:val="007E119B"/>
    <w:rsid w:val="007E2887"/>
    <w:rsid w:val="007E4EF5"/>
    <w:rsid w:val="007E5278"/>
    <w:rsid w:val="007E749C"/>
    <w:rsid w:val="007F097F"/>
    <w:rsid w:val="007F0D97"/>
    <w:rsid w:val="007F1B5C"/>
    <w:rsid w:val="007F594D"/>
    <w:rsid w:val="007F6A2D"/>
    <w:rsid w:val="007F7BAE"/>
    <w:rsid w:val="00801257"/>
    <w:rsid w:val="00801E24"/>
    <w:rsid w:val="008039E4"/>
    <w:rsid w:val="00803B0A"/>
    <w:rsid w:val="00803BAA"/>
    <w:rsid w:val="008047F4"/>
    <w:rsid w:val="00804DED"/>
    <w:rsid w:val="00804FED"/>
    <w:rsid w:val="008059A6"/>
    <w:rsid w:val="00805B96"/>
    <w:rsid w:val="00806017"/>
    <w:rsid w:val="0080680A"/>
    <w:rsid w:val="008105BE"/>
    <w:rsid w:val="008115A5"/>
    <w:rsid w:val="00811D46"/>
    <w:rsid w:val="0081415D"/>
    <w:rsid w:val="0081544E"/>
    <w:rsid w:val="0081791F"/>
    <w:rsid w:val="00820229"/>
    <w:rsid w:val="00821E5B"/>
    <w:rsid w:val="00822448"/>
    <w:rsid w:val="00822ABE"/>
    <w:rsid w:val="008244D1"/>
    <w:rsid w:val="008250A4"/>
    <w:rsid w:val="0082537B"/>
    <w:rsid w:val="00825D00"/>
    <w:rsid w:val="00826934"/>
    <w:rsid w:val="00826E87"/>
    <w:rsid w:val="00827F51"/>
    <w:rsid w:val="00830378"/>
    <w:rsid w:val="0083104E"/>
    <w:rsid w:val="008339A1"/>
    <w:rsid w:val="008343BE"/>
    <w:rsid w:val="00834BA1"/>
    <w:rsid w:val="00836535"/>
    <w:rsid w:val="00836CC3"/>
    <w:rsid w:val="00840FB4"/>
    <w:rsid w:val="008410B2"/>
    <w:rsid w:val="008448A6"/>
    <w:rsid w:val="008457EB"/>
    <w:rsid w:val="008468CE"/>
    <w:rsid w:val="00847565"/>
    <w:rsid w:val="008500A0"/>
    <w:rsid w:val="00851BB1"/>
    <w:rsid w:val="008524E5"/>
    <w:rsid w:val="00853150"/>
    <w:rsid w:val="00853230"/>
    <w:rsid w:val="0085351C"/>
    <w:rsid w:val="0085435A"/>
    <w:rsid w:val="008549BB"/>
    <w:rsid w:val="008549CA"/>
    <w:rsid w:val="00854BAA"/>
    <w:rsid w:val="008553AD"/>
    <w:rsid w:val="008556C3"/>
    <w:rsid w:val="0085687C"/>
    <w:rsid w:val="0086095D"/>
    <w:rsid w:val="008619FE"/>
    <w:rsid w:val="008666DA"/>
    <w:rsid w:val="00867672"/>
    <w:rsid w:val="008706C5"/>
    <w:rsid w:val="0087363D"/>
    <w:rsid w:val="00873707"/>
    <w:rsid w:val="0087452A"/>
    <w:rsid w:val="00874B20"/>
    <w:rsid w:val="008757C6"/>
    <w:rsid w:val="008760FC"/>
    <w:rsid w:val="008763E1"/>
    <w:rsid w:val="00876BFC"/>
    <w:rsid w:val="0087775C"/>
    <w:rsid w:val="00877EC8"/>
    <w:rsid w:val="00880F36"/>
    <w:rsid w:val="00885530"/>
    <w:rsid w:val="008905B9"/>
    <w:rsid w:val="00890A28"/>
    <w:rsid w:val="008910D1"/>
    <w:rsid w:val="0089244A"/>
    <w:rsid w:val="0089296C"/>
    <w:rsid w:val="00896ABD"/>
    <w:rsid w:val="0089754C"/>
    <w:rsid w:val="00897AB6"/>
    <w:rsid w:val="008A04D5"/>
    <w:rsid w:val="008A0D93"/>
    <w:rsid w:val="008A3083"/>
    <w:rsid w:val="008A31FF"/>
    <w:rsid w:val="008A3380"/>
    <w:rsid w:val="008A41CB"/>
    <w:rsid w:val="008A6511"/>
    <w:rsid w:val="008A6FB0"/>
    <w:rsid w:val="008A7A9C"/>
    <w:rsid w:val="008B04A0"/>
    <w:rsid w:val="008B4E60"/>
    <w:rsid w:val="008B5218"/>
    <w:rsid w:val="008B7102"/>
    <w:rsid w:val="008C16A0"/>
    <w:rsid w:val="008C3B7D"/>
    <w:rsid w:val="008D0F90"/>
    <w:rsid w:val="008D3715"/>
    <w:rsid w:val="008D3D8D"/>
    <w:rsid w:val="008D5465"/>
    <w:rsid w:val="008D5A58"/>
    <w:rsid w:val="008D5E61"/>
    <w:rsid w:val="008D6460"/>
    <w:rsid w:val="008D7EB7"/>
    <w:rsid w:val="008D7EC5"/>
    <w:rsid w:val="008E3684"/>
    <w:rsid w:val="008E3976"/>
    <w:rsid w:val="008E57F5"/>
    <w:rsid w:val="008E7606"/>
    <w:rsid w:val="008F07F1"/>
    <w:rsid w:val="008F1511"/>
    <w:rsid w:val="008F1DAA"/>
    <w:rsid w:val="008F273C"/>
    <w:rsid w:val="008F3EBD"/>
    <w:rsid w:val="008F42BF"/>
    <w:rsid w:val="008F49FA"/>
    <w:rsid w:val="008F4FBB"/>
    <w:rsid w:val="008F60B2"/>
    <w:rsid w:val="008F7C41"/>
    <w:rsid w:val="009031E2"/>
    <w:rsid w:val="00903213"/>
    <w:rsid w:val="00907E25"/>
    <w:rsid w:val="00910428"/>
    <w:rsid w:val="00911FDF"/>
    <w:rsid w:val="0091276C"/>
    <w:rsid w:val="009165AC"/>
    <w:rsid w:val="00916857"/>
    <w:rsid w:val="00916FFC"/>
    <w:rsid w:val="00917219"/>
    <w:rsid w:val="00920480"/>
    <w:rsid w:val="0092053F"/>
    <w:rsid w:val="00920F44"/>
    <w:rsid w:val="00922B0B"/>
    <w:rsid w:val="0092340A"/>
    <w:rsid w:val="0092597A"/>
    <w:rsid w:val="00927363"/>
    <w:rsid w:val="009313D9"/>
    <w:rsid w:val="0093186C"/>
    <w:rsid w:val="00931FC0"/>
    <w:rsid w:val="00935B7F"/>
    <w:rsid w:val="00940AD0"/>
    <w:rsid w:val="00941293"/>
    <w:rsid w:val="0094247A"/>
    <w:rsid w:val="009432E0"/>
    <w:rsid w:val="00946372"/>
    <w:rsid w:val="00947358"/>
    <w:rsid w:val="00950C17"/>
    <w:rsid w:val="00950C5D"/>
    <w:rsid w:val="00951FAF"/>
    <w:rsid w:val="009526E5"/>
    <w:rsid w:val="00954740"/>
    <w:rsid w:val="00955971"/>
    <w:rsid w:val="00955AE5"/>
    <w:rsid w:val="009602CC"/>
    <w:rsid w:val="00960DFA"/>
    <w:rsid w:val="00961323"/>
    <w:rsid w:val="009625D9"/>
    <w:rsid w:val="00962E71"/>
    <w:rsid w:val="00963ABC"/>
    <w:rsid w:val="009640ED"/>
    <w:rsid w:val="0096414C"/>
    <w:rsid w:val="009652F4"/>
    <w:rsid w:val="00965AF2"/>
    <w:rsid w:val="00965D21"/>
    <w:rsid w:val="00967764"/>
    <w:rsid w:val="00970B0E"/>
    <w:rsid w:val="00970BB9"/>
    <w:rsid w:val="009712C6"/>
    <w:rsid w:val="009726EE"/>
    <w:rsid w:val="00972CDE"/>
    <w:rsid w:val="009733DD"/>
    <w:rsid w:val="00975573"/>
    <w:rsid w:val="00976D03"/>
    <w:rsid w:val="00976F4C"/>
    <w:rsid w:val="00977B30"/>
    <w:rsid w:val="00982F41"/>
    <w:rsid w:val="00984DF9"/>
    <w:rsid w:val="00985090"/>
    <w:rsid w:val="009859A4"/>
    <w:rsid w:val="009865FA"/>
    <w:rsid w:val="00987362"/>
    <w:rsid w:val="00987710"/>
    <w:rsid w:val="009904AB"/>
    <w:rsid w:val="00993CB2"/>
    <w:rsid w:val="00995688"/>
    <w:rsid w:val="009958A6"/>
    <w:rsid w:val="00996456"/>
    <w:rsid w:val="00996E9C"/>
    <w:rsid w:val="009A04F5"/>
    <w:rsid w:val="009A10AC"/>
    <w:rsid w:val="009A15EF"/>
    <w:rsid w:val="009A208E"/>
    <w:rsid w:val="009A2822"/>
    <w:rsid w:val="009A3741"/>
    <w:rsid w:val="009A38A5"/>
    <w:rsid w:val="009A5B73"/>
    <w:rsid w:val="009B118B"/>
    <w:rsid w:val="009B1737"/>
    <w:rsid w:val="009B17AE"/>
    <w:rsid w:val="009B2090"/>
    <w:rsid w:val="009B3D4B"/>
    <w:rsid w:val="009B4068"/>
    <w:rsid w:val="009B4B76"/>
    <w:rsid w:val="009B5B99"/>
    <w:rsid w:val="009B6EFC"/>
    <w:rsid w:val="009C1719"/>
    <w:rsid w:val="009C1FD0"/>
    <w:rsid w:val="009C234C"/>
    <w:rsid w:val="009C2BC3"/>
    <w:rsid w:val="009C2DF8"/>
    <w:rsid w:val="009C31BF"/>
    <w:rsid w:val="009C4F6D"/>
    <w:rsid w:val="009C4FDE"/>
    <w:rsid w:val="009C5762"/>
    <w:rsid w:val="009C68B7"/>
    <w:rsid w:val="009D0834"/>
    <w:rsid w:val="009D0A1E"/>
    <w:rsid w:val="009D2AE3"/>
    <w:rsid w:val="009D3722"/>
    <w:rsid w:val="009D52BC"/>
    <w:rsid w:val="009D5F61"/>
    <w:rsid w:val="009D7275"/>
    <w:rsid w:val="009D7D0A"/>
    <w:rsid w:val="009E09D9"/>
    <w:rsid w:val="009E46AF"/>
    <w:rsid w:val="009E4819"/>
    <w:rsid w:val="009E483C"/>
    <w:rsid w:val="009E5431"/>
    <w:rsid w:val="009F01B1"/>
    <w:rsid w:val="009F0DBB"/>
    <w:rsid w:val="009F16E7"/>
    <w:rsid w:val="009F1D45"/>
    <w:rsid w:val="009F3887"/>
    <w:rsid w:val="009F39E8"/>
    <w:rsid w:val="009F659A"/>
    <w:rsid w:val="009F732B"/>
    <w:rsid w:val="009F744E"/>
    <w:rsid w:val="00A009EB"/>
    <w:rsid w:val="00A00C3D"/>
    <w:rsid w:val="00A01FE0"/>
    <w:rsid w:val="00A02B75"/>
    <w:rsid w:val="00A06945"/>
    <w:rsid w:val="00A10656"/>
    <w:rsid w:val="00A10C89"/>
    <w:rsid w:val="00A113C0"/>
    <w:rsid w:val="00A12FA6"/>
    <w:rsid w:val="00A1339B"/>
    <w:rsid w:val="00A14ABA"/>
    <w:rsid w:val="00A16FC1"/>
    <w:rsid w:val="00A21809"/>
    <w:rsid w:val="00A22B38"/>
    <w:rsid w:val="00A230A2"/>
    <w:rsid w:val="00A24CB6"/>
    <w:rsid w:val="00A26CD2"/>
    <w:rsid w:val="00A27667"/>
    <w:rsid w:val="00A312EC"/>
    <w:rsid w:val="00A31D51"/>
    <w:rsid w:val="00A32979"/>
    <w:rsid w:val="00A332FE"/>
    <w:rsid w:val="00A3465F"/>
    <w:rsid w:val="00A34A67"/>
    <w:rsid w:val="00A37462"/>
    <w:rsid w:val="00A374F4"/>
    <w:rsid w:val="00A436D4"/>
    <w:rsid w:val="00A43E4F"/>
    <w:rsid w:val="00A459E1"/>
    <w:rsid w:val="00A45AC4"/>
    <w:rsid w:val="00A45E9A"/>
    <w:rsid w:val="00A46AC4"/>
    <w:rsid w:val="00A478F4"/>
    <w:rsid w:val="00A47C4D"/>
    <w:rsid w:val="00A50848"/>
    <w:rsid w:val="00A52296"/>
    <w:rsid w:val="00A538DA"/>
    <w:rsid w:val="00A53911"/>
    <w:rsid w:val="00A55661"/>
    <w:rsid w:val="00A61B70"/>
    <w:rsid w:val="00A61DEA"/>
    <w:rsid w:val="00A61FA8"/>
    <w:rsid w:val="00A637F4"/>
    <w:rsid w:val="00A63964"/>
    <w:rsid w:val="00A64AB9"/>
    <w:rsid w:val="00A64DF2"/>
    <w:rsid w:val="00A65485"/>
    <w:rsid w:val="00A658CE"/>
    <w:rsid w:val="00A6699A"/>
    <w:rsid w:val="00A66E05"/>
    <w:rsid w:val="00A70753"/>
    <w:rsid w:val="00A70844"/>
    <w:rsid w:val="00A712D2"/>
    <w:rsid w:val="00A719CB"/>
    <w:rsid w:val="00A75931"/>
    <w:rsid w:val="00A76301"/>
    <w:rsid w:val="00A775B4"/>
    <w:rsid w:val="00A77ECF"/>
    <w:rsid w:val="00A81026"/>
    <w:rsid w:val="00A82C8A"/>
    <w:rsid w:val="00A8346B"/>
    <w:rsid w:val="00A8393C"/>
    <w:rsid w:val="00A83F73"/>
    <w:rsid w:val="00A83FB0"/>
    <w:rsid w:val="00A852E0"/>
    <w:rsid w:val="00A852FF"/>
    <w:rsid w:val="00A86526"/>
    <w:rsid w:val="00A87337"/>
    <w:rsid w:val="00A908A8"/>
    <w:rsid w:val="00A90C97"/>
    <w:rsid w:val="00A92A5D"/>
    <w:rsid w:val="00A92DDC"/>
    <w:rsid w:val="00A92DDF"/>
    <w:rsid w:val="00A960C8"/>
    <w:rsid w:val="00A96604"/>
    <w:rsid w:val="00A9679A"/>
    <w:rsid w:val="00AA03DF"/>
    <w:rsid w:val="00AA0C6E"/>
    <w:rsid w:val="00AA1B4F"/>
    <w:rsid w:val="00AA1DED"/>
    <w:rsid w:val="00AA21D8"/>
    <w:rsid w:val="00AA271A"/>
    <w:rsid w:val="00AA2EAC"/>
    <w:rsid w:val="00AA3270"/>
    <w:rsid w:val="00AA4345"/>
    <w:rsid w:val="00AA4B7D"/>
    <w:rsid w:val="00AA5399"/>
    <w:rsid w:val="00AA54F3"/>
    <w:rsid w:val="00AA6B43"/>
    <w:rsid w:val="00AA6D67"/>
    <w:rsid w:val="00AA720D"/>
    <w:rsid w:val="00AB367A"/>
    <w:rsid w:val="00AC01D1"/>
    <w:rsid w:val="00AC03B9"/>
    <w:rsid w:val="00AC0AB2"/>
    <w:rsid w:val="00AC0E9F"/>
    <w:rsid w:val="00AC34D4"/>
    <w:rsid w:val="00AC52A5"/>
    <w:rsid w:val="00AC56EB"/>
    <w:rsid w:val="00AC5F54"/>
    <w:rsid w:val="00AC6EFD"/>
    <w:rsid w:val="00AC7151"/>
    <w:rsid w:val="00AD3C71"/>
    <w:rsid w:val="00AD460A"/>
    <w:rsid w:val="00AD4E2C"/>
    <w:rsid w:val="00AD5358"/>
    <w:rsid w:val="00AD6A05"/>
    <w:rsid w:val="00AD6F70"/>
    <w:rsid w:val="00AE0B21"/>
    <w:rsid w:val="00AE118B"/>
    <w:rsid w:val="00AE2260"/>
    <w:rsid w:val="00AE272B"/>
    <w:rsid w:val="00AE2861"/>
    <w:rsid w:val="00AE3E3A"/>
    <w:rsid w:val="00AE45CE"/>
    <w:rsid w:val="00AE77B4"/>
    <w:rsid w:val="00AE7C1A"/>
    <w:rsid w:val="00AE7DF8"/>
    <w:rsid w:val="00AF0D9C"/>
    <w:rsid w:val="00AF13AB"/>
    <w:rsid w:val="00AF1525"/>
    <w:rsid w:val="00AF1D36"/>
    <w:rsid w:val="00AF2687"/>
    <w:rsid w:val="00AF280B"/>
    <w:rsid w:val="00AF3A4B"/>
    <w:rsid w:val="00AF3B5E"/>
    <w:rsid w:val="00AF3F42"/>
    <w:rsid w:val="00AF5F75"/>
    <w:rsid w:val="00AF6001"/>
    <w:rsid w:val="00AF7D7A"/>
    <w:rsid w:val="00B006E6"/>
    <w:rsid w:val="00B01A16"/>
    <w:rsid w:val="00B01C0D"/>
    <w:rsid w:val="00B0231D"/>
    <w:rsid w:val="00B02868"/>
    <w:rsid w:val="00B047BE"/>
    <w:rsid w:val="00B04DFF"/>
    <w:rsid w:val="00B06526"/>
    <w:rsid w:val="00B06B27"/>
    <w:rsid w:val="00B07781"/>
    <w:rsid w:val="00B07F45"/>
    <w:rsid w:val="00B1021A"/>
    <w:rsid w:val="00B1481A"/>
    <w:rsid w:val="00B15889"/>
    <w:rsid w:val="00B15A1F"/>
    <w:rsid w:val="00B15FE9"/>
    <w:rsid w:val="00B20B6F"/>
    <w:rsid w:val="00B2148A"/>
    <w:rsid w:val="00B220C2"/>
    <w:rsid w:val="00B227D3"/>
    <w:rsid w:val="00B232C0"/>
    <w:rsid w:val="00B23F15"/>
    <w:rsid w:val="00B24F95"/>
    <w:rsid w:val="00B25B32"/>
    <w:rsid w:val="00B27775"/>
    <w:rsid w:val="00B306B8"/>
    <w:rsid w:val="00B32616"/>
    <w:rsid w:val="00B3332E"/>
    <w:rsid w:val="00B34255"/>
    <w:rsid w:val="00B36C42"/>
    <w:rsid w:val="00B42EA7"/>
    <w:rsid w:val="00B43100"/>
    <w:rsid w:val="00B51845"/>
    <w:rsid w:val="00B51923"/>
    <w:rsid w:val="00B52C7C"/>
    <w:rsid w:val="00B5337C"/>
    <w:rsid w:val="00B53FDE"/>
    <w:rsid w:val="00B5638F"/>
    <w:rsid w:val="00B56397"/>
    <w:rsid w:val="00B56ADC"/>
    <w:rsid w:val="00B571DA"/>
    <w:rsid w:val="00B6027B"/>
    <w:rsid w:val="00B6214E"/>
    <w:rsid w:val="00B636C8"/>
    <w:rsid w:val="00B65EDB"/>
    <w:rsid w:val="00B67AFF"/>
    <w:rsid w:val="00B70216"/>
    <w:rsid w:val="00B70B59"/>
    <w:rsid w:val="00B71804"/>
    <w:rsid w:val="00B73657"/>
    <w:rsid w:val="00B739B3"/>
    <w:rsid w:val="00B75B88"/>
    <w:rsid w:val="00B7683A"/>
    <w:rsid w:val="00B76A31"/>
    <w:rsid w:val="00B81A47"/>
    <w:rsid w:val="00B81B15"/>
    <w:rsid w:val="00B84598"/>
    <w:rsid w:val="00B85016"/>
    <w:rsid w:val="00B850A6"/>
    <w:rsid w:val="00B8745B"/>
    <w:rsid w:val="00B915AE"/>
    <w:rsid w:val="00B92832"/>
    <w:rsid w:val="00B95BA0"/>
    <w:rsid w:val="00B96598"/>
    <w:rsid w:val="00B9774F"/>
    <w:rsid w:val="00BA116B"/>
    <w:rsid w:val="00BA1735"/>
    <w:rsid w:val="00BA19FA"/>
    <w:rsid w:val="00BA2374"/>
    <w:rsid w:val="00BA4288"/>
    <w:rsid w:val="00BB0902"/>
    <w:rsid w:val="00BB1F9C"/>
    <w:rsid w:val="00BB25EF"/>
    <w:rsid w:val="00BB48E5"/>
    <w:rsid w:val="00BB4F79"/>
    <w:rsid w:val="00BB55E6"/>
    <w:rsid w:val="00BB5607"/>
    <w:rsid w:val="00BB5ACA"/>
    <w:rsid w:val="00BB5DDE"/>
    <w:rsid w:val="00BB627F"/>
    <w:rsid w:val="00BB7693"/>
    <w:rsid w:val="00BC0C17"/>
    <w:rsid w:val="00BC110F"/>
    <w:rsid w:val="00BC3823"/>
    <w:rsid w:val="00BC4839"/>
    <w:rsid w:val="00BC5841"/>
    <w:rsid w:val="00BC60C2"/>
    <w:rsid w:val="00BC682F"/>
    <w:rsid w:val="00BD0328"/>
    <w:rsid w:val="00BD1DBA"/>
    <w:rsid w:val="00BD289F"/>
    <w:rsid w:val="00BD2B15"/>
    <w:rsid w:val="00BD2EF0"/>
    <w:rsid w:val="00BD3ABD"/>
    <w:rsid w:val="00BD3E51"/>
    <w:rsid w:val="00BD4DBA"/>
    <w:rsid w:val="00BD60B4"/>
    <w:rsid w:val="00BD796B"/>
    <w:rsid w:val="00BD7C53"/>
    <w:rsid w:val="00BD7FF8"/>
    <w:rsid w:val="00BE046C"/>
    <w:rsid w:val="00BE40C0"/>
    <w:rsid w:val="00BE5F4A"/>
    <w:rsid w:val="00BE7AEF"/>
    <w:rsid w:val="00BF01C8"/>
    <w:rsid w:val="00BF09B0"/>
    <w:rsid w:val="00BF12D1"/>
    <w:rsid w:val="00BF1544"/>
    <w:rsid w:val="00BF1B53"/>
    <w:rsid w:val="00BF246D"/>
    <w:rsid w:val="00BF2682"/>
    <w:rsid w:val="00BF3696"/>
    <w:rsid w:val="00C00FAC"/>
    <w:rsid w:val="00C02B2C"/>
    <w:rsid w:val="00C03166"/>
    <w:rsid w:val="00C03DFD"/>
    <w:rsid w:val="00C041A0"/>
    <w:rsid w:val="00C0620F"/>
    <w:rsid w:val="00C06F06"/>
    <w:rsid w:val="00C06FA8"/>
    <w:rsid w:val="00C13051"/>
    <w:rsid w:val="00C1555E"/>
    <w:rsid w:val="00C17633"/>
    <w:rsid w:val="00C17A7E"/>
    <w:rsid w:val="00C20E77"/>
    <w:rsid w:val="00C20FAD"/>
    <w:rsid w:val="00C2375F"/>
    <w:rsid w:val="00C247CB"/>
    <w:rsid w:val="00C24956"/>
    <w:rsid w:val="00C27208"/>
    <w:rsid w:val="00C27B44"/>
    <w:rsid w:val="00C32E66"/>
    <w:rsid w:val="00C32E8C"/>
    <w:rsid w:val="00C3355F"/>
    <w:rsid w:val="00C33A04"/>
    <w:rsid w:val="00C34AE6"/>
    <w:rsid w:val="00C3569A"/>
    <w:rsid w:val="00C40270"/>
    <w:rsid w:val="00C4230D"/>
    <w:rsid w:val="00C424BC"/>
    <w:rsid w:val="00C42DB2"/>
    <w:rsid w:val="00C43465"/>
    <w:rsid w:val="00C43F48"/>
    <w:rsid w:val="00C448FF"/>
    <w:rsid w:val="00C45E57"/>
    <w:rsid w:val="00C50C8F"/>
    <w:rsid w:val="00C52506"/>
    <w:rsid w:val="00C52F29"/>
    <w:rsid w:val="00C531B2"/>
    <w:rsid w:val="00C53D2F"/>
    <w:rsid w:val="00C54D89"/>
    <w:rsid w:val="00C54F20"/>
    <w:rsid w:val="00C5691F"/>
    <w:rsid w:val="00C56CE6"/>
    <w:rsid w:val="00C5745F"/>
    <w:rsid w:val="00C60005"/>
    <w:rsid w:val="00C603CF"/>
    <w:rsid w:val="00C61A98"/>
    <w:rsid w:val="00C63201"/>
    <w:rsid w:val="00C64E62"/>
    <w:rsid w:val="00C651D5"/>
    <w:rsid w:val="00C65CCC"/>
    <w:rsid w:val="00C676AA"/>
    <w:rsid w:val="00C7064E"/>
    <w:rsid w:val="00C74C4A"/>
    <w:rsid w:val="00C75199"/>
    <w:rsid w:val="00C7618F"/>
    <w:rsid w:val="00C765A9"/>
    <w:rsid w:val="00C80C97"/>
    <w:rsid w:val="00C81157"/>
    <w:rsid w:val="00C8162D"/>
    <w:rsid w:val="00C830BB"/>
    <w:rsid w:val="00C83164"/>
    <w:rsid w:val="00C83A0B"/>
    <w:rsid w:val="00C842D0"/>
    <w:rsid w:val="00C84ED1"/>
    <w:rsid w:val="00C858D2"/>
    <w:rsid w:val="00C863CC"/>
    <w:rsid w:val="00C9038F"/>
    <w:rsid w:val="00C9048E"/>
    <w:rsid w:val="00C92AAB"/>
    <w:rsid w:val="00C945E3"/>
    <w:rsid w:val="00C95D4C"/>
    <w:rsid w:val="00C9637F"/>
    <w:rsid w:val="00C9708A"/>
    <w:rsid w:val="00CA07CA"/>
    <w:rsid w:val="00CA2435"/>
    <w:rsid w:val="00CA29E2"/>
    <w:rsid w:val="00CA3038"/>
    <w:rsid w:val="00CA3311"/>
    <w:rsid w:val="00CA38D1"/>
    <w:rsid w:val="00CA4068"/>
    <w:rsid w:val="00CA5781"/>
    <w:rsid w:val="00CA67F4"/>
    <w:rsid w:val="00CB2976"/>
    <w:rsid w:val="00CB37F8"/>
    <w:rsid w:val="00CB3E0B"/>
    <w:rsid w:val="00CB653F"/>
    <w:rsid w:val="00CB7DC3"/>
    <w:rsid w:val="00CC1116"/>
    <w:rsid w:val="00CC1D32"/>
    <w:rsid w:val="00CC2214"/>
    <w:rsid w:val="00CC23DB"/>
    <w:rsid w:val="00CC49AD"/>
    <w:rsid w:val="00CC5629"/>
    <w:rsid w:val="00CC5BE1"/>
    <w:rsid w:val="00CC5FFA"/>
    <w:rsid w:val="00CC75A2"/>
    <w:rsid w:val="00CC7A18"/>
    <w:rsid w:val="00CD0258"/>
    <w:rsid w:val="00CD0E2F"/>
    <w:rsid w:val="00CD11A3"/>
    <w:rsid w:val="00CD1762"/>
    <w:rsid w:val="00CD1D49"/>
    <w:rsid w:val="00CD2F20"/>
    <w:rsid w:val="00CD36E2"/>
    <w:rsid w:val="00CD446B"/>
    <w:rsid w:val="00CD6B20"/>
    <w:rsid w:val="00CE1339"/>
    <w:rsid w:val="00CE1747"/>
    <w:rsid w:val="00CE40BC"/>
    <w:rsid w:val="00CE4267"/>
    <w:rsid w:val="00CE430B"/>
    <w:rsid w:val="00CE591F"/>
    <w:rsid w:val="00CE61CC"/>
    <w:rsid w:val="00CE6E42"/>
    <w:rsid w:val="00CE6F39"/>
    <w:rsid w:val="00CF20B7"/>
    <w:rsid w:val="00CF6692"/>
    <w:rsid w:val="00CF7441"/>
    <w:rsid w:val="00D00D16"/>
    <w:rsid w:val="00D01586"/>
    <w:rsid w:val="00D016F1"/>
    <w:rsid w:val="00D02D01"/>
    <w:rsid w:val="00D03C6C"/>
    <w:rsid w:val="00D04760"/>
    <w:rsid w:val="00D04A95"/>
    <w:rsid w:val="00D06288"/>
    <w:rsid w:val="00D067AB"/>
    <w:rsid w:val="00D068C7"/>
    <w:rsid w:val="00D1040E"/>
    <w:rsid w:val="00D11159"/>
    <w:rsid w:val="00D128A4"/>
    <w:rsid w:val="00D147C8"/>
    <w:rsid w:val="00D15131"/>
    <w:rsid w:val="00D16CE8"/>
    <w:rsid w:val="00D16FA2"/>
    <w:rsid w:val="00D20954"/>
    <w:rsid w:val="00D2134C"/>
    <w:rsid w:val="00D21C39"/>
    <w:rsid w:val="00D21F98"/>
    <w:rsid w:val="00D21FC6"/>
    <w:rsid w:val="00D2243A"/>
    <w:rsid w:val="00D26A25"/>
    <w:rsid w:val="00D33393"/>
    <w:rsid w:val="00D33D36"/>
    <w:rsid w:val="00D34D62"/>
    <w:rsid w:val="00D34D94"/>
    <w:rsid w:val="00D409E2"/>
    <w:rsid w:val="00D40E6F"/>
    <w:rsid w:val="00D427D7"/>
    <w:rsid w:val="00D4430D"/>
    <w:rsid w:val="00D44E62"/>
    <w:rsid w:val="00D458DB"/>
    <w:rsid w:val="00D477E1"/>
    <w:rsid w:val="00D47811"/>
    <w:rsid w:val="00D514D4"/>
    <w:rsid w:val="00D51570"/>
    <w:rsid w:val="00D530A6"/>
    <w:rsid w:val="00D556AD"/>
    <w:rsid w:val="00D601E3"/>
    <w:rsid w:val="00D60381"/>
    <w:rsid w:val="00D616DE"/>
    <w:rsid w:val="00D62201"/>
    <w:rsid w:val="00D63534"/>
    <w:rsid w:val="00D651D1"/>
    <w:rsid w:val="00D669E0"/>
    <w:rsid w:val="00D71525"/>
    <w:rsid w:val="00D717BB"/>
    <w:rsid w:val="00D7226B"/>
    <w:rsid w:val="00D72707"/>
    <w:rsid w:val="00D73319"/>
    <w:rsid w:val="00D74EF9"/>
    <w:rsid w:val="00D74F87"/>
    <w:rsid w:val="00D75286"/>
    <w:rsid w:val="00D7568C"/>
    <w:rsid w:val="00D75A9C"/>
    <w:rsid w:val="00D76E3A"/>
    <w:rsid w:val="00D77BD4"/>
    <w:rsid w:val="00D81258"/>
    <w:rsid w:val="00D829C8"/>
    <w:rsid w:val="00D86F7C"/>
    <w:rsid w:val="00D90871"/>
    <w:rsid w:val="00D91316"/>
    <w:rsid w:val="00D914BE"/>
    <w:rsid w:val="00D9155F"/>
    <w:rsid w:val="00D92BE7"/>
    <w:rsid w:val="00D9403F"/>
    <w:rsid w:val="00D959B4"/>
    <w:rsid w:val="00DA12AD"/>
    <w:rsid w:val="00DA18ED"/>
    <w:rsid w:val="00DA3C99"/>
    <w:rsid w:val="00DA435A"/>
    <w:rsid w:val="00DA44DE"/>
    <w:rsid w:val="00DA4A29"/>
    <w:rsid w:val="00DA7346"/>
    <w:rsid w:val="00DB0D68"/>
    <w:rsid w:val="00DB5197"/>
    <w:rsid w:val="00DB620A"/>
    <w:rsid w:val="00DB66E1"/>
    <w:rsid w:val="00DB6A3B"/>
    <w:rsid w:val="00DB79E2"/>
    <w:rsid w:val="00DC0565"/>
    <w:rsid w:val="00DC0D08"/>
    <w:rsid w:val="00DC3598"/>
    <w:rsid w:val="00DC3832"/>
    <w:rsid w:val="00DC7A51"/>
    <w:rsid w:val="00DD0756"/>
    <w:rsid w:val="00DD19FC"/>
    <w:rsid w:val="00DD2728"/>
    <w:rsid w:val="00DD3B1E"/>
    <w:rsid w:val="00DD55C9"/>
    <w:rsid w:val="00DE13E0"/>
    <w:rsid w:val="00DE1BD5"/>
    <w:rsid w:val="00DE3FED"/>
    <w:rsid w:val="00DE5B5F"/>
    <w:rsid w:val="00DF20BD"/>
    <w:rsid w:val="00DF2123"/>
    <w:rsid w:val="00DF614E"/>
    <w:rsid w:val="00E00367"/>
    <w:rsid w:val="00E00696"/>
    <w:rsid w:val="00E027AE"/>
    <w:rsid w:val="00E02889"/>
    <w:rsid w:val="00E02ADE"/>
    <w:rsid w:val="00E03651"/>
    <w:rsid w:val="00E03808"/>
    <w:rsid w:val="00E03DF3"/>
    <w:rsid w:val="00E058CA"/>
    <w:rsid w:val="00E060C2"/>
    <w:rsid w:val="00E06324"/>
    <w:rsid w:val="00E07B81"/>
    <w:rsid w:val="00E10AFD"/>
    <w:rsid w:val="00E1273A"/>
    <w:rsid w:val="00E12B11"/>
    <w:rsid w:val="00E12FB0"/>
    <w:rsid w:val="00E13E4E"/>
    <w:rsid w:val="00E14814"/>
    <w:rsid w:val="00E1591B"/>
    <w:rsid w:val="00E16A50"/>
    <w:rsid w:val="00E17FC5"/>
    <w:rsid w:val="00E20870"/>
    <w:rsid w:val="00E23ECB"/>
    <w:rsid w:val="00E249D5"/>
    <w:rsid w:val="00E25017"/>
    <w:rsid w:val="00E26F73"/>
    <w:rsid w:val="00E30A34"/>
    <w:rsid w:val="00E32A17"/>
    <w:rsid w:val="00E33C68"/>
    <w:rsid w:val="00E341B5"/>
    <w:rsid w:val="00E34CCC"/>
    <w:rsid w:val="00E34EEB"/>
    <w:rsid w:val="00E355C7"/>
    <w:rsid w:val="00E3687C"/>
    <w:rsid w:val="00E44EB9"/>
    <w:rsid w:val="00E45BDC"/>
    <w:rsid w:val="00E46358"/>
    <w:rsid w:val="00E471DC"/>
    <w:rsid w:val="00E50EB4"/>
    <w:rsid w:val="00E532FC"/>
    <w:rsid w:val="00E53698"/>
    <w:rsid w:val="00E545E4"/>
    <w:rsid w:val="00E559B4"/>
    <w:rsid w:val="00E559DA"/>
    <w:rsid w:val="00E55BB0"/>
    <w:rsid w:val="00E56D1B"/>
    <w:rsid w:val="00E605CE"/>
    <w:rsid w:val="00E609E5"/>
    <w:rsid w:val="00E60F27"/>
    <w:rsid w:val="00E64D93"/>
    <w:rsid w:val="00E65EDB"/>
    <w:rsid w:val="00E66927"/>
    <w:rsid w:val="00E677B8"/>
    <w:rsid w:val="00E67FA1"/>
    <w:rsid w:val="00E703B9"/>
    <w:rsid w:val="00E7387D"/>
    <w:rsid w:val="00E73D53"/>
    <w:rsid w:val="00E7475F"/>
    <w:rsid w:val="00E74BBD"/>
    <w:rsid w:val="00E75111"/>
    <w:rsid w:val="00E77296"/>
    <w:rsid w:val="00E80E5C"/>
    <w:rsid w:val="00E8133B"/>
    <w:rsid w:val="00E819FD"/>
    <w:rsid w:val="00E8287D"/>
    <w:rsid w:val="00E82CA1"/>
    <w:rsid w:val="00E839C4"/>
    <w:rsid w:val="00E85315"/>
    <w:rsid w:val="00E853DF"/>
    <w:rsid w:val="00E87527"/>
    <w:rsid w:val="00E87EF7"/>
    <w:rsid w:val="00E93763"/>
    <w:rsid w:val="00E9608E"/>
    <w:rsid w:val="00E96C4C"/>
    <w:rsid w:val="00EA14ED"/>
    <w:rsid w:val="00EA1FA9"/>
    <w:rsid w:val="00EA2AAE"/>
    <w:rsid w:val="00EA2EC0"/>
    <w:rsid w:val="00EA427A"/>
    <w:rsid w:val="00EA4A87"/>
    <w:rsid w:val="00EA5A70"/>
    <w:rsid w:val="00EA723B"/>
    <w:rsid w:val="00EB06AF"/>
    <w:rsid w:val="00EB1924"/>
    <w:rsid w:val="00EB3D44"/>
    <w:rsid w:val="00EB4573"/>
    <w:rsid w:val="00EB6350"/>
    <w:rsid w:val="00EB687A"/>
    <w:rsid w:val="00EC1D33"/>
    <w:rsid w:val="00EC2F62"/>
    <w:rsid w:val="00EC538B"/>
    <w:rsid w:val="00EC62EB"/>
    <w:rsid w:val="00EC6E9F"/>
    <w:rsid w:val="00ED3A22"/>
    <w:rsid w:val="00ED44F0"/>
    <w:rsid w:val="00ED4B33"/>
    <w:rsid w:val="00ED5993"/>
    <w:rsid w:val="00ED7DD6"/>
    <w:rsid w:val="00EE060B"/>
    <w:rsid w:val="00EE12EA"/>
    <w:rsid w:val="00EE15A1"/>
    <w:rsid w:val="00EE178F"/>
    <w:rsid w:val="00EE1B9D"/>
    <w:rsid w:val="00EE2A7C"/>
    <w:rsid w:val="00EE2C42"/>
    <w:rsid w:val="00EE341B"/>
    <w:rsid w:val="00EE4453"/>
    <w:rsid w:val="00EE4813"/>
    <w:rsid w:val="00EE4D2A"/>
    <w:rsid w:val="00EE5FCE"/>
    <w:rsid w:val="00EE6BBD"/>
    <w:rsid w:val="00EE6E1E"/>
    <w:rsid w:val="00EE705F"/>
    <w:rsid w:val="00EF1462"/>
    <w:rsid w:val="00EF33E9"/>
    <w:rsid w:val="00EF54FD"/>
    <w:rsid w:val="00F01D94"/>
    <w:rsid w:val="00F0306A"/>
    <w:rsid w:val="00F04485"/>
    <w:rsid w:val="00F05AE8"/>
    <w:rsid w:val="00F0661A"/>
    <w:rsid w:val="00F07F0D"/>
    <w:rsid w:val="00F10DEC"/>
    <w:rsid w:val="00F13112"/>
    <w:rsid w:val="00F132C8"/>
    <w:rsid w:val="00F1407F"/>
    <w:rsid w:val="00F1497B"/>
    <w:rsid w:val="00F15082"/>
    <w:rsid w:val="00F16458"/>
    <w:rsid w:val="00F16FE6"/>
    <w:rsid w:val="00F238BD"/>
    <w:rsid w:val="00F245FB"/>
    <w:rsid w:val="00F24992"/>
    <w:rsid w:val="00F24FC4"/>
    <w:rsid w:val="00F25A13"/>
    <w:rsid w:val="00F25E30"/>
    <w:rsid w:val="00F27561"/>
    <w:rsid w:val="00F304D9"/>
    <w:rsid w:val="00F30584"/>
    <w:rsid w:val="00F30BD7"/>
    <w:rsid w:val="00F32F2F"/>
    <w:rsid w:val="00F33F3F"/>
    <w:rsid w:val="00F35BDD"/>
    <w:rsid w:val="00F35EF0"/>
    <w:rsid w:val="00F3781F"/>
    <w:rsid w:val="00F403FD"/>
    <w:rsid w:val="00F41E72"/>
    <w:rsid w:val="00F42EB3"/>
    <w:rsid w:val="00F43E36"/>
    <w:rsid w:val="00F45BDF"/>
    <w:rsid w:val="00F472DC"/>
    <w:rsid w:val="00F50300"/>
    <w:rsid w:val="00F52C04"/>
    <w:rsid w:val="00F5414B"/>
    <w:rsid w:val="00F54DD9"/>
    <w:rsid w:val="00F56E39"/>
    <w:rsid w:val="00F623E9"/>
    <w:rsid w:val="00F62C14"/>
    <w:rsid w:val="00F63951"/>
    <w:rsid w:val="00F63C86"/>
    <w:rsid w:val="00F64E5E"/>
    <w:rsid w:val="00F65750"/>
    <w:rsid w:val="00F67739"/>
    <w:rsid w:val="00F67A5C"/>
    <w:rsid w:val="00F67B35"/>
    <w:rsid w:val="00F70760"/>
    <w:rsid w:val="00F712D5"/>
    <w:rsid w:val="00F74C8F"/>
    <w:rsid w:val="00F766BE"/>
    <w:rsid w:val="00F77EB9"/>
    <w:rsid w:val="00F77FE7"/>
    <w:rsid w:val="00F80635"/>
    <w:rsid w:val="00F8115F"/>
    <w:rsid w:val="00F815D1"/>
    <w:rsid w:val="00F815F4"/>
    <w:rsid w:val="00F81A4D"/>
    <w:rsid w:val="00F81E7E"/>
    <w:rsid w:val="00F81F0F"/>
    <w:rsid w:val="00F825F4"/>
    <w:rsid w:val="00F838EA"/>
    <w:rsid w:val="00F84165"/>
    <w:rsid w:val="00F84A13"/>
    <w:rsid w:val="00F85873"/>
    <w:rsid w:val="00F9012C"/>
    <w:rsid w:val="00F92AA1"/>
    <w:rsid w:val="00F92EC7"/>
    <w:rsid w:val="00F932DE"/>
    <w:rsid w:val="00F945F9"/>
    <w:rsid w:val="00F963DD"/>
    <w:rsid w:val="00F9641A"/>
    <w:rsid w:val="00F97004"/>
    <w:rsid w:val="00F9704A"/>
    <w:rsid w:val="00FA2045"/>
    <w:rsid w:val="00FA5E4D"/>
    <w:rsid w:val="00FA7A66"/>
    <w:rsid w:val="00FB07A6"/>
    <w:rsid w:val="00FB1AA9"/>
    <w:rsid w:val="00FB4B5A"/>
    <w:rsid w:val="00FB5963"/>
    <w:rsid w:val="00FB5DAA"/>
    <w:rsid w:val="00FC04B9"/>
    <w:rsid w:val="00FC161A"/>
    <w:rsid w:val="00FC161D"/>
    <w:rsid w:val="00FC23D5"/>
    <w:rsid w:val="00FC4337"/>
    <w:rsid w:val="00FC4C1A"/>
    <w:rsid w:val="00FC53B4"/>
    <w:rsid w:val="00FC57D1"/>
    <w:rsid w:val="00FC628F"/>
    <w:rsid w:val="00FC643E"/>
    <w:rsid w:val="00FC6468"/>
    <w:rsid w:val="00FC6D49"/>
    <w:rsid w:val="00FD08CD"/>
    <w:rsid w:val="00FD23CA"/>
    <w:rsid w:val="00FD3779"/>
    <w:rsid w:val="00FD4922"/>
    <w:rsid w:val="00FD6461"/>
    <w:rsid w:val="00FD6927"/>
    <w:rsid w:val="00FE0281"/>
    <w:rsid w:val="00FE1B16"/>
    <w:rsid w:val="00FE227A"/>
    <w:rsid w:val="00FE322B"/>
    <w:rsid w:val="00FE3F02"/>
    <w:rsid w:val="00FE42AF"/>
    <w:rsid w:val="00FE5D7E"/>
    <w:rsid w:val="00FE5D99"/>
    <w:rsid w:val="00FE7083"/>
    <w:rsid w:val="00FF019F"/>
    <w:rsid w:val="00FF1B2A"/>
    <w:rsid w:val="00FF2160"/>
    <w:rsid w:val="00FF2266"/>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numbering" w:customStyle="1" w:styleId="Style1">
    <w:name w:val="Style1"/>
    <w:uiPriority w:val="99"/>
    <w:rsid w:val="00947358"/>
    <w:pPr>
      <w:numPr>
        <w:numId w:val="8"/>
      </w:numPr>
    </w:pPr>
  </w:style>
  <w:style w:type="numbering" w:customStyle="1" w:styleId="Style2">
    <w:name w:val="Style2"/>
    <w:uiPriority w:val="99"/>
    <w:rsid w:val="00947358"/>
    <w:pPr>
      <w:numPr>
        <w:numId w:val="9"/>
      </w:numPr>
    </w:pPr>
  </w:style>
  <w:style w:type="numbering" w:customStyle="1" w:styleId="Style3">
    <w:name w:val="Style3"/>
    <w:uiPriority w:val="99"/>
    <w:rsid w:val="002D1768"/>
    <w:pPr>
      <w:numPr>
        <w:numId w:val="12"/>
      </w:numPr>
    </w:pPr>
  </w:style>
  <w:style w:type="numbering" w:customStyle="1" w:styleId="Style4">
    <w:name w:val="Style4"/>
    <w:uiPriority w:val="99"/>
    <w:rsid w:val="00115AC8"/>
    <w:pPr>
      <w:numPr>
        <w:numId w:val="13"/>
      </w:numPr>
    </w:pPr>
  </w:style>
  <w:style w:type="numbering" w:customStyle="1" w:styleId="Style5">
    <w:name w:val="Style5"/>
    <w:uiPriority w:val="99"/>
    <w:rsid w:val="001317EC"/>
    <w:pPr>
      <w:numPr>
        <w:numId w:val="14"/>
      </w:numPr>
    </w:pPr>
  </w:style>
  <w:style w:type="numbering" w:customStyle="1" w:styleId="Style6">
    <w:name w:val="Style6"/>
    <w:uiPriority w:val="99"/>
    <w:rsid w:val="001317EC"/>
    <w:pPr>
      <w:numPr>
        <w:numId w:val="15"/>
      </w:numPr>
    </w:pPr>
  </w:style>
  <w:style w:type="numbering" w:customStyle="1" w:styleId="Style7">
    <w:name w:val="Style7"/>
    <w:uiPriority w:val="99"/>
    <w:rsid w:val="001317EC"/>
    <w:pPr>
      <w:numPr>
        <w:numId w:val="16"/>
      </w:numPr>
    </w:pPr>
  </w:style>
  <w:style w:type="numbering" w:customStyle="1" w:styleId="Style8">
    <w:name w:val="Style8"/>
    <w:uiPriority w:val="99"/>
    <w:rsid w:val="001317EC"/>
    <w:pPr>
      <w:numPr>
        <w:numId w:val="18"/>
      </w:numPr>
    </w:pPr>
  </w:style>
  <w:style w:type="numbering" w:customStyle="1" w:styleId="Style9">
    <w:name w:val="Style9"/>
    <w:uiPriority w:val="99"/>
    <w:rsid w:val="00A21809"/>
    <w:pPr>
      <w:numPr>
        <w:numId w:val="20"/>
      </w:numPr>
    </w:pPr>
  </w:style>
  <w:style w:type="numbering" w:customStyle="1" w:styleId="Style10">
    <w:name w:val="Style10"/>
    <w:uiPriority w:val="99"/>
    <w:rsid w:val="00B71804"/>
    <w:pPr>
      <w:numPr>
        <w:numId w:val="21"/>
      </w:numPr>
    </w:pPr>
  </w:style>
  <w:style w:type="numbering" w:customStyle="1" w:styleId="Style11">
    <w:name w:val="Style11"/>
    <w:uiPriority w:val="99"/>
    <w:rsid w:val="006E708E"/>
    <w:pPr>
      <w:numPr>
        <w:numId w:val="25"/>
      </w:numPr>
    </w:pPr>
  </w:style>
  <w:style w:type="numbering" w:customStyle="1" w:styleId="Style12">
    <w:name w:val="Style12"/>
    <w:uiPriority w:val="99"/>
    <w:rsid w:val="00715ECA"/>
    <w:pPr>
      <w:numPr>
        <w:numId w:val="30"/>
      </w:numPr>
    </w:pPr>
  </w:style>
  <w:style w:type="numbering" w:customStyle="1" w:styleId="Style13">
    <w:name w:val="Style13"/>
    <w:uiPriority w:val="99"/>
    <w:rsid w:val="00675378"/>
    <w:pPr>
      <w:numPr>
        <w:numId w:val="31"/>
      </w:numPr>
    </w:pPr>
  </w:style>
  <w:style w:type="numbering" w:customStyle="1" w:styleId="Style14">
    <w:name w:val="Style14"/>
    <w:uiPriority w:val="99"/>
    <w:rsid w:val="00675378"/>
    <w:pPr>
      <w:numPr>
        <w:numId w:val="33"/>
      </w:numPr>
    </w:pPr>
  </w:style>
  <w:style w:type="numbering" w:customStyle="1" w:styleId="Style15">
    <w:name w:val="Style15"/>
    <w:uiPriority w:val="99"/>
    <w:rsid w:val="003438E0"/>
    <w:pPr>
      <w:numPr>
        <w:numId w:val="36"/>
      </w:numPr>
    </w:pPr>
  </w:style>
  <w:style w:type="table" w:styleId="TableGrid">
    <w:name w:val="Table Grid"/>
    <w:basedOn w:val="TableNormal"/>
    <w:uiPriority w:val="59"/>
    <w:rsid w:val="003058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75B88"/>
    <w:pPr>
      <w:widowControl/>
      <w:autoSpaceDE/>
      <w:autoSpaceDN/>
      <w:adjustRightInd/>
      <w:spacing w:after="200"/>
      <w:jc w:val="left"/>
    </w:pPr>
    <w:rPr>
      <w:rFonts w:asciiTheme="minorHAnsi" w:eastAsiaTheme="minorEastAsia" w:hAnsiTheme="minorHAnsi" w:cstheme="minorBidi"/>
      <w:b/>
      <w:bCs/>
      <w:color w:val="4F81BD" w:themeColor="accent1"/>
      <w:sz w:val="18"/>
      <w:szCs w:val="18"/>
    </w:rPr>
  </w:style>
  <w:style w:type="character" w:customStyle="1" w:styleId="UnresolvedMention2">
    <w:name w:val="Unresolved Mention2"/>
    <w:basedOn w:val="DefaultParagraphFont"/>
    <w:uiPriority w:val="99"/>
    <w:semiHidden/>
    <w:unhideWhenUsed/>
    <w:rsid w:val="00854B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0803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4530485">
      <w:bodyDiv w:val="1"/>
      <w:marLeft w:val="0"/>
      <w:marRight w:val="0"/>
      <w:marTop w:val="0"/>
      <w:marBottom w:val="0"/>
      <w:divBdr>
        <w:top w:val="none" w:sz="0" w:space="0" w:color="auto"/>
        <w:left w:val="none" w:sz="0" w:space="0" w:color="auto"/>
        <w:bottom w:val="none" w:sz="0" w:space="0" w:color="auto"/>
        <w:right w:val="none" w:sz="0" w:space="0" w:color="auto"/>
      </w:divBdr>
    </w:div>
    <w:div w:id="127081797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D4615-90FE-4598-B3BE-5959F2F6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21723</Words>
  <Characters>123823</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145256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2018-02-13T19:37:00Z</cp:lastPrinted>
  <dcterms:created xsi:type="dcterms:W3CDTF">2018-07-18T20:00:00Z</dcterms:created>
  <dcterms:modified xsi:type="dcterms:W3CDTF">2018-07-18T20:13:00Z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http://www.zotero.org/styles/harvard-cite-them-right</vt:lpwstr>
  </property>
  <property fmtid="{D5CDD505-2E9C-101B-9397-08002B2CF9AE}" pid="13" name="Mendeley Recent Style Name 2_1">
    <vt:lpwstr>Cite Them Right 10th edition - Harvard</vt:lpwstr>
  </property>
  <property fmtid="{D5CDD505-2E9C-101B-9397-08002B2CF9AE}" pid="14" name="Mendeley Recent Style Id 3_1">
    <vt:lpwstr>http://www.zotero.org/styles/harvard1</vt:lpwstr>
  </property>
  <property fmtid="{D5CDD505-2E9C-101B-9397-08002B2CF9AE}" pid="15" name="Mendeley Recent Style Name 3_1">
    <vt:lpwstr>Harvard reference format 1 (deprecated)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http://www.zotero.org/styles/modern-humanities-research-association</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Id 6_1">
    <vt:lpwstr>http://www.zotero.org/styles/modern-language-association</vt:lpwstr>
  </property>
  <property fmtid="{D5CDD505-2E9C-101B-9397-08002B2CF9AE}" pid="21" name="Mendeley Recent Style Name 6_1">
    <vt:lpwstr>Modern Language Association 7th edition</vt:lpwstr>
  </property>
  <property fmtid="{D5CDD505-2E9C-101B-9397-08002B2CF9AE}" pid="22" name="Mendeley Recent Style Id 7_1">
    <vt:lpwstr>http://www.zotero.org/styles/nature</vt:lpwstr>
  </property>
  <property fmtid="{D5CDD505-2E9C-101B-9397-08002B2CF9AE}" pid="23" name="Mendeley Recent Style Name 7_1">
    <vt:lpwstr>Nature</vt:lpwstr>
  </property>
  <property fmtid="{D5CDD505-2E9C-101B-9397-08002B2CF9AE}" pid="24" name="Mendeley Recent Style Id 8_1">
    <vt:lpwstr>https://csl.mendeley.com/styles/98982621/JOVE</vt:lpwstr>
  </property>
  <property fmtid="{D5CDD505-2E9C-101B-9397-08002B2CF9AE}" pid="25" name="Mendeley Recent Style Name 8_1">
    <vt:lpwstr>Nature - Xia Li</vt:lpwstr>
  </property>
  <property fmtid="{D5CDD505-2E9C-101B-9397-08002B2CF9AE}" pid="26" name="Mendeley Recent Style Id 9_1">
    <vt:lpwstr>http://csl.mendeley.com/styles/98982621/JOVE</vt:lpwstr>
  </property>
  <property fmtid="{D5CDD505-2E9C-101B-9397-08002B2CF9AE}" pid="27" name="Mendeley Recent Style Name 9_1">
    <vt:lpwstr>Nature - Xia Li</vt:lpwstr>
  </property>
  <property fmtid="{D5CDD505-2E9C-101B-9397-08002B2CF9AE}" pid="28" name="Mendeley Document_1">
    <vt:lpwstr>True</vt:lpwstr>
  </property>
  <property fmtid="{D5CDD505-2E9C-101B-9397-08002B2CF9AE}" pid="29" name="Mendeley Unique User Id_1">
    <vt:lpwstr>c9ad9296-46ac-3988-bd85-88baa0a9729e</vt:lpwstr>
  </property>
  <property fmtid="{D5CDD505-2E9C-101B-9397-08002B2CF9AE}" pid="30" name="Mendeley Citation Style_1">
    <vt:lpwstr>http://csl.mendeley.com/styles/98982621/JOVE</vt:lpwstr>
  </property>
</Properties>
</file>