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6CE" w:rsidRPr="00430ADA" w:rsidRDefault="003A16CE">
      <w:pPr>
        <w:rPr>
          <w:rFonts w:ascii="Calibri" w:hAnsi="Calibri" w:cs="Calibri"/>
          <w:color w:val="000000" w:themeColor="text1"/>
          <w:sz w:val="24"/>
          <w:szCs w:val="24"/>
        </w:rPr>
      </w:pPr>
      <w:r w:rsidRPr="00430ADA">
        <w:rPr>
          <w:rStyle w:val="a3"/>
          <w:rFonts w:ascii="Calibri" w:hAnsi="Calibri" w:cs="Calibri"/>
          <w:color w:val="000000" w:themeColor="text1"/>
          <w:sz w:val="24"/>
          <w:szCs w:val="24"/>
        </w:rPr>
        <w:t>Editorial comments:</w:t>
      </w:r>
      <w:r w:rsidRPr="00430ADA">
        <w:rPr>
          <w:rFonts w:ascii="Calibri" w:hAnsi="Calibri" w:cs="Calibri"/>
          <w:color w:val="000000" w:themeColor="text1"/>
          <w:sz w:val="24"/>
          <w:szCs w:val="24"/>
        </w:rPr>
        <w:br/>
        <w:t>Changes to be made by the Author(s):</w:t>
      </w:r>
      <w:r w:rsidRPr="00430ADA">
        <w:rPr>
          <w:rFonts w:ascii="Calibri" w:hAnsi="Calibri" w:cs="Calibri"/>
          <w:color w:val="000000" w:themeColor="text1"/>
          <w:sz w:val="24"/>
          <w:szCs w:val="24"/>
        </w:rPr>
        <w:br/>
        <w:t xml:space="preserve">1. Please take this opportunity to thoroughly proofread the manuscript to ensure that there are no spelling or grammar issues. The </w:t>
      </w:r>
      <w:proofErr w:type="spellStart"/>
      <w:r w:rsidRPr="00430ADA">
        <w:rPr>
          <w:rFonts w:ascii="Calibri" w:hAnsi="Calibri" w:cs="Calibri"/>
          <w:color w:val="000000" w:themeColor="text1"/>
          <w:sz w:val="24"/>
          <w:szCs w:val="24"/>
        </w:rPr>
        <w:t>JoVE</w:t>
      </w:r>
      <w:proofErr w:type="spellEnd"/>
      <w:r w:rsidRPr="00430ADA">
        <w:rPr>
          <w:rFonts w:ascii="Calibri" w:hAnsi="Calibri" w:cs="Calibri"/>
          <w:color w:val="000000" w:themeColor="text1"/>
          <w:sz w:val="24"/>
          <w:szCs w:val="24"/>
        </w:rPr>
        <w:t xml:space="preserve"> editor will not copy-edit your manuscript and any errors in the submitted revision may be present in the published version.</w:t>
      </w:r>
    </w:p>
    <w:p w:rsidR="008E71FE" w:rsidRPr="00430ADA" w:rsidRDefault="008E71FE">
      <w:pPr>
        <w:rPr>
          <w:rFonts w:ascii="Calibri" w:hAnsi="Calibri" w:cs="Calibri"/>
          <w:color w:val="000000" w:themeColor="text1"/>
          <w:sz w:val="24"/>
          <w:szCs w:val="24"/>
        </w:rPr>
      </w:pPr>
      <w:r w:rsidRPr="00430ADA">
        <w:rPr>
          <w:rFonts w:ascii="Calibri" w:hAnsi="Calibri" w:cs="Calibri"/>
          <w:b/>
          <w:color w:val="000000" w:themeColor="text1"/>
          <w:sz w:val="24"/>
          <w:szCs w:val="24"/>
        </w:rPr>
        <w:t>Response</w:t>
      </w:r>
      <w:r w:rsidRPr="00430ADA">
        <w:rPr>
          <w:rFonts w:ascii="Calibri" w:hAnsi="Calibri" w:cs="Calibri"/>
          <w:color w:val="000000" w:themeColor="text1"/>
          <w:sz w:val="24"/>
          <w:szCs w:val="24"/>
        </w:rPr>
        <w:t>: We carefully reviewed the manuscript. Thanks.</w:t>
      </w:r>
    </w:p>
    <w:p w:rsidR="003A16CE" w:rsidRPr="00430ADA" w:rsidRDefault="003A16CE">
      <w:pPr>
        <w:rPr>
          <w:rFonts w:ascii="Calibri" w:hAnsi="Calibri" w:cs="Calibri"/>
          <w:color w:val="000000" w:themeColor="text1"/>
          <w:sz w:val="24"/>
          <w:szCs w:val="24"/>
        </w:rPr>
      </w:pPr>
      <w:r w:rsidRPr="00430ADA">
        <w:rPr>
          <w:rFonts w:ascii="Calibri" w:hAnsi="Calibri" w:cs="Calibri"/>
          <w:color w:val="000000" w:themeColor="text1"/>
          <w:sz w:val="24"/>
          <w:szCs w:val="24"/>
        </w:rPr>
        <w:br/>
        <w:t>2. Unfortunately, there are a few sections of the manuscript that show overlap with previously published work. Though there may be a limited number of ways to describe a technique, please use original language throughout the manuscript. Please revise lines: 62-69, 71-75,</w:t>
      </w:r>
    </w:p>
    <w:p w:rsidR="008E71FE" w:rsidRPr="00430ADA" w:rsidRDefault="008E71FE">
      <w:pPr>
        <w:rPr>
          <w:rFonts w:ascii="Calibri" w:hAnsi="Calibri" w:cs="Calibri"/>
          <w:color w:val="000000" w:themeColor="text1"/>
          <w:sz w:val="24"/>
          <w:szCs w:val="24"/>
        </w:rPr>
      </w:pPr>
      <w:r w:rsidRPr="00430ADA">
        <w:rPr>
          <w:rFonts w:ascii="Calibri" w:hAnsi="Calibri" w:cs="Calibri"/>
          <w:b/>
          <w:color w:val="000000" w:themeColor="text1"/>
          <w:sz w:val="24"/>
          <w:szCs w:val="24"/>
        </w:rPr>
        <w:t>Response</w:t>
      </w:r>
      <w:r w:rsidRPr="00430ADA">
        <w:rPr>
          <w:rFonts w:ascii="Calibri" w:hAnsi="Calibri" w:cs="Calibri"/>
          <w:color w:val="000000" w:themeColor="text1"/>
          <w:sz w:val="24"/>
          <w:szCs w:val="24"/>
        </w:rPr>
        <w:t>: We revised the manuscript comply with editor’s comments.</w:t>
      </w:r>
    </w:p>
    <w:p w:rsidR="003A16CE" w:rsidRPr="00430ADA" w:rsidRDefault="003A16CE">
      <w:pPr>
        <w:rPr>
          <w:rFonts w:ascii="Calibri" w:hAnsi="Calibri" w:cs="Calibri"/>
          <w:color w:val="000000" w:themeColor="text1"/>
          <w:sz w:val="24"/>
          <w:szCs w:val="24"/>
        </w:rPr>
      </w:pPr>
      <w:r w:rsidRPr="00430ADA">
        <w:rPr>
          <w:rFonts w:ascii="Calibri" w:hAnsi="Calibri" w:cs="Calibri"/>
          <w:color w:val="000000" w:themeColor="text1"/>
          <w:sz w:val="24"/>
          <w:szCs w:val="24"/>
        </w:rPr>
        <w:br/>
        <w:t>3. Please define the error bars in all of the figures: SD, SEM, etc.</w:t>
      </w:r>
    </w:p>
    <w:p w:rsidR="001E5824" w:rsidRPr="00430ADA" w:rsidRDefault="008E71FE">
      <w:pPr>
        <w:rPr>
          <w:rFonts w:ascii="Calibri" w:hAnsi="Calibri" w:cs="Calibri"/>
          <w:color w:val="000000" w:themeColor="text1"/>
          <w:sz w:val="24"/>
          <w:szCs w:val="24"/>
        </w:rPr>
      </w:pPr>
      <w:r w:rsidRPr="00430ADA">
        <w:rPr>
          <w:rStyle w:val="a4"/>
          <w:rFonts w:ascii="Calibri" w:hAnsi="Calibri" w:cs="Calibri"/>
          <w:color w:val="000000" w:themeColor="text1"/>
          <w:sz w:val="24"/>
          <w:szCs w:val="24"/>
        </w:rPr>
        <w:t xml:space="preserve">Response: </w:t>
      </w:r>
      <w:r w:rsidRPr="00430ADA">
        <w:rPr>
          <w:rStyle w:val="a4"/>
          <w:rFonts w:ascii="Calibri" w:hAnsi="Calibri" w:cs="Calibri"/>
          <w:b w:val="0"/>
          <w:color w:val="000000" w:themeColor="text1"/>
          <w:sz w:val="24"/>
          <w:szCs w:val="24"/>
        </w:rPr>
        <w:t>a</w:t>
      </w:r>
      <w:r w:rsidR="00350412" w:rsidRPr="00430ADA">
        <w:rPr>
          <w:rStyle w:val="a4"/>
          <w:rFonts w:ascii="Calibri" w:hAnsi="Calibri" w:cs="Calibri"/>
          <w:b w:val="0"/>
          <w:color w:val="000000" w:themeColor="text1"/>
          <w:sz w:val="24"/>
          <w:szCs w:val="24"/>
        </w:rPr>
        <w:t>ll data</w:t>
      </w:r>
      <w:r w:rsidR="00350412" w:rsidRPr="00430ADA">
        <w:rPr>
          <w:rStyle w:val="st1"/>
          <w:rFonts w:ascii="Calibri" w:hAnsi="Calibri" w:cs="Calibri"/>
          <w:color w:val="000000" w:themeColor="text1"/>
          <w:sz w:val="24"/>
          <w:szCs w:val="24"/>
        </w:rPr>
        <w:t xml:space="preserve"> were expressed as the </w:t>
      </w:r>
      <w:r w:rsidR="00350412" w:rsidRPr="00430ADA">
        <w:rPr>
          <w:rStyle w:val="a4"/>
          <w:rFonts w:ascii="Calibri" w:hAnsi="Calibri" w:cs="Calibri"/>
          <w:b w:val="0"/>
          <w:color w:val="000000" w:themeColor="text1"/>
          <w:sz w:val="24"/>
          <w:szCs w:val="24"/>
        </w:rPr>
        <w:t>mean</w:t>
      </w:r>
      <w:r w:rsidR="00350412" w:rsidRPr="00430ADA">
        <w:rPr>
          <w:rStyle w:val="st1"/>
          <w:rFonts w:ascii="Calibri" w:hAnsi="Calibri" w:cs="Calibri"/>
          <w:b/>
          <w:color w:val="000000" w:themeColor="text1"/>
          <w:sz w:val="24"/>
          <w:szCs w:val="24"/>
        </w:rPr>
        <w:t xml:space="preserve"> ± </w:t>
      </w:r>
      <w:r w:rsidR="00350412" w:rsidRPr="00430ADA">
        <w:rPr>
          <w:rStyle w:val="a4"/>
          <w:rFonts w:ascii="Calibri" w:hAnsi="Calibri" w:cs="Calibri"/>
          <w:b w:val="0"/>
          <w:color w:val="000000" w:themeColor="text1"/>
          <w:sz w:val="24"/>
          <w:szCs w:val="24"/>
        </w:rPr>
        <w:t>SEM</w:t>
      </w:r>
      <w:r w:rsidR="00350412" w:rsidRPr="00430ADA">
        <w:rPr>
          <w:rStyle w:val="st1"/>
          <w:rFonts w:ascii="Calibri" w:hAnsi="Calibri" w:cs="Calibri"/>
          <w:b/>
          <w:color w:val="000000" w:themeColor="text1"/>
          <w:sz w:val="24"/>
          <w:szCs w:val="24"/>
        </w:rPr>
        <w:t>.</w:t>
      </w:r>
      <w:r w:rsidR="00350412" w:rsidRPr="00430ADA">
        <w:rPr>
          <w:rStyle w:val="st1"/>
          <w:rFonts w:ascii="Calibri" w:hAnsi="Calibri" w:cs="Calibri"/>
          <w:color w:val="000000" w:themeColor="text1"/>
          <w:sz w:val="24"/>
          <w:szCs w:val="24"/>
        </w:rPr>
        <w:t xml:space="preserve"> </w:t>
      </w:r>
    </w:p>
    <w:p w:rsidR="003A16CE" w:rsidRPr="00430ADA" w:rsidRDefault="003A16CE">
      <w:pPr>
        <w:rPr>
          <w:rFonts w:ascii="Calibri" w:hAnsi="Calibri" w:cs="Calibri"/>
          <w:color w:val="000000" w:themeColor="text1"/>
          <w:sz w:val="24"/>
          <w:szCs w:val="24"/>
        </w:rPr>
      </w:pPr>
      <w:r w:rsidRPr="00430ADA">
        <w:rPr>
          <w:rFonts w:ascii="Calibri" w:hAnsi="Calibri" w:cs="Calibri"/>
          <w:color w:val="000000" w:themeColor="text1"/>
          <w:sz w:val="24"/>
          <w:szCs w:val="24"/>
        </w:rPr>
        <w:br/>
        <w:t xml:space="preserve">4. </w:t>
      </w:r>
      <w:proofErr w:type="spellStart"/>
      <w:r w:rsidRPr="00430ADA">
        <w:rPr>
          <w:rFonts w:ascii="Calibri" w:hAnsi="Calibri" w:cs="Calibri"/>
          <w:color w:val="000000" w:themeColor="text1"/>
          <w:sz w:val="24"/>
          <w:szCs w:val="24"/>
        </w:rPr>
        <w:t>JoVE</w:t>
      </w:r>
      <w:proofErr w:type="spellEnd"/>
      <w:r w:rsidRPr="00430ADA">
        <w:rPr>
          <w:rFonts w:ascii="Calibri" w:hAnsi="Calibri" w:cs="Calibri"/>
          <w:color w:val="000000" w:themeColor="text1"/>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rsidR="00E15A5B" w:rsidRPr="00430ADA" w:rsidRDefault="00E15A5B">
      <w:pPr>
        <w:rPr>
          <w:rFonts w:ascii="Calibri" w:hAnsi="Calibri" w:cs="Calibri"/>
          <w:color w:val="000000" w:themeColor="text1"/>
          <w:sz w:val="24"/>
          <w:szCs w:val="24"/>
        </w:rPr>
      </w:pPr>
      <w:r w:rsidRPr="00430ADA">
        <w:rPr>
          <w:rFonts w:ascii="Calibri" w:hAnsi="Calibri" w:cs="Calibri"/>
          <w:b/>
          <w:color w:val="000000" w:themeColor="text1"/>
          <w:sz w:val="24"/>
          <w:szCs w:val="24"/>
        </w:rPr>
        <w:t xml:space="preserve">Response: </w:t>
      </w:r>
      <w:r w:rsidR="001E5824" w:rsidRPr="00430ADA">
        <w:rPr>
          <w:rFonts w:ascii="Calibri" w:hAnsi="Calibri" w:cs="Calibri"/>
          <w:color w:val="000000" w:themeColor="text1"/>
          <w:sz w:val="24"/>
          <w:szCs w:val="24"/>
        </w:rPr>
        <w:t>We revised 3.2 section in text. Eppendorf tube to microcentrifuge tube.</w:t>
      </w:r>
    </w:p>
    <w:p w:rsidR="00663D93" w:rsidRPr="00430ADA" w:rsidRDefault="003A16CE">
      <w:pPr>
        <w:rPr>
          <w:rFonts w:ascii="Calibri" w:hAnsi="Calibri" w:cs="Calibri"/>
          <w:b/>
          <w:color w:val="000000" w:themeColor="text1"/>
          <w:sz w:val="24"/>
          <w:szCs w:val="24"/>
        </w:rPr>
      </w:pPr>
      <w:r w:rsidRPr="00430ADA">
        <w:rPr>
          <w:rFonts w:ascii="Calibri" w:hAnsi="Calibri" w:cs="Calibri"/>
          <w:color w:val="000000" w:themeColor="text1"/>
          <w:sz w:val="24"/>
          <w:szCs w:val="24"/>
        </w:rPr>
        <w:br/>
        <w:t>5. Please add more details to your protocol steps. Please ensure you answer the “how” question, i.e., how is the step performed? Alternatively, add references to published material specifying how to perform the protocol action.</w:t>
      </w:r>
    </w:p>
    <w:p w:rsidR="006E3E7E" w:rsidRPr="00430ADA" w:rsidRDefault="006E3E7E">
      <w:pPr>
        <w:rPr>
          <w:rFonts w:ascii="Calibri" w:hAnsi="Calibri" w:cs="Calibri"/>
          <w:color w:val="000000" w:themeColor="text1"/>
          <w:sz w:val="24"/>
          <w:szCs w:val="24"/>
        </w:rPr>
      </w:pPr>
      <w:r w:rsidRPr="00430ADA">
        <w:rPr>
          <w:rFonts w:ascii="Calibri" w:hAnsi="Calibri" w:cs="Calibri"/>
          <w:b/>
          <w:color w:val="000000" w:themeColor="text1"/>
          <w:sz w:val="24"/>
          <w:szCs w:val="24"/>
        </w:rPr>
        <w:t>Response</w:t>
      </w:r>
      <w:r w:rsidRPr="00430ADA">
        <w:rPr>
          <w:rFonts w:ascii="Calibri" w:hAnsi="Calibri" w:cs="Calibri"/>
          <w:color w:val="000000" w:themeColor="text1"/>
          <w:sz w:val="24"/>
          <w:szCs w:val="24"/>
        </w:rPr>
        <w:t>: We revised the manuscript in response to the reviewer’s comment.</w:t>
      </w:r>
    </w:p>
    <w:p w:rsidR="001E5824" w:rsidRPr="00430ADA" w:rsidRDefault="003A16CE">
      <w:pPr>
        <w:rPr>
          <w:rFonts w:ascii="Calibri" w:hAnsi="Calibri" w:cs="Calibri"/>
          <w:color w:val="000000" w:themeColor="text1"/>
          <w:sz w:val="24"/>
          <w:szCs w:val="24"/>
        </w:rPr>
      </w:pPr>
      <w:r w:rsidRPr="00430ADA">
        <w:rPr>
          <w:rFonts w:ascii="Calibri" w:hAnsi="Calibri" w:cs="Calibri"/>
          <w:color w:val="000000" w:themeColor="text1"/>
          <w:sz w:val="24"/>
          <w:szCs w:val="24"/>
        </w:rPr>
        <w:br/>
        <w:t>6. 2.2: What test compounds are used and at what concentrations? We need specific examples.</w:t>
      </w:r>
    </w:p>
    <w:p w:rsidR="001E5824" w:rsidRPr="00430ADA" w:rsidRDefault="006E3E7E">
      <w:pPr>
        <w:rPr>
          <w:rFonts w:ascii="Calibri" w:hAnsi="Calibri" w:cs="Calibri"/>
          <w:color w:val="000000" w:themeColor="text1"/>
          <w:sz w:val="24"/>
          <w:szCs w:val="24"/>
        </w:rPr>
      </w:pPr>
      <w:r w:rsidRPr="00430ADA">
        <w:rPr>
          <w:rFonts w:ascii="Calibri" w:hAnsi="Calibri" w:cs="Calibri"/>
          <w:b/>
          <w:color w:val="000000" w:themeColor="text1"/>
          <w:sz w:val="24"/>
          <w:szCs w:val="24"/>
        </w:rPr>
        <w:t xml:space="preserve">Response: </w:t>
      </w:r>
      <w:r w:rsidR="001E5824" w:rsidRPr="00430ADA">
        <w:rPr>
          <w:rFonts w:ascii="Calibri" w:hAnsi="Calibri" w:cs="Calibri"/>
          <w:color w:val="000000" w:themeColor="text1"/>
          <w:sz w:val="24"/>
          <w:szCs w:val="24"/>
        </w:rPr>
        <w:t xml:space="preserve">We used arbutin (125 </w:t>
      </w:r>
      <w:proofErr w:type="spellStart"/>
      <w:r w:rsidR="001E5824" w:rsidRPr="00430ADA">
        <w:rPr>
          <w:rFonts w:ascii="Calibri" w:hAnsi="Calibri" w:cs="Calibri"/>
          <w:color w:val="000000" w:themeColor="text1"/>
          <w:sz w:val="24"/>
          <w:szCs w:val="24"/>
        </w:rPr>
        <w:t>μg</w:t>
      </w:r>
      <w:proofErr w:type="spellEnd"/>
      <w:r w:rsidR="001E5824" w:rsidRPr="00430ADA">
        <w:rPr>
          <w:rFonts w:ascii="Calibri" w:hAnsi="Calibri" w:cs="Calibri"/>
          <w:color w:val="000000" w:themeColor="text1"/>
          <w:sz w:val="24"/>
          <w:szCs w:val="24"/>
        </w:rPr>
        <w:t xml:space="preserve">/mL) for </w:t>
      </w:r>
      <w:r w:rsidR="007B485B" w:rsidRPr="00430ADA">
        <w:rPr>
          <w:rFonts w:ascii="Calibri" w:hAnsi="Calibri" w:cs="Calibri"/>
          <w:color w:val="000000" w:themeColor="text1"/>
          <w:sz w:val="24"/>
          <w:szCs w:val="24"/>
        </w:rPr>
        <w:t>inhibitor control</w:t>
      </w:r>
      <w:r w:rsidR="001E5824" w:rsidRPr="00430ADA">
        <w:rPr>
          <w:rFonts w:ascii="Calibri" w:hAnsi="Calibri" w:cs="Calibri"/>
          <w:color w:val="000000" w:themeColor="text1"/>
          <w:sz w:val="24"/>
          <w:szCs w:val="24"/>
        </w:rPr>
        <w:t xml:space="preserve">. And we revised </w:t>
      </w:r>
      <w:r w:rsidR="007B485B" w:rsidRPr="00430ADA">
        <w:rPr>
          <w:rFonts w:ascii="Calibri" w:hAnsi="Calibri" w:cs="Calibri"/>
          <w:color w:val="000000" w:themeColor="text1"/>
          <w:sz w:val="24"/>
          <w:szCs w:val="24"/>
        </w:rPr>
        <w:t>2</w:t>
      </w:r>
      <w:r w:rsidR="001E5824" w:rsidRPr="00430ADA">
        <w:rPr>
          <w:rFonts w:ascii="Calibri" w:hAnsi="Calibri" w:cs="Calibri"/>
          <w:color w:val="000000" w:themeColor="text1"/>
          <w:sz w:val="24"/>
          <w:szCs w:val="24"/>
        </w:rPr>
        <w:t xml:space="preserve">.2 section in text. </w:t>
      </w:r>
    </w:p>
    <w:p w:rsidR="00663D93" w:rsidRPr="00430ADA" w:rsidRDefault="003A16CE">
      <w:pPr>
        <w:rPr>
          <w:rFonts w:ascii="Calibri" w:hAnsi="Calibri" w:cs="Calibri"/>
          <w:color w:val="000000" w:themeColor="text1"/>
          <w:sz w:val="24"/>
          <w:szCs w:val="24"/>
        </w:rPr>
      </w:pPr>
      <w:r w:rsidRPr="00430ADA">
        <w:rPr>
          <w:rFonts w:ascii="Calibri" w:hAnsi="Calibri" w:cs="Calibri"/>
          <w:color w:val="000000" w:themeColor="text1"/>
          <w:sz w:val="24"/>
          <w:szCs w:val="24"/>
        </w:rPr>
        <w:br/>
        <w:t>7. 2.3: How is the treatment done?</w:t>
      </w:r>
    </w:p>
    <w:p w:rsidR="00200911" w:rsidRPr="00430ADA" w:rsidRDefault="006E3E7E" w:rsidP="002B452B">
      <w:pPr>
        <w:rPr>
          <w:rFonts w:ascii="Calibri" w:hAnsi="Calibri" w:cs="Calibri"/>
          <w:b/>
          <w:color w:val="000000" w:themeColor="text1"/>
          <w:sz w:val="24"/>
          <w:szCs w:val="24"/>
        </w:rPr>
      </w:pPr>
      <w:r w:rsidRPr="00430ADA">
        <w:rPr>
          <w:rFonts w:ascii="Calibri" w:hAnsi="Calibri" w:cs="Calibri"/>
          <w:b/>
          <w:color w:val="000000" w:themeColor="text1"/>
          <w:sz w:val="24"/>
          <w:szCs w:val="24"/>
        </w:rPr>
        <w:t>Response</w:t>
      </w:r>
      <w:r w:rsidRPr="00430ADA">
        <w:rPr>
          <w:rFonts w:ascii="Calibri" w:hAnsi="Calibri" w:cs="Calibri"/>
          <w:color w:val="000000" w:themeColor="text1"/>
          <w:sz w:val="24"/>
          <w:szCs w:val="24"/>
        </w:rPr>
        <w:t>:</w:t>
      </w:r>
      <w:r w:rsidRPr="00430ADA">
        <w:rPr>
          <w:rFonts w:ascii="Calibri" w:hAnsi="Calibri" w:cs="Calibri"/>
          <w:b/>
          <w:color w:val="000000" w:themeColor="text1"/>
          <w:sz w:val="24"/>
          <w:szCs w:val="24"/>
        </w:rPr>
        <w:t xml:space="preserve"> </w:t>
      </w:r>
      <w:r w:rsidR="00200911" w:rsidRPr="00430ADA">
        <w:rPr>
          <w:rFonts w:ascii="Calibri" w:hAnsi="Calibri" w:cs="Calibri"/>
          <w:color w:val="000000" w:themeColor="text1"/>
          <w:sz w:val="24"/>
          <w:szCs w:val="24"/>
        </w:rPr>
        <w:t>We revised 2.3 section in text.</w:t>
      </w:r>
      <w:r w:rsidR="00200911" w:rsidRPr="00430ADA">
        <w:rPr>
          <w:rFonts w:ascii="Calibri" w:hAnsi="Calibri" w:cs="Calibri"/>
          <w:b/>
          <w:color w:val="000000" w:themeColor="text1"/>
          <w:sz w:val="24"/>
          <w:szCs w:val="24"/>
        </w:rPr>
        <w:t xml:space="preserve"> </w:t>
      </w:r>
    </w:p>
    <w:p w:rsidR="00AE2156" w:rsidRPr="00430ADA" w:rsidRDefault="003A16CE">
      <w:pPr>
        <w:rPr>
          <w:rFonts w:ascii="Calibri" w:hAnsi="Calibri" w:cs="Calibri"/>
          <w:b/>
          <w:color w:val="000000" w:themeColor="text1"/>
          <w:sz w:val="24"/>
          <w:szCs w:val="24"/>
        </w:rPr>
      </w:pPr>
      <w:r w:rsidRPr="00430ADA">
        <w:rPr>
          <w:rFonts w:ascii="Calibri" w:hAnsi="Calibri" w:cs="Calibri"/>
          <w:color w:val="000000" w:themeColor="text1"/>
          <w:sz w:val="24"/>
          <w:szCs w:val="24"/>
        </w:rPr>
        <w:br/>
        <w:t>8. Please provide the composition of all solutions used.</w:t>
      </w:r>
      <w:r w:rsidRPr="00430ADA">
        <w:rPr>
          <w:rFonts w:ascii="Calibri" w:hAnsi="Calibri" w:cs="Calibri"/>
          <w:color w:val="000000" w:themeColor="text1"/>
          <w:sz w:val="24"/>
          <w:szCs w:val="24"/>
        </w:rPr>
        <w:br/>
      </w:r>
      <w:r w:rsidR="006E3E7E" w:rsidRPr="00430ADA">
        <w:rPr>
          <w:rFonts w:ascii="Calibri" w:hAnsi="Calibri" w:cs="Calibri"/>
          <w:b/>
          <w:color w:val="000000" w:themeColor="text1"/>
          <w:sz w:val="24"/>
          <w:szCs w:val="24"/>
        </w:rPr>
        <w:t xml:space="preserve">Response: </w:t>
      </w:r>
      <w:r w:rsidR="002B452B" w:rsidRPr="00430ADA">
        <w:rPr>
          <w:rFonts w:ascii="Calibri" w:hAnsi="Calibri" w:cs="Calibri"/>
          <w:color w:val="000000" w:themeColor="text1"/>
          <w:sz w:val="24"/>
          <w:szCs w:val="24"/>
        </w:rPr>
        <w:t xml:space="preserve">We added 1.11 and 1.12 section in text. </w:t>
      </w:r>
      <w:r w:rsidRPr="00430ADA">
        <w:rPr>
          <w:rFonts w:ascii="Calibri" w:hAnsi="Calibri" w:cs="Calibri"/>
          <w:color w:val="000000" w:themeColor="text1"/>
          <w:sz w:val="24"/>
          <w:szCs w:val="24"/>
        </w:rPr>
        <w:br/>
      </w:r>
      <w:r w:rsidRPr="00430ADA">
        <w:rPr>
          <w:rFonts w:ascii="Calibri" w:hAnsi="Calibri" w:cs="Calibri"/>
          <w:color w:val="000000" w:themeColor="text1"/>
          <w:sz w:val="24"/>
          <w:szCs w:val="24"/>
        </w:rPr>
        <w:br w:type="page"/>
      </w:r>
      <w:r w:rsidRPr="00430ADA">
        <w:rPr>
          <w:rStyle w:val="a3"/>
          <w:rFonts w:ascii="Calibri" w:hAnsi="Calibri" w:cs="Calibri"/>
          <w:color w:val="000000" w:themeColor="text1"/>
          <w:sz w:val="24"/>
          <w:szCs w:val="24"/>
        </w:rPr>
        <w:lastRenderedPageBreak/>
        <w:t>Reviewers' comments:</w:t>
      </w:r>
      <w:r w:rsidR="00F23125" w:rsidRPr="00430ADA">
        <w:rPr>
          <w:rFonts w:ascii="Calibri" w:hAnsi="Calibri" w:cs="Calibri"/>
          <w:color w:val="000000" w:themeColor="text1"/>
          <w:sz w:val="24"/>
          <w:szCs w:val="24"/>
        </w:rPr>
        <w:br/>
      </w:r>
      <w:r w:rsidRPr="00430ADA">
        <w:rPr>
          <w:rFonts w:ascii="Calibri" w:hAnsi="Calibri" w:cs="Calibri"/>
          <w:color w:val="000000" w:themeColor="text1"/>
          <w:sz w:val="24"/>
          <w:szCs w:val="24"/>
        </w:rPr>
        <w:br/>
      </w:r>
      <w:r w:rsidRPr="00430ADA">
        <w:rPr>
          <w:rFonts w:ascii="Calibri" w:hAnsi="Calibri" w:cs="Calibri"/>
          <w:b/>
          <w:bCs/>
          <w:color w:val="000000" w:themeColor="text1"/>
          <w:sz w:val="24"/>
          <w:szCs w:val="24"/>
        </w:rPr>
        <w:t xml:space="preserve">Reviewer #1: </w:t>
      </w:r>
      <w:r w:rsidRPr="00430ADA">
        <w:rPr>
          <w:rFonts w:ascii="Calibri" w:hAnsi="Calibri" w:cs="Calibri"/>
          <w:color w:val="000000" w:themeColor="text1"/>
          <w:sz w:val="24"/>
          <w:szCs w:val="24"/>
        </w:rPr>
        <w:br/>
        <w:t>Manuscript Summary:</w:t>
      </w:r>
      <w:r w:rsidRPr="00430ADA">
        <w:rPr>
          <w:rFonts w:ascii="Calibri" w:hAnsi="Calibri" w:cs="Calibri"/>
          <w:color w:val="000000" w:themeColor="text1"/>
          <w:sz w:val="24"/>
          <w:szCs w:val="24"/>
        </w:rPr>
        <w:br/>
        <w:t>In the summary author must add the usefulness of these protocol over other available protocols</w:t>
      </w:r>
      <w:r w:rsidRPr="00430ADA">
        <w:rPr>
          <w:rFonts w:ascii="Calibri" w:hAnsi="Calibri" w:cs="Calibri"/>
          <w:color w:val="000000" w:themeColor="text1"/>
          <w:sz w:val="24"/>
          <w:szCs w:val="24"/>
        </w:rPr>
        <w:br/>
      </w:r>
      <w:r w:rsidR="006E3E7E" w:rsidRPr="00430ADA">
        <w:rPr>
          <w:rFonts w:ascii="Calibri" w:hAnsi="Calibri" w:cs="Calibri"/>
          <w:b/>
          <w:color w:val="000000" w:themeColor="text1"/>
          <w:sz w:val="24"/>
          <w:szCs w:val="24"/>
        </w:rPr>
        <w:t xml:space="preserve">Response: </w:t>
      </w:r>
      <w:r w:rsidR="006E3E7E" w:rsidRPr="00430ADA">
        <w:rPr>
          <w:rFonts w:ascii="Calibri" w:hAnsi="Calibri" w:cs="Calibri"/>
          <w:color w:val="000000" w:themeColor="text1"/>
          <w:sz w:val="24"/>
          <w:szCs w:val="24"/>
        </w:rPr>
        <w:t>We added brief information in the text</w:t>
      </w:r>
      <w:r w:rsidR="00430ADA" w:rsidRPr="00430ADA">
        <w:rPr>
          <w:rFonts w:ascii="Calibri" w:hAnsi="Calibri" w:cs="Calibri"/>
          <w:color w:val="000000" w:themeColor="text1"/>
          <w:sz w:val="24"/>
          <w:szCs w:val="24"/>
        </w:rPr>
        <w:t xml:space="preserve"> (line 366-369)</w:t>
      </w:r>
      <w:r w:rsidR="006E3E7E" w:rsidRPr="00430ADA">
        <w:rPr>
          <w:rFonts w:ascii="Calibri" w:hAnsi="Calibri" w:cs="Calibri"/>
          <w:color w:val="000000" w:themeColor="text1"/>
          <w:sz w:val="24"/>
          <w:szCs w:val="24"/>
        </w:rPr>
        <w:t>.</w:t>
      </w:r>
      <w:r w:rsidR="006E3E7E" w:rsidRPr="00430ADA">
        <w:rPr>
          <w:rFonts w:ascii="Calibri" w:hAnsi="Calibri" w:cs="Calibri"/>
          <w:b/>
          <w:color w:val="000000" w:themeColor="text1"/>
          <w:sz w:val="24"/>
          <w:szCs w:val="24"/>
        </w:rPr>
        <w:t xml:space="preserve"> </w:t>
      </w:r>
    </w:p>
    <w:p w:rsidR="00AE2156" w:rsidRPr="00430ADA" w:rsidRDefault="00AE2156">
      <w:pPr>
        <w:rPr>
          <w:rFonts w:ascii="Calibri" w:hAnsi="Calibri" w:cs="Calibri"/>
          <w:color w:val="000000" w:themeColor="text1"/>
          <w:sz w:val="24"/>
          <w:szCs w:val="24"/>
        </w:rPr>
      </w:pPr>
      <w:r w:rsidRPr="00430ADA">
        <w:rPr>
          <w:rFonts w:ascii="Calibri" w:hAnsi="Calibri" w:cs="Calibri"/>
          <w:color w:val="000000" w:themeColor="text1"/>
          <w:sz w:val="24"/>
          <w:szCs w:val="24"/>
        </w:rPr>
        <w:t xml:space="preserve">There are several </w:t>
      </w:r>
    </w:p>
    <w:p w:rsidR="00604239" w:rsidRPr="00430ADA" w:rsidRDefault="003A16CE">
      <w:pPr>
        <w:rPr>
          <w:rFonts w:ascii="Calibri" w:hAnsi="Calibri" w:cs="Calibri"/>
          <w:color w:val="000000" w:themeColor="text1"/>
          <w:sz w:val="24"/>
          <w:szCs w:val="24"/>
        </w:rPr>
      </w:pPr>
      <w:r w:rsidRPr="00430ADA">
        <w:rPr>
          <w:rFonts w:ascii="Calibri" w:hAnsi="Calibri" w:cs="Calibri"/>
          <w:color w:val="000000" w:themeColor="text1"/>
          <w:sz w:val="24"/>
          <w:szCs w:val="24"/>
        </w:rPr>
        <w:br/>
        <w:t>Major Concerns:</w:t>
      </w:r>
      <w:r w:rsidRPr="00430ADA">
        <w:rPr>
          <w:rFonts w:ascii="Calibri" w:hAnsi="Calibri" w:cs="Calibri"/>
          <w:color w:val="000000" w:themeColor="text1"/>
          <w:sz w:val="24"/>
          <w:szCs w:val="24"/>
        </w:rPr>
        <w:br/>
        <w:t xml:space="preserve">In the discussion section authors must compare the protocols with other protocols available before claiming that these protocols are more reliable, cost </w:t>
      </w:r>
      <w:proofErr w:type="gramStart"/>
      <w:r w:rsidRPr="00430ADA">
        <w:rPr>
          <w:rFonts w:ascii="Calibri" w:hAnsi="Calibri" w:cs="Calibri"/>
          <w:color w:val="000000" w:themeColor="text1"/>
          <w:sz w:val="24"/>
          <w:szCs w:val="24"/>
        </w:rPr>
        <w:t>effective ,handy</w:t>
      </w:r>
      <w:proofErr w:type="gramEnd"/>
      <w:r w:rsidRPr="00430ADA">
        <w:rPr>
          <w:rFonts w:ascii="Calibri" w:hAnsi="Calibri" w:cs="Calibri"/>
          <w:color w:val="000000" w:themeColor="text1"/>
          <w:sz w:val="24"/>
          <w:szCs w:val="24"/>
        </w:rPr>
        <w:t xml:space="preserve"> and rapid.</w:t>
      </w:r>
      <w:r w:rsidRPr="00430ADA">
        <w:rPr>
          <w:rFonts w:ascii="Calibri" w:hAnsi="Calibri" w:cs="Calibri"/>
          <w:color w:val="000000" w:themeColor="text1"/>
          <w:sz w:val="24"/>
          <w:szCs w:val="24"/>
        </w:rPr>
        <w:br/>
        <w:t>Precautions must be incorporated at the end of each protocol.</w:t>
      </w:r>
      <w:r w:rsidRPr="00430ADA">
        <w:rPr>
          <w:rFonts w:ascii="Calibri" w:hAnsi="Calibri" w:cs="Calibri"/>
          <w:color w:val="000000" w:themeColor="text1"/>
          <w:sz w:val="24"/>
          <w:szCs w:val="24"/>
        </w:rPr>
        <w:br/>
      </w:r>
      <w:r w:rsidR="00604239" w:rsidRPr="00430ADA">
        <w:rPr>
          <w:rFonts w:ascii="Calibri" w:hAnsi="Calibri" w:cs="Calibri"/>
          <w:b/>
          <w:color w:val="000000" w:themeColor="text1"/>
          <w:sz w:val="24"/>
          <w:szCs w:val="24"/>
        </w:rPr>
        <w:t>Response</w:t>
      </w:r>
      <w:r w:rsidR="00604239" w:rsidRPr="00430ADA">
        <w:rPr>
          <w:rFonts w:ascii="Calibri" w:hAnsi="Calibri" w:cs="Calibri"/>
          <w:color w:val="000000" w:themeColor="text1"/>
          <w:sz w:val="24"/>
          <w:szCs w:val="24"/>
        </w:rPr>
        <w:t>: Th</w:t>
      </w:r>
      <w:r w:rsidR="00D8793B" w:rsidRPr="00430ADA">
        <w:rPr>
          <w:rFonts w:ascii="Calibri" w:hAnsi="Calibri" w:cs="Calibri"/>
          <w:color w:val="000000" w:themeColor="text1"/>
          <w:sz w:val="24"/>
          <w:szCs w:val="24"/>
        </w:rPr>
        <w:t>e</w:t>
      </w:r>
      <w:r w:rsidR="00604239" w:rsidRPr="00430ADA">
        <w:rPr>
          <w:rFonts w:ascii="Calibri" w:hAnsi="Calibri" w:cs="Calibri"/>
          <w:color w:val="000000" w:themeColor="text1"/>
          <w:sz w:val="24"/>
          <w:szCs w:val="24"/>
        </w:rPr>
        <w:t xml:space="preserve"> method </w:t>
      </w:r>
      <w:r w:rsidR="00D8793B" w:rsidRPr="00430ADA">
        <w:rPr>
          <w:rFonts w:ascii="Calibri" w:hAnsi="Calibri" w:cs="Calibri"/>
          <w:color w:val="000000" w:themeColor="text1"/>
          <w:sz w:val="24"/>
          <w:szCs w:val="24"/>
        </w:rPr>
        <w:t xml:space="preserve">described in the manuscript </w:t>
      </w:r>
      <w:r w:rsidR="00604239" w:rsidRPr="00430ADA">
        <w:rPr>
          <w:rFonts w:ascii="Calibri" w:hAnsi="Calibri" w:cs="Calibri"/>
          <w:color w:val="000000" w:themeColor="text1"/>
          <w:sz w:val="24"/>
          <w:szCs w:val="24"/>
        </w:rPr>
        <w:t>is very common and wi</w:t>
      </w:r>
      <w:r w:rsidR="00D8793B" w:rsidRPr="00430ADA">
        <w:rPr>
          <w:rFonts w:ascii="Calibri" w:hAnsi="Calibri" w:cs="Calibri"/>
          <w:color w:val="000000" w:themeColor="text1"/>
          <w:sz w:val="24"/>
          <w:szCs w:val="24"/>
        </w:rPr>
        <w:t>dely used method in this field, which is also cost effective, handy, and rapid. We added this information in the manuscript</w:t>
      </w:r>
      <w:r w:rsidR="00430ADA" w:rsidRPr="00430ADA">
        <w:rPr>
          <w:rFonts w:ascii="Calibri" w:hAnsi="Calibri" w:cs="Calibri"/>
          <w:color w:val="000000" w:themeColor="text1"/>
          <w:sz w:val="24"/>
          <w:szCs w:val="24"/>
        </w:rPr>
        <w:t xml:space="preserve"> (line 366-369)</w:t>
      </w:r>
      <w:r w:rsidR="00D8793B" w:rsidRPr="00430ADA">
        <w:rPr>
          <w:rFonts w:ascii="Calibri" w:hAnsi="Calibri" w:cs="Calibri"/>
          <w:color w:val="000000" w:themeColor="text1"/>
          <w:sz w:val="24"/>
          <w:szCs w:val="24"/>
        </w:rPr>
        <w:t>.</w:t>
      </w:r>
    </w:p>
    <w:p w:rsidR="00AE1D45" w:rsidRPr="00430ADA" w:rsidRDefault="003A16CE">
      <w:pPr>
        <w:rPr>
          <w:rFonts w:ascii="Calibri" w:hAnsi="Calibri" w:cs="Calibri"/>
          <w:color w:val="000000" w:themeColor="text1"/>
          <w:sz w:val="24"/>
          <w:szCs w:val="24"/>
        </w:rPr>
      </w:pPr>
      <w:r w:rsidRPr="00430ADA">
        <w:rPr>
          <w:rFonts w:ascii="Calibri" w:hAnsi="Calibri" w:cs="Calibri"/>
          <w:color w:val="000000" w:themeColor="text1"/>
          <w:sz w:val="24"/>
          <w:szCs w:val="24"/>
        </w:rPr>
        <w:br/>
        <w:t>Minor Concerns:</w:t>
      </w:r>
      <w:r w:rsidRPr="00430ADA">
        <w:rPr>
          <w:rFonts w:ascii="Calibri" w:hAnsi="Calibri" w:cs="Calibri"/>
          <w:color w:val="000000" w:themeColor="text1"/>
          <w:sz w:val="24"/>
          <w:szCs w:val="24"/>
        </w:rPr>
        <w:br/>
        <w:t xml:space="preserve">In the manuscript there is repetition of some paragraphs (Line 27 to 29 and 78 to </w:t>
      </w:r>
      <w:proofErr w:type="gramStart"/>
      <w:r w:rsidRPr="00430ADA">
        <w:rPr>
          <w:rFonts w:ascii="Calibri" w:hAnsi="Calibri" w:cs="Calibri"/>
          <w:color w:val="000000" w:themeColor="text1"/>
          <w:sz w:val="24"/>
          <w:szCs w:val="24"/>
        </w:rPr>
        <w:t>81 )</w:t>
      </w:r>
      <w:proofErr w:type="gramEnd"/>
      <w:r w:rsidRPr="00430ADA">
        <w:rPr>
          <w:rFonts w:ascii="Calibri" w:hAnsi="Calibri" w:cs="Calibri"/>
          <w:color w:val="000000" w:themeColor="text1"/>
          <w:sz w:val="24"/>
          <w:szCs w:val="24"/>
        </w:rPr>
        <w:t xml:space="preserve"> that should be removed.</w:t>
      </w:r>
    </w:p>
    <w:p w:rsidR="003C56B8" w:rsidRPr="00430ADA" w:rsidRDefault="00D8793B">
      <w:pPr>
        <w:rPr>
          <w:rFonts w:ascii="Calibri" w:hAnsi="Calibri" w:cs="Calibri"/>
          <w:b/>
          <w:color w:val="000000" w:themeColor="text1"/>
          <w:sz w:val="24"/>
          <w:szCs w:val="24"/>
        </w:rPr>
      </w:pPr>
      <w:r w:rsidRPr="00430ADA">
        <w:rPr>
          <w:rFonts w:ascii="Calibri" w:hAnsi="Calibri" w:cs="Calibri"/>
          <w:b/>
          <w:color w:val="000000" w:themeColor="text1"/>
          <w:sz w:val="24"/>
          <w:szCs w:val="24"/>
        </w:rPr>
        <w:t xml:space="preserve">Response: </w:t>
      </w:r>
      <w:r w:rsidR="002D5C3D" w:rsidRPr="00430ADA">
        <w:rPr>
          <w:rFonts w:ascii="Calibri" w:hAnsi="Calibri" w:cs="Calibri"/>
          <w:color w:val="000000" w:themeColor="text1"/>
          <w:sz w:val="24"/>
          <w:szCs w:val="24"/>
        </w:rPr>
        <w:t xml:space="preserve">We revised lines </w:t>
      </w:r>
      <w:r w:rsidR="00430ADA" w:rsidRPr="00430ADA">
        <w:rPr>
          <w:rFonts w:ascii="Calibri" w:hAnsi="Calibri" w:cs="Calibri"/>
          <w:color w:val="000000" w:themeColor="text1"/>
          <w:sz w:val="24"/>
          <w:szCs w:val="24"/>
        </w:rPr>
        <w:t xml:space="preserve">80-81 </w:t>
      </w:r>
      <w:r w:rsidR="002D5C3D" w:rsidRPr="00430ADA">
        <w:rPr>
          <w:rFonts w:ascii="Calibri" w:hAnsi="Calibri" w:cs="Calibri"/>
          <w:color w:val="000000" w:themeColor="text1"/>
          <w:sz w:val="24"/>
          <w:szCs w:val="24"/>
        </w:rPr>
        <w:t xml:space="preserve">in </w:t>
      </w:r>
      <w:r w:rsidR="00430ADA" w:rsidRPr="00430ADA">
        <w:rPr>
          <w:rFonts w:ascii="Calibri" w:hAnsi="Calibri" w:cs="Calibri"/>
          <w:color w:val="000000" w:themeColor="text1"/>
          <w:sz w:val="24"/>
          <w:szCs w:val="24"/>
        </w:rPr>
        <w:t xml:space="preserve">the </w:t>
      </w:r>
      <w:r w:rsidR="002D5C3D" w:rsidRPr="00430ADA">
        <w:rPr>
          <w:rFonts w:ascii="Calibri" w:hAnsi="Calibri" w:cs="Calibri"/>
          <w:color w:val="000000" w:themeColor="text1"/>
          <w:sz w:val="24"/>
          <w:szCs w:val="24"/>
        </w:rPr>
        <w:t>text</w:t>
      </w:r>
      <w:r w:rsidR="002D5C3D" w:rsidRPr="00430ADA">
        <w:rPr>
          <w:rFonts w:ascii="Calibri" w:hAnsi="Calibri" w:cs="Calibri"/>
          <w:b/>
          <w:color w:val="000000" w:themeColor="text1"/>
          <w:sz w:val="24"/>
          <w:szCs w:val="24"/>
        </w:rPr>
        <w:t>.</w:t>
      </w:r>
    </w:p>
    <w:p w:rsidR="00F23125" w:rsidRPr="00430ADA" w:rsidRDefault="003A16CE">
      <w:pPr>
        <w:rPr>
          <w:rFonts w:ascii="Calibri" w:hAnsi="Calibri" w:cs="Calibri"/>
          <w:color w:val="000000" w:themeColor="text1"/>
          <w:sz w:val="24"/>
          <w:szCs w:val="24"/>
        </w:rPr>
      </w:pPr>
      <w:r w:rsidRPr="00430ADA">
        <w:rPr>
          <w:rFonts w:ascii="Calibri" w:hAnsi="Calibri" w:cs="Calibri"/>
          <w:color w:val="000000" w:themeColor="text1"/>
          <w:sz w:val="24"/>
          <w:szCs w:val="24"/>
        </w:rPr>
        <w:br/>
        <w:t>In the protocols section language should be more clear and understandable (Lines 119,123,127,129,146)</w:t>
      </w:r>
    </w:p>
    <w:p w:rsidR="003C56B8" w:rsidRPr="00430ADA" w:rsidRDefault="00D8793B">
      <w:pPr>
        <w:rPr>
          <w:rFonts w:ascii="Calibri" w:hAnsi="Calibri" w:cs="Calibri"/>
          <w:color w:val="000000" w:themeColor="text1"/>
          <w:sz w:val="24"/>
          <w:szCs w:val="24"/>
        </w:rPr>
      </w:pPr>
      <w:r w:rsidRPr="00430ADA">
        <w:rPr>
          <w:rFonts w:ascii="Calibri" w:hAnsi="Calibri" w:cs="Calibri"/>
          <w:b/>
          <w:color w:val="000000" w:themeColor="text1"/>
          <w:sz w:val="24"/>
          <w:szCs w:val="24"/>
        </w:rPr>
        <w:t xml:space="preserve">Response: </w:t>
      </w:r>
      <w:r w:rsidR="003C56B8" w:rsidRPr="00430ADA">
        <w:rPr>
          <w:rFonts w:ascii="Calibri" w:hAnsi="Calibri" w:cs="Calibri"/>
          <w:color w:val="000000" w:themeColor="text1"/>
          <w:sz w:val="24"/>
          <w:szCs w:val="24"/>
        </w:rPr>
        <w:t xml:space="preserve">We revised </w:t>
      </w:r>
      <w:r w:rsidR="00430ADA" w:rsidRPr="00430ADA">
        <w:rPr>
          <w:rFonts w:ascii="Calibri" w:hAnsi="Calibri" w:cs="Calibri"/>
          <w:color w:val="000000" w:themeColor="text1"/>
          <w:sz w:val="24"/>
          <w:szCs w:val="24"/>
        </w:rPr>
        <w:t xml:space="preserve">methods </w:t>
      </w:r>
      <w:r w:rsidR="003C56B8" w:rsidRPr="00430ADA">
        <w:rPr>
          <w:rFonts w:ascii="Calibri" w:hAnsi="Calibri" w:cs="Calibri"/>
          <w:color w:val="000000" w:themeColor="text1"/>
          <w:sz w:val="24"/>
          <w:szCs w:val="24"/>
        </w:rPr>
        <w:t xml:space="preserve">in </w:t>
      </w:r>
      <w:r w:rsidR="00430ADA" w:rsidRPr="00430ADA">
        <w:rPr>
          <w:rFonts w:ascii="Calibri" w:hAnsi="Calibri" w:cs="Calibri"/>
          <w:color w:val="000000" w:themeColor="text1"/>
          <w:sz w:val="24"/>
          <w:szCs w:val="24"/>
        </w:rPr>
        <w:t xml:space="preserve">the </w:t>
      </w:r>
      <w:r w:rsidR="003C56B8" w:rsidRPr="00430ADA">
        <w:rPr>
          <w:rFonts w:ascii="Calibri" w:hAnsi="Calibri" w:cs="Calibri"/>
          <w:color w:val="000000" w:themeColor="text1"/>
          <w:sz w:val="24"/>
          <w:szCs w:val="24"/>
        </w:rPr>
        <w:t>text</w:t>
      </w:r>
      <w:r w:rsidR="00430ADA" w:rsidRPr="00430ADA">
        <w:rPr>
          <w:rFonts w:ascii="Calibri" w:hAnsi="Calibri" w:cs="Calibri"/>
          <w:color w:val="000000" w:themeColor="text1"/>
          <w:sz w:val="24"/>
          <w:szCs w:val="24"/>
        </w:rPr>
        <w:t xml:space="preserve"> (please see sentences in yellow highlights)</w:t>
      </w:r>
      <w:r w:rsidR="003C56B8" w:rsidRPr="00430ADA">
        <w:rPr>
          <w:rFonts w:ascii="Calibri" w:hAnsi="Calibri" w:cs="Calibri"/>
          <w:color w:val="000000" w:themeColor="text1"/>
          <w:sz w:val="24"/>
          <w:szCs w:val="24"/>
        </w:rPr>
        <w:t>.</w:t>
      </w:r>
    </w:p>
    <w:p w:rsidR="003A16CE" w:rsidRPr="00430ADA" w:rsidRDefault="003A16CE">
      <w:pPr>
        <w:rPr>
          <w:rFonts w:ascii="Calibri" w:hAnsi="Calibri" w:cs="Calibri"/>
          <w:b/>
          <w:bCs/>
          <w:color w:val="000000" w:themeColor="text1"/>
          <w:sz w:val="24"/>
          <w:szCs w:val="24"/>
        </w:rPr>
      </w:pPr>
      <w:r w:rsidRPr="00430ADA">
        <w:rPr>
          <w:rFonts w:ascii="Calibri" w:hAnsi="Calibri" w:cs="Calibri"/>
          <w:color w:val="000000" w:themeColor="text1"/>
          <w:sz w:val="24"/>
          <w:szCs w:val="24"/>
        </w:rPr>
        <w:br/>
        <w:t>Legend of figure should be more informative</w:t>
      </w:r>
      <w:r w:rsidRPr="00430ADA">
        <w:rPr>
          <w:rFonts w:ascii="Calibri" w:hAnsi="Calibri" w:cs="Calibri"/>
          <w:color w:val="000000" w:themeColor="text1"/>
          <w:sz w:val="24"/>
          <w:szCs w:val="24"/>
        </w:rPr>
        <w:br/>
      </w:r>
      <w:r w:rsidR="00D8793B" w:rsidRPr="00430ADA">
        <w:rPr>
          <w:rFonts w:ascii="Calibri" w:hAnsi="Calibri" w:cs="Calibri"/>
          <w:b/>
          <w:color w:val="000000" w:themeColor="text1"/>
          <w:sz w:val="24"/>
          <w:szCs w:val="24"/>
        </w:rPr>
        <w:t>Response</w:t>
      </w:r>
      <w:r w:rsidR="00D8793B" w:rsidRPr="00430ADA">
        <w:rPr>
          <w:rFonts w:ascii="Calibri" w:hAnsi="Calibri" w:cs="Calibri"/>
          <w:color w:val="000000" w:themeColor="text1"/>
          <w:sz w:val="24"/>
          <w:szCs w:val="24"/>
        </w:rPr>
        <w:t xml:space="preserve">: We revised the figure legends. </w:t>
      </w:r>
      <w:r w:rsidRPr="00430ADA">
        <w:rPr>
          <w:rFonts w:ascii="Calibri" w:hAnsi="Calibri" w:cs="Calibri"/>
          <w:color w:val="000000" w:themeColor="text1"/>
          <w:sz w:val="24"/>
          <w:szCs w:val="24"/>
        </w:rPr>
        <w:br/>
      </w:r>
      <w:r w:rsidRPr="00430ADA">
        <w:rPr>
          <w:rFonts w:ascii="Calibri" w:hAnsi="Calibri" w:cs="Calibri"/>
          <w:color w:val="000000" w:themeColor="text1"/>
          <w:sz w:val="24"/>
          <w:szCs w:val="24"/>
        </w:rPr>
        <w:br/>
      </w:r>
      <w:r w:rsidRPr="00430ADA">
        <w:rPr>
          <w:rFonts w:ascii="Calibri" w:hAnsi="Calibri" w:cs="Calibri"/>
          <w:b/>
          <w:bCs/>
          <w:color w:val="000000" w:themeColor="text1"/>
          <w:sz w:val="24"/>
          <w:szCs w:val="24"/>
        </w:rPr>
        <w:br w:type="page"/>
      </w:r>
    </w:p>
    <w:p w:rsidR="00936A99" w:rsidRPr="00430ADA" w:rsidRDefault="003A16CE">
      <w:pPr>
        <w:rPr>
          <w:rFonts w:ascii="Calibri" w:hAnsi="Calibri" w:cs="Calibri"/>
          <w:color w:val="000000" w:themeColor="text1"/>
          <w:sz w:val="24"/>
          <w:szCs w:val="24"/>
        </w:rPr>
      </w:pPr>
      <w:r w:rsidRPr="00430ADA">
        <w:rPr>
          <w:rFonts w:ascii="Calibri" w:hAnsi="Calibri" w:cs="Calibri"/>
          <w:b/>
          <w:bCs/>
          <w:color w:val="000000" w:themeColor="text1"/>
          <w:sz w:val="24"/>
          <w:szCs w:val="24"/>
        </w:rPr>
        <w:lastRenderedPageBreak/>
        <w:t xml:space="preserve">Reviewer #2: </w:t>
      </w:r>
      <w:r w:rsidRPr="00430ADA">
        <w:rPr>
          <w:rFonts w:ascii="Calibri" w:hAnsi="Calibri" w:cs="Calibri"/>
          <w:color w:val="000000" w:themeColor="text1"/>
          <w:sz w:val="24"/>
          <w:szCs w:val="24"/>
        </w:rPr>
        <w:br/>
        <w:t>Manuscript Summary:</w:t>
      </w:r>
      <w:r w:rsidRPr="00430ADA">
        <w:rPr>
          <w:rFonts w:ascii="Calibri" w:hAnsi="Calibri" w:cs="Calibri"/>
          <w:color w:val="000000" w:themeColor="text1"/>
          <w:sz w:val="24"/>
          <w:szCs w:val="24"/>
        </w:rPr>
        <w:br/>
        <w:t>Three standard methods for evaluating the hypopigmentation activity of chemicals are clearly described in this manuscript. Biochemical procedures and image analysis, which are both researcher-friendly methods, are shown here. I believe this manuscript is useful for researchers.</w:t>
      </w:r>
      <w:r w:rsidRPr="00430ADA">
        <w:rPr>
          <w:rFonts w:ascii="Calibri" w:hAnsi="Calibri" w:cs="Calibri"/>
          <w:color w:val="000000" w:themeColor="text1"/>
          <w:sz w:val="24"/>
          <w:szCs w:val="24"/>
        </w:rPr>
        <w:br/>
      </w:r>
      <w:r w:rsidRPr="00430ADA">
        <w:rPr>
          <w:rFonts w:ascii="Calibri" w:hAnsi="Calibri" w:cs="Calibri"/>
          <w:color w:val="000000" w:themeColor="text1"/>
          <w:sz w:val="24"/>
          <w:szCs w:val="24"/>
        </w:rPr>
        <w:br/>
        <w:t>Minor Concerns:</w:t>
      </w:r>
      <w:r w:rsidRPr="00430ADA">
        <w:rPr>
          <w:rFonts w:ascii="Calibri" w:hAnsi="Calibri" w:cs="Calibri"/>
          <w:color w:val="000000" w:themeColor="text1"/>
          <w:sz w:val="24"/>
          <w:szCs w:val="24"/>
        </w:rPr>
        <w:br/>
        <w:t xml:space="preserve">-Line 88-91 should be revised to correctly refer Cooksey et al (5). Because it suggests that an immediate metabolite of L-tyrosine produced by tyrosinase-catalyzed oxidation is </w:t>
      </w:r>
      <w:proofErr w:type="spellStart"/>
      <w:r w:rsidRPr="00430ADA">
        <w:rPr>
          <w:rFonts w:ascii="Calibri" w:hAnsi="Calibri" w:cs="Calibri"/>
          <w:color w:val="000000" w:themeColor="text1"/>
          <w:sz w:val="24"/>
          <w:szCs w:val="24"/>
        </w:rPr>
        <w:t>dopa</w:t>
      </w:r>
      <w:proofErr w:type="spellEnd"/>
      <w:r w:rsidRPr="00430ADA">
        <w:rPr>
          <w:rFonts w:ascii="Calibri" w:hAnsi="Calibri" w:cs="Calibri"/>
          <w:color w:val="000000" w:themeColor="text1"/>
          <w:sz w:val="24"/>
          <w:szCs w:val="24"/>
        </w:rPr>
        <w:t>-quinone.</w:t>
      </w:r>
    </w:p>
    <w:p w:rsidR="00D20103" w:rsidRPr="00430ADA" w:rsidRDefault="00D8793B" w:rsidP="00F3000C">
      <w:pPr>
        <w:rPr>
          <w:rFonts w:ascii="Calibri" w:hAnsi="Calibri" w:cs="Calibri"/>
          <w:color w:val="000000" w:themeColor="text1"/>
          <w:sz w:val="24"/>
          <w:szCs w:val="24"/>
        </w:rPr>
      </w:pPr>
      <w:r w:rsidRPr="00430ADA">
        <w:rPr>
          <w:rFonts w:ascii="Calibri" w:hAnsi="Calibri" w:cs="Calibri"/>
          <w:b/>
          <w:color w:val="000000" w:themeColor="text1"/>
          <w:sz w:val="24"/>
          <w:szCs w:val="24"/>
        </w:rPr>
        <w:t>Response</w:t>
      </w:r>
      <w:r w:rsidRPr="00430ADA">
        <w:rPr>
          <w:rFonts w:ascii="Calibri" w:hAnsi="Calibri" w:cs="Calibri"/>
          <w:color w:val="000000" w:themeColor="text1"/>
          <w:sz w:val="24"/>
          <w:szCs w:val="24"/>
        </w:rPr>
        <w:t xml:space="preserve">: </w:t>
      </w:r>
      <w:r w:rsidR="00F3000C" w:rsidRPr="00430ADA">
        <w:rPr>
          <w:rFonts w:ascii="Calibri" w:hAnsi="Calibri" w:cs="Calibri"/>
          <w:color w:val="000000" w:themeColor="text1"/>
          <w:sz w:val="24"/>
          <w:szCs w:val="24"/>
        </w:rPr>
        <w:t xml:space="preserve">According to Cooksey et al., they mentioned that there has been some controversy in the literature regarding the method of generation of DOPA. DOPA is formed directly by the hydroxylation of tyrosine, whereas DOPA is formed indirectly. </w:t>
      </w:r>
    </w:p>
    <w:p w:rsidR="00D20103" w:rsidRPr="00430ADA" w:rsidRDefault="00D20103" w:rsidP="00F3000C">
      <w:pPr>
        <w:rPr>
          <w:rFonts w:ascii="Calibri" w:hAnsi="Calibri" w:cs="Calibri"/>
          <w:color w:val="000000" w:themeColor="text1"/>
          <w:sz w:val="24"/>
          <w:szCs w:val="24"/>
        </w:rPr>
      </w:pPr>
    </w:p>
    <w:p w:rsidR="00F3000C" w:rsidRPr="00430ADA" w:rsidRDefault="00F3000C" w:rsidP="00F3000C">
      <w:pPr>
        <w:rPr>
          <w:rFonts w:ascii="Calibri" w:hAnsi="Calibri" w:cs="Calibri"/>
          <w:color w:val="000000" w:themeColor="text1"/>
          <w:sz w:val="24"/>
          <w:szCs w:val="24"/>
        </w:rPr>
      </w:pPr>
      <w:r w:rsidRPr="00430ADA">
        <w:rPr>
          <w:rFonts w:ascii="Calibri" w:hAnsi="Calibri" w:cs="Calibri"/>
          <w:color w:val="000000" w:themeColor="text1"/>
          <w:sz w:val="24"/>
          <w:szCs w:val="24"/>
        </w:rPr>
        <w:t>According to the indirect theory, dihydroxy derivatives involve formation by nucleophilic attack on dopaquinone, either by external nucleophiles (e.g. thiols such as cysteine) or by nucleophilic groups attached to the quinone as in the case of DOPA, where the side chain amino group acts as an intramolecular nucleophile. The nucleophilic property of the amino group is due to the lone pair electrons on the nitrogen, and attack on the ring by the amino group is followed by re-aromatization, involving hydrogen transfer to give the corresponding catechol as shown in Reaction 1. Evidence from pulse radiolysis experiments (5) indicates that 5,6-dihydroxyindolene (</w:t>
      </w:r>
      <w:proofErr w:type="spellStart"/>
      <w:r w:rsidRPr="00430ADA">
        <w:rPr>
          <w:rFonts w:ascii="Calibri" w:hAnsi="Calibri" w:cs="Calibri"/>
          <w:color w:val="000000" w:themeColor="text1"/>
          <w:sz w:val="24"/>
          <w:szCs w:val="24"/>
        </w:rPr>
        <w:t>cyclodopa</w:t>
      </w:r>
      <w:proofErr w:type="spellEnd"/>
      <w:r w:rsidRPr="00430ADA">
        <w:rPr>
          <w:rFonts w:ascii="Calibri" w:hAnsi="Calibri" w:cs="Calibri"/>
          <w:color w:val="000000" w:themeColor="text1"/>
          <w:sz w:val="24"/>
          <w:szCs w:val="24"/>
        </w:rPr>
        <w:t>) reacts rapidly with dopaquinone to give rise to two products, DOPA and dopachrome (Reaction 2). Thus, according to this scheme, DOPA in essence arises by disproportionation of dopaquinone (DQ), i.e. 2 DQ3DOPA 1 dopachrome, and is not a direct product of tyrosine hydroxylation by tyrosinase. If Reaction 2 is correct, it should be possible</w:t>
      </w:r>
      <w:r w:rsidR="003A16CE" w:rsidRPr="00430ADA">
        <w:rPr>
          <w:rFonts w:ascii="Calibri" w:hAnsi="Calibri" w:cs="Calibri"/>
          <w:color w:val="000000" w:themeColor="text1"/>
          <w:sz w:val="24"/>
          <w:szCs w:val="24"/>
        </w:rPr>
        <w:br/>
      </w:r>
    </w:p>
    <w:p w:rsidR="00936A99" w:rsidRPr="00430ADA" w:rsidRDefault="003A16CE" w:rsidP="00F3000C">
      <w:pPr>
        <w:rPr>
          <w:rFonts w:ascii="Calibri" w:hAnsi="Calibri" w:cs="Calibri"/>
          <w:color w:val="000000" w:themeColor="text1"/>
          <w:sz w:val="24"/>
          <w:szCs w:val="24"/>
        </w:rPr>
      </w:pPr>
      <w:r w:rsidRPr="00430ADA">
        <w:rPr>
          <w:rFonts w:ascii="Calibri" w:hAnsi="Calibri" w:cs="Calibri"/>
          <w:color w:val="000000" w:themeColor="text1"/>
          <w:sz w:val="24"/>
          <w:szCs w:val="24"/>
        </w:rPr>
        <w:t>-Procedure written in line 163 does not give 0.1 % solution.</w:t>
      </w:r>
    </w:p>
    <w:p w:rsidR="00F740A5" w:rsidRPr="00430ADA" w:rsidRDefault="00D8793B" w:rsidP="00F740A5">
      <w:pPr>
        <w:rPr>
          <w:rFonts w:ascii="Calibri" w:hAnsi="Calibri" w:cs="Calibri"/>
          <w:color w:val="000000" w:themeColor="text1"/>
          <w:sz w:val="24"/>
          <w:szCs w:val="24"/>
        </w:rPr>
      </w:pPr>
      <w:r w:rsidRPr="00430ADA">
        <w:rPr>
          <w:rFonts w:ascii="Calibri" w:hAnsi="Calibri" w:cs="Calibri"/>
          <w:b/>
          <w:color w:val="000000" w:themeColor="text1"/>
          <w:sz w:val="24"/>
          <w:szCs w:val="24"/>
        </w:rPr>
        <w:t>Response</w:t>
      </w:r>
      <w:r w:rsidRPr="00430ADA">
        <w:rPr>
          <w:rFonts w:ascii="Calibri" w:hAnsi="Calibri" w:cs="Calibri"/>
          <w:color w:val="000000" w:themeColor="text1"/>
          <w:sz w:val="24"/>
          <w:szCs w:val="24"/>
        </w:rPr>
        <w:t xml:space="preserve">: </w:t>
      </w:r>
      <w:r w:rsidR="00F3000C" w:rsidRPr="00430ADA">
        <w:rPr>
          <w:rFonts w:ascii="Calibri" w:hAnsi="Calibri" w:cs="Calibri"/>
          <w:color w:val="000000" w:themeColor="text1"/>
          <w:sz w:val="24"/>
          <w:szCs w:val="24"/>
        </w:rPr>
        <w:t>W</w:t>
      </w:r>
      <w:r w:rsidR="00F740A5" w:rsidRPr="00430ADA">
        <w:rPr>
          <w:rFonts w:ascii="Calibri" w:hAnsi="Calibri" w:cs="Calibri"/>
          <w:color w:val="000000" w:themeColor="text1"/>
          <w:sz w:val="24"/>
          <w:szCs w:val="24"/>
        </w:rPr>
        <w:t>e revised 1.10 section in text.</w:t>
      </w:r>
    </w:p>
    <w:p w:rsidR="00BF7E01" w:rsidRPr="00430ADA" w:rsidRDefault="003A16CE">
      <w:pPr>
        <w:rPr>
          <w:rFonts w:ascii="Calibri" w:hAnsi="Calibri" w:cs="Calibri"/>
          <w:color w:val="000000" w:themeColor="text1"/>
          <w:sz w:val="24"/>
          <w:szCs w:val="24"/>
        </w:rPr>
      </w:pPr>
      <w:r w:rsidRPr="00430ADA">
        <w:rPr>
          <w:rFonts w:ascii="Calibri" w:hAnsi="Calibri" w:cs="Calibri"/>
          <w:color w:val="000000" w:themeColor="text1"/>
          <w:sz w:val="24"/>
          <w:szCs w:val="24"/>
        </w:rPr>
        <w:br/>
        <w:t>-Line 179 Reason why FBS and 1 % P/S is removed should be described.</w:t>
      </w:r>
    </w:p>
    <w:p w:rsidR="00F3000C" w:rsidRPr="00430ADA" w:rsidRDefault="00D8793B" w:rsidP="00F3000C">
      <w:pPr>
        <w:rPr>
          <w:rFonts w:ascii="Calibri" w:hAnsi="Calibri" w:cs="Calibri"/>
          <w:color w:val="000000" w:themeColor="text1"/>
          <w:sz w:val="24"/>
          <w:szCs w:val="24"/>
          <w:lang w:val="en"/>
        </w:rPr>
      </w:pPr>
      <w:r w:rsidRPr="00430ADA">
        <w:rPr>
          <w:rFonts w:ascii="Calibri" w:hAnsi="Calibri" w:cs="Calibri"/>
          <w:b/>
          <w:color w:val="000000" w:themeColor="text1"/>
          <w:sz w:val="24"/>
          <w:szCs w:val="24"/>
          <w:lang w:val="en"/>
        </w:rPr>
        <w:t>Response</w:t>
      </w:r>
      <w:r w:rsidRPr="00430ADA">
        <w:rPr>
          <w:rFonts w:ascii="Calibri" w:hAnsi="Calibri" w:cs="Calibri"/>
          <w:color w:val="000000" w:themeColor="text1"/>
          <w:sz w:val="24"/>
          <w:szCs w:val="24"/>
          <w:lang w:val="en"/>
        </w:rPr>
        <w:t xml:space="preserve">: </w:t>
      </w:r>
      <w:r w:rsidR="00D20103" w:rsidRPr="00430ADA">
        <w:rPr>
          <w:rFonts w:ascii="Calibri" w:hAnsi="Calibri" w:cs="Calibri" w:hint="eastAsia"/>
          <w:color w:val="000000" w:themeColor="text1"/>
          <w:sz w:val="24"/>
          <w:szCs w:val="24"/>
          <w:lang w:val="en"/>
        </w:rPr>
        <w:t>There are several way</w:t>
      </w:r>
      <w:r w:rsidR="00D20103" w:rsidRPr="00430ADA">
        <w:rPr>
          <w:rFonts w:ascii="Calibri" w:hAnsi="Calibri" w:cs="Calibri"/>
          <w:color w:val="000000" w:themeColor="text1"/>
          <w:sz w:val="24"/>
          <w:szCs w:val="24"/>
          <w:lang w:val="en"/>
        </w:rPr>
        <w:t>s</w:t>
      </w:r>
      <w:r w:rsidR="00D20103" w:rsidRPr="00430ADA">
        <w:rPr>
          <w:rFonts w:ascii="Calibri" w:hAnsi="Calibri" w:cs="Calibri" w:hint="eastAsia"/>
          <w:color w:val="000000" w:themeColor="text1"/>
          <w:sz w:val="24"/>
          <w:szCs w:val="24"/>
          <w:lang w:val="en"/>
        </w:rPr>
        <w:t xml:space="preserve"> to treat cell. </w:t>
      </w:r>
      <w:r w:rsidR="00D20103" w:rsidRPr="00430ADA">
        <w:rPr>
          <w:rFonts w:ascii="Calibri" w:hAnsi="Calibri" w:cs="Calibri"/>
          <w:color w:val="000000" w:themeColor="text1"/>
          <w:sz w:val="24"/>
          <w:szCs w:val="24"/>
          <w:lang w:val="en"/>
        </w:rPr>
        <w:t>In this protocol, we tried to exclud</w:t>
      </w:r>
      <w:r w:rsidR="00AE2156" w:rsidRPr="00430ADA">
        <w:rPr>
          <w:rFonts w:ascii="Calibri" w:hAnsi="Calibri" w:cs="Calibri"/>
          <w:color w:val="000000" w:themeColor="text1"/>
          <w:sz w:val="24"/>
          <w:szCs w:val="24"/>
          <w:lang w:val="en"/>
        </w:rPr>
        <w:t>e</w:t>
      </w:r>
      <w:r w:rsidR="00D20103" w:rsidRPr="00430ADA">
        <w:rPr>
          <w:rFonts w:ascii="Calibri" w:hAnsi="Calibri" w:cs="Calibri"/>
          <w:color w:val="000000" w:themeColor="text1"/>
          <w:sz w:val="24"/>
          <w:szCs w:val="24"/>
          <w:lang w:val="en"/>
        </w:rPr>
        <w:t xml:space="preserve"> unexpected effect of treatment. </w:t>
      </w:r>
      <w:r w:rsidR="00F3000C" w:rsidRPr="00430ADA">
        <w:rPr>
          <w:rFonts w:ascii="Calibri" w:hAnsi="Calibri" w:cs="Calibri"/>
          <w:color w:val="000000" w:themeColor="text1"/>
          <w:sz w:val="24"/>
          <w:szCs w:val="24"/>
          <w:lang w:val="en"/>
        </w:rPr>
        <w:t>The presence of undefined constituents in serum may enhance or suppress the effect of the tested drug or toxins. In addition,</w:t>
      </w:r>
      <w:r w:rsidR="00D20103" w:rsidRPr="00430ADA">
        <w:rPr>
          <w:rFonts w:ascii="Calibri" w:hAnsi="Calibri" w:cs="Calibri"/>
          <w:color w:val="000000" w:themeColor="text1"/>
          <w:sz w:val="24"/>
          <w:szCs w:val="24"/>
          <w:lang w:val="en"/>
        </w:rPr>
        <w:t xml:space="preserve"> antibiotics can occur competition effects to test compound.</w:t>
      </w:r>
      <w:r w:rsidR="00F3000C" w:rsidRPr="00430ADA">
        <w:rPr>
          <w:rFonts w:ascii="Calibri" w:hAnsi="Calibri" w:cs="Calibri"/>
          <w:color w:val="000000" w:themeColor="text1"/>
          <w:sz w:val="24"/>
          <w:szCs w:val="24"/>
          <w:lang w:val="en"/>
        </w:rPr>
        <w:t xml:space="preserve"> So we </w:t>
      </w:r>
      <w:r w:rsidR="00F3000C" w:rsidRPr="00430ADA">
        <w:rPr>
          <w:rFonts w:ascii="Calibri" w:eastAsia="굴림" w:hAnsi="Calibri" w:cs="Calibri"/>
          <w:color w:val="000000" w:themeColor="text1"/>
          <w:kern w:val="0"/>
          <w:sz w:val="24"/>
          <w:szCs w:val="24"/>
        </w:rPr>
        <w:t xml:space="preserve">routinely used serum free medium </w:t>
      </w:r>
      <w:r w:rsidR="00D20103" w:rsidRPr="00430ADA">
        <w:rPr>
          <w:rFonts w:ascii="Calibri" w:eastAsia="굴림" w:hAnsi="Calibri" w:cs="Calibri"/>
          <w:color w:val="000000" w:themeColor="text1"/>
          <w:kern w:val="0"/>
          <w:sz w:val="24"/>
          <w:szCs w:val="24"/>
        </w:rPr>
        <w:t xml:space="preserve">without </w:t>
      </w:r>
      <w:r w:rsidR="00D20103" w:rsidRPr="00430ADA">
        <w:rPr>
          <w:rFonts w:ascii="Calibri" w:hAnsi="Calibri" w:cs="Calibri"/>
          <w:color w:val="000000" w:themeColor="text1"/>
          <w:sz w:val="24"/>
          <w:szCs w:val="24"/>
          <w:lang w:val="en"/>
        </w:rPr>
        <w:t>antibiotics</w:t>
      </w:r>
      <w:r w:rsidR="00D20103" w:rsidRPr="00430ADA">
        <w:rPr>
          <w:rFonts w:ascii="Calibri" w:eastAsia="굴림" w:hAnsi="Calibri" w:cs="Calibri"/>
          <w:color w:val="000000" w:themeColor="text1"/>
          <w:kern w:val="0"/>
          <w:sz w:val="24"/>
          <w:szCs w:val="24"/>
        </w:rPr>
        <w:t xml:space="preserve"> </w:t>
      </w:r>
      <w:r w:rsidR="00F3000C" w:rsidRPr="00430ADA">
        <w:rPr>
          <w:rFonts w:ascii="Calibri" w:eastAsia="굴림" w:hAnsi="Calibri" w:cs="Calibri"/>
          <w:color w:val="000000" w:themeColor="text1"/>
          <w:kern w:val="0"/>
          <w:sz w:val="24"/>
          <w:szCs w:val="24"/>
        </w:rPr>
        <w:t xml:space="preserve">for cell treatment. </w:t>
      </w:r>
    </w:p>
    <w:p w:rsidR="00BF7E01" w:rsidRPr="00430ADA" w:rsidRDefault="003A16CE">
      <w:pPr>
        <w:rPr>
          <w:rFonts w:ascii="Calibri" w:hAnsi="Calibri" w:cs="Calibri"/>
          <w:color w:val="000000" w:themeColor="text1"/>
          <w:sz w:val="24"/>
          <w:szCs w:val="24"/>
        </w:rPr>
      </w:pPr>
      <w:r w:rsidRPr="00430ADA">
        <w:rPr>
          <w:rFonts w:ascii="Calibri" w:hAnsi="Calibri" w:cs="Calibri"/>
          <w:color w:val="000000" w:themeColor="text1"/>
          <w:sz w:val="24"/>
          <w:szCs w:val="24"/>
        </w:rPr>
        <w:br/>
        <w:t xml:space="preserve">-Line 181 Method for measuring cellular tyrosinase activity written here will cause </w:t>
      </w:r>
      <w:r w:rsidRPr="00430ADA">
        <w:rPr>
          <w:rFonts w:ascii="Calibri" w:hAnsi="Calibri" w:cs="Calibri"/>
          <w:color w:val="000000" w:themeColor="text1"/>
          <w:sz w:val="24"/>
          <w:szCs w:val="24"/>
        </w:rPr>
        <w:lastRenderedPageBreak/>
        <w:t>misunderstanding. The effect of tested materials on the down-regulation of tyrosinase expression cannot be excluded based on this method. Direct inhibition of tyrosinase enzyme should be clearly separated from it.</w:t>
      </w:r>
    </w:p>
    <w:p w:rsidR="00C85387" w:rsidRPr="00430ADA" w:rsidRDefault="00D8793B">
      <w:pPr>
        <w:rPr>
          <w:rFonts w:ascii="Calibri" w:hAnsi="Calibri" w:cs="Calibri" w:hint="eastAsia"/>
          <w:color w:val="000000" w:themeColor="text1"/>
          <w:sz w:val="24"/>
          <w:szCs w:val="24"/>
        </w:rPr>
      </w:pPr>
      <w:r w:rsidRPr="00430ADA">
        <w:rPr>
          <w:rFonts w:ascii="Calibri" w:hAnsi="Calibri" w:cs="Calibri" w:hint="eastAsia"/>
          <w:b/>
          <w:color w:val="000000" w:themeColor="text1"/>
          <w:sz w:val="24"/>
          <w:szCs w:val="24"/>
        </w:rPr>
        <w:t>Response</w:t>
      </w:r>
      <w:r w:rsidRPr="00430ADA">
        <w:rPr>
          <w:rFonts w:ascii="Calibri" w:hAnsi="Calibri" w:cs="Calibri" w:hint="eastAsia"/>
          <w:color w:val="000000" w:themeColor="text1"/>
          <w:sz w:val="24"/>
          <w:szCs w:val="24"/>
        </w:rPr>
        <w:t xml:space="preserve">: </w:t>
      </w:r>
      <w:r w:rsidR="00430ADA" w:rsidRPr="00430ADA">
        <w:rPr>
          <w:rFonts w:ascii="Calibri" w:hAnsi="Calibri" w:cs="Calibri"/>
          <w:color w:val="000000" w:themeColor="text1"/>
          <w:sz w:val="24"/>
          <w:szCs w:val="24"/>
        </w:rPr>
        <w:t>We changed the title as in vitro assay.</w:t>
      </w:r>
    </w:p>
    <w:p w:rsidR="00C85387" w:rsidRPr="00430ADA" w:rsidRDefault="003A16CE">
      <w:pPr>
        <w:rPr>
          <w:rFonts w:ascii="Calibri" w:hAnsi="Calibri" w:cs="Calibri"/>
          <w:color w:val="000000" w:themeColor="text1"/>
          <w:sz w:val="24"/>
          <w:szCs w:val="24"/>
        </w:rPr>
      </w:pPr>
      <w:r w:rsidRPr="00430ADA">
        <w:rPr>
          <w:rFonts w:ascii="Calibri" w:hAnsi="Calibri" w:cs="Calibri"/>
          <w:color w:val="000000" w:themeColor="text1"/>
          <w:sz w:val="24"/>
          <w:szCs w:val="24"/>
        </w:rPr>
        <w:br/>
        <w:t>-Line 198 The optional procedure is performed to what? Addition of the enzyme will hide the contribution of intracellular tyrosinase.</w:t>
      </w:r>
      <w:r w:rsidRPr="00430ADA">
        <w:rPr>
          <w:rFonts w:ascii="Calibri" w:hAnsi="Calibri" w:cs="Calibri"/>
          <w:color w:val="000000" w:themeColor="text1"/>
          <w:sz w:val="24"/>
          <w:szCs w:val="24"/>
        </w:rPr>
        <w:br/>
      </w:r>
      <w:r w:rsidR="00D8793B" w:rsidRPr="00430ADA">
        <w:rPr>
          <w:rFonts w:ascii="Calibri" w:hAnsi="Calibri" w:cs="Calibri"/>
          <w:b/>
          <w:color w:val="000000" w:themeColor="text1"/>
          <w:sz w:val="24"/>
          <w:szCs w:val="24"/>
        </w:rPr>
        <w:t>Response</w:t>
      </w:r>
      <w:r w:rsidR="00D8793B" w:rsidRPr="00430ADA">
        <w:rPr>
          <w:rFonts w:ascii="Calibri" w:hAnsi="Calibri" w:cs="Calibri"/>
          <w:color w:val="000000" w:themeColor="text1"/>
          <w:sz w:val="24"/>
          <w:szCs w:val="24"/>
        </w:rPr>
        <w:t xml:space="preserve">: </w:t>
      </w:r>
      <w:r w:rsidR="00C85387" w:rsidRPr="00430ADA">
        <w:rPr>
          <w:rFonts w:ascii="Calibri" w:hAnsi="Calibri" w:cs="Calibri"/>
          <w:color w:val="000000" w:themeColor="text1"/>
          <w:sz w:val="24"/>
          <w:szCs w:val="24"/>
        </w:rPr>
        <w:t xml:space="preserve">We agree with your opinion but B16F10 </w:t>
      </w:r>
      <w:r w:rsidR="008C3ECD" w:rsidRPr="00430ADA">
        <w:rPr>
          <w:rFonts w:ascii="Calibri" w:hAnsi="Calibri" w:cs="Calibri"/>
          <w:color w:val="000000" w:themeColor="text1"/>
          <w:sz w:val="24"/>
          <w:szCs w:val="24"/>
        </w:rPr>
        <w:t xml:space="preserve">cells are </w:t>
      </w:r>
      <w:r w:rsidR="00C85387" w:rsidRPr="00430ADA">
        <w:rPr>
          <w:rFonts w:ascii="Calibri" w:hAnsi="Calibri" w:cs="Calibri"/>
          <w:color w:val="000000" w:themeColor="text1"/>
          <w:sz w:val="24"/>
          <w:szCs w:val="24"/>
        </w:rPr>
        <w:t>unstable to produce melanin when</w:t>
      </w:r>
      <w:r w:rsidR="008C3ECD" w:rsidRPr="00430ADA">
        <w:rPr>
          <w:rFonts w:ascii="Calibri" w:hAnsi="Calibri" w:cs="Calibri"/>
          <w:color w:val="000000" w:themeColor="text1"/>
          <w:sz w:val="24"/>
          <w:szCs w:val="24"/>
        </w:rPr>
        <w:t xml:space="preserve"> cells are confluent. </w:t>
      </w:r>
      <w:r w:rsidR="00C85387" w:rsidRPr="00430ADA">
        <w:rPr>
          <w:rFonts w:ascii="Calibri" w:hAnsi="Calibri" w:cs="Calibri"/>
          <w:color w:val="000000" w:themeColor="text1"/>
          <w:sz w:val="24"/>
          <w:szCs w:val="24"/>
        </w:rPr>
        <w:t xml:space="preserve"> </w:t>
      </w:r>
      <w:bookmarkStart w:id="0" w:name="_GoBack"/>
      <w:bookmarkEnd w:id="0"/>
    </w:p>
    <w:sectPr w:rsidR="00C85387" w:rsidRPr="00430ADA">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굴림">
    <w:altName w:val="Gulim"/>
    <w:panose1 w:val="020B0600000101010101"/>
    <w:charset w:val="81"/>
    <w:family w:val="swiss"/>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9"/>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6CE"/>
    <w:rsid w:val="0000377B"/>
    <w:rsid w:val="000502AA"/>
    <w:rsid w:val="001E5824"/>
    <w:rsid w:val="00200911"/>
    <w:rsid w:val="002B452B"/>
    <w:rsid w:val="002D5C3D"/>
    <w:rsid w:val="00350412"/>
    <w:rsid w:val="003A16CE"/>
    <w:rsid w:val="003C56B8"/>
    <w:rsid w:val="00430ADA"/>
    <w:rsid w:val="00526579"/>
    <w:rsid w:val="00604239"/>
    <w:rsid w:val="00632117"/>
    <w:rsid w:val="00663D93"/>
    <w:rsid w:val="006E3E7E"/>
    <w:rsid w:val="006F4E9D"/>
    <w:rsid w:val="007A53A6"/>
    <w:rsid w:val="007B485B"/>
    <w:rsid w:val="008C3ECD"/>
    <w:rsid w:val="008E71FE"/>
    <w:rsid w:val="00936A99"/>
    <w:rsid w:val="0099591F"/>
    <w:rsid w:val="009B0DAD"/>
    <w:rsid w:val="00AE1D45"/>
    <w:rsid w:val="00AE2156"/>
    <w:rsid w:val="00B059BF"/>
    <w:rsid w:val="00BF7E01"/>
    <w:rsid w:val="00C569BF"/>
    <w:rsid w:val="00C85387"/>
    <w:rsid w:val="00D20103"/>
    <w:rsid w:val="00D8793B"/>
    <w:rsid w:val="00E15A5B"/>
    <w:rsid w:val="00E42C2F"/>
    <w:rsid w:val="00F23125"/>
    <w:rsid w:val="00F3000C"/>
    <w:rsid w:val="00F740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032F"/>
  <w15:chartTrackingRefBased/>
  <w15:docId w15:val="{93D15B37-60CC-4135-B536-5E9F3B3E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A16CE"/>
    <w:rPr>
      <w:b/>
      <w:bCs/>
    </w:rPr>
  </w:style>
  <w:style w:type="character" w:customStyle="1" w:styleId="oedjwe">
    <w:name w:val="oedjwe"/>
    <w:basedOn w:val="a0"/>
    <w:rsid w:val="0099591F"/>
  </w:style>
  <w:style w:type="character" w:styleId="a4">
    <w:name w:val="Emphasis"/>
    <w:basedOn w:val="a0"/>
    <w:uiPriority w:val="20"/>
    <w:qFormat/>
    <w:rsid w:val="00350412"/>
    <w:rPr>
      <w:b/>
      <w:bCs/>
      <w:i w:val="0"/>
      <w:iCs w:val="0"/>
    </w:rPr>
  </w:style>
  <w:style w:type="character" w:customStyle="1" w:styleId="st1">
    <w:name w:val="st1"/>
    <w:basedOn w:val="a0"/>
    <w:rsid w:val="00350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804387">
      <w:bodyDiv w:val="1"/>
      <w:marLeft w:val="0"/>
      <w:marRight w:val="0"/>
      <w:marTop w:val="0"/>
      <w:marBottom w:val="0"/>
      <w:divBdr>
        <w:top w:val="none" w:sz="0" w:space="0" w:color="auto"/>
        <w:left w:val="none" w:sz="0" w:space="0" w:color="auto"/>
        <w:bottom w:val="none" w:sz="0" w:space="0" w:color="auto"/>
        <w:right w:val="none" w:sz="0" w:space="0" w:color="auto"/>
      </w:divBdr>
      <w:divsChild>
        <w:div w:id="1217545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906</Words>
  <Characters>5166</Characters>
  <Application>Microsoft Office Word</Application>
  <DocSecurity>0</DocSecurity>
  <Lines>43</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Yeon-Ji Kim</dc:creator>
  <cp:keywords/>
  <dc:description/>
  <cp:lastModifiedBy>이성준</cp:lastModifiedBy>
  <cp:revision>4</cp:revision>
  <dcterms:created xsi:type="dcterms:W3CDTF">2018-08-27T01:53:00Z</dcterms:created>
  <dcterms:modified xsi:type="dcterms:W3CDTF">2018-08-27T06:05:00Z</dcterms:modified>
</cp:coreProperties>
</file>