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F3C06" w14:textId="77777777" w:rsidR="00053E11" w:rsidRDefault="001A766D" w:rsidP="001A766D">
      <w:pPr>
        <w:rPr>
          <w:rFonts w:eastAsia="Times New Roman"/>
          <w:lang w:val="en-US"/>
        </w:rPr>
      </w:pPr>
      <w:r w:rsidRPr="001A766D">
        <w:rPr>
          <w:rStyle w:val="Strong"/>
          <w:rFonts w:eastAsia="Times New Roman"/>
          <w:lang w:val="en-US"/>
        </w:rPr>
        <w:t>Editorial comments:</w:t>
      </w:r>
      <w:r w:rsidRPr="001A766D">
        <w:rPr>
          <w:rFonts w:eastAsia="Times New Roman"/>
          <w:lang w:val="en-US"/>
        </w:rPr>
        <w:br/>
        <w:t>General:</w:t>
      </w:r>
      <w:r w:rsidRPr="001A766D">
        <w:rPr>
          <w:rFonts w:eastAsia="Times New Roman"/>
          <w:lang w:val="en-US"/>
        </w:rPr>
        <w:br/>
        <w:t>1. Please take this opportunity to thoroughly proofread the manuscript to ensure that there are no spelling or grammar issues.</w:t>
      </w:r>
    </w:p>
    <w:p w14:paraId="5D566811" w14:textId="77777777" w:rsidR="00053E11" w:rsidRDefault="00053E11" w:rsidP="001A766D">
      <w:pPr>
        <w:rPr>
          <w:rFonts w:eastAsia="Times New Roman"/>
          <w:lang w:val="en-US"/>
        </w:rPr>
      </w:pPr>
    </w:p>
    <w:p w14:paraId="56E3471D" w14:textId="77777777" w:rsidR="00053E11" w:rsidRDefault="00053E11" w:rsidP="001A766D">
      <w:pPr>
        <w:rPr>
          <w:rFonts w:eastAsia="Times New Roman"/>
          <w:color w:val="00B050"/>
          <w:lang w:val="en-US"/>
        </w:rPr>
      </w:pPr>
      <w:r w:rsidRPr="00053E11">
        <w:rPr>
          <w:rFonts w:eastAsia="Times New Roman"/>
          <w:color w:val="00B050"/>
          <w:lang w:val="en-US"/>
        </w:rPr>
        <w:t>We have proofread the manuscript and corrected any mistakes.</w:t>
      </w:r>
    </w:p>
    <w:p w14:paraId="21CB0FE6" w14:textId="682C15CC" w:rsidR="00053E11" w:rsidRDefault="001A766D" w:rsidP="001A766D">
      <w:pPr>
        <w:rPr>
          <w:rFonts w:eastAsia="Times New Roman"/>
          <w:lang w:val="en-US"/>
        </w:rPr>
      </w:pPr>
      <w:r w:rsidRPr="001A766D">
        <w:rPr>
          <w:rFonts w:eastAsia="Times New Roman"/>
          <w:lang w:val="en-US"/>
        </w:rPr>
        <w:br/>
        <w:t>2. Please limit the use of personal pronouns (we, you, your).</w:t>
      </w:r>
    </w:p>
    <w:p w14:paraId="72B9359A" w14:textId="77777777" w:rsidR="00053E11" w:rsidRDefault="00053E11" w:rsidP="001A766D">
      <w:pPr>
        <w:rPr>
          <w:rFonts w:eastAsia="Times New Roman"/>
          <w:lang w:val="en-US"/>
        </w:rPr>
      </w:pPr>
    </w:p>
    <w:p w14:paraId="464A50A7" w14:textId="5F5AC04F" w:rsidR="00053E11" w:rsidRPr="00053E11" w:rsidRDefault="00053E11" w:rsidP="001A766D">
      <w:pPr>
        <w:rPr>
          <w:rFonts w:eastAsia="Times New Roman"/>
          <w:color w:val="00B050"/>
          <w:lang w:val="en-US"/>
        </w:rPr>
      </w:pPr>
      <w:r w:rsidRPr="00053E11">
        <w:rPr>
          <w:rFonts w:eastAsia="Times New Roman"/>
          <w:color w:val="00B050"/>
          <w:lang w:val="en-US"/>
        </w:rPr>
        <w:t xml:space="preserve">We have removed personal pronouns </w:t>
      </w:r>
      <w:r w:rsidR="00B62C05">
        <w:rPr>
          <w:rFonts w:eastAsia="Times New Roman"/>
          <w:color w:val="00B050"/>
          <w:lang w:val="en-US"/>
        </w:rPr>
        <w:t>in the protocol text and also limited the amount in introduction and discussion.</w:t>
      </w:r>
    </w:p>
    <w:p w14:paraId="25581353" w14:textId="062DB902" w:rsidR="00254BEA" w:rsidRDefault="001A766D" w:rsidP="001A766D">
      <w:pPr>
        <w:rPr>
          <w:rFonts w:eastAsia="Times New Roman"/>
          <w:lang w:val="en-US"/>
        </w:rPr>
      </w:pPr>
      <w:r w:rsidRPr="001A766D">
        <w:rPr>
          <w:rFonts w:eastAsia="Times New Roman"/>
          <w:lang w:val="en-US"/>
        </w:rPr>
        <w:br/>
        <w:t>3.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1A766D">
        <w:rPr>
          <w:rFonts w:eastAsia="Times New Roman"/>
          <w:lang w:val="en-US"/>
        </w:rPr>
        <w:br/>
        <w:t>For example: BD10, Millipore</w:t>
      </w:r>
    </w:p>
    <w:p w14:paraId="38BCB994" w14:textId="77777777" w:rsidR="00254BEA" w:rsidRDefault="00254BEA" w:rsidP="001A766D">
      <w:pPr>
        <w:rPr>
          <w:rFonts w:eastAsia="Times New Roman"/>
          <w:lang w:val="en-US"/>
        </w:rPr>
      </w:pPr>
    </w:p>
    <w:p w14:paraId="3EC1F2CE" w14:textId="19EC6FBA" w:rsidR="00254BEA" w:rsidRDefault="00254BEA" w:rsidP="001A766D">
      <w:pPr>
        <w:rPr>
          <w:rFonts w:eastAsia="Times New Roman"/>
          <w:lang w:val="en-US"/>
        </w:rPr>
      </w:pPr>
      <w:r w:rsidRPr="00053E11">
        <w:rPr>
          <w:rFonts w:eastAsia="Times New Roman"/>
          <w:color w:val="00B050"/>
          <w:lang w:val="en-US"/>
        </w:rPr>
        <w:t>We have remove</w:t>
      </w:r>
      <w:r w:rsidR="005A313D" w:rsidRPr="00053E11">
        <w:rPr>
          <w:rFonts w:eastAsia="Times New Roman"/>
          <w:color w:val="00B050"/>
          <w:lang w:val="en-US"/>
        </w:rPr>
        <w:t>d</w:t>
      </w:r>
      <w:r w:rsidRPr="00053E11">
        <w:rPr>
          <w:rFonts w:eastAsia="Times New Roman"/>
          <w:color w:val="00B050"/>
          <w:lang w:val="en-US"/>
        </w:rPr>
        <w:t xml:space="preserve"> any instances where </w:t>
      </w:r>
      <w:r w:rsidR="00B5658D">
        <w:rPr>
          <w:rFonts w:eastAsia="Times New Roman"/>
          <w:color w:val="00B050"/>
          <w:lang w:val="en-US"/>
        </w:rPr>
        <w:t>commercial language</w:t>
      </w:r>
      <w:r w:rsidRPr="00053E11">
        <w:rPr>
          <w:rFonts w:eastAsia="Times New Roman"/>
          <w:color w:val="00B050"/>
          <w:lang w:val="en-US"/>
        </w:rPr>
        <w:t xml:space="preserve"> is mentioned and have added those to the Table of Materials and Reagents.</w:t>
      </w:r>
      <w:r w:rsidR="00B5658D">
        <w:rPr>
          <w:rFonts w:eastAsia="Times New Roman"/>
          <w:color w:val="00B050"/>
          <w:lang w:val="en-US"/>
        </w:rPr>
        <w:t xml:space="preserve"> PD10 desalting column refers to the packing of the column and is available from different suppliers.</w:t>
      </w:r>
      <w:r w:rsidR="001A766D" w:rsidRPr="001A766D">
        <w:rPr>
          <w:rFonts w:eastAsia="Times New Roman"/>
          <w:lang w:val="en-US"/>
        </w:rPr>
        <w:br/>
      </w:r>
      <w:r w:rsidR="001A766D" w:rsidRPr="001A766D">
        <w:rPr>
          <w:rFonts w:eastAsia="Times New Roman"/>
          <w:lang w:val="en-US"/>
        </w:rPr>
        <w:br/>
        <w:t>Protocol:</w:t>
      </w:r>
      <w:r w:rsidR="001A766D" w:rsidRPr="001A766D">
        <w:rPr>
          <w:rFonts w:eastAsia="Times New Roman"/>
          <w:lang w:val="en-US"/>
        </w:rPr>
        <w:br/>
        <w:t>1. For each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r w:rsidR="001A766D" w:rsidRPr="001A766D">
        <w:rPr>
          <w:rFonts w:eastAsia="Times New Roman"/>
          <w:lang w:val="en-US"/>
        </w:rPr>
        <w:br/>
      </w:r>
      <w:r w:rsidR="001A766D" w:rsidRPr="001A766D">
        <w:rPr>
          <w:rFonts w:eastAsia="Times New Roman"/>
          <w:lang w:val="en-US"/>
        </w:rPr>
        <w:br/>
        <w:t>Specific Protocol steps:</w:t>
      </w:r>
      <w:r w:rsidR="001A766D" w:rsidRPr="001A766D">
        <w:rPr>
          <w:rFonts w:eastAsia="Times New Roman"/>
          <w:lang w:val="en-US"/>
        </w:rPr>
        <w:br/>
        <w:t>1. 2.1.4: Please define Min buffer when it is first used.</w:t>
      </w:r>
    </w:p>
    <w:p w14:paraId="7A6F2258" w14:textId="77777777" w:rsidR="00254BEA" w:rsidRDefault="00254BEA" w:rsidP="001A766D">
      <w:pPr>
        <w:rPr>
          <w:rFonts w:eastAsia="Times New Roman"/>
          <w:lang w:val="en-US"/>
        </w:rPr>
      </w:pPr>
    </w:p>
    <w:p w14:paraId="15FBA8C4" w14:textId="4C0747AE" w:rsidR="00254BEA" w:rsidRPr="00B62C05" w:rsidRDefault="00254BEA" w:rsidP="001A766D">
      <w:pPr>
        <w:rPr>
          <w:rFonts w:eastAsia="Times New Roman"/>
          <w:color w:val="00B050"/>
          <w:lang w:val="en-US"/>
        </w:rPr>
      </w:pPr>
      <w:r w:rsidRPr="00B62C05">
        <w:rPr>
          <w:rFonts w:eastAsia="Times New Roman"/>
          <w:color w:val="00B050"/>
          <w:lang w:val="en-US"/>
        </w:rPr>
        <w:t>We have added the composition of Min buffer at the point where it is first mentioned (now former line 218, 2.1.1).</w:t>
      </w:r>
    </w:p>
    <w:p w14:paraId="556A1B08" w14:textId="77777777" w:rsidR="00773B4C" w:rsidRDefault="001A766D" w:rsidP="001A766D">
      <w:pPr>
        <w:rPr>
          <w:rFonts w:eastAsia="Times New Roman"/>
          <w:lang w:val="en-US"/>
        </w:rPr>
      </w:pPr>
      <w:r w:rsidRPr="001A766D">
        <w:rPr>
          <w:rFonts w:eastAsia="Times New Roman"/>
          <w:lang w:val="en-US"/>
        </w:rPr>
        <w:br/>
        <w:t>2. 6.3: What excitation and emission wavelengths are used here?</w:t>
      </w:r>
    </w:p>
    <w:p w14:paraId="13915A4C" w14:textId="77777777" w:rsidR="00773B4C" w:rsidRPr="00B62C05" w:rsidRDefault="00773B4C" w:rsidP="001A766D">
      <w:pPr>
        <w:rPr>
          <w:rFonts w:eastAsia="Times New Roman"/>
          <w:color w:val="00B050"/>
          <w:lang w:val="en-US"/>
        </w:rPr>
      </w:pPr>
    </w:p>
    <w:p w14:paraId="4A41E0E9" w14:textId="651C9399" w:rsidR="00773B4C" w:rsidRPr="00B62C05" w:rsidRDefault="00773B4C" w:rsidP="001A766D">
      <w:pPr>
        <w:rPr>
          <w:rFonts w:eastAsia="Times New Roman"/>
          <w:color w:val="00B050"/>
          <w:lang w:val="en-US"/>
        </w:rPr>
      </w:pPr>
      <w:r w:rsidRPr="00B62C05">
        <w:rPr>
          <w:rFonts w:eastAsia="Times New Roman"/>
          <w:color w:val="00B050"/>
          <w:lang w:val="en-US"/>
        </w:rPr>
        <w:t>We added information on the excitation wavelengths. Emission filters and wavelengths depend on the capabilities of the microscope in use. Any microscope used for biological applications usually comes with pre-sets for GFP and mCherry which can be used for eGFP and mRuby3, respectively.</w:t>
      </w:r>
    </w:p>
    <w:p w14:paraId="145736D1" w14:textId="77777777" w:rsidR="00773B4C" w:rsidRPr="00B5658D" w:rsidRDefault="001A766D" w:rsidP="001A766D">
      <w:pPr>
        <w:rPr>
          <w:rFonts w:eastAsia="Times New Roman"/>
          <w:color w:val="07D76A"/>
          <w:lang w:val="en-US"/>
        </w:rPr>
      </w:pPr>
      <w:r w:rsidRPr="001A766D">
        <w:rPr>
          <w:rFonts w:eastAsia="Times New Roman"/>
          <w:lang w:val="en-US"/>
        </w:rPr>
        <w:br/>
        <w:t>3. 7.1: Do you have a pattern for these wafers that can be included as supplementary information?</w:t>
      </w:r>
      <w:r w:rsidRPr="001A766D">
        <w:rPr>
          <w:rFonts w:eastAsia="Times New Roman"/>
          <w:lang w:val="en-US"/>
        </w:rPr>
        <w:br/>
      </w:r>
    </w:p>
    <w:p w14:paraId="28F00F6D" w14:textId="00F0F9F6" w:rsidR="00773B4C" w:rsidRPr="00B5658D" w:rsidRDefault="00B62C05" w:rsidP="001A766D">
      <w:pPr>
        <w:rPr>
          <w:rFonts w:eastAsia="Times New Roman"/>
          <w:color w:val="00B050"/>
          <w:lang w:val="en-US"/>
        </w:rPr>
      </w:pPr>
      <w:r w:rsidRPr="00B5658D">
        <w:rPr>
          <w:rFonts w:eastAsia="Times New Roman"/>
          <w:color w:val="00B050"/>
          <w:lang w:val="en-US"/>
        </w:rPr>
        <w:t>We have included a CAD file</w:t>
      </w:r>
      <w:r w:rsidR="006077A0" w:rsidRPr="00B5658D">
        <w:rPr>
          <w:rFonts w:eastAsia="Times New Roman"/>
          <w:color w:val="00B050"/>
          <w:lang w:val="en-US"/>
        </w:rPr>
        <w:t xml:space="preserve"> as AutoCAD .dwg</w:t>
      </w:r>
      <w:r w:rsidRPr="00B5658D">
        <w:rPr>
          <w:rFonts w:eastAsia="Times New Roman"/>
          <w:color w:val="00B050"/>
          <w:lang w:val="en-US"/>
        </w:rPr>
        <w:t xml:space="preserve"> for the wafers and the DNA sequence</w:t>
      </w:r>
      <w:r w:rsidR="006077A0" w:rsidRPr="00B5658D">
        <w:rPr>
          <w:rFonts w:eastAsia="Times New Roman"/>
          <w:color w:val="00B050"/>
          <w:lang w:val="en-US"/>
        </w:rPr>
        <w:t>s</w:t>
      </w:r>
      <w:r w:rsidRPr="00B5658D">
        <w:rPr>
          <w:rFonts w:eastAsia="Times New Roman"/>
          <w:color w:val="00B050"/>
          <w:lang w:val="en-US"/>
        </w:rPr>
        <w:t xml:space="preserve"> of </w:t>
      </w:r>
      <w:r w:rsidR="006077A0" w:rsidRPr="00B5658D">
        <w:rPr>
          <w:rFonts w:eastAsia="Times New Roman"/>
          <w:color w:val="00B050"/>
          <w:lang w:val="en-US"/>
        </w:rPr>
        <w:t xml:space="preserve">all </w:t>
      </w:r>
      <w:r w:rsidRPr="00B5658D">
        <w:rPr>
          <w:rFonts w:eastAsia="Times New Roman"/>
          <w:color w:val="00B050"/>
          <w:lang w:val="en-US"/>
        </w:rPr>
        <w:t>plasmids used</w:t>
      </w:r>
      <w:r w:rsidR="006077A0" w:rsidRPr="00B5658D">
        <w:rPr>
          <w:rFonts w:eastAsia="Times New Roman"/>
          <w:color w:val="00B050"/>
          <w:lang w:val="en-US"/>
        </w:rPr>
        <w:t xml:space="preserve"> in GenBank format (.dna)</w:t>
      </w:r>
      <w:r w:rsidRPr="00B5658D">
        <w:rPr>
          <w:rFonts w:eastAsia="Times New Roman"/>
          <w:color w:val="00B050"/>
          <w:lang w:val="en-US"/>
        </w:rPr>
        <w:t xml:space="preserve"> as supplementary information.</w:t>
      </w:r>
    </w:p>
    <w:p w14:paraId="6571FEB3" w14:textId="77777777" w:rsidR="004C5AB1" w:rsidRDefault="001A766D" w:rsidP="001A766D">
      <w:pPr>
        <w:rPr>
          <w:rFonts w:eastAsia="Times New Roman"/>
          <w:lang w:val="en-US"/>
        </w:rPr>
      </w:pPr>
      <w:r w:rsidRPr="001A766D">
        <w:rPr>
          <w:rFonts w:eastAsia="Times New Roman"/>
          <w:lang w:val="en-US"/>
        </w:rPr>
        <w:br/>
        <w:t>Highlighting:</w:t>
      </w:r>
      <w:r w:rsidRPr="001A766D">
        <w:rPr>
          <w:rFonts w:eastAsia="Times New Roman"/>
          <w:lang w:val="en-US"/>
        </w:rPr>
        <w:br/>
        <w:t xml:space="preserve">1. There is a 10 page limit for the Protocol, but there is a 2.75 page limit for filmable content. Please highlight 2.75 pages or less of the Protocol (including headers and spacing) that </w:t>
      </w:r>
      <w:r w:rsidRPr="001A766D">
        <w:rPr>
          <w:rFonts w:eastAsia="Times New Roman"/>
          <w:lang w:val="en-US"/>
        </w:rPr>
        <w:lastRenderedPageBreak/>
        <w:t>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EFD6B1D" w14:textId="77777777" w:rsidR="004C5AB1" w:rsidRDefault="004C5AB1" w:rsidP="001A766D">
      <w:pPr>
        <w:rPr>
          <w:rFonts w:eastAsia="Times New Roman"/>
          <w:lang w:val="en-US"/>
        </w:rPr>
      </w:pPr>
    </w:p>
    <w:p w14:paraId="379083F2" w14:textId="08A9BF70" w:rsidR="00B62C05" w:rsidRDefault="004C5AB1" w:rsidP="001A766D">
      <w:pPr>
        <w:rPr>
          <w:rFonts w:eastAsia="Times New Roman"/>
          <w:lang w:val="en-US"/>
        </w:rPr>
      </w:pPr>
      <w:r w:rsidRPr="004C5AB1">
        <w:rPr>
          <w:rFonts w:eastAsia="Times New Roman"/>
          <w:color w:val="00B050"/>
          <w:lang w:val="en-US"/>
        </w:rPr>
        <w:t>We tried to reduce as much as we could the highlighted passages and hope that the remaining steps are few enough to yield a cohe</w:t>
      </w:r>
      <w:r>
        <w:rPr>
          <w:rFonts w:eastAsia="Times New Roman"/>
          <w:color w:val="00B050"/>
          <w:lang w:val="en-US"/>
        </w:rPr>
        <w:t>rent</w:t>
      </w:r>
      <w:r w:rsidRPr="004C5AB1">
        <w:rPr>
          <w:rFonts w:eastAsia="Times New Roman"/>
          <w:color w:val="00B050"/>
          <w:lang w:val="en-US"/>
        </w:rPr>
        <w:t xml:space="preserve"> video protocol.</w:t>
      </w:r>
      <w:bookmarkStart w:id="0" w:name="_GoBack"/>
      <w:bookmarkEnd w:id="0"/>
      <w:r w:rsidR="001A766D" w:rsidRPr="001A766D">
        <w:rPr>
          <w:rFonts w:eastAsia="Times New Roman"/>
          <w:lang w:val="en-US"/>
        </w:rPr>
        <w:br/>
      </w:r>
      <w:r w:rsidR="001A766D" w:rsidRPr="001A766D">
        <w:rPr>
          <w:rFonts w:eastAsia="Times New Roman"/>
          <w:lang w:val="en-US"/>
        </w:rPr>
        <w:br/>
        <w:t>References:</w:t>
      </w:r>
      <w:r w:rsidR="001A766D" w:rsidRPr="001A766D">
        <w:rPr>
          <w:rFonts w:eastAsia="Times New Roman"/>
          <w:lang w:val="en-US"/>
        </w:rPr>
        <w:br/>
        <w:t>1. Please ensure references have a consistent format.</w:t>
      </w:r>
    </w:p>
    <w:p w14:paraId="5385ECE8" w14:textId="77777777" w:rsidR="00B62C05" w:rsidRDefault="00B62C05" w:rsidP="001A766D">
      <w:pPr>
        <w:rPr>
          <w:rFonts w:eastAsia="Times New Roman"/>
          <w:lang w:val="en-US"/>
        </w:rPr>
      </w:pPr>
    </w:p>
    <w:p w14:paraId="158199EF" w14:textId="77777777" w:rsidR="00B62C05" w:rsidRDefault="00B62C05" w:rsidP="001A766D">
      <w:pPr>
        <w:rPr>
          <w:rFonts w:eastAsia="Times New Roman"/>
          <w:lang w:val="en-US"/>
        </w:rPr>
      </w:pPr>
      <w:r w:rsidRPr="00B62C05">
        <w:rPr>
          <w:rFonts w:eastAsia="Times New Roman"/>
          <w:color w:val="00B050"/>
          <w:lang w:val="en-US"/>
        </w:rPr>
        <w:t>We have checked all references and corrected any mistakes.</w:t>
      </w:r>
      <w:r w:rsidR="001A766D" w:rsidRPr="001A766D">
        <w:rPr>
          <w:rFonts w:eastAsia="Times New Roman"/>
          <w:lang w:val="en-US"/>
        </w:rPr>
        <w:br/>
      </w:r>
      <w:r w:rsidR="001A766D" w:rsidRPr="001A766D">
        <w:rPr>
          <w:rFonts w:eastAsia="Times New Roman"/>
          <w:lang w:val="en-US"/>
        </w:rPr>
        <w:br/>
        <w:t>Table of Materials:</w:t>
      </w:r>
      <w:r w:rsidR="001A766D" w:rsidRPr="001A766D">
        <w:rPr>
          <w:rFonts w:eastAsia="Times New Roman"/>
          <w:lang w:val="en-US"/>
        </w:rPr>
        <w:br/>
        <w:t>1. Please ensure the Table of Materials has information on all materials and equipment used, especially those mentioned in the Protocol.</w:t>
      </w:r>
      <w:r w:rsidR="001A766D" w:rsidRPr="001A766D">
        <w:rPr>
          <w:rFonts w:eastAsia="Times New Roman"/>
          <w:lang w:val="en-US"/>
        </w:rPr>
        <w:br/>
      </w:r>
    </w:p>
    <w:p w14:paraId="00458D11" w14:textId="6D0686F8" w:rsidR="009668C9" w:rsidRPr="0065281D" w:rsidRDefault="009668C9" w:rsidP="009668C9">
      <w:pPr>
        <w:rPr>
          <w:rFonts w:eastAsia="Times New Roman"/>
          <w:color w:val="00B050"/>
          <w:lang w:val="en-US"/>
        </w:rPr>
      </w:pPr>
      <w:r w:rsidRPr="0065281D">
        <w:rPr>
          <w:rFonts w:eastAsia="Times New Roman"/>
          <w:color w:val="00B050"/>
          <w:lang w:val="en-US"/>
        </w:rPr>
        <w:t>We have added the sections “Reagents”, “Material</w:t>
      </w:r>
      <w:r w:rsidR="00B5658D">
        <w:rPr>
          <w:rFonts w:eastAsia="Times New Roman"/>
          <w:color w:val="00B050"/>
          <w:lang w:val="en-US"/>
        </w:rPr>
        <w:t>s</w:t>
      </w:r>
      <w:r w:rsidRPr="0065281D">
        <w:rPr>
          <w:rFonts w:eastAsia="Times New Roman"/>
          <w:color w:val="00B050"/>
          <w:lang w:val="en-US"/>
        </w:rPr>
        <w:t>”, “Instrument</w:t>
      </w:r>
      <w:r w:rsidR="00B5658D">
        <w:rPr>
          <w:rFonts w:eastAsia="Times New Roman"/>
          <w:color w:val="00B050"/>
          <w:lang w:val="en-US"/>
        </w:rPr>
        <w:t>s</w:t>
      </w:r>
      <w:r w:rsidRPr="0065281D">
        <w:rPr>
          <w:rFonts w:eastAsia="Times New Roman"/>
          <w:color w:val="00B050"/>
          <w:lang w:val="en-US"/>
        </w:rPr>
        <w:t>” and “Plasmids” to the material list</w:t>
      </w:r>
      <w:r>
        <w:rPr>
          <w:rFonts w:eastAsia="Times New Roman"/>
          <w:color w:val="00B050"/>
          <w:lang w:val="en-US"/>
        </w:rPr>
        <w:t xml:space="preserve"> as suggested by re</w:t>
      </w:r>
      <w:r w:rsidRPr="00917B7B">
        <w:rPr>
          <w:rFonts w:eastAsia="Times New Roman"/>
          <w:color w:val="03B52D"/>
          <w:lang w:val="en-US"/>
        </w:rPr>
        <w:t>view</w:t>
      </w:r>
      <w:r>
        <w:rPr>
          <w:rFonts w:eastAsia="Times New Roman"/>
          <w:color w:val="00B050"/>
          <w:lang w:val="en-US"/>
        </w:rPr>
        <w:t>er 3 and also added any missing material to the table.</w:t>
      </w:r>
    </w:p>
    <w:p w14:paraId="624C71BE" w14:textId="1DD49ADB" w:rsidR="001A5AD4" w:rsidRDefault="001A766D" w:rsidP="001A766D">
      <w:pPr>
        <w:rPr>
          <w:rFonts w:eastAsia="Times New Roman"/>
          <w:lang w:val="en-US"/>
        </w:rPr>
      </w:pPr>
      <w:r w:rsidRPr="001A766D">
        <w:rPr>
          <w:rFonts w:eastAsia="Times New Roman"/>
          <w:lang w:val="en-US"/>
        </w:rPr>
        <w:br/>
      </w:r>
      <w:r w:rsidRPr="001A766D">
        <w:rPr>
          <w:rFonts w:eastAsia="Times New Roman"/>
          <w:lang w:val="en-US"/>
        </w:rPr>
        <w:br/>
      </w:r>
      <w:r w:rsidRPr="001A766D">
        <w:rPr>
          <w:rStyle w:val="Strong"/>
          <w:rFonts w:eastAsia="Times New Roman"/>
          <w:lang w:val="en-US"/>
        </w:rPr>
        <w:t>Reviewers' comments:</w:t>
      </w:r>
      <w:r w:rsidRPr="001A766D">
        <w:rPr>
          <w:rFonts w:eastAsia="Times New Roman"/>
          <w:lang w:val="en-US"/>
        </w:rPr>
        <w:br/>
      </w:r>
      <w:r w:rsidRPr="001A766D">
        <w:rPr>
          <w:rFonts w:eastAsia="Times New Roman"/>
          <w:lang w:val="en-US"/>
        </w:rPr>
        <w:br/>
      </w:r>
      <w:r w:rsidRPr="001A766D">
        <w:rPr>
          <w:rFonts w:eastAsia="Times New Roman"/>
          <w:lang w:val="en-US"/>
        </w:rPr>
        <w:br/>
      </w:r>
      <w:r w:rsidRPr="001A766D">
        <w:rPr>
          <w:rFonts w:eastAsia="Times New Roman"/>
          <w:lang w:val="en-US"/>
        </w:rPr>
        <w:br/>
      </w:r>
      <w:r w:rsidRPr="001A766D">
        <w:rPr>
          <w:rFonts w:eastAsia="Times New Roman"/>
          <w:b/>
          <w:bCs/>
          <w:lang w:val="en-US"/>
        </w:rPr>
        <w:t>Reviewer #1:</w:t>
      </w:r>
      <w:r w:rsidRPr="001A766D">
        <w:rPr>
          <w:rFonts w:eastAsia="Times New Roman"/>
          <w:lang w:val="en-US"/>
        </w:rPr>
        <w:br/>
        <w:t>Manuscript Summary:</w:t>
      </w:r>
      <w:r w:rsidRPr="001A766D">
        <w:rPr>
          <w:rFonts w:eastAsia="Times New Roman"/>
          <w:lang w:val="en-US"/>
        </w:rPr>
        <w:br/>
        <w:t>A description of procedures to test the oscillation of proteins in artificial containers particularly applied to the behaviour of the Escherichia coli proteins of the septum selection MinCDE system</w:t>
      </w:r>
      <w:r w:rsidRPr="001A766D">
        <w:rPr>
          <w:rFonts w:eastAsia="Times New Roman"/>
          <w:lang w:val="en-US"/>
        </w:rPr>
        <w:br/>
      </w:r>
      <w:r w:rsidRPr="001A766D">
        <w:rPr>
          <w:rFonts w:eastAsia="Times New Roman"/>
          <w:lang w:val="en-US"/>
        </w:rPr>
        <w:br/>
        <w:t>Major Concerns:</w:t>
      </w:r>
      <w:r w:rsidRPr="001A766D">
        <w:rPr>
          <w:rFonts w:eastAsia="Times New Roman"/>
          <w:lang w:val="en-US"/>
        </w:rPr>
        <w:br/>
        <w:t>The procedures are complex. The video (not available for review) should be sufficiently detailed and informative to allow the faithf</w:t>
      </w:r>
      <w:r w:rsidR="001A5AD4">
        <w:rPr>
          <w:rFonts w:eastAsia="Times New Roman"/>
          <w:lang w:val="en-US"/>
        </w:rPr>
        <w:t>ul reproduction of the process.</w:t>
      </w:r>
    </w:p>
    <w:p w14:paraId="0E3C1A07" w14:textId="77777777" w:rsidR="001A5AD4" w:rsidRDefault="001A5AD4" w:rsidP="001A766D">
      <w:pPr>
        <w:rPr>
          <w:rFonts w:eastAsia="Times New Roman"/>
          <w:lang w:val="en-US"/>
        </w:rPr>
      </w:pPr>
    </w:p>
    <w:p w14:paraId="3ED3D74F" w14:textId="0DBA2EC0" w:rsidR="001A5AD4" w:rsidRPr="00B5658D" w:rsidRDefault="001A5AD4" w:rsidP="001A766D">
      <w:pPr>
        <w:rPr>
          <w:rFonts w:eastAsia="Times New Roman"/>
          <w:color w:val="00B050"/>
          <w:lang w:val="en-US"/>
        </w:rPr>
      </w:pPr>
      <w:r w:rsidRPr="00B5658D">
        <w:rPr>
          <w:rFonts w:eastAsia="Times New Roman"/>
          <w:color w:val="00B050"/>
          <w:lang w:val="en-US"/>
        </w:rPr>
        <w:t>The procedures may appear complex as we have described them in detail and provide alternative methods for purification and coversli</w:t>
      </w:r>
      <w:r w:rsidR="006077A0" w:rsidRPr="00B5658D">
        <w:rPr>
          <w:rFonts w:eastAsia="Times New Roman"/>
          <w:color w:val="00B050"/>
          <w:lang w:val="en-US"/>
        </w:rPr>
        <w:t>p</w:t>
      </w:r>
      <w:r w:rsidRPr="00B5658D">
        <w:rPr>
          <w:rFonts w:eastAsia="Times New Roman"/>
          <w:color w:val="00B050"/>
          <w:lang w:val="en-US"/>
        </w:rPr>
        <w:t xml:space="preserve"> cleaning. However, we hope that with this level of detail newcomers to the method will be able to perform the </w:t>
      </w:r>
      <w:r w:rsidRPr="00B5658D">
        <w:rPr>
          <w:rFonts w:eastAsia="Times New Roman"/>
          <w:i/>
          <w:color w:val="00B050"/>
          <w:lang w:val="en-US"/>
        </w:rPr>
        <w:t>in vitro</w:t>
      </w:r>
      <w:r w:rsidRPr="00B5658D">
        <w:rPr>
          <w:rFonts w:eastAsia="Times New Roman"/>
          <w:color w:val="00B050"/>
          <w:lang w:val="en-US"/>
        </w:rPr>
        <w:t xml:space="preserve"> reconstitution assay </w:t>
      </w:r>
      <w:r w:rsidR="00DA637D" w:rsidRPr="00B5658D">
        <w:rPr>
          <w:rFonts w:eastAsia="Times New Roman"/>
          <w:color w:val="00B050"/>
          <w:lang w:val="en-US"/>
        </w:rPr>
        <w:t xml:space="preserve">without committing typical mistakes. We have highlighted the most critical parts of the protocol for the scriptwriting of the video production and hope that </w:t>
      </w:r>
      <w:r w:rsidR="009668C9" w:rsidRPr="00B5658D">
        <w:rPr>
          <w:rFonts w:eastAsia="Times New Roman"/>
          <w:color w:val="00B050"/>
          <w:lang w:val="en-US"/>
        </w:rPr>
        <w:t xml:space="preserve">the </w:t>
      </w:r>
      <w:r w:rsidR="00DA637D" w:rsidRPr="00B5658D">
        <w:rPr>
          <w:rFonts w:eastAsia="Times New Roman"/>
          <w:color w:val="00B050"/>
          <w:lang w:val="en-US"/>
        </w:rPr>
        <w:t xml:space="preserve">video will </w:t>
      </w:r>
      <w:r w:rsidR="009668C9" w:rsidRPr="00B5658D">
        <w:rPr>
          <w:rFonts w:eastAsia="Times New Roman"/>
          <w:color w:val="00B050"/>
          <w:lang w:val="en-US"/>
        </w:rPr>
        <w:t>provide</w:t>
      </w:r>
      <w:r w:rsidR="00DA637D" w:rsidRPr="00B5658D">
        <w:rPr>
          <w:rFonts w:eastAsia="Times New Roman"/>
          <w:color w:val="00B050"/>
          <w:lang w:val="en-US"/>
        </w:rPr>
        <w:t xml:space="preserve"> additional insights </w:t>
      </w:r>
      <w:r w:rsidR="006077A0" w:rsidRPr="00B5658D">
        <w:rPr>
          <w:rFonts w:eastAsia="Times New Roman"/>
          <w:color w:val="00B050"/>
          <w:lang w:val="en-US"/>
        </w:rPr>
        <w:t>on</w:t>
      </w:r>
      <w:r w:rsidR="009668C9" w:rsidRPr="00B5658D">
        <w:rPr>
          <w:rFonts w:eastAsia="Times New Roman"/>
          <w:color w:val="00B050"/>
          <w:lang w:val="en-US"/>
        </w:rPr>
        <w:t xml:space="preserve"> how to perform the protocol</w:t>
      </w:r>
      <w:r w:rsidR="00DA637D" w:rsidRPr="00B5658D">
        <w:rPr>
          <w:rFonts w:eastAsia="Times New Roman"/>
          <w:color w:val="00B050"/>
          <w:lang w:val="en-US"/>
        </w:rPr>
        <w:t>.</w:t>
      </w:r>
    </w:p>
    <w:p w14:paraId="2E74CB43" w14:textId="30AE3462" w:rsidR="00B5658D" w:rsidRPr="00B5658D" w:rsidRDefault="00B5658D" w:rsidP="001A766D">
      <w:pPr>
        <w:rPr>
          <w:rFonts w:eastAsia="Times New Roman"/>
          <w:color w:val="00B050"/>
          <w:lang w:val="en-US"/>
        </w:rPr>
      </w:pPr>
      <w:r w:rsidRPr="00B5658D">
        <w:rPr>
          <w:rFonts w:eastAsia="Times New Roman"/>
          <w:color w:val="00B050"/>
          <w:lang w:val="en-US"/>
        </w:rPr>
        <w:t>Please note that this protocol first has to be peer reviewed before the video production is initiated. We will take your concerns into account when producing the video together with JoVE.</w:t>
      </w:r>
    </w:p>
    <w:p w14:paraId="6389D818" w14:textId="77777777" w:rsidR="000005D6" w:rsidRDefault="001A766D" w:rsidP="001A766D">
      <w:pPr>
        <w:rPr>
          <w:rFonts w:eastAsia="Times New Roman"/>
          <w:lang w:val="en-US"/>
        </w:rPr>
      </w:pPr>
      <w:r w:rsidRPr="001A766D">
        <w:rPr>
          <w:rFonts w:eastAsia="Times New Roman"/>
          <w:lang w:val="en-US"/>
        </w:rPr>
        <w:br/>
        <w:t>Minor Concerns:</w:t>
      </w:r>
      <w:r w:rsidRPr="001A766D">
        <w:rPr>
          <w:rFonts w:eastAsia="Times New Roman"/>
          <w:lang w:val="en-US"/>
        </w:rPr>
        <w:br/>
        <w:t>Definition of what piranha and plasma cleaning solutions should be included. Equally PDMS seals should be defined. These terms are not common knowledge.</w:t>
      </w:r>
    </w:p>
    <w:p w14:paraId="50E78C01" w14:textId="77777777" w:rsidR="000005D6" w:rsidRPr="009959E5" w:rsidRDefault="000005D6" w:rsidP="001A766D">
      <w:pPr>
        <w:rPr>
          <w:rFonts w:eastAsia="Times New Roman"/>
          <w:color w:val="00B050"/>
          <w:lang w:val="en-US"/>
        </w:rPr>
      </w:pPr>
    </w:p>
    <w:p w14:paraId="7A54B7F1" w14:textId="2E7FD2E6" w:rsidR="009E7592" w:rsidRDefault="000005D6" w:rsidP="001A766D">
      <w:pPr>
        <w:rPr>
          <w:rFonts w:eastAsia="Times New Roman"/>
          <w:lang w:val="en-US"/>
        </w:rPr>
      </w:pPr>
      <w:r w:rsidRPr="009959E5">
        <w:rPr>
          <w:rFonts w:eastAsia="Times New Roman"/>
          <w:color w:val="00B050"/>
          <w:lang w:val="en-US"/>
        </w:rPr>
        <w:t>W</w:t>
      </w:r>
      <w:r w:rsidR="006077A0" w:rsidRPr="009959E5">
        <w:rPr>
          <w:rFonts w:eastAsia="Times New Roman"/>
          <w:color w:val="00B050"/>
          <w:lang w:val="en-US"/>
        </w:rPr>
        <w:t xml:space="preserve">e </w:t>
      </w:r>
      <w:r w:rsidRPr="009959E5">
        <w:rPr>
          <w:rFonts w:eastAsia="Times New Roman"/>
          <w:color w:val="00B050"/>
          <w:lang w:val="en-US"/>
        </w:rPr>
        <w:t>now define piranha and plasma cleaning at the beginning of section 3. We also briefly introduce PDMS at the beginning of section 7.</w:t>
      </w:r>
      <w:r w:rsidR="001A766D" w:rsidRPr="00917B7B">
        <w:rPr>
          <w:rFonts w:eastAsia="Times New Roman"/>
          <w:color w:val="00CC66"/>
          <w:lang w:val="en-US"/>
        </w:rPr>
        <w:br/>
      </w:r>
      <w:r w:rsidR="001A766D" w:rsidRPr="001A766D">
        <w:rPr>
          <w:rFonts w:eastAsia="Times New Roman"/>
          <w:lang w:val="en-US"/>
        </w:rPr>
        <w:br/>
      </w:r>
      <w:r w:rsidR="001A766D" w:rsidRPr="001A766D">
        <w:rPr>
          <w:rFonts w:eastAsia="Times New Roman"/>
          <w:lang w:val="en-US"/>
        </w:rPr>
        <w:lastRenderedPageBreak/>
        <w:br/>
      </w:r>
      <w:r w:rsidR="001A766D" w:rsidRPr="001A766D">
        <w:rPr>
          <w:rFonts w:eastAsia="Times New Roman"/>
          <w:b/>
          <w:bCs/>
          <w:lang w:val="en-US"/>
        </w:rPr>
        <w:t>Reviewer #2:</w:t>
      </w:r>
      <w:r w:rsidR="001A766D" w:rsidRPr="001A766D">
        <w:rPr>
          <w:rFonts w:eastAsia="Times New Roman"/>
          <w:lang w:val="en-US"/>
        </w:rPr>
        <w:br/>
        <w:t>Manuscript Summary:</w:t>
      </w:r>
      <w:r w:rsidR="001A766D" w:rsidRPr="001A766D">
        <w:rPr>
          <w:rFonts w:eastAsia="Times New Roman"/>
          <w:lang w:val="en-US"/>
        </w:rPr>
        <w:br/>
        <w:t>This manuscript describes several protocols of different discipline for performing the in vitro reconstitution experiments to observe pattern formation of the Min proteins on supported lipid bilayers.</w:t>
      </w:r>
      <w:r w:rsidR="001A766D" w:rsidRPr="001A766D">
        <w:rPr>
          <w:rFonts w:eastAsia="Times New Roman"/>
          <w:lang w:val="en-US"/>
        </w:rPr>
        <w:br/>
      </w:r>
      <w:r w:rsidR="001A766D" w:rsidRPr="001A766D">
        <w:rPr>
          <w:rFonts w:eastAsia="Times New Roman"/>
          <w:lang w:val="en-US"/>
        </w:rPr>
        <w:br/>
        <w:t>Major Concerns:</w:t>
      </w:r>
      <w:r w:rsidR="001A766D" w:rsidRPr="001A766D">
        <w:rPr>
          <w:rFonts w:eastAsia="Times New Roman"/>
          <w:lang w:val="en-US"/>
        </w:rPr>
        <w:br/>
        <w:t>1. Since this is a methodology paper, the title starting with 'investigating' does not sound right.</w:t>
      </w:r>
    </w:p>
    <w:p w14:paraId="1F219875" w14:textId="77777777" w:rsidR="009E7592" w:rsidRPr="00A05086" w:rsidRDefault="009E7592" w:rsidP="001A766D">
      <w:pPr>
        <w:rPr>
          <w:rFonts w:eastAsia="Times New Roman"/>
          <w:color w:val="FF0000"/>
          <w:lang w:val="en-US"/>
        </w:rPr>
      </w:pPr>
    </w:p>
    <w:p w14:paraId="5A911303" w14:textId="6253E1C3" w:rsidR="00A05086" w:rsidRPr="00845D83" w:rsidRDefault="00A05086" w:rsidP="001A766D">
      <w:pPr>
        <w:rPr>
          <w:rFonts w:eastAsia="Times New Roman"/>
          <w:color w:val="00B050"/>
          <w:lang w:val="en-US"/>
        </w:rPr>
      </w:pPr>
      <w:r w:rsidRPr="00845D83">
        <w:rPr>
          <w:rFonts w:eastAsia="Times New Roman"/>
          <w:color w:val="00B050"/>
          <w:lang w:val="en-US"/>
        </w:rPr>
        <w:t xml:space="preserve">We </w:t>
      </w:r>
      <w:r w:rsidR="009959E5">
        <w:rPr>
          <w:rFonts w:eastAsia="Times New Roman"/>
          <w:color w:val="00B050"/>
          <w:lang w:val="en-US"/>
        </w:rPr>
        <w:t>thank</w:t>
      </w:r>
      <w:r w:rsidRPr="00845D83">
        <w:rPr>
          <w:rFonts w:eastAsia="Times New Roman"/>
          <w:color w:val="00B050"/>
          <w:lang w:val="en-US"/>
        </w:rPr>
        <w:t xml:space="preserve"> the reviewer</w:t>
      </w:r>
      <w:r w:rsidR="009959E5">
        <w:rPr>
          <w:rFonts w:eastAsia="Times New Roman"/>
          <w:color w:val="00B050"/>
          <w:lang w:val="en-US"/>
        </w:rPr>
        <w:t xml:space="preserve"> for pointing this out</w:t>
      </w:r>
      <w:r w:rsidRPr="00845D83">
        <w:rPr>
          <w:rFonts w:eastAsia="Times New Roman"/>
          <w:color w:val="00B050"/>
          <w:lang w:val="en-US"/>
        </w:rPr>
        <w:t xml:space="preserve"> and have changed the title to “</w:t>
      </w:r>
      <w:r w:rsidRPr="00845D83">
        <w:rPr>
          <w:rFonts w:eastAsia="Times New Roman"/>
          <w:i/>
          <w:color w:val="00B050"/>
          <w:lang w:val="en-US"/>
        </w:rPr>
        <w:t>In vitro</w:t>
      </w:r>
      <w:r w:rsidRPr="00845D83">
        <w:rPr>
          <w:rFonts w:eastAsia="Times New Roman"/>
          <w:color w:val="00B050"/>
          <w:lang w:val="en-US"/>
        </w:rPr>
        <w:t xml:space="preserve"> reconstitution of self-organizing protein patterns on supported lipid bilayers”.</w:t>
      </w:r>
    </w:p>
    <w:p w14:paraId="66E27660" w14:textId="77777777" w:rsidR="009E7592" w:rsidRDefault="001A766D" w:rsidP="001A766D">
      <w:pPr>
        <w:rPr>
          <w:rFonts w:eastAsia="Times New Roman"/>
          <w:lang w:val="en-US"/>
        </w:rPr>
      </w:pPr>
      <w:r w:rsidRPr="001A766D">
        <w:rPr>
          <w:rFonts w:eastAsia="Times New Roman"/>
          <w:lang w:val="en-US"/>
        </w:rPr>
        <w:br/>
        <w:t>2. The content of Introduction, Representative results, and Discussion can be shortened, since there are redundancy and most information have been reported and discussed in several reviews and a methodology paper from the authors' own lab. The method paper published in Methods in Cell Biology (2015, 128: 149-163) should be cited.</w:t>
      </w:r>
    </w:p>
    <w:p w14:paraId="18E431B8" w14:textId="77777777" w:rsidR="009E7592" w:rsidRDefault="009E7592" w:rsidP="001A766D">
      <w:pPr>
        <w:rPr>
          <w:rFonts w:eastAsia="Times New Roman"/>
          <w:color w:val="FF0000"/>
          <w:lang w:val="en-US"/>
        </w:rPr>
      </w:pPr>
    </w:p>
    <w:p w14:paraId="05542874" w14:textId="64445E73" w:rsidR="009E7592" w:rsidRPr="00EA7BC1" w:rsidRDefault="009E7592" w:rsidP="001A766D">
      <w:pPr>
        <w:rPr>
          <w:rFonts w:eastAsia="Times New Roman"/>
          <w:color w:val="00B050"/>
          <w:lang w:val="en-US"/>
        </w:rPr>
      </w:pPr>
      <w:r w:rsidRPr="00EA7BC1">
        <w:rPr>
          <w:rFonts w:eastAsia="Times New Roman"/>
          <w:color w:val="00B050"/>
          <w:lang w:val="en-US"/>
        </w:rPr>
        <w:t>Indeed our lab has done extensive work on the Min system that is described in several</w:t>
      </w:r>
      <w:r w:rsidR="00A05086" w:rsidRPr="00EA7BC1">
        <w:rPr>
          <w:rFonts w:eastAsia="Times New Roman"/>
          <w:color w:val="00B050"/>
          <w:lang w:val="en-US"/>
        </w:rPr>
        <w:t xml:space="preserve"> origin</w:t>
      </w:r>
      <w:r w:rsidRPr="00EA7BC1">
        <w:rPr>
          <w:rFonts w:eastAsia="Times New Roman"/>
          <w:color w:val="00B050"/>
          <w:lang w:val="en-US"/>
        </w:rPr>
        <w:t xml:space="preserve">al research articles and in reviews. However, the only </w:t>
      </w:r>
      <w:r w:rsidR="00EA7BC1">
        <w:rPr>
          <w:rFonts w:eastAsia="Times New Roman"/>
          <w:color w:val="00B050"/>
          <w:lang w:val="en-US"/>
        </w:rPr>
        <w:t xml:space="preserve">existing </w:t>
      </w:r>
      <w:r w:rsidRPr="00EA7BC1">
        <w:rPr>
          <w:rFonts w:eastAsia="Times New Roman"/>
          <w:color w:val="00B050"/>
          <w:lang w:val="en-US"/>
        </w:rPr>
        <w:t xml:space="preserve">methods paper on the </w:t>
      </w:r>
      <w:r w:rsidRPr="00EA7BC1">
        <w:rPr>
          <w:rFonts w:eastAsia="Times New Roman"/>
          <w:i/>
          <w:color w:val="00B050"/>
          <w:lang w:val="en-US"/>
        </w:rPr>
        <w:t xml:space="preserve">in vitro </w:t>
      </w:r>
      <w:r w:rsidRPr="00EA7BC1">
        <w:rPr>
          <w:rFonts w:eastAsia="Times New Roman"/>
          <w:color w:val="00B050"/>
          <w:lang w:val="en-US"/>
        </w:rPr>
        <w:t>reconstitution is the article mentioned by the reviewer</w:t>
      </w:r>
      <w:r w:rsidR="00845D83" w:rsidRPr="00EA7BC1">
        <w:rPr>
          <w:rFonts w:eastAsia="Times New Roman"/>
          <w:color w:val="00B050"/>
          <w:lang w:val="en-US"/>
        </w:rPr>
        <w:t>:</w:t>
      </w:r>
      <w:r w:rsidRPr="00EA7BC1">
        <w:rPr>
          <w:rFonts w:eastAsia="Times New Roman"/>
          <w:color w:val="00B050"/>
          <w:lang w:val="en-US"/>
        </w:rPr>
        <w:t xml:space="preserve"> “Methods in Cell Biology (2015,128:149-163). This article only focuses on the reconstitution of MinCDE in </w:t>
      </w:r>
      <w:r w:rsidR="00414A62">
        <w:rPr>
          <w:rFonts w:eastAsia="Times New Roman"/>
          <w:color w:val="00B050"/>
          <w:lang w:val="en-US"/>
        </w:rPr>
        <w:t>rod</w:t>
      </w:r>
      <w:r w:rsidRPr="00EA7BC1">
        <w:rPr>
          <w:rFonts w:eastAsia="Times New Roman"/>
          <w:color w:val="00B050"/>
          <w:lang w:val="en-US"/>
        </w:rPr>
        <w:t>-shaped microstructures and not on flat supported lipid bilayers. While</w:t>
      </w:r>
      <w:r w:rsidR="00590585" w:rsidRPr="00EA7BC1">
        <w:rPr>
          <w:rFonts w:eastAsia="Times New Roman"/>
          <w:color w:val="00B050"/>
          <w:lang w:val="en-US"/>
        </w:rPr>
        <w:t xml:space="preserve"> some</w:t>
      </w:r>
      <w:r w:rsidRPr="00EA7BC1">
        <w:rPr>
          <w:rFonts w:eastAsia="Times New Roman"/>
          <w:color w:val="00B050"/>
          <w:lang w:val="en-US"/>
        </w:rPr>
        <w:t xml:space="preserve"> of the information is indeed redundant</w:t>
      </w:r>
      <w:r w:rsidR="00590585" w:rsidRPr="00EA7BC1">
        <w:rPr>
          <w:rFonts w:eastAsia="Times New Roman"/>
          <w:color w:val="00B050"/>
          <w:lang w:val="en-US"/>
        </w:rPr>
        <w:t xml:space="preserve">, the mentioned article focuses more on the microfabrication of the </w:t>
      </w:r>
      <w:r w:rsidR="00414A62">
        <w:rPr>
          <w:rFonts w:eastAsia="Times New Roman"/>
          <w:color w:val="00B050"/>
          <w:lang w:val="en-US"/>
        </w:rPr>
        <w:t>rod</w:t>
      </w:r>
      <w:r w:rsidR="00590585" w:rsidRPr="00EA7BC1">
        <w:rPr>
          <w:rFonts w:eastAsia="Times New Roman"/>
          <w:color w:val="00B050"/>
          <w:lang w:val="en-US"/>
        </w:rPr>
        <w:t>-shaped microstructures. W</w:t>
      </w:r>
      <w:r w:rsidR="00845D83" w:rsidRPr="00EA7BC1">
        <w:rPr>
          <w:rFonts w:eastAsia="Times New Roman"/>
          <w:color w:val="00B050"/>
          <w:lang w:val="en-US"/>
        </w:rPr>
        <w:t>e</w:t>
      </w:r>
      <w:r w:rsidR="00590585" w:rsidRPr="00EA7BC1">
        <w:rPr>
          <w:rFonts w:eastAsia="Times New Roman"/>
          <w:color w:val="00B050"/>
          <w:lang w:val="en-US"/>
        </w:rPr>
        <w:t xml:space="preserve"> </w:t>
      </w:r>
      <w:r w:rsidR="00663A3E" w:rsidRPr="00EA7BC1">
        <w:rPr>
          <w:rFonts w:eastAsia="Times New Roman"/>
          <w:color w:val="00B050"/>
          <w:lang w:val="en-US"/>
        </w:rPr>
        <w:t xml:space="preserve">now </w:t>
      </w:r>
      <w:r w:rsidR="00590585" w:rsidRPr="00EA7BC1">
        <w:rPr>
          <w:rFonts w:eastAsia="Times New Roman"/>
          <w:color w:val="00B050"/>
          <w:lang w:val="en-US"/>
        </w:rPr>
        <w:t>cite the mentioned article in the protocol for the microfabrication, as we indeed think that this part is well explained in the mentioned article and can also be omitted by other labs performing the procedure by ordering a si</w:t>
      </w:r>
      <w:r w:rsidR="00663A3E" w:rsidRPr="00EA7BC1">
        <w:rPr>
          <w:rFonts w:eastAsia="Times New Roman"/>
          <w:color w:val="00B050"/>
          <w:lang w:val="en-US"/>
        </w:rPr>
        <w:t>licon wafer from a foundry</w:t>
      </w:r>
      <w:r w:rsidR="00590585" w:rsidRPr="00EA7BC1">
        <w:rPr>
          <w:rFonts w:eastAsia="Times New Roman"/>
          <w:color w:val="00B050"/>
          <w:lang w:val="en-US"/>
        </w:rPr>
        <w:t xml:space="preserve">. In this JoVe article we </w:t>
      </w:r>
      <w:r w:rsidRPr="00EA7BC1">
        <w:rPr>
          <w:rFonts w:eastAsia="Times New Roman"/>
          <w:color w:val="00B050"/>
          <w:lang w:val="en-US"/>
        </w:rPr>
        <w:t xml:space="preserve">supply a detailed protocol of the </w:t>
      </w:r>
      <w:r w:rsidR="00A05086" w:rsidRPr="00EA7BC1">
        <w:rPr>
          <w:rFonts w:eastAsia="Times New Roman"/>
          <w:color w:val="00B050"/>
          <w:lang w:val="en-US"/>
        </w:rPr>
        <w:t xml:space="preserve">entire </w:t>
      </w:r>
      <w:r w:rsidRPr="00EA7BC1">
        <w:rPr>
          <w:rFonts w:eastAsia="Times New Roman"/>
          <w:color w:val="00B050"/>
          <w:lang w:val="en-US"/>
        </w:rPr>
        <w:t>procedure</w:t>
      </w:r>
      <w:r w:rsidR="00590585" w:rsidRPr="00EA7BC1">
        <w:rPr>
          <w:rFonts w:eastAsia="Times New Roman"/>
          <w:color w:val="00B050"/>
          <w:lang w:val="en-US"/>
        </w:rPr>
        <w:t xml:space="preserve"> focusing on the preparation of supported lipid bilayers</w:t>
      </w:r>
      <w:r w:rsidR="00845D83" w:rsidRPr="00EA7BC1">
        <w:rPr>
          <w:rFonts w:eastAsia="Times New Roman"/>
          <w:color w:val="00B050"/>
          <w:lang w:val="en-US"/>
        </w:rPr>
        <w:t xml:space="preserve">. The article also discusses </w:t>
      </w:r>
      <w:r w:rsidRPr="00EA7BC1">
        <w:rPr>
          <w:rFonts w:eastAsia="Times New Roman"/>
          <w:color w:val="00B050"/>
          <w:lang w:val="en-US"/>
        </w:rPr>
        <w:t>potential problems that can arise</w:t>
      </w:r>
      <w:r w:rsidR="00845D83" w:rsidRPr="00EA7BC1">
        <w:rPr>
          <w:rFonts w:eastAsia="Times New Roman"/>
          <w:color w:val="00B050"/>
          <w:lang w:val="en-US"/>
        </w:rPr>
        <w:t xml:space="preserve"> </w:t>
      </w:r>
      <w:r w:rsidRPr="00EA7BC1">
        <w:rPr>
          <w:rFonts w:eastAsia="Times New Roman"/>
          <w:color w:val="00B050"/>
          <w:lang w:val="en-US"/>
        </w:rPr>
        <w:t xml:space="preserve">and </w:t>
      </w:r>
      <w:r w:rsidR="00845D83" w:rsidRPr="00EA7BC1">
        <w:rPr>
          <w:rFonts w:eastAsia="Times New Roman"/>
          <w:color w:val="00B050"/>
          <w:lang w:val="en-US"/>
        </w:rPr>
        <w:t xml:space="preserve">it </w:t>
      </w:r>
      <w:r w:rsidRPr="00EA7BC1">
        <w:rPr>
          <w:rFonts w:eastAsia="Times New Roman"/>
          <w:color w:val="00B050"/>
          <w:lang w:val="en-US"/>
        </w:rPr>
        <w:t xml:space="preserve">will be accompanied by the video to show the most critical steps. </w:t>
      </w:r>
      <w:r w:rsidR="00B56C8C" w:rsidRPr="00EA7BC1">
        <w:rPr>
          <w:rFonts w:eastAsia="Times New Roman"/>
          <w:color w:val="00B050"/>
          <w:lang w:val="en-US"/>
        </w:rPr>
        <w:t>Further, we aim to provide</w:t>
      </w:r>
      <w:r w:rsidR="00845D83" w:rsidRPr="00EA7BC1">
        <w:rPr>
          <w:rFonts w:eastAsia="Times New Roman"/>
          <w:color w:val="00B050"/>
          <w:lang w:val="en-US"/>
        </w:rPr>
        <w:t xml:space="preserve"> an</w:t>
      </w:r>
      <w:r w:rsidR="00B56C8C" w:rsidRPr="00EA7BC1">
        <w:rPr>
          <w:rFonts w:eastAsia="Times New Roman"/>
          <w:color w:val="00B050"/>
          <w:lang w:val="en-US"/>
        </w:rPr>
        <w:t xml:space="preserve"> Open Access </w:t>
      </w:r>
      <w:r w:rsidR="00845D83" w:rsidRPr="00EA7BC1">
        <w:rPr>
          <w:rFonts w:eastAsia="Times New Roman"/>
          <w:color w:val="00B050"/>
          <w:lang w:val="en-US"/>
        </w:rPr>
        <w:t xml:space="preserve">version of this article </w:t>
      </w:r>
      <w:r w:rsidR="00B56C8C" w:rsidRPr="00EA7BC1">
        <w:rPr>
          <w:rFonts w:eastAsia="Times New Roman"/>
          <w:color w:val="00B050"/>
          <w:lang w:val="en-US"/>
        </w:rPr>
        <w:t>for all interested readers or watchers of the Jo</w:t>
      </w:r>
      <w:r w:rsidR="00845D83" w:rsidRPr="00EA7BC1">
        <w:rPr>
          <w:rFonts w:eastAsia="Times New Roman"/>
          <w:color w:val="00B050"/>
          <w:lang w:val="en-US"/>
        </w:rPr>
        <w:t>V</w:t>
      </w:r>
      <w:r w:rsidR="00B56C8C" w:rsidRPr="00EA7BC1">
        <w:rPr>
          <w:rFonts w:eastAsia="Times New Roman"/>
          <w:color w:val="00B050"/>
          <w:lang w:val="en-US"/>
        </w:rPr>
        <w:t>e, which was not the case in the aforementioned publication.</w:t>
      </w:r>
    </w:p>
    <w:p w14:paraId="7320F712" w14:textId="77777777" w:rsidR="00A05086" w:rsidRDefault="001A766D" w:rsidP="001A766D">
      <w:pPr>
        <w:rPr>
          <w:rFonts w:eastAsia="Times New Roman"/>
          <w:lang w:val="en-US"/>
        </w:rPr>
      </w:pPr>
      <w:r w:rsidRPr="001A766D">
        <w:rPr>
          <w:rFonts w:eastAsia="Times New Roman"/>
          <w:lang w:val="en-US"/>
        </w:rPr>
        <w:br/>
        <w:t>3. In Representative results, the authors do not provide example data for protein purification to match the protocols.</w:t>
      </w:r>
    </w:p>
    <w:p w14:paraId="47BCACD3" w14:textId="43060C21" w:rsidR="00A05086" w:rsidRPr="00EA7BC1" w:rsidRDefault="00B56C8C" w:rsidP="001A766D">
      <w:pPr>
        <w:rPr>
          <w:rFonts w:eastAsia="Times New Roman"/>
          <w:color w:val="00B050"/>
          <w:lang w:val="en-US"/>
        </w:rPr>
      </w:pPr>
      <w:r w:rsidRPr="00EA7BC1">
        <w:rPr>
          <w:rFonts w:eastAsia="Times New Roman"/>
          <w:color w:val="00B050"/>
          <w:lang w:val="en-US"/>
        </w:rPr>
        <w:t xml:space="preserve">We now provide a new Figure 1 with an SDS-PAGE of all Min proteins and </w:t>
      </w:r>
      <w:r w:rsidR="009959E5">
        <w:rPr>
          <w:rFonts w:eastAsia="Times New Roman"/>
          <w:color w:val="00B050"/>
          <w:lang w:val="en-US"/>
        </w:rPr>
        <w:t>MinD tagged with fluorescent proteins</w:t>
      </w:r>
      <w:r w:rsidRPr="00EA7BC1">
        <w:rPr>
          <w:rFonts w:eastAsia="Times New Roman"/>
          <w:color w:val="00B050"/>
          <w:lang w:val="en-US"/>
        </w:rPr>
        <w:t>.</w:t>
      </w:r>
    </w:p>
    <w:p w14:paraId="08A09DFF" w14:textId="52B3687F" w:rsidR="00590585" w:rsidRDefault="001A766D" w:rsidP="001A766D">
      <w:pPr>
        <w:rPr>
          <w:rFonts w:eastAsia="Times New Roman"/>
          <w:lang w:val="en-US"/>
        </w:rPr>
      </w:pPr>
      <w:r w:rsidRPr="001A766D">
        <w:rPr>
          <w:rFonts w:eastAsia="Times New Roman"/>
          <w:lang w:val="en-US"/>
        </w:rPr>
        <w:br/>
        <w:t>4. Details of fabricating microstructures are missing.</w:t>
      </w:r>
    </w:p>
    <w:p w14:paraId="14D9E76D" w14:textId="4472A967" w:rsidR="00590585" w:rsidRPr="008A54B8" w:rsidRDefault="008A54B8" w:rsidP="001A766D">
      <w:pPr>
        <w:rPr>
          <w:rFonts w:eastAsia="Times New Roman"/>
          <w:color w:val="00B050"/>
          <w:lang w:val="en-US"/>
        </w:rPr>
      </w:pPr>
      <w:r w:rsidRPr="008A54B8">
        <w:rPr>
          <w:rFonts w:eastAsia="Times New Roman"/>
          <w:color w:val="00B050"/>
          <w:lang w:val="en-US"/>
        </w:rPr>
        <w:t>Due to protocol length limitation w</w:t>
      </w:r>
      <w:r w:rsidR="00590585" w:rsidRPr="008A54B8">
        <w:rPr>
          <w:rFonts w:eastAsia="Times New Roman"/>
          <w:color w:val="00B050"/>
          <w:lang w:val="en-US"/>
        </w:rPr>
        <w:t>e have not supplied details on the fabrication of microstructures</w:t>
      </w:r>
      <w:r w:rsidRPr="008A54B8">
        <w:rPr>
          <w:rFonts w:eastAsia="Times New Roman"/>
          <w:color w:val="00B050"/>
          <w:lang w:val="en-US"/>
        </w:rPr>
        <w:t>. However, we cite our</w:t>
      </w:r>
      <w:r w:rsidR="00590585" w:rsidRPr="008A54B8">
        <w:rPr>
          <w:rFonts w:eastAsia="Times New Roman"/>
          <w:color w:val="00B050"/>
          <w:lang w:val="en-US"/>
        </w:rPr>
        <w:t xml:space="preserve"> previous detailed description </w:t>
      </w:r>
      <w:r w:rsidR="00EA7BC1" w:rsidRPr="008A54B8">
        <w:rPr>
          <w:rFonts w:eastAsia="Times New Roman"/>
          <w:color w:val="00B050"/>
          <w:lang w:val="en-US"/>
        </w:rPr>
        <w:t>of the process in</w:t>
      </w:r>
      <w:r w:rsidR="00590585" w:rsidRPr="008A54B8">
        <w:rPr>
          <w:rFonts w:eastAsia="Times New Roman"/>
          <w:color w:val="00B050"/>
          <w:lang w:val="en-US"/>
        </w:rPr>
        <w:t xml:space="preserve"> Methods in Cell Biology (2015,128:149-163</w:t>
      </w:r>
      <w:r w:rsidR="003A6413" w:rsidRPr="008A54B8">
        <w:rPr>
          <w:rFonts w:eastAsia="Times New Roman"/>
          <w:color w:val="00B050"/>
          <w:lang w:val="en-US"/>
        </w:rPr>
        <w:t>)</w:t>
      </w:r>
      <w:r w:rsidRPr="008A54B8">
        <w:rPr>
          <w:rFonts w:eastAsia="Times New Roman"/>
          <w:color w:val="00B050"/>
          <w:lang w:val="en-US"/>
        </w:rPr>
        <w:t xml:space="preserve"> and also point to a JoVe article that describes a very similar fabrication. Furthermore, the entire protocol step can be omitted by simply</w:t>
      </w:r>
      <w:r w:rsidR="00590585" w:rsidRPr="008A54B8">
        <w:rPr>
          <w:rFonts w:eastAsia="Times New Roman"/>
          <w:color w:val="00B050"/>
          <w:lang w:val="en-US"/>
        </w:rPr>
        <w:t xml:space="preserve"> ordering the desire</w:t>
      </w:r>
      <w:r w:rsidR="006077A0">
        <w:rPr>
          <w:rFonts w:eastAsia="Times New Roman"/>
          <w:color w:val="00B050"/>
          <w:lang w:val="en-US"/>
        </w:rPr>
        <w:t>d silicon wafer from a foundry. A CAD file for producing rod-shaped microstructures can be found in the supplementary data files.</w:t>
      </w:r>
    </w:p>
    <w:p w14:paraId="06900563" w14:textId="0401430E" w:rsidR="003A6413" w:rsidRDefault="001A766D" w:rsidP="001A766D">
      <w:pPr>
        <w:rPr>
          <w:rFonts w:eastAsia="Times New Roman"/>
          <w:lang w:val="en-US"/>
        </w:rPr>
      </w:pPr>
      <w:r w:rsidRPr="001A766D">
        <w:rPr>
          <w:rFonts w:eastAsia="Times New Roman"/>
          <w:lang w:val="en-US"/>
        </w:rPr>
        <w:br/>
        <w:t>5. The sentences in the protocols can be written better.</w:t>
      </w:r>
      <w:r w:rsidRPr="001A766D">
        <w:rPr>
          <w:rFonts w:eastAsia="Times New Roman"/>
          <w:lang w:val="en-US"/>
        </w:rPr>
        <w:br/>
      </w:r>
      <w:r w:rsidR="003A6413" w:rsidRPr="00EA7BC1">
        <w:rPr>
          <w:rFonts w:eastAsia="Times New Roman"/>
          <w:color w:val="00B050"/>
          <w:lang w:val="en-US"/>
        </w:rPr>
        <w:t xml:space="preserve">We have </w:t>
      </w:r>
      <w:r w:rsidR="008A520E" w:rsidRPr="00EA7BC1">
        <w:rPr>
          <w:rFonts w:eastAsia="Times New Roman"/>
          <w:color w:val="00B050"/>
          <w:lang w:val="en-US"/>
        </w:rPr>
        <w:t>rewritten the specific sections mentioned below to make them clearer.</w:t>
      </w:r>
      <w:r w:rsidR="003A6413" w:rsidRPr="00EA7BC1">
        <w:rPr>
          <w:rFonts w:eastAsia="Times New Roman"/>
          <w:color w:val="00B050"/>
          <w:lang w:val="en-US"/>
        </w:rPr>
        <w:t xml:space="preserve"> </w:t>
      </w:r>
    </w:p>
    <w:p w14:paraId="5E2B50B3" w14:textId="77777777" w:rsidR="000802C1" w:rsidRDefault="001A766D" w:rsidP="001A766D">
      <w:pPr>
        <w:rPr>
          <w:rFonts w:eastAsia="Times New Roman"/>
          <w:lang w:val="en-US"/>
        </w:rPr>
      </w:pPr>
      <w:r w:rsidRPr="001A766D">
        <w:rPr>
          <w:rFonts w:eastAsia="Times New Roman"/>
          <w:lang w:val="en-US"/>
        </w:rPr>
        <w:br/>
        <w:t>Minor Concerns:</w:t>
      </w:r>
      <w:r w:rsidRPr="001A766D">
        <w:rPr>
          <w:rFonts w:eastAsia="Times New Roman"/>
          <w:lang w:val="en-US"/>
        </w:rPr>
        <w:br/>
        <w:t>2: self-organizing protein patterns 'of MinDE'</w:t>
      </w:r>
    </w:p>
    <w:p w14:paraId="3EC3C389" w14:textId="77777777" w:rsidR="000802C1" w:rsidRPr="00EA7BC1" w:rsidRDefault="000802C1" w:rsidP="001A766D">
      <w:pPr>
        <w:rPr>
          <w:rFonts w:eastAsia="Times New Roman"/>
          <w:color w:val="00B050"/>
          <w:lang w:val="en-US"/>
        </w:rPr>
      </w:pPr>
      <w:r w:rsidRPr="00EA7BC1">
        <w:rPr>
          <w:rFonts w:eastAsia="Times New Roman"/>
          <w:color w:val="00B050"/>
          <w:lang w:val="en-US"/>
        </w:rPr>
        <w:lastRenderedPageBreak/>
        <w:t>We have not included “of MinDE” into the title as the protocol can also be used to study other self-organizing proteins such as FtsZ, alone as well as together with the MinCDE system, or a minimal actin cortex.</w:t>
      </w:r>
    </w:p>
    <w:p w14:paraId="773136CF" w14:textId="77777777" w:rsidR="000802C1" w:rsidRDefault="001A766D" w:rsidP="001A766D">
      <w:pPr>
        <w:rPr>
          <w:rFonts w:eastAsia="Times New Roman"/>
          <w:lang w:val="en-US"/>
        </w:rPr>
      </w:pPr>
      <w:r w:rsidRPr="001A766D">
        <w:rPr>
          <w:rFonts w:eastAsia="Times New Roman"/>
          <w:lang w:val="en-US"/>
        </w:rPr>
        <w:br/>
        <w:t>24: of MinD and MinE</w:t>
      </w:r>
    </w:p>
    <w:p w14:paraId="419FB24B" w14:textId="4F6A3B0B" w:rsidR="007A4705" w:rsidRDefault="007A4705" w:rsidP="001A766D">
      <w:pPr>
        <w:rPr>
          <w:rFonts w:eastAsia="Times New Roman"/>
          <w:lang w:val="en-US"/>
        </w:rPr>
      </w:pPr>
      <w:r w:rsidRPr="00EA7BC1">
        <w:rPr>
          <w:rFonts w:eastAsia="Times New Roman"/>
          <w:color w:val="00B050"/>
          <w:lang w:val="en-US"/>
        </w:rPr>
        <w:t>Added change to the manuscript.</w:t>
      </w:r>
      <w:r w:rsidR="001A766D" w:rsidRPr="001A766D">
        <w:rPr>
          <w:rFonts w:eastAsia="Times New Roman"/>
          <w:lang w:val="en-US"/>
        </w:rPr>
        <w:br/>
        <w:t>26: 'protein confinement' is not right.</w:t>
      </w:r>
    </w:p>
    <w:p w14:paraId="3967EFE3" w14:textId="77777777" w:rsidR="007A4705" w:rsidRDefault="007A4705" w:rsidP="001A766D">
      <w:pPr>
        <w:rPr>
          <w:rFonts w:eastAsia="Times New Roman"/>
          <w:lang w:val="en-US"/>
        </w:rPr>
      </w:pPr>
      <w:r w:rsidRPr="00EA7BC1">
        <w:rPr>
          <w:rFonts w:eastAsia="Times New Roman"/>
          <w:color w:val="00B050"/>
          <w:lang w:val="en-US"/>
        </w:rPr>
        <w:t>We have changed “protein confinement” to “reaction confinement”.</w:t>
      </w:r>
      <w:r w:rsidR="001A766D" w:rsidRPr="001A766D">
        <w:rPr>
          <w:rFonts w:eastAsia="Times New Roman"/>
          <w:lang w:val="en-US"/>
        </w:rPr>
        <w:br/>
        <w:t>32, 44, 54: 'MinDE' instead of 'MinCDE'</w:t>
      </w:r>
    </w:p>
    <w:p w14:paraId="7B2287C8" w14:textId="4DA8B725" w:rsidR="00EE6FDF" w:rsidRDefault="007A4705" w:rsidP="001A766D">
      <w:pPr>
        <w:rPr>
          <w:rFonts w:eastAsia="Times New Roman"/>
          <w:lang w:val="en-US"/>
        </w:rPr>
      </w:pPr>
      <w:r w:rsidRPr="009959E5">
        <w:rPr>
          <w:rFonts w:eastAsia="Times New Roman"/>
          <w:color w:val="00B050"/>
          <w:lang w:val="en-US"/>
        </w:rPr>
        <w:t xml:space="preserve">MinC may not be an instrumental part of the self-organization, but was included in our protocol as well as some of our </w:t>
      </w:r>
      <w:r w:rsidR="00EA7BC1" w:rsidRPr="009959E5">
        <w:rPr>
          <w:rFonts w:eastAsia="Times New Roman"/>
          <w:color w:val="00B050"/>
          <w:lang w:val="en-US"/>
        </w:rPr>
        <w:t>published results</w:t>
      </w:r>
      <w:r w:rsidRPr="009959E5">
        <w:rPr>
          <w:rFonts w:eastAsia="Times New Roman"/>
          <w:color w:val="00B050"/>
          <w:lang w:val="en-US"/>
        </w:rPr>
        <w:t>.</w:t>
      </w:r>
      <w:r w:rsidR="007D6803" w:rsidRPr="009959E5">
        <w:rPr>
          <w:rFonts w:eastAsia="Times New Roman"/>
          <w:color w:val="00B050"/>
          <w:lang w:val="en-US"/>
        </w:rPr>
        <w:t xml:space="preserve"> </w:t>
      </w:r>
      <w:r w:rsidR="009668C9" w:rsidRPr="009959E5">
        <w:rPr>
          <w:rFonts w:eastAsia="Times New Roman"/>
          <w:color w:val="00B050"/>
          <w:lang w:val="en-US"/>
        </w:rPr>
        <w:t>The protein belongs to the native MinCDE system and is also needed if other components should be co</w:t>
      </w:r>
      <w:r w:rsidR="006077A0" w:rsidRPr="009959E5">
        <w:rPr>
          <w:rFonts w:eastAsia="Times New Roman"/>
          <w:color w:val="00B050"/>
          <w:lang w:val="en-US"/>
        </w:rPr>
        <w:t>-</w:t>
      </w:r>
      <w:r w:rsidR="009668C9" w:rsidRPr="009959E5">
        <w:rPr>
          <w:rFonts w:eastAsia="Times New Roman"/>
          <w:color w:val="00B050"/>
          <w:lang w:val="en-US"/>
        </w:rPr>
        <w:t>reconstituted</w:t>
      </w:r>
      <w:r w:rsidR="006077A0" w:rsidRPr="009959E5">
        <w:rPr>
          <w:rFonts w:eastAsia="Times New Roman"/>
          <w:color w:val="00B050"/>
          <w:lang w:val="en-US"/>
        </w:rPr>
        <w:t>,</w:t>
      </w:r>
      <w:r w:rsidR="009668C9" w:rsidRPr="009959E5">
        <w:rPr>
          <w:rFonts w:eastAsia="Times New Roman"/>
          <w:color w:val="00B050"/>
          <w:lang w:val="en-US"/>
        </w:rPr>
        <w:t xml:space="preserve"> such as FtsZ. So for a </w:t>
      </w:r>
      <w:r w:rsidR="007D6803" w:rsidRPr="009959E5">
        <w:rPr>
          <w:rFonts w:eastAsia="Times New Roman"/>
          <w:color w:val="00B050"/>
          <w:lang w:val="en-US"/>
        </w:rPr>
        <w:t>broader applicability of our techniques</w:t>
      </w:r>
      <w:r w:rsidR="009668C9" w:rsidRPr="009959E5">
        <w:rPr>
          <w:rFonts w:eastAsia="Times New Roman"/>
          <w:color w:val="00B050"/>
          <w:lang w:val="en-US"/>
        </w:rPr>
        <w:t xml:space="preserve"> we integrated MinC in our assays.</w:t>
      </w:r>
      <w:r w:rsidR="001A766D" w:rsidRPr="001A766D">
        <w:rPr>
          <w:rFonts w:eastAsia="Times New Roman"/>
          <w:lang w:val="en-US"/>
        </w:rPr>
        <w:br/>
        <w:t>56: Considering MinD and MinE undergo attachment and detachment cycles on the membrane surface involving the space in solution, 'the membrane as the spatial reaction matrix' is not precise.</w:t>
      </w:r>
    </w:p>
    <w:p w14:paraId="70C7653C" w14:textId="0B43584B" w:rsidR="002C25CF" w:rsidRDefault="00EE6FDF" w:rsidP="001A766D">
      <w:pPr>
        <w:rPr>
          <w:rFonts w:eastAsia="Times New Roman"/>
          <w:lang w:val="en-US"/>
        </w:rPr>
      </w:pPr>
      <w:r w:rsidRPr="009959E5">
        <w:rPr>
          <w:rFonts w:eastAsia="Times New Roman"/>
          <w:color w:val="00B050"/>
          <w:lang w:val="en-US"/>
        </w:rPr>
        <w:t xml:space="preserve">While the reviewer is correct in stating the space in solution as important, the membrane acts as the catalyst enabling the dynamic behavior. While diffusion, also a crucial part of our pattern forming system, also takes part in </w:t>
      </w:r>
      <w:r w:rsidR="009668C9" w:rsidRPr="009959E5">
        <w:rPr>
          <w:rFonts w:eastAsia="Times New Roman"/>
          <w:color w:val="00B050"/>
          <w:lang w:val="en-US"/>
        </w:rPr>
        <w:t>solution, the relevant reaction</w:t>
      </w:r>
      <w:r w:rsidR="006077A0" w:rsidRPr="009959E5">
        <w:rPr>
          <w:rFonts w:eastAsia="Times New Roman"/>
          <w:color w:val="00B050"/>
          <w:lang w:val="en-US"/>
        </w:rPr>
        <w:t>s</w:t>
      </w:r>
      <w:r w:rsidR="009668C9" w:rsidRPr="009959E5">
        <w:rPr>
          <w:rFonts w:eastAsia="Times New Roman"/>
          <w:color w:val="00B050"/>
          <w:lang w:val="en-US"/>
        </w:rPr>
        <w:t xml:space="preserve">, </w:t>
      </w:r>
      <w:r w:rsidR="006077A0" w:rsidRPr="009959E5">
        <w:rPr>
          <w:rFonts w:eastAsia="Times New Roman"/>
          <w:color w:val="00B050"/>
          <w:lang w:val="en-US"/>
        </w:rPr>
        <w:t xml:space="preserve">namely </w:t>
      </w:r>
      <w:r w:rsidR="009668C9" w:rsidRPr="009959E5">
        <w:rPr>
          <w:rFonts w:eastAsia="Times New Roman"/>
          <w:color w:val="00B050"/>
          <w:lang w:val="en-US"/>
        </w:rPr>
        <w:t>the b</w:t>
      </w:r>
      <w:r w:rsidR="006077A0" w:rsidRPr="009959E5">
        <w:rPr>
          <w:rFonts w:eastAsia="Times New Roman"/>
          <w:color w:val="00B050"/>
          <w:lang w:val="en-US"/>
        </w:rPr>
        <w:t xml:space="preserve">inding of MinD to the membrane and </w:t>
      </w:r>
      <w:r w:rsidR="009668C9" w:rsidRPr="009959E5">
        <w:rPr>
          <w:rFonts w:eastAsia="Times New Roman"/>
          <w:color w:val="00B050"/>
          <w:lang w:val="en-US"/>
        </w:rPr>
        <w:t xml:space="preserve">the detachment of MinD from the membrane after stimulation of its ATPase activity by MinE </w:t>
      </w:r>
      <w:r w:rsidR="006077A0" w:rsidRPr="009959E5">
        <w:rPr>
          <w:rFonts w:eastAsia="Times New Roman"/>
          <w:color w:val="00B050"/>
          <w:lang w:val="en-US"/>
        </w:rPr>
        <w:t>are</w:t>
      </w:r>
      <w:r w:rsidRPr="009959E5">
        <w:rPr>
          <w:rFonts w:eastAsia="Times New Roman"/>
          <w:color w:val="00B050"/>
          <w:lang w:val="en-US"/>
        </w:rPr>
        <w:t xml:space="preserve"> happening on the membrane.</w:t>
      </w:r>
      <w:r w:rsidR="009668C9" w:rsidRPr="009959E5">
        <w:rPr>
          <w:rFonts w:eastAsia="Times New Roman"/>
          <w:color w:val="00B050"/>
          <w:lang w:val="en-US"/>
        </w:rPr>
        <w:t xml:space="preserve"> We have therefore kept the formulation as is.</w:t>
      </w:r>
      <w:r w:rsidR="001A766D" w:rsidRPr="001A766D">
        <w:rPr>
          <w:rFonts w:eastAsia="Times New Roman"/>
          <w:lang w:val="en-US"/>
        </w:rPr>
        <w:br/>
        <w:t>68: change component to 'gene'.</w:t>
      </w:r>
    </w:p>
    <w:p w14:paraId="3F48BD9C" w14:textId="6354E392" w:rsidR="002C25CF" w:rsidRDefault="006676F6" w:rsidP="001A766D">
      <w:pPr>
        <w:rPr>
          <w:rFonts w:eastAsia="Times New Roman"/>
          <w:lang w:val="en-US"/>
        </w:rPr>
      </w:pPr>
      <w:r w:rsidRPr="00EA7BC1">
        <w:rPr>
          <w:rFonts w:eastAsia="Times New Roman"/>
          <w:color w:val="00B050"/>
          <w:lang w:val="en-US"/>
        </w:rPr>
        <w:t>Has been changed.</w:t>
      </w:r>
      <w:r w:rsidR="001A766D" w:rsidRPr="001A766D">
        <w:rPr>
          <w:rFonts w:eastAsia="Times New Roman"/>
          <w:lang w:val="en-US"/>
        </w:rPr>
        <w:br/>
        <w:t>69: what does the sentence mean? 'the properties of the cytosol are not or only very hard to implement'</w:t>
      </w:r>
    </w:p>
    <w:p w14:paraId="4F179EC3" w14:textId="2BBD04D6" w:rsidR="00CB3805" w:rsidRDefault="00A05086" w:rsidP="001A766D">
      <w:pPr>
        <w:rPr>
          <w:rFonts w:eastAsia="Times New Roman"/>
          <w:lang w:val="en-US"/>
        </w:rPr>
      </w:pPr>
      <w:r w:rsidRPr="00EA7BC1">
        <w:rPr>
          <w:rFonts w:eastAsia="Times New Roman"/>
          <w:color w:val="00B050"/>
          <w:lang w:val="en-US"/>
        </w:rPr>
        <w:t>We have c</w:t>
      </w:r>
      <w:r w:rsidR="002C25CF" w:rsidRPr="00EA7BC1">
        <w:rPr>
          <w:rFonts w:eastAsia="Times New Roman"/>
          <w:color w:val="00B050"/>
          <w:lang w:val="en-US"/>
        </w:rPr>
        <w:t xml:space="preserve">hanged the sentence to make our statement clearer. We meant that </w:t>
      </w:r>
      <w:r w:rsidR="002C25CF" w:rsidRPr="00EA7BC1">
        <w:rPr>
          <w:rFonts w:eastAsia="Times New Roman"/>
          <w:i/>
          <w:color w:val="00B050"/>
          <w:lang w:val="en-US"/>
        </w:rPr>
        <w:t xml:space="preserve">in vivo, </w:t>
      </w:r>
      <w:r w:rsidR="002C25CF" w:rsidRPr="00EA7BC1">
        <w:rPr>
          <w:rFonts w:eastAsia="Times New Roman"/>
          <w:color w:val="00B050"/>
          <w:lang w:val="en-US"/>
        </w:rPr>
        <w:t>the composition and chemical properties of the cytosol are regulated in complex ways and cannot be changed at will.</w:t>
      </w:r>
      <w:r w:rsidR="001A766D" w:rsidRPr="001A766D">
        <w:rPr>
          <w:rFonts w:eastAsia="Times New Roman"/>
          <w:lang w:val="en-US"/>
        </w:rPr>
        <w:br/>
        <w:t>87: It makes no sense to say 'similarly investigated in vivo using bacteria', because molding bacterial shape to study Min oscillation in vivo is completely different from the investigations using the in vitro reconstitution systems.</w:t>
      </w:r>
    </w:p>
    <w:p w14:paraId="24A2A47F" w14:textId="339ECA6C" w:rsidR="00CB3805" w:rsidRDefault="00CB3805" w:rsidP="001A766D">
      <w:pPr>
        <w:rPr>
          <w:rFonts w:eastAsia="Times New Roman"/>
          <w:lang w:val="en-US"/>
        </w:rPr>
      </w:pPr>
      <w:r w:rsidRPr="002C44C4">
        <w:rPr>
          <w:rFonts w:eastAsia="Times New Roman"/>
          <w:color w:val="00B050"/>
          <w:lang w:val="en-US"/>
        </w:rPr>
        <w:t xml:space="preserve">Deleted “similarly”. Our point remains, which </w:t>
      </w:r>
      <w:r w:rsidR="006077A0">
        <w:rPr>
          <w:rFonts w:eastAsia="Times New Roman"/>
          <w:color w:val="00B050"/>
          <w:lang w:val="en-US"/>
        </w:rPr>
        <w:t>is</w:t>
      </w:r>
      <w:r w:rsidRPr="002C44C4">
        <w:rPr>
          <w:rFonts w:eastAsia="Times New Roman"/>
          <w:color w:val="00B050"/>
          <w:lang w:val="en-US"/>
        </w:rPr>
        <w:t xml:space="preserve"> that both studies investigated the influence of geometry on Min protein pattern formation.</w:t>
      </w:r>
      <w:r w:rsidR="001A766D" w:rsidRPr="001A766D">
        <w:rPr>
          <w:rFonts w:eastAsia="Times New Roman"/>
          <w:lang w:val="en-US"/>
        </w:rPr>
        <w:br/>
        <w:t>123: E.(space)coli</w:t>
      </w:r>
    </w:p>
    <w:p w14:paraId="39B7B981" w14:textId="7266736C" w:rsidR="00163D42" w:rsidRDefault="00A05086" w:rsidP="001A766D">
      <w:pPr>
        <w:rPr>
          <w:rFonts w:eastAsia="Times New Roman"/>
          <w:lang w:val="en-US"/>
        </w:rPr>
      </w:pPr>
      <w:r w:rsidRPr="00EA7BC1">
        <w:rPr>
          <w:rFonts w:eastAsia="Times New Roman"/>
          <w:color w:val="00B050"/>
          <w:lang w:val="en-US"/>
        </w:rPr>
        <w:t>We have changed the respective part.</w:t>
      </w:r>
      <w:r w:rsidR="001A766D" w:rsidRPr="001A766D">
        <w:rPr>
          <w:rFonts w:eastAsia="Times New Roman"/>
          <w:lang w:val="en-US"/>
        </w:rPr>
        <w:br/>
        <w:t>126: (1) 'single colony' instead of clone, (2) medium and concentration of antibiotics</w:t>
      </w:r>
    </w:p>
    <w:p w14:paraId="64458E32" w14:textId="2BA5E018" w:rsidR="00B50E32" w:rsidRDefault="00A05086" w:rsidP="001A766D">
      <w:pPr>
        <w:rPr>
          <w:rFonts w:eastAsia="Times New Roman"/>
          <w:lang w:val="en-US"/>
        </w:rPr>
      </w:pPr>
      <w:r w:rsidRPr="00EA7BC1">
        <w:rPr>
          <w:rFonts w:eastAsia="Times New Roman"/>
          <w:color w:val="00B050"/>
          <w:lang w:val="en-US"/>
        </w:rPr>
        <w:t>We have i</w:t>
      </w:r>
      <w:r w:rsidR="00163D42" w:rsidRPr="00EA7BC1">
        <w:rPr>
          <w:rFonts w:eastAsia="Times New Roman"/>
          <w:color w:val="00B050"/>
          <w:lang w:val="en-US"/>
        </w:rPr>
        <w:t>mplemented the suggested changes.</w:t>
      </w:r>
      <w:r w:rsidR="00B50E32" w:rsidRPr="00EA7BC1">
        <w:rPr>
          <w:rFonts w:eastAsia="Times New Roman"/>
          <w:color w:val="00B050"/>
          <w:lang w:val="en-US"/>
        </w:rPr>
        <w:t xml:space="preserve"> </w:t>
      </w:r>
      <w:r w:rsidRPr="00EA7BC1">
        <w:rPr>
          <w:rFonts w:eastAsia="Times New Roman"/>
          <w:color w:val="00B050"/>
          <w:lang w:val="en-US"/>
        </w:rPr>
        <w:t>Antibiotic</w:t>
      </w:r>
      <w:r w:rsidR="00B50E32" w:rsidRPr="00EA7BC1">
        <w:rPr>
          <w:rFonts w:eastAsia="Times New Roman"/>
          <w:color w:val="00B050"/>
          <w:lang w:val="en-US"/>
        </w:rPr>
        <w:t xml:space="preserve"> concentrations should be common knowledge, </w:t>
      </w:r>
      <w:r w:rsidRPr="00EA7BC1">
        <w:rPr>
          <w:rFonts w:eastAsia="Times New Roman"/>
          <w:color w:val="00B050"/>
          <w:lang w:val="en-US"/>
        </w:rPr>
        <w:t>and</w:t>
      </w:r>
      <w:r w:rsidR="00B50E32" w:rsidRPr="00EA7BC1">
        <w:rPr>
          <w:rFonts w:eastAsia="Times New Roman"/>
          <w:color w:val="00B050"/>
          <w:lang w:val="en-US"/>
        </w:rPr>
        <w:t xml:space="preserve"> we cannot provide a full list of all possible compounds. </w:t>
      </w:r>
      <w:r w:rsidRPr="00EA7BC1">
        <w:rPr>
          <w:rFonts w:eastAsia="Times New Roman"/>
          <w:color w:val="00B050"/>
          <w:lang w:val="en-US"/>
        </w:rPr>
        <w:t>However, w</w:t>
      </w:r>
      <w:r w:rsidR="00B50E32" w:rsidRPr="00EA7BC1">
        <w:rPr>
          <w:rFonts w:eastAsia="Times New Roman"/>
          <w:color w:val="00B050"/>
          <w:lang w:val="en-US"/>
        </w:rPr>
        <w:t>e now provide the concentrations of two very commonly used antibiotics in brackets.</w:t>
      </w:r>
      <w:r w:rsidR="001A766D" w:rsidRPr="001A766D">
        <w:rPr>
          <w:rFonts w:eastAsia="Times New Roman"/>
          <w:lang w:val="en-US"/>
        </w:rPr>
        <w:br/>
        <w:t>129: specify the concentration of antibiotics instead of the dilution factor</w:t>
      </w:r>
    </w:p>
    <w:p w14:paraId="25ADDBAD" w14:textId="6208895B" w:rsidR="00B50E32" w:rsidRDefault="00B50E32" w:rsidP="001A766D">
      <w:pPr>
        <w:rPr>
          <w:rFonts w:eastAsia="Times New Roman"/>
          <w:lang w:val="en-US"/>
        </w:rPr>
      </w:pPr>
      <w:r w:rsidRPr="002479DB">
        <w:rPr>
          <w:rFonts w:eastAsia="Times New Roman"/>
          <w:color w:val="00B050"/>
          <w:lang w:val="en-US"/>
        </w:rPr>
        <w:t>The dilution factor refers to dilution of the overnight culture in TB medium.</w:t>
      </w:r>
      <w:r w:rsidR="002479DB">
        <w:rPr>
          <w:rFonts w:eastAsia="Times New Roman"/>
          <w:color w:val="00B050"/>
          <w:lang w:val="en-US"/>
        </w:rPr>
        <w:t xml:space="preserve"> We have changed the sentence to make this clear.</w:t>
      </w:r>
      <w:r w:rsidR="001A766D" w:rsidRPr="001A766D">
        <w:rPr>
          <w:rFonts w:eastAsia="Times New Roman"/>
          <w:lang w:val="en-US"/>
        </w:rPr>
        <w:br/>
        <w:t>130: incorporate temperature and shaking speed into the sentence</w:t>
      </w:r>
    </w:p>
    <w:p w14:paraId="3D745168" w14:textId="3FD6D8C1" w:rsidR="003A24D2" w:rsidRDefault="00A05086" w:rsidP="001A766D">
      <w:pPr>
        <w:rPr>
          <w:rFonts w:eastAsia="Times New Roman"/>
          <w:lang w:val="en-US"/>
        </w:rPr>
      </w:pPr>
      <w:r w:rsidRPr="002479DB">
        <w:rPr>
          <w:rFonts w:eastAsia="Times New Roman"/>
          <w:color w:val="00B050"/>
          <w:lang w:val="en-US"/>
        </w:rPr>
        <w:t>We have i</w:t>
      </w:r>
      <w:r w:rsidR="00B50E32" w:rsidRPr="002479DB">
        <w:rPr>
          <w:rFonts w:eastAsia="Times New Roman"/>
          <w:color w:val="00B050"/>
          <w:lang w:val="en-US"/>
        </w:rPr>
        <w:t xml:space="preserve">mplemented </w:t>
      </w:r>
      <w:r w:rsidRPr="002479DB">
        <w:rPr>
          <w:rFonts w:eastAsia="Times New Roman"/>
          <w:color w:val="00B050"/>
          <w:lang w:val="en-US"/>
        </w:rPr>
        <w:t xml:space="preserve">these </w:t>
      </w:r>
      <w:r w:rsidR="00B50E32" w:rsidRPr="002479DB">
        <w:rPr>
          <w:rFonts w:eastAsia="Times New Roman"/>
          <w:color w:val="00B050"/>
          <w:lang w:val="en-US"/>
        </w:rPr>
        <w:t>changes.</w:t>
      </w:r>
      <w:r w:rsidR="001A766D" w:rsidRPr="001A766D">
        <w:rPr>
          <w:rFonts w:eastAsia="Times New Roman"/>
          <w:lang w:val="en-US"/>
        </w:rPr>
        <w:br/>
        <w:t>132: (1) induce 'protein expression', (2) 600nm</w:t>
      </w:r>
    </w:p>
    <w:p w14:paraId="6EE7209F" w14:textId="38CFDEC8" w:rsidR="003A24D2" w:rsidRDefault="00A05086" w:rsidP="001A766D">
      <w:pPr>
        <w:rPr>
          <w:rFonts w:eastAsia="Times New Roman"/>
          <w:lang w:val="en-US"/>
        </w:rPr>
      </w:pPr>
      <w:r w:rsidRPr="002479DB">
        <w:rPr>
          <w:rFonts w:eastAsia="Times New Roman"/>
          <w:color w:val="00B050"/>
          <w:lang w:val="en-US"/>
        </w:rPr>
        <w:t>The sentence n</w:t>
      </w:r>
      <w:r w:rsidR="003A24D2" w:rsidRPr="002479DB">
        <w:rPr>
          <w:rFonts w:eastAsia="Times New Roman"/>
          <w:color w:val="00B050"/>
          <w:lang w:val="en-US"/>
        </w:rPr>
        <w:t>ow reads “protein expression” rather than cells.</w:t>
      </w:r>
      <w:r w:rsidRPr="002479DB">
        <w:rPr>
          <w:rFonts w:eastAsia="Times New Roman"/>
          <w:color w:val="00B050"/>
          <w:lang w:val="en-US"/>
        </w:rPr>
        <w:t xml:space="preserve"> We have </w:t>
      </w:r>
      <w:r w:rsidR="008A520E" w:rsidRPr="002479DB">
        <w:rPr>
          <w:rFonts w:eastAsia="Times New Roman"/>
          <w:color w:val="00B050"/>
          <w:lang w:val="en-US"/>
        </w:rPr>
        <w:t>changed OD600 to optical density at 600 nm</w:t>
      </w:r>
      <w:r w:rsidR="008A520E" w:rsidRPr="00461C76">
        <w:rPr>
          <w:rFonts w:eastAsia="Times New Roman"/>
          <w:color w:val="00CC66"/>
          <w:lang w:val="en-US"/>
        </w:rPr>
        <w:t>.</w:t>
      </w:r>
      <w:r w:rsidR="001A766D" w:rsidRPr="001A766D">
        <w:rPr>
          <w:rFonts w:eastAsia="Times New Roman"/>
          <w:lang w:val="en-US"/>
        </w:rPr>
        <w:br/>
        <w:t>136: toxicity caused by overexpression of MinC is even stronger</w:t>
      </w:r>
    </w:p>
    <w:p w14:paraId="0215A885" w14:textId="77777777" w:rsidR="003A24D2" w:rsidRDefault="003A24D2" w:rsidP="001A766D">
      <w:pPr>
        <w:rPr>
          <w:rFonts w:eastAsia="Times New Roman"/>
          <w:lang w:val="en-US"/>
        </w:rPr>
      </w:pPr>
      <w:r w:rsidRPr="002479DB">
        <w:rPr>
          <w:rFonts w:eastAsia="Times New Roman"/>
          <w:color w:val="00B050"/>
          <w:lang w:val="en-US"/>
        </w:rPr>
        <w:t>Added MinC to the sentence.</w:t>
      </w:r>
      <w:r w:rsidR="001A766D" w:rsidRPr="001A766D">
        <w:rPr>
          <w:rFonts w:eastAsia="Times New Roman"/>
          <w:lang w:val="en-US"/>
        </w:rPr>
        <w:br/>
        <w:t>148: automated protein purification system is not specified in the table.</w:t>
      </w:r>
    </w:p>
    <w:p w14:paraId="634DC332" w14:textId="047BCC43" w:rsidR="007C2717" w:rsidRDefault="00A05086" w:rsidP="001A766D">
      <w:pPr>
        <w:rPr>
          <w:rFonts w:eastAsia="Times New Roman"/>
          <w:lang w:val="en-US"/>
        </w:rPr>
      </w:pPr>
      <w:r w:rsidRPr="002479DB">
        <w:rPr>
          <w:rFonts w:eastAsia="Times New Roman"/>
          <w:color w:val="00B050"/>
          <w:lang w:val="en-US"/>
        </w:rPr>
        <w:lastRenderedPageBreak/>
        <w:t>The t</w:t>
      </w:r>
      <w:r w:rsidR="003A24D2" w:rsidRPr="002479DB">
        <w:rPr>
          <w:rFonts w:eastAsia="Times New Roman"/>
          <w:color w:val="00B050"/>
          <w:lang w:val="en-US"/>
        </w:rPr>
        <w:t>able has been adjusted.</w:t>
      </w:r>
      <w:r w:rsidR="001A766D" w:rsidRPr="001A766D">
        <w:rPr>
          <w:rFonts w:eastAsia="Times New Roman"/>
          <w:lang w:val="en-US"/>
        </w:rPr>
        <w:br/>
        <w:t xml:space="preserve">155: (1) </w:t>
      </w:r>
      <w:r w:rsidR="001A766D">
        <w:rPr>
          <w:rFonts w:eastAsia="Times New Roman"/>
        </w:rPr>
        <w:sym w:font="Symbol" w:char="F062"/>
      </w:r>
      <w:r w:rsidR="001A766D" w:rsidRPr="001A766D">
        <w:rPr>
          <w:rFonts w:eastAsia="Times New Roman"/>
          <w:lang w:val="en-US"/>
        </w:rPr>
        <w:t>-mercaptoethanol, (2) full chemical name of TCEP</w:t>
      </w:r>
    </w:p>
    <w:p w14:paraId="62104E93" w14:textId="77777777" w:rsidR="006B223C" w:rsidRDefault="007C2717" w:rsidP="001A766D">
      <w:pPr>
        <w:rPr>
          <w:rFonts w:eastAsia="Times New Roman"/>
          <w:lang w:val="en-US"/>
        </w:rPr>
      </w:pPr>
      <w:r w:rsidRPr="002479DB">
        <w:rPr>
          <w:rFonts w:eastAsia="Times New Roman"/>
          <w:color w:val="00B050"/>
          <w:lang w:val="en-US"/>
        </w:rPr>
        <w:t>Corrected.</w:t>
      </w:r>
      <w:r w:rsidR="001A766D" w:rsidRPr="001A766D">
        <w:rPr>
          <w:rFonts w:eastAsia="Times New Roman"/>
          <w:lang w:val="en-US"/>
        </w:rPr>
        <w:br/>
        <w:t>158, 159: (1) Mg2+, (2) The preparation of Mg2+-ADP solution can be written in proper sentences.</w:t>
      </w:r>
    </w:p>
    <w:p w14:paraId="386DB09C" w14:textId="4D099312" w:rsidR="00814E3B" w:rsidRDefault="002479DB" w:rsidP="001A766D">
      <w:pPr>
        <w:rPr>
          <w:rFonts w:eastAsia="Times New Roman"/>
          <w:lang w:val="en-US"/>
        </w:rPr>
      </w:pPr>
      <w:r>
        <w:rPr>
          <w:rFonts w:eastAsia="Times New Roman"/>
          <w:color w:val="00B050"/>
          <w:lang w:val="en-US"/>
        </w:rPr>
        <w:t>We now describe the preparation of Mg</w:t>
      </w:r>
      <w:r w:rsidRPr="009959E5">
        <w:rPr>
          <w:rFonts w:eastAsia="Times New Roman"/>
          <w:color w:val="00B050"/>
          <w:vertAlign w:val="superscript"/>
          <w:lang w:val="en-US"/>
        </w:rPr>
        <w:t>2+</w:t>
      </w:r>
      <w:r>
        <w:rPr>
          <w:rFonts w:eastAsia="Times New Roman"/>
          <w:color w:val="00B050"/>
          <w:lang w:val="en-US"/>
        </w:rPr>
        <w:t>-ADP</w:t>
      </w:r>
      <w:r w:rsidR="001A766D" w:rsidRPr="001A766D">
        <w:rPr>
          <w:rFonts w:eastAsia="Times New Roman"/>
          <w:lang w:val="en-US"/>
        </w:rPr>
        <w:br/>
        <w:t>166: (1) when a prepacked Ni-NTA column is used, the sample has to be injected or pumped into the column before incubation. (2) condition of incubating the supernatant with the Ni-NTA resin is missing. (3) for open column, the step of packing the Ni-NTA resin into a column is not mentioned.</w:t>
      </w:r>
    </w:p>
    <w:p w14:paraId="5AC79D26" w14:textId="1F369582" w:rsidR="00C6686B" w:rsidRDefault="00A05086" w:rsidP="001A766D">
      <w:pPr>
        <w:rPr>
          <w:rFonts w:eastAsia="Times New Roman"/>
          <w:lang w:val="en-US"/>
        </w:rPr>
      </w:pPr>
      <w:r w:rsidRPr="002479DB">
        <w:rPr>
          <w:rFonts w:eastAsia="Times New Roman"/>
          <w:color w:val="00B050"/>
          <w:lang w:val="en-US"/>
        </w:rPr>
        <w:t xml:space="preserve">We have </w:t>
      </w:r>
      <w:r w:rsidR="002479DB">
        <w:rPr>
          <w:rFonts w:eastAsia="Times New Roman"/>
          <w:color w:val="00B050"/>
          <w:lang w:val="en-US"/>
        </w:rPr>
        <w:t>incorporated the suggested changes into the text.</w:t>
      </w:r>
      <w:r w:rsidR="001A766D" w:rsidRPr="001A766D">
        <w:rPr>
          <w:rFonts w:eastAsia="Times New Roman"/>
          <w:lang w:val="en-US"/>
        </w:rPr>
        <w:br/>
        <w:t>192: MinD ATPase activity assay to access the protein function is not mentioned.</w:t>
      </w:r>
    </w:p>
    <w:p w14:paraId="23AD57AA" w14:textId="44368E15" w:rsidR="00814E3B" w:rsidRDefault="00C6686B" w:rsidP="001A766D">
      <w:pPr>
        <w:rPr>
          <w:rFonts w:eastAsia="Times New Roman"/>
          <w:lang w:val="en-US"/>
        </w:rPr>
      </w:pPr>
      <w:r w:rsidRPr="002C44C4">
        <w:rPr>
          <w:rFonts w:eastAsia="Times New Roman"/>
          <w:color w:val="00B050"/>
          <w:lang w:val="en-US"/>
        </w:rPr>
        <w:t xml:space="preserve">We do now mention measuring the ATPase rate as a potential assay for protein activity. </w:t>
      </w:r>
      <w:r w:rsidR="008A54B8" w:rsidRPr="002C44C4">
        <w:rPr>
          <w:rFonts w:eastAsia="Times New Roman"/>
          <w:color w:val="00B050"/>
          <w:lang w:val="en-US"/>
        </w:rPr>
        <w:t>Due to protocol length limitation</w:t>
      </w:r>
      <w:r w:rsidR="00461C76">
        <w:rPr>
          <w:rFonts w:eastAsia="Times New Roman"/>
          <w:color w:val="00B050"/>
          <w:lang w:val="en-US"/>
        </w:rPr>
        <w:t>s</w:t>
      </w:r>
      <w:r w:rsidR="008A54B8" w:rsidRPr="002C44C4">
        <w:rPr>
          <w:rFonts w:eastAsia="Times New Roman"/>
          <w:color w:val="00B050"/>
          <w:lang w:val="en-US"/>
        </w:rPr>
        <w:t xml:space="preserve"> we</w:t>
      </w:r>
      <w:r w:rsidRPr="002C44C4">
        <w:rPr>
          <w:rFonts w:eastAsia="Times New Roman"/>
          <w:color w:val="00B050"/>
          <w:lang w:val="en-US"/>
        </w:rPr>
        <w:t xml:space="preserve"> cannot provide a full protocol here and point the reader to an appropriate source.</w:t>
      </w:r>
      <w:r w:rsidR="001A766D" w:rsidRPr="001A766D">
        <w:rPr>
          <w:rFonts w:eastAsia="Times New Roman"/>
          <w:lang w:val="en-US"/>
        </w:rPr>
        <w:br/>
        <w:t>195-196: The rationale of statement does not seem right.</w:t>
      </w:r>
    </w:p>
    <w:p w14:paraId="5620C44E" w14:textId="088EEF5D" w:rsidR="004535C4" w:rsidRDefault="002C44C4" w:rsidP="001A766D">
      <w:pPr>
        <w:rPr>
          <w:rFonts w:eastAsia="Times New Roman"/>
          <w:lang w:val="en-US"/>
        </w:rPr>
      </w:pPr>
      <w:r>
        <w:rPr>
          <w:rFonts w:eastAsia="Times New Roman"/>
          <w:color w:val="00B050"/>
          <w:lang w:val="en-US"/>
        </w:rPr>
        <w:t>We have e</w:t>
      </w:r>
      <w:r w:rsidR="00814E3B" w:rsidRPr="008A54B8">
        <w:rPr>
          <w:rFonts w:eastAsia="Times New Roman"/>
          <w:color w:val="00B050"/>
          <w:lang w:val="en-US"/>
        </w:rPr>
        <w:t xml:space="preserve">dited the statement for clarity. Briefly, reaction-diffusion systems are sensitive to changes in the diffusion rates of the involved species. MinE is </w:t>
      </w:r>
      <w:r w:rsidR="008A54B8" w:rsidRPr="008A54B8">
        <w:rPr>
          <w:rFonts w:eastAsia="Times New Roman"/>
          <w:color w:val="00B050"/>
          <w:lang w:val="en-US"/>
        </w:rPr>
        <w:t xml:space="preserve">a </w:t>
      </w:r>
      <w:r w:rsidR="00814E3B" w:rsidRPr="008A54B8">
        <w:rPr>
          <w:rFonts w:eastAsia="Times New Roman"/>
          <w:color w:val="00B050"/>
          <w:lang w:val="en-US"/>
        </w:rPr>
        <w:t xml:space="preserve">very small </w:t>
      </w:r>
      <w:r w:rsidR="008A54B8" w:rsidRPr="008A54B8">
        <w:rPr>
          <w:rFonts w:eastAsia="Times New Roman"/>
          <w:color w:val="00B050"/>
          <w:lang w:val="en-US"/>
        </w:rPr>
        <w:t xml:space="preserve">protein </w:t>
      </w:r>
      <w:r w:rsidR="00814E3B" w:rsidRPr="008A54B8">
        <w:rPr>
          <w:rFonts w:eastAsia="Times New Roman"/>
          <w:color w:val="00B050"/>
          <w:lang w:val="en-US"/>
        </w:rPr>
        <w:t>(10 kDa), and therefore a</w:t>
      </w:r>
      <w:r w:rsidR="00EE6FDF" w:rsidRPr="008A54B8">
        <w:rPr>
          <w:rFonts w:eastAsia="Times New Roman"/>
          <w:color w:val="00B050"/>
          <w:lang w:val="en-US"/>
        </w:rPr>
        <w:t xml:space="preserve"> relatively</w:t>
      </w:r>
      <w:r w:rsidR="00814E3B" w:rsidRPr="008A54B8">
        <w:rPr>
          <w:rFonts w:eastAsia="Times New Roman"/>
          <w:color w:val="00B050"/>
          <w:lang w:val="en-US"/>
        </w:rPr>
        <w:t xml:space="preserve"> big</w:t>
      </w:r>
      <w:r w:rsidR="008A54B8" w:rsidRPr="008A54B8">
        <w:rPr>
          <w:rFonts w:eastAsia="Times New Roman"/>
          <w:color w:val="00B050"/>
          <w:lang w:val="en-US"/>
        </w:rPr>
        <w:t xml:space="preserve"> mass</w:t>
      </w:r>
      <w:r w:rsidR="00814E3B" w:rsidRPr="008A54B8">
        <w:rPr>
          <w:rFonts w:eastAsia="Times New Roman"/>
          <w:color w:val="00B050"/>
          <w:lang w:val="en-US"/>
        </w:rPr>
        <w:t xml:space="preserve"> change would be in</w:t>
      </w:r>
      <w:r w:rsidR="008A54B8" w:rsidRPr="008A54B8">
        <w:rPr>
          <w:rFonts w:eastAsia="Times New Roman"/>
          <w:color w:val="00B050"/>
          <w:lang w:val="en-US"/>
        </w:rPr>
        <w:t xml:space="preserve">troduced </w:t>
      </w:r>
      <w:r w:rsidR="00814E3B" w:rsidRPr="008A54B8">
        <w:rPr>
          <w:rFonts w:eastAsia="Times New Roman"/>
          <w:color w:val="00B050"/>
          <w:lang w:val="en-US"/>
        </w:rPr>
        <w:t xml:space="preserve">by adding a fluorescent </w:t>
      </w:r>
      <w:r w:rsidR="00254BEA" w:rsidRPr="008A54B8">
        <w:rPr>
          <w:rFonts w:eastAsia="Times New Roman"/>
          <w:color w:val="00B050"/>
          <w:lang w:val="en-US"/>
        </w:rPr>
        <w:t>protein</w:t>
      </w:r>
      <w:r w:rsidR="008A54B8" w:rsidRPr="008A54B8">
        <w:rPr>
          <w:rFonts w:eastAsia="Times New Roman"/>
          <w:color w:val="00B050"/>
          <w:lang w:val="en-US"/>
        </w:rPr>
        <w:t xml:space="preserve"> tag</w:t>
      </w:r>
      <w:r w:rsidR="00254BEA" w:rsidRPr="008A54B8">
        <w:rPr>
          <w:rFonts w:eastAsia="Times New Roman"/>
          <w:color w:val="00B050"/>
          <w:lang w:val="en-US"/>
        </w:rPr>
        <w:t xml:space="preserve"> (24 kDa) for label</w:t>
      </w:r>
      <w:r w:rsidR="00814E3B" w:rsidRPr="008A54B8">
        <w:rPr>
          <w:rFonts w:eastAsia="Times New Roman"/>
          <w:color w:val="00B050"/>
          <w:lang w:val="en-US"/>
        </w:rPr>
        <w:t>ing.</w:t>
      </w:r>
      <w:r w:rsidR="001A766D" w:rsidRPr="001A766D">
        <w:rPr>
          <w:rFonts w:eastAsia="Times New Roman"/>
          <w:lang w:val="en-US"/>
        </w:rPr>
        <w:br/>
        <w:t>198: the buffer ingredient and pH are not mentioned.</w:t>
      </w:r>
    </w:p>
    <w:p w14:paraId="60412225" w14:textId="4C91CBDD" w:rsidR="004535C4" w:rsidRDefault="00A05086" w:rsidP="001A766D">
      <w:pPr>
        <w:rPr>
          <w:rFonts w:eastAsia="Times New Roman"/>
          <w:lang w:val="en-US"/>
        </w:rPr>
      </w:pPr>
      <w:r w:rsidRPr="008A54B8">
        <w:rPr>
          <w:rFonts w:eastAsia="Times New Roman"/>
          <w:color w:val="00B050"/>
          <w:lang w:val="en-US"/>
        </w:rPr>
        <w:t>We have a</w:t>
      </w:r>
      <w:r w:rsidR="004535C4" w:rsidRPr="008A54B8">
        <w:rPr>
          <w:rFonts w:eastAsia="Times New Roman"/>
          <w:color w:val="00B050"/>
          <w:lang w:val="en-US"/>
        </w:rPr>
        <w:t>dded the buffer used (storage buffer).</w:t>
      </w:r>
      <w:r w:rsidR="001A766D" w:rsidRPr="001A766D">
        <w:rPr>
          <w:rFonts w:eastAsia="Times New Roman"/>
          <w:lang w:val="en-US"/>
        </w:rPr>
        <w:br/>
        <w:t>203: what type of the desalting column?</w:t>
      </w:r>
    </w:p>
    <w:p w14:paraId="2958A8AA" w14:textId="173A70DB" w:rsidR="009427ED" w:rsidRDefault="004535C4" w:rsidP="001A766D">
      <w:pPr>
        <w:rPr>
          <w:rFonts w:eastAsia="Times New Roman"/>
          <w:lang w:val="en-US"/>
        </w:rPr>
      </w:pPr>
      <w:r w:rsidRPr="005C7436">
        <w:rPr>
          <w:rFonts w:eastAsia="Times New Roman"/>
          <w:color w:val="00B050"/>
          <w:lang w:val="en-US"/>
        </w:rPr>
        <w:t>The specific brand of column</w:t>
      </w:r>
      <w:r w:rsidR="00A05086" w:rsidRPr="005C7436">
        <w:rPr>
          <w:rFonts w:eastAsia="Times New Roman"/>
          <w:color w:val="00B050"/>
          <w:lang w:val="en-US"/>
        </w:rPr>
        <w:t xml:space="preserve"> cannot be integrated into the text according to </w:t>
      </w:r>
      <w:r w:rsidR="00EE6FDF" w:rsidRPr="005C7436">
        <w:rPr>
          <w:rFonts w:eastAsia="Times New Roman"/>
          <w:color w:val="00B050"/>
          <w:lang w:val="en-US"/>
        </w:rPr>
        <w:t>j</w:t>
      </w:r>
      <w:r w:rsidR="00A05086" w:rsidRPr="005C7436">
        <w:rPr>
          <w:rFonts w:eastAsia="Times New Roman"/>
          <w:color w:val="00B050"/>
          <w:lang w:val="en-US"/>
        </w:rPr>
        <w:t>ournal policies, but</w:t>
      </w:r>
      <w:r w:rsidRPr="005C7436">
        <w:rPr>
          <w:rFonts w:eastAsia="Times New Roman"/>
          <w:color w:val="00B050"/>
          <w:lang w:val="en-US"/>
        </w:rPr>
        <w:t xml:space="preserve"> can b</w:t>
      </w:r>
      <w:r w:rsidR="00A05086" w:rsidRPr="005C7436">
        <w:rPr>
          <w:rFonts w:eastAsia="Times New Roman"/>
          <w:color w:val="00B050"/>
          <w:lang w:val="en-US"/>
        </w:rPr>
        <w:t xml:space="preserve">e found in our </w:t>
      </w:r>
      <w:r w:rsidR="00461C76">
        <w:rPr>
          <w:rFonts w:eastAsia="Times New Roman"/>
          <w:color w:val="00B050"/>
          <w:lang w:val="en-US"/>
        </w:rPr>
        <w:t>m</w:t>
      </w:r>
      <w:r w:rsidR="00A05086" w:rsidRPr="005C7436">
        <w:rPr>
          <w:rFonts w:eastAsia="Times New Roman"/>
          <w:color w:val="00B050"/>
          <w:lang w:val="en-US"/>
        </w:rPr>
        <w:t>aterials list. We have a</w:t>
      </w:r>
      <w:r w:rsidRPr="005C7436">
        <w:rPr>
          <w:rFonts w:eastAsia="Times New Roman"/>
          <w:color w:val="00B050"/>
          <w:lang w:val="en-US"/>
        </w:rPr>
        <w:t>dded the notion that we use gravity flow columns.</w:t>
      </w:r>
      <w:r w:rsidR="001A766D" w:rsidRPr="001A766D">
        <w:rPr>
          <w:rFonts w:eastAsia="Times New Roman"/>
          <w:lang w:val="en-US"/>
        </w:rPr>
        <w:br/>
        <w:t>206: what kind of the dialysis device?</w:t>
      </w:r>
    </w:p>
    <w:p w14:paraId="535E5437" w14:textId="7029FD80" w:rsidR="00F81C6D" w:rsidRDefault="009427ED" w:rsidP="001A766D">
      <w:pPr>
        <w:rPr>
          <w:rFonts w:eastAsia="Times New Roman"/>
          <w:lang w:val="en-US"/>
        </w:rPr>
      </w:pPr>
      <w:r w:rsidRPr="005C7436">
        <w:rPr>
          <w:rFonts w:eastAsia="Times New Roman"/>
          <w:color w:val="00B050"/>
          <w:lang w:val="en-US"/>
        </w:rPr>
        <w:t>The journal policies do not allow to mention specific devices in the main text, however, we now provide the specific dialysis device used in the material</w:t>
      </w:r>
      <w:r w:rsidR="009959E5">
        <w:rPr>
          <w:rFonts w:eastAsia="Times New Roman"/>
          <w:color w:val="00B050"/>
          <w:lang w:val="en-US"/>
        </w:rPr>
        <w:t>s</w:t>
      </w:r>
      <w:r w:rsidRPr="005C7436">
        <w:rPr>
          <w:rFonts w:eastAsia="Times New Roman"/>
          <w:color w:val="00B050"/>
          <w:lang w:val="en-US"/>
        </w:rPr>
        <w:t xml:space="preserve"> list. </w:t>
      </w:r>
      <w:r w:rsidR="001A766D" w:rsidRPr="001A766D">
        <w:rPr>
          <w:rFonts w:eastAsia="Times New Roman"/>
          <w:lang w:val="en-US"/>
        </w:rPr>
        <w:br/>
        <w:t>210: (1) the equation to calculate the labeling efficiency is not mentioned. (2) details for mass spectrometry is missing, but it may not be necessary to determine molecular weight.</w:t>
      </w:r>
    </w:p>
    <w:p w14:paraId="12D6B00A" w14:textId="77777777" w:rsidR="006D74DA" w:rsidRPr="005C7436" w:rsidRDefault="006D74DA" w:rsidP="001A766D">
      <w:pPr>
        <w:rPr>
          <w:rFonts w:eastAsia="Times New Roman"/>
          <w:color w:val="00B050"/>
          <w:lang w:val="en-US"/>
        </w:rPr>
      </w:pPr>
      <w:r w:rsidRPr="005C7436">
        <w:rPr>
          <w:rFonts w:eastAsia="Times New Roman"/>
          <w:color w:val="00B050"/>
          <w:lang w:val="en-US"/>
        </w:rPr>
        <w:t xml:space="preserve">(1) </w:t>
      </w:r>
      <w:r w:rsidR="00F81C6D" w:rsidRPr="005C7436">
        <w:rPr>
          <w:rFonts w:eastAsia="Times New Roman"/>
          <w:color w:val="00B050"/>
          <w:lang w:val="en-US"/>
        </w:rPr>
        <w:t>We now refer</w:t>
      </w:r>
      <w:r w:rsidR="003915CA" w:rsidRPr="005C7436">
        <w:rPr>
          <w:rFonts w:eastAsia="Times New Roman"/>
          <w:color w:val="00B050"/>
          <w:lang w:val="en-US"/>
        </w:rPr>
        <w:t xml:space="preserve"> our readers</w:t>
      </w:r>
      <w:r w:rsidR="00F81C6D" w:rsidRPr="005C7436">
        <w:rPr>
          <w:rFonts w:eastAsia="Times New Roman"/>
          <w:color w:val="00B050"/>
          <w:lang w:val="en-US"/>
        </w:rPr>
        <w:t xml:space="preserve"> to the dye manufacturer’s manuals. All dyes we have worked with so far have excellent protocols on how to estimate efficiency, and it is beyond the scope of this protocol to go into much detail here. A simple formula cannot be provided, since many dyes change their extinction coefficient when attached to proteins.</w:t>
      </w:r>
    </w:p>
    <w:p w14:paraId="1D31BCE0" w14:textId="3FFCDE67" w:rsidR="007D5141" w:rsidRDefault="006D74DA" w:rsidP="001A766D">
      <w:pPr>
        <w:rPr>
          <w:rFonts w:eastAsia="Times New Roman"/>
          <w:lang w:val="en-US"/>
        </w:rPr>
      </w:pPr>
      <w:r w:rsidRPr="005C7436">
        <w:rPr>
          <w:rFonts w:eastAsia="Times New Roman"/>
          <w:color w:val="00B050"/>
          <w:lang w:val="en-US"/>
        </w:rPr>
        <w:t xml:space="preserve">(2) We added that also SDS-PAGE can be used to assess residual dye/protein labeling. It is beyond the scope of this protocol to give </w:t>
      </w:r>
      <w:r w:rsidR="00E17D71" w:rsidRPr="005C7436">
        <w:rPr>
          <w:rFonts w:eastAsia="Times New Roman"/>
          <w:color w:val="00B050"/>
          <w:lang w:val="en-US"/>
        </w:rPr>
        <w:t>detailed instructions</w:t>
      </w:r>
      <w:r w:rsidRPr="005C7436">
        <w:rPr>
          <w:rFonts w:eastAsia="Times New Roman"/>
          <w:color w:val="00B050"/>
          <w:lang w:val="en-US"/>
        </w:rPr>
        <w:t xml:space="preserve"> for mass spectrometry.</w:t>
      </w:r>
      <w:r w:rsidR="001A766D" w:rsidRPr="001A766D">
        <w:rPr>
          <w:rFonts w:eastAsia="Times New Roman"/>
          <w:lang w:val="en-US"/>
        </w:rPr>
        <w:br/>
        <w:t>218: (1) what is the final buffer? (2) How about the E. coli polar lipids for SUV and SLBs?</w:t>
      </w:r>
    </w:p>
    <w:p w14:paraId="1148A076" w14:textId="77777777" w:rsidR="001A525F" w:rsidRPr="005C7436" w:rsidRDefault="001A525F" w:rsidP="001A766D">
      <w:pPr>
        <w:rPr>
          <w:rFonts w:eastAsia="Times New Roman"/>
          <w:color w:val="00B050"/>
          <w:lang w:val="en-US"/>
        </w:rPr>
      </w:pPr>
      <w:r w:rsidRPr="005C7436">
        <w:rPr>
          <w:rFonts w:eastAsia="Times New Roman"/>
          <w:color w:val="00B050"/>
          <w:lang w:val="en-US"/>
        </w:rPr>
        <w:t>We have a</w:t>
      </w:r>
      <w:r w:rsidR="007D5141" w:rsidRPr="005C7436">
        <w:rPr>
          <w:rFonts w:eastAsia="Times New Roman"/>
          <w:color w:val="00B050"/>
          <w:lang w:val="en-US"/>
        </w:rPr>
        <w:t xml:space="preserve">dded Min buffer as final buffer. The preparation protocol works equally well for many different lipid compositions, among them </w:t>
      </w:r>
      <w:r w:rsidR="007D5141" w:rsidRPr="00A6073A">
        <w:rPr>
          <w:rFonts w:eastAsia="Times New Roman"/>
          <w:i/>
          <w:color w:val="00B050"/>
          <w:lang w:val="en-US"/>
        </w:rPr>
        <w:t>E. coli</w:t>
      </w:r>
      <w:r w:rsidR="007D5141" w:rsidRPr="005C7436">
        <w:rPr>
          <w:rFonts w:eastAsia="Times New Roman"/>
          <w:color w:val="00B050"/>
          <w:lang w:val="en-US"/>
        </w:rPr>
        <w:t xml:space="preserve"> polar lipids. We do, however, not recommend EPL to researchers new to the method, because generating an artefact-free bilayer with EPL is more challenging.</w:t>
      </w:r>
    </w:p>
    <w:p w14:paraId="48D37887" w14:textId="2C6C1CCF" w:rsidR="0005544A" w:rsidRDefault="001A525F" w:rsidP="001A766D">
      <w:pPr>
        <w:rPr>
          <w:rFonts w:eastAsia="Times New Roman"/>
          <w:lang w:val="en-US"/>
        </w:rPr>
      </w:pPr>
      <w:r w:rsidRPr="005C7436">
        <w:rPr>
          <w:rFonts w:eastAsia="Times New Roman"/>
          <w:color w:val="00B050"/>
          <w:lang w:val="en-US"/>
        </w:rPr>
        <w:t xml:space="preserve">We have added a note to alert the reader of this point and added the details of the protocol for readers that want to use </w:t>
      </w:r>
      <w:r w:rsidRPr="005C7436">
        <w:rPr>
          <w:rFonts w:eastAsia="Times New Roman"/>
          <w:i/>
          <w:color w:val="00B050"/>
          <w:lang w:val="en-US"/>
        </w:rPr>
        <w:t>E. coli</w:t>
      </w:r>
      <w:r w:rsidRPr="005C7436">
        <w:rPr>
          <w:rFonts w:eastAsia="Times New Roman"/>
          <w:color w:val="00B050"/>
          <w:lang w:val="en-US"/>
        </w:rPr>
        <w:t xml:space="preserve"> polar lipid extract (changes to points 2.1.1, 5.3 and 5.4). </w:t>
      </w:r>
      <w:r w:rsidR="001A766D" w:rsidRPr="001A766D">
        <w:rPr>
          <w:rFonts w:eastAsia="Times New Roman"/>
          <w:lang w:val="en-US"/>
        </w:rPr>
        <w:br/>
        <w:t>231, 248: what does the Min buffer refer to?</w:t>
      </w:r>
    </w:p>
    <w:p w14:paraId="09778AE0" w14:textId="2D5FC3B6" w:rsidR="002943FC" w:rsidRDefault="00254BEA" w:rsidP="001A766D">
      <w:pPr>
        <w:rPr>
          <w:rFonts w:eastAsia="Times New Roman"/>
          <w:lang w:val="en-US"/>
        </w:rPr>
      </w:pPr>
      <w:r w:rsidRPr="005C7436">
        <w:rPr>
          <w:rFonts w:eastAsia="Times New Roman"/>
          <w:color w:val="00B050"/>
          <w:lang w:val="en-US"/>
        </w:rPr>
        <w:t xml:space="preserve">We have </w:t>
      </w:r>
      <w:r w:rsidR="000E4ADB" w:rsidRPr="005C7436">
        <w:rPr>
          <w:rFonts w:eastAsia="Times New Roman"/>
          <w:color w:val="00B050"/>
          <w:lang w:val="en-US"/>
        </w:rPr>
        <w:t>a</w:t>
      </w:r>
      <w:r w:rsidR="0005544A" w:rsidRPr="005C7436">
        <w:rPr>
          <w:rFonts w:eastAsia="Times New Roman"/>
          <w:color w:val="00B050"/>
          <w:lang w:val="en-US"/>
        </w:rPr>
        <w:t>dded the composition of Min buffer at the point where it is first mentioned (now former line 218</w:t>
      </w:r>
      <w:r w:rsidR="000E4ADB" w:rsidRPr="005C7436">
        <w:rPr>
          <w:rFonts w:eastAsia="Times New Roman"/>
          <w:color w:val="00B050"/>
          <w:lang w:val="en-US"/>
        </w:rPr>
        <w:t>, section 2.1.1</w:t>
      </w:r>
      <w:r w:rsidR="0005544A" w:rsidRPr="005C7436">
        <w:rPr>
          <w:rFonts w:eastAsia="Times New Roman"/>
          <w:color w:val="00B050"/>
          <w:lang w:val="en-US"/>
        </w:rPr>
        <w:t>).</w:t>
      </w:r>
      <w:r w:rsidR="001A766D" w:rsidRPr="001A766D">
        <w:rPr>
          <w:rFonts w:eastAsia="Times New Roman"/>
          <w:lang w:val="en-US"/>
        </w:rPr>
        <w:br/>
        <w:t>242: what is the approximate temperature of the hot water?</w:t>
      </w:r>
    </w:p>
    <w:p w14:paraId="2E15E61E" w14:textId="5B22B593" w:rsidR="009C3E71" w:rsidRDefault="001A525F" w:rsidP="001A766D">
      <w:pPr>
        <w:rPr>
          <w:rFonts w:eastAsia="Times New Roman"/>
          <w:lang w:val="en-US"/>
        </w:rPr>
      </w:pPr>
      <w:r w:rsidRPr="005C7436">
        <w:rPr>
          <w:rFonts w:eastAsia="Times New Roman"/>
          <w:color w:val="00B050"/>
          <w:lang w:val="en-US"/>
        </w:rPr>
        <w:t>We have a</w:t>
      </w:r>
      <w:r w:rsidR="002943FC" w:rsidRPr="005C7436">
        <w:rPr>
          <w:rFonts w:eastAsia="Times New Roman"/>
          <w:color w:val="00B050"/>
          <w:lang w:val="en-US"/>
        </w:rPr>
        <w:t>dded an approximate temperature.</w:t>
      </w:r>
      <w:r w:rsidR="001A766D" w:rsidRPr="001A766D">
        <w:rPr>
          <w:rFonts w:eastAsia="Times New Roman"/>
          <w:lang w:val="en-US"/>
        </w:rPr>
        <w:br/>
        <w:t>251: 'odd' instead of uneven</w:t>
      </w:r>
    </w:p>
    <w:p w14:paraId="2E48EC8E" w14:textId="5C6099A3" w:rsidR="009C3E71" w:rsidRDefault="001A525F" w:rsidP="001A766D">
      <w:pPr>
        <w:rPr>
          <w:rFonts w:eastAsia="Times New Roman"/>
          <w:lang w:val="en-US"/>
        </w:rPr>
      </w:pPr>
      <w:r w:rsidRPr="005C7436">
        <w:rPr>
          <w:rFonts w:eastAsia="Times New Roman"/>
          <w:color w:val="00B050"/>
          <w:lang w:val="en-US"/>
        </w:rPr>
        <w:lastRenderedPageBreak/>
        <w:t>We have c</w:t>
      </w:r>
      <w:r w:rsidR="009C3E71" w:rsidRPr="005C7436">
        <w:rPr>
          <w:rFonts w:eastAsia="Times New Roman"/>
          <w:color w:val="00B050"/>
          <w:lang w:val="en-US"/>
        </w:rPr>
        <w:t>hanged</w:t>
      </w:r>
      <w:r w:rsidRPr="005C7436">
        <w:rPr>
          <w:rFonts w:eastAsia="Times New Roman"/>
          <w:color w:val="00B050"/>
          <w:lang w:val="en-US"/>
        </w:rPr>
        <w:t xml:space="preserve"> the sentence</w:t>
      </w:r>
      <w:r w:rsidR="009C3E71" w:rsidRPr="005C7436">
        <w:rPr>
          <w:rFonts w:eastAsia="Times New Roman"/>
          <w:color w:val="00B050"/>
          <w:lang w:val="en-US"/>
        </w:rPr>
        <w:t xml:space="preserve"> accordingly.</w:t>
      </w:r>
      <w:r w:rsidR="001A766D" w:rsidRPr="001A766D">
        <w:rPr>
          <w:rFonts w:eastAsia="Times New Roman"/>
          <w:lang w:val="en-US"/>
        </w:rPr>
        <w:br/>
        <w:t>256: how to 'put solution onto a heat block'?</w:t>
      </w:r>
    </w:p>
    <w:p w14:paraId="43A7DE09" w14:textId="77777777" w:rsidR="00080B06" w:rsidRDefault="009C3E71" w:rsidP="001A766D">
      <w:pPr>
        <w:rPr>
          <w:rFonts w:eastAsia="Times New Roman"/>
          <w:lang w:val="en-US"/>
        </w:rPr>
      </w:pPr>
      <w:r w:rsidRPr="005C7436">
        <w:rPr>
          <w:rFonts w:eastAsia="Times New Roman"/>
          <w:color w:val="00B050"/>
          <w:lang w:val="en-US"/>
        </w:rPr>
        <w:t>Specified the glass vial containing the lipid solution.</w:t>
      </w:r>
      <w:r w:rsidR="001A766D" w:rsidRPr="001A766D">
        <w:rPr>
          <w:rFonts w:eastAsia="Times New Roman"/>
          <w:lang w:val="en-US"/>
        </w:rPr>
        <w:br/>
        <w:t>262: specify the power/Watts of sonication for preparation of SUVs.</w:t>
      </w:r>
    </w:p>
    <w:p w14:paraId="1C537385" w14:textId="77777777" w:rsidR="00DF0111" w:rsidRDefault="00DF0111" w:rsidP="001A766D">
      <w:pPr>
        <w:rPr>
          <w:rFonts w:eastAsia="Times New Roman"/>
          <w:lang w:val="en-US"/>
        </w:rPr>
      </w:pPr>
      <w:r w:rsidRPr="005C7436">
        <w:rPr>
          <w:rFonts w:eastAsia="Times New Roman"/>
          <w:color w:val="00B050"/>
          <w:lang w:val="en-US"/>
        </w:rPr>
        <w:t xml:space="preserve">Specified the power of our bath sonicator in brackets. </w:t>
      </w:r>
      <w:r w:rsidR="001A766D" w:rsidRPr="001A766D">
        <w:rPr>
          <w:rFonts w:eastAsia="Times New Roman"/>
          <w:lang w:val="en-US"/>
        </w:rPr>
        <w:br/>
        <w:t>266: SUVs instead of 'Lipids independent of preparation method'</w:t>
      </w:r>
    </w:p>
    <w:p w14:paraId="4DE4FB62" w14:textId="77777777" w:rsidR="00DA342C" w:rsidRDefault="00DF0111" w:rsidP="001A766D">
      <w:pPr>
        <w:rPr>
          <w:rFonts w:eastAsia="Times New Roman"/>
          <w:lang w:val="en-US"/>
        </w:rPr>
      </w:pPr>
      <w:r w:rsidRPr="00506E0C">
        <w:rPr>
          <w:rFonts w:eastAsia="Times New Roman"/>
          <w:color w:val="00B050"/>
          <w:lang w:val="en-US"/>
        </w:rPr>
        <w:t>Changed to SUVs.</w:t>
      </w:r>
      <w:r w:rsidR="001A766D" w:rsidRPr="001A766D">
        <w:rPr>
          <w:rFonts w:eastAsia="Times New Roman"/>
          <w:lang w:val="en-US"/>
        </w:rPr>
        <w:br/>
        <w:t>269-270: don't understand the statements.</w:t>
      </w:r>
    </w:p>
    <w:p w14:paraId="68063225" w14:textId="1C1BEA51" w:rsidR="00DA342C" w:rsidRPr="00506E0C" w:rsidRDefault="00254BEA" w:rsidP="001A766D">
      <w:pPr>
        <w:rPr>
          <w:rFonts w:eastAsia="Times New Roman"/>
          <w:color w:val="00B050"/>
          <w:lang w:val="en-US"/>
        </w:rPr>
      </w:pPr>
      <w:r w:rsidRPr="00506E0C">
        <w:rPr>
          <w:rFonts w:eastAsia="Times New Roman"/>
          <w:color w:val="00B050"/>
          <w:lang w:val="en-US"/>
        </w:rPr>
        <w:t>We have rewritten the sentences to make the</w:t>
      </w:r>
      <w:r w:rsidR="00012D3E" w:rsidRPr="00506E0C">
        <w:rPr>
          <w:rFonts w:eastAsia="Times New Roman"/>
          <w:color w:val="00B050"/>
          <w:lang w:val="en-US"/>
        </w:rPr>
        <w:t xml:space="preserve"> section</w:t>
      </w:r>
      <w:r w:rsidRPr="00506E0C">
        <w:rPr>
          <w:rFonts w:eastAsia="Times New Roman"/>
          <w:color w:val="00B050"/>
          <w:lang w:val="en-US"/>
        </w:rPr>
        <w:t xml:space="preserve"> clearer.</w:t>
      </w:r>
    </w:p>
    <w:p w14:paraId="005BB78D" w14:textId="3C082F7E" w:rsidR="00DA342C" w:rsidRPr="00506E0C" w:rsidRDefault="00DA342C" w:rsidP="001A766D">
      <w:pPr>
        <w:rPr>
          <w:rFonts w:eastAsia="Times New Roman"/>
          <w:color w:val="00B050"/>
          <w:lang w:val="en-US"/>
        </w:rPr>
      </w:pPr>
      <w:r w:rsidRPr="00506E0C">
        <w:rPr>
          <w:rFonts w:eastAsia="Times New Roman"/>
          <w:color w:val="00B050"/>
          <w:lang w:val="en-US"/>
        </w:rPr>
        <w:t>Statement 1: After freezing and thawing</w:t>
      </w:r>
      <w:r w:rsidR="00A6073A">
        <w:rPr>
          <w:rFonts w:eastAsia="Times New Roman"/>
          <w:color w:val="00B050"/>
          <w:lang w:val="en-US"/>
        </w:rPr>
        <w:t>,</w:t>
      </w:r>
      <w:r w:rsidRPr="00506E0C">
        <w:rPr>
          <w:rFonts w:eastAsia="Times New Roman"/>
          <w:color w:val="00B050"/>
          <w:lang w:val="en-US"/>
        </w:rPr>
        <w:t xml:space="preserve"> the SUVs become multilamellar and </w:t>
      </w:r>
      <w:r w:rsidR="00A6073A">
        <w:rPr>
          <w:rFonts w:eastAsia="Times New Roman"/>
          <w:color w:val="00B050"/>
          <w:lang w:val="en-US"/>
        </w:rPr>
        <w:t xml:space="preserve">partly </w:t>
      </w:r>
      <w:r w:rsidRPr="00506E0C">
        <w:rPr>
          <w:rFonts w:eastAsia="Times New Roman"/>
          <w:color w:val="00B050"/>
          <w:lang w:val="en-US"/>
        </w:rPr>
        <w:t>form larger aggregates. They need to be sonicated again to produce SUVs before using them.</w:t>
      </w:r>
    </w:p>
    <w:p w14:paraId="2949E4D9" w14:textId="2112D236" w:rsidR="00760DB9" w:rsidRDefault="00DA342C" w:rsidP="001A766D">
      <w:pPr>
        <w:rPr>
          <w:rFonts w:eastAsia="Times New Roman"/>
          <w:lang w:val="en-US"/>
        </w:rPr>
      </w:pPr>
      <w:r w:rsidRPr="00506E0C">
        <w:rPr>
          <w:rFonts w:eastAsia="Times New Roman"/>
          <w:color w:val="00B050"/>
          <w:lang w:val="en-US"/>
        </w:rPr>
        <w:t>Statement 2: Extrusion has the benefit of yielding a narrow distribution of vesicle sizes</w:t>
      </w:r>
      <w:r w:rsidR="00A6073A">
        <w:rPr>
          <w:rFonts w:eastAsia="Times New Roman"/>
          <w:color w:val="00B050"/>
          <w:lang w:val="en-US"/>
        </w:rPr>
        <w:t>, as well as removing any larger lipid structures</w:t>
      </w:r>
      <w:r w:rsidRPr="00506E0C">
        <w:rPr>
          <w:rFonts w:eastAsia="Times New Roman"/>
          <w:color w:val="00B050"/>
          <w:lang w:val="en-US"/>
        </w:rPr>
        <w:t>. Freezing and thawing the vial changes that.</w:t>
      </w:r>
      <w:r w:rsidR="001A766D" w:rsidRPr="001A766D">
        <w:rPr>
          <w:rFonts w:eastAsia="Times New Roman"/>
          <w:lang w:val="en-US"/>
        </w:rPr>
        <w:br/>
        <w:t>275: specify the ratio of H2SO4 to H2O2</w:t>
      </w:r>
    </w:p>
    <w:p w14:paraId="7D9F721E" w14:textId="157989E6" w:rsidR="00760DB9" w:rsidRDefault="00760DB9" w:rsidP="001A766D">
      <w:pPr>
        <w:rPr>
          <w:rFonts w:eastAsia="Times New Roman"/>
          <w:lang w:val="en-US"/>
        </w:rPr>
      </w:pPr>
      <w:r w:rsidRPr="00506E0C">
        <w:rPr>
          <w:rFonts w:eastAsia="Times New Roman"/>
          <w:color w:val="00B050"/>
          <w:lang w:val="en-US"/>
        </w:rPr>
        <w:t>Specified the ratio.</w:t>
      </w:r>
      <w:r w:rsidR="00A6073A">
        <w:rPr>
          <w:rFonts w:eastAsia="Times New Roman"/>
          <w:color w:val="00B050"/>
          <w:lang w:val="en-US"/>
        </w:rPr>
        <w:t xml:space="preserve"> We have made good experiences with 7 drops H2SO4 to 2 drops 50% H2O2.</w:t>
      </w:r>
      <w:r w:rsidR="001A766D" w:rsidRPr="001A766D">
        <w:rPr>
          <w:rFonts w:eastAsia="Times New Roman"/>
          <w:lang w:val="en-US"/>
        </w:rPr>
        <w:br/>
        <w:t>305: remove comma</w:t>
      </w:r>
    </w:p>
    <w:p w14:paraId="7A7C8AE4" w14:textId="72ABF666" w:rsidR="008819F7" w:rsidRDefault="00760DB9" w:rsidP="001A766D">
      <w:pPr>
        <w:rPr>
          <w:rFonts w:eastAsia="Times New Roman"/>
          <w:lang w:val="en-US"/>
        </w:rPr>
      </w:pPr>
      <w:r w:rsidRPr="00506E0C">
        <w:rPr>
          <w:rFonts w:eastAsia="Times New Roman"/>
          <w:color w:val="00B050"/>
          <w:lang w:val="en-US"/>
        </w:rPr>
        <w:t>We are unsure why the comma should be removed. We recommend using nitrogen. If bottled nitrogen is not available, pressurized air can be a substitute. But it should be verified that the compressors</w:t>
      </w:r>
      <w:r w:rsidR="00A6073A">
        <w:rPr>
          <w:rFonts w:eastAsia="Times New Roman"/>
          <w:color w:val="00B050"/>
          <w:lang w:val="en-US"/>
        </w:rPr>
        <w:t xml:space="preserve"> and tubing</w:t>
      </w:r>
      <w:r w:rsidRPr="00506E0C">
        <w:rPr>
          <w:rFonts w:eastAsia="Times New Roman"/>
          <w:color w:val="00B050"/>
          <w:lang w:val="en-US"/>
        </w:rPr>
        <w:t xml:space="preserve"> do not contaminate the air with traces of mineral / pump oil.</w:t>
      </w:r>
      <w:r w:rsidR="001A766D" w:rsidRPr="001A766D">
        <w:rPr>
          <w:rFonts w:eastAsia="Times New Roman"/>
          <w:lang w:val="en-US"/>
        </w:rPr>
        <w:br/>
        <w:t>344: specify the final concentration of SUVs used to prepare SLBs</w:t>
      </w:r>
    </w:p>
    <w:p w14:paraId="2EEE67D6" w14:textId="77777777" w:rsidR="00012D3E" w:rsidRDefault="008819F7" w:rsidP="001A766D">
      <w:pPr>
        <w:rPr>
          <w:rFonts w:eastAsia="Times New Roman"/>
          <w:lang w:val="en-US"/>
        </w:rPr>
      </w:pPr>
      <w:r w:rsidRPr="00882691">
        <w:rPr>
          <w:rFonts w:eastAsia="Times New Roman"/>
          <w:color w:val="00B050"/>
          <w:lang w:val="en-US"/>
        </w:rPr>
        <w:t>Specified the working concentration.</w:t>
      </w:r>
      <w:r w:rsidR="001A766D" w:rsidRPr="001A766D">
        <w:rPr>
          <w:rFonts w:eastAsia="Times New Roman"/>
          <w:lang w:val="en-US"/>
        </w:rPr>
        <w:br/>
        <w:t>420: it would be nice to draw an illustration of the chamber</w:t>
      </w:r>
    </w:p>
    <w:p w14:paraId="168DF2F3" w14:textId="47E1820A" w:rsidR="001F1304" w:rsidRDefault="00012D3E" w:rsidP="001A766D">
      <w:pPr>
        <w:rPr>
          <w:rFonts w:eastAsia="Times New Roman"/>
          <w:lang w:val="en-US"/>
        </w:rPr>
      </w:pPr>
      <w:r w:rsidRPr="00882691">
        <w:rPr>
          <w:rFonts w:eastAsia="Times New Roman"/>
          <w:color w:val="00B050"/>
          <w:lang w:val="en-US"/>
        </w:rPr>
        <w:t xml:space="preserve">We already supply a schematic of the microstructures in </w:t>
      </w:r>
      <w:r w:rsidR="00E17D71" w:rsidRPr="00882691">
        <w:rPr>
          <w:rFonts w:eastAsia="Times New Roman"/>
          <w:color w:val="00B050"/>
          <w:lang w:val="en-US"/>
        </w:rPr>
        <w:t xml:space="preserve">former </w:t>
      </w:r>
      <w:r w:rsidRPr="00882691">
        <w:rPr>
          <w:rFonts w:eastAsia="Times New Roman"/>
          <w:color w:val="00B050"/>
          <w:lang w:val="en-US"/>
        </w:rPr>
        <w:t>Figure 4</w:t>
      </w:r>
      <w:r w:rsidR="00E17D71" w:rsidRPr="00882691">
        <w:rPr>
          <w:rFonts w:eastAsia="Times New Roman"/>
          <w:color w:val="00B050"/>
          <w:lang w:val="en-US"/>
        </w:rPr>
        <w:t>, now Figure 5</w:t>
      </w:r>
      <w:r w:rsidRPr="00882691">
        <w:rPr>
          <w:rFonts w:eastAsia="Times New Roman"/>
          <w:color w:val="00B050"/>
          <w:lang w:val="en-US"/>
        </w:rPr>
        <w:t>.</w:t>
      </w:r>
      <w:r w:rsidR="001A766D" w:rsidRPr="001A766D">
        <w:rPr>
          <w:rFonts w:eastAsia="Times New Roman"/>
          <w:lang w:val="en-US"/>
        </w:rPr>
        <w:br/>
        <w:t>454: Specify software and plugins for image analysis</w:t>
      </w:r>
    </w:p>
    <w:p w14:paraId="2D728A5D" w14:textId="77777777" w:rsidR="009C5DA0" w:rsidRDefault="001F1304" w:rsidP="001A766D">
      <w:pPr>
        <w:rPr>
          <w:rFonts w:eastAsia="Times New Roman"/>
          <w:lang w:val="en-US"/>
        </w:rPr>
      </w:pPr>
      <w:r w:rsidRPr="00882691">
        <w:rPr>
          <w:rFonts w:eastAsia="Times New Roman"/>
          <w:color w:val="00B050"/>
          <w:lang w:val="en-US"/>
        </w:rPr>
        <w:t>Software has been added.</w:t>
      </w:r>
      <w:r w:rsidR="001A766D" w:rsidRPr="001A766D">
        <w:rPr>
          <w:rFonts w:eastAsia="Times New Roman"/>
          <w:lang w:val="en-US"/>
        </w:rPr>
        <w:br/>
        <w:t>Representative results: Figure 2C: there are concentric rings appeared in the image. Are they typical patterns? Have the concentric rings been documented?</w:t>
      </w:r>
    </w:p>
    <w:p w14:paraId="5AA92729" w14:textId="77CABFEF" w:rsidR="00301565" w:rsidRDefault="009C5DA0" w:rsidP="001A766D">
      <w:pPr>
        <w:rPr>
          <w:rFonts w:eastAsia="Times New Roman"/>
          <w:lang w:val="en-US"/>
        </w:rPr>
      </w:pPr>
      <w:r w:rsidRPr="00882691">
        <w:rPr>
          <w:rFonts w:eastAsia="Times New Roman"/>
          <w:color w:val="00B050"/>
          <w:lang w:val="en-US"/>
        </w:rPr>
        <w:t>At most concentrations of MinD and MinE that allow pattern formation, surface waves emanate from rotating spirals as well as concentric rings.</w:t>
      </w:r>
      <w:r w:rsidR="00C3741F" w:rsidRPr="00882691">
        <w:rPr>
          <w:rFonts w:eastAsia="Times New Roman"/>
          <w:color w:val="00B050"/>
          <w:lang w:val="en-US"/>
        </w:rPr>
        <w:t xml:space="preserve"> So yes, they are typical.</w:t>
      </w:r>
      <w:r w:rsidRPr="00882691">
        <w:rPr>
          <w:rFonts w:eastAsia="Times New Roman"/>
          <w:color w:val="00B050"/>
          <w:lang w:val="en-US"/>
        </w:rPr>
        <w:t xml:space="preserve"> Concentric rings are usually the minority, but become dominant at specific conditions. They may not have been explicitly mentioned or shown in the literature, especially since most microscopic images of the </w:t>
      </w:r>
      <w:r w:rsidRPr="00882691">
        <w:rPr>
          <w:rFonts w:eastAsia="Times New Roman"/>
          <w:i/>
          <w:color w:val="00B050"/>
          <w:lang w:val="en-US"/>
        </w:rPr>
        <w:t>in vitro</w:t>
      </w:r>
      <w:r w:rsidRPr="00882691">
        <w:rPr>
          <w:color w:val="00B050"/>
          <w:lang w:val="en-US"/>
        </w:rPr>
        <w:t xml:space="preserve"> Min system only show small areas of several hundred µm.</w:t>
      </w:r>
      <w:r w:rsidR="001A766D" w:rsidRPr="001A766D">
        <w:rPr>
          <w:rFonts w:eastAsia="Times New Roman"/>
          <w:lang w:val="en-US"/>
        </w:rPr>
        <w:br/>
      </w:r>
      <w:r w:rsidR="001A766D" w:rsidRPr="001A766D">
        <w:rPr>
          <w:rFonts w:eastAsia="Times New Roman"/>
          <w:lang w:val="en-US"/>
        </w:rPr>
        <w:br/>
      </w:r>
      <w:r w:rsidR="001A766D" w:rsidRPr="001A766D">
        <w:rPr>
          <w:rFonts w:eastAsia="Times New Roman"/>
          <w:lang w:val="en-US"/>
        </w:rPr>
        <w:br/>
      </w:r>
      <w:r w:rsidR="001A766D" w:rsidRPr="001A766D">
        <w:rPr>
          <w:rFonts w:eastAsia="Times New Roman"/>
          <w:b/>
          <w:bCs/>
          <w:lang w:val="en-US"/>
        </w:rPr>
        <w:t>Reviewer #3:</w:t>
      </w:r>
      <w:r w:rsidR="001A766D" w:rsidRPr="001A766D">
        <w:rPr>
          <w:rFonts w:eastAsia="Times New Roman"/>
          <w:lang w:val="en-US"/>
        </w:rPr>
        <w:br/>
        <w:t>Manuscript Summary:</w:t>
      </w:r>
      <w:r w:rsidR="001A766D" w:rsidRPr="001A766D">
        <w:rPr>
          <w:rFonts w:eastAsia="Times New Roman"/>
          <w:lang w:val="en-US"/>
        </w:rPr>
        <w:br/>
        <w:t>In this JoVE article, the Schwille group describes the use of their well-setup that can be used to reconstitute the self-organizing Min-system. This is a very well-established technique that has been incredibly useful in unveiling what MinD and MinE can do when unleashed from cellular confines. Although iterations of these methods have already been published previously (Zieske and Schwille 2015), a method video would be very useful not just to the community interested in the Min system, but to anyone interested in reconstituting a self-organizing system known to associate with membrane. In addition to the simplified well-setup, the article moves onto the use of PDMS microfluidic devices that partially confine Min patterns in order to reconstitute patterning more similar to those observed in vivo. The article is well-written and will serve as a good template for the video. I have only a few concerns before acceptance.</w:t>
      </w:r>
    </w:p>
    <w:p w14:paraId="1061E1BE" w14:textId="26502F21" w:rsidR="00301565" w:rsidRDefault="001A766D" w:rsidP="001A766D">
      <w:pPr>
        <w:rPr>
          <w:rFonts w:eastAsia="Times New Roman"/>
          <w:lang w:val="en-US"/>
        </w:rPr>
      </w:pPr>
      <w:r w:rsidRPr="001A766D">
        <w:rPr>
          <w:rFonts w:eastAsia="Times New Roman"/>
          <w:lang w:val="en-US"/>
        </w:rPr>
        <w:br/>
      </w:r>
      <w:r w:rsidR="00301565" w:rsidRPr="00882691">
        <w:rPr>
          <w:rFonts w:eastAsia="Times New Roman"/>
          <w:color w:val="00B050"/>
          <w:lang w:val="en-US"/>
        </w:rPr>
        <w:t>We thank the reviewer for recognizing how useful a method video for the technique would be.</w:t>
      </w:r>
    </w:p>
    <w:p w14:paraId="6D2CD9A8" w14:textId="77777777" w:rsidR="00301565" w:rsidRDefault="001A766D" w:rsidP="001A766D">
      <w:pPr>
        <w:rPr>
          <w:rFonts w:eastAsia="Times New Roman"/>
          <w:lang w:val="en-US"/>
        </w:rPr>
      </w:pPr>
      <w:r w:rsidRPr="001A766D">
        <w:rPr>
          <w:rFonts w:eastAsia="Times New Roman"/>
          <w:lang w:val="en-US"/>
        </w:rPr>
        <w:lastRenderedPageBreak/>
        <w:br/>
        <w:t>Major Concerns:</w:t>
      </w:r>
      <w:r w:rsidRPr="001A766D">
        <w:rPr>
          <w:rFonts w:eastAsia="Times New Roman"/>
          <w:lang w:val="en-US"/>
        </w:rPr>
        <w:br/>
        <w:t>1. Throughout the section describing the PDMS chambers, the troughs are described as "bacteria-shaped microstructures". Bacteria come in all shapes and sizes. Some are indeed rod-shaped like E.coli (1 x 3 microns), but few bacteria are as large as the dimensions of these troughs (30 x 10 microns). It is important to highlight this discrepancy in scale. They are not bacteria-shaped microstructures. I think the best compromise is to call them "rod-shaped microstructures" and highlight the order of magnitude difference in scale compared to an E.coli cell.</w:t>
      </w:r>
    </w:p>
    <w:p w14:paraId="19A4A0D2" w14:textId="77777777" w:rsidR="00301565" w:rsidRDefault="00301565" w:rsidP="001A766D">
      <w:pPr>
        <w:rPr>
          <w:rFonts w:eastAsia="Times New Roman"/>
          <w:lang w:val="en-US"/>
        </w:rPr>
      </w:pPr>
    </w:p>
    <w:p w14:paraId="3A77251D" w14:textId="77586F24" w:rsidR="00301565" w:rsidRPr="00882691" w:rsidRDefault="00301565" w:rsidP="00301565">
      <w:pPr>
        <w:rPr>
          <w:rFonts w:eastAsia="Times New Roman"/>
          <w:color w:val="00B050"/>
          <w:lang w:val="en-US"/>
        </w:rPr>
      </w:pPr>
      <w:r w:rsidRPr="00882691">
        <w:rPr>
          <w:rFonts w:eastAsia="Times New Roman"/>
          <w:color w:val="00B050"/>
          <w:lang w:val="en-US"/>
        </w:rPr>
        <w:t xml:space="preserve">We thank the reviewer for pointing this out. Even if we do mention the longer wavelength in the introduction (lines 75-77) the reviewer is right that it should be mentioned in several instances to make this point clear. We now mention the longer wavelength and hence the larger size of the microcompartments in </w:t>
      </w:r>
      <w:r w:rsidR="005A313D" w:rsidRPr="00882691">
        <w:rPr>
          <w:rFonts w:eastAsia="Times New Roman"/>
          <w:color w:val="00B050"/>
          <w:lang w:val="en-US"/>
        </w:rPr>
        <w:t>the introduction where the microcompartments are introduced and in the discussion about the microcompartments.</w:t>
      </w:r>
      <w:r w:rsidR="00037593" w:rsidRPr="00882691">
        <w:rPr>
          <w:rFonts w:eastAsia="Times New Roman"/>
          <w:color w:val="00B050"/>
          <w:lang w:val="en-US"/>
        </w:rPr>
        <w:t xml:space="preserve"> Also, we changed all instances of “bacteria-shaped microcompartments” to “rod-shaped microcompartments”.</w:t>
      </w:r>
    </w:p>
    <w:p w14:paraId="61FD34AC" w14:textId="77777777" w:rsidR="00C1052A" w:rsidRDefault="001A766D" w:rsidP="001A766D">
      <w:pPr>
        <w:rPr>
          <w:rFonts w:eastAsia="Times New Roman"/>
          <w:lang w:val="en-US"/>
        </w:rPr>
      </w:pPr>
      <w:r w:rsidRPr="001A766D">
        <w:rPr>
          <w:rFonts w:eastAsia="Times New Roman"/>
          <w:lang w:val="en-US"/>
        </w:rPr>
        <w:br/>
        <w:t>2. Lines 596 to 604: I think it is important to advise the authors that for a JoVE review, the protocol is being evaluated on the efficacy of the protocol being demonstrated. The authors go out of their way critiquing the flow-cell approach to reconstituting the Min system as a way to validate the use of a well setup. Both the well and flow-cell setups have advantages and disadvantages and both have been incredibly useful in dissecting the Min system; albeit in different ways. However, the pitfalls highlighted here for the flow-cell setup are either untrue or misunderstandings from previous literature. This section therefore currently reads as if the authors are using the flow-cell setup as a strawman to explain the importance and utility of the well setup:</w:t>
      </w:r>
    </w:p>
    <w:p w14:paraId="609D041B" w14:textId="77777777" w:rsidR="00C1052A" w:rsidRPr="002C44C4" w:rsidRDefault="00C1052A" w:rsidP="001A766D">
      <w:pPr>
        <w:rPr>
          <w:rFonts w:eastAsia="Times New Roman"/>
          <w:color w:val="FF0000"/>
          <w:lang w:val="en-US"/>
        </w:rPr>
      </w:pPr>
    </w:p>
    <w:p w14:paraId="460F67AA" w14:textId="6AFF2225" w:rsidR="009C67D3" w:rsidRPr="00BC11F1" w:rsidRDefault="00C1052A" w:rsidP="009C67D3">
      <w:pPr>
        <w:tabs>
          <w:tab w:val="left" w:pos="270"/>
        </w:tabs>
        <w:rPr>
          <w:color w:val="00B050"/>
          <w:lang w:val="en-US"/>
        </w:rPr>
      </w:pPr>
      <w:r w:rsidRPr="00BC11F1">
        <w:rPr>
          <w:color w:val="00B050"/>
          <w:lang w:val="en-US"/>
        </w:rPr>
        <w:t xml:space="preserve">We thank the reviewer for his detailed input regarding the flow-cell method. We respectfully disagree with the notion that a JoVE paper should only focus on the efficacy of </w:t>
      </w:r>
      <w:r w:rsidR="009C67D3" w:rsidRPr="00BC11F1">
        <w:rPr>
          <w:color w:val="00B050"/>
          <w:lang w:val="en-US"/>
        </w:rPr>
        <w:t>a given</w:t>
      </w:r>
      <w:r w:rsidRPr="00BC11F1">
        <w:rPr>
          <w:color w:val="00B050"/>
          <w:lang w:val="en-US"/>
        </w:rPr>
        <w:t xml:space="preserve"> protocol as the journal guidelines state that </w:t>
      </w:r>
      <w:r w:rsidR="009C67D3" w:rsidRPr="00BC11F1">
        <w:rPr>
          <w:color w:val="00B050"/>
          <w:lang w:val="en-US"/>
        </w:rPr>
        <w:t xml:space="preserve">the introduction should </w:t>
      </w:r>
      <w:r w:rsidR="00923FE4" w:rsidRPr="00BC11F1">
        <w:rPr>
          <w:color w:val="00B050"/>
          <w:lang w:val="en-US"/>
        </w:rPr>
        <w:t xml:space="preserve">include </w:t>
      </w:r>
      <w:r w:rsidR="009C67D3" w:rsidRPr="00BC11F1">
        <w:rPr>
          <w:color w:val="00B050"/>
          <w:lang w:val="en-US"/>
        </w:rPr>
        <w:t>“The advantages over alternative methods with references to relevant studies”, as well as „Information to help readers decide whether the method described is appropriate for them</w:t>
      </w:r>
      <w:r w:rsidR="00923FE4" w:rsidRPr="00BC11F1">
        <w:rPr>
          <w:color w:val="00B050"/>
          <w:lang w:val="en-US"/>
        </w:rPr>
        <w:t>” and</w:t>
      </w:r>
      <w:r w:rsidR="009C67D3" w:rsidRPr="00BC11F1">
        <w:rPr>
          <w:color w:val="00B050"/>
          <w:lang w:val="en-US"/>
        </w:rPr>
        <w:t xml:space="preserve"> the discussion should include “The significance of the method with respect to existing/alternative methods”. As there are indeed different methods available for studying the MinCDE system </w:t>
      </w:r>
      <w:r w:rsidR="009C67D3" w:rsidRPr="00BC11F1">
        <w:rPr>
          <w:i/>
          <w:color w:val="00B050"/>
          <w:lang w:val="en-US"/>
        </w:rPr>
        <w:t>in vitro</w:t>
      </w:r>
      <w:r w:rsidR="009C67D3" w:rsidRPr="00BC11F1">
        <w:rPr>
          <w:color w:val="00B050"/>
          <w:lang w:val="en-US"/>
        </w:rPr>
        <w:t xml:space="preserve">, we included the </w:t>
      </w:r>
      <w:r w:rsidR="002C44C4" w:rsidRPr="00BC11F1">
        <w:rPr>
          <w:color w:val="00B050"/>
          <w:lang w:val="en-US"/>
        </w:rPr>
        <w:t xml:space="preserve">comparison between the methods. However, we do not only critique the flow cell setup, but also highlight in both the introduction and discussion the advantages of using a flow cell. </w:t>
      </w:r>
    </w:p>
    <w:p w14:paraId="26189D7F" w14:textId="1F14962E" w:rsidR="009C67D3" w:rsidRPr="00BC11F1" w:rsidRDefault="009C67D3" w:rsidP="009C67D3">
      <w:pPr>
        <w:tabs>
          <w:tab w:val="left" w:pos="270"/>
        </w:tabs>
        <w:rPr>
          <w:color w:val="00B050"/>
          <w:lang w:val="en-US"/>
        </w:rPr>
      </w:pPr>
      <w:r w:rsidRPr="00BC11F1">
        <w:rPr>
          <w:color w:val="00B050"/>
          <w:lang w:val="en-US"/>
        </w:rPr>
        <w:t xml:space="preserve">Please see the answers to the respective points below. </w:t>
      </w:r>
    </w:p>
    <w:p w14:paraId="02B36411" w14:textId="1ED1F2AF" w:rsidR="00C1052A" w:rsidRDefault="00C1052A" w:rsidP="001A766D">
      <w:pPr>
        <w:rPr>
          <w:rFonts w:eastAsia="Times New Roman"/>
          <w:lang w:val="en-US"/>
        </w:rPr>
      </w:pPr>
    </w:p>
    <w:p w14:paraId="533BEE4D" w14:textId="77777777" w:rsidR="009C67D3" w:rsidRDefault="001A766D" w:rsidP="001A766D">
      <w:pPr>
        <w:rPr>
          <w:rFonts w:eastAsia="Times New Roman"/>
          <w:lang w:val="en-US"/>
        </w:rPr>
      </w:pPr>
      <w:r w:rsidRPr="001A766D">
        <w:rPr>
          <w:rFonts w:eastAsia="Times New Roman"/>
          <w:lang w:val="en-US"/>
        </w:rPr>
        <w:br/>
        <w:t>a. "Firstly, it is hard to achieve high quality supported lipid bilayers in flow-cells, as rigorous washing of membranes is difficult."</w:t>
      </w:r>
      <w:r w:rsidRPr="001A766D">
        <w:rPr>
          <w:rFonts w:eastAsia="Times New Roman"/>
          <w:lang w:val="en-US"/>
        </w:rPr>
        <w:br/>
        <w:t>i. This is not an issue using a flow-cell. Buffer wash from an inlet allows for rapid and complete washing of SUVs from the solution phase. It can be equally argued the well setup is more difficult to wash rigorously as one must avoid drying out the surface; therefore one is restricted to serial dilutions of the SUVs remaining after each wash. This is not a problem with the flow-cell setup, which allows for a complete and rapid buffer switch in the solution phase.</w:t>
      </w:r>
      <w:r w:rsidRPr="001A766D">
        <w:rPr>
          <w:rFonts w:eastAsia="Times New Roman"/>
          <w:lang w:val="en-US"/>
        </w:rPr>
        <w:br/>
        <w:t xml:space="preserve">ii. Also, the use of a syringe pump attached to the inlet of a flow-cell, as opposed to manual pipetting, allows for very low flow rates that prevent inadvertent shear forces that can be </w:t>
      </w:r>
      <w:r w:rsidRPr="001A766D">
        <w:rPr>
          <w:rFonts w:eastAsia="Times New Roman"/>
          <w:lang w:val="en-US"/>
        </w:rPr>
        <w:lastRenderedPageBreak/>
        <w:t>caused by manually pipetting in a well setup. Therefore, liquid handling in general is more precise throughout.</w:t>
      </w:r>
    </w:p>
    <w:p w14:paraId="3570F3D6" w14:textId="77777777" w:rsidR="00CF2E95" w:rsidRDefault="00CF2E95" w:rsidP="001A766D">
      <w:pPr>
        <w:rPr>
          <w:rFonts w:eastAsia="Times New Roman"/>
          <w:lang w:val="en-US"/>
        </w:rPr>
      </w:pPr>
    </w:p>
    <w:p w14:paraId="494718A8" w14:textId="562EFBB2" w:rsidR="00CF2E95" w:rsidRPr="00BC11F1" w:rsidRDefault="00CF2E95" w:rsidP="001A766D">
      <w:pPr>
        <w:rPr>
          <w:rFonts w:eastAsia="Times New Roman"/>
          <w:color w:val="00B050"/>
          <w:lang w:val="en-US"/>
        </w:rPr>
      </w:pPr>
      <w:r w:rsidRPr="00BC11F1">
        <w:rPr>
          <w:rFonts w:eastAsia="Times New Roman"/>
          <w:color w:val="00B050"/>
          <w:lang w:val="en-US"/>
        </w:rPr>
        <w:t xml:space="preserve">We have changed the respective </w:t>
      </w:r>
      <w:r w:rsidR="00126E3B" w:rsidRPr="00BC11F1">
        <w:rPr>
          <w:rFonts w:eastAsia="Times New Roman"/>
          <w:color w:val="00B050"/>
          <w:lang w:val="en-US"/>
        </w:rPr>
        <w:t>passage</w:t>
      </w:r>
      <w:r w:rsidRPr="00BC11F1">
        <w:rPr>
          <w:rFonts w:eastAsia="Times New Roman"/>
          <w:color w:val="00B050"/>
          <w:lang w:val="en-US"/>
        </w:rPr>
        <w:t xml:space="preserve"> and removed the reference to the high quality supported lipid bilayer. However, we do disagree that the liquid handling is in general more precise in the flow cell setup, for a detailed answer please see below.</w:t>
      </w:r>
    </w:p>
    <w:p w14:paraId="5C8CE70E" w14:textId="77777777" w:rsidR="00CF2E95" w:rsidRDefault="001A766D" w:rsidP="001A766D">
      <w:pPr>
        <w:rPr>
          <w:rFonts w:eastAsia="Times New Roman"/>
          <w:lang w:val="en-US"/>
        </w:rPr>
      </w:pPr>
      <w:r w:rsidRPr="001A766D">
        <w:rPr>
          <w:rFonts w:eastAsia="Times New Roman"/>
          <w:lang w:val="en-US"/>
        </w:rPr>
        <w:br/>
        <w:t>b. "Secondly, flowing in the proteins and other assay components compromises local control of molecular concentrations."</w:t>
      </w:r>
      <w:r w:rsidRPr="001A766D">
        <w:rPr>
          <w:rFonts w:eastAsia="Times New Roman"/>
          <w:lang w:val="en-US"/>
        </w:rPr>
        <w:br/>
        <w:t>i. Once again, this is not an issue using a flow-cell. By using a two-inlet flow-cell ATP can be mixed with the proteins in the flow-cell. The results were identical to that when using a well-setup and not published.</w:t>
      </w:r>
    </w:p>
    <w:p w14:paraId="3C7252C1" w14:textId="2488F6CE" w:rsidR="009C67D3" w:rsidRDefault="001A766D" w:rsidP="001A766D">
      <w:pPr>
        <w:rPr>
          <w:rFonts w:eastAsia="Times New Roman"/>
          <w:lang w:val="en-US"/>
        </w:rPr>
      </w:pPr>
      <w:r w:rsidRPr="001A766D">
        <w:rPr>
          <w:rFonts w:eastAsia="Times New Roman"/>
          <w:lang w:val="en-US"/>
        </w:rPr>
        <w:t>c. "Proteins also tend to stick to tubing, inlets, syringes and all other microfluidic parts involved, leading to protein losses that are unlikely to occur in an equimolar fashion."</w:t>
      </w:r>
      <w:r w:rsidRPr="001A766D">
        <w:rPr>
          <w:rFonts w:eastAsia="Times New Roman"/>
          <w:lang w:val="en-US"/>
        </w:rPr>
        <w:br/>
        <w:t>i. Protein sticking to plastic is definitely an issue when the GFP-MinD prep is not highly purified. GFP-MinD is prone to aggregation as the authors note, and these aggregates stick to everything. Therefore the issue of sticking here is largely due to GFP-MinD aggregates not sufficiently removed from the stocks. We do not see these issues with GFP-MinD purified via HisTRAP, MonoQ, and SEC. Also a particulate column on the day of experiments helps remove trace aggregates.</w:t>
      </w:r>
    </w:p>
    <w:p w14:paraId="338FBBDA" w14:textId="77777777" w:rsidR="009C67D3" w:rsidRDefault="009C67D3" w:rsidP="001A766D">
      <w:pPr>
        <w:rPr>
          <w:rFonts w:eastAsia="Times New Roman"/>
          <w:lang w:val="en-US"/>
        </w:rPr>
      </w:pPr>
    </w:p>
    <w:p w14:paraId="3E9A415A" w14:textId="64D0BCE6" w:rsidR="009C67D3" w:rsidRPr="00BC11F1" w:rsidRDefault="009C67D3" w:rsidP="001A766D">
      <w:pPr>
        <w:rPr>
          <w:rFonts w:eastAsia="Times New Roman"/>
          <w:color w:val="00B050"/>
          <w:lang w:val="en-US"/>
        </w:rPr>
      </w:pPr>
      <w:r w:rsidRPr="00BC11F1">
        <w:rPr>
          <w:rFonts w:eastAsia="Times New Roman"/>
          <w:color w:val="00B050"/>
          <w:lang w:val="en-US"/>
        </w:rPr>
        <w:t>We respectfully disagree with this assessment</w:t>
      </w:r>
      <w:r w:rsidR="00802A24" w:rsidRPr="00BC11F1">
        <w:rPr>
          <w:rFonts w:eastAsia="Times New Roman"/>
          <w:color w:val="00B050"/>
          <w:lang w:val="en-US"/>
        </w:rPr>
        <w:t>. I</w:t>
      </w:r>
      <w:r w:rsidRPr="00BC11F1">
        <w:rPr>
          <w:rFonts w:eastAsia="Times New Roman"/>
          <w:color w:val="00B050"/>
          <w:lang w:val="en-US"/>
        </w:rPr>
        <w:t xml:space="preserve">n our experience, especially MinD or EGFP-MinD stick to surfaces. This has nothing to do with aggregates or the purification state of the protein but rather is a property of the protein itself. The membrane targeting sequence of the protein enables </w:t>
      </w:r>
      <w:r w:rsidR="00F3057F" w:rsidRPr="00BC11F1">
        <w:rPr>
          <w:rFonts w:eastAsia="Times New Roman"/>
          <w:color w:val="00B050"/>
          <w:lang w:val="en-US"/>
        </w:rPr>
        <w:t>it</w:t>
      </w:r>
      <w:r w:rsidRPr="00BC11F1">
        <w:rPr>
          <w:rFonts w:eastAsia="Times New Roman"/>
          <w:color w:val="00B050"/>
          <w:lang w:val="en-US"/>
        </w:rPr>
        <w:t xml:space="preserve"> to stick to all kind</w:t>
      </w:r>
      <w:r w:rsidR="00037593" w:rsidRPr="00BC11F1">
        <w:rPr>
          <w:rFonts w:eastAsia="Times New Roman"/>
          <w:color w:val="00B050"/>
          <w:lang w:val="en-US"/>
        </w:rPr>
        <w:t>s</w:t>
      </w:r>
      <w:r w:rsidRPr="00BC11F1">
        <w:rPr>
          <w:rFonts w:eastAsia="Times New Roman"/>
          <w:color w:val="00B050"/>
          <w:lang w:val="en-US"/>
        </w:rPr>
        <w:t xml:space="preserve"> of </w:t>
      </w:r>
      <w:r w:rsidR="003A7B7A" w:rsidRPr="00BC11F1">
        <w:rPr>
          <w:rFonts w:eastAsia="Times New Roman"/>
          <w:color w:val="00B050"/>
          <w:lang w:val="en-US"/>
        </w:rPr>
        <w:t xml:space="preserve">negatively </w:t>
      </w:r>
      <w:r w:rsidRPr="00BC11F1">
        <w:rPr>
          <w:rFonts w:eastAsia="Times New Roman"/>
          <w:color w:val="00B050"/>
          <w:lang w:val="en-US"/>
        </w:rPr>
        <w:t>charged or hydrophobic surfaces.</w:t>
      </w:r>
      <w:r w:rsidR="00802A24" w:rsidRPr="00BC11F1">
        <w:rPr>
          <w:rFonts w:eastAsia="Times New Roman"/>
          <w:color w:val="00B050"/>
          <w:lang w:val="en-US"/>
        </w:rPr>
        <w:t xml:space="preserve"> </w:t>
      </w:r>
      <w:r w:rsidR="00126E3B" w:rsidRPr="00BC11F1">
        <w:rPr>
          <w:rFonts w:eastAsia="Times New Roman"/>
          <w:color w:val="00B050"/>
          <w:lang w:val="en-US"/>
        </w:rPr>
        <w:t>For example, we have</w:t>
      </w:r>
      <w:r w:rsidRPr="00BC11F1">
        <w:rPr>
          <w:rFonts w:eastAsia="Times New Roman"/>
          <w:color w:val="00B050"/>
          <w:lang w:val="en-US"/>
        </w:rPr>
        <w:t xml:space="preserve"> observed a strong binding </w:t>
      </w:r>
      <w:r w:rsidR="0065281D" w:rsidRPr="00BC11F1">
        <w:rPr>
          <w:rFonts w:eastAsia="Times New Roman"/>
          <w:color w:val="00B050"/>
          <w:lang w:val="en-US"/>
        </w:rPr>
        <w:t xml:space="preserve">of His-MinD and eGFP-MinD </w:t>
      </w:r>
      <w:r w:rsidRPr="00BC11F1">
        <w:rPr>
          <w:rFonts w:eastAsia="Times New Roman"/>
          <w:color w:val="00B050"/>
          <w:lang w:val="en-US"/>
        </w:rPr>
        <w:t xml:space="preserve">to mica </w:t>
      </w:r>
      <w:r w:rsidR="00126E3B" w:rsidRPr="00BC11F1">
        <w:rPr>
          <w:rFonts w:eastAsia="Times New Roman"/>
          <w:color w:val="00B050"/>
          <w:lang w:val="en-US"/>
        </w:rPr>
        <w:t>with</w:t>
      </w:r>
      <w:r w:rsidRPr="00BC11F1">
        <w:rPr>
          <w:rFonts w:eastAsia="Times New Roman"/>
          <w:color w:val="00B050"/>
          <w:lang w:val="en-US"/>
        </w:rPr>
        <w:t xml:space="preserve"> </w:t>
      </w:r>
      <w:r w:rsidR="00126E3B" w:rsidRPr="00BC11F1">
        <w:rPr>
          <w:rFonts w:eastAsia="Times New Roman"/>
          <w:color w:val="00B050"/>
          <w:lang w:val="en-US"/>
        </w:rPr>
        <w:t>high-speed atomic force microscopy</w:t>
      </w:r>
      <w:r w:rsidRPr="00BC11F1">
        <w:rPr>
          <w:rFonts w:eastAsia="Times New Roman"/>
          <w:color w:val="00B050"/>
          <w:lang w:val="en-US"/>
        </w:rPr>
        <w:t xml:space="preserve"> (see Miyagi, A., Ramm, B., Schwille, P., Scheuring, S. High-speed AFM reveals the inner workings of the MinDE protein oscillator. Nano Lett. 18 (1), 288–296 (2017).). We have also observed that</w:t>
      </w:r>
      <w:r w:rsidR="00F3057F" w:rsidRPr="00BC11F1">
        <w:rPr>
          <w:rFonts w:eastAsia="Times New Roman"/>
          <w:color w:val="00B050"/>
          <w:lang w:val="en-US"/>
        </w:rPr>
        <w:t>,</w:t>
      </w:r>
      <w:r w:rsidRPr="00BC11F1">
        <w:rPr>
          <w:rFonts w:eastAsia="Times New Roman"/>
          <w:color w:val="00B050"/>
          <w:lang w:val="en-US"/>
        </w:rPr>
        <w:t xml:space="preserve"> especially when working with low protein c</w:t>
      </w:r>
      <w:r w:rsidR="00802A24" w:rsidRPr="00BC11F1">
        <w:rPr>
          <w:rFonts w:eastAsia="Times New Roman"/>
          <w:color w:val="00B050"/>
          <w:lang w:val="en-US"/>
        </w:rPr>
        <w:t>oncentrations</w:t>
      </w:r>
      <w:r w:rsidR="00BC11F1" w:rsidRPr="00BC11F1">
        <w:rPr>
          <w:rFonts w:eastAsia="Times New Roman"/>
          <w:color w:val="00B050"/>
          <w:lang w:val="en-US"/>
        </w:rPr>
        <w:t>,</w:t>
      </w:r>
      <w:r w:rsidR="00802A24" w:rsidRPr="00BC11F1">
        <w:rPr>
          <w:rFonts w:eastAsia="Times New Roman"/>
          <w:color w:val="00B050"/>
          <w:lang w:val="en-US"/>
        </w:rPr>
        <w:t xml:space="preserve"> the protein</w:t>
      </w:r>
      <w:r w:rsidR="00B60B9D" w:rsidRPr="00BC11F1">
        <w:rPr>
          <w:rFonts w:eastAsia="Times New Roman"/>
          <w:color w:val="00B050"/>
          <w:lang w:val="en-US"/>
        </w:rPr>
        <w:t>s</w:t>
      </w:r>
      <w:r w:rsidR="00802A24" w:rsidRPr="00BC11F1">
        <w:rPr>
          <w:rFonts w:eastAsia="Times New Roman"/>
          <w:color w:val="00B050"/>
          <w:lang w:val="en-US"/>
        </w:rPr>
        <w:t xml:space="preserve"> </w:t>
      </w:r>
      <w:r w:rsidR="003A7B7A" w:rsidRPr="00BC11F1">
        <w:rPr>
          <w:rFonts w:eastAsia="Times New Roman"/>
          <w:color w:val="00B050"/>
          <w:lang w:val="en-US"/>
        </w:rPr>
        <w:t>binds</w:t>
      </w:r>
      <w:r w:rsidRPr="00BC11F1">
        <w:rPr>
          <w:rFonts w:eastAsia="Times New Roman"/>
          <w:color w:val="00B050"/>
          <w:lang w:val="en-US"/>
        </w:rPr>
        <w:t xml:space="preserve"> to </w:t>
      </w:r>
      <w:r w:rsidR="00802A24" w:rsidRPr="00BC11F1">
        <w:rPr>
          <w:rFonts w:eastAsia="Times New Roman"/>
          <w:color w:val="00B050"/>
          <w:lang w:val="en-US"/>
        </w:rPr>
        <w:t xml:space="preserve">regular plastic </w:t>
      </w:r>
      <w:r w:rsidR="0065281D" w:rsidRPr="00BC11F1">
        <w:rPr>
          <w:rFonts w:eastAsia="Times New Roman"/>
          <w:color w:val="00B050"/>
          <w:lang w:val="en-US"/>
        </w:rPr>
        <w:t xml:space="preserve">reaction </w:t>
      </w:r>
      <w:r w:rsidR="00802A24" w:rsidRPr="00BC11F1">
        <w:rPr>
          <w:rFonts w:eastAsia="Times New Roman"/>
          <w:color w:val="00B050"/>
          <w:lang w:val="en-US"/>
        </w:rPr>
        <w:t xml:space="preserve">tubes and glass surfaces leading to a depletion of the protein from the solution. We have edited the sentence of concern, but kept the main message as we think it is important to notify the reader of this particular aspect of the Min system. </w:t>
      </w:r>
    </w:p>
    <w:p w14:paraId="64CFDD98" w14:textId="77777777" w:rsidR="009C67D3" w:rsidRDefault="009C67D3" w:rsidP="001A766D">
      <w:pPr>
        <w:rPr>
          <w:rFonts w:eastAsia="Times New Roman"/>
          <w:color w:val="FF0000"/>
          <w:lang w:val="en-US"/>
        </w:rPr>
      </w:pPr>
    </w:p>
    <w:p w14:paraId="53F138CA" w14:textId="77777777" w:rsidR="00882260" w:rsidRDefault="001A766D" w:rsidP="001A766D">
      <w:pPr>
        <w:rPr>
          <w:rFonts w:eastAsia="Times New Roman"/>
          <w:lang w:val="en-US"/>
        </w:rPr>
      </w:pPr>
      <w:r w:rsidRPr="001A766D">
        <w:rPr>
          <w:rFonts w:eastAsia="Times New Roman"/>
          <w:lang w:val="en-US"/>
        </w:rPr>
        <w:t>d. Line 602 to 604: It seems the authors have misunderstood the point of this experiment. Preincubation of MinD with ATP was performed intentionally to generate a protein gradient on the SLB in order to highlight that the spectrum of patterns was dictated by the local protein density on the SLB. As mentioned above, when ATP is mixed with MinD and MinE using a 2-inlet flow-cell, the results are identical to the well-setup.</w:t>
      </w:r>
    </w:p>
    <w:p w14:paraId="3CF19046" w14:textId="77777777" w:rsidR="00882260" w:rsidRDefault="00882260" w:rsidP="001A766D">
      <w:pPr>
        <w:rPr>
          <w:rFonts w:eastAsia="Times New Roman"/>
          <w:lang w:val="en-US"/>
        </w:rPr>
      </w:pPr>
    </w:p>
    <w:p w14:paraId="1A8345D1" w14:textId="325B73F7" w:rsidR="004218E1" w:rsidRPr="00BC11F1" w:rsidRDefault="00882260" w:rsidP="004218E1">
      <w:pPr>
        <w:rPr>
          <w:rFonts w:eastAsia="Times New Roman"/>
          <w:color w:val="00B050"/>
          <w:lang w:val="en-US"/>
        </w:rPr>
      </w:pPr>
      <w:r w:rsidRPr="00BC11F1">
        <w:rPr>
          <w:rFonts w:eastAsia="Times New Roman"/>
          <w:color w:val="00B050"/>
          <w:lang w:val="en-US"/>
        </w:rPr>
        <w:t>We respectfully disagree with the reviewer on this point</w:t>
      </w:r>
      <w:r w:rsidR="004218E1" w:rsidRPr="00BC11F1">
        <w:rPr>
          <w:rFonts w:eastAsia="Times New Roman"/>
          <w:color w:val="00B050"/>
          <w:lang w:val="en-US"/>
        </w:rPr>
        <w:t>. Caspi et al</w:t>
      </w:r>
      <w:r w:rsidR="005E5676" w:rsidRPr="00BC11F1">
        <w:rPr>
          <w:i/>
          <w:noProof/>
          <w:color w:val="00B050"/>
          <w:lang w:val="en-US"/>
        </w:rPr>
        <w:t>,</w:t>
      </w:r>
      <w:r w:rsidR="005E5676" w:rsidRPr="00BC11F1">
        <w:rPr>
          <w:noProof/>
          <w:color w:val="00B050"/>
          <w:lang w:val="en-US"/>
        </w:rPr>
        <w:t xml:space="preserve"> (Caspi, Y., Dekker, C. Elife. 5, e19271 (2016)</w:t>
      </w:r>
      <w:r w:rsidR="004218E1" w:rsidRPr="00BC11F1">
        <w:rPr>
          <w:noProof/>
          <w:color w:val="00B050"/>
          <w:lang w:val="en-US"/>
        </w:rPr>
        <w:t xml:space="preserve"> describe in detail that the protein concentration</w:t>
      </w:r>
      <w:r w:rsidR="00B92665" w:rsidRPr="00BC11F1">
        <w:rPr>
          <w:noProof/>
          <w:color w:val="00B050"/>
          <w:lang w:val="en-US"/>
        </w:rPr>
        <w:t>s</w:t>
      </w:r>
      <w:r w:rsidR="004218E1" w:rsidRPr="00BC11F1">
        <w:rPr>
          <w:noProof/>
          <w:color w:val="00B050"/>
          <w:lang w:val="en-US"/>
        </w:rPr>
        <w:t xml:space="preserve"> inside the chambers vary sign</w:t>
      </w:r>
      <w:r w:rsidR="00B60B9D" w:rsidRPr="00BC11F1">
        <w:rPr>
          <w:noProof/>
          <w:color w:val="00B050"/>
          <w:lang w:val="en-US"/>
        </w:rPr>
        <w:t>i</w:t>
      </w:r>
      <w:r w:rsidR="004218E1" w:rsidRPr="00BC11F1">
        <w:rPr>
          <w:noProof/>
          <w:color w:val="00B050"/>
          <w:lang w:val="en-US"/>
        </w:rPr>
        <w:t xml:space="preserve">ficantly from the injected concentrations and that the increase they observe differs between MinD and MinE. Please compare to the following sentences from Caspi </w:t>
      </w:r>
      <w:r w:rsidR="004218E1" w:rsidRPr="00BC11F1">
        <w:rPr>
          <w:i/>
          <w:noProof/>
          <w:color w:val="00B050"/>
          <w:lang w:val="en-US"/>
        </w:rPr>
        <w:t xml:space="preserve">et al. </w:t>
      </w:r>
      <w:r w:rsidRPr="00BC11F1">
        <w:rPr>
          <w:rFonts w:eastAsia="Times New Roman"/>
          <w:color w:val="00B050"/>
          <w:lang w:val="en-US"/>
        </w:rPr>
        <w:t>“While Min proteins were injected at a well-defined concentration (1 µM MinE and 1.08 µM MinD), the final concentration of the proteins in the chambers are higher than those introduced. The reason is that during the injection process, MinD molecules will bind the membrane, followed by MinE molecules, while proteins continue to flow into the chamber with the fresh bulk solution. This results in larger final concentration in steady state. We therefore measured the concentration of the final Min proteins inside our chambers using a green fluoresc</w:t>
      </w:r>
      <w:r w:rsidR="004218E1" w:rsidRPr="00BC11F1">
        <w:rPr>
          <w:rFonts w:eastAsia="Times New Roman"/>
          <w:color w:val="00B050"/>
          <w:lang w:val="en-US"/>
        </w:rPr>
        <w:t xml:space="preserve">ence protein (GFP) calibration.” and later in the text “The concentration of the Min proteins was measured </w:t>
      </w:r>
      <w:r w:rsidR="004218E1" w:rsidRPr="00BC11F1">
        <w:rPr>
          <w:rFonts w:eastAsia="Times New Roman"/>
          <w:color w:val="00B050"/>
          <w:lang w:val="en-US"/>
        </w:rPr>
        <w:lastRenderedPageBreak/>
        <w:t>for 52 different chambers. As can be seen (Figure 5a), the actual concentration of the Min proteins in our chambers was significantly (~factor 5 higher than the value for the injected stock solution. Furthermore, a wide distribution is observed, particularly for MinE. Note that we did not observe a relation between the chamber size and the measured concentration of the Min proteins. From these measurem</w:t>
      </w:r>
      <w:r w:rsidR="00B60B9D" w:rsidRPr="00BC11F1">
        <w:rPr>
          <w:rFonts w:eastAsia="Times New Roman"/>
          <w:color w:val="00B050"/>
          <w:lang w:val="en-US"/>
        </w:rPr>
        <w:t>ents we concluded that the con</w:t>
      </w:r>
      <w:r w:rsidR="004218E1" w:rsidRPr="00BC11F1">
        <w:rPr>
          <w:rFonts w:eastAsia="Times New Roman"/>
          <w:color w:val="00B050"/>
          <w:lang w:val="en-US"/>
        </w:rPr>
        <w:t>centration of MinD in our chambers was 4.5 ± 0.5 µM (mean ± SD), the concentration of MinE 6 ± 3 µM, and the average ratio of [MinE]/[MinD] amounted to 1.3 ± 0.5. ”</w:t>
      </w:r>
    </w:p>
    <w:p w14:paraId="01EDDE9C" w14:textId="77777777" w:rsidR="004218E1" w:rsidRPr="00BC11F1" w:rsidRDefault="004218E1" w:rsidP="004218E1">
      <w:pPr>
        <w:rPr>
          <w:rFonts w:eastAsia="Times New Roman"/>
          <w:color w:val="00B050"/>
          <w:lang w:val="en-US"/>
        </w:rPr>
      </w:pPr>
    </w:p>
    <w:p w14:paraId="42493C80" w14:textId="1EABAA00" w:rsidR="00D006D5" w:rsidRPr="00BC11F1" w:rsidRDefault="005E5676" w:rsidP="005E5676">
      <w:pPr>
        <w:rPr>
          <w:rFonts w:eastAsia="Times New Roman"/>
          <w:color w:val="00B050"/>
          <w:lang w:val="en-US"/>
        </w:rPr>
      </w:pPr>
      <w:r w:rsidRPr="00BC11F1">
        <w:rPr>
          <w:rFonts w:eastAsia="Times New Roman"/>
          <w:color w:val="00B050"/>
          <w:lang w:val="en-US"/>
        </w:rPr>
        <w:t>The flow-cell setup used in the Mizuuchi lab has in all</w:t>
      </w:r>
      <w:r w:rsidR="004218E1" w:rsidRPr="00BC11F1">
        <w:rPr>
          <w:rFonts w:eastAsia="Times New Roman"/>
          <w:color w:val="00B050"/>
          <w:lang w:val="en-US"/>
        </w:rPr>
        <w:t xml:space="preserve"> published articles</w:t>
      </w:r>
      <w:r w:rsidR="0072483E" w:rsidRPr="00BC11F1">
        <w:rPr>
          <w:rFonts w:eastAsia="Times New Roman"/>
          <w:color w:val="00B050"/>
          <w:lang w:val="en-US"/>
        </w:rPr>
        <w:t xml:space="preserve"> (Ivanov </w:t>
      </w:r>
      <w:r w:rsidR="0072483E" w:rsidRPr="00BC11F1">
        <w:rPr>
          <w:rFonts w:eastAsia="Times New Roman"/>
          <w:i/>
          <w:color w:val="00B050"/>
          <w:lang w:val="en-US"/>
        </w:rPr>
        <w:t>et al.</w:t>
      </w:r>
      <w:r w:rsidR="0072483E" w:rsidRPr="00BC11F1">
        <w:rPr>
          <w:rFonts w:eastAsia="Times New Roman"/>
          <w:color w:val="00B050"/>
          <w:lang w:val="en-US"/>
        </w:rPr>
        <w:t xml:space="preserve"> (2010), Vecchiarelli </w:t>
      </w:r>
      <w:r w:rsidR="0072483E" w:rsidRPr="00BC11F1">
        <w:rPr>
          <w:rFonts w:eastAsia="Times New Roman"/>
          <w:i/>
          <w:color w:val="00B050"/>
          <w:lang w:val="en-US"/>
        </w:rPr>
        <w:t>et al.</w:t>
      </w:r>
      <w:r w:rsidR="0072483E" w:rsidRPr="00BC11F1">
        <w:rPr>
          <w:rFonts w:eastAsia="Times New Roman"/>
          <w:color w:val="00B050"/>
          <w:lang w:val="en-US"/>
        </w:rPr>
        <w:t xml:space="preserve"> (2014) and Vecchiarelli </w:t>
      </w:r>
      <w:r w:rsidR="0072483E" w:rsidRPr="00BC11F1">
        <w:rPr>
          <w:rFonts w:eastAsia="Times New Roman"/>
          <w:i/>
          <w:color w:val="00B050"/>
          <w:lang w:val="en-US"/>
        </w:rPr>
        <w:t>et al.</w:t>
      </w:r>
      <w:r w:rsidR="0072483E" w:rsidRPr="00BC11F1">
        <w:rPr>
          <w:rFonts w:eastAsia="Times New Roman"/>
          <w:color w:val="00B050"/>
          <w:lang w:val="en-US"/>
        </w:rPr>
        <w:t xml:space="preserve"> (2016)) </w:t>
      </w:r>
      <w:r w:rsidRPr="00BC11F1">
        <w:rPr>
          <w:rFonts w:eastAsia="Times New Roman"/>
          <w:color w:val="00B050"/>
          <w:lang w:val="en-US"/>
        </w:rPr>
        <w:t xml:space="preserve">used the preincubation with ATP and </w:t>
      </w:r>
      <w:r w:rsidR="0072483E" w:rsidRPr="00BC11F1">
        <w:rPr>
          <w:rFonts w:eastAsia="Times New Roman"/>
          <w:color w:val="00B050"/>
          <w:lang w:val="en-US"/>
        </w:rPr>
        <w:t>observed that MinDE formed different patterns across the flow-cell at the beginning of the</w:t>
      </w:r>
      <w:r w:rsidR="00126E3B" w:rsidRPr="00BC11F1">
        <w:rPr>
          <w:rFonts w:eastAsia="Times New Roman"/>
          <w:color w:val="00B050"/>
          <w:lang w:val="en-US"/>
        </w:rPr>
        <w:t>ir</w:t>
      </w:r>
      <w:r w:rsidR="0072483E" w:rsidRPr="00BC11F1">
        <w:rPr>
          <w:rFonts w:eastAsia="Times New Roman"/>
          <w:color w:val="00B050"/>
          <w:lang w:val="en-US"/>
        </w:rPr>
        <w:t xml:space="preserve"> experiments indicative of a fast binding of MinDE to the membrane.</w:t>
      </w:r>
      <w:r w:rsidR="00D006D5" w:rsidRPr="00BC11F1">
        <w:rPr>
          <w:rFonts w:eastAsia="Times New Roman"/>
          <w:color w:val="00B050"/>
          <w:lang w:val="en-US"/>
        </w:rPr>
        <w:t xml:space="preserve"> Compare to Vecchiarelli et al. (2016) “ATP-bound MinD dimers that formed during the preincubation bound the SLB near the inlet of the flowcell. This preferential SLB binding of MinD (and MinE) near the inlet depleted the solution concentration of proteins, resulting in lower concentrations further downstream.”</w:t>
      </w:r>
    </w:p>
    <w:p w14:paraId="7FBF0F4A" w14:textId="7CAE2116" w:rsidR="005E5676" w:rsidRPr="00BC11F1" w:rsidRDefault="0072483E" w:rsidP="005E5676">
      <w:pPr>
        <w:rPr>
          <w:rFonts w:eastAsia="Times New Roman"/>
          <w:color w:val="00B050"/>
          <w:lang w:val="en-US"/>
        </w:rPr>
      </w:pPr>
      <w:r w:rsidRPr="00BC11F1">
        <w:rPr>
          <w:rFonts w:eastAsia="Times New Roman"/>
          <w:color w:val="00B050"/>
          <w:lang w:val="en-US"/>
        </w:rPr>
        <w:t xml:space="preserve">We do agree that given </w:t>
      </w:r>
      <w:r w:rsidR="00D006D5" w:rsidRPr="00BC11F1">
        <w:rPr>
          <w:rFonts w:eastAsia="Times New Roman"/>
          <w:color w:val="00B050"/>
          <w:lang w:val="en-US"/>
        </w:rPr>
        <w:t xml:space="preserve">the flow is stopped and </w:t>
      </w:r>
      <w:r w:rsidRPr="00BC11F1">
        <w:rPr>
          <w:rFonts w:eastAsia="Times New Roman"/>
          <w:color w:val="00B050"/>
          <w:lang w:val="en-US"/>
        </w:rPr>
        <w:t xml:space="preserve">the system has enough time to equilibrate, something that is also described in Vecchiarelli </w:t>
      </w:r>
      <w:r w:rsidRPr="00BC11F1">
        <w:rPr>
          <w:rFonts w:eastAsia="Times New Roman"/>
          <w:i/>
          <w:color w:val="00B050"/>
          <w:lang w:val="en-US"/>
        </w:rPr>
        <w:t>et al</w:t>
      </w:r>
      <w:r w:rsidRPr="00BC11F1">
        <w:rPr>
          <w:rFonts w:eastAsia="Times New Roman"/>
          <w:color w:val="00B050"/>
          <w:lang w:val="en-US"/>
        </w:rPr>
        <w:t xml:space="preserve">. (2016), the </w:t>
      </w:r>
      <w:r w:rsidR="00D006D5" w:rsidRPr="00BC11F1">
        <w:rPr>
          <w:rFonts w:eastAsia="Times New Roman"/>
          <w:color w:val="00B050"/>
          <w:lang w:val="en-US"/>
        </w:rPr>
        <w:t xml:space="preserve">protein </w:t>
      </w:r>
      <w:r w:rsidRPr="00BC11F1">
        <w:rPr>
          <w:rFonts w:eastAsia="Times New Roman"/>
          <w:color w:val="00B050"/>
          <w:lang w:val="en-US"/>
        </w:rPr>
        <w:t>concentrations will homogenize over the length of the flow-cell</w:t>
      </w:r>
      <w:r w:rsidR="00B60B9D" w:rsidRPr="00BC11F1">
        <w:rPr>
          <w:rFonts w:eastAsia="Times New Roman"/>
          <w:color w:val="00B050"/>
          <w:lang w:val="en-US"/>
        </w:rPr>
        <w:t>,</w:t>
      </w:r>
      <w:r w:rsidRPr="00BC11F1">
        <w:rPr>
          <w:rFonts w:eastAsia="Times New Roman"/>
          <w:color w:val="00B050"/>
          <w:lang w:val="en-US"/>
        </w:rPr>
        <w:t xml:space="preserve"> resulting in homogenous patterns. However, this concentration is very likely to differ from the input concentrations</w:t>
      </w:r>
      <w:r w:rsidR="003A7B7A" w:rsidRPr="00BC11F1">
        <w:rPr>
          <w:rFonts w:eastAsia="Times New Roman"/>
          <w:color w:val="00B050"/>
          <w:lang w:val="en-US"/>
        </w:rPr>
        <w:t xml:space="preserve"> (see answer to point c)</w:t>
      </w:r>
      <w:r w:rsidRPr="00BC11F1">
        <w:rPr>
          <w:rFonts w:eastAsia="Times New Roman"/>
          <w:color w:val="00B050"/>
          <w:lang w:val="en-US"/>
        </w:rPr>
        <w:t>.</w:t>
      </w:r>
      <w:r w:rsidR="005E5676" w:rsidRPr="00BC11F1">
        <w:rPr>
          <w:rFonts w:eastAsia="Times New Roman"/>
          <w:color w:val="00B050"/>
          <w:lang w:val="en-US"/>
        </w:rPr>
        <w:t xml:space="preserve"> We cannot assess if a two-inlet setup with separate ATP inlet can indeed abolish </w:t>
      </w:r>
      <w:r w:rsidRPr="00BC11F1">
        <w:rPr>
          <w:rFonts w:eastAsia="Times New Roman"/>
          <w:color w:val="00B050"/>
          <w:lang w:val="en-US"/>
        </w:rPr>
        <w:t xml:space="preserve">the tendency of MinDE to accumulate on the membrane </w:t>
      </w:r>
      <w:r w:rsidR="00D006D5" w:rsidRPr="00BC11F1">
        <w:rPr>
          <w:rFonts w:eastAsia="Times New Roman"/>
          <w:color w:val="00B050"/>
          <w:lang w:val="en-US"/>
        </w:rPr>
        <w:t xml:space="preserve">at the flow-cell inlet resulting in a protein concentration gradient, </w:t>
      </w:r>
      <w:r w:rsidR="005E5676" w:rsidRPr="00BC11F1">
        <w:rPr>
          <w:rFonts w:eastAsia="Times New Roman"/>
          <w:color w:val="00B050"/>
          <w:lang w:val="en-US"/>
        </w:rPr>
        <w:t xml:space="preserve">as the data is not available to us or the public. Given the description of the phenomena in Caspi </w:t>
      </w:r>
      <w:r w:rsidR="005E5676" w:rsidRPr="00BC11F1">
        <w:rPr>
          <w:rFonts w:eastAsia="Times New Roman"/>
          <w:i/>
          <w:color w:val="00B050"/>
          <w:lang w:val="en-US"/>
        </w:rPr>
        <w:t>et al</w:t>
      </w:r>
      <w:r w:rsidR="00D006D5" w:rsidRPr="00BC11F1">
        <w:rPr>
          <w:rFonts w:eastAsia="Times New Roman"/>
          <w:i/>
          <w:color w:val="00B050"/>
          <w:lang w:val="en-US"/>
        </w:rPr>
        <w:t>.</w:t>
      </w:r>
      <w:r w:rsidR="005E5676" w:rsidRPr="00BC11F1">
        <w:rPr>
          <w:rFonts w:eastAsia="Times New Roman"/>
          <w:i/>
          <w:color w:val="00B050"/>
          <w:lang w:val="en-US"/>
        </w:rPr>
        <w:t>,</w:t>
      </w:r>
      <w:r w:rsidR="005E5676" w:rsidRPr="00BC11F1">
        <w:rPr>
          <w:rFonts w:eastAsia="Times New Roman"/>
          <w:color w:val="00B050"/>
          <w:lang w:val="en-US"/>
        </w:rPr>
        <w:t xml:space="preserve"> we would like to keep th</w:t>
      </w:r>
      <w:r w:rsidRPr="00BC11F1">
        <w:rPr>
          <w:rFonts w:eastAsia="Times New Roman"/>
          <w:color w:val="00B050"/>
          <w:lang w:val="en-US"/>
        </w:rPr>
        <w:t>e</w:t>
      </w:r>
      <w:r w:rsidR="005E5676" w:rsidRPr="00BC11F1">
        <w:rPr>
          <w:rFonts w:eastAsia="Times New Roman"/>
          <w:color w:val="00B050"/>
          <w:lang w:val="en-US"/>
        </w:rPr>
        <w:t xml:space="preserve"> information in the manuscript. </w:t>
      </w:r>
    </w:p>
    <w:p w14:paraId="0CA99E8C" w14:textId="509AD9CF" w:rsidR="00CF2E95" w:rsidRPr="00BC11F1" w:rsidRDefault="00CF2E95" w:rsidP="005E5676">
      <w:pPr>
        <w:rPr>
          <w:rFonts w:eastAsia="Times New Roman"/>
          <w:color w:val="00B050"/>
          <w:lang w:val="en-US"/>
        </w:rPr>
      </w:pPr>
      <w:r w:rsidRPr="00BC11F1">
        <w:rPr>
          <w:rFonts w:eastAsia="Times New Roman"/>
          <w:color w:val="00B050"/>
          <w:lang w:val="en-US"/>
        </w:rPr>
        <w:t>As described in the reviewer</w:t>
      </w:r>
      <w:r w:rsidR="0072483E" w:rsidRPr="00BC11F1">
        <w:rPr>
          <w:rFonts w:eastAsia="Times New Roman"/>
          <w:color w:val="00B050"/>
          <w:lang w:val="en-US"/>
        </w:rPr>
        <w:t>’</w:t>
      </w:r>
      <w:r w:rsidR="00B60B9D" w:rsidRPr="00BC11F1">
        <w:rPr>
          <w:rFonts w:eastAsia="Times New Roman"/>
          <w:color w:val="00B050"/>
          <w:lang w:val="en-US"/>
        </w:rPr>
        <w:t>s point</w:t>
      </w:r>
      <w:r w:rsidR="00206FE0" w:rsidRPr="00BC11F1">
        <w:rPr>
          <w:rFonts w:eastAsia="Times New Roman"/>
          <w:color w:val="00B050"/>
          <w:lang w:val="en-US"/>
        </w:rPr>
        <w:t xml:space="preserve"> f</w:t>
      </w:r>
      <w:r w:rsidRPr="00BC11F1">
        <w:rPr>
          <w:rFonts w:eastAsia="Times New Roman"/>
          <w:color w:val="00B050"/>
          <w:lang w:val="en-US"/>
        </w:rPr>
        <w:t>, the addition of several different compound</w:t>
      </w:r>
      <w:r w:rsidR="00B60B9D" w:rsidRPr="00BC11F1">
        <w:rPr>
          <w:rFonts w:eastAsia="Times New Roman"/>
          <w:color w:val="00B050"/>
          <w:lang w:val="en-US"/>
        </w:rPr>
        <w:t>s</w:t>
      </w:r>
      <w:r w:rsidR="0072483E" w:rsidRPr="00BC11F1">
        <w:rPr>
          <w:rFonts w:eastAsia="Times New Roman"/>
          <w:color w:val="00B050"/>
          <w:lang w:val="en-US"/>
        </w:rPr>
        <w:t xml:space="preserve"> in a flow cell and hence different inlets</w:t>
      </w:r>
      <w:r w:rsidRPr="00BC11F1">
        <w:rPr>
          <w:rFonts w:eastAsia="Times New Roman"/>
          <w:color w:val="00B050"/>
          <w:lang w:val="en-US"/>
        </w:rPr>
        <w:t xml:space="preserve"> increase</w:t>
      </w:r>
      <w:r w:rsidR="0072483E" w:rsidRPr="00BC11F1">
        <w:rPr>
          <w:rFonts w:eastAsia="Times New Roman"/>
          <w:color w:val="00B050"/>
          <w:lang w:val="en-US"/>
        </w:rPr>
        <w:t>s</w:t>
      </w:r>
      <w:r w:rsidRPr="00BC11F1">
        <w:rPr>
          <w:rFonts w:eastAsia="Times New Roman"/>
          <w:color w:val="00B050"/>
          <w:lang w:val="en-US"/>
        </w:rPr>
        <w:t xml:space="preserve"> the complexity of the setup and hence using a two-inlet setup with separate ATP </w:t>
      </w:r>
      <w:r w:rsidR="003A7B7A" w:rsidRPr="00BC11F1">
        <w:rPr>
          <w:rFonts w:eastAsia="Times New Roman"/>
          <w:color w:val="00B050"/>
          <w:lang w:val="en-US"/>
        </w:rPr>
        <w:t>increases experiment complexity</w:t>
      </w:r>
      <w:r w:rsidRPr="00BC11F1">
        <w:rPr>
          <w:rFonts w:eastAsia="Times New Roman"/>
          <w:color w:val="00B050"/>
          <w:lang w:val="en-US"/>
        </w:rPr>
        <w:t xml:space="preserve">. </w:t>
      </w:r>
    </w:p>
    <w:p w14:paraId="6CAF7CF1" w14:textId="77777777" w:rsidR="005E5676" w:rsidRDefault="005E5676" w:rsidP="005E5676">
      <w:pPr>
        <w:rPr>
          <w:rFonts w:eastAsia="Times New Roman"/>
          <w:color w:val="FF0000"/>
          <w:lang w:val="en-US"/>
        </w:rPr>
      </w:pPr>
    </w:p>
    <w:p w14:paraId="23590C88" w14:textId="77777777" w:rsidR="005E5676" w:rsidRDefault="005E5676" w:rsidP="005E5676">
      <w:pPr>
        <w:rPr>
          <w:rFonts w:eastAsia="Times New Roman"/>
          <w:color w:val="FF0000"/>
          <w:lang w:val="en-US"/>
        </w:rPr>
      </w:pPr>
    </w:p>
    <w:p w14:paraId="3DEFAA61" w14:textId="77777777" w:rsidR="00B3592C" w:rsidRDefault="001A766D" w:rsidP="005E5676">
      <w:pPr>
        <w:rPr>
          <w:rFonts w:eastAsia="Times New Roman"/>
          <w:lang w:val="en-US"/>
        </w:rPr>
      </w:pPr>
      <w:r w:rsidRPr="001A766D">
        <w:rPr>
          <w:rFonts w:eastAsia="Times New Roman"/>
          <w:lang w:val="en-US"/>
        </w:rPr>
        <w:t>e. Together, this section takes away from the power of well-setup by highlighting problems with the flow-cell setup that simply do not exist. The major problems for the flow-cell setup are exactly the same issues that plague the well-setup as described by the authors here - 1) Protein quality, 2) Lipid quality, and 3) Cleanliness/hydrophilicity of surface.</w:t>
      </w:r>
    </w:p>
    <w:p w14:paraId="527995B5" w14:textId="4A329642" w:rsidR="0072483E" w:rsidRDefault="00B3592C" w:rsidP="005E5676">
      <w:pPr>
        <w:rPr>
          <w:rFonts w:eastAsia="Times New Roman"/>
          <w:lang w:val="en-US"/>
        </w:rPr>
      </w:pPr>
      <w:r w:rsidRPr="00BC11F1">
        <w:rPr>
          <w:rFonts w:eastAsia="Times New Roman"/>
          <w:color w:val="00B050"/>
          <w:lang w:val="en-US"/>
        </w:rPr>
        <w:t>Please see the answers to the individual points above.</w:t>
      </w:r>
      <w:r w:rsidR="0001400B" w:rsidRPr="00BC11F1">
        <w:rPr>
          <w:rFonts w:eastAsia="Times New Roman"/>
          <w:color w:val="00B050"/>
          <w:lang w:val="en-US"/>
        </w:rPr>
        <w:t xml:space="preserve"> The reviewer is of course right that the major problems are the same for both methods.</w:t>
      </w:r>
      <w:r w:rsidR="001A766D" w:rsidRPr="001A766D">
        <w:rPr>
          <w:rFonts w:eastAsia="Times New Roman"/>
          <w:lang w:val="en-US"/>
        </w:rPr>
        <w:br/>
        <w:t>f. The major advantage of the well-setup over the flow-cell, which is currently not mentioned is the fact that the flow-cell does not allow for rapid order-of-addition experiments as easily as one can with the well-setup. This flow-cell pitfall is currently not stated in the paper and could be added.</w:t>
      </w:r>
    </w:p>
    <w:p w14:paraId="12D4AAD4" w14:textId="344528F0" w:rsidR="00B3592C" w:rsidRPr="00B3592C" w:rsidRDefault="00B3592C" w:rsidP="005E5676">
      <w:pPr>
        <w:rPr>
          <w:rFonts w:eastAsia="Times New Roman"/>
          <w:color w:val="C00000"/>
          <w:lang w:val="en-US"/>
        </w:rPr>
      </w:pPr>
      <w:r w:rsidRPr="00BC11F1">
        <w:rPr>
          <w:rFonts w:eastAsia="Times New Roman"/>
          <w:color w:val="00B050"/>
          <w:lang w:val="en-US"/>
        </w:rPr>
        <w:t>We thank the reviewer for this suggestion and incorporated the notion into the discussion.</w:t>
      </w:r>
    </w:p>
    <w:p w14:paraId="6A892FFD" w14:textId="1D7118B9" w:rsidR="00CF2E95" w:rsidRDefault="001A766D" w:rsidP="005E5676">
      <w:pPr>
        <w:rPr>
          <w:rFonts w:eastAsia="Times New Roman"/>
          <w:lang w:val="en-US"/>
        </w:rPr>
      </w:pPr>
      <w:r w:rsidRPr="001A766D">
        <w:rPr>
          <w:rFonts w:eastAsia="Times New Roman"/>
          <w:lang w:val="en-US"/>
        </w:rPr>
        <w:br/>
        <w:t>3. The Schwille group has done an impressive amount of work showing Min reconstitutions along with FtsZ polymers. For those interested in pursuing this technique to study downstream cell-division components, it would significantly strengthen the approach if FtsZ methods were also added: 1) FtsZ purification, 2) FtsZ addition to the well-setup, and 3) any additional cofactors or buffers needed for FtsZ addition. This would make the video a "one-stop-shop" for those interested in these reconstitution techniques as it relates to bacterial cell division.</w:t>
      </w:r>
    </w:p>
    <w:p w14:paraId="21E61F18" w14:textId="6369CC28" w:rsidR="00866E58" w:rsidRPr="00D04606" w:rsidRDefault="00170CC5" w:rsidP="005E5676">
      <w:pPr>
        <w:rPr>
          <w:rFonts w:eastAsia="Times New Roman"/>
          <w:color w:val="FF0000"/>
          <w:lang w:val="en-US"/>
        </w:rPr>
      </w:pPr>
      <w:r w:rsidRPr="00BC11F1">
        <w:rPr>
          <w:rFonts w:eastAsia="Times New Roman"/>
          <w:color w:val="00B050"/>
          <w:lang w:val="en-US"/>
        </w:rPr>
        <w:t>The assay can indeed</w:t>
      </w:r>
      <w:r w:rsidR="00D04606" w:rsidRPr="00BC11F1">
        <w:rPr>
          <w:rFonts w:eastAsia="Times New Roman"/>
          <w:color w:val="00B050"/>
          <w:lang w:val="en-US"/>
        </w:rPr>
        <w:t xml:space="preserve"> be easily</w:t>
      </w:r>
      <w:r w:rsidRPr="00BC11F1">
        <w:rPr>
          <w:rFonts w:eastAsia="Times New Roman"/>
          <w:color w:val="00B050"/>
          <w:lang w:val="en-US"/>
        </w:rPr>
        <w:t xml:space="preserve"> expanded by addition of other divisome components such as FtsZ, ZipA or FtsZ-YFP-MTS.</w:t>
      </w:r>
      <w:r w:rsidR="00D04606" w:rsidRPr="00BC11F1">
        <w:rPr>
          <w:rFonts w:eastAsia="Times New Roman"/>
          <w:color w:val="00B050"/>
          <w:lang w:val="en-US"/>
        </w:rPr>
        <w:t xml:space="preserve"> As the basic reacti</w:t>
      </w:r>
      <w:r w:rsidR="0001400B" w:rsidRPr="00BC11F1">
        <w:rPr>
          <w:rFonts w:eastAsia="Times New Roman"/>
          <w:color w:val="00B050"/>
          <w:lang w:val="en-US"/>
        </w:rPr>
        <w:t>on setup stays the same -</w:t>
      </w:r>
      <w:r w:rsidR="00D04606" w:rsidRPr="00BC11F1">
        <w:rPr>
          <w:rFonts w:eastAsia="Times New Roman"/>
          <w:color w:val="00B050"/>
          <w:lang w:val="en-US"/>
        </w:rPr>
        <w:t xml:space="preserve"> only the pr</w:t>
      </w:r>
      <w:r w:rsidR="0001400B" w:rsidRPr="00BC11F1">
        <w:rPr>
          <w:rFonts w:eastAsia="Times New Roman"/>
          <w:color w:val="00B050"/>
          <w:lang w:val="en-US"/>
        </w:rPr>
        <w:t>oteins and GTP need to be added -</w:t>
      </w:r>
      <w:r w:rsidR="00417FDF" w:rsidRPr="00BC11F1">
        <w:rPr>
          <w:rFonts w:eastAsia="Times New Roman"/>
          <w:color w:val="00B050"/>
          <w:lang w:val="en-US"/>
        </w:rPr>
        <w:t xml:space="preserve"> we do not think this </w:t>
      </w:r>
      <w:r w:rsidR="00AB6B81" w:rsidRPr="00BC11F1">
        <w:rPr>
          <w:rFonts w:eastAsia="Times New Roman"/>
          <w:color w:val="00B050"/>
          <w:lang w:val="en-US"/>
        </w:rPr>
        <w:t>information is crucial and can</w:t>
      </w:r>
      <w:r w:rsidR="00417FDF" w:rsidRPr="00BC11F1">
        <w:rPr>
          <w:rFonts w:eastAsia="Times New Roman"/>
          <w:color w:val="00B050"/>
          <w:lang w:val="en-US"/>
        </w:rPr>
        <w:t xml:space="preserve"> simply be </w:t>
      </w:r>
      <w:r w:rsidR="00417FDF" w:rsidRPr="00BC11F1">
        <w:rPr>
          <w:rFonts w:eastAsia="Times New Roman"/>
          <w:color w:val="00B050"/>
          <w:lang w:val="en-US"/>
        </w:rPr>
        <w:lastRenderedPageBreak/>
        <w:t>derived from t</w:t>
      </w:r>
      <w:r w:rsidR="00AB6B81" w:rsidRPr="00BC11F1">
        <w:rPr>
          <w:rFonts w:eastAsia="Times New Roman"/>
          <w:color w:val="00B050"/>
          <w:lang w:val="en-US"/>
        </w:rPr>
        <w:t>he published research articles.</w:t>
      </w:r>
      <w:r w:rsidR="00D04606" w:rsidRPr="00BC11F1">
        <w:rPr>
          <w:rFonts w:eastAsia="Times New Roman"/>
          <w:color w:val="00B050"/>
          <w:lang w:val="en-US"/>
        </w:rPr>
        <w:t xml:space="preserve"> </w:t>
      </w:r>
      <w:r w:rsidR="00417FDF" w:rsidRPr="00BC11F1">
        <w:rPr>
          <w:rFonts w:eastAsia="Times New Roman"/>
          <w:color w:val="00B050"/>
          <w:lang w:val="en-US"/>
        </w:rPr>
        <w:t>Hence, d</w:t>
      </w:r>
      <w:r w:rsidRPr="00BC11F1">
        <w:rPr>
          <w:rFonts w:eastAsia="Times New Roman"/>
          <w:color w:val="00B050"/>
          <w:lang w:val="en-US"/>
        </w:rPr>
        <w:t xml:space="preserve">ue to protocol length limitations and in the interest of </w:t>
      </w:r>
      <w:r w:rsidR="00D04606" w:rsidRPr="00BC11F1">
        <w:rPr>
          <w:rFonts w:eastAsia="Times New Roman"/>
          <w:color w:val="00B050"/>
          <w:lang w:val="en-US"/>
        </w:rPr>
        <w:t>describing the challenging parts of the method</w:t>
      </w:r>
      <w:r w:rsidR="00AB6B81" w:rsidRPr="00BC11F1">
        <w:rPr>
          <w:rFonts w:eastAsia="Times New Roman"/>
          <w:color w:val="00B050"/>
          <w:lang w:val="en-US"/>
        </w:rPr>
        <w:t xml:space="preserve"> in detail,</w:t>
      </w:r>
      <w:r w:rsidR="00D04606" w:rsidRPr="00BC11F1">
        <w:rPr>
          <w:rFonts w:eastAsia="Times New Roman"/>
          <w:color w:val="00B050"/>
          <w:lang w:val="en-US"/>
        </w:rPr>
        <w:t xml:space="preserve"> we do not provide detail of purification of any of these components </w:t>
      </w:r>
      <w:r w:rsidR="00417FDF" w:rsidRPr="00BC11F1">
        <w:rPr>
          <w:rFonts w:eastAsia="Times New Roman"/>
          <w:color w:val="00B050"/>
          <w:lang w:val="en-US"/>
        </w:rPr>
        <w:t>n</w:t>
      </w:r>
      <w:r w:rsidR="00D04606" w:rsidRPr="00BC11F1">
        <w:rPr>
          <w:rFonts w:eastAsia="Times New Roman"/>
          <w:color w:val="00B050"/>
          <w:lang w:val="en-US"/>
        </w:rPr>
        <w:t xml:space="preserve">or their addition to the assay. </w:t>
      </w:r>
      <w:r w:rsidR="00417FDF" w:rsidRPr="00BC11F1">
        <w:rPr>
          <w:rFonts w:eastAsia="Times New Roman"/>
          <w:color w:val="00B050"/>
          <w:lang w:val="en-US"/>
        </w:rPr>
        <w:t>However, we mention now</w:t>
      </w:r>
      <w:r w:rsidR="00B3592C" w:rsidRPr="00BC11F1">
        <w:rPr>
          <w:rFonts w:eastAsia="Times New Roman"/>
          <w:color w:val="00B050"/>
          <w:lang w:val="en-US"/>
        </w:rPr>
        <w:t xml:space="preserve"> in the discussion</w:t>
      </w:r>
      <w:r w:rsidR="00417FDF" w:rsidRPr="00BC11F1">
        <w:rPr>
          <w:rFonts w:eastAsia="Times New Roman"/>
          <w:color w:val="00B050"/>
          <w:lang w:val="en-US"/>
        </w:rPr>
        <w:t xml:space="preserve"> that the other components can be added and cite the relevant literature.</w:t>
      </w:r>
      <w:r w:rsidR="00D04606" w:rsidRPr="00BC11F1">
        <w:rPr>
          <w:rFonts w:eastAsia="Times New Roman"/>
          <w:color w:val="00B050"/>
          <w:lang w:val="en-US"/>
        </w:rPr>
        <w:t xml:space="preserve"> </w:t>
      </w:r>
      <w:r w:rsidRPr="00BC11F1">
        <w:rPr>
          <w:rFonts w:eastAsia="Times New Roman"/>
          <w:color w:val="00B050"/>
          <w:lang w:val="en-US"/>
        </w:rPr>
        <w:t xml:space="preserve"> </w:t>
      </w:r>
      <w:r w:rsidR="001A766D" w:rsidRPr="001A766D">
        <w:rPr>
          <w:rFonts w:eastAsia="Times New Roman"/>
          <w:lang w:val="en-US"/>
        </w:rPr>
        <w:br/>
      </w:r>
      <w:r w:rsidR="001A766D" w:rsidRPr="001A766D">
        <w:rPr>
          <w:rFonts w:eastAsia="Times New Roman"/>
          <w:lang w:val="en-US"/>
        </w:rPr>
        <w:br/>
        <w:t>Minor Concerns:</w:t>
      </w:r>
      <w:r w:rsidR="001A766D" w:rsidRPr="001A766D">
        <w:rPr>
          <w:rFonts w:eastAsia="Times New Roman"/>
          <w:lang w:val="en-US"/>
        </w:rPr>
        <w:br/>
        <w:t>Line 69: "not or only very hard". Fix.</w:t>
      </w:r>
    </w:p>
    <w:p w14:paraId="019F7B3F" w14:textId="77777777" w:rsidR="00866E58" w:rsidRDefault="00866E58" w:rsidP="001A766D">
      <w:pPr>
        <w:rPr>
          <w:rFonts w:eastAsia="Times New Roman"/>
          <w:lang w:val="en-US"/>
        </w:rPr>
      </w:pPr>
      <w:r w:rsidRPr="00206FE0">
        <w:rPr>
          <w:rFonts w:eastAsia="Times New Roman"/>
          <w:color w:val="00B050"/>
          <w:lang w:val="en-US"/>
        </w:rPr>
        <w:t>We changed the sentence.</w:t>
      </w:r>
      <w:r w:rsidR="001A766D" w:rsidRPr="001A766D">
        <w:rPr>
          <w:rFonts w:eastAsia="Times New Roman"/>
          <w:lang w:val="en-US"/>
        </w:rPr>
        <w:br/>
        <w:t>Lines 83-84 As stated in the major concerns, exact control of protein/component concentration is not "much more complicated" using a flow-cell. It would not have been possible to do systematic titrations of MinE, for example, if that were indeed the case (Vecchiarelli et al., 2016).</w:t>
      </w:r>
      <w:r w:rsidR="001A766D" w:rsidRPr="001A766D">
        <w:rPr>
          <w:rFonts w:eastAsia="Times New Roman"/>
          <w:lang w:val="en-US"/>
        </w:rPr>
        <w:br/>
        <w:t>Line 174 Will a figure of an SDS-PAGE gel of all protein components be provided? Or will this be shown in the video?</w:t>
      </w:r>
    </w:p>
    <w:p w14:paraId="02B87D28" w14:textId="72D7F27D" w:rsidR="00866E58" w:rsidRPr="00206FE0" w:rsidRDefault="00866E58" w:rsidP="001A766D">
      <w:pPr>
        <w:rPr>
          <w:rFonts w:eastAsia="Times New Roman"/>
          <w:color w:val="00B050"/>
          <w:lang w:val="en-US"/>
        </w:rPr>
      </w:pPr>
      <w:r w:rsidRPr="00206FE0">
        <w:rPr>
          <w:rFonts w:eastAsia="Times New Roman"/>
          <w:color w:val="00B050"/>
          <w:lang w:val="en-US"/>
        </w:rPr>
        <w:t>We have now included a SDS-PAGE of all protein components</w:t>
      </w:r>
      <w:r w:rsidR="00206FE0" w:rsidRPr="00206FE0">
        <w:rPr>
          <w:rFonts w:eastAsia="Times New Roman"/>
          <w:color w:val="00B050"/>
          <w:lang w:val="en-US"/>
        </w:rPr>
        <w:t xml:space="preserve"> as Figure 1</w:t>
      </w:r>
      <w:r w:rsidRPr="00206FE0">
        <w:rPr>
          <w:rFonts w:eastAsia="Times New Roman"/>
          <w:color w:val="00B050"/>
          <w:lang w:val="en-US"/>
        </w:rPr>
        <w:t>.</w:t>
      </w:r>
      <w:r w:rsidR="00037593" w:rsidRPr="00206FE0">
        <w:rPr>
          <w:rFonts w:eastAsia="Times New Roman"/>
          <w:color w:val="00B050"/>
          <w:lang w:val="en-US"/>
        </w:rPr>
        <w:t xml:space="preserve"> All other Figures </w:t>
      </w:r>
      <w:r w:rsidR="00206FE0" w:rsidRPr="00206FE0">
        <w:rPr>
          <w:rFonts w:eastAsia="Times New Roman"/>
          <w:color w:val="00B050"/>
          <w:lang w:val="en-US"/>
        </w:rPr>
        <w:t>have been renumbered accordingly</w:t>
      </w:r>
      <w:r w:rsidR="00037593" w:rsidRPr="00206FE0">
        <w:rPr>
          <w:rFonts w:eastAsia="Times New Roman"/>
          <w:color w:val="00B050"/>
          <w:lang w:val="en-US"/>
        </w:rPr>
        <w:t>.</w:t>
      </w:r>
    </w:p>
    <w:p w14:paraId="4E61B030" w14:textId="77777777" w:rsidR="00866E58" w:rsidRDefault="001A766D" w:rsidP="001A766D">
      <w:pPr>
        <w:rPr>
          <w:rFonts w:eastAsia="Times New Roman"/>
          <w:lang w:val="en-US"/>
        </w:rPr>
      </w:pPr>
      <w:r w:rsidRPr="001A766D">
        <w:rPr>
          <w:rFonts w:eastAsia="Times New Roman"/>
          <w:lang w:val="en-US"/>
        </w:rPr>
        <w:br/>
        <w:t>Line 178 State the gel filtration buffer composition. If it is the same as the "exchange buffer" used for storage as shown in 1.2.11, then just say so.</w:t>
      </w:r>
    </w:p>
    <w:p w14:paraId="6AAF2731" w14:textId="77777777" w:rsidR="00866E58" w:rsidRPr="00206FE0" w:rsidRDefault="00866E58" w:rsidP="001A766D">
      <w:pPr>
        <w:rPr>
          <w:rFonts w:eastAsia="Times New Roman"/>
          <w:color w:val="00B050"/>
          <w:lang w:val="en-US"/>
        </w:rPr>
      </w:pPr>
      <w:r w:rsidRPr="00206FE0">
        <w:rPr>
          <w:rFonts w:eastAsia="Times New Roman"/>
          <w:color w:val="00B050"/>
          <w:lang w:val="en-US"/>
        </w:rPr>
        <w:t>We have changed the corresponding section.</w:t>
      </w:r>
    </w:p>
    <w:p w14:paraId="43A1E0B3" w14:textId="77777777" w:rsidR="00866E58" w:rsidRDefault="001A766D" w:rsidP="001A766D">
      <w:pPr>
        <w:rPr>
          <w:rFonts w:eastAsia="Times New Roman"/>
          <w:lang w:val="en-US"/>
        </w:rPr>
      </w:pPr>
      <w:r w:rsidRPr="001A766D">
        <w:rPr>
          <w:rFonts w:eastAsia="Times New Roman"/>
          <w:lang w:val="en-US"/>
        </w:rPr>
        <w:br/>
        <w:t>Line 410 8.7. Where does the sponge go relative to what is shown in figure 4A-B. I'm sure the video will help clarify this point.</w:t>
      </w:r>
    </w:p>
    <w:p w14:paraId="13181979" w14:textId="320C6F1C" w:rsidR="00866E58" w:rsidRPr="00206FE0" w:rsidRDefault="00866E58" w:rsidP="001A766D">
      <w:pPr>
        <w:rPr>
          <w:rFonts w:eastAsia="Times New Roman"/>
          <w:color w:val="00B050"/>
          <w:lang w:val="en-US"/>
        </w:rPr>
      </w:pPr>
      <w:r w:rsidRPr="00206FE0">
        <w:rPr>
          <w:rFonts w:eastAsia="Times New Roman"/>
          <w:color w:val="00B050"/>
          <w:lang w:val="en-US"/>
        </w:rPr>
        <w:t>It is important if the sponge is used that it does not come into contact with the surface. We have added a sentence to the respective part.</w:t>
      </w:r>
    </w:p>
    <w:p w14:paraId="04A2BF4A" w14:textId="77777777" w:rsidR="00866E58" w:rsidRDefault="001A766D" w:rsidP="001A766D">
      <w:pPr>
        <w:rPr>
          <w:rFonts w:eastAsia="Times New Roman"/>
          <w:lang w:val="en-US"/>
        </w:rPr>
      </w:pPr>
      <w:r w:rsidRPr="001A766D">
        <w:rPr>
          <w:rFonts w:eastAsia="Times New Roman"/>
          <w:lang w:val="en-US"/>
        </w:rPr>
        <w:br/>
        <w:t>Line 610 Once again, please remove "similar to the aforementioned flow cell setups". See major comments above.</w:t>
      </w:r>
    </w:p>
    <w:p w14:paraId="726B8572" w14:textId="3BC827F2" w:rsidR="00037593" w:rsidRPr="00206FE0" w:rsidRDefault="00037593" w:rsidP="001A766D">
      <w:pPr>
        <w:rPr>
          <w:rFonts w:eastAsia="Times New Roman"/>
          <w:color w:val="00B050"/>
          <w:lang w:val="en-US"/>
        </w:rPr>
      </w:pPr>
      <w:r w:rsidRPr="00206FE0">
        <w:rPr>
          <w:rFonts w:eastAsia="Times New Roman"/>
          <w:color w:val="00B050"/>
          <w:lang w:val="en-US"/>
        </w:rPr>
        <w:t xml:space="preserve">We have removed the section and edited the entire discussion part to give a less critical, but </w:t>
      </w:r>
      <w:r w:rsidR="0095175C" w:rsidRPr="00206FE0">
        <w:rPr>
          <w:rFonts w:eastAsia="Times New Roman"/>
          <w:color w:val="00B050"/>
          <w:lang w:val="en-US"/>
        </w:rPr>
        <w:t>hopefully still</w:t>
      </w:r>
      <w:r w:rsidRPr="00206FE0">
        <w:rPr>
          <w:rFonts w:eastAsia="Times New Roman"/>
          <w:color w:val="00B050"/>
          <w:lang w:val="en-US"/>
        </w:rPr>
        <w:t xml:space="preserve"> complete </w:t>
      </w:r>
      <w:r w:rsidR="0095175C" w:rsidRPr="00206FE0">
        <w:rPr>
          <w:rFonts w:eastAsia="Times New Roman"/>
          <w:color w:val="00B050"/>
          <w:lang w:val="en-US"/>
        </w:rPr>
        <w:t>comparative perspective</w:t>
      </w:r>
      <w:r w:rsidRPr="00206FE0">
        <w:rPr>
          <w:rFonts w:eastAsia="Times New Roman"/>
          <w:color w:val="00B050"/>
          <w:lang w:val="en-US"/>
        </w:rPr>
        <w:t xml:space="preserve"> of both </w:t>
      </w:r>
      <w:r w:rsidR="0095175C" w:rsidRPr="00206FE0">
        <w:rPr>
          <w:rFonts w:eastAsia="Times New Roman"/>
          <w:color w:val="00B050"/>
          <w:lang w:val="en-US"/>
        </w:rPr>
        <w:t>methods</w:t>
      </w:r>
      <w:r w:rsidRPr="00206FE0">
        <w:rPr>
          <w:rFonts w:eastAsia="Times New Roman"/>
          <w:color w:val="00B050"/>
          <w:lang w:val="en-US"/>
        </w:rPr>
        <w:t>.</w:t>
      </w:r>
    </w:p>
    <w:p w14:paraId="7DE0730F" w14:textId="77777777" w:rsidR="006957B3" w:rsidRDefault="001A766D" w:rsidP="001A766D">
      <w:pPr>
        <w:rPr>
          <w:rFonts w:eastAsia="Times New Roman"/>
          <w:lang w:val="en-US"/>
        </w:rPr>
      </w:pPr>
      <w:r w:rsidRPr="001A766D">
        <w:rPr>
          <w:rFonts w:eastAsia="Times New Roman"/>
          <w:lang w:val="en-US"/>
        </w:rPr>
        <w:br/>
        <w:t>Materials Table: It would be easier for the reader to have reagents, buffers, and equipment sectioned.</w:t>
      </w:r>
    </w:p>
    <w:p w14:paraId="22A5524C" w14:textId="77777777" w:rsidR="006957B3" w:rsidRDefault="006957B3" w:rsidP="001A766D">
      <w:pPr>
        <w:rPr>
          <w:rFonts w:eastAsia="Times New Roman"/>
          <w:lang w:val="en-US"/>
        </w:rPr>
      </w:pPr>
    </w:p>
    <w:p w14:paraId="3B52F5B1" w14:textId="223F87FA" w:rsidR="006957B3" w:rsidRPr="0065281D" w:rsidRDefault="006957B3" w:rsidP="001A766D">
      <w:pPr>
        <w:rPr>
          <w:rFonts w:eastAsia="Times New Roman"/>
          <w:color w:val="00B050"/>
          <w:lang w:val="en-US"/>
        </w:rPr>
      </w:pPr>
      <w:r w:rsidRPr="0065281D">
        <w:rPr>
          <w:rFonts w:eastAsia="Times New Roman"/>
          <w:color w:val="00B050"/>
          <w:lang w:val="en-US"/>
        </w:rPr>
        <w:t xml:space="preserve">We have added the sections </w:t>
      </w:r>
      <w:r w:rsidR="00206FE0" w:rsidRPr="0065281D">
        <w:rPr>
          <w:rFonts w:eastAsia="Times New Roman"/>
          <w:color w:val="00B050"/>
          <w:lang w:val="en-US"/>
        </w:rPr>
        <w:t>“</w:t>
      </w:r>
      <w:r w:rsidRPr="0065281D">
        <w:rPr>
          <w:rFonts w:eastAsia="Times New Roman"/>
          <w:color w:val="00B050"/>
          <w:lang w:val="en-US"/>
        </w:rPr>
        <w:t>Reagents</w:t>
      </w:r>
      <w:r w:rsidR="00206FE0" w:rsidRPr="0065281D">
        <w:rPr>
          <w:rFonts w:eastAsia="Times New Roman"/>
          <w:color w:val="00B050"/>
          <w:lang w:val="en-US"/>
        </w:rPr>
        <w:t>”</w:t>
      </w:r>
      <w:r w:rsidRPr="0065281D">
        <w:rPr>
          <w:rFonts w:eastAsia="Times New Roman"/>
          <w:color w:val="00B050"/>
          <w:lang w:val="en-US"/>
        </w:rPr>
        <w:t xml:space="preserve">, </w:t>
      </w:r>
      <w:r w:rsidR="00206FE0" w:rsidRPr="0065281D">
        <w:rPr>
          <w:rFonts w:eastAsia="Times New Roman"/>
          <w:color w:val="00B050"/>
          <w:lang w:val="en-US"/>
        </w:rPr>
        <w:t>“</w:t>
      </w:r>
      <w:r w:rsidRPr="0065281D">
        <w:rPr>
          <w:rFonts w:eastAsia="Times New Roman"/>
          <w:color w:val="00B050"/>
          <w:lang w:val="en-US"/>
        </w:rPr>
        <w:t>Material</w:t>
      </w:r>
      <w:r w:rsidR="00BC11F1">
        <w:rPr>
          <w:rFonts w:eastAsia="Times New Roman"/>
          <w:color w:val="00B050"/>
          <w:lang w:val="en-US"/>
        </w:rPr>
        <w:t>s</w:t>
      </w:r>
      <w:r w:rsidR="00206FE0" w:rsidRPr="0065281D">
        <w:rPr>
          <w:rFonts w:eastAsia="Times New Roman"/>
          <w:color w:val="00B050"/>
          <w:lang w:val="en-US"/>
        </w:rPr>
        <w:t>”</w:t>
      </w:r>
      <w:r w:rsidRPr="0065281D">
        <w:rPr>
          <w:rFonts w:eastAsia="Times New Roman"/>
          <w:color w:val="00B050"/>
          <w:lang w:val="en-US"/>
        </w:rPr>
        <w:t xml:space="preserve">, </w:t>
      </w:r>
      <w:r w:rsidR="00206FE0" w:rsidRPr="0065281D">
        <w:rPr>
          <w:rFonts w:eastAsia="Times New Roman"/>
          <w:color w:val="00B050"/>
          <w:lang w:val="en-US"/>
        </w:rPr>
        <w:t>“</w:t>
      </w:r>
      <w:r w:rsidRPr="0065281D">
        <w:rPr>
          <w:rFonts w:eastAsia="Times New Roman"/>
          <w:color w:val="00B050"/>
          <w:lang w:val="en-US"/>
        </w:rPr>
        <w:t>Instrument</w:t>
      </w:r>
      <w:r w:rsidR="00BC11F1">
        <w:rPr>
          <w:rFonts w:eastAsia="Times New Roman"/>
          <w:color w:val="00B050"/>
          <w:lang w:val="en-US"/>
        </w:rPr>
        <w:t>s</w:t>
      </w:r>
      <w:r w:rsidR="00206FE0" w:rsidRPr="0065281D">
        <w:rPr>
          <w:rFonts w:eastAsia="Times New Roman"/>
          <w:color w:val="00B050"/>
          <w:lang w:val="en-US"/>
        </w:rPr>
        <w:t>”</w:t>
      </w:r>
      <w:r w:rsidRPr="0065281D">
        <w:rPr>
          <w:rFonts w:eastAsia="Times New Roman"/>
          <w:color w:val="00B050"/>
          <w:lang w:val="en-US"/>
        </w:rPr>
        <w:t xml:space="preserve"> and </w:t>
      </w:r>
      <w:r w:rsidR="00206FE0" w:rsidRPr="0065281D">
        <w:rPr>
          <w:rFonts w:eastAsia="Times New Roman"/>
          <w:color w:val="00B050"/>
          <w:lang w:val="en-US"/>
        </w:rPr>
        <w:t>“</w:t>
      </w:r>
      <w:r w:rsidRPr="0065281D">
        <w:rPr>
          <w:rFonts w:eastAsia="Times New Roman"/>
          <w:color w:val="00B050"/>
          <w:lang w:val="en-US"/>
        </w:rPr>
        <w:t>Plasmids</w:t>
      </w:r>
      <w:r w:rsidR="00206FE0" w:rsidRPr="0065281D">
        <w:rPr>
          <w:rFonts w:eastAsia="Times New Roman"/>
          <w:color w:val="00B050"/>
          <w:lang w:val="en-US"/>
        </w:rPr>
        <w:t>”</w:t>
      </w:r>
      <w:r w:rsidRPr="0065281D">
        <w:rPr>
          <w:rFonts w:eastAsia="Times New Roman"/>
          <w:color w:val="00B050"/>
          <w:lang w:val="en-US"/>
        </w:rPr>
        <w:t xml:space="preserve"> to the material list.</w:t>
      </w:r>
    </w:p>
    <w:p w14:paraId="1876ECE1" w14:textId="26AAFC77" w:rsidR="00866E58" w:rsidRDefault="001A766D" w:rsidP="001A766D">
      <w:pPr>
        <w:rPr>
          <w:rFonts w:eastAsia="Times New Roman"/>
          <w:lang w:val="en-US"/>
        </w:rPr>
      </w:pPr>
      <w:r w:rsidRPr="001A766D">
        <w:rPr>
          <w:rFonts w:eastAsia="Times New Roman"/>
          <w:lang w:val="en-US"/>
        </w:rPr>
        <w:br/>
        <w:t>Figure 1 &amp; 3 Please add "Break Points". These should also be highlighted in the video.</w:t>
      </w:r>
    </w:p>
    <w:p w14:paraId="77FE71A7" w14:textId="4FDBD40E" w:rsidR="00866E58" w:rsidRPr="00206FE0" w:rsidRDefault="006957B3" w:rsidP="001A766D">
      <w:pPr>
        <w:rPr>
          <w:rFonts w:eastAsia="Times New Roman"/>
          <w:color w:val="00B050"/>
          <w:lang w:val="en-US"/>
        </w:rPr>
      </w:pPr>
      <w:r w:rsidRPr="00206FE0">
        <w:rPr>
          <w:rFonts w:eastAsia="Times New Roman"/>
          <w:color w:val="00B050"/>
          <w:lang w:val="en-US"/>
        </w:rPr>
        <w:t>We have added “Break Points to Figure 1 and 3 and have changed the respective Figure captions.</w:t>
      </w:r>
    </w:p>
    <w:p w14:paraId="08B14802" w14:textId="77777777" w:rsidR="0095175C" w:rsidRDefault="001A766D" w:rsidP="001A766D">
      <w:pPr>
        <w:rPr>
          <w:rFonts w:eastAsia="Times New Roman"/>
          <w:lang w:val="en-US"/>
        </w:rPr>
      </w:pPr>
      <w:r w:rsidRPr="001A766D">
        <w:rPr>
          <w:rFonts w:eastAsia="Times New Roman"/>
          <w:lang w:val="en-US"/>
        </w:rPr>
        <w:br/>
        <w:t>Figure 5 Move all text off of the images. For example, almost all chambers are covered by text in Figure 5B.</w:t>
      </w:r>
    </w:p>
    <w:p w14:paraId="561493AE" w14:textId="4C449F91" w:rsidR="003E1000" w:rsidRDefault="0095175C" w:rsidP="001A766D">
      <w:pPr>
        <w:rPr>
          <w:rFonts w:eastAsia="Times New Roman"/>
          <w:lang w:val="en-US"/>
        </w:rPr>
      </w:pPr>
      <w:r w:rsidRPr="00206FE0">
        <w:rPr>
          <w:rFonts w:eastAsia="Times New Roman"/>
          <w:color w:val="00B050"/>
          <w:lang w:val="en-US"/>
        </w:rPr>
        <w:t>All text has been moved off</w:t>
      </w:r>
      <w:r w:rsidR="001962DA">
        <w:rPr>
          <w:rFonts w:eastAsia="Times New Roman"/>
          <w:color w:val="00B050"/>
          <w:lang w:val="en-US"/>
        </w:rPr>
        <w:t xml:space="preserve"> of</w:t>
      </w:r>
      <w:r w:rsidRPr="00206FE0">
        <w:rPr>
          <w:rFonts w:eastAsia="Times New Roman"/>
          <w:color w:val="00B050"/>
          <w:lang w:val="en-US"/>
        </w:rPr>
        <w:t xml:space="preserve"> the images, as requested.</w:t>
      </w:r>
      <w:r w:rsidR="001A766D" w:rsidRPr="001A766D">
        <w:rPr>
          <w:rFonts w:eastAsia="Times New Roman"/>
          <w:lang w:val="en-US"/>
        </w:rPr>
        <w:br/>
      </w:r>
      <w:r w:rsidR="001A766D" w:rsidRPr="001A766D">
        <w:rPr>
          <w:rFonts w:eastAsia="Times New Roman"/>
          <w:lang w:val="en-US"/>
        </w:rPr>
        <w:br/>
      </w:r>
      <w:r w:rsidR="001A766D" w:rsidRPr="001A766D">
        <w:rPr>
          <w:rFonts w:eastAsia="Times New Roman"/>
          <w:lang w:val="en-US"/>
        </w:rPr>
        <w:br/>
      </w:r>
      <w:r w:rsidR="001A766D" w:rsidRPr="001A766D">
        <w:rPr>
          <w:rFonts w:eastAsia="Times New Roman"/>
          <w:b/>
          <w:bCs/>
          <w:lang w:val="en-US"/>
        </w:rPr>
        <w:t>Reviewer #4:</w:t>
      </w:r>
      <w:r w:rsidR="001A766D" w:rsidRPr="001A766D">
        <w:rPr>
          <w:rFonts w:eastAsia="Times New Roman"/>
          <w:lang w:val="en-US"/>
        </w:rPr>
        <w:br/>
        <w:t>Manuscript Summary:</w:t>
      </w:r>
      <w:r w:rsidR="001A766D" w:rsidRPr="001A766D">
        <w:rPr>
          <w:rFonts w:eastAsia="Times New Roman"/>
          <w:lang w:val="en-US"/>
        </w:rPr>
        <w:br/>
        <w:t xml:space="preserve">Ramm and colleagues describe a protocol for reconstituting a lipid bilayer on a flat or patterned supports, and the imaging of labelled recombinant proteins upon this bilayer. The </w:t>
      </w:r>
      <w:r w:rsidR="001A766D" w:rsidRPr="001A766D">
        <w:rPr>
          <w:rFonts w:eastAsia="Times New Roman"/>
          <w:lang w:val="en-US"/>
        </w:rPr>
        <w:lastRenderedPageBreak/>
        <w:t>system they reconstitute is an oscillatory self organising system from bacteria (minCDE) that oscillates between the poles of their patterned reaction chambers, however the general principles of generating the bilayer will be applicable to many experimentalists, and the video aspect will help many users with this increasingly utilised technique. The patterning of the PDMS support into miniature 'cupcake trays' and, after draining the bulk solution, using these as shaped individual reaction chambers is particularly novel and I can imagine will be utilised by many in other systems. The manuscript text is well written, with good rational for the use of reconstituted systems and sensible discussion. I am highly supportive of publication and have only a few minor concerns.</w:t>
      </w:r>
      <w:r w:rsidR="001A766D" w:rsidRPr="001A766D">
        <w:rPr>
          <w:rFonts w:eastAsia="Times New Roman"/>
          <w:lang w:val="en-US"/>
        </w:rPr>
        <w:br/>
      </w:r>
    </w:p>
    <w:p w14:paraId="347F37D8" w14:textId="3D261AF8" w:rsidR="003E1000" w:rsidRPr="00206FE0" w:rsidRDefault="003E1000" w:rsidP="001A766D">
      <w:pPr>
        <w:rPr>
          <w:rFonts w:eastAsia="Times New Roman"/>
          <w:color w:val="00B050"/>
          <w:lang w:val="en-US"/>
        </w:rPr>
      </w:pPr>
      <w:r w:rsidRPr="00206FE0">
        <w:rPr>
          <w:rFonts w:eastAsia="Times New Roman"/>
          <w:color w:val="00B050"/>
          <w:lang w:val="en-US"/>
        </w:rPr>
        <w:t>We thank the reviewer for</w:t>
      </w:r>
      <w:r w:rsidR="00A96563" w:rsidRPr="00206FE0">
        <w:rPr>
          <w:rFonts w:eastAsia="Times New Roman"/>
          <w:color w:val="00B050"/>
          <w:lang w:val="en-US"/>
        </w:rPr>
        <w:t xml:space="preserve"> recognizin</w:t>
      </w:r>
      <w:r w:rsidR="00F80BA3">
        <w:rPr>
          <w:rFonts w:eastAsia="Times New Roman"/>
          <w:color w:val="00B050"/>
          <w:lang w:val="en-US"/>
        </w:rPr>
        <w:t>g the relevance of the protocol and his general support of publication.</w:t>
      </w:r>
    </w:p>
    <w:p w14:paraId="1CEE2138" w14:textId="77777777" w:rsidR="00A50DFA" w:rsidRDefault="001A766D" w:rsidP="001A766D">
      <w:pPr>
        <w:rPr>
          <w:rFonts w:eastAsia="Times New Roman"/>
          <w:lang w:val="en-US"/>
        </w:rPr>
      </w:pPr>
      <w:r w:rsidRPr="001A766D">
        <w:rPr>
          <w:rFonts w:eastAsia="Times New Roman"/>
          <w:lang w:val="en-US"/>
        </w:rPr>
        <w:br/>
        <w:t>Minor Concerns:</w:t>
      </w:r>
      <w:r w:rsidRPr="001A766D">
        <w:rPr>
          <w:rFonts w:eastAsia="Times New Roman"/>
          <w:lang w:val="en-US"/>
        </w:rPr>
        <w:br/>
        <w:t>L231: I don't think MIN buffer is defined anywhere</w:t>
      </w:r>
    </w:p>
    <w:p w14:paraId="6ADFECE2" w14:textId="0E90BF6E" w:rsidR="00A50DFA" w:rsidRDefault="00A50DFA" w:rsidP="001A766D">
      <w:pPr>
        <w:rPr>
          <w:rFonts w:eastAsia="Times New Roman"/>
          <w:lang w:val="en-US"/>
        </w:rPr>
      </w:pPr>
      <w:r w:rsidRPr="00206FE0">
        <w:rPr>
          <w:rFonts w:eastAsia="Times New Roman"/>
          <w:color w:val="00B050"/>
          <w:lang w:val="en-US"/>
        </w:rPr>
        <w:t>It is now defined at the first mention of Min buffer in lines 232-233.</w:t>
      </w:r>
      <w:r w:rsidR="001A766D" w:rsidRPr="001A766D">
        <w:rPr>
          <w:rFonts w:eastAsia="Times New Roman"/>
          <w:lang w:val="en-US"/>
        </w:rPr>
        <w:br/>
        <w:t>L231: Can you define the time and temperature to perform the vortexing at?</w:t>
      </w:r>
    </w:p>
    <w:p w14:paraId="19603578" w14:textId="77777777" w:rsidR="00A50DFA" w:rsidRDefault="00A50DFA" w:rsidP="001A766D">
      <w:pPr>
        <w:rPr>
          <w:rFonts w:eastAsia="Times New Roman"/>
          <w:lang w:val="en-US"/>
        </w:rPr>
      </w:pPr>
      <w:r w:rsidRPr="00206FE0">
        <w:rPr>
          <w:rFonts w:eastAsia="Times New Roman"/>
          <w:color w:val="00B050"/>
          <w:lang w:val="en-US"/>
        </w:rPr>
        <w:t>Now giving the temperature (RT) and a guideline for the time (visually assessing the homogeneity of the contents).</w:t>
      </w:r>
      <w:r w:rsidR="001A766D" w:rsidRPr="001A766D">
        <w:rPr>
          <w:rFonts w:eastAsia="Times New Roman"/>
          <w:lang w:val="en-US"/>
        </w:rPr>
        <w:br/>
        <w:t>L242: Can you give a temperature of the 'hot' water to help readers more easily replicate</w:t>
      </w:r>
    </w:p>
    <w:p w14:paraId="4B399517" w14:textId="77777777" w:rsidR="0095175C" w:rsidRDefault="00A50DFA" w:rsidP="001A766D">
      <w:pPr>
        <w:rPr>
          <w:rFonts w:eastAsia="Times New Roman"/>
          <w:lang w:val="en-US"/>
        </w:rPr>
      </w:pPr>
      <w:r w:rsidRPr="00206FE0">
        <w:rPr>
          <w:rFonts w:eastAsia="Times New Roman"/>
          <w:color w:val="00B050"/>
          <w:lang w:val="en-US"/>
        </w:rPr>
        <w:t>The temperature has been added.</w:t>
      </w:r>
      <w:r w:rsidR="001A766D" w:rsidRPr="001A766D">
        <w:rPr>
          <w:rFonts w:eastAsia="Times New Roman"/>
          <w:lang w:val="en-US"/>
        </w:rPr>
        <w:br/>
        <w:t>L244-6: This sounds like a particularly hazardous step - should there be a discussion/note of PPE and hazards?</w:t>
      </w:r>
    </w:p>
    <w:p w14:paraId="1BF5F842" w14:textId="0AEFED6A" w:rsidR="00B05373" w:rsidRDefault="0095175C" w:rsidP="001A766D">
      <w:pPr>
        <w:rPr>
          <w:rFonts w:eastAsia="Times New Roman"/>
          <w:lang w:val="en-US"/>
        </w:rPr>
      </w:pPr>
      <w:r w:rsidRPr="00206FE0">
        <w:rPr>
          <w:rFonts w:eastAsia="Times New Roman"/>
          <w:color w:val="00B050"/>
          <w:lang w:val="en-US"/>
        </w:rPr>
        <w:t xml:space="preserve">We added a note advising readers to wear appropriate PPE. </w:t>
      </w:r>
      <w:r w:rsidR="001A766D" w:rsidRPr="001A766D">
        <w:rPr>
          <w:rFonts w:eastAsia="Times New Roman"/>
          <w:lang w:val="en-US"/>
        </w:rPr>
        <w:br/>
        <w:t>L263: Can you give setting for the sonication to help readers?</w:t>
      </w:r>
    </w:p>
    <w:p w14:paraId="3E769F51" w14:textId="6AA916F1" w:rsidR="00FB7063" w:rsidRDefault="00B05373" w:rsidP="001A766D">
      <w:pPr>
        <w:rPr>
          <w:rFonts w:eastAsia="Times New Roman"/>
          <w:lang w:val="en-US"/>
        </w:rPr>
      </w:pPr>
      <w:r w:rsidRPr="00206FE0">
        <w:rPr>
          <w:rFonts w:eastAsia="Times New Roman"/>
          <w:color w:val="00B050"/>
          <w:lang w:val="en-US"/>
        </w:rPr>
        <w:t>A bath sonicator is use</w:t>
      </w:r>
      <w:r w:rsidR="00C1052A" w:rsidRPr="00206FE0">
        <w:rPr>
          <w:rFonts w:eastAsia="Times New Roman"/>
          <w:color w:val="00B050"/>
          <w:lang w:val="en-US"/>
        </w:rPr>
        <w:t>d which can usually only be turned on or off</w:t>
      </w:r>
      <w:r w:rsidRPr="00206FE0">
        <w:rPr>
          <w:rFonts w:eastAsia="Times New Roman"/>
          <w:color w:val="00B050"/>
          <w:lang w:val="en-US"/>
        </w:rPr>
        <w:t>. We added the volume and total sonication power of our device as a guide. However, the power is very inhomogeneously d</w:t>
      </w:r>
      <w:r w:rsidR="00206FE0">
        <w:rPr>
          <w:rFonts w:eastAsia="Times New Roman"/>
          <w:color w:val="00B050"/>
          <w:lang w:val="en-US"/>
        </w:rPr>
        <w:t xml:space="preserve">istributed over the bath volume and has to be adjusted by the experimenter by adjusting the location and height of the glass vial </w:t>
      </w:r>
      <w:r w:rsidR="001962DA">
        <w:rPr>
          <w:rFonts w:eastAsia="Times New Roman"/>
          <w:color w:val="00B050"/>
          <w:lang w:val="en-US"/>
        </w:rPr>
        <w:t xml:space="preserve">or plastic tube </w:t>
      </w:r>
      <w:r w:rsidR="00206FE0">
        <w:rPr>
          <w:rFonts w:eastAsia="Times New Roman"/>
          <w:color w:val="00B050"/>
          <w:lang w:val="en-US"/>
        </w:rPr>
        <w:t>in the sonicator bath.</w:t>
      </w:r>
      <w:r w:rsidR="001A766D" w:rsidRPr="001A766D">
        <w:rPr>
          <w:rFonts w:eastAsia="Times New Roman"/>
          <w:lang w:val="en-US"/>
        </w:rPr>
        <w:br/>
        <w:t>L268: I'm not sure if SLB was defined anywhere.</w:t>
      </w:r>
    </w:p>
    <w:p w14:paraId="2761DD67" w14:textId="77777777" w:rsidR="00FB7063" w:rsidRDefault="00FB7063" w:rsidP="001A766D">
      <w:pPr>
        <w:rPr>
          <w:rFonts w:eastAsia="Times New Roman"/>
          <w:lang w:val="en-US"/>
        </w:rPr>
      </w:pPr>
      <w:r w:rsidRPr="00206FE0">
        <w:rPr>
          <w:rFonts w:eastAsia="Times New Roman"/>
          <w:color w:val="00B050"/>
          <w:lang w:val="en-US"/>
        </w:rPr>
        <w:t>Thank you for pointing this out, SLB was indeed only defined further down in the protocol. This has now been fixed.</w:t>
      </w:r>
      <w:r w:rsidR="001A766D" w:rsidRPr="001A766D">
        <w:rPr>
          <w:rFonts w:eastAsia="Times New Roman"/>
          <w:lang w:val="en-US"/>
        </w:rPr>
        <w:br/>
        <w:t>L310: Do you mean coverslips here, not glass slides?</w:t>
      </w:r>
    </w:p>
    <w:p w14:paraId="2C8F0B51" w14:textId="1B058553" w:rsidR="00FB7063" w:rsidRDefault="00FB7063" w:rsidP="001A766D">
      <w:pPr>
        <w:rPr>
          <w:rFonts w:eastAsia="Times New Roman"/>
          <w:lang w:val="en-US"/>
        </w:rPr>
      </w:pPr>
      <w:r w:rsidRPr="00206FE0">
        <w:rPr>
          <w:rFonts w:eastAsia="Times New Roman"/>
          <w:color w:val="00B050"/>
          <w:lang w:val="en-US"/>
        </w:rPr>
        <w:t>Yes,</w:t>
      </w:r>
      <w:r w:rsidR="0095175C" w:rsidRPr="00206FE0">
        <w:rPr>
          <w:rFonts w:eastAsia="Times New Roman"/>
          <w:color w:val="00B050"/>
          <w:lang w:val="en-US"/>
        </w:rPr>
        <w:t xml:space="preserve"> thank you,</w:t>
      </w:r>
      <w:r w:rsidRPr="00206FE0">
        <w:rPr>
          <w:rFonts w:eastAsia="Times New Roman"/>
          <w:color w:val="00B050"/>
          <w:lang w:val="en-US"/>
        </w:rPr>
        <w:t xml:space="preserve"> has been fixed.</w:t>
      </w:r>
      <w:r w:rsidR="001A766D" w:rsidRPr="001A766D">
        <w:rPr>
          <w:rFonts w:eastAsia="Times New Roman"/>
          <w:lang w:val="en-US"/>
        </w:rPr>
        <w:br/>
        <w:t>L340-342 (and other places): Is there any alternative to plasma cleaning? This seems a piece of equipment that fewer people would have access to and it may be useful to describe exactly why this is used and whether anything can substitute.</w:t>
      </w:r>
    </w:p>
    <w:p w14:paraId="3CB6DD3D" w14:textId="33D4EEDD" w:rsidR="00FB7063" w:rsidRPr="00206FE0" w:rsidRDefault="00FB7063" w:rsidP="001A766D">
      <w:pPr>
        <w:rPr>
          <w:rFonts w:eastAsia="Times New Roman"/>
          <w:color w:val="00B050"/>
          <w:lang w:val="en-US"/>
        </w:rPr>
      </w:pPr>
      <w:r w:rsidRPr="00206FE0">
        <w:rPr>
          <w:rFonts w:eastAsia="Times New Roman"/>
          <w:color w:val="00B050"/>
          <w:lang w:val="en-US"/>
        </w:rPr>
        <w:t>This is the reason why we included piranha cleaning in our methods. The two methods yield very similar results. Unfortunately, we do not have sufficient experience with less hazardous replacement methods for plasma cleaning.</w:t>
      </w:r>
    </w:p>
    <w:p w14:paraId="4094A781" w14:textId="4E522F06" w:rsidR="00F842AA" w:rsidRPr="00725EE0" w:rsidRDefault="001A766D" w:rsidP="001A766D">
      <w:pPr>
        <w:rPr>
          <w:rFonts w:eastAsia="Times New Roman"/>
          <w:lang w:val="en-US"/>
        </w:rPr>
      </w:pPr>
      <w:r w:rsidRPr="00725EE0">
        <w:rPr>
          <w:rFonts w:eastAsia="Times New Roman"/>
          <w:lang w:val="en-US"/>
        </w:rPr>
        <w:t>L348: Perhaps you could explain what is happening in the 3 minutes lipid incubation - I presume a SLB is forming.</w:t>
      </w:r>
    </w:p>
    <w:p w14:paraId="063E379E" w14:textId="7EC4C4C3" w:rsidR="009B5700" w:rsidRPr="00725EE0" w:rsidRDefault="00725EE0" w:rsidP="001A766D">
      <w:pPr>
        <w:rPr>
          <w:rFonts w:eastAsia="Times New Roman"/>
          <w:color w:val="00B050"/>
          <w:lang w:val="en-US"/>
        </w:rPr>
      </w:pPr>
      <w:r w:rsidRPr="00725EE0">
        <w:rPr>
          <w:rFonts w:eastAsia="Times New Roman"/>
          <w:color w:val="00B050"/>
          <w:lang w:val="en-US"/>
        </w:rPr>
        <w:t>A s</w:t>
      </w:r>
      <w:r w:rsidR="009B5700" w:rsidRPr="00725EE0">
        <w:rPr>
          <w:rFonts w:eastAsia="Times New Roman"/>
          <w:color w:val="00B050"/>
          <w:lang w:val="en-US"/>
        </w:rPr>
        <w:t>hort description</w:t>
      </w:r>
      <w:r w:rsidRPr="00725EE0">
        <w:rPr>
          <w:rFonts w:eastAsia="Times New Roman"/>
          <w:color w:val="00B050"/>
          <w:lang w:val="en-US"/>
        </w:rPr>
        <w:t xml:space="preserve"> was</w:t>
      </w:r>
      <w:r w:rsidR="009B5700" w:rsidRPr="00725EE0">
        <w:rPr>
          <w:rFonts w:eastAsia="Times New Roman"/>
          <w:color w:val="00B050"/>
          <w:lang w:val="en-US"/>
        </w:rPr>
        <w:t xml:space="preserve"> added for the readers. The vesicles burst on the hydrophilic surface of the glass and many small patches fuse to form a homogen</w:t>
      </w:r>
      <w:r w:rsidR="00F80BA3">
        <w:rPr>
          <w:rFonts w:eastAsia="Times New Roman"/>
          <w:color w:val="00B050"/>
          <w:lang w:val="en-US"/>
        </w:rPr>
        <w:t>e</w:t>
      </w:r>
      <w:r w:rsidR="009B5700" w:rsidRPr="00725EE0">
        <w:rPr>
          <w:rFonts w:eastAsia="Times New Roman"/>
          <w:color w:val="00B050"/>
          <w:lang w:val="en-US"/>
        </w:rPr>
        <w:t>ous bilayer.</w:t>
      </w:r>
    </w:p>
    <w:p w14:paraId="02D3BEF1" w14:textId="77777777" w:rsidR="00F842AA" w:rsidRDefault="001A766D" w:rsidP="001A766D">
      <w:pPr>
        <w:rPr>
          <w:rFonts w:eastAsia="Times New Roman"/>
          <w:lang w:val="en-US"/>
        </w:rPr>
      </w:pPr>
      <w:r w:rsidRPr="001A766D">
        <w:rPr>
          <w:rFonts w:eastAsia="Times New Roman"/>
          <w:lang w:val="en-US"/>
        </w:rPr>
        <w:br/>
        <w:t>L353-5: Do you need to remove the lipid mix before adding the Min/SLB buffer - the protocol just says to add the buffers to the chamber?</w:t>
      </w:r>
    </w:p>
    <w:p w14:paraId="57C3D346" w14:textId="1646B9DA" w:rsidR="009B5700" w:rsidRPr="00F80BA3" w:rsidRDefault="009B5700" w:rsidP="001A766D">
      <w:pPr>
        <w:rPr>
          <w:rFonts w:eastAsia="Times New Roman"/>
          <w:color w:val="00B050"/>
          <w:lang w:val="en-US"/>
        </w:rPr>
      </w:pPr>
      <w:r w:rsidRPr="00F80BA3">
        <w:rPr>
          <w:rFonts w:eastAsia="Times New Roman"/>
          <w:color w:val="00B050"/>
          <w:lang w:val="en-US"/>
        </w:rPr>
        <w:t>The lipid mix is heavily diluted during the washing steps. Removing the entire solution on top of an SLB risks momentary drying of the SLB, which would drastically alter the membrane properties. We therefore avoid ever taking off more solution than necessary.</w:t>
      </w:r>
      <w:r w:rsidR="003D18D6" w:rsidRPr="00F80BA3">
        <w:rPr>
          <w:rFonts w:eastAsia="Times New Roman"/>
          <w:color w:val="00B050"/>
          <w:lang w:val="en-US"/>
        </w:rPr>
        <w:t xml:space="preserve"> We have added </w:t>
      </w:r>
      <w:r w:rsidR="00AB6B81" w:rsidRPr="00F80BA3">
        <w:rPr>
          <w:rFonts w:eastAsia="Times New Roman"/>
          <w:color w:val="00B050"/>
          <w:lang w:val="en-US"/>
        </w:rPr>
        <w:t xml:space="preserve">a </w:t>
      </w:r>
      <w:r w:rsidR="003D18D6" w:rsidRPr="00F80BA3">
        <w:rPr>
          <w:rFonts w:eastAsia="Times New Roman"/>
          <w:color w:val="00B050"/>
          <w:lang w:val="en-US"/>
        </w:rPr>
        <w:t xml:space="preserve">note to point 5.6.1. </w:t>
      </w:r>
      <w:r w:rsidRPr="00F80BA3">
        <w:rPr>
          <w:rFonts w:eastAsia="Times New Roman"/>
          <w:color w:val="00B050"/>
          <w:lang w:val="en-US"/>
        </w:rPr>
        <w:t xml:space="preserve"> After performing the washes as described, there are only negligible </w:t>
      </w:r>
      <w:r w:rsidRPr="00F80BA3">
        <w:rPr>
          <w:rFonts w:eastAsia="Times New Roman"/>
          <w:color w:val="00B050"/>
          <w:lang w:val="en-US"/>
        </w:rPr>
        <w:lastRenderedPageBreak/>
        <w:t>amounts of vesicles left in solution.</w:t>
      </w:r>
      <w:r w:rsidR="008846BE" w:rsidRPr="00F80BA3">
        <w:rPr>
          <w:rFonts w:eastAsia="Times New Roman"/>
          <w:color w:val="00B050"/>
          <w:lang w:val="en-US"/>
        </w:rPr>
        <w:t xml:space="preserve"> Removing the lipid mix is therefore a step-wise process and combines well with the necessary washing.</w:t>
      </w:r>
    </w:p>
    <w:p w14:paraId="1902839B" w14:textId="01F45A6F" w:rsidR="005535A8" w:rsidRPr="00F80BA3" w:rsidRDefault="005535A8" w:rsidP="001A766D">
      <w:pPr>
        <w:rPr>
          <w:rFonts w:eastAsia="Times New Roman"/>
          <w:color w:val="00B050"/>
          <w:lang w:val="en-US"/>
        </w:rPr>
      </w:pPr>
      <w:r w:rsidRPr="00F80BA3">
        <w:rPr>
          <w:rFonts w:eastAsia="Times New Roman"/>
          <w:color w:val="00B050"/>
          <w:lang w:val="en-US"/>
        </w:rPr>
        <w:t xml:space="preserve">In case of using </w:t>
      </w:r>
      <w:r w:rsidRPr="00F80BA3">
        <w:rPr>
          <w:rFonts w:eastAsia="Times New Roman"/>
          <w:i/>
          <w:color w:val="00B050"/>
          <w:lang w:val="en-US"/>
        </w:rPr>
        <w:t xml:space="preserve">E. coli </w:t>
      </w:r>
      <w:r w:rsidRPr="00F80BA3">
        <w:rPr>
          <w:rFonts w:eastAsia="Times New Roman"/>
          <w:color w:val="00B050"/>
          <w:lang w:val="en-US"/>
        </w:rPr>
        <w:t xml:space="preserve">polar lipids, or when SLB buffer (rather than Min buffer) is used </w:t>
      </w:r>
      <w:r w:rsidR="001962DA" w:rsidRPr="00F80BA3">
        <w:rPr>
          <w:rFonts w:eastAsia="Times New Roman"/>
          <w:color w:val="00B050"/>
          <w:lang w:val="en-US"/>
        </w:rPr>
        <w:t xml:space="preserve">during </w:t>
      </w:r>
      <w:r w:rsidRPr="00F80BA3">
        <w:rPr>
          <w:rFonts w:eastAsia="Times New Roman"/>
          <w:color w:val="00B050"/>
          <w:lang w:val="en-US"/>
        </w:rPr>
        <w:t>washing for other reasons, exchange to Min buffer has to be done very carefully, without removing the entire solution.</w:t>
      </w:r>
    </w:p>
    <w:p w14:paraId="0608B3BC" w14:textId="77777777" w:rsidR="00F842AA" w:rsidRDefault="00F842AA" w:rsidP="00450FE8">
      <w:pPr>
        <w:ind w:firstLine="708"/>
        <w:rPr>
          <w:rFonts w:eastAsia="Times New Roman"/>
          <w:lang w:val="en-US"/>
        </w:rPr>
      </w:pPr>
    </w:p>
    <w:p w14:paraId="192F5F61" w14:textId="3451BE3A" w:rsidR="00301565" w:rsidRDefault="001A766D" w:rsidP="001A766D">
      <w:pPr>
        <w:rPr>
          <w:rFonts w:eastAsia="Times New Roman"/>
          <w:lang w:val="en-US"/>
        </w:rPr>
      </w:pPr>
      <w:r w:rsidRPr="001A766D">
        <w:rPr>
          <w:rFonts w:eastAsia="Times New Roman"/>
          <w:lang w:val="en-US"/>
        </w:rPr>
        <w:t>Discussion: I think some mention should be made that although these reaction compartments are bacteria-shaped (well, bacillus shaped), they are an order of magnitude larger than bacteria.</w:t>
      </w:r>
    </w:p>
    <w:p w14:paraId="16E3D7CA" w14:textId="77777777" w:rsidR="00F842AA" w:rsidRDefault="00F842AA" w:rsidP="001A766D">
      <w:pPr>
        <w:rPr>
          <w:rFonts w:eastAsia="Times New Roman"/>
          <w:lang w:val="en-US"/>
        </w:rPr>
      </w:pPr>
    </w:p>
    <w:p w14:paraId="3DDA2578" w14:textId="2E7E8061" w:rsidR="00F842AA" w:rsidRPr="0065281D" w:rsidRDefault="00F842AA" w:rsidP="001A766D">
      <w:pPr>
        <w:rPr>
          <w:rFonts w:eastAsia="Times New Roman"/>
          <w:color w:val="00B050"/>
          <w:lang w:val="en-US"/>
        </w:rPr>
      </w:pPr>
      <w:r w:rsidRPr="0065281D">
        <w:rPr>
          <w:rFonts w:eastAsia="Times New Roman"/>
          <w:color w:val="00B050"/>
          <w:lang w:val="en-US"/>
        </w:rPr>
        <w:t xml:space="preserve">We thank the reviewer for pointing this out. </w:t>
      </w:r>
      <w:r w:rsidR="00527CFC" w:rsidRPr="0065281D">
        <w:rPr>
          <w:rFonts w:eastAsia="Times New Roman"/>
          <w:color w:val="00B050"/>
          <w:lang w:val="en-US"/>
        </w:rPr>
        <w:t xml:space="preserve">We now mention the longer wavelength and hence the larger size of the microcompartments in </w:t>
      </w:r>
      <w:r w:rsidR="005A313D" w:rsidRPr="0065281D">
        <w:rPr>
          <w:rFonts w:eastAsia="Times New Roman"/>
          <w:color w:val="00B050"/>
          <w:lang w:val="en-US"/>
        </w:rPr>
        <w:t>the introduction and in the discussion.</w:t>
      </w:r>
      <w:r w:rsidR="0095175C" w:rsidRPr="0065281D">
        <w:rPr>
          <w:rFonts w:eastAsia="Times New Roman"/>
          <w:color w:val="00B050"/>
          <w:lang w:val="en-US"/>
        </w:rPr>
        <w:t xml:space="preserve"> The wording has been changed to rod-shaped, as requested by another reviewer.</w:t>
      </w:r>
    </w:p>
    <w:p w14:paraId="48F3C878" w14:textId="77777777" w:rsidR="00F842AA" w:rsidRDefault="00F842AA" w:rsidP="001A766D">
      <w:pPr>
        <w:rPr>
          <w:rFonts w:eastAsia="Times New Roman"/>
          <w:lang w:val="en-US"/>
        </w:rPr>
      </w:pPr>
    </w:p>
    <w:p w14:paraId="4B5E7C4F" w14:textId="77777777" w:rsidR="00F842AA" w:rsidRDefault="00F842AA" w:rsidP="001A766D">
      <w:pPr>
        <w:rPr>
          <w:rFonts w:eastAsia="Times New Roman"/>
          <w:lang w:val="en-US"/>
        </w:rPr>
      </w:pPr>
    </w:p>
    <w:p w14:paraId="44D62176" w14:textId="77777777" w:rsidR="00F842AA" w:rsidRPr="00F842AA" w:rsidRDefault="00F842AA" w:rsidP="001A766D">
      <w:pPr>
        <w:rPr>
          <w:rFonts w:eastAsia="Times New Roman"/>
          <w:color w:val="FF0000"/>
          <w:lang w:val="en-US"/>
        </w:rPr>
      </w:pPr>
    </w:p>
    <w:p w14:paraId="340F3E22" w14:textId="77777777" w:rsidR="0084634E" w:rsidRPr="001A766D" w:rsidRDefault="0084634E">
      <w:pPr>
        <w:rPr>
          <w:lang w:val="en-US"/>
        </w:rPr>
      </w:pPr>
    </w:p>
    <w:sectPr w:rsidR="0084634E" w:rsidRPr="001A76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6D"/>
    <w:rsid w:val="000005D6"/>
    <w:rsid w:val="00012D3E"/>
    <w:rsid w:val="0001400B"/>
    <w:rsid w:val="00015C04"/>
    <w:rsid w:val="00037593"/>
    <w:rsid w:val="00053E11"/>
    <w:rsid w:val="0005544A"/>
    <w:rsid w:val="000802C1"/>
    <w:rsid w:val="00080B06"/>
    <w:rsid w:val="000E4ADB"/>
    <w:rsid w:val="00126E3B"/>
    <w:rsid w:val="00141091"/>
    <w:rsid w:val="00163D42"/>
    <w:rsid w:val="00170CC5"/>
    <w:rsid w:val="001962DA"/>
    <w:rsid w:val="001A525F"/>
    <w:rsid w:val="001A5AD4"/>
    <w:rsid w:val="001A766D"/>
    <w:rsid w:val="001E04E9"/>
    <w:rsid w:val="001F1304"/>
    <w:rsid w:val="00206FE0"/>
    <w:rsid w:val="002479DB"/>
    <w:rsid w:val="00254BEA"/>
    <w:rsid w:val="002943FC"/>
    <w:rsid w:val="002C25CF"/>
    <w:rsid w:val="002C44C4"/>
    <w:rsid w:val="00301565"/>
    <w:rsid w:val="00312D2A"/>
    <w:rsid w:val="00327E63"/>
    <w:rsid w:val="003915CA"/>
    <w:rsid w:val="00392DFC"/>
    <w:rsid w:val="003A24D2"/>
    <w:rsid w:val="003A6413"/>
    <w:rsid w:val="003A7B7A"/>
    <w:rsid w:val="003D18D6"/>
    <w:rsid w:val="003E1000"/>
    <w:rsid w:val="00414A62"/>
    <w:rsid w:val="00417FDF"/>
    <w:rsid w:val="004218E1"/>
    <w:rsid w:val="00450FE8"/>
    <w:rsid w:val="004535C4"/>
    <w:rsid w:val="00461C76"/>
    <w:rsid w:val="004C5AB1"/>
    <w:rsid w:val="00506E0C"/>
    <w:rsid w:val="00527CFC"/>
    <w:rsid w:val="005535A8"/>
    <w:rsid w:val="005858C3"/>
    <w:rsid w:val="00590585"/>
    <w:rsid w:val="005A313D"/>
    <w:rsid w:val="005C7436"/>
    <w:rsid w:val="005E5676"/>
    <w:rsid w:val="006077A0"/>
    <w:rsid w:val="0065281D"/>
    <w:rsid w:val="00663A3E"/>
    <w:rsid w:val="006676F6"/>
    <w:rsid w:val="006957B3"/>
    <w:rsid w:val="006A2DB4"/>
    <w:rsid w:val="006B223C"/>
    <w:rsid w:val="006D74DA"/>
    <w:rsid w:val="0072483E"/>
    <w:rsid w:val="00725EE0"/>
    <w:rsid w:val="00760DB9"/>
    <w:rsid w:val="00773B4C"/>
    <w:rsid w:val="007A4705"/>
    <w:rsid w:val="007C2717"/>
    <w:rsid w:val="007D5141"/>
    <w:rsid w:val="007D6803"/>
    <w:rsid w:val="00802A24"/>
    <w:rsid w:val="00814E3B"/>
    <w:rsid w:val="00845D83"/>
    <w:rsid w:val="0084634E"/>
    <w:rsid w:val="00866E58"/>
    <w:rsid w:val="008819F7"/>
    <w:rsid w:val="00882260"/>
    <w:rsid w:val="00882691"/>
    <w:rsid w:val="008846BE"/>
    <w:rsid w:val="008A520E"/>
    <w:rsid w:val="008A54B8"/>
    <w:rsid w:val="00917B7B"/>
    <w:rsid w:val="00923FE4"/>
    <w:rsid w:val="009427ED"/>
    <w:rsid w:val="0095175C"/>
    <w:rsid w:val="009668C9"/>
    <w:rsid w:val="009959E5"/>
    <w:rsid w:val="009B51FB"/>
    <w:rsid w:val="009B5700"/>
    <w:rsid w:val="009C3E71"/>
    <w:rsid w:val="009C5DA0"/>
    <w:rsid w:val="009C67D3"/>
    <w:rsid w:val="009E7592"/>
    <w:rsid w:val="00A05086"/>
    <w:rsid w:val="00A50DFA"/>
    <w:rsid w:val="00A6073A"/>
    <w:rsid w:val="00A96563"/>
    <w:rsid w:val="00AA235E"/>
    <w:rsid w:val="00AB6B81"/>
    <w:rsid w:val="00B05373"/>
    <w:rsid w:val="00B3592C"/>
    <w:rsid w:val="00B50E32"/>
    <w:rsid w:val="00B5658D"/>
    <w:rsid w:val="00B56C8C"/>
    <w:rsid w:val="00B60B9D"/>
    <w:rsid w:val="00B62C05"/>
    <w:rsid w:val="00B92665"/>
    <w:rsid w:val="00BA3FC3"/>
    <w:rsid w:val="00BC11F1"/>
    <w:rsid w:val="00C1052A"/>
    <w:rsid w:val="00C3741F"/>
    <w:rsid w:val="00C6686B"/>
    <w:rsid w:val="00CB3805"/>
    <w:rsid w:val="00CB7C6F"/>
    <w:rsid w:val="00CF2E95"/>
    <w:rsid w:val="00D006D5"/>
    <w:rsid w:val="00D04606"/>
    <w:rsid w:val="00DA342C"/>
    <w:rsid w:val="00DA637D"/>
    <w:rsid w:val="00DC2452"/>
    <w:rsid w:val="00DF0111"/>
    <w:rsid w:val="00E17D71"/>
    <w:rsid w:val="00E670A0"/>
    <w:rsid w:val="00EA7BC1"/>
    <w:rsid w:val="00EE6FDF"/>
    <w:rsid w:val="00F3057F"/>
    <w:rsid w:val="00F80BA3"/>
    <w:rsid w:val="00F81C6D"/>
    <w:rsid w:val="00F842AA"/>
    <w:rsid w:val="00FB7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0DCA"/>
  <w15:chartTrackingRefBased/>
  <w15:docId w15:val="{B3CA2BDA-FB25-4C1A-B6F7-DAA5C81A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66D"/>
    <w:pPr>
      <w:spacing w:after="0" w:line="240" w:lineRule="auto"/>
    </w:pPr>
    <w:rPr>
      <w:rFonts w:ascii="Times New Roman" w:hAnsi="Times New Roman" w:cs="Times New Roman"/>
      <w:sz w:val="24"/>
      <w:szCs w:val="24"/>
      <w:lang w:eastAsia="de-DE"/>
    </w:rPr>
  </w:style>
  <w:style w:type="paragraph" w:styleId="Heading2">
    <w:name w:val="heading 2"/>
    <w:basedOn w:val="Normal"/>
    <w:next w:val="Normal"/>
    <w:link w:val="Heading2Char"/>
    <w:uiPriority w:val="9"/>
    <w:unhideWhenUsed/>
    <w:qFormat/>
    <w:rsid w:val="00AA235E"/>
    <w:pPr>
      <w:keepNext/>
      <w:keepLines/>
      <w:tabs>
        <w:tab w:val="left" w:pos="1418"/>
      </w:tabs>
      <w:spacing w:before="40" w:line="276" w:lineRule="auto"/>
      <w:outlineLvl w:val="1"/>
    </w:pPr>
    <w:rPr>
      <w:rFonts w:ascii="Myriad Pro" w:eastAsiaTheme="majorEastAsia" w:hAnsi="Myriad Pro" w:cstheme="majorBidi"/>
      <w:b/>
      <w:color w:val="2E74B5" w:themeColor="accent1" w:themeShade="BF"/>
      <w:sz w:val="28"/>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35E"/>
    <w:rPr>
      <w:rFonts w:ascii="Myriad Pro" w:eastAsiaTheme="majorEastAsia" w:hAnsi="Myriad Pro" w:cstheme="majorBidi"/>
      <w:b/>
      <w:color w:val="2E74B5" w:themeColor="accent1" w:themeShade="BF"/>
      <w:sz w:val="28"/>
      <w:szCs w:val="26"/>
    </w:rPr>
  </w:style>
  <w:style w:type="character" w:styleId="Strong">
    <w:name w:val="Strong"/>
    <w:basedOn w:val="DefaultParagraphFont"/>
    <w:uiPriority w:val="22"/>
    <w:qFormat/>
    <w:rsid w:val="001A766D"/>
    <w:rPr>
      <w:b/>
      <w:bCs/>
    </w:rPr>
  </w:style>
  <w:style w:type="character" w:styleId="CommentReference">
    <w:name w:val="annotation reference"/>
    <w:basedOn w:val="DefaultParagraphFont"/>
    <w:uiPriority w:val="99"/>
    <w:semiHidden/>
    <w:unhideWhenUsed/>
    <w:rsid w:val="009E7592"/>
    <w:rPr>
      <w:sz w:val="16"/>
      <w:szCs w:val="16"/>
    </w:rPr>
  </w:style>
  <w:style w:type="paragraph" w:styleId="CommentText">
    <w:name w:val="annotation text"/>
    <w:basedOn w:val="Normal"/>
    <w:link w:val="CommentTextChar"/>
    <w:uiPriority w:val="99"/>
    <w:semiHidden/>
    <w:unhideWhenUsed/>
    <w:rsid w:val="009E7592"/>
    <w:rPr>
      <w:sz w:val="20"/>
      <w:szCs w:val="20"/>
    </w:rPr>
  </w:style>
  <w:style w:type="character" w:customStyle="1" w:styleId="CommentTextChar">
    <w:name w:val="Comment Text Char"/>
    <w:basedOn w:val="DefaultParagraphFont"/>
    <w:link w:val="CommentText"/>
    <w:uiPriority w:val="99"/>
    <w:semiHidden/>
    <w:rsid w:val="009E7592"/>
    <w:rPr>
      <w:rFonts w:ascii="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9E7592"/>
    <w:rPr>
      <w:b/>
      <w:bCs/>
    </w:rPr>
  </w:style>
  <w:style w:type="character" w:customStyle="1" w:styleId="CommentSubjectChar">
    <w:name w:val="Comment Subject Char"/>
    <w:basedOn w:val="CommentTextChar"/>
    <w:link w:val="CommentSubject"/>
    <w:uiPriority w:val="99"/>
    <w:semiHidden/>
    <w:rsid w:val="009E7592"/>
    <w:rPr>
      <w:rFonts w:ascii="Times New Roman" w:hAnsi="Times New Roman" w:cs="Times New Roman"/>
      <w:b/>
      <w:bCs/>
      <w:sz w:val="20"/>
      <w:szCs w:val="20"/>
      <w:lang w:eastAsia="de-DE"/>
    </w:rPr>
  </w:style>
  <w:style w:type="paragraph" w:styleId="BalloonText">
    <w:name w:val="Balloon Text"/>
    <w:basedOn w:val="Normal"/>
    <w:link w:val="BalloonTextChar"/>
    <w:uiPriority w:val="99"/>
    <w:semiHidden/>
    <w:unhideWhenUsed/>
    <w:rsid w:val="009E7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592"/>
    <w:rPr>
      <w:rFonts w:ascii="Segoe UI" w:hAnsi="Segoe UI" w:cs="Segoe UI"/>
      <w:sz w:val="18"/>
      <w:szCs w:val="18"/>
      <w:lang w:eastAsia="de-DE"/>
    </w:rPr>
  </w:style>
  <w:style w:type="character" w:styleId="HTMLCite">
    <w:name w:val="HTML Cite"/>
    <w:basedOn w:val="DefaultParagraphFont"/>
    <w:uiPriority w:val="99"/>
    <w:semiHidden/>
    <w:unhideWhenUsed/>
    <w:rsid w:val="001F1304"/>
    <w:rPr>
      <w:i/>
      <w:iCs/>
    </w:rPr>
  </w:style>
  <w:style w:type="character" w:styleId="Hyperlink">
    <w:name w:val="Hyperlink"/>
    <w:basedOn w:val="DefaultParagraphFont"/>
    <w:uiPriority w:val="99"/>
    <w:semiHidden/>
    <w:unhideWhenUsed/>
    <w:rsid w:val="001F1304"/>
    <w:rPr>
      <w:color w:val="0000FF"/>
      <w:u w:val="single"/>
    </w:rPr>
  </w:style>
  <w:style w:type="paragraph" w:styleId="ListParagraph">
    <w:name w:val="List Paragraph"/>
    <w:basedOn w:val="Normal"/>
    <w:uiPriority w:val="34"/>
    <w:qFormat/>
    <w:rsid w:val="009C67D3"/>
    <w:pPr>
      <w:widowControl w:val="0"/>
      <w:autoSpaceDE w:val="0"/>
      <w:autoSpaceDN w:val="0"/>
      <w:adjustRightInd w:val="0"/>
      <w:ind w:left="720"/>
      <w:contextualSpacing/>
      <w:jc w:val="both"/>
    </w:pPr>
    <w:rPr>
      <w:rFonts w:ascii="Calibri" w:eastAsia="Times New Rom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4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5AF2-B294-4902-A2AE-09DA982A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5329</Words>
  <Characters>30378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Gaul</Company>
  <LinksUpToDate>false</LinksUpToDate>
  <CharactersWithSpaces>35636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Ramm</dc:creator>
  <cp:keywords/>
  <dc:description/>
  <cp:lastModifiedBy>Philipp</cp:lastModifiedBy>
  <cp:revision>6</cp:revision>
  <dcterms:created xsi:type="dcterms:W3CDTF">2018-04-27T08:27:00Z</dcterms:created>
  <dcterms:modified xsi:type="dcterms:W3CDTF">2018-04-27T09:12:00Z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http://csl.mendeley.com/styles/40364271/nanolettersbea</vt:lpwstr>
  </property>
  <property fmtid="{D5CDD505-2E9C-101B-9397-08002B2CF9AE}" pid="3" name="Mendeley Recent Style Name 0_1">
    <vt:lpwstr>American Chemical Society - Beatrice Ramm</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http://csl.mendeley.com/styles/40364271/journal-of-visualized-experiments-BR</vt:lpwstr>
  </property>
  <property fmtid="{D5CDD505-2E9C-101B-9397-08002B2CF9AE}" pid="13" name="Mendeley Recent Style Name 5_1">
    <vt:lpwstr>Journal of Visualized Experiments - Beatrice Ramm</vt:lpwstr>
  </property>
  <property fmtid="{D5CDD505-2E9C-101B-9397-08002B2CF9AE}" pid="14" name="Mendeley Recent Style Id 6_1">
    <vt:lpwstr>http://www.zotero.org/styles/nano-letters</vt:lpwstr>
  </property>
  <property fmtid="{D5CDD505-2E9C-101B-9397-08002B2CF9AE}" pid="15" name="Mendeley Recent Style Name 6_1">
    <vt:lpwstr>Nano Letters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y fmtid="{D5CDD505-2E9C-101B-9397-08002B2CF9AE}" pid="22" name="Mendeley Document_1">
    <vt:lpwstr>True</vt:lpwstr>
  </property>
  <property fmtid="{D5CDD505-2E9C-101B-9397-08002B2CF9AE}" pid="23" name="Mendeley Unique User Id_1">
    <vt:lpwstr>652305e9-115b-3ca7-b106-d9cd4cdeb041</vt:lpwstr>
  </property>
  <property fmtid="{D5CDD505-2E9C-101B-9397-08002B2CF9AE}" pid="24" name="Mendeley Citation Style_1">
    <vt:lpwstr>http://csl.mendeley.com/styles/40364271/journal-of-visualized-experiments-BR</vt:lpwstr>
  </property>
</Properties>
</file>