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3601E" w14:textId="77777777" w:rsidR="00AA3869" w:rsidRPr="00797F8F" w:rsidRDefault="00AA3869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TITLE:</w:t>
      </w:r>
    </w:p>
    <w:p w14:paraId="1F3B0FFB" w14:textId="3D3CB3E0" w:rsidR="00AA3869" w:rsidRPr="00797F8F" w:rsidRDefault="00AA3869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Study </w:t>
      </w:r>
      <w:r w:rsidR="00502CD4" w:rsidRPr="00797F8F">
        <w:rPr>
          <w:rFonts w:ascii="Calibri" w:hAnsi="Calibri" w:cs="Calibri"/>
          <w:sz w:val="24"/>
          <w:szCs w:val="24"/>
        </w:rPr>
        <w:t xml:space="preserve">of the </w:t>
      </w:r>
      <w:r w:rsidRPr="00797F8F">
        <w:rPr>
          <w:rFonts w:ascii="Calibri" w:hAnsi="Calibri" w:cs="Calibri"/>
          <w:sz w:val="24"/>
          <w:szCs w:val="24"/>
        </w:rPr>
        <w:t xml:space="preserve">Pupation Preference and Emergence Success of </w:t>
      </w:r>
      <w:r w:rsidRPr="00797F8F">
        <w:rPr>
          <w:rFonts w:ascii="Calibri" w:hAnsi="Calibri" w:cs="Calibri"/>
          <w:i/>
          <w:sz w:val="24"/>
          <w:szCs w:val="24"/>
        </w:rPr>
        <w:t xml:space="preserve">Ectropis grisescens </w:t>
      </w:r>
      <w:r w:rsidR="003C3C33" w:rsidRPr="00797F8F">
        <w:rPr>
          <w:rFonts w:ascii="Calibri" w:hAnsi="Calibri" w:cs="Calibri"/>
          <w:sz w:val="24"/>
          <w:szCs w:val="24"/>
        </w:rPr>
        <w:t xml:space="preserve">by </w:t>
      </w:r>
      <w:r w:rsidRPr="00797F8F">
        <w:rPr>
          <w:rFonts w:ascii="Calibri" w:hAnsi="Calibri" w:cs="Calibri"/>
          <w:sz w:val="24"/>
          <w:szCs w:val="24"/>
        </w:rPr>
        <w:t xml:space="preserve">Using Choice and No-Choice </w:t>
      </w:r>
      <w:r w:rsidR="00F94410" w:rsidRPr="00797F8F">
        <w:rPr>
          <w:rFonts w:ascii="Calibri" w:hAnsi="Calibri" w:cs="Calibri"/>
          <w:sz w:val="24"/>
          <w:szCs w:val="24"/>
        </w:rPr>
        <w:t>Bioassays</w:t>
      </w:r>
    </w:p>
    <w:p w14:paraId="37E0C2B0" w14:textId="77777777" w:rsidR="00AA3869" w:rsidRPr="00797F8F" w:rsidRDefault="00AA3869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4499B4C0" w14:textId="77777777" w:rsidR="00B15448" w:rsidRPr="00797F8F" w:rsidRDefault="00B15448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AUTHORS &amp; AFFILIATIONS:</w:t>
      </w:r>
    </w:p>
    <w:p w14:paraId="57B80948" w14:textId="77777777" w:rsidR="00B15448" w:rsidRPr="00797F8F" w:rsidRDefault="00B1544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Cai </w:t>
      </w:r>
      <w:r w:rsidR="00AA3869" w:rsidRPr="00797F8F">
        <w:rPr>
          <w:rFonts w:ascii="Calibri" w:hAnsi="Calibri" w:cs="Calibri"/>
          <w:sz w:val="24"/>
          <w:szCs w:val="24"/>
        </w:rPr>
        <w:t>Wang</w:t>
      </w:r>
      <w:r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="00AA3869" w:rsidRPr="00797F8F">
        <w:rPr>
          <w:rFonts w:ascii="Calibri" w:hAnsi="Calibri" w:cs="Calibri"/>
          <w:sz w:val="24"/>
          <w:szCs w:val="24"/>
        </w:rPr>
        <w:t xml:space="preserve">, </w:t>
      </w:r>
      <w:r w:rsidRPr="00797F8F">
        <w:rPr>
          <w:rFonts w:ascii="Calibri" w:hAnsi="Calibri" w:cs="Calibri"/>
          <w:sz w:val="24"/>
          <w:szCs w:val="24"/>
        </w:rPr>
        <w:t>Hui</w:t>
      </w:r>
      <w:r w:rsidR="008D5481" w:rsidRPr="00797F8F">
        <w:rPr>
          <w:rFonts w:ascii="Calibri" w:hAnsi="Calibri" w:cs="Calibri"/>
          <w:sz w:val="24"/>
          <w:szCs w:val="24"/>
        </w:rPr>
        <w:t>f</w:t>
      </w:r>
      <w:r w:rsidRPr="00797F8F">
        <w:rPr>
          <w:rFonts w:ascii="Calibri" w:hAnsi="Calibri" w:cs="Calibri"/>
          <w:sz w:val="24"/>
          <w:szCs w:val="24"/>
        </w:rPr>
        <w:t>ang Wang</w:t>
      </w:r>
      <w:r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Pr="00797F8F">
        <w:rPr>
          <w:rFonts w:ascii="Calibri" w:hAnsi="Calibri" w:cs="Calibri"/>
          <w:sz w:val="24"/>
          <w:szCs w:val="24"/>
        </w:rPr>
        <w:t>, Tao Ma</w:t>
      </w:r>
      <w:r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="00ED1FD8" w:rsidRPr="00797F8F">
        <w:rPr>
          <w:rFonts w:ascii="Calibri" w:hAnsi="Calibri" w:cs="Calibri"/>
          <w:sz w:val="24"/>
          <w:szCs w:val="24"/>
          <w:vertAlign w:val="superscript"/>
        </w:rPr>
        <w:t>,2</w:t>
      </w:r>
      <w:r w:rsidRPr="00797F8F">
        <w:rPr>
          <w:rFonts w:ascii="Calibri" w:hAnsi="Calibri" w:cs="Calibri"/>
          <w:sz w:val="24"/>
          <w:szCs w:val="24"/>
        </w:rPr>
        <w:t>, Qiang Xiao</w:t>
      </w:r>
      <w:r w:rsidR="00ED1FD8" w:rsidRPr="00797F8F">
        <w:rPr>
          <w:rFonts w:ascii="Calibri" w:hAnsi="Calibri" w:cs="Calibri"/>
          <w:sz w:val="24"/>
          <w:szCs w:val="24"/>
          <w:vertAlign w:val="superscript"/>
        </w:rPr>
        <w:t>3</w:t>
      </w:r>
      <w:r w:rsidRPr="00797F8F">
        <w:rPr>
          <w:rFonts w:ascii="Calibri" w:hAnsi="Calibri" w:cs="Calibri"/>
          <w:sz w:val="24"/>
          <w:szCs w:val="24"/>
        </w:rPr>
        <w:t>, Pan</w:t>
      </w:r>
      <w:r w:rsidR="008D5481" w:rsidRPr="00797F8F">
        <w:rPr>
          <w:rFonts w:ascii="Calibri" w:hAnsi="Calibri" w:cs="Calibri"/>
          <w:sz w:val="24"/>
          <w:szCs w:val="24"/>
        </w:rPr>
        <w:t>r</w:t>
      </w:r>
      <w:r w:rsidRPr="00797F8F">
        <w:rPr>
          <w:rFonts w:ascii="Calibri" w:hAnsi="Calibri" w:cs="Calibri"/>
          <w:sz w:val="24"/>
          <w:szCs w:val="24"/>
        </w:rPr>
        <w:t>ong Cao</w:t>
      </w:r>
      <w:r w:rsidR="00ED1FD8" w:rsidRPr="00797F8F">
        <w:rPr>
          <w:rFonts w:ascii="Calibri" w:hAnsi="Calibri" w:cs="Calibri"/>
          <w:sz w:val="24"/>
          <w:szCs w:val="24"/>
          <w:vertAlign w:val="superscript"/>
        </w:rPr>
        <w:t>4</w:t>
      </w:r>
      <w:r w:rsidRPr="00797F8F">
        <w:rPr>
          <w:rFonts w:ascii="Calibri" w:hAnsi="Calibri" w:cs="Calibri"/>
          <w:sz w:val="24"/>
          <w:szCs w:val="24"/>
        </w:rPr>
        <w:t xml:space="preserve">, </w:t>
      </w:r>
      <w:r w:rsidR="007D0432" w:rsidRPr="00797F8F">
        <w:rPr>
          <w:rFonts w:ascii="Calibri" w:hAnsi="Calibri" w:cs="Calibri"/>
          <w:sz w:val="24"/>
          <w:szCs w:val="24"/>
        </w:rPr>
        <w:t>Xuan Chen</w:t>
      </w:r>
      <w:r w:rsidR="007D0432" w:rsidRPr="00797F8F">
        <w:rPr>
          <w:rFonts w:ascii="Calibri" w:hAnsi="Calibri" w:cs="Calibri"/>
          <w:sz w:val="24"/>
          <w:szCs w:val="24"/>
          <w:vertAlign w:val="superscript"/>
        </w:rPr>
        <w:t>5</w:t>
      </w:r>
      <w:r w:rsidR="007D0432" w:rsidRPr="00797F8F">
        <w:rPr>
          <w:rFonts w:ascii="Calibri" w:hAnsi="Calibri" w:cs="Calibri"/>
          <w:sz w:val="24"/>
          <w:szCs w:val="24"/>
        </w:rPr>
        <w:t>, Hongpeng Xiong</w:t>
      </w:r>
      <w:r w:rsidR="007D0432"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="007D0432" w:rsidRPr="00797F8F">
        <w:rPr>
          <w:rFonts w:ascii="Calibri" w:hAnsi="Calibri" w:cs="Calibri"/>
          <w:sz w:val="24"/>
          <w:szCs w:val="24"/>
        </w:rPr>
        <w:t xml:space="preserve">, </w:t>
      </w:r>
      <w:r w:rsidR="00BC2BBE" w:rsidRPr="00797F8F">
        <w:rPr>
          <w:rFonts w:ascii="Calibri" w:hAnsi="Calibri" w:cs="Calibri"/>
          <w:sz w:val="24"/>
          <w:szCs w:val="24"/>
        </w:rPr>
        <w:t>Wen</w:t>
      </w:r>
      <w:r w:rsidR="008D5481" w:rsidRPr="00797F8F">
        <w:rPr>
          <w:rFonts w:ascii="Calibri" w:hAnsi="Calibri" w:cs="Calibri"/>
          <w:sz w:val="24"/>
          <w:szCs w:val="24"/>
        </w:rPr>
        <w:t>q</w:t>
      </w:r>
      <w:r w:rsidR="00BC2BBE" w:rsidRPr="00797F8F">
        <w:rPr>
          <w:rFonts w:ascii="Calibri" w:hAnsi="Calibri" w:cs="Calibri"/>
          <w:sz w:val="24"/>
          <w:szCs w:val="24"/>
        </w:rPr>
        <w:t>uan Qin</w:t>
      </w:r>
      <w:r w:rsidR="00BC2BBE"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="00BC2BBE" w:rsidRPr="00797F8F">
        <w:rPr>
          <w:rFonts w:ascii="Calibri" w:hAnsi="Calibri" w:cs="Calibri"/>
          <w:sz w:val="24"/>
          <w:szCs w:val="24"/>
        </w:rPr>
        <w:t xml:space="preserve">, </w:t>
      </w:r>
      <w:r w:rsidRPr="00797F8F">
        <w:rPr>
          <w:rFonts w:ascii="Calibri" w:hAnsi="Calibri" w:cs="Calibri"/>
          <w:sz w:val="24"/>
          <w:szCs w:val="24"/>
        </w:rPr>
        <w:t>Zhao</w:t>
      </w:r>
      <w:r w:rsidR="008D5481" w:rsidRPr="00797F8F">
        <w:rPr>
          <w:rFonts w:ascii="Calibri" w:hAnsi="Calibri" w:cs="Calibri"/>
          <w:sz w:val="24"/>
          <w:szCs w:val="24"/>
        </w:rPr>
        <w:t>h</w:t>
      </w:r>
      <w:r w:rsidRPr="00797F8F">
        <w:rPr>
          <w:rFonts w:ascii="Calibri" w:hAnsi="Calibri" w:cs="Calibri"/>
          <w:sz w:val="24"/>
          <w:szCs w:val="24"/>
        </w:rPr>
        <w:t>ui Sun</w:t>
      </w:r>
      <w:r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Pr="00797F8F">
        <w:rPr>
          <w:rFonts w:ascii="Calibri" w:hAnsi="Calibri" w:cs="Calibri"/>
          <w:sz w:val="24"/>
          <w:szCs w:val="24"/>
        </w:rPr>
        <w:t>, Xiu</w:t>
      </w:r>
      <w:r w:rsidR="008D5481" w:rsidRPr="00797F8F">
        <w:rPr>
          <w:rFonts w:ascii="Calibri" w:hAnsi="Calibri" w:cs="Calibri"/>
          <w:sz w:val="24"/>
          <w:szCs w:val="24"/>
        </w:rPr>
        <w:t>j</w:t>
      </w:r>
      <w:r w:rsidRPr="00797F8F">
        <w:rPr>
          <w:rFonts w:ascii="Calibri" w:hAnsi="Calibri" w:cs="Calibri"/>
          <w:sz w:val="24"/>
          <w:szCs w:val="24"/>
        </w:rPr>
        <w:t>un Wen</w:t>
      </w:r>
      <w:r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Pr="00797F8F">
        <w:rPr>
          <w:rFonts w:ascii="Calibri" w:hAnsi="Calibri" w:cs="Calibri"/>
          <w:sz w:val="24"/>
          <w:szCs w:val="24"/>
        </w:rPr>
        <w:t xml:space="preserve"> </w:t>
      </w:r>
    </w:p>
    <w:p w14:paraId="4A48FFB3" w14:textId="77777777" w:rsidR="00BC2BBE" w:rsidRPr="00797F8F" w:rsidRDefault="00BC2BBE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6D86491F" w14:textId="5CD6D1B4" w:rsidR="00B1544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Pr="00797F8F">
        <w:rPr>
          <w:rFonts w:ascii="Calibri" w:hAnsi="Calibri" w:cs="Calibri"/>
          <w:sz w:val="24"/>
          <w:szCs w:val="24"/>
        </w:rPr>
        <w:t>Guangdong Key Laboratory for Innovation Development and Utilization of Forest Plant Germplasm, College of Forestry and Landscape Architecture, South China Agricultural University, Guangzhou, China.</w:t>
      </w:r>
    </w:p>
    <w:p w14:paraId="53B014F5" w14:textId="4B81E5A4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Pr="00797F8F">
        <w:rPr>
          <w:rFonts w:ascii="Calibri" w:hAnsi="Calibri" w:cs="Calibri"/>
          <w:sz w:val="24"/>
          <w:szCs w:val="24"/>
        </w:rPr>
        <w:t>College of Agriculture, South China Agricultural University, Guangzhou, China</w:t>
      </w:r>
    </w:p>
    <w:p w14:paraId="2520EE05" w14:textId="01756594" w:rsidR="00AA3869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vertAlign w:val="superscript"/>
        </w:rPr>
        <w:t>3</w:t>
      </w:r>
      <w:r w:rsidR="00AA3869" w:rsidRPr="00797F8F">
        <w:rPr>
          <w:rFonts w:ascii="Calibri" w:hAnsi="Calibri" w:cs="Calibri"/>
          <w:sz w:val="24"/>
          <w:szCs w:val="24"/>
        </w:rPr>
        <w:t>Tea Research Institute</w:t>
      </w:r>
      <w:r w:rsidRPr="00797F8F">
        <w:rPr>
          <w:rFonts w:ascii="Calibri" w:hAnsi="Calibri" w:cs="Calibri"/>
          <w:sz w:val="24"/>
          <w:szCs w:val="24"/>
        </w:rPr>
        <w:t xml:space="preserve">, </w:t>
      </w:r>
      <w:r w:rsidR="00AA3869" w:rsidRPr="00797F8F">
        <w:rPr>
          <w:rFonts w:ascii="Calibri" w:hAnsi="Calibri" w:cs="Calibri"/>
          <w:sz w:val="24"/>
          <w:szCs w:val="24"/>
        </w:rPr>
        <w:t>Chinese Academy of Agricultural Sciences</w:t>
      </w:r>
      <w:r w:rsidRPr="00797F8F">
        <w:rPr>
          <w:rFonts w:ascii="Calibri" w:hAnsi="Calibri" w:cs="Calibri"/>
          <w:sz w:val="24"/>
          <w:szCs w:val="24"/>
        </w:rPr>
        <w:t xml:space="preserve">, </w:t>
      </w:r>
      <w:r w:rsidR="00AA3869" w:rsidRPr="00797F8F">
        <w:rPr>
          <w:rFonts w:ascii="Calibri" w:hAnsi="Calibri" w:cs="Calibri"/>
          <w:sz w:val="24"/>
          <w:szCs w:val="24"/>
        </w:rPr>
        <w:t>Hangzhou, China</w:t>
      </w:r>
    </w:p>
    <w:p w14:paraId="7B5808AF" w14:textId="1F1F0965" w:rsidR="00AA3869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vertAlign w:val="superscript"/>
        </w:rPr>
        <w:t>4</w:t>
      </w:r>
      <w:r w:rsidR="00AA3869" w:rsidRPr="00797F8F">
        <w:rPr>
          <w:rFonts w:ascii="Calibri" w:hAnsi="Calibri" w:cs="Calibri"/>
          <w:sz w:val="24"/>
          <w:szCs w:val="24"/>
        </w:rPr>
        <w:t>College of Horticulture</w:t>
      </w:r>
      <w:r w:rsidRPr="00797F8F">
        <w:rPr>
          <w:rFonts w:ascii="Calibri" w:hAnsi="Calibri" w:cs="Calibri"/>
          <w:sz w:val="24"/>
          <w:szCs w:val="24"/>
        </w:rPr>
        <w:t xml:space="preserve">, </w:t>
      </w:r>
      <w:r w:rsidR="00AA3869" w:rsidRPr="00797F8F">
        <w:rPr>
          <w:rFonts w:ascii="Calibri" w:hAnsi="Calibri" w:cs="Calibri"/>
          <w:sz w:val="24"/>
          <w:szCs w:val="24"/>
        </w:rPr>
        <w:t>South China Agricultural University</w:t>
      </w:r>
      <w:r w:rsidRPr="00797F8F">
        <w:rPr>
          <w:rFonts w:ascii="Calibri" w:hAnsi="Calibri" w:cs="Calibri"/>
          <w:sz w:val="24"/>
          <w:szCs w:val="24"/>
        </w:rPr>
        <w:t xml:space="preserve">, </w:t>
      </w:r>
      <w:r w:rsidR="00AA3869" w:rsidRPr="00797F8F">
        <w:rPr>
          <w:rFonts w:ascii="Calibri" w:hAnsi="Calibri" w:cs="Calibri"/>
          <w:sz w:val="24"/>
          <w:szCs w:val="24"/>
        </w:rPr>
        <w:t>Guangzhou, China</w:t>
      </w:r>
    </w:p>
    <w:p w14:paraId="7B521DBA" w14:textId="25756A4B" w:rsidR="007D0432" w:rsidRPr="00797F8F" w:rsidRDefault="007D0432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vertAlign w:val="superscript"/>
        </w:rPr>
        <w:t>5</w:t>
      </w:r>
      <w:r w:rsidRPr="00797F8F">
        <w:rPr>
          <w:rFonts w:ascii="Calibri" w:hAnsi="Calibri" w:cs="Calibri"/>
          <w:sz w:val="24"/>
          <w:szCs w:val="24"/>
        </w:rPr>
        <w:t>College of Coast and Environment, Louisiana State University, Baton Rouge, LA, US.</w:t>
      </w:r>
    </w:p>
    <w:p w14:paraId="184B6807" w14:textId="77777777" w:rsidR="00E94382" w:rsidRPr="00797F8F" w:rsidRDefault="00E94382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1FE286F9" w14:textId="77777777" w:rsidR="00A6759D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Corresponding Author:</w:t>
      </w:r>
    </w:p>
    <w:p w14:paraId="29FE3F55" w14:textId="25D45989" w:rsidR="00ED1FD8" w:rsidRPr="00797F8F" w:rsidRDefault="000957D3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Cai Wang</w:t>
      </w:r>
      <w:r w:rsidR="003327B8" w:rsidRPr="00797F8F">
        <w:rPr>
          <w:rFonts w:ascii="Calibri" w:hAnsi="Calibri" w:cs="Calibri"/>
          <w:sz w:val="24"/>
          <w:szCs w:val="24"/>
        </w:rPr>
        <w:t xml:space="preserve">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="003327B8" w:rsidRPr="00797F8F">
        <w:rPr>
          <w:rFonts w:ascii="Calibri" w:hAnsi="Calibri" w:cs="Calibri"/>
          <w:sz w:val="24"/>
          <w:szCs w:val="24"/>
        </w:rPr>
        <w:tab/>
        <w:t>(</w:t>
      </w:r>
      <w:r w:rsidR="00ED1FD8" w:rsidRPr="00797F8F">
        <w:rPr>
          <w:rFonts w:ascii="Calibri" w:hAnsi="Calibri" w:cs="Calibri"/>
          <w:sz w:val="24"/>
          <w:szCs w:val="24"/>
        </w:rPr>
        <w:t>w</w:t>
      </w:r>
      <w:r w:rsidRPr="00797F8F">
        <w:rPr>
          <w:rFonts w:ascii="Calibri" w:hAnsi="Calibri" w:cs="Calibri"/>
          <w:sz w:val="24"/>
          <w:szCs w:val="24"/>
        </w:rPr>
        <w:t>angcai</w:t>
      </w:r>
      <w:r w:rsidR="00ED1FD8" w:rsidRPr="00797F8F">
        <w:rPr>
          <w:rFonts w:ascii="Calibri" w:hAnsi="Calibri" w:cs="Calibri"/>
          <w:sz w:val="24"/>
          <w:szCs w:val="24"/>
        </w:rPr>
        <w:t>@scau.edu.cn</w:t>
      </w:r>
      <w:r w:rsidR="003327B8" w:rsidRPr="00797F8F">
        <w:rPr>
          <w:rFonts w:ascii="Calibri" w:hAnsi="Calibri" w:cs="Calibri"/>
          <w:sz w:val="24"/>
          <w:szCs w:val="24"/>
        </w:rPr>
        <w:t>)</w:t>
      </w:r>
    </w:p>
    <w:p w14:paraId="19D068DD" w14:textId="77777777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Tel: +86-20-85280256</w:t>
      </w:r>
    </w:p>
    <w:p w14:paraId="6B53969D" w14:textId="77777777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00C5E4F3" w14:textId="77777777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Email Addresses of Co-authors: </w:t>
      </w:r>
    </w:p>
    <w:p w14:paraId="14236BE6" w14:textId="307A2D71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Hui</w:t>
      </w:r>
      <w:r w:rsidR="008D5481" w:rsidRPr="00797F8F">
        <w:rPr>
          <w:rFonts w:ascii="Calibri" w:hAnsi="Calibri" w:cs="Calibri"/>
          <w:sz w:val="24"/>
          <w:szCs w:val="24"/>
        </w:rPr>
        <w:t>f</w:t>
      </w:r>
      <w:r w:rsidRPr="00797F8F">
        <w:rPr>
          <w:rFonts w:ascii="Calibri" w:hAnsi="Calibri" w:cs="Calibri"/>
          <w:sz w:val="24"/>
          <w:szCs w:val="24"/>
        </w:rPr>
        <w:t xml:space="preserve">ang Wang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Pr="00797F8F">
        <w:rPr>
          <w:rFonts w:ascii="Calibri" w:hAnsi="Calibri" w:cs="Calibri"/>
          <w:sz w:val="24"/>
          <w:szCs w:val="24"/>
        </w:rPr>
        <w:t>(1025922780@qq.com)</w:t>
      </w:r>
    </w:p>
    <w:p w14:paraId="2DEF01DD" w14:textId="762D2247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Tao Ma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Pr="00797F8F">
        <w:rPr>
          <w:rFonts w:ascii="Calibri" w:hAnsi="Calibri" w:cs="Calibri"/>
          <w:sz w:val="24"/>
          <w:szCs w:val="24"/>
        </w:rPr>
        <w:t>(matao@</w:t>
      </w:r>
      <w:r w:rsidR="009714D5" w:rsidRPr="00797F8F">
        <w:rPr>
          <w:rFonts w:ascii="Calibri" w:hAnsi="Calibri" w:cs="Calibri"/>
          <w:sz w:val="24"/>
          <w:szCs w:val="24"/>
        </w:rPr>
        <w:t>scau.edu.cn</w:t>
      </w:r>
      <w:r w:rsidRPr="00797F8F">
        <w:rPr>
          <w:rFonts w:ascii="Calibri" w:hAnsi="Calibri" w:cs="Calibri"/>
          <w:sz w:val="24"/>
          <w:szCs w:val="24"/>
        </w:rPr>
        <w:t>)</w:t>
      </w:r>
    </w:p>
    <w:p w14:paraId="452754AD" w14:textId="7D06F176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Qiang Xiao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Pr="00797F8F">
        <w:rPr>
          <w:rFonts w:ascii="Calibri" w:hAnsi="Calibri" w:cs="Calibri"/>
          <w:sz w:val="24"/>
          <w:szCs w:val="24"/>
        </w:rPr>
        <w:t>(xqtea@mail.tricaas.com)</w:t>
      </w:r>
    </w:p>
    <w:p w14:paraId="10E83F13" w14:textId="6817E8C3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Pan</w:t>
      </w:r>
      <w:r w:rsidR="008D5481" w:rsidRPr="00797F8F">
        <w:rPr>
          <w:rFonts w:ascii="Calibri" w:hAnsi="Calibri" w:cs="Calibri"/>
          <w:sz w:val="24"/>
          <w:szCs w:val="24"/>
        </w:rPr>
        <w:t>r</w:t>
      </w:r>
      <w:r w:rsidRPr="00797F8F">
        <w:rPr>
          <w:rFonts w:ascii="Calibri" w:hAnsi="Calibri" w:cs="Calibri"/>
          <w:sz w:val="24"/>
          <w:szCs w:val="24"/>
        </w:rPr>
        <w:t xml:space="preserve">ong Cao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Pr="00797F8F">
        <w:rPr>
          <w:rFonts w:ascii="Calibri" w:hAnsi="Calibri" w:cs="Calibri"/>
          <w:sz w:val="24"/>
          <w:szCs w:val="24"/>
        </w:rPr>
        <w:t>(</w:t>
      </w:r>
      <w:r w:rsidR="007D0432" w:rsidRPr="00797F8F">
        <w:rPr>
          <w:rFonts w:ascii="Calibri" w:hAnsi="Calibri" w:cs="Calibri"/>
          <w:sz w:val="24"/>
          <w:szCs w:val="24"/>
        </w:rPr>
        <w:t>prcao@scau.edu.cn</w:t>
      </w:r>
      <w:r w:rsidRPr="00797F8F">
        <w:rPr>
          <w:rFonts w:ascii="Calibri" w:hAnsi="Calibri" w:cs="Calibri"/>
          <w:sz w:val="24"/>
          <w:szCs w:val="24"/>
        </w:rPr>
        <w:t>)</w:t>
      </w:r>
    </w:p>
    <w:p w14:paraId="38C887A8" w14:textId="05CD1083" w:rsidR="007D0432" w:rsidRPr="00797F8F" w:rsidRDefault="007D0432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Xuan Chen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Pr="00797F8F">
        <w:rPr>
          <w:rFonts w:ascii="Calibri" w:hAnsi="Calibri" w:cs="Calibri"/>
          <w:sz w:val="24"/>
          <w:szCs w:val="24"/>
        </w:rPr>
        <w:t>(</w:t>
      </w:r>
      <w:r w:rsidR="003C3C33" w:rsidRPr="00797F8F">
        <w:rPr>
          <w:rFonts w:ascii="Calibri" w:hAnsi="Calibri" w:cs="Calibri"/>
          <w:sz w:val="24"/>
          <w:szCs w:val="24"/>
        </w:rPr>
        <w:t>xchen39@lsu.edu</w:t>
      </w:r>
      <w:r w:rsidRPr="00797F8F">
        <w:rPr>
          <w:rFonts w:ascii="Calibri" w:hAnsi="Calibri" w:cs="Calibri"/>
          <w:sz w:val="24"/>
          <w:szCs w:val="24"/>
        </w:rPr>
        <w:t>)</w:t>
      </w:r>
    </w:p>
    <w:p w14:paraId="00090403" w14:textId="77777777" w:rsidR="007D0432" w:rsidRPr="00797F8F" w:rsidRDefault="007D0432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Hongpeng Xiong (x-hongpeng@stu.scau.edu.cn)</w:t>
      </w:r>
    </w:p>
    <w:p w14:paraId="74EBA19B" w14:textId="111BC9E0" w:rsidR="00BC2BBE" w:rsidRPr="00797F8F" w:rsidRDefault="00BC2BBE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Wen</w:t>
      </w:r>
      <w:r w:rsidR="008D5481" w:rsidRPr="00797F8F">
        <w:rPr>
          <w:rFonts w:ascii="Calibri" w:hAnsi="Calibri" w:cs="Calibri"/>
          <w:sz w:val="24"/>
          <w:szCs w:val="24"/>
        </w:rPr>
        <w:t>q</w:t>
      </w:r>
      <w:r w:rsidRPr="00797F8F">
        <w:rPr>
          <w:rFonts w:ascii="Calibri" w:hAnsi="Calibri" w:cs="Calibri"/>
          <w:sz w:val="24"/>
          <w:szCs w:val="24"/>
        </w:rPr>
        <w:t xml:space="preserve">uan Qin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Pr="00797F8F">
        <w:rPr>
          <w:rFonts w:ascii="Calibri" w:hAnsi="Calibri" w:cs="Calibri"/>
          <w:sz w:val="24"/>
          <w:szCs w:val="24"/>
        </w:rPr>
        <w:t>(qinwenquan@stu.scau.edu.cn)</w:t>
      </w:r>
    </w:p>
    <w:p w14:paraId="0EA3B232" w14:textId="20C9AABE" w:rsidR="00ED1FD8" w:rsidRPr="00797F8F" w:rsidRDefault="00ED1FD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Zhao</w:t>
      </w:r>
      <w:r w:rsidR="008D5481" w:rsidRPr="00797F8F">
        <w:rPr>
          <w:rFonts w:ascii="Calibri" w:hAnsi="Calibri" w:cs="Calibri"/>
          <w:sz w:val="24"/>
          <w:szCs w:val="24"/>
        </w:rPr>
        <w:t>h</w:t>
      </w:r>
      <w:r w:rsidRPr="00797F8F">
        <w:rPr>
          <w:rFonts w:ascii="Calibri" w:hAnsi="Calibri" w:cs="Calibri"/>
          <w:sz w:val="24"/>
          <w:szCs w:val="24"/>
        </w:rPr>
        <w:t>ui Sun</w:t>
      </w:r>
      <w:r w:rsidR="00BC2BBE" w:rsidRPr="00797F8F">
        <w:rPr>
          <w:rFonts w:ascii="Calibri" w:hAnsi="Calibri" w:cs="Calibri"/>
          <w:sz w:val="24"/>
          <w:szCs w:val="24"/>
        </w:rPr>
        <w:t xml:space="preserve">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="00BC2BBE" w:rsidRPr="00797F8F">
        <w:rPr>
          <w:rFonts w:ascii="Calibri" w:hAnsi="Calibri" w:cs="Calibri"/>
          <w:sz w:val="24"/>
          <w:szCs w:val="24"/>
        </w:rPr>
        <w:t>(</w:t>
      </w:r>
      <w:r w:rsidR="000957D3" w:rsidRPr="00797F8F">
        <w:rPr>
          <w:rFonts w:ascii="Calibri" w:hAnsi="Calibri" w:cs="Calibri"/>
          <w:sz w:val="24"/>
          <w:szCs w:val="24"/>
        </w:rPr>
        <w:t>1469633429@qq.com</w:t>
      </w:r>
      <w:r w:rsidR="00BC2BBE" w:rsidRPr="00797F8F">
        <w:rPr>
          <w:rFonts w:ascii="Calibri" w:hAnsi="Calibri" w:cs="Calibri"/>
          <w:sz w:val="24"/>
          <w:szCs w:val="24"/>
        </w:rPr>
        <w:t>)</w:t>
      </w:r>
    </w:p>
    <w:p w14:paraId="6693EBA5" w14:textId="1BFB7E96" w:rsidR="000957D3" w:rsidRPr="00797F8F" w:rsidRDefault="000957D3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Xiujun Wen </w:t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="003327B8" w:rsidRPr="00797F8F">
        <w:rPr>
          <w:rFonts w:ascii="Calibri" w:hAnsi="Calibri" w:cs="Calibri"/>
          <w:sz w:val="24"/>
          <w:szCs w:val="24"/>
        </w:rPr>
        <w:tab/>
      </w:r>
      <w:r w:rsidRPr="00797F8F">
        <w:rPr>
          <w:rFonts w:ascii="Calibri" w:hAnsi="Calibri" w:cs="Calibri"/>
          <w:sz w:val="24"/>
          <w:szCs w:val="24"/>
        </w:rPr>
        <w:t>(wenxiujun@scau.edu.cn)</w:t>
      </w:r>
    </w:p>
    <w:p w14:paraId="38F7E53B" w14:textId="77777777" w:rsidR="00A6759D" w:rsidRPr="00797F8F" w:rsidRDefault="00A6759D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1921E3B3" w14:textId="77777777" w:rsidR="00A6759D" w:rsidRPr="00797F8F" w:rsidRDefault="002879C2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KEYWORDS:</w:t>
      </w:r>
    </w:p>
    <w:p w14:paraId="442906A5" w14:textId="7B6579A5" w:rsidR="002879C2" w:rsidRPr="00797F8F" w:rsidRDefault="002879C2" w:rsidP="00797F8F">
      <w:pPr>
        <w:widowControl/>
        <w:jc w:val="left"/>
        <w:rPr>
          <w:rFonts w:ascii="Calibri" w:hAnsi="Calibri" w:cs="Calibri"/>
          <w:i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</w:rPr>
        <w:t>Soil-pupation behavior</w:t>
      </w:r>
      <w:r w:rsidR="00502CD4" w:rsidRPr="00797F8F">
        <w:rPr>
          <w:rFonts w:ascii="Calibri" w:hAnsi="Calibri" w:cs="Calibri"/>
          <w:sz w:val="24"/>
          <w:szCs w:val="24"/>
        </w:rPr>
        <w:t>,</w:t>
      </w:r>
      <w:r w:rsidRPr="00797F8F">
        <w:rPr>
          <w:rFonts w:ascii="Calibri" w:hAnsi="Calibri" w:cs="Calibri"/>
          <w:sz w:val="24"/>
          <w:szCs w:val="24"/>
        </w:rPr>
        <w:t xml:space="preserve"> tea looper</w:t>
      </w:r>
      <w:r w:rsidR="00502CD4" w:rsidRPr="00797F8F">
        <w:rPr>
          <w:rFonts w:ascii="Calibri" w:hAnsi="Calibri" w:cs="Calibri"/>
          <w:sz w:val="24"/>
          <w:szCs w:val="24"/>
        </w:rPr>
        <w:t>,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i/>
          <w:sz w:val="24"/>
          <w:szCs w:val="24"/>
        </w:rPr>
        <w:t>Ectropis grisescens</w:t>
      </w:r>
      <w:r w:rsidR="00502CD4" w:rsidRPr="00797F8F">
        <w:rPr>
          <w:rFonts w:ascii="Calibri" w:hAnsi="Calibri" w:cs="Calibri"/>
          <w:sz w:val="24"/>
          <w:szCs w:val="24"/>
        </w:rPr>
        <w:t>,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emergence success</w:t>
      </w:r>
      <w:r w:rsidR="00502CD4" w:rsidRPr="00797F8F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preference</w:t>
      </w:r>
      <w:r w:rsidR="00502CD4" w:rsidRPr="00797F8F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02CD4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substrate effect, substrate type, moisture content,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choice test</w:t>
      </w:r>
      <w:r w:rsidR="00502CD4" w:rsidRPr="00797F8F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A505E" w:rsidRPr="00797F8F">
        <w:rPr>
          <w:rFonts w:ascii="Calibri" w:hAnsi="Calibri" w:cs="Calibri"/>
          <w:sz w:val="24"/>
          <w:szCs w:val="24"/>
          <w:shd w:val="clear" w:color="auto" w:fill="FFFFFF"/>
        </w:rPr>
        <w:t>no-choice test</w:t>
      </w:r>
      <w:r w:rsidR="00502CD4" w:rsidRPr="00797F8F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0A505E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Camellia sinensis</w:t>
      </w:r>
    </w:p>
    <w:p w14:paraId="74F0BFC1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2F94AD2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SHORT ABSTRACT:</w:t>
      </w:r>
    </w:p>
    <w:p w14:paraId="40B82FEF" w14:textId="08F6AE31" w:rsidR="002879C2" w:rsidRPr="00797F8F" w:rsidRDefault="00EC66CB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EC66CB">
        <w:rPr>
          <w:rFonts w:ascii="Calibri" w:hAnsi="Calibri" w:cs="Calibri"/>
          <w:color w:val="FF0000"/>
          <w:sz w:val="24"/>
          <w:szCs w:val="24"/>
        </w:rPr>
        <w:t>H</w:t>
      </w:r>
      <w:r w:rsidRPr="00EC66CB">
        <w:rPr>
          <w:rFonts w:ascii="Calibri" w:hAnsi="Calibri" w:cs="Calibri" w:hint="eastAsia"/>
          <w:color w:val="FF0000"/>
          <w:sz w:val="24"/>
          <w:szCs w:val="24"/>
        </w:rPr>
        <w:t>ere</w:t>
      </w:r>
      <w:r w:rsidRPr="00EC66CB">
        <w:rPr>
          <w:rFonts w:ascii="Calibri" w:hAnsi="Calibri" w:cs="Calibri"/>
          <w:color w:val="FF0000"/>
          <w:sz w:val="24"/>
          <w:szCs w:val="24"/>
        </w:rPr>
        <w:t>, we present a protocol</w:t>
      </w:r>
      <w:commentRangeStart w:id="0"/>
      <w:commentRangeStart w:id="1"/>
      <w:r w:rsidR="00E73992" w:rsidRPr="00797F8F">
        <w:rPr>
          <w:rFonts w:ascii="Calibri" w:hAnsi="Calibri" w:cs="Calibri"/>
          <w:sz w:val="24"/>
          <w:szCs w:val="24"/>
        </w:rPr>
        <w:t xml:space="preserve"> </w:t>
      </w:r>
      <w:r w:rsidR="00B17338" w:rsidRPr="00797F8F">
        <w:rPr>
          <w:rFonts w:ascii="Calibri" w:hAnsi="Calibri" w:cs="Calibri"/>
          <w:sz w:val="24"/>
          <w:szCs w:val="24"/>
        </w:rPr>
        <w:t>to investigate</w:t>
      </w:r>
      <w:r w:rsidR="00E73992" w:rsidRPr="00797F8F">
        <w:rPr>
          <w:rFonts w:ascii="Calibri" w:hAnsi="Calibri" w:cs="Calibri"/>
          <w:sz w:val="24"/>
          <w:szCs w:val="24"/>
        </w:rPr>
        <w:t xml:space="preserve"> the </w:t>
      </w:r>
      <w:r w:rsidR="008A4A0B" w:rsidRPr="00797F8F">
        <w:rPr>
          <w:rFonts w:ascii="Calibri" w:hAnsi="Calibri" w:cs="Calibri"/>
          <w:sz w:val="24"/>
          <w:szCs w:val="24"/>
        </w:rPr>
        <w:t xml:space="preserve">pupation </w:t>
      </w:r>
      <w:r w:rsidR="00E73992" w:rsidRPr="00797F8F">
        <w:rPr>
          <w:rFonts w:ascii="Calibri" w:hAnsi="Calibri" w:cs="Calibri"/>
          <w:sz w:val="24"/>
          <w:szCs w:val="24"/>
        </w:rPr>
        <w:t>preference of</w:t>
      </w:r>
      <w:r w:rsidR="00AB097F" w:rsidRPr="00797F8F">
        <w:rPr>
          <w:rFonts w:ascii="Calibri" w:hAnsi="Calibri" w:cs="Calibri"/>
          <w:sz w:val="24"/>
          <w:szCs w:val="24"/>
        </w:rPr>
        <w:t xml:space="preserve"> mature larvae of</w:t>
      </w:r>
      <w:r w:rsidR="00AB097F" w:rsidRPr="00797F8F">
        <w:rPr>
          <w:rFonts w:ascii="Calibri" w:hAnsi="Calibri" w:cs="Calibri"/>
          <w:i/>
          <w:sz w:val="24"/>
          <w:szCs w:val="24"/>
        </w:rPr>
        <w:t xml:space="preserve"> Ectropis grisescens </w:t>
      </w:r>
      <w:r w:rsidR="00E73992" w:rsidRPr="00797F8F">
        <w:rPr>
          <w:rFonts w:ascii="Calibri" w:hAnsi="Calibri" w:cs="Calibri"/>
          <w:sz w:val="24"/>
          <w:szCs w:val="24"/>
        </w:rPr>
        <w:t>in response to</w:t>
      </w:r>
      <w:r w:rsidR="00B17338" w:rsidRPr="00797F8F">
        <w:rPr>
          <w:rFonts w:ascii="Calibri" w:hAnsi="Calibri" w:cs="Calibri"/>
          <w:sz w:val="24"/>
          <w:szCs w:val="24"/>
        </w:rPr>
        <w:t xml:space="preserve"> </w:t>
      </w:r>
      <w:r w:rsidR="00322501" w:rsidRPr="00797F8F">
        <w:rPr>
          <w:rFonts w:ascii="Calibri" w:hAnsi="Calibri" w:cs="Calibri"/>
          <w:sz w:val="24"/>
          <w:szCs w:val="24"/>
        </w:rPr>
        <w:t>soil</w:t>
      </w:r>
      <w:r w:rsidR="00B17338" w:rsidRPr="00797F8F">
        <w:rPr>
          <w:rFonts w:ascii="Calibri" w:hAnsi="Calibri" w:cs="Calibri"/>
          <w:sz w:val="24"/>
          <w:szCs w:val="24"/>
        </w:rPr>
        <w:t xml:space="preserve"> factors </w:t>
      </w:r>
      <w:r>
        <w:rPr>
          <w:rFonts w:ascii="Calibri" w:hAnsi="Calibri" w:cs="Calibri"/>
          <w:sz w:val="24"/>
          <w:szCs w:val="24"/>
        </w:rPr>
        <w:t xml:space="preserve">(e.g. </w:t>
      </w:r>
      <w:r w:rsidR="00B17338" w:rsidRPr="00797F8F">
        <w:rPr>
          <w:rFonts w:ascii="Calibri" w:hAnsi="Calibri" w:cs="Calibri"/>
          <w:sz w:val="24"/>
          <w:szCs w:val="24"/>
        </w:rPr>
        <w:t xml:space="preserve">substrate type and moisture </w:t>
      </w:r>
      <w:r w:rsidR="00EC0071" w:rsidRPr="00797F8F">
        <w:rPr>
          <w:rFonts w:ascii="Calibri" w:hAnsi="Calibri" w:cs="Calibri"/>
          <w:sz w:val="24"/>
          <w:szCs w:val="24"/>
        </w:rPr>
        <w:t>content</w:t>
      </w:r>
      <w:r>
        <w:rPr>
          <w:rFonts w:ascii="Calibri" w:hAnsi="Calibri" w:cs="Calibri"/>
          <w:sz w:val="24"/>
          <w:szCs w:val="24"/>
        </w:rPr>
        <w:t>) using choice bioassays</w:t>
      </w:r>
      <w:r w:rsidR="00E73992" w:rsidRPr="00797F8F">
        <w:rPr>
          <w:rFonts w:ascii="Calibri" w:hAnsi="Calibri" w:cs="Calibri"/>
          <w:sz w:val="24"/>
          <w:szCs w:val="24"/>
        </w:rPr>
        <w:t xml:space="preserve">. Also, </w:t>
      </w:r>
      <w:r w:rsidRPr="00EC66CB">
        <w:rPr>
          <w:rFonts w:ascii="Calibri" w:hAnsi="Calibri" w:cs="Calibri"/>
          <w:color w:val="FF0000"/>
          <w:sz w:val="24"/>
          <w:szCs w:val="24"/>
        </w:rPr>
        <w:t>we present a protocol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of </w:t>
      </w:r>
      <w:r w:rsidR="00E73992" w:rsidRPr="00797F8F">
        <w:rPr>
          <w:rFonts w:ascii="Calibri" w:hAnsi="Calibri" w:cs="Calibri"/>
          <w:sz w:val="24"/>
          <w:szCs w:val="24"/>
        </w:rPr>
        <w:t>no-choice</w:t>
      </w:r>
      <w:r w:rsidR="002537CD" w:rsidRPr="00797F8F">
        <w:rPr>
          <w:rFonts w:ascii="Calibri" w:hAnsi="Calibri" w:cs="Calibri"/>
          <w:sz w:val="24"/>
          <w:szCs w:val="24"/>
        </w:rPr>
        <w:t xml:space="preserve"> </w:t>
      </w:r>
      <w:r w:rsidR="00E73992" w:rsidRPr="00797F8F">
        <w:rPr>
          <w:rFonts w:ascii="Calibri" w:hAnsi="Calibri" w:cs="Calibri"/>
          <w:sz w:val="24"/>
          <w:szCs w:val="24"/>
        </w:rPr>
        <w:t xml:space="preserve">bioassays to determine </w:t>
      </w:r>
      <w:r w:rsidR="002537CD" w:rsidRPr="00797F8F">
        <w:rPr>
          <w:rFonts w:ascii="Calibri" w:hAnsi="Calibri" w:cs="Calibri"/>
          <w:sz w:val="24"/>
          <w:szCs w:val="24"/>
        </w:rPr>
        <w:t xml:space="preserve">factors </w:t>
      </w:r>
      <w:r w:rsidR="00E73992" w:rsidRPr="00797F8F">
        <w:rPr>
          <w:rFonts w:ascii="Calibri" w:hAnsi="Calibri" w:cs="Calibri"/>
          <w:sz w:val="24"/>
          <w:szCs w:val="24"/>
        </w:rPr>
        <w:t xml:space="preserve">that affect </w:t>
      </w:r>
      <w:r w:rsidR="00322501" w:rsidRPr="00797F8F">
        <w:rPr>
          <w:rFonts w:ascii="Calibri" w:hAnsi="Calibri" w:cs="Calibri"/>
          <w:sz w:val="24"/>
          <w:szCs w:val="24"/>
        </w:rPr>
        <w:t xml:space="preserve">pupation </w:t>
      </w:r>
      <w:r w:rsidR="00B17338" w:rsidRPr="00797F8F">
        <w:rPr>
          <w:rFonts w:ascii="Calibri" w:hAnsi="Calibri" w:cs="Calibri"/>
          <w:sz w:val="24"/>
          <w:szCs w:val="24"/>
        </w:rPr>
        <w:t xml:space="preserve">behaviors and survivorship of </w:t>
      </w:r>
      <w:r w:rsidR="00AB097F" w:rsidRPr="00797F8F">
        <w:rPr>
          <w:rFonts w:ascii="Calibri" w:hAnsi="Calibri" w:cs="Calibri"/>
          <w:i/>
          <w:sz w:val="24"/>
          <w:szCs w:val="24"/>
        </w:rPr>
        <w:t>E. grisescens</w:t>
      </w:r>
      <w:r w:rsidR="00B17338" w:rsidRPr="00797F8F">
        <w:rPr>
          <w:rFonts w:ascii="Calibri" w:hAnsi="Calibri" w:cs="Calibri"/>
          <w:i/>
          <w:sz w:val="24"/>
          <w:szCs w:val="24"/>
        </w:rPr>
        <w:t>.</w:t>
      </w:r>
      <w:commentRangeEnd w:id="0"/>
      <w:r w:rsidR="003327B8" w:rsidRPr="00797F8F">
        <w:rPr>
          <w:rStyle w:val="CommentReference"/>
          <w:rFonts w:ascii="Calibri" w:hAnsi="Calibri" w:cs="Calibri"/>
          <w:sz w:val="24"/>
        </w:rPr>
        <w:commentReference w:id="0"/>
      </w:r>
      <w:commentRangeEnd w:id="1"/>
      <w:r>
        <w:rPr>
          <w:rStyle w:val="CommentReference"/>
        </w:rPr>
        <w:commentReference w:id="1"/>
      </w:r>
    </w:p>
    <w:p w14:paraId="7513AEE6" w14:textId="77777777" w:rsidR="002879C2" w:rsidRPr="00EC66CB" w:rsidRDefault="002879C2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0F29ADE9" w14:textId="539A4BCD" w:rsidR="002879C2" w:rsidRPr="00797F8F" w:rsidRDefault="002879C2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lastRenderedPageBreak/>
        <w:t>LONG ABSTRACT:</w:t>
      </w:r>
      <w:r w:rsidRPr="00797F8F">
        <w:rPr>
          <w:rFonts w:ascii="Calibri" w:hAnsi="Calibri" w:cs="Calibri"/>
          <w:b/>
          <w:sz w:val="24"/>
          <w:szCs w:val="24"/>
        </w:rPr>
        <w:cr/>
      </w:r>
      <w:r w:rsidR="00513C1F" w:rsidRPr="00797F8F">
        <w:rPr>
          <w:rFonts w:ascii="Calibri" w:hAnsi="Calibri" w:cs="Calibri"/>
          <w:sz w:val="24"/>
          <w:szCs w:val="24"/>
        </w:rPr>
        <w:t>Many insects live above</w:t>
      </w:r>
      <w:r w:rsidR="003327B8" w:rsidRPr="00797F8F">
        <w:rPr>
          <w:rFonts w:ascii="Calibri" w:hAnsi="Calibri" w:cs="Calibri"/>
          <w:sz w:val="24"/>
          <w:szCs w:val="24"/>
        </w:rPr>
        <w:t xml:space="preserve"> the </w:t>
      </w:r>
      <w:r w:rsidR="00513C1F" w:rsidRPr="00797F8F">
        <w:rPr>
          <w:rFonts w:ascii="Calibri" w:hAnsi="Calibri" w:cs="Calibri"/>
          <w:sz w:val="24"/>
          <w:szCs w:val="24"/>
        </w:rPr>
        <w:t xml:space="preserve">ground as larvae and </w:t>
      </w:r>
      <w:r w:rsidR="003327B8" w:rsidRPr="00797F8F">
        <w:rPr>
          <w:rFonts w:ascii="Calibri" w:hAnsi="Calibri" w:cs="Calibri"/>
          <w:sz w:val="24"/>
          <w:szCs w:val="24"/>
        </w:rPr>
        <w:t>adults and</w:t>
      </w:r>
      <w:r w:rsidR="008A4A0B" w:rsidRPr="00797F8F">
        <w:rPr>
          <w:rFonts w:ascii="Calibri" w:hAnsi="Calibri" w:cs="Calibri"/>
          <w:sz w:val="24"/>
          <w:szCs w:val="24"/>
        </w:rPr>
        <w:t xml:space="preserve"> </w:t>
      </w:r>
      <w:r w:rsidR="00513C1F" w:rsidRPr="00797F8F">
        <w:rPr>
          <w:rFonts w:ascii="Calibri" w:hAnsi="Calibri" w:cs="Calibri"/>
          <w:sz w:val="24"/>
          <w:szCs w:val="24"/>
        </w:rPr>
        <w:t>pupate below</w:t>
      </w:r>
      <w:r w:rsidR="003327B8" w:rsidRPr="00797F8F">
        <w:rPr>
          <w:rFonts w:ascii="Calibri" w:hAnsi="Calibri" w:cs="Calibri"/>
          <w:sz w:val="24"/>
          <w:szCs w:val="24"/>
        </w:rPr>
        <w:t xml:space="preserve"> </w:t>
      </w:r>
      <w:r w:rsidR="00FB5DA4" w:rsidRPr="00797F8F">
        <w:rPr>
          <w:rFonts w:ascii="Calibri" w:hAnsi="Calibri" w:cs="Calibri"/>
          <w:sz w:val="24"/>
          <w:szCs w:val="24"/>
        </w:rPr>
        <w:t xml:space="preserve">the </w:t>
      </w:r>
      <w:r w:rsidR="00513C1F" w:rsidRPr="00797F8F">
        <w:rPr>
          <w:rFonts w:ascii="Calibri" w:hAnsi="Calibri" w:cs="Calibri"/>
          <w:sz w:val="24"/>
          <w:szCs w:val="24"/>
        </w:rPr>
        <w:t>ground. Compar</w:t>
      </w:r>
      <w:r w:rsidR="0016605E" w:rsidRPr="00797F8F">
        <w:rPr>
          <w:rFonts w:ascii="Calibri" w:hAnsi="Calibri" w:cs="Calibri"/>
          <w:sz w:val="24"/>
          <w:szCs w:val="24"/>
        </w:rPr>
        <w:t>ed</w:t>
      </w:r>
      <w:r w:rsidR="00513C1F" w:rsidRPr="00797F8F">
        <w:rPr>
          <w:rFonts w:ascii="Calibri" w:hAnsi="Calibri" w:cs="Calibri"/>
          <w:sz w:val="24"/>
          <w:szCs w:val="24"/>
        </w:rPr>
        <w:t xml:space="preserve"> to aboveground stages of the life cycle</w:t>
      </w:r>
      <w:r w:rsidR="00FA7930" w:rsidRPr="00797F8F">
        <w:rPr>
          <w:rFonts w:ascii="Calibri" w:hAnsi="Calibri" w:cs="Calibri"/>
          <w:sz w:val="24"/>
          <w:szCs w:val="24"/>
        </w:rPr>
        <w:t>s</w:t>
      </w:r>
      <w:r w:rsidR="00513C1F" w:rsidRPr="00797F8F">
        <w:rPr>
          <w:rFonts w:ascii="Calibri" w:hAnsi="Calibri" w:cs="Calibri"/>
          <w:sz w:val="24"/>
          <w:szCs w:val="24"/>
        </w:rPr>
        <w:t xml:space="preserve">, less attention has been paid on </w:t>
      </w:r>
      <w:r w:rsidR="00C01F4F" w:rsidRPr="00797F8F">
        <w:rPr>
          <w:rFonts w:ascii="Calibri" w:hAnsi="Calibri" w:cs="Calibri"/>
          <w:sz w:val="24"/>
          <w:szCs w:val="24"/>
        </w:rPr>
        <w:t>how environment</w:t>
      </w:r>
      <w:r w:rsidR="00385485" w:rsidRPr="00797F8F">
        <w:rPr>
          <w:rFonts w:ascii="Calibri" w:hAnsi="Calibri" w:cs="Calibri"/>
          <w:sz w:val="24"/>
          <w:szCs w:val="24"/>
        </w:rPr>
        <w:t>al factor</w:t>
      </w:r>
      <w:r w:rsidR="00C01F4F" w:rsidRPr="00797F8F">
        <w:rPr>
          <w:rFonts w:ascii="Calibri" w:hAnsi="Calibri" w:cs="Calibri"/>
          <w:sz w:val="24"/>
          <w:szCs w:val="24"/>
        </w:rPr>
        <w:t>s affect these insects</w:t>
      </w:r>
      <w:r w:rsidR="00513C1F" w:rsidRPr="00797F8F">
        <w:rPr>
          <w:rFonts w:ascii="Calibri" w:hAnsi="Calibri" w:cs="Calibri"/>
          <w:sz w:val="24"/>
          <w:szCs w:val="24"/>
        </w:rPr>
        <w:t xml:space="preserve"> </w:t>
      </w:r>
      <w:r w:rsidR="00250DE5" w:rsidRPr="00797F8F">
        <w:rPr>
          <w:rFonts w:ascii="Calibri" w:hAnsi="Calibri" w:cs="Calibri"/>
          <w:sz w:val="24"/>
          <w:szCs w:val="24"/>
        </w:rPr>
        <w:t>when they pupate</w:t>
      </w:r>
      <w:r w:rsidR="00513C1F" w:rsidRPr="00797F8F">
        <w:rPr>
          <w:rFonts w:ascii="Calibri" w:hAnsi="Calibri" w:cs="Calibri"/>
          <w:sz w:val="24"/>
          <w:szCs w:val="24"/>
        </w:rPr>
        <w:t xml:space="preserve"> within</w:t>
      </w:r>
      <w:r w:rsidR="00C01F4F" w:rsidRPr="00797F8F">
        <w:rPr>
          <w:rFonts w:ascii="Calibri" w:hAnsi="Calibri" w:cs="Calibri"/>
          <w:sz w:val="24"/>
          <w:szCs w:val="24"/>
        </w:rPr>
        <w:t xml:space="preserve"> the</w:t>
      </w:r>
      <w:r w:rsidR="00513C1F" w:rsidRPr="00797F8F">
        <w:rPr>
          <w:rFonts w:ascii="Calibri" w:hAnsi="Calibri" w:cs="Calibri"/>
          <w:sz w:val="24"/>
          <w:szCs w:val="24"/>
        </w:rPr>
        <w:t xml:space="preserve"> soil. The tea looper, </w:t>
      </w:r>
      <w:r w:rsidR="00513C1F" w:rsidRPr="00797F8F">
        <w:rPr>
          <w:rFonts w:ascii="Calibri" w:hAnsi="Calibri" w:cs="Calibri"/>
          <w:i/>
          <w:sz w:val="24"/>
          <w:szCs w:val="24"/>
        </w:rPr>
        <w:t>Ectropis grisescens</w:t>
      </w:r>
      <w:r w:rsidR="00451DC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51DC9" w:rsidRPr="00797F8F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W</w:t>
      </w:r>
      <w:r w:rsidR="00451DC9" w:rsidRPr="00797F8F">
        <w:rPr>
          <w:rFonts w:ascii="Calibri" w:hAnsi="Calibri" w:cs="Calibri"/>
          <w:sz w:val="24"/>
          <w:szCs w:val="24"/>
          <w:shd w:val="clear" w:color="auto" w:fill="FFFFFF"/>
        </w:rPr>
        <w:t>arren</w:t>
      </w:r>
      <w:r w:rsidR="00FA4D15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(Lepidoptera: Geometridae)</w:t>
      </w:r>
      <w:r w:rsidR="00513C1F" w:rsidRPr="00797F8F">
        <w:rPr>
          <w:rFonts w:ascii="Calibri" w:hAnsi="Calibri" w:cs="Calibri"/>
          <w:sz w:val="24"/>
          <w:szCs w:val="24"/>
        </w:rPr>
        <w:t>, is a severe pest of tea plants</w:t>
      </w:r>
      <w:r w:rsidR="00E43052" w:rsidRPr="00797F8F">
        <w:rPr>
          <w:rFonts w:ascii="Calibri" w:hAnsi="Calibri" w:cs="Calibri"/>
          <w:sz w:val="24"/>
          <w:szCs w:val="24"/>
        </w:rPr>
        <w:t xml:space="preserve"> </w:t>
      </w:r>
      <w:r w:rsidR="00C01F4F" w:rsidRPr="00797F8F">
        <w:rPr>
          <w:rFonts w:ascii="Calibri" w:hAnsi="Calibri" w:cs="Calibri"/>
          <w:sz w:val="24"/>
          <w:szCs w:val="24"/>
        </w:rPr>
        <w:t xml:space="preserve">and </w:t>
      </w:r>
      <w:r w:rsidR="00E43052" w:rsidRPr="00797F8F">
        <w:rPr>
          <w:rFonts w:ascii="Calibri" w:hAnsi="Calibri" w:cs="Calibri"/>
          <w:sz w:val="24"/>
          <w:szCs w:val="24"/>
        </w:rPr>
        <w:t>has caused huge economic losses in south China</w:t>
      </w:r>
      <w:r w:rsidR="00513C1F" w:rsidRPr="00797F8F">
        <w:rPr>
          <w:rFonts w:ascii="Calibri" w:hAnsi="Calibri" w:cs="Calibri"/>
          <w:sz w:val="24"/>
          <w:szCs w:val="24"/>
        </w:rPr>
        <w:t xml:space="preserve">. </w:t>
      </w:r>
      <w:r w:rsidR="00CF1E03" w:rsidRPr="00797F8F">
        <w:rPr>
          <w:rFonts w:ascii="Calibri" w:hAnsi="Calibri" w:cs="Calibri"/>
          <w:sz w:val="24"/>
          <w:szCs w:val="24"/>
        </w:rPr>
        <w:t>P</w:t>
      </w:r>
      <w:r w:rsidR="00513C1F" w:rsidRPr="00797F8F">
        <w:rPr>
          <w:rFonts w:ascii="Calibri" w:hAnsi="Calibri" w:cs="Calibri"/>
          <w:sz w:val="24"/>
          <w:szCs w:val="24"/>
        </w:rPr>
        <w:t>rotocol</w:t>
      </w:r>
      <w:r w:rsidR="00250DE5" w:rsidRPr="00797F8F">
        <w:rPr>
          <w:rFonts w:ascii="Calibri" w:hAnsi="Calibri" w:cs="Calibri"/>
          <w:sz w:val="24"/>
          <w:szCs w:val="24"/>
        </w:rPr>
        <w:t>s</w:t>
      </w:r>
      <w:r w:rsidR="00513C1F" w:rsidRPr="00797F8F">
        <w:rPr>
          <w:rFonts w:ascii="Calibri" w:hAnsi="Calibri" w:cs="Calibri"/>
          <w:sz w:val="24"/>
          <w:szCs w:val="24"/>
        </w:rPr>
        <w:t xml:space="preserve"> </w:t>
      </w:r>
      <w:commentRangeStart w:id="3"/>
      <w:commentRangeStart w:id="4"/>
      <w:r w:rsidR="00CF1E03" w:rsidRPr="00EC66CB">
        <w:rPr>
          <w:rFonts w:ascii="Calibri" w:hAnsi="Calibri" w:cs="Calibri"/>
          <w:color w:val="FF0000"/>
          <w:sz w:val="24"/>
          <w:szCs w:val="24"/>
        </w:rPr>
        <w:t>show</w:t>
      </w:r>
      <w:r w:rsidR="00EC66CB" w:rsidRPr="00EC66CB">
        <w:rPr>
          <w:rFonts w:ascii="Calibri" w:hAnsi="Calibri" w:cs="Calibri"/>
          <w:color w:val="FF0000"/>
          <w:sz w:val="24"/>
          <w:szCs w:val="24"/>
        </w:rPr>
        <w:t>n</w:t>
      </w:r>
      <w:r w:rsidR="00CF1E03" w:rsidRPr="00797F8F">
        <w:rPr>
          <w:rFonts w:ascii="Calibri" w:hAnsi="Calibri" w:cs="Calibri"/>
          <w:sz w:val="24"/>
          <w:szCs w:val="24"/>
        </w:rPr>
        <w:t xml:space="preserve"> here </w:t>
      </w:r>
      <w:r w:rsidR="00250DE5" w:rsidRPr="00797F8F">
        <w:rPr>
          <w:rFonts w:ascii="Calibri" w:hAnsi="Calibri" w:cs="Calibri"/>
          <w:sz w:val="24"/>
          <w:szCs w:val="24"/>
        </w:rPr>
        <w:t>aim</w:t>
      </w:r>
      <w:r w:rsidR="00513C1F" w:rsidRPr="00797F8F">
        <w:rPr>
          <w:rFonts w:ascii="Calibri" w:hAnsi="Calibri" w:cs="Calibri"/>
          <w:sz w:val="24"/>
          <w:szCs w:val="24"/>
        </w:rPr>
        <w:t xml:space="preserve"> to</w:t>
      </w:r>
      <w:commentRangeEnd w:id="3"/>
      <w:r w:rsidR="003327B8" w:rsidRPr="00797F8F">
        <w:rPr>
          <w:rStyle w:val="CommentReference"/>
          <w:rFonts w:ascii="Calibri" w:hAnsi="Calibri" w:cs="Calibri"/>
          <w:sz w:val="24"/>
        </w:rPr>
        <w:commentReference w:id="3"/>
      </w:r>
      <w:commentRangeEnd w:id="4"/>
      <w:r w:rsidR="00EC66CB">
        <w:rPr>
          <w:rStyle w:val="CommentReference"/>
        </w:rPr>
        <w:commentReference w:id="4"/>
      </w:r>
      <w:r w:rsidR="00250DE5" w:rsidRPr="00797F8F">
        <w:rPr>
          <w:rFonts w:ascii="Calibri" w:hAnsi="Calibri" w:cs="Calibri"/>
          <w:sz w:val="24"/>
          <w:szCs w:val="24"/>
        </w:rPr>
        <w:t>:</w:t>
      </w:r>
      <w:r w:rsidR="00FA7930" w:rsidRPr="00797F8F">
        <w:rPr>
          <w:rFonts w:ascii="Calibri" w:hAnsi="Calibri" w:cs="Calibri"/>
          <w:sz w:val="24"/>
          <w:szCs w:val="24"/>
        </w:rPr>
        <w:t xml:space="preserve"> (1)</w:t>
      </w:r>
      <w:r w:rsidR="00513C1F" w:rsidRPr="00797F8F">
        <w:rPr>
          <w:rFonts w:ascii="Calibri" w:hAnsi="Calibri" w:cs="Calibri"/>
          <w:sz w:val="24"/>
          <w:szCs w:val="24"/>
        </w:rPr>
        <w:t xml:space="preserve"> investigate</w:t>
      </w:r>
      <w:r w:rsidR="007E03BE" w:rsidRPr="00797F8F">
        <w:rPr>
          <w:rFonts w:ascii="Calibri" w:hAnsi="Calibri" w:cs="Calibri"/>
          <w:sz w:val="24"/>
          <w:szCs w:val="24"/>
        </w:rPr>
        <w:t xml:space="preserve"> whether mature last-instar </w:t>
      </w:r>
      <w:r w:rsidR="007E03BE" w:rsidRPr="00797F8F">
        <w:rPr>
          <w:rFonts w:ascii="Calibri" w:hAnsi="Calibri" w:cs="Calibri"/>
          <w:i/>
          <w:sz w:val="24"/>
          <w:szCs w:val="24"/>
        </w:rPr>
        <w:t xml:space="preserve">E. grisescens </w:t>
      </w:r>
      <w:r w:rsidR="007E03BE" w:rsidRPr="00797F8F">
        <w:rPr>
          <w:rFonts w:ascii="Calibri" w:hAnsi="Calibri" w:cs="Calibri"/>
          <w:sz w:val="24"/>
          <w:szCs w:val="24"/>
        </w:rPr>
        <w:t>larvae can discriminate soil variables such as</w:t>
      </w:r>
      <w:r w:rsidR="00513C1F" w:rsidRPr="00797F8F">
        <w:rPr>
          <w:rFonts w:ascii="Calibri" w:hAnsi="Calibri" w:cs="Calibri"/>
          <w:sz w:val="24"/>
          <w:szCs w:val="24"/>
        </w:rPr>
        <w:t xml:space="preserve"> </w:t>
      </w:r>
      <w:r w:rsidR="00CF1E03" w:rsidRPr="00797F8F">
        <w:rPr>
          <w:rFonts w:ascii="Calibri" w:hAnsi="Calibri" w:cs="Calibri"/>
          <w:sz w:val="24"/>
          <w:szCs w:val="24"/>
        </w:rPr>
        <w:t xml:space="preserve">the </w:t>
      </w:r>
      <w:r w:rsidR="00513C1F" w:rsidRPr="00797F8F">
        <w:rPr>
          <w:rFonts w:ascii="Calibri" w:hAnsi="Calibri" w:cs="Calibri"/>
          <w:sz w:val="24"/>
          <w:szCs w:val="24"/>
        </w:rPr>
        <w:t xml:space="preserve">substrate type and moisture </w:t>
      </w:r>
      <w:r w:rsidR="00250DE5" w:rsidRPr="00797F8F">
        <w:rPr>
          <w:rFonts w:ascii="Calibri" w:hAnsi="Calibri" w:cs="Calibri"/>
          <w:sz w:val="24"/>
          <w:szCs w:val="24"/>
        </w:rPr>
        <w:t>content</w:t>
      </w:r>
      <w:r w:rsidR="00AB097F" w:rsidRPr="00797F8F">
        <w:rPr>
          <w:rFonts w:ascii="Calibri" w:hAnsi="Calibri" w:cs="Calibri"/>
          <w:sz w:val="24"/>
          <w:szCs w:val="24"/>
        </w:rPr>
        <w:t xml:space="preserve"> using multiple-choice bioassays</w:t>
      </w:r>
      <w:r w:rsidR="00FA7930" w:rsidRPr="00797F8F">
        <w:rPr>
          <w:rFonts w:ascii="Calibri" w:hAnsi="Calibri" w:cs="Calibri"/>
          <w:sz w:val="24"/>
          <w:szCs w:val="24"/>
        </w:rPr>
        <w:t>;</w:t>
      </w:r>
      <w:r w:rsidR="00513C1F" w:rsidRPr="00797F8F">
        <w:rPr>
          <w:rFonts w:ascii="Calibri" w:hAnsi="Calibri" w:cs="Calibri"/>
          <w:sz w:val="24"/>
          <w:szCs w:val="24"/>
        </w:rPr>
        <w:t xml:space="preserve"> and (2) </w:t>
      </w:r>
      <w:r w:rsidR="00FA7930" w:rsidRPr="00797F8F">
        <w:rPr>
          <w:rFonts w:ascii="Calibri" w:hAnsi="Calibri" w:cs="Calibri"/>
          <w:sz w:val="24"/>
          <w:szCs w:val="24"/>
        </w:rPr>
        <w:t xml:space="preserve">determine the </w:t>
      </w:r>
      <w:r w:rsidR="00B12563" w:rsidRPr="00797F8F">
        <w:rPr>
          <w:rFonts w:ascii="Calibri" w:hAnsi="Calibri" w:cs="Calibri"/>
          <w:sz w:val="24"/>
          <w:szCs w:val="24"/>
        </w:rPr>
        <w:t>impact of</w:t>
      </w:r>
      <w:r w:rsidR="00CF1E03" w:rsidRPr="00797F8F">
        <w:rPr>
          <w:rFonts w:ascii="Calibri" w:hAnsi="Calibri" w:cs="Calibri"/>
          <w:sz w:val="24"/>
          <w:szCs w:val="24"/>
        </w:rPr>
        <w:t xml:space="preserve"> the</w:t>
      </w:r>
      <w:r w:rsidR="00B12563" w:rsidRPr="00797F8F">
        <w:rPr>
          <w:rFonts w:ascii="Calibri" w:hAnsi="Calibri" w:cs="Calibri"/>
          <w:sz w:val="24"/>
          <w:szCs w:val="24"/>
        </w:rPr>
        <w:t xml:space="preserve"> substrate type and moisture content on </w:t>
      </w:r>
      <w:r w:rsidR="00FA7930" w:rsidRPr="00797F8F">
        <w:rPr>
          <w:rFonts w:ascii="Calibri" w:hAnsi="Calibri" w:cs="Calibri"/>
          <w:sz w:val="24"/>
          <w:szCs w:val="24"/>
        </w:rPr>
        <w:t xml:space="preserve">pupation </w:t>
      </w:r>
      <w:r w:rsidR="00513C1F" w:rsidRPr="00797F8F">
        <w:rPr>
          <w:rFonts w:ascii="Calibri" w:hAnsi="Calibri" w:cs="Calibri"/>
          <w:sz w:val="24"/>
          <w:szCs w:val="24"/>
        </w:rPr>
        <w:t xml:space="preserve">behaviors and </w:t>
      </w:r>
      <w:r w:rsidR="00FA7930" w:rsidRPr="00797F8F">
        <w:rPr>
          <w:rFonts w:ascii="Calibri" w:hAnsi="Calibri" w:cs="Calibri"/>
          <w:sz w:val="24"/>
          <w:szCs w:val="24"/>
        </w:rPr>
        <w:t>emergence success</w:t>
      </w:r>
      <w:r w:rsidR="00513C1F" w:rsidRPr="00797F8F">
        <w:rPr>
          <w:rFonts w:ascii="Calibri" w:hAnsi="Calibri" w:cs="Calibri"/>
          <w:sz w:val="24"/>
          <w:szCs w:val="24"/>
        </w:rPr>
        <w:t xml:space="preserve"> of </w:t>
      </w:r>
      <w:r w:rsidR="00513C1F" w:rsidRPr="00797F8F">
        <w:rPr>
          <w:rFonts w:ascii="Calibri" w:hAnsi="Calibri" w:cs="Calibri"/>
          <w:i/>
          <w:sz w:val="24"/>
          <w:szCs w:val="24"/>
        </w:rPr>
        <w:t>E. grisescens</w:t>
      </w:r>
      <w:r w:rsidR="00FA7930" w:rsidRPr="00797F8F">
        <w:rPr>
          <w:rFonts w:ascii="Calibri" w:hAnsi="Calibri" w:cs="Calibri"/>
          <w:sz w:val="24"/>
          <w:szCs w:val="24"/>
        </w:rPr>
        <w:t xml:space="preserve"> </w:t>
      </w:r>
      <w:r w:rsidR="00AB097F" w:rsidRPr="00797F8F">
        <w:rPr>
          <w:rFonts w:ascii="Calibri" w:hAnsi="Calibri" w:cs="Calibri"/>
          <w:sz w:val="24"/>
          <w:szCs w:val="24"/>
        </w:rPr>
        <w:t>using no-choice bioassays</w:t>
      </w:r>
      <w:r w:rsidR="00513C1F" w:rsidRPr="00797F8F">
        <w:rPr>
          <w:rFonts w:ascii="Calibri" w:hAnsi="Calibri" w:cs="Calibri"/>
          <w:i/>
          <w:sz w:val="24"/>
          <w:szCs w:val="24"/>
        </w:rPr>
        <w:t>.</w:t>
      </w:r>
      <w:r w:rsidR="00513C1F" w:rsidRPr="00797F8F">
        <w:rPr>
          <w:rFonts w:ascii="Calibri" w:hAnsi="Calibri" w:cs="Calibri"/>
          <w:sz w:val="24"/>
          <w:szCs w:val="24"/>
        </w:rPr>
        <w:t xml:space="preserve"> The result</w:t>
      </w:r>
      <w:r w:rsidR="00FA7930" w:rsidRPr="00797F8F">
        <w:rPr>
          <w:rFonts w:ascii="Calibri" w:hAnsi="Calibri" w:cs="Calibri"/>
          <w:sz w:val="24"/>
          <w:szCs w:val="24"/>
        </w:rPr>
        <w:t>s</w:t>
      </w:r>
      <w:r w:rsidR="00513C1F" w:rsidRPr="00797F8F">
        <w:rPr>
          <w:rFonts w:ascii="Calibri" w:hAnsi="Calibri" w:cs="Calibri"/>
          <w:sz w:val="24"/>
          <w:szCs w:val="24"/>
        </w:rPr>
        <w:t xml:space="preserve"> would enhance the understanding of pupation </w:t>
      </w:r>
      <w:r w:rsidR="00776104" w:rsidRPr="00797F8F">
        <w:rPr>
          <w:rFonts w:ascii="Calibri" w:hAnsi="Calibri" w:cs="Calibri"/>
          <w:sz w:val="24"/>
          <w:szCs w:val="24"/>
        </w:rPr>
        <w:t>ecology</w:t>
      </w:r>
      <w:r w:rsidR="00513C1F" w:rsidRPr="00797F8F">
        <w:rPr>
          <w:rFonts w:ascii="Calibri" w:hAnsi="Calibri" w:cs="Calibri"/>
          <w:sz w:val="24"/>
          <w:szCs w:val="24"/>
        </w:rPr>
        <w:t xml:space="preserve"> of </w:t>
      </w:r>
      <w:r w:rsidR="00513C1F" w:rsidRPr="00797F8F">
        <w:rPr>
          <w:rFonts w:ascii="Calibri" w:hAnsi="Calibri" w:cs="Calibri"/>
          <w:i/>
          <w:sz w:val="24"/>
          <w:szCs w:val="24"/>
        </w:rPr>
        <w:t xml:space="preserve">E. </w:t>
      </w:r>
      <w:r w:rsidR="006D2F4A" w:rsidRPr="00797F8F">
        <w:rPr>
          <w:rFonts w:ascii="Calibri" w:hAnsi="Calibri" w:cs="Calibri"/>
          <w:i/>
          <w:sz w:val="24"/>
          <w:szCs w:val="24"/>
        </w:rPr>
        <w:t>grisescens</w:t>
      </w:r>
      <w:r w:rsidR="006D2F4A" w:rsidRPr="00797F8F">
        <w:rPr>
          <w:rFonts w:ascii="Calibri" w:hAnsi="Calibri" w:cs="Calibri"/>
          <w:sz w:val="24"/>
          <w:szCs w:val="24"/>
        </w:rPr>
        <w:t xml:space="preserve"> and</w:t>
      </w:r>
      <w:r w:rsidR="0073204C" w:rsidRPr="00797F8F">
        <w:rPr>
          <w:rFonts w:ascii="Calibri" w:hAnsi="Calibri" w:cs="Calibri"/>
          <w:sz w:val="24"/>
          <w:szCs w:val="24"/>
        </w:rPr>
        <w:t xml:space="preserve"> may bring insight</w:t>
      </w:r>
      <w:r w:rsidR="00CF1E03" w:rsidRPr="00797F8F">
        <w:rPr>
          <w:rFonts w:ascii="Calibri" w:hAnsi="Calibri" w:cs="Calibri"/>
          <w:sz w:val="24"/>
          <w:szCs w:val="24"/>
        </w:rPr>
        <w:t>s</w:t>
      </w:r>
      <w:r w:rsidR="0073204C" w:rsidRPr="00797F8F">
        <w:rPr>
          <w:rFonts w:ascii="Calibri" w:hAnsi="Calibri" w:cs="Calibri"/>
          <w:sz w:val="24"/>
          <w:szCs w:val="24"/>
        </w:rPr>
        <w:t xml:space="preserve"> into </w:t>
      </w:r>
      <w:r w:rsidR="00513C1F" w:rsidRPr="00797F8F">
        <w:rPr>
          <w:rFonts w:ascii="Calibri" w:hAnsi="Calibri" w:cs="Calibri"/>
          <w:sz w:val="24"/>
          <w:szCs w:val="24"/>
        </w:rPr>
        <w:t>soil-management tactic</w:t>
      </w:r>
      <w:r w:rsidR="0073204C" w:rsidRPr="00797F8F">
        <w:rPr>
          <w:rFonts w:ascii="Calibri" w:hAnsi="Calibri" w:cs="Calibri"/>
          <w:sz w:val="24"/>
          <w:szCs w:val="24"/>
        </w:rPr>
        <w:t>s</w:t>
      </w:r>
      <w:r w:rsidR="00513C1F" w:rsidRPr="00797F8F">
        <w:rPr>
          <w:rFonts w:ascii="Calibri" w:hAnsi="Calibri" w:cs="Calibri"/>
          <w:sz w:val="24"/>
          <w:szCs w:val="24"/>
        </w:rPr>
        <w:t xml:space="preserve"> for suppressing </w:t>
      </w:r>
      <w:r w:rsidR="00513C1F" w:rsidRPr="00797F8F">
        <w:rPr>
          <w:rFonts w:ascii="Calibri" w:hAnsi="Calibri" w:cs="Calibri"/>
          <w:i/>
          <w:sz w:val="24"/>
          <w:szCs w:val="24"/>
        </w:rPr>
        <w:t xml:space="preserve">E. grisescens </w:t>
      </w:r>
      <w:r w:rsidR="00AB097F" w:rsidRPr="00797F8F">
        <w:rPr>
          <w:rFonts w:ascii="Calibri" w:hAnsi="Calibri" w:cs="Calibri"/>
          <w:sz w:val="24"/>
          <w:szCs w:val="24"/>
        </w:rPr>
        <w:t>populations. In addition, t</w:t>
      </w:r>
      <w:r w:rsidR="00513C1F" w:rsidRPr="00797F8F">
        <w:rPr>
          <w:rFonts w:ascii="Calibri" w:hAnsi="Calibri" w:cs="Calibri"/>
          <w:sz w:val="24"/>
          <w:szCs w:val="24"/>
        </w:rPr>
        <w:t>he</w:t>
      </w:r>
      <w:r w:rsidR="00FA7930" w:rsidRPr="00797F8F">
        <w:rPr>
          <w:rFonts w:ascii="Calibri" w:hAnsi="Calibri" w:cs="Calibri"/>
          <w:sz w:val="24"/>
          <w:szCs w:val="24"/>
        </w:rPr>
        <w:t>se</w:t>
      </w:r>
      <w:r w:rsidR="00513C1F" w:rsidRPr="00797F8F">
        <w:rPr>
          <w:rFonts w:ascii="Calibri" w:hAnsi="Calibri" w:cs="Calibri"/>
          <w:sz w:val="24"/>
          <w:szCs w:val="24"/>
        </w:rPr>
        <w:t xml:space="preserve"> bioassays can be modified to </w:t>
      </w:r>
      <w:r w:rsidR="00250DE5" w:rsidRPr="00797F8F">
        <w:rPr>
          <w:rFonts w:ascii="Calibri" w:hAnsi="Calibri" w:cs="Calibri"/>
          <w:sz w:val="24"/>
          <w:szCs w:val="24"/>
        </w:rPr>
        <w:t xml:space="preserve">study the </w:t>
      </w:r>
      <w:r w:rsidR="00AF5841" w:rsidRPr="00797F8F">
        <w:rPr>
          <w:rFonts w:ascii="Calibri" w:hAnsi="Calibri" w:cs="Calibri"/>
          <w:sz w:val="24"/>
          <w:szCs w:val="24"/>
        </w:rPr>
        <w:t>influences of various factors on pupation behaviors and survivorship of soil-pupating pests</w:t>
      </w:r>
      <w:r w:rsidR="00513C1F" w:rsidRPr="00797F8F">
        <w:rPr>
          <w:rFonts w:ascii="Calibri" w:hAnsi="Calibri" w:cs="Calibri"/>
          <w:sz w:val="24"/>
          <w:szCs w:val="24"/>
        </w:rPr>
        <w:t>.</w:t>
      </w:r>
    </w:p>
    <w:p w14:paraId="4D017CF7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4D23E7D8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INTRODUCTION:</w:t>
      </w:r>
    </w:p>
    <w:p w14:paraId="75823AAF" w14:textId="659B2FF2" w:rsidR="002879C2" w:rsidRPr="00797F8F" w:rsidRDefault="00434615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Compared to larval</w:t>
      </w:r>
      <w:r w:rsidR="005E0944" w:rsidRPr="00797F8F">
        <w:rPr>
          <w:rFonts w:ascii="Calibri" w:hAnsi="Calibri" w:cs="Calibri"/>
          <w:sz w:val="24"/>
          <w:szCs w:val="24"/>
        </w:rPr>
        <w:t xml:space="preserve"> and adult stages of insects, the pupal stage is </w:t>
      </w:r>
      <w:r w:rsidR="001367EE" w:rsidRPr="00797F8F">
        <w:rPr>
          <w:rFonts w:ascii="Calibri" w:hAnsi="Calibri" w:cs="Calibri"/>
          <w:sz w:val="24"/>
          <w:szCs w:val="24"/>
        </w:rPr>
        <w:t>highly</w:t>
      </w:r>
      <w:r w:rsidR="005E0944" w:rsidRPr="00797F8F">
        <w:rPr>
          <w:rFonts w:ascii="Calibri" w:hAnsi="Calibri" w:cs="Calibri"/>
          <w:sz w:val="24"/>
          <w:szCs w:val="24"/>
        </w:rPr>
        <w:t xml:space="preserve"> vulnerable </w:t>
      </w:r>
      <w:r w:rsidR="00662451" w:rsidRPr="00797F8F">
        <w:rPr>
          <w:rFonts w:ascii="Calibri" w:hAnsi="Calibri" w:cs="Calibri"/>
          <w:sz w:val="24"/>
          <w:szCs w:val="24"/>
        </w:rPr>
        <w:t>due to</w:t>
      </w:r>
      <w:r w:rsidR="005E0944" w:rsidRPr="00797F8F">
        <w:rPr>
          <w:rFonts w:ascii="Calibri" w:hAnsi="Calibri" w:cs="Calibri"/>
          <w:sz w:val="24"/>
          <w:szCs w:val="24"/>
        </w:rPr>
        <w:t xml:space="preserve"> the limited mobile ability of pupae </w:t>
      </w:r>
      <w:r w:rsidR="007C6687" w:rsidRPr="00797F8F">
        <w:rPr>
          <w:rFonts w:ascii="Calibri" w:hAnsi="Calibri" w:cs="Calibri"/>
          <w:sz w:val="24"/>
          <w:szCs w:val="24"/>
        </w:rPr>
        <w:t>which</w:t>
      </w:r>
      <w:r w:rsidR="005E0944" w:rsidRPr="00797F8F">
        <w:rPr>
          <w:rFonts w:ascii="Calibri" w:hAnsi="Calibri" w:cs="Calibri"/>
          <w:sz w:val="24"/>
          <w:szCs w:val="24"/>
        </w:rPr>
        <w:t xml:space="preserve"> cannot </w:t>
      </w:r>
      <w:r w:rsidRPr="00797F8F">
        <w:rPr>
          <w:rFonts w:ascii="Calibri" w:hAnsi="Calibri" w:cs="Calibri"/>
          <w:sz w:val="24"/>
          <w:szCs w:val="24"/>
        </w:rPr>
        <w:t xml:space="preserve">rapidly </w:t>
      </w:r>
      <w:r w:rsidR="005E0944" w:rsidRPr="00797F8F">
        <w:rPr>
          <w:rFonts w:ascii="Calibri" w:hAnsi="Calibri" w:cs="Calibri"/>
          <w:sz w:val="24"/>
          <w:szCs w:val="24"/>
        </w:rPr>
        <w:t>escape from</w:t>
      </w:r>
      <w:r w:rsidR="00662451" w:rsidRPr="00797F8F">
        <w:rPr>
          <w:rFonts w:ascii="Calibri" w:hAnsi="Calibri" w:cs="Calibri"/>
          <w:sz w:val="24"/>
          <w:szCs w:val="24"/>
        </w:rPr>
        <w:t xml:space="preserve"> danger situations</w:t>
      </w:r>
      <w:r w:rsidR="005E0944" w:rsidRPr="00797F8F">
        <w:rPr>
          <w:rFonts w:ascii="Calibri" w:hAnsi="Calibri" w:cs="Calibri"/>
          <w:sz w:val="24"/>
          <w:szCs w:val="24"/>
        </w:rPr>
        <w:t xml:space="preserve">. Pupating below the ground is a common strategy </w:t>
      </w:r>
      <w:r w:rsidR="00502CD4" w:rsidRPr="00797F8F">
        <w:rPr>
          <w:rFonts w:ascii="Calibri" w:hAnsi="Calibri" w:cs="Calibri"/>
          <w:sz w:val="24"/>
          <w:szCs w:val="24"/>
        </w:rPr>
        <w:t xml:space="preserve">used by </w:t>
      </w:r>
      <w:r w:rsidR="003327B8" w:rsidRPr="00797F8F">
        <w:rPr>
          <w:rFonts w:ascii="Calibri" w:hAnsi="Calibri" w:cs="Calibri"/>
          <w:sz w:val="24"/>
          <w:szCs w:val="24"/>
        </w:rPr>
        <w:t>some diverse groups of insects</w:t>
      </w:r>
      <w:r w:rsidRPr="00797F8F">
        <w:rPr>
          <w:rFonts w:ascii="Calibri" w:hAnsi="Calibri" w:cs="Calibri"/>
          <w:sz w:val="24"/>
          <w:szCs w:val="24"/>
        </w:rPr>
        <w:t xml:space="preserve"> (</w:t>
      </w:r>
      <w:r w:rsidR="00797F8F" w:rsidRPr="00797F8F">
        <w:rPr>
          <w:rFonts w:ascii="Calibri" w:hAnsi="Calibri" w:cs="Calibri"/>
          <w:i/>
          <w:sz w:val="24"/>
          <w:szCs w:val="24"/>
        </w:rPr>
        <w:t>e.g.,</w:t>
      </w:r>
      <w:r w:rsidRPr="00797F8F">
        <w:rPr>
          <w:rFonts w:ascii="Calibri" w:hAnsi="Calibri" w:cs="Calibri"/>
          <w:sz w:val="24"/>
          <w:szCs w:val="24"/>
        </w:rPr>
        <w:t>has been reported in order Diptera</w:t>
      </w:r>
      <w:r w:rsidR="002A4487" w:rsidRPr="00797F8F">
        <w:rPr>
          <w:rFonts w:ascii="Calibri" w:hAnsi="Calibri" w:cs="Calibri"/>
          <w:sz w:val="24"/>
          <w:szCs w:val="24"/>
          <w:vertAlign w:val="superscript"/>
        </w:rPr>
        <w:t>1-4</w:t>
      </w:r>
      <w:r w:rsidRPr="00797F8F">
        <w:rPr>
          <w:rFonts w:ascii="Calibri" w:hAnsi="Calibri" w:cs="Calibri"/>
          <w:sz w:val="24"/>
          <w:szCs w:val="24"/>
        </w:rPr>
        <w:t>, Coleoptera</w:t>
      </w:r>
      <w:r w:rsidR="002A4487" w:rsidRPr="00797F8F">
        <w:rPr>
          <w:rFonts w:ascii="Calibri" w:hAnsi="Calibri" w:cs="Calibri"/>
          <w:sz w:val="24"/>
          <w:szCs w:val="24"/>
          <w:vertAlign w:val="superscript"/>
        </w:rPr>
        <w:t>5</w:t>
      </w:r>
      <w:r w:rsidRPr="00797F8F">
        <w:rPr>
          <w:rFonts w:ascii="Calibri" w:hAnsi="Calibri" w:cs="Calibri"/>
          <w:sz w:val="24"/>
          <w:szCs w:val="24"/>
        </w:rPr>
        <w:t>, Hymenoptera</w:t>
      </w:r>
      <w:r w:rsidR="002A4487" w:rsidRPr="00797F8F">
        <w:rPr>
          <w:rFonts w:ascii="Calibri" w:hAnsi="Calibri" w:cs="Calibri"/>
          <w:sz w:val="24"/>
          <w:szCs w:val="24"/>
          <w:vertAlign w:val="superscript"/>
        </w:rPr>
        <w:t>6</w:t>
      </w:r>
      <w:r w:rsidRPr="00797F8F">
        <w:rPr>
          <w:rFonts w:ascii="Calibri" w:hAnsi="Calibri" w:cs="Calibri"/>
          <w:sz w:val="24"/>
          <w:szCs w:val="24"/>
        </w:rPr>
        <w:t>, Thysanoptera</w:t>
      </w:r>
      <w:r w:rsidR="002A4487" w:rsidRPr="00797F8F">
        <w:rPr>
          <w:rFonts w:ascii="Calibri" w:hAnsi="Calibri" w:cs="Calibri"/>
          <w:sz w:val="24"/>
          <w:szCs w:val="24"/>
          <w:vertAlign w:val="superscript"/>
        </w:rPr>
        <w:t>7</w:t>
      </w:r>
      <w:r w:rsidRPr="00797F8F">
        <w:rPr>
          <w:rFonts w:ascii="Calibri" w:hAnsi="Calibri" w:cs="Calibri"/>
          <w:sz w:val="24"/>
          <w:szCs w:val="24"/>
        </w:rPr>
        <w:t>, and Lepidoptera</w:t>
      </w:r>
      <w:r w:rsidR="002A4487" w:rsidRPr="00797F8F">
        <w:rPr>
          <w:rFonts w:ascii="Calibri" w:hAnsi="Calibri" w:cs="Calibri"/>
          <w:sz w:val="24"/>
          <w:szCs w:val="24"/>
          <w:vertAlign w:val="superscript"/>
        </w:rPr>
        <w:t>8</w:t>
      </w:r>
      <w:r w:rsidR="003C020D" w:rsidRPr="00797F8F">
        <w:rPr>
          <w:rFonts w:ascii="Calibri" w:hAnsi="Calibri" w:cs="Calibri"/>
          <w:sz w:val="24"/>
          <w:szCs w:val="24"/>
          <w:vertAlign w:val="superscript"/>
        </w:rPr>
        <w:t>-</w:t>
      </w:r>
      <w:r w:rsidR="00B461F8"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="00E538B1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Pr="00797F8F">
        <w:rPr>
          <w:rFonts w:ascii="Calibri" w:hAnsi="Calibri" w:cs="Calibri"/>
          <w:sz w:val="24"/>
          <w:szCs w:val="24"/>
        </w:rPr>
        <w:t xml:space="preserve">) </w:t>
      </w:r>
      <w:r w:rsidR="005E0944" w:rsidRPr="00797F8F">
        <w:rPr>
          <w:rFonts w:ascii="Calibri" w:hAnsi="Calibri" w:cs="Calibri"/>
          <w:sz w:val="24"/>
          <w:szCs w:val="24"/>
        </w:rPr>
        <w:t xml:space="preserve">to protect them from </w:t>
      </w:r>
      <w:r w:rsidR="00662451" w:rsidRPr="00797F8F">
        <w:rPr>
          <w:rFonts w:ascii="Calibri" w:hAnsi="Calibri" w:cs="Calibri"/>
          <w:sz w:val="24"/>
          <w:szCs w:val="24"/>
        </w:rPr>
        <w:t xml:space="preserve">aboveground </w:t>
      </w:r>
      <w:r w:rsidR="005E0944" w:rsidRPr="00797F8F">
        <w:rPr>
          <w:rFonts w:ascii="Calibri" w:hAnsi="Calibri" w:cs="Calibri"/>
          <w:sz w:val="24"/>
          <w:szCs w:val="24"/>
        </w:rPr>
        <w:t xml:space="preserve">predators and </w:t>
      </w:r>
      <w:r w:rsidR="00662451" w:rsidRPr="00797F8F">
        <w:rPr>
          <w:rFonts w:ascii="Calibri" w:hAnsi="Calibri" w:cs="Calibri"/>
          <w:sz w:val="24"/>
          <w:szCs w:val="24"/>
        </w:rPr>
        <w:t xml:space="preserve">environmental hazards. </w:t>
      </w:r>
      <w:r w:rsidR="00CB2F10" w:rsidRPr="00797F8F">
        <w:rPr>
          <w:rFonts w:ascii="Calibri" w:hAnsi="Calibri" w:cs="Calibri"/>
          <w:sz w:val="24"/>
          <w:szCs w:val="24"/>
        </w:rPr>
        <w:t>Many of them are severe agricultural and forestry pests</w:t>
      </w:r>
      <w:r w:rsidR="00CB2F10" w:rsidRPr="00797F8F">
        <w:rPr>
          <w:rFonts w:ascii="Calibri" w:hAnsi="Calibri" w:cs="Calibri"/>
          <w:sz w:val="24"/>
          <w:szCs w:val="24"/>
          <w:vertAlign w:val="superscript"/>
        </w:rPr>
        <w:t>1-1</w:t>
      </w:r>
      <w:r w:rsidR="00E538B1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CB2F10" w:rsidRPr="00797F8F">
        <w:rPr>
          <w:rFonts w:ascii="Calibri" w:hAnsi="Calibri" w:cs="Calibri"/>
          <w:sz w:val="24"/>
          <w:szCs w:val="24"/>
        </w:rPr>
        <w:t xml:space="preserve">. </w:t>
      </w:r>
      <w:r w:rsidR="00B4100C" w:rsidRPr="00797F8F">
        <w:rPr>
          <w:rFonts w:ascii="Calibri" w:hAnsi="Calibri" w:cs="Calibri"/>
          <w:sz w:val="24"/>
          <w:szCs w:val="24"/>
        </w:rPr>
        <w:t>The mature larvae of</w:t>
      </w:r>
      <w:r w:rsidRPr="00797F8F">
        <w:rPr>
          <w:rFonts w:ascii="Calibri" w:hAnsi="Calibri" w:cs="Calibri"/>
          <w:sz w:val="24"/>
          <w:szCs w:val="24"/>
        </w:rPr>
        <w:t xml:space="preserve"> these soil-pupating insects usually leave their hosts, fall on the ground, wander to find a proper site, burrow into the soil, and construct a pupal chamber for pupating</w:t>
      </w:r>
      <w:r w:rsidR="00B461F8" w:rsidRPr="00797F8F">
        <w:rPr>
          <w:rFonts w:ascii="Calibri" w:hAnsi="Calibri" w:cs="Calibri"/>
          <w:sz w:val="24"/>
          <w:szCs w:val="24"/>
          <w:vertAlign w:val="superscript"/>
        </w:rPr>
        <w:t xml:space="preserve">8, </w:t>
      </w:r>
      <w:r w:rsidR="002A4487" w:rsidRPr="00797F8F">
        <w:rPr>
          <w:rFonts w:ascii="Calibri" w:hAnsi="Calibri" w:cs="Calibri"/>
          <w:sz w:val="24"/>
          <w:szCs w:val="24"/>
          <w:vertAlign w:val="superscript"/>
        </w:rPr>
        <w:t>10</w:t>
      </w:r>
      <w:r w:rsidRPr="00797F8F">
        <w:rPr>
          <w:rFonts w:ascii="Calibri" w:hAnsi="Calibri" w:cs="Calibri"/>
          <w:sz w:val="24"/>
          <w:szCs w:val="24"/>
        </w:rPr>
        <w:t xml:space="preserve">. </w:t>
      </w:r>
    </w:p>
    <w:p w14:paraId="20123706" w14:textId="77777777" w:rsidR="00B85A60" w:rsidRPr="00797F8F" w:rsidRDefault="00B85A60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75D5A6EF" w14:textId="242484CE" w:rsidR="007A3900" w:rsidRPr="00797F8F" w:rsidRDefault="00451DC9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The tea looper</w:t>
      </w:r>
      <w:commentRangeStart w:id="5"/>
      <w:commentRangeStart w:id="6"/>
      <w:r w:rsidRPr="00797F8F">
        <w:rPr>
          <w:rFonts w:ascii="Calibri" w:hAnsi="Calibri" w:cs="Calibri"/>
          <w:sz w:val="24"/>
          <w:szCs w:val="24"/>
        </w:rPr>
        <w:t xml:space="preserve">, </w:t>
      </w:r>
      <w:r w:rsidRPr="00797F8F">
        <w:rPr>
          <w:rFonts w:ascii="Calibri" w:hAnsi="Calibri" w:cs="Calibri"/>
          <w:i/>
          <w:sz w:val="24"/>
          <w:szCs w:val="24"/>
        </w:rPr>
        <w:t>Ectropis grisescens</w:t>
      </w:r>
      <w:r w:rsidRPr="00797F8F">
        <w:rPr>
          <w:rFonts w:ascii="Calibri" w:hAnsi="Calibri" w:cs="Calibri"/>
          <w:sz w:val="24"/>
          <w:szCs w:val="24"/>
        </w:rPr>
        <w:t xml:space="preserve"> Warren</w:t>
      </w:r>
      <w:r w:rsidR="00FA4D15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(Lepidoptera: Geometridae)</w:t>
      </w:r>
      <w:r w:rsidRPr="00797F8F">
        <w:rPr>
          <w:rFonts w:ascii="Calibri" w:hAnsi="Calibri" w:cs="Calibri"/>
          <w:sz w:val="24"/>
          <w:szCs w:val="24"/>
        </w:rPr>
        <w:t xml:space="preserve">, is one of the most significant </w:t>
      </w:r>
      <w:r w:rsidR="00502CD4" w:rsidRPr="00797F8F">
        <w:rPr>
          <w:rFonts w:ascii="Calibri" w:hAnsi="Calibri" w:cs="Calibri"/>
          <w:sz w:val="24"/>
          <w:szCs w:val="24"/>
        </w:rPr>
        <w:t xml:space="preserve">defoliator </w:t>
      </w:r>
      <w:r w:rsidRPr="00797F8F">
        <w:rPr>
          <w:rFonts w:ascii="Calibri" w:hAnsi="Calibri" w:cs="Calibri"/>
          <w:sz w:val="24"/>
          <w:szCs w:val="24"/>
        </w:rPr>
        <w:t xml:space="preserve">pests of tea plant,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Camellia sinensis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L.</w:t>
      </w:r>
      <w:r w:rsidR="00B461F8" w:rsidRPr="00797F8F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</w:t>
      </w:r>
      <w:r w:rsidR="00E538B1" w:rsidRPr="00797F8F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3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. Although this species </w:t>
      </w:r>
      <w:r w:rsidR="00CB2F10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was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first described in 1894, it has been mistakenly identified as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Ectropis obliqua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Prout </w:t>
      </w:r>
      <w:r w:rsidR="00FA4D15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(Lepidoptera: Geometridae)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in the past decades</w:t>
      </w:r>
      <w:r w:rsidR="007A3900" w:rsidRPr="00797F8F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</w:t>
      </w:r>
      <w:r w:rsidR="00E538B1" w:rsidRPr="00797F8F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4</w:t>
      </w:r>
      <w:r w:rsidR="004367CC" w:rsidRPr="00797F8F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, 1</w:t>
      </w:r>
      <w:r w:rsidR="00E538B1" w:rsidRPr="00797F8F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5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Pr="00235B23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</w:t>
      </w:r>
      <w:r w:rsidR="00235B23" w:rsidRPr="00235B23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The differences in morphology</w:t>
      </w:r>
      <w:r w:rsidR="0046191D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,</w:t>
      </w:r>
      <w:r w:rsidR="00235B23" w:rsidRPr="00235B23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biology</w:t>
      </w:r>
      <w:r w:rsidR="0046191D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, and geographic distribution</w:t>
      </w:r>
      <w:r w:rsidR="00235B23" w:rsidRPr="00235B23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</w:t>
      </w:r>
      <w:r w:rsidR="00235B23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between</w:t>
      </w:r>
      <w:r w:rsidR="00235B23" w:rsidRPr="00235B23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the two sibling species have been </w:t>
      </w:r>
      <w:r w:rsidR="00235B23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described </w:t>
      </w:r>
      <w:r w:rsidR="00060D52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in</w:t>
      </w:r>
      <w:r w:rsidR="00235B23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</w:t>
      </w:r>
      <w:r w:rsidR="0046191D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some</w:t>
      </w:r>
      <w:r w:rsidR="0046191D" w:rsidRPr="0046191D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r</w:t>
      </w:r>
      <w:r w:rsidR="007A3900" w:rsidRPr="0046191D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ecent</w:t>
      </w:r>
      <w:r w:rsidRPr="0046191D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studies</w:t>
      </w:r>
      <w:r w:rsidR="0046191D" w:rsidRPr="0046191D">
        <w:rPr>
          <w:rFonts w:ascii="Calibri" w:hAnsi="Calibri" w:cs="Calibri"/>
          <w:color w:val="FF0000"/>
          <w:sz w:val="24"/>
          <w:szCs w:val="24"/>
          <w:shd w:val="clear" w:color="auto" w:fill="FFFFFF"/>
          <w:vertAlign w:val="superscript"/>
        </w:rPr>
        <w:t>14-16</w:t>
      </w:r>
      <w:r w:rsidR="0046191D" w:rsidRPr="0046191D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>.</w:t>
      </w:r>
      <w:r w:rsidR="0046191D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313AC">
        <w:rPr>
          <w:rFonts w:ascii="Calibri" w:hAnsi="Calibri" w:cs="Calibri"/>
          <w:sz w:val="24"/>
          <w:szCs w:val="24"/>
          <w:shd w:val="clear" w:color="auto" w:fill="FFFFFF"/>
        </w:rPr>
        <w:t xml:space="preserve">For example, Zhang et al. </w:t>
      </w:r>
      <w:r w:rsidR="001313AC" w:rsidRPr="009C0206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15</w:t>
      </w:r>
      <w:r w:rsidR="001313AC">
        <w:rPr>
          <w:rFonts w:ascii="Calibri" w:hAnsi="Calibri" w:cs="Calibri"/>
          <w:sz w:val="24"/>
          <w:szCs w:val="24"/>
          <w:shd w:val="clear" w:color="auto" w:fill="FFFFFF"/>
        </w:rPr>
        <w:t xml:space="preserve"> reported that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E. oblique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mainly </w:t>
      </w:r>
      <w:r w:rsidR="00D57AD7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occurred </w:t>
      </w:r>
      <w:r w:rsidR="007A3900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in the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borders of three provinces (Anhui</w:t>
      </w:r>
      <w:r w:rsidR="00B76290" w:rsidRPr="00797F8F">
        <w:rPr>
          <w:rFonts w:ascii="Calibri" w:hAnsi="Calibri" w:cs="Calibri"/>
          <w:sz w:val="24"/>
          <w:szCs w:val="24"/>
          <w:shd w:val="clear" w:color="auto" w:fill="FFFFFF"/>
        </w:rPr>
        <w:t>, Jiangsu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, and </w:t>
      </w:r>
      <w:r w:rsidR="00B76290" w:rsidRPr="00797F8F">
        <w:rPr>
          <w:rFonts w:ascii="Calibri" w:hAnsi="Calibri" w:cs="Calibri"/>
          <w:sz w:val="24"/>
          <w:szCs w:val="24"/>
          <w:shd w:val="clear" w:color="auto" w:fill="FFFFFF"/>
        </w:rPr>
        <w:t>Zhejiang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="007A3900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of China, whereas </w:t>
      </w:r>
      <w:commentRangeEnd w:id="5"/>
      <w:r w:rsidR="00FB40A8" w:rsidRPr="00797F8F">
        <w:rPr>
          <w:rStyle w:val="CommentReference"/>
          <w:rFonts w:ascii="Calibri" w:hAnsi="Calibri" w:cs="Calibri"/>
          <w:sz w:val="24"/>
        </w:rPr>
        <w:commentReference w:id="5"/>
      </w:r>
      <w:commentRangeEnd w:id="6"/>
      <w:r w:rsidR="0046191D">
        <w:rPr>
          <w:rStyle w:val="CommentReference"/>
        </w:rPr>
        <w:commentReference w:id="6"/>
      </w:r>
      <w:r w:rsidR="007A3900" w:rsidRPr="00797F8F">
        <w:rPr>
          <w:rFonts w:ascii="Calibri" w:hAnsi="Calibri" w:cs="Calibri"/>
          <w:i/>
          <w:sz w:val="24"/>
          <w:szCs w:val="24"/>
        </w:rPr>
        <w:t>E. grisescens</w:t>
      </w:r>
      <w:r w:rsidR="007A3900" w:rsidRPr="00797F8F">
        <w:rPr>
          <w:rFonts w:ascii="Calibri" w:hAnsi="Calibri" w:cs="Calibri"/>
          <w:sz w:val="24"/>
          <w:szCs w:val="24"/>
        </w:rPr>
        <w:t xml:space="preserve"> has </w:t>
      </w:r>
      <w:r w:rsidR="00D57AD7" w:rsidRPr="00797F8F">
        <w:rPr>
          <w:rFonts w:ascii="Calibri" w:hAnsi="Calibri" w:cs="Calibri"/>
          <w:sz w:val="24"/>
          <w:szCs w:val="24"/>
        </w:rPr>
        <w:t xml:space="preserve">a </w:t>
      </w:r>
      <w:r w:rsidR="007A3900" w:rsidRPr="00797F8F">
        <w:rPr>
          <w:rFonts w:ascii="Calibri" w:hAnsi="Calibri" w:cs="Calibri"/>
          <w:sz w:val="24"/>
          <w:szCs w:val="24"/>
        </w:rPr>
        <w:t xml:space="preserve">much wider distribution compared to </w:t>
      </w:r>
      <w:r w:rsidR="007A3900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E. oblique. </w:t>
      </w:r>
      <w:r w:rsidR="007A3900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Therefore, the economic losses caused by </w:t>
      </w:r>
      <w:r w:rsidR="007A3900" w:rsidRPr="00797F8F">
        <w:rPr>
          <w:rFonts w:ascii="Calibri" w:hAnsi="Calibri" w:cs="Calibri"/>
          <w:i/>
          <w:sz w:val="24"/>
          <w:szCs w:val="24"/>
        </w:rPr>
        <w:t>E. grisescens</w:t>
      </w:r>
      <w:r w:rsidR="007A3900" w:rsidRPr="00797F8F">
        <w:rPr>
          <w:rFonts w:ascii="Calibri" w:hAnsi="Calibri" w:cs="Calibri"/>
          <w:sz w:val="24"/>
          <w:szCs w:val="24"/>
        </w:rPr>
        <w:t xml:space="preserve"> are largely overlooked, and</w:t>
      </w:r>
      <w:r w:rsidR="00D57AD7" w:rsidRPr="00797F8F">
        <w:rPr>
          <w:rFonts w:ascii="Calibri" w:hAnsi="Calibri" w:cs="Calibri"/>
          <w:sz w:val="24"/>
          <w:szCs w:val="24"/>
        </w:rPr>
        <w:t xml:space="preserve"> the</w:t>
      </w:r>
      <w:r w:rsidR="007A3900" w:rsidRPr="00797F8F">
        <w:rPr>
          <w:rFonts w:ascii="Calibri" w:hAnsi="Calibri" w:cs="Calibri"/>
          <w:sz w:val="24"/>
          <w:szCs w:val="24"/>
        </w:rPr>
        <w:t xml:space="preserve"> knowledge of this pest need to be extensively revised and renewed</w:t>
      </w:r>
      <w:r w:rsidR="006F1DE8"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="00E538B1" w:rsidRPr="00797F8F">
        <w:rPr>
          <w:rFonts w:ascii="Calibri" w:hAnsi="Calibri" w:cs="Calibri"/>
          <w:sz w:val="24"/>
          <w:szCs w:val="24"/>
          <w:vertAlign w:val="superscript"/>
        </w:rPr>
        <w:t>6</w:t>
      </w:r>
      <w:r w:rsidR="006F1DE8" w:rsidRPr="00797F8F">
        <w:rPr>
          <w:rFonts w:ascii="Calibri" w:hAnsi="Calibri" w:cs="Calibri"/>
          <w:sz w:val="24"/>
          <w:szCs w:val="24"/>
          <w:vertAlign w:val="superscript"/>
        </w:rPr>
        <w:t>-1</w:t>
      </w:r>
      <w:r w:rsidR="00E538B1" w:rsidRPr="00797F8F">
        <w:rPr>
          <w:rFonts w:ascii="Calibri" w:hAnsi="Calibri" w:cs="Calibri"/>
          <w:sz w:val="24"/>
          <w:szCs w:val="24"/>
          <w:vertAlign w:val="superscript"/>
        </w:rPr>
        <w:t>9</w:t>
      </w:r>
      <w:r w:rsidR="007A3900" w:rsidRPr="00797F8F">
        <w:rPr>
          <w:rFonts w:ascii="Calibri" w:hAnsi="Calibri" w:cs="Calibri"/>
          <w:sz w:val="24"/>
          <w:szCs w:val="24"/>
        </w:rPr>
        <w:t xml:space="preserve">. </w:t>
      </w:r>
      <w:r w:rsidR="00A660C4" w:rsidRPr="00797F8F">
        <w:rPr>
          <w:rFonts w:ascii="Calibri" w:hAnsi="Calibri" w:cs="Calibri"/>
          <w:sz w:val="24"/>
          <w:szCs w:val="24"/>
        </w:rPr>
        <w:t xml:space="preserve">Our previous </w:t>
      </w:r>
      <w:r w:rsidR="00105A4A" w:rsidRPr="00797F8F">
        <w:rPr>
          <w:rFonts w:ascii="Calibri" w:hAnsi="Calibri" w:cs="Calibri"/>
          <w:sz w:val="24"/>
          <w:szCs w:val="24"/>
        </w:rPr>
        <w:t>studie</w:t>
      </w:r>
      <w:r w:rsidR="00A660C4" w:rsidRPr="00797F8F">
        <w:rPr>
          <w:rFonts w:ascii="Calibri" w:hAnsi="Calibri" w:cs="Calibri"/>
          <w:sz w:val="24"/>
          <w:szCs w:val="24"/>
        </w:rPr>
        <w:t>s showed that</w:t>
      </w:r>
      <w:r w:rsidR="007A3900" w:rsidRPr="00797F8F">
        <w:rPr>
          <w:rFonts w:ascii="Calibri" w:hAnsi="Calibri" w:cs="Calibri"/>
          <w:sz w:val="24"/>
          <w:szCs w:val="24"/>
        </w:rPr>
        <w:t xml:space="preserve"> </w:t>
      </w:r>
      <w:r w:rsidR="007A3900" w:rsidRPr="00797F8F">
        <w:rPr>
          <w:rFonts w:ascii="Calibri" w:hAnsi="Calibri" w:cs="Calibri"/>
          <w:i/>
          <w:sz w:val="24"/>
          <w:szCs w:val="24"/>
        </w:rPr>
        <w:t>E. grisescens</w:t>
      </w:r>
      <w:r w:rsidR="004F750F" w:rsidRPr="00797F8F">
        <w:rPr>
          <w:rFonts w:ascii="Calibri" w:hAnsi="Calibri" w:cs="Calibri"/>
          <w:sz w:val="24"/>
          <w:szCs w:val="24"/>
        </w:rPr>
        <w:t xml:space="preserve"> prefer to pupate within </w:t>
      </w:r>
      <w:r w:rsidR="006D2F4A" w:rsidRPr="00797F8F">
        <w:rPr>
          <w:rFonts w:ascii="Calibri" w:hAnsi="Calibri" w:cs="Calibri"/>
          <w:sz w:val="24"/>
          <w:szCs w:val="24"/>
        </w:rPr>
        <w:t>soil but</w:t>
      </w:r>
      <w:r w:rsidR="00D57AD7" w:rsidRPr="00797F8F">
        <w:rPr>
          <w:rFonts w:ascii="Calibri" w:hAnsi="Calibri" w:cs="Calibri"/>
          <w:sz w:val="24"/>
          <w:szCs w:val="24"/>
        </w:rPr>
        <w:t xml:space="preserve"> could also pupate when </w:t>
      </w:r>
      <w:r w:rsidR="00FB40A8" w:rsidRPr="00797F8F">
        <w:rPr>
          <w:rFonts w:ascii="Calibri" w:hAnsi="Calibri" w:cs="Calibri"/>
          <w:sz w:val="24"/>
          <w:szCs w:val="24"/>
        </w:rPr>
        <w:t xml:space="preserve">the </w:t>
      </w:r>
      <w:r w:rsidR="00D57AD7" w:rsidRPr="00797F8F">
        <w:rPr>
          <w:rFonts w:ascii="Calibri" w:hAnsi="Calibri" w:cs="Calibri"/>
          <w:sz w:val="24"/>
          <w:szCs w:val="24"/>
        </w:rPr>
        <w:t>soil is not available (no-</w:t>
      </w:r>
      <w:r w:rsidR="00756B2B" w:rsidRPr="00797F8F">
        <w:rPr>
          <w:rFonts w:ascii="Calibri" w:hAnsi="Calibri" w:cs="Calibri"/>
          <w:sz w:val="24"/>
          <w:szCs w:val="24"/>
        </w:rPr>
        <w:t>pupation-</w:t>
      </w:r>
      <w:r w:rsidR="00D57AD7" w:rsidRPr="00797F8F">
        <w:rPr>
          <w:rFonts w:ascii="Calibri" w:hAnsi="Calibri" w:cs="Calibri"/>
          <w:sz w:val="24"/>
          <w:szCs w:val="24"/>
        </w:rPr>
        <w:t>substrate conditions</w:t>
      </w:r>
      <w:r w:rsidR="00E67E93" w:rsidRPr="00797F8F">
        <w:rPr>
          <w:rFonts w:ascii="Calibri" w:hAnsi="Calibri" w:cs="Calibri"/>
          <w:sz w:val="24"/>
          <w:szCs w:val="24"/>
        </w:rPr>
        <w:t>)</w:t>
      </w:r>
      <w:r w:rsidR="008A4A0B" w:rsidRPr="00797F8F">
        <w:rPr>
          <w:rFonts w:ascii="Calibri" w:hAnsi="Calibri" w:cs="Calibri"/>
          <w:sz w:val="24"/>
          <w:szCs w:val="24"/>
          <w:vertAlign w:val="superscript"/>
        </w:rPr>
        <w:t>11</w:t>
      </w:r>
      <w:r w:rsidR="00E538B1" w:rsidRPr="00797F8F">
        <w:rPr>
          <w:rFonts w:ascii="Calibri" w:hAnsi="Calibri" w:cs="Calibri"/>
          <w:sz w:val="24"/>
          <w:szCs w:val="24"/>
          <w:vertAlign w:val="superscript"/>
        </w:rPr>
        <w:t>, 12</w:t>
      </w:r>
      <w:r w:rsidR="008A4A0B" w:rsidRPr="00797F8F">
        <w:rPr>
          <w:rFonts w:ascii="Calibri" w:hAnsi="Calibri" w:cs="Calibri"/>
          <w:sz w:val="24"/>
          <w:szCs w:val="24"/>
        </w:rPr>
        <w:t>.</w:t>
      </w:r>
    </w:p>
    <w:p w14:paraId="20722326" w14:textId="77777777" w:rsidR="00B85A60" w:rsidRPr="00797F8F" w:rsidRDefault="00B85A60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55BB3A40" w14:textId="2C9ED20D" w:rsidR="007A3900" w:rsidRPr="00797F8F" w:rsidRDefault="000A505E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This </w:t>
      </w:r>
      <w:r w:rsidR="004846A2" w:rsidRPr="00797F8F">
        <w:rPr>
          <w:rFonts w:ascii="Calibri" w:hAnsi="Calibri" w:cs="Calibri"/>
          <w:sz w:val="24"/>
          <w:szCs w:val="24"/>
        </w:rPr>
        <w:t>paper</w:t>
      </w:r>
      <w:r w:rsidRPr="00797F8F">
        <w:rPr>
          <w:rFonts w:ascii="Calibri" w:hAnsi="Calibri" w:cs="Calibri"/>
          <w:sz w:val="24"/>
          <w:szCs w:val="24"/>
        </w:rPr>
        <w:t xml:space="preserve"> provides a step-by-step procedure </w:t>
      </w:r>
      <w:r w:rsidR="00EC0071" w:rsidRPr="00797F8F">
        <w:rPr>
          <w:rFonts w:ascii="Calibri" w:hAnsi="Calibri" w:cs="Calibri"/>
          <w:sz w:val="24"/>
          <w:szCs w:val="24"/>
        </w:rPr>
        <w:t>to</w:t>
      </w:r>
      <w:r w:rsidRPr="00797F8F">
        <w:rPr>
          <w:rFonts w:ascii="Calibri" w:hAnsi="Calibri" w:cs="Calibri"/>
          <w:sz w:val="24"/>
          <w:szCs w:val="24"/>
        </w:rPr>
        <w:t xml:space="preserve"> (1) determine the pupation preference of </w:t>
      </w:r>
      <w:r w:rsidRPr="00797F8F">
        <w:rPr>
          <w:rFonts w:ascii="Calibri" w:hAnsi="Calibri" w:cs="Calibri"/>
          <w:i/>
          <w:sz w:val="24"/>
          <w:szCs w:val="24"/>
        </w:rPr>
        <w:t xml:space="preserve">E. grisescens </w:t>
      </w:r>
      <w:r w:rsidRPr="00797F8F">
        <w:rPr>
          <w:rFonts w:ascii="Calibri" w:hAnsi="Calibri" w:cs="Calibri"/>
          <w:sz w:val="24"/>
          <w:szCs w:val="24"/>
        </w:rPr>
        <w:t>in response to factors such as substrate type and moisture content using</w:t>
      </w:r>
      <w:r w:rsidR="00CE0CC9" w:rsidRPr="00797F8F">
        <w:rPr>
          <w:rFonts w:ascii="Calibri" w:hAnsi="Calibri" w:cs="Calibri"/>
          <w:sz w:val="24"/>
          <w:szCs w:val="24"/>
        </w:rPr>
        <w:t xml:space="preserve"> multiple-</w:t>
      </w:r>
      <w:r w:rsidRPr="00797F8F">
        <w:rPr>
          <w:rFonts w:ascii="Calibri" w:hAnsi="Calibri" w:cs="Calibri"/>
          <w:sz w:val="24"/>
          <w:szCs w:val="24"/>
        </w:rPr>
        <w:t xml:space="preserve">choice bioassays; and (2) determine the impact of abiotic factors on the pupation behaviors and emergence success of </w:t>
      </w:r>
      <w:r w:rsidRPr="00797F8F">
        <w:rPr>
          <w:rFonts w:ascii="Calibri" w:hAnsi="Calibri" w:cs="Calibri"/>
          <w:i/>
          <w:sz w:val="24"/>
          <w:szCs w:val="24"/>
        </w:rPr>
        <w:t>E. grisescens</w:t>
      </w:r>
      <w:r w:rsidRPr="00797F8F">
        <w:rPr>
          <w:rFonts w:ascii="Calibri" w:hAnsi="Calibri" w:cs="Calibri"/>
          <w:sz w:val="24"/>
          <w:szCs w:val="24"/>
        </w:rPr>
        <w:t xml:space="preserve"> using no-choice bioassays. </w:t>
      </w:r>
      <w:r w:rsidR="00CE0CC9" w:rsidRPr="00797F8F">
        <w:rPr>
          <w:rFonts w:ascii="Calibri" w:hAnsi="Calibri" w:cs="Calibri"/>
          <w:sz w:val="24"/>
          <w:szCs w:val="24"/>
        </w:rPr>
        <w:t>All of t</w:t>
      </w:r>
      <w:r w:rsidRPr="00797F8F">
        <w:rPr>
          <w:rFonts w:ascii="Calibri" w:hAnsi="Calibri" w:cs="Calibri"/>
          <w:sz w:val="24"/>
          <w:szCs w:val="24"/>
        </w:rPr>
        <w:t xml:space="preserve">hese bioassays are </w:t>
      </w:r>
      <w:r w:rsidRPr="00797F8F">
        <w:rPr>
          <w:rFonts w:ascii="Calibri" w:hAnsi="Calibri" w:cs="Calibri"/>
          <w:sz w:val="24"/>
          <w:szCs w:val="24"/>
        </w:rPr>
        <w:lastRenderedPageBreak/>
        <w:t>conducted under well-controlled laboratory conditions</w:t>
      </w:r>
      <w:r w:rsidR="00C409D7" w:rsidRPr="00797F8F">
        <w:rPr>
          <w:rFonts w:ascii="Calibri" w:hAnsi="Calibri" w:cs="Calibri"/>
          <w:sz w:val="24"/>
          <w:szCs w:val="24"/>
        </w:rPr>
        <w:t xml:space="preserve">. Also, these </w:t>
      </w:r>
      <w:r w:rsidR="00CE0CC9" w:rsidRPr="00797F8F">
        <w:rPr>
          <w:rFonts w:ascii="Calibri" w:hAnsi="Calibri" w:cs="Calibri"/>
          <w:sz w:val="24"/>
          <w:szCs w:val="24"/>
        </w:rPr>
        <w:t>bio</w:t>
      </w:r>
      <w:r w:rsidR="00C409D7" w:rsidRPr="00797F8F">
        <w:rPr>
          <w:rFonts w:ascii="Calibri" w:hAnsi="Calibri" w:cs="Calibri"/>
          <w:sz w:val="24"/>
          <w:szCs w:val="24"/>
        </w:rPr>
        <w:t xml:space="preserve">assays are </w:t>
      </w:r>
      <w:r w:rsidRPr="00797F8F">
        <w:rPr>
          <w:rFonts w:ascii="Calibri" w:hAnsi="Calibri" w:cs="Calibri"/>
          <w:sz w:val="24"/>
          <w:szCs w:val="24"/>
        </w:rPr>
        <w:t>adapted to evalua</w:t>
      </w:r>
      <w:r w:rsidR="00502CD4" w:rsidRPr="00797F8F">
        <w:rPr>
          <w:rFonts w:ascii="Calibri" w:hAnsi="Calibri" w:cs="Calibri"/>
          <w:sz w:val="24"/>
          <w:szCs w:val="24"/>
        </w:rPr>
        <w:t>te</w:t>
      </w:r>
      <w:r w:rsidRPr="00797F8F">
        <w:rPr>
          <w:rFonts w:ascii="Calibri" w:hAnsi="Calibri" w:cs="Calibri"/>
          <w:sz w:val="24"/>
          <w:szCs w:val="24"/>
        </w:rPr>
        <w:t xml:space="preserve"> the </w:t>
      </w:r>
      <w:r w:rsidR="00CE0CC9" w:rsidRPr="00797F8F">
        <w:rPr>
          <w:rFonts w:ascii="Calibri" w:hAnsi="Calibri" w:cs="Calibri"/>
          <w:sz w:val="24"/>
          <w:szCs w:val="24"/>
        </w:rPr>
        <w:t>influence</w:t>
      </w:r>
      <w:r w:rsidRPr="00797F8F">
        <w:rPr>
          <w:rFonts w:ascii="Calibri" w:hAnsi="Calibri" w:cs="Calibri"/>
          <w:sz w:val="24"/>
          <w:szCs w:val="24"/>
        </w:rPr>
        <w:t xml:space="preserve"> of other factors on </w:t>
      </w:r>
      <w:r w:rsidR="00CE0CC9" w:rsidRPr="00797F8F">
        <w:rPr>
          <w:rFonts w:ascii="Calibri" w:hAnsi="Calibri" w:cs="Calibri"/>
          <w:sz w:val="24"/>
          <w:szCs w:val="24"/>
        </w:rPr>
        <w:t xml:space="preserve">pupation behaviors and survivorship of </w:t>
      </w:r>
      <w:r w:rsidRPr="00797F8F">
        <w:rPr>
          <w:rFonts w:ascii="Calibri" w:hAnsi="Calibri" w:cs="Calibri"/>
          <w:sz w:val="24"/>
          <w:szCs w:val="24"/>
        </w:rPr>
        <w:t>diverse soil-pupating insects.</w:t>
      </w:r>
    </w:p>
    <w:p w14:paraId="0AB6941A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195C5DAC" w14:textId="77777777" w:rsidR="0095429E" w:rsidRPr="00797F8F" w:rsidRDefault="002879C2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commentRangeStart w:id="7"/>
      <w:commentRangeStart w:id="8"/>
      <w:r w:rsidRPr="00797F8F">
        <w:rPr>
          <w:rFonts w:ascii="Calibri" w:hAnsi="Calibri" w:cs="Calibri"/>
          <w:b/>
          <w:sz w:val="24"/>
          <w:szCs w:val="24"/>
        </w:rPr>
        <w:t>PROTOCOL:</w:t>
      </w:r>
      <w:r w:rsidRPr="00797F8F">
        <w:rPr>
          <w:rFonts w:ascii="Calibri" w:hAnsi="Calibri" w:cs="Calibri"/>
          <w:sz w:val="24"/>
          <w:szCs w:val="24"/>
        </w:rPr>
        <w:cr/>
      </w:r>
      <w:commentRangeEnd w:id="7"/>
      <w:r w:rsidR="00FB40A8" w:rsidRPr="00797F8F">
        <w:rPr>
          <w:rStyle w:val="CommentReference"/>
          <w:rFonts w:ascii="Calibri" w:hAnsi="Calibri" w:cs="Calibri"/>
          <w:sz w:val="24"/>
        </w:rPr>
        <w:commentReference w:id="7"/>
      </w:r>
      <w:commentRangeEnd w:id="8"/>
      <w:r w:rsidR="00EC66CB">
        <w:rPr>
          <w:rStyle w:val="CommentReference"/>
        </w:rPr>
        <w:commentReference w:id="8"/>
      </w:r>
    </w:p>
    <w:p w14:paraId="07825A1E" w14:textId="749D92DE" w:rsidR="00FE0E27" w:rsidRPr="00797F8F" w:rsidRDefault="00155E45" w:rsidP="00797F8F">
      <w:pPr>
        <w:pStyle w:val="ListParagraph"/>
        <w:widowControl/>
        <w:ind w:firstLineChars="0" w:firstLine="0"/>
        <w:jc w:val="left"/>
        <w:rPr>
          <w:rFonts w:ascii="Calibri" w:hAnsi="Calibri" w:cs="Calibri"/>
          <w:b/>
          <w:sz w:val="24"/>
          <w:szCs w:val="24"/>
          <w:highlight w:val="yellow"/>
        </w:rPr>
      </w:pPr>
      <w:r w:rsidRPr="00797F8F">
        <w:rPr>
          <w:rFonts w:ascii="Calibri" w:hAnsi="Calibri" w:cs="Calibri"/>
          <w:b/>
          <w:sz w:val="24"/>
          <w:szCs w:val="24"/>
          <w:highlight w:val="yellow"/>
        </w:rPr>
        <w:t>1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.</w:t>
      </w:r>
      <w:r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560571" w:rsidRPr="00797F8F">
        <w:rPr>
          <w:rFonts w:ascii="Calibri" w:hAnsi="Calibri" w:cs="Calibri"/>
          <w:b/>
          <w:sz w:val="24"/>
          <w:szCs w:val="24"/>
          <w:highlight w:val="yellow"/>
        </w:rPr>
        <w:t>Moisture</w:t>
      </w:r>
      <w:r w:rsidR="00532B2B" w:rsidRPr="00797F8F">
        <w:rPr>
          <w:rFonts w:ascii="Calibri" w:hAnsi="Calibri" w:cs="Calibri"/>
          <w:b/>
          <w:sz w:val="24"/>
          <w:szCs w:val="24"/>
          <w:highlight w:val="yellow"/>
        </w:rPr>
        <w:t>-c</w:t>
      </w:r>
      <w:r w:rsidR="00FE0E27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hoice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B</w:t>
      </w:r>
      <w:r w:rsidR="00532B2B" w:rsidRPr="00797F8F">
        <w:rPr>
          <w:rFonts w:ascii="Calibri" w:hAnsi="Calibri" w:cs="Calibri"/>
          <w:b/>
          <w:sz w:val="24"/>
          <w:szCs w:val="24"/>
          <w:highlight w:val="yellow"/>
        </w:rPr>
        <w:t>ioassays</w:t>
      </w:r>
      <w:r w:rsidR="00FE0E27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 to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FE0E27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etermine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P</w:t>
      </w:r>
      <w:r w:rsidR="00FE0E27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upation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P</w:t>
      </w:r>
      <w:r w:rsidR="00FE0E27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reference of </w:t>
      </w:r>
      <w:r w:rsidR="00FE0E27" w:rsidRPr="00797F8F">
        <w:rPr>
          <w:rFonts w:ascii="Calibri" w:hAnsi="Calibri" w:cs="Calibri"/>
          <w:b/>
          <w:i/>
          <w:sz w:val="24"/>
          <w:szCs w:val="24"/>
          <w:highlight w:val="yellow"/>
        </w:rPr>
        <w:t>E</w:t>
      </w:r>
      <w:r w:rsidR="00395FE3" w:rsidRPr="00797F8F">
        <w:rPr>
          <w:rFonts w:ascii="Calibri" w:hAnsi="Calibri" w:cs="Calibri"/>
          <w:b/>
          <w:i/>
          <w:sz w:val="24"/>
          <w:szCs w:val="24"/>
          <w:highlight w:val="yellow"/>
        </w:rPr>
        <w:t>.</w:t>
      </w:r>
      <w:r w:rsidR="00FE0E27" w:rsidRPr="00797F8F">
        <w:rPr>
          <w:rFonts w:ascii="Calibri" w:hAnsi="Calibri" w:cs="Calibri"/>
          <w:b/>
          <w:i/>
          <w:sz w:val="24"/>
          <w:szCs w:val="24"/>
          <w:highlight w:val="yellow"/>
        </w:rPr>
        <w:t xml:space="preserve"> grisescens </w:t>
      </w:r>
      <w:r w:rsidR="00FE0E27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in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R</w:t>
      </w:r>
      <w:r w:rsidR="00FE0E27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esponse to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FE0E27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ifferent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M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oisture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L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evels of </w:t>
      </w:r>
      <w:r w:rsidR="00FB40A8" w:rsidRPr="00797F8F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>ubstrate.</w:t>
      </w:r>
    </w:p>
    <w:p w14:paraId="2EC7E114" w14:textId="77777777" w:rsidR="0095429E" w:rsidRPr="00797F8F" w:rsidRDefault="0095429E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45128E3D" w14:textId="1B494549" w:rsidR="0095429E" w:rsidRPr="00797F8F" w:rsidRDefault="00A828C4" w:rsidP="00797F8F">
      <w:pPr>
        <w:pStyle w:val="ListParagraph"/>
        <w:widowControl/>
        <w:numPr>
          <w:ilvl w:val="1"/>
          <w:numId w:val="2"/>
        </w:numPr>
        <w:ind w:left="0" w:firstLineChars="0" w:firstLine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Obtain</w:t>
      </w:r>
      <w:r w:rsidR="00C64225" w:rsidRPr="00797F8F">
        <w:rPr>
          <w:rFonts w:ascii="Calibri" w:hAnsi="Calibri" w:cs="Calibri"/>
          <w:sz w:val="24"/>
          <w:szCs w:val="24"/>
          <w:highlight w:val="yellow"/>
        </w:rPr>
        <w:t xml:space="preserve">ing </w:t>
      </w:r>
      <w:r w:rsidRPr="00797F8F">
        <w:rPr>
          <w:rFonts w:ascii="Calibri" w:hAnsi="Calibri" w:cs="Calibri"/>
          <w:sz w:val="24"/>
          <w:szCs w:val="24"/>
          <w:highlight w:val="yellow"/>
        </w:rPr>
        <w:t>mature last-instar larvae of</w:t>
      </w:r>
      <w:r w:rsidR="004E448E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E448E" w:rsidRPr="00797F8F">
        <w:rPr>
          <w:rFonts w:ascii="Calibri" w:hAnsi="Calibri" w:cs="Calibri"/>
          <w:i/>
          <w:sz w:val="24"/>
          <w:szCs w:val="24"/>
          <w:highlight w:val="yellow"/>
        </w:rPr>
        <w:t>E. grisescens</w:t>
      </w:r>
      <w:r w:rsidR="0095429E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73E7890F" w14:textId="77777777" w:rsidR="0095429E" w:rsidRPr="00797F8F" w:rsidRDefault="0095429E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1481E88E" w14:textId="42553A76" w:rsidR="0095429E" w:rsidRPr="00797F8F" w:rsidRDefault="00A828C4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1.1.1 Cut fresh shoots (30-40 cm in length) of tea plants (</w:t>
      </w:r>
      <w:r w:rsidRPr="00797F8F">
        <w:rPr>
          <w:rFonts w:ascii="Calibri" w:hAnsi="Calibri" w:cs="Calibri"/>
          <w:i/>
          <w:sz w:val="24"/>
          <w:szCs w:val="24"/>
          <w:highlight w:val="yellow"/>
          <w:shd w:val="clear" w:color="auto" w:fill="FFFFFF"/>
        </w:rPr>
        <w:t xml:space="preserve">Camellia sinensis </w:t>
      </w:r>
      <w:r w:rsidRPr="00797F8F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L.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). Insert </w:t>
      </w:r>
      <w:r w:rsidR="00FD5C4A" w:rsidRPr="00797F8F">
        <w:rPr>
          <w:rFonts w:ascii="Calibri" w:hAnsi="Calibri" w:cs="Calibri"/>
          <w:sz w:val="24"/>
          <w:szCs w:val="24"/>
          <w:highlight w:val="yellow"/>
        </w:rPr>
        <w:t>25</w:t>
      </w:r>
      <w:r w:rsidRPr="00797F8F">
        <w:rPr>
          <w:rFonts w:ascii="Calibri" w:hAnsi="Calibri" w:cs="Calibri"/>
          <w:sz w:val="24"/>
          <w:szCs w:val="24"/>
          <w:highlight w:val="yellow"/>
        </w:rPr>
        <w:t>-</w:t>
      </w:r>
      <w:r w:rsidR="00FD5C4A" w:rsidRPr="00797F8F">
        <w:rPr>
          <w:rFonts w:ascii="Calibri" w:hAnsi="Calibri" w:cs="Calibri"/>
          <w:sz w:val="24"/>
          <w:szCs w:val="24"/>
          <w:highlight w:val="yellow"/>
        </w:rPr>
        <w:t>3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0 shoots into a 250 mL triangular flask. Fill the flask with </w:t>
      </w:r>
      <w:r w:rsidR="00FB40A8" w:rsidRPr="00797F8F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tap water. Put 3-4 flasks 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>(</w:t>
      </w:r>
      <w:r w:rsidR="004346FD" w:rsidRPr="00797F8F">
        <w:rPr>
          <w:rFonts w:ascii="Calibri" w:hAnsi="Calibri" w:cs="Calibri"/>
          <w:sz w:val="24"/>
          <w:szCs w:val="24"/>
          <w:highlight w:val="yellow"/>
        </w:rPr>
        <w:t>with tea shoots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>)</w:t>
      </w:r>
      <w:r w:rsidR="004346FD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in a plastic basin </w:t>
      </w:r>
      <w:r w:rsidR="001A257C" w:rsidRPr="00797F8F">
        <w:rPr>
          <w:rFonts w:ascii="Calibri" w:hAnsi="Calibri" w:cs="Calibri"/>
          <w:sz w:val="24"/>
          <w:szCs w:val="24"/>
          <w:highlight w:val="yellow"/>
        </w:rPr>
        <w:t>(upper side: 51 cm in diameter; bottom side: 40 cm in diameter; height: 16 cm)</w:t>
      </w:r>
      <w:r w:rsidRPr="00797F8F">
        <w:rPr>
          <w:rFonts w:ascii="Calibri" w:hAnsi="Calibri" w:cs="Calibri"/>
          <w:sz w:val="24"/>
          <w:szCs w:val="24"/>
          <w:highlight w:val="yellow"/>
        </w:rPr>
        <w:t>.</w:t>
      </w:r>
    </w:p>
    <w:p w14:paraId="56C35CD6" w14:textId="77777777" w:rsidR="00A828C4" w:rsidRPr="00797F8F" w:rsidRDefault="00A828C4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1FCD6200" w14:textId="76C86F7B" w:rsidR="00A828C4" w:rsidRPr="00797F8F" w:rsidRDefault="00A828C4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1.1.2 Release</w:t>
      </w:r>
      <w:r w:rsidR="004346FD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E2267" w:rsidRPr="00797F8F">
        <w:rPr>
          <w:rFonts w:ascii="Calibri" w:hAnsi="Calibri" w:cs="Calibri"/>
          <w:sz w:val="24"/>
          <w:szCs w:val="24"/>
          <w:highlight w:val="yellow"/>
        </w:rPr>
        <w:t>1</w:t>
      </w:r>
      <w:r w:rsidR="00FB40A8" w:rsidRPr="00797F8F">
        <w:rPr>
          <w:rFonts w:ascii="Calibri" w:hAnsi="Calibri" w:cs="Calibri"/>
          <w:sz w:val="24"/>
          <w:szCs w:val="24"/>
          <w:highlight w:val="yellow"/>
        </w:rPr>
        <w:t>,</w:t>
      </w:r>
      <w:r w:rsidR="00CE2267" w:rsidRPr="00797F8F">
        <w:rPr>
          <w:rFonts w:ascii="Calibri" w:hAnsi="Calibri" w:cs="Calibri"/>
          <w:sz w:val="24"/>
          <w:szCs w:val="24"/>
          <w:highlight w:val="yellow"/>
        </w:rPr>
        <w:t>000</w:t>
      </w:r>
      <w:r w:rsidR="004346FD" w:rsidRPr="00797F8F">
        <w:rPr>
          <w:rFonts w:ascii="Calibri" w:hAnsi="Calibri" w:cs="Calibri"/>
          <w:sz w:val="24"/>
          <w:szCs w:val="24"/>
          <w:highlight w:val="yellow"/>
        </w:rPr>
        <w:t>-2</w:t>
      </w:r>
      <w:r w:rsidR="00FB40A8" w:rsidRPr="00797F8F">
        <w:rPr>
          <w:rFonts w:ascii="Calibri" w:hAnsi="Calibri" w:cs="Calibri"/>
          <w:sz w:val="24"/>
          <w:szCs w:val="24"/>
          <w:highlight w:val="yellow"/>
        </w:rPr>
        <w:t>,</w:t>
      </w:r>
      <w:r w:rsidR="004346FD" w:rsidRPr="00797F8F">
        <w:rPr>
          <w:rFonts w:ascii="Calibri" w:hAnsi="Calibri" w:cs="Calibri"/>
          <w:sz w:val="24"/>
          <w:szCs w:val="24"/>
          <w:highlight w:val="yellow"/>
        </w:rPr>
        <w:t>000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larvae</w:t>
      </w:r>
      <w:r w:rsidR="00CE2267" w:rsidRPr="00797F8F">
        <w:rPr>
          <w:rFonts w:ascii="Calibri" w:hAnsi="Calibri" w:cs="Calibri"/>
          <w:sz w:val="24"/>
          <w:szCs w:val="24"/>
          <w:highlight w:val="yellow"/>
        </w:rPr>
        <w:t xml:space="preserve"> (2</w:t>
      </w:r>
      <w:r w:rsidR="00CE2267" w:rsidRPr="00797F8F">
        <w:rPr>
          <w:rFonts w:ascii="Calibri" w:hAnsi="Calibri" w:cs="Calibri"/>
          <w:sz w:val="24"/>
          <w:szCs w:val="24"/>
          <w:highlight w:val="yellow"/>
          <w:vertAlign w:val="superscript"/>
        </w:rPr>
        <w:t>rd</w:t>
      </w:r>
      <w:r w:rsidR="00CE2267" w:rsidRPr="00797F8F">
        <w:rPr>
          <w:rFonts w:ascii="Calibri" w:hAnsi="Calibri" w:cs="Calibri"/>
          <w:sz w:val="24"/>
          <w:szCs w:val="24"/>
          <w:highlight w:val="yellow"/>
        </w:rPr>
        <w:t xml:space="preserve"> to 5</w:t>
      </w:r>
      <w:r w:rsidR="00CE2267" w:rsidRPr="00797F8F">
        <w:rPr>
          <w:rFonts w:ascii="Calibri" w:hAnsi="Calibri" w:cs="Calibri"/>
          <w:sz w:val="24"/>
          <w:szCs w:val="24"/>
          <w:highlight w:val="yellow"/>
          <w:vertAlign w:val="superscript"/>
        </w:rPr>
        <w:t>th</w:t>
      </w:r>
      <w:r w:rsidR="00CE2267" w:rsidRPr="00797F8F">
        <w:rPr>
          <w:rFonts w:ascii="Calibri" w:hAnsi="Calibri" w:cs="Calibri"/>
          <w:sz w:val="24"/>
          <w:szCs w:val="24"/>
          <w:highlight w:val="yellow"/>
        </w:rPr>
        <w:t xml:space="preserve"> instar)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of the laboratory colony of</w:t>
      </w:r>
      <w:r w:rsidRPr="00797F8F">
        <w:rPr>
          <w:rFonts w:ascii="Calibri" w:hAnsi="Calibri" w:cs="Calibri"/>
          <w:i/>
          <w:sz w:val="24"/>
          <w:szCs w:val="24"/>
          <w:highlight w:val="yellow"/>
        </w:rPr>
        <w:t xml:space="preserve"> E. grisescens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onto leaves of tea shoots</w:t>
      </w:r>
      <w:r w:rsidR="004346FD" w:rsidRPr="00797F8F">
        <w:rPr>
          <w:rFonts w:ascii="Calibri" w:hAnsi="Calibri" w:cs="Calibri"/>
          <w:sz w:val="24"/>
          <w:szCs w:val="24"/>
          <w:highlight w:val="yellow"/>
        </w:rPr>
        <w:t xml:space="preserve"> in each basin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 xml:space="preserve">Maintain these larvae at controlled laboratory conditions (14: 10 L: D photoperiod, 60-90% RH, and 24-28°C). </w:t>
      </w:r>
      <w:r w:rsidR="00CE2267" w:rsidRPr="00797F8F">
        <w:rPr>
          <w:rFonts w:ascii="Calibri" w:hAnsi="Calibri" w:cs="Calibri"/>
          <w:sz w:val="24"/>
          <w:szCs w:val="24"/>
        </w:rPr>
        <w:t xml:space="preserve">Carefully transfer larvae </w:t>
      </w:r>
      <w:r w:rsidR="004D117B" w:rsidRPr="00797F8F">
        <w:rPr>
          <w:rFonts w:ascii="Calibri" w:hAnsi="Calibri" w:cs="Calibri"/>
          <w:sz w:val="24"/>
          <w:szCs w:val="24"/>
        </w:rPr>
        <w:t>on</w:t>
      </w:r>
      <w:r w:rsidR="00CE2267" w:rsidRPr="00797F8F">
        <w:rPr>
          <w:rFonts w:ascii="Calibri" w:hAnsi="Calibri" w:cs="Calibri"/>
          <w:sz w:val="24"/>
          <w:szCs w:val="24"/>
        </w:rPr>
        <w:t>to</w:t>
      </w:r>
      <w:r w:rsidR="00170B4D" w:rsidRPr="00797F8F">
        <w:rPr>
          <w:rFonts w:ascii="Calibri" w:hAnsi="Calibri" w:cs="Calibri"/>
          <w:sz w:val="24"/>
          <w:szCs w:val="24"/>
        </w:rPr>
        <w:t xml:space="preserve"> the</w:t>
      </w:r>
      <w:r w:rsidR="00CE2267" w:rsidRPr="00797F8F">
        <w:rPr>
          <w:rFonts w:ascii="Calibri" w:hAnsi="Calibri" w:cs="Calibri"/>
          <w:sz w:val="24"/>
          <w:szCs w:val="24"/>
        </w:rPr>
        <w:t xml:space="preserve"> fresh leaves by hand every 1-2 days. Remove feces and debris on the bottom of basin</w:t>
      </w:r>
      <w:r w:rsidR="00CF67CD" w:rsidRPr="00797F8F">
        <w:rPr>
          <w:rFonts w:ascii="Calibri" w:hAnsi="Calibri" w:cs="Calibri"/>
          <w:sz w:val="24"/>
          <w:szCs w:val="24"/>
        </w:rPr>
        <w:t>s</w:t>
      </w:r>
      <w:r w:rsidR="00CE2267" w:rsidRPr="00797F8F">
        <w:rPr>
          <w:rFonts w:ascii="Calibri" w:hAnsi="Calibri" w:cs="Calibri"/>
          <w:sz w:val="24"/>
          <w:szCs w:val="24"/>
        </w:rPr>
        <w:t xml:space="preserve"> each day. </w:t>
      </w:r>
    </w:p>
    <w:p w14:paraId="25354ED4" w14:textId="77777777" w:rsidR="004346FD" w:rsidRPr="00797F8F" w:rsidRDefault="004346FD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091DD0AB" w14:textId="1BDC4540" w:rsidR="00395FE3" w:rsidRPr="00797F8F" w:rsidRDefault="0095429E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1.1.3 S</w:t>
      </w:r>
      <w:r w:rsidR="004E448E" w:rsidRPr="00797F8F">
        <w:rPr>
          <w:rFonts w:ascii="Calibri" w:hAnsi="Calibri" w:cs="Calibri"/>
          <w:sz w:val="24"/>
          <w:szCs w:val="24"/>
          <w:highlight w:val="yellow"/>
        </w:rPr>
        <w:t xml:space="preserve">elect mature last-instar larvae </w:t>
      </w:r>
      <w:r w:rsidRPr="00797F8F">
        <w:rPr>
          <w:rFonts w:ascii="Calibri" w:hAnsi="Calibri" w:cs="Calibri"/>
          <w:sz w:val="24"/>
          <w:szCs w:val="24"/>
          <w:highlight w:val="yellow"/>
        </w:rPr>
        <w:t>that</w:t>
      </w:r>
      <w:r w:rsidR="004E448E" w:rsidRPr="00797F8F">
        <w:rPr>
          <w:rFonts w:ascii="Calibri" w:hAnsi="Calibri" w:cs="Calibri"/>
          <w:sz w:val="24"/>
          <w:szCs w:val="24"/>
          <w:highlight w:val="yellow"/>
        </w:rPr>
        <w:t xml:space="preserve"> fall </w:t>
      </w:r>
      <w:r w:rsidRPr="00797F8F">
        <w:rPr>
          <w:rFonts w:ascii="Calibri" w:hAnsi="Calibri" w:cs="Calibri"/>
          <w:sz w:val="24"/>
          <w:szCs w:val="24"/>
          <w:highlight w:val="yellow"/>
        </w:rPr>
        <w:t>from leaves</w:t>
      </w:r>
      <w:r w:rsidR="004E448E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of tea </w:t>
      </w:r>
      <w:r w:rsidR="00A828C4" w:rsidRPr="00797F8F">
        <w:rPr>
          <w:rFonts w:ascii="Calibri" w:hAnsi="Calibri" w:cs="Calibri"/>
          <w:sz w:val="24"/>
          <w:szCs w:val="24"/>
          <w:highlight w:val="yellow"/>
        </w:rPr>
        <w:t>shoots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E448E" w:rsidRPr="00797F8F">
        <w:rPr>
          <w:rFonts w:ascii="Calibri" w:hAnsi="Calibri" w:cs="Calibri"/>
          <w:sz w:val="24"/>
          <w:szCs w:val="24"/>
          <w:highlight w:val="yellow"/>
        </w:rPr>
        <w:t>and actively wande</w:t>
      </w:r>
      <w:r w:rsidRPr="00797F8F">
        <w:rPr>
          <w:rFonts w:ascii="Calibri" w:hAnsi="Calibri" w:cs="Calibri"/>
          <w:sz w:val="24"/>
          <w:szCs w:val="24"/>
          <w:highlight w:val="yellow"/>
        </w:rPr>
        <w:t>r</w:t>
      </w:r>
      <w:r w:rsidR="004E448E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on the bottom of </w:t>
      </w:r>
      <w:r w:rsidR="00CF67CD" w:rsidRPr="00797F8F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A828C4" w:rsidRPr="00797F8F">
        <w:rPr>
          <w:rFonts w:ascii="Calibri" w:hAnsi="Calibri" w:cs="Calibri"/>
          <w:sz w:val="24"/>
          <w:szCs w:val="24"/>
          <w:highlight w:val="yellow"/>
        </w:rPr>
        <w:t>basin</w:t>
      </w:r>
      <w:r w:rsidR="004E448E" w:rsidRPr="00797F8F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8A4A0B" w:rsidRPr="00797F8F">
        <w:rPr>
          <w:rFonts w:ascii="Calibri" w:hAnsi="Calibri" w:cs="Calibri"/>
          <w:sz w:val="24"/>
          <w:szCs w:val="24"/>
        </w:rPr>
        <w:t>Obtain</w:t>
      </w:r>
      <w:r w:rsidR="00CF67CD" w:rsidRPr="00797F8F">
        <w:rPr>
          <w:rFonts w:ascii="Calibri" w:hAnsi="Calibri" w:cs="Calibri"/>
          <w:sz w:val="24"/>
          <w:szCs w:val="24"/>
        </w:rPr>
        <w:t xml:space="preserve"> </w:t>
      </w:r>
      <w:r w:rsidR="004E448E" w:rsidRPr="00797F8F">
        <w:rPr>
          <w:rFonts w:ascii="Calibri" w:hAnsi="Calibri" w:cs="Calibri"/>
          <w:sz w:val="24"/>
          <w:szCs w:val="24"/>
        </w:rPr>
        <w:t xml:space="preserve">at least 240 mature larvae </w:t>
      </w:r>
      <w:r w:rsidRPr="00797F8F">
        <w:rPr>
          <w:rFonts w:ascii="Calibri" w:hAnsi="Calibri" w:cs="Calibri"/>
          <w:sz w:val="24"/>
          <w:szCs w:val="24"/>
        </w:rPr>
        <w:t xml:space="preserve">to ensure that enough larvae </w:t>
      </w:r>
      <w:r w:rsidR="00FB5DA4" w:rsidRPr="00797F8F">
        <w:rPr>
          <w:rFonts w:ascii="Calibri" w:hAnsi="Calibri" w:cs="Calibri"/>
          <w:sz w:val="24"/>
          <w:szCs w:val="24"/>
        </w:rPr>
        <w:t>are</w:t>
      </w:r>
      <w:r w:rsidR="00CF67CD" w:rsidRPr="00797F8F">
        <w:rPr>
          <w:rFonts w:ascii="Calibri" w:hAnsi="Calibri" w:cs="Calibri"/>
          <w:sz w:val="24"/>
          <w:szCs w:val="24"/>
        </w:rPr>
        <w:t xml:space="preserve"> available </w:t>
      </w:r>
      <w:r w:rsidRPr="00797F8F">
        <w:rPr>
          <w:rFonts w:ascii="Calibri" w:hAnsi="Calibri" w:cs="Calibri"/>
          <w:sz w:val="24"/>
          <w:szCs w:val="24"/>
        </w:rPr>
        <w:t xml:space="preserve">for the bioassays. </w:t>
      </w:r>
    </w:p>
    <w:p w14:paraId="57DAE5B2" w14:textId="77777777" w:rsidR="0095429E" w:rsidRPr="00797F8F" w:rsidRDefault="0095429E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03AAB2A3" w14:textId="54F68B20" w:rsidR="005F62AD" w:rsidRPr="00797F8F" w:rsidRDefault="004346FD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commentRangeStart w:id="9"/>
      <w:commentRangeStart w:id="10"/>
      <w:r w:rsidRPr="00797F8F">
        <w:rPr>
          <w:rFonts w:ascii="Calibri" w:hAnsi="Calibri" w:cs="Calibri"/>
          <w:sz w:val="24"/>
          <w:szCs w:val="24"/>
        </w:rPr>
        <w:t xml:space="preserve">CAUTION: </w:t>
      </w:r>
      <w:commentRangeEnd w:id="9"/>
      <w:r w:rsidR="00FB40A8" w:rsidRPr="00797F8F">
        <w:rPr>
          <w:rStyle w:val="CommentReference"/>
          <w:rFonts w:ascii="Calibri" w:hAnsi="Calibri" w:cs="Calibri"/>
          <w:sz w:val="24"/>
        </w:rPr>
        <w:commentReference w:id="9"/>
      </w:r>
      <w:commentRangeEnd w:id="10"/>
      <w:r w:rsidR="00203E7F">
        <w:rPr>
          <w:rStyle w:val="CommentReference"/>
        </w:rPr>
        <w:commentReference w:id="10"/>
      </w:r>
      <w:r w:rsidRPr="00797F8F">
        <w:rPr>
          <w:rFonts w:ascii="Calibri" w:hAnsi="Calibri" w:cs="Calibri"/>
          <w:sz w:val="24"/>
          <w:szCs w:val="24"/>
        </w:rPr>
        <w:t>Only select actively</w:t>
      </w:r>
      <w:r w:rsidR="00170B4D" w:rsidRP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</w:rPr>
        <w:t>wander</w:t>
      </w:r>
      <w:r w:rsidR="00170B4D" w:rsidRPr="00797F8F">
        <w:rPr>
          <w:rFonts w:ascii="Calibri" w:hAnsi="Calibri" w:cs="Calibri"/>
          <w:sz w:val="24"/>
          <w:szCs w:val="24"/>
        </w:rPr>
        <w:t>ing</w:t>
      </w:r>
      <w:r w:rsidRPr="00797F8F">
        <w:rPr>
          <w:rFonts w:ascii="Calibri" w:hAnsi="Calibri" w:cs="Calibri"/>
          <w:sz w:val="24"/>
          <w:szCs w:val="24"/>
        </w:rPr>
        <w:t xml:space="preserve"> larvae for </w:t>
      </w:r>
      <w:r w:rsidR="008A4A0B" w:rsidRPr="00797F8F">
        <w:rPr>
          <w:rFonts w:ascii="Calibri" w:hAnsi="Calibri" w:cs="Calibri"/>
          <w:sz w:val="24"/>
          <w:szCs w:val="24"/>
        </w:rPr>
        <w:t>experiments</w:t>
      </w:r>
      <w:r w:rsidRPr="00797F8F">
        <w:rPr>
          <w:rFonts w:ascii="Calibri" w:hAnsi="Calibri" w:cs="Calibri"/>
          <w:sz w:val="24"/>
          <w:szCs w:val="24"/>
        </w:rPr>
        <w:t xml:space="preserve">. </w:t>
      </w:r>
      <w:r w:rsidR="00170B4D" w:rsidRPr="00797F8F">
        <w:rPr>
          <w:rFonts w:ascii="Calibri" w:hAnsi="Calibri" w:cs="Calibri"/>
          <w:sz w:val="24"/>
          <w:szCs w:val="24"/>
        </w:rPr>
        <w:t xml:space="preserve">Do not select </w:t>
      </w:r>
      <w:r w:rsidR="00CF67CD" w:rsidRPr="00797F8F">
        <w:rPr>
          <w:rFonts w:ascii="Calibri" w:hAnsi="Calibri" w:cs="Calibri"/>
          <w:sz w:val="24"/>
          <w:szCs w:val="24"/>
        </w:rPr>
        <w:t>the ones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="004D117B" w:rsidRPr="00797F8F">
        <w:rPr>
          <w:rFonts w:ascii="Calibri" w:hAnsi="Calibri" w:cs="Calibri"/>
          <w:sz w:val="24"/>
          <w:szCs w:val="24"/>
        </w:rPr>
        <w:t xml:space="preserve">that </w:t>
      </w:r>
      <w:r w:rsidR="00CF209B" w:rsidRPr="00797F8F">
        <w:rPr>
          <w:rFonts w:ascii="Calibri" w:hAnsi="Calibri" w:cs="Calibri"/>
          <w:sz w:val="24"/>
          <w:szCs w:val="24"/>
        </w:rPr>
        <w:t xml:space="preserve">still </w:t>
      </w:r>
      <w:r w:rsidR="004D117B" w:rsidRPr="00797F8F">
        <w:rPr>
          <w:rFonts w:ascii="Calibri" w:hAnsi="Calibri" w:cs="Calibri"/>
          <w:sz w:val="24"/>
          <w:szCs w:val="24"/>
        </w:rPr>
        <w:t>stay</w:t>
      </w:r>
      <w:r w:rsidR="00170B4D" w:rsidRP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</w:rPr>
        <w:t xml:space="preserve">on the leaves because they are not ready to pupate. Also, </w:t>
      </w:r>
      <w:r w:rsidR="00170B4D" w:rsidRPr="00797F8F">
        <w:rPr>
          <w:rFonts w:ascii="Calibri" w:hAnsi="Calibri" w:cs="Calibri"/>
          <w:sz w:val="24"/>
          <w:szCs w:val="24"/>
        </w:rPr>
        <w:t xml:space="preserve">do not select </w:t>
      </w:r>
      <w:r w:rsidRPr="00797F8F">
        <w:rPr>
          <w:rFonts w:ascii="Calibri" w:hAnsi="Calibri" w:cs="Calibri"/>
          <w:sz w:val="24"/>
          <w:szCs w:val="24"/>
        </w:rPr>
        <w:t xml:space="preserve">prepupae with limited mobile activities because they will not actively search </w:t>
      </w:r>
      <w:r w:rsidR="00CF67CD" w:rsidRPr="00797F8F">
        <w:rPr>
          <w:rFonts w:ascii="Calibri" w:hAnsi="Calibri" w:cs="Calibri"/>
          <w:sz w:val="24"/>
          <w:szCs w:val="24"/>
        </w:rPr>
        <w:t xml:space="preserve">for </w:t>
      </w:r>
      <w:r w:rsidRPr="00797F8F">
        <w:rPr>
          <w:rFonts w:ascii="Calibri" w:hAnsi="Calibri" w:cs="Calibri"/>
          <w:sz w:val="24"/>
          <w:szCs w:val="24"/>
        </w:rPr>
        <w:t xml:space="preserve">the proper </w:t>
      </w:r>
      <w:r w:rsidR="00CF67CD" w:rsidRPr="00797F8F">
        <w:rPr>
          <w:rFonts w:ascii="Calibri" w:hAnsi="Calibri" w:cs="Calibri"/>
          <w:sz w:val="24"/>
          <w:szCs w:val="24"/>
        </w:rPr>
        <w:t xml:space="preserve">conditions </w:t>
      </w:r>
      <w:r w:rsidRPr="00797F8F">
        <w:rPr>
          <w:rFonts w:ascii="Calibri" w:hAnsi="Calibri" w:cs="Calibri"/>
          <w:sz w:val="24"/>
          <w:szCs w:val="24"/>
        </w:rPr>
        <w:t xml:space="preserve">after </w:t>
      </w:r>
      <w:r w:rsidR="00CF67CD" w:rsidRPr="00797F8F">
        <w:rPr>
          <w:rFonts w:ascii="Calibri" w:hAnsi="Calibri" w:cs="Calibri"/>
          <w:sz w:val="24"/>
          <w:szCs w:val="24"/>
        </w:rPr>
        <w:t xml:space="preserve">being </w:t>
      </w:r>
      <w:r w:rsidRPr="00797F8F">
        <w:rPr>
          <w:rFonts w:ascii="Calibri" w:hAnsi="Calibri" w:cs="Calibri"/>
          <w:sz w:val="24"/>
          <w:szCs w:val="24"/>
        </w:rPr>
        <w:t>release</w:t>
      </w:r>
      <w:r w:rsidR="00CF67CD" w:rsidRPr="00797F8F">
        <w:rPr>
          <w:rFonts w:ascii="Calibri" w:hAnsi="Calibri" w:cs="Calibri"/>
          <w:sz w:val="24"/>
          <w:szCs w:val="24"/>
        </w:rPr>
        <w:t>d</w:t>
      </w:r>
      <w:r w:rsidRPr="00797F8F">
        <w:rPr>
          <w:rFonts w:ascii="Calibri" w:hAnsi="Calibri" w:cs="Calibri"/>
          <w:sz w:val="24"/>
          <w:szCs w:val="24"/>
        </w:rPr>
        <w:t xml:space="preserve"> into the bioassay</w:t>
      </w:r>
      <w:r w:rsidR="004D117B" w:rsidRPr="00797F8F">
        <w:rPr>
          <w:rFonts w:ascii="Calibri" w:hAnsi="Calibri" w:cs="Calibri"/>
          <w:sz w:val="24"/>
          <w:szCs w:val="24"/>
        </w:rPr>
        <w:t xml:space="preserve"> arena</w:t>
      </w:r>
      <w:r w:rsidRPr="00797F8F">
        <w:rPr>
          <w:rFonts w:ascii="Calibri" w:hAnsi="Calibri" w:cs="Calibri"/>
          <w:sz w:val="24"/>
          <w:szCs w:val="24"/>
        </w:rPr>
        <w:t xml:space="preserve">s. </w:t>
      </w:r>
    </w:p>
    <w:p w14:paraId="4693C9F1" w14:textId="77777777" w:rsidR="00CE2267" w:rsidRPr="00797F8F" w:rsidRDefault="00CE2267" w:rsidP="00797F8F">
      <w:pPr>
        <w:widowControl/>
        <w:jc w:val="left"/>
        <w:rPr>
          <w:rFonts w:ascii="Calibri" w:hAnsi="Calibri" w:cs="Calibri"/>
          <w:b/>
          <w:sz w:val="24"/>
          <w:szCs w:val="24"/>
          <w:highlight w:val="yellow"/>
        </w:rPr>
      </w:pPr>
    </w:p>
    <w:p w14:paraId="2EB6FB44" w14:textId="2F104C88" w:rsidR="00CE2267" w:rsidRPr="00203E7F" w:rsidRDefault="00203E7F" w:rsidP="00203E7F">
      <w:pPr>
        <w:pStyle w:val="ListParagraph"/>
        <w:widowControl/>
        <w:numPr>
          <w:ilvl w:val="1"/>
          <w:numId w:val="2"/>
        </w:numPr>
        <w:ind w:firstLineChars="0"/>
        <w:jc w:val="left"/>
        <w:rPr>
          <w:rFonts w:ascii="Calibri" w:hAnsi="Calibri" w:cs="Calibri"/>
          <w:sz w:val="24"/>
          <w:szCs w:val="24"/>
          <w:highlight w:val="yellow"/>
        </w:rPr>
      </w:pPr>
      <w:r w:rsidRPr="00203E7F">
        <w:rPr>
          <w:rFonts w:ascii="Calibri" w:hAnsi="Calibri" w:cs="Calibri"/>
          <w:sz w:val="24"/>
          <w:szCs w:val="24"/>
          <w:highlight w:val="yellow"/>
        </w:rPr>
        <w:t xml:space="preserve">Substrate </w:t>
      </w:r>
      <w:commentRangeStart w:id="11"/>
      <w:r w:rsidRPr="00203E7F">
        <w:rPr>
          <w:rFonts w:ascii="Calibri" w:hAnsi="Calibri" w:cs="Calibri"/>
          <w:sz w:val="24"/>
          <w:szCs w:val="24"/>
          <w:highlight w:val="yellow"/>
        </w:rPr>
        <w:t>Preparation</w:t>
      </w:r>
      <w:commentRangeEnd w:id="11"/>
      <w:r>
        <w:rPr>
          <w:rStyle w:val="CommentReference"/>
        </w:rPr>
        <w:commentReference w:id="11"/>
      </w:r>
    </w:p>
    <w:p w14:paraId="3CD23BF1" w14:textId="77777777" w:rsidR="00170B4D" w:rsidRPr="00797F8F" w:rsidRDefault="00170B4D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68525707" w14:textId="36494B9C" w:rsidR="00170B4D" w:rsidRPr="00797F8F" w:rsidRDefault="00F942EE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1.2.1 Collect and i</w:t>
      </w:r>
      <w:r w:rsidR="00170B4D" w:rsidRPr="00797F8F">
        <w:rPr>
          <w:rFonts w:ascii="Calibri" w:hAnsi="Calibri" w:cs="Calibri"/>
          <w:sz w:val="24"/>
          <w:szCs w:val="24"/>
        </w:rPr>
        <w:t>dentify four types of substrate (</w:t>
      </w:r>
      <w:r w:rsidR="00797F8F" w:rsidRPr="00797F8F">
        <w:rPr>
          <w:rFonts w:ascii="Calibri" w:hAnsi="Calibri" w:cs="Calibri"/>
          <w:i/>
          <w:sz w:val="24"/>
          <w:szCs w:val="24"/>
        </w:rPr>
        <w:t>e.g.,</w:t>
      </w:r>
      <w:r w:rsidR="00203E7F">
        <w:rPr>
          <w:rFonts w:ascii="Calibri" w:hAnsi="Calibri" w:cs="Calibri"/>
          <w:i/>
          <w:sz w:val="24"/>
          <w:szCs w:val="24"/>
        </w:rPr>
        <w:t xml:space="preserve"> </w:t>
      </w:r>
      <w:r w:rsidR="00170B4D" w:rsidRPr="00797F8F">
        <w:rPr>
          <w:rFonts w:ascii="Calibri" w:hAnsi="Calibri" w:cs="Calibri"/>
          <w:sz w:val="24"/>
          <w:szCs w:val="24"/>
        </w:rPr>
        <w:t xml:space="preserve">sand, sandy loam </w:t>
      </w:r>
      <w:r w:rsidR="00573587" w:rsidRPr="00797F8F">
        <w:rPr>
          <w:rFonts w:ascii="Calibri" w:hAnsi="Calibri" w:cs="Calibri"/>
          <w:sz w:val="24"/>
          <w:szCs w:val="24"/>
        </w:rPr>
        <w:t>1</w:t>
      </w:r>
      <w:r w:rsidR="00170B4D" w:rsidRPr="00797F8F">
        <w:rPr>
          <w:rFonts w:ascii="Calibri" w:hAnsi="Calibri" w:cs="Calibri"/>
          <w:sz w:val="24"/>
          <w:szCs w:val="24"/>
        </w:rPr>
        <w:t xml:space="preserve">, sandy loam </w:t>
      </w:r>
      <w:r w:rsidR="00573587" w:rsidRPr="00797F8F">
        <w:rPr>
          <w:rFonts w:ascii="Calibri" w:hAnsi="Calibri" w:cs="Calibri"/>
          <w:sz w:val="24"/>
          <w:szCs w:val="24"/>
        </w:rPr>
        <w:t>2</w:t>
      </w:r>
      <w:r w:rsidR="00170B4D" w:rsidRPr="00797F8F">
        <w:rPr>
          <w:rFonts w:ascii="Calibri" w:hAnsi="Calibri" w:cs="Calibri"/>
          <w:sz w:val="24"/>
          <w:szCs w:val="24"/>
        </w:rPr>
        <w:t>, and silt loam</w:t>
      </w:r>
      <w:r w:rsidR="009622D9" w:rsidRPr="00797F8F">
        <w:rPr>
          <w:rFonts w:ascii="Calibri" w:hAnsi="Calibri" w:cs="Calibri"/>
          <w:sz w:val="24"/>
          <w:szCs w:val="24"/>
        </w:rPr>
        <w:t>) using the hydrometer method</w:t>
      </w:r>
      <w:r w:rsidR="00076F47" w:rsidRPr="00797F8F">
        <w:rPr>
          <w:rFonts w:ascii="Calibri" w:hAnsi="Calibri" w:cs="Calibri"/>
          <w:sz w:val="24"/>
          <w:szCs w:val="24"/>
        </w:rPr>
        <w:t xml:space="preserve"> 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20</w:t>
      </w:r>
      <w:r w:rsidR="00170B4D" w:rsidRPr="00797F8F">
        <w:rPr>
          <w:rFonts w:ascii="Calibri" w:hAnsi="Calibri" w:cs="Calibri"/>
          <w:sz w:val="24"/>
          <w:szCs w:val="24"/>
        </w:rPr>
        <w:t xml:space="preserve">. 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>Sterilize</w:t>
      </w:r>
      <w:r w:rsidR="007B4898" w:rsidRPr="00797F8F">
        <w:rPr>
          <w:rFonts w:ascii="Calibri" w:hAnsi="Calibri" w:cs="Calibri"/>
          <w:sz w:val="24"/>
          <w:szCs w:val="24"/>
          <w:highlight w:val="yellow"/>
        </w:rPr>
        <w:t xml:space="preserve"> soil and sand at 80</w:t>
      </w:r>
      <w:r w:rsidR="00FB40A8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B4898" w:rsidRPr="00797F8F">
        <w:rPr>
          <w:rFonts w:ascii="Calibri" w:hAnsi="Calibri" w:cs="Calibri"/>
          <w:sz w:val="24"/>
          <w:szCs w:val="24"/>
          <w:highlight w:val="yellow"/>
        </w:rPr>
        <w:t xml:space="preserve">°C oven dryer for &gt; 3d, and then completely dry the </w:t>
      </w:r>
      <w:commentRangeStart w:id="12"/>
      <w:commentRangeStart w:id="13"/>
      <w:r w:rsidR="007B4898" w:rsidRPr="00797F8F">
        <w:rPr>
          <w:rFonts w:ascii="Calibri" w:hAnsi="Calibri" w:cs="Calibri"/>
          <w:sz w:val="24"/>
          <w:szCs w:val="24"/>
          <w:highlight w:val="yellow"/>
        </w:rPr>
        <w:t>soil and sand at 50</w:t>
      </w:r>
      <w:r w:rsidR="00FB40A8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B4898" w:rsidRPr="00797F8F">
        <w:rPr>
          <w:rFonts w:ascii="Calibri" w:hAnsi="Calibri" w:cs="Calibri"/>
          <w:sz w:val="24"/>
          <w:szCs w:val="24"/>
          <w:highlight w:val="yellow"/>
        </w:rPr>
        <w:t>°C</w:t>
      </w:r>
      <w:r w:rsidR="007B4898" w:rsidRPr="00203E7F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  <w:r w:rsidR="00203E7F" w:rsidRPr="00203E7F">
        <w:rPr>
          <w:rFonts w:ascii="Calibri" w:hAnsi="Calibri" w:cs="Calibri"/>
          <w:color w:val="FF0000"/>
          <w:sz w:val="24"/>
          <w:szCs w:val="24"/>
          <w:highlight w:val="yellow"/>
        </w:rPr>
        <w:t xml:space="preserve">for several weeks </w:t>
      </w:r>
      <w:r w:rsidR="007B4898" w:rsidRPr="00797F8F">
        <w:rPr>
          <w:rFonts w:ascii="Calibri" w:hAnsi="Calibri" w:cs="Calibri"/>
          <w:sz w:val="24"/>
          <w:szCs w:val="24"/>
          <w:highlight w:val="yellow"/>
        </w:rPr>
        <w:t xml:space="preserve">until the dry weight of </w:t>
      </w:r>
      <w:r w:rsidR="00CF209B" w:rsidRPr="00797F8F">
        <w:rPr>
          <w:rFonts w:ascii="Calibri" w:hAnsi="Calibri" w:cs="Calibri"/>
          <w:sz w:val="24"/>
          <w:szCs w:val="24"/>
          <w:highlight w:val="yellow"/>
        </w:rPr>
        <w:t xml:space="preserve">substrate </w:t>
      </w:r>
      <w:r w:rsidR="007B4898" w:rsidRPr="00797F8F">
        <w:rPr>
          <w:rFonts w:ascii="Calibri" w:hAnsi="Calibri" w:cs="Calibri"/>
          <w:sz w:val="24"/>
          <w:szCs w:val="24"/>
          <w:highlight w:val="yellow"/>
        </w:rPr>
        <w:t>samples will not change over time.</w:t>
      </w:r>
      <w:commentRangeEnd w:id="12"/>
      <w:r w:rsidR="00FB40A8" w:rsidRPr="00797F8F">
        <w:rPr>
          <w:rStyle w:val="CommentReference"/>
          <w:rFonts w:ascii="Calibri" w:hAnsi="Calibri" w:cs="Calibri"/>
          <w:sz w:val="24"/>
        </w:rPr>
        <w:commentReference w:id="12"/>
      </w:r>
      <w:commentRangeEnd w:id="13"/>
      <w:r w:rsidR="00203E7F">
        <w:rPr>
          <w:rStyle w:val="CommentReference"/>
        </w:rPr>
        <w:commentReference w:id="13"/>
      </w:r>
    </w:p>
    <w:p w14:paraId="39E19683" w14:textId="77777777" w:rsidR="0003065F" w:rsidRPr="00203E7F" w:rsidRDefault="0003065F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1E57F9CE" w14:textId="77777777" w:rsidR="007B4898" w:rsidRPr="00797F8F" w:rsidRDefault="007B489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1.2.2 Ground dry soil with wooden pestles and mortars. Sift 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 xml:space="preserve">sand and </w:t>
      </w:r>
      <w:r w:rsidRPr="00797F8F">
        <w:rPr>
          <w:rFonts w:ascii="Calibri" w:hAnsi="Calibri" w:cs="Calibri"/>
          <w:sz w:val="24"/>
          <w:szCs w:val="24"/>
          <w:highlight w:val="yellow"/>
        </w:rPr>
        <w:t>grounded soil through a 3-mm sieve, and store in Zip lock bags.</w:t>
      </w:r>
    </w:p>
    <w:p w14:paraId="301721FD" w14:textId="77777777" w:rsidR="007B4898" w:rsidRPr="00797F8F" w:rsidRDefault="007B4898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027FABB3" w14:textId="5992F020" w:rsidR="00560571" w:rsidRPr="00797F8F" w:rsidRDefault="00362A20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lastRenderedPageBreak/>
        <w:t xml:space="preserve">1.2.3 Calculate different moisture </w:t>
      </w:r>
      <w:commentRangeStart w:id="14"/>
      <w:commentRangeStart w:id="15"/>
      <w:r w:rsidRPr="00797F8F">
        <w:rPr>
          <w:rFonts w:ascii="Calibri" w:hAnsi="Calibri" w:cs="Calibri"/>
          <w:sz w:val="24"/>
          <w:szCs w:val="24"/>
        </w:rPr>
        <w:t xml:space="preserve">contents of each substrate </w:t>
      </w:r>
      <w:r w:rsidR="00203E7F" w:rsidRPr="00203E7F">
        <w:rPr>
          <w:rFonts w:ascii="Calibri" w:hAnsi="Calibri" w:cs="Calibri"/>
          <w:color w:val="FF0000"/>
          <w:sz w:val="24"/>
          <w:szCs w:val="24"/>
        </w:rPr>
        <w:t>(sand, sandy loam 1, sandy loam 2, or silt loam)</w:t>
      </w:r>
      <w:r w:rsidR="00203E7F">
        <w:rPr>
          <w:rFonts w:ascii="Calibri" w:hAnsi="Calibri" w:cs="Calibri"/>
          <w:sz w:val="24"/>
          <w:szCs w:val="24"/>
        </w:rPr>
        <w:t xml:space="preserve"> </w:t>
      </w:r>
      <w:r w:rsidR="003C1651" w:rsidRPr="00797F8F">
        <w:rPr>
          <w:rFonts w:ascii="Calibri" w:hAnsi="Calibri" w:cs="Calibri"/>
          <w:sz w:val="24"/>
          <w:szCs w:val="24"/>
        </w:rPr>
        <w:t>as follows</w:t>
      </w:r>
      <w:r w:rsidR="002A4487" w:rsidRPr="00797F8F">
        <w:rPr>
          <w:rFonts w:ascii="Calibri" w:hAnsi="Calibri" w:cs="Calibri"/>
          <w:sz w:val="24"/>
          <w:szCs w:val="24"/>
        </w:rPr>
        <w:t xml:space="preserve"> </w:t>
      </w:r>
      <w:commentRangeEnd w:id="14"/>
      <w:r w:rsidR="00FB40A8" w:rsidRPr="00797F8F">
        <w:rPr>
          <w:rStyle w:val="CommentReference"/>
          <w:rFonts w:ascii="Calibri" w:hAnsi="Calibri" w:cs="Calibri"/>
          <w:sz w:val="24"/>
        </w:rPr>
        <w:commentReference w:id="14"/>
      </w:r>
      <w:commentRangeEnd w:id="15"/>
      <w:r w:rsidR="00203E7F">
        <w:rPr>
          <w:rStyle w:val="CommentReference"/>
        </w:rPr>
        <w:commentReference w:id="15"/>
      </w:r>
      <w:r w:rsidR="002A4487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Pr="00797F8F">
        <w:rPr>
          <w:rFonts w:ascii="Calibri" w:hAnsi="Calibri" w:cs="Calibri"/>
          <w:sz w:val="24"/>
          <w:szCs w:val="24"/>
        </w:rPr>
        <w:t xml:space="preserve">: </w:t>
      </w:r>
    </w:p>
    <w:p w14:paraId="76EA9BC2" w14:textId="77777777" w:rsidR="0056057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2166685A" w14:textId="6D563C5C" w:rsidR="00362A20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Moisture</w:t>
      </w:r>
      <w:r w:rsidR="00362A20" w:rsidRPr="00797F8F">
        <w:rPr>
          <w:rFonts w:ascii="Calibri" w:hAnsi="Calibri" w:cs="Calibri"/>
          <w:sz w:val="24"/>
          <w:szCs w:val="24"/>
        </w:rPr>
        <w:t xml:space="preserve"> content (%) = [weight of distilled water/ (weight of saturated substrate - weight of dried substrate)] × 100% </w:t>
      </w:r>
    </w:p>
    <w:p w14:paraId="70BE0D73" w14:textId="77777777" w:rsidR="00362A20" w:rsidRPr="00797F8F" w:rsidRDefault="00362A20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4616DCED" w14:textId="0E4EBC29" w:rsidR="007B4898" w:rsidRPr="00797F8F" w:rsidRDefault="007B4898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1.2.</w:t>
      </w:r>
      <w:r w:rsidR="00362A20" w:rsidRPr="00797F8F">
        <w:rPr>
          <w:rFonts w:ascii="Calibri" w:hAnsi="Calibri" w:cs="Calibri"/>
          <w:sz w:val="24"/>
          <w:szCs w:val="24"/>
          <w:highlight w:val="yellow"/>
        </w:rPr>
        <w:t>4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62A20" w:rsidRPr="00797F8F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FE00F0" w:rsidRPr="000E00FA">
        <w:rPr>
          <w:rFonts w:ascii="Calibri" w:hAnsi="Calibri" w:cs="Calibri"/>
          <w:color w:val="FF0000"/>
          <w:sz w:val="24"/>
          <w:szCs w:val="24"/>
          <w:highlight w:val="yellow"/>
        </w:rPr>
        <w:t xml:space="preserve">required amount of </w:t>
      </w:r>
      <w:r w:rsidR="00362A20" w:rsidRPr="00797F8F">
        <w:rPr>
          <w:rFonts w:ascii="Calibri" w:hAnsi="Calibri" w:cs="Calibri"/>
          <w:sz w:val="24"/>
          <w:szCs w:val="24"/>
          <w:highlight w:val="yellow"/>
        </w:rPr>
        <w:t>distilled water into Zip lock bags containing dry soil or sand to p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repare 5%-, 20%-, 35%-, 50%-, 65%- and 80%-moisture </w:t>
      </w:r>
      <w:r w:rsidR="00362A20" w:rsidRPr="00797F8F">
        <w:rPr>
          <w:rFonts w:ascii="Calibri" w:hAnsi="Calibri" w:cs="Calibri"/>
          <w:sz w:val="24"/>
          <w:szCs w:val="24"/>
          <w:highlight w:val="yellow"/>
        </w:rPr>
        <w:t xml:space="preserve">substrate. Thoroughly mix distilled water 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>and soil or sand</w:t>
      </w:r>
      <w:r w:rsidR="00362A20" w:rsidRPr="00797F8F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76265C84" w14:textId="77777777" w:rsidR="007B4898" w:rsidRPr="00797F8F" w:rsidRDefault="007B4898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38B82DCA" w14:textId="03506B70" w:rsidR="007B4898" w:rsidRPr="00797F8F" w:rsidRDefault="00362A20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1.3 </w:t>
      </w:r>
      <w:r w:rsidR="00681BD5">
        <w:rPr>
          <w:rFonts w:ascii="Calibri" w:hAnsi="Calibri" w:cs="Calibri"/>
          <w:sz w:val="24"/>
          <w:szCs w:val="24"/>
          <w:highlight w:val="yellow"/>
        </w:rPr>
        <w:t>B</w:t>
      </w:r>
      <w:r w:rsidRPr="00797F8F">
        <w:rPr>
          <w:rFonts w:ascii="Calibri" w:hAnsi="Calibri" w:cs="Calibri"/>
          <w:sz w:val="24"/>
          <w:szCs w:val="24"/>
          <w:highlight w:val="yellow"/>
        </w:rPr>
        <w:t>ioassay arena</w:t>
      </w:r>
      <w:r w:rsidR="00681BD5">
        <w:rPr>
          <w:rFonts w:ascii="Calibri" w:hAnsi="Calibri" w:cs="Calibri"/>
          <w:sz w:val="24"/>
          <w:szCs w:val="24"/>
          <w:highlight w:val="yellow"/>
        </w:rPr>
        <w:t xml:space="preserve"> </w:t>
      </w:r>
      <w:commentRangeStart w:id="16"/>
      <w:r w:rsidR="00681BD5">
        <w:rPr>
          <w:rFonts w:ascii="Calibri" w:hAnsi="Calibri" w:cs="Calibri"/>
          <w:sz w:val="24"/>
          <w:szCs w:val="24"/>
          <w:highlight w:val="yellow"/>
        </w:rPr>
        <w:t>preparation</w:t>
      </w:r>
      <w:commentRangeEnd w:id="16"/>
      <w:r w:rsidR="00681BD5">
        <w:rPr>
          <w:rStyle w:val="CommentReference"/>
        </w:rPr>
        <w:commentReference w:id="16"/>
      </w:r>
    </w:p>
    <w:p w14:paraId="0CC15F59" w14:textId="77777777" w:rsidR="007B4898" w:rsidRPr="00797F8F" w:rsidRDefault="007B4898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71739F50" w14:textId="0FD17AE0" w:rsidR="00362A20" w:rsidRPr="00797F8F" w:rsidRDefault="00362A20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1.3.1 Equally</w:t>
      </w:r>
      <w:commentRangeStart w:id="17"/>
      <w:commentRangeStart w:id="18"/>
      <w:r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81BD5" w:rsidRPr="00681BD5">
        <w:rPr>
          <w:rFonts w:ascii="Calibri" w:hAnsi="Calibri" w:cs="Calibri"/>
          <w:color w:val="FF0000"/>
          <w:sz w:val="24"/>
          <w:szCs w:val="24"/>
          <w:highlight w:val="yellow"/>
        </w:rPr>
        <w:t>divide</w:t>
      </w:r>
      <w:r w:rsidRPr="00681BD5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  <w:commentRangeEnd w:id="17"/>
      <w:r w:rsidR="00C7436A" w:rsidRPr="00681BD5">
        <w:rPr>
          <w:rStyle w:val="CommentReference"/>
          <w:rFonts w:ascii="Calibri" w:hAnsi="Calibri" w:cs="Calibri"/>
          <w:color w:val="FF0000"/>
          <w:sz w:val="24"/>
        </w:rPr>
        <w:commentReference w:id="17"/>
      </w:r>
      <w:commentRangeEnd w:id="18"/>
      <w:r w:rsidR="00681BD5">
        <w:rPr>
          <w:rStyle w:val="CommentReference"/>
        </w:rPr>
        <w:commentReference w:id="18"/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the polypropylene containers (upper side: 20.0 cm [L] × 13.5 cm [W], bottom side: 17.0 cm [L] × 10.0 cm [W], height: 6.5 cm) into 6 chambers with </w:t>
      </w:r>
      <w:r w:rsidR="002154D9" w:rsidRPr="00797F8F">
        <w:rPr>
          <w:rFonts w:ascii="Calibri" w:hAnsi="Calibri" w:cs="Calibri"/>
          <w:sz w:val="24"/>
          <w:szCs w:val="24"/>
          <w:highlight w:val="yellow"/>
        </w:rPr>
        <w:t>w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aterproof polyviny chloride (PVC) sheets (height = 3.5 cm). </w:t>
      </w:r>
      <w:r w:rsidR="0003065F" w:rsidRPr="00797F8F">
        <w:rPr>
          <w:rFonts w:ascii="Calibri" w:hAnsi="Calibri" w:cs="Calibri"/>
          <w:sz w:val="24"/>
          <w:szCs w:val="24"/>
          <w:highlight w:val="yellow"/>
        </w:rPr>
        <w:t>Fix PVC sheets and seal the cracks using the hot glue.</w:t>
      </w:r>
    </w:p>
    <w:p w14:paraId="7BB3B2ED" w14:textId="77777777" w:rsidR="004D117B" w:rsidRPr="00797F8F" w:rsidRDefault="004D117B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37E41979" w14:textId="00437C71" w:rsidR="00362A20" w:rsidRPr="00797F8F" w:rsidRDefault="004D117B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CAUTION: Completely seal any crack to prevent water permeation.</w:t>
      </w:r>
    </w:p>
    <w:p w14:paraId="44B1F5AC" w14:textId="77777777" w:rsidR="004D117B" w:rsidRPr="00797F8F" w:rsidRDefault="004D117B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7A2AA298" w14:textId="142CE7B5" w:rsidR="00362A20" w:rsidRPr="00797F8F" w:rsidRDefault="0003065F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1.3.2 </w:t>
      </w:r>
      <w:commentRangeStart w:id="19"/>
      <w:commentRangeStart w:id="20"/>
      <w:r w:rsidRPr="00797F8F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 xml:space="preserve">each </w:t>
      </w:r>
      <w:r w:rsidRPr="00797F8F">
        <w:rPr>
          <w:rFonts w:ascii="Calibri" w:hAnsi="Calibri" w:cs="Calibri"/>
          <w:sz w:val="24"/>
          <w:szCs w:val="24"/>
          <w:highlight w:val="yellow"/>
        </w:rPr>
        <w:t>test, fill the 6 chamber</w:t>
      </w:r>
      <w:r w:rsidR="00CD3C78" w:rsidRPr="00797F8F">
        <w:rPr>
          <w:rFonts w:ascii="Calibri" w:hAnsi="Calibri" w:cs="Calibri"/>
          <w:sz w:val="24"/>
          <w:szCs w:val="24"/>
          <w:highlight w:val="yellow"/>
        </w:rPr>
        <w:t>s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using 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>the same type of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substrate </w:t>
      </w:r>
      <w:r w:rsidR="004D117B" w:rsidRPr="00797F8F">
        <w:rPr>
          <w:rFonts w:ascii="Calibri" w:hAnsi="Calibri" w:cs="Calibri"/>
          <w:sz w:val="24"/>
          <w:szCs w:val="24"/>
          <w:highlight w:val="yellow"/>
        </w:rPr>
        <w:t>with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different moisture contents (5%-, 20%-, 35%-, 50%-, 65%- and 80%-moisture)</w:t>
      </w:r>
      <w:r w:rsidR="00070D60" w:rsidRPr="00797F8F">
        <w:rPr>
          <w:rFonts w:ascii="Calibri" w:hAnsi="Calibri" w:cs="Calibri"/>
          <w:sz w:val="24"/>
          <w:szCs w:val="24"/>
          <w:highlight w:val="yellow"/>
        </w:rPr>
        <w:t xml:space="preserve"> (</w:t>
      </w:r>
      <w:commentRangeEnd w:id="19"/>
      <w:r w:rsidR="00C7436A" w:rsidRPr="00797F8F">
        <w:rPr>
          <w:rStyle w:val="CommentReference"/>
          <w:rFonts w:ascii="Calibri" w:hAnsi="Calibri" w:cs="Calibri"/>
          <w:sz w:val="24"/>
        </w:rPr>
        <w:commentReference w:id="19"/>
      </w:r>
      <w:commentRangeEnd w:id="20"/>
      <w:r w:rsidR="00782BD0">
        <w:rPr>
          <w:rStyle w:val="CommentReference"/>
        </w:rPr>
        <w:commentReference w:id="20"/>
      </w:r>
      <w:r w:rsidR="00797F8F" w:rsidRPr="00797F8F">
        <w:rPr>
          <w:rFonts w:ascii="Calibri" w:hAnsi="Calibri" w:cs="Calibri"/>
          <w:b/>
          <w:sz w:val="24"/>
          <w:szCs w:val="24"/>
        </w:rPr>
        <w:t>Figure 1a</w:t>
      </w:r>
      <w:r w:rsidR="00070D60" w:rsidRPr="00797F8F">
        <w:rPr>
          <w:rFonts w:ascii="Calibri" w:hAnsi="Calibri" w:cs="Calibri"/>
          <w:sz w:val="24"/>
          <w:szCs w:val="24"/>
          <w:highlight w:val="yellow"/>
        </w:rPr>
        <w:t>)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50AC9CA0" w14:textId="77777777" w:rsidR="00C4526E" w:rsidRPr="00797F8F" w:rsidRDefault="00C4526E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09018643" w14:textId="56E19A77" w:rsidR="00C4526E" w:rsidRPr="00797F8F" w:rsidRDefault="00C4526E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[Place </w:t>
      </w:r>
      <w:r w:rsidR="00797F8F" w:rsidRPr="00797F8F">
        <w:rPr>
          <w:rFonts w:ascii="Calibri" w:hAnsi="Calibri" w:cs="Calibri"/>
          <w:b/>
          <w:sz w:val="24"/>
          <w:szCs w:val="24"/>
        </w:rPr>
        <w:t>Figure 1</w:t>
      </w:r>
      <w:r w:rsidRPr="00797F8F">
        <w:rPr>
          <w:rFonts w:ascii="Calibri" w:hAnsi="Calibri" w:cs="Calibri"/>
          <w:sz w:val="24"/>
          <w:szCs w:val="24"/>
        </w:rPr>
        <w:t xml:space="preserve"> here]</w:t>
      </w:r>
    </w:p>
    <w:p w14:paraId="1A886D8B" w14:textId="77777777" w:rsidR="00362A20" w:rsidRPr="00797F8F" w:rsidRDefault="00362A20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7EDF1F9F" w14:textId="7195F66C" w:rsidR="00362A20" w:rsidRPr="00797F8F" w:rsidRDefault="0003065F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Note: </w:t>
      </w:r>
      <w:r w:rsidR="00782BD0" w:rsidRPr="00782BD0">
        <w:rPr>
          <w:rFonts w:ascii="Calibri" w:hAnsi="Calibri" w:cs="Calibri"/>
          <w:color w:val="FF0000"/>
          <w:sz w:val="24"/>
          <w:szCs w:val="24"/>
        </w:rPr>
        <w:t>Only use one type of substrate of different moisture contents in each test.</w:t>
      </w:r>
      <w:r w:rsidR="00782BD0">
        <w:rPr>
          <w:rFonts w:ascii="Calibri" w:hAnsi="Calibri" w:cs="Calibri"/>
          <w:sz w:val="24"/>
          <w:szCs w:val="24"/>
        </w:rPr>
        <w:t xml:space="preserve"> </w:t>
      </w:r>
      <w:commentRangeStart w:id="21"/>
      <w:commentRangeStart w:id="22"/>
      <w:r w:rsidR="00CD3C78" w:rsidRPr="00797F8F">
        <w:rPr>
          <w:rFonts w:ascii="Calibri" w:hAnsi="Calibri" w:cs="Calibri"/>
          <w:sz w:val="24"/>
          <w:szCs w:val="24"/>
        </w:rPr>
        <w:t>Randomly a</w:t>
      </w:r>
      <w:r w:rsidRPr="00797F8F">
        <w:rPr>
          <w:rFonts w:ascii="Calibri" w:hAnsi="Calibri" w:cs="Calibri"/>
          <w:sz w:val="24"/>
          <w:szCs w:val="24"/>
        </w:rPr>
        <w:t xml:space="preserve">ssign the </w:t>
      </w:r>
      <w:r w:rsidR="00782BD0" w:rsidRPr="00782BD0">
        <w:rPr>
          <w:rFonts w:ascii="Calibri" w:hAnsi="Calibri" w:cs="Calibri"/>
          <w:color w:val="FF0000"/>
          <w:sz w:val="24"/>
          <w:szCs w:val="24"/>
        </w:rPr>
        <w:t xml:space="preserve">order of </w:t>
      </w:r>
      <w:r w:rsidR="00CD3C78" w:rsidRPr="00797F8F">
        <w:rPr>
          <w:rFonts w:ascii="Calibri" w:hAnsi="Calibri" w:cs="Calibri"/>
          <w:sz w:val="24"/>
          <w:szCs w:val="24"/>
        </w:rPr>
        <w:t xml:space="preserve">chambers </w:t>
      </w:r>
      <w:commentRangeEnd w:id="21"/>
      <w:r w:rsidR="00C7436A" w:rsidRPr="00797F8F">
        <w:rPr>
          <w:rStyle w:val="CommentReference"/>
          <w:rFonts w:ascii="Calibri" w:hAnsi="Calibri" w:cs="Calibri"/>
          <w:sz w:val="24"/>
        </w:rPr>
        <w:commentReference w:id="21"/>
      </w:r>
      <w:commentRangeEnd w:id="22"/>
      <w:r w:rsidR="00782BD0">
        <w:rPr>
          <w:rStyle w:val="CommentReference"/>
        </w:rPr>
        <w:commentReference w:id="22"/>
      </w:r>
      <w:r w:rsidR="00CD3C78" w:rsidRPr="00797F8F">
        <w:rPr>
          <w:rFonts w:ascii="Calibri" w:hAnsi="Calibri" w:cs="Calibri"/>
          <w:sz w:val="24"/>
          <w:szCs w:val="24"/>
        </w:rPr>
        <w:t xml:space="preserve">that contain </w:t>
      </w:r>
      <w:r w:rsidRPr="00797F8F">
        <w:rPr>
          <w:rFonts w:ascii="Calibri" w:hAnsi="Calibri" w:cs="Calibri"/>
          <w:sz w:val="24"/>
          <w:szCs w:val="24"/>
        </w:rPr>
        <w:t xml:space="preserve">the substrate with </w:t>
      </w:r>
      <w:r w:rsidR="00782BD0">
        <w:rPr>
          <w:rFonts w:ascii="Calibri" w:hAnsi="Calibri" w:cs="Calibri"/>
          <w:sz w:val="24"/>
          <w:szCs w:val="24"/>
        </w:rPr>
        <w:t>the 6</w:t>
      </w:r>
      <w:r w:rsidRPr="00797F8F">
        <w:rPr>
          <w:rFonts w:ascii="Calibri" w:hAnsi="Calibri" w:cs="Calibri"/>
          <w:sz w:val="24"/>
          <w:szCs w:val="24"/>
        </w:rPr>
        <w:t xml:space="preserve"> moisture contents. </w:t>
      </w:r>
    </w:p>
    <w:p w14:paraId="50CD0475" w14:textId="77777777" w:rsidR="00362A20" w:rsidRPr="00782BD0" w:rsidRDefault="00362A20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6430D358" w14:textId="4F0DFEB3" w:rsidR="00362A20" w:rsidRPr="00797F8F" w:rsidRDefault="0003065F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1.3.3 </w:t>
      </w:r>
      <w:commentRangeStart w:id="23"/>
      <w:commentRangeStart w:id="24"/>
      <w:r w:rsidRPr="00797F8F">
        <w:rPr>
          <w:rFonts w:ascii="Calibri" w:hAnsi="Calibri" w:cs="Calibri"/>
          <w:sz w:val="24"/>
          <w:szCs w:val="24"/>
          <w:highlight w:val="yellow"/>
        </w:rPr>
        <w:t xml:space="preserve">Paste </w:t>
      </w:r>
      <w:r w:rsidR="006A03AA" w:rsidRPr="00797F8F">
        <w:rPr>
          <w:rFonts w:ascii="Calibri" w:hAnsi="Calibri" w:cs="Calibri"/>
          <w:sz w:val="24"/>
          <w:szCs w:val="24"/>
          <w:highlight w:val="yellow"/>
        </w:rPr>
        <w:t xml:space="preserve">4-6 pieces of </w:t>
      </w:r>
      <w:r w:rsidR="002154D9" w:rsidRPr="00797F8F">
        <w:rPr>
          <w:rFonts w:ascii="Calibri" w:hAnsi="Calibri" w:cs="Calibri"/>
          <w:sz w:val="24"/>
          <w:szCs w:val="24"/>
          <w:highlight w:val="yellow"/>
        </w:rPr>
        <w:t xml:space="preserve">fresh 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tea leaves </w:t>
      </w:r>
      <w:commentRangeEnd w:id="23"/>
      <w:r w:rsidR="00C7436A" w:rsidRPr="00797F8F">
        <w:rPr>
          <w:rStyle w:val="CommentReference"/>
          <w:rFonts w:ascii="Calibri" w:hAnsi="Calibri" w:cs="Calibri"/>
          <w:sz w:val="24"/>
        </w:rPr>
        <w:commentReference w:id="23"/>
      </w:r>
      <w:commentRangeEnd w:id="24"/>
      <w:r w:rsidR="00782BD0">
        <w:rPr>
          <w:rStyle w:val="CommentReference"/>
        </w:rPr>
        <w:commentReference w:id="24"/>
      </w:r>
      <w:r w:rsidR="00782BD0" w:rsidRPr="00782BD0">
        <w:rPr>
          <w:rFonts w:ascii="Calibri" w:hAnsi="Calibri" w:cs="Calibri"/>
          <w:color w:val="FF0000"/>
          <w:sz w:val="24"/>
          <w:szCs w:val="24"/>
          <w:highlight w:val="yellow"/>
        </w:rPr>
        <w:t>using small pieces of tape</w:t>
      </w:r>
      <w:r w:rsidR="00782BD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03AA" w:rsidRPr="00797F8F">
        <w:rPr>
          <w:rFonts w:ascii="Calibri" w:hAnsi="Calibri" w:cs="Calibri"/>
          <w:sz w:val="24"/>
          <w:szCs w:val="24"/>
          <w:highlight w:val="yellow"/>
        </w:rPr>
        <w:t xml:space="preserve">to cover the </w:t>
      </w:r>
      <w:r w:rsidR="00CF209B" w:rsidRPr="00797F8F">
        <w:rPr>
          <w:rFonts w:ascii="Calibri" w:hAnsi="Calibri" w:cs="Calibri"/>
          <w:sz w:val="24"/>
          <w:szCs w:val="24"/>
          <w:highlight w:val="yellow"/>
        </w:rPr>
        <w:t>inner surface of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lids of the polypropylene containers</w:t>
      </w:r>
      <w:r w:rsidR="00070D60" w:rsidRPr="00797F8F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797F8F" w:rsidRPr="00797F8F">
        <w:rPr>
          <w:rFonts w:ascii="Calibri" w:hAnsi="Calibri" w:cs="Calibri"/>
          <w:b/>
          <w:sz w:val="24"/>
          <w:szCs w:val="24"/>
        </w:rPr>
        <w:t>Figure 1b</w:t>
      </w:r>
      <w:r w:rsidR="00070D60" w:rsidRPr="00797F8F">
        <w:rPr>
          <w:rFonts w:ascii="Calibri" w:hAnsi="Calibri" w:cs="Calibri"/>
          <w:sz w:val="24"/>
          <w:szCs w:val="24"/>
          <w:highlight w:val="yellow"/>
        </w:rPr>
        <w:t>)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4028C4D0" w14:textId="77777777" w:rsidR="00362A20" w:rsidRPr="00797F8F" w:rsidRDefault="00362A20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77134457" w14:textId="77777777" w:rsidR="00362A20" w:rsidRPr="00797F8F" w:rsidRDefault="007A3F27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1.4 </w:t>
      </w:r>
      <w:r w:rsidR="00C64225" w:rsidRPr="00797F8F">
        <w:rPr>
          <w:rFonts w:ascii="Calibri" w:hAnsi="Calibri" w:cs="Calibri"/>
          <w:sz w:val="24"/>
          <w:szCs w:val="24"/>
          <w:highlight w:val="yellow"/>
        </w:rPr>
        <w:t>B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ioassay setting and data recording </w:t>
      </w:r>
    </w:p>
    <w:p w14:paraId="3931A335" w14:textId="77777777" w:rsidR="0003065F" w:rsidRPr="00797F8F" w:rsidRDefault="0003065F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404F0DC8" w14:textId="5BF89C7A" w:rsidR="007A3F27" w:rsidRPr="00797F8F" w:rsidRDefault="007A3F27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1.4.1 Release 30 </w:t>
      </w:r>
      <w:commentRangeStart w:id="25"/>
      <w:commentRangeStart w:id="26"/>
      <w:r w:rsidRPr="00797F8F">
        <w:rPr>
          <w:rFonts w:ascii="Calibri" w:hAnsi="Calibri" w:cs="Calibri"/>
          <w:sz w:val="24"/>
          <w:szCs w:val="24"/>
          <w:highlight w:val="yellow"/>
        </w:rPr>
        <w:t>mature last-instar larvae</w:t>
      </w:r>
      <w:r w:rsidR="00A871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871C4" w:rsidRPr="00A871C4">
        <w:rPr>
          <w:rFonts w:ascii="Calibri" w:hAnsi="Calibri" w:cs="Calibri"/>
          <w:color w:val="FF0000"/>
          <w:sz w:val="24"/>
          <w:szCs w:val="24"/>
          <w:highlight w:val="yellow"/>
        </w:rPr>
        <w:t>(step 1.1.3)</w:t>
      </w:r>
      <w:r w:rsidRPr="00A871C4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  <w:commentRangeEnd w:id="25"/>
      <w:r w:rsidR="00C7436A" w:rsidRPr="00A871C4">
        <w:rPr>
          <w:rStyle w:val="CommentReference"/>
          <w:rFonts w:ascii="Calibri" w:hAnsi="Calibri" w:cs="Calibri"/>
          <w:color w:val="FF0000"/>
          <w:sz w:val="24"/>
        </w:rPr>
        <w:commentReference w:id="25"/>
      </w:r>
      <w:commentRangeEnd w:id="26"/>
      <w:r w:rsidR="00FB1EEB">
        <w:rPr>
          <w:rStyle w:val="CommentReference"/>
        </w:rPr>
        <w:commentReference w:id="26"/>
      </w:r>
      <w:r w:rsidRPr="00797F8F">
        <w:rPr>
          <w:rFonts w:ascii="Calibri" w:hAnsi="Calibri" w:cs="Calibri"/>
          <w:sz w:val="24"/>
          <w:szCs w:val="24"/>
          <w:highlight w:val="yellow"/>
        </w:rPr>
        <w:t>onto the</w:t>
      </w:r>
      <w:r w:rsidRPr="00A871C4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  <w:r w:rsidR="00A871C4" w:rsidRPr="00A871C4">
        <w:rPr>
          <w:rFonts w:ascii="Calibri" w:hAnsi="Calibri" w:cs="Calibri"/>
          <w:color w:val="FF0000"/>
          <w:sz w:val="24"/>
          <w:szCs w:val="24"/>
          <w:highlight w:val="yellow"/>
        </w:rPr>
        <w:t>fresh tea</w:t>
      </w:r>
      <w:r w:rsidR="00A871C4">
        <w:rPr>
          <w:rFonts w:ascii="Calibri" w:hAnsi="Calibri" w:cs="Calibri"/>
          <w:sz w:val="24"/>
          <w:szCs w:val="24"/>
          <w:highlight w:val="yellow"/>
        </w:rPr>
        <w:t xml:space="preserve"> </w:t>
      </w:r>
      <w:commentRangeStart w:id="27"/>
      <w:commentRangeStart w:id="28"/>
      <w:r w:rsidRPr="00797F8F">
        <w:rPr>
          <w:rFonts w:ascii="Calibri" w:hAnsi="Calibri" w:cs="Calibri"/>
          <w:sz w:val="24"/>
          <w:szCs w:val="24"/>
          <w:highlight w:val="yellow"/>
        </w:rPr>
        <w:t xml:space="preserve">leaves pasted on the lid of the </w:t>
      </w:r>
      <w:commentRangeEnd w:id="27"/>
      <w:r w:rsidR="00C7436A" w:rsidRPr="00797F8F">
        <w:rPr>
          <w:rStyle w:val="CommentReference"/>
          <w:rFonts w:ascii="Calibri" w:hAnsi="Calibri" w:cs="Calibri"/>
          <w:sz w:val="24"/>
        </w:rPr>
        <w:commentReference w:id="27"/>
      </w:r>
      <w:commentRangeEnd w:id="28"/>
      <w:r w:rsidR="00FB1EEB">
        <w:rPr>
          <w:rStyle w:val="CommentReference"/>
        </w:rPr>
        <w:commentReference w:id="28"/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polypropylene container. </w:t>
      </w:r>
      <w:commentRangeStart w:id="29"/>
      <w:commentRangeStart w:id="30"/>
      <w:r w:rsidRPr="00797F8F">
        <w:rPr>
          <w:rFonts w:ascii="Calibri" w:hAnsi="Calibri" w:cs="Calibri"/>
          <w:sz w:val="24"/>
          <w:szCs w:val="24"/>
          <w:highlight w:val="yellow"/>
        </w:rPr>
        <w:t xml:space="preserve">Carefully overturn the lid and </w:t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 xml:space="preserve">tightly 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cover the polypropylene </w:t>
      </w:r>
      <w:commentRangeEnd w:id="29"/>
      <w:r w:rsidR="00C7436A" w:rsidRPr="00797F8F">
        <w:rPr>
          <w:rStyle w:val="CommentReference"/>
          <w:rFonts w:ascii="Calibri" w:hAnsi="Calibri" w:cs="Calibri"/>
          <w:sz w:val="24"/>
        </w:rPr>
        <w:commentReference w:id="29"/>
      </w:r>
      <w:commentRangeEnd w:id="30"/>
      <w:r w:rsidR="00FB1EEB">
        <w:rPr>
          <w:rStyle w:val="CommentReference"/>
        </w:rPr>
        <w:commentReference w:id="30"/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container. </w:t>
      </w:r>
    </w:p>
    <w:p w14:paraId="33D09038" w14:textId="77777777" w:rsidR="007A3F27" w:rsidRPr="00797F8F" w:rsidRDefault="007A3F27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633970A9" w14:textId="0480EA64" w:rsidR="007A3F27" w:rsidRPr="00797F8F" w:rsidRDefault="007A3F27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1.4.2 </w:t>
      </w:r>
      <w:commentRangeStart w:id="31"/>
      <w:commentRangeStart w:id="32"/>
      <w:r w:rsidR="008A4A0B" w:rsidRPr="00797F8F">
        <w:rPr>
          <w:rFonts w:ascii="Calibri" w:hAnsi="Calibri" w:cs="Calibri"/>
          <w:sz w:val="24"/>
          <w:szCs w:val="24"/>
          <w:highlight w:val="yellow"/>
        </w:rPr>
        <w:t xml:space="preserve">Repeat </w:t>
      </w:r>
      <w:r w:rsidR="00303C61">
        <w:rPr>
          <w:rFonts w:ascii="Calibri" w:hAnsi="Calibri" w:cs="Calibri"/>
          <w:sz w:val="24"/>
          <w:szCs w:val="24"/>
          <w:highlight w:val="yellow"/>
        </w:rPr>
        <w:t>each test</w:t>
      </w:r>
      <w:r w:rsidR="008A4A0B" w:rsidRPr="00797F8F">
        <w:rPr>
          <w:rFonts w:ascii="Calibri" w:hAnsi="Calibri" w:cs="Calibri"/>
          <w:sz w:val="24"/>
          <w:szCs w:val="24"/>
          <w:highlight w:val="yellow"/>
        </w:rPr>
        <w:t xml:space="preserve"> 8 times. </w:t>
      </w:r>
      <w:commentRangeEnd w:id="31"/>
      <w:r w:rsidR="00CE4F02" w:rsidRPr="00797F8F">
        <w:rPr>
          <w:rStyle w:val="CommentReference"/>
          <w:rFonts w:ascii="Calibri" w:hAnsi="Calibri" w:cs="Calibri"/>
          <w:sz w:val="24"/>
        </w:rPr>
        <w:commentReference w:id="31"/>
      </w:r>
      <w:commentRangeEnd w:id="32"/>
      <w:r w:rsidR="00FB1EEB">
        <w:rPr>
          <w:rStyle w:val="CommentReference"/>
        </w:rPr>
        <w:commentReference w:id="32"/>
      </w:r>
      <w:r w:rsidR="00CD3C78" w:rsidRPr="00797F8F">
        <w:rPr>
          <w:rFonts w:ascii="Calibri" w:hAnsi="Calibri" w:cs="Calibri"/>
          <w:sz w:val="24"/>
          <w:szCs w:val="24"/>
          <w:highlight w:val="yellow"/>
        </w:rPr>
        <w:t>Maintain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the bioassay</w:t>
      </w:r>
      <w:r w:rsidR="00A871C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871C4" w:rsidRPr="00A871C4">
        <w:rPr>
          <w:rFonts w:ascii="Calibri" w:hAnsi="Calibri" w:cs="Calibri"/>
          <w:color w:val="FF0000"/>
          <w:sz w:val="24"/>
          <w:szCs w:val="24"/>
          <w:highlight w:val="yellow"/>
        </w:rPr>
        <w:t>arena</w:t>
      </w:r>
      <w:r w:rsidRPr="00A871C4">
        <w:rPr>
          <w:rFonts w:ascii="Calibri" w:hAnsi="Calibri" w:cs="Calibri"/>
          <w:color w:val="FF0000"/>
          <w:sz w:val="24"/>
          <w:szCs w:val="24"/>
          <w:highlight w:val="yellow"/>
        </w:rPr>
        <w:t>s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in an environmental chamber setting at </w:t>
      </w:r>
      <w:r w:rsidR="00F15CF9" w:rsidRPr="00797F8F">
        <w:rPr>
          <w:rFonts w:ascii="Calibri" w:hAnsi="Calibri" w:cs="Calibri"/>
          <w:sz w:val="24"/>
          <w:szCs w:val="24"/>
          <w:highlight w:val="yellow"/>
        </w:rPr>
        <w:t xml:space="preserve">14: 10 L: D photoperiod and </w:t>
      </w:r>
      <w:r w:rsidRPr="00797F8F">
        <w:rPr>
          <w:rFonts w:ascii="Calibri" w:hAnsi="Calibri" w:cs="Calibri"/>
          <w:sz w:val="24"/>
          <w:szCs w:val="24"/>
          <w:highlight w:val="yellow"/>
        </w:rPr>
        <w:t>26°C.</w:t>
      </w:r>
    </w:p>
    <w:p w14:paraId="2DA3E5B4" w14:textId="77777777" w:rsidR="007A3F27" w:rsidRPr="00A871C4" w:rsidRDefault="007A3F27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03AFE9DC" w14:textId="36B3A885" w:rsidR="007A3F27" w:rsidRPr="00797F8F" w:rsidRDefault="00C64225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1.4.3 On day 5, count the number of pupae </w:t>
      </w:r>
      <w:commentRangeStart w:id="33"/>
      <w:commentRangeStart w:id="34"/>
      <w:r w:rsidRPr="00797F8F">
        <w:rPr>
          <w:rFonts w:ascii="Calibri" w:hAnsi="Calibri" w:cs="Calibri"/>
          <w:sz w:val="24"/>
          <w:szCs w:val="24"/>
          <w:highlight w:val="yellow"/>
        </w:rPr>
        <w:t xml:space="preserve">on the surface of </w:t>
      </w:r>
      <w:r w:rsidR="00FB1EEB" w:rsidRPr="00FB1EEB">
        <w:rPr>
          <w:rFonts w:ascii="Calibri" w:hAnsi="Calibri" w:cs="Calibri"/>
          <w:color w:val="FF0000"/>
          <w:sz w:val="24"/>
          <w:szCs w:val="24"/>
          <w:highlight w:val="yellow"/>
        </w:rPr>
        <w:t xml:space="preserve">soil in </w:t>
      </w:r>
      <w:r w:rsidRPr="00797F8F">
        <w:rPr>
          <w:rFonts w:ascii="Calibri" w:hAnsi="Calibri" w:cs="Calibri"/>
          <w:sz w:val="24"/>
          <w:szCs w:val="24"/>
          <w:highlight w:val="yellow"/>
        </w:rPr>
        <w:t>each chamber</w:t>
      </w:r>
      <w:commentRangeEnd w:id="33"/>
      <w:r w:rsidR="00CE4F02" w:rsidRPr="00797F8F">
        <w:rPr>
          <w:rStyle w:val="CommentReference"/>
          <w:rFonts w:ascii="Calibri" w:hAnsi="Calibri" w:cs="Calibri"/>
          <w:sz w:val="24"/>
        </w:rPr>
        <w:commentReference w:id="33"/>
      </w:r>
      <w:commentRangeEnd w:id="34"/>
      <w:r w:rsidR="00FB1EEB">
        <w:rPr>
          <w:rStyle w:val="CommentReference"/>
        </w:rPr>
        <w:commentReference w:id="34"/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. Also, dismantle the bioassays and count the number of pupae within </w:t>
      </w:r>
      <w:r w:rsidR="00CC4D2B" w:rsidRPr="00797F8F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97F8F">
        <w:rPr>
          <w:rFonts w:ascii="Calibri" w:hAnsi="Calibri" w:cs="Calibri"/>
          <w:sz w:val="24"/>
          <w:szCs w:val="24"/>
          <w:highlight w:val="yellow"/>
        </w:rPr>
        <w:t>substrate.</w:t>
      </w:r>
      <w:bookmarkStart w:id="35" w:name="_GoBack"/>
      <w:bookmarkEnd w:id="35"/>
    </w:p>
    <w:p w14:paraId="0EAB4AA2" w14:textId="77777777" w:rsidR="00C64225" w:rsidRPr="00797F8F" w:rsidRDefault="00C64225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5C5AD4AF" w14:textId="1B094238" w:rsidR="00170B4D" w:rsidRPr="00797F8F" w:rsidRDefault="00C64225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commentRangeStart w:id="36"/>
      <w:commentRangeStart w:id="37"/>
      <w:r w:rsidRPr="00797F8F">
        <w:rPr>
          <w:rFonts w:ascii="Calibri" w:hAnsi="Calibri" w:cs="Calibri"/>
          <w:sz w:val="24"/>
          <w:szCs w:val="24"/>
        </w:rPr>
        <w:t xml:space="preserve">Note: </w:t>
      </w:r>
      <w:commentRangeEnd w:id="36"/>
      <w:r w:rsidR="00CE4F02" w:rsidRPr="00797F8F">
        <w:rPr>
          <w:rStyle w:val="CommentReference"/>
          <w:rFonts w:ascii="Calibri" w:hAnsi="Calibri" w:cs="Calibri"/>
          <w:sz w:val="24"/>
        </w:rPr>
        <w:commentReference w:id="36"/>
      </w:r>
      <w:commentRangeEnd w:id="37"/>
      <w:r w:rsidR="00CD52C2">
        <w:rPr>
          <w:rStyle w:val="CommentReference"/>
        </w:rPr>
        <w:commentReference w:id="37"/>
      </w:r>
      <w:r w:rsidRPr="00797F8F">
        <w:rPr>
          <w:rFonts w:ascii="Calibri" w:hAnsi="Calibri" w:cs="Calibri"/>
          <w:sz w:val="24"/>
          <w:szCs w:val="24"/>
        </w:rPr>
        <w:t xml:space="preserve">Only count the live pupae on or within </w:t>
      </w:r>
      <w:r w:rsidR="00CC4D2B" w:rsidRPr="00797F8F">
        <w:rPr>
          <w:rFonts w:ascii="Calibri" w:hAnsi="Calibri" w:cs="Calibri"/>
          <w:sz w:val="24"/>
          <w:szCs w:val="24"/>
        </w:rPr>
        <w:t xml:space="preserve">the </w:t>
      </w:r>
      <w:r w:rsidRPr="00797F8F">
        <w:rPr>
          <w:rFonts w:ascii="Calibri" w:hAnsi="Calibri" w:cs="Calibri"/>
          <w:sz w:val="24"/>
          <w:szCs w:val="24"/>
        </w:rPr>
        <w:t>substrate.</w:t>
      </w:r>
      <w:r w:rsidR="00063721" w:rsidRPr="00797F8F">
        <w:rPr>
          <w:rFonts w:ascii="Calibri" w:hAnsi="Calibri" w:cs="Calibri"/>
          <w:sz w:val="24"/>
          <w:szCs w:val="24"/>
        </w:rPr>
        <w:t xml:space="preserve"> Check the pupae viability by observing abdominal motions after </w:t>
      </w:r>
      <w:commentRangeStart w:id="38"/>
      <w:commentRangeStart w:id="39"/>
      <w:r w:rsidR="00063721" w:rsidRPr="00CD52C2">
        <w:rPr>
          <w:rFonts w:ascii="Calibri" w:hAnsi="Calibri" w:cs="Calibri"/>
          <w:color w:val="FF0000"/>
          <w:sz w:val="24"/>
          <w:szCs w:val="24"/>
        </w:rPr>
        <w:t>touch</w:t>
      </w:r>
      <w:r w:rsidR="00CD52C2" w:rsidRPr="00CD52C2">
        <w:rPr>
          <w:rFonts w:ascii="Calibri" w:hAnsi="Calibri" w:cs="Calibri"/>
          <w:color w:val="FF0000"/>
          <w:sz w:val="24"/>
          <w:szCs w:val="24"/>
        </w:rPr>
        <w:t>ing</w:t>
      </w:r>
      <w:r w:rsidR="00063721" w:rsidRPr="00797F8F">
        <w:rPr>
          <w:rFonts w:ascii="Calibri" w:hAnsi="Calibri" w:cs="Calibri"/>
          <w:sz w:val="24"/>
          <w:szCs w:val="24"/>
        </w:rPr>
        <w:t xml:space="preserve"> the pupae </w:t>
      </w:r>
      <w:commentRangeEnd w:id="38"/>
      <w:r w:rsidR="00CE4F02" w:rsidRPr="00797F8F">
        <w:rPr>
          <w:rStyle w:val="CommentReference"/>
          <w:rFonts w:ascii="Calibri" w:hAnsi="Calibri" w:cs="Calibri"/>
          <w:sz w:val="24"/>
        </w:rPr>
        <w:commentReference w:id="38"/>
      </w:r>
      <w:commentRangeEnd w:id="39"/>
      <w:r w:rsidR="00CD52C2">
        <w:rPr>
          <w:rStyle w:val="CommentReference"/>
        </w:rPr>
        <w:commentReference w:id="39"/>
      </w:r>
      <w:r w:rsidR="00063721" w:rsidRPr="00797F8F">
        <w:rPr>
          <w:rFonts w:ascii="Calibri" w:hAnsi="Calibri" w:cs="Calibri"/>
          <w:sz w:val="24"/>
          <w:szCs w:val="24"/>
        </w:rPr>
        <w:t xml:space="preserve">using </w:t>
      </w:r>
      <w:r w:rsidR="00CE4F02" w:rsidRPr="00797F8F">
        <w:rPr>
          <w:rFonts w:ascii="Calibri" w:hAnsi="Calibri" w:cs="Calibri"/>
          <w:sz w:val="24"/>
          <w:szCs w:val="24"/>
        </w:rPr>
        <w:t>forceps</w:t>
      </w:r>
      <w:r w:rsidR="00063721" w:rsidRPr="00797F8F">
        <w:rPr>
          <w:rFonts w:ascii="Calibri" w:hAnsi="Calibri" w:cs="Calibri"/>
          <w:sz w:val="24"/>
          <w:szCs w:val="24"/>
        </w:rPr>
        <w:t>.</w:t>
      </w:r>
    </w:p>
    <w:p w14:paraId="239E2161" w14:textId="77777777" w:rsidR="00C64225" w:rsidRPr="00797F8F" w:rsidRDefault="00C64225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04735DFC" w14:textId="77777777" w:rsidR="00170B4D" w:rsidRPr="00797F8F" w:rsidRDefault="00C64225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1.5 Data analyses</w:t>
      </w:r>
    </w:p>
    <w:p w14:paraId="58E9348F" w14:textId="77777777" w:rsidR="00170B4D" w:rsidRPr="00797F8F" w:rsidRDefault="00170B4D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05922BA4" w14:textId="030412C2" w:rsidR="00170B4D" w:rsidRPr="00797F8F" w:rsidRDefault="00C64225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1.5.1 </w:t>
      </w:r>
      <w:r w:rsidR="00EB31D0" w:rsidRPr="00797F8F">
        <w:rPr>
          <w:rFonts w:ascii="Calibri" w:hAnsi="Calibri" w:cs="Calibri"/>
          <w:sz w:val="24"/>
          <w:szCs w:val="24"/>
        </w:rPr>
        <w:t xml:space="preserve">For each </w:t>
      </w:r>
      <w:commentRangeStart w:id="40"/>
      <w:commentRangeStart w:id="41"/>
      <w:r w:rsidR="00EB31D0" w:rsidRPr="00797F8F">
        <w:rPr>
          <w:rFonts w:ascii="Calibri" w:hAnsi="Calibri" w:cs="Calibri"/>
          <w:sz w:val="24"/>
          <w:szCs w:val="24"/>
        </w:rPr>
        <w:t xml:space="preserve">test, calculate the percentage of pupae found in each chamber of each replicate. </w:t>
      </w:r>
      <w:commentRangeEnd w:id="40"/>
      <w:r w:rsidR="00CE4F02" w:rsidRPr="00797F8F">
        <w:rPr>
          <w:rStyle w:val="CommentReference"/>
          <w:rFonts w:ascii="Calibri" w:hAnsi="Calibri" w:cs="Calibri"/>
          <w:sz w:val="24"/>
        </w:rPr>
        <w:commentReference w:id="40"/>
      </w:r>
      <w:commentRangeEnd w:id="41"/>
      <w:r w:rsidR="00CD52C2">
        <w:rPr>
          <w:rStyle w:val="CommentReference"/>
        </w:rPr>
        <w:commentReference w:id="41"/>
      </w:r>
      <w:r w:rsidR="00EB31D0" w:rsidRPr="00797F8F">
        <w:rPr>
          <w:rFonts w:ascii="Calibri" w:hAnsi="Calibri" w:cs="Calibri"/>
          <w:sz w:val="24"/>
          <w:szCs w:val="24"/>
        </w:rPr>
        <w:t xml:space="preserve">Transfer the </w:t>
      </w:r>
      <w:r w:rsidR="009B152A" w:rsidRPr="00797F8F">
        <w:rPr>
          <w:rFonts w:ascii="Calibri" w:hAnsi="Calibri" w:cs="Calibri"/>
          <w:sz w:val="24"/>
          <w:szCs w:val="24"/>
        </w:rPr>
        <w:t xml:space="preserve">percentage </w:t>
      </w:r>
      <w:r w:rsidR="00EB31D0" w:rsidRPr="00797F8F">
        <w:rPr>
          <w:rFonts w:ascii="Calibri" w:hAnsi="Calibri" w:cs="Calibri"/>
          <w:sz w:val="24"/>
          <w:szCs w:val="24"/>
        </w:rPr>
        <w:t xml:space="preserve">data to </w:t>
      </w:r>
      <w:r w:rsidR="00CE4F02" w:rsidRPr="00797F8F">
        <w:rPr>
          <w:rFonts w:ascii="Calibri" w:hAnsi="Calibri" w:cs="Calibri"/>
          <w:sz w:val="24"/>
          <w:szCs w:val="24"/>
        </w:rPr>
        <w:t xml:space="preserve">the </w:t>
      </w:r>
      <w:r w:rsidR="00742643" w:rsidRPr="00797F8F">
        <w:rPr>
          <w:rFonts w:ascii="Calibri" w:hAnsi="Calibri" w:cs="Calibri"/>
          <w:sz w:val="24"/>
          <w:szCs w:val="24"/>
        </w:rPr>
        <w:t>log</w:t>
      </w:r>
      <w:r w:rsidR="00CE4F02" w:rsidRPr="00797F8F">
        <w:rPr>
          <w:rFonts w:ascii="Calibri" w:hAnsi="Calibri" w:cs="Calibri"/>
          <w:sz w:val="24"/>
          <w:szCs w:val="24"/>
        </w:rPr>
        <w:t xml:space="preserve"> </w:t>
      </w:r>
      <w:r w:rsidR="00742643" w:rsidRPr="00797F8F">
        <w:rPr>
          <w:rFonts w:ascii="Calibri" w:hAnsi="Calibri" w:cs="Calibri"/>
          <w:sz w:val="24"/>
          <w:szCs w:val="24"/>
        </w:rPr>
        <w:t>ratio</w:t>
      </w:r>
      <w:r w:rsidR="009B152A" w:rsidRPr="00797F8F">
        <w:rPr>
          <w:rFonts w:ascii="Calibri" w:hAnsi="Calibri" w:cs="Calibri"/>
          <w:sz w:val="24"/>
          <w:szCs w:val="24"/>
        </w:rPr>
        <w:t xml:space="preserve"> using the method provided by Kucera and Malmgren</w:t>
      </w:r>
      <w:r w:rsidR="00E538B1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="00EB31D0" w:rsidRPr="00797F8F">
        <w:rPr>
          <w:rFonts w:ascii="Calibri" w:hAnsi="Calibri" w:cs="Calibri"/>
          <w:sz w:val="24"/>
          <w:szCs w:val="24"/>
        </w:rPr>
        <w:t xml:space="preserve">. </w:t>
      </w:r>
    </w:p>
    <w:p w14:paraId="53A0F650" w14:textId="77777777" w:rsidR="00EB31D0" w:rsidRPr="00797F8F" w:rsidRDefault="00EB31D0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61163CB1" w14:textId="74F071D9" w:rsidR="00CE2267" w:rsidRPr="00797F8F" w:rsidRDefault="00EB31D0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1.5.2 Compare the percentage of pupae (transformed data) in each chamber using </w:t>
      </w:r>
      <w:r w:rsidR="00DB386D" w:rsidRPr="00797F8F">
        <w:rPr>
          <w:rFonts w:ascii="Calibri" w:hAnsi="Calibri" w:cs="Calibri"/>
          <w:sz w:val="24"/>
          <w:szCs w:val="24"/>
        </w:rPr>
        <w:t>one-way analysis of variance (ANOVA). Set the significance levels at α = 0.05 for each test.</w:t>
      </w:r>
    </w:p>
    <w:p w14:paraId="2D234624" w14:textId="77777777" w:rsidR="00CE2267" w:rsidRPr="00797F8F" w:rsidRDefault="00CE2267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3D46A5E0" w14:textId="77F0BB4D" w:rsidR="00395FE3" w:rsidRPr="00797F8F" w:rsidRDefault="004E448E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  <w:highlight w:val="yellow"/>
        </w:rPr>
        <w:t>2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.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560571" w:rsidRPr="00797F8F">
        <w:rPr>
          <w:rFonts w:ascii="Calibri" w:hAnsi="Calibri" w:cs="Calibri"/>
          <w:b/>
          <w:sz w:val="24"/>
          <w:szCs w:val="24"/>
          <w:highlight w:val="yellow"/>
        </w:rPr>
        <w:t>Substrate</w:t>
      </w:r>
      <w:r w:rsidR="00532B2B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-choice bioassays to 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determine </w:t>
      </w:r>
      <w:r w:rsidR="00CC4D2B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the 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pupation preference of </w:t>
      </w:r>
      <w:r w:rsidR="00395FE3" w:rsidRPr="00797F8F">
        <w:rPr>
          <w:rFonts w:ascii="Calibri" w:hAnsi="Calibri" w:cs="Calibri"/>
          <w:b/>
          <w:i/>
          <w:sz w:val="24"/>
          <w:szCs w:val="24"/>
          <w:highlight w:val="yellow"/>
        </w:rPr>
        <w:t xml:space="preserve">E. grisescens 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>in response to different substrate types.</w:t>
      </w:r>
    </w:p>
    <w:p w14:paraId="5A565133" w14:textId="77777777" w:rsidR="00395FE3" w:rsidRPr="00797F8F" w:rsidRDefault="00395FE3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3C75EEAA" w14:textId="7CDE6B02" w:rsidR="009F5F38" w:rsidRPr="00797F8F" w:rsidRDefault="009F5F3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2.1</w:t>
      </w:r>
      <w:r w:rsidR="00CE4F02" w:rsidRPr="00797F8F">
        <w:rPr>
          <w:rFonts w:ascii="Calibri" w:hAnsi="Calibri" w:cs="Calibri"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Repeat step 1.1 to obtain the mature last-instar larvae</w:t>
      </w:r>
      <w:r w:rsidR="00490101" w:rsidRPr="00797F8F">
        <w:rPr>
          <w:rFonts w:ascii="Calibri" w:hAnsi="Calibri" w:cs="Calibri"/>
          <w:sz w:val="24"/>
          <w:szCs w:val="24"/>
        </w:rPr>
        <w:t>,</w:t>
      </w:r>
      <w:r w:rsidR="002B591E" w:rsidRPr="00797F8F">
        <w:rPr>
          <w:rFonts w:ascii="Calibri" w:hAnsi="Calibri" w:cs="Calibri"/>
          <w:sz w:val="24"/>
          <w:szCs w:val="24"/>
        </w:rPr>
        <w:t xml:space="preserve"> and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="00490101" w:rsidRPr="00797F8F">
        <w:rPr>
          <w:rFonts w:ascii="Calibri" w:hAnsi="Calibri" w:cs="Calibri"/>
          <w:sz w:val="24"/>
          <w:szCs w:val="24"/>
        </w:rPr>
        <w:t xml:space="preserve">step </w:t>
      </w:r>
      <w:r w:rsidRPr="00797F8F">
        <w:rPr>
          <w:rFonts w:ascii="Calibri" w:hAnsi="Calibri" w:cs="Calibri"/>
          <w:sz w:val="24"/>
          <w:szCs w:val="24"/>
        </w:rPr>
        <w:t>1.2 to prepare the substrate with different moisture contents.</w:t>
      </w:r>
    </w:p>
    <w:p w14:paraId="1351C122" w14:textId="77777777" w:rsidR="009F5F38" w:rsidRPr="00797F8F" w:rsidRDefault="009F5F38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426AF2DE" w14:textId="21FB7344" w:rsidR="00CD3C78" w:rsidRPr="00797F8F" w:rsidRDefault="009F5F3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2.2</w:t>
      </w:r>
      <w:r w:rsidR="00CE4F02" w:rsidRPr="00797F8F">
        <w:rPr>
          <w:rFonts w:ascii="Calibri" w:hAnsi="Calibri" w:cs="Calibri"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="00CD3C78" w:rsidRPr="00797F8F">
        <w:rPr>
          <w:rFonts w:ascii="Calibri" w:hAnsi="Calibri" w:cs="Calibri"/>
          <w:sz w:val="24"/>
          <w:szCs w:val="24"/>
        </w:rPr>
        <w:t>Preparing of bioassay arenas</w:t>
      </w:r>
    </w:p>
    <w:p w14:paraId="1BF40D5C" w14:textId="77777777" w:rsidR="00CD3C78" w:rsidRPr="00797F8F" w:rsidRDefault="00CD3C78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7CB14CAC" w14:textId="3E08D7C5" w:rsidR="009F5F38" w:rsidRPr="00797F8F" w:rsidRDefault="00CD3C78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2.2.1</w:t>
      </w:r>
      <w:r w:rsidR="00CE4F02" w:rsidRPr="00797F8F">
        <w:rPr>
          <w:rFonts w:ascii="Calibri" w:hAnsi="Calibri" w:cs="Calibri"/>
          <w:sz w:val="24"/>
          <w:szCs w:val="24"/>
          <w:highlight w:val="yellow"/>
        </w:rPr>
        <w:t>.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Simila</w:t>
      </w:r>
      <w:r w:rsidR="00303C61">
        <w:rPr>
          <w:rFonts w:ascii="Calibri" w:hAnsi="Calibri" w:cs="Calibri"/>
          <w:sz w:val="24"/>
          <w:szCs w:val="24"/>
          <w:highlight w:val="yellow"/>
        </w:rPr>
        <w:t>r to step 1.3.1, equally divide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the polypropylene containers into 4 chambers </w:t>
      </w:r>
      <w:r w:rsidR="00CF209B" w:rsidRPr="00797F8F">
        <w:rPr>
          <w:rFonts w:ascii="Calibri" w:hAnsi="Calibri" w:cs="Calibri"/>
          <w:sz w:val="24"/>
          <w:szCs w:val="24"/>
          <w:highlight w:val="yellow"/>
        </w:rPr>
        <w:t>using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PVC sheets. Fix PVC sheets and seal the cracks using the hot glue. </w:t>
      </w:r>
    </w:p>
    <w:p w14:paraId="38D762EA" w14:textId="77777777" w:rsidR="009F5F38" w:rsidRPr="00797F8F" w:rsidRDefault="009F5F38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39FA6B5F" w14:textId="26C50895" w:rsidR="00CD3C78" w:rsidRDefault="00CD3C7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2.2.2</w:t>
      </w:r>
      <w:r w:rsidR="00CE4F02" w:rsidRPr="00797F8F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For each test, fill chambers </w:t>
      </w:r>
      <w:r w:rsidR="00CF209B" w:rsidRPr="00797F8F">
        <w:rPr>
          <w:rFonts w:ascii="Calibri" w:hAnsi="Calibri" w:cs="Calibri"/>
          <w:sz w:val="24"/>
          <w:szCs w:val="24"/>
          <w:highlight w:val="yellow"/>
        </w:rPr>
        <w:t>with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the four type</w:t>
      </w:r>
      <w:r w:rsidR="002B591E" w:rsidRPr="00797F8F">
        <w:rPr>
          <w:rFonts w:ascii="Calibri" w:hAnsi="Calibri" w:cs="Calibri"/>
          <w:sz w:val="24"/>
          <w:szCs w:val="24"/>
          <w:highlight w:val="yellow"/>
        </w:rPr>
        <w:t>s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of substrate</w:t>
      </w:r>
      <w:r w:rsidR="00CF209B" w:rsidRPr="00797F8F">
        <w:rPr>
          <w:rFonts w:ascii="Calibri" w:hAnsi="Calibri" w:cs="Calibri"/>
          <w:sz w:val="24"/>
          <w:szCs w:val="24"/>
          <w:highlight w:val="yellow"/>
        </w:rPr>
        <w:t>s</w:t>
      </w:r>
      <w:r w:rsidR="00CD52C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D52C2" w:rsidRPr="00CD52C2">
        <w:rPr>
          <w:rFonts w:ascii="Calibri" w:hAnsi="Calibri" w:cs="Calibri"/>
          <w:color w:val="FF0000"/>
          <w:sz w:val="24"/>
          <w:szCs w:val="24"/>
          <w:highlight w:val="yellow"/>
        </w:rPr>
        <w:t>(</w:t>
      </w:r>
      <w:r w:rsidR="00CD52C2" w:rsidRPr="00CD52C2">
        <w:rPr>
          <w:rFonts w:ascii="Calibri" w:hAnsi="Calibri" w:cs="Calibri"/>
          <w:color w:val="FF0000"/>
          <w:sz w:val="24"/>
          <w:szCs w:val="24"/>
        </w:rPr>
        <w:t>sand</w:t>
      </w:r>
      <w:r w:rsidR="00CD52C2">
        <w:rPr>
          <w:rFonts w:ascii="Calibri" w:hAnsi="Calibri" w:cs="Calibri"/>
          <w:color w:val="FF0000"/>
          <w:sz w:val="24"/>
          <w:szCs w:val="24"/>
        </w:rPr>
        <w:t>, sandy loam 1, sandy loam 2, and</w:t>
      </w:r>
      <w:r w:rsidR="00CD52C2" w:rsidRPr="00CD52C2">
        <w:rPr>
          <w:rFonts w:ascii="Calibri" w:hAnsi="Calibri" w:cs="Calibri"/>
          <w:color w:val="FF0000"/>
          <w:sz w:val="24"/>
          <w:szCs w:val="24"/>
        </w:rPr>
        <w:t xml:space="preserve"> silt loam</w:t>
      </w:r>
      <w:r w:rsidR="00CD52C2" w:rsidRPr="00CD52C2">
        <w:rPr>
          <w:rFonts w:ascii="Calibri" w:hAnsi="Calibri" w:cs="Calibri"/>
          <w:color w:val="FF0000"/>
          <w:sz w:val="24"/>
          <w:szCs w:val="24"/>
          <w:highlight w:val="yellow"/>
        </w:rPr>
        <w:t>)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F209B" w:rsidRPr="00797F8F">
        <w:rPr>
          <w:rFonts w:ascii="Calibri" w:hAnsi="Calibri" w:cs="Calibri"/>
          <w:sz w:val="24"/>
          <w:szCs w:val="24"/>
          <w:highlight w:val="yellow"/>
        </w:rPr>
        <w:t xml:space="preserve">that </w:t>
      </w:r>
      <w:commentRangeStart w:id="42"/>
      <w:commentRangeStart w:id="43"/>
      <w:r w:rsidR="002B591E" w:rsidRPr="00797F8F">
        <w:rPr>
          <w:rFonts w:ascii="Calibri" w:hAnsi="Calibri" w:cs="Calibri"/>
          <w:sz w:val="24"/>
          <w:szCs w:val="24"/>
          <w:highlight w:val="yellow"/>
        </w:rPr>
        <w:t>have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 the same moisture content (20%-, 50%-, or 80%-moisture)</w:t>
      </w:r>
      <w:r w:rsidR="00CD52C2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D52C2" w:rsidRPr="00CD52C2">
        <w:rPr>
          <w:rFonts w:ascii="Calibri" w:hAnsi="Calibri" w:cs="Calibri"/>
          <w:color w:val="FF0000"/>
          <w:sz w:val="24"/>
          <w:szCs w:val="24"/>
          <w:highlight w:val="yellow"/>
        </w:rPr>
        <w:t>with randomly assigned orders</w:t>
      </w:r>
      <w:r w:rsidR="00C4526E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commentRangeEnd w:id="42"/>
      <w:r w:rsidR="00CE4F02" w:rsidRPr="00797F8F">
        <w:rPr>
          <w:rStyle w:val="CommentReference"/>
          <w:rFonts w:ascii="Calibri" w:hAnsi="Calibri" w:cs="Calibri"/>
          <w:sz w:val="24"/>
        </w:rPr>
        <w:commentReference w:id="42"/>
      </w:r>
      <w:commentRangeEnd w:id="43"/>
      <w:r w:rsidR="00CD52C2">
        <w:rPr>
          <w:rStyle w:val="CommentReference"/>
        </w:rPr>
        <w:commentReference w:id="43"/>
      </w:r>
      <w:r w:rsidR="00C4526E" w:rsidRPr="00797F8F">
        <w:rPr>
          <w:rFonts w:ascii="Calibri" w:hAnsi="Calibri" w:cs="Calibri"/>
          <w:sz w:val="24"/>
          <w:szCs w:val="24"/>
          <w:highlight w:val="yellow"/>
        </w:rPr>
        <w:t>(</w:t>
      </w:r>
      <w:r w:rsidR="00797F8F" w:rsidRPr="00797F8F">
        <w:rPr>
          <w:rFonts w:ascii="Calibri" w:hAnsi="Calibri" w:cs="Calibri"/>
          <w:b/>
          <w:sz w:val="24"/>
          <w:szCs w:val="24"/>
        </w:rPr>
        <w:t>Figure 1c</w:t>
      </w:r>
      <w:r w:rsidR="00C4526E" w:rsidRPr="00797F8F">
        <w:rPr>
          <w:rFonts w:ascii="Calibri" w:hAnsi="Calibri" w:cs="Calibri"/>
          <w:sz w:val="24"/>
          <w:szCs w:val="24"/>
          <w:highlight w:val="yellow"/>
        </w:rPr>
        <w:t>)</w:t>
      </w:r>
      <w:r w:rsidRPr="00797F8F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876934" w:rsidRPr="00797F8F">
        <w:rPr>
          <w:rFonts w:ascii="Calibri" w:hAnsi="Calibri" w:cs="Calibri"/>
          <w:sz w:val="24"/>
          <w:szCs w:val="24"/>
          <w:highlight w:val="yellow"/>
        </w:rPr>
        <w:t>Repeat step 1.3.3 to prepare the lids.</w:t>
      </w:r>
    </w:p>
    <w:p w14:paraId="56F5F679" w14:textId="77777777" w:rsidR="00CD3C78" w:rsidRPr="00797F8F" w:rsidRDefault="00CD3C78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34FD6D6E" w14:textId="33FF387B" w:rsidR="009F5F38" w:rsidRPr="00797F8F" w:rsidRDefault="009F5F3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2.3</w:t>
      </w:r>
      <w:r w:rsidR="00CE4F02" w:rsidRPr="00797F8F">
        <w:rPr>
          <w:rFonts w:ascii="Calibri" w:hAnsi="Calibri" w:cs="Calibri"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="00CD3C78" w:rsidRPr="00797F8F">
        <w:rPr>
          <w:rFonts w:ascii="Calibri" w:hAnsi="Calibri" w:cs="Calibri"/>
          <w:sz w:val="24"/>
          <w:szCs w:val="24"/>
        </w:rPr>
        <w:t>Repeat step 1.4 to set the bioassays and record the data</w:t>
      </w:r>
      <w:r w:rsidR="002B591E" w:rsidRPr="00797F8F">
        <w:rPr>
          <w:rFonts w:ascii="Calibri" w:hAnsi="Calibri" w:cs="Calibri"/>
          <w:sz w:val="24"/>
          <w:szCs w:val="24"/>
        </w:rPr>
        <w:t>, and</w:t>
      </w:r>
      <w:r w:rsidR="00CD3C78" w:rsidRPr="00797F8F">
        <w:rPr>
          <w:rFonts w:ascii="Calibri" w:hAnsi="Calibri" w:cs="Calibri"/>
          <w:sz w:val="24"/>
          <w:szCs w:val="24"/>
        </w:rPr>
        <w:t xml:space="preserve"> </w:t>
      </w:r>
      <w:r w:rsidR="00490101" w:rsidRPr="00797F8F">
        <w:rPr>
          <w:rFonts w:ascii="Calibri" w:hAnsi="Calibri" w:cs="Calibri"/>
          <w:sz w:val="24"/>
          <w:szCs w:val="24"/>
        </w:rPr>
        <w:t xml:space="preserve">step </w:t>
      </w:r>
      <w:r w:rsidR="00CD3C78" w:rsidRPr="00797F8F">
        <w:rPr>
          <w:rFonts w:ascii="Calibri" w:hAnsi="Calibri" w:cs="Calibri"/>
          <w:sz w:val="24"/>
          <w:szCs w:val="24"/>
        </w:rPr>
        <w:t>1.5 to analyze the data.</w:t>
      </w:r>
    </w:p>
    <w:p w14:paraId="795BD6E5" w14:textId="77777777" w:rsidR="009F5F38" w:rsidRPr="00797F8F" w:rsidRDefault="009F5F38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53500966" w14:textId="267FAB3A" w:rsidR="00395FE3" w:rsidRPr="00797F8F" w:rsidRDefault="004E448E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  <w:highlight w:val="yellow"/>
        </w:rPr>
        <w:t>3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.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532B2B" w:rsidRPr="00797F8F">
        <w:rPr>
          <w:rFonts w:ascii="Calibri" w:hAnsi="Calibri" w:cs="Calibri"/>
          <w:b/>
          <w:sz w:val="24"/>
          <w:szCs w:val="24"/>
          <w:highlight w:val="yellow"/>
        </w:rPr>
        <w:t>N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>o-choice</w:t>
      </w:r>
      <w:r w:rsidR="00F30F6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B</w:t>
      </w:r>
      <w:r w:rsidR="00532B2B" w:rsidRPr="00797F8F">
        <w:rPr>
          <w:rFonts w:ascii="Calibri" w:hAnsi="Calibri" w:cs="Calibri"/>
          <w:b/>
          <w:sz w:val="24"/>
          <w:szCs w:val="24"/>
          <w:highlight w:val="yellow"/>
        </w:rPr>
        <w:t>ioassays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 to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etermine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the S</w:t>
      </w:r>
      <w:r w:rsidR="000A4DEE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oil-burrowing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B</w:t>
      </w:r>
      <w:r w:rsidR="000A4DEE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ehavior and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E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mergence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uccess of </w:t>
      </w:r>
      <w:r w:rsidR="00395FE3" w:rsidRPr="00797F8F">
        <w:rPr>
          <w:rFonts w:ascii="Calibri" w:hAnsi="Calibri" w:cs="Calibri"/>
          <w:b/>
          <w:i/>
          <w:sz w:val="24"/>
          <w:szCs w:val="24"/>
          <w:highlight w:val="yellow"/>
        </w:rPr>
        <w:t xml:space="preserve">E. grisescens 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in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R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esponse to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ifferent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ubstrate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T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ypes and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M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 xml:space="preserve">oisture </w:t>
      </w:r>
      <w:r w:rsidR="00CE4F02" w:rsidRPr="00797F8F">
        <w:rPr>
          <w:rFonts w:ascii="Calibri" w:hAnsi="Calibri" w:cs="Calibri"/>
          <w:b/>
          <w:sz w:val="24"/>
          <w:szCs w:val="24"/>
          <w:highlight w:val="yellow"/>
        </w:rPr>
        <w:t>C</w:t>
      </w:r>
      <w:r w:rsidR="000A4DEE" w:rsidRPr="00797F8F">
        <w:rPr>
          <w:rFonts w:ascii="Calibri" w:hAnsi="Calibri" w:cs="Calibri"/>
          <w:b/>
          <w:sz w:val="24"/>
          <w:szCs w:val="24"/>
          <w:highlight w:val="yellow"/>
        </w:rPr>
        <w:t>ontent</w:t>
      </w:r>
      <w:r w:rsidR="00395FE3" w:rsidRPr="00797F8F">
        <w:rPr>
          <w:rFonts w:ascii="Calibri" w:hAnsi="Calibri" w:cs="Calibri"/>
          <w:b/>
          <w:sz w:val="24"/>
          <w:szCs w:val="24"/>
          <w:highlight w:val="yellow"/>
        </w:rPr>
        <w:t>s.</w:t>
      </w:r>
    </w:p>
    <w:p w14:paraId="408571C9" w14:textId="77777777" w:rsidR="00FE0E27" w:rsidRPr="00797F8F" w:rsidRDefault="00FE0E27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5A6AFCCA" w14:textId="468A675D" w:rsidR="001367A6" w:rsidRPr="00797F8F" w:rsidRDefault="001367A6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3.1</w:t>
      </w:r>
      <w:r w:rsidR="00CE4F02" w:rsidRPr="00797F8F">
        <w:rPr>
          <w:rFonts w:ascii="Calibri" w:hAnsi="Calibri" w:cs="Calibri"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Repeat step 1.1 to obtain the mature last-instar larvae</w:t>
      </w:r>
      <w:r w:rsidR="00CE488A" w:rsidRPr="00797F8F">
        <w:rPr>
          <w:rFonts w:ascii="Calibri" w:hAnsi="Calibri" w:cs="Calibri"/>
          <w:sz w:val="24"/>
          <w:szCs w:val="24"/>
        </w:rPr>
        <w:t xml:space="preserve">, and </w:t>
      </w:r>
      <w:r w:rsidRPr="00797F8F">
        <w:rPr>
          <w:rFonts w:ascii="Calibri" w:hAnsi="Calibri" w:cs="Calibri"/>
          <w:sz w:val="24"/>
          <w:szCs w:val="24"/>
        </w:rPr>
        <w:t xml:space="preserve">step 1.2 to prepare the four substrates (sand, sandy loam 1, sandy loam 2, and silt loam) at </w:t>
      </w:r>
      <w:r w:rsidR="00CF209B" w:rsidRPr="00797F8F">
        <w:rPr>
          <w:rFonts w:ascii="Calibri" w:hAnsi="Calibri" w:cs="Calibri"/>
          <w:sz w:val="24"/>
          <w:szCs w:val="24"/>
        </w:rPr>
        <w:t>three</w:t>
      </w:r>
      <w:r w:rsidRPr="00797F8F">
        <w:rPr>
          <w:rFonts w:ascii="Calibri" w:hAnsi="Calibri" w:cs="Calibri"/>
          <w:sz w:val="24"/>
          <w:szCs w:val="24"/>
        </w:rPr>
        <w:t xml:space="preserve"> moisture contents (20%-, 50%-, and 80%-moisture).</w:t>
      </w:r>
    </w:p>
    <w:p w14:paraId="5570CA3E" w14:textId="77777777" w:rsidR="001367A6" w:rsidRPr="00797F8F" w:rsidRDefault="001367A6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630B85D6" w14:textId="1C717803" w:rsidR="001367A6" w:rsidRPr="00797F8F" w:rsidRDefault="001367A6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3.2</w:t>
      </w:r>
      <w:r w:rsidR="00CE4F02" w:rsidRPr="00797F8F">
        <w:rPr>
          <w:rFonts w:ascii="Calibri" w:hAnsi="Calibri" w:cs="Calibri"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="003C1651" w:rsidRPr="00797F8F">
        <w:rPr>
          <w:rFonts w:ascii="Calibri" w:hAnsi="Calibri" w:cs="Calibri"/>
          <w:sz w:val="24"/>
          <w:szCs w:val="24"/>
        </w:rPr>
        <w:t>Bioassay setting</w:t>
      </w:r>
    </w:p>
    <w:p w14:paraId="4C1A505D" w14:textId="77777777" w:rsidR="001367A6" w:rsidRPr="00797F8F" w:rsidRDefault="001367A6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2889CFA9" w14:textId="3F70E805" w:rsidR="001367A6" w:rsidRPr="00797F8F" w:rsidRDefault="001367A6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3.2.1 Add substrate into a plastic container (upper side: 11.5 cm in diameter; bottom side: 8.5 cm in diameter; height: 6.5 cm) to a depth of 3 cm. In total, there will be 12 treatments (the </w:t>
      </w:r>
      <w:r w:rsidRPr="00797F8F">
        <w:rPr>
          <w:rFonts w:ascii="Calibri" w:hAnsi="Calibri" w:cs="Calibri"/>
          <w:sz w:val="24"/>
          <w:szCs w:val="24"/>
          <w:highlight w:val="yellow"/>
        </w:rPr>
        <w:lastRenderedPageBreak/>
        <w:t xml:space="preserve">combinations of four substrate types and three moisture contents). Repeat each treatment </w:t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 xml:space="preserve">7 times. </w:t>
      </w:r>
    </w:p>
    <w:p w14:paraId="49F051FF" w14:textId="77777777" w:rsidR="001367A6" w:rsidRPr="00797F8F" w:rsidRDefault="001367A6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2386880B" w14:textId="77777777" w:rsidR="001367A6" w:rsidRPr="00797F8F" w:rsidRDefault="001367A6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 xml:space="preserve">3.2.2 </w:t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 xml:space="preserve">Release </w:t>
      </w:r>
      <w:commentRangeStart w:id="44"/>
      <w:commentRangeStart w:id="45"/>
      <w:r w:rsidR="00CF209B" w:rsidRPr="00797F8F">
        <w:rPr>
          <w:rFonts w:ascii="Calibri" w:hAnsi="Calibri" w:cs="Calibri"/>
          <w:sz w:val="24"/>
          <w:szCs w:val="24"/>
          <w:highlight w:val="yellow"/>
        </w:rPr>
        <w:t>15</w:t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 xml:space="preserve"> mature last-instar larvae onto the substrate of each bioassay arena. </w:t>
      </w:r>
      <w:commentRangeEnd w:id="44"/>
      <w:r w:rsidR="00CE4F02" w:rsidRPr="00797F8F">
        <w:rPr>
          <w:rStyle w:val="CommentReference"/>
          <w:rFonts w:ascii="Calibri" w:hAnsi="Calibri" w:cs="Calibri"/>
          <w:sz w:val="24"/>
        </w:rPr>
        <w:commentReference w:id="44"/>
      </w:r>
      <w:commentRangeEnd w:id="45"/>
      <w:r w:rsidR="007A201F">
        <w:rPr>
          <w:rStyle w:val="CommentReference"/>
        </w:rPr>
        <w:commentReference w:id="45"/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>Seal the containers by tightly covering the lids.</w:t>
      </w:r>
      <w:r w:rsidR="00F15CF9" w:rsidRPr="00797F8F">
        <w:rPr>
          <w:rFonts w:ascii="Calibri" w:hAnsi="Calibri" w:cs="Calibri"/>
          <w:sz w:val="24"/>
          <w:szCs w:val="24"/>
          <w:highlight w:val="yellow"/>
        </w:rPr>
        <w:t xml:space="preserve"> Maintain the bioassays in an environmental chamber setting at 14: 10 L: D photoperiod and 26°C.</w:t>
      </w:r>
    </w:p>
    <w:p w14:paraId="7B1DD0C1" w14:textId="77777777" w:rsidR="003C1651" w:rsidRPr="00797F8F" w:rsidRDefault="003C165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41DE763F" w14:textId="1F9481E2" w:rsidR="003C1651" w:rsidRPr="00797F8F" w:rsidRDefault="003C1651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Note: There will be no need to paste</w:t>
      </w:r>
      <w:r w:rsidR="00C83362" w:rsidRPr="00797F8F">
        <w:rPr>
          <w:rFonts w:ascii="Calibri" w:hAnsi="Calibri" w:cs="Calibri"/>
          <w:sz w:val="24"/>
          <w:szCs w:val="24"/>
        </w:rPr>
        <w:t xml:space="preserve"> fresh</w:t>
      </w:r>
      <w:r w:rsidRPr="00797F8F">
        <w:rPr>
          <w:rFonts w:ascii="Calibri" w:hAnsi="Calibri" w:cs="Calibri"/>
          <w:sz w:val="24"/>
          <w:szCs w:val="24"/>
        </w:rPr>
        <w:t xml:space="preserve"> tea </w:t>
      </w:r>
      <w:commentRangeStart w:id="46"/>
      <w:commentRangeStart w:id="47"/>
      <w:r w:rsidRPr="00CD52C2">
        <w:rPr>
          <w:rFonts w:ascii="Calibri" w:hAnsi="Calibri" w:cs="Calibri"/>
          <w:color w:val="FF0000"/>
          <w:sz w:val="24"/>
          <w:szCs w:val="24"/>
        </w:rPr>
        <w:t>l</w:t>
      </w:r>
      <w:r w:rsidR="00CD52C2" w:rsidRPr="00CD52C2">
        <w:rPr>
          <w:rFonts w:ascii="Calibri" w:hAnsi="Calibri" w:cs="Calibri"/>
          <w:color w:val="FF0000"/>
          <w:sz w:val="24"/>
          <w:szCs w:val="24"/>
        </w:rPr>
        <w:t>eaf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commentRangeEnd w:id="46"/>
      <w:r w:rsidR="00CE4F02" w:rsidRPr="00797F8F">
        <w:rPr>
          <w:rStyle w:val="CommentReference"/>
          <w:rFonts w:ascii="Calibri" w:hAnsi="Calibri" w:cs="Calibri"/>
          <w:sz w:val="24"/>
        </w:rPr>
        <w:commentReference w:id="46"/>
      </w:r>
      <w:commentRangeEnd w:id="47"/>
      <w:r w:rsidR="00CD52C2">
        <w:rPr>
          <w:rStyle w:val="CommentReference"/>
        </w:rPr>
        <w:commentReference w:id="47"/>
      </w:r>
      <w:r w:rsidRPr="00797F8F">
        <w:rPr>
          <w:rFonts w:ascii="Calibri" w:hAnsi="Calibri" w:cs="Calibri"/>
          <w:sz w:val="24"/>
          <w:szCs w:val="24"/>
        </w:rPr>
        <w:t>on the lids as mentioned in the choice bioassays</w:t>
      </w:r>
      <w:r w:rsidR="00FB6F45">
        <w:rPr>
          <w:rFonts w:ascii="Calibri" w:hAnsi="Calibri" w:cs="Calibri"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</w:t>
      </w:r>
    </w:p>
    <w:p w14:paraId="0E6B2BBA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40793412" w14:textId="77777777" w:rsidR="00F15CF9" w:rsidRPr="00797F8F" w:rsidRDefault="00F15CF9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3.3 Data recording and analyses</w:t>
      </w:r>
    </w:p>
    <w:p w14:paraId="04CF648B" w14:textId="77777777" w:rsidR="00F15CF9" w:rsidRPr="00797F8F" w:rsidRDefault="00F15CF9" w:rsidP="00797F8F">
      <w:pPr>
        <w:widowControl/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2350DF58" w14:textId="394ED76F" w:rsidR="00560571" w:rsidRPr="00797F8F" w:rsidRDefault="00F15CF9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3.3.1</w:t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 xml:space="preserve"> </w:t>
      </w:r>
      <w:commentRangeStart w:id="48"/>
      <w:commentRangeStart w:id="49"/>
      <w:r w:rsidR="003C1651" w:rsidRPr="00797F8F">
        <w:rPr>
          <w:rFonts w:ascii="Calibri" w:hAnsi="Calibri" w:cs="Calibri"/>
          <w:sz w:val="24"/>
          <w:szCs w:val="24"/>
          <w:highlight w:val="yellow"/>
        </w:rPr>
        <w:t xml:space="preserve">On day 3, count </w:t>
      </w:r>
      <w:commentRangeEnd w:id="48"/>
      <w:r w:rsidR="00797F8F" w:rsidRPr="00797F8F">
        <w:rPr>
          <w:rStyle w:val="CommentReference"/>
          <w:rFonts w:ascii="Calibri" w:hAnsi="Calibri" w:cs="Calibri"/>
          <w:sz w:val="24"/>
        </w:rPr>
        <w:commentReference w:id="48"/>
      </w:r>
      <w:commentRangeEnd w:id="49"/>
      <w:r w:rsidR="00FB6F45">
        <w:rPr>
          <w:rStyle w:val="CommentReference"/>
        </w:rPr>
        <w:commentReference w:id="49"/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>the number of pupae and any dead larvae on</w:t>
      </w:r>
      <w:r w:rsidR="00CE488A" w:rsidRPr="00797F8F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 xml:space="preserve"> surface of the substrate of each replicate.</w:t>
      </w:r>
      <w:r w:rsidR="003C1651" w:rsidRPr="00797F8F">
        <w:rPr>
          <w:rFonts w:ascii="Calibri" w:hAnsi="Calibri" w:cs="Calibri"/>
          <w:sz w:val="24"/>
          <w:szCs w:val="24"/>
        </w:rPr>
        <w:t xml:space="preserve"> Calculate the percentage of </w:t>
      </w:r>
      <w:r w:rsidR="003C1651" w:rsidRPr="00797F8F">
        <w:rPr>
          <w:rFonts w:ascii="Calibri" w:hAnsi="Calibri" w:cs="Calibri"/>
          <w:i/>
          <w:sz w:val="24"/>
          <w:szCs w:val="24"/>
        </w:rPr>
        <w:t>E. grisescens</w:t>
      </w:r>
      <w:r w:rsidR="003C1651" w:rsidRPr="00797F8F">
        <w:rPr>
          <w:rFonts w:ascii="Calibri" w:hAnsi="Calibri" w:cs="Calibri"/>
          <w:sz w:val="24"/>
          <w:szCs w:val="24"/>
        </w:rPr>
        <w:t xml:space="preserve"> individuals that burrowed into the substrate as follows: </w:t>
      </w:r>
    </w:p>
    <w:p w14:paraId="70950B4E" w14:textId="77777777" w:rsidR="0056057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20DFB576" w14:textId="704F38A8" w:rsidR="003C165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Percentage</w:t>
      </w:r>
      <w:r w:rsidR="003C1651" w:rsidRPr="00797F8F">
        <w:rPr>
          <w:rFonts w:ascii="Calibri" w:hAnsi="Calibri" w:cs="Calibri"/>
          <w:sz w:val="24"/>
          <w:szCs w:val="24"/>
        </w:rPr>
        <w:t xml:space="preserve"> of burrowed individuals (%) = [(15 – number of individuals on the surface) / 15] × 100%</w:t>
      </w:r>
    </w:p>
    <w:p w14:paraId="414128BD" w14:textId="77777777" w:rsidR="003C1651" w:rsidRPr="00797F8F" w:rsidRDefault="003C165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7BC4AF53" w14:textId="77777777" w:rsidR="00560571" w:rsidRPr="00797F8F" w:rsidRDefault="00F15CF9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highlight w:val="yellow"/>
        </w:rPr>
        <w:t>3.2.2</w:t>
      </w:r>
      <w:r w:rsidR="003C1651" w:rsidRPr="00797F8F">
        <w:rPr>
          <w:rFonts w:ascii="Calibri" w:hAnsi="Calibri" w:cs="Calibri"/>
          <w:sz w:val="24"/>
          <w:szCs w:val="24"/>
          <w:highlight w:val="yellow"/>
        </w:rPr>
        <w:t xml:space="preserve"> Record the number of emerging adults each day until no more adult emerged for 15 d.</w:t>
      </w:r>
      <w:r w:rsidR="003C1651" w:rsidRPr="00797F8F">
        <w:rPr>
          <w:rFonts w:ascii="Calibri" w:hAnsi="Calibri" w:cs="Calibri"/>
          <w:sz w:val="24"/>
          <w:szCs w:val="24"/>
        </w:rPr>
        <w:t xml:space="preserve"> Calculate the emergence success as follows: </w:t>
      </w:r>
    </w:p>
    <w:p w14:paraId="43870D18" w14:textId="77777777" w:rsidR="0056057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2F0E3AFF" w14:textId="2A3D83BD" w:rsidR="003C165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Emergence</w:t>
      </w:r>
      <w:r w:rsidR="003C1651" w:rsidRPr="00797F8F">
        <w:rPr>
          <w:rFonts w:ascii="Calibri" w:hAnsi="Calibri" w:cs="Calibri"/>
          <w:sz w:val="24"/>
          <w:szCs w:val="24"/>
        </w:rPr>
        <w:t xml:space="preserve"> success (%) = </w:t>
      </w:r>
      <w:r w:rsidR="00F15CF9" w:rsidRPr="00797F8F">
        <w:rPr>
          <w:rFonts w:ascii="Calibri" w:hAnsi="Calibri" w:cs="Calibri"/>
          <w:sz w:val="24"/>
          <w:szCs w:val="24"/>
        </w:rPr>
        <w:t xml:space="preserve">[number of emerging adults / 15] × 100% </w:t>
      </w:r>
    </w:p>
    <w:p w14:paraId="4FFA03FB" w14:textId="77777777" w:rsidR="003C1651" w:rsidRPr="00797F8F" w:rsidRDefault="003C165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457788A1" w14:textId="2E5A22F0" w:rsidR="00F15CF9" w:rsidRPr="00797F8F" w:rsidRDefault="00F15CF9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3.2.3 Compare the percentage of burrowed individuals and emergence success among treatments using one-way </w:t>
      </w:r>
      <w:r w:rsidR="00AD6BE1" w:rsidRPr="00797F8F">
        <w:rPr>
          <w:rFonts w:ascii="Calibri" w:hAnsi="Calibri" w:cs="Calibri"/>
          <w:sz w:val="24"/>
          <w:szCs w:val="24"/>
        </w:rPr>
        <w:t>ANOVA</w:t>
      </w:r>
      <w:r w:rsidRPr="00797F8F">
        <w:rPr>
          <w:rFonts w:ascii="Calibri" w:hAnsi="Calibri" w:cs="Calibri"/>
          <w:sz w:val="24"/>
          <w:szCs w:val="24"/>
        </w:rPr>
        <w:t>. Set the significance levels at α = 0.05.</w:t>
      </w:r>
    </w:p>
    <w:p w14:paraId="15C1572A" w14:textId="77777777" w:rsidR="00CD3C78" w:rsidRPr="00797F8F" w:rsidRDefault="00CD3C78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3539B575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REPRESENTATIVE RESULTS:</w:t>
      </w:r>
    </w:p>
    <w:p w14:paraId="67971907" w14:textId="12F71AD4" w:rsidR="0056057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Moisture-choice bioassays showed that significantly more </w:t>
      </w:r>
      <w:r w:rsidRPr="00797F8F">
        <w:rPr>
          <w:rFonts w:ascii="Calibri" w:hAnsi="Calibri" w:cs="Calibri"/>
          <w:i/>
          <w:sz w:val="24"/>
          <w:szCs w:val="24"/>
        </w:rPr>
        <w:t xml:space="preserve">E. grisescens </w:t>
      </w:r>
      <w:r w:rsidRPr="00797F8F">
        <w:rPr>
          <w:rFonts w:ascii="Calibri" w:hAnsi="Calibri" w:cs="Calibri"/>
          <w:sz w:val="24"/>
          <w:szCs w:val="24"/>
        </w:rPr>
        <w:t>individuals pupated on or within 5%- and 35%-moisture sand compared to 80%-moisture sand (</w:t>
      </w:r>
      <w:r w:rsidR="00797F8F" w:rsidRPr="00797F8F">
        <w:rPr>
          <w:rFonts w:ascii="Calibri" w:hAnsi="Calibri" w:cs="Calibri"/>
          <w:b/>
          <w:sz w:val="24"/>
          <w:szCs w:val="24"/>
        </w:rPr>
        <w:t>Figure 2a</w:t>
      </w:r>
      <w:r w:rsidRPr="00797F8F">
        <w:rPr>
          <w:rFonts w:ascii="Calibri" w:hAnsi="Calibri" w:cs="Calibri"/>
          <w:sz w:val="24"/>
          <w:szCs w:val="24"/>
        </w:rPr>
        <w:t>). However, significantly more individuals preferred to pupate on or within</w:t>
      </w:r>
      <w:r w:rsidR="00CE488A" w:rsidRPr="00797F8F">
        <w:rPr>
          <w:rFonts w:ascii="Calibri" w:hAnsi="Calibri" w:cs="Calibri"/>
          <w:sz w:val="24"/>
          <w:szCs w:val="24"/>
        </w:rPr>
        <w:t xml:space="preserve"> </w:t>
      </w:r>
      <w:r w:rsidR="00797F8F">
        <w:rPr>
          <w:rFonts w:ascii="Calibri" w:hAnsi="Calibri" w:cs="Calibri"/>
          <w:sz w:val="24"/>
          <w:szCs w:val="24"/>
        </w:rPr>
        <w:t xml:space="preserve">the </w:t>
      </w:r>
      <w:r w:rsidRPr="00797F8F">
        <w:rPr>
          <w:rFonts w:ascii="Calibri" w:hAnsi="Calibri" w:cs="Calibri"/>
          <w:sz w:val="24"/>
          <w:szCs w:val="24"/>
        </w:rPr>
        <w:t xml:space="preserve">soil (sandy loam 1 and 2, and silt loam) that was at the intermediate moisture </w:t>
      </w:r>
      <w:r w:rsidR="00E90F7C" w:rsidRPr="00797F8F">
        <w:rPr>
          <w:rFonts w:ascii="Calibri" w:hAnsi="Calibri" w:cs="Calibri"/>
          <w:sz w:val="24"/>
          <w:szCs w:val="24"/>
        </w:rPr>
        <w:t>content</w:t>
      </w:r>
      <w:r w:rsidRPr="00797F8F">
        <w:rPr>
          <w:rFonts w:ascii="Calibri" w:hAnsi="Calibri" w:cs="Calibri"/>
          <w:sz w:val="24"/>
          <w:szCs w:val="24"/>
        </w:rPr>
        <w:t xml:space="preserve"> (</w:t>
      </w:r>
      <w:r w:rsidR="00797F8F" w:rsidRPr="00797F8F">
        <w:rPr>
          <w:rFonts w:ascii="Calibri" w:hAnsi="Calibri" w:cs="Calibri"/>
          <w:b/>
          <w:sz w:val="24"/>
          <w:szCs w:val="24"/>
        </w:rPr>
        <w:t>Figure 2b</w:t>
      </w:r>
      <w:r w:rsidRPr="00797F8F">
        <w:rPr>
          <w:rFonts w:ascii="Calibri" w:hAnsi="Calibri" w:cs="Calibri"/>
          <w:sz w:val="24"/>
          <w:szCs w:val="24"/>
        </w:rPr>
        <w:t>-</w:t>
      </w:r>
      <w:r w:rsidRPr="00797F8F">
        <w:rPr>
          <w:rFonts w:ascii="Calibri" w:hAnsi="Calibri" w:cs="Calibri"/>
          <w:b/>
          <w:sz w:val="24"/>
          <w:szCs w:val="24"/>
        </w:rPr>
        <w:t>d</w:t>
      </w:r>
      <w:r w:rsidRPr="00797F8F">
        <w:rPr>
          <w:rFonts w:ascii="Calibri" w:hAnsi="Calibri" w:cs="Calibri"/>
          <w:sz w:val="24"/>
          <w:szCs w:val="24"/>
        </w:rPr>
        <w:t>).</w:t>
      </w:r>
    </w:p>
    <w:p w14:paraId="2AA8074D" w14:textId="77777777" w:rsidR="0056057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0B2CD2B8" w14:textId="043AB7CE" w:rsidR="0056057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[Place </w:t>
      </w:r>
      <w:r w:rsidR="00797F8F" w:rsidRPr="00797F8F">
        <w:rPr>
          <w:rFonts w:ascii="Calibri" w:hAnsi="Calibri" w:cs="Calibri"/>
          <w:b/>
          <w:sz w:val="24"/>
          <w:szCs w:val="24"/>
        </w:rPr>
        <w:t>Figure 2</w:t>
      </w:r>
      <w:r w:rsidRPr="00797F8F">
        <w:rPr>
          <w:rFonts w:ascii="Calibri" w:hAnsi="Calibri" w:cs="Calibri"/>
          <w:sz w:val="24"/>
          <w:szCs w:val="24"/>
        </w:rPr>
        <w:t xml:space="preserve"> here]</w:t>
      </w:r>
    </w:p>
    <w:p w14:paraId="519C83BB" w14:textId="77777777" w:rsidR="00560571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7C76812F" w14:textId="61EE4622" w:rsidR="00306AD4" w:rsidRPr="00797F8F" w:rsidRDefault="00560571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Substrate-choice bioassays showed that sand was significantly more preferred by </w:t>
      </w:r>
      <w:r w:rsidRPr="00797F8F">
        <w:rPr>
          <w:rFonts w:ascii="Calibri" w:hAnsi="Calibri" w:cs="Calibri"/>
          <w:i/>
          <w:sz w:val="24"/>
          <w:szCs w:val="24"/>
        </w:rPr>
        <w:t>E. grisescens</w:t>
      </w:r>
      <w:r w:rsidRPr="00797F8F">
        <w:rPr>
          <w:rFonts w:ascii="Calibri" w:hAnsi="Calibri" w:cs="Calibri"/>
          <w:sz w:val="24"/>
          <w:szCs w:val="24"/>
        </w:rPr>
        <w:t xml:space="preserve"> individuals </w:t>
      </w:r>
      <w:r w:rsidR="00E90F7C" w:rsidRPr="00797F8F">
        <w:rPr>
          <w:rFonts w:ascii="Calibri" w:hAnsi="Calibri" w:cs="Calibri"/>
          <w:sz w:val="24"/>
          <w:szCs w:val="24"/>
        </w:rPr>
        <w:t>compared to</w:t>
      </w:r>
      <w:r w:rsidR="00306AD4" w:rsidRPr="00797F8F">
        <w:rPr>
          <w:rFonts w:ascii="Calibri" w:hAnsi="Calibri" w:cs="Calibri"/>
          <w:sz w:val="24"/>
          <w:szCs w:val="24"/>
        </w:rPr>
        <w:t xml:space="preserve"> sandy loam (1 and 2) under 20%-moisture condition (</w:t>
      </w:r>
      <w:r w:rsidR="00797F8F" w:rsidRPr="00797F8F">
        <w:rPr>
          <w:rFonts w:ascii="Calibri" w:hAnsi="Calibri" w:cs="Calibri"/>
          <w:b/>
          <w:sz w:val="24"/>
          <w:szCs w:val="24"/>
        </w:rPr>
        <w:t>Figure 3a</w:t>
      </w:r>
      <w:r w:rsidR="00306AD4" w:rsidRPr="00797F8F">
        <w:rPr>
          <w:rFonts w:ascii="Calibri" w:hAnsi="Calibri" w:cs="Calibri"/>
          <w:sz w:val="24"/>
          <w:szCs w:val="24"/>
        </w:rPr>
        <w:t xml:space="preserve">). There was no </w:t>
      </w:r>
      <w:r w:rsidR="00E90F7C" w:rsidRPr="00797F8F">
        <w:rPr>
          <w:rFonts w:ascii="Calibri" w:hAnsi="Calibri" w:cs="Calibri"/>
          <w:sz w:val="24"/>
          <w:szCs w:val="24"/>
        </w:rPr>
        <w:t xml:space="preserve">significant </w:t>
      </w:r>
      <w:r w:rsidR="00306AD4" w:rsidRPr="00797F8F">
        <w:rPr>
          <w:rFonts w:ascii="Calibri" w:hAnsi="Calibri" w:cs="Calibri"/>
          <w:sz w:val="24"/>
          <w:szCs w:val="24"/>
        </w:rPr>
        <w:t xml:space="preserve">difference in percentages of </w:t>
      </w:r>
      <w:r w:rsidR="005A5104" w:rsidRPr="00797F8F">
        <w:rPr>
          <w:rFonts w:ascii="Calibri" w:hAnsi="Calibri" w:cs="Calibri"/>
          <w:sz w:val="24"/>
          <w:szCs w:val="24"/>
        </w:rPr>
        <w:t>pupae</w:t>
      </w:r>
      <w:r w:rsidR="00306AD4" w:rsidRPr="00797F8F">
        <w:rPr>
          <w:rFonts w:ascii="Calibri" w:hAnsi="Calibri" w:cs="Calibri"/>
          <w:sz w:val="24"/>
          <w:szCs w:val="24"/>
        </w:rPr>
        <w:t xml:space="preserve"> found in chambers containing the four substrates at 50%-moisture content (</w:t>
      </w:r>
      <w:r w:rsidR="00797F8F" w:rsidRPr="00797F8F">
        <w:rPr>
          <w:rFonts w:ascii="Calibri" w:hAnsi="Calibri" w:cs="Calibri"/>
          <w:b/>
          <w:sz w:val="24"/>
          <w:szCs w:val="24"/>
        </w:rPr>
        <w:t>Figure 3b</w:t>
      </w:r>
      <w:r w:rsidR="00306AD4" w:rsidRPr="00797F8F">
        <w:rPr>
          <w:rFonts w:ascii="Calibri" w:hAnsi="Calibri" w:cs="Calibri"/>
          <w:sz w:val="24"/>
          <w:szCs w:val="24"/>
        </w:rPr>
        <w:t xml:space="preserve">). Significantly more individuals pupated on or within sand </w:t>
      </w:r>
      <w:r w:rsidR="00303C61">
        <w:rPr>
          <w:rFonts w:ascii="Calibri" w:hAnsi="Calibri" w:cs="Calibri"/>
          <w:sz w:val="24"/>
          <w:szCs w:val="24"/>
        </w:rPr>
        <w:t xml:space="preserve">than other substrates </w:t>
      </w:r>
      <w:r w:rsidR="00306AD4" w:rsidRPr="00797F8F">
        <w:rPr>
          <w:rFonts w:ascii="Calibri" w:hAnsi="Calibri" w:cs="Calibri"/>
          <w:sz w:val="24"/>
          <w:szCs w:val="24"/>
        </w:rPr>
        <w:t>under</w:t>
      </w:r>
      <w:r w:rsidR="00CE488A" w:rsidRPr="00797F8F">
        <w:rPr>
          <w:rFonts w:ascii="Calibri" w:hAnsi="Calibri" w:cs="Calibri"/>
          <w:sz w:val="24"/>
          <w:szCs w:val="24"/>
        </w:rPr>
        <w:t xml:space="preserve"> </w:t>
      </w:r>
      <w:r w:rsidR="00306AD4" w:rsidRPr="00797F8F">
        <w:rPr>
          <w:rFonts w:ascii="Calibri" w:hAnsi="Calibri" w:cs="Calibri"/>
          <w:sz w:val="24"/>
          <w:szCs w:val="24"/>
        </w:rPr>
        <w:t>80%-moisture condition (</w:t>
      </w:r>
      <w:r w:rsidR="00797F8F" w:rsidRPr="00797F8F">
        <w:rPr>
          <w:rFonts w:ascii="Calibri" w:hAnsi="Calibri" w:cs="Calibri"/>
          <w:b/>
          <w:sz w:val="24"/>
          <w:szCs w:val="24"/>
        </w:rPr>
        <w:t>Figure 3c</w:t>
      </w:r>
      <w:r w:rsidR="00306AD4" w:rsidRPr="00797F8F">
        <w:rPr>
          <w:rFonts w:ascii="Calibri" w:hAnsi="Calibri" w:cs="Calibri"/>
          <w:sz w:val="24"/>
          <w:szCs w:val="24"/>
        </w:rPr>
        <w:t>).</w:t>
      </w:r>
    </w:p>
    <w:p w14:paraId="6946E99F" w14:textId="77777777" w:rsidR="00306AD4" w:rsidRPr="00797F8F" w:rsidRDefault="00306AD4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607D7B36" w14:textId="0539FDB4" w:rsidR="00306AD4" w:rsidRPr="00797F8F" w:rsidRDefault="00306AD4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lastRenderedPageBreak/>
        <w:t xml:space="preserve">[Place </w:t>
      </w:r>
      <w:r w:rsidR="00797F8F" w:rsidRPr="00797F8F">
        <w:rPr>
          <w:rFonts w:ascii="Calibri" w:hAnsi="Calibri" w:cs="Calibri"/>
          <w:b/>
          <w:sz w:val="24"/>
          <w:szCs w:val="24"/>
        </w:rPr>
        <w:t>Figure 3</w:t>
      </w:r>
      <w:r w:rsidRPr="00797F8F">
        <w:rPr>
          <w:rFonts w:ascii="Calibri" w:hAnsi="Calibri" w:cs="Calibri"/>
          <w:sz w:val="24"/>
          <w:szCs w:val="24"/>
        </w:rPr>
        <w:t xml:space="preserve"> here]</w:t>
      </w:r>
    </w:p>
    <w:p w14:paraId="48ECA986" w14:textId="77777777" w:rsidR="00306AD4" w:rsidRPr="00797F8F" w:rsidRDefault="00306AD4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3A304A87" w14:textId="7949ABD1" w:rsidR="00560571" w:rsidRPr="00797F8F" w:rsidRDefault="00163591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Different moisture contents of sand did not significantly affect the percentage of burrowed individuals and emergence success of </w:t>
      </w:r>
      <w:r w:rsidRPr="00797F8F">
        <w:rPr>
          <w:rFonts w:ascii="Calibri" w:hAnsi="Calibri" w:cs="Calibri"/>
          <w:i/>
          <w:sz w:val="24"/>
          <w:szCs w:val="24"/>
        </w:rPr>
        <w:t xml:space="preserve">E. grisescens </w:t>
      </w:r>
      <w:r w:rsidRPr="00797F8F">
        <w:rPr>
          <w:rFonts w:ascii="Calibri" w:hAnsi="Calibri" w:cs="Calibri"/>
          <w:sz w:val="24"/>
          <w:szCs w:val="24"/>
        </w:rPr>
        <w:t>(</w:t>
      </w:r>
      <w:r w:rsidR="00797F8F" w:rsidRPr="00797F8F">
        <w:rPr>
          <w:rFonts w:ascii="Calibri" w:hAnsi="Calibri" w:cs="Calibri"/>
          <w:b/>
          <w:sz w:val="24"/>
          <w:szCs w:val="24"/>
        </w:rPr>
        <w:t>Figure 4a</w:t>
      </w:r>
      <w:r w:rsidRPr="00797F8F">
        <w:rPr>
          <w:rFonts w:ascii="Calibri" w:hAnsi="Calibri" w:cs="Calibri"/>
          <w:sz w:val="24"/>
          <w:szCs w:val="24"/>
        </w:rPr>
        <w:t xml:space="preserve">, b). </w:t>
      </w:r>
      <w:r w:rsidR="003A3E1A" w:rsidRPr="00797F8F">
        <w:rPr>
          <w:rFonts w:ascii="Calibri" w:hAnsi="Calibri" w:cs="Calibri"/>
          <w:sz w:val="24"/>
          <w:szCs w:val="24"/>
        </w:rPr>
        <w:t xml:space="preserve">Significantly fewer </w:t>
      </w:r>
      <w:r w:rsidR="003A3E1A" w:rsidRPr="00797F8F">
        <w:rPr>
          <w:rFonts w:ascii="Calibri" w:hAnsi="Calibri" w:cs="Calibri"/>
          <w:i/>
          <w:sz w:val="24"/>
          <w:szCs w:val="24"/>
        </w:rPr>
        <w:t xml:space="preserve">E. grisescens </w:t>
      </w:r>
      <w:r w:rsidR="003A3E1A" w:rsidRPr="00797F8F">
        <w:rPr>
          <w:rFonts w:ascii="Calibri" w:hAnsi="Calibri" w:cs="Calibri"/>
          <w:sz w:val="24"/>
          <w:szCs w:val="24"/>
        </w:rPr>
        <w:t>burrowed into dry (20%-moisture) or wet (80</w:t>
      </w:r>
      <w:r w:rsidR="00205A42" w:rsidRPr="00797F8F">
        <w:rPr>
          <w:rFonts w:ascii="Calibri" w:hAnsi="Calibri" w:cs="Calibri"/>
          <w:sz w:val="24"/>
          <w:szCs w:val="24"/>
        </w:rPr>
        <w:t>%</w:t>
      </w:r>
      <w:r w:rsidR="003A3E1A" w:rsidRPr="00797F8F">
        <w:rPr>
          <w:rFonts w:ascii="Calibri" w:hAnsi="Calibri" w:cs="Calibri"/>
          <w:sz w:val="24"/>
          <w:szCs w:val="24"/>
        </w:rPr>
        <w:t>-moisture) soil for pupating (</w:t>
      </w:r>
      <w:r w:rsidR="00797F8F" w:rsidRPr="00797F8F">
        <w:rPr>
          <w:rFonts w:ascii="Calibri" w:hAnsi="Calibri" w:cs="Calibri"/>
          <w:b/>
          <w:sz w:val="24"/>
          <w:szCs w:val="24"/>
        </w:rPr>
        <w:t>Figure 4a</w:t>
      </w:r>
      <w:r w:rsidR="003A3E1A" w:rsidRPr="00797F8F">
        <w:rPr>
          <w:rFonts w:ascii="Calibri" w:hAnsi="Calibri" w:cs="Calibri"/>
          <w:sz w:val="24"/>
          <w:szCs w:val="24"/>
        </w:rPr>
        <w:t xml:space="preserve">). Also, significantly fewer adults emerged from 20%-moisture sandy loam 2 and silt loam than those that </w:t>
      </w:r>
      <w:r w:rsidR="00205A42" w:rsidRPr="00797F8F">
        <w:rPr>
          <w:rFonts w:ascii="Calibri" w:hAnsi="Calibri" w:cs="Calibri"/>
          <w:sz w:val="24"/>
          <w:szCs w:val="24"/>
        </w:rPr>
        <w:t>at 50%- or 80%-moisture content</w:t>
      </w:r>
      <w:r w:rsidR="003A3E1A" w:rsidRPr="00797F8F">
        <w:rPr>
          <w:rFonts w:ascii="Calibri" w:hAnsi="Calibri" w:cs="Calibri"/>
          <w:sz w:val="24"/>
          <w:szCs w:val="24"/>
        </w:rPr>
        <w:t xml:space="preserve"> (</w:t>
      </w:r>
      <w:r w:rsidR="00797F8F" w:rsidRPr="00797F8F">
        <w:rPr>
          <w:rFonts w:ascii="Calibri" w:hAnsi="Calibri" w:cs="Calibri"/>
          <w:b/>
          <w:sz w:val="24"/>
          <w:szCs w:val="24"/>
        </w:rPr>
        <w:t>Figure 4b</w:t>
      </w:r>
      <w:r w:rsidR="003A3E1A" w:rsidRPr="00797F8F">
        <w:rPr>
          <w:rFonts w:ascii="Calibri" w:hAnsi="Calibri" w:cs="Calibri"/>
          <w:sz w:val="24"/>
          <w:szCs w:val="24"/>
        </w:rPr>
        <w:t xml:space="preserve">). </w:t>
      </w:r>
    </w:p>
    <w:p w14:paraId="69A7F681" w14:textId="77777777" w:rsidR="003A3E1A" w:rsidRPr="00797F8F" w:rsidRDefault="003A3E1A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6BA8AE6B" w14:textId="0C243948" w:rsidR="003A3E1A" w:rsidRPr="00797F8F" w:rsidRDefault="003A3E1A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[Place </w:t>
      </w:r>
      <w:r w:rsidR="00797F8F" w:rsidRPr="00797F8F">
        <w:rPr>
          <w:rFonts w:ascii="Calibri" w:hAnsi="Calibri" w:cs="Calibri"/>
          <w:b/>
          <w:sz w:val="24"/>
          <w:szCs w:val="24"/>
        </w:rPr>
        <w:t>Figure 4</w:t>
      </w:r>
      <w:r w:rsidRPr="00797F8F">
        <w:rPr>
          <w:rFonts w:ascii="Calibri" w:hAnsi="Calibri" w:cs="Calibri"/>
          <w:sz w:val="24"/>
          <w:szCs w:val="24"/>
        </w:rPr>
        <w:t xml:space="preserve"> here]</w:t>
      </w:r>
    </w:p>
    <w:p w14:paraId="41382CDE" w14:textId="77777777" w:rsidR="00306AD4" w:rsidRPr="00797F8F" w:rsidRDefault="00306AD4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231E0D01" w14:textId="26F8AE90" w:rsidR="00641996" w:rsidRPr="00797F8F" w:rsidRDefault="00797F8F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Figure 1</w:t>
      </w:r>
      <w:r w:rsidR="00E92231" w:rsidRPr="00797F8F">
        <w:rPr>
          <w:rFonts w:ascii="Calibri" w:hAnsi="Calibri" w:cs="Calibri"/>
          <w:b/>
          <w:sz w:val="24"/>
          <w:szCs w:val="24"/>
        </w:rPr>
        <w:t xml:space="preserve">: </w:t>
      </w:r>
      <w:r w:rsidR="007A12C9" w:rsidRPr="00797F8F">
        <w:rPr>
          <w:rFonts w:ascii="Calibri" w:hAnsi="Calibri" w:cs="Calibri"/>
          <w:b/>
          <w:sz w:val="24"/>
          <w:szCs w:val="24"/>
        </w:rPr>
        <w:t>Examples of b</w:t>
      </w:r>
      <w:r w:rsidR="00E92231" w:rsidRPr="00797F8F">
        <w:rPr>
          <w:rFonts w:ascii="Calibri" w:hAnsi="Calibri" w:cs="Calibri"/>
          <w:b/>
          <w:sz w:val="24"/>
          <w:szCs w:val="24"/>
        </w:rPr>
        <w:t xml:space="preserve">ioassay </w:t>
      </w:r>
      <w:r w:rsidR="00641996" w:rsidRPr="00797F8F">
        <w:rPr>
          <w:rFonts w:ascii="Calibri" w:hAnsi="Calibri" w:cs="Calibri"/>
          <w:b/>
          <w:sz w:val="24"/>
          <w:szCs w:val="24"/>
        </w:rPr>
        <w:t>arenas</w:t>
      </w:r>
      <w:r w:rsidR="00E92231" w:rsidRPr="00797F8F">
        <w:rPr>
          <w:rFonts w:ascii="Calibri" w:hAnsi="Calibri" w:cs="Calibri"/>
          <w:b/>
          <w:sz w:val="24"/>
          <w:szCs w:val="24"/>
        </w:rPr>
        <w:t xml:space="preserve"> of the choice tests</w:t>
      </w:r>
      <w:r w:rsidR="00641996" w:rsidRPr="00797F8F">
        <w:rPr>
          <w:rFonts w:ascii="Calibri" w:hAnsi="Calibri" w:cs="Calibri"/>
          <w:b/>
          <w:sz w:val="24"/>
          <w:szCs w:val="24"/>
        </w:rPr>
        <w:t xml:space="preserve">. </w:t>
      </w:r>
      <w:r w:rsidR="00641996" w:rsidRPr="00797F8F">
        <w:rPr>
          <w:rFonts w:ascii="Calibri" w:hAnsi="Calibri" w:cs="Calibri"/>
          <w:sz w:val="24"/>
          <w:szCs w:val="24"/>
        </w:rPr>
        <w:t xml:space="preserve">(a) Waterproof polyviny chloride (PVC) sheets are used to equally divide the polypropylene containers into 6 chambers. PVC sheets are fixed using the hot glue, and any cracks are carefully sealed. </w:t>
      </w:r>
      <w:r w:rsidR="005A5104" w:rsidRPr="00797F8F">
        <w:rPr>
          <w:rFonts w:ascii="Calibri" w:hAnsi="Calibri" w:cs="Calibri"/>
          <w:sz w:val="24"/>
          <w:szCs w:val="24"/>
        </w:rPr>
        <w:t>In this example, s</w:t>
      </w:r>
      <w:r w:rsidR="007A12C9" w:rsidRPr="00797F8F">
        <w:rPr>
          <w:rFonts w:ascii="Calibri" w:hAnsi="Calibri" w:cs="Calibri"/>
          <w:sz w:val="24"/>
          <w:szCs w:val="24"/>
        </w:rPr>
        <w:t xml:space="preserve">andy loam </w:t>
      </w:r>
      <w:r w:rsidR="005834B7" w:rsidRPr="00797F8F">
        <w:rPr>
          <w:rFonts w:ascii="Calibri" w:hAnsi="Calibri" w:cs="Calibri"/>
          <w:sz w:val="24"/>
          <w:szCs w:val="24"/>
        </w:rPr>
        <w:t>2</w:t>
      </w:r>
      <w:r w:rsidR="00641996" w:rsidRPr="00797F8F">
        <w:rPr>
          <w:rFonts w:ascii="Calibri" w:hAnsi="Calibri" w:cs="Calibri"/>
          <w:sz w:val="24"/>
          <w:szCs w:val="24"/>
        </w:rPr>
        <w:t xml:space="preserve"> with different moisture contents (5%-, 20%-, 35%-, 50%-, 65%- and 80%-moisture) are used to fill the chambers with randomly assigned orders. (b) Fresh tea leaves are pasted on the inner side of lids where mature </w:t>
      </w:r>
      <w:r w:rsidR="00641996" w:rsidRPr="00797F8F">
        <w:rPr>
          <w:rFonts w:ascii="Calibri" w:hAnsi="Calibri" w:cs="Calibri"/>
          <w:i/>
          <w:sz w:val="24"/>
          <w:szCs w:val="24"/>
        </w:rPr>
        <w:t>Ectropis grisescens</w:t>
      </w:r>
      <w:r w:rsidR="00641996" w:rsidRPr="00797F8F">
        <w:rPr>
          <w:rFonts w:ascii="Calibri" w:hAnsi="Calibri" w:cs="Calibri"/>
          <w:sz w:val="24"/>
          <w:szCs w:val="24"/>
        </w:rPr>
        <w:t xml:space="preserve"> larvae will be released. (c) PVC sheets are used to equally divide the polypropylene containers into 4 chambers, which </w:t>
      </w:r>
      <w:r w:rsidR="00557A35" w:rsidRPr="00797F8F">
        <w:rPr>
          <w:rFonts w:ascii="Calibri" w:hAnsi="Calibri" w:cs="Calibri"/>
          <w:sz w:val="24"/>
          <w:szCs w:val="24"/>
        </w:rPr>
        <w:t>are</w:t>
      </w:r>
      <w:r w:rsidR="00641996" w:rsidRPr="00797F8F">
        <w:rPr>
          <w:rFonts w:ascii="Calibri" w:hAnsi="Calibri" w:cs="Calibri"/>
          <w:sz w:val="24"/>
          <w:szCs w:val="24"/>
        </w:rPr>
        <w:t xml:space="preserve"> filled with </w:t>
      </w:r>
      <w:r w:rsidR="00557A35" w:rsidRPr="00797F8F">
        <w:rPr>
          <w:rFonts w:ascii="Calibri" w:hAnsi="Calibri" w:cs="Calibri"/>
          <w:sz w:val="24"/>
          <w:szCs w:val="24"/>
        </w:rPr>
        <w:t>four types of</w:t>
      </w:r>
      <w:r w:rsidR="00641996" w:rsidRPr="00797F8F">
        <w:rPr>
          <w:rFonts w:ascii="Calibri" w:hAnsi="Calibri" w:cs="Calibri"/>
          <w:sz w:val="24"/>
          <w:szCs w:val="24"/>
        </w:rPr>
        <w:t xml:space="preserve"> substrate</w:t>
      </w:r>
      <w:r w:rsidR="00557A35" w:rsidRPr="00797F8F">
        <w:rPr>
          <w:rFonts w:ascii="Calibri" w:hAnsi="Calibri" w:cs="Calibri"/>
          <w:sz w:val="24"/>
          <w:szCs w:val="24"/>
        </w:rPr>
        <w:t>s</w:t>
      </w:r>
      <w:r w:rsidR="00264148" w:rsidRPr="00797F8F">
        <w:rPr>
          <w:rFonts w:ascii="Calibri" w:hAnsi="Calibri" w:cs="Calibri"/>
          <w:sz w:val="24"/>
          <w:szCs w:val="24"/>
        </w:rPr>
        <w:t xml:space="preserve"> (sand, sandy loam 1, sandy loam 2, and silt loam)</w:t>
      </w:r>
      <w:r w:rsidR="00557A35" w:rsidRPr="00797F8F">
        <w:rPr>
          <w:rFonts w:ascii="Calibri" w:hAnsi="Calibri" w:cs="Calibri"/>
          <w:sz w:val="24"/>
          <w:szCs w:val="24"/>
        </w:rPr>
        <w:t xml:space="preserve"> at </w:t>
      </w:r>
      <w:r w:rsidR="007A12C9" w:rsidRPr="00797F8F">
        <w:rPr>
          <w:rFonts w:ascii="Calibri" w:hAnsi="Calibri" w:cs="Calibri"/>
          <w:sz w:val="24"/>
          <w:szCs w:val="24"/>
        </w:rPr>
        <w:t>50%-</w:t>
      </w:r>
      <w:r w:rsidR="00557A35" w:rsidRPr="00797F8F">
        <w:rPr>
          <w:rFonts w:ascii="Calibri" w:hAnsi="Calibri" w:cs="Calibri"/>
          <w:sz w:val="24"/>
          <w:szCs w:val="24"/>
        </w:rPr>
        <w:t>moisture</w:t>
      </w:r>
      <w:r w:rsidR="00641996" w:rsidRPr="00797F8F">
        <w:rPr>
          <w:rFonts w:ascii="Calibri" w:hAnsi="Calibri" w:cs="Calibri"/>
          <w:sz w:val="24"/>
          <w:szCs w:val="24"/>
        </w:rPr>
        <w:t>.</w:t>
      </w:r>
      <w:r w:rsidR="00557A35" w:rsidRPr="00797F8F">
        <w:rPr>
          <w:rFonts w:ascii="Calibri" w:hAnsi="Calibri" w:cs="Calibri"/>
          <w:sz w:val="24"/>
          <w:szCs w:val="24"/>
        </w:rPr>
        <w:t xml:space="preserve"> This figure has been modified from Wang</w:t>
      </w:r>
      <w:r w:rsidRPr="00797F8F">
        <w:rPr>
          <w:rFonts w:ascii="Calibri" w:hAnsi="Calibri" w:cs="Calibri"/>
          <w:i/>
          <w:sz w:val="24"/>
          <w:szCs w:val="24"/>
        </w:rPr>
        <w:t xml:space="preserve"> et al.</w:t>
      </w:r>
      <w:r w:rsidR="00557A35" w:rsidRPr="00797F8F">
        <w:rPr>
          <w:rFonts w:ascii="Calibri" w:hAnsi="Calibri" w:cs="Calibri"/>
          <w:sz w:val="24"/>
          <w:szCs w:val="24"/>
          <w:vertAlign w:val="superscript"/>
        </w:rPr>
        <w:t>11</w:t>
      </w:r>
      <w:r w:rsidR="00557A35" w:rsidRPr="00797F8F">
        <w:rPr>
          <w:rFonts w:ascii="Calibri" w:hAnsi="Calibri" w:cs="Calibri"/>
          <w:sz w:val="24"/>
          <w:szCs w:val="24"/>
        </w:rPr>
        <w:t>.</w:t>
      </w:r>
    </w:p>
    <w:p w14:paraId="52E5965C" w14:textId="77777777" w:rsidR="00641996" w:rsidRPr="00797F8F" w:rsidRDefault="00641996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4CC62DB3" w14:textId="0F3E2F2D" w:rsidR="00875DC2" w:rsidRPr="00797F8F" w:rsidRDefault="00797F8F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Figure 2</w:t>
      </w:r>
      <w:r w:rsidR="00557A35" w:rsidRPr="00797F8F">
        <w:rPr>
          <w:rFonts w:ascii="Calibri" w:hAnsi="Calibri" w:cs="Calibri"/>
          <w:b/>
          <w:sz w:val="24"/>
          <w:szCs w:val="24"/>
        </w:rPr>
        <w:t xml:space="preserve">: </w:t>
      </w:r>
      <w:r w:rsidR="00875DC2" w:rsidRPr="00797F8F">
        <w:rPr>
          <w:rFonts w:ascii="Calibri" w:hAnsi="Calibri" w:cs="Calibri"/>
          <w:b/>
          <w:sz w:val="24"/>
          <w:szCs w:val="24"/>
        </w:rPr>
        <w:t xml:space="preserve">Results from the moisture-choice bioassays. </w:t>
      </w:r>
      <w:r w:rsidR="00875DC2" w:rsidRPr="00797F8F">
        <w:rPr>
          <w:rFonts w:ascii="Calibri" w:hAnsi="Calibri" w:cs="Calibri"/>
          <w:sz w:val="24"/>
          <w:szCs w:val="24"/>
        </w:rPr>
        <w:t xml:space="preserve">Percentages of live pupae found in each chamber containing different moisture contents (5%-, 20%-, 35%-, 50%-, 65%- and 80%-moisture) of (a) sand, (b) sandy loam 1, (c) sandy loam 2, or (d) silt loam. </w:t>
      </w:r>
      <w:r w:rsidR="001500E7" w:rsidRPr="00797F8F">
        <w:rPr>
          <w:rFonts w:ascii="Calibri" w:hAnsi="Calibri" w:cs="Calibri"/>
          <w:sz w:val="24"/>
          <w:szCs w:val="24"/>
        </w:rPr>
        <w:t xml:space="preserve">Data are presented as mean ± SE. </w:t>
      </w:r>
      <w:r w:rsidR="00264148" w:rsidRPr="00797F8F">
        <w:rPr>
          <w:rFonts w:ascii="Calibri" w:hAnsi="Calibri" w:cs="Calibri"/>
          <w:sz w:val="24"/>
          <w:szCs w:val="24"/>
        </w:rPr>
        <w:t>The different letters indicate significant differences (</w:t>
      </w:r>
      <w:r w:rsidR="00264148" w:rsidRPr="00797F8F">
        <w:rPr>
          <w:rFonts w:ascii="Calibri" w:hAnsi="Calibri" w:cs="Calibri"/>
          <w:i/>
          <w:sz w:val="24"/>
          <w:szCs w:val="24"/>
        </w:rPr>
        <w:t>P</w:t>
      </w:r>
      <w:r w:rsidR="00264148" w:rsidRPr="00797F8F">
        <w:rPr>
          <w:rFonts w:ascii="Calibri" w:hAnsi="Calibri" w:cs="Calibri"/>
          <w:sz w:val="24"/>
          <w:szCs w:val="24"/>
        </w:rPr>
        <w:t xml:space="preserve"> &lt; 0.05). </w:t>
      </w:r>
      <w:r w:rsidR="00875DC2" w:rsidRPr="00797F8F">
        <w:rPr>
          <w:rFonts w:ascii="Calibri" w:hAnsi="Calibri" w:cs="Calibri"/>
          <w:sz w:val="24"/>
          <w:szCs w:val="24"/>
        </w:rPr>
        <w:t>This figure has been modified from Wang</w:t>
      </w:r>
      <w:r w:rsidRPr="00797F8F">
        <w:rPr>
          <w:rFonts w:ascii="Calibri" w:hAnsi="Calibri" w:cs="Calibri"/>
          <w:i/>
          <w:sz w:val="24"/>
          <w:szCs w:val="24"/>
        </w:rPr>
        <w:t xml:space="preserve"> et al.</w:t>
      </w:r>
      <w:r w:rsidR="00875DC2" w:rsidRPr="00797F8F">
        <w:rPr>
          <w:rFonts w:ascii="Calibri" w:hAnsi="Calibri" w:cs="Calibri"/>
          <w:sz w:val="24"/>
          <w:szCs w:val="24"/>
          <w:vertAlign w:val="superscript"/>
        </w:rPr>
        <w:t>11</w:t>
      </w:r>
      <w:r w:rsidR="00875DC2" w:rsidRPr="00797F8F">
        <w:rPr>
          <w:rFonts w:ascii="Calibri" w:hAnsi="Calibri" w:cs="Calibri"/>
          <w:sz w:val="24"/>
          <w:szCs w:val="24"/>
        </w:rPr>
        <w:t>.</w:t>
      </w:r>
    </w:p>
    <w:p w14:paraId="69D4038B" w14:textId="77777777" w:rsidR="00875DC2" w:rsidRPr="00797F8F" w:rsidRDefault="00875DC2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0598CB55" w14:textId="2D8339C7" w:rsidR="00875DC2" w:rsidRPr="00797F8F" w:rsidRDefault="00797F8F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Figure 3</w:t>
      </w:r>
      <w:r w:rsidR="00875DC2" w:rsidRPr="00797F8F">
        <w:rPr>
          <w:rFonts w:ascii="Calibri" w:hAnsi="Calibri" w:cs="Calibri"/>
          <w:b/>
          <w:sz w:val="24"/>
          <w:szCs w:val="24"/>
        </w:rPr>
        <w:t xml:space="preserve">: Results from the substrate-choice bioassays. </w:t>
      </w:r>
      <w:r w:rsidR="00875DC2" w:rsidRPr="00797F8F">
        <w:rPr>
          <w:rFonts w:ascii="Calibri" w:hAnsi="Calibri" w:cs="Calibri"/>
          <w:sz w:val="24"/>
          <w:szCs w:val="24"/>
        </w:rPr>
        <w:t>Percentages of live pupae found in each chamber containing sand, sandy loam 1, sand</w:t>
      </w:r>
      <w:r w:rsidR="00795341" w:rsidRPr="00797F8F">
        <w:rPr>
          <w:rFonts w:ascii="Calibri" w:hAnsi="Calibri" w:cs="Calibri"/>
          <w:sz w:val="24"/>
          <w:szCs w:val="24"/>
        </w:rPr>
        <w:t xml:space="preserve">y loam 2, or silt loam </w:t>
      </w:r>
      <w:r w:rsidR="00875DC2" w:rsidRPr="00797F8F">
        <w:rPr>
          <w:rFonts w:ascii="Calibri" w:hAnsi="Calibri" w:cs="Calibri"/>
          <w:sz w:val="24"/>
          <w:szCs w:val="24"/>
        </w:rPr>
        <w:t xml:space="preserve">at </w:t>
      </w:r>
      <w:r w:rsidR="00AD6BE1" w:rsidRPr="00797F8F">
        <w:rPr>
          <w:rFonts w:ascii="Calibri" w:hAnsi="Calibri" w:cs="Calibri"/>
          <w:sz w:val="24"/>
          <w:szCs w:val="24"/>
        </w:rPr>
        <w:t xml:space="preserve">(a) </w:t>
      </w:r>
      <w:r w:rsidR="00875DC2" w:rsidRPr="00797F8F">
        <w:rPr>
          <w:rFonts w:ascii="Calibri" w:hAnsi="Calibri" w:cs="Calibri"/>
          <w:sz w:val="24"/>
          <w:szCs w:val="24"/>
        </w:rPr>
        <w:t xml:space="preserve">20%-, </w:t>
      </w:r>
      <w:r w:rsidR="00AD6BE1" w:rsidRPr="00797F8F">
        <w:rPr>
          <w:rFonts w:ascii="Calibri" w:hAnsi="Calibri" w:cs="Calibri"/>
          <w:sz w:val="24"/>
          <w:szCs w:val="24"/>
        </w:rPr>
        <w:t xml:space="preserve">(b) </w:t>
      </w:r>
      <w:r w:rsidR="00875DC2" w:rsidRPr="00797F8F">
        <w:rPr>
          <w:rFonts w:ascii="Calibri" w:hAnsi="Calibri" w:cs="Calibri"/>
          <w:sz w:val="24"/>
          <w:szCs w:val="24"/>
        </w:rPr>
        <w:t>50%-, or</w:t>
      </w:r>
      <w:r w:rsidR="00AD6BE1" w:rsidRPr="00797F8F">
        <w:rPr>
          <w:rFonts w:ascii="Calibri" w:hAnsi="Calibri" w:cs="Calibri"/>
          <w:sz w:val="24"/>
          <w:szCs w:val="24"/>
        </w:rPr>
        <w:t xml:space="preserve"> (c) 80%-moisture</w:t>
      </w:r>
      <w:r w:rsidR="00795341" w:rsidRPr="00797F8F">
        <w:rPr>
          <w:rFonts w:ascii="Calibri" w:hAnsi="Calibri" w:cs="Calibri"/>
          <w:sz w:val="24"/>
          <w:szCs w:val="24"/>
        </w:rPr>
        <w:t xml:space="preserve"> content</w:t>
      </w:r>
      <w:r w:rsidR="00875DC2" w:rsidRPr="00797F8F">
        <w:rPr>
          <w:rFonts w:ascii="Calibri" w:hAnsi="Calibri" w:cs="Calibri"/>
          <w:sz w:val="24"/>
          <w:szCs w:val="24"/>
        </w:rPr>
        <w:t xml:space="preserve">. </w:t>
      </w:r>
      <w:r w:rsidR="001500E7" w:rsidRPr="00797F8F">
        <w:rPr>
          <w:rFonts w:ascii="Calibri" w:hAnsi="Calibri" w:cs="Calibri"/>
          <w:sz w:val="24"/>
          <w:szCs w:val="24"/>
        </w:rPr>
        <w:t xml:space="preserve">Data are presented as mean ± SE. </w:t>
      </w:r>
      <w:r w:rsidR="00264148" w:rsidRPr="00797F8F">
        <w:rPr>
          <w:rFonts w:ascii="Calibri" w:hAnsi="Calibri" w:cs="Calibri"/>
          <w:sz w:val="24"/>
          <w:szCs w:val="24"/>
        </w:rPr>
        <w:t>The different letters indicate significant differences (</w:t>
      </w:r>
      <w:r w:rsidR="00264148" w:rsidRPr="00797F8F">
        <w:rPr>
          <w:rFonts w:ascii="Calibri" w:hAnsi="Calibri" w:cs="Calibri"/>
          <w:i/>
          <w:sz w:val="24"/>
          <w:szCs w:val="24"/>
        </w:rPr>
        <w:t>P</w:t>
      </w:r>
      <w:r w:rsidR="00264148" w:rsidRPr="00797F8F">
        <w:rPr>
          <w:rFonts w:ascii="Calibri" w:hAnsi="Calibri" w:cs="Calibri"/>
          <w:sz w:val="24"/>
          <w:szCs w:val="24"/>
        </w:rPr>
        <w:t xml:space="preserve"> &lt; 0.05). </w:t>
      </w:r>
      <w:r w:rsidR="00875DC2" w:rsidRPr="00797F8F">
        <w:rPr>
          <w:rFonts w:ascii="Calibri" w:hAnsi="Calibri" w:cs="Calibri"/>
          <w:sz w:val="24"/>
          <w:szCs w:val="24"/>
        </w:rPr>
        <w:t>This figure has been modified from Wang</w:t>
      </w:r>
      <w:r w:rsidRPr="00797F8F">
        <w:rPr>
          <w:rFonts w:ascii="Calibri" w:hAnsi="Calibri" w:cs="Calibri"/>
          <w:i/>
          <w:sz w:val="24"/>
          <w:szCs w:val="24"/>
        </w:rPr>
        <w:t xml:space="preserve"> et al.</w:t>
      </w:r>
      <w:r w:rsidR="00875DC2" w:rsidRPr="00797F8F">
        <w:rPr>
          <w:rFonts w:ascii="Calibri" w:hAnsi="Calibri" w:cs="Calibri"/>
          <w:sz w:val="24"/>
          <w:szCs w:val="24"/>
          <w:vertAlign w:val="superscript"/>
        </w:rPr>
        <w:t>11</w:t>
      </w:r>
      <w:r w:rsidR="00875DC2" w:rsidRPr="00797F8F">
        <w:rPr>
          <w:rFonts w:ascii="Calibri" w:hAnsi="Calibri" w:cs="Calibri"/>
          <w:sz w:val="24"/>
          <w:szCs w:val="24"/>
        </w:rPr>
        <w:t>.</w:t>
      </w:r>
    </w:p>
    <w:p w14:paraId="51BD3B91" w14:textId="77777777" w:rsidR="00875DC2" w:rsidRPr="00797F8F" w:rsidRDefault="00875DC2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63A312A6" w14:textId="51DCD70C" w:rsidR="00E27E4A" w:rsidRPr="00797F8F" w:rsidRDefault="00797F8F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Figure 4</w:t>
      </w:r>
      <w:r w:rsidR="00875DC2" w:rsidRPr="00797F8F">
        <w:rPr>
          <w:rFonts w:ascii="Calibri" w:hAnsi="Calibri" w:cs="Calibri"/>
          <w:b/>
          <w:sz w:val="24"/>
          <w:szCs w:val="24"/>
        </w:rPr>
        <w:t>:</w:t>
      </w:r>
      <w:r w:rsidR="00875DC2" w:rsidRPr="00797F8F">
        <w:rPr>
          <w:rFonts w:ascii="Calibri" w:hAnsi="Calibri" w:cs="Calibri"/>
          <w:sz w:val="24"/>
          <w:szCs w:val="24"/>
        </w:rPr>
        <w:t xml:space="preserve"> </w:t>
      </w:r>
      <w:r w:rsidR="00875DC2" w:rsidRPr="00797F8F">
        <w:rPr>
          <w:rFonts w:ascii="Calibri" w:hAnsi="Calibri" w:cs="Calibri"/>
          <w:b/>
          <w:sz w:val="24"/>
          <w:szCs w:val="24"/>
        </w:rPr>
        <w:t xml:space="preserve">Results from the </w:t>
      </w:r>
      <w:r w:rsidR="0002712E" w:rsidRPr="00797F8F">
        <w:rPr>
          <w:rFonts w:ascii="Calibri" w:hAnsi="Calibri" w:cs="Calibri"/>
          <w:b/>
          <w:sz w:val="24"/>
          <w:szCs w:val="24"/>
        </w:rPr>
        <w:t>no</w:t>
      </w:r>
      <w:r w:rsidR="00875DC2" w:rsidRPr="00797F8F">
        <w:rPr>
          <w:rFonts w:ascii="Calibri" w:hAnsi="Calibri" w:cs="Calibri"/>
          <w:b/>
          <w:sz w:val="24"/>
          <w:szCs w:val="24"/>
        </w:rPr>
        <w:t xml:space="preserve">-choice bioassays. </w:t>
      </w:r>
      <w:r w:rsidR="00875DC2" w:rsidRPr="00797F8F">
        <w:rPr>
          <w:rFonts w:ascii="Calibri" w:hAnsi="Calibri" w:cs="Calibri"/>
          <w:sz w:val="24"/>
          <w:szCs w:val="24"/>
        </w:rPr>
        <w:t>(a) Percentage</w:t>
      </w:r>
      <w:r w:rsidR="00CF180D" w:rsidRPr="00797F8F">
        <w:rPr>
          <w:rFonts w:ascii="Calibri" w:hAnsi="Calibri" w:cs="Calibri"/>
          <w:sz w:val="24"/>
          <w:szCs w:val="24"/>
        </w:rPr>
        <w:t>s</w:t>
      </w:r>
      <w:r w:rsidR="001500E7" w:rsidRPr="00797F8F">
        <w:rPr>
          <w:rFonts w:ascii="Calibri" w:hAnsi="Calibri" w:cs="Calibri"/>
          <w:sz w:val="24"/>
          <w:szCs w:val="24"/>
        </w:rPr>
        <w:t xml:space="preserve"> </w:t>
      </w:r>
      <w:r w:rsidR="00875DC2" w:rsidRPr="00797F8F">
        <w:rPr>
          <w:rFonts w:ascii="Calibri" w:hAnsi="Calibri" w:cs="Calibri"/>
          <w:sz w:val="24"/>
          <w:szCs w:val="24"/>
        </w:rPr>
        <w:t xml:space="preserve">of burrowed individuals, and (b) emergence success of </w:t>
      </w:r>
      <w:r w:rsidR="00875DC2" w:rsidRPr="00797F8F">
        <w:rPr>
          <w:rFonts w:ascii="Calibri" w:hAnsi="Calibri" w:cs="Calibri"/>
          <w:i/>
          <w:sz w:val="24"/>
          <w:szCs w:val="24"/>
        </w:rPr>
        <w:t xml:space="preserve">Ectropis grisescens </w:t>
      </w:r>
      <w:r w:rsidR="00875DC2" w:rsidRPr="00797F8F">
        <w:rPr>
          <w:rFonts w:ascii="Calibri" w:hAnsi="Calibri" w:cs="Calibri"/>
          <w:sz w:val="24"/>
          <w:szCs w:val="24"/>
        </w:rPr>
        <w:t>in response to different substrate types (sand, sandy loam 1, sandy loam 2, and silt loam) and moisture contents (20%-, 50%-, and 80%-moisture).</w:t>
      </w:r>
      <w:r w:rsidR="00E27E4A" w:rsidRPr="00797F8F">
        <w:rPr>
          <w:rFonts w:ascii="Calibri" w:hAnsi="Calibri" w:cs="Calibri"/>
          <w:sz w:val="24"/>
          <w:szCs w:val="24"/>
        </w:rPr>
        <w:t xml:space="preserve"> </w:t>
      </w:r>
      <w:r w:rsidR="001500E7" w:rsidRPr="00797F8F">
        <w:rPr>
          <w:rFonts w:ascii="Calibri" w:hAnsi="Calibri" w:cs="Calibri"/>
          <w:sz w:val="24"/>
          <w:szCs w:val="24"/>
        </w:rPr>
        <w:t xml:space="preserve">Data are presented as mean ± SE. </w:t>
      </w:r>
      <w:r w:rsidR="00264148" w:rsidRPr="00797F8F">
        <w:rPr>
          <w:rFonts w:ascii="Calibri" w:hAnsi="Calibri" w:cs="Calibri"/>
          <w:sz w:val="24"/>
          <w:szCs w:val="24"/>
        </w:rPr>
        <w:t>The different letters indicate significant differences (</w:t>
      </w:r>
      <w:r w:rsidR="00264148" w:rsidRPr="00797F8F">
        <w:rPr>
          <w:rFonts w:ascii="Calibri" w:hAnsi="Calibri" w:cs="Calibri"/>
          <w:i/>
          <w:sz w:val="24"/>
          <w:szCs w:val="24"/>
        </w:rPr>
        <w:t>P</w:t>
      </w:r>
      <w:r w:rsidR="00264148" w:rsidRPr="00797F8F">
        <w:rPr>
          <w:rFonts w:ascii="Calibri" w:hAnsi="Calibri" w:cs="Calibri"/>
          <w:sz w:val="24"/>
          <w:szCs w:val="24"/>
        </w:rPr>
        <w:t xml:space="preserve"> &lt; 0.05). </w:t>
      </w:r>
      <w:r w:rsidR="00E27E4A" w:rsidRPr="00797F8F">
        <w:rPr>
          <w:rFonts w:ascii="Calibri" w:hAnsi="Calibri" w:cs="Calibri"/>
          <w:sz w:val="24"/>
          <w:szCs w:val="24"/>
        </w:rPr>
        <w:t>This figure has been modified from Wang</w:t>
      </w:r>
      <w:r w:rsidRPr="00797F8F">
        <w:rPr>
          <w:rFonts w:ascii="Calibri" w:hAnsi="Calibri" w:cs="Calibri"/>
          <w:i/>
          <w:sz w:val="24"/>
          <w:szCs w:val="24"/>
        </w:rPr>
        <w:t xml:space="preserve"> et al.</w:t>
      </w:r>
      <w:r w:rsidR="00E27E4A" w:rsidRPr="00797F8F">
        <w:rPr>
          <w:rFonts w:ascii="Calibri" w:hAnsi="Calibri" w:cs="Calibri"/>
          <w:sz w:val="24"/>
          <w:szCs w:val="24"/>
          <w:vertAlign w:val="superscript"/>
        </w:rPr>
        <w:t>11</w:t>
      </w:r>
      <w:r w:rsidR="00E27E4A" w:rsidRPr="00797F8F">
        <w:rPr>
          <w:rFonts w:ascii="Calibri" w:hAnsi="Calibri" w:cs="Calibri"/>
          <w:sz w:val="24"/>
          <w:szCs w:val="24"/>
        </w:rPr>
        <w:t>.</w:t>
      </w:r>
    </w:p>
    <w:p w14:paraId="020F5681" w14:textId="77777777" w:rsidR="00E92231" w:rsidRPr="00797F8F" w:rsidRDefault="00E92231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</w:p>
    <w:p w14:paraId="2176516E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DISCUSSION:</w:t>
      </w:r>
    </w:p>
    <w:p w14:paraId="531EB623" w14:textId="628042D1" w:rsidR="00271C01" w:rsidRPr="00797F8F" w:rsidRDefault="00FA4D15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The pupation preferences </w:t>
      </w:r>
      <w:r w:rsidR="007E03BE" w:rsidRPr="00797F8F">
        <w:rPr>
          <w:rFonts w:ascii="Calibri" w:hAnsi="Calibri" w:cs="Calibri"/>
          <w:sz w:val="24"/>
          <w:szCs w:val="24"/>
        </w:rPr>
        <w:t>respon</w:t>
      </w:r>
      <w:r w:rsidR="000923F8" w:rsidRPr="00797F8F">
        <w:rPr>
          <w:rFonts w:ascii="Calibri" w:hAnsi="Calibri" w:cs="Calibri"/>
          <w:sz w:val="24"/>
          <w:szCs w:val="24"/>
        </w:rPr>
        <w:t>ding</w:t>
      </w:r>
      <w:r w:rsidR="007E03BE" w:rsidRPr="00797F8F">
        <w:rPr>
          <w:rFonts w:ascii="Calibri" w:hAnsi="Calibri" w:cs="Calibri"/>
          <w:sz w:val="24"/>
          <w:szCs w:val="24"/>
        </w:rPr>
        <w:t xml:space="preserve"> to different soil variables </w:t>
      </w:r>
      <w:r w:rsidRPr="00797F8F">
        <w:rPr>
          <w:rFonts w:ascii="Calibri" w:hAnsi="Calibri" w:cs="Calibri"/>
          <w:sz w:val="24"/>
          <w:szCs w:val="24"/>
        </w:rPr>
        <w:t xml:space="preserve">have been studied in </w:t>
      </w:r>
      <w:r w:rsidR="00021682" w:rsidRPr="00797F8F">
        <w:rPr>
          <w:rFonts w:ascii="Calibri" w:hAnsi="Calibri" w:cs="Calibri"/>
          <w:sz w:val="24"/>
          <w:szCs w:val="24"/>
        </w:rPr>
        <w:t>a few</w:t>
      </w:r>
      <w:r w:rsidRPr="00797F8F">
        <w:rPr>
          <w:rFonts w:ascii="Calibri" w:hAnsi="Calibri" w:cs="Calibri"/>
          <w:sz w:val="24"/>
          <w:szCs w:val="24"/>
        </w:rPr>
        <w:t xml:space="preserve"> pests</w:t>
      </w:r>
      <w:r w:rsidR="005A5104" w:rsidRPr="00797F8F">
        <w:rPr>
          <w:rFonts w:ascii="Calibri" w:hAnsi="Calibri" w:cs="Calibri"/>
          <w:sz w:val="24"/>
          <w:szCs w:val="24"/>
          <w:vertAlign w:val="superscript"/>
        </w:rPr>
        <w:t>6, 9, 2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CC13CB" w:rsidRPr="00797F8F">
        <w:rPr>
          <w:rFonts w:ascii="Calibri" w:hAnsi="Calibri" w:cs="Calibri"/>
          <w:sz w:val="24"/>
          <w:szCs w:val="24"/>
          <w:vertAlign w:val="superscript"/>
        </w:rPr>
        <w:t xml:space="preserve">, </w:t>
      </w:r>
      <w:r w:rsidR="005A5104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3</w:t>
      </w:r>
      <w:r w:rsidRPr="00797F8F">
        <w:rPr>
          <w:rFonts w:ascii="Calibri" w:hAnsi="Calibri" w:cs="Calibri"/>
          <w:sz w:val="24"/>
          <w:szCs w:val="24"/>
        </w:rPr>
        <w:t xml:space="preserve">. </w:t>
      </w:r>
      <w:r w:rsidR="00CC13CB" w:rsidRPr="00797F8F">
        <w:rPr>
          <w:rFonts w:ascii="Calibri" w:hAnsi="Calibri" w:cs="Calibri"/>
          <w:sz w:val="24"/>
          <w:szCs w:val="24"/>
        </w:rPr>
        <w:t>For example, t</w:t>
      </w:r>
      <w:r w:rsidR="004B3D9C" w:rsidRPr="00797F8F">
        <w:rPr>
          <w:rFonts w:ascii="Calibri" w:hAnsi="Calibri" w:cs="Calibri"/>
          <w:sz w:val="24"/>
          <w:szCs w:val="24"/>
        </w:rPr>
        <w:t>o study the preference of</w:t>
      </w:r>
      <w:r w:rsidR="00021682" w:rsidRPr="00797F8F">
        <w:rPr>
          <w:rFonts w:ascii="Calibri" w:hAnsi="Calibri" w:cs="Calibri"/>
          <w:sz w:val="24"/>
          <w:szCs w:val="24"/>
        </w:rPr>
        <w:t xml:space="preserve"> mature larvae of</w:t>
      </w:r>
      <w:r w:rsidR="004B3D9C" w:rsidRPr="00797F8F">
        <w:rPr>
          <w:rFonts w:ascii="Calibri" w:hAnsi="Calibri" w:cs="Calibri"/>
          <w:sz w:val="24"/>
          <w:szCs w:val="24"/>
        </w:rPr>
        <w:t xml:space="preserve"> </w:t>
      </w:r>
      <w:r w:rsidR="00CC13CB" w:rsidRPr="00797F8F">
        <w:rPr>
          <w:rStyle w:val="Emphasis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>Bactrocera tryoni</w:t>
      </w:r>
      <w:r w:rsidR="00CC13CB" w:rsidRPr="00797F8F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CC13CB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(Froggatt) (Diptera: Tephritidae) </w:t>
      </w:r>
      <w:r w:rsidR="00370BA1" w:rsidRPr="00797F8F">
        <w:rPr>
          <w:rFonts w:ascii="Calibri" w:hAnsi="Calibri" w:cs="Calibri"/>
          <w:sz w:val="24"/>
          <w:szCs w:val="24"/>
        </w:rPr>
        <w:t xml:space="preserve">among different soil moisture conditions, </w:t>
      </w:r>
      <w:r w:rsidR="004B3D9C" w:rsidRPr="00797F8F">
        <w:rPr>
          <w:rFonts w:ascii="Calibri" w:hAnsi="Calibri" w:cs="Calibri"/>
          <w:sz w:val="24"/>
          <w:szCs w:val="24"/>
        </w:rPr>
        <w:t xml:space="preserve">Hulthen and </w:t>
      </w:r>
      <w:r w:rsidR="004B3D9C" w:rsidRPr="00797F8F">
        <w:rPr>
          <w:rFonts w:ascii="Calibri" w:hAnsi="Calibri" w:cs="Calibri"/>
          <w:sz w:val="24"/>
          <w:szCs w:val="24"/>
        </w:rPr>
        <w:lastRenderedPageBreak/>
        <w:t>Clarke</w:t>
      </w:r>
      <w:r w:rsidR="00370BA1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370BA1" w:rsidRPr="00797F8F">
        <w:rPr>
          <w:rFonts w:ascii="Calibri" w:hAnsi="Calibri" w:cs="Calibri"/>
          <w:sz w:val="24"/>
          <w:szCs w:val="24"/>
        </w:rPr>
        <w:t xml:space="preserve"> set a 3</w:t>
      </w:r>
      <w:r w:rsidR="00370BA1" w:rsidRPr="00797F8F">
        <w:rPr>
          <w:rFonts w:ascii="Calibri" w:hAnsi="Calibri" w:cs="Calibri"/>
          <w:sz w:val="24"/>
          <w:szCs w:val="24"/>
          <w:shd w:val="clear" w:color="auto" w:fill="FFFFFF"/>
        </w:rPr>
        <w:t>×</w:t>
      </w:r>
      <w:r w:rsidR="00370BA1" w:rsidRPr="00797F8F">
        <w:rPr>
          <w:rFonts w:ascii="Calibri" w:hAnsi="Calibri" w:cs="Calibri"/>
          <w:sz w:val="24"/>
          <w:szCs w:val="24"/>
        </w:rPr>
        <w:t xml:space="preserve">3 Latin-square design containing nine containers filled with soil at either 0, 75 </w:t>
      </w:r>
      <w:r w:rsidR="00CF180D" w:rsidRPr="00797F8F">
        <w:rPr>
          <w:rFonts w:ascii="Calibri" w:hAnsi="Calibri" w:cs="Calibri"/>
          <w:sz w:val="24"/>
          <w:szCs w:val="24"/>
        </w:rPr>
        <w:t xml:space="preserve">or </w:t>
      </w:r>
      <w:r w:rsidR="00370BA1" w:rsidRPr="00797F8F">
        <w:rPr>
          <w:rFonts w:ascii="Calibri" w:hAnsi="Calibri" w:cs="Calibri"/>
          <w:sz w:val="24"/>
          <w:szCs w:val="24"/>
        </w:rPr>
        <w:t>100% field capacity, and 25 mature larvae were released onto the surface of each container. Alyokhin</w:t>
      </w:r>
      <w:r w:rsidR="00797F8F" w:rsidRPr="00797F8F">
        <w:rPr>
          <w:rFonts w:ascii="Calibri" w:hAnsi="Calibri" w:cs="Calibri"/>
          <w:i/>
          <w:sz w:val="24"/>
          <w:szCs w:val="24"/>
        </w:rPr>
        <w:t xml:space="preserve"> et al.</w:t>
      </w:r>
      <w:r w:rsidR="00370BA1" w:rsidRPr="00797F8F">
        <w:rPr>
          <w:rFonts w:ascii="Calibri" w:hAnsi="Calibri" w:cs="Calibri"/>
          <w:sz w:val="24"/>
          <w:szCs w:val="24"/>
        </w:rPr>
        <w:t xml:space="preserve"> </w:t>
      </w:r>
      <w:r w:rsidR="005A5104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3</w:t>
      </w:r>
      <w:r w:rsidR="00CC13CB" w:rsidRPr="00797F8F">
        <w:rPr>
          <w:rFonts w:ascii="Calibri" w:hAnsi="Calibri" w:cs="Calibri"/>
          <w:sz w:val="24"/>
          <w:szCs w:val="24"/>
        </w:rPr>
        <w:t xml:space="preserve"> placed 100 containers (filled with soil) in a wooden frame, with the 36 center containers (either dry or wet) arranged in a “chessboard” pattern, and 350-450 late third instar larvae of </w:t>
      </w:r>
      <w:r w:rsidR="00CC13CB" w:rsidRPr="00797F8F">
        <w:rPr>
          <w:rFonts w:ascii="Calibri" w:hAnsi="Calibri" w:cs="Calibri"/>
          <w:i/>
          <w:sz w:val="24"/>
          <w:szCs w:val="24"/>
        </w:rPr>
        <w:t>Bactrocera dorsalis</w:t>
      </w:r>
      <w:r w:rsidR="00CC13CB" w:rsidRPr="00797F8F">
        <w:rPr>
          <w:rFonts w:ascii="Calibri" w:hAnsi="Calibri" w:cs="Calibri"/>
          <w:sz w:val="24"/>
          <w:szCs w:val="24"/>
        </w:rPr>
        <w:t xml:space="preserve"> (Hendel) (Diptera: Tephritidae) were released </w:t>
      </w:r>
      <w:r w:rsidR="000923F8" w:rsidRPr="00797F8F">
        <w:rPr>
          <w:rFonts w:ascii="Calibri" w:hAnsi="Calibri" w:cs="Calibri"/>
          <w:sz w:val="24"/>
          <w:szCs w:val="24"/>
        </w:rPr>
        <w:t>onto</w:t>
      </w:r>
      <w:r w:rsidR="00CC13CB" w:rsidRPr="00797F8F">
        <w:rPr>
          <w:rFonts w:ascii="Calibri" w:hAnsi="Calibri" w:cs="Calibri"/>
          <w:sz w:val="24"/>
          <w:szCs w:val="24"/>
        </w:rPr>
        <w:t xml:space="preserve"> the center of </w:t>
      </w:r>
      <w:r w:rsidR="0098496A" w:rsidRPr="00797F8F">
        <w:rPr>
          <w:rFonts w:ascii="Calibri" w:hAnsi="Calibri" w:cs="Calibri"/>
          <w:sz w:val="24"/>
          <w:szCs w:val="24"/>
        </w:rPr>
        <w:t xml:space="preserve">36 </w:t>
      </w:r>
      <w:r w:rsidR="00CC13CB" w:rsidRPr="00797F8F">
        <w:rPr>
          <w:rFonts w:ascii="Calibri" w:hAnsi="Calibri" w:cs="Calibri"/>
          <w:sz w:val="24"/>
          <w:szCs w:val="24"/>
        </w:rPr>
        <w:t xml:space="preserve">containers. </w:t>
      </w:r>
      <w:r w:rsidR="00873639" w:rsidRPr="00797F8F">
        <w:rPr>
          <w:rFonts w:ascii="Calibri" w:hAnsi="Calibri" w:cs="Calibri"/>
          <w:sz w:val="24"/>
          <w:szCs w:val="24"/>
        </w:rPr>
        <w:t>These studies are suitable for</w:t>
      </w:r>
      <w:r w:rsidR="00271C01" w:rsidRPr="00797F8F">
        <w:rPr>
          <w:rFonts w:ascii="Calibri" w:hAnsi="Calibri" w:cs="Calibri"/>
          <w:sz w:val="24"/>
          <w:szCs w:val="24"/>
        </w:rPr>
        <w:t xml:space="preserve"> </w:t>
      </w:r>
      <w:r w:rsidR="00271C01" w:rsidRPr="00797F8F">
        <w:rPr>
          <w:rStyle w:val="Emphasis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>B. tryoni</w:t>
      </w:r>
      <w:r w:rsidR="00271C01" w:rsidRPr="00797F8F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 xml:space="preserve"> and </w:t>
      </w:r>
      <w:r w:rsidR="00271C01" w:rsidRPr="00797F8F">
        <w:rPr>
          <w:rFonts w:ascii="Calibri" w:hAnsi="Calibri" w:cs="Calibri"/>
          <w:i/>
          <w:sz w:val="24"/>
          <w:szCs w:val="24"/>
        </w:rPr>
        <w:t>B. dorsalis</w:t>
      </w:r>
      <w:r w:rsidR="00873639" w:rsidRPr="00797F8F">
        <w:rPr>
          <w:rFonts w:ascii="Calibri" w:hAnsi="Calibri" w:cs="Calibri"/>
          <w:i/>
          <w:sz w:val="24"/>
          <w:szCs w:val="24"/>
        </w:rPr>
        <w:t xml:space="preserve"> </w:t>
      </w:r>
      <w:r w:rsidR="00873639" w:rsidRPr="00797F8F">
        <w:rPr>
          <w:rFonts w:ascii="Calibri" w:hAnsi="Calibri" w:cs="Calibri"/>
          <w:sz w:val="24"/>
          <w:szCs w:val="24"/>
        </w:rPr>
        <w:t>larvae, because most of them</w:t>
      </w:r>
      <w:r w:rsidR="00873639" w:rsidRPr="00797F8F">
        <w:rPr>
          <w:rFonts w:ascii="Calibri" w:hAnsi="Calibri" w:cs="Calibri"/>
          <w:i/>
          <w:sz w:val="24"/>
          <w:szCs w:val="24"/>
        </w:rPr>
        <w:t xml:space="preserve"> </w:t>
      </w:r>
      <w:r w:rsidR="00271C01" w:rsidRPr="00797F8F">
        <w:rPr>
          <w:rFonts w:ascii="Calibri" w:hAnsi="Calibri" w:cs="Calibri"/>
          <w:sz w:val="24"/>
          <w:szCs w:val="24"/>
        </w:rPr>
        <w:t xml:space="preserve">were recovered within the soil </w:t>
      </w:r>
      <w:r w:rsidR="00873639" w:rsidRPr="00797F8F">
        <w:rPr>
          <w:rFonts w:ascii="Calibri" w:hAnsi="Calibri" w:cs="Calibri"/>
          <w:sz w:val="24"/>
          <w:szCs w:val="24"/>
        </w:rPr>
        <w:t>in</w:t>
      </w:r>
      <w:r w:rsidR="00271C01" w:rsidRPr="00797F8F">
        <w:rPr>
          <w:rFonts w:ascii="Calibri" w:hAnsi="Calibri" w:cs="Calibri"/>
          <w:sz w:val="24"/>
          <w:szCs w:val="24"/>
        </w:rPr>
        <w:t xml:space="preserve"> the bioassay arenas</w:t>
      </w:r>
      <w:r w:rsidR="005A5104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8496A" w:rsidRPr="00797F8F">
        <w:rPr>
          <w:rFonts w:ascii="Calibri" w:hAnsi="Calibri" w:cs="Calibri"/>
          <w:sz w:val="24"/>
          <w:szCs w:val="24"/>
          <w:vertAlign w:val="superscript"/>
        </w:rPr>
        <w:t xml:space="preserve">, </w:t>
      </w:r>
      <w:r w:rsidR="005A5104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3</w:t>
      </w:r>
      <w:r w:rsidR="00271C01" w:rsidRPr="00797F8F">
        <w:rPr>
          <w:rFonts w:ascii="Calibri" w:hAnsi="Calibri" w:cs="Calibri"/>
          <w:sz w:val="24"/>
          <w:szCs w:val="24"/>
        </w:rPr>
        <w:t xml:space="preserve">. However, these </w:t>
      </w:r>
      <w:r w:rsidR="00873639" w:rsidRPr="00797F8F">
        <w:rPr>
          <w:rFonts w:ascii="Calibri" w:hAnsi="Calibri" w:cs="Calibri"/>
          <w:sz w:val="24"/>
          <w:szCs w:val="24"/>
        </w:rPr>
        <w:t>arena</w:t>
      </w:r>
      <w:r w:rsidR="00271C01" w:rsidRPr="00797F8F">
        <w:rPr>
          <w:rFonts w:ascii="Calibri" w:hAnsi="Calibri" w:cs="Calibri"/>
          <w:sz w:val="24"/>
          <w:szCs w:val="24"/>
        </w:rPr>
        <w:t>s were not covered. As a result, wandering larvae with strong mo</w:t>
      </w:r>
      <w:r w:rsidR="0098496A" w:rsidRPr="00797F8F">
        <w:rPr>
          <w:rFonts w:ascii="Calibri" w:hAnsi="Calibri" w:cs="Calibri"/>
          <w:sz w:val="24"/>
          <w:szCs w:val="24"/>
        </w:rPr>
        <w:t>ving</w:t>
      </w:r>
      <w:r w:rsidR="00271C01" w:rsidRPr="00797F8F">
        <w:rPr>
          <w:rFonts w:ascii="Calibri" w:hAnsi="Calibri" w:cs="Calibri"/>
          <w:sz w:val="24"/>
          <w:szCs w:val="24"/>
        </w:rPr>
        <w:t xml:space="preserve"> capacity may </w:t>
      </w:r>
      <w:r w:rsidR="00D233C9" w:rsidRPr="00797F8F">
        <w:rPr>
          <w:rFonts w:ascii="Calibri" w:hAnsi="Calibri" w:cs="Calibri"/>
          <w:sz w:val="24"/>
          <w:szCs w:val="24"/>
        </w:rPr>
        <w:t>travel</w:t>
      </w:r>
      <w:r w:rsidR="00750B7B" w:rsidRPr="00797F8F">
        <w:rPr>
          <w:rFonts w:ascii="Calibri" w:hAnsi="Calibri" w:cs="Calibri"/>
          <w:sz w:val="24"/>
          <w:szCs w:val="24"/>
        </w:rPr>
        <w:t xml:space="preserve"> </w:t>
      </w:r>
      <w:r w:rsidR="0098496A" w:rsidRPr="00797F8F">
        <w:rPr>
          <w:rFonts w:ascii="Calibri" w:hAnsi="Calibri" w:cs="Calibri"/>
          <w:sz w:val="24"/>
          <w:szCs w:val="24"/>
        </w:rPr>
        <w:t xml:space="preserve">a long distance and </w:t>
      </w:r>
      <w:r w:rsidR="00271C01" w:rsidRPr="00797F8F">
        <w:rPr>
          <w:rFonts w:ascii="Calibri" w:hAnsi="Calibri" w:cs="Calibri"/>
          <w:sz w:val="24"/>
          <w:szCs w:val="24"/>
        </w:rPr>
        <w:t xml:space="preserve">escape from the arenas. </w:t>
      </w:r>
      <w:r w:rsidR="00B46240" w:rsidRPr="00797F8F">
        <w:rPr>
          <w:rFonts w:ascii="Calibri" w:hAnsi="Calibri" w:cs="Calibri"/>
          <w:sz w:val="24"/>
          <w:szCs w:val="24"/>
        </w:rPr>
        <w:t>Here, we</w:t>
      </w:r>
      <w:r w:rsidR="00271C01" w:rsidRPr="00797F8F">
        <w:rPr>
          <w:rFonts w:ascii="Calibri" w:hAnsi="Calibri" w:cs="Calibri"/>
          <w:sz w:val="24"/>
          <w:szCs w:val="24"/>
        </w:rPr>
        <w:t xml:space="preserve"> provide</w:t>
      </w:r>
      <w:r w:rsidR="00B46240" w:rsidRPr="00797F8F">
        <w:rPr>
          <w:rFonts w:ascii="Calibri" w:hAnsi="Calibri" w:cs="Calibri"/>
          <w:sz w:val="24"/>
          <w:szCs w:val="24"/>
        </w:rPr>
        <w:t>d</w:t>
      </w:r>
      <w:r w:rsidR="00271C01" w:rsidRPr="00797F8F">
        <w:rPr>
          <w:rFonts w:ascii="Calibri" w:hAnsi="Calibri" w:cs="Calibri"/>
          <w:sz w:val="24"/>
          <w:szCs w:val="24"/>
        </w:rPr>
        <w:t xml:space="preserve"> a simple method to </w:t>
      </w:r>
      <w:r w:rsidR="00B46240" w:rsidRPr="00797F8F">
        <w:rPr>
          <w:rFonts w:ascii="Calibri" w:hAnsi="Calibri" w:cs="Calibri"/>
          <w:sz w:val="24"/>
          <w:szCs w:val="24"/>
        </w:rPr>
        <w:t xml:space="preserve">study the preference of soil-pupating </w:t>
      </w:r>
      <w:r w:rsidR="00061F4C" w:rsidRPr="00797F8F">
        <w:rPr>
          <w:rFonts w:ascii="Calibri" w:hAnsi="Calibri" w:cs="Calibri"/>
          <w:sz w:val="24"/>
          <w:szCs w:val="24"/>
        </w:rPr>
        <w:t>insects regardless</w:t>
      </w:r>
      <w:r w:rsidR="000923F8" w:rsidRPr="00797F8F">
        <w:rPr>
          <w:rFonts w:ascii="Calibri" w:hAnsi="Calibri" w:cs="Calibri"/>
          <w:sz w:val="24"/>
          <w:szCs w:val="24"/>
        </w:rPr>
        <w:t xml:space="preserve"> of their sizes and mobile abilities</w:t>
      </w:r>
      <w:r w:rsidR="00B46240" w:rsidRPr="00797F8F">
        <w:rPr>
          <w:rFonts w:ascii="Calibri" w:hAnsi="Calibri" w:cs="Calibri"/>
          <w:sz w:val="24"/>
          <w:szCs w:val="24"/>
        </w:rPr>
        <w:t>. Compare</w:t>
      </w:r>
      <w:r w:rsidR="00061F4C" w:rsidRPr="00797F8F">
        <w:rPr>
          <w:rFonts w:ascii="Calibri" w:hAnsi="Calibri" w:cs="Calibri"/>
          <w:sz w:val="24"/>
          <w:szCs w:val="24"/>
        </w:rPr>
        <w:t>d</w:t>
      </w:r>
      <w:r w:rsidR="00B46240" w:rsidRPr="00797F8F">
        <w:rPr>
          <w:rFonts w:ascii="Calibri" w:hAnsi="Calibri" w:cs="Calibri"/>
          <w:sz w:val="24"/>
          <w:szCs w:val="24"/>
        </w:rPr>
        <w:t xml:space="preserve"> to previous studies, our bioassays are easily to be set. Also, multiple levels </w:t>
      </w:r>
      <w:r w:rsidR="002E6992" w:rsidRPr="00797F8F">
        <w:rPr>
          <w:rFonts w:ascii="Calibri" w:hAnsi="Calibri" w:cs="Calibri"/>
          <w:sz w:val="24"/>
          <w:szCs w:val="24"/>
        </w:rPr>
        <w:t>(</w:t>
      </w:r>
      <w:r w:rsidR="00797F8F" w:rsidRPr="00797F8F">
        <w:rPr>
          <w:rFonts w:ascii="Calibri" w:hAnsi="Calibri" w:cs="Calibri"/>
          <w:i/>
          <w:sz w:val="24"/>
          <w:szCs w:val="24"/>
        </w:rPr>
        <w:t>e.g.,</w:t>
      </w:r>
      <w:r w:rsidR="002E6992" w:rsidRPr="00797F8F">
        <w:rPr>
          <w:rFonts w:ascii="Calibri" w:hAnsi="Calibri" w:cs="Calibri"/>
          <w:sz w:val="24"/>
          <w:szCs w:val="24"/>
        </w:rPr>
        <w:t>&gt;</w:t>
      </w:r>
      <w:r w:rsidR="0098496A" w:rsidRPr="00797F8F">
        <w:rPr>
          <w:rFonts w:ascii="Calibri" w:hAnsi="Calibri" w:cs="Calibri"/>
          <w:sz w:val="24"/>
          <w:szCs w:val="24"/>
        </w:rPr>
        <w:t xml:space="preserve"> </w:t>
      </w:r>
      <w:r w:rsidR="002E6992" w:rsidRPr="00797F8F">
        <w:rPr>
          <w:rFonts w:ascii="Calibri" w:hAnsi="Calibri" w:cs="Calibri"/>
          <w:sz w:val="24"/>
          <w:szCs w:val="24"/>
        </w:rPr>
        <w:t xml:space="preserve">4) </w:t>
      </w:r>
      <w:r w:rsidR="00B46240" w:rsidRPr="00797F8F">
        <w:rPr>
          <w:rFonts w:ascii="Calibri" w:hAnsi="Calibri" w:cs="Calibri"/>
          <w:sz w:val="24"/>
          <w:szCs w:val="24"/>
        </w:rPr>
        <w:t xml:space="preserve">of soil variable can be studied in </w:t>
      </w:r>
      <w:r w:rsidR="00021682" w:rsidRPr="00797F8F">
        <w:rPr>
          <w:rFonts w:ascii="Calibri" w:hAnsi="Calibri" w:cs="Calibri"/>
          <w:sz w:val="24"/>
          <w:szCs w:val="24"/>
        </w:rPr>
        <w:t xml:space="preserve">relatively </w:t>
      </w:r>
      <w:r w:rsidR="00B46240" w:rsidRPr="00797F8F">
        <w:rPr>
          <w:rFonts w:ascii="Calibri" w:hAnsi="Calibri" w:cs="Calibri"/>
          <w:sz w:val="24"/>
          <w:szCs w:val="24"/>
        </w:rPr>
        <w:t>small arena</w:t>
      </w:r>
      <w:r w:rsidR="009B152A" w:rsidRPr="00797F8F">
        <w:rPr>
          <w:rFonts w:ascii="Calibri" w:hAnsi="Calibri" w:cs="Calibri"/>
          <w:sz w:val="24"/>
          <w:szCs w:val="24"/>
        </w:rPr>
        <w:t>s</w:t>
      </w:r>
      <w:r w:rsidR="00B46240" w:rsidRPr="00797F8F">
        <w:rPr>
          <w:rFonts w:ascii="Calibri" w:hAnsi="Calibri" w:cs="Calibri"/>
          <w:sz w:val="24"/>
          <w:szCs w:val="24"/>
        </w:rPr>
        <w:t xml:space="preserve">. </w:t>
      </w:r>
    </w:p>
    <w:p w14:paraId="5C3E5101" w14:textId="77777777" w:rsidR="00B46240" w:rsidRPr="00797F8F" w:rsidRDefault="00B46240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5DB6699B" w14:textId="36E1E7BA" w:rsidR="00B46240" w:rsidRPr="00797F8F" w:rsidRDefault="009B152A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It is worth noting that the data obtained from our choice tests cannot be </w:t>
      </w:r>
      <w:r w:rsidR="000923F8" w:rsidRPr="00797F8F">
        <w:rPr>
          <w:rFonts w:ascii="Calibri" w:hAnsi="Calibri" w:cs="Calibri"/>
          <w:sz w:val="24"/>
          <w:szCs w:val="24"/>
        </w:rPr>
        <w:t xml:space="preserve">directly </w:t>
      </w:r>
      <w:r w:rsidRPr="00797F8F">
        <w:rPr>
          <w:rFonts w:ascii="Calibri" w:hAnsi="Calibri" w:cs="Calibri"/>
          <w:sz w:val="24"/>
          <w:szCs w:val="24"/>
        </w:rPr>
        <w:t xml:space="preserve">analyzed </w:t>
      </w:r>
      <w:r w:rsidR="000923F8" w:rsidRPr="00797F8F">
        <w:rPr>
          <w:rFonts w:ascii="Calibri" w:hAnsi="Calibri" w:cs="Calibri"/>
          <w:sz w:val="24"/>
          <w:szCs w:val="24"/>
        </w:rPr>
        <w:t xml:space="preserve">using </w:t>
      </w:r>
      <w:r w:rsidRPr="00797F8F">
        <w:rPr>
          <w:rFonts w:ascii="Calibri" w:hAnsi="Calibri" w:cs="Calibri"/>
          <w:sz w:val="24"/>
          <w:szCs w:val="24"/>
        </w:rPr>
        <w:t xml:space="preserve">ANOVA </w:t>
      </w:r>
      <w:r w:rsidR="00A711FA" w:rsidRPr="00797F8F">
        <w:rPr>
          <w:rFonts w:ascii="Calibri" w:hAnsi="Calibri" w:cs="Calibri"/>
          <w:sz w:val="24"/>
          <w:szCs w:val="24"/>
        </w:rPr>
        <w:t>because</w:t>
      </w:r>
      <w:r w:rsidRPr="00797F8F">
        <w:rPr>
          <w:rFonts w:ascii="Calibri" w:hAnsi="Calibri" w:cs="Calibri"/>
          <w:sz w:val="24"/>
          <w:szCs w:val="24"/>
        </w:rPr>
        <w:t xml:space="preserve"> the percentage data are not independent (the sum of percentage of pupae </w:t>
      </w:r>
      <w:r w:rsidR="00A711FA" w:rsidRPr="00797F8F">
        <w:rPr>
          <w:rFonts w:ascii="Calibri" w:hAnsi="Calibri" w:cs="Calibri"/>
          <w:sz w:val="24"/>
          <w:szCs w:val="24"/>
        </w:rPr>
        <w:t xml:space="preserve">in each </w:t>
      </w:r>
      <w:r w:rsidR="00797F8F" w:rsidRPr="00797F8F">
        <w:rPr>
          <w:rFonts w:ascii="Calibri" w:hAnsi="Calibri" w:cs="Calibri"/>
          <w:sz w:val="24"/>
          <w:szCs w:val="24"/>
        </w:rPr>
        <w:t>chamber</w:t>
      </w:r>
      <w:r w:rsidR="00A711FA" w:rsidRP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</w:rPr>
        <w:t>always equals 1</w:t>
      </w:r>
      <w:r w:rsidR="000923F8" w:rsidRPr="00797F8F">
        <w:rPr>
          <w:rFonts w:ascii="Calibri" w:hAnsi="Calibri" w:cs="Calibri"/>
          <w:sz w:val="24"/>
          <w:szCs w:val="24"/>
        </w:rPr>
        <w:t xml:space="preserve">, and therefore the increase of percentage of pupae in one chamber will cause the decrease of percentage in the remaining </w:t>
      </w:r>
      <w:r w:rsidR="005A5104" w:rsidRPr="00797F8F">
        <w:rPr>
          <w:rFonts w:ascii="Calibri" w:hAnsi="Calibri" w:cs="Calibri"/>
          <w:sz w:val="24"/>
          <w:szCs w:val="24"/>
        </w:rPr>
        <w:t>one</w:t>
      </w:r>
      <w:r w:rsidR="000923F8" w:rsidRPr="00797F8F">
        <w:rPr>
          <w:rFonts w:ascii="Calibri" w:hAnsi="Calibri" w:cs="Calibri"/>
          <w:sz w:val="24"/>
          <w:szCs w:val="24"/>
        </w:rPr>
        <w:t>s</w:t>
      </w:r>
      <w:r w:rsidRPr="00797F8F">
        <w:rPr>
          <w:rFonts w:ascii="Calibri" w:hAnsi="Calibri" w:cs="Calibri"/>
          <w:sz w:val="24"/>
          <w:szCs w:val="24"/>
        </w:rPr>
        <w:t xml:space="preserve">). </w:t>
      </w:r>
      <w:r w:rsidR="00663303" w:rsidRPr="00797F8F">
        <w:rPr>
          <w:rFonts w:ascii="Calibri" w:hAnsi="Calibri" w:cs="Calibri"/>
          <w:sz w:val="24"/>
          <w:szCs w:val="24"/>
        </w:rPr>
        <w:t>Here, we performed the logratio transformation because it is a simple procedure that “effectively removes the CSC</w:t>
      </w:r>
      <w:r w:rsidR="00A711FA" w:rsidRPr="00797F8F">
        <w:rPr>
          <w:rFonts w:ascii="Calibri" w:hAnsi="Calibri" w:cs="Calibri"/>
          <w:sz w:val="24"/>
          <w:szCs w:val="24"/>
        </w:rPr>
        <w:t xml:space="preserve"> (constant-sum constraint)</w:t>
      </w:r>
      <w:r w:rsidR="00663303" w:rsidRPr="00797F8F">
        <w:rPr>
          <w:rFonts w:ascii="Calibri" w:hAnsi="Calibri" w:cs="Calibri"/>
          <w:sz w:val="24"/>
          <w:szCs w:val="24"/>
        </w:rPr>
        <w:t xml:space="preserve"> from</w:t>
      </w:r>
      <w:r w:rsidR="00A711FA" w:rsidRPr="00797F8F">
        <w:rPr>
          <w:rFonts w:ascii="Calibri" w:hAnsi="Calibri" w:cs="Calibri"/>
          <w:sz w:val="24"/>
          <w:szCs w:val="24"/>
        </w:rPr>
        <w:t xml:space="preserve"> any com</w:t>
      </w:r>
      <w:r w:rsidR="00663303" w:rsidRPr="00797F8F">
        <w:rPr>
          <w:rFonts w:ascii="Calibri" w:hAnsi="Calibri" w:cs="Calibri"/>
          <w:sz w:val="24"/>
          <w:szCs w:val="24"/>
        </w:rPr>
        <w:t>positional data and simultaneously retains their true covariance structure”</w:t>
      </w:r>
      <w:r w:rsidR="00E538B1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1</w:t>
      </w:r>
      <w:r w:rsidR="00663303" w:rsidRPr="00797F8F">
        <w:rPr>
          <w:rFonts w:ascii="Calibri" w:hAnsi="Calibri" w:cs="Calibri"/>
          <w:sz w:val="24"/>
          <w:szCs w:val="24"/>
        </w:rPr>
        <w:t>.</w:t>
      </w:r>
      <w:r w:rsidR="00AD36C3" w:rsidRPr="00797F8F">
        <w:rPr>
          <w:rFonts w:ascii="Calibri" w:hAnsi="Calibri" w:cs="Calibri"/>
          <w:sz w:val="24"/>
          <w:szCs w:val="24"/>
        </w:rPr>
        <w:t xml:space="preserve"> </w:t>
      </w:r>
      <w:r w:rsidR="00872DB1" w:rsidRPr="00797F8F">
        <w:rPr>
          <w:rFonts w:ascii="Calibri" w:hAnsi="Calibri" w:cs="Calibri"/>
          <w:sz w:val="24"/>
          <w:szCs w:val="24"/>
        </w:rPr>
        <w:t xml:space="preserve">In the present study, the survivorship of </w:t>
      </w:r>
      <w:r w:rsidR="00872DB1" w:rsidRPr="00797F8F">
        <w:rPr>
          <w:rFonts w:ascii="Calibri" w:hAnsi="Calibri" w:cs="Calibri"/>
          <w:i/>
          <w:sz w:val="24"/>
          <w:szCs w:val="24"/>
        </w:rPr>
        <w:t xml:space="preserve">E. grisescens </w:t>
      </w:r>
      <w:r w:rsidR="00872DB1" w:rsidRPr="00797F8F">
        <w:rPr>
          <w:rFonts w:ascii="Calibri" w:hAnsi="Calibri" w:cs="Calibri"/>
          <w:sz w:val="24"/>
          <w:szCs w:val="24"/>
        </w:rPr>
        <w:t>pupae was high, and we only recorded the percentage of live pupae</w:t>
      </w:r>
      <w:r w:rsidR="000923F8" w:rsidRPr="00797F8F">
        <w:rPr>
          <w:rFonts w:ascii="Calibri" w:hAnsi="Calibri" w:cs="Calibri"/>
          <w:sz w:val="24"/>
          <w:szCs w:val="24"/>
        </w:rPr>
        <w:t xml:space="preserve"> in each chamber</w:t>
      </w:r>
      <w:r w:rsidR="00872DB1" w:rsidRPr="00797F8F">
        <w:rPr>
          <w:rFonts w:ascii="Calibri" w:hAnsi="Calibri" w:cs="Calibri"/>
          <w:sz w:val="24"/>
          <w:szCs w:val="24"/>
        </w:rPr>
        <w:t xml:space="preserve">. However, some soil-pupating pests such as the pine processionary moth, </w:t>
      </w:r>
      <w:r w:rsidR="00872DB1" w:rsidRPr="00797F8F">
        <w:rPr>
          <w:rFonts w:ascii="Calibri" w:hAnsi="Calibri" w:cs="Calibri"/>
          <w:i/>
          <w:sz w:val="24"/>
          <w:szCs w:val="24"/>
        </w:rPr>
        <w:t>Thaumetopoea pityocampa</w:t>
      </w:r>
      <w:r w:rsidR="005A5104" w:rsidRPr="00797F8F">
        <w:rPr>
          <w:rFonts w:ascii="Calibri" w:hAnsi="Calibri" w:cs="Calibri"/>
          <w:sz w:val="24"/>
          <w:szCs w:val="24"/>
        </w:rPr>
        <w:t xml:space="preserve"> (Denis &amp; Schiffermüller) (Lepidoptera: Thaumetopoeidae),</w:t>
      </w:r>
      <w:r w:rsidR="00872DB1" w:rsidRPr="00797F8F">
        <w:rPr>
          <w:rFonts w:ascii="Calibri" w:hAnsi="Calibri" w:cs="Calibri"/>
          <w:sz w:val="24"/>
          <w:szCs w:val="24"/>
        </w:rPr>
        <w:t xml:space="preserve"> </w:t>
      </w:r>
      <w:r w:rsidR="000923F8" w:rsidRPr="00797F8F">
        <w:rPr>
          <w:rFonts w:ascii="Calibri" w:hAnsi="Calibri" w:cs="Calibri"/>
          <w:sz w:val="24"/>
          <w:szCs w:val="24"/>
        </w:rPr>
        <w:t xml:space="preserve">usually </w:t>
      </w:r>
      <w:r w:rsidR="00872DB1" w:rsidRPr="00797F8F">
        <w:rPr>
          <w:rFonts w:ascii="Calibri" w:hAnsi="Calibri" w:cs="Calibri"/>
          <w:sz w:val="24"/>
          <w:szCs w:val="24"/>
        </w:rPr>
        <w:t>exhibit high mortality during pupating</w:t>
      </w:r>
      <w:r w:rsidR="005A5104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97F8F">
        <w:rPr>
          <w:rFonts w:ascii="Calibri" w:hAnsi="Calibri" w:cs="Calibri"/>
          <w:sz w:val="24"/>
          <w:szCs w:val="24"/>
          <w:vertAlign w:val="superscript"/>
        </w:rPr>
        <w:t>4</w:t>
      </w:r>
      <w:r w:rsidR="00872DB1" w:rsidRPr="00797F8F">
        <w:rPr>
          <w:rFonts w:ascii="Calibri" w:hAnsi="Calibri" w:cs="Calibri"/>
          <w:sz w:val="24"/>
          <w:szCs w:val="24"/>
        </w:rPr>
        <w:t xml:space="preserve">. In </w:t>
      </w:r>
      <w:r w:rsidR="00061F4C" w:rsidRPr="00797F8F">
        <w:rPr>
          <w:rFonts w:ascii="Calibri" w:hAnsi="Calibri" w:cs="Calibri"/>
          <w:sz w:val="24"/>
          <w:szCs w:val="24"/>
        </w:rPr>
        <w:t xml:space="preserve">that </w:t>
      </w:r>
      <w:r w:rsidR="00872DB1" w:rsidRPr="00797F8F">
        <w:rPr>
          <w:rFonts w:ascii="Calibri" w:hAnsi="Calibri" w:cs="Calibri"/>
          <w:sz w:val="24"/>
          <w:szCs w:val="24"/>
        </w:rPr>
        <w:t xml:space="preserve">case, it would be proper to count both live and dead pupae. </w:t>
      </w:r>
    </w:p>
    <w:p w14:paraId="39FE3BC5" w14:textId="77777777" w:rsidR="000923F8" w:rsidRPr="00797F8F" w:rsidRDefault="000923F8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6947D3F3" w14:textId="43B7A315" w:rsidR="000923F8" w:rsidRPr="00797F8F" w:rsidRDefault="000923F8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 xml:space="preserve">The no-choice bioassays have been widely used to investigate the effect of soil variables on </w:t>
      </w:r>
      <w:r w:rsidR="00B14E22" w:rsidRPr="00797F8F">
        <w:rPr>
          <w:rFonts w:ascii="Calibri" w:hAnsi="Calibri" w:cs="Calibri"/>
          <w:sz w:val="24"/>
          <w:szCs w:val="24"/>
        </w:rPr>
        <w:t>emergence success of soil-pupation pests. The substrate types</w:t>
      </w:r>
      <w:r w:rsidR="000C0BAC" w:rsidRPr="00797F8F">
        <w:rPr>
          <w:rFonts w:ascii="Calibri" w:hAnsi="Calibri" w:cs="Calibri"/>
          <w:sz w:val="24"/>
          <w:szCs w:val="24"/>
        </w:rPr>
        <w:t xml:space="preserve"> and </w:t>
      </w:r>
      <w:r w:rsidR="00B14E22" w:rsidRPr="00797F8F">
        <w:rPr>
          <w:rFonts w:ascii="Calibri" w:hAnsi="Calibri" w:cs="Calibri"/>
          <w:sz w:val="24"/>
          <w:szCs w:val="24"/>
        </w:rPr>
        <w:t xml:space="preserve">moisture contents were the most frequently studied factors </w:t>
      </w:r>
      <w:r w:rsidR="005A5104" w:rsidRPr="00797F8F">
        <w:rPr>
          <w:rFonts w:ascii="Calibri" w:hAnsi="Calibri" w:cs="Calibri"/>
          <w:sz w:val="24"/>
          <w:szCs w:val="24"/>
        </w:rPr>
        <w:t>in these studies</w:t>
      </w:r>
      <w:r w:rsidR="00B14E22" w:rsidRPr="00797F8F">
        <w:rPr>
          <w:rFonts w:ascii="Calibri" w:hAnsi="Calibri" w:cs="Calibri"/>
          <w:sz w:val="24"/>
          <w:szCs w:val="24"/>
          <w:vertAlign w:val="superscript"/>
        </w:rPr>
        <w:t>2-5, 9-1</w:t>
      </w:r>
      <w:r w:rsidR="00E538B1" w:rsidRPr="00797F8F">
        <w:rPr>
          <w:rFonts w:ascii="Calibri" w:hAnsi="Calibri" w:cs="Calibri"/>
          <w:sz w:val="24"/>
          <w:szCs w:val="24"/>
          <w:vertAlign w:val="superscript"/>
        </w:rPr>
        <w:t>2</w:t>
      </w:r>
      <w:r w:rsidR="00B14E22" w:rsidRPr="00797F8F">
        <w:rPr>
          <w:rFonts w:ascii="Calibri" w:hAnsi="Calibri" w:cs="Calibri"/>
          <w:sz w:val="24"/>
          <w:szCs w:val="24"/>
        </w:rPr>
        <w:t xml:space="preserve">. </w:t>
      </w:r>
      <w:r w:rsidR="0086431F" w:rsidRPr="00797F8F">
        <w:rPr>
          <w:rFonts w:ascii="Calibri" w:hAnsi="Calibri" w:cs="Calibri"/>
          <w:i/>
          <w:sz w:val="24"/>
          <w:szCs w:val="24"/>
        </w:rPr>
        <w:t>E. grisescens</w:t>
      </w:r>
      <w:r w:rsidR="0086431F" w:rsidRPr="00797F8F">
        <w:rPr>
          <w:rFonts w:ascii="Calibri" w:hAnsi="Calibri" w:cs="Calibri"/>
          <w:sz w:val="24"/>
          <w:szCs w:val="24"/>
        </w:rPr>
        <w:t xml:space="preserve"> can either pupate within or on the substrates. As a result, </w:t>
      </w:r>
      <w:r w:rsidR="00B14E22" w:rsidRPr="00797F8F">
        <w:rPr>
          <w:rFonts w:ascii="Calibri" w:hAnsi="Calibri" w:cs="Calibri"/>
          <w:sz w:val="24"/>
          <w:szCs w:val="24"/>
        </w:rPr>
        <w:t xml:space="preserve">we recorded the percentage of burrowed individuals. </w:t>
      </w:r>
      <w:r w:rsidR="005A5104" w:rsidRPr="00797F8F">
        <w:rPr>
          <w:rFonts w:ascii="Calibri" w:hAnsi="Calibri" w:cs="Calibri"/>
          <w:sz w:val="24"/>
          <w:szCs w:val="24"/>
        </w:rPr>
        <w:t>This</w:t>
      </w:r>
      <w:r w:rsidR="0086431F" w:rsidRPr="00797F8F">
        <w:rPr>
          <w:rFonts w:ascii="Calibri" w:hAnsi="Calibri" w:cs="Calibri"/>
          <w:sz w:val="24"/>
          <w:szCs w:val="24"/>
        </w:rPr>
        <w:t xml:space="preserve"> result</w:t>
      </w:r>
      <w:r w:rsidR="005A5104" w:rsidRPr="00797F8F">
        <w:rPr>
          <w:rFonts w:ascii="Calibri" w:hAnsi="Calibri" w:cs="Calibri"/>
          <w:sz w:val="24"/>
          <w:szCs w:val="24"/>
        </w:rPr>
        <w:t xml:space="preserve"> would be</w:t>
      </w:r>
      <w:r w:rsidR="0086431F" w:rsidRPr="00797F8F">
        <w:rPr>
          <w:rFonts w:ascii="Calibri" w:hAnsi="Calibri" w:cs="Calibri"/>
          <w:sz w:val="24"/>
          <w:szCs w:val="24"/>
        </w:rPr>
        <w:t xml:space="preserve"> important to help us understanding the pupation patterns of </w:t>
      </w:r>
      <w:r w:rsidR="0086431F" w:rsidRPr="00797F8F">
        <w:rPr>
          <w:rFonts w:ascii="Calibri" w:hAnsi="Calibri" w:cs="Calibri"/>
          <w:i/>
          <w:sz w:val="24"/>
          <w:szCs w:val="24"/>
        </w:rPr>
        <w:t>E. grisescens</w:t>
      </w:r>
      <w:r w:rsidR="0086431F" w:rsidRPr="00797F8F">
        <w:rPr>
          <w:rFonts w:ascii="Calibri" w:hAnsi="Calibri" w:cs="Calibri"/>
          <w:sz w:val="24"/>
          <w:szCs w:val="24"/>
        </w:rPr>
        <w:t xml:space="preserve">. </w:t>
      </w:r>
    </w:p>
    <w:p w14:paraId="039AF3E3" w14:textId="77777777" w:rsidR="000C0BAC" w:rsidRPr="00797F8F" w:rsidRDefault="000C0BAC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6A8B0070" w14:textId="4C489A11" w:rsidR="002879C2" w:rsidRPr="00797F8F" w:rsidRDefault="000C0BAC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Both of our choice and no-choice bioassays can be modified to investigate the impact of other soil factors (such as soil density</w:t>
      </w:r>
      <w:r w:rsidR="00227965" w:rsidRPr="00797F8F">
        <w:rPr>
          <w:rFonts w:ascii="Calibri" w:hAnsi="Calibri" w:cs="Calibri"/>
          <w:sz w:val="24"/>
          <w:szCs w:val="24"/>
        </w:rPr>
        <w:t>, surface</w:t>
      </w:r>
      <w:r w:rsidRPr="00797F8F">
        <w:rPr>
          <w:rFonts w:ascii="Calibri" w:hAnsi="Calibri" w:cs="Calibri"/>
          <w:sz w:val="24"/>
          <w:szCs w:val="24"/>
        </w:rPr>
        <w:t xml:space="preserve"> compactness</w:t>
      </w:r>
      <w:r w:rsidR="00227965" w:rsidRPr="00797F8F">
        <w:rPr>
          <w:rFonts w:ascii="Calibri" w:hAnsi="Calibri" w:cs="Calibri"/>
          <w:sz w:val="24"/>
          <w:szCs w:val="24"/>
        </w:rPr>
        <w:t xml:space="preserve">, content of organic matters, </w:t>
      </w:r>
      <w:r w:rsidR="00797F8F" w:rsidRPr="00797F8F">
        <w:rPr>
          <w:rFonts w:ascii="Calibri" w:hAnsi="Calibri" w:cs="Calibri"/>
          <w:i/>
          <w:sz w:val="24"/>
          <w:szCs w:val="24"/>
        </w:rPr>
        <w:t>etc.</w:t>
      </w:r>
      <w:r w:rsidRPr="00797F8F">
        <w:rPr>
          <w:rFonts w:ascii="Calibri" w:hAnsi="Calibri" w:cs="Calibri"/>
          <w:sz w:val="24"/>
          <w:szCs w:val="24"/>
        </w:rPr>
        <w:t xml:space="preserve">) on the preference and performance of various soil-pupating insects. </w:t>
      </w:r>
      <w:r w:rsidR="00061F4C" w:rsidRPr="00797F8F">
        <w:rPr>
          <w:rFonts w:ascii="Calibri" w:hAnsi="Calibri" w:cs="Calibri"/>
          <w:sz w:val="24"/>
          <w:szCs w:val="24"/>
        </w:rPr>
        <w:t>I</w:t>
      </w:r>
      <w:r w:rsidRPr="00797F8F">
        <w:rPr>
          <w:rFonts w:ascii="Calibri" w:hAnsi="Calibri" w:cs="Calibri"/>
          <w:sz w:val="24"/>
          <w:szCs w:val="24"/>
        </w:rPr>
        <w:t>n a recent work</w:t>
      </w:r>
      <w:r w:rsidR="00061F4C" w:rsidRPr="00797F8F">
        <w:rPr>
          <w:rFonts w:ascii="Calibri" w:hAnsi="Calibri" w:cs="Calibri"/>
          <w:sz w:val="24"/>
          <w:szCs w:val="24"/>
        </w:rPr>
        <w:t>,</w:t>
      </w:r>
      <w:r w:rsidRPr="00797F8F">
        <w:rPr>
          <w:rFonts w:ascii="Calibri" w:hAnsi="Calibri" w:cs="Calibri"/>
          <w:sz w:val="24"/>
          <w:szCs w:val="24"/>
        </w:rPr>
        <w:t xml:space="preserve"> we modified these bioassays to study (1) whether the soil treated with a chemical pesticide or biocontrol agent repel pupating </w:t>
      </w:r>
      <w:r w:rsidRPr="00797F8F">
        <w:rPr>
          <w:rFonts w:ascii="Calibri" w:hAnsi="Calibri" w:cs="Calibri"/>
          <w:i/>
          <w:sz w:val="24"/>
          <w:szCs w:val="24"/>
        </w:rPr>
        <w:t>E. grisescens</w:t>
      </w:r>
      <w:r w:rsidR="00227965" w:rsidRPr="00797F8F">
        <w:rPr>
          <w:rFonts w:ascii="Calibri" w:hAnsi="Calibri" w:cs="Calibri"/>
          <w:sz w:val="24"/>
          <w:szCs w:val="24"/>
        </w:rPr>
        <w:t xml:space="preserve"> (both live and dead pupae are counted)</w:t>
      </w:r>
      <w:r w:rsidRPr="00797F8F">
        <w:rPr>
          <w:rFonts w:ascii="Calibri" w:hAnsi="Calibri" w:cs="Calibri"/>
          <w:sz w:val="24"/>
          <w:szCs w:val="24"/>
        </w:rPr>
        <w:t>; and (2) the effect of such treatments on the pupation behaviors</w:t>
      </w:r>
      <w:r w:rsidR="00227965" w:rsidRPr="00797F8F">
        <w:rPr>
          <w:rFonts w:ascii="Calibri" w:hAnsi="Calibri" w:cs="Calibri"/>
          <w:sz w:val="24"/>
          <w:szCs w:val="24"/>
        </w:rPr>
        <w:t xml:space="preserve"> (</w:t>
      </w:r>
      <w:r w:rsidR="00797F8F" w:rsidRPr="00797F8F">
        <w:rPr>
          <w:rFonts w:ascii="Calibri" w:hAnsi="Calibri" w:cs="Calibri"/>
          <w:i/>
          <w:sz w:val="24"/>
          <w:szCs w:val="24"/>
        </w:rPr>
        <w:t>e.g.,</w:t>
      </w:r>
      <w:r w:rsidR="00227965" w:rsidRPr="00797F8F">
        <w:rPr>
          <w:rFonts w:ascii="Calibri" w:hAnsi="Calibri" w:cs="Calibri"/>
          <w:sz w:val="24"/>
          <w:szCs w:val="24"/>
        </w:rPr>
        <w:t>percentage of burrowed individuals)</w:t>
      </w:r>
      <w:r w:rsidRPr="00797F8F">
        <w:rPr>
          <w:rFonts w:ascii="Calibri" w:hAnsi="Calibri" w:cs="Calibri"/>
          <w:sz w:val="24"/>
          <w:szCs w:val="24"/>
        </w:rPr>
        <w:t xml:space="preserve"> and </w:t>
      </w:r>
      <w:r w:rsidR="00227965" w:rsidRPr="00797F8F">
        <w:rPr>
          <w:rFonts w:ascii="Calibri" w:hAnsi="Calibri" w:cs="Calibri"/>
          <w:sz w:val="24"/>
          <w:szCs w:val="24"/>
        </w:rPr>
        <w:t>emergence success</w:t>
      </w:r>
      <w:r w:rsidRPr="00797F8F">
        <w:rPr>
          <w:rFonts w:ascii="Calibri" w:hAnsi="Calibri" w:cs="Calibri"/>
          <w:sz w:val="24"/>
          <w:szCs w:val="24"/>
        </w:rPr>
        <w:t xml:space="preserve"> of </w:t>
      </w:r>
      <w:r w:rsidRPr="00797F8F">
        <w:rPr>
          <w:rFonts w:ascii="Calibri" w:hAnsi="Calibri" w:cs="Calibri"/>
          <w:i/>
          <w:sz w:val="24"/>
          <w:szCs w:val="24"/>
        </w:rPr>
        <w:t>E. grisescens.</w:t>
      </w:r>
    </w:p>
    <w:p w14:paraId="719CB2A2" w14:textId="77777777" w:rsidR="007D0432" w:rsidRPr="00797F8F" w:rsidRDefault="007D0432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237DEAE9" w14:textId="77777777" w:rsidR="002879C2" w:rsidRPr="00797F8F" w:rsidRDefault="002879C2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ACKNOWLEDGMENTS:</w:t>
      </w:r>
    </w:p>
    <w:p w14:paraId="30A9C270" w14:textId="5804C02C" w:rsidR="002879C2" w:rsidRPr="00797F8F" w:rsidRDefault="002879C2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lastRenderedPageBreak/>
        <w:t>We thank Yu</w:t>
      </w:r>
      <w:r w:rsidR="00207CA1" w:rsidRPr="00797F8F">
        <w:rPr>
          <w:rFonts w:ascii="Calibri" w:hAnsi="Calibri" w:cs="Calibri"/>
          <w:sz w:val="24"/>
          <w:szCs w:val="24"/>
        </w:rPr>
        <w:t>z</w:t>
      </w:r>
      <w:r w:rsidRPr="00797F8F">
        <w:rPr>
          <w:rFonts w:ascii="Calibri" w:hAnsi="Calibri" w:cs="Calibri"/>
          <w:sz w:val="24"/>
          <w:szCs w:val="24"/>
        </w:rPr>
        <w:t xml:space="preserve">hen Wen, </w:t>
      </w:r>
      <w:r w:rsidR="00C04E20" w:rsidRPr="00797F8F">
        <w:rPr>
          <w:rFonts w:ascii="Calibri" w:hAnsi="Calibri" w:cs="Calibri"/>
          <w:sz w:val="24"/>
          <w:szCs w:val="24"/>
        </w:rPr>
        <w:t>Shi</w:t>
      </w:r>
      <w:r w:rsidR="00207CA1" w:rsidRPr="00797F8F">
        <w:rPr>
          <w:rFonts w:ascii="Calibri" w:hAnsi="Calibri" w:cs="Calibri"/>
          <w:sz w:val="24"/>
          <w:szCs w:val="24"/>
        </w:rPr>
        <w:t>p</w:t>
      </w:r>
      <w:r w:rsidR="00C04E20" w:rsidRPr="00797F8F">
        <w:rPr>
          <w:rFonts w:ascii="Calibri" w:hAnsi="Calibri" w:cs="Calibri"/>
          <w:sz w:val="24"/>
          <w:szCs w:val="24"/>
        </w:rPr>
        <w:t>in</w:t>
      </w:r>
      <w:r w:rsidR="006E7CA2" w:rsidRPr="00797F8F">
        <w:rPr>
          <w:rFonts w:ascii="Calibri" w:hAnsi="Calibri" w:cs="Calibri"/>
          <w:sz w:val="24"/>
          <w:szCs w:val="24"/>
        </w:rPr>
        <w:t>g</w:t>
      </w:r>
      <w:r w:rsidR="00C04E20" w:rsidRPr="00797F8F">
        <w:rPr>
          <w:rFonts w:ascii="Calibri" w:hAnsi="Calibri" w:cs="Calibri"/>
          <w:sz w:val="24"/>
          <w:szCs w:val="24"/>
        </w:rPr>
        <w:t xml:space="preserve"> Liang, </w:t>
      </w:r>
      <w:r w:rsidRPr="00797F8F">
        <w:rPr>
          <w:rFonts w:ascii="Calibri" w:hAnsi="Calibri" w:cs="Calibri"/>
          <w:sz w:val="24"/>
          <w:szCs w:val="24"/>
        </w:rPr>
        <w:t>Sheng</w:t>
      </w:r>
      <w:r w:rsidR="00207CA1" w:rsidRPr="00797F8F">
        <w:rPr>
          <w:rFonts w:ascii="Calibri" w:hAnsi="Calibri" w:cs="Calibri"/>
          <w:sz w:val="24"/>
          <w:szCs w:val="24"/>
        </w:rPr>
        <w:t>z</w:t>
      </w:r>
      <w:r w:rsidR="00BC2BBE" w:rsidRPr="00797F8F">
        <w:rPr>
          <w:rFonts w:ascii="Calibri" w:hAnsi="Calibri" w:cs="Calibri"/>
          <w:sz w:val="24"/>
          <w:szCs w:val="24"/>
        </w:rPr>
        <w:t>he Jian, and Yan</w:t>
      </w:r>
      <w:r w:rsidR="00207CA1" w:rsidRPr="00797F8F">
        <w:rPr>
          <w:rFonts w:ascii="Calibri" w:hAnsi="Calibri" w:cs="Calibri"/>
          <w:sz w:val="24"/>
          <w:szCs w:val="24"/>
        </w:rPr>
        <w:t>j</w:t>
      </w:r>
      <w:r w:rsidRPr="00797F8F">
        <w:rPr>
          <w:rFonts w:ascii="Calibri" w:hAnsi="Calibri" w:cs="Calibri"/>
          <w:sz w:val="24"/>
          <w:szCs w:val="24"/>
        </w:rPr>
        <w:t>un Li (College of Forestry and Landscape Architecture, South China Agricultural University) for helps in insect rearing</w:t>
      </w:r>
      <w:r w:rsidR="002D3525" w:rsidRPr="00797F8F">
        <w:rPr>
          <w:rFonts w:ascii="Calibri" w:hAnsi="Calibri" w:cs="Calibri"/>
          <w:sz w:val="24"/>
          <w:szCs w:val="24"/>
        </w:rPr>
        <w:t xml:space="preserve"> and experimental set-up</w:t>
      </w:r>
      <w:r w:rsidRPr="00797F8F">
        <w:rPr>
          <w:rFonts w:ascii="Calibri" w:hAnsi="Calibri" w:cs="Calibri"/>
          <w:sz w:val="24"/>
          <w:szCs w:val="24"/>
        </w:rPr>
        <w:t>. This work was funded by the National Natural Science Foundation of China (Grant No. 31600516), the Guangdong Natural Science Founda</w:t>
      </w:r>
      <w:r w:rsidR="00BE112B" w:rsidRPr="00797F8F">
        <w:rPr>
          <w:rFonts w:ascii="Calibri" w:hAnsi="Calibri" w:cs="Calibri"/>
          <w:sz w:val="24"/>
          <w:szCs w:val="24"/>
        </w:rPr>
        <w:t xml:space="preserve">tion (Grant No. 2016A030310445), </w:t>
      </w:r>
      <w:r w:rsidR="001C01F3" w:rsidRPr="00797F8F">
        <w:rPr>
          <w:rFonts w:ascii="Calibri" w:hAnsi="Calibri" w:cs="Calibri"/>
          <w:sz w:val="24"/>
          <w:szCs w:val="24"/>
        </w:rPr>
        <w:t xml:space="preserve">and </w:t>
      </w:r>
      <w:r w:rsidR="00501194" w:rsidRPr="00797F8F">
        <w:rPr>
          <w:rFonts w:ascii="Calibri" w:hAnsi="Calibri" w:cs="Calibri"/>
          <w:sz w:val="24"/>
          <w:szCs w:val="24"/>
        </w:rPr>
        <w:t>the Science and Technology Planning Project of Guangdong Province</w:t>
      </w:r>
      <w:r w:rsidR="00BE112B" w:rsidRPr="00797F8F">
        <w:rPr>
          <w:rFonts w:ascii="Calibri" w:hAnsi="Calibri" w:cs="Calibri"/>
          <w:sz w:val="24"/>
          <w:szCs w:val="24"/>
        </w:rPr>
        <w:t xml:space="preserve"> (Grant No. 2015A020208010).</w:t>
      </w:r>
    </w:p>
    <w:p w14:paraId="7B951BB3" w14:textId="77777777" w:rsidR="005915CC" w:rsidRPr="00797F8F" w:rsidRDefault="005915CC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p w14:paraId="22549A24" w14:textId="77777777" w:rsidR="005915CC" w:rsidRPr="00797F8F" w:rsidRDefault="005915CC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DISCLOSURES:</w:t>
      </w:r>
    </w:p>
    <w:p w14:paraId="22AA1126" w14:textId="77777777" w:rsidR="005915CC" w:rsidRPr="00797F8F" w:rsidRDefault="005915CC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The authors have nothing to disclose.</w:t>
      </w:r>
      <w:r w:rsidRPr="00797F8F">
        <w:rPr>
          <w:rFonts w:ascii="Calibri" w:hAnsi="Calibri" w:cs="Calibri"/>
          <w:sz w:val="24"/>
          <w:szCs w:val="24"/>
        </w:rPr>
        <w:cr/>
      </w:r>
    </w:p>
    <w:p w14:paraId="7160AFE0" w14:textId="77777777" w:rsidR="005915CC" w:rsidRPr="00797F8F" w:rsidRDefault="005915CC" w:rsidP="00797F8F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 w:rsidRPr="00797F8F">
        <w:rPr>
          <w:rFonts w:ascii="Calibri" w:hAnsi="Calibri" w:cs="Calibri"/>
          <w:b/>
          <w:sz w:val="24"/>
          <w:szCs w:val="24"/>
        </w:rPr>
        <w:t>REFERENCES:</w:t>
      </w:r>
    </w:p>
    <w:p w14:paraId="254812BF" w14:textId="0E6B5AA0" w:rsidR="005915CC" w:rsidRPr="00797F8F" w:rsidRDefault="00C4526E" w:rsidP="00797F8F">
      <w:pPr>
        <w:widowControl/>
        <w:jc w:val="left"/>
        <w:rPr>
          <w:rFonts w:ascii="Calibri" w:eastAsia="微软雅黑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1.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Dimou, I., Koutsikopoulos, C., Economopoulos, A.P., Lykakis, J. Depth of pupation of the wild olive fruit fly,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Bactrocera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(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Dacus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)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oleae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(Gmel.)</w:t>
      </w:r>
      <w:r w:rsidR="007376C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(Dipt., Tephritidae), as affected by soil abiotic factors.</w:t>
      </w:r>
      <w:r w:rsidR="001F0AE0" w:rsidRPr="00797F8F">
        <w:rPr>
          <w:rFonts w:ascii="Calibri" w:eastAsia="微软雅黑" w:hAnsi="Calibri" w:cs="Calibri"/>
          <w:i/>
          <w:sz w:val="24"/>
          <w:szCs w:val="24"/>
        </w:rPr>
        <w:t xml:space="preserve"> Journal of Applied Entomology</w:t>
      </w:r>
      <w:r w:rsidR="004E2CD7" w:rsidRPr="00797F8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  <w:r w:rsidR="007376C9" w:rsidRPr="00797F8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127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(1), 12-17 (2003).</w:t>
      </w:r>
    </w:p>
    <w:p w14:paraId="5903F24A" w14:textId="21A716B7" w:rsidR="00C4526E" w:rsidRPr="00797F8F" w:rsidRDefault="00C4526E" w:rsidP="00797F8F">
      <w:pPr>
        <w:widowControl/>
        <w:jc w:val="left"/>
        <w:rPr>
          <w:rFonts w:ascii="Calibri" w:hAnsi="Calibri" w:cs="Calibri"/>
          <w:b/>
          <w:bCs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2.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="00B11F62" w:rsidRPr="00797F8F">
        <w:rPr>
          <w:rFonts w:ascii="Calibri" w:hAnsi="Calibri" w:cs="Calibri"/>
          <w:sz w:val="24"/>
          <w:szCs w:val="24"/>
        </w:rPr>
        <w:t xml:space="preserve">Chen, M., Shelton, A.M. Impact of soil type, moisture, and depth on swede midge (Diptera: Cecidomyiidae) pupation and emergence. </w:t>
      </w:r>
      <w:r w:rsidR="00B62575" w:rsidRPr="00797F8F">
        <w:rPr>
          <w:rFonts w:ascii="Calibri" w:hAnsi="Calibri" w:cs="Calibri"/>
          <w:bCs/>
          <w:i/>
          <w:sz w:val="24"/>
          <w:szCs w:val="24"/>
        </w:rPr>
        <w:t>Environmental Entomology</w:t>
      </w:r>
      <w:r w:rsidR="00B11F62" w:rsidRPr="00797F8F">
        <w:rPr>
          <w:rFonts w:ascii="Calibri" w:hAnsi="Calibri" w:cs="Calibri"/>
          <w:sz w:val="24"/>
          <w:szCs w:val="24"/>
        </w:rPr>
        <w:t xml:space="preserve">. </w:t>
      </w:r>
      <w:r w:rsidR="00B11F62" w:rsidRPr="00797F8F">
        <w:rPr>
          <w:rFonts w:ascii="Calibri" w:hAnsi="Calibri" w:cs="Calibri"/>
          <w:b/>
          <w:sz w:val="24"/>
          <w:szCs w:val="24"/>
        </w:rPr>
        <w:t>36</w:t>
      </w:r>
      <w:r w:rsidR="00B11F62" w:rsidRPr="00797F8F">
        <w:rPr>
          <w:rFonts w:ascii="Calibri" w:hAnsi="Calibri" w:cs="Calibri"/>
          <w:sz w:val="24"/>
          <w:szCs w:val="24"/>
        </w:rPr>
        <w:t>(6), 1349-1355 (2007).</w:t>
      </w:r>
    </w:p>
    <w:p w14:paraId="0772F6F9" w14:textId="168B11C7" w:rsidR="00C4526E" w:rsidRPr="00797F8F" w:rsidRDefault="00C4526E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3.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="00613C15" w:rsidRPr="00797F8F">
        <w:rPr>
          <w:rFonts w:ascii="Calibri" w:hAnsi="Calibri" w:cs="Calibri"/>
          <w:sz w:val="24"/>
          <w:szCs w:val="24"/>
        </w:rPr>
        <w:t xml:space="preserve">Holmes, L.A., Vanlaerhoven, S.L., Tomberlin, J.K. Substrate effects on pupation and adult emergence of </w:t>
      </w:r>
      <w:r w:rsidR="00613C15" w:rsidRPr="00797F8F">
        <w:rPr>
          <w:rFonts w:ascii="Calibri" w:hAnsi="Calibri" w:cs="Calibri"/>
          <w:i/>
          <w:sz w:val="24"/>
          <w:szCs w:val="24"/>
        </w:rPr>
        <w:t xml:space="preserve">Hermetia illucens </w:t>
      </w:r>
      <w:r w:rsidR="00613C15" w:rsidRPr="00797F8F">
        <w:rPr>
          <w:rFonts w:ascii="Calibri" w:hAnsi="Calibri" w:cs="Calibri"/>
          <w:sz w:val="24"/>
          <w:szCs w:val="24"/>
        </w:rPr>
        <w:t>(Diptera: Stratiomyidae).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="00B62575" w:rsidRPr="00797F8F">
        <w:rPr>
          <w:rFonts w:ascii="Calibri" w:hAnsi="Calibri" w:cs="Calibri"/>
          <w:i/>
          <w:sz w:val="24"/>
          <w:szCs w:val="24"/>
        </w:rPr>
        <w:t>Environmental Entomology</w:t>
      </w:r>
      <w:r w:rsidR="00613C15" w:rsidRPr="00797F8F">
        <w:rPr>
          <w:rFonts w:ascii="Calibri" w:eastAsia="宋体" w:hAnsi="Calibri" w:cs="Calibri"/>
          <w:bCs/>
          <w:kern w:val="0"/>
          <w:sz w:val="24"/>
          <w:szCs w:val="24"/>
        </w:rPr>
        <w:t>.</w:t>
      </w:r>
      <w:r w:rsidR="00613C15" w:rsidRPr="00797F8F">
        <w:rPr>
          <w:rFonts w:ascii="Calibri" w:eastAsia="宋体" w:hAnsi="Calibri" w:cs="Calibri"/>
          <w:b/>
          <w:bCs/>
          <w:kern w:val="0"/>
          <w:sz w:val="24"/>
          <w:szCs w:val="24"/>
        </w:rPr>
        <w:t xml:space="preserve"> </w:t>
      </w:r>
      <w:r w:rsidR="00613C15" w:rsidRPr="00797F8F">
        <w:rPr>
          <w:rFonts w:ascii="Calibri" w:hAnsi="Calibri" w:cs="Calibri"/>
          <w:b/>
          <w:sz w:val="24"/>
          <w:szCs w:val="24"/>
        </w:rPr>
        <w:t>42</w:t>
      </w:r>
      <w:r w:rsidR="00613C15" w:rsidRPr="00797F8F">
        <w:rPr>
          <w:rFonts w:ascii="Calibri" w:hAnsi="Calibri" w:cs="Calibri"/>
          <w:sz w:val="24"/>
          <w:szCs w:val="24"/>
        </w:rPr>
        <w:t>(2), 370-374 (2013).</w:t>
      </w:r>
    </w:p>
    <w:p w14:paraId="60796C1F" w14:textId="564BEA6B" w:rsidR="00A27AE9" w:rsidRPr="00797F8F" w:rsidRDefault="00A27AE9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4.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="002A4487" w:rsidRPr="00797F8F">
        <w:rPr>
          <w:rFonts w:ascii="Calibri" w:hAnsi="Calibri" w:cs="Calibri"/>
          <w:sz w:val="24"/>
          <w:szCs w:val="24"/>
        </w:rPr>
        <w:t xml:space="preserve">Renkema, J.M., Cutler, G.C., Lynch, D.H., MacKenzie, K., Walde, S.J. Mulch type and moisture level affect pupation depth of </w:t>
      </w:r>
      <w:r w:rsidR="002A4487" w:rsidRPr="00797F8F">
        <w:rPr>
          <w:rFonts w:ascii="Calibri" w:hAnsi="Calibri" w:cs="Calibri"/>
          <w:i/>
          <w:sz w:val="24"/>
          <w:szCs w:val="24"/>
        </w:rPr>
        <w:t>Rhagoletis mendax</w:t>
      </w:r>
      <w:r w:rsidR="002A4487" w:rsidRPr="00797F8F">
        <w:rPr>
          <w:rFonts w:ascii="Calibri" w:hAnsi="Calibri" w:cs="Calibri"/>
          <w:sz w:val="24"/>
          <w:szCs w:val="24"/>
        </w:rPr>
        <w:t xml:space="preserve"> Curran (Diptera: Tephritidae) in the laboratory.</w:t>
      </w:r>
      <w:r w:rsidR="00CA1369" w:rsidRPr="00797F8F">
        <w:rPr>
          <w:rFonts w:ascii="Calibri" w:hAnsi="Calibri" w:cs="Calibri"/>
          <w:sz w:val="24"/>
          <w:szCs w:val="24"/>
        </w:rPr>
        <w:t xml:space="preserve"> </w:t>
      </w:r>
      <w:r w:rsidR="00B62575" w:rsidRPr="00797F8F">
        <w:rPr>
          <w:rFonts w:ascii="Calibri" w:hAnsi="Calibri" w:cs="Calibri"/>
          <w:bCs/>
          <w:i/>
          <w:sz w:val="24"/>
          <w:szCs w:val="24"/>
        </w:rPr>
        <w:t>Journal of</w:t>
      </w:r>
      <w:r w:rsidR="00B62575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B62575" w:rsidRPr="00797F8F">
        <w:rPr>
          <w:rStyle w:val="Emphasis"/>
          <w:rFonts w:ascii="Calibri" w:hAnsi="Calibri" w:cs="Calibri"/>
          <w:bCs/>
          <w:iCs w:val="0"/>
          <w:sz w:val="24"/>
          <w:szCs w:val="24"/>
        </w:rPr>
        <w:t>Pest</w:t>
      </w:r>
      <w:r w:rsidR="00B62575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B62575" w:rsidRPr="00797F8F">
        <w:rPr>
          <w:rStyle w:val="Emphasis"/>
          <w:rFonts w:ascii="Calibri" w:hAnsi="Calibri" w:cs="Calibri"/>
          <w:bCs/>
          <w:iCs w:val="0"/>
          <w:sz w:val="24"/>
          <w:szCs w:val="24"/>
        </w:rPr>
        <w:t>Science</w:t>
      </w:r>
      <w:r w:rsidR="002A4487" w:rsidRPr="00797F8F">
        <w:rPr>
          <w:rFonts w:ascii="Calibri" w:hAnsi="Calibri" w:cs="Calibri"/>
          <w:i/>
          <w:sz w:val="24"/>
          <w:szCs w:val="24"/>
        </w:rPr>
        <w:t>.</w:t>
      </w:r>
      <w:r w:rsidR="002A4487" w:rsidRPr="00797F8F">
        <w:rPr>
          <w:rFonts w:ascii="Calibri" w:hAnsi="Calibri" w:cs="Calibri"/>
          <w:sz w:val="24"/>
          <w:szCs w:val="24"/>
        </w:rPr>
        <w:t xml:space="preserve"> </w:t>
      </w:r>
      <w:r w:rsidR="002A4487" w:rsidRPr="00797F8F">
        <w:rPr>
          <w:rFonts w:ascii="Calibri" w:hAnsi="Calibri" w:cs="Calibri"/>
          <w:b/>
          <w:sz w:val="24"/>
          <w:szCs w:val="24"/>
        </w:rPr>
        <w:t>84</w:t>
      </w:r>
      <w:r w:rsidR="002A4487" w:rsidRPr="00797F8F">
        <w:rPr>
          <w:rFonts w:ascii="Calibri" w:hAnsi="Calibri" w:cs="Calibri"/>
          <w:sz w:val="24"/>
          <w:szCs w:val="24"/>
        </w:rPr>
        <w:t>(3), 281 (2011).</w:t>
      </w:r>
    </w:p>
    <w:p w14:paraId="2D35CDE9" w14:textId="251B42ED" w:rsidR="00C4526E" w:rsidRPr="00797F8F" w:rsidRDefault="002A4487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5</w:t>
      </w:r>
      <w:r w:rsidR="00C4526E" w:rsidRPr="00797F8F">
        <w:rPr>
          <w:rFonts w:ascii="Calibri" w:hAnsi="Calibri" w:cs="Calibri"/>
          <w:sz w:val="24"/>
          <w:szCs w:val="24"/>
        </w:rPr>
        <w:t>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="00C4526E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Ellis Jr, J.D., Hepburn, R., Luckman, B., Elzen, P.J. Effects of soil type, moisture, and density on pupation success of </w:t>
      </w:r>
      <w:r w:rsidR="00C4526E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Aethina tumida</w:t>
      </w:r>
      <w:r w:rsidR="00C4526E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(Coleoptera: Nitidulidae). </w:t>
      </w:r>
      <w:r w:rsidR="00B62575" w:rsidRPr="00797F8F">
        <w:rPr>
          <w:rFonts w:ascii="Calibri" w:hAnsi="Calibri" w:cs="Calibri"/>
          <w:bCs/>
          <w:i/>
          <w:sz w:val="24"/>
          <w:szCs w:val="24"/>
        </w:rPr>
        <w:t>Environmental Entomology</w:t>
      </w:r>
      <w:r w:rsidR="00C4526E" w:rsidRPr="00797F8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  <w:r w:rsidR="00C4526E" w:rsidRPr="00797F8F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C4526E" w:rsidRPr="00797F8F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33</w:t>
      </w:r>
      <w:r w:rsidR="00C4526E" w:rsidRPr="00797F8F">
        <w:rPr>
          <w:rFonts w:ascii="Calibri" w:hAnsi="Calibri" w:cs="Calibri"/>
          <w:sz w:val="24"/>
          <w:szCs w:val="24"/>
          <w:shd w:val="clear" w:color="auto" w:fill="FFFFFF"/>
        </w:rPr>
        <w:t>(4), 794-798 (2004).</w:t>
      </w:r>
    </w:p>
    <w:p w14:paraId="042925A9" w14:textId="2430E33B" w:rsidR="00613C15" w:rsidRPr="00797F8F" w:rsidRDefault="002A4487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6</w:t>
      </w:r>
      <w:r w:rsidR="00613C15" w:rsidRPr="00797F8F">
        <w:rPr>
          <w:rFonts w:ascii="Calibri" w:hAnsi="Calibri" w:cs="Calibri"/>
          <w:sz w:val="24"/>
          <w:szCs w:val="24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613C15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Pietrantuono A.L., Enriquez A.S., Fernández-Arhex V., Bruzzone O.A. Substrates preference for pupation on sawfly </w:t>
      </w:r>
      <w:r w:rsidR="00613C15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Notofenusa surosa</w:t>
      </w:r>
      <w:r w:rsidR="00613C15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(Hymenoptera: Tenthredinidae).</w:t>
      </w:r>
      <w:r w:rsidR="00CA136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B62575" w:rsidRPr="00797F8F">
        <w:rPr>
          <w:rStyle w:val="Hyperlink"/>
          <w:rFonts w:ascii="Calibri" w:hAnsi="Calibri" w:cs="Calibri"/>
          <w:bCs/>
          <w:i/>
          <w:color w:val="auto"/>
          <w:sz w:val="24"/>
          <w:szCs w:val="24"/>
          <w:u w:val="none"/>
        </w:rPr>
        <w:t>Journal of</w:t>
      </w:r>
      <w:r w:rsidR="00B62575" w:rsidRPr="00797F8F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 Insect Behavior</w:t>
      </w:r>
      <w:r w:rsidR="00B62575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613C15"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28</w:t>
      </w:r>
      <w:r w:rsidR="00613C15" w:rsidRPr="00797F8F">
        <w:rPr>
          <w:rFonts w:ascii="Calibri" w:hAnsi="Calibri" w:cs="Calibri"/>
          <w:sz w:val="24"/>
          <w:szCs w:val="24"/>
          <w:shd w:val="clear" w:color="auto" w:fill="FFFFFF"/>
        </w:rPr>
        <w:t>(3), 257–267 (2015).</w:t>
      </w:r>
    </w:p>
    <w:p w14:paraId="399678D8" w14:textId="070FEFF0" w:rsidR="00A27AE9" w:rsidRPr="00797F8F" w:rsidRDefault="002A4487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</w:rPr>
        <w:t>7</w:t>
      </w:r>
      <w:r w:rsidR="00A27AE9" w:rsidRPr="00797F8F">
        <w:rPr>
          <w:rFonts w:ascii="Calibri" w:hAnsi="Calibri" w:cs="Calibri"/>
          <w:sz w:val="24"/>
          <w:szCs w:val="24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27AE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Buitenhuis, R., Shipp, J.L. Influence of plant species and plant growth stage on </w:t>
      </w:r>
      <w:r w:rsidR="00A27AE9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Frankliniella occidentalis </w:t>
      </w:r>
      <w:r w:rsidR="00A27AE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pupation behaviour in greenhouse ornamentals. </w:t>
      </w:r>
      <w:r w:rsidR="00B62575" w:rsidRPr="00797F8F">
        <w:rPr>
          <w:rFonts w:ascii="Calibri" w:eastAsia="微软雅黑" w:hAnsi="Calibri" w:cs="Calibri"/>
          <w:i/>
          <w:sz w:val="24"/>
          <w:szCs w:val="24"/>
        </w:rPr>
        <w:t>Journal of Applied Entomology</w:t>
      </w:r>
      <w:r w:rsidR="00A27AE9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A27AE9"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132</w:t>
      </w:r>
      <w:r w:rsidR="00A27AE9" w:rsidRPr="00797F8F">
        <w:rPr>
          <w:rFonts w:ascii="Calibri" w:hAnsi="Calibri" w:cs="Calibri"/>
          <w:sz w:val="24"/>
          <w:szCs w:val="24"/>
          <w:shd w:val="clear" w:color="auto" w:fill="FFFFFF"/>
        </w:rPr>
        <w:t>(1), 86-88 (2008).</w:t>
      </w:r>
    </w:p>
    <w:p w14:paraId="5CA6D600" w14:textId="52CCA507" w:rsidR="00A27AE9" w:rsidRPr="00797F8F" w:rsidRDefault="002A4487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</w:rPr>
        <w:t>8</w:t>
      </w:r>
      <w:r w:rsidR="00A27AE9" w:rsidRPr="00797F8F">
        <w:rPr>
          <w:rFonts w:ascii="Calibri" w:hAnsi="Calibri" w:cs="Calibri"/>
          <w:sz w:val="24"/>
          <w:szCs w:val="24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27AE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Zheng, X.L., Cong, X.P., Wang, X.P., Lei, C.L. Pupation behaviour, depth, and site of </w:t>
      </w:r>
      <w:r w:rsidR="00A27AE9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Spodoptera exigua</w:t>
      </w:r>
      <w:r w:rsidR="00A27AE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1F0AE0" w:rsidRPr="00797F8F">
        <w:rPr>
          <w:rFonts w:ascii="Calibri" w:hAnsi="Calibri" w:cs="Calibri"/>
          <w:i/>
          <w:sz w:val="24"/>
          <w:szCs w:val="24"/>
        </w:rPr>
        <w:t xml:space="preserve">Bulletin </w:t>
      </w:r>
      <w:r w:rsidR="001F0AE0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of </w:t>
      </w:r>
      <w:r w:rsidR="001F0AE0" w:rsidRPr="00797F8F">
        <w:rPr>
          <w:rFonts w:ascii="Calibri" w:hAnsi="Calibri" w:cs="Calibri"/>
          <w:i/>
          <w:sz w:val="24"/>
          <w:szCs w:val="24"/>
        </w:rPr>
        <w:t>Insectology</w:t>
      </w:r>
      <w:r w:rsidR="00A27AE9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A27AE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27AE9"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64</w:t>
      </w:r>
      <w:r w:rsidR="00A27AE9" w:rsidRPr="00797F8F">
        <w:rPr>
          <w:rFonts w:ascii="Calibri" w:hAnsi="Calibri" w:cs="Calibri"/>
          <w:sz w:val="24"/>
          <w:szCs w:val="24"/>
          <w:shd w:val="clear" w:color="auto" w:fill="FFFFFF"/>
        </w:rPr>
        <w:t>(2), 209-214 (2011).</w:t>
      </w:r>
    </w:p>
    <w:p w14:paraId="076CAE8C" w14:textId="3660A6FB" w:rsidR="00A27AE9" w:rsidRPr="00797F8F" w:rsidRDefault="002A4487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9</w:t>
      </w:r>
      <w:r w:rsidR="00A27AE9" w:rsidRPr="00797F8F">
        <w:rPr>
          <w:rFonts w:ascii="Calibri" w:hAnsi="Calibri" w:cs="Calibri"/>
          <w:sz w:val="24"/>
          <w:szCs w:val="24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Wen, Y., Jin, X., Zhu, C., Chen, X., Ma, T., Zhang, Zhang, Y., Zeng, S., Chen, X., Sun, Z., Wen, X., Wang, C. Effect of substrate type and moisture on pupation and emergence of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Heortia vitessoides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(Lepidoptera: Crambidae): choice and no-choice studies. </w:t>
      </w:r>
      <w:r w:rsidR="001F0AE0" w:rsidRPr="00797F8F">
        <w:rPr>
          <w:rStyle w:val="Hyperlink"/>
          <w:rFonts w:ascii="Calibri" w:hAnsi="Calibri" w:cs="Calibri"/>
          <w:bCs/>
          <w:i/>
          <w:color w:val="auto"/>
          <w:sz w:val="24"/>
          <w:szCs w:val="24"/>
          <w:u w:val="none"/>
        </w:rPr>
        <w:t>Journal of</w:t>
      </w:r>
      <w:r w:rsidR="001F0AE0" w:rsidRPr="00797F8F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 Insect Behavior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29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(4), 473-489 (2016).</w:t>
      </w:r>
    </w:p>
    <w:p w14:paraId="6F70DD97" w14:textId="5EC85C82" w:rsidR="002A4487" w:rsidRPr="00797F8F" w:rsidRDefault="002A4487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10.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64E3D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Wen, Y., Qin, W., Chen, X., Wen, X., Ma, T., Dong, X., Lin, S., Sun, Z., Zeng, S., Wang, C. </w:t>
      </w:r>
      <w:r w:rsidR="00E23385" w:rsidRPr="00797F8F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164E3D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oil moisture effects on pupation behavior, physiology, and morphology of </w:t>
      </w:r>
      <w:r w:rsidR="00164E3D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Heortia vitessoides </w:t>
      </w:r>
      <w:r w:rsidR="00164E3D" w:rsidRPr="00797F8F">
        <w:rPr>
          <w:rFonts w:ascii="Calibri" w:hAnsi="Calibri" w:cs="Calibri"/>
          <w:sz w:val="24"/>
          <w:szCs w:val="24"/>
          <w:shd w:val="clear" w:color="auto" w:fill="FFFFFF"/>
        </w:rPr>
        <w:t>(Lepidoptera: Crambidae).</w:t>
      </w:r>
      <w:r w:rsidR="001F0AE0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F0AE0" w:rsidRPr="00797F8F">
        <w:rPr>
          <w:rFonts w:ascii="Calibri" w:hAnsi="Calibri" w:cs="Calibri"/>
          <w:bCs/>
          <w:i/>
          <w:sz w:val="24"/>
          <w:szCs w:val="24"/>
        </w:rPr>
        <w:t>Journal of Entomological Science</w:t>
      </w:r>
      <w:r w:rsidR="005717F1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CA2982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164E3D"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52</w:t>
      </w:r>
      <w:r w:rsidR="00164E3D" w:rsidRPr="00797F8F">
        <w:rPr>
          <w:rFonts w:ascii="Calibri" w:hAnsi="Calibri" w:cs="Calibri"/>
          <w:sz w:val="24"/>
          <w:szCs w:val="24"/>
          <w:shd w:val="clear" w:color="auto" w:fill="FFFFFF"/>
        </w:rPr>
        <w:t>(3), 229-238 (2017).</w:t>
      </w:r>
    </w:p>
    <w:p w14:paraId="61F66D73" w14:textId="3F7A25E6" w:rsidR="00E538B1" w:rsidRPr="00797F8F" w:rsidRDefault="00CA2982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lastRenderedPageBreak/>
        <w:t>11.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</w:rPr>
        <w:t xml:space="preserve">Wang, H., Ma, T., Xiao, Q., Cao, P., Chen, X., Wen, Y., Xiong, H., Qin, W., Liang, S., Jian, S., Li, Y., Sun, Z., Wen, X., Wang, C. Pupation behaviors and emergence successes of </w:t>
      </w:r>
      <w:r w:rsidRPr="00797F8F">
        <w:rPr>
          <w:rFonts w:ascii="Calibri" w:hAnsi="Calibri" w:cs="Calibri"/>
          <w:i/>
          <w:sz w:val="24"/>
          <w:szCs w:val="24"/>
        </w:rPr>
        <w:t>Ectropis grisescens</w:t>
      </w:r>
      <w:r w:rsidRPr="00797F8F">
        <w:rPr>
          <w:rFonts w:ascii="Calibri" w:hAnsi="Calibri" w:cs="Calibri"/>
          <w:sz w:val="24"/>
          <w:szCs w:val="24"/>
        </w:rPr>
        <w:t xml:space="preserve"> (Lepidoptera: Geometridae) in response to different substrate types and moisture contents. </w:t>
      </w:r>
      <w:r w:rsidR="00B62575" w:rsidRPr="00797F8F">
        <w:rPr>
          <w:rFonts w:ascii="Calibri" w:hAnsi="Calibri" w:cs="Calibri"/>
          <w:bCs/>
          <w:i/>
          <w:sz w:val="24"/>
          <w:szCs w:val="24"/>
        </w:rPr>
        <w:t>Environmental Entomology</w:t>
      </w:r>
      <w:r w:rsidRPr="00797F8F">
        <w:rPr>
          <w:rFonts w:ascii="Calibri" w:hAnsi="Calibri" w:cs="Calibri"/>
          <w:i/>
          <w:sz w:val="24"/>
          <w:szCs w:val="24"/>
        </w:rPr>
        <w:t xml:space="preserve">. </w:t>
      </w:r>
      <w:r w:rsidRPr="00797F8F">
        <w:rPr>
          <w:rFonts w:ascii="Calibri" w:hAnsi="Calibri" w:cs="Calibri"/>
          <w:b/>
          <w:sz w:val="24"/>
          <w:szCs w:val="24"/>
        </w:rPr>
        <w:t>46</w:t>
      </w:r>
      <w:r w:rsidRPr="00797F8F">
        <w:rPr>
          <w:rFonts w:ascii="Calibri" w:hAnsi="Calibri" w:cs="Calibri"/>
          <w:sz w:val="24"/>
          <w:szCs w:val="24"/>
        </w:rPr>
        <w:t>(6), 1365-1373 (2017).</w:t>
      </w:r>
    </w:p>
    <w:p w14:paraId="259E7365" w14:textId="1E2909C8" w:rsidR="00E538B1" w:rsidRPr="00797F8F" w:rsidRDefault="00E538B1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12.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</w:rPr>
        <w:t xml:space="preserve">Wang, H, Liang, S., Ma, T., Xiao, Q., Cao, P., Chen, X., Qin, W., Xiong, H., Sun, Z., Wen, X., Wang, C. No-substrate and low-moisture conditions during pupating adversely affect </w:t>
      </w:r>
      <w:r w:rsidRPr="00797F8F">
        <w:rPr>
          <w:rFonts w:ascii="Calibri" w:hAnsi="Calibri" w:cs="Calibri"/>
          <w:i/>
          <w:sz w:val="24"/>
          <w:szCs w:val="24"/>
        </w:rPr>
        <w:t>Ectropis grisescens</w:t>
      </w:r>
      <w:r w:rsidRPr="00797F8F">
        <w:rPr>
          <w:rFonts w:ascii="Calibri" w:hAnsi="Calibri" w:cs="Calibri"/>
          <w:sz w:val="24"/>
          <w:szCs w:val="24"/>
        </w:rPr>
        <w:t xml:space="preserve"> (Lepidoptera: Geometridae) adults. </w:t>
      </w:r>
      <w:r w:rsidR="001F0AE0" w:rsidRPr="00797F8F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Journal of Asia-Pacific Entomology</w:t>
      </w:r>
      <w:r w:rsidRPr="00797F8F">
        <w:rPr>
          <w:rFonts w:ascii="Calibri" w:hAnsi="Calibri" w:cs="Calibri"/>
          <w:i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b/>
          <w:sz w:val="24"/>
          <w:szCs w:val="24"/>
        </w:rPr>
        <w:t>21</w:t>
      </w:r>
      <w:r w:rsidRPr="00797F8F">
        <w:rPr>
          <w:rFonts w:ascii="Calibri" w:hAnsi="Calibri" w:cs="Calibri"/>
          <w:sz w:val="24"/>
          <w:szCs w:val="24"/>
        </w:rPr>
        <w:t>(2), 657-662 (2018).</w:t>
      </w:r>
    </w:p>
    <w:p w14:paraId="7374183C" w14:textId="04588497" w:rsidR="004367CC" w:rsidRPr="00797F8F" w:rsidRDefault="004367CC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1</w:t>
      </w:r>
      <w:r w:rsidR="00E538B1" w:rsidRPr="00797F8F">
        <w:rPr>
          <w:rFonts w:ascii="Calibri" w:hAnsi="Calibri" w:cs="Calibri"/>
          <w:sz w:val="24"/>
          <w:szCs w:val="24"/>
        </w:rPr>
        <w:t>3</w:t>
      </w:r>
      <w:r w:rsidRPr="00797F8F">
        <w:rPr>
          <w:rFonts w:ascii="Calibri" w:hAnsi="Calibri" w:cs="Calibri"/>
          <w:sz w:val="24"/>
          <w:szCs w:val="24"/>
        </w:rPr>
        <w:t>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</w:rPr>
        <w:t xml:space="preserve">Ge, C.M., Yin, K.S., Tang, M.J., Xiao, Q. Biological characteristics of </w:t>
      </w:r>
      <w:r w:rsidRPr="00797F8F">
        <w:rPr>
          <w:rFonts w:ascii="Calibri" w:hAnsi="Calibri" w:cs="Calibri"/>
          <w:i/>
          <w:sz w:val="24"/>
          <w:szCs w:val="24"/>
        </w:rPr>
        <w:t>Ectropis grisescens</w:t>
      </w:r>
      <w:r w:rsidRPr="00797F8F">
        <w:rPr>
          <w:rFonts w:ascii="Calibri" w:hAnsi="Calibri" w:cs="Calibri"/>
          <w:sz w:val="24"/>
          <w:szCs w:val="24"/>
        </w:rPr>
        <w:t xml:space="preserve"> Warren. </w:t>
      </w:r>
      <w:r w:rsidR="006F3797" w:rsidRPr="00797F8F">
        <w:rPr>
          <w:rStyle w:val="Emphasis"/>
          <w:rFonts w:ascii="Calibri" w:hAnsi="Calibri" w:cs="Calibri"/>
          <w:bCs/>
          <w:iCs w:val="0"/>
          <w:sz w:val="24"/>
          <w:szCs w:val="24"/>
        </w:rPr>
        <w:t>Acta</w:t>
      </w:r>
      <w:r w:rsidR="006F3797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6F3797" w:rsidRPr="00797F8F">
        <w:rPr>
          <w:rFonts w:ascii="Calibri" w:hAnsi="Calibri" w:cs="Calibri"/>
          <w:bCs/>
          <w:i/>
          <w:sz w:val="24"/>
          <w:szCs w:val="24"/>
        </w:rPr>
        <w:t>Agriculturae</w:t>
      </w:r>
      <w:r w:rsidR="006F3797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6F3797" w:rsidRPr="00797F8F">
        <w:rPr>
          <w:rStyle w:val="Emphasis"/>
          <w:rFonts w:ascii="Calibri" w:hAnsi="Calibri" w:cs="Calibri"/>
          <w:bCs/>
          <w:iCs w:val="0"/>
          <w:sz w:val="24"/>
          <w:szCs w:val="24"/>
        </w:rPr>
        <w:t>Zhejiangensis</w:t>
      </w:r>
      <w:r w:rsidR="006F3797" w:rsidRPr="00797F8F">
        <w:rPr>
          <w:rFonts w:ascii="Calibri" w:hAnsi="Calibri" w:cs="Calibri"/>
          <w:i/>
          <w:sz w:val="24"/>
          <w:szCs w:val="24"/>
        </w:rPr>
        <w:t>.</w:t>
      </w:r>
      <w:r w:rsidRPr="00797F8F">
        <w:rPr>
          <w:rFonts w:ascii="Calibri" w:hAnsi="Calibri" w:cs="Calibri"/>
          <w:i/>
          <w:sz w:val="24"/>
          <w:szCs w:val="24"/>
        </w:rPr>
        <w:t xml:space="preserve"> </w:t>
      </w:r>
      <w:r w:rsidRPr="00797F8F">
        <w:rPr>
          <w:rFonts w:ascii="Calibri" w:hAnsi="Calibri" w:cs="Calibri"/>
          <w:b/>
          <w:sz w:val="24"/>
          <w:szCs w:val="24"/>
        </w:rPr>
        <w:t>28</w:t>
      </w:r>
      <w:r w:rsidR="00AA50DD" w:rsidRPr="00797F8F">
        <w:rPr>
          <w:rFonts w:ascii="Calibri" w:hAnsi="Calibri" w:cs="Calibri"/>
          <w:sz w:val="24"/>
          <w:szCs w:val="24"/>
        </w:rPr>
        <w:t>(3)</w:t>
      </w:r>
      <w:r w:rsidRPr="00797F8F">
        <w:rPr>
          <w:rFonts w:ascii="Calibri" w:hAnsi="Calibri" w:cs="Calibri"/>
          <w:sz w:val="24"/>
          <w:szCs w:val="24"/>
        </w:rPr>
        <w:t>, 464-468 (2016).</w:t>
      </w:r>
    </w:p>
    <w:p w14:paraId="47D2AF08" w14:textId="74E4B057" w:rsidR="004367CC" w:rsidRPr="00797F8F" w:rsidRDefault="004367CC" w:rsidP="00797F8F">
      <w:pPr>
        <w:widowControl/>
        <w:jc w:val="left"/>
        <w:rPr>
          <w:rFonts w:ascii="Calibri" w:hAnsi="Calibri" w:cs="Calibri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</w:rPr>
        <w:t>1</w:t>
      </w:r>
      <w:r w:rsidR="00E538B1" w:rsidRPr="00797F8F">
        <w:rPr>
          <w:rFonts w:ascii="Calibri" w:hAnsi="Calibri" w:cs="Calibri"/>
          <w:sz w:val="24"/>
          <w:szCs w:val="24"/>
        </w:rPr>
        <w:t>4</w:t>
      </w:r>
      <w:r w:rsidRPr="00797F8F">
        <w:rPr>
          <w:rFonts w:ascii="Calibri" w:hAnsi="Calibri" w:cs="Calibri"/>
          <w:sz w:val="24"/>
          <w:szCs w:val="24"/>
        </w:rPr>
        <w:t>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</w:rPr>
        <w:t xml:space="preserve">Xi, Y., Yin, K.S., Tang, M.J., Xiao, Q. Geographic populations of the tea geometrid, </w:t>
      </w:r>
      <w:r w:rsidRPr="00797F8F">
        <w:rPr>
          <w:rFonts w:ascii="Calibri" w:hAnsi="Calibri" w:cs="Calibri"/>
          <w:i/>
          <w:sz w:val="24"/>
          <w:szCs w:val="24"/>
        </w:rPr>
        <w:t>Ectropis obliqua</w:t>
      </w:r>
      <w:r w:rsidRPr="00797F8F">
        <w:rPr>
          <w:rFonts w:ascii="Calibri" w:hAnsi="Calibri" w:cs="Calibri"/>
          <w:sz w:val="24"/>
          <w:szCs w:val="24"/>
        </w:rPr>
        <w:t xml:space="preserve"> (Lepidoptera: Geometridae) in Zhejiang, eastern China have differentiated into different species. </w:t>
      </w:r>
      <w:r w:rsidR="006F3797" w:rsidRPr="00797F8F">
        <w:rPr>
          <w:rFonts w:ascii="Calibri" w:hAnsi="Calibri" w:cs="Calibri"/>
          <w:i/>
          <w:sz w:val="24"/>
          <w:szCs w:val="24"/>
        </w:rPr>
        <w:t>Acta Entomologica Sinica</w:t>
      </w:r>
      <w:r w:rsidRPr="00797F8F">
        <w:rPr>
          <w:rFonts w:ascii="Calibri" w:hAnsi="Calibri" w:cs="Calibri"/>
          <w:i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b/>
          <w:sz w:val="24"/>
          <w:szCs w:val="24"/>
        </w:rPr>
        <w:t>57</w:t>
      </w:r>
      <w:r w:rsidRPr="00797F8F">
        <w:rPr>
          <w:rFonts w:ascii="Calibri" w:hAnsi="Calibri" w:cs="Calibri"/>
          <w:sz w:val="24"/>
          <w:szCs w:val="24"/>
        </w:rPr>
        <w:t>, 1117–1122 (2014).</w:t>
      </w:r>
    </w:p>
    <w:p w14:paraId="56C171D5" w14:textId="3D7E1712" w:rsidR="00CA1369" w:rsidRPr="00797F8F" w:rsidRDefault="004367CC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</w:rPr>
        <w:t>1</w:t>
      </w:r>
      <w:r w:rsidR="00E538B1" w:rsidRPr="00797F8F">
        <w:rPr>
          <w:rFonts w:ascii="Calibri" w:hAnsi="Calibri" w:cs="Calibri"/>
          <w:sz w:val="24"/>
          <w:szCs w:val="24"/>
        </w:rPr>
        <w:t>5</w:t>
      </w:r>
      <w:r w:rsidRPr="00797F8F">
        <w:rPr>
          <w:rFonts w:ascii="Calibri" w:hAnsi="Calibri" w:cs="Calibri"/>
          <w:sz w:val="24"/>
          <w:szCs w:val="24"/>
        </w:rPr>
        <w:t>.</w:t>
      </w:r>
      <w:r w:rsid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sz w:val="24"/>
          <w:szCs w:val="24"/>
        </w:rPr>
        <w:t>Zhang, G.H., Yuan, Z.J., Zhang, C.X., Yin, K.S., Tang, M.J., Guo, H.W., Fu, J.Y., Xiao, Q. Detecting deep divergence in seventeen populations of tea geometrid (</w:t>
      </w:r>
      <w:r w:rsidRPr="00797F8F">
        <w:rPr>
          <w:rFonts w:ascii="Calibri" w:hAnsi="Calibri" w:cs="Calibri"/>
          <w:i/>
          <w:sz w:val="24"/>
          <w:szCs w:val="24"/>
        </w:rPr>
        <w:t>Ectropis obliqua</w:t>
      </w:r>
      <w:r w:rsidRPr="00797F8F">
        <w:rPr>
          <w:rFonts w:ascii="Calibri" w:hAnsi="Calibri" w:cs="Calibri"/>
          <w:sz w:val="24"/>
          <w:szCs w:val="24"/>
        </w:rPr>
        <w:t xml:space="preserve"> Prout) in China by COI mtDNA and cross-breeding. </w:t>
      </w:r>
      <w:r w:rsidRPr="00797F8F">
        <w:rPr>
          <w:rFonts w:ascii="Calibri" w:hAnsi="Calibri" w:cs="Calibri"/>
          <w:i/>
          <w:sz w:val="24"/>
          <w:szCs w:val="24"/>
        </w:rPr>
        <w:t>PloS one</w:t>
      </w:r>
      <w:r w:rsidR="004E2CD7" w:rsidRPr="00797F8F">
        <w:rPr>
          <w:rFonts w:ascii="Calibri" w:hAnsi="Calibri" w:cs="Calibri"/>
          <w:i/>
          <w:sz w:val="24"/>
          <w:szCs w:val="24"/>
        </w:rPr>
        <w:t>.</w:t>
      </w:r>
      <w:r w:rsidRPr="00797F8F">
        <w:rPr>
          <w:rFonts w:ascii="Calibri" w:hAnsi="Calibri" w:cs="Calibri"/>
          <w:sz w:val="24"/>
          <w:szCs w:val="24"/>
        </w:rPr>
        <w:t xml:space="preserve"> </w:t>
      </w:r>
      <w:r w:rsidRPr="00797F8F">
        <w:rPr>
          <w:rFonts w:ascii="Calibri" w:hAnsi="Calibri" w:cs="Calibri"/>
          <w:b/>
          <w:sz w:val="24"/>
          <w:szCs w:val="24"/>
        </w:rPr>
        <w:t>9</w:t>
      </w:r>
      <w:r w:rsidRPr="00797F8F">
        <w:rPr>
          <w:rFonts w:ascii="Calibri" w:hAnsi="Calibri" w:cs="Calibri"/>
          <w:sz w:val="24"/>
          <w:szCs w:val="24"/>
        </w:rPr>
        <w:t>(6), e99373 (2014).</w:t>
      </w:r>
    </w:p>
    <w:p w14:paraId="0514BACA" w14:textId="431D4D19" w:rsidR="00A27AE9" w:rsidRPr="00797F8F" w:rsidRDefault="00CA1369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16.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367CC" w:rsidRPr="00797F8F">
        <w:rPr>
          <w:rFonts w:ascii="Calibri" w:hAnsi="Calibri" w:cs="Calibri"/>
          <w:sz w:val="24"/>
          <w:szCs w:val="24"/>
          <w:shd w:val="clear" w:color="auto" w:fill="FFFFFF"/>
        </w:rPr>
        <w:t>Ma, T., Xiao, Q., Yu, Y.G., Wang, C., Zhu, C.Q., Sun, Z.H., Chen, X.Y., Wen, X.J. Analysis of tea geometrid (</w:t>
      </w:r>
      <w:r w:rsidR="004367CC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Ectropis grisescens</w:t>
      </w:r>
      <w:r w:rsidR="004367CC" w:rsidRPr="00797F8F">
        <w:rPr>
          <w:rFonts w:ascii="Calibri" w:hAnsi="Calibri" w:cs="Calibri"/>
          <w:sz w:val="24"/>
          <w:szCs w:val="24"/>
          <w:shd w:val="clear" w:color="auto" w:fill="FFFFFF"/>
        </w:rPr>
        <w:t>) pheromone gland extracts using GC-EAD and GC× GC/TOFMS.</w:t>
      </w:r>
      <w:r w:rsidR="004367CC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bCs/>
          <w:i/>
          <w:sz w:val="24"/>
          <w:szCs w:val="24"/>
        </w:rPr>
        <w:t xml:space="preserve">Journal of Agricultural </w:t>
      </w:r>
      <w:r w:rsidR="00556D37" w:rsidRPr="00797F8F">
        <w:rPr>
          <w:rFonts w:ascii="Calibri" w:hAnsi="Calibri" w:cs="Calibri"/>
          <w:bCs/>
          <w:i/>
          <w:sz w:val="24"/>
          <w:szCs w:val="24"/>
        </w:rPr>
        <w:t>and</w:t>
      </w:r>
      <w:r w:rsidR="00556D37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97F8F">
        <w:rPr>
          <w:rStyle w:val="Emphasis"/>
          <w:rFonts w:ascii="Calibri" w:hAnsi="Calibri" w:cs="Calibri"/>
          <w:bCs/>
          <w:iCs w:val="0"/>
          <w:sz w:val="24"/>
          <w:szCs w:val="24"/>
        </w:rPr>
        <w:t>Food</w:t>
      </w:r>
      <w:r w:rsidR="00556D37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97F8F">
        <w:rPr>
          <w:rFonts w:ascii="Calibri" w:hAnsi="Calibri" w:cs="Calibri"/>
          <w:bCs/>
          <w:i/>
          <w:sz w:val="24"/>
          <w:szCs w:val="24"/>
        </w:rPr>
        <w:t>Chemistry</w:t>
      </w:r>
      <w:r w:rsidR="004367CC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4367CC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367CC"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64</w:t>
      </w:r>
      <w:r w:rsidR="004367CC" w:rsidRPr="00797F8F">
        <w:rPr>
          <w:rFonts w:ascii="Calibri" w:hAnsi="Calibri" w:cs="Calibri"/>
          <w:sz w:val="24"/>
          <w:szCs w:val="24"/>
          <w:shd w:val="clear" w:color="auto" w:fill="FFFFFF"/>
        </w:rPr>
        <w:t>(16), 3161-3166 (2016).</w:t>
      </w:r>
    </w:p>
    <w:p w14:paraId="074E7AAE" w14:textId="2AF89B0F" w:rsidR="004367CC" w:rsidRPr="00797F8F" w:rsidRDefault="004367CC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E538B1" w:rsidRPr="00797F8F">
        <w:rPr>
          <w:rFonts w:ascii="Calibri" w:hAnsi="Calibri" w:cs="Calibri"/>
          <w:sz w:val="24"/>
          <w:szCs w:val="24"/>
          <w:shd w:val="clear" w:color="auto" w:fill="FFFFFF"/>
        </w:rPr>
        <w:t>7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Zhang, G.H., Yuan, Z.J., Yin, K.S., Fu, J.Y., Tang, M.J., Xiao, Q. Asymmetrical reproductive interference between two sibling species of tea looper: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Ectropis grisescens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Ectropis obliqua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556D37" w:rsidRPr="00797F8F">
        <w:rPr>
          <w:rFonts w:ascii="Calibri" w:hAnsi="Calibri" w:cs="Calibri"/>
          <w:bCs/>
          <w:i/>
          <w:sz w:val="24"/>
          <w:szCs w:val="24"/>
        </w:rPr>
        <w:t>Bulletin of Entomological</w:t>
      </w:r>
      <w:r w:rsidR="00556D37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97F8F">
        <w:rPr>
          <w:rStyle w:val="Emphasis"/>
          <w:rFonts w:ascii="Calibri" w:hAnsi="Calibri" w:cs="Calibri"/>
          <w:bCs/>
          <w:iCs w:val="0"/>
          <w:sz w:val="24"/>
          <w:szCs w:val="24"/>
        </w:rPr>
        <w:t>Research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9A58E9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B21F23" w:rsidRPr="00797F8F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="009A58E9" w:rsidRPr="00797F8F">
        <w:rPr>
          <w:rFonts w:ascii="Calibri" w:hAnsi="Calibri" w:cs="Calibri"/>
          <w:sz w:val="24"/>
          <w:szCs w:val="24"/>
          <w:shd w:val="clear" w:color="auto" w:fill="FFFFFF"/>
        </w:rPr>
        <w:t>In press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).</w:t>
      </w:r>
      <w:r w:rsidR="00A51A48" w:rsidRPr="00797F8F">
        <w:rPr>
          <w:rFonts w:ascii="Calibri" w:hAnsi="Calibri" w:cs="Calibri"/>
          <w:sz w:val="24"/>
          <w:szCs w:val="24"/>
        </w:rPr>
        <w:t xml:space="preserve"> </w:t>
      </w:r>
      <w:r w:rsidR="00A51A48" w:rsidRPr="00797F8F">
        <w:rPr>
          <w:rFonts w:ascii="Calibri" w:hAnsi="Calibri" w:cs="Calibri"/>
          <w:sz w:val="24"/>
          <w:szCs w:val="24"/>
          <w:shd w:val="clear" w:color="auto" w:fill="FFFFFF"/>
        </w:rPr>
        <w:t>doi:10.1017/S0007485316000602</w:t>
      </w:r>
      <w:r w:rsidR="00CA1369" w:rsidRPr="00797F8F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68C50787" w14:textId="16BD3528" w:rsidR="008779C1" w:rsidRPr="00797F8F" w:rsidRDefault="008779C1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E538B1" w:rsidRPr="00797F8F">
        <w:rPr>
          <w:rFonts w:ascii="Calibri" w:hAnsi="Calibri" w:cs="Calibri"/>
          <w:sz w:val="24"/>
          <w:szCs w:val="24"/>
          <w:shd w:val="clear" w:color="auto" w:fill="FFFFFF"/>
        </w:rPr>
        <w:t>8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Luo, Z.X., Li, Z.Q., Cai, X.M., Bian, L., Chen, Z.M. Evidence of premating isolation between two sibling moths: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Ectropis grisescens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Ectropis obliqua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(Lepidoptera: Geometridae).</w:t>
      </w:r>
      <w:r w:rsidR="00556D37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56D37" w:rsidRPr="00797F8F">
        <w:rPr>
          <w:rFonts w:ascii="Calibri" w:hAnsi="Calibri" w:cs="Calibri"/>
          <w:bCs/>
          <w:i/>
          <w:sz w:val="24"/>
          <w:szCs w:val="24"/>
        </w:rPr>
        <w:t>Journal of</w:t>
      </w:r>
      <w:r w:rsidR="00556D37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97F8F">
        <w:rPr>
          <w:rStyle w:val="Emphasis"/>
          <w:rFonts w:ascii="Calibri" w:hAnsi="Calibri" w:cs="Calibri"/>
          <w:bCs/>
          <w:iCs w:val="0"/>
          <w:sz w:val="24"/>
          <w:szCs w:val="24"/>
        </w:rPr>
        <w:t>Economic</w:t>
      </w:r>
      <w:r w:rsidR="00556D37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97F8F">
        <w:rPr>
          <w:rFonts w:ascii="Calibri" w:hAnsi="Calibri" w:cs="Calibri"/>
          <w:bCs/>
          <w:i/>
          <w:sz w:val="24"/>
          <w:szCs w:val="24"/>
        </w:rPr>
        <w:t>Entomology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110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(6), 2364-2370 (2017).</w:t>
      </w:r>
    </w:p>
    <w:p w14:paraId="69BEA739" w14:textId="4F2F6BA9" w:rsidR="00613C15" w:rsidRPr="00797F8F" w:rsidRDefault="00E13322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E538B1" w:rsidRPr="00797F8F">
        <w:rPr>
          <w:rFonts w:ascii="Calibri" w:hAnsi="Calibri" w:cs="Calibri"/>
          <w:sz w:val="24"/>
          <w:szCs w:val="24"/>
          <w:shd w:val="clear" w:color="auto" w:fill="FFFFFF"/>
        </w:rPr>
        <w:t>9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Li, Z.Q., Luo, Z.X., Cai, X.M., Bian, L., Xin, Z.J., Liu, Y., Chu, B.,</w:t>
      </w:r>
      <w:r w:rsidRPr="00797F8F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A205F2" w:rsidRPr="00797F8F">
        <w:rPr>
          <w:rFonts w:ascii="Calibri" w:hAnsi="Calibri" w:cs="Calibri"/>
          <w:sz w:val="24"/>
          <w:szCs w:val="24"/>
          <w:shd w:val="clear" w:color="auto" w:fill="FFFFFF"/>
        </w:rPr>
        <w:t>Chen, Z.M.</w:t>
      </w:r>
      <w:r w:rsidR="000D2AA0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Chemosensory gene families in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Ectropis grisescens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and candidates for detection of Type-II sex pheromones.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556D37" w:rsidRPr="00797F8F">
        <w:rPr>
          <w:rFonts w:ascii="Calibri" w:hAnsi="Calibri" w:cs="Calibri"/>
          <w:bCs/>
          <w:i/>
          <w:sz w:val="24"/>
          <w:szCs w:val="24"/>
        </w:rPr>
        <w:t>Frontiers in Physiology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8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9622D9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article no: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953 (2017). </w:t>
      </w:r>
    </w:p>
    <w:p w14:paraId="725D6946" w14:textId="2962C2DD" w:rsidR="009622D9" w:rsidRPr="00797F8F" w:rsidRDefault="009622D9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20.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Chen, L.Q. Research on structure of soil particle by hydrometer method. </w:t>
      </w:r>
      <w:r w:rsidR="00556D37" w:rsidRPr="00797F8F">
        <w:rPr>
          <w:rFonts w:ascii="Calibri" w:hAnsi="Calibri" w:cs="Calibri"/>
          <w:sz w:val="24"/>
          <w:szCs w:val="24"/>
        </w:rPr>
        <w:br/>
      </w:r>
      <w:r w:rsidR="00556D37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Environmental Science Survey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29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(4), 97-99 (2010).</w:t>
      </w:r>
    </w:p>
    <w:p w14:paraId="52222619" w14:textId="6F14B870" w:rsidR="00ED5891" w:rsidRPr="00797F8F" w:rsidRDefault="00E538B1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09622D9" w:rsidRPr="00797F8F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ED5891" w:rsidRPr="00797F8F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D5891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Kucera, M., Malmgren, B.A. Logratio transformation of compositional data: a resolution of the constant sum constraint. </w:t>
      </w:r>
      <w:r w:rsidR="00556D37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Marine Micropaleontology</w:t>
      </w:r>
      <w:r w:rsidR="00ED5891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. </w:t>
      </w:r>
      <w:r w:rsidR="00ED5891"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34</w:t>
      </w:r>
      <w:r w:rsidR="00ED5891" w:rsidRPr="00797F8F">
        <w:rPr>
          <w:rFonts w:ascii="Calibri" w:hAnsi="Calibri" w:cs="Calibri"/>
          <w:sz w:val="24"/>
          <w:szCs w:val="24"/>
          <w:shd w:val="clear" w:color="auto" w:fill="FFFFFF"/>
        </w:rPr>
        <w:t>(1-2), 117–120 (1998).</w:t>
      </w:r>
    </w:p>
    <w:p w14:paraId="6F19CC71" w14:textId="2AB36940" w:rsidR="00CA1369" w:rsidRPr="00797F8F" w:rsidRDefault="00782350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09622D9" w:rsidRPr="00797F8F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Hulthen, A.D., Clarke, A.R. The influence of soil type and moisture on pupal survival of 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Bactrocera tryoni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(Froggatt) (Diptera: Tephritidae). </w:t>
      </w:r>
      <w:r w:rsidR="00A205F2" w:rsidRPr="00797F8F">
        <w:rPr>
          <w:rFonts w:ascii="Calibri" w:hAnsi="Calibri" w:cs="Calibri"/>
          <w:i/>
          <w:sz w:val="24"/>
          <w:szCs w:val="24"/>
        </w:rPr>
        <w:t>Australian Journal</w:t>
      </w:r>
      <w:r w:rsidR="00A205F2" w:rsidRPr="00797F8F">
        <w:rPr>
          <w:rStyle w:val="apple-converted-space"/>
          <w:rFonts w:ascii="Calibri" w:hAnsi="Calibri" w:cs="Calibri"/>
          <w:i/>
          <w:sz w:val="24"/>
          <w:szCs w:val="24"/>
          <w:shd w:val="clear" w:color="auto" w:fill="FFFFFF"/>
        </w:rPr>
        <w:t> </w:t>
      </w:r>
      <w:r w:rsidR="00A205F2" w:rsidRPr="00797F8F">
        <w:rPr>
          <w:rStyle w:val="Emphasis"/>
          <w:rFonts w:ascii="Calibri" w:hAnsi="Calibri" w:cs="Calibri"/>
          <w:iCs w:val="0"/>
          <w:sz w:val="24"/>
          <w:szCs w:val="24"/>
          <w:shd w:val="clear" w:color="auto" w:fill="FFFFFF"/>
        </w:rPr>
        <w:t>of</w:t>
      </w:r>
      <w:r w:rsidR="00A205F2" w:rsidRPr="00797F8F">
        <w:rPr>
          <w:rStyle w:val="apple-converted-space"/>
          <w:rFonts w:ascii="Calibri" w:hAnsi="Calibri" w:cs="Calibri"/>
          <w:i/>
          <w:sz w:val="24"/>
          <w:szCs w:val="24"/>
          <w:shd w:val="clear" w:color="auto" w:fill="FFFFFF"/>
        </w:rPr>
        <w:t> </w:t>
      </w:r>
      <w:r w:rsidR="00A205F2" w:rsidRPr="00797F8F">
        <w:rPr>
          <w:rFonts w:ascii="Calibri" w:hAnsi="Calibri" w:cs="Calibri"/>
          <w:i/>
          <w:sz w:val="24"/>
          <w:szCs w:val="24"/>
        </w:rPr>
        <w:t>Entomology</w:t>
      </w:r>
      <w:r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. </w:t>
      </w:r>
      <w:r w:rsidRPr="00797F8F">
        <w:rPr>
          <w:rFonts w:ascii="Calibri" w:hAnsi="Calibri" w:cs="Calibri"/>
          <w:b/>
          <w:sz w:val="24"/>
          <w:szCs w:val="24"/>
          <w:shd w:val="clear" w:color="auto" w:fill="FFFFFF"/>
        </w:rPr>
        <w:t>45</w:t>
      </w:r>
      <w:r w:rsidRPr="00797F8F">
        <w:rPr>
          <w:rFonts w:ascii="Calibri" w:hAnsi="Calibri" w:cs="Calibri"/>
          <w:sz w:val="24"/>
          <w:szCs w:val="24"/>
          <w:shd w:val="clear" w:color="auto" w:fill="FFFFFF"/>
        </w:rPr>
        <w:t>(1), 16-19 (2006).</w:t>
      </w:r>
    </w:p>
    <w:p w14:paraId="764B9EE2" w14:textId="17A23613" w:rsidR="00782350" w:rsidRPr="00797F8F" w:rsidRDefault="00CA1369" w:rsidP="00797F8F">
      <w:pPr>
        <w:widowControl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23.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782350" w:rsidRPr="00797F8F">
        <w:rPr>
          <w:rFonts w:ascii="Calibri" w:hAnsi="Calibri" w:cs="Calibri"/>
          <w:sz w:val="24"/>
          <w:szCs w:val="24"/>
          <w:shd w:val="clear" w:color="auto" w:fill="FFFFFF"/>
        </w:rPr>
        <w:t>Alyokhin, A.V., Mille, C., Messing, R.H., Duan, J.J. Selection of pupation habitats by oriental fruit fly larvae in the laboratory.</w:t>
      </w:r>
      <w:r w:rsidR="00782350" w:rsidRPr="00797F8F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A205F2" w:rsidRPr="00797F8F">
        <w:rPr>
          <w:rStyle w:val="Hyperlink"/>
          <w:rFonts w:ascii="Calibri" w:hAnsi="Calibri" w:cs="Calibri"/>
          <w:bCs/>
          <w:i/>
          <w:color w:val="auto"/>
          <w:sz w:val="24"/>
          <w:szCs w:val="24"/>
          <w:u w:val="none"/>
        </w:rPr>
        <w:t>Journal of</w:t>
      </w:r>
      <w:r w:rsidR="00A205F2" w:rsidRPr="00797F8F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 Insect Behavior</w:t>
      </w:r>
      <w:r w:rsidR="00782350" w:rsidRPr="00797F8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  <w:r w:rsidR="00782350" w:rsidRPr="00797F8F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782350" w:rsidRPr="00797F8F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14</w:t>
      </w:r>
      <w:r w:rsidR="00782350" w:rsidRPr="00797F8F">
        <w:rPr>
          <w:rFonts w:ascii="Calibri" w:hAnsi="Calibri" w:cs="Calibri"/>
          <w:sz w:val="24"/>
          <w:szCs w:val="24"/>
          <w:shd w:val="clear" w:color="auto" w:fill="FFFFFF"/>
        </w:rPr>
        <w:t>(1), 57-67 (2001).</w:t>
      </w:r>
    </w:p>
    <w:p w14:paraId="4E1B365E" w14:textId="5C6F929F" w:rsidR="00782350" w:rsidRPr="00797F8F" w:rsidRDefault="00AA50DD" w:rsidP="00797F8F">
      <w:pPr>
        <w:widowControl/>
        <w:jc w:val="left"/>
        <w:rPr>
          <w:rFonts w:ascii="Calibri" w:eastAsia="宋体" w:hAnsi="Calibri" w:cs="Calibri"/>
          <w:b/>
          <w:bCs/>
          <w:kern w:val="0"/>
          <w:sz w:val="24"/>
          <w:szCs w:val="24"/>
        </w:rPr>
      </w:pPr>
      <w:r w:rsidRPr="00797F8F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09622D9" w:rsidRPr="00797F8F">
        <w:rPr>
          <w:rFonts w:ascii="Calibri" w:hAnsi="Calibri" w:cs="Calibri"/>
          <w:sz w:val="24"/>
          <w:szCs w:val="24"/>
          <w:shd w:val="clear" w:color="auto" w:fill="FFFFFF"/>
        </w:rPr>
        <w:t>4</w:t>
      </w:r>
      <w:r w:rsidR="00782350" w:rsidRPr="00797F8F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782350" w:rsidRPr="00797F8F">
        <w:rPr>
          <w:rFonts w:ascii="Calibri" w:hAnsi="Calibri" w:cs="Calibri"/>
          <w:sz w:val="24"/>
          <w:szCs w:val="24"/>
          <w:shd w:val="clear" w:color="auto" w:fill="FFFFFF"/>
        </w:rPr>
        <w:t>Torres</w:t>
      </w:r>
      <w:r w:rsidR="00782350" w:rsidRPr="00797F8F">
        <w:rPr>
          <w:rFonts w:ascii="Calibri" w:eastAsia="宋体" w:hAnsi="Calibri" w:cs="Calibri"/>
          <w:sz w:val="24"/>
          <w:szCs w:val="24"/>
          <w:shd w:val="clear" w:color="auto" w:fill="FFFFFF"/>
        </w:rPr>
        <w:t>‐</w:t>
      </w:r>
      <w:r w:rsidR="00782350" w:rsidRPr="00797F8F">
        <w:rPr>
          <w:rFonts w:ascii="Calibri" w:hAnsi="Calibri" w:cs="Calibri"/>
          <w:sz w:val="24"/>
          <w:szCs w:val="24"/>
          <w:shd w:val="clear" w:color="auto" w:fill="FFFFFF"/>
        </w:rPr>
        <w:t>Muros, L., Hódar, J.A., Zamora, R. Effect of habitat type and soil moisture on pupal stage of a Mediterranean forest pest (</w:t>
      </w:r>
      <w:r w:rsidR="00782350" w:rsidRPr="00797F8F">
        <w:rPr>
          <w:rFonts w:ascii="Calibri" w:hAnsi="Calibri" w:cs="Calibri"/>
          <w:i/>
          <w:sz w:val="24"/>
          <w:szCs w:val="24"/>
          <w:shd w:val="clear" w:color="auto" w:fill="FFFFFF"/>
        </w:rPr>
        <w:t>Thaumetopoea pityocampa</w:t>
      </w:r>
      <w:r w:rsidR="00782350" w:rsidRPr="00797F8F">
        <w:rPr>
          <w:rFonts w:ascii="Calibri" w:hAnsi="Calibri" w:cs="Calibri"/>
          <w:sz w:val="24"/>
          <w:szCs w:val="24"/>
          <w:shd w:val="clear" w:color="auto" w:fill="FFFFFF"/>
        </w:rPr>
        <w:t>).</w:t>
      </w:r>
      <w:r w:rsidR="0005081E" w:rsidRPr="00797F8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205F2" w:rsidRPr="00797F8F">
        <w:rPr>
          <w:rFonts w:ascii="Calibri" w:hAnsi="Calibri" w:cs="Calibri"/>
          <w:bCs/>
          <w:i/>
          <w:sz w:val="24"/>
          <w:szCs w:val="24"/>
        </w:rPr>
        <w:t>Agricultural and</w:t>
      </w:r>
      <w:r w:rsidR="00A205F2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A205F2" w:rsidRPr="00797F8F">
        <w:rPr>
          <w:rStyle w:val="Emphasis"/>
          <w:rFonts w:ascii="Calibri" w:hAnsi="Calibri" w:cs="Calibri"/>
          <w:bCs/>
          <w:iCs w:val="0"/>
          <w:sz w:val="24"/>
          <w:szCs w:val="24"/>
        </w:rPr>
        <w:t>Forest</w:t>
      </w:r>
      <w:r w:rsidR="00A205F2" w:rsidRPr="00797F8F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A205F2" w:rsidRPr="00797F8F">
        <w:rPr>
          <w:rFonts w:ascii="Calibri" w:hAnsi="Calibri" w:cs="Calibri"/>
          <w:bCs/>
          <w:i/>
          <w:sz w:val="24"/>
          <w:szCs w:val="24"/>
        </w:rPr>
        <w:t>Entomology</w:t>
      </w:r>
      <w:r w:rsidR="0005081E" w:rsidRPr="00797F8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  <w:r w:rsidR="00782350" w:rsidRPr="00797F8F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782350" w:rsidRPr="00797F8F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19</w:t>
      </w:r>
      <w:r w:rsidR="00782350" w:rsidRPr="00797F8F">
        <w:rPr>
          <w:rFonts w:ascii="Calibri" w:hAnsi="Calibri" w:cs="Calibri"/>
          <w:sz w:val="24"/>
          <w:szCs w:val="24"/>
          <w:shd w:val="clear" w:color="auto" w:fill="FFFFFF"/>
        </w:rPr>
        <w:t>(2), 130-138 (2017).</w:t>
      </w:r>
    </w:p>
    <w:p w14:paraId="0501A512" w14:textId="77777777" w:rsidR="00E92231" w:rsidRPr="00797F8F" w:rsidRDefault="00E92231" w:rsidP="00797F8F">
      <w:pPr>
        <w:widowControl/>
        <w:jc w:val="left"/>
        <w:rPr>
          <w:rFonts w:ascii="Calibri" w:hAnsi="Calibri" w:cs="Calibri"/>
          <w:sz w:val="24"/>
          <w:szCs w:val="24"/>
        </w:rPr>
      </w:pPr>
    </w:p>
    <w:sectPr w:rsidR="00E92231" w:rsidRPr="00797F8F" w:rsidSect="00797F8F"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date="2018-04-26T10:08:00Z" w:initials="A">
    <w:p w14:paraId="793D0CA3" w14:textId="77777777" w:rsidR="00C7436A" w:rsidRDefault="00C7436A" w:rsidP="003327B8">
      <w:pPr>
        <w:pStyle w:val="ListParagraph"/>
        <w:widowControl/>
        <w:spacing w:line="259" w:lineRule="auto"/>
        <w:ind w:firstLineChars="0" w:firstLine="0"/>
        <w:contextualSpacing/>
        <w:jc w:val="left"/>
      </w:pPr>
      <w:r>
        <w:rPr>
          <w:rStyle w:val="CommentReference"/>
        </w:rPr>
        <w:annotationRef/>
      </w:r>
      <w:bookmarkStart w:id="2" w:name="_Hlk506306718"/>
      <w:r w:rsidRPr="009C7D5D">
        <w:t>Please rephrase the Short Abstract</w:t>
      </w:r>
      <w:r>
        <w:t>/Summary</w:t>
      </w:r>
      <w:r w:rsidRPr="009C7D5D">
        <w:t xml:space="preserve"> to </w:t>
      </w:r>
      <w:r>
        <w:t>clearly describe</w:t>
      </w:r>
      <w:r w:rsidRPr="009C7D5D">
        <w:t xml:space="preserve"> </w:t>
      </w:r>
      <w:r>
        <w:t>the protocol and its applications in complete sentences between 10-50 words: “Here, we present a protocol to …”</w:t>
      </w:r>
    </w:p>
    <w:bookmarkEnd w:id="2"/>
    <w:p w14:paraId="1B761E74" w14:textId="1D7B0642" w:rsidR="00C7436A" w:rsidRDefault="00C7436A">
      <w:pPr>
        <w:pStyle w:val="CommentText"/>
      </w:pPr>
    </w:p>
  </w:comment>
  <w:comment w:id="1" w:author="Author" w:date="2018-05-02T17:49:00Z" w:initials="A">
    <w:p w14:paraId="6E2AEBF3" w14:textId="6ADF13E2" w:rsidR="00EC66CB" w:rsidRDefault="00EC66C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 rephrased the short abstract as suggested by the editor.</w:t>
      </w:r>
    </w:p>
  </w:comment>
  <w:comment w:id="3" w:author="Author" w:date="2018-04-26T10:09:00Z" w:initials="A">
    <w:p w14:paraId="5DF11527" w14:textId="13C15DDD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Shown or showing? </w:t>
      </w:r>
    </w:p>
  </w:comment>
  <w:comment w:id="4" w:author="Author" w:date="2018-05-02T17:50:00Z" w:initials="A">
    <w:p w14:paraId="457550DC" w14:textId="53B9FC59" w:rsidR="00EC66CB" w:rsidRDefault="00EC66C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changed </w:t>
      </w:r>
      <w:r>
        <w:t>“showing” to “shown”.</w:t>
      </w:r>
    </w:p>
  </w:comment>
  <w:comment w:id="5" w:author="Author" w:date="2018-04-26T10:26:00Z" w:initials="A">
    <w:p w14:paraId="4A2F634F" w14:textId="65A74C74" w:rsidR="0046191D" w:rsidRDefault="00C7436A">
      <w:pPr>
        <w:pStyle w:val="CommentText"/>
      </w:pPr>
      <w:r>
        <w:rPr>
          <w:rStyle w:val="CommentReference"/>
        </w:rPr>
        <w:annotationRef/>
      </w:r>
      <w:r>
        <w:t>Difference between both the species needs to be clarified here.</w:t>
      </w:r>
    </w:p>
  </w:comment>
  <w:comment w:id="6" w:author="Author" w:date="2018-05-02T19:08:00Z" w:initials="A">
    <w:p w14:paraId="5F23E2D8" w14:textId="2653670F" w:rsidR="0046191D" w:rsidRPr="0046191D" w:rsidRDefault="0046191D">
      <w:pPr>
        <w:pStyle w:val="CommentText"/>
      </w:pPr>
      <w:r>
        <w:rPr>
          <w:rStyle w:val="CommentReference"/>
        </w:rPr>
        <w:annotationRef/>
      </w:r>
      <w:r>
        <w:t xml:space="preserve">We provided the literatures showing the differences between the two species. </w:t>
      </w:r>
    </w:p>
  </w:comment>
  <w:comment w:id="7" w:author="Author" w:date="2018-04-26T10:27:00Z" w:initials="A">
    <w:p w14:paraId="4DE79B85" w14:textId="7534DFEA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Do you need an ethics statement for the procedure? </w:t>
      </w:r>
    </w:p>
  </w:comment>
  <w:comment w:id="8" w:author="Author" w:date="2018-05-02T17:51:00Z" w:initials="A">
    <w:p w14:paraId="1C3B91BA" w14:textId="2CFF3690" w:rsidR="00EC66CB" w:rsidRDefault="00EC66CB">
      <w:pPr>
        <w:pStyle w:val="CommentText"/>
      </w:pPr>
      <w:r>
        <w:rPr>
          <w:rStyle w:val="CommentReference"/>
        </w:rPr>
        <w:annotationRef/>
      </w:r>
      <w:r w:rsidR="00203E7F">
        <w:rPr>
          <w:rFonts w:hint="eastAsia"/>
        </w:rPr>
        <w:t>O</w:t>
      </w:r>
      <w:r w:rsidR="00203E7F">
        <w:t xml:space="preserve">ur study is about an </w:t>
      </w:r>
      <w:r w:rsidR="00203E7F" w:rsidRPr="00203E7F">
        <w:t>invertebrate species</w:t>
      </w:r>
      <w:r w:rsidR="00203E7F">
        <w:t>, and no ethics statement is needed.</w:t>
      </w:r>
    </w:p>
  </w:comment>
  <w:comment w:id="9" w:author="Author" w:date="2018-04-26T10:32:00Z" w:initials="A">
    <w:p w14:paraId="00227028" w14:textId="3EABC2DD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This is not a step so cannot be filmed. </w:t>
      </w:r>
    </w:p>
  </w:comment>
  <w:comment w:id="10" w:author="Author" w:date="2018-05-02T17:54:00Z" w:initials="A">
    <w:p w14:paraId="32AC3501" w14:textId="0257CFA1" w:rsidR="00203E7F" w:rsidRDefault="00203E7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OK as set,</w:t>
      </w:r>
    </w:p>
  </w:comment>
  <w:comment w:id="11" w:author="Author" w:date="2018-05-02T17:56:00Z" w:initials="A">
    <w:p w14:paraId="4F87B782" w14:textId="117F09AF" w:rsidR="00203E7F" w:rsidRPr="00203E7F" w:rsidRDefault="00203E7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hint="eastAsia"/>
        </w:rPr>
        <w:t>We changed the subtitle as suggested.</w:t>
      </w:r>
    </w:p>
  </w:comment>
  <w:comment w:id="12" w:author="Author" w:date="2018-04-26T10:34:00Z" w:initials="A">
    <w:p w14:paraId="1F6C9628" w14:textId="77777777" w:rsidR="00203E7F" w:rsidRDefault="00C7436A">
      <w:pPr>
        <w:pStyle w:val="CommentText"/>
      </w:pPr>
      <w:r>
        <w:rPr>
          <w:rStyle w:val="CommentReference"/>
        </w:rPr>
        <w:annotationRef/>
      </w:r>
      <w:r>
        <w:t>How many days generally?</w:t>
      </w:r>
    </w:p>
    <w:p w14:paraId="5E12B656" w14:textId="23C94D62" w:rsidR="00C7436A" w:rsidRDefault="00C7436A">
      <w:pPr>
        <w:pStyle w:val="CommentText"/>
      </w:pPr>
      <w:r>
        <w:t xml:space="preserve"> </w:t>
      </w:r>
    </w:p>
  </w:comment>
  <w:comment w:id="13" w:author="Author" w:date="2018-05-02T17:58:00Z" w:initials="A">
    <w:p w14:paraId="186FE177" w14:textId="2BAE5DD9" w:rsidR="00203E7F" w:rsidRPr="00203E7F" w:rsidRDefault="00203E7F">
      <w:pPr>
        <w:pStyle w:val="CommentText"/>
      </w:pPr>
      <w:r>
        <w:rPr>
          <w:rStyle w:val="CommentReference"/>
        </w:rPr>
        <w:annotationRef/>
      </w:r>
      <w:r>
        <w:t>Several weeks</w:t>
      </w:r>
    </w:p>
  </w:comment>
  <w:comment w:id="14" w:author="Author" w:date="2018-04-26T10:34:00Z" w:initials="A">
    <w:p w14:paraId="2CCF41EB" w14:textId="7046042A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What is the substrate here? The soil is already dried? Will 1.2.3 come after 1.2.4?  </w:t>
      </w:r>
    </w:p>
  </w:comment>
  <w:comment w:id="15" w:author="Author" w:date="2018-05-02T18:00:00Z" w:initials="A">
    <w:p w14:paraId="31715815" w14:textId="1C0F5AAA" w:rsidR="00203E7F" w:rsidRDefault="00203E7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</w:t>
      </w:r>
      <w:r>
        <w:t xml:space="preserve">calculate the moisture content </w:t>
      </w:r>
      <w:r w:rsidR="00681BD5">
        <w:t xml:space="preserve">of each substrate </w:t>
      </w:r>
      <w:r>
        <w:t xml:space="preserve">(1.2.3) and then </w:t>
      </w:r>
      <w:r w:rsidR="00681BD5">
        <w:t>the required amount of water can be added (1.2.4).</w:t>
      </w:r>
    </w:p>
  </w:comment>
  <w:comment w:id="16" w:author="Author" w:date="2018-05-02T18:03:00Z" w:initials="A">
    <w:p w14:paraId="11E16BD4" w14:textId="7F3F15C6" w:rsidR="00681BD5" w:rsidRPr="00681BD5" w:rsidRDefault="00681BD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hint="eastAsia"/>
        </w:rPr>
        <w:t>We changed the subtitle as suggested.</w:t>
      </w:r>
    </w:p>
  </w:comment>
  <w:comment w:id="17" w:author="Author" w:date="2018-04-26T10:37:00Z" w:initials="A">
    <w:p w14:paraId="60E865F0" w14:textId="54273716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Divide? </w:t>
      </w:r>
    </w:p>
    <w:p w14:paraId="0ED75819" w14:textId="77777777" w:rsidR="00681BD5" w:rsidRDefault="00681BD5">
      <w:pPr>
        <w:pStyle w:val="CommentText"/>
      </w:pPr>
    </w:p>
  </w:comment>
  <w:comment w:id="18" w:author="Author" w:date="2018-05-02T18:04:00Z" w:initials="A">
    <w:p w14:paraId="1B58E236" w14:textId="69F7EEB4" w:rsidR="00681BD5" w:rsidRDefault="00681BD5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changed </w:t>
      </w:r>
      <w:r>
        <w:t>“divided” to “divide”.</w:t>
      </w:r>
    </w:p>
  </w:comment>
  <w:comment w:id="19" w:author="Author" w:date="2018-04-26T10:44:00Z" w:initials="A">
    <w:p w14:paraId="060139BE" w14:textId="4C1D8DB6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So each soil/sand type will have different moisture content? This point needs to be clarified. </w:t>
      </w:r>
    </w:p>
  </w:comment>
  <w:comment w:id="20" w:author="Author" w:date="2018-05-02T18:09:00Z" w:initials="A">
    <w:p w14:paraId="4AF2AB89" w14:textId="4143180A" w:rsidR="00782BD0" w:rsidRDefault="00782BD0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mentioned this in the </w:t>
      </w:r>
      <w:r>
        <w:t>note (line 145-146)</w:t>
      </w:r>
    </w:p>
  </w:comment>
  <w:comment w:id="21" w:author="Author" w:date="2018-04-26T10:37:00Z" w:initials="A">
    <w:p w14:paraId="34C3EAA6" w14:textId="5B64956E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Assign the chambers to what? Needs more clarity. </w:t>
      </w:r>
    </w:p>
  </w:comment>
  <w:comment w:id="22" w:author="Author" w:date="2018-05-02T18:10:00Z" w:initials="A">
    <w:p w14:paraId="640D1F69" w14:textId="199BA36A" w:rsidR="00782BD0" w:rsidRDefault="00782BD0">
      <w:pPr>
        <w:pStyle w:val="CommentText"/>
      </w:pPr>
      <w:r>
        <w:rPr>
          <w:rStyle w:val="CommentReference"/>
        </w:rPr>
        <w:annotationRef/>
      </w:r>
      <w:r>
        <w:t>A</w:t>
      </w:r>
      <w:r>
        <w:rPr>
          <w:rFonts w:hint="eastAsia"/>
        </w:rPr>
        <w:t xml:space="preserve">ssign </w:t>
      </w:r>
      <w:r>
        <w:t xml:space="preserve">the order of chambers. </w:t>
      </w:r>
    </w:p>
  </w:comment>
  <w:comment w:id="23" w:author="Author" w:date="2018-04-26T10:38:00Z" w:initials="A">
    <w:p w14:paraId="45D22A7C" w14:textId="6993A423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Paste how? </w:t>
      </w:r>
    </w:p>
  </w:comment>
  <w:comment w:id="24" w:author="Author" w:date="2018-05-02T18:12:00Z" w:initials="A">
    <w:p w14:paraId="70510A0B" w14:textId="45C816AF" w:rsidR="00782BD0" w:rsidRDefault="00782BD0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mentioned this information in </w:t>
      </w:r>
      <w:r>
        <w:t>1.3.3</w:t>
      </w:r>
    </w:p>
  </w:comment>
  <w:comment w:id="25" w:author="Author" w:date="2018-04-26T10:38:00Z" w:initials="A">
    <w:p w14:paraId="32A662A9" w14:textId="57BF49AD" w:rsidR="00C7436A" w:rsidRDefault="00C7436A" w:rsidP="00FB1EEB">
      <w:pPr>
        <w:pStyle w:val="CommentText"/>
        <w:jc w:val="left"/>
      </w:pPr>
      <w:r>
        <w:rPr>
          <w:rStyle w:val="CommentReference"/>
        </w:rPr>
        <w:annotationRef/>
      </w:r>
      <w:r>
        <w:t>From step 1.1.3? Please put the step number.</w:t>
      </w:r>
    </w:p>
  </w:comment>
  <w:comment w:id="26" w:author="Author" w:date="2018-05-02T18:22:00Z" w:initials="A">
    <w:p w14:paraId="5ABE381F" w14:textId="43529E52" w:rsidR="00FB1EEB" w:rsidRDefault="00FB1EEB" w:rsidP="00FB1EEB">
      <w:pPr>
        <w:pStyle w:val="CommentText"/>
        <w:jc w:val="left"/>
      </w:pPr>
      <w:r>
        <w:rPr>
          <w:rStyle w:val="CommentReference"/>
        </w:rPr>
        <w:annotationRef/>
      </w:r>
      <w:r>
        <w:rPr>
          <w:rFonts w:hint="eastAsia"/>
        </w:rPr>
        <w:t>We put the step number in 1.4.1</w:t>
      </w:r>
    </w:p>
  </w:comment>
  <w:comment w:id="27" w:author="Author" w:date="2018-04-26T10:39:00Z" w:initials="A">
    <w:p w14:paraId="234411B1" w14:textId="55848423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Grammar? </w:t>
      </w:r>
    </w:p>
  </w:comment>
  <w:comment w:id="28" w:author="Author" w:date="2018-05-02T18:23:00Z" w:initials="A">
    <w:p w14:paraId="5C8B96C3" w14:textId="3F80BBD0" w:rsidR="00FB1EEB" w:rsidRDefault="00FB1EE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revised the </w:t>
      </w:r>
      <w:r>
        <w:t>sentence</w:t>
      </w:r>
      <w:r>
        <w:rPr>
          <w:rFonts w:hint="eastAsia"/>
        </w:rPr>
        <w:t>.</w:t>
      </w:r>
    </w:p>
  </w:comment>
  <w:comment w:id="29" w:author="Author" w:date="2018-04-26T10:39:00Z" w:initials="A">
    <w:p w14:paraId="572E0D9B" w14:textId="0A6B54B1" w:rsidR="00C7436A" w:rsidRDefault="00C7436A">
      <w:pPr>
        <w:pStyle w:val="CommentText"/>
      </w:pPr>
      <w:r>
        <w:rPr>
          <w:rStyle w:val="CommentReference"/>
        </w:rPr>
        <w:annotationRef/>
      </w:r>
      <w:r>
        <w:t xml:space="preserve">Overturn the lid or put the lid on the top? </w:t>
      </w:r>
      <w:r w:rsidR="00CE4F02">
        <w:t xml:space="preserve">And do what? Leave it there for how many days and what condition? What is the observation being done. </w:t>
      </w:r>
    </w:p>
  </w:comment>
  <w:comment w:id="30" w:author="Author" w:date="2018-05-02T18:24:00Z" w:initials="A">
    <w:p w14:paraId="1100405F" w14:textId="5BEA38AF" w:rsidR="00FB1EEB" w:rsidRDefault="00FB1EE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overturn the lid. We </w:t>
      </w:r>
      <w:r>
        <w:t>mentioned time and condition in 1.4.2.</w:t>
      </w:r>
      <w:r>
        <w:rPr>
          <w:rFonts w:hint="eastAsia"/>
        </w:rPr>
        <w:t xml:space="preserve"> </w:t>
      </w:r>
    </w:p>
  </w:comment>
  <w:comment w:id="31" w:author="Author" w:date="2018-04-26T10:47:00Z" w:initials="A">
    <w:p w14:paraId="07393174" w14:textId="2B5C661F" w:rsidR="00CE4F02" w:rsidRDefault="00CE4F02">
      <w:pPr>
        <w:pStyle w:val="CommentText"/>
      </w:pPr>
      <w:r>
        <w:rPr>
          <w:rStyle w:val="CommentReference"/>
        </w:rPr>
        <w:annotationRef/>
      </w:r>
      <w:r>
        <w:t xml:space="preserve">What bioassay is being performed here ? </w:t>
      </w:r>
    </w:p>
  </w:comment>
  <w:comment w:id="32" w:author="Author" w:date="2018-05-02T18:31:00Z" w:initials="A">
    <w:p w14:paraId="7BDE3D1A" w14:textId="1E096A7D" w:rsidR="00FB1EEB" w:rsidRDefault="00FB1EEB">
      <w:pPr>
        <w:pStyle w:val="CommentText"/>
      </w:pPr>
      <w:r>
        <w:rPr>
          <w:rStyle w:val="CommentReference"/>
        </w:rPr>
        <w:annotationRef/>
      </w:r>
      <w:r w:rsidR="00303C61">
        <w:t>We changed “bioassays” to “each test”.</w:t>
      </w:r>
    </w:p>
  </w:comment>
  <w:comment w:id="33" w:author="Author" w:date="2018-04-26T10:47:00Z" w:initials="A">
    <w:p w14:paraId="68DA1408" w14:textId="20A3C4E8" w:rsidR="00CE4F02" w:rsidRDefault="00CE4F02">
      <w:pPr>
        <w:pStyle w:val="CommentText"/>
      </w:pPr>
      <w:r>
        <w:rPr>
          <w:rStyle w:val="CommentReference"/>
        </w:rPr>
        <w:annotationRef/>
      </w:r>
      <w:r>
        <w:t xml:space="preserve">On the leaf/soil where? How do you dig in the soil so as to not disrupt the pupae? Please bring out these clarity. </w:t>
      </w:r>
    </w:p>
  </w:comment>
  <w:comment w:id="34" w:author="Author" w:date="2018-05-02T18:27:00Z" w:initials="A">
    <w:p w14:paraId="44C3BD6B" w14:textId="702C2591" w:rsidR="00FB1EEB" w:rsidRDefault="00FB1EEB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count the number of pupae on the soil. </w:t>
      </w:r>
      <w:r>
        <w:t xml:space="preserve">We do </w:t>
      </w:r>
      <w:r w:rsidR="00A730D6">
        <w:t>not care whether</w:t>
      </w:r>
      <w:r>
        <w:t xml:space="preserve"> the pupae are disturbed or not.</w:t>
      </w:r>
    </w:p>
  </w:comment>
  <w:comment w:id="36" w:author="Author" w:date="2018-04-26T10:48:00Z" w:initials="A">
    <w:p w14:paraId="2BF6B052" w14:textId="149A228E" w:rsidR="00CE4F02" w:rsidRDefault="00CE4F02">
      <w:pPr>
        <w:pStyle w:val="CommentText"/>
      </w:pPr>
      <w:r>
        <w:rPr>
          <w:rStyle w:val="CommentReference"/>
        </w:rPr>
        <w:annotationRef/>
      </w:r>
      <w:r>
        <w:t xml:space="preserve">Notes cannot be filmed. Removed the highlight. </w:t>
      </w:r>
    </w:p>
    <w:p w14:paraId="35E6AEB3" w14:textId="77777777" w:rsidR="00CD52C2" w:rsidRDefault="00CD52C2">
      <w:pPr>
        <w:pStyle w:val="CommentText"/>
      </w:pPr>
    </w:p>
  </w:comment>
  <w:comment w:id="37" w:author="Author" w:date="2018-05-02T18:32:00Z" w:initials="A">
    <w:p w14:paraId="3B285BBB" w14:textId="2CED7B04" w:rsidR="00CD52C2" w:rsidRDefault="00CD52C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OK as set.</w:t>
      </w:r>
    </w:p>
  </w:comment>
  <w:comment w:id="38" w:author="Author" w:date="2018-04-26T10:49:00Z" w:initials="A">
    <w:p w14:paraId="534D19F6" w14:textId="71B91AFE" w:rsidR="00CE4F02" w:rsidRDefault="00CE4F02">
      <w:pPr>
        <w:pStyle w:val="CommentText"/>
      </w:pPr>
      <w:r>
        <w:rPr>
          <w:rStyle w:val="CommentReference"/>
        </w:rPr>
        <w:annotationRef/>
      </w:r>
      <w:r>
        <w:t xml:space="preserve">Touch or touching? </w:t>
      </w:r>
    </w:p>
  </w:comment>
  <w:comment w:id="39" w:author="Author" w:date="2018-05-02T18:32:00Z" w:initials="A">
    <w:p w14:paraId="2291F778" w14:textId="74BB61C8" w:rsidR="00CD52C2" w:rsidRDefault="00CD52C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changed </w:t>
      </w:r>
      <w:r>
        <w:t>“touch” to “touching”.</w:t>
      </w:r>
    </w:p>
  </w:comment>
  <w:comment w:id="40" w:author="Author" w:date="2018-04-26T10:52:00Z" w:initials="A">
    <w:p w14:paraId="48227B62" w14:textId="09C51EE8" w:rsidR="00CE4F02" w:rsidRDefault="00CE4F02">
      <w:pPr>
        <w:pStyle w:val="CommentText"/>
      </w:pPr>
      <w:r>
        <w:rPr>
          <w:rStyle w:val="CommentReference"/>
        </w:rPr>
        <w:annotationRef/>
      </w:r>
      <w:r>
        <w:t xml:space="preserve">How do you calculate the percentage? No of pupae to number of larvae? </w:t>
      </w:r>
    </w:p>
    <w:p w14:paraId="57FF9093" w14:textId="7FE1B6F0" w:rsidR="00CD52C2" w:rsidRDefault="00CD52C2">
      <w:pPr>
        <w:pStyle w:val="CommentText"/>
      </w:pPr>
    </w:p>
  </w:comment>
  <w:comment w:id="41" w:author="Author" w:date="2018-05-02T18:35:00Z" w:initials="A">
    <w:p w14:paraId="01C69B35" w14:textId="34A73ACE" w:rsidR="00CD52C2" w:rsidRDefault="00CD52C2">
      <w:pPr>
        <w:pStyle w:val="CommentText"/>
      </w:pPr>
      <w:r>
        <w:rPr>
          <w:rStyle w:val="CommentReference"/>
        </w:rPr>
        <w:annotationRef/>
      </w:r>
      <w:r>
        <w:t>We only count the number of live pupae for calculating the percentages. We mentioned this in line 163-164.</w:t>
      </w:r>
    </w:p>
  </w:comment>
  <w:comment w:id="42" w:author="Author" w:date="2018-04-26T10:53:00Z" w:initials="A">
    <w:p w14:paraId="724BF516" w14:textId="77777777" w:rsidR="00CE4F02" w:rsidRDefault="00CE4F02">
      <w:pPr>
        <w:pStyle w:val="CommentText"/>
      </w:pPr>
      <w:r>
        <w:rPr>
          <w:rStyle w:val="CommentReference"/>
        </w:rPr>
        <w:annotationRef/>
      </w:r>
      <w:r>
        <w:t>Same moisture content but different substrate?</w:t>
      </w:r>
    </w:p>
    <w:p w14:paraId="594E73BB" w14:textId="07466971" w:rsidR="00CE4F02" w:rsidRDefault="00CE4F02">
      <w:pPr>
        <w:pStyle w:val="CommentText"/>
      </w:pPr>
      <w:r>
        <w:t xml:space="preserve">Do you perform this assay on different moisture contents for all the soil/sand type?  </w:t>
      </w:r>
    </w:p>
  </w:comment>
  <w:comment w:id="43" w:author="Author" w:date="2018-05-02T18:38:00Z" w:initials="A">
    <w:p w14:paraId="35C8C0CC" w14:textId="28E9800E" w:rsidR="00CD52C2" w:rsidRDefault="00CD52C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Yes, we test the different substrates at the same moisture content in each test. </w:t>
      </w:r>
    </w:p>
  </w:comment>
  <w:comment w:id="44" w:author="Author" w:date="2018-04-26T10:56:00Z" w:initials="A">
    <w:p w14:paraId="0922B402" w14:textId="5FDF7899" w:rsidR="00CE4F02" w:rsidRDefault="00CE4F02">
      <w:pPr>
        <w:pStyle w:val="CommentText"/>
      </w:pPr>
      <w:r>
        <w:rPr>
          <w:rStyle w:val="CommentReference"/>
        </w:rPr>
        <w:annotationRef/>
      </w:r>
      <w:r>
        <w:t xml:space="preserve">When leaves are not provided it is no-choice bioassay? How and why this point needs to be clarified somewhere here as a note or in the result/discussion section. </w:t>
      </w:r>
    </w:p>
  </w:comment>
  <w:comment w:id="45" w:author="Author" w:date="2018-05-02T19:10:00Z" w:initials="A">
    <w:p w14:paraId="4CD86929" w14:textId="47584982" w:rsidR="007A201F" w:rsidRDefault="007A201F">
      <w:pPr>
        <w:pStyle w:val="CommentText"/>
      </w:pPr>
      <w:r>
        <w:rPr>
          <w:rStyle w:val="CommentReference"/>
        </w:rPr>
        <w:annotationRef/>
      </w:r>
      <w:r>
        <w:t>L</w:t>
      </w:r>
      <w:r>
        <w:rPr>
          <w:rFonts w:hint="eastAsia"/>
        </w:rPr>
        <w:t xml:space="preserve">eaves </w:t>
      </w:r>
      <w:r>
        <w:t>could be provided or not in the no-choice tests.</w:t>
      </w:r>
    </w:p>
  </w:comment>
  <w:comment w:id="46" w:author="Author" w:date="2018-04-26T10:57:00Z" w:initials="A">
    <w:p w14:paraId="1AA30350" w14:textId="3E4A89D8" w:rsidR="00CE4F02" w:rsidRDefault="00CE4F02">
      <w:pPr>
        <w:pStyle w:val="CommentText"/>
      </w:pPr>
      <w:r>
        <w:rPr>
          <w:rStyle w:val="CommentReference"/>
        </w:rPr>
        <w:annotationRef/>
      </w:r>
      <w:r>
        <w:t xml:space="preserve">Leave or leaf? </w:t>
      </w:r>
    </w:p>
  </w:comment>
  <w:comment w:id="47" w:author="Author" w:date="2018-05-02T18:41:00Z" w:initials="A">
    <w:p w14:paraId="3092E4FF" w14:textId="17E33860" w:rsidR="00CD52C2" w:rsidRDefault="00CD52C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changed </w:t>
      </w:r>
      <w:r>
        <w:t>“leave” to “leaf”</w:t>
      </w:r>
    </w:p>
  </w:comment>
  <w:comment w:id="48" w:author="Author" w:date="2018-04-26T10:58:00Z" w:initials="A">
    <w:p w14:paraId="0B39B57A" w14:textId="58EDAF43" w:rsidR="00797F8F" w:rsidRDefault="00797F8F">
      <w:pPr>
        <w:pStyle w:val="CommentText"/>
      </w:pPr>
      <w:r>
        <w:rPr>
          <w:rStyle w:val="CommentReference"/>
        </w:rPr>
        <w:annotationRef/>
      </w:r>
      <w:r>
        <w:t xml:space="preserve">Why choice and no choice assay are performed on different days? Day 3 vs day 5. </w:t>
      </w:r>
    </w:p>
  </w:comment>
  <w:comment w:id="49" w:author="Author" w:date="2018-05-02T18:43:00Z" w:initials="A">
    <w:p w14:paraId="3884D3CC" w14:textId="26C9A91C" w:rsidR="00FB6F45" w:rsidRDefault="00FB6F45">
      <w:pPr>
        <w:pStyle w:val="CommentText"/>
      </w:pPr>
      <w:r>
        <w:rPr>
          <w:rStyle w:val="CommentReference"/>
        </w:rPr>
        <w:annotationRef/>
      </w:r>
      <w:r>
        <w:t>I</w:t>
      </w:r>
      <w:r>
        <w:rPr>
          <w:rFonts w:hint="eastAsia"/>
        </w:rPr>
        <w:t xml:space="preserve">t </w:t>
      </w:r>
      <w:r>
        <w:t>could be counted on day 5. But we counted the number on day 3 in the published study.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761E74" w15:done="0"/>
  <w15:commentEx w15:paraId="6E2AEBF3" w15:paraIdParent="1B761E74" w15:done="0"/>
  <w15:commentEx w15:paraId="5DF11527" w15:done="0"/>
  <w15:commentEx w15:paraId="457550DC" w15:paraIdParent="5DF11527" w15:done="0"/>
  <w15:commentEx w15:paraId="4A2F634F" w15:done="0"/>
  <w15:commentEx w15:paraId="5F23E2D8" w15:paraIdParent="4A2F634F" w15:done="0"/>
  <w15:commentEx w15:paraId="4DE79B85" w15:done="0"/>
  <w15:commentEx w15:paraId="1C3B91BA" w15:paraIdParent="4DE79B85" w15:done="0"/>
  <w15:commentEx w15:paraId="00227028" w15:done="0"/>
  <w15:commentEx w15:paraId="32AC3501" w15:paraIdParent="00227028" w15:done="0"/>
  <w15:commentEx w15:paraId="4F87B782" w15:done="0"/>
  <w15:commentEx w15:paraId="5E12B656" w15:done="0"/>
  <w15:commentEx w15:paraId="186FE177" w15:paraIdParent="5E12B656" w15:done="0"/>
  <w15:commentEx w15:paraId="2CCF41EB" w15:done="0"/>
  <w15:commentEx w15:paraId="31715815" w15:paraIdParent="2CCF41EB" w15:done="0"/>
  <w15:commentEx w15:paraId="11E16BD4" w15:done="0"/>
  <w15:commentEx w15:paraId="0ED75819" w15:done="0"/>
  <w15:commentEx w15:paraId="1B58E236" w15:paraIdParent="0ED75819" w15:done="0"/>
  <w15:commentEx w15:paraId="060139BE" w15:done="0"/>
  <w15:commentEx w15:paraId="4AF2AB89" w15:paraIdParent="060139BE" w15:done="0"/>
  <w15:commentEx w15:paraId="34C3EAA6" w15:done="0"/>
  <w15:commentEx w15:paraId="640D1F69" w15:paraIdParent="34C3EAA6" w15:done="0"/>
  <w15:commentEx w15:paraId="45D22A7C" w15:done="0"/>
  <w15:commentEx w15:paraId="70510A0B" w15:paraIdParent="45D22A7C" w15:done="0"/>
  <w15:commentEx w15:paraId="32A662A9" w15:done="0"/>
  <w15:commentEx w15:paraId="5ABE381F" w15:paraIdParent="32A662A9" w15:done="0"/>
  <w15:commentEx w15:paraId="234411B1" w15:done="0"/>
  <w15:commentEx w15:paraId="5C8B96C3" w15:paraIdParent="234411B1" w15:done="0"/>
  <w15:commentEx w15:paraId="572E0D9B" w15:done="0"/>
  <w15:commentEx w15:paraId="1100405F" w15:paraIdParent="572E0D9B" w15:done="0"/>
  <w15:commentEx w15:paraId="07393174" w15:done="0"/>
  <w15:commentEx w15:paraId="7BDE3D1A" w15:paraIdParent="07393174" w15:done="0"/>
  <w15:commentEx w15:paraId="68DA1408" w15:done="0"/>
  <w15:commentEx w15:paraId="44C3BD6B" w15:paraIdParent="68DA1408" w15:done="0"/>
  <w15:commentEx w15:paraId="35E6AEB3" w15:done="0"/>
  <w15:commentEx w15:paraId="3B285BBB" w15:paraIdParent="35E6AEB3" w15:done="0"/>
  <w15:commentEx w15:paraId="534D19F6" w15:done="0"/>
  <w15:commentEx w15:paraId="2291F778" w15:paraIdParent="534D19F6" w15:done="0"/>
  <w15:commentEx w15:paraId="57FF9093" w15:done="0"/>
  <w15:commentEx w15:paraId="01C69B35" w15:paraIdParent="57FF9093" w15:done="0"/>
  <w15:commentEx w15:paraId="594E73BB" w15:done="0"/>
  <w15:commentEx w15:paraId="35C8C0CC" w15:paraIdParent="594E73BB" w15:done="0"/>
  <w15:commentEx w15:paraId="0922B402" w15:done="0"/>
  <w15:commentEx w15:paraId="4CD86929" w15:paraIdParent="0922B402" w15:done="0"/>
  <w15:commentEx w15:paraId="1AA30350" w15:done="0"/>
  <w15:commentEx w15:paraId="3092E4FF" w15:paraIdParent="1AA30350" w15:done="0"/>
  <w15:commentEx w15:paraId="0B39B57A" w15:done="0"/>
  <w15:commentEx w15:paraId="3884D3CC" w15:paraIdParent="0B39B5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761E74" w16cid:durableId="1E8C2396"/>
  <w16cid:commentId w16cid:paraId="5DF11527" w16cid:durableId="1E8C23EB"/>
  <w16cid:commentId w16cid:paraId="4778E274" w16cid:durableId="1E8C27D4"/>
  <w16cid:commentId w16cid:paraId="4DE79B85" w16cid:durableId="1E8C2811"/>
  <w16cid:commentId w16cid:paraId="00227028" w16cid:durableId="1E8C2954"/>
  <w16cid:commentId w16cid:paraId="34DCB3C5" w16cid:durableId="1E8C2961"/>
  <w16cid:commentId w16cid:paraId="5E12B656" w16cid:durableId="1E8C29B8"/>
  <w16cid:commentId w16cid:paraId="2CCF41EB" w16cid:durableId="1E8C29D2"/>
  <w16cid:commentId w16cid:paraId="71997F98" w16cid:durableId="1E8C2A1D"/>
  <w16cid:commentId w16cid:paraId="60E865F0" w16cid:durableId="1E8C2A57"/>
  <w16cid:commentId w16cid:paraId="060139BE" w16cid:durableId="1E8C2BF3"/>
  <w16cid:commentId w16cid:paraId="34C3EAA6" w16cid:durableId="1E8C2A7C"/>
  <w16cid:commentId w16cid:paraId="45D22A7C" w16cid:durableId="1E8C2A9B"/>
  <w16cid:commentId w16cid:paraId="32A662A9" w16cid:durableId="1E8C2AB1"/>
  <w16cid:commentId w16cid:paraId="234411B1" w16cid:durableId="1E8C2AD9"/>
  <w16cid:commentId w16cid:paraId="572E0D9B" w16cid:durableId="1E8C2AEB"/>
  <w16cid:commentId w16cid:paraId="07393174" w16cid:durableId="1E8C2CAF"/>
  <w16cid:commentId w16cid:paraId="68DA1408" w16cid:durableId="1E8C2CCD"/>
  <w16cid:commentId w16cid:paraId="2BF6B052" w16cid:durableId="1E8C2D0F"/>
  <w16cid:commentId w16cid:paraId="534D19F6" w16cid:durableId="1E8C2D3D"/>
  <w16cid:commentId w16cid:paraId="48227B62" w16cid:durableId="1E8C2DDD"/>
  <w16cid:commentId w16cid:paraId="594E73BB" w16cid:durableId="1E8C2E42"/>
  <w16cid:commentId w16cid:paraId="0922B402" w16cid:durableId="1E8C2ED1"/>
  <w16cid:commentId w16cid:paraId="1AA30350" w16cid:durableId="1E8C2F0C"/>
  <w16cid:commentId w16cid:paraId="0B39B57A" w16cid:durableId="1E8C2F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8714A" w14:textId="77777777" w:rsidR="002929C1" w:rsidRDefault="002929C1" w:rsidP="00AA3869">
      <w:r>
        <w:separator/>
      </w:r>
    </w:p>
  </w:endnote>
  <w:endnote w:type="continuationSeparator" w:id="0">
    <w:p w14:paraId="567EA158" w14:textId="77777777" w:rsidR="002929C1" w:rsidRDefault="002929C1" w:rsidP="00AA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43A12" w14:textId="77777777" w:rsidR="002929C1" w:rsidRDefault="002929C1" w:rsidP="00AA3869">
      <w:r>
        <w:separator/>
      </w:r>
    </w:p>
  </w:footnote>
  <w:footnote w:type="continuationSeparator" w:id="0">
    <w:p w14:paraId="0280B03F" w14:textId="77777777" w:rsidR="002929C1" w:rsidRDefault="002929C1" w:rsidP="00AA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906"/>
    <w:multiLevelType w:val="hybridMultilevel"/>
    <w:tmpl w:val="E79AA1A2"/>
    <w:lvl w:ilvl="0" w:tplc="F0CE9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D02226"/>
    <w:multiLevelType w:val="multilevel"/>
    <w:tmpl w:val="A2D08638"/>
    <w:lvl w:ilvl="0">
      <w:start w:val="1"/>
      <w:numFmt w:val="decimal"/>
      <w:lvlText w:val="%1."/>
      <w:lvlJc w:val="left"/>
      <w:pPr>
        <w:ind w:left="537" w:hanging="537"/>
      </w:pPr>
      <w:rPr>
        <w:rFonts w:hint="default"/>
      </w:rPr>
    </w:lvl>
    <w:lvl w:ilvl="1">
      <w:start w:val="1"/>
      <w:numFmt w:val="decimal"/>
      <w:lvlText w:val="%1.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）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）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）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）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）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）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A20D6"/>
    <w:multiLevelType w:val="hybridMultilevel"/>
    <w:tmpl w:val="0A72F1CE"/>
    <w:lvl w:ilvl="0" w:tplc="88C0D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7A624A"/>
    <w:multiLevelType w:val="multilevel"/>
    <w:tmpl w:val="087CF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removePersonalInformation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94"/>
    <w:rsid w:val="000131F3"/>
    <w:rsid w:val="00021682"/>
    <w:rsid w:val="00024C65"/>
    <w:rsid w:val="0002712E"/>
    <w:rsid w:val="0003065F"/>
    <w:rsid w:val="0005081E"/>
    <w:rsid w:val="0005112B"/>
    <w:rsid w:val="00060D52"/>
    <w:rsid w:val="00061F4C"/>
    <w:rsid w:val="00063721"/>
    <w:rsid w:val="0006700A"/>
    <w:rsid w:val="00067BDD"/>
    <w:rsid w:val="00070D60"/>
    <w:rsid w:val="00076F47"/>
    <w:rsid w:val="00086B5D"/>
    <w:rsid w:val="000923F8"/>
    <w:rsid w:val="00093850"/>
    <w:rsid w:val="000957D3"/>
    <w:rsid w:val="000A4DEE"/>
    <w:rsid w:val="000A505E"/>
    <w:rsid w:val="000A672F"/>
    <w:rsid w:val="000C0BAC"/>
    <w:rsid w:val="000D2AA0"/>
    <w:rsid w:val="000F5850"/>
    <w:rsid w:val="00105A4A"/>
    <w:rsid w:val="00107423"/>
    <w:rsid w:val="001313AC"/>
    <w:rsid w:val="001367A6"/>
    <w:rsid w:val="001367EE"/>
    <w:rsid w:val="00142E0D"/>
    <w:rsid w:val="001500E7"/>
    <w:rsid w:val="00154C6A"/>
    <w:rsid w:val="00155E45"/>
    <w:rsid w:val="00163591"/>
    <w:rsid w:val="00164E3D"/>
    <w:rsid w:val="0016605E"/>
    <w:rsid w:val="00170B4D"/>
    <w:rsid w:val="001A257C"/>
    <w:rsid w:val="001C01F3"/>
    <w:rsid w:val="001C3897"/>
    <w:rsid w:val="001D3FAF"/>
    <w:rsid w:val="001F0AE0"/>
    <w:rsid w:val="00203E7F"/>
    <w:rsid w:val="00205A42"/>
    <w:rsid w:val="00207CA1"/>
    <w:rsid w:val="002154D9"/>
    <w:rsid w:val="00227965"/>
    <w:rsid w:val="00230B3C"/>
    <w:rsid w:val="00232F19"/>
    <w:rsid w:val="00235B23"/>
    <w:rsid w:val="00250DE5"/>
    <w:rsid w:val="002537CD"/>
    <w:rsid w:val="00264148"/>
    <w:rsid w:val="00271C01"/>
    <w:rsid w:val="00285C79"/>
    <w:rsid w:val="00286494"/>
    <w:rsid w:val="002879C2"/>
    <w:rsid w:val="002929C1"/>
    <w:rsid w:val="00292C7F"/>
    <w:rsid w:val="002965B8"/>
    <w:rsid w:val="002A4487"/>
    <w:rsid w:val="002B591E"/>
    <w:rsid w:val="002D3525"/>
    <w:rsid w:val="002E6992"/>
    <w:rsid w:val="00303C61"/>
    <w:rsid w:val="00306AD4"/>
    <w:rsid w:val="00322501"/>
    <w:rsid w:val="00322517"/>
    <w:rsid w:val="003327B8"/>
    <w:rsid w:val="00362A20"/>
    <w:rsid w:val="003665D1"/>
    <w:rsid w:val="00370BA1"/>
    <w:rsid w:val="00385485"/>
    <w:rsid w:val="00395FE3"/>
    <w:rsid w:val="0039620C"/>
    <w:rsid w:val="00396BA8"/>
    <w:rsid w:val="003A3E1A"/>
    <w:rsid w:val="003B2E9B"/>
    <w:rsid w:val="003C020D"/>
    <w:rsid w:val="003C1651"/>
    <w:rsid w:val="003C32CB"/>
    <w:rsid w:val="003C3C33"/>
    <w:rsid w:val="00420B0E"/>
    <w:rsid w:val="00424507"/>
    <w:rsid w:val="00427D3A"/>
    <w:rsid w:val="00434615"/>
    <w:rsid w:val="004346FD"/>
    <w:rsid w:val="004367CC"/>
    <w:rsid w:val="00451DC9"/>
    <w:rsid w:val="0046191D"/>
    <w:rsid w:val="004764A5"/>
    <w:rsid w:val="004846A2"/>
    <w:rsid w:val="004879B5"/>
    <w:rsid w:val="00490101"/>
    <w:rsid w:val="004A055C"/>
    <w:rsid w:val="004B3D9C"/>
    <w:rsid w:val="004D117B"/>
    <w:rsid w:val="004E2CD7"/>
    <w:rsid w:val="004E448E"/>
    <w:rsid w:val="004F750F"/>
    <w:rsid w:val="00501194"/>
    <w:rsid w:val="005016EA"/>
    <w:rsid w:val="00502CD4"/>
    <w:rsid w:val="00513C1F"/>
    <w:rsid w:val="005247B0"/>
    <w:rsid w:val="00532B2B"/>
    <w:rsid w:val="00541B10"/>
    <w:rsid w:val="00556D37"/>
    <w:rsid w:val="00557A35"/>
    <w:rsid w:val="00560571"/>
    <w:rsid w:val="005612B1"/>
    <w:rsid w:val="005717F1"/>
    <w:rsid w:val="00573587"/>
    <w:rsid w:val="00573EB1"/>
    <w:rsid w:val="005834B7"/>
    <w:rsid w:val="005915CC"/>
    <w:rsid w:val="005A5104"/>
    <w:rsid w:val="005E0944"/>
    <w:rsid w:val="005F61D6"/>
    <w:rsid w:val="005F62AD"/>
    <w:rsid w:val="0061119A"/>
    <w:rsid w:val="00613C15"/>
    <w:rsid w:val="0062036D"/>
    <w:rsid w:val="006265D1"/>
    <w:rsid w:val="00641996"/>
    <w:rsid w:val="00661F50"/>
    <w:rsid w:val="00662451"/>
    <w:rsid w:val="00662A4D"/>
    <w:rsid w:val="00663303"/>
    <w:rsid w:val="00676C36"/>
    <w:rsid w:val="00681BD5"/>
    <w:rsid w:val="00696D2B"/>
    <w:rsid w:val="006A03AA"/>
    <w:rsid w:val="006B705E"/>
    <w:rsid w:val="006D2CAE"/>
    <w:rsid w:val="006D2F4A"/>
    <w:rsid w:val="006E31A2"/>
    <w:rsid w:val="006E33BF"/>
    <w:rsid w:val="006E7CA2"/>
    <w:rsid w:val="006F1DE8"/>
    <w:rsid w:val="006F3797"/>
    <w:rsid w:val="006F4A8B"/>
    <w:rsid w:val="0073204C"/>
    <w:rsid w:val="00736094"/>
    <w:rsid w:val="007376C9"/>
    <w:rsid w:val="00742643"/>
    <w:rsid w:val="00750B7B"/>
    <w:rsid w:val="00756B2B"/>
    <w:rsid w:val="00776104"/>
    <w:rsid w:val="00782350"/>
    <w:rsid w:val="00782BD0"/>
    <w:rsid w:val="00783E57"/>
    <w:rsid w:val="00787157"/>
    <w:rsid w:val="007877D2"/>
    <w:rsid w:val="00795341"/>
    <w:rsid w:val="00797F8F"/>
    <w:rsid w:val="007A07C4"/>
    <w:rsid w:val="007A12C9"/>
    <w:rsid w:val="007A201F"/>
    <w:rsid w:val="007A3900"/>
    <w:rsid w:val="007A3F27"/>
    <w:rsid w:val="007B4898"/>
    <w:rsid w:val="007C6687"/>
    <w:rsid w:val="007D0432"/>
    <w:rsid w:val="007D4F27"/>
    <w:rsid w:val="007D641A"/>
    <w:rsid w:val="007E03BE"/>
    <w:rsid w:val="0080512A"/>
    <w:rsid w:val="00811531"/>
    <w:rsid w:val="008502A9"/>
    <w:rsid w:val="0086431F"/>
    <w:rsid w:val="00872DB1"/>
    <w:rsid w:val="00873639"/>
    <w:rsid w:val="00875DC2"/>
    <w:rsid w:val="00876934"/>
    <w:rsid w:val="008779C1"/>
    <w:rsid w:val="008900EC"/>
    <w:rsid w:val="008A4A0B"/>
    <w:rsid w:val="008D5481"/>
    <w:rsid w:val="008D69AC"/>
    <w:rsid w:val="00903B4F"/>
    <w:rsid w:val="009165BA"/>
    <w:rsid w:val="00927A56"/>
    <w:rsid w:val="0095429E"/>
    <w:rsid w:val="00961D50"/>
    <w:rsid w:val="009622D9"/>
    <w:rsid w:val="009714D5"/>
    <w:rsid w:val="0098496A"/>
    <w:rsid w:val="0099398B"/>
    <w:rsid w:val="009A58E9"/>
    <w:rsid w:val="009B152A"/>
    <w:rsid w:val="009F5F38"/>
    <w:rsid w:val="00A203AD"/>
    <w:rsid w:val="00A205F2"/>
    <w:rsid w:val="00A23299"/>
    <w:rsid w:val="00A233FB"/>
    <w:rsid w:val="00A27AE9"/>
    <w:rsid w:val="00A5194D"/>
    <w:rsid w:val="00A51A48"/>
    <w:rsid w:val="00A660C4"/>
    <w:rsid w:val="00A662C2"/>
    <w:rsid w:val="00A6759D"/>
    <w:rsid w:val="00A711FA"/>
    <w:rsid w:val="00A730D6"/>
    <w:rsid w:val="00A756CE"/>
    <w:rsid w:val="00A80A61"/>
    <w:rsid w:val="00A828C4"/>
    <w:rsid w:val="00A835F5"/>
    <w:rsid w:val="00A871C4"/>
    <w:rsid w:val="00A906D9"/>
    <w:rsid w:val="00AA3869"/>
    <w:rsid w:val="00AA50DD"/>
    <w:rsid w:val="00AA6CC2"/>
    <w:rsid w:val="00AB097F"/>
    <w:rsid w:val="00AB401A"/>
    <w:rsid w:val="00AB459C"/>
    <w:rsid w:val="00AB6EAA"/>
    <w:rsid w:val="00AB7230"/>
    <w:rsid w:val="00AC6FBC"/>
    <w:rsid w:val="00AD29F9"/>
    <w:rsid w:val="00AD36C3"/>
    <w:rsid w:val="00AD373C"/>
    <w:rsid w:val="00AD3969"/>
    <w:rsid w:val="00AD6BE1"/>
    <w:rsid w:val="00AF5841"/>
    <w:rsid w:val="00B109A7"/>
    <w:rsid w:val="00B11EF5"/>
    <w:rsid w:val="00B11F62"/>
    <w:rsid w:val="00B12563"/>
    <w:rsid w:val="00B1383E"/>
    <w:rsid w:val="00B14E22"/>
    <w:rsid w:val="00B15448"/>
    <w:rsid w:val="00B17338"/>
    <w:rsid w:val="00B21F23"/>
    <w:rsid w:val="00B4100C"/>
    <w:rsid w:val="00B461F8"/>
    <w:rsid w:val="00B46240"/>
    <w:rsid w:val="00B56071"/>
    <w:rsid w:val="00B62575"/>
    <w:rsid w:val="00B76290"/>
    <w:rsid w:val="00B836D0"/>
    <w:rsid w:val="00B85A60"/>
    <w:rsid w:val="00BA107F"/>
    <w:rsid w:val="00BB462A"/>
    <w:rsid w:val="00BC2BBE"/>
    <w:rsid w:val="00BE112B"/>
    <w:rsid w:val="00BF20A4"/>
    <w:rsid w:val="00BF7127"/>
    <w:rsid w:val="00C01F4F"/>
    <w:rsid w:val="00C04E20"/>
    <w:rsid w:val="00C34A3E"/>
    <w:rsid w:val="00C409D7"/>
    <w:rsid w:val="00C4526E"/>
    <w:rsid w:val="00C53342"/>
    <w:rsid w:val="00C6232F"/>
    <w:rsid w:val="00C64225"/>
    <w:rsid w:val="00C703B6"/>
    <w:rsid w:val="00C7436A"/>
    <w:rsid w:val="00C83362"/>
    <w:rsid w:val="00CA08D9"/>
    <w:rsid w:val="00CA1369"/>
    <w:rsid w:val="00CA2982"/>
    <w:rsid w:val="00CB2F10"/>
    <w:rsid w:val="00CB2FA0"/>
    <w:rsid w:val="00CC13CB"/>
    <w:rsid w:val="00CC4D2B"/>
    <w:rsid w:val="00CD3C78"/>
    <w:rsid w:val="00CD52C2"/>
    <w:rsid w:val="00CE0CC9"/>
    <w:rsid w:val="00CE2267"/>
    <w:rsid w:val="00CE488A"/>
    <w:rsid w:val="00CE4F02"/>
    <w:rsid w:val="00CF180D"/>
    <w:rsid w:val="00CF1E03"/>
    <w:rsid w:val="00CF209B"/>
    <w:rsid w:val="00CF67CD"/>
    <w:rsid w:val="00D01D90"/>
    <w:rsid w:val="00D233C9"/>
    <w:rsid w:val="00D2364B"/>
    <w:rsid w:val="00D31D31"/>
    <w:rsid w:val="00D354CA"/>
    <w:rsid w:val="00D55B36"/>
    <w:rsid w:val="00D57AD7"/>
    <w:rsid w:val="00D7014D"/>
    <w:rsid w:val="00D72EA2"/>
    <w:rsid w:val="00D74762"/>
    <w:rsid w:val="00DB386D"/>
    <w:rsid w:val="00DC2C65"/>
    <w:rsid w:val="00DD0CD7"/>
    <w:rsid w:val="00DE03F4"/>
    <w:rsid w:val="00DE7E05"/>
    <w:rsid w:val="00E13322"/>
    <w:rsid w:val="00E23385"/>
    <w:rsid w:val="00E27E4A"/>
    <w:rsid w:val="00E32045"/>
    <w:rsid w:val="00E43052"/>
    <w:rsid w:val="00E538B1"/>
    <w:rsid w:val="00E60ACE"/>
    <w:rsid w:val="00E67E93"/>
    <w:rsid w:val="00E73992"/>
    <w:rsid w:val="00E80C8C"/>
    <w:rsid w:val="00E81A0C"/>
    <w:rsid w:val="00E90F7C"/>
    <w:rsid w:val="00E92231"/>
    <w:rsid w:val="00E938D9"/>
    <w:rsid w:val="00E94382"/>
    <w:rsid w:val="00EB31D0"/>
    <w:rsid w:val="00EB41A1"/>
    <w:rsid w:val="00EC0071"/>
    <w:rsid w:val="00EC66CB"/>
    <w:rsid w:val="00ED1FD8"/>
    <w:rsid w:val="00ED5891"/>
    <w:rsid w:val="00EE4068"/>
    <w:rsid w:val="00EF4A57"/>
    <w:rsid w:val="00F15CF9"/>
    <w:rsid w:val="00F2227B"/>
    <w:rsid w:val="00F30F63"/>
    <w:rsid w:val="00F3434F"/>
    <w:rsid w:val="00F35E0F"/>
    <w:rsid w:val="00F459A3"/>
    <w:rsid w:val="00F84A60"/>
    <w:rsid w:val="00F942EE"/>
    <w:rsid w:val="00F94410"/>
    <w:rsid w:val="00FA0953"/>
    <w:rsid w:val="00FA4D15"/>
    <w:rsid w:val="00FA7930"/>
    <w:rsid w:val="00FB1EEB"/>
    <w:rsid w:val="00FB40A8"/>
    <w:rsid w:val="00FB5DA4"/>
    <w:rsid w:val="00FB6F45"/>
    <w:rsid w:val="00FD5C4A"/>
    <w:rsid w:val="00FE00F0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024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B6257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386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3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3869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A3869"/>
  </w:style>
  <w:style w:type="character" w:styleId="Hyperlink">
    <w:name w:val="Hyperlink"/>
    <w:basedOn w:val="DefaultParagraphFont"/>
    <w:uiPriority w:val="99"/>
    <w:unhideWhenUsed/>
    <w:rsid w:val="00AA386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51DC9"/>
  </w:style>
  <w:style w:type="paragraph" w:styleId="ListParagraph">
    <w:name w:val="List Paragraph"/>
    <w:basedOn w:val="Normal"/>
    <w:uiPriority w:val="34"/>
    <w:qFormat/>
    <w:rsid w:val="0095429E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429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95429E"/>
  </w:style>
  <w:style w:type="character" w:styleId="Emphasis">
    <w:name w:val="Emphasis"/>
    <w:basedOn w:val="DefaultParagraphFont"/>
    <w:uiPriority w:val="20"/>
    <w:qFormat/>
    <w:rsid w:val="00FA4D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C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3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6257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F974-D35F-42AC-9BBC-73975775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2018-04-26T15:20:00Z</dcterms:created>
  <dcterms:modified xsi:type="dcterms:W3CDTF">2018-05-02T15:05:00Z</dcterms:modified>
</cp:coreProperties>
</file>