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21" w:rsidRDefault="003D4141">
      <w:pPr>
        <w:rPr>
          <w:lang w:val="en-CA"/>
        </w:rPr>
      </w:pPr>
      <w:r>
        <w:rPr>
          <w:lang w:val="en-CA"/>
        </w:rPr>
        <w:t>A1</w:t>
      </w:r>
      <w:r w:rsidR="00EA1248">
        <w:rPr>
          <w:lang w:val="en-CA"/>
        </w:rPr>
        <w:t xml:space="preserve">: </w:t>
      </w:r>
      <w:r w:rsidR="006F60A4">
        <w:rPr>
          <w:lang w:val="en-CA"/>
        </w:rPr>
        <w:t xml:space="preserve">The title matches </w:t>
      </w:r>
      <w:r w:rsidR="0019640D">
        <w:rPr>
          <w:lang w:val="en-CA"/>
        </w:rPr>
        <w:t>the highlighted text</w:t>
      </w:r>
      <w:r w:rsidR="006F60A4">
        <w:rPr>
          <w:lang w:val="en-CA"/>
        </w:rPr>
        <w:t xml:space="preserve">. </w:t>
      </w:r>
    </w:p>
    <w:p w:rsidR="00EA1248" w:rsidRDefault="00EA1248">
      <w:pPr>
        <w:rPr>
          <w:lang w:val="en-CA"/>
        </w:rPr>
      </w:pPr>
      <w:r>
        <w:rPr>
          <w:lang w:val="en-CA"/>
        </w:rPr>
        <w:t xml:space="preserve">A2: </w:t>
      </w:r>
      <w:r w:rsidR="0019640D">
        <w:rPr>
          <w:lang w:val="en-CA"/>
        </w:rPr>
        <w:t>The citation has been added</w:t>
      </w:r>
      <w:r w:rsidR="00822FFC">
        <w:rPr>
          <w:lang w:val="en-CA"/>
        </w:rPr>
        <w:t>.</w:t>
      </w:r>
    </w:p>
    <w:p w:rsidR="00EA1248" w:rsidRDefault="00EA1248">
      <w:pPr>
        <w:rPr>
          <w:lang w:val="en-CA"/>
        </w:rPr>
      </w:pPr>
      <w:r>
        <w:rPr>
          <w:lang w:val="en-CA"/>
        </w:rPr>
        <w:t xml:space="preserve">A3: </w:t>
      </w:r>
      <w:r w:rsidR="0019640D">
        <w:rPr>
          <w:lang w:val="en-CA"/>
        </w:rPr>
        <w:t>Corrected</w:t>
      </w:r>
      <w:r w:rsidR="006F60A4">
        <w:rPr>
          <w:lang w:val="en-CA"/>
        </w:rPr>
        <w:t xml:space="preserve">. </w:t>
      </w:r>
    </w:p>
    <w:p w:rsidR="0019640D" w:rsidRDefault="00EA1248">
      <w:pPr>
        <w:rPr>
          <w:lang w:val="en-CA"/>
        </w:rPr>
      </w:pPr>
      <w:r>
        <w:rPr>
          <w:lang w:val="en-CA"/>
        </w:rPr>
        <w:t xml:space="preserve">A4: </w:t>
      </w:r>
      <w:r w:rsidR="0019640D">
        <w:rPr>
          <w:lang w:val="en-CA"/>
        </w:rPr>
        <w:t>OK</w:t>
      </w:r>
    </w:p>
    <w:p w:rsidR="00EA1248" w:rsidRDefault="00EA1248">
      <w:pPr>
        <w:rPr>
          <w:lang w:val="en-CA"/>
        </w:rPr>
      </w:pPr>
      <w:r>
        <w:rPr>
          <w:lang w:val="en-CA"/>
        </w:rPr>
        <w:t>A5:</w:t>
      </w:r>
      <w:r w:rsidR="00660FA7">
        <w:rPr>
          <w:lang w:val="en-CA"/>
        </w:rPr>
        <w:t xml:space="preserve"> Yes. The information has been added in the text</w:t>
      </w:r>
    </w:p>
    <w:p w:rsidR="00EA1248" w:rsidRDefault="00EA1248">
      <w:pPr>
        <w:rPr>
          <w:lang w:val="en-CA"/>
        </w:rPr>
      </w:pPr>
      <w:r>
        <w:rPr>
          <w:lang w:val="en-CA"/>
        </w:rPr>
        <w:t>A6:</w:t>
      </w:r>
      <w:r w:rsidR="00660FA7">
        <w:rPr>
          <w:lang w:val="en-CA"/>
        </w:rPr>
        <w:t xml:space="preserve"> The information has been added in the text</w:t>
      </w:r>
    </w:p>
    <w:p w:rsidR="00EA1248" w:rsidRDefault="00660FA7">
      <w:pPr>
        <w:rPr>
          <w:lang w:val="en-CA"/>
        </w:rPr>
      </w:pPr>
      <w:r>
        <w:rPr>
          <w:lang w:val="en-CA"/>
        </w:rPr>
        <w:t xml:space="preserve">A7: </w:t>
      </w:r>
      <w:r w:rsidR="005E159A">
        <w:rPr>
          <w:lang w:val="en-CA"/>
        </w:rPr>
        <w:t>We converted</w:t>
      </w:r>
      <w:r>
        <w:rPr>
          <w:lang w:val="en-CA"/>
        </w:rPr>
        <w:t xml:space="preserve"> part of the text</w:t>
      </w:r>
      <w:r w:rsidR="005E159A">
        <w:rPr>
          <w:lang w:val="en-CA"/>
        </w:rPr>
        <w:t xml:space="preserve"> into a note. We need to </w:t>
      </w:r>
      <w:r>
        <w:rPr>
          <w:lang w:val="en-CA"/>
        </w:rPr>
        <w:t xml:space="preserve">address the </w:t>
      </w:r>
      <w:r w:rsidR="005E159A">
        <w:rPr>
          <w:lang w:val="en-CA"/>
        </w:rPr>
        <w:t xml:space="preserve">electrophysiological properties of </w:t>
      </w:r>
      <w:r>
        <w:rPr>
          <w:lang w:val="en-CA"/>
        </w:rPr>
        <w:t xml:space="preserve">the </w:t>
      </w:r>
      <w:r w:rsidR="005E159A">
        <w:rPr>
          <w:lang w:val="en-CA"/>
        </w:rPr>
        <w:t>astrocytes in this part of the protocol.  Theses characte</w:t>
      </w:r>
      <w:r w:rsidR="006F60A4">
        <w:rPr>
          <w:lang w:val="en-CA"/>
        </w:rPr>
        <w:t xml:space="preserve">ristic </w:t>
      </w:r>
      <w:r w:rsidR="005E159A">
        <w:rPr>
          <w:lang w:val="en-CA"/>
        </w:rPr>
        <w:t xml:space="preserve">are crucial to </w:t>
      </w:r>
      <w:r w:rsidR="001F6AAA">
        <w:rPr>
          <w:lang w:val="en-CA"/>
        </w:rPr>
        <w:t>positively identify astrocytes</w:t>
      </w:r>
      <w:r w:rsidR="005E159A">
        <w:rPr>
          <w:lang w:val="en-CA"/>
        </w:rPr>
        <w:t>.</w:t>
      </w:r>
    </w:p>
    <w:p w:rsidR="00EA1248" w:rsidRDefault="00D50EF2">
      <w:pPr>
        <w:rPr>
          <w:lang w:val="en-CA"/>
        </w:rPr>
      </w:pPr>
      <w:r>
        <w:rPr>
          <w:lang w:val="en-CA"/>
        </w:rPr>
        <w:t>A8</w:t>
      </w:r>
      <w:r w:rsidR="00EA1248">
        <w:rPr>
          <w:lang w:val="en-CA"/>
        </w:rPr>
        <w:t>:</w:t>
      </w:r>
      <w:r w:rsidR="005E159A">
        <w:rPr>
          <w:lang w:val="en-CA"/>
        </w:rPr>
        <w:t xml:space="preserve"> We</w:t>
      </w:r>
      <w:r>
        <w:rPr>
          <w:lang w:val="en-CA"/>
        </w:rPr>
        <w:t xml:space="preserve"> corrected the text and remove</w:t>
      </w:r>
      <w:r w:rsidR="00B70BEC">
        <w:rPr>
          <w:lang w:val="en-CA"/>
        </w:rPr>
        <w:t>d</w:t>
      </w:r>
      <w:r>
        <w:rPr>
          <w:lang w:val="en-CA"/>
        </w:rPr>
        <w:t xml:space="preserve"> the commercial name</w:t>
      </w:r>
      <w:r w:rsidR="005E159A">
        <w:rPr>
          <w:lang w:val="en-CA"/>
        </w:rPr>
        <w:t xml:space="preserve"> </w:t>
      </w:r>
    </w:p>
    <w:p w:rsidR="00B70BEC" w:rsidRDefault="00D50EF2">
      <w:pPr>
        <w:rPr>
          <w:lang w:val="en-CA"/>
        </w:rPr>
      </w:pPr>
      <w:r>
        <w:rPr>
          <w:lang w:val="en-CA"/>
        </w:rPr>
        <w:t>A9</w:t>
      </w:r>
      <w:r w:rsidR="00EA1248">
        <w:rPr>
          <w:lang w:val="en-CA"/>
        </w:rPr>
        <w:t>:</w:t>
      </w:r>
      <w:r w:rsidR="005E159A">
        <w:rPr>
          <w:lang w:val="en-CA"/>
        </w:rPr>
        <w:t xml:space="preserve"> </w:t>
      </w:r>
      <w:r w:rsidR="00DC6451">
        <w:rPr>
          <w:lang w:val="en-CA"/>
        </w:rPr>
        <w:t>Corrected. We use</w:t>
      </w:r>
      <w:r>
        <w:rPr>
          <w:lang w:val="en-CA"/>
        </w:rPr>
        <w:t>d</w:t>
      </w:r>
      <w:r w:rsidR="00DC6451">
        <w:rPr>
          <w:lang w:val="en-CA"/>
        </w:rPr>
        <w:t xml:space="preserve"> 2 different mounting medium</w:t>
      </w:r>
      <w:r>
        <w:rPr>
          <w:lang w:val="en-CA"/>
        </w:rPr>
        <w:t>s</w:t>
      </w:r>
      <w:r w:rsidR="00DC6451">
        <w:rPr>
          <w:lang w:val="en-CA"/>
        </w:rPr>
        <w:t xml:space="preserve"> depending on fluorescent revelation or DAB revelation. </w:t>
      </w:r>
      <w:r>
        <w:rPr>
          <w:lang w:val="en-CA"/>
        </w:rPr>
        <w:t>S</w:t>
      </w:r>
      <w:r w:rsidR="00DC6451">
        <w:rPr>
          <w:lang w:val="en-CA"/>
        </w:rPr>
        <w:t>pecification</w:t>
      </w:r>
      <w:r>
        <w:rPr>
          <w:lang w:val="en-CA"/>
        </w:rPr>
        <w:t>s are provide</w:t>
      </w:r>
      <w:r w:rsidR="00B70BEC">
        <w:rPr>
          <w:lang w:val="en-CA"/>
        </w:rPr>
        <w:t>d</w:t>
      </w:r>
      <w:r>
        <w:rPr>
          <w:lang w:val="en-CA"/>
        </w:rPr>
        <w:t xml:space="preserve"> in the M</w:t>
      </w:r>
      <w:r w:rsidR="00DC6451">
        <w:rPr>
          <w:lang w:val="en-CA"/>
        </w:rPr>
        <w:t xml:space="preserve">aterial table. </w:t>
      </w:r>
    </w:p>
    <w:p w:rsidR="00B70BEC" w:rsidRDefault="00B70BEC" w:rsidP="00B70BEC">
      <w:pPr>
        <w:rPr>
          <w:lang w:val="en-CA"/>
        </w:rPr>
      </w:pPr>
      <w:r>
        <w:rPr>
          <w:lang w:val="en-CA"/>
        </w:rPr>
        <w:t xml:space="preserve">A10: We corrected the text and removed the commercial name </w:t>
      </w:r>
    </w:p>
    <w:p w:rsidR="00B70BEC" w:rsidRDefault="00B70BEC">
      <w:pPr>
        <w:rPr>
          <w:lang w:val="en-CA"/>
        </w:rPr>
      </w:pPr>
      <w:r>
        <w:rPr>
          <w:lang w:val="en-CA"/>
        </w:rPr>
        <w:t>A11:</w:t>
      </w:r>
      <w:r w:rsidR="005E159A" w:rsidRPr="00DC6451">
        <w:rPr>
          <w:lang w:val="en-CA"/>
        </w:rPr>
        <w:t xml:space="preserve"> T</w:t>
      </w:r>
      <w:r>
        <w:rPr>
          <w:lang w:val="en-CA"/>
        </w:rPr>
        <w:t>his is already in the table of M</w:t>
      </w:r>
      <w:r w:rsidR="005E159A" w:rsidRPr="00DC6451">
        <w:rPr>
          <w:lang w:val="en-CA"/>
        </w:rPr>
        <w:t>ateri</w:t>
      </w:r>
      <w:r>
        <w:rPr>
          <w:lang w:val="en-CA"/>
        </w:rPr>
        <w:t>al. We removed the commercial name from the text.</w:t>
      </w:r>
    </w:p>
    <w:p w:rsidR="00B70BEC" w:rsidRDefault="00B70BEC">
      <w:pPr>
        <w:rPr>
          <w:lang w:val="en-CA"/>
        </w:rPr>
      </w:pPr>
      <w:r>
        <w:rPr>
          <w:lang w:val="en-CA"/>
        </w:rPr>
        <w:t>A12:</w:t>
      </w:r>
      <w:r w:rsidRPr="00B70BEC">
        <w:rPr>
          <w:lang w:val="en-CA"/>
        </w:rPr>
        <w:t xml:space="preserve"> </w:t>
      </w:r>
      <w:r>
        <w:rPr>
          <w:lang w:val="en-CA"/>
        </w:rPr>
        <w:t>We removed the commercial name from the text and added it in the</w:t>
      </w:r>
      <w:r w:rsidRPr="00B70BEC">
        <w:rPr>
          <w:lang w:val="en-CA"/>
        </w:rPr>
        <w:t xml:space="preserve"> </w:t>
      </w:r>
      <w:r>
        <w:rPr>
          <w:lang w:val="en-CA"/>
        </w:rPr>
        <w:t>table of M</w:t>
      </w:r>
      <w:r w:rsidRPr="00DC6451">
        <w:rPr>
          <w:lang w:val="en-CA"/>
        </w:rPr>
        <w:t>ateri</w:t>
      </w:r>
      <w:r>
        <w:rPr>
          <w:lang w:val="en-CA"/>
        </w:rPr>
        <w:t>al.</w:t>
      </w:r>
    </w:p>
    <w:p w:rsidR="00B70BEC" w:rsidRDefault="00B70BEC">
      <w:pPr>
        <w:rPr>
          <w:lang w:val="en-CA"/>
        </w:rPr>
      </w:pPr>
      <w:r>
        <w:rPr>
          <w:lang w:val="en-CA"/>
        </w:rPr>
        <w:t>A13:</w:t>
      </w:r>
      <w:r w:rsidRPr="00DC6451">
        <w:rPr>
          <w:lang w:val="en-CA"/>
        </w:rPr>
        <w:t xml:space="preserve"> </w:t>
      </w:r>
      <w:r>
        <w:rPr>
          <w:lang w:val="en-CA"/>
        </w:rPr>
        <w:t>We removed the commercial name from the text and added it in the</w:t>
      </w:r>
      <w:r w:rsidRPr="00B70BEC">
        <w:rPr>
          <w:lang w:val="en-CA"/>
        </w:rPr>
        <w:t xml:space="preserve"> </w:t>
      </w:r>
      <w:r>
        <w:rPr>
          <w:lang w:val="en-CA"/>
        </w:rPr>
        <w:t>table of M</w:t>
      </w:r>
      <w:r w:rsidRPr="00DC6451">
        <w:rPr>
          <w:lang w:val="en-CA"/>
        </w:rPr>
        <w:t>ateri</w:t>
      </w:r>
      <w:r>
        <w:rPr>
          <w:lang w:val="en-CA"/>
        </w:rPr>
        <w:t>al.</w:t>
      </w:r>
    </w:p>
    <w:p w:rsidR="00B70BEC" w:rsidRDefault="00B70BEC">
      <w:pPr>
        <w:rPr>
          <w:lang w:val="en-CA"/>
        </w:rPr>
      </w:pPr>
      <w:r>
        <w:rPr>
          <w:lang w:val="en-CA"/>
        </w:rPr>
        <w:t>A14: OK</w:t>
      </w:r>
    </w:p>
    <w:p w:rsidR="00B70BEC" w:rsidRDefault="00B70BEC">
      <w:pPr>
        <w:rPr>
          <w:lang w:val="en-CA"/>
        </w:rPr>
      </w:pPr>
      <w:r>
        <w:rPr>
          <w:lang w:val="en-CA"/>
        </w:rPr>
        <w:t>A15: A note has been added in the text</w:t>
      </w:r>
    </w:p>
    <w:p w:rsidR="00EA1248" w:rsidRDefault="00B70BEC">
      <w:pPr>
        <w:rPr>
          <w:lang w:val="en-CA"/>
        </w:rPr>
      </w:pPr>
      <w:r>
        <w:rPr>
          <w:lang w:val="en-CA"/>
        </w:rPr>
        <w:t>A16: This section has been rephrased</w:t>
      </w:r>
    </w:p>
    <w:p w:rsidR="00C670BA" w:rsidRDefault="00EA1248" w:rsidP="00C670BA">
      <w:pPr>
        <w:rPr>
          <w:lang w:val="en-CA"/>
        </w:rPr>
      </w:pPr>
      <w:r w:rsidRPr="00C670BA">
        <w:rPr>
          <w:lang w:val="en-CA"/>
        </w:rPr>
        <w:t>A18:</w:t>
      </w:r>
      <w:r w:rsidR="00C670BA">
        <w:rPr>
          <w:lang w:val="en-CA"/>
        </w:rPr>
        <w:t xml:space="preserve"> We removed the commercial name from the text and added it in the</w:t>
      </w:r>
      <w:r w:rsidR="00C670BA" w:rsidRPr="00B70BEC">
        <w:rPr>
          <w:lang w:val="en-CA"/>
        </w:rPr>
        <w:t xml:space="preserve"> </w:t>
      </w:r>
      <w:r w:rsidR="00C670BA">
        <w:rPr>
          <w:lang w:val="en-CA"/>
        </w:rPr>
        <w:t>table of M</w:t>
      </w:r>
      <w:r w:rsidR="00C670BA" w:rsidRPr="00DC6451">
        <w:rPr>
          <w:lang w:val="en-CA"/>
        </w:rPr>
        <w:t>ateri</w:t>
      </w:r>
      <w:r w:rsidR="00C670BA">
        <w:rPr>
          <w:lang w:val="en-CA"/>
        </w:rPr>
        <w:t>al.</w:t>
      </w:r>
    </w:p>
    <w:p w:rsidR="00EA1248" w:rsidRDefault="00EA1248">
      <w:pPr>
        <w:rPr>
          <w:lang w:val="en-CA"/>
        </w:rPr>
      </w:pPr>
      <w:r>
        <w:rPr>
          <w:lang w:val="en-CA"/>
        </w:rPr>
        <w:t>A19:</w:t>
      </w:r>
      <w:r w:rsidR="00C670BA">
        <w:rPr>
          <w:lang w:val="en-CA"/>
        </w:rPr>
        <w:t xml:space="preserve"> Co</w:t>
      </w:r>
      <w:r w:rsidR="00167433">
        <w:rPr>
          <w:lang w:val="en-CA"/>
        </w:rPr>
        <w:t>r</w:t>
      </w:r>
      <w:r w:rsidR="00C670BA">
        <w:rPr>
          <w:lang w:val="en-CA"/>
        </w:rPr>
        <w:t>rected</w:t>
      </w:r>
    </w:p>
    <w:p w:rsidR="00EA1248" w:rsidRDefault="00EA1248">
      <w:pPr>
        <w:rPr>
          <w:lang w:val="en-CA"/>
        </w:rPr>
      </w:pPr>
      <w:r>
        <w:rPr>
          <w:lang w:val="en-CA"/>
        </w:rPr>
        <w:t>A20:</w:t>
      </w:r>
      <w:r w:rsidR="005E159A">
        <w:rPr>
          <w:lang w:val="en-CA"/>
        </w:rPr>
        <w:t xml:space="preserve"> </w:t>
      </w:r>
      <w:r w:rsidR="00216C81">
        <w:rPr>
          <w:lang w:val="en-CA"/>
        </w:rPr>
        <w:t xml:space="preserve">We </w:t>
      </w:r>
      <w:r w:rsidR="001F6AAA">
        <w:rPr>
          <w:lang w:val="en-CA"/>
        </w:rPr>
        <w:t>meant</w:t>
      </w:r>
      <w:r w:rsidR="00216C81">
        <w:rPr>
          <w:lang w:val="en-CA"/>
        </w:rPr>
        <w:t xml:space="preserve"> </w:t>
      </w:r>
      <w:r w:rsidR="00C670BA">
        <w:rPr>
          <w:lang w:val="en-CA"/>
        </w:rPr>
        <w:t xml:space="preserve">the </w:t>
      </w:r>
      <w:r w:rsidR="00216C81">
        <w:rPr>
          <w:lang w:val="en-CA"/>
        </w:rPr>
        <w:t xml:space="preserve">binary file or </w:t>
      </w:r>
      <w:r w:rsidR="00C670BA">
        <w:rPr>
          <w:lang w:val="en-CA"/>
        </w:rPr>
        <w:t xml:space="preserve">the detection file </w:t>
      </w:r>
      <w:r w:rsidR="00216C81">
        <w:rPr>
          <w:lang w:val="en-CA"/>
        </w:rPr>
        <w:t>mentioned above in the protocol (</w:t>
      </w:r>
      <w:r w:rsidR="005E159A">
        <w:rPr>
          <w:lang w:val="en-CA"/>
        </w:rPr>
        <w:t>step 6.1.8 or step 6.2.4</w:t>
      </w:r>
      <w:r w:rsidR="00C670BA">
        <w:rPr>
          <w:lang w:val="en-CA"/>
        </w:rPr>
        <w:t>,</w:t>
      </w:r>
      <w:r w:rsidR="005E159A">
        <w:rPr>
          <w:lang w:val="en-CA"/>
        </w:rPr>
        <w:t xml:space="preserve"> respectiv</w:t>
      </w:r>
      <w:r w:rsidR="00C670BA">
        <w:rPr>
          <w:lang w:val="en-CA"/>
        </w:rPr>
        <w:t>e</w:t>
      </w:r>
      <w:r w:rsidR="005E159A">
        <w:rPr>
          <w:lang w:val="en-CA"/>
        </w:rPr>
        <w:t>ly</w:t>
      </w:r>
      <w:r w:rsidR="00216C81">
        <w:rPr>
          <w:lang w:val="en-CA"/>
        </w:rPr>
        <w:t xml:space="preserve">). We corrected the text. </w:t>
      </w:r>
    </w:p>
    <w:p w:rsidR="00EA1248" w:rsidRDefault="005D473B">
      <w:pPr>
        <w:rPr>
          <w:lang w:val="en-CA"/>
        </w:rPr>
      </w:pPr>
      <w:r>
        <w:rPr>
          <w:lang w:val="en-CA"/>
        </w:rPr>
        <w:t>A21</w:t>
      </w:r>
      <w:r w:rsidR="00216C81">
        <w:rPr>
          <w:lang w:val="en-CA"/>
        </w:rPr>
        <w:t>: The normalization of the nucleus as a rectan</w:t>
      </w:r>
      <w:r w:rsidR="001F6AAA">
        <w:rPr>
          <w:lang w:val="en-CA"/>
        </w:rPr>
        <w:t>gle is carried</w:t>
      </w:r>
      <w:r>
        <w:rPr>
          <w:lang w:val="en-CA"/>
        </w:rPr>
        <w:t xml:space="preserve"> out by using the “B</w:t>
      </w:r>
      <w:r w:rsidR="00216C81">
        <w:rPr>
          <w:lang w:val="en-CA"/>
        </w:rPr>
        <w:t>ou</w:t>
      </w:r>
      <w:r w:rsidR="003D4141">
        <w:rPr>
          <w:lang w:val="en-CA"/>
        </w:rPr>
        <w:t>n</w:t>
      </w:r>
      <w:r>
        <w:rPr>
          <w:lang w:val="en-CA"/>
        </w:rPr>
        <w:t>ding R</w:t>
      </w:r>
      <w:r w:rsidR="00216C81">
        <w:rPr>
          <w:lang w:val="en-CA"/>
        </w:rPr>
        <w:t>ectangle” measureme</w:t>
      </w:r>
      <w:r w:rsidR="00167433">
        <w:rPr>
          <w:lang w:val="en-CA"/>
        </w:rPr>
        <w:t xml:space="preserve">nt in </w:t>
      </w:r>
      <w:proofErr w:type="spellStart"/>
      <w:r w:rsidR="00167433">
        <w:rPr>
          <w:lang w:val="en-CA"/>
        </w:rPr>
        <w:t>ImageJFIJI</w:t>
      </w:r>
      <w:proofErr w:type="spellEnd"/>
      <w:r w:rsidR="00167433">
        <w:rPr>
          <w:lang w:val="en-CA"/>
        </w:rPr>
        <w:t>. All the proces</w:t>
      </w:r>
      <w:r w:rsidR="00216C81">
        <w:rPr>
          <w:lang w:val="en-CA"/>
        </w:rPr>
        <w:t>s is d</w:t>
      </w:r>
      <w:r>
        <w:rPr>
          <w:lang w:val="en-CA"/>
        </w:rPr>
        <w:t>escribe</w:t>
      </w:r>
      <w:r w:rsidR="001F6AAA">
        <w:rPr>
          <w:lang w:val="en-CA"/>
        </w:rPr>
        <w:t>d</w:t>
      </w:r>
      <w:r>
        <w:rPr>
          <w:lang w:val="en-CA"/>
        </w:rPr>
        <w:t xml:space="preserve"> in the following steps (</w:t>
      </w:r>
      <w:r w:rsidR="00216C81">
        <w:rPr>
          <w:lang w:val="en-CA"/>
        </w:rPr>
        <w:t>6.5.2.2 to 6.5.2.4)</w:t>
      </w:r>
    </w:p>
    <w:p w:rsidR="00261375" w:rsidRDefault="00261375">
      <w:pPr>
        <w:rPr>
          <w:lang w:val="en-CA"/>
        </w:rPr>
      </w:pPr>
      <w:r>
        <w:rPr>
          <w:lang w:val="en-CA"/>
        </w:rPr>
        <w:t>A22: OK</w:t>
      </w:r>
    </w:p>
    <w:p w:rsidR="00261375" w:rsidRDefault="00261375">
      <w:pPr>
        <w:rPr>
          <w:lang w:val="en-CA"/>
        </w:rPr>
      </w:pPr>
      <w:r>
        <w:rPr>
          <w:lang w:val="en-CA"/>
        </w:rPr>
        <w:t>A23: OK</w:t>
      </w:r>
    </w:p>
    <w:p w:rsidR="00261375" w:rsidRDefault="00261375">
      <w:pPr>
        <w:rPr>
          <w:lang w:val="en-CA"/>
        </w:rPr>
      </w:pPr>
    </w:p>
    <w:p w:rsidR="00261375" w:rsidRDefault="00261375">
      <w:pPr>
        <w:rPr>
          <w:lang w:val="en-CA"/>
        </w:rPr>
      </w:pPr>
      <w:r>
        <w:rPr>
          <w:lang w:val="en-CA"/>
        </w:rPr>
        <w:t xml:space="preserve">A24: </w:t>
      </w:r>
      <w:r w:rsidR="00B71F2B">
        <w:rPr>
          <w:lang w:val="en-CA"/>
        </w:rPr>
        <w:t>The personal pronoun has been removed</w:t>
      </w:r>
    </w:p>
    <w:p w:rsidR="00EA1248" w:rsidRDefault="00EA1248">
      <w:pPr>
        <w:rPr>
          <w:lang w:val="en-CA"/>
        </w:rPr>
      </w:pPr>
      <w:r>
        <w:rPr>
          <w:lang w:val="en-CA"/>
        </w:rPr>
        <w:t>A25:</w:t>
      </w:r>
      <w:r w:rsidR="00B71F2B">
        <w:rPr>
          <w:lang w:val="en-CA"/>
        </w:rPr>
        <w:t xml:space="preserve"> Steps</w:t>
      </w:r>
      <w:r w:rsidR="00216C81">
        <w:rPr>
          <w:lang w:val="en-CA"/>
        </w:rPr>
        <w:t xml:space="preserve"> 6.5.3.1 to 6.5.3.4</w:t>
      </w:r>
      <w:r w:rsidR="00B71F2B">
        <w:rPr>
          <w:lang w:val="en-CA"/>
        </w:rPr>
        <w:t xml:space="preserve">. </w:t>
      </w:r>
      <w:proofErr w:type="gramStart"/>
      <w:r w:rsidR="00B71F2B">
        <w:rPr>
          <w:lang w:val="en-CA"/>
        </w:rPr>
        <w:t>Added</w:t>
      </w:r>
      <w:r w:rsidR="00216C81">
        <w:rPr>
          <w:lang w:val="en-CA"/>
        </w:rPr>
        <w:t xml:space="preserve"> </w:t>
      </w:r>
      <w:r w:rsidR="00B55EA0">
        <w:rPr>
          <w:lang w:val="en-CA"/>
        </w:rPr>
        <w:t>to</w:t>
      </w:r>
      <w:r w:rsidR="00216C81">
        <w:rPr>
          <w:lang w:val="en-CA"/>
        </w:rPr>
        <w:t xml:space="preserve"> the text.</w:t>
      </w:r>
      <w:proofErr w:type="gramEnd"/>
    </w:p>
    <w:p w:rsidR="00EA1248" w:rsidRDefault="00EA1248">
      <w:pPr>
        <w:rPr>
          <w:lang w:val="en-CA"/>
        </w:rPr>
      </w:pPr>
      <w:r>
        <w:rPr>
          <w:lang w:val="en-CA"/>
        </w:rPr>
        <w:t>A26:</w:t>
      </w:r>
      <w:r w:rsidR="00216C81">
        <w:rPr>
          <w:lang w:val="en-CA"/>
        </w:rPr>
        <w:t xml:space="preserve"> We converted this part </w:t>
      </w:r>
      <w:r w:rsidR="00B55EA0">
        <w:rPr>
          <w:lang w:val="en-CA"/>
        </w:rPr>
        <w:t>to a</w:t>
      </w:r>
      <w:r w:rsidR="00216C81">
        <w:rPr>
          <w:lang w:val="en-CA"/>
        </w:rPr>
        <w:t xml:space="preserve"> no</w:t>
      </w:r>
      <w:r w:rsidR="00B55EA0">
        <w:rPr>
          <w:lang w:val="en-CA"/>
        </w:rPr>
        <w:t>te. The compilation of the data</w:t>
      </w:r>
      <w:r w:rsidR="00216C81">
        <w:rPr>
          <w:lang w:val="en-CA"/>
        </w:rPr>
        <w:t xml:space="preserve"> is realized by plotting the entire coordinates in percentage in a graph. </w:t>
      </w:r>
    </w:p>
    <w:p w:rsidR="00EA1248" w:rsidRDefault="00EA1248">
      <w:pPr>
        <w:rPr>
          <w:lang w:val="en-CA"/>
        </w:rPr>
      </w:pPr>
      <w:r>
        <w:rPr>
          <w:lang w:val="en-CA"/>
        </w:rPr>
        <w:t xml:space="preserve">A27: </w:t>
      </w:r>
      <w:r w:rsidR="00B55EA0">
        <w:rPr>
          <w:lang w:val="en-CA"/>
        </w:rPr>
        <w:t>We shortened the note and added a Supplementary Methods section to the manuscript.</w:t>
      </w:r>
    </w:p>
    <w:p w:rsidR="00EA1248" w:rsidRDefault="00EA1248">
      <w:pPr>
        <w:rPr>
          <w:lang w:val="en-CA"/>
        </w:rPr>
      </w:pPr>
      <w:r>
        <w:rPr>
          <w:lang w:val="en-CA"/>
        </w:rPr>
        <w:t>A28: We compile all the angular differences by plotting them in vertical bar charts. We modified the text to clarify.</w:t>
      </w:r>
    </w:p>
    <w:p w:rsidR="00EA1248" w:rsidRDefault="00EA1248">
      <w:pPr>
        <w:rPr>
          <w:lang w:val="en-CA"/>
        </w:rPr>
      </w:pPr>
      <w:r>
        <w:rPr>
          <w:lang w:val="en-CA"/>
        </w:rPr>
        <w:t xml:space="preserve">A29: </w:t>
      </w:r>
      <w:r w:rsidR="00E64430">
        <w:rPr>
          <w:lang w:val="en-CA"/>
        </w:rPr>
        <w:t>Corrected with generic terms.</w:t>
      </w:r>
    </w:p>
    <w:p w:rsidR="00EA1248" w:rsidRPr="00EA1248" w:rsidRDefault="00EA1248">
      <w:pPr>
        <w:rPr>
          <w:lang w:val="en-CA"/>
        </w:rPr>
      </w:pPr>
      <w:r>
        <w:rPr>
          <w:lang w:val="en-CA"/>
        </w:rPr>
        <w:t xml:space="preserve">A30: We corrected the reference section. The option of “use full journal name” in the </w:t>
      </w:r>
      <w:proofErr w:type="spellStart"/>
      <w:r>
        <w:rPr>
          <w:lang w:val="en-CA"/>
        </w:rPr>
        <w:t>JoVE</w:t>
      </w:r>
      <w:proofErr w:type="spellEnd"/>
      <w:r>
        <w:rPr>
          <w:lang w:val="en-CA"/>
        </w:rPr>
        <w:t xml:space="preserve"> endnote st</w:t>
      </w:r>
      <w:r w:rsidR="00D95CB0">
        <w:rPr>
          <w:lang w:val="en-CA"/>
        </w:rPr>
        <w:t xml:space="preserve">yle you provided was not quoted and don’t correct the problem. We had the journal title manually. </w:t>
      </w:r>
      <w:r>
        <w:rPr>
          <w:lang w:val="en-CA"/>
        </w:rPr>
        <w:t xml:space="preserve"> </w:t>
      </w:r>
      <w:bookmarkStart w:id="0" w:name="_GoBack"/>
      <w:bookmarkEnd w:id="0"/>
    </w:p>
    <w:sectPr w:rsidR="00EA1248" w:rsidRPr="00EA12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48"/>
    <w:rsid w:val="001224AB"/>
    <w:rsid w:val="00167433"/>
    <w:rsid w:val="0019640D"/>
    <w:rsid w:val="001A567A"/>
    <w:rsid w:val="001F6AAA"/>
    <w:rsid w:val="00216C81"/>
    <w:rsid w:val="00261375"/>
    <w:rsid w:val="003D4141"/>
    <w:rsid w:val="005D473B"/>
    <w:rsid w:val="005E159A"/>
    <w:rsid w:val="00660FA7"/>
    <w:rsid w:val="006F60A4"/>
    <w:rsid w:val="00822FFC"/>
    <w:rsid w:val="00B55EA0"/>
    <w:rsid w:val="00B70BEC"/>
    <w:rsid w:val="00B71F2B"/>
    <w:rsid w:val="00C670BA"/>
    <w:rsid w:val="00D50EF2"/>
    <w:rsid w:val="00D95CB0"/>
    <w:rsid w:val="00DC6451"/>
    <w:rsid w:val="00E64430"/>
    <w:rsid w:val="00EA1248"/>
    <w:rsid w:val="00EA5261"/>
    <w:rsid w:val="00F6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2018-06-18T15:39:00Z</dcterms:created>
  <dcterms:modified xsi:type="dcterms:W3CDTF">2018-06-18T15:39:00Z</dcterms:modified>
</cp:coreProperties>
</file>