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4AF" w:rsidRPr="00E92E29" w:rsidRDefault="00B274AF" w:rsidP="0078134C">
      <w:pPr>
        <w:contextualSpacing/>
        <w:rPr>
          <w:rFonts w:ascii="Arial" w:hAnsi="Arial"/>
        </w:rPr>
      </w:pPr>
    </w:p>
    <w:p w:rsidR="00B274AF" w:rsidRPr="00E92E29" w:rsidRDefault="00B274AF" w:rsidP="00B274AF">
      <w:pPr>
        <w:ind w:firstLine="360"/>
        <w:rPr>
          <w:rFonts w:ascii="Arial" w:hAnsi="Arial"/>
        </w:rPr>
      </w:pPr>
      <w:r w:rsidRPr="00E92E29">
        <w:rPr>
          <w:rFonts w:ascii="Arial" w:hAnsi="Arial"/>
        </w:rPr>
        <w:t>Dear Editors,</w:t>
      </w:r>
    </w:p>
    <w:p w:rsidR="00B274AF" w:rsidRPr="00E92E29" w:rsidRDefault="00B274AF" w:rsidP="00B274AF">
      <w:pPr>
        <w:ind w:firstLine="360"/>
        <w:rPr>
          <w:rFonts w:ascii="Arial" w:hAnsi="Arial"/>
        </w:rPr>
      </w:pPr>
    </w:p>
    <w:p w:rsidR="00B274AF" w:rsidRPr="00E92E29" w:rsidRDefault="00DE31A9" w:rsidP="00B274AF">
      <w:pPr>
        <w:ind w:firstLine="360"/>
        <w:rPr>
          <w:rFonts w:ascii="Arial" w:hAnsi="Arial"/>
        </w:rPr>
      </w:pPr>
      <w:r>
        <w:rPr>
          <w:rFonts w:ascii="Arial" w:hAnsi="Arial"/>
        </w:rPr>
        <w:t>Please find our item-by-</w:t>
      </w:r>
      <w:r w:rsidR="00B274AF" w:rsidRPr="00E92E29">
        <w:rPr>
          <w:rFonts w:ascii="Arial" w:hAnsi="Arial"/>
        </w:rPr>
        <w:t>item response to each of the concerns raised by the reviewers.</w:t>
      </w:r>
    </w:p>
    <w:p w:rsidR="00B274AF" w:rsidRPr="00E92E29" w:rsidRDefault="00B274AF" w:rsidP="00B274AF">
      <w:pPr>
        <w:ind w:left="360"/>
        <w:rPr>
          <w:rFonts w:ascii="Arial" w:hAnsi="Arial"/>
        </w:rPr>
      </w:pPr>
    </w:p>
    <w:p w:rsidR="0061737F" w:rsidRPr="00E92E29" w:rsidRDefault="0061737F" w:rsidP="0078134C">
      <w:pPr>
        <w:pStyle w:val="ListParagraph"/>
        <w:numPr>
          <w:ilvl w:val="0"/>
          <w:numId w:val="1"/>
        </w:numPr>
        <w:ind w:left="360" w:firstLine="0"/>
        <w:rPr>
          <w:rFonts w:ascii="Arial" w:hAnsi="Arial"/>
        </w:rPr>
      </w:pPr>
      <w:r w:rsidRPr="00E92E29">
        <w:rPr>
          <w:rFonts w:ascii="Arial" w:hAnsi="Arial"/>
        </w:rPr>
        <w:t xml:space="preserve">Please take this opportunity to thoroughly proofread the manuscript to ensure that there are no spelling or grammar issues. The </w:t>
      </w:r>
      <w:proofErr w:type="spellStart"/>
      <w:r w:rsidRPr="00E92E29">
        <w:rPr>
          <w:rStyle w:val="il"/>
          <w:rFonts w:ascii="Arial" w:hAnsi="Arial"/>
        </w:rPr>
        <w:t>JoVE</w:t>
      </w:r>
      <w:proofErr w:type="spellEnd"/>
      <w:r w:rsidRPr="00E92E29">
        <w:rPr>
          <w:rFonts w:ascii="Arial" w:hAnsi="Arial"/>
        </w:rPr>
        <w:t xml:space="preserve"> editor will not copy-edit your manuscript and any errors in the submitted revision may be present in the published version.</w:t>
      </w:r>
    </w:p>
    <w:p w:rsidR="0078134C" w:rsidRPr="00E92E29" w:rsidRDefault="0078134C" w:rsidP="0061737F">
      <w:pPr>
        <w:ind w:left="360"/>
        <w:rPr>
          <w:rFonts w:ascii="Arial" w:hAnsi="Arial"/>
        </w:rPr>
      </w:pPr>
    </w:p>
    <w:p w:rsidR="0061737F" w:rsidRPr="00E92E29" w:rsidRDefault="0061737F" w:rsidP="0061737F">
      <w:pPr>
        <w:ind w:left="360"/>
        <w:rPr>
          <w:rFonts w:ascii="Arial" w:hAnsi="Arial"/>
        </w:rPr>
      </w:pPr>
      <w:r w:rsidRPr="00E92E29">
        <w:rPr>
          <w:rFonts w:ascii="Arial" w:hAnsi="Arial"/>
          <w:b/>
        </w:rPr>
        <w:t>Response</w:t>
      </w:r>
      <w:r w:rsidRPr="00E92E29">
        <w:rPr>
          <w:rFonts w:ascii="Arial" w:hAnsi="Arial"/>
        </w:rPr>
        <w:t>: We have proofread the manuscript to ensure that spelling/grammar issues have been resolved.</w:t>
      </w:r>
    </w:p>
    <w:p w:rsidR="004206FC" w:rsidRPr="00E92E29" w:rsidRDefault="0061737F" w:rsidP="0061737F">
      <w:pPr>
        <w:ind w:left="360"/>
        <w:rPr>
          <w:rFonts w:ascii="Arial" w:hAnsi="Arial"/>
        </w:rPr>
      </w:pPr>
      <w:r w:rsidRPr="00E92E29">
        <w:rPr>
          <w:rFonts w:ascii="Arial" w:hAnsi="Arial"/>
        </w:rPr>
        <w:br/>
        <w:t>2. Please revise lines 202-206 to avoid previously published text.</w:t>
      </w:r>
    </w:p>
    <w:p w:rsidR="004206FC" w:rsidRPr="00E92E29" w:rsidRDefault="004206FC" w:rsidP="0061737F">
      <w:pPr>
        <w:ind w:left="360"/>
        <w:rPr>
          <w:rFonts w:ascii="Arial" w:hAnsi="Arial"/>
        </w:rPr>
      </w:pPr>
    </w:p>
    <w:p w:rsidR="0061737F" w:rsidRPr="00E92E29" w:rsidRDefault="004206FC" w:rsidP="0061737F">
      <w:pPr>
        <w:ind w:left="360"/>
        <w:rPr>
          <w:rFonts w:ascii="Arial" w:hAnsi="Arial"/>
        </w:rPr>
      </w:pPr>
      <w:r w:rsidRPr="00E92E29">
        <w:rPr>
          <w:rFonts w:ascii="Arial" w:hAnsi="Arial"/>
          <w:b/>
        </w:rPr>
        <w:t>Response</w:t>
      </w:r>
      <w:r w:rsidRPr="00E92E29">
        <w:rPr>
          <w:rFonts w:ascii="Arial" w:hAnsi="Arial"/>
        </w:rPr>
        <w:t xml:space="preserve">: We have carefully reviewed </w:t>
      </w:r>
      <w:r w:rsidR="000D67FB" w:rsidRPr="00E92E29">
        <w:rPr>
          <w:rFonts w:ascii="Arial" w:hAnsi="Arial"/>
        </w:rPr>
        <w:t>the current manuscript and revised the text as appropriate.</w:t>
      </w:r>
    </w:p>
    <w:p w:rsidR="004206FC" w:rsidRPr="00E92E29" w:rsidRDefault="0061737F" w:rsidP="0061737F">
      <w:pPr>
        <w:ind w:left="360"/>
        <w:rPr>
          <w:rFonts w:ascii="Arial" w:hAnsi="Arial"/>
        </w:rPr>
      </w:pPr>
      <w:r w:rsidRPr="00E92E29">
        <w:rPr>
          <w:rFonts w:ascii="Arial" w:hAnsi="Arial"/>
        </w:rPr>
        <w:br/>
        <w:t>3. Please submit the figures as a vector image file to ensure high resolution throughout production: (.</w:t>
      </w:r>
      <w:proofErr w:type="spellStart"/>
      <w:r w:rsidRPr="00E92E29">
        <w:rPr>
          <w:rFonts w:ascii="Arial" w:hAnsi="Arial"/>
        </w:rPr>
        <w:t>svg</w:t>
      </w:r>
      <w:proofErr w:type="spellEnd"/>
      <w:r w:rsidRPr="00E92E29">
        <w:rPr>
          <w:rFonts w:ascii="Arial" w:hAnsi="Arial"/>
        </w:rPr>
        <w:t>, .</w:t>
      </w:r>
      <w:proofErr w:type="spellStart"/>
      <w:r w:rsidRPr="00E92E29">
        <w:rPr>
          <w:rFonts w:ascii="Arial" w:hAnsi="Arial"/>
        </w:rPr>
        <w:t>eps</w:t>
      </w:r>
      <w:proofErr w:type="spellEnd"/>
      <w:r w:rsidRPr="00E92E29">
        <w:rPr>
          <w:rFonts w:ascii="Arial" w:hAnsi="Arial"/>
        </w:rPr>
        <w:t>, .</w:t>
      </w:r>
      <w:proofErr w:type="spellStart"/>
      <w:r w:rsidRPr="00E92E29">
        <w:rPr>
          <w:rFonts w:ascii="Arial" w:hAnsi="Arial"/>
        </w:rPr>
        <w:t>ai</w:t>
      </w:r>
      <w:proofErr w:type="spellEnd"/>
      <w:r w:rsidRPr="00E92E29">
        <w:rPr>
          <w:rFonts w:ascii="Arial" w:hAnsi="Arial"/>
        </w:rPr>
        <w:t>). If submitting as a .</w:t>
      </w:r>
      <w:proofErr w:type="spellStart"/>
      <w:r w:rsidRPr="00E92E29">
        <w:rPr>
          <w:rFonts w:ascii="Arial" w:hAnsi="Arial"/>
        </w:rPr>
        <w:t>tif</w:t>
      </w:r>
      <w:proofErr w:type="spellEnd"/>
      <w:r w:rsidRPr="00E92E29">
        <w:rPr>
          <w:rFonts w:ascii="Arial" w:hAnsi="Arial"/>
        </w:rPr>
        <w:t>, .</w:t>
      </w:r>
      <w:proofErr w:type="spellStart"/>
      <w:r w:rsidRPr="00E92E29">
        <w:rPr>
          <w:rFonts w:ascii="Arial" w:hAnsi="Arial"/>
        </w:rPr>
        <w:t>pgn</w:t>
      </w:r>
      <w:proofErr w:type="spellEnd"/>
      <w:r w:rsidRPr="00E92E29">
        <w:rPr>
          <w:rFonts w:ascii="Arial" w:hAnsi="Arial"/>
        </w:rPr>
        <w:t>, or .</w:t>
      </w:r>
      <w:proofErr w:type="spellStart"/>
      <w:r w:rsidRPr="00E92E29">
        <w:rPr>
          <w:rFonts w:ascii="Arial" w:hAnsi="Arial"/>
        </w:rPr>
        <w:t>psd</w:t>
      </w:r>
      <w:proofErr w:type="spellEnd"/>
      <w:r w:rsidRPr="00E92E29">
        <w:rPr>
          <w:rFonts w:ascii="Arial" w:hAnsi="Arial"/>
        </w:rPr>
        <w:t>, please ensure that the image is 1920 pixels x 1080 pixels or 300 dpi.</w:t>
      </w:r>
    </w:p>
    <w:p w:rsidR="004206FC" w:rsidRPr="00E92E29" w:rsidRDefault="004206FC" w:rsidP="0061737F">
      <w:pPr>
        <w:ind w:left="360"/>
        <w:rPr>
          <w:rFonts w:ascii="Arial" w:hAnsi="Arial"/>
        </w:rPr>
      </w:pPr>
    </w:p>
    <w:p w:rsidR="0061737F" w:rsidRPr="00E92E29" w:rsidRDefault="004206FC" w:rsidP="0061737F">
      <w:pPr>
        <w:ind w:left="360"/>
        <w:rPr>
          <w:rFonts w:ascii="Arial" w:hAnsi="Arial"/>
        </w:rPr>
      </w:pPr>
      <w:r w:rsidRPr="00E92E29">
        <w:rPr>
          <w:rFonts w:ascii="Arial" w:hAnsi="Arial"/>
          <w:b/>
        </w:rPr>
        <w:t>Response</w:t>
      </w:r>
      <w:r w:rsidRPr="00E92E29">
        <w:rPr>
          <w:rFonts w:ascii="Arial" w:hAnsi="Arial"/>
        </w:rPr>
        <w:t>: The figures are now saved as .</w:t>
      </w:r>
      <w:proofErr w:type="spellStart"/>
      <w:r w:rsidRPr="00E92E29">
        <w:rPr>
          <w:rFonts w:ascii="Arial" w:hAnsi="Arial"/>
        </w:rPr>
        <w:t>eps</w:t>
      </w:r>
      <w:proofErr w:type="spellEnd"/>
      <w:r w:rsidRPr="00E92E29">
        <w:rPr>
          <w:rFonts w:ascii="Arial" w:hAnsi="Arial"/>
        </w:rPr>
        <w:t xml:space="preserve"> files. We hope that this is correct.</w:t>
      </w:r>
      <w:r w:rsidR="0061737F" w:rsidRPr="00E92E29">
        <w:rPr>
          <w:rFonts w:ascii="Arial" w:hAnsi="Arial"/>
        </w:rPr>
        <w:br/>
      </w:r>
    </w:p>
    <w:p w:rsidR="00993814" w:rsidRPr="00E92E29" w:rsidRDefault="0061737F" w:rsidP="0061737F">
      <w:pPr>
        <w:ind w:left="360"/>
        <w:rPr>
          <w:rFonts w:ascii="Arial" w:hAnsi="Arial"/>
        </w:rPr>
      </w:pPr>
      <w:r w:rsidRPr="00E92E29">
        <w:rPr>
          <w:rFonts w:ascii="Arial" w:hAnsi="Arial"/>
        </w:rPr>
        <w:t>4. Figure 1: Please line up the panels (panel labels) better.</w:t>
      </w:r>
    </w:p>
    <w:p w:rsidR="00993814" w:rsidRPr="00E92E29" w:rsidRDefault="00993814" w:rsidP="0061737F">
      <w:pPr>
        <w:ind w:left="360"/>
        <w:rPr>
          <w:rFonts w:ascii="Arial" w:hAnsi="Arial"/>
        </w:rPr>
      </w:pPr>
    </w:p>
    <w:p w:rsidR="00993814" w:rsidRPr="00E92E29" w:rsidRDefault="00993814" w:rsidP="0061737F">
      <w:pPr>
        <w:ind w:left="360"/>
        <w:rPr>
          <w:rFonts w:ascii="Arial" w:hAnsi="Arial"/>
        </w:rPr>
      </w:pPr>
      <w:r w:rsidRPr="00E92E29">
        <w:rPr>
          <w:rFonts w:ascii="Arial" w:hAnsi="Arial"/>
          <w:b/>
        </w:rPr>
        <w:t>Response</w:t>
      </w:r>
      <w:r w:rsidRPr="00E92E29">
        <w:rPr>
          <w:rFonts w:ascii="Arial" w:hAnsi="Arial"/>
        </w:rPr>
        <w:t xml:space="preserve">: Figure 1 has been modified as </w:t>
      </w:r>
      <w:r w:rsidR="000D67FB" w:rsidRPr="00E92E29">
        <w:rPr>
          <w:rFonts w:ascii="Arial" w:hAnsi="Arial"/>
        </w:rPr>
        <w:t>requested</w:t>
      </w:r>
      <w:r w:rsidRPr="00E92E29">
        <w:rPr>
          <w:rFonts w:ascii="Arial" w:hAnsi="Arial"/>
        </w:rPr>
        <w:t>.</w:t>
      </w:r>
    </w:p>
    <w:p w:rsidR="0061737F" w:rsidRPr="00E92E29" w:rsidRDefault="0061737F" w:rsidP="0061737F">
      <w:pPr>
        <w:ind w:left="360"/>
        <w:rPr>
          <w:rFonts w:ascii="Arial" w:hAnsi="Arial"/>
        </w:rPr>
      </w:pPr>
    </w:p>
    <w:p w:rsidR="000D67FB" w:rsidRPr="00E92E29" w:rsidRDefault="0061737F" w:rsidP="0061737F">
      <w:pPr>
        <w:ind w:left="360"/>
        <w:rPr>
          <w:rFonts w:ascii="Arial" w:hAnsi="Arial"/>
        </w:rPr>
      </w:pPr>
      <w:r w:rsidRPr="00E92E29">
        <w:rPr>
          <w:rFonts w:ascii="Arial" w:hAnsi="Arial"/>
        </w:rPr>
        <w:t>5. Figures 4/6: Please provide a high-resolution figure showing only the images of multiple animals. Please do not use the screen shot.</w:t>
      </w:r>
      <w:r w:rsidRPr="00E92E29">
        <w:rPr>
          <w:rFonts w:ascii="Arial" w:hAnsi="Arial"/>
        </w:rPr>
        <w:br/>
      </w:r>
    </w:p>
    <w:p w:rsidR="000D67FB" w:rsidRPr="00E92E29" w:rsidRDefault="000D67FB" w:rsidP="000D67FB">
      <w:pPr>
        <w:ind w:left="360"/>
        <w:rPr>
          <w:rFonts w:ascii="Arial" w:hAnsi="Arial"/>
        </w:rPr>
      </w:pPr>
      <w:r w:rsidRPr="00E92E29">
        <w:rPr>
          <w:rFonts w:ascii="Arial" w:hAnsi="Arial"/>
          <w:b/>
        </w:rPr>
        <w:t>Response</w:t>
      </w:r>
      <w:r w:rsidRPr="00E92E29">
        <w:rPr>
          <w:rFonts w:ascii="Arial" w:hAnsi="Arial"/>
        </w:rPr>
        <w:t>: Figure 4 has been modified as requested. We now believe that Figure 6 and 7 essentially replicate the same information, so we have removed the original Fig 6 from this manuscript and have renumbered the “previous” Fig 7 to the “new” Fig 6.</w:t>
      </w:r>
    </w:p>
    <w:p w:rsidR="0061737F" w:rsidRPr="00E92E29" w:rsidRDefault="0061737F" w:rsidP="0061737F">
      <w:pPr>
        <w:ind w:left="360"/>
        <w:rPr>
          <w:rFonts w:ascii="Arial" w:hAnsi="Arial"/>
        </w:rPr>
      </w:pPr>
    </w:p>
    <w:p w:rsidR="000D67FB" w:rsidRPr="00E92E29" w:rsidRDefault="0061737F" w:rsidP="000D67FB">
      <w:pPr>
        <w:ind w:left="360"/>
        <w:rPr>
          <w:rFonts w:ascii="Arial" w:hAnsi="Arial"/>
          <w:b/>
        </w:rPr>
      </w:pPr>
      <w:r w:rsidRPr="00E92E29">
        <w:rPr>
          <w:rFonts w:ascii="Arial" w:hAnsi="Arial"/>
        </w:rPr>
        <w:t xml:space="preserve">6. Please revise the table of the essential supplies, reagents, and equipment. The table should include the name, company, and catalog number of all relevant materials in separate columns in an </w:t>
      </w:r>
      <w:proofErr w:type="spellStart"/>
      <w:r w:rsidRPr="00E92E29">
        <w:rPr>
          <w:rFonts w:ascii="Arial" w:hAnsi="Arial"/>
        </w:rPr>
        <w:t>xls/xlsx</w:t>
      </w:r>
      <w:proofErr w:type="spellEnd"/>
      <w:r w:rsidRPr="00E92E29">
        <w:rPr>
          <w:rFonts w:ascii="Arial" w:hAnsi="Arial"/>
        </w:rPr>
        <w:t xml:space="preserve"> file.</w:t>
      </w:r>
      <w:r w:rsidRPr="00E92E29">
        <w:rPr>
          <w:rFonts w:ascii="Arial" w:hAnsi="Arial"/>
        </w:rPr>
        <w:br/>
      </w:r>
    </w:p>
    <w:p w:rsidR="000D67FB" w:rsidRPr="00E92E29" w:rsidRDefault="000D67FB" w:rsidP="000D67FB">
      <w:pPr>
        <w:ind w:left="360"/>
        <w:rPr>
          <w:rFonts w:ascii="Arial" w:hAnsi="Arial"/>
        </w:rPr>
      </w:pPr>
      <w:r w:rsidRPr="00E92E29">
        <w:rPr>
          <w:rFonts w:ascii="Arial" w:hAnsi="Arial"/>
          <w:b/>
        </w:rPr>
        <w:t>Response</w:t>
      </w:r>
      <w:r w:rsidRPr="00E92E29">
        <w:rPr>
          <w:rFonts w:ascii="Arial" w:hAnsi="Arial"/>
        </w:rPr>
        <w:t>: The table of the essential supplies, reagents and equipment has been changed as requested.</w:t>
      </w:r>
    </w:p>
    <w:p w:rsidR="0061737F" w:rsidRPr="00E92E29" w:rsidRDefault="0061737F" w:rsidP="0061737F">
      <w:pPr>
        <w:ind w:left="360"/>
        <w:rPr>
          <w:rFonts w:ascii="Arial" w:hAnsi="Arial"/>
        </w:rPr>
      </w:pPr>
    </w:p>
    <w:p w:rsidR="0078134C" w:rsidRPr="00E92E29" w:rsidRDefault="0061737F" w:rsidP="0061737F">
      <w:pPr>
        <w:ind w:left="360"/>
        <w:rPr>
          <w:rFonts w:ascii="Arial" w:hAnsi="Arial"/>
        </w:rPr>
      </w:pPr>
      <w:r w:rsidRPr="00E92E29">
        <w:rPr>
          <w:rFonts w:ascii="Arial" w:hAnsi="Arial"/>
        </w:rPr>
        <w:t>7. Please provide an email address for each author.</w:t>
      </w:r>
      <w:r w:rsidRPr="00E92E29">
        <w:rPr>
          <w:rFonts w:ascii="Arial" w:hAnsi="Arial"/>
        </w:rPr>
        <w:br/>
      </w:r>
    </w:p>
    <w:p w:rsidR="0078134C" w:rsidRPr="00E92E29" w:rsidRDefault="0078134C" w:rsidP="0061737F">
      <w:pPr>
        <w:ind w:left="360"/>
        <w:rPr>
          <w:rFonts w:ascii="Arial" w:hAnsi="Arial"/>
        </w:rPr>
      </w:pPr>
      <w:r w:rsidRPr="00E92E29">
        <w:rPr>
          <w:rFonts w:ascii="Arial" w:hAnsi="Arial"/>
          <w:b/>
        </w:rPr>
        <w:t>Response</w:t>
      </w:r>
      <w:r w:rsidRPr="00E92E29">
        <w:rPr>
          <w:rFonts w:ascii="Arial" w:hAnsi="Arial"/>
        </w:rPr>
        <w:t>: We have provided the email address for each author.</w:t>
      </w:r>
    </w:p>
    <w:p w:rsidR="0061737F" w:rsidRPr="00E92E29" w:rsidRDefault="0061737F" w:rsidP="0061737F">
      <w:pPr>
        <w:ind w:left="360"/>
        <w:rPr>
          <w:rFonts w:ascii="Arial" w:hAnsi="Arial"/>
        </w:rPr>
      </w:pPr>
    </w:p>
    <w:p w:rsidR="0078134C" w:rsidRPr="00E92E29" w:rsidRDefault="0061737F" w:rsidP="0061737F">
      <w:pPr>
        <w:ind w:left="360"/>
        <w:rPr>
          <w:rFonts w:ascii="Arial" w:hAnsi="Arial"/>
        </w:rPr>
      </w:pPr>
      <w:r w:rsidRPr="00E92E29">
        <w:rPr>
          <w:rFonts w:ascii="Arial" w:hAnsi="Arial"/>
        </w:rPr>
        <w:t>8. Please rephrase the Short Abstract to clearly describe the protocol and its applications in complete sentences between 10-50 words: “Here, we present a protocol to …”</w:t>
      </w:r>
      <w:r w:rsidRPr="00E92E29">
        <w:rPr>
          <w:rFonts w:ascii="Arial" w:hAnsi="Arial"/>
        </w:rPr>
        <w:br/>
      </w:r>
    </w:p>
    <w:p w:rsidR="0078134C" w:rsidRPr="00E92E29" w:rsidRDefault="0078134C" w:rsidP="0061737F">
      <w:pPr>
        <w:ind w:left="360"/>
        <w:rPr>
          <w:rFonts w:ascii="Arial" w:hAnsi="Arial"/>
        </w:rPr>
      </w:pPr>
      <w:r w:rsidRPr="00E92E29">
        <w:rPr>
          <w:rFonts w:ascii="Arial" w:hAnsi="Arial"/>
          <w:b/>
        </w:rPr>
        <w:t>Response:</w:t>
      </w:r>
      <w:r w:rsidRPr="00E92E29">
        <w:rPr>
          <w:rFonts w:ascii="Arial" w:hAnsi="Arial"/>
        </w:rPr>
        <w:t xml:space="preserve"> We have rephrased the Short Abstract as requested.</w:t>
      </w:r>
    </w:p>
    <w:p w:rsidR="0061737F" w:rsidRPr="00E92E29" w:rsidRDefault="0061737F" w:rsidP="0078134C">
      <w:pPr>
        <w:rPr>
          <w:rFonts w:ascii="Arial" w:hAnsi="Arial"/>
        </w:rPr>
      </w:pPr>
    </w:p>
    <w:p w:rsidR="00563C07" w:rsidRPr="00E92E29" w:rsidRDefault="0061737F" w:rsidP="0061737F">
      <w:pPr>
        <w:ind w:left="360"/>
        <w:rPr>
          <w:rFonts w:ascii="Arial" w:hAnsi="Arial"/>
        </w:rPr>
      </w:pPr>
      <w:r w:rsidRPr="00E92E29">
        <w:rPr>
          <w:rFonts w:ascii="Arial" w:hAnsi="Arial"/>
        </w:rPr>
        <w:t>9. Please revise the Introduction to include a clear statement of the overall goal of this method.</w:t>
      </w:r>
      <w:r w:rsidRPr="00E92E29">
        <w:rPr>
          <w:rFonts w:ascii="Arial" w:hAnsi="Arial"/>
        </w:rPr>
        <w:br/>
      </w:r>
    </w:p>
    <w:p w:rsidR="0078134C" w:rsidRPr="00E92E29" w:rsidRDefault="00563C07" w:rsidP="0061737F">
      <w:pPr>
        <w:ind w:left="360"/>
        <w:rPr>
          <w:rFonts w:ascii="Arial" w:hAnsi="Arial"/>
        </w:rPr>
      </w:pPr>
      <w:r w:rsidRPr="00E92E29">
        <w:rPr>
          <w:rFonts w:ascii="Arial" w:hAnsi="Arial"/>
          <w:b/>
        </w:rPr>
        <w:t>Response:</w:t>
      </w:r>
      <w:r w:rsidR="00F861FD" w:rsidRPr="00E92E29">
        <w:rPr>
          <w:rFonts w:ascii="Arial" w:hAnsi="Arial"/>
          <w:b/>
        </w:rPr>
        <w:t xml:space="preserve"> </w:t>
      </w:r>
      <w:r w:rsidR="00F861FD" w:rsidRPr="00E92E29">
        <w:rPr>
          <w:rFonts w:ascii="Arial" w:hAnsi="Arial"/>
        </w:rPr>
        <w:t>We added a clear statement as to the overall goal of our protocol.</w:t>
      </w:r>
    </w:p>
    <w:p w:rsidR="00563C07" w:rsidRPr="00E92E29" w:rsidRDefault="00563C07" w:rsidP="0061737F">
      <w:pPr>
        <w:ind w:left="360"/>
        <w:rPr>
          <w:rFonts w:ascii="Arial" w:hAnsi="Arial"/>
        </w:rPr>
      </w:pPr>
    </w:p>
    <w:p w:rsidR="002F5AD9" w:rsidRPr="00E92E29" w:rsidRDefault="0061737F" w:rsidP="0061737F">
      <w:pPr>
        <w:ind w:left="360"/>
        <w:rPr>
          <w:rFonts w:ascii="Arial" w:hAnsi="Arial"/>
        </w:rPr>
      </w:pPr>
      <w:r w:rsidRPr="00E92E29">
        <w:rPr>
          <w:rFonts w:ascii="Arial" w:hAnsi="Arial"/>
        </w:rPr>
        <w:t>10. Please define all abbreviations before use.</w:t>
      </w:r>
      <w:r w:rsidRPr="00E92E29">
        <w:rPr>
          <w:rFonts w:ascii="Arial" w:hAnsi="Arial"/>
        </w:rPr>
        <w:br/>
      </w:r>
    </w:p>
    <w:p w:rsidR="002F5AD9" w:rsidRPr="00E92E29" w:rsidRDefault="002F5AD9" w:rsidP="002F5AD9">
      <w:pPr>
        <w:ind w:left="360"/>
        <w:rPr>
          <w:rFonts w:ascii="Arial" w:hAnsi="Arial"/>
        </w:rPr>
      </w:pPr>
      <w:r w:rsidRPr="00E92E29">
        <w:rPr>
          <w:rFonts w:ascii="Arial" w:hAnsi="Arial"/>
          <w:b/>
        </w:rPr>
        <w:t>Response:</w:t>
      </w:r>
      <w:r w:rsidRPr="00E92E29">
        <w:rPr>
          <w:rFonts w:ascii="Arial" w:hAnsi="Arial"/>
        </w:rPr>
        <w:t xml:space="preserve"> We have defined all abbreviations before use</w:t>
      </w:r>
      <w:r w:rsidR="003D1E5B" w:rsidRPr="00E92E29">
        <w:rPr>
          <w:rFonts w:ascii="Arial" w:hAnsi="Arial"/>
        </w:rPr>
        <w:t xml:space="preserve"> through</w:t>
      </w:r>
      <w:r w:rsidR="00F861FD" w:rsidRPr="00E92E29">
        <w:rPr>
          <w:rFonts w:ascii="Arial" w:hAnsi="Arial"/>
        </w:rPr>
        <w:t>out</w:t>
      </w:r>
      <w:r w:rsidRPr="00E92E29">
        <w:rPr>
          <w:rFonts w:ascii="Arial" w:hAnsi="Arial"/>
        </w:rPr>
        <w:t>.</w:t>
      </w:r>
    </w:p>
    <w:p w:rsidR="00563C07" w:rsidRPr="00E92E29" w:rsidRDefault="00563C07" w:rsidP="002F5AD9">
      <w:pPr>
        <w:rPr>
          <w:rFonts w:ascii="Arial" w:hAnsi="Arial"/>
        </w:rPr>
      </w:pPr>
    </w:p>
    <w:p w:rsidR="00024471" w:rsidRPr="00E92E29" w:rsidRDefault="0061737F" w:rsidP="0061737F">
      <w:pPr>
        <w:ind w:left="360"/>
        <w:rPr>
          <w:rFonts w:ascii="Arial" w:hAnsi="Arial"/>
          <w:b/>
        </w:rPr>
      </w:pPr>
      <w:r w:rsidRPr="00E92E29">
        <w:rPr>
          <w:rFonts w:ascii="Arial" w:hAnsi="Arial"/>
        </w:rPr>
        <w:t xml:space="preserve">11. Please use SI abbreviations for all units: L, </w:t>
      </w:r>
      <w:proofErr w:type="spellStart"/>
      <w:r w:rsidRPr="00E92E29">
        <w:rPr>
          <w:rFonts w:ascii="Arial" w:hAnsi="Arial"/>
        </w:rPr>
        <w:t>mL</w:t>
      </w:r>
      <w:proofErr w:type="spellEnd"/>
      <w:r w:rsidRPr="00E92E29">
        <w:rPr>
          <w:rFonts w:ascii="Arial" w:hAnsi="Arial"/>
        </w:rPr>
        <w:t>, µL, h, min, s, etc.</w:t>
      </w:r>
      <w:r w:rsidRPr="00E92E29">
        <w:rPr>
          <w:rFonts w:ascii="Arial" w:hAnsi="Arial"/>
        </w:rPr>
        <w:br/>
      </w:r>
    </w:p>
    <w:p w:rsidR="00024471" w:rsidRPr="00E92E29" w:rsidRDefault="00024471" w:rsidP="0061737F">
      <w:pPr>
        <w:ind w:left="360"/>
        <w:rPr>
          <w:rFonts w:ascii="Arial" w:hAnsi="Arial"/>
        </w:rPr>
      </w:pPr>
      <w:r w:rsidRPr="00E92E29">
        <w:rPr>
          <w:rFonts w:ascii="Arial" w:hAnsi="Arial"/>
          <w:b/>
        </w:rPr>
        <w:t>Response:</w:t>
      </w:r>
      <w:r w:rsidRPr="00E92E29">
        <w:rPr>
          <w:rFonts w:ascii="Arial" w:hAnsi="Arial"/>
        </w:rPr>
        <w:t xml:space="preserve"> We have used SI abbreviations for all units.</w:t>
      </w:r>
    </w:p>
    <w:p w:rsidR="002F5AD9" w:rsidRPr="00E92E29" w:rsidRDefault="002F5AD9" w:rsidP="0061737F">
      <w:pPr>
        <w:ind w:left="360"/>
        <w:rPr>
          <w:rFonts w:ascii="Arial" w:hAnsi="Arial"/>
        </w:rPr>
      </w:pPr>
    </w:p>
    <w:p w:rsidR="00024471" w:rsidRPr="00E92E29" w:rsidRDefault="0061737F" w:rsidP="0061737F">
      <w:pPr>
        <w:ind w:left="360"/>
        <w:rPr>
          <w:rFonts w:ascii="Arial" w:hAnsi="Arial"/>
        </w:rPr>
      </w:pPr>
      <w:r w:rsidRPr="00E92E29">
        <w:rPr>
          <w:rFonts w:ascii="Arial" w:hAnsi="Arial"/>
        </w:rPr>
        <w:t xml:space="preserve">12. Please include a space between all numbers and their corresponding units: 15 </w:t>
      </w:r>
      <w:proofErr w:type="spellStart"/>
      <w:r w:rsidRPr="00E92E29">
        <w:rPr>
          <w:rFonts w:ascii="Arial" w:hAnsi="Arial"/>
        </w:rPr>
        <w:t>mL</w:t>
      </w:r>
      <w:proofErr w:type="spellEnd"/>
      <w:r w:rsidRPr="00E92E29">
        <w:rPr>
          <w:rFonts w:ascii="Arial" w:hAnsi="Arial"/>
        </w:rPr>
        <w:t>, 37 °C, 60 s</w:t>
      </w:r>
      <w:proofErr w:type="gramStart"/>
      <w:r w:rsidRPr="00E92E29">
        <w:rPr>
          <w:rFonts w:ascii="Arial" w:hAnsi="Arial"/>
        </w:rPr>
        <w:t>;</w:t>
      </w:r>
      <w:proofErr w:type="gramEnd"/>
      <w:r w:rsidRPr="00E92E29">
        <w:rPr>
          <w:rFonts w:ascii="Arial" w:hAnsi="Arial"/>
        </w:rPr>
        <w:t xml:space="preserve"> etc.</w:t>
      </w:r>
    </w:p>
    <w:p w:rsidR="00024471" w:rsidRPr="00E92E29" w:rsidRDefault="00024471" w:rsidP="0061737F">
      <w:pPr>
        <w:ind w:left="360"/>
        <w:rPr>
          <w:rFonts w:ascii="Arial" w:hAnsi="Arial"/>
        </w:rPr>
      </w:pPr>
    </w:p>
    <w:p w:rsidR="00024471" w:rsidRPr="00E92E29" w:rsidRDefault="00024471" w:rsidP="0061737F">
      <w:pPr>
        <w:ind w:left="360"/>
        <w:rPr>
          <w:rFonts w:ascii="Arial" w:hAnsi="Arial"/>
        </w:rPr>
      </w:pPr>
      <w:r w:rsidRPr="00E92E29">
        <w:rPr>
          <w:rFonts w:ascii="Arial" w:hAnsi="Arial"/>
          <w:b/>
        </w:rPr>
        <w:t>Response:</w:t>
      </w:r>
      <w:r w:rsidRPr="00E92E29">
        <w:rPr>
          <w:rFonts w:ascii="Arial" w:hAnsi="Arial"/>
        </w:rPr>
        <w:t xml:space="preserve"> This has been corrected.</w:t>
      </w:r>
    </w:p>
    <w:p w:rsidR="00105532" w:rsidRPr="00E92E29" w:rsidRDefault="0061737F" w:rsidP="00105532">
      <w:pPr>
        <w:ind w:left="360"/>
        <w:rPr>
          <w:rFonts w:ascii="Arial" w:hAnsi="Arial"/>
          <w:b/>
        </w:rPr>
      </w:pPr>
      <w:r w:rsidRPr="00E92E29">
        <w:rPr>
          <w:rFonts w:ascii="Arial" w:hAnsi="Arial"/>
        </w:rPr>
        <w:br/>
        <w:t>13. Please revise the protocol text to avoid the use of any personal pronouns (e.g., "we", "you", "our" etc.).</w:t>
      </w:r>
      <w:r w:rsidRPr="00E92E29">
        <w:rPr>
          <w:rFonts w:ascii="Arial" w:hAnsi="Arial"/>
        </w:rPr>
        <w:br/>
      </w:r>
    </w:p>
    <w:p w:rsidR="00105532" w:rsidRPr="00E92E29" w:rsidRDefault="00105532" w:rsidP="00105532">
      <w:pPr>
        <w:ind w:left="360"/>
        <w:rPr>
          <w:rFonts w:ascii="Arial" w:hAnsi="Arial"/>
        </w:rPr>
      </w:pPr>
      <w:r w:rsidRPr="00E92E29">
        <w:rPr>
          <w:rFonts w:ascii="Arial" w:hAnsi="Arial"/>
          <w:b/>
        </w:rPr>
        <w:t>Response:</w:t>
      </w:r>
      <w:r w:rsidRPr="00E92E29">
        <w:rPr>
          <w:rFonts w:ascii="Arial" w:hAnsi="Arial"/>
        </w:rPr>
        <w:t xml:space="preserve"> This has been corrected.</w:t>
      </w:r>
    </w:p>
    <w:p w:rsidR="00105532" w:rsidRPr="00E92E29" w:rsidRDefault="00105532" w:rsidP="00635122">
      <w:pPr>
        <w:rPr>
          <w:rFonts w:ascii="Arial" w:hAnsi="Arial"/>
        </w:rPr>
      </w:pPr>
    </w:p>
    <w:p w:rsidR="00DD5332" w:rsidRPr="00E92E29" w:rsidRDefault="0061737F" w:rsidP="0061737F">
      <w:pPr>
        <w:ind w:left="360"/>
        <w:rPr>
          <w:rFonts w:ascii="Arial" w:hAnsi="Arial"/>
        </w:rPr>
      </w:pPr>
      <w:r w:rsidRPr="00E92E29">
        <w:rPr>
          <w:rFonts w:ascii="Arial" w:hAnsi="Arial"/>
        </w:rPr>
        <w:t>14. Please remove all commercial language from your manuscript and use generic terms instead. All commercial products should be sufficiently referenced in the Table of Materials and Reagents.</w:t>
      </w:r>
      <w:r w:rsidRPr="00E92E29">
        <w:rPr>
          <w:rFonts w:ascii="Arial" w:hAnsi="Arial"/>
        </w:rPr>
        <w:br/>
        <w:t xml:space="preserve">For example: GIBCO, </w:t>
      </w:r>
      <w:proofErr w:type="spellStart"/>
      <w:r w:rsidRPr="00E92E29">
        <w:rPr>
          <w:rFonts w:ascii="Arial" w:hAnsi="Arial"/>
        </w:rPr>
        <w:t>Lonza</w:t>
      </w:r>
      <w:proofErr w:type="spellEnd"/>
      <w:r w:rsidRPr="00E92E29">
        <w:rPr>
          <w:rFonts w:ascii="Arial" w:hAnsi="Arial"/>
        </w:rPr>
        <w:t xml:space="preserve">, </w:t>
      </w:r>
      <w:proofErr w:type="spellStart"/>
      <w:r w:rsidRPr="00E92E29">
        <w:rPr>
          <w:rFonts w:ascii="Arial" w:hAnsi="Arial"/>
        </w:rPr>
        <w:t>Nucleofector</w:t>
      </w:r>
      <w:proofErr w:type="spellEnd"/>
      <w:r w:rsidRPr="00E92E29">
        <w:rPr>
          <w:rFonts w:ascii="Arial" w:hAnsi="Arial"/>
        </w:rPr>
        <w:t xml:space="preserve"> Kit, </w:t>
      </w:r>
      <w:proofErr w:type="spellStart"/>
      <w:r w:rsidRPr="00E92E29">
        <w:rPr>
          <w:rFonts w:ascii="Arial" w:hAnsi="Arial"/>
        </w:rPr>
        <w:t>Promega</w:t>
      </w:r>
      <w:proofErr w:type="spellEnd"/>
      <w:r w:rsidRPr="00E92E29">
        <w:rPr>
          <w:rFonts w:ascii="Arial" w:hAnsi="Arial"/>
        </w:rPr>
        <w:t xml:space="preserve">, Jackson Laboratories, </w:t>
      </w:r>
      <w:proofErr w:type="spellStart"/>
      <w:r w:rsidRPr="00E92E29">
        <w:rPr>
          <w:rFonts w:ascii="Arial" w:hAnsi="Arial"/>
        </w:rPr>
        <w:t>VivoGlo</w:t>
      </w:r>
      <w:proofErr w:type="spellEnd"/>
      <w:r w:rsidRPr="00E92E29">
        <w:rPr>
          <w:rFonts w:ascii="Arial" w:hAnsi="Arial"/>
        </w:rPr>
        <w:t>, Perkin-Elmer IVIS, etc.</w:t>
      </w:r>
      <w:r w:rsidRPr="00E92E29">
        <w:rPr>
          <w:rFonts w:ascii="Arial" w:hAnsi="Arial"/>
        </w:rPr>
        <w:br/>
      </w:r>
    </w:p>
    <w:p w:rsidR="00DD5332" w:rsidRPr="00E92E29" w:rsidRDefault="00DD5332" w:rsidP="00DD5332">
      <w:pPr>
        <w:ind w:left="360"/>
        <w:rPr>
          <w:rFonts w:ascii="Arial" w:hAnsi="Arial"/>
        </w:rPr>
      </w:pPr>
      <w:r w:rsidRPr="00E92E29">
        <w:rPr>
          <w:rFonts w:ascii="Arial" w:hAnsi="Arial"/>
          <w:b/>
        </w:rPr>
        <w:t>Response:</w:t>
      </w:r>
      <w:r w:rsidRPr="00E92E29">
        <w:rPr>
          <w:rFonts w:ascii="Arial" w:hAnsi="Arial"/>
        </w:rPr>
        <w:t xml:space="preserve"> This has been corrected.</w:t>
      </w:r>
    </w:p>
    <w:p w:rsidR="00105532" w:rsidRPr="00E92E29" w:rsidRDefault="00105532" w:rsidP="006C4840">
      <w:pPr>
        <w:rPr>
          <w:rFonts w:ascii="Arial" w:hAnsi="Arial"/>
        </w:rPr>
      </w:pPr>
    </w:p>
    <w:p w:rsidR="006C4840" w:rsidRPr="00E92E29" w:rsidRDefault="0061737F" w:rsidP="0061737F">
      <w:pPr>
        <w:ind w:left="360"/>
        <w:rPr>
          <w:rFonts w:ascii="Arial" w:hAnsi="Arial"/>
        </w:rPr>
      </w:pPr>
      <w:r w:rsidRPr="00E92E29">
        <w:rPr>
          <w:rFonts w:ascii="Arial" w:hAnsi="Arial"/>
        </w:rPr>
        <w:t>15.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E92E29">
        <w:rPr>
          <w:rFonts w:ascii="Arial" w:hAnsi="Arial"/>
        </w:rPr>
        <w:br/>
      </w:r>
    </w:p>
    <w:p w:rsidR="006C4840" w:rsidRPr="00E92E29" w:rsidRDefault="006C4840" w:rsidP="006C4840">
      <w:pPr>
        <w:ind w:left="360"/>
        <w:rPr>
          <w:rFonts w:ascii="Arial" w:hAnsi="Arial"/>
        </w:rPr>
      </w:pPr>
      <w:r w:rsidRPr="00E92E29">
        <w:rPr>
          <w:rFonts w:ascii="Arial" w:hAnsi="Arial"/>
          <w:b/>
        </w:rPr>
        <w:t>Response:</w:t>
      </w:r>
      <w:r w:rsidRPr="00E92E29">
        <w:rPr>
          <w:rFonts w:ascii="Arial" w:hAnsi="Arial"/>
        </w:rPr>
        <w:t xml:space="preserve"> This has been corrected.</w:t>
      </w:r>
    </w:p>
    <w:p w:rsidR="00105532" w:rsidRPr="00E92E29" w:rsidRDefault="00105532" w:rsidP="006C4840">
      <w:pPr>
        <w:rPr>
          <w:rFonts w:ascii="Arial" w:hAnsi="Arial"/>
        </w:rPr>
      </w:pPr>
    </w:p>
    <w:p w:rsidR="001B6EEE" w:rsidRPr="00E92E29" w:rsidRDefault="0061737F" w:rsidP="0061737F">
      <w:pPr>
        <w:ind w:left="360"/>
        <w:rPr>
          <w:rFonts w:ascii="Arial" w:hAnsi="Arial"/>
        </w:rPr>
      </w:pPr>
      <w:r w:rsidRPr="00E92E29">
        <w:rPr>
          <w:rFonts w:ascii="Arial" w:hAnsi="Arial"/>
        </w:rPr>
        <w:t>16. Please add more details to your protocol steps. Please ensure you answer the “how” question, i.e., how is the step performed? Alternatively, add references to published material specifying how to perform the protocol action.</w:t>
      </w:r>
    </w:p>
    <w:p w:rsidR="001B6EEE" w:rsidRPr="00E92E29" w:rsidRDefault="001B6EEE" w:rsidP="0061737F">
      <w:pPr>
        <w:ind w:left="360"/>
        <w:rPr>
          <w:rFonts w:ascii="Arial" w:hAnsi="Arial"/>
        </w:rPr>
      </w:pPr>
    </w:p>
    <w:p w:rsidR="00105532" w:rsidRPr="00E92E29" w:rsidRDefault="001B6EEE" w:rsidP="0061737F">
      <w:pPr>
        <w:ind w:left="360"/>
        <w:rPr>
          <w:rFonts w:ascii="Arial" w:hAnsi="Arial"/>
        </w:rPr>
      </w:pPr>
      <w:r w:rsidRPr="00E92E29">
        <w:rPr>
          <w:rFonts w:ascii="Arial" w:hAnsi="Arial"/>
          <w:b/>
        </w:rPr>
        <w:t>Response:</w:t>
      </w:r>
      <w:r w:rsidRPr="00E92E29">
        <w:rPr>
          <w:rFonts w:ascii="Arial" w:hAnsi="Arial"/>
        </w:rPr>
        <w:t xml:space="preserve"> This has been corrected by adding references to our previously published manuscript that details how to perform these procedures.</w:t>
      </w:r>
      <w:r w:rsidR="0061737F" w:rsidRPr="00E92E29">
        <w:rPr>
          <w:rFonts w:ascii="Arial" w:hAnsi="Arial"/>
        </w:rPr>
        <w:br/>
      </w:r>
    </w:p>
    <w:p w:rsidR="00DD3F99" w:rsidRPr="00E92E29" w:rsidRDefault="0061737F" w:rsidP="0061737F">
      <w:pPr>
        <w:ind w:left="360"/>
        <w:rPr>
          <w:rFonts w:ascii="Arial" w:hAnsi="Arial"/>
        </w:rPr>
      </w:pPr>
      <w:r w:rsidRPr="00E92E29">
        <w:rPr>
          <w:rFonts w:ascii="Arial" w:hAnsi="Arial"/>
        </w:rPr>
        <w:t>17. 1.2/1.4: Please add more details to this step. This step does not have enough detail to replicate as currently written. Alternatively, add references to published material specifying how to perform the protocol action.</w:t>
      </w:r>
      <w:r w:rsidRPr="00E92E29">
        <w:rPr>
          <w:rFonts w:ascii="Arial" w:hAnsi="Arial"/>
        </w:rPr>
        <w:br/>
      </w:r>
    </w:p>
    <w:p w:rsidR="00DD3F99" w:rsidRPr="00E92E29" w:rsidRDefault="00DD3F99" w:rsidP="0061737F">
      <w:pPr>
        <w:ind w:left="360"/>
        <w:rPr>
          <w:rFonts w:ascii="Arial" w:hAnsi="Arial"/>
        </w:rPr>
      </w:pPr>
      <w:r w:rsidRPr="00E92E29">
        <w:rPr>
          <w:rFonts w:ascii="Arial" w:hAnsi="Arial"/>
          <w:b/>
        </w:rPr>
        <w:t>Response:</w:t>
      </w:r>
      <w:r w:rsidRPr="00E92E29">
        <w:rPr>
          <w:rFonts w:ascii="Arial" w:hAnsi="Arial"/>
        </w:rPr>
        <w:t xml:space="preserve"> This has been corrected by adding references to our previously published manuscript that details how to perform these procedures.</w:t>
      </w:r>
    </w:p>
    <w:p w:rsidR="00105532" w:rsidRPr="00E92E29" w:rsidRDefault="00105532" w:rsidP="0061737F">
      <w:pPr>
        <w:ind w:left="360"/>
        <w:rPr>
          <w:rFonts w:ascii="Arial" w:hAnsi="Arial"/>
        </w:rPr>
      </w:pPr>
    </w:p>
    <w:p w:rsidR="00DD3F99" w:rsidRPr="00E92E29" w:rsidRDefault="0061737F" w:rsidP="0061737F">
      <w:pPr>
        <w:ind w:left="360"/>
        <w:rPr>
          <w:rFonts w:ascii="Arial" w:hAnsi="Arial"/>
        </w:rPr>
      </w:pPr>
      <w:r w:rsidRPr="00E92E29">
        <w:rPr>
          <w:rFonts w:ascii="Arial" w:hAnsi="Arial"/>
        </w:rPr>
        <w:t>18. 3.3: The Protocol should contain only action items that direct the reader to do something. Please move the discussion about the protocol to the Discussion.</w:t>
      </w:r>
      <w:r w:rsidRPr="00E92E29">
        <w:rPr>
          <w:rFonts w:ascii="Arial" w:hAnsi="Arial"/>
        </w:rPr>
        <w:br/>
      </w:r>
    </w:p>
    <w:p w:rsidR="00DD3F99" w:rsidRPr="00E92E29" w:rsidRDefault="00DD3F99" w:rsidP="0061737F">
      <w:pPr>
        <w:ind w:left="360"/>
        <w:rPr>
          <w:rFonts w:ascii="Arial" w:hAnsi="Arial"/>
        </w:rPr>
      </w:pPr>
      <w:r w:rsidRPr="00E92E29">
        <w:rPr>
          <w:rFonts w:ascii="Arial" w:hAnsi="Arial"/>
          <w:b/>
        </w:rPr>
        <w:t>Response:</w:t>
      </w:r>
      <w:r w:rsidRPr="00E92E29">
        <w:rPr>
          <w:rFonts w:ascii="Arial" w:hAnsi="Arial"/>
        </w:rPr>
        <w:t xml:space="preserve"> We have removed the discussion from this section and moved it the DISCUSSION section as requested.</w:t>
      </w:r>
    </w:p>
    <w:p w:rsidR="00105532" w:rsidRPr="00E92E29" w:rsidRDefault="00105532" w:rsidP="0061737F">
      <w:pPr>
        <w:ind w:left="360"/>
        <w:rPr>
          <w:rFonts w:ascii="Arial" w:hAnsi="Arial"/>
        </w:rPr>
      </w:pPr>
    </w:p>
    <w:p w:rsidR="00B5553B" w:rsidRPr="00E92E29" w:rsidRDefault="0061737F" w:rsidP="0061737F">
      <w:pPr>
        <w:ind w:left="360"/>
        <w:rPr>
          <w:rFonts w:ascii="Arial" w:hAnsi="Arial"/>
        </w:rPr>
      </w:pPr>
      <w:r w:rsidRPr="00E92E29">
        <w:rPr>
          <w:rFonts w:ascii="Arial" w:hAnsi="Arial"/>
        </w:rPr>
        <w:t>19. Line 133: Should 90 be 90%?</w:t>
      </w:r>
    </w:p>
    <w:p w:rsidR="00B5553B" w:rsidRPr="00E92E29" w:rsidRDefault="00B5553B" w:rsidP="0061737F">
      <w:pPr>
        <w:ind w:left="360"/>
        <w:rPr>
          <w:rFonts w:ascii="Arial" w:hAnsi="Arial"/>
        </w:rPr>
      </w:pPr>
    </w:p>
    <w:p w:rsidR="00105532" w:rsidRPr="00E92E29" w:rsidRDefault="00B5553B" w:rsidP="0061737F">
      <w:pPr>
        <w:ind w:left="360"/>
        <w:rPr>
          <w:rFonts w:ascii="Arial" w:hAnsi="Arial"/>
        </w:rPr>
      </w:pPr>
      <w:r w:rsidRPr="00E92E29">
        <w:rPr>
          <w:rFonts w:ascii="Arial" w:hAnsi="Arial"/>
          <w:b/>
        </w:rPr>
        <w:t>Response:</w:t>
      </w:r>
      <w:r w:rsidRPr="00E92E29">
        <w:rPr>
          <w:rFonts w:ascii="Arial" w:hAnsi="Arial"/>
        </w:rPr>
        <w:t xml:space="preserve"> This has been corrected. It now reads “90%”.</w:t>
      </w:r>
      <w:r w:rsidR="0061737F" w:rsidRPr="00E92E29">
        <w:rPr>
          <w:rFonts w:ascii="Arial" w:hAnsi="Arial"/>
        </w:rPr>
        <w:br/>
      </w:r>
    </w:p>
    <w:p w:rsidR="002A1F6E" w:rsidRPr="00E92E29" w:rsidRDefault="0061737F" w:rsidP="0061737F">
      <w:pPr>
        <w:ind w:left="360"/>
        <w:rPr>
          <w:rFonts w:ascii="Arial" w:hAnsi="Arial"/>
        </w:rPr>
      </w:pPr>
      <w:r w:rsidRPr="00E92E29">
        <w:rPr>
          <w:rFonts w:ascii="Arial" w:hAnsi="Arial"/>
        </w:rPr>
        <w:t>20. 4.2: Please specify the drugs/therapy given to the mice.</w:t>
      </w:r>
    </w:p>
    <w:p w:rsidR="002A1F6E" w:rsidRPr="00E92E29" w:rsidRDefault="002A1F6E" w:rsidP="0061737F">
      <w:pPr>
        <w:ind w:left="360"/>
        <w:rPr>
          <w:rFonts w:ascii="Arial" w:hAnsi="Arial"/>
        </w:rPr>
      </w:pPr>
    </w:p>
    <w:p w:rsidR="00105532" w:rsidRPr="00E92E29" w:rsidRDefault="002A1F6E" w:rsidP="0061737F">
      <w:pPr>
        <w:ind w:left="360"/>
        <w:rPr>
          <w:rFonts w:ascii="Arial" w:hAnsi="Arial"/>
        </w:rPr>
      </w:pPr>
      <w:r w:rsidRPr="00E92E29">
        <w:rPr>
          <w:rFonts w:ascii="Arial" w:hAnsi="Arial"/>
          <w:b/>
        </w:rPr>
        <w:t>Response:</w:t>
      </w:r>
      <w:r w:rsidRPr="00E92E29">
        <w:rPr>
          <w:rFonts w:ascii="Arial" w:hAnsi="Arial"/>
        </w:rPr>
        <w:t xml:space="preserve"> This information has been provided.</w:t>
      </w:r>
      <w:r w:rsidR="0061737F" w:rsidRPr="00E92E29">
        <w:rPr>
          <w:rFonts w:ascii="Arial" w:hAnsi="Arial"/>
        </w:rPr>
        <w:br/>
      </w:r>
    </w:p>
    <w:p w:rsidR="002F0144" w:rsidRPr="00E92E29" w:rsidRDefault="0061737F" w:rsidP="0061737F">
      <w:pPr>
        <w:ind w:left="360"/>
        <w:rPr>
          <w:rFonts w:ascii="Arial" w:hAnsi="Arial"/>
        </w:rPr>
      </w:pPr>
      <w:r w:rsidRPr="00E92E29">
        <w:rPr>
          <w:rFonts w:ascii="Arial" w:hAnsi="Arial"/>
        </w:rPr>
        <w:t>21.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E92E29">
        <w:rPr>
          <w:rFonts w:ascii="Arial" w:hAnsi="Arial"/>
        </w:rPr>
        <w:br/>
      </w:r>
    </w:p>
    <w:p w:rsidR="002F0144" w:rsidRPr="00E92E29" w:rsidRDefault="002F0144" w:rsidP="0061737F">
      <w:pPr>
        <w:ind w:left="360"/>
        <w:rPr>
          <w:rFonts w:ascii="Arial" w:hAnsi="Arial"/>
        </w:rPr>
      </w:pPr>
      <w:r w:rsidRPr="00E92E29">
        <w:rPr>
          <w:rFonts w:ascii="Arial" w:hAnsi="Arial"/>
          <w:b/>
        </w:rPr>
        <w:t>Response:</w:t>
      </w:r>
      <w:r w:rsidRPr="00E92E29">
        <w:rPr>
          <w:rFonts w:ascii="Arial" w:hAnsi="Arial"/>
        </w:rPr>
        <w:t xml:space="preserve"> We have highlighted the area that we believe are the essential steps of the protocol in yellow.</w:t>
      </w:r>
    </w:p>
    <w:p w:rsidR="00105532" w:rsidRPr="00E92E29" w:rsidRDefault="00105532" w:rsidP="0061737F">
      <w:pPr>
        <w:ind w:left="360"/>
        <w:rPr>
          <w:rFonts w:ascii="Arial" w:hAnsi="Arial"/>
        </w:rPr>
      </w:pPr>
    </w:p>
    <w:p w:rsidR="002F0144" w:rsidRPr="00E92E29" w:rsidRDefault="0061737F" w:rsidP="0061737F">
      <w:pPr>
        <w:ind w:left="360"/>
        <w:rPr>
          <w:rFonts w:ascii="Arial" w:hAnsi="Arial"/>
        </w:rPr>
      </w:pPr>
      <w:r w:rsidRPr="00E92E29">
        <w:rPr>
          <w:rFonts w:ascii="Arial" w:hAnsi="Arial"/>
        </w:rPr>
        <w:t>22.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E92E29">
        <w:rPr>
          <w:rFonts w:ascii="Arial" w:hAnsi="Arial"/>
        </w:rPr>
        <w:br/>
      </w:r>
    </w:p>
    <w:p w:rsidR="002F0144" w:rsidRPr="00E92E29" w:rsidRDefault="002F0144" w:rsidP="002F0144">
      <w:pPr>
        <w:ind w:left="360"/>
        <w:rPr>
          <w:rFonts w:ascii="Arial" w:hAnsi="Arial"/>
        </w:rPr>
      </w:pPr>
      <w:r w:rsidRPr="00E92E29">
        <w:rPr>
          <w:rFonts w:ascii="Arial" w:hAnsi="Arial"/>
          <w:b/>
        </w:rPr>
        <w:t>Response:</w:t>
      </w:r>
      <w:r w:rsidRPr="00E92E29">
        <w:rPr>
          <w:rFonts w:ascii="Arial" w:hAnsi="Arial"/>
        </w:rPr>
        <w:t xml:space="preserve"> We believe we have ensured that this highlighted section forms a cohesive narrative.</w:t>
      </w:r>
    </w:p>
    <w:p w:rsidR="00105532" w:rsidRPr="00E92E29" w:rsidRDefault="00105532" w:rsidP="0061737F">
      <w:pPr>
        <w:ind w:left="360"/>
        <w:rPr>
          <w:rFonts w:ascii="Arial" w:hAnsi="Arial"/>
        </w:rPr>
      </w:pPr>
    </w:p>
    <w:p w:rsidR="002F0144" w:rsidRPr="00E92E29" w:rsidRDefault="0061737F" w:rsidP="0061737F">
      <w:pPr>
        <w:ind w:left="360"/>
        <w:rPr>
          <w:rFonts w:ascii="Arial" w:hAnsi="Arial"/>
        </w:rPr>
      </w:pPr>
      <w:r w:rsidRPr="00E92E29">
        <w:rPr>
          <w:rFonts w:ascii="Arial" w:hAnsi="Arial"/>
        </w:rPr>
        <w:t>23.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r w:rsidRPr="00E92E29">
        <w:rPr>
          <w:rFonts w:ascii="Arial" w:hAnsi="Arial"/>
        </w:rPr>
        <w:br/>
      </w:r>
    </w:p>
    <w:p w:rsidR="002F0144" w:rsidRPr="00E92E29" w:rsidRDefault="002F0144" w:rsidP="0061737F">
      <w:pPr>
        <w:ind w:left="360"/>
        <w:rPr>
          <w:rFonts w:ascii="Arial" w:hAnsi="Arial"/>
        </w:rPr>
      </w:pPr>
      <w:r w:rsidRPr="00E92E29">
        <w:rPr>
          <w:rFonts w:ascii="Arial" w:hAnsi="Arial"/>
          <w:b/>
        </w:rPr>
        <w:t>Response:</w:t>
      </w:r>
      <w:r w:rsidRPr="00E92E29">
        <w:rPr>
          <w:rFonts w:ascii="Arial" w:hAnsi="Arial"/>
        </w:rPr>
        <w:t xml:space="preserve"> We have added the requested paragraph.</w:t>
      </w:r>
    </w:p>
    <w:p w:rsidR="00105532" w:rsidRPr="00E92E29" w:rsidRDefault="00105532" w:rsidP="0061737F">
      <w:pPr>
        <w:ind w:left="360"/>
        <w:rPr>
          <w:rFonts w:ascii="Arial" w:hAnsi="Arial"/>
        </w:rPr>
      </w:pPr>
    </w:p>
    <w:p w:rsidR="00B5553B" w:rsidRPr="00E92E29" w:rsidRDefault="0061737F" w:rsidP="0061737F">
      <w:pPr>
        <w:ind w:left="360"/>
        <w:rPr>
          <w:rFonts w:ascii="Arial" w:hAnsi="Arial"/>
        </w:rPr>
      </w:pPr>
      <w:r w:rsidRPr="00E92E29">
        <w:rPr>
          <w:rFonts w:ascii="Arial" w:hAnsi="Arial"/>
        </w:rPr>
        <w:t>24. For in-text formatting, corresponding reference numbers should appear as numbered superscripts after the appropriate statement(s).</w:t>
      </w:r>
    </w:p>
    <w:p w:rsidR="00B5553B" w:rsidRPr="00E92E29" w:rsidRDefault="00B5553B" w:rsidP="00B5553B">
      <w:pPr>
        <w:rPr>
          <w:rFonts w:ascii="Arial" w:hAnsi="Arial"/>
        </w:rPr>
      </w:pPr>
    </w:p>
    <w:p w:rsidR="00105532" w:rsidRPr="00E92E29" w:rsidRDefault="00B5553B" w:rsidP="00B5553B">
      <w:pPr>
        <w:ind w:left="360"/>
        <w:rPr>
          <w:rFonts w:ascii="Arial" w:hAnsi="Arial"/>
        </w:rPr>
      </w:pPr>
      <w:r w:rsidRPr="00E92E29">
        <w:rPr>
          <w:rFonts w:ascii="Arial" w:hAnsi="Arial"/>
          <w:b/>
        </w:rPr>
        <w:t>Response:</w:t>
      </w:r>
      <w:r w:rsidRPr="00E92E29">
        <w:rPr>
          <w:rFonts w:ascii="Arial" w:hAnsi="Arial"/>
        </w:rPr>
        <w:t xml:space="preserve"> This has been corrected.</w:t>
      </w:r>
      <w:r w:rsidR="0061737F" w:rsidRPr="00E92E29">
        <w:rPr>
          <w:rFonts w:ascii="Arial" w:hAnsi="Arial"/>
        </w:rPr>
        <w:br/>
      </w:r>
    </w:p>
    <w:p w:rsidR="007C72CC" w:rsidRPr="00E92E29" w:rsidRDefault="0061737F" w:rsidP="0061737F">
      <w:pPr>
        <w:ind w:left="360"/>
        <w:rPr>
          <w:rFonts w:ascii="Arial" w:hAnsi="Arial"/>
        </w:rPr>
      </w:pPr>
      <w:r w:rsidRPr="00E92E29">
        <w:rPr>
          <w:rFonts w:ascii="Arial" w:hAnsi="Arial"/>
        </w:rPr>
        <w:t>25. Please ensure that the references appear as the following: [</w:t>
      </w:r>
      <w:proofErr w:type="spellStart"/>
      <w:r w:rsidRPr="00E92E29">
        <w:rPr>
          <w:rFonts w:ascii="Arial" w:hAnsi="Arial"/>
        </w:rPr>
        <w:t>Lastname</w:t>
      </w:r>
      <w:proofErr w:type="spellEnd"/>
      <w:r w:rsidRPr="00E92E29">
        <w:rPr>
          <w:rFonts w:ascii="Arial" w:hAnsi="Arial"/>
        </w:rPr>
        <w:t xml:space="preserve">, F.I., </w:t>
      </w:r>
      <w:proofErr w:type="spellStart"/>
      <w:r w:rsidRPr="00E92E29">
        <w:rPr>
          <w:rFonts w:ascii="Arial" w:hAnsi="Arial"/>
        </w:rPr>
        <w:t>LastName</w:t>
      </w:r>
      <w:proofErr w:type="spellEnd"/>
      <w:r w:rsidRPr="00E92E29">
        <w:rPr>
          <w:rFonts w:ascii="Arial" w:hAnsi="Arial"/>
        </w:rPr>
        <w:t xml:space="preserve">, F.I., </w:t>
      </w:r>
      <w:proofErr w:type="spellStart"/>
      <w:r w:rsidRPr="00E92E29">
        <w:rPr>
          <w:rFonts w:ascii="Arial" w:hAnsi="Arial"/>
        </w:rPr>
        <w:t>LastName</w:t>
      </w:r>
      <w:proofErr w:type="spellEnd"/>
      <w:r w:rsidRPr="00E92E29">
        <w:rPr>
          <w:rFonts w:ascii="Arial" w:hAnsi="Arial"/>
        </w:rPr>
        <w:t xml:space="preserve">, F.I. Article Title. Source. Volume (Issue), </w:t>
      </w:r>
      <w:proofErr w:type="spellStart"/>
      <w:r w:rsidRPr="00E92E29">
        <w:rPr>
          <w:rFonts w:ascii="Arial" w:hAnsi="Arial"/>
        </w:rPr>
        <w:t>FirstPage</w:t>
      </w:r>
      <w:proofErr w:type="spellEnd"/>
      <w:r w:rsidRPr="00E92E29">
        <w:rPr>
          <w:rFonts w:ascii="Arial" w:hAnsi="Arial"/>
        </w:rPr>
        <w:t xml:space="preserve"> – </w:t>
      </w:r>
      <w:proofErr w:type="spellStart"/>
      <w:r w:rsidRPr="00E92E29">
        <w:rPr>
          <w:rFonts w:ascii="Arial" w:hAnsi="Arial"/>
        </w:rPr>
        <w:t>LastPage</w:t>
      </w:r>
      <w:proofErr w:type="spellEnd"/>
      <w:r w:rsidRPr="00E92E29">
        <w:rPr>
          <w:rFonts w:ascii="Arial" w:hAnsi="Arial"/>
        </w:rPr>
        <w:t xml:space="preserve"> (YEAR).] For more than 6 authors, list only the first author then et al.</w:t>
      </w:r>
      <w:r w:rsidRPr="00E92E29">
        <w:rPr>
          <w:rFonts w:ascii="Arial" w:hAnsi="Arial"/>
        </w:rPr>
        <w:br/>
      </w:r>
    </w:p>
    <w:p w:rsidR="007C72CC" w:rsidRPr="00E92E29" w:rsidRDefault="007C72CC" w:rsidP="007C72CC">
      <w:pPr>
        <w:ind w:left="360"/>
        <w:rPr>
          <w:rFonts w:ascii="Arial" w:hAnsi="Arial"/>
        </w:rPr>
      </w:pPr>
      <w:r w:rsidRPr="00E92E29">
        <w:rPr>
          <w:rFonts w:ascii="Arial" w:hAnsi="Arial"/>
          <w:b/>
        </w:rPr>
        <w:t>Response:</w:t>
      </w:r>
      <w:r w:rsidRPr="00E92E29">
        <w:rPr>
          <w:rFonts w:ascii="Arial" w:hAnsi="Arial"/>
        </w:rPr>
        <w:t xml:space="preserve"> This has been corrected.</w:t>
      </w:r>
    </w:p>
    <w:p w:rsidR="00105532" w:rsidRPr="00E92E29" w:rsidRDefault="00105532" w:rsidP="0061737F">
      <w:pPr>
        <w:ind w:left="360"/>
        <w:rPr>
          <w:rFonts w:ascii="Arial" w:hAnsi="Arial"/>
        </w:rPr>
      </w:pPr>
    </w:p>
    <w:p w:rsidR="007C72CC" w:rsidRPr="00E92E29" w:rsidRDefault="0061737F" w:rsidP="0061737F">
      <w:pPr>
        <w:ind w:left="360"/>
        <w:rPr>
          <w:rFonts w:ascii="Arial" w:hAnsi="Arial"/>
        </w:rPr>
      </w:pPr>
      <w:r w:rsidRPr="00E92E29">
        <w:rPr>
          <w:rFonts w:ascii="Arial" w:hAnsi="Arial"/>
        </w:rPr>
        <w:t>26. References: Please do not abbreviate journal titles. Please include volume and issue numbers for all references.</w:t>
      </w:r>
    </w:p>
    <w:p w:rsidR="007C72CC" w:rsidRPr="00E92E29" w:rsidRDefault="007C72CC" w:rsidP="0061737F">
      <w:pPr>
        <w:ind w:left="360"/>
        <w:rPr>
          <w:rFonts w:ascii="Arial" w:hAnsi="Arial"/>
        </w:rPr>
      </w:pPr>
    </w:p>
    <w:p w:rsidR="007C72CC" w:rsidRPr="00E92E29" w:rsidRDefault="007C72CC" w:rsidP="007C72CC">
      <w:pPr>
        <w:ind w:left="360"/>
        <w:rPr>
          <w:rFonts w:ascii="Arial" w:hAnsi="Arial"/>
        </w:rPr>
      </w:pPr>
      <w:r w:rsidRPr="00E92E29">
        <w:rPr>
          <w:rFonts w:ascii="Arial" w:hAnsi="Arial"/>
          <w:b/>
        </w:rPr>
        <w:t>Response:</w:t>
      </w:r>
      <w:r w:rsidRPr="00E92E29">
        <w:rPr>
          <w:rFonts w:ascii="Arial" w:hAnsi="Arial"/>
        </w:rPr>
        <w:t xml:space="preserve"> This has been corrected.</w:t>
      </w:r>
    </w:p>
    <w:p w:rsidR="00B274AF" w:rsidRPr="00E92E29" w:rsidRDefault="00B274AF" w:rsidP="0061737F">
      <w:pPr>
        <w:ind w:left="360"/>
        <w:rPr>
          <w:rFonts w:ascii="Arial" w:hAnsi="Arial"/>
        </w:rPr>
      </w:pPr>
    </w:p>
    <w:p w:rsidR="00E92E29" w:rsidRDefault="00E92E29" w:rsidP="0061737F">
      <w:pPr>
        <w:ind w:left="360"/>
        <w:rPr>
          <w:rFonts w:ascii="Arial" w:hAnsi="Arial"/>
        </w:rPr>
      </w:pPr>
      <w:r>
        <w:rPr>
          <w:rFonts w:ascii="Arial" w:hAnsi="Arial"/>
        </w:rPr>
        <w:t>We thank the reviewer for their careful review of this manuscript and have made every attempt to address each of the issues and concerns raised below.</w:t>
      </w:r>
    </w:p>
    <w:p w:rsidR="00E92E29" w:rsidRPr="00E92E29" w:rsidRDefault="00E92E29" w:rsidP="00E92E29">
      <w:pPr>
        <w:rPr>
          <w:rFonts w:ascii="Arial" w:hAnsi="Arial"/>
        </w:rPr>
      </w:pPr>
    </w:p>
    <w:p w:rsidR="00B46473" w:rsidRDefault="00E92E29" w:rsidP="0061737F">
      <w:pPr>
        <w:ind w:left="360"/>
        <w:rPr>
          <w:rFonts w:ascii="Arial" w:hAnsi="Arial"/>
        </w:rPr>
      </w:pPr>
      <w:r w:rsidRPr="00E92E29">
        <w:rPr>
          <w:rFonts w:ascii="Arial" w:hAnsi="Arial"/>
          <w:b/>
        </w:rPr>
        <w:t xml:space="preserve">Specific responses to Reviewer #1: </w:t>
      </w:r>
      <w:r w:rsidRPr="00E92E29">
        <w:rPr>
          <w:rFonts w:ascii="Arial" w:hAnsi="Arial"/>
        </w:rPr>
        <w:br/>
      </w:r>
    </w:p>
    <w:p w:rsidR="00E92E29" w:rsidRDefault="00E92E29" w:rsidP="0061737F">
      <w:pPr>
        <w:ind w:left="360"/>
        <w:rPr>
          <w:rFonts w:ascii="Arial" w:hAnsi="Arial"/>
        </w:rPr>
      </w:pPr>
      <w:r w:rsidRPr="00E92E29">
        <w:rPr>
          <w:rFonts w:ascii="Arial" w:hAnsi="Arial"/>
        </w:rPr>
        <w:t>Minor Concerns:</w:t>
      </w:r>
      <w:r w:rsidRPr="00E92E29">
        <w:rPr>
          <w:rFonts w:ascii="Arial" w:hAnsi="Arial"/>
        </w:rPr>
        <w:br/>
      </w:r>
      <w:r>
        <w:rPr>
          <w:rFonts w:ascii="Arial" w:hAnsi="Arial"/>
        </w:rPr>
        <w:t xml:space="preserve">1) </w:t>
      </w:r>
      <w:r w:rsidRPr="00E92E29">
        <w:rPr>
          <w:rFonts w:ascii="Arial" w:hAnsi="Arial"/>
        </w:rPr>
        <w:t>The discussion should be expanded somewhat. What is the advantage of performing both BLI and PET scan? What is the draw back of these assays? BLI has for example a lower resolution than PET scan and is only semi-quantative.</w:t>
      </w:r>
    </w:p>
    <w:p w:rsidR="00E92E29" w:rsidRDefault="00E92E29" w:rsidP="0061737F">
      <w:pPr>
        <w:ind w:left="360"/>
        <w:rPr>
          <w:rFonts w:ascii="Arial" w:hAnsi="Arial"/>
        </w:rPr>
      </w:pPr>
    </w:p>
    <w:p w:rsidR="00E92E29" w:rsidRDefault="00E92E29" w:rsidP="0061737F">
      <w:pPr>
        <w:ind w:left="360"/>
        <w:rPr>
          <w:rFonts w:ascii="Arial" w:hAnsi="Arial"/>
        </w:rPr>
      </w:pPr>
      <w:r w:rsidRPr="00E92E29">
        <w:rPr>
          <w:rFonts w:ascii="Arial" w:hAnsi="Arial"/>
          <w:b/>
        </w:rPr>
        <w:t>Response:</w:t>
      </w:r>
      <w:r>
        <w:rPr>
          <w:rFonts w:ascii="Arial" w:hAnsi="Arial"/>
        </w:rPr>
        <w:t xml:space="preserve"> We have expanded on the discussion and apologize for the lack of clarity in our description of the advantages of performing bout BLI and PET scan. First, we would point out that directly measuring changes or the tumors engrafted in the skeleton of mice is difficult to assess in vivo.  However, by </w:t>
      </w:r>
      <w:proofErr w:type="spellStart"/>
      <w:r>
        <w:rPr>
          <w:rFonts w:ascii="Arial" w:hAnsi="Arial"/>
        </w:rPr>
        <w:t>transfecting</w:t>
      </w:r>
      <w:proofErr w:type="spellEnd"/>
      <w:r>
        <w:rPr>
          <w:rFonts w:ascii="Arial" w:hAnsi="Arial"/>
        </w:rPr>
        <w:t xml:space="preserve"> MM cells with a </w:t>
      </w:r>
      <w:proofErr w:type="spellStart"/>
      <w:r>
        <w:rPr>
          <w:rFonts w:ascii="Arial" w:hAnsi="Arial"/>
        </w:rPr>
        <w:t>luciferase</w:t>
      </w:r>
      <w:proofErr w:type="spellEnd"/>
      <w:r>
        <w:rPr>
          <w:rFonts w:ascii="Arial" w:hAnsi="Arial"/>
        </w:rPr>
        <w:t xml:space="preserve"> allele, the location and progression of MM tumors can be easily, non-invasively and longitudinally monitored over the course of the experiment. </w:t>
      </w:r>
    </w:p>
    <w:p w:rsidR="00643A6B" w:rsidRDefault="00E92E29" w:rsidP="0061737F">
      <w:pPr>
        <w:ind w:left="360"/>
        <w:rPr>
          <w:rFonts w:ascii="Arial" w:hAnsi="Arial"/>
        </w:rPr>
      </w:pPr>
      <w:r>
        <w:rPr>
          <w:rFonts w:ascii="Arial" w:hAnsi="Arial"/>
        </w:rPr>
        <w:t xml:space="preserve"> </w:t>
      </w:r>
      <w:r w:rsidRPr="00E92E29">
        <w:rPr>
          <w:rFonts w:ascii="Arial" w:hAnsi="Arial"/>
        </w:rPr>
        <w:br/>
      </w:r>
      <w:r w:rsidR="00643A6B">
        <w:rPr>
          <w:rFonts w:ascii="Arial" w:hAnsi="Arial"/>
        </w:rPr>
        <w:t>2) The</w:t>
      </w:r>
      <w:r w:rsidRPr="00E92E29">
        <w:rPr>
          <w:rFonts w:ascii="Arial" w:hAnsi="Arial"/>
        </w:rPr>
        <w:t xml:space="preserve"> 5TMM series, referred to in ref 11 are not </w:t>
      </w:r>
      <w:proofErr w:type="spellStart"/>
      <w:r w:rsidRPr="00E92E29">
        <w:rPr>
          <w:rFonts w:ascii="Arial" w:hAnsi="Arial"/>
        </w:rPr>
        <w:t>xenograft</w:t>
      </w:r>
      <w:proofErr w:type="spellEnd"/>
      <w:r w:rsidRPr="00E92E29">
        <w:rPr>
          <w:rFonts w:ascii="Arial" w:hAnsi="Arial"/>
        </w:rPr>
        <w:t xml:space="preserve"> models but </w:t>
      </w:r>
      <w:proofErr w:type="spellStart"/>
      <w:r w:rsidRPr="00E92E29">
        <w:rPr>
          <w:rFonts w:ascii="Arial" w:hAnsi="Arial"/>
        </w:rPr>
        <w:t>syngenic</w:t>
      </w:r>
      <w:proofErr w:type="spellEnd"/>
      <w:r w:rsidRPr="00E92E29">
        <w:rPr>
          <w:rFonts w:ascii="Arial" w:hAnsi="Arial"/>
        </w:rPr>
        <w:t xml:space="preserve"> models. </w:t>
      </w:r>
    </w:p>
    <w:p w:rsidR="00E92E29" w:rsidRDefault="00E92E29" w:rsidP="0061737F">
      <w:pPr>
        <w:ind w:left="360"/>
        <w:rPr>
          <w:rFonts w:ascii="Arial" w:hAnsi="Arial"/>
          <w:b/>
        </w:rPr>
      </w:pPr>
    </w:p>
    <w:p w:rsidR="00E92E29" w:rsidRDefault="00E92E29" w:rsidP="0061737F">
      <w:pPr>
        <w:ind w:left="360"/>
        <w:rPr>
          <w:rFonts w:ascii="Arial" w:hAnsi="Arial"/>
        </w:rPr>
      </w:pPr>
      <w:r w:rsidRPr="00E92E29">
        <w:rPr>
          <w:rFonts w:ascii="Arial" w:hAnsi="Arial"/>
          <w:b/>
        </w:rPr>
        <w:t>Response:</w:t>
      </w:r>
      <w:r>
        <w:rPr>
          <w:rFonts w:ascii="Arial" w:hAnsi="Arial"/>
        </w:rPr>
        <w:t xml:space="preserve"> The reviewer is correct that the 5TMM system is not a </w:t>
      </w:r>
      <w:proofErr w:type="spellStart"/>
      <w:r>
        <w:rPr>
          <w:rFonts w:ascii="Arial" w:hAnsi="Arial"/>
        </w:rPr>
        <w:t>xenograft</w:t>
      </w:r>
      <w:proofErr w:type="spellEnd"/>
      <w:r>
        <w:rPr>
          <w:rFonts w:ascii="Arial" w:hAnsi="Arial"/>
        </w:rPr>
        <w:t xml:space="preserve"> model. We only wished to highlight the fact that clinically relevant </w:t>
      </w:r>
      <w:proofErr w:type="spellStart"/>
      <w:r>
        <w:rPr>
          <w:rFonts w:ascii="Arial" w:hAnsi="Arial"/>
        </w:rPr>
        <w:t>xenograft</w:t>
      </w:r>
      <w:proofErr w:type="spellEnd"/>
      <w:r>
        <w:rPr>
          <w:rFonts w:ascii="Arial" w:hAnsi="Arial"/>
        </w:rPr>
        <w:t xml:space="preserve"> models of MM are difficult to develop </w:t>
      </w:r>
      <w:r w:rsidR="00643A6B">
        <w:rPr>
          <w:rFonts w:ascii="Arial" w:hAnsi="Arial"/>
        </w:rPr>
        <w:t>and so we have clarified this point</w:t>
      </w:r>
      <w:r>
        <w:rPr>
          <w:rFonts w:ascii="Arial" w:hAnsi="Arial"/>
        </w:rPr>
        <w:t>.</w:t>
      </w:r>
    </w:p>
    <w:p w:rsidR="00643A6B" w:rsidRDefault="00643A6B" w:rsidP="0061737F">
      <w:pPr>
        <w:ind w:left="360"/>
        <w:rPr>
          <w:rFonts w:ascii="Arial" w:hAnsi="Arial"/>
        </w:rPr>
      </w:pPr>
    </w:p>
    <w:p w:rsidR="00E92E29" w:rsidRDefault="00643A6B" w:rsidP="0061737F">
      <w:pPr>
        <w:ind w:left="360"/>
        <w:rPr>
          <w:rFonts w:ascii="Arial" w:hAnsi="Arial"/>
        </w:rPr>
      </w:pPr>
      <w:r>
        <w:rPr>
          <w:rFonts w:ascii="Arial" w:hAnsi="Arial"/>
        </w:rPr>
        <w:t xml:space="preserve">3) </w:t>
      </w:r>
      <w:r w:rsidRPr="00E92E29">
        <w:rPr>
          <w:rFonts w:ascii="Arial" w:hAnsi="Arial"/>
        </w:rPr>
        <w:t>This also leads to another drawback of the proposed model which is not discussed: the fact that immun</w:t>
      </w:r>
      <w:r>
        <w:rPr>
          <w:rFonts w:ascii="Arial" w:hAnsi="Arial"/>
        </w:rPr>
        <w:t>otherapy can</w:t>
      </w:r>
      <w:r w:rsidRPr="00E92E29">
        <w:rPr>
          <w:rFonts w:ascii="Arial" w:hAnsi="Arial"/>
        </w:rPr>
        <w:t>not be assessed in an immune deficient model.</w:t>
      </w:r>
      <w:r w:rsidRPr="00E92E29">
        <w:rPr>
          <w:rFonts w:ascii="Arial" w:hAnsi="Arial"/>
        </w:rPr>
        <w:br/>
      </w:r>
    </w:p>
    <w:p w:rsidR="009361AC" w:rsidRDefault="00643A6B" w:rsidP="0061737F">
      <w:pPr>
        <w:ind w:left="360"/>
        <w:rPr>
          <w:rFonts w:ascii="Arial" w:hAnsi="Arial"/>
        </w:rPr>
      </w:pPr>
      <w:r w:rsidRPr="00E92E29">
        <w:rPr>
          <w:rFonts w:ascii="Arial" w:hAnsi="Arial"/>
          <w:b/>
        </w:rPr>
        <w:t>Response:</w:t>
      </w:r>
      <w:r>
        <w:rPr>
          <w:rFonts w:ascii="Arial" w:hAnsi="Arial"/>
        </w:rPr>
        <w:t xml:space="preserve"> W</w:t>
      </w:r>
      <w:r w:rsidR="00E92E29">
        <w:rPr>
          <w:rFonts w:ascii="Arial" w:hAnsi="Arial"/>
        </w:rPr>
        <w:t xml:space="preserve">e agree that immunotherapy cannot be assessed immune deficient models. We would argue that our focus is more directed towards studying </w:t>
      </w:r>
      <w:r w:rsidR="004C1FB3">
        <w:rPr>
          <w:rFonts w:ascii="Arial" w:hAnsi="Arial"/>
        </w:rPr>
        <w:t xml:space="preserve">“drug-based” </w:t>
      </w:r>
      <w:r w:rsidR="00E92E29">
        <w:rPr>
          <w:rFonts w:ascii="Arial" w:hAnsi="Arial"/>
        </w:rPr>
        <w:t>anti-MM therapies</w:t>
      </w:r>
      <w:r>
        <w:rPr>
          <w:rFonts w:ascii="Arial" w:hAnsi="Arial"/>
        </w:rPr>
        <w:t xml:space="preserve"> and how that impacts on marrow engrafted tumor cells, rather than a focus on development of specific </w:t>
      </w:r>
      <w:r w:rsidR="00E92E29">
        <w:rPr>
          <w:rFonts w:ascii="Arial" w:hAnsi="Arial"/>
        </w:rPr>
        <w:t>immunotherapeutic strategies</w:t>
      </w:r>
      <w:r>
        <w:rPr>
          <w:rFonts w:ascii="Arial" w:hAnsi="Arial"/>
        </w:rPr>
        <w:t>. For this reason, we felt that a discussion of using this model for immunotherapy was outside of the scope of the current study.</w:t>
      </w:r>
      <w:r w:rsidR="00E92E29" w:rsidRPr="00E92E29">
        <w:rPr>
          <w:rFonts w:ascii="Arial" w:hAnsi="Arial"/>
        </w:rPr>
        <w:br/>
      </w:r>
      <w:r w:rsidR="00E92E29" w:rsidRPr="00E92E29">
        <w:rPr>
          <w:rFonts w:ascii="Arial" w:hAnsi="Arial"/>
        </w:rPr>
        <w:br/>
      </w:r>
      <w:r w:rsidR="00DE31A9" w:rsidRPr="00E92E29">
        <w:rPr>
          <w:rFonts w:ascii="Arial" w:hAnsi="Arial"/>
          <w:b/>
        </w:rPr>
        <w:t xml:space="preserve">Specific responses to </w:t>
      </w:r>
      <w:r w:rsidR="00E92E29" w:rsidRPr="00E92E29">
        <w:rPr>
          <w:rFonts w:ascii="Arial" w:hAnsi="Arial"/>
          <w:b/>
        </w:rPr>
        <w:t xml:space="preserve">Reviewer #2: </w:t>
      </w:r>
      <w:r w:rsidR="00E92E29" w:rsidRPr="00E92E29">
        <w:rPr>
          <w:rFonts w:ascii="Arial" w:hAnsi="Arial"/>
        </w:rPr>
        <w:br/>
      </w:r>
      <w:r w:rsidR="00E92E29" w:rsidRPr="00E92E29">
        <w:rPr>
          <w:rFonts w:ascii="Arial" w:hAnsi="Arial"/>
        </w:rPr>
        <w:br/>
      </w:r>
      <w:r w:rsidR="009361AC">
        <w:rPr>
          <w:rFonts w:ascii="Arial" w:hAnsi="Arial"/>
        </w:rPr>
        <w:t xml:space="preserve">1) </w:t>
      </w:r>
      <w:proofErr w:type="gramStart"/>
      <w:r w:rsidR="00E92E29" w:rsidRPr="00E92E29">
        <w:rPr>
          <w:rFonts w:ascii="Arial" w:hAnsi="Arial"/>
        </w:rPr>
        <w:t>The</w:t>
      </w:r>
      <w:proofErr w:type="gramEnd"/>
      <w:r w:rsidR="00E92E29" w:rsidRPr="00E92E29">
        <w:rPr>
          <w:rFonts w:ascii="Arial" w:hAnsi="Arial"/>
        </w:rPr>
        <w:t xml:space="preserve"> manuscript is littered with typing errors and grammar mistakes, making it very difficult to read and d</w:t>
      </w:r>
      <w:r w:rsidR="009361AC">
        <w:rPr>
          <w:rFonts w:ascii="Arial" w:hAnsi="Arial"/>
        </w:rPr>
        <w:t>emonstrating poor proofreading.</w:t>
      </w:r>
    </w:p>
    <w:p w:rsidR="009361AC" w:rsidRDefault="009361AC" w:rsidP="0061737F">
      <w:pPr>
        <w:ind w:left="360"/>
        <w:rPr>
          <w:rFonts w:ascii="Arial" w:hAnsi="Arial"/>
        </w:rPr>
      </w:pPr>
    </w:p>
    <w:p w:rsidR="009361AC" w:rsidRDefault="009361AC" w:rsidP="0061737F">
      <w:pPr>
        <w:ind w:left="360"/>
        <w:rPr>
          <w:rFonts w:ascii="Arial" w:hAnsi="Arial"/>
        </w:rPr>
      </w:pPr>
      <w:r w:rsidRPr="009361AC">
        <w:rPr>
          <w:rFonts w:ascii="Arial" w:hAnsi="Arial"/>
          <w:b/>
        </w:rPr>
        <w:t>Response:</w:t>
      </w:r>
      <w:r>
        <w:rPr>
          <w:rFonts w:ascii="Arial" w:hAnsi="Arial"/>
        </w:rPr>
        <w:t xml:space="preserve"> We apologize for the errors and have made every effort to correct these problems.</w:t>
      </w:r>
      <w:r>
        <w:rPr>
          <w:rFonts w:ascii="Arial" w:hAnsi="Arial"/>
        </w:rPr>
        <w:br/>
      </w:r>
      <w:r>
        <w:rPr>
          <w:rFonts w:ascii="Arial" w:hAnsi="Arial"/>
        </w:rPr>
        <w:br/>
        <w:t>2</w:t>
      </w:r>
      <w:r w:rsidR="00E92E29" w:rsidRPr="00E92E29">
        <w:rPr>
          <w:rFonts w:ascii="Arial" w:hAnsi="Arial"/>
        </w:rPr>
        <w:t>) Line 182: Is it really 10 x 10^6 cells? This would equal 10^7 cells, which seems quite a lot for a volume of 200 µl. If this number however holds true, why do the authors not write 10^7 cells then?</w:t>
      </w:r>
    </w:p>
    <w:p w:rsidR="009361AC" w:rsidRDefault="009361AC" w:rsidP="0061737F">
      <w:pPr>
        <w:ind w:left="360"/>
        <w:rPr>
          <w:rFonts w:ascii="Arial" w:hAnsi="Arial"/>
        </w:rPr>
      </w:pPr>
    </w:p>
    <w:p w:rsidR="008E357B" w:rsidRDefault="009361AC" w:rsidP="009361AC">
      <w:pPr>
        <w:ind w:left="360"/>
        <w:rPr>
          <w:rFonts w:ascii="Arial" w:hAnsi="Arial"/>
        </w:rPr>
      </w:pPr>
      <w:r w:rsidRPr="009361AC">
        <w:rPr>
          <w:rFonts w:ascii="Arial" w:hAnsi="Arial"/>
          <w:b/>
        </w:rPr>
        <w:t>Response:</w:t>
      </w:r>
      <w:r w:rsidR="008157F6">
        <w:rPr>
          <w:rFonts w:ascii="Arial" w:hAnsi="Arial"/>
        </w:rPr>
        <w:t xml:space="preserve"> We agree with the reviewer that this range is very high. Because this is a “procedure” manuscript, we initially wanted to make it clear that some of the initial procedures (such as challenging mice with 8226 tumors) evolved over time.  In our first experiments, we found that using less than about 4X10^6 cells resulted in a much lower rate of engraftment in the bone marrow.  The percentage of successful engraftment (approaching 100%) increased with increasing number of cells (up to about 10^7 cells).  We also found that </w:t>
      </w:r>
      <w:r w:rsidR="008E357B">
        <w:rPr>
          <w:rFonts w:ascii="Arial" w:hAnsi="Arial"/>
        </w:rPr>
        <w:t xml:space="preserve">there was some “operator” variation in the ability to successfully make IV injections into the mice, so we initially tried to present the manuscript with a range of cells to challenge mice.  However, as the reviewer makes clear, we agree that we probably made our description of the procedure less clear.  As we have refined our techniques, we think that 5X10^6 cells/200 </w:t>
      </w:r>
      <w:proofErr w:type="spellStart"/>
      <w:r w:rsidR="008E357B">
        <w:rPr>
          <w:rFonts w:ascii="Arial" w:hAnsi="Arial"/>
        </w:rPr>
        <w:t>ul</w:t>
      </w:r>
      <w:proofErr w:type="spellEnd"/>
      <w:r w:rsidR="008E357B">
        <w:rPr>
          <w:rFonts w:ascii="Arial" w:hAnsi="Arial"/>
        </w:rPr>
        <w:t xml:space="preserve"> injection is suitable and so we have rewritten the manuscript to clarify this important point.</w:t>
      </w:r>
      <w:r>
        <w:rPr>
          <w:rFonts w:ascii="Arial" w:hAnsi="Arial"/>
        </w:rPr>
        <w:br/>
      </w:r>
      <w:r>
        <w:rPr>
          <w:rFonts w:ascii="Arial" w:hAnsi="Arial"/>
        </w:rPr>
        <w:br/>
        <w:t>3</w:t>
      </w:r>
      <w:r w:rsidR="00E92E29" w:rsidRPr="00E92E29">
        <w:rPr>
          <w:rFonts w:ascii="Arial" w:hAnsi="Arial"/>
        </w:rPr>
        <w:t xml:space="preserve">) Line 100-101: Here the authors state that they used 5-10 x 10^6 cells. Not only is this contradictory to line 182, but also VERY critical. The authors have to ensure using equal cell numbers for every animal to make their results </w:t>
      </w:r>
      <w:proofErr w:type="spellStart"/>
      <w:r w:rsidR="00E92E29" w:rsidRPr="00E92E29">
        <w:rPr>
          <w:rFonts w:ascii="Arial" w:hAnsi="Arial"/>
        </w:rPr>
        <w:t>interindividually</w:t>
      </w:r>
      <w:proofErr w:type="spellEnd"/>
      <w:r w:rsidR="00E92E29" w:rsidRPr="00E92E29">
        <w:rPr>
          <w:rFonts w:ascii="Arial" w:hAnsi="Arial"/>
        </w:rPr>
        <w:t xml:space="preserve"> comparable. While it for sure is not possible to inject the very same amount of cells in each experiment, this range is way too huge (10 x 10^6 cells is a 100% increase compared to 5 x 10^6 cells! Pleas</w:t>
      </w:r>
      <w:r>
        <w:rPr>
          <w:rFonts w:ascii="Arial" w:hAnsi="Arial"/>
        </w:rPr>
        <w:t>e take a stand to this fact.</w:t>
      </w:r>
    </w:p>
    <w:p w:rsidR="008E357B" w:rsidRDefault="008E357B" w:rsidP="009361AC">
      <w:pPr>
        <w:ind w:left="360"/>
        <w:rPr>
          <w:rFonts w:ascii="Arial" w:hAnsi="Arial"/>
        </w:rPr>
      </w:pPr>
    </w:p>
    <w:p w:rsidR="009361AC" w:rsidRDefault="008E357B" w:rsidP="009361AC">
      <w:pPr>
        <w:ind w:left="360"/>
        <w:rPr>
          <w:rFonts w:ascii="Arial" w:hAnsi="Arial"/>
        </w:rPr>
      </w:pPr>
      <w:r>
        <w:rPr>
          <w:rFonts w:ascii="Arial" w:hAnsi="Arial"/>
          <w:b/>
        </w:rPr>
        <w:t xml:space="preserve">Response: </w:t>
      </w:r>
      <w:r>
        <w:rPr>
          <w:rFonts w:ascii="Arial" w:hAnsi="Arial"/>
        </w:rPr>
        <w:t>The reviewer makes a very important point that is well taken.  As stated above, we have revised our manuscript to indicate that we believe that challenging mice with 5X10^6 cells should result in &gt;90% tumor engraftment.</w:t>
      </w:r>
      <w:r w:rsidR="009361AC">
        <w:rPr>
          <w:rFonts w:ascii="Arial" w:hAnsi="Arial"/>
        </w:rPr>
        <w:br/>
      </w:r>
      <w:r w:rsidR="009361AC">
        <w:rPr>
          <w:rFonts w:ascii="Arial" w:hAnsi="Arial"/>
        </w:rPr>
        <w:br/>
        <w:t>4</w:t>
      </w:r>
      <w:r w:rsidR="00E92E29" w:rsidRPr="00E92E29">
        <w:rPr>
          <w:rFonts w:ascii="Arial" w:hAnsi="Arial"/>
        </w:rPr>
        <w:t>) Line 187: Staining for hypoxia and CD45. Please state which primary and secondary antibodies were used.</w:t>
      </w:r>
    </w:p>
    <w:p w:rsidR="008E357B" w:rsidRDefault="008E357B" w:rsidP="009361AC">
      <w:pPr>
        <w:ind w:left="360"/>
        <w:rPr>
          <w:rFonts w:ascii="Arial" w:hAnsi="Arial"/>
        </w:rPr>
      </w:pPr>
    </w:p>
    <w:p w:rsidR="008E357B" w:rsidRPr="00234BB7" w:rsidRDefault="008E357B" w:rsidP="009361AC">
      <w:pPr>
        <w:ind w:left="360"/>
        <w:rPr>
          <w:rFonts w:ascii="Arial" w:hAnsi="Arial"/>
        </w:rPr>
      </w:pPr>
      <w:r>
        <w:rPr>
          <w:rFonts w:ascii="Arial" w:hAnsi="Arial"/>
          <w:b/>
        </w:rPr>
        <w:t xml:space="preserve">Response: </w:t>
      </w:r>
      <w:r w:rsidR="00234BB7" w:rsidRPr="00234BB7">
        <w:rPr>
          <w:rFonts w:ascii="Arial" w:hAnsi="Arial"/>
        </w:rPr>
        <w:t>This information has been added to the manuscript</w:t>
      </w:r>
      <w:r w:rsidR="004C1FB3">
        <w:rPr>
          <w:rFonts w:ascii="Arial" w:hAnsi="Arial"/>
        </w:rPr>
        <w:t xml:space="preserve"> and materials file.</w:t>
      </w:r>
    </w:p>
    <w:p w:rsidR="009361AC" w:rsidRDefault="009361AC" w:rsidP="009361AC">
      <w:pPr>
        <w:ind w:left="360"/>
        <w:rPr>
          <w:rFonts w:ascii="Arial" w:hAnsi="Arial"/>
        </w:rPr>
      </w:pPr>
    </w:p>
    <w:p w:rsidR="002A1D93" w:rsidRDefault="009361AC" w:rsidP="002A1D93">
      <w:pPr>
        <w:ind w:left="360"/>
        <w:rPr>
          <w:rFonts w:ascii="Arial" w:hAnsi="Arial"/>
        </w:rPr>
      </w:pPr>
      <w:r>
        <w:rPr>
          <w:rFonts w:ascii="Arial" w:hAnsi="Arial"/>
        </w:rPr>
        <w:t>5</w:t>
      </w:r>
      <w:r w:rsidR="00E92E29" w:rsidRPr="00E92E29">
        <w:rPr>
          <w:rFonts w:ascii="Arial" w:hAnsi="Arial"/>
        </w:rPr>
        <w:t>) Figures:</w:t>
      </w:r>
    </w:p>
    <w:p w:rsidR="00B46473" w:rsidRDefault="00E92E29" w:rsidP="002A1D93">
      <w:pPr>
        <w:ind w:left="360"/>
        <w:rPr>
          <w:rFonts w:ascii="Arial" w:hAnsi="Arial"/>
        </w:rPr>
      </w:pPr>
      <w:r w:rsidRPr="00E92E29">
        <w:rPr>
          <w:rFonts w:ascii="Arial" w:hAnsi="Arial"/>
        </w:rPr>
        <w:br/>
      </w:r>
      <w:r w:rsidR="002A1D93">
        <w:rPr>
          <w:rFonts w:ascii="Arial" w:hAnsi="Arial"/>
        </w:rPr>
        <w:t>Fig. 1</w:t>
      </w:r>
      <w:r w:rsidRPr="00E92E29">
        <w:rPr>
          <w:rFonts w:ascii="Arial" w:hAnsi="Arial"/>
        </w:rPr>
        <w:t>B+C) The column "No cells" should be labeled "Control" or "RPMI" or "PBS" or "saline", whatever the control solution consisted of - according to line 103 I guess it was PBS, according to line 183 one could guess it was "saline" (sodium chloride or PBS?).</w:t>
      </w:r>
      <w:r w:rsidRPr="00E92E29">
        <w:rPr>
          <w:rFonts w:ascii="Arial" w:hAnsi="Arial"/>
        </w:rPr>
        <w:br/>
      </w:r>
    </w:p>
    <w:p w:rsidR="002A1D93" w:rsidRDefault="00E92E29" w:rsidP="009361AC">
      <w:pPr>
        <w:ind w:left="360"/>
        <w:rPr>
          <w:rFonts w:ascii="Arial" w:hAnsi="Arial"/>
        </w:rPr>
      </w:pPr>
      <w:r w:rsidRPr="00E92E29">
        <w:rPr>
          <w:rFonts w:ascii="Arial" w:hAnsi="Arial"/>
        </w:rPr>
        <w:t>Fig 1B presents Luc in the first column and control in the second column, for fig 1C it is vice versa. Please match.</w:t>
      </w:r>
    </w:p>
    <w:p w:rsidR="002A1D93" w:rsidRDefault="002A1D93" w:rsidP="009361AC">
      <w:pPr>
        <w:ind w:left="360"/>
        <w:rPr>
          <w:rFonts w:ascii="Arial" w:hAnsi="Arial"/>
        </w:rPr>
      </w:pPr>
    </w:p>
    <w:p w:rsidR="002810FD" w:rsidRDefault="002A1D93" w:rsidP="009361AC">
      <w:pPr>
        <w:ind w:left="360"/>
        <w:rPr>
          <w:rFonts w:ascii="Arial" w:hAnsi="Arial"/>
        </w:rPr>
      </w:pPr>
      <w:r>
        <w:rPr>
          <w:rFonts w:ascii="Arial" w:hAnsi="Arial"/>
          <w:b/>
        </w:rPr>
        <w:t xml:space="preserve">Response: </w:t>
      </w:r>
      <w:r w:rsidRPr="008E2C2A">
        <w:rPr>
          <w:rFonts w:ascii="Arial" w:hAnsi="Arial"/>
        </w:rPr>
        <w:t xml:space="preserve">Figure 1B and C have been </w:t>
      </w:r>
      <w:r w:rsidR="008E2C2A">
        <w:rPr>
          <w:rFonts w:ascii="Arial" w:hAnsi="Arial"/>
        </w:rPr>
        <w:t>revised</w:t>
      </w:r>
      <w:r w:rsidRPr="008E2C2A">
        <w:rPr>
          <w:rFonts w:ascii="Arial" w:hAnsi="Arial"/>
        </w:rPr>
        <w:t xml:space="preserve">. </w:t>
      </w:r>
      <w:r w:rsidR="008E2C2A">
        <w:rPr>
          <w:rFonts w:ascii="Arial" w:hAnsi="Arial"/>
        </w:rPr>
        <w:t>To clarify, o</w:t>
      </w:r>
      <w:r w:rsidRPr="008E2C2A">
        <w:rPr>
          <w:rFonts w:ascii="Arial" w:hAnsi="Arial"/>
        </w:rPr>
        <w:t xml:space="preserve">ur “control” </w:t>
      </w:r>
      <w:r w:rsidR="002810FD">
        <w:rPr>
          <w:rFonts w:ascii="Arial" w:hAnsi="Arial"/>
        </w:rPr>
        <w:t xml:space="preserve">images are </w:t>
      </w:r>
      <w:r w:rsidRPr="008E2C2A">
        <w:rPr>
          <w:rFonts w:ascii="Arial" w:hAnsi="Arial"/>
        </w:rPr>
        <w:t>from mice that were not challenged with 8226</w:t>
      </w:r>
      <w:r w:rsidR="004C1FB3">
        <w:rPr>
          <w:rFonts w:ascii="Arial" w:hAnsi="Arial"/>
        </w:rPr>
        <w:t>LUC</w:t>
      </w:r>
      <w:r w:rsidRPr="008E2C2A">
        <w:rPr>
          <w:rFonts w:ascii="Arial" w:hAnsi="Arial"/>
        </w:rPr>
        <w:t xml:space="preserve"> cells.</w:t>
      </w:r>
      <w:r w:rsidR="002810FD">
        <w:rPr>
          <w:rFonts w:ascii="Arial" w:hAnsi="Arial"/>
        </w:rPr>
        <w:t xml:space="preserve">  This is demonstrated in Fig 1A with a mouse lacking BLI</w:t>
      </w:r>
      <w:r w:rsidR="004C1FB3">
        <w:rPr>
          <w:rFonts w:ascii="Arial" w:hAnsi="Arial"/>
        </w:rPr>
        <w:t xml:space="preserve"> signals (as would be expected). The mice </w:t>
      </w:r>
      <w:r w:rsidR="002810FD">
        <w:rPr>
          <w:rFonts w:ascii="Arial" w:hAnsi="Arial"/>
        </w:rPr>
        <w:t xml:space="preserve">were then sacrificed and the long bones were harvested and the bone marrow </w:t>
      </w:r>
      <w:proofErr w:type="spellStart"/>
      <w:r w:rsidR="002810FD">
        <w:rPr>
          <w:rFonts w:ascii="Arial" w:hAnsi="Arial"/>
        </w:rPr>
        <w:t>exudate</w:t>
      </w:r>
      <w:proofErr w:type="spellEnd"/>
      <w:r w:rsidR="002810FD">
        <w:rPr>
          <w:rFonts w:ascii="Arial" w:hAnsi="Arial"/>
        </w:rPr>
        <w:t xml:space="preserve"> was stained for huCD45 by flow </w:t>
      </w:r>
      <w:proofErr w:type="spellStart"/>
      <w:r w:rsidR="004C1FB3">
        <w:rPr>
          <w:rFonts w:ascii="Arial" w:hAnsi="Arial"/>
        </w:rPr>
        <w:t>cytometry</w:t>
      </w:r>
      <w:proofErr w:type="spellEnd"/>
      <w:r w:rsidR="004C1FB3">
        <w:rPr>
          <w:rFonts w:ascii="Arial" w:hAnsi="Arial"/>
        </w:rPr>
        <w:t xml:space="preserve"> </w:t>
      </w:r>
      <w:r w:rsidR="002810FD">
        <w:rPr>
          <w:rFonts w:ascii="Arial" w:hAnsi="Arial"/>
        </w:rPr>
        <w:t>(shown in Fig 1B).  Fig 1 C shows the results of IHC of serial sections from harvested long bones that were stained for hypoxia and CD45.</w:t>
      </w:r>
      <w:r w:rsidR="004C1FB3">
        <w:rPr>
          <w:rFonts w:ascii="Arial" w:hAnsi="Arial"/>
        </w:rPr>
        <w:t xml:space="preserve"> These experiments were designed as “proof of principle” for BM engrafted tumors.</w:t>
      </w:r>
      <w:r w:rsidR="00E92E29" w:rsidRPr="00E92E29">
        <w:rPr>
          <w:rFonts w:ascii="Arial" w:hAnsi="Arial"/>
        </w:rPr>
        <w:br/>
      </w:r>
      <w:r w:rsidR="00E92E29" w:rsidRPr="00E92E29">
        <w:rPr>
          <w:rFonts w:ascii="Arial" w:hAnsi="Arial"/>
        </w:rPr>
        <w:br/>
        <w:t xml:space="preserve">Fig. 3, 4 and 6: It does not become clear to me why the authors decided to take photographs of the monitor. It looks to me as if these images were taken with a </w:t>
      </w:r>
      <w:proofErr w:type="spellStart"/>
      <w:r w:rsidR="00E92E29" w:rsidRPr="00E92E29">
        <w:rPr>
          <w:rFonts w:ascii="Arial" w:hAnsi="Arial"/>
        </w:rPr>
        <w:t>smartphone</w:t>
      </w:r>
      <w:proofErr w:type="spellEnd"/>
      <w:r w:rsidR="00E92E29" w:rsidRPr="00E92E29">
        <w:rPr>
          <w:rFonts w:ascii="Arial" w:hAnsi="Arial"/>
        </w:rPr>
        <w:t xml:space="preserve"> standing in front of a computer, which does not support the scientific context of the manuscript. Please explain the specific advantage of presenting the images in that particular manner (e.g. it is important to see the computer mouse on the right or chamber on the left on Fig. 3), or otherwise submit regular screenshots if the aim of these images is to present the software interface.</w:t>
      </w:r>
      <w:r w:rsidR="00E92E29" w:rsidRPr="00E92E29">
        <w:rPr>
          <w:rFonts w:ascii="Arial" w:hAnsi="Arial"/>
        </w:rPr>
        <w:br/>
      </w:r>
    </w:p>
    <w:p w:rsidR="002810FD" w:rsidRDefault="002810FD" w:rsidP="009361AC">
      <w:pPr>
        <w:ind w:left="360"/>
        <w:rPr>
          <w:rFonts w:ascii="Arial" w:hAnsi="Arial"/>
        </w:rPr>
      </w:pPr>
      <w:r>
        <w:rPr>
          <w:rFonts w:ascii="Arial" w:hAnsi="Arial"/>
          <w:b/>
        </w:rPr>
        <w:t>Response:</w:t>
      </w:r>
      <w:r>
        <w:rPr>
          <w:rFonts w:ascii="Arial" w:hAnsi="Arial"/>
        </w:rPr>
        <w:t xml:space="preserve"> This is an oversight on our sight. We had thought to indicate the steps of </w:t>
      </w:r>
      <w:r w:rsidR="004C1FB3">
        <w:rPr>
          <w:rFonts w:ascii="Arial" w:hAnsi="Arial"/>
        </w:rPr>
        <w:t xml:space="preserve">the </w:t>
      </w:r>
      <w:r>
        <w:rPr>
          <w:rFonts w:ascii="Arial" w:hAnsi="Arial"/>
        </w:rPr>
        <w:t>imaging</w:t>
      </w:r>
      <w:r w:rsidR="004C1FB3">
        <w:rPr>
          <w:rFonts w:ascii="Arial" w:hAnsi="Arial"/>
        </w:rPr>
        <w:t xml:space="preserve"> steps as would be observed by someone setting up the procedure. However, the reviewer is correct and we should have done a better job so</w:t>
      </w:r>
      <w:r>
        <w:rPr>
          <w:rFonts w:ascii="Arial" w:hAnsi="Arial"/>
        </w:rPr>
        <w:t xml:space="preserve"> we regret the confusion.  Figures 3, 4, and 6 have been revised.</w:t>
      </w:r>
      <w:r w:rsidR="004C1FB3">
        <w:rPr>
          <w:rFonts w:ascii="Arial" w:hAnsi="Arial"/>
        </w:rPr>
        <w:t xml:space="preserve">  Figure 3 and 4 show screen captures for software interfaces.  The previous version figure 6 was removed altogether and our previous figure 7 is now figure 6.</w:t>
      </w:r>
    </w:p>
    <w:p w:rsidR="004C1FB3" w:rsidRDefault="00E92E29" w:rsidP="009361AC">
      <w:pPr>
        <w:ind w:left="360"/>
        <w:rPr>
          <w:rFonts w:ascii="Arial" w:hAnsi="Arial"/>
        </w:rPr>
      </w:pPr>
      <w:r w:rsidRPr="00E92E29">
        <w:rPr>
          <w:rFonts w:ascii="Arial" w:hAnsi="Arial"/>
        </w:rPr>
        <w:br/>
        <w:t>Fig. 5:</w:t>
      </w:r>
      <w:r w:rsidRPr="00E92E29">
        <w:rPr>
          <w:rFonts w:ascii="Arial" w:hAnsi="Arial"/>
        </w:rPr>
        <w:br/>
        <w:t>This figure has such a poor resolution that it is difficult to decipher. Consider submitting a high-resolution TIF file.</w:t>
      </w:r>
      <w:r w:rsidRPr="00E92E29">
        <w:rPr>
          <w:rFonts w:ascii="Arial" w:hAnsi="Arial"/>
        </w:rPr>
        <w:br/>
      </w:r>
    </w:p>
    <w:p w:rsidR="00D7328B" w:rsidRDefault="00E92E29" w:rsidP="009361AC">
      <w:pPr>
        <w:ind w:left="360"/>
        <w:rPr>
          <w:rFonts w:ascii="Arial" w:hAnsi="Arial"/>
        </w:rPr>
      </w:pPr>
      <w:r w:rsidRPr="00E92E29">
        <w:rPr>
          <w:rFonts w:ascii="Arial" w:hAnsi="Arial"/>
        </w:rPr>
        <w:t xml:space="preserve">Please expand the poor labeling. </w:t>
      </w:r>
      <w:proofErr w:type="gramStart"/>
      <w:r w:rsidRPr="00E92E29">
        <w:rPr>
          <w:rFonts w:ascii="Arial" w:hAnsi="Arial"/>
        </w:rPr>
        <w:t xml:space="preserve">100 </w:t>
      </w:r>
      <w:proofErr w:type="spellStart"/>
      <w:r w:rsidRPr="00E92E29">
        <w:rPr>
          <w:rFonts w:ascii="Arial" w:hAnsi="Arial"/>
        </w:rPr>
        <w:t>nmol</w:t>
      </w:r>
      <w:proofErr w:type="spellEnd"/>
      <w:r w:rsidRPr="00E92E29">
        <w:rPr>
          <w:rFonts w:ascii="Arial" w:hAnsi="Arial"/>
        </w:rPr>
        <w:t>/mouse of what?</w:t>
      </w:r>
      <w:proofErr w:type="gramEnd"/>
      <w:r w:rsidRPr="00E92E29">
        <w:rPr>
          <w:rFonts w:ascii="Arial" w:hAnsi="Arial"/>
        </w:rPr>
        <w:t xml:space="preserve"> What is HIF-PA? This abbreviation is neither introduced, nor is the rationale of applying HIF-PA explained. Please state clearer that HIF-PA was the treatment in your representative results.</w:t>
      </w:r>
    </w:p>
    <w:p w:rsidR="00D7328B" w:rsidRDefault="00D7328B" w:rsidP="009361AC">
      <w:pPr>
        <w:ind w:left="360"/>
        <w:rPr>
          <w:rFonts w:ascii="Arial" w:hAnsi="Arial"/>
        </w:rPr>
      </w:pPr>
    </w:p>
    <w:p w:rsidR="00F56BAD" w:rsidRDefault="00D7328B" w:rsidP="00F56BAD">
      <w:pPr>
        <w:ind w:left="360"/>
        <w:rPr>
          <w:rFonts w:ascii="Arial" w:hAnsi="Arial"/>
        </w:rPr>
      </w:pPr>
      <w:r w:rsidRPr="00F56BAD">
        <w:rPr>
          <w:rFonts w:ascii="Arial" w:hAnsi="Arial"/>
          <w:b/>
        </w:rPr>
        <w:t>Response:</w:t>
      </w:r>
      <w:r>
        <w:rPr>
          <w:rFonts w:ascii="Arial" w:hAnsi="Arial"/>
        </w:rPr>
        <w:t xml:space="preserve"> Figure 5 has been completely redone. First, we made an error and had presented previously published data for a hypoxia inducible factor (HIF) polyamide.  In this experiment, we had used a variety of drug treatments and inadvertently included the wrong data.  Figure 5A now presents the change in average radiance over time for animals treated with </w:t>
      </w:r>
      <w:proofErr w:type="gramStart"/>
      <w:r>
        <w:rPr>
          <w:rFonts w:ascii="Arial" w:hAnsi="Arial"/>
        </w:rPr>
        <w:t>20 mg/</w:t>
      </w:r>
      <w:proofErr w:type="gramEnd"/>
      <w:r>
        <w:rPr>
          <w:rFonts w:ascii="Arial" w:hAnsi="Arial"/>
        </w:rPr>
        <w:t xml:space="preserve">kg mouse of </w:t>
      </w:r>
      <w:proofErr w:type="spellStart"/>
      <w:r>
        <w:rPr>
          <w:rFonts w:ascii="Arial" w:hAnsi="Arial"/>
        </w:rPr>
        <w:t>Temsirolimus</w:t>
      </w:r>
      <w:proofErr w:type="spellEnd"/>
      <w:r>
        <w:rPr>
          <w:rFonts w:ascii="Arial" w:hAnsi="Arial"/>
        </w:rPr>
        <w:t xml:space="preserve"> (5 daily IP injections, followed by 2 days rest and an additional 5 IP injections</w:t>
      </w:r>
      <w:r w:rsidR="004C1FB3">
        <w:rPr>
          <w:rFonts w:ascii="Arial" w:hAnsi="Arial"/>
        </w:rPr>
        <w:t>)</w:t>
      </w:r>
      <w:r>
        <w:rPr>
          <w:rFonts w:ascii="Arial" w:hAnsi="Arial"/>
        </w:rPr>
        <w:t>.</w:t>
      </w:r>
      <w:r w:rsidR="004C1FB3">
        <w:rPr>
          <w:rFonts w:ascii="Arial" w:hAnsi="Arial"/>
        </w:rPr>
        <w:t xml:space="preserve"> In our previously published work, we have found this concentration and treatment regimen with </w:t>
      </w:r>
      <w:proofErr w:type="spellStart"/>
      <w:r w:rsidR="004C1FB3">
        <w:rPr>
          <w:rFonts w:ascii="Arial" w:hAnsi="Arial"/>
        </w:rPr>
        <w:t>temsirolimus</w:t>
      </w:r>
      <w:proofErr w:type="spellEnd"/>
      <w:r w:rsidR="004C1FB3">
        <w:rPr>
          <w:rFonts w:ascii="Arial" w:hAnsi="Arial"/>
        </w:rPr>
        <w:t xml:space="preserve"> to be effective.</w:t>
      </w:r>
      <w:r>
        <w:rPr>
          <w:rFonts w:ascii="Arial" w:hAnsi="Arial"/>
        </w:rPr>
        <w:t xml:space="preserve"> In Figure 5B, we now present </w:t>
      </w:r>
      <w:r w:rsidRPr="00D7328B">
        <w:rPr>
          <w:rFonts w:ascii="Arial" w:hAnsi="Arial"/>
        </w:rPr>
        <w:t xml:space="preserve">a </w:t>
      </w:r>
      <w:r w:rsidRPr="00D7328B">
        <w:rPr>
          <w:rStyle w:val="ilfuvdyz8quc"/>
          <w:rFonts w:ascii="Arial" w:hAnsi="Arial"/>
        </w:rPr>
        <w:t>Kaplan–Meier</w:t>
      </w:r>
      <w:r w:rsidR="00F56BAD">
        <w:rPr>
          <w:rStyle w:val="ilfuvdyz8quc"/>
          <w:rFonts w:ascii="Arial" w:hAnsi="Arial"/>
        </w:rPr>
        <w:t xml:space="preserve"> plot show</w:t>
      </w:r>
      <w:r>
        <w:rPr>
          <w:rStyle w:val="ilfuvdyz8quc"/>
          <w:rFonts w:ascii="Arial" w:hAnsi="Arial"/>
        </w:rPr>
        <w:t xml:space="preserve">ing the % surviving animals, which supports the hypothesis that </w:t>
      </w:r>
      <w:proofErr w:type="spellStart"/>
      <w:r w:rsidR="004C1FB3">
        <w:rPr>
          <w:rStyle w:val="ilfuvdyz8quc"/>
          <w:rFonts w:ascii="Arial" w:hAnsi="Arial"/>
        </w:rPr>
        <w:t>t</w:t>
      </w:r>
      <w:r>
        <w:rPr>
          <w:rStyle w:val="ilfuvdyz8quc"/>
          <w:rFonts w:ascii="Arial" w:hAnsi="Arial"/>
        </w:rPr>
        <w:t>emsirolimus</w:t>
      </w:r>
      <w:proofErr w:type="spellEnd"/>
      <w:r>
        <w:rPr>
          <w:rStyle w:val="ilfuvdyz8quc"/>
          <w:rFonts w:ascii="Arial" w:hAnsi="Arial"/>
        </w:rPr>
        <w:t xml:space="preserve"> </w:t>
      </w:r>
      <w:r w:rsidR="00F56BAD">
        <w:rPr>
          <w:rStyle w:val="ilfuvdyz8quc"/>
          <w:rFonts w:ascii="Arial" w:hAnsi="Arial"/>
        </w:rPr>
        <w:t xml:space="preserve">treatment kills tumor cells and prolongs survival.  Finally we present representative images of mice treated with </w:t>
      </w:r>
      <w:proofErr w:type="spellStart"/>
      <w:r w:rsidR="004C1FB3">
        <w:rPr>
          <w:rStyle w:val="ilfuvdyz8quc"/>
          <w:rFonts w:ascii="Arial" w:hAnsi="Arial"/>
        </w:rPr>
        <w:t>t</w:t>
      </w:r>
      <w:r w:rsidR="00F56BAD">
        <w:rPr>
          <w:rStyle w:val="ilfuvdyz8quc"/>
          <w:rFonts w:ascii="Arial" w:hAnsi="Arial"/>
        </w:rPr>
        <w:t>emsirolumus</w:t>
      </w:r>
      <w:proofErr w:type="spellEnd"/>
      <w:r w:rsidR="00F56BAD">
        <w:rPr>
          <w:rStyle w:val="ilfuvdyz8quc"/>
          <w:rFonts w:ascii="Arial" w:hAnsi="Arial"/>
        </w:rPr>
        <w:t xml:space="preserve"> or vehicle control</w:t>
      </w:r>
      <w:r>
        <w:rPr>
          <w:rStyle w:val="ilfuvdyz8quc"/>
          <w:rFonts w:ascii="Arial" w:hAnsi="Arial"/>
        </w:rPr>
        <w:t>.</w:t>
      </w:r>
      <w:r w:rsidR="00E92E29" w:rsidRPr="00E92E29">
        <w:rPr>
          <w:rFonts w:ascii="Arial" w:hAnsi="Arial"/>
        </w:rPr>
        <w:br/>
      </w:r>
      <w:r w:rsidR="00E92E29" w:rsidRPr="00E92E29">
        <w:rPr>
          <w:rFonts w:ascii="Arial" w:hAnsi="Arial"/>
        </w:rPr>
        <w:br/>
        <w:t>Line 144: Fig. 5B is not a plot. The plot is Fig. 5A. Rather use an expression such as "BLI visualization" for fig. 5B.</w:t>
      </w:r>
    </w:p>
    <w:p w:rsidR="00F56BAD" w:rsidRDefault="00F56BAD" w:rsidP="00F56BAD">
      <w:pPr>
        <w:ind w:left="360"/>
        <w:rPr>
          <w:rFonts w:ascii="Arial" w:hAnsi="Arial"/>
        </w:rPr>
      </w:pPr>
    </w:p>
    <w:p w:rsidR="00F56BAD" w:rsidRDefault="00F56BAD" w:rsidP="00F56BAD">
      <w:pPr>
        <w:ind w:left="360"/>
        <w:rPr>
          <w:rFonts w:ascii="Arial" w:hAnsi="Arial"/>
        </w:rPr>
      </w:pPr>
      <w:r w:rsidRPr="00F56BAD">
        <w:rPr>
          <w:rStyle w:val="ilfuvdyz8quc"/>
          <w:rFonts w:ascii="Arial" w:hAnsi="Arial"/>
          <w:b/>
        </w:rPr>
        <w:t>Response:</w:t>
      </w:r>
      <w:r>
        <w:rPr>
          <w:rStyle w:val="ilfuvdyz8quc"/>
          <w:rFonts w:ascii="Arial" w:hAnsi="Arial"/>
        </w:rPr>
        <w:t xml:space="preserve"> This has been corrected.</w:t>
      </w:r>
    </w:p>
    <w:p w:rsidR="00F56BAD" w:rsidRDefault="00E92E29" w:rsidP="00F56BAD">
      <w:pPr>
        <w:ind w:left="360"/>
        <w:rPr>
          <w:rFonts w:ascii="Arial" w:hAnsi="Arial"/>
        </w:rPr>
      </w:pPr>
      <w:r w:rsidRPr="00E92E29">
        <w:rPr>
          <w:rFonts w:ascii="Arial" w:hAnsi="Arial"/>
        </w:rPr>
        <w:br/>
        <w:t>Why do the authors show BLI images for day 22, 35 and 40 in Fig. 5B, but Fig. 5A presents an additional data point for day 28? Is there a reason why day 28 is missing in Fig. 5B?</w:t>
      </w:r>
    </w:p>
    <w:p w:rsidR="00F56BAD" w:rsidRDefault="00F56BAD" w:rsidP="009361AC">
      <w:pPr>
        <w:ind w:left="360"/>
        <w:rPr>
          <w:rFonts w:ascii="Arial" w:hAnsi="Arial"/>
        </w:rPr>
      </w:pPr>
    </w:p>
    <w:p w:rsidR="00F56BAD" w:rsidRDefault="00F56BAD" w:rsidP="00F56BAD">
      <w:pPr>
        <w:ind w:left="360"/>
        <w:rPr>
          <w:rStyle w:val="ilfuvdyz8quc"/>
        </w:rPr>
      </w:pPr>
      <w:r w:rsidRPr="00F56BAD">
        <w:rPr>
          <w:rStyle w:val="ilfuvdyz8quc"/>
          <w:rFonts w:ascii="Arial" w:hAnsi="Arial"/>
          <w:b/>
        </w:rPr>
        <w:t>Response:</w:t>
      </w:r>
      <w:r>
        <w:rPr>
          <w:rStyle w:val="ilfuvdyz8quc"/>
          <w:rFonts w:ascii="Arial" w:hAnsi="Arial"/>
        </w:rPr>
        <w:t xml:space="preserve"> This was a typo and day 22 data should have been written as day 28 as now if presented in our new Fig 5C.</w:t>
      </w:r>
      <w:r w:rsidR="00E92E29" w:rsidRPr="00E92E29">
        <w:rPr>
          <w:rFonts w:ascii="Arial" w:hAnsi="Arial"/>
        </w:rPr>
        <w:br/>
      </w:r>
      <w:r w:rsidR="00E92E29" w:rsidRPr="00E92E29">
        <w:rPr>
          <w:rFonts w:ascii="Arial" w:hAnsi="Arial"/>
        </w:rPr>
        <w:br/>
        <w:t>Fig. 7:</w:t>
      </w:r>
      <w:r w:rsidR="00E92E29" w:rsidRPr="00E92E29">
        <w:rPr>
          <w:rFonts w:ascii="Arial" w:hAnsi="Arial"/>
        </w:rPr>
        <w:br/>
        <w:t>Delete the legend "Co-registration of tumors…" from within the image. This is already conveyed in the legend (line 212-214).</w:t>
      </w:r>
      <w:r w:rsidR="00E92E29" w:rsidRPr="00E92E29">
        <w:rPr>
          <w:rFonts w:ascii="Arial" w:hAnsi="Arial"/>
        </w:rPr>
        <w:br/>
      </w:r>
    </w:p>
    <w:p w:rsidR="00F56BAD" w:rsidRDefault="00F56BAD" w:rsidP="00F56BAD">
      <w:pPr>
        <w:ind w:left="360"/>
        <w:rPr>
          <w:rFonts w:ascii="Arial" w:hAnsi="Arial"/>
        </w:rPr>
      </w:pPr>
      <w:r w:rsidRPr="00F56BAD">
        <w:rPr>
          <w:rStyle w:val="ilfuvdyz8quc"/>
          <w:rFonts w:ascii="Arial" w:hAnsi="Arial"/>
          <w:b/>
        </w:rPr>
        <w:t>Response:</w:t>
      </w:r>
      <w:r>
        <w:rPr>
          <w:rStyle w:val="ilfuvdyz8quc"/>
          <w:rFonts w:ascii="Arial" w:hAnsi="Arial"/>
        </w:rPr>
        <w:t xml:space="preserve"> This has been corrected.</w:t>
      </w:r>
    </w:p>
    <w:p w:rsidR="00481F36" w:rsidRDefault="00E92E29" w:rsidP="00F56BAD">
      <w:pPr>
        <w:ind w:left="360"/>
        <w:rPr>
          <w:rFonts w:ascii="Arial" w:hAnsi="Arial"/>
        </w:rPr>
      </w:pPr>
      <w:r w:rsidRPr="00E92E29">
        <w:rPr>
          <w:rFonts w:ascii="Arial" w:hAnsi="Arial"/>
        </w:rPr>
        <w:br/>
        <w:t>Materials table:</w:t>
      </w:r>
      <w:r w:rsidRPr="00E92E29">
        <w:rPr>
          <w:rFonts w:ascii="Arial" w:hAnsi="Arial"/>
        </w:rPr>
        <w:br/>
      </w:r>
    </w:p>
    <w:p w:rsidR="00253E16" w:rsidRDefault="00481F36" w:rsidP="009361AC">
      <w:pPr>
        <w:ind w:left="360"/>
        <w:rPr>
          <w:rFonts w:ascii="Arial" w:hAnsi="Arial"/>
        </w:rPr>
      </w:pPr>
      <w:r w:rsidRPr="00253E16">
        <w:rPr>
          <w:rFonts w:ascii="Arial" w:hAnsi="Arial"/>
          <w:b/>
        </w:rPr>
        <w:t>Response:</w:t>
      </w:r>
      <w:r>
        <w:rPr>
          <w:rFonts w:ascii="Arial" w:hAnsi="Arial"/>
        </w:rPr>
        <w:t xml:space="preserve"> The materials table has been filled in with the appropriate information.</w:t>
      </w:r>
      <w:r w:rsidR="00253E16">
        <w:rPr>
          <w:rFonts w:ascii="Arial" w:hAnsi="Arial"/>
        </w:rPr>
        <w:br/>
      </w:r>
      <w:r w:rsidR="00253E16">
        <w:rPr>
          <w:rFonts w:ascii="Arial" w:hAnsi="Arial"/>
        </w:rPr>
        <w:br/>
        <w:t>Minor Concerns:</w:t>
      </w:r>
      <w:r w:rsidR="00253E16">
        <w:rPr>
          <w:rFonts w:ascii="Arial" w:hAnsi="Arial"/>
        </w:rPr>
        <w:br/>
        <w:t>==========</w:t>
      </w:r>
      <w:r w:rsidR="00253E16">
        <w:rPr>
          <w:rFonts w:ascii="Arial" w:hAnsi="Arial"/>
        </w:rPr>
        <w:br/>
        <w:t>1</w:t>
      </w:r>
      <w:r w:rsidR="00E92E29" w:rsidRPr="00E92E29">
        <w:rPr>
          <w:rFonts w:ascii="Arial" w:hAnsi="Arial"/>
        </w:rPr>
        <w:t>) Line 125: replace "mouse" with "body wei</w:t>
      </w:r>
      <w:r w:rsidR="00253E16">
        <w:rPr>
          <w:rFonts w:ascii="Arial" w:hAnsi="Arial"/>
        </w:rPr>
        <w:t>ght"</w:t>
      </w:r>
      <w:r w:rsidR="00253E16">
        <w:rPr>
          <w:rFonts w:ascii="Arial" w:hAnsi="Arial"/>
        </w:rPr>
        <w:br/>
      </w:r>
    </w:p>
    <w:p w:rsidR="00253E16" w:rsidRDefault="00253E16" w:rsidP="009361AC">
      <w:pPr>
        <w:ind w:left="360"/>
        <w:rPr>
          <w:rFonts w:ascii="Arial" w:hAnsi="Arial"/>
        </w:rPr>
      </w:pPr>
      <w:r w:rsidRPr="00253E16">
        <w:rPr>
          <w:rFonts w:ascii="Arial" w:hAnsi="Arial"/>
          <w:b/>
        </w:rPr>
        <w:t>Response:</w:t>
      </w:r>
      <w:r>
        <w:rPr>
          <w:rFonts w:ascii="Arial" w:hAnsi="Arial"/>
        </w:rPr>
        <w:t xml:space="preserve">  This has been revised as suggested.</w:t>
      </w:r>
    </w:p>
    <w:p w:rsidR="00253E16" w:rsidRDefault="00253E16" w:rsidP="009361AC">
      <w:pPr>
        <w:ind w:left="360"/>
        <w:rPr>
          <w:rFonts w:ascii="Arial" w:hAnsi="Arial"/>
        </w:rPr>
      </w:pPr>
    </w:p>
    <w:p w:rsidR="00253E16" w:rsidRDefault="00253E16" w:rsidP="009361AC">
      <w:pPr>
        <w:ind w:left="360"/>
        <w:rPr>
          <w:rFonts w:ascii="Arial" w:hAnsi="Arial"/>
        </w:rPr>
      </w:pPr>
      <w:r>
        <w:rPr>
          <w:rFonts w:ascii="Arial" w:hAnsi="Arial"/>
        </w:rPr>
        <w:t>2</w:t>
      </w:r>
      <w:r w:rsidR="00E92E29" w:rsidRPr="00E92E29">
        <w:rPr>
          <w:rFonts w:ascii="Arial" w:hAnsi="Arial"/>
        </w:rPr>
        <w:t xml:space="preserve">) Line 75-76: "in a way that is scientifically significant". Significances have to be calculated, in this context I suggest to rather </w:t>
      </w:r>
      <w:proofErr w:type="gramStart"/>
      <w:r w:rsidR="00E92E29" w:rsidRPr="00E92E29">
        <w:rPr>
          <w:rFonts w:ascii="Arial" w:hAnsi="Arial"/>
        </w:rPr>
        <w:t>w</w:t>
      </w:r>
      <w:r>
        <w:rPr>
          <w:rFonts w:ascii="Arial" w:hAnsi="Arial"/>
        </w:rPr>
        <w:t>rite</w:t>
      </w:r>
      <w:proofErr w:type="gramEnd"/>
      <w:r>
        <w:rPr>
          <w:rFonts w:ascii="Arial" w:hAnsi="Arial"/>
        </w:rPr>
        <w:t xml:space="preserve"> "scientifically sound".</w:t>
      </w:r>
      <w:r>
        <w:rPr>
          <w:rFonts w:ascii="Arial" w:hAnsi="Arial"/>
        </w:rPr>
        <w:br/>
      </w:r>
    </w:p>
    <w:p w:rsidR="00253E16" w:rsidRDefault="00253E16" w:rsidP="009361AC">
      <w:pPr>
        <w:ind w:left="360"/>
        <w:rPr>
          <w:rFonts w:ascii="Arial" w:hAnsi="Arial"/>
        </w:rPr>
      </w:pPr>
      <w:r w:rsidRPr="00253E16">
        <w:rPr>
          <w:rFonts w:ascii="Arial" w:hAnsi="Arial"/>
          <w:b/>
        </w:rPr>
        <w:t>Response:</w:t>
      </w:r>
      <w:r>
        <w:rPr>
          <w:rFonts w:ascii="Arial" w:hAnsi="Arial"/>
        </w:rPr>
        <w:t xml:space="preserve">  This has been revised as suggested.</w:t>
      </w:r>
    </w:p>
    <w:p w:rsidR="00253E16" w:rsidRDefault="00253E16" w:rsidP="009361AC">
      <w:pPr>
        <w:ind w:left="360"/>
        <w:rPr>
          <w:rFonts w:ascii="Arial" w:hAnsi="Arial"/>
        </w:rPr>
      </w:pPr>
    </w:p>
    <w:p w:rsidR="00253E16" w:rsidRDefault="00253E16" w:rsidP="009361AC">
      <w:pPr>
        <w:ind w:left="360"/>
        <w:rPr>
          <w:rFonts w:ascii="Arial" w:hAnsi="Arial"/>
        </w:rPr>
      </w:pPr>
      <w:r>
        <w:rPr>
          <w:rFonts w:ascii="Arial" w:hAnsi="Arial"/>
        </w:rPr>
        <w:t>3)</w:t>
      </w:r>
      <w:r w:rsidR="00E92E29" w:rsidRPr="00E92E29">
        <w:rPr>
          <w:rFonts w:ascii="Arial" w:hAnsi="Arial"/>
        </w:rPr>
        <w:t xml:space="preserve"> Line 109: "Inject the mice". You do not inject mice, but rather cells into mice.</w:t>
      </w:r>
      <w:r w:rsidR="00E92E29" w:rsidRPr="00E92E29">
        <w:rPr>
          <w:rFonts w:ascii="Arial" w:hAnsi="Arial"/>
        </w:rPr>
        <w:br/>
      </w:r>
    </w:p>
    <w:p w:rsidR="00253E16" w:rsidRPr="00253E16" w:rsidRDefault="00253E16" w:rsidP="009361AC">
      <w:pPr>
        <w:ind w:left="360"/>
        <w:rPr>
          <w:rFonts w:ascii="Arial" w:hAnsi="Arial"/>
          <w:b/>
        </w:rPr>
      </w:pPr>
      <w:r w:rsidRPr="00253E16">
        <w:rPr>
          <w:rFonts w:ascii="Arial" w:hAnsi="Arial"/>
          <w:b/>
        </w:rPr>
        <w:t>Response:</w:t>
      </w:r>
      <w:r>
        <w:rPr>
          <w:rFonts w:ascii="Arial" w:hAnsi="Arial"/>
        </w:rPr>
        <w:t xml:space="preserve">  This was an unclear statement on our part and has been corrected to state: </w:t>
      </w:r>
      <w:r w:rsidRPr="00253E16">
        <w:rPr>
          <w:rFonts w:ascii="Arial" w:hAnsi="Arial"/>
        </w:rPr>
        <w:t xml:space="preserve">Inject the cells into the mice through the tail vein. </w:t>
      </w:r>
    </w:p>
    <w:p w:rsidR="00253E16" w:rsidRDefault="00253E16" w:rsidP="009361AC">
      <w:pPr>
        <w:ind w:left="360"/>
        <w:rPr>
          <w:rFonts w:ascii="Arial" w:hAnsi="Arial"/>
        </w:rPr>
      </w:pPr>
    </w:p>
    <w:p w:rsidR="00253E16" w:rsidRDefault="00253E16" w:rsidP="009361AC">
      <w:pPr>
        <w:ind w:left="360"/>
        <w:rPr>
          <w:rFonts w:ascii="Arial" w:hAnsi="Arial"/>
        </w:rPr>
      </w:pPr>
      <w:r>
        <w:rPr>
          <w:rFonts w:ascii="Arial" w:hAnsi="Arial"/>
        </w:rPr>
        <w:t>4</w:t>
      </w:r>
      <w:r w:rsidR="00E92E29" w:rsidRPr="00E92E29">
        <w:rPr>
          <w:rFonts w:ascii="Arial" w:hAnsi="Arial"/>
        </w:rPr>
        <w:t>) Line 247: "the future applications of the technique are almost limitless in their scope."</w:t>
      </w:r>
      <w:r w:rsidR="00E92E29" w:rsidRPr="00E92E29">
        <w:rPr>
          <w:rFonts w:ascii="Arial" w:hAnsi="Arial"/>
        </w:rPr>
        <w:br/>
        <w:t>Pleas</w:t>
      </w:r>
      <w:r w:rsidR="00643A6B">
        <w:rPr>
          <w:rFonts w:ascii="Arial" w:hAnsi="Arial"/>
        </w:rPr>
        <w:t>e find a less striking phrase.</w:t>
      </w:r>
    </w:p>
    <w:p w:rsidR="00253E16" w:rsidRDefault="00253E16" w:rsidP="009361AC">
      <w:pPr>
        <w:ind w:left="360"/>
        <w:rPr>
          <w:rFonts w:ascii="Arial" w:hAnsi="Arial"/>
        </w:rPr>
      </w:pPr>
    </w:p>
    <w:p w:rsidR="00253E16" w:rsidRDefault="00253E16" w:rsidP="00A14A15">
      <w:pPr>
        <w:ind w:left="360"/>
        <w:rPr>
          <w:rFonts w:ascii="Arial" w:hAnsi="Arial"/>
        </w:rPr>
      </w:pPr>
      <w:r w:rsidRPr="00253E16">
        <w:rPr>
          <w:rFonts w:ascii="Arial" w:hAnsi="Arial"/>
          <w:b/>
        </w:rPr>
        <w:t>Response:</w:t>
      </w:r>
      <w:r>
        <w:rPr>
          <w:rFonts w:ascii="Arial" w:hAnsi="Arial"/>
        </w:rPr>
        <w:t xml:space="preserve">  The line has been revised to now state: </w:t>
      </w:r>
      <w:r w:rsidRPr="00605DFD">
        <w:rPr>
          <w:rFonts w:ascii="Arial" w:hAnsi="Arial" w:cs="Times New Roman"/>
        </w:rPr>
        <w:t>After mastering the technique, the future ap</w:t>
      </w:r>
      <w:r>
        <w:rPr>
          <w:rFonts w:ascii="Arial" w:hAnsi="Arial" w:cs="Times New Roman"/>
        </w:rPr>
        <w:t>plications of the technique present a great deal of flexibility</w:t>
      </w:r>
      <w:r w:rsidRPr="00605DFD">
        <w:rPr>
          <w:rFonts w:ascii="Arial" w:hAnsi="Arial" w:cs="Times New Roman"/>
        </w:rPr>
        <w:t xml:space="preserve">. For example, </w:t>
      </w:r>
      <w:r w:rsidR="00E92E29" w:rsidRPr="00E92E29">
        <w:rPr>
          <w:rFonts w:ascii="Arial" w:hAnsi="Arial"/>
        </w:rPr>
        <w:br/>
      </w:r>
      <w:r w:rsidR="00E92E29" w:rsidRPr="00E92E29">
        <w:rPr>
          <w:rFonts w:ascii="Arial" w:hAnsi="Arial"/>
        </w:rPr>
        <w:br/>
      </w:r>
      <w:r w:rsidR="00E92E29" w:rsidRPr="00E92E29">
        <w:rPr>
          <w:rFonts w:ascii="Arial" w:hAnsi="Arial"/>
        </w:rPr>
        <w:br/>
      </w:r>
      <w:r w:rsidR="00B46473" w:rsidRPr="00E92E29">
        <w:rPr>
          <w:rFonts w:ascii="Arial" w:hAnsi="Arial"/>
          <w:b/>
        </w:rPr>
        <w:t xml:space="preserve">Specific responses to </w:t>
      </w:r>
      <w:r w:rsidR="00E92E29" w:rsidRPr="00E92E29">
        <w:rPr>
          <w:rFonts w:ascii="Arial" w:hAnsi="Arial"/>
          <w:b/>
        </w:rPr>
        <w:t>Reviewer #3:</w:t>
      </w:r>
      <w:r w:rsidR="00E92E29" w:rsidRPr="00E92E29">
        <w:rPr>
          <w:rFonts w:ascii="Arial" w:hAnsi="Arial"/>
        </w:rPr>
        <w:br/>
      </w:r>
      <w:r>
        <w:rPr>
          <w:rFonts w:ascii="Arial" w:hAnsi="Arial"/>
        </w:rPr>
        <w:br/>
      </w:r>
      <w:r w:rsidR="004C1FB3">
        <w:rPr>
          <w:rFonts w:ascii="Arial" w:hAnsi="Arial"/>
        </w:rPr>
        <w:t xml:space="preserve">1) </w:t>
      </w:r>
      <w:r>
        <w:rPr>
          <w:rFonts w:ascii="Arial" w:hAnsi="Arial"/>
        </w:rPr>
        <w:t xml:space="preserve">Major concerns: </w:t>
      </w:r>
      <w:r w:rsidR="00E92E29" w:rsidRPr="00E92E29">
        <w:rPr>
          <w:rFonts w:ascii="Arial" w:hAnsi="Arial"/>
        </w:rPr>
        <w:t xml:space="preserve">Immune system plays an important role in multiple myeloma pathogenesis. The NOG mouse strain is </w:t>
      </w:r>
      <w:proofErr w:type="spellStart"/>
      <w:r w:rsidR="00E92E29" w:rsidRPr="00E92E29">
        <w:rPr>
          <w:rFonts w:ascii="Arial" w:hAnsi="Arial"/>
        </w:rPr>
        <w:t>immunocompromised</w:t>
      </w:r>
      <w:proofErr w:type="spellEnd"/>
      <w:r w:rsidR="00E92E29" w:rsidRPr="00E92E29">
        <w:rPr>
          <w:rFonts w:ascii="Arial" w:hAnsi="Arial"/>
        </w:rPr>
        <w:t xml:space="preserve">. Therefore, is limited in providing comprehensive information regarding the interaction of myeloma cells with its microenvironment. </w:t>
      </w:r>
      <w:r w:rsidR="00A14A15" w:rsidRPr="00E92E29">
        <w:rPr>
          <w:rFonts w:ascii="Arial" w:hAnsi="Arial"/>
        </w:rPr>
        <w:t xml:space="preserve">It is essential to draw a comparison between intravenous disseminated mouse </w:t>
      </w:r>
      <w:proofErr w:type="gramStart"/>
      <w:r w:rsidR="00A14A15" w:rsidRPr="00E92E29">
        <w:rPr>
          <w:rFonts w:ascii="Arial" w:hAnsi="Arial"/>
        </w:rPr>
        <w:t>model</w:t>
      </w:r>
      <w:proofErr w:type="gramEnd"/>
      <w:r w:rsidR="00A14A15" w:rsidRPr="00E92E29">
        <w:rPr>
          <w:rFonts w:ascii="Arial" w:hAnsi="Arial"/>
        </w:rPr>
        <w:t xml:space="preserve"> versus "</w:t>
      </w:r>
      <w:proofErr w:type="spellStart"/>
      <w:r w:rsidR="00A14A15" w:rsidRPr="00E92E29">
        <w:rPr>
          <w:rFonts w:ascii="Arial" w:hAnsi="Arial"/>
        </w:rPr>
        <w:t>orthotopic</w:t>
      </w:r>
      <w:proofErr w:type="spellEnd"/>
      <w:r w:rsidR="00A14A15" w:rsidRPr="00E92E29">
        <w:rPr>
          <w:rFonts w:ascii="Arial" w:hAnsi="Arial"/>
        </w:rPr>
        <w:t xml:space="preserve">" mouse model. </w:t>
      </w:r>
      <w:proofErr w:type="spellStart"/>
      <w:r w:rsidR="00A14A15" w:rsidRPr="00E92E29">
        <w:rPr>
          <w:rFonts w:ascii="Arial" w:hAnsi="Arial"/>
        </w:rPr>
        <w:t>Orthotopic</w:t>
      </w:r>
      <w:proofErr w:type="spellEnd"/>
      <w:r w:rsidR="00A14A15" w:rsidRPr="00E92E29">
        <w:rPr>
          <w:rFonts w:ascii="Arial" w:hAnsi="Arial"/>
        </w:rPr>
        <w:t xml:space="preserve"> mouse model would be described as tumor cells directly </w:t>
      </w:r>
      <w:proofErr w:type="spellStart"/>
      <w:r w:rsidR="00A14A15" w:rsidRPr="00E92E29">
        <w:rPr>
          <w:rFonts w:ascii="Arial" w:hAnsi="Arial"/>
        </w:rPr>
        <w:t>ingrafted</w:t>
      </w:r>
      <w:proofErr w:type="spellEnd"/>
      <w:r w:rsidR="00A14A15" w:rsidRPr="00E92E29">
        <w:rPr>
          <w:rFonts w:ascii="Arial" w:hAnsi="Arial"/>
        </w:rPr>
        <w:t xml:space="preserve"> in the long tumor bone such as the tibia. </w:t>
      </w:r>
    </w:p>
    <w:p w:rsidR="00253E16" w:rsidRDefault="00253E16" w:rsidP="009361AC">
      <w:pPr>
        <w:ind w:left="360"/>
        <w:rPr>
          <w:rFonts w:ascii="Arial" w:hAnsi="Arial"/>
        </w:rPr>
      </w:pPr>
    </w:p>
    <w:p w:rsidR="00A14A15" w:rsidRDefault="00253E16" w:rsidP="00A14A15">
      <w:pPr>
        <w:ind w:left="360"/>
        <w:rPr>
          <w:rFonts w:ascii="Arial" w:hAnsi="Arial"/>
        </w:rPr>
      </w:pPr>
      <w:r>
        <w:rPr>
          <w:rFonts w:ascii="Arial" w:hAnsi="Arial"/>
          <w:b/>
        </w:rPr>
        <w:t xml:space="preserve">Response:  </w:t>
      </w:r>
      <w:r w:rsidRPr="00253E16">
        <w:rPr>
          <w:rFonts w:ascii="Arial" w:hAnsi="Arial"/>
        </w:rPr>
        <w:t xml:space="preserve">The reviewer raises a point that is </w:t>
      </w:r>
      <w:r w:rsidR="00A14A15">
        <w:rPr>
          <w:rFonts w:ascii="Arial" w:hAnsi="Arial"/>
        </w:rPr>
        <w:t xml:space="preserve">very </w:t>
      </w:r>
      <w:r w:rsidRPr="00253E16">
        <w:rPr>
          <w:rFonts w:ascii="Arial" w:hAnsi="Arial"/>
        </w:rPr>
        <w:t>well taken. However, we would argue that</w:t>
      </w:r>
      <w:r>
        <w:rPr>
          <w:rFonts w:ascii="Arial" w:hAnsi="Arial"/>
        </w:rPr>
        <w:t xml:space="preserve"> </w:t>
      </w:r>
      <w:r w:rsidR="004C1FB3">
        <w:rPr>
          <w:rFonts w:ascii="Arial" w:hAnsi="Arial"/>
        </w:rPr>
        <w:t xml:space="preserve">basically </w:t>
      </w:r>
      <w:r>
        <w:rPr>
          <w:rFonts w:ascii="Arial" w:hAnsi="Arial"/>
        </w:rPr>
        <w:t xml:space="preserve">all </w:t>
      </w:r>
      <w:proofErr w:type="spellStart"/>
      <w:r>
        <w:rPr>
          <w:rFonts w:ascii="Arial" w:hAnsi="Arial"/>
        </w:rPr>
        <w:t>xenograft</w:t>
      </w:r>
      <w:proofErr w:type="spellEnd"/>
      <w:r>
        <w:rPr>
          <w:rFonts w:ascii="Arial" w:hAnsi="Arial"/>
        </w:rPr>
        <w:t xml:space="preserve">-type models of MM are performed </w:t>
      </w:r>
      <w:r w:rsidR="00A14A15">
        <w:rPr>
          <w:rFonts w:ascii="Arial" w:hAnsi="Arial"/>
        </w:rPr>
        <w:t xml:space="preserve">in </w:t>
      </w:r>
      <w:proofErr w:type="spellStart"/>
      <w:r w:rsidR="00A14A15">
        <w:rPr>
          <w:rFonts w:ascii="Arial" w:hAnsi="Arial"/>
        </w:rPr>
        <w:t>immunocompromised</w:t>
      </w:r>
      <w:proofErr w:type="spellEnd"/>
      <w:r w:rsidR="00A14A15">
        <w:rPr>
          <w:rFonts w:ascii="Arial" w:hAnsi="Arial"/>
        </w:rPr>
        <w:t xml:space="preserve"> mice and each of the various strategies (be they SQ, IV disseminated, or physically injected into the tibia) will have their own set</w:t>
      </w:r>
      <w:r w:rsidR="004C1FB3">
        <w:rPr>
          <w:rFonts w:ascii="Arial" w:hAnsi="Arial"/>
        </w:rPr>
        <w:t xml:space="preserve"> of</w:t>
      </w:r>
      <w:r w:rsidR="00A14A15">
        <w:rPr>
          <w:rFonts w:ascii="Arial" w:hAnsi="Arial"/>
        </w:rPr>
        <w:t xml:space="preserve"> pros and cons that must be weighed individually as to how well each meets the scientific and experimental relevance of the hypotheses being tested. Our model is in no way perfect, but we do believe that it provides a significant level of clinical relevance, reproducibilit</w:t>
      </w:r>
      <w:r w:rsidR="004C1FB3">
        <w:rPr>
          <w:rFonts w:ascii="Arial" w:hAnsi="Arial"/>
        </w:rPr>
        <w:t xml:space="preserve">y and scientific flexibility for </w:t>
      </w:r>
      <w:r w:rsidR="00A14A15">
        <w:rPr>
          <w:rFonts w:ascii="Arial" w:hAnsi="Arial"/>
        </w:rPr>
        <w:t xml:space="preserve">examining the </w:t>
      </w:r>
      <w:r w:rsidR="00A14A15" w:rsidRPr="00A14A15">
        <w:rPr>
          <w:rFonts w:ascii="Arial" w:hAnsi="Arial"/>
          <w:i/>
        </w:rPr>
        <w:t>in vivo</w:t>
      </w:r>
      <w:r w:rsidR="00A14A15">
        <w:rPr>
          <w:rFonts w:ascii="Arial" w:hAnsi="Arial"/>
        </w:rPr>
        <w:t xml:space="preserve"> anti-tumor responses of various anti-MM therapies.  More importantly, we believe that using non-invasive BLI and PET/CT strategies to study the bone marrow/MM microenvironment is very powerful and exciting</w:t>
      </w:r>
      <w:r w:rsidR="004C1FB3">
        <w:rPr>
          <w:rFonts w:ascii="Arial" w:hAnsi="Arial"/>
        </w:rPr>
        <w:t xml:space="preserve"> tool</w:t>
      </w:r>
      <w:r w:rsidR="00A14A15">
        <w:rPr>
          <w:rFonts w:ascii="Arial" w:hAnsi="Arial"/>
        </w:rPr>
        <w:t>.</w:t>
      </w:r>
    </w:p>
    <w:p w:rsidR="00A14A15" w:rsidRDefault="00A14A15" w:rsidP="00A14A15">
      <w:pPr>
        <w:ind w:left="360"/>
        <w:rPr>
          <w:rFonts w:ascii="Arial" w:hAnsi="Arial"/>
        </w:rPr>
      </w:pPr>
    </w:p>
    <w:p w:rsidR="00253E16" w:rsidRDefault="004C1FB3" w:rsidP="00A14A15">
      <w:pPr>
        <w:ind w:left="360"/>
        <w:rPr>
          <w:rFonts w:ascii="Arial" w:hAnsi="Arial"/>
        </w:rPr>
      </w:pPr>
      <w:r>
        <w:rPr>
          <w:rFonts w:ascii="Arial" w:hAnsi="Arial"/>
        </w:rPr>
        <w:t xml:space="preserve">2) </w:t>
      </w:r>
      <w:r w:rsidR="00E92E29" w:rsidRPr="00E92E29">
        <w:rPr>
          <w:rFonts w:ascii="Arial" w:hAnsi="Arial"/>
        </w:rPr>
        <w:t>Another major concern is that the study is using FDG to demonstrate tumor engraftment in the brain. The challenge with this design is that brain has a high level of physiological uptake of FDG. This would make it challenging to discern the tumor uptake from the background tissue uptake.</w:t>
      </w:r>
    </w:p>
    <w:p w:rsidR="00253E16" w:rsidRDefault="00253E16" w:rsidP="009361AC">
      <w:pPr>
        <w:ind w:left="360"/>
        <w:rPr>
          <w:rFonts w:ascii="Arial" w:hAnsi="Arial"/>
        </w:rPr>
      </w:pPr>
    </w:p>
    <w:p w:rsidR="00A14A15" w:rsidRDefault="00253E16" w:rsidP="009361AC">
      <w:pPr>
        <w:ind w:left="360"/>
        <w:rPr>
          <w:rFonts w:ascii="Arial" w:hAnsi="Arial"/>
        </w:rPr>
      </w:pPr>
      <w:r>
        <w:rPr>
          <w:rFonts w:ascii="Arial" w:hAnsi="Arial"/>
          <w:b/>
        </w:rPr>
        <w:t>Response:</w:t>
      </w:r>
      <w:r w:rsidR="00A14A15">
        <w:rPr>
          <w:rFonts w:ascii="Arial" w:hAnsi="Arial"/>
        </w:rPr>
        <w:t xml:space="preserve"> We believe that there was some confusion. We have used optical imaging of the BLI produced by the </w:t>
      </w:r>
      <w:proofErr w:type="spellStart"/>
      <w:r w:rsidR="00A14A15">
        <w:rPr>
          <w:rFonts w:ascii="Arial" w:hAnsi="Arial"/>
        </w:rPr>
        <w:t>luciferase</w:t>
      </w:r>
      <w:proofErr w:type="spellEnd"/>
      <w:r w:rsidR="00A14A15">
        <w:rPr>
          <w:rFonts w:ascii="Arial" w:hAnsi="Arial"/>
        </w:rPr>
        <w:t xml:space="preserve">-expressing tumor cells, in conjunction with X-ray analysis to </w:t>
      </w:r>
      <w:r w:rsidR="00481F36">
        <w:rPr>
          <w:rFonts w:ascii="Arial" w:hAnsi="Arial"/>
        </w:rPr>
        <w:t xml:space="preserve">demonstrate and </w:t>
      </w:r>
      <w:r w:rsidR="00A14A15">
        <w:rPr>
          <w:rFonts w:ascii="Arial" w:hAnsi="Arial"/>
        </w:rPr>
        <w:t>identify where the tumors cells have engrafted in the mouse skeleton.</w:t>
      </w:r>
      <w:r w:rsidR="00481F36">
        <w:rPr>
          <w:rFonts w:ascii="Arial" w:hAnsi="Arial"/>
        </w:rPr>
        <w:t xml:space="preserve"> We don’t recommend that </w:t>
      </w:r>
      <w:r w:rsidR="00481F36" w:rsidRPr="004C1FB3">
        <w:rPr>
          <w:rFonts w:ascii="Arial" w:hAnsi="Arial"/>
          <w:vertAlign w:val="superscript"/>
        </w:rPr>
        <w:t>18</w:t>
      </w:r>
      <w:r w:rsidR="00481F36">
        <w:rPr>
          <w:rFonts w:ascii="Arial" w:hAnsi="Arial"/>
        </w:rPr>
        <w:t xml:space="preserve">F-FDG should be used to demonstrate tumor engraftment, as there seems to be uptake in other tissues (specifically the brain, heart, kidney and bladder). </w:t>
      </w:r>
      <w:r w:rsidR="00A14A15">
        <w:rPr>
          <w:rFonts w:ascii="Arial" w:hAnsi="Arial"/>
        </w:rPr>
        <w:t xml:space="preserve">In our hands, we have found that </w:t>
      </w:r>
      <w:r w:rsidR="00481F36">
        <w:rPr>
          <w:rFonts w:ascii="Arial" w:hAnsi="Arial"/>
        </w:rPr>
        <w:t xml:space="preserve">the MM </w:t>
      </w:r>
      <w:r w:rsidR="00A14A15">
        <w:rPr>
          <w:rFonts w:ascii="Arial" w:hAnsi="Arial"/>
        </w:rPr>
        <w:t xml:space="preserve">tumors tend to develop in the skull, spine, </w:t>
      </w:r>
      <w:r w:rsidR="00481F36">
        <w:rPr>
          <w:rFonts w:ascii="Arial" w:hAnsi="Arial"/>
        </w:rPr>
        <w:t>pelvis, and long bones of the mice.  We agree that 18F-FDG is taken up in the brain, and would also agree that it will be very difficult to study FDG uptake in MM tumors that reside in the skull. However as shown in our figure, uptake in other, non-skull localized tumors can be differentiated from background tissue uptake.</w:t>
      </w:r>
      <w:r w:rsidR="00E92E29" w:rsidRPr="00E92E29">
        <w:rPr>
          <w:rFonts w:ascii="Arial" w:hAnsi="Arial"/>
        </w:rPr>
        <w:br/>
      </w:r>
    </w:p>
    <w:p w:rsidR="00E92E29" w:rsidRPr="00E92E29" w:rsidRDefault="00E92E29" w:rsidP="009361AC">
      <w:pPr>
        <w:ind w:left="360"/>
        <w:rPr>
          <w:rFonts w:ascii="Arial" w:hAnsi="Arial"/>
        </w:rPr>
      </w:pPr>
      <w:r w:rsidRPr="00E92E29">
        <w:rPr>
          <w:rFonts w:ascii="Arial" w:hAnsi="Arial"/>
        </w:rPr>
        <w:br/>
        <w:t>Minor Concerns:</w:t>
      </w:r>
      <w:r w:rsidRPr="00E92E29">
        <w:rPr>
          <w:rFonts w:ascii="Arial" w:hAnsi="Arial"/>
        </w:rPr>
        <w:br/>
        <w:t>The figures are low resolution. The axes are insufficiently labeled.</w:t>
      </w:r>
    </w:p>
    <w:p w:rsidR="00E92E29" w:rsidRPr="00E92E29" w:rsidRDefault="00E92E29" w:rsidP="000E4A9A">
      <w:pPr>
        <w:ind w:left="360"/>
        <w:jc w:val="both"/>
        <w:rPr>
          <w:rFonts w:ascii="Arial" w:hAnsi="Arial"/>
        </w:rPr>
      </w:pPr>
    </w:p>
    <w:p w:rsidR="00E92E29" w:rsidRPr="00E92E29" w:rsidRDefault="00481F36" w:rsidP="000E4A9A">
      <w:pPr>
        <w:ind w:left="360"/>
        <w:jc w:val="both"/>
        <w:rPr>
          <w:rFonts w:ascii="Arial" w:hAnsi="Arial"/>
        </w:rPr>
      </w:pPr>
      <w:r w:rsidRPr="00481F36">
        <w:rPr>
          <w:rFonts w:ascii="Arial" w:hAnsi="Arial"/>
          <w:b/>
        </w:rPr>
        <w:t>Response:</w:t>
      </w:r>
      <w:r>
        <w:rPr>
          <w:rFonts w:ascii="Arial" w:hAnsi="Arial"/>
        </w:rPr>
        <w:t xml:space="preserve"> The figures have been remade with greater resolution and the axes labels have been corrected.</w:t>
      </w:r>
    </w:p>
    <w:p w:rsidR="00E92E29" w:rsidRPr="00E92E29" w:rsidRDefault="00E92E29" w:rsidP="000E4A9A">
      <w:pPr>
        <w:ind w:left="360"/>
        <w:jc w:val="both"/>
        <w:rPr>
          <w:rFonts w:ascii="Arial" w:hAnsi="Arial"/>
        </w:rPr>
      </w:pPr>
    </w:p>
    <w:p w:rsidR="000E4A9A" w:rsidRDefault="000E4A9A" w:rsidP="000E4A9A">
      <w:pPr>
        <w:ind w:left="360"/>
        <w:jc w:val="both"/>
        <w:rPr>
          <w:rFonts w:ascii="Arial" w:hAnsi="Arial"/>
        </w:rPr>
      </w:pPr>
      <w:r>
        <w:rPr>
          <w:rFonts w:ascii="Arial" w:hAnsi="Arial"/>
        </w:rPr>
        <w:t>Further Editorial Comments (from 8/13/2018):</w:t>
      </w:r>
    </w:p>
    <w:p w:rsidR="000E4A9A" w:rsidRDefault="000E4A9A" w:rsidP="000E4A9A">
      <w:pPr>
        <w:ind w:left="360"/>
        <w:jc w:val="both"/>
        <w:rPr>
          <w:rFonts w:ascii="Arial" w:hAnsi="Arial"/>
        </w:rPr>
      </w:pPr>
    </w:p>
    <w:p w:rsidR="000E4A9A" w:rsidRDefault="000E4A9A" w:rsidP="000E4A9A">
      <w:pPr>
        <w:pStyle w:val="ListParagraph"/>
        <w:numPr>
          <w:ilvl w:val="0"/>
          <w:numId w:val="2"/>
        </w:numPr>
        <w:jc w:val="both"/>
        <w:rPr>
          <w:rFonts w:ascii="Arial" w:hAnsi="Arial"/>
        </w:rPr>
      </w:pPr>
      <w:r w:rsidRPr="000E4A9A">
        <w:rPr>
          <w:rFonts w:ascii="Arial" w:hAnsi="Arial"/>
        </w:rPr>
        <w:t>The editor has formatted the manuscript as per the journal's style. Please retain the same.</w:t>
      </w:r>
    </w:p>
    <w:p w:rsidR="000E4A9A" w:rsidRDefault="000E4A9A" w:rsidP="000E4A9A">
      <w:pPr>
        <w:pStyle w:val="ListParagraph"/>
        <w:jc w:val="both"/>
        <w:rPr>
          <w:rFonts w:ascii="Arial" w:hAnsi="Arial"/>
        </w:rPr>
      </w:pPr>
      <w:r w:rsidRPr="000E4A9A">
        <w:rPr>
          <w:rFonts w:ascii="Arial" w:hAnsi="Arial"/>
          <w:b/>
        </w:rPr>
        <w:t>Response:</w:t>
      </w:r>
      <w:r>
        <w:rPr>
          <w:rFonts w:ascii="Arial" w:hAnsi="Arial"/>
        </w:rPr>
        <w:t xml:space="preserve"> The formatting has been maintained as requested.</w:t>
      </w:r>
    </w:p>
    <w:p w:rsidR="000E4A9A" w:rsidRPr="000E4A9A" w:rsidRDefault="000E4A9A" w:rsidP="000E4A9A">
      <w:pPr>
        <w:pStyle w:val="ListParagraph"/>
        <w:jc w:val="both"/>
        <w:rPr>
          <w:rFonts w:ascii="Arial" w:hAnsi="Arial"/>
        </w:rPr>
      </w:pPr>
    </w:p>
    <w:p w:rsidR="000E4A9A" w:rsidRDefault="000E4A9A" w:rsidP="000E4A9A">
      <w:pPr>
        <w:pStyle w:val="ListParagraph"/>
        <w:numPr>
          <w:ilvl w:val="0"/>
          <w:numId w:val="2"/>
        </w:numPr>
        <w:jc w:val="both"/>
        <w:rPr>
          <w:rFonts w:ascii="Arial" w:hAnsi="Arial"/>
        </w:rPr>
      </w:pPr>
      <w:r w:rsidRPr="000E4A9A">
        <w:rPr>
          <w:rFonts w:ascii="Arial" w:hAnsi="Arial"/>
        </w:rPr>
        <w:t>Please address all specific comments marked in the manuscript.</w:t>
      </w:r>
    </w:p>
    <w:p w:rsidR="00F56BAD" w:rsidRDefault="00F56BAD" w:rsidP="000E4A9A">
      <w:pPr>
        <w:pStyle w:val="ListParagraph"/>
        <w:jc w:val="both"/>
        <w:rPr>
          <w:rFonts w:ascii="Arial" w:hAnsi="Arial"/>
          <w:b/>
        </w:rPr>
      </w:pPr>
    </w:p>
    <w:p w:rsidR="000E4A9A" w:rsidRDefault="000E4A9A" w:rsidP="000E4A9A">
      <w:pPr>
        <w:pStyle w:val="ListParagraph"/>
        <w:jc w:val="both"/>
        <w:rPr>
          <w:rFonts w:ascii="Arial" w:hAnsi="Arial"/>
        </w:rPr>
      </w:pPr>
      <w:r w:rsidRPr="000E4A9A">
        <w:rPr>
          <w:rFonts w:ascii="Arial" w:hAnsi="Arial"/>
          <w:b/>
        </w:rPr>
        <w:t>Response:</w:t>
      </w:r>
      <w:r>
        <w:rPr>
          <w:rFonts w:ascii="Arial" w:hAnsi="Arial"/>
        </w:rPr>
        <w:t xml:space="preserve"> This has been completed (please see above).</w:t>
      </w:r>
    </w:p>
    <w:p w:rsidR="000E4A9A" w:rsidRDefault="000E4A9A" w:rsidP="000E4A9A">
      <w:pPr>
        <w:pStyle w:val="ListParagraph"/>
        <w:jc w:val="both"/>
        <w:rPr>
          <w:rFonts w:ascii="Arial" w:hAnsi="Arial"/>
        </w:rPr>
      </w:pPr>
    </w:p>
    <w:p w:rsidR="000E4A9A" w:rsidRDefault="000E4A9A" w:rsidP="000E4A9A">
      <w:pPr>
        <w:pStyle w:val="ListParagraph"/>
        <w:numPr>
          <w:ilvl w:val="0"/>
          <w:numId w:val="2"/>
        </w:numPr>
        <w:jc w:val="both"/>
        <w:rPr>
          <w:rFonts w:ascii="Arial" w:hAnsi="Arial"/>
        </w:rPr>
      </w:pPr>
      <w:r w:rsidRPr="000E4A9A">
        <w:rPr>
          <w:rFonts w:ascii="Arial" w:hAnsi="Arial"/>
        </w:rPr>
        <w:t>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rsidR="00F56BAD" w:rsidRDefault="00F56BAD" w:rsidP="000E4A9A">
      <w:pPr>
        <w:pStyle w:val="ListParagraph"/>
        <w:jc w:val="both"/>
        <w:rPr>
          <w:rFonts w:ascii="Arial" w:hAnsi="Arial"/>
          <w:b/>
        </w:rPr>
      </w:pPr>
    </w:p>
    <w:p w:rsidR="000E4A9A" w:rsidRDefault="000E4A9A" w:rsidP="000E4A9A">
      <w:pPr>
        <w:pStyle w:val="ListParagraph"/>
        <w:jc w:val="both"/>
        <w:rPr>
          <w:rFonts w:ascii="Arial" w:hAnsi="Arial"/>
        </w:rPr>
      </w:pPr>
      <w:r w:rsidRPr="000E4A9A">
        <w:rPr>
          <w:rFonts w:ascii="Arial" w:hAnsi="Arial"/>
          <w:b/>
        </w:rPr>
        <w:t>Response:</w:t>
      </w:r>
      <w:r>
        <w:rPr>
          <w:rFonts w:ascii="Arial" w:hAnsi="Arial"/>
          <w:b/>
        </w:rPr>
        <w:t xml:space="preserve"> </w:t>
      </w:r>
      <w:r w:rsidRPr="000E4A9A">
        <w:rPr>
          <w:rFonts w:ascii="Arial" w:hAnsi="Arial"/>
        </w:rPr>
        <w:t>The requested paragraph has been included at the end of the Discussion Section.</w:t>
      </w:r>
    </w:p>
    <w:p w:rsidR="000E4A9A" w:rsidRDefault="000E4A9A" w:rsidP="000E4A9A">
      <w:pPr>
        <w:pStyle w:val="ListParagraph"/>
        <w:jc w:val="both"/>
        <w:rPr>
          <w:rFonts w:ascii="Arial" w:hAnsi="Arial"/>
        </w:rPr>
      </w:pPr>
    </w:p>
    <w:p w:rsidR="000E4A9A" w:rsidRDefault="000E4A9A" w:rsidP="000E4A9A">
      <w:pPr>
        <w:pStyle w:val="ListParagraph"/>
        <w:numPr>
          <w:ilvl w:val="0"/>
          <w:numId w:val="2"/>
        </w:numPr>
        <w:jc w:val="both"/>
        <w:rPr>
          <w:rFonts w:ascii="Arial" w:hAnsi="Arial"/>
        </w:rPr>
      </w:pPr>
      <w:r w:rsidRPr="000E4A9A">
        <w:rPr>
          <w:rFonts w:ascii="Arial" w:hAnsi="Arial"/>
        </w:rPr>
        <w:t xml:space="preserve">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0E4A9A">
        <w:rPr>
          <w:rFonts w:ascii="Arial" w:hAnsi="Arial"/>
        </w:rPr>
        <w:t>or .</w:t>
      </w:r>
      <w:proofErr w:type="spellStart"/>
      <w:r w:rsidRPr="000E4A9A">
        <w:rPr>
          <w:rFonts w:ascii="Arial" w:hAnsi="Arial"/>
        </w:rPr>
        <w:t>docx</w:t>
      </w:r>
      <w:proofErr w:type="spellEnd"/>
      <w:proofErr w:type="gramEnd"/>
      <w:r w:rsidRPr="000E4A9A">
        <w:rPr>
          <w:rFonts w:ascii="Arial" w:hAnsi="Arial"/>
        </w:rPr>
        <w:t xml:space="preserve"> file to your Editorial Manager account. The Figure must be cited appropriately in the Figure Legend, i.e. “This figure has been modified from [citation].”</w:t>
      </w:r>
    </w:p>
    <w:p w:rsidR="00F56BAD" w:rsidRDefault="00F56BAD" w:rsidP="000E4A9A">
      <w:pPr>
        <w:pStyle w:val="ListParagraph"/>
        <w:jc w:val="both"/>
        <w:rPr>
          <w:rFonts w:ascii="Arial" w:hAnsi="Arial"/>
          <w:b/>
        </w:rPr>
      </w:pPr>
    </w:p>
    <w:p w:rsidR="000E4A9A" w:rsidRDefault="000E4A9A" w:rsidP="000E4A9A">
      <w:pPr>
        <w:pStyle w:val="ListParagraph"/>
        <w:jc w:val="both"/>
        <w:rPr>
          <w:rFonts w:ascii="Arial" w:hAnsi="Arial"/>
          <w:b/>
        </w:rPr>
      </w:pPr>
      <w:r w:rsidRPr="000E4A9A">
        <w:rPr>
          <w:rFonts w:ascii="Arial" w:hAnsi="Arial"/>
          <w:b/>
        </w:rPr>
        <w:t>Response:</w:t>
      </w:r>
      <w:r>
        <w:rPr>
          <w:rFonts w:ascii="Arial" w:hAnsi="Arial"/>
          <w:b/>
        </w:rPr>
        <w:t xml:space="preserve"> </w:t>
      </w:r>
      <w:r w:rsidRPr="000E4A9A">
        <w:rPr>
          <w:rFonts w:ascii="Arial" w:hAnsi="Arial"/>
        </w:rPr>
        <w:t>We do not believe that any figures have been previously published.</w:t>
      </w:r>
      <w:r w:rsidR="00F56BAD">
        <w:rPr>
          <w:rFonts w:ascii="Arial" w:hAnsi="Arial"/>
        </w:rPr>
        <w:t xml:space="preserve"> We have regenerated Figure 5 to include non-published data.</w:t>
      </w:r>
    </w:p>
    <w:p w:rsidR="000E4A9A" w:rsidRPr="000E4A9A" w:rsidRDefault="000E4A9A" w:rsidP="000E4A9A">
      <w:pPr>
        <w:jc w:val="both"/>
        <w:rPr>
          <w:rFonts w:ascii="Arial" w:hAnsi="Arial"/>
        </w:rPr>
      </w:pPr>
    </w:p>
    <w:p w:rsidR="000E4A9A" w:rsidRDefault="000E4A9A" w:rsidP="000E4A9A">
      <w:pPr>
        <w:pStyle w:val="ListParagraph"/>
        <w:numPr>
          <w:ilvl w:val="0"/>
          <w:numId w:val="2"/>
        </w:numPr>
        <w:jc w:val="both"/>
        <w:rPr>
          <w:rFonts w:ascii="Arial" w:hAnsi="Arial"/>
        </w:rPr>
      </w:pPr>
      <w:r w:rsidRPr="000E4A9A">
        <w:rPr>
          <w:rFonts w:ascii="Arial" w:hAnsi="Arial"/>
        </w:rPr>
        <w:t>Figure 1: Please include a scale bar for the panel C.</w:t>
      </w:r>
    </w:p>
    <w:p w:rsidR="00F56BAD" w:rsidRDefault="00F56BAD" w:rsidP="000E4A9A">
      <w:pPr>
        <w:pStyle w:val="ListParagraph"/>
        <w:jc w:val="both"/>
        <w:rPr>
          <w:rFonts w:ascii="Arial" w:hAnsi="Arial"/>
          <w:b/>
        </w:rPr>
      </w:pPr>
    </w:p>
    <w:p w:rsidR="000E4A9A" w:rsidRDefault="000E4A9A" w:rsidP="000E4A9A">
      <w:pPr>
        <w:pStyle w:val="ListParagraph"/>
        <w:jc w:val="both"/>
        <w:rPr>
          <w:rFonts w:ascii="Arial" w:hAnsi="Arial"/>
        </w:rPr>
      </w:pPr>
      <w:r w:rsidRPr="000E4A9A">
        <w:rPr>
          <w:rFonts w:ascii="Arial" w:hAnsi="Arial"/>
          <w:b/>
        </w:rPr>
        <w:t>Response:</w:t>
      </w:r>
      <w:r>
        <w:rPr>
          <w:rFonts w:ascii="Arial" w:hAnsi="Arial"/>
          <w:b/>
        </w:rPr>
        <w:t xml:space="preserve"> </w:t>
      </w:r>
      <w:r>
        <w:rPr>
          <w:rFonts w:ascii="Arial" w:hAnsi="Arial"/>
        </w:rPr>
        <w:t>The requested scale bar has been added.</w:t>
      </w:r>
    </w:p>
    <w:p w:rsidR="000E4A9A" w:rsidRPr="000E4A9A" w:rsidRDefault="000E4A9A" w:rsidP="000E4A9A">
      <w:pPr>
        <w:ind w:left="720" w:hanging="360"/>
        <w:jc w:val="both"/>
        <w:rPr>
          <w:rFonts w:ascii="Arial" w:hAnsi="Arial"/>
        </w:rPr>
      </w:pPr>
    </w:p>
    <w:p w:rsidR="000E4A9A" w:rsidRDefault="000E4A9A" w:rsidP="000E4A9A">
      <w:pPr>
        <w:pStyle w:val="ListParagraph"/>
        <w:numPr>
          <w:ilvl w:val="0"/>
          <w:numId w:val="2"/>
        </w:numPr>
        <w:jc w:val="both"/>
        <w:rPr>
          <w:rFonts w:ascii="Arial" w:hAnsi="Arial"/>
        </w:rPr>
      </w:pPr>
      <w:r w:rsidRPr="000E4A9A">
        <w:rPr>
          <w:rFonts w:ascii="Arial" w:hAnsi="Arial"/>
        </w:rPr>
        <w:t xml:space="preserve">Please upload better quality figures especially 5 and </w:t>
      </w:r>
      <w:proofErr w:type="gramStart"/>
      <w:r w:rsidRPr="000E4A9A">
        <w:rPr>
          <w:rFonts w:ascii="Arial" w:hAnsi="Arial"/>
        </w:rPr>
        <w:t>6</w:t>
      </w:r>
      <w:proofErr w:type="gramEnd"/>
      <w:r w:rsidRPr="000E4A9A">
        <w:rPr>
          <w:rFonts w:ascii="Arial" w:hAnsi="Arial"/>
        </w:rPr>
        <w:t xml:space="preserve"> as these appear blurry.</w:t>
      </w:r>
    </w:p>
    <w:p w:rsidR="00F56BAD" w:rsidRDefault="00F56BAD" w:rsidP="000E4A9A">
      <w:pPr>
        <w:pStyle w:val="ListParagraph"/>
        <w:jc w:val="both"/>
        <w:rPr>
          <w:rFonts w:ascii="Arial" w:hAnsi="Arial"/>
          <w:b/>
        </w:rPr>
      </w:pPr>
    </w:p>
    <w:p w:rsidR="000E4A9A" w:rsidRPr="000E4A9A" w:rsidRDefault="000E4A9A" w:rsidP="000E4A9A">
      <w:pPr>
        <w:pStyle w:val="ListParagraph"/>
        <w:jc w:val="both"/>
        <w:rPr>
          <w:rFonts w:ascii="Arial" w:hAnsi="Arial"/>
        </w:rPr>
      </w:pPr>
      <w:r w:rsidRPr="000E4A9A">
        <w:rPr>
          <w:rFonts w:ascii="Arial" w:hAnsi="Arial"/>
          <w:b/>
        </w:rPr>
        <w:t>Response:</w:t>
      </w:r>
      <w:r>
        <w:rPr>
          <w:rFonts w:ascii="Arial" w:hAnsi="Arial"/>
        </w:rPr>
        <w:t xml:space="preserve"> We have </w:t>
      </w:r>
      <w:r w:rsidR="00F56BAD">
        <w:rPr>
          <w:rFonts w:ascii="Arial" w:hAnsi="Arial"/>
        </w:rPr>
        <w:t>uploaded better quality figures of Figure 5 and 6.</w:t>
      </w:r>
    </w:p>
    <w:p w:rsidR="000E4A9A" w:rsidRDefault="000E4A9A" w:rsidP="000E4A9A">
      <w:pPr>
        <w:ind w:left="360"/>
        <w:jc w:val="both"/>
        <w:rPr>
          <w:rFonts w:ascii="Arial" w:hAnsi="Arial"/>
        </w:rPr>
      </w:pPr>
    </w:p>
    <w:p w:rsidR="00B274AF" w:rsidRPr="00E92E29" w:rsidRDefault="00B274AF" w:rsidP="000E4A9A">
      <w:pPr>
        <w:ind w:left="360"/>
        <w:jc w:val="both"/>
        <w:rPr>
          <w:rFonts w:ascii="Arial" w:hAnsi="Arial"/>
        </w:rPr>
      </w:pPr>
      <w:r w:rsidRPr="00E92E29">
        <w:rPr>
          <w:rFonts w:ascii="Arial" w:hAnsi="Arial"/>
        </w:rPr>
        <w:t>Sincerely Yours</w:t>
      </w:r>
    </w:p>
    <w:p w:rsidR="00B274AF" w:rsidRPr="00E92E29" w:rsidRDefault="00B274AF" w:rsidP="000E4A9A">
      <w:pPr>
        <w:ind w:left="360"/>
        <w:jc w:val="both"/>
        <w:rPr>
          <w:rFonts w:ascii="Arial" w:hAnsi="Arial"/>
        </w:rPr>
      </w:pPr>
    </w:p>
    <w:p w:rsidR="0061737F" w:rsidRPr="00E92E29" w:rsidRDefault="00B274AF" w:rsidP="000E4A9A">
      <w:pPr>
        <w:ind w:left="360"/>
        <w:jc w:val="both"/>
        <w:rPr>
          <w:rFonts w:ascii="Arial" w:hAnsi="Arial"/>
        </w:rPr>
      </w:pPr>
      <w:r w:rsidRPr="00E92E29">
        <w:rPr>
          <w:rFonts w:ascii="Arial" w:hAnsi="Arial"/>
        </w:rPr>
        <w:t>Patrick Frost, PhD.</w:t>
      </w:r>
    </w:p>
    <w:sectPr w:rsidR="0061737F" w:rsidRPr="00E92E29" w:rsidSect="0061737F">
      <w:pgSz w:w="12240" w:h="15840"/>
      <w:pgMar w:top="720" w:right="720" w:bottom="1310" w:left="720" w:header="0" w:footer="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2913"/>
    <w:multiLevelType w:val="hybridMultilevel"/>
    <w:tmpl w:val="93E40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021975"/>
    <w:multiLevelType w:val="hybridMultilevel"/>
    <w:tmpl w:val="1598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1737F"/>
    <w:rsid w:val="00024471"/>
    <w:rsid w:val="000D67FB"/>
    <w:rsid w:val="000E4A9A"/>
    <w:rsid w:val="00105532"/>
    <w:rsid w:val="001B6EEE"/>
    <w:rsid w:val="00234BB7"/>
    <w:rsid w:val="00253E16"/>
    <w:rsid w:val="002810FD"/>
    <w:rsid w:val="002A1D93"/>
    <w:rsid w:val="002A1F6E"/>
    <w:rsid w:val="002F0144"/>
    <w:rsid w:val="002F5AD9"/>
    <w:rsid w:val="00363FC9"/>
    <w:rsid w:val="003D1E5B"/>
    <w:rsid w:val="004206FC"/>
    <w:rsid w:val="00481F36"/>
    <w:rsid w:val="004C1FB3"/>
    <w:rsid w:val="00563C07"/>
    <w:rsid w:val="0061737F"/>
    <w:rsid w:val="00635122"/>
    <w:rsid w:val="00643A6B"/>
    <w:rsid w:val="006C4840"/>
    <w:rsid w:val="0078134C"/>
    <w:rsid w:val="007C72CC"/>
    <w:rsid w:val="008157F6"/>
    <w:rsid w:val="008761D1"/>
    <w:rsid w:val="008E2C2A"/>
    <w:rsid w:val="008E357B"/>
    <w:rsid w:val="009361AC"/>
    <w:rsid w:val="00993814"/>
    <w:rsid w:val="009B3454"/>
    <w:rsid w:val="00A14A15"/>
    <w:rsid w:val="00A55DE0"/>
    <w:rsid w:val="00B274AF"/>
    <w:rsid w:val="00B46473"/>
    <w:rsid w:val="00B5553B"/>
    <w:rsid w:val="00B70A7A"/>
    <w:rsid w:val="00B910CC"/>
    <w:rsid w:val="00D7328B"/>
    <w:rsid w:val="00DB75E3"/>
    <w:rsid w:val="00DD0264"/>
    <w:rsid w:val="00DD3F99"/>
    <w:rsid w:val="00DD5332"/>
    <w:rsid w:val="00DE31A9"/>
    <w:rsid w:val="00E345F8"/>
    <w:rsid w:val="00E4305B"/>
    <w:rsid w:val="00E92E29"/>
    <w:rsid w:val="00EC465F"/>
    <w:rsid w:val="00F56BAD"/>
    <w:rsid w:val="00F861FD"/>
  </w:rsids>
  <m:mathPr>
    <m:mathFont m:val="Monotype Sort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il">
    <w:name w:val="il"/>
    <w:basedOn w:val="DefaultParagraphFont"/>
    <w:rsid w:val="0061737F"/>
  </w:style>
  <w:style w:type="paragraph" w:styleId="ListParagraph">
    <w:name w:val="List Paragraph"/>
    <w:basedOn w:val="Normal"/>
    <w:uiPriority w:val="34"/>
    <w:qFormat/>
    <w:rsid w:val="0061737F"/>
    <w:pPr>
      <w:ind w:left="720"/>
      <w:contextualSpacing/>
    </w:pPr>
  </w:style>
  <w:style w:type="character" w:customStyle="1" w:styleId="ilfuvdyz8quc">
    <w:name w:val="ilfuvd yz8quc"/>
    <w:basedOn w:val="DefaultParagraphFont"/>
    <w:rsid w:val="00D7328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TotalTime>
  <Pages>8</Pages>
  <Words>2917</Words>
  <Characters>16629</Characters>
  <Application>Microsoft Macintosh Word</Application>
  <DocSecurity>0</DocSecurity>
  <Lines>138</Lines>
  <Paragraphs>33</Paragraphs>
  <ScaleCrop>false</ScaleCrop>
  <Company>WLA VA Med Center</Company>
  <LinksUpToDate>false</LinksUpToDate>
  <CharactersWithSpaces>20421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Frost</dc:creator>
  <cp:keywords/>
  <cp:lastModifiedBy>Patrick Frost</cp:lastModifiedBy>
  <cp:revision>9</cp:revision>
  <dcterms:created xsi:type="dcterms:W3CDTF">2018-08-01T01:27:00Z</dcterms:created>
  <dcterms:modified xsi:type="dcterms:W3CDTF">2018-08-18T17:27:00Z</dcterms:modified>
</cp:coreProperties>
</file>