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Stolons and Rhizomes of Turfgrasses Using a Digital Image Analysis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Cristina Pornaro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Stefano Macolino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Michael D. Richardson</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Agronomy Food Natural Resources Animals and Environment, University of Padova,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Horticulture, University of Arkansas, Fayetteville, AR,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Pornaro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cristina.pornaro@unipd.it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(+39)-049-827-2855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D. Richardson</w:t>
        <w:tab/>
        <w:t xml:space="preserve">(</w:t>
      </w:r>
      <w:r>
        <w:rPr>
          <w:rFonts w:ascii="Calibri" w:hAnsi="Calibri" w:cs="Calibri" w:eastAsia="Calibri"/>
          <w:color w:val="auto"/>
          <w:spacing w:val="0"/>
          <w:position w:val="0"/>
          <w:sz w:val="24"/>
          <w:u w:val="single"/>
          <w:shd w:fill="auto" w:val="clear"/>
        </w:rPr>
        <w:t xml:space="preserve">mricha@uark.edu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Stefano Macolino</w:t>
        <w:tab/>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stefano.macolino@unipd.it</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Lateral stems, plant morphology, grasses, length, diameter, diameter classes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software-based image analysis system provides an alternative method to study the morphology of stoloniferous and rhizomatous species. This protocol permits measurement of the length and diameter of stolons and rhizomes and can be applied to samples with a large amount of biomass and to a wide variety of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Length and diameter of stolons or rhizomes are usually measured using simple rulers and calipers. This procedure is slow and laborious, so it is often used on a limited number of stolons or rhizomes. For this reason, these traits are limited in their use for morphological characterization of plants. The use of digital image analysis software technology may overcome measurement errors due to human mistakes, which tend to increase as the number and size of samples also increase. The protocol can be used for any kind of crop but is particularly suitable for forage or grasses, where plants are small and numerous. Turf samples consist of aboveground biomass and an upper soil layer to the depth of maximum rhizome development, depending on the species of interest. In studies, samples are washed from the soil, and stolons/rhizomes are cleaned by hand before analysis by digital image analysis software. The samples are further dried in a laboratory heating oven to measure dry weight; therefore, for each sample, the resultant data are total length, total dry weight, and average diameter. Scanned images can be corrected before analysis by excluding visible extraneous parts, such as remaining roots or leaves not removed with the cleaning process. Indeed, these fragments normally have much smaller diameters than stolons or rhizomes, so they can be easily excluded from analysis by fixing the minimum diameter below which objects are not considered. Stolon or rhizome density per unit area can then be calculated based on sample size. The advantage of this method is quick and efficient measurement of the length and average diameter of large sample numbers of stolons or rhizomes.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plant morphology is largely addressed in all disciplines of plants science including ecology, agronomy, biology, and physiology. The plant root system is widely studied for its importance in stress tolerance, soil stability, plant growth, and productivity. Stolons and rhizomes are also widely studied for their role in plant propagation strategies, recuperative ability, and carbohydrate storage. Stolons and rhizomes are modified stems that grow horizontally, either above-ground (stolons) or below-ground (rhizomes). Stolons and rhizomes also contain regularly-spaced nodes and internodes, as well as meristematic nodes that are capable of giving rise to new roots and shoots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There have been a wide number of studies on different topics investigating roots, stolons, and rhizomes of various plants</w:t>
      </w:r>
      <w:r>
        <w:rPr>
          <w:rFonts w:ascii="Calibri" w:hAnsi="Calibri" w:cs="Calibri" w:eastAsia="Calibri"/>
          <w:color w:val="auto"/>
          <w:spacing w:val="0"/>
          <w:position w:val="0"/>
          <w:sz w:val="24"/>
          <w:shd w:fill="auto" w:val="clear"/>
          <w:vertAlign w:val="superscript"/>
        </w:rPr>
        <w:t xml:space="preserve">2,3,4,5,6,7,8</w:t>
      </w:r>
      <w:r>
        <w:rPr>
          <w:rFonts w:ascii="Calibri" w:hAnsi="Calibri" w:cs="Calibri" w:eastAsia="Calibri"/>
          <w:color w:val="auto"/>
          <w:spacing w:val="0"/>
          <w:position w:val="0"/>
          <w:sz w:val="24"/>
          <w:shd w:fill="auto" w:val="clear"/>
        </w:rPr>
        <w:t xml:space="preserve">. Root systems, stolons, and rhizomes of turfgrasses are studied because of their importance in turf quality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spring green-up after winter dormancy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wear tolerance and recuperative ability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Furthermore, these organs are also studied in other crops, turfgrasses such as rice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soybean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maize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pastures where lateral stems play a key role in soil erosion control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Root length density (root length per soil volume) and average diameter are commonly measured using scanning software</w:t>
      </w:r>
      <w:r>
        <w:rPr>
          <w:rFonts w:ascii="Calibri" w:hAnsi="Calibri" w:cs="Calibri" w:eastAsia="Calibri"/>
          <w:color w:val="auto"/>
          <w:spacing w:val="0"/>
          <w:position w:val="0"/>
          <w:sz w:val="24"/>
          <w:shd w:fill="auto" w:val="clear"/>
          <w:vertAlign w:val="superscript"/>
        </w:rPr>
        <w:t xml:space="preserve">3-5,9,14,15,16,17,18</w:t>
      </w:r>
      <w:r>
        <w:rPr>
          <w:rFonts w:ascii="Calibri" w:hAnsi="Calibri" w:cs="Calibri" w:eastAsia="Calibri"/>
          <w:color w:val="auto"/>
          <w:spacing w:val="0"/>
          <w:position w:val="0"/>
          <w:sz w:val="24"/>
          <w:shd w:fill="auto" w:val="clear"/>
        </w:rPr>
        <w:t xml:space="preserve">. Conversely, the length and diameter of stolons or rhizomes are usually measured with a ruler and caliper</w:t>
      </w:r>
      <w:r>
        <w:rPr>
          <w:rFonts w:ascii="Calibri" w:hAnsi="Calibri" w:cs="Calibri" w:eastAsia="Calibri"/>
          <w:color w:val="auto"/>
          <w:spacing w:val="0"/>
          <w:position w:val="0"/>
          <w:sz w:val="24"/>
          <w:shd w:fill="auto" w:val="clear"/>
          <w:vertAlign w:val="superscript"/>
        </w:rPr>
        <w:t xml:space="preserve">3,19,20</w:t>
      </w:r>
      <w:r>
        <w:rPr>
          <w:rFonts w:ascii="Calibri" w:hAnsi="Calibri" w:cs="Calibri" w:eastAsia="Calibri"/>
          <w:color w:val="auto"/>
          <w:spacing w:val="0"/>
          <w:position w:val="0"/>
          <w:sz w:val="24"/>
          <w:shd w:fill="auto" w:val="clear"/>
        </w:rPr>
        <w:t xml:space="preserve"> and require significant time and labor</w:t>
      </w:r>
      <w:r>
        <w:rPr>
          <w:rFonts w:ascii="Calibri" w:hAnsi="Calibri" w:cs="Calibri" w:eastAsia="Calibri"/>
          <w:color w:val="auto"/>
          <w:spacing w:val="0"/>
          <w:position w:val="0"/>
          <w:sz w:val="24"/>
          <w:shd w:fill="auto" w:val="clear"/>
          <w:vertAlign w:val="superscript"/>
        </w:rPr>
        <w:t xml:space="preserve">21,22,23,24</w:t>
      </w:r>
      <w:r>
        <w:rPr>
          <w:rFonts w:ascii="Calibri" w:hAnsi="Calibri" w:cs="Calibri" w:eastAsia="Calibri"/>
          <w:color w:val="auto"/>
          <w:spacing w:val="0"/>
          <w:position w:val="0"/>
          <w:sz w:val="24"/>
          <w:shd w:fill="auto" w:val="clear"/>
        </w:rPr>
        <w:t xml:space="preserve">. Hence, they are often measured in a restricted number of stolons or rhizomes</w:t>
      </w:r>
      <w:r>
        <w:rPr>
          <w:rFonts w:ascii="Calibri" w:hAnsi="Calibri" w:cs="Calibri" w:eastAsia="Calibri"/>
          <w:color w:val="auto"/>
          <w:spacing w:val="0"/>
          <w:position w:val="0"/>
          <w:sz w:val="24"/>
          <w:shd w:fill="auto" w:val="clear"/>
          <w:vertAlign w:val="superscript"/>
        </w:rPr>
        <w:t xml:space="preserve">11,20,25</w:t>
      </w:r>
      <w:r>
        <w:rPr>
          <w:rFonts w:ascii="Calibri" w:hAnsi="Calibri" w:cs="Calibri" w:eastAsia="Calibri"/>
          <w:color w:val="auto"/>
          <w:spacing w:val="0"/>
          <w:position w:val="0"/>
          <w:sz w:val="24"/>
          <w:shd w:fill="auto" w:val="clear"/>
        </w:rPr>
        <w:t xml:space="preserve"> and are often limited to the morphological characterization of spaced plants only. The study of stolon and rhizome traits in a mature canopy involves sampling a large amount of biomass so that usually only stolon and rhizome dry weight density (dry weight per unit of surface) are determined</w:t>
      </w:r>
      <w:r>
        <w:rPr>
          <w:rFonts w:ascii="Calibri" w:hAnsi="Calibri" w:cs="Calibri" w:eastAsia="Calibri"/>
          <w:color w:val="auto"/>
          <w:spacing w:val="0"/>
          <w:position w:val="0"/>
          <w:sz w:val="24"/>
          <w:shd w:fill="auto" w:val="clear"/>
          <w:vertAlign w:val="superscript"/>
        </w:rPr>
        <w:t xml:space="preserve">7,11,26,27</w:t>
      </w:r>
      <w:r>
        <w:rPr>
          <w:rFonts w:ascii="Calibri" w:hAnsi="Calibri" w:cs="Calibri" w:eastAsia="Calibri"/>
          <w:color w:val="auto"/>
          <w:spacing w:val="0"/>
          <w:position w:val="0"/>
          <w:sz w:val="24"/>
          <w:shd w:fill="auto" w:val="clear"/>
        </w:rPr>
        <w:t xml:space="preserve">. Stolon dry mass, in fact, can be more easily measured than stolon length and diameter by drying samples in an oven. However, stolon length is an important species and varietal character that is not well-related to dry mass. A recent study on creeping perennial ryegrass (</w:t>
      </w:r>
      <w:r>
        <w:rPr>
          <w:rFonts w:ascii="Calibri" w:hAnsi="Calibri" w:cs="Calibri" w:eastAsia="Calibri"/>
          <w:i/>
          <w:color w:val="auto"/>
          <w:spacing w:val="0"/>
          <w:position w:val="0"/>
          <w:sz w:val="24"/>
          <w:shd w:fill="auto" w:val="clear"/>
        </w:rPr>
        <w:t xml:space="preserve">Lolium perenne</w:t>
      </w:r>
      <w:r>
        <w:rPr>
          <w:rFonts w:ascii="Calibri" w:hAnsi="Calibri" w:cs="Calibri" w:eastAsia="Calibri"/>
          <w:color w:val="auto"/>
          <w:spacing w:val="0"/>
          <w:position w:val="0"/>
          <w:sz w:val="24"/>
          <w:shd w:fill="auto" w:val="clear"/>
        </w:rPr>
        <w:t xml:space="preserve">) demonstrated that samples with high stolon length density did not necessarily have high stolon weight density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Image-analysis systems make the analysis of roots faster</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more accurate, and less prone to human error</w:t>
      </w:r>
      <w:r>
        <w:rPr>
          <w:rFonts w:ascii="Calibri" w:hAnsi="Calibri" w:cs="Calibri" w:eastAsia="Calibri"/>
          <w:color w:val="auto"/>
          <w:spacing w:val="0"/>
          <w:position w:val="0"/>
          <w:sz w:val="24"/>
          <w:shd w:fill="auto" w:val="clear"/>
          <w:vertAlign w:val="superscript"/>
        </w:rPr>
        <w:t xml:space="preserve">30,21</w:t>
      </w:r>
      <w:r>
        <w:rPr>
          <w:rFonts w:ascii="Calibri" w:hAnsi="Calibri" w:cs="Calibri" w:eastAsia="Calibri"/>
          <w:color w:val="auto"/>
          <w:spacing w:val="0"/>
          <w:position w:val="0"/>
          <w:sz w:val="24"/>
          <w:shd w:fill="auto" w:val="clear"/>
        </w:rPr>
        <w:t xml:space="preserve"> than traditional, manual methods</w:t>
      </w:r>
      <w:r>
        <w:rPr>
          <w:rFonts w:ascii="Calibri" w:hAnsi="Calibri" w:cs="Calibri" w:eastAsia="Calibri"/>
          <w:color w:val="auto"/>
          <w:spacing w:val="0"/>
          <w:position w:val="0"/>
          <w:sz w:val="24"/>
          <w:shd w:fill="auto" w:val="clear"/>
          <w:vertAlign w:val="superscript"/>
        </w:rPr>
        <w:t xml:space="preserve">31,32,33</w:t>
      </w:r>
      <w:r>
        <w:rPr>
          <w:rFonts w:ascii="Calibri" w:hAnsi="Calibri" w:cs="Calibri" w:eastAsia="Calibri"/>
          <w:color w:val="auto"/>
          <w:spacing w:val="0"/>
          <w:position w:val="0"/>
          <w:sz w:val="24"/>
          <w:shd w:fill="auto" w:val="clear"/>
        </w:rPr>
        <w:t xml:space="preserve">. Moreover, these systems provide high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exibility and easy-to-use tools including the light, optical setup, and resolution, which are often calibrated for each scanned image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Pornaro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demonstrated that the WinRHIZO system, an image analysis system specifically designed for measurement of washed roots, may provide an alternative method to analyze stolon and rhizome traits more completely than current methods by overcoming measurement errors caused by human mistakes. For a morphological description and quantitative information on stolon and rhizome growth, image-analysis systems can be used to analyze a large number of samples quickly, even with a large amount of biomass, allowing increased statistical precision. Therefore, root analysis software packages provide an alternative, reliable, and fast method for studying the growth and morphology of stolons and rhizomes of different plant species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an experiment carried out in northeastern Italy to study stolon and rhizome development of four cultivars of bermudagrass (</w:t>
      </w:r>
      <w:r>
        <w:rPr>
          <w:rFonts w:ascii="Calibri" w:hAnsi="Calibri" w:cs="Calibri" w:eastAsia="Calibri"/>
          <w:i/>
          <w:color w:val="auto"/>
          <w:spacing w:val="0"/>
          <w:position w:val="0"/>
          <w:sz w:val="24"/>
          <w:shd w:fill="auto" w:val="clear"/>
        </w:rPr>
        <w:t xml:space="preserve">Cynodon </w:t>
      </w:r>
      <w:r>
        <w:rPr>
          <w:rFonts w:ascii="Calibri" w:hAnsi="Calibri" w:cs="Calibri" w:eastAsia="Calibri"/>
          <w:color w:val="auto"/>
          <w:spacing w:val="0"/>
          <w:position w:val="0"/>
          <w:sz w:val="24"/>
          <w:shd w:fill="auto" w:val="clear"/>
        </w:rPr>
        <w:t xml:space="preserve">spp.). The study aimed to increase knowledge on the development of stolons and rhizomes in seeded (“LaPaloma” and “Yukon”) and vegetative (“Patriot” and “Tifway”) cultivars of bermudagrass. The experiment was established in May 2013, and turf samples were collected over three sampling dates per year, from autumn of 2013 to summer of 2015 [March (before the green up), July (full growing season), and October (before winter dormancy)]. For the description and explanation of this method, we used samples collected in the summer of the second growing season (July 2014), as the large biomass of the samples at this time justified the need for a rapid analysis. The WinRHIZO, a digital image-analysis software tool specifically designed for washed root measurements, was used to determine stolon length density and average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numPr>
          <w:ilvl w:val="0"/>
          <w:numId w:val="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Collection of Biomass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samples including the aboveground biomass and a soil layer with an appropriate depth depending on species (for turf species, a 15 cm depth is generally sufficient) to ensure collection of both stolons and rhizomes.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auto"/>
          <w:spacing w:val="0"/>
          <w:position w:val="0"/>
          <w:sz w:val="24"/>
          <w:u w:val="single"/>
          <w:shd w:fill="auto" w:val="clear"/>
        </w:rPr>
        <w:t xml:space="preserve">Overall plot size must be considered prior to initiating the study, since destructive samples will be taken. In general, the longer the experiment is conducted, the larger the required plot size.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Check soil conditions before sample collection: if the soil is too dry, especially in heavy soils, it may be difficult to collect samples. In this case, irrigate the plots before collection to soften sample layers.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samples using a soil core sampler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8 cm diameter) or define the surface area to collect with a frame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 x 10 cm), and collect the samples with a spade. Label each sample with laboratory tape.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Collect several random samples per plot so they are representative of the plant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same sampler for the entire experiment and record the area that each sample represents to calculate stolon and rhizome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and the samples can be stored in plastic bags and preserved at a temperature less than -18 °C.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Cleaning the Biomass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sample in a large sieve with 0.5-1.5 mm openings depending on stolon or rhizome size. The openings should be small enough to retain all stolons and rhizomes, but large enough to allow soil particles to be removed. For sandy soils, two sieves with different openings, placed one on top of the other, may allow for better precision and efficiency.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Clean the samples with a stream of water with enough power to remove soil particles without damaging the plants.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Retrieve the cleaned samples and place them in a tray with paper towels, taking care to label the trays appropriately.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and the samples can be stored in plastic bags and preserved at a temperature less than -18 °C.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Further clean the samples by removing roots and leaves with scissors. During this process, separate stolons and rhizomes, if needed, and record additional information such as the numbers of plants, tillers, and stolons per 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Removing all root and leaf tissue from stolons and rhizomes will improve precision. Fine roots are difficult to remove; however, through the digital image analysis, it is possible to omit them from the analysis using a software application that excludes organs with a diameter less than a chosen value (see step 5.1), which is defined fairly accurately based on observations of images reproduced onscreen.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stolons and rhizomes in paper labeled bags.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and the samples can be stored in plastic bags and preserved at a temperature less than -18 °C.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Scanning and Image Analysis of Samples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Place the sample on a transparent plastic tray of the WinRHIZO standard scanning equipment. Manually place the stolons and rhizomes using laboratory forceps to minimize overlapping. Large samples may need to be split into subsamples.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Do not add water to the tray (as recommended for roots), because stolons and rhizomes have sufficient rigidity to avoid excessive proximity of organs which may cause reading errors, which usually happens with fine roots.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tray on the scanner surface.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Turn on the scanner and start running the program.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Check image dpi in the </w:t>
      </w:r>
      <w:r>
        <w:rPr>
          <w:rFonts w:ascii="Calibri" w:hAnsi="Calibri" w:cs="Calibri" w:eastAsia="Calibri"/>
          <w:b/>
          <w:color w:val="auto"/>
          <w:spacing w:val="0"/>
          <w:position w:val="0"/>
          <w:sz w:val="24"/>
          <w:shd w:fill="FFFF00" w:val="clear"/>
        </w:rPr>
        <w:t xml:space="preserve">Image </w:t>
      </w:r>
      <w:r>
        <w:rPr>
          <w:rFonts w:ascii="Calibri" w:hAnsi="Calibri" w:cs="Calibri" w:eastAsia="Calibri"/>
          <w:color w:val="auto"/>
          <w:spacing w:val="0"/>
          <w:position w:val="0"/>
          <w:sz w:val="24"/>
          <w:shd w:fill="FFFF00" w:val="clear"/>
        </w:rPr>
        <w:t xml:space="preserve">menu, command </w:t>
      </w:r>
      <w:r>
        <w:rPr>
          <w:rFonts w:ascii="Calibri" w:hAnsi="Calibri" w:cs="Calibri" w:eastAsia="Calibri"/>
          <w:b/>
          <w:color w:val="auto"/>
          <w:spacing w:val="0"/>
          <w:position w:val="0"/>
          <w:sz w:val="24"/>
          <w:shd w:fill="FFFF00" w:val="clear"/>
        </w:rPr>
        <w:t xml:space="preserve">Image acquisition parameter</w:t>
      </w:r>
      <w:r>
        <w:rPr>
          <w:rFonts w:ascii="Calibri" w:hAnsi="Calibri" w:cs="Calibri" w:eastAsia="Calibri"/>
          <w:color w:val="auto"/>
          <w:spacing w:val="0"/>
          <w:position w:val="0"/>
          <w:sz w:val="24"/>
          <w:shd w:fill="FFFF00" w:val="clear"/>
        </w:rPr>
        <w:t xml:space="preserve">, for a possible further control in the saved image.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Check threshold in </w:t>
      </w:r>
      <w:r>
        <w:rPr>
          <w:rFonts w:ascii="Calibri" w:hAnsi="Calibri" w:cs="Calibri" w:eastAsia="Calibri"/>
          <w:b/>
          <w:color w:val="auto"/>
          <w:spacing w:val="0"/>
          <w:position w:val="0"/>
          <w:sz w:val="24"/>
          <w:shd w:fill="FFFF00" w:val="clear"/>
        </w:rPr>
        <w:t xml:space="preserve">Analysis</w:t>
      </w:r>
      <w:r>
        <w:rPr>
          <w:rFonts w:ascii="Calibri" w:hAnsi="Calibri" w:cs="Calibri" w:eastAsia="Calibri"/>
          <w:color w:val="auto"/>
          <w:spacing w:val="0"/>
          <w:position w:val="0"/>
          <w:sz w:val="24"/>
          <w:shd w:fill="FFFF00" w:val="clear"/>
        </w:rPr>
        <w:t xml:space="preserve">, command </w:t>
      </w:r>
      <w:r>
        <w:rPr>
          <w:rFonts w:ascii="Calibri" w:hAnsi="Calibri" w:cs="Calibri" w:eastAsia="Calibri"/>
          <w:b/>
          <w:color w:val="auto"/>
          <w:spacing w:val="0"/>
          <w:position w:val="0"/>
          <w:sz w:val="24"/>
          <w:shd w:fill="FFFF00" w:val="clear"/>
        </w:rPr>
        <w:t xml:space="preserve">Root &amp; Background Distinction</w:t>
      </w:r>
      <w:r>
        <w:rPr>
          <w:rFonts w:ascii="Calibri" w:hAnsi="Calibri" w:cs="Calibri" w:eastAsia="Calibri"/>
          <w:color w:val="auto"/>
          <w:spacing w:val="0"/>
          <w:position w:val="0"/>
          <w:sz w:val="24"/>
          <w:shd w:fill="FFFF00" w:val="clear"/>
        </w:rPr>
        <w:t xml:space="preserve">, for good classification of pixel belonging to the scanned organs.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Check that the whole tray surface will be scanned in the </w:t>
      </w:r>
      <w:r>
        <w:rPr>
          <w:rFonts w:ascii="Calibri" w:hAnsi="Calibri" w:cs="Calibri" w:eastAsia="Calibri"/>
          <w:b/>
          <w:color w:val="auto"/>
          <w:spacing w:val="0"/>
          <w:position w:val="0"/>
          <w:sz w:val="24"/>
          <w:shd w:fill="FFFF00" w:val="clear"/>
        </w:rPr>
        <w:t xml:space="preserve">Image </w:t>
      </w:r>
      <w:r>
        <w:rPr>
          <w:rFonts w:ascii="Calibri" w:hAnsi="Calibri" w:cs="Calibri" w:eastAsia="Calibri"/>
          <w:color w:val="auto"/>
          <w:spacing w:val="0"/>
          <w:position w:val="0"/>
          <w:sz w:val="24"/>
          <w:shd w:fill="FFFF00" w:val="clear"/>
        </w:rPr>
        <w:t xml:space="preserve">menu, command </w:t>
      </w:r>
      <w:r>
        <w:rPr>
          <w:rFonts w:ascii="Calibri" w:hAnsi="Calibri" w:cs="Calibri" w:eastAsia="Calibri"/>
          <w:b/>
          <w:color w:val="auto"/>
          <w:spacing w:val="0"/>
          <w:position w:val="0"/>
          <w:sz w:val="24"/>
          <w:shd w:fill="FFFF00" w:val="clear"/>
        </w:rPr>
        <w:t xml:space="preserve">Image acquisition parameter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Check diameter class displayed for organs distribution per diameter, in the graphic area above the scanned image. Select 20 equal-width classes with 0.1 mm intervals by clicking on the horizontal axis of the graph. This function allows exclusion of data belonging to roots or small organs, when stolons or rhizomes were not perfectly cleaned. The literature reports that most roots of turf species have diameters lower than 0.2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Width and number of classes can be modified while taking into account the average diameter of stolons and rhizomes for the analyzed samples and variability around this mean. A control should be conducted in some samples to determine the minimum diameter to be excluded.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Run the first sample scanning and check that the edit allows for a good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Follow the software instructions for saving the image and processed analysis. Label the image and analysis with the sample label.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Proceed with the scanning of all samples.</w:t>
      </w:r>
    </w:p>
    <w:p>
      <w:pPr>
        <w:tabs>
          <w:tab w:val="left" w:pos="12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and the samples can be stored in plastic bags and preserved at a temperature less than -18 °C.</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Measurement of Dry Weight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a precise electronic balance, place the scanned samples in a tared aluminum tray.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step 4.1 for all scanned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Insert all the samples into an oven set to 105 °C and dry them for 24 h.</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samples and wait until the tissue weight has stabilized.</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numPr>
          <w:ilvl w:val="0"/>
          <w:numId w:val="6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Weigh all the samples with their tare.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numPr>
          <w:ilvl w:val="0"/>
          <w:numId w:val="6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Subtract the tare from the recorded weight to obtain the net weight of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Correction of Data and Calculation of Length and Weight Density</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Correction of length and averaged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Convert the .txt file resulting from the analysis with WinRHIZO to a .csv file.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results grouped for diameter classes to exclude data of organs smaller than 0.2 mm (roots, part of leaves, or scratches on the tray).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each WinRHIZO reading (rows of .txt file) sum all the lengths recorded for diameter classes greater than 0.2 mm. The length calculated with this correction is the effective length to be used for further data processing.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7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each WinRHIZO reading, sum the projection areas recorded for diameter classes more than 0.2 mm. The proportion between length and projection area gives the average diameter corrected for exclusion of organs with diameters less than 0.2 mm.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sample has been split into subsamples, calculate the final length as the sum of all subsample lengths, and calculate the final average diameter as the proportion between the sum of all subsample lengths and sum of all subsample projection areas.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8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necessary, calculate the length and weight density per unit surface area based on sample size.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data obtained for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field experiment was established in autumn 2013 to compare stolon and rhizome development of four bermudagrass cultivars, including two seeded types (“LaPaloma” and “Yukon”) and two sterile vegetative hybrids (“Patriot” and “Tifway”). The experimental design was a randomized complete block with three replications, for a total of 12 plots (2 x 2 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Fourteen stolons and fourteen rhizomes from each turf-type cultivar and the wild bermudagrass were collected randomly in the plots, as well as from wild bermudagrass plants growing near the plots, for a total of 70 stolons and 70 rhizomes. All stolons and rhizomes were cleaned as described in the protocol (step 2) before further measurement. Internode diameter and length were measured with a caliper and ruler, respectively, and the number of nodes was counted for each stolon or rhizome. The times necessary to clean and measure stolon and rhizome samples with the ruler and caliper were also recorded. Stolon and rhizome diameters were calculated as the means of all internode diameters measured. Total stolon and total rhizome lengths were calculated as the sum of all internode lengths. Furthermore, total scanned lengths and scanned diameters of each stolon and rhizome were measured using a digital image analysis system, as described in steps 3 and 5. The times necessary to measure stolon and rhizome traits by the digital analysis system were recorded. Each stolon and rhizome were then cut with scissors to separate internodes from nodes, and the internodes were used to estimate the scanned internode diameter as described in steps 3 and 5. Pearson’s correlation coefficients were calculated for stolons and rhizomes (n = 70 stolons, n = 70 rhizomes) between measured and scanned lengths, measured and scanned diameters, number of nodes and the absolute value of the difference between measured and scanned diameters, and measured diameters and scanned internode diameters. The lengths measured with the ruler were used to calibrate the lengths estimated through the digital image analysis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regression analysis indicated a high correlation between stolon scanned length and measured length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with a slope of 1.03 and intercept of -4.22, as well as between rhizome scanned length and measured length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with a slope of 1.03 and intercept of 4.22. Cleaning by hand, 14 stolons and 14 rhizomes took an average time of 21 min and 24 s and 11 min and 12 s, respectively. The average time to measure length and diameter with a ruler and caliper was 14 min and 6 s for stolons and 13 min and 35 s for rhizomes. The scanning and software analysis of samples using WinRHIZO took an average of 11 min for stolons and 12 min and 4 s for rhizomes.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Measured and scanned diameters were also significantly correlated in both stolons and rhizomes. The relationships between measured and scanned diameter were close to 1:1, indicating a good fit of the data (</w:t>
      </w:r>
      <w:r>
        <w:rPr>
          <w:rFonts w:ascii="Calibri" w:hAnsi="Calibri" w:cs="Calibri" w:eastAsia="Calibri"/>
          <w:b/>
          <w:color w:val="auto"/>
          <w:spacing w:val="0"/>
          <w:position w:val="0"/>
          <w:sz w:val="24"/>
          <w:shd w:fill="auto" w:val="clear"/>
        </w:rPr>
        <w:t xml:space="preserve">Figures 2a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2b</w:t>
      </w:r>
      <w:r>
        <w:rPr>
          <w:rFonts w:ascii="Calibri" w:hAnsi="Calibri" w:cs="Calibri" w:eastAsia="Calibri"/>
          <w:color w:val="auto"/>
          <w:spacing w:val="0"/>
          <w:position w:val="0"/>
          <w:sz w:val="24"/>
          <w:shd w:fill="auto" w:val="clear"/>
        </w:rPr>
        <w:t xml:space="preserve">). However, the intercept indicated that digital image analysis system overestimated measured diameter, especially for lower values, and that higher values of rhizome diameter were underestimated. This overestimation may be due to stolon nodes that are scanned by the software, affecting the total projection surface that is used for calculating diameter (ratio between total projection surface and total length), and instead are excluded when measurements are made with the caliper. The correlation between the number of nodes and difference between diameter values obtained by both methods (measured and scanned) was significant only in stolons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also, variations in the number of nodes explained only a small part of the variation of this difference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14%). The significant correlation found between scanned internode diameter and measured diameter (slopes of 1.01 and 0.98 for stolons and rhizomes, respectively; intercepts of nearly zero) (</w:t>
      </w:r>
      <w:r>
        <w:rPr>
          <w:rFonts w:ascii="Calibri" w:hAnsi="Calibri" w:cs="Calibri" w:eastAsia="Calibri"/>
          <w:b/>
          <w:color w:val="auto"/>
          <w:spacing w:val="0"/>
          <w:position w:val="0"/>
          <w:sz w:val="24"/>
          <w:shd w:fill="auto" w:val="clear"/>
        </w:rPr>
        <w:t xml:space="preserve">Figures 4a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4b</w:t>
      </w:r>
      <w:r>
        <w:rPr>
          <w:rFonts w:ascii="Calibri" w:hAnsi="Calibri" w:cs="Calibri" w:eastAsia="Calibri"/>
          <w:color w:val="auto"/>
          <w:spacing w:val="0"/>
          <w:position w:val="0"/>
          <w:sz w:val="24"/>
          <w:shd w:fill="auto" w:val="clear"/>
        </w:rPr>
        <w:t xml:space="preserve">) demonstrates that internode diameter can be accurately estimated through the digital image analysis system as long as nodes are removed. Therefore, total stolon length and average diameter of samples composed by numerous stolons or rhizomes can be easily and accurately quantified using the digital image analysis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part of an ongoing experiment, one turf sample (20 x 20 x 15 cm depth) was collected in each plot seasonally from autumn 2013 to summer 2015 and was handled as described in the protocol. The stolon and rhizome length per unit surface area (length density) and weight per unit surface area (weight density) of samples collected in July 2014 are presented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Differences in stolon length density were observed between the vegetatively propagated cultivars (“Patriot” and “Tifway”) and seeded ones (“La Paloma” and “Yukon”). “Patriot” displayed the highest rhizome length density, followed by “Tifway” and the seeded cultivars. The stolon weight density was different for all cultivars, with “Patriot” showing the highest value followed by “Tifway”, “La Paloma” and “Yukon”. The vegetatively propagated cultivars also displayed higher rhizome weight densities than the seeded cultivars. The development of stolon and rhizome length per unit surface area (length density) and weight per unit surface area (weight density) of cultivar Patriot throughout the study period are reported in </w:t>
      </w: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Stolon length density displayed an increase from March 2014 to July 2014, and it did not vary from July 2014 to July 2015. Only a few rhizomes were found in samples collected in October 2013 and March 2014. Rhizome length density increased in July 2104, reaching its highest values, but decreased again in October 2014. Stolon weight density slightly increased from March to July 2014; however, a more rapid increase was observed from July to October 2014, with a subsequent decrease in March 2015. Rhizome weight density had a similar trend to rhizome length density, with its highest value in July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software includes in the analysis all objects in the scanned image. An example of a digital image analysis layout from WinRHIZO software is presented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where lines of different color overlay objects (stolons) of varying diameter to calculate the total length per diameter class. We can observe that the analysis takes into account fragments of roots or leaves. As described in the step 3.9, it is possible to restrict the width and number of diameter classes that are analyzed. The histogram shows the distribution of lengths into selected diameter classes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histogram can be used to assess the minimum diameter classes to be excluded. A visual observation of this graph in the upper part of the screen image highlights that the length has a normal distribution around an average mean diameter class, with the exception of the first two classes that show higher values than those fitting the normal distribution. Even if samples have been carefully cleaned, including these smaller classes, data analysis may affect the results, overestimating length density and underestimating average diameter. Our results show that the length of smaller classes (diameter &lt; 0.2 mm) accounted for 13-32% of the total rhizome length values resulting from the software analysis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Moreover, average diameter was underestimated from 2-17%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Regression analysis of length values measured with the ruler against values estimated with the digital image analysis system of bermudagrass stolons</w:t>
      </w:r>
      <w:r>
        <w:rPr>
          <w:rFonts w:ascii="Calibri" w:hAnsi="Calibri" w:cs="Calibri" w:eastAsia="Calibri"/>
          <w:b/>
          <w:color w:val="auto"/>
          <w:spacing w:val="0"/>
          <w:position w:val="0"/>
          <w:sz w:val="24"/>
          <w:shd w:fill="auto" w:val="clear"/>
          <w:vertAlign w:val="superscript"/>
        </w:rPr>
        <w:t xml:space="preserve">24</w:t>
      </w:r>
      <w:r>
        <w:rPr>
          <w:rFonts w:ascii="Calibri" w:hAnsi="Calibri" w:cs="Calibri" w:eastAsia="Calibri"/>
          <w:b/>
          <w:color w:val="auto"/>
          <w:spacing w:val="0"/>
          <w:position w:val="0"/>
          <w:sz w:val="24"/>
          <w:shd w:fill="auto" w:val="clear"/>
        </w:rPr>
        <w:t xml:space="preserve"> (a) and) rhizomes (b).</w:t>
      </w:r>
      <w:r>
        <w:rPr>
          <w:rFonts w:ascii="Calibri" w:hAnsi="Calibri" w:cs="Calibri" w:eastAsia="Calibri"/>
          <w:color w:val="auto"/>
          <w:spacing w:val="0"/>
          <w:position w:val="0"/>
          <w:sz w:val="24"/>
          <w:shd w:fill="auto" w:val="clear"/>
        </w:rPr>
        <w:t xml:space="preserve"> The dashed line represents a 1:1 ratio. Panel A has been modified from Pornaro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Regression analysis of diameter values measured with the caliper against values estimated with the digital image analysis system of bermudagrass stolons</w:t>
      </w:r>
      <w:r>
        <w:rPr>
          <w:rFonts w:ascii="Calibri" w:hAnsi="Calibri" w:cs="Calibri" w:eastAsia="Calibri"/>
          <w:b/>
          <w:color w:val="auto"/>
          <w:spacing w:val="0"/>
          <w:position w:val="0"/>
          <w:sz w:val="24"/>
          <w:shd w:fill="auto" w:val="clear"/>
          <w:vertAlign w:val="superscript"/>
        </w:rPr>
        <w:t xml:space="preserve">24</w:t>
      </w:r>
      <w:r>
        <w:rPr>
          <w:rFonts w:ascii="Calibri" w:hAnsi="Calibri" w:cs="Calibri" w:eastAsia="Calibri"/>
          <w:b/>
          <w:color w:val="auto"/>
          <w:spacing w:val="0"/>
          <w:position w:val="0"/>
          <w:sz w:val="24"/>
          <w:shd w:fill="auto" w:val="clear"/>
        </w:rPr>
        <w:t xml:space="preserve"> (a) and rhizomes (b).</w:t>
      </w:r>
      <w:r>
        <w:rPr>
          <w:rFonts w:ascii="Calibri" w:hAnsi="Calibri" w:cs="Calibri" w:eastAsia="Calibri"/>
          <w:color w:val="auto"/>
          <w:spacing w:val="0"/>
          <w:position w:val="0"/>
          <w:sz w:val="24"/>
          <w:shd w:fill="auto" w:val="clear"/>
        </w:rPr>
        <w:t xml:space="preserve"> The dashed line represents a 1:1 ratio. Panel A has been modified from Pornaro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Regression analysis of number of nodes of bermudagrass stolons</w:t>
      </w:r>
      <w:r>
        <w:rPr>
          <w:rFonts w:ascii="Calibri" w:hAnsi="Calibri" w:cs="Calibri" w:eastAsia="Calibri"/>
          <w:b/>
          <w:color w:val="auto"/>
          <w:spacing w:val="0"/>
          <w:position w:val="0"/>
          <w:sz w:val="24"/>
          <w:shd w:fill="auto" w:val="clear"/>
          <w:vertAlign w:val="superscript"/>
        </w:rPr>
        <w:t xml:space="preserve">24</w:t>
      </w:r>
      <w:r>
        <w:rPr>
          <w:rFonts w:ascii="Calibri" w:hAnsi="Calibri" w:cs="Calibri" w:eastAsia="Calibri"/>
          <w:b/>
          <w:color w:val="auto"/>
          <w:spacing w:val="0"/>
          <w:position w:val="0"/>
          <w:sz w:val="24"/>
          <w:shd w:fill="auto" w:val="clear"/>
        </w:rPr>
        <w:t xml:space="preserve"> (a) and rhizomes (b) against absolute values of difference between diameter estimated with the digital image analysis system and measured with the caliper.</w:t>
      </w:r>
      <w:r>
        <w:rPr>
          <w:rFonts w:ascii="Calibri" w:hAnsi="Calibri" w:cs="Calibri" w:eastAsia="Calibri"/>
          <w:color w:val="auto"/>
          <w:spacing w:val="0"/>
          <w:position w:val="0"/>
          <w:sz w:val="24"/>
          <w:shd w:fill="auto" w:val="clear"/>
        </w:rPr>
        <w:t xml:space="preserve"> The dashed line represents a 1:1 ratio. Panel A has been modified from Pornaro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Regression analysis of diameter values measured with the caliper against values estimated with the digital image analysis system of bermudagrass stolons</w:t>
      </w:r>
      <w:r>
        <w:rPr>
          <w:rFonts w:ascii="Calibri" w:hAnsi="Calibri" w:cs="Calibri" w:eastAsia="Calibri"/>
          <w:b/>
          <w:color w:val="auto"/>
          <w:spacing w:val="0"/>
          <w:position w:val="0"/>
          <w:sz w:val="24"/>
          <w:shd w:fill="auto" w:val="clear"/>
          <w:vertAlign w:val="superscript"/>
        </w:rPr>
        <w:t xml:space="preserve">24</w:t>
      </w:r>
      <w:r>
        <w:rPr>
          <w:rFonts w:ascii="Calibri" w:hAnsi="Calibri" w:cs="Calibri" w:eastAsia="Calibri"/>
          <w:b/>
          <w:color w:val="auto"/>
          <w:spacing w:val="0"/>
          <w:position w:val="0"/>
          <w:sz w:val="24"/>
          <w:shd w:fill="auto" w:val="clear"/>
        </w:rPr>
        <w:t xml:space="preserve"> (a) and rhizomes (b) for internodes only.</w:t>
      </w:r>
      <w:r>
        <w:rPr>
          <w:rFonts w:ascii="Calibri" w:hAnsi="Calibri" w:cs="Calibri" w:eastAsia="Calibri"/>
          <w:color w:val="auto"/>
          <w:spacing w:val="0"/>
          <w:position w:val="0"/>
          <w:sz w:val="24"/>
          <w:shd w:fill="auto" w:val="clear"/>
        </w:rPr>
        <w:t xml:space="preserve"> The dashed line represents a 1:1 ratio. Panel A has been modified from Pornaro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Example results of length and weight density of stolons and rhizomes from a field trial comparing four turfgrass bermudagrass cultivars (Patriot, Tifway, La Paloma, Yukon).</w:t>
      </w:r>
      <w:r>
        <w:rPr>
          <w:rFonts w:ascii="Calibri" w:hAnsi="Calibri" w:cs="Calibri" w:eastAsia="Calibri"/>
          <w:color w:val="auto"/>
          <w:spacing w:val="0"/>
          <w:position w:val="0"/>
          <w:sz w:val="24"/>
          <w:shd w:fill="auto" w:val="clear"/>
        </w:rPr>
        <w:t xml:space="preserve"> Stolon length density (a), rhizome length density (b), stolon weight density (c), and rhizome weight density (d). Vertical bars represent standard errors of six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Example results of length and weight density of stolons and rhizomes from a field trial showing stolon and rhizome development of Patriot bermudagrass cultivar.</w:t>
      </w:r>
      <w:r>
        <w:rPr>
          <w:rFonts w:ascii="Calibri" w:hAnsi="Calibri" w:cs="Calibri" w:eastAsia="Calibri"/>
          <w:color w:val="auto"/>
          <w:spacing w:val="0"/>
          <w:position w:val="0"/>
          <w:sz w:val="24"/>
          <w:shd w:fill="auto" w:val="clear"/>
        </w:rPr>
        <w:t xml:space="preserve"> Stolon length density (a), rhizome length density (b), stolon weight density (c), and rhizome weight density (d). Vertical bars represent standard errors of six 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Example layout of digital image analysis from WinRHIZO software.</w:t>
      </w:r>
      <w:r>
        <w:rPr>
          <w:rFonts w:ascii="Calibri" w:hAnsi="Calibri" w:cs="Calibri" w:eastAsia="Calibri"/>
          <w:color w:val="auto"/>
          <w:spacing w:val="0"/>
          <w:position w:val="0"/>
          <w:sz w:val="24"/>
          <w:shd w:fill="auto" w:val="clear"/>
        </w:rPr>
        <w:t xml:space="preserve"> The scanned image in the foreground and the bar charts in the upper part of the screen image show the length distribution in selected diameter classes. The colored lines indicate the image analysis, and each color corresponds to colors of diameter classes reported in the bar charts.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Rhizome length density and rhizome average diameter with and without smaller diameter classes. </w:t>
      </w:r>
      <w:r>
        <w:rPr>
          <w:rFonts w:ascii="Calibri" w:hAnsi="Calibri" w:cs="Calibri" w:eastAsia="Calibri"/>
          <w:color w:val="auto"/>
          <w:spacing w:val="0"/>
          <w:position w:val="0"/>
          <w:sz w:val="24"/>
          <w:shd w:fill="auto" w:val="clear"/>
        </w:rPr>
        <w:t xml:space="preserve">Length density with and without including diameter classes smaller than 0.2 mm and their ratios (length of classes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0.2 mm/total length); and average diameter with and without including diameter classes smaller than 0.2 mm and their ratios (diameter including classes &lt; 0.2/diameter without including diameter classes &lt; 0.2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was developed and evaluated for the study of turfgrasses. However, it can be used over a range of stoloniferous or rhizomatous species with necessary adjustments according to their morphological characteristics, environmental conditions, and sample cleaning precision.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average diameter estimated by means of this protocol cannot be compared to the internode diameter measured with a caliper. The digital image analysis includes nodes and internodes in the calculation of average diameter, that is the ratio between total projection surface and total length. As discussed by Pornaro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average diameter obtained for bermudagrass stolons with WinRHIZO system overestimated average diameter values measured with the caliper at the internode. Stolon diameter is typically used to describe the diameter of stolon internodes and is a common parameter used for botanical description</w:t>
      </w:r>
      <w:r>
        <w:rPr>
          <w:rFonts w:ascii="Calibri" w:hAnsi="Calibri" w:cs="Calibri" w:eastAsia="Calibri"/>
          <w:color w:val="auto"/>
          <w:spacing w:val="0"/>
          <w:position w:val="0"/>
          <w:sz w:val="24"/>
          <w:shd w:fill="auto" w:val="clear"/>
          <w:vertAlign w:val="superscript"/>
        </w:rPr>
        <w:t xml:space="preserve">18,25</w:t>
      </w:r>
      <w:r>
        <w:rPr>
          <w:rFonts w:ascii="Calibri" w:hAnsi="Calibri" w:cs="Calibri" w:eastAsia="Calibri"/>
          <w:color w:val="auto"/>
          <w:spacing w:val="0"/>
          <w:position w:val="0"/>
          <w:sz w:val="24"/>
          <w:shd w:fill="auto" w:val="clear"/>
        </w:rPr>
        <w:t xml:space="preserve">. For this reason, Pornaro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pointed out that average diameter estimated through WinRHIZO system and the manually measured internode diameter describe two different morphology aspects.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time required to perform this protocol remains a limiting factor for routine analysis. The most time-consuming phase is the cleaning of the samples (step 2.4). Based on our experience, cleaning one turf sample with a large amount of biomass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20 x 20 cm) requires approximately three people working for 2 to 4 hours. As described in the protocol, the cleaning process is necessary for both the digital analysis system and when using the caliper and ruler. When samples consist of a limited number of stolons/rhizomes, the time necessary to collect data with the two methods is similar. However, as sample size is increased, the software-based method does not have a subsequent time increase, as the only limiting factor is the surface area of the scanner. On the contrary, the time necessary to measure organs with the ruler and caliper increases with the number of stolons or rhizomes composing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of stolon and rhizome traits in mature turfgrasses has always been based on the measurement of internode length and diameter and mass dry weight</w:t>
      </w:r>
      <w:r>
        <w:rPr>
          <w:rFonts w:ascii="Calibri" w:hAnsi="Calibri" w:cs="Calibri" w:eastAsia="Calibri"/>
          <w:color w:val="auto"/>
          <w:spacing w:val="0"/>
          <w:position w:val="0"/>
          <w:sz w:val="24"/>
          <w:shd w:fill="auto" w:val="clear"/>
          <w:vertAlign w:val="superscript"/>
        </w:rPr>
        <w:t xml:space="preserve">7,11,26,27</w:t>
      </w:r>
      <w:r>
        <w:rPr>
          <w:rFonts w:ascii="Calibri" w:hAnsi="Calibri" w:cs="Calibri" w:eastAsia="Calibri"/>
          <w:color w:val="auto"/>
          <w:spacing w:val="0"/>
          <w:position w:val="0"/>
          <w:sz w:val="24"/>
          <w:shd w:fill="auto" w:val="clear"/>
        </w:rPr>
        <w:t xml:space="preserve">. Due to the large time required to process samples and the decrease in accuracy with the increase of sample size, manual measurements should be limited to a small number of stolons or rhizomes</w:t>
      </w:r>
      <w:r>
        <w:rPr>
          <w:rFonts w:ascii="Calibri" w:hAnsi="Calibri" w:cs="Calibri" w:eastAsia="Calibri"/>
          <w:color w:val="auto"/>
          <w:spacing w:val="0"/>
          <w:position w:val="0"/>
          <w:sz w:val="24"/>
          <w:shd w:fill="auto" w:val="clear"/>
          <w:vertAlign w:val="superscript"/>
        </w:rPr>
        <w:t xml:space="preserve">11,20,25</w:t>
      </w:r>
      <w:r>
        <w:rPr>
          <w:rFonts w:ascii="Calibri" w:hAnsi="Calibri" w:cs="Calibri" w:eastAsia="Calibri"/>
          <w:color w:val="auto"/>
          <w:spacing w:val="0"/>
          <w:position w:val="0"/>
          <w:sz w:val="24"/>
          <w:shd w:fill="auto" w:val="clear"/>
        </w:rPr>
        <w:t xml:space="preserve">. As such, they may only be suitable for single-plant experiments. The advantage of an image analysis system over traditional methods is that it that can measure the length of large stolon or rhizome samples and calculate both length density and specific weight (weight-length ratio).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allows for the measurement of stolon and rhizome length and calculation of length densities in samples with large biomass (for which stolon or rhizome weight is currently the only parameter used for morphology description). Stolon and/or rhizome length may be an important parameter in many studies that cannot be estimated with current techniques. Recent studies on different turf species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have demonstrated that stolon weight and length densities are not always correlated, indicating that it may be desirable to measure multiple parameters to adequately assess the stolon and rhizome system. This method should be particularly suitable for cultivar or cultural management practices comparison.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steps within the protocol are critical for a successful estimation of length and average diameter of stolons and rhizomes. Because of high variability of plant morphology under different environment conditions, the number of samples (sample size) and ground area dimensions that should be sampled (sample dimension) should be carefully evaluated and be as representative as possible of the population in order to reduce data variability. Moreover, cleaning roots and leaves from the stolons before analysis is meticulous work requiring special attention to avoid overestimations. Lastly, before processing images, it is recommended to carefully select the width of diameter classes and minimum diameter using software options to exclude everything that is not a stolon or rhizome from the analysis. Each experiment requires the selection of a minimum diameter, as diameter varies with species and environmental conditions, including cultural practices.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Beard, J. B. Beard's turfgrass encyclopedia for golf courses, grounds, lawns, sports fields. Michigan State University Press (2004).</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Anderson, J.A., Taliaferro, C.M., Wu, Y.Q. Freeze tolerance of seed- and vegetatively propagated bermudagrasses compared with standard cultivars. </w:t>
      </w:r>
      <w:r>
        <w:rPr>
          <w:rFonts w:ascii="Calibri" w:hAnsi="Calibri" w:cs="Calibri" w:eastAsia="Calibri"/>
          <w:i/>
          <w:color w:val="auto"/>
          <w:spacing w:val="0"/>
          <w:position w:val="0"/>
          <w:sz w:val="24"/>
          <w:shd w:fill="auto" w:val="clear"/>
        </w:rPr>
        <w:t xml:space="preserve">Applied Turfgrass Science</w:t>
      </w:r>
      <w:r>
        <w:rPr>
          <w:rFonts w:ascii="Calibri" w:hAnsi="Calibri" w:cs="Calibri" w:eastAsia="Calibri"/>
          <w:color w:val="auto"/>
          <w:spacing w:val="0"/>
          <w:position w:val="0"/>
          <w:sz w:val="24"/>
          <w:shd w:fill="auto" w:val="clear"/>
        </w:rPr>
        <w:t xml:space="preserve">. (2007).</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Gennaro, P., Piazzi, L. The indirect role of nutrients in enhancing the invasion of Caulerpa racemosa var cylindracea. </w:t>
      </w:r>
      <w:r>
        <w:rPr>
          <w:rFonts w:ascii="Calibri" w:hAnsi="Calibri" w:cs="Calibri" w:eastAsia="Calibri"/>
          <w:i/>
          <w:color w:val="auto"/>
          <w:spacing w:val="0"/>
          <w:position w:val="0"/>
          <w:sz w:val="24"/>
          <w:shd w:fill="auto" w:val="clear"/>
        </w:rPr>
        <w:t xml:space="preserve">Biological Invasions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1709-1717 (2014).</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Ortiz-Ribbing, L.M., Eastburn, D.M. Evaluation of digital image acquisition methods for determining soybean root characteristics. </w:t>
      </w:r>
      <w:r>
        <w:rPr>
          <w:rFonts w:ascii="Calibri" w:hAnsi="Calibri" w:cs="Calibri" w:eastAsia="Calibri"/>
          <w:i/>
          <w:color w:val="auto"/>
          <w:spacing w:val="0"/>
          <w:position w:val="0"/>
          <w:sz w:val="24"/>
          <w:shd w:fill="auto" w:val="clear"/>
        </w:rPr>
        <w:t xml:space="preserve">Crop Management.</w:t>
      </w:r>
      <w:r>
        <w:rPr>
          <w:rFonts w:ascii="Calibri" w:hAnsi="Calibri" w:cs="Calibri" w:eastAsia="Calibri"/>
          <w:color w:val="auto"/>
          <w:spacing w:val="0"/>
          <w:position w:val="0"/>
          <w:sz w:val="24"/>
          <w:shd w:fill="auto" w:val="clear"/>
        </w:rPr>
        <w:t xml:space="preserve"> (2003).</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Pornaro, C., Schneider, M.K., Leinauer, B., Macolino, S. Above-and belowground patterns in a subalpine grassland-shrub mosaic. </w:t>
      </w:r>
      <w:r>
        <w:rPr>
          <w:rFonts w:ascii="Calibri" w:hAnsi="Calibri" w:cs="Calibri" w:eastAsia="Calibri"/>
          <w:i/>
          <w:color w:val="auto"/>
          <w:spacing w:val="0"/>
          <w:position w:val="0"/>
          <w:sz w:val="24"/>
          <w:shd w:fill="auto" w:val="clear"/>
        </w:rPr>
        <w:t xml:space="preserve">Plant 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(3), 493-503 (2017).</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Pornaro, C., Menegon, A., Macolino, S. Stolon development in four turf-type perennial ryegrass cultivars. </w:t>
      </w:r>
      <w:r>
        <w:rPr>
          <w:rFonts w:ascii="Calibri" w:hAnsi="Calibri" w:cs="Calibri" w:eastAsia="Calibri"/>
          <w:i/>
          <w:color w:val="auto"/>
          <w:spacing w:val="0"/>
          <w:position w:val="0"/>
          <w:sz w:val="24"/>
          <w:shd w:fill="auto" w:val="clear"/>
        </w:rPr>
        <w:t xml:space="preserve">Agronomy Journal</w:t>
      </w:r>
      <w:r>
        <w:rPr>
          <w:rFonts w:ascii="Calibri" w:hAnsi="Calibri" w:cs="Calibri" w:eastAsia="Calibri"/>
          <w:color w:val="auto"/>
          <w:spacing w:val="0"/>
          <w:position w:val="0"/>
          <w:sz w:val="24"/>
          <w:shd w:fill="auto" w:val="clear"/>
        </w:rPr>
        <w:t xml:space="preserve">. In press (2018).</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Rimi, F., Macolino, S., Richardson, M.D., Karcher, D.E., Leinauer, B. Influence of three nitrogen fertilization schedules on bermudagrass and seashore paspalum: II. Carbohydrates and crude protein in stolons. </w:t>
      </w:r>
      <w:r>
        <w:rPr>
          <w:rFonts w:ascii="Calibri" w:hAnsi="Calibri" w:cs="Calibri" w:eastAsia="Calibri"/>
          <w:i/>
          <w:color w:val="auto"/>
          <w:spacing w:val="0"/>
          <w:position w:val="0"/>
          <w:sz w:val="24"/>
          <w:shd w:fill="auto" w:val="clear"/>
        </w:rPr>
        <w:t xml:space="preserve">Crop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1178 (2013).</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Schiavon, M., Macolino, S., Leinauer, B., Ziliotto, U. Seasonal changes in carbohydrate and protein content of seeded bermudagrasses and their effect on spring green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up. </w:t>
      </w:r>
      <w:r>
        <w:rPr>
          <w:rFonts w:ascii="Calibri" w:hAnsi="Calibri" w:cs="Calibri" w:eastAsia="Calibri"/>
          <w:i/>
          <w:color w:val="auto"/>
          <w:spacing w:val="0"/>
          <w:position w:val="0"/>
          <w:sz w:val="24"/>
          <w:shd w:fill="auto" w:val="clear"/>
        </w:rPr>
        <w:t xml:space="preserve">Journal of Agronomy and Crop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(2016).</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Macolino, S., Ziliotto, U. Comparison of Turf Performance and Root Systems of Bermudagrass Cultivars and Companion Zoysiagrass. </w:t>
      </w:r>
      <w:r>
        <w:rPr>
          <w:rFonts w:ascii="Calibri" w:hAnsi="Calibri" w:cs="Calibri" w:eastAsia="Calibri"/>
          <w:i/>
          <w:color w:val="auto"/>
          <w:spacing w:val="0"/>
          <w:position w:val="0"/>
          <w:sz w:val="24"/>
          <w:shd w:fill="auto" w:val="clear"/>
        </w:rPr>
        <w:t xml:space="preserve">Acta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938,</w:t>
      </w:r>
      <w:r>
        <w:rPr>
          <w:rFonts w:ascii="Calibri" w:hAnsi="Calibri" w:cs="Calibri" w:eastAsia="Calibri"/>
          <w:color w:val="auto"/>
          <w:spacing w:val="0"/>
          <w:position w:val="0"/>
          <w:sz w:val="24"/>
          <w:shd w:fill="auto" w:val="clear"/>
        </w:rPr>
        <w:t xml:space="preserve"> 185-190 (2012).</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Giolo, M., Macolino, S., Barolo, E., Rimi, F. Stolons reserves and spring green-up of seeded bermudagrass cultivars in a transition zone environment. </w:t>
      </w:r>
      <w:r>
        <w:rPr>
          <w:rFonts w:ascii="Calibri" w:hAnsi="Calibri" w:cs="Calibri" w:eastAsia="Calibri"/>
          <w:i/>
          <w:color w:val="auto"/>
          <w:spacing w:val="0"/>
          <w:position w:val="0"/>
          <w:sz w:val="24"/>
          <w:shd w:fill="auto" w:val="clear"/>
        </w:rPr>
        <w:t xml:space="preserve">HortScience.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(6), 780-784 (2013).</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Lulli,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Physiological and morphological factors influencing wear resistance and recovery in C3 and C4 turfgrass species. </w:t>
      </w:r>
      <w:r>
        <w:rPr>
          <w:rFonts w:ascii="Calibri" w:hAnsi="Calibri" w:cs="Calibri" w:eastAsia="Calibri"/>
          <w:i/>
          <w:color w:val="auto"/>
          <w:spacing w:val="0"/>
          <w:position w:val="0"/>
          <w:sz w:val="24"/>
          <w:shd w:fill="auto" w:val="clear"/>
        </w:rPr>
        <w:t xml:space="preserve">Functional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(2012).</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Ramalingam, P., Kamoshita, A., Deshmukh, V., Yaginuma, S., Uga, Y. Association between root growth angle and root length density of a near-isogenic line of IR64 rice with DEEPER ROOTING 1 under different levels of soil compaction. </w:t>
      </w:r>
      <w:r>
        <w:rPr>
          <w:rFonts w:ascii="Calibri" w:hAnsi="Calibri" w:cs="Calibri" w:eastAsia="Calibri"/>
          <w:i/>
          <w:color w:val="auto"/>
          <w:spacing w:val="0"/>
          <w:position w:val="0"/>
          <w:sz w:val="24"/>
          <w:shd w:fill="auto" w:val="clear"/>
        </w:rPr>
        <w:t xml:space="preserve">Plant Production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162-175 (2017).</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 R., Noulas, C., Herrera, J.M. Morphology and Distribution of Wheat and Maize Roots as Affected by Tillage Systems and Soil Physical Parameters in Temperate Climates: An Overview. </w:t>
      </w:r>
      <w:r>
        <w:rPr>
          <w:rFonts w:ascii="Calibri" w:hAnsi="Calibri" w:cs="Calibri" w:eastAsia="Calibri"/>
          <w:i/>
          <w:color w:val="auto"/>
          <w:spacing w:val="0"/>
          <w:position w:val="0"/>
          <w:sz w:val="24"/>
          <w:shd w:fill="auto" w:val="clear"/>
        </w:rPr>
        <w:t xml:space="preserve">Archives of Agronomy and Soil Science.</w:t>
      </w:r>
      <w:r>
        <w:rPr>
          <w:rFonts w:ascii="Calibri" w:hAnsi="Calibri" w:cs="Calibri" w:eastAsia="Calibri"/>
          <w:color w:val="auto"/>
          <w:spacing w:val="0"/>
          <w:position w:val="0"/>
          <w:sz w:val="24"/>
          <w:shd w:fill="auto" w:val="clear"/>
        </w:rPr>
        <w:t xml:space="preserve"> 1-16 (2017).</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Barnes, B.D., Kopecký, D., Lukaszewski, A.J., Baird, J.H. Evaluation of turf-type interspecific hybrids of meadow fescue with perennial ryegrass for improved stress tolerance. </w:t>
      </w:r>
      <w:r>
        <w:rPr>
          <w:rFonts w:ascii="Calibri" w:hAnsi="Calibri" w:cs="Calibri" w:eastAsia="Calibri"/>
          <w:i/>
          <w:color w:val="auto"/>
          <w:spacing w:val="0"/>
          <w:position w:val="0"/>
          <w:sz w:val="24"/>
          <w:shd w:fill="auto" w:val="clear"/>
        </w:rPr>
        <w:t xml:space="preserve">Crop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 (2014).</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Biernacki, M., Bruton, B.D. Quantitative response of Cucumis melo inoculated with root rot pathogens.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65-70 (2001).</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Bouma, T. J., Nielsen, K. L., Koutstaal, B. Sample preparation and scanning protocol for computersied analysis of root length and diameter.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185-196 (2001).</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Kraft, J.M., Boge, W. Root characteristics of pea in relation to compaction and Fusarium root rot.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936-940 (2000).</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Rimi, F. Performance of warm season turfgrasses as affected by various management practices in a transition zone environment. Doctorate thesis, University of Padova, Italy. (2012).</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Burgess, P., Huang, B. Growth and physiological responses of creeping bentgrass (Agrostis stolonifera) to elevated carbon dioxide concentrations. </w:t>
      </w:r>
      <w:r>
        <w:rPr>
          <w:rFonts w:ascii="Calibri" w:hAnsi="Calibri" w:cs="Calibri" w:eastAsia="Calibri"/>
          <w:i/>
          <w:color w:val="auto"/>
          <w:spacing w:val="0"/>
          <w:position w:val="0"/>
          <w:sz w:val="24"/>
          <w:shd w:fill="auto" w:val="clear"/>
        </w:rPr>
        <w:t xml:space="preserve">Horticulture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14021 (2014).</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Volterrani, M.,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The Effect of Increasing Application Rates of Nine Plant Growth Regulators on the Turf and Stolon Characteristics of Pot-grown ‘Patriot’ Hybrid Bermudagrass.</w:t>
      </w:r>
      <w:r>
        <w:rPr>
          <w:rFonts w:ascii="Calibri" w:hAnsi="Calibri" w:cs="Calibri" w:eastAsia="Calibri"/>
          <w:i/>
          <w:color w:val="auto"/>
          <w:spacing w:val="0"/>
          <w:position w:val="0"/>
          <w:sz w:val="24"/>
          <w:shd w:fill="auto" w:val="clear"/>
        </w:rPr>
        <w:t xml:space="preserve"> HortTechnology.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397-404 (2015).</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Böhm, W. Methods of studying root systems. In: </w:t>
      </w:r>
      <w:r>
        <w:rPr>
          <w:rFonts w:ascii="Calibri" w:hAnsi="Calibri" w:cs="Calibri" w:eastAsia="Calibri"/>
          <w:i/>
          <w:color w:val="auto"/>
          <w:spacing w:val="0"/>
          <w:position w:val="0"/>
          <w:sz w:val="24"/>
          <w:shd w:fill="auto" w:val="clear"/>
        </w:rPr>
        <w:t xml:space="preserve">Ecological studies: Analysis and synthesis</w:t>
      </w:r>
      <w:r>
        <w:rPr>
          <w:rFonts w:ascii="Calibri" w:hAnsi="Calibri" w:cs="Calibri" w:eastAsia="Calibri"/>
          <w:color w:val="auto"/>
          <w:spacing w:val="0"/>
          <w:position w:val="0"/>
          <w:sz w:val="24"/>
          <w:shd w:fill="auto" w:val="clear"/>
        </w:rPr>
        <w:t xml:space="preserve">. Springer-Verlag, New York. 64-71 (1979).</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Box, J.E., Jr. Modern methods for root investigations. In: </w:t>
      </w:r>
      <w:r>
        <w:rPr>
          <w:rFonts w:ascii="Calibri" w:hAnsi="Calibri" w:cs="Calibri" w:eastAsia="Calibri"/>
          <w:i/>
          <w:color w:val="auto"/>
          <w:spacing w:val="0"/>
          <w:position w:val="0"/>
          <w:sz w:val="24"/>
          <w:shd w:fill="auto" w:val="clear"/>
        </w:rPr>
        <w:t xml:space="preserve">Plant Roots: The Hidden Half</w:t>
      </w:r>
      <w:r>
        <w:rPr>
          <w:rFonts w:ascii="Calibri" w:hAnsi="Calibri" w:cs="Calibri" w:eastAsia="Calibri"/>
          <w:color w:val="auto"/>
          <w:spacing w:val="0"/>
          <w:position w:val="0"/>
          <w:sz w:val="24"/>
          <w:shd w:fill="auto" w:val="clear"/>
        </w:rPr>
        <w:t xml:space="preserve">. Marcel Dekker, New York. 193-237 (1996).</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Dowdy, R.H., Nater, E.A., Dolan, M.S. Quantification of the length and diameter of root segments with public domain software. Communications in Soil Science and Plant Analysis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459-468 (1995).</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Pornaro, C., Macolino, S., Menegon, A., Richardson, M. WinRHIZO Technology for Measuring Morphological Traits of Bermudagrass Stolons. </w:t>
      </w:r>
      <w:r>
        <w:rPr>
          <w:rFonts w:ascii="Calibri" w:hAnsi="Calibri" w:cs="Calibri" w:eastAsia="Calibri"/>
          <w:i/>
          <w:color w:val="auto"/>
          <w:spacing w:val="0"/>
          <w:position w:val="0"/>
          <w:sz w:val="24"/>
          <w:shd w:fill="auto" w:val="clear"/>
        </w:rPr>
        <w:t xml:space="preserve">Agronomy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(6), 3007-3010 (2017).</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Taliaferro, C.M., Martin, D.L., Anderson, J.A., Anderson, M.P. Patriot turf bermudagrass. </w:t>
      </w:r>
      <w:r>
        <w:rPr>
          <w:rFonts w:ascii="Calibri" w:hAnsi="Calibri" w:cs="Calibri" w:eastAsia="Calibri"/>
          <w:i/>
          <w:color w:val="auto"/>
          <w:spacing w:val="0"/>
          <w:position w:val="0"/>
          <w:sz w:val="24"/>
          <w:shd w:fill="auto" w:val="clear"/>
        </w:rPr>
        <w:t xml:space="preserve">United States Plant Patent</w:t>
      </w:r>
      <w:r>
        <w:rPr>
          <w:rFonts w:ascii="Calibri" w:hAnsi="Calibri" w:cs="Calibri" w:eastAsia="Calibri"/>
          <w:color w:val="auto"/>
          <w:spacing w:val="0"/>
          <w:position w:val="0"/>
          <w:sz w:val="24"/>
          <w:shd w:fill="auto" w:val="clear"/>
        </w:rPr>
        <w:t xml:space="preserve">. US PP16,801 P2 (2006).</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Munshaw, G.C., Williams, D.W., Cornelius, P.L. Management strategies during the establishment year enhance production and fitness of seeded bermudagrass stolons. </w:t>
      </w:r>
      <w:r>
        <w:rPr>
          <w:rFonts w:ascii="Calibri" w:hAnsi="Calibri" w:cs="Calibri" w:eastAsia="Calibri"/>
          <w:i/>
          <w:color w:val="auto"/>
          <w:spacing w:val="0"/>
          <w:position w:val="0"/>
          <w:sz w:val="24"/>
          <w:shd w:fill="auto" w:val="clear"/>
        </w:rPr>
        <w:t xml:space="preserve">Crop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1558-1564 (2001).</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Rimi, F., Macolino, S., Richardson, M.D., Karcher, D.E., Leinauer, B. Influence of three nitrogen fertilization schedules on bermudagrass and seashore paspalum: I. Spring green-up and fall color retention. </w:t>
      </w:r>
      <w:r>
        <w:rPr>
          <w:rFonts w:ascii="Calibri" w:hAnsi="Calibri" w:cs="Calibri" w:eastAsia="Calibri"/>
          <w:i/>
          <w:color w:val="auto"/>
          <w:spacing w:val="0"/>
          <w:position w:val="0"/>
          <w:sz w:val="24"/>
          <w:shd w:fill="auto" w:val="clear"/>
        </w:rPr>
        <w:t xml:space="preserve">Crop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1161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1167 (2013).</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Murphy, S.L., Smucker, A.J.M. Evaluation of video image analysis and line-intercept methods for measuring root systems of alfalfa and ryegrass. </w:t>
      </w:r>
      <w:r>
        <w:rPr>
          <w:rFonts w:ascii="Calibri" w:hAnsi="Calibri" w:cs="Calibri" w:eastAsia="Calibri"/>
          <w:i/>
          <w:color w:val="auto"/>
          <w:spacing w:val="0"/>
          <w:position w:val="0"/>
          <w:sz w:val="24"/>
          <w:shd w:fill="auto" w:val="clear"/>
        </w:rPr>
        <w:t xml:space="preserve">Agronomy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865-868 (1995).</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Wright, S.R., Jennette, M.W., Coble, H.D., Rufty, T.W., Jr. Root morphology of young Glycine max, Senna obtusifolia, and Amaranthus palmeri. </w:t>
      </w:r>
      <w:r>
        <w:rPr>
          <w:rFonts w:ascii="Calibri" w:hAnsi="Calibri" w:cs="Calibri" w:eastAsia="Calibri"/>
          <w:i/>
          <w:color w:val="auto"/>
          <w:spacing w:val="0"/>
          <w:position w:val="0"/>
          <w:sz w:val="24"/>
          <w:shd w:fill="auto" w:val="clear"/>
        </w:rPr>
        <w:t xml:space="preserve">Weed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706-711 (1999).</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Nilsson, H.E. Remote sensing and image analysis in plant pathology.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489-527 (1995).</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Ottman, M.J., Timm, H. Measurement of viable plant roots with the image analyzing computer. </w:t>
      </w:r>
      <w:r>
        <w:rPr>
          <w:rFonts w:ascii="Calibri" w:hAnsi="Calibri" w:cs="Calibri" w:eastAsia="Calibri"/>
          <w:i/>
          <w:color w:val="auto"/>
          <w:spacing w:val="0"/>
          <w:position w:val="0"/>
          <w:sz w:val="24"/>
          <w:shd w:fill="auto" w:val="clear"/>
        </w:rPr>
        <w:t xml:space="preserve">Agronomy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1018-1020 (1984).</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Newman, E.I. A method of estimating the total length of roots in a sample. </w:t>
      </w:r>
      <w:r>
        <w:rPr>
          <w:rFonts w:ascii="Calibri" w:hAnsi="Calibri" w:cs="Calibri" w:eastAsia="Calibri"/>
          <w:i/>
          <w:color w:val="auto"/>
          <w:spacing w:val="0"/>
          <w:position w:val="0"/>
          <w:sz w:val="24"/>
          <w:shd w:fill="auto" w:val="clear"/>
        </w:rPr>
        <w:t xml:space="preserve">Journal of Applied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(1966).</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Tennant, D. A test of a modified line intersect method of estimating root length. </w:t>
      </w:r>
      <w:r>
        <w:rPr>
          <w:rFonts w:ascii="Calibri" w:hAnsi="Calibri" w:cs="Calibri" w:eastAsia="Calibri"/>
          <w:i/>
          <w:color w:val="auto"/>
          <w:spacing w:val="0"/>
          <w:position w:val="0"/>
          <w:sz w:val="24"/>
          <w:shd w:fill="auto" w:val="clear"/>
        </w:rPr>
        <w:t xml:space="preserve">Journal of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995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1001 (1975).</w:t>
      </w:r>
    </w:p>
    <w:p>
      <w:pPr>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Arsenault, J.L., Pouleur, S., Messier, C., Guay, R. WinRHIZO™, a root-measuring system with a unique overlap correction method. </w:t>
      </w:r>
      <w:r>
        <w:rPr>
          <w:rFonts w:ascii="Calibri" w:hAnsi="Calibri" w:cs="Calibri" w:eastAsia="Calibri"/>
          <w:i/>
          <w:color w:val="auto"/>
          <w:spacing w:val="0"/>
          <w:position w:val="0"/>
          <w:sz w:val="24"/>
          <w:shd w:fill="auto" w:val="clear"/>
        </w:rPr>
        <w:t xml:space="preserve">HortScience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906 (1995).</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num w:numId="6">
    <w:abstractNumId w:val="240"/>
  </w:num>
  <w:num w:numId="8">
    <w:abstractNumId w:val="234"/>
  </w:num>
  <w:num w:numId="10">
    <w:abstractNumId w:val="228"/>
  </w:num>
  <w:num w:numId="12">
    <w:abstractNumId w:val="222"/>
  </w:num>
  <w:num w:numId="14">
    <w:abstractNumId w:val="216"/>
  </w:num>
  <w:num w:numId="16">
    <w:abstractNumId w:val="210"/>
  </w:num>
  <w:num w:numId="18">
    <w:abstractNumId w:val="204"/>
  </w:num>
  <w:num w:numId="20">
    <w:abstractNumId w:val="198"/>
  </w:num>
  <w:num w:numId="22">
    <w:abstractNumId w:val="192"/>
  </w:num>
  <w:num w:numId="24">
    <w:abstractNumId w:val="186"/>
  </w:num>
  <w:num w:numId="26">
    <w:abstractNumId w:val="180"/>
  </w:num>
  <w:num w:numId="28">
    <w:abstractNumId w:val="174"/>
  </w:num>
  <w:num w:numId="30">
    <w:abstractNumId w:val="168"/>
  </w:num>
  <w:num w:numId="32">
    <w:abstractNumId w:val="162"/>
  </w:num>
  <w:num w:numId="34">
    <w:abstractNumId w:val="156"/>
  </w:num>
  <w:num w:numId="36">
    <w:abstractNumId w:val="150"/>
  </w:num>
  <w:num w:numId="38">
    <w:abstractNumId w:val="144"/>
  </w:num>
  <w:num w:numId="40">
    <w:abstractNumId w:val="138"/>
  </w:num>
  <w:num w:numId="42">
    <w:abstractNumId w:val="132"/>
  </w:num>
  <w:num w:numId="44">
    <w:abstractNumId w:val="126"/>
  </w:num>
  <w:num w:numId="46">
    <w:abstractNumId w:val="120"/>
  </w:num>
  <w:num w:numId="48">
    <w:abstractNumId w:val="114"/>
  </w:num>
  <w:num w:numId="50">
    <w:abstractNumId w:val="108"/>
  </w:num>
  <w:num w:numId="52">
    <w:abstractNumId w:val="102"/>
  </w:num>
  <w:num w:numId="55">
    <w:abstractNumId w:val="96"/>
  </w:num>
  <w:num w:numId="57">
    <w:abstractNumId w:val="90"/>
  </w:num>
  <w:num w:numId="59">
    <w:abstractNumId w:val="84"/>
  </w:num>
  <w:num w:numId="61">
    <w:abstractNumId w:val="78"/>
  </w:num>
  <w:num w:numId="63">
    <w:abstractNumId w:val="72"/>
  </w:num>
  <w:num w:numId="65">
    <w:abstractNumId w:val="66"/>
  </w:num>
  <w:num w:numId="67">
    <w:abstractNumId w:val="60"/>
  </w:num>
  <w:num w:numId="69">
    <w:abstractNumId w:val="54"/>
  </w:num>
  <w:num w:numId="71">
    <w:abstractNumId w:val="48"/>
  </w:num>
  <w:num w:numId="73">
    <w:abstractNumId w:val="42"/>
  </w:num>
  <w:num w:numId="75">
    <w:abstractNumId w:val="36"/>
  </w:num>
  <w:num w:numId="77">
    <w:abstractNumId w:val="30"/>
  </w:num>
  <w:num w:numId="79">
    <w:abstractNumId w:val="24"/>
  </w:num>
  <w:num w:numId="81">
    <w:abstractNumId w:val="18"/>
  </w:num>
  <w:num w:numId="83">
    <w:abstractNumId w:val="12"/>
  </w:num>
  <w:num w:numId="85">
    <w:abstractNumId w:val="6"/>
  </w:num>
  <w:num w:numId="8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stefano.macolino@unipd.i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