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2511A" w14:textId="47A81B77" w:rsidR="008422EF" w:rsidRPr="00A023A0" w:rsidRDefault="006305D7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b/>
          <w:bCs/>
          <w:color w:val="auto"/>
        </w:rPr>
        <w:t>TITLE:</w:t>
      </w:r>
      <w:r w:rsidRPr="00A023A0">
        <w:rPr>
          <w:color w:val="auto"/>
        </w:rPr>
        <w:t xml:space="preserve"> </w:t>
      </w:r>
    </w:p>
    <w:p w14:paraId="1E196DFF" w14:textId="7AFF8E35" w:rsidR="00E0215C" w:rsidRPr="00A023A0" w:rsidRDefault="00AF203B" w:rsidP="000F6BA5">
      <w:pPr>
        <w:widowControl/>
        <w:rPr>
          <w:bCs/>
          <w:color w:val="auto"/>
          <w:lang w:eastAsia="ja-JP"/>
        </w:rPr>
      </w:pPr>
      <w:r w:rsidRPr="00A023A0">
        <w:rPr>
          <w:bCs/>
          <w:color w:val="auto"/>
          <w:lang w:eastAsia="ja-JP"/>
        </w:rPr>
        <w:t>E</w:t>
      </w:r>
      <w:r w:rsidR="004E5591" w:rsidRPr="00A023A0">
        <w:rPr>
          <w:bCs/>
          <w:color w:val="auto"/>
          <w:lang w:eastAsia="ja-JP"/>
        </w:rPr>
        <w:t>thanol</w:t>
      </w:r>
      <w:r w:rsidR="00A023A0" w:rsidRPr="00A023A0">
        <w:rPr>
          <w:bCs/>
          <w:color w:val="auto"/>
          <w:lang w:eastAsia="ja-JP"/>
        </w:rPr>
        <w:t xml:space="preserve">-Induced Cervical Sympathetic Ganglion Block Applications </w:t>
      </w:r>
      <w:r w:rsidR="00A023A0">
        <w:rPr>
          <w:bCs/>
          <w:color w:val="auto"/>
          <w:lang w:eastAsia="ja-JP"/>
        </w:rPr>
        <w:t>f</w:t>
      </w:r>
      <w:r w:rsidR="00A023A0" w:rsidRPr="00A023A0">
        <w:rPr>
          <w:bCs/>
          <w:color w:val="auto"/>
          <w:lang w:eastAsia="ja-JP"/>
        </w:rPr>
        <w:t xml:space="preserve">or Promoting </w:t>
      </w:r>
      <w:r w:rsidR="00A023A0" w:rsidRPr="00A023A0">
        <w:rPr>
          <w:color w:val="auto"/>
          <w:lang w:eastAsia="ja-JP"/>
        </w:rPr>
        <w:t>Canine</w:t>
      </w:r>
      <w:r w:rsidR="00A023A0" w:rsidRPr="00A023A0">
        <w:rPr>
          <w:bCs/>
          <w:color w:val="auto"/>
          <w:lang w:eastAsia="ja-JP"/>
        </w:rPr>
        <w:t xml:space="preserve"> Inferior Alveolar Nerve Regeneration Using </w:t>
      </w:r>
      <w:r w:rsidR="00A023A0">
        <w:rPr>
          <w:bCs/>
          <w:color w:val="auto"/>
          <w:lang w:eastAsia="ja-JP"/>
        </w:rPr>
        <w:t>a</w:t>
      </w:r>
      <w:r w:rsidR="00A023A0" w:rsidRPr="00A023A0">
        <w:rPr>
          <w:bCs/>
          <w:color w:val="auto"/>
          <w:lang w:eastAsia="ja-JP"/>
        </w:rPr>
        <w:t>n Artificial Nerve</w:t>
      </w:r>
    </w:p>
    <w:p w14:paraId="072A8E01" w14:textId="7156C54F" w:rsidR="00485135" w:rsidRPr="00A023A0" w:rsidRDefault="00485135" w:rsidP="000F6BA5">
      <w:pPr>
        <w:widowControl/>
        <w:rPr>
          <w:bCs/>
          <w:color w:val="auto"/>
          <w:lang w:eastAsia="ja-JP"/>
        </w:rPr>
      </w:pPr>
    </w:p>
    <w:p w14:paraId="3D080DA3" w14:textId="1EA3B536" w:rsidR="006305D7" w:rsidRPr="00A023A0" w:rsidRDefault="006305D7" w:rsidP="000F6BA5">
      <w:pPr>
        <w:widowControl/>
        <w:rPr>
          <w:color w:val="auto"/>
          <w:lang w:eastAsia="ja-JP"/>
        </w:rPr>
      </w:pPr>
      <w:r w:rsidRPr="00A023A0">
        <w:rPr>
          <w:b/>
          <w:bCs/>
          <w:color w:val="auto"/>
        </w:rPr>
        <w:t>AUTHORS</w:t>
      </w:r>
      <w:r w:rsidR="000B662E" w:rsidRPr="00A023A0">
        <w:rPr>
          <w:b/>
          <w:bCs/>
          <w:color w:val="auto"/>
        </w:rPr>
        <w:t xml:space="preserve"> </w:t>
      </w:r>
      <w:r w:rsidR="00086FF5" w:rsidRPr="00A023A0">
        <w:rPr>
          <w:b/>
          <w:bCs/>
          <w:color w:val="auto"/>
        </w:rPr>
        <w:t xml:space="preserve">AND </w:t>
      </w:r>
      <w:r w:rsidR="000B662E" w:rsidRPr="00A023A0">
        <w:rPr>
          <w:b/>
          <w:bCs/>
          <w:color w:val="auto"/>
        </w:rPr>
        <w:t>AFFILIATIONS</w:t>
      </w:r>
      <w:r w:rsidRPr="00A023A0">
        <w:rPr>
          <w:b/>
          <w:bCs/>
          <w:color w:val="auto"/>
        </w:rPr>
        <w:t xml:space="preserve">: </w:t>
      </w:r>
    </w:p>
    <w:p w14:paraId="232A5AE2" w14:textId="68419669" w:rsidR="00AF203B" w:rsidRPr="00A023A0" w:rsidRDefault="00FE592D" w:rsidP="000F6BA5">
      <w:pPr>
        <w:widowControl/>
        <w:rPr>
          <w:color w:val="auto"/>
          <w:vertAlign w:val="superscript"/>
          <w:lang w:eastAsia="ja-JP"/>
        </w:rPr>
      </w:pPr>
      <w:proofErr w:type="spellStart"/>
      <w:r w:rsidRPr="00A023A0">
        <w:rPr>
          <w:color w:val="auto"/>
          <w:lang w:eastAsia="ja-JP"/>
        </w:rPr>
        <w:t>Yoshiki</w:t>
      </w:r>
      <w:proofErr w:type="spellEnd"/>
      <w:r w:rsidRPr="00A023A0">
        <w:rPr>
          <w:color w:val="auto"/>
          <w:lang w:eastAsia="ja-JP"/>
        </w:rPr>
        <w:t xml:space="preserve"> Shionoya</w:t>
      </w:r>
      <w:r w:rsidRPr="00A023A0">
        <w:rPr>
          <w:color w:val="auto"/>
          <w:vertAlign w:val="superscript"/>
          <w:lang w:eastAsia="ja-JP"/>
        </w:rPr>
        <w:t>1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Katsuhisa</w:t>
      </w:r>
      <w:proofErr w:type="spellEnd"/>
      <w:r w:rsidRPr="00A023A0">
        <w:rPr>
          <w:color w:val="auto"/>
          <w:lang w:eastAsia="ja-JP"/>
        </w:rPr>
        <w:t xml:space="preserve"> Sunada</w:t>
      </w:r>
      <w:r w:rsidRPr="00A023A0">
        <w:rPr>
          <w:color w:val="auto"/>
          <w:vertAlign w:val="superscript"/>
          <w:lang w:eastAsia="ja-JP"/>
        </w:rPr>
        <w:t>2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Gentarou</w:t>
      </w:r>
      <w:proofErr w:type="spellEnd"/>
      <w:r w:rsidRPr="00A023A0">
        <w:rPr>
          <w:color w:val="auto"/>
          <w:lang w:eastAsia="ja-JP"/>
        </w:rPr>
        <w:t xml:space="preserve"> Tsujimoto</w:t>
      </w:r>
      <w:r w:rsidR="00A67627" w:rsidRPr="00A023A0">
        <w:rPr>
          <w:color w:val="auto"/>
          <w:vertAlign w:val="superscript"/>
          <w:lang w:eastAsia="ja-JP"/>
        </w:rPr>
        <w:t>2</w:t>
      </w:r>
      <w:r w:rsidRPr="00A023A0">
        <w:rPr>
          <w:color w:val="auto"/>
          <w:lang w:eastAsia="ja-JP"/>
        </w:rPr>
        <w:t xml:space="preserve">, </w:t>
      </w:r>
      <w:proofErr w:type="spellStart"/>
      <w:r w:rsidR="00FB6D78" w:rsidRPr="00A023A0">
        <w:rPr>
          <w:color w:val="auto"/>
          <w:lang w:eastAsia="ja-JP"/>
        </w:rPr>
        <w:t>Keiji</w:t>
      </w:r>
      <w:proofErr w:type="spellEnd"/>
      <w:r w:rsidR="00FB6D78" w:rsidRPr="00A023A0">
        <w:rPr>
          <w:color w:val="auto"/>
          <w:lang w:eastAsia="ja-JP"/>
        </w:rPr>
        <w:t xml:space="preserve"> Shigeno</w:t>
      </w:r>
      <w:r w:rsidR="00FB6D78" w:rsidRPr="00A023A0">
        <w:rPr>
          <w:color w:val="auto"/>
          <w:vertAlign w:val="superscript"/>
          <w:lang w:eastAsia="ja-JP"/>
        </w:rPr>
        <w:t>3</w:t>
      </w:r>
      <w:r w:rsidR="00FB6D78" w:rsidRPr="00A023A0">
        <w:rPr>
          <w:color w:val="auto"/>
          <w:lang w:eastAsia="ja-JP"/>
        </w:rPr>
        <w:t xml:space="preserve">, </w:t>
      </w:r>
      <w:r w:rsidRPr="00A023A0">
        <w:rPr>
          <w:color w:val="auto"/>
          <w:lang w:eastAsia="ja-JP"/>
        </w:rPr>
        <w:t>Ta</w:t>
      </w:r>
      <w:r w:rsidR="00A67627" w:rsidRPr="00A023A0">
        <w:rPr>
          <w:color w:val="auto"/>
          <w:lang w:eastAsia="ja-JP"/>
        </w:rPr>
        <w:t>tsuo Nakamura</w:t>
      </w:r>
      <w:r w:rsidR="00A67627" w:rsidRPr="00A023A0">
        <w:rPr>
          <w:color w:val="auto"/>
          <w:vertAlign w:val="superscript"/>
          <w:lang w:eastAsia="ja-JP"/>
        </w:rPr>
        <w:t>3</w:t>
      </w:r>
    </w:p>
    <w:p w14:paraId="373424FE" w14:textId="77777777" w:rsidR="00A023A0" w:rsidRPr="00A023A0" w:rsidRDefault="00A023A0" w:rsidP="000F6BA5">
      <w:pPr>
        <w:widowControl/>
        <w:rPr>
          <w:color w:val="auto"/>
          <w:vertAlign w:val="superscript"/>
          <w:lang w:eastAsia="ja-JP"/>
        </w:rPr>
      </w:pPr>
    </w:p>
    <w:p w14:paraId="25FD0981" w14:textId="4F8A5853" w:rsidR="00A67627" w:rsidRPr="00A023A0" w:rsidRDefault="00A67627" w:rsidP="000F6BA5">
      <w:pPr>
        <w:widowControl/>
        <w:rPr>
          <w:color w:val="auto"/>
          <w:lang w:eastAsia="ja-JP"/>
        </w:rPr>
      </w:pPr>
      <w:r w:rsidRPr="00A023A0">
        <w:rPr>
          <w:color w:val="auto"/>
          <w:vertAlign w:val="superscript"/>
          <w:lang w:eastAsia="ja-JP"/>
        </w:rPr>
        <w:t>1</w:t>
      </w:r>
      <w:r w:rsidR="004A5AE2" w:rsidRPr="00A023A0">
        <w:rPr>
          <w:color w:val="auto"/>
          <w:lang w:eastAsia="ja-JP"/>
        </w:rPr>
        <w:t>Department of Dental Anesthesia, Nippon Dental University Hospital at Tokyo, Tokyo, Japan</w:t>
      </w:r>
    </w:p>
    <w:p w14:paraId="60FCB589" w14:textId="2C9F80EF" w:rsidR="00D04A95" w:rsidRPr="00A023A0" w:rsidRDefault="00A67627" w:rsidP="000F6BA5">
      <w:pPr>
        <w:widowControl/>
        <w:rPr>
          <w:bCs/>
          <w:color w:val="auto"/>
          <w:lang w:eastAsia="ja-JP"/>
        </w:rPr>
      </w:pPr>
      <w:r w:rsidRPr="00A023A0">
        <w:rPr>
          <w:bCs/>
          <w:color w:val="auto"/>
          <w:vertAlign w:val="superscript"/>
          <w:lang w:eastAsia="ja-JP"/>
        </w:rPr>
        <w:t>2</w:t>
      </w:r>
      <w:r w:rsidR="004A5AE2" w:rsidRPr="00A023A0">
        <w:rPr>
          <w:bCs/>
          <w:color w:val="auto"/>
          <w:lang w:eastAsia="ja-JP"/>
        </w:rPr>
        <w:t>Department of Dental Anesthesiology, Nippon Dental University School of Life Dentistry at Tokyo, Tokyo, Japan</w:t>
      </w:r>
    </w:p>
    <w:p w14:paraId="04385DBF" w14:textId="096B55C7" w:rsidR="00A67627" w:rsidRPr="00A023A0" w:rsidRDefault="00A67627" w:rsidP="000F6BA5">
      <w:pPr>
        <w:widowControl/>
        <w:rPr>
          <w:bCs/>
          <w:color w:val="auto"/>
          <w:lang w:eastAsia="ja-JP"/>
        </w:rPr>
      </w:pPr>
      <w:r w:rsidRPr="00A023A0">
        <w:rPr>
          <w:bCs/>
          <w:color w:val="auto"/>
          <w:vertAlign w:val="superscript"/>
          <w:lang w:eastAsia="ja-JP"/>
        </w:rPr>
        <w:t>3</w:t>
      </w:r>
      <w:r w:rsidR="004A5AE2" w:rsidRPr="00A023A0">
        <w:rPr>
          <w:bCs/>
          <w:color w:val="auto"/>
          <w:lang w:eastAsia="ja-JP"/>
        </w:rPr>
        <w:t>Department of Bioartificial Organs, Institute for Frontier Medical Science, Kyoto University, Kyoto, Japan</w:t>
      </w:r>
    </w:p>
    <w:p w14:paraId="79E5BDCA" w14:textId="77777777" w:rsidR="00A67627" w:rsidRPr="00A023A0" w:rsidRDefault="00A67627" w:rsidP="000F6BA5">
      <w:pPr>
        <w:widowControl/>
        <w:rPr>
          <w:bCs/>
          <w:color w:val="auto"/>
          <w:vertAlign w:val="superscript"/>
          <w:lang w:eastAsia="ja-JP"/>
        </w:rPr>
      </w:pPr>
    </w:p>
    <w:p w14:paraId="1403D8C5" w14:textId="25B34840" w:rsidR="00770533" w:rsidRPr="00A023A0" w:rsidRDefault="00770533" w:rsidP="000F6BA5">
      <w:pPr>
        <w:widowControl/>
        <w:rPr>
          <w:b/>
          <w:bCs/>
          <w:color w:val="auto"/>
          <w:lang w:eastAsia="ja-JP"/>
        </w:rPr>
      </w:pPr>
      <w:r w:rsidRPr="00A023A0">
        <w:rPr>
          <w:b/>
          <w:bCs/>
          <w:color w:val="auto"/>
          <w:lang w:eastAsia="ja-JP"/>
        </w:rPr>
        <w:t>Corresponding author:</w:t>
      </w:r>
    </w:p>
    <w:p w14:paraId="4DEDBFDF" w14:textId="7AC25563" w:rsidR="00770533" w:rsidRPr="00A023A0" w:rsidRDefault="00770533" w:rsidP="000F6BA5">
      <w:pPr>
        <w:widowControl/>
        <w:rPr>
          <w:bCs/>
          <w:color w:val="auto"/>
          <w:lang w:eastAsia="ja-JP"/>
        </w:rPr>
      </w:pPr>
      <w:proofErr w:type="spellStart"/>
      <w:r w:rsidRPr="00A023A0">
        <w:rPr>
          <w:bCs/>
          <w:color w:val="auto"/>
          <w:lang w:eastAsia="ja-JP"/>
        </w:rPr>
        <w:t>Yoshiki</w:t>
      </w:r>
      <w:proofErr w:type="spellEnd"/>
      <w:r w:rsidRPr="00A023A0">
        <w:rPr>
          <w:bCs/>
          <w:color w:val="auto"/>
          <w:lang w:eastAsia="ja-JP"/>
        </w:rPr>
        <w:t xml:space="preserve"> </w:t>
      </w:r>
      <w:proofErr w:type="spellStart"/>
      <w:r w:rsidRPr="00A023A0">
        <w:rPr>
          <w:bCs/>
          <w:color w:val="auto"/>
          <w:lang w:eastAsia="ja-JP"/>
        </w:rPr>
        <w:t>Shionoya</w:t>
      </w:r>
      <w:proofErr w:type="spellEnd"/>
    </w:p>
    <w:p w14:paraId="51D594F2" w14:textId="6EF990A8" w:rsidR="00770533" w:rsidRPr="00A023A0" w:rsidRDefault="005A4C01" w:rsidP="000F6BA5">
      <w:pPr>
        <w:widowControl/>
        <w:rPr>
          <w:rStyle w:val="Hyperlink"/>
          <w:bCs/>
          <w:color w:val="auto"/>
          <w:u w:val="none"/>
          <w:lang w:eastAsia="ja-JP"/>
        </w:rPr>
      </w:pPr>
      <w:hyperlink r:id="rId8" w:history="1">
        <w:r w:rsidR="00FB6D78" w:rsidRPr="00A023A0">
          <w:rPr>
            <w:rStyle w:val="Hyperlink"/>
            <w:bCs/>
            <w:color w:val="auto"/>
            <w:u w:val="none"/>
            <w:lang w:eastAsia="ja-JP"/>
          </w:rPr>
          <w:t>ysk.shionoya@gmail.com</w:t>
        </w:r>
      </w:hyperlink>
    </w:p>
    <w:p w14:paraId="7F26334C" w14:textId="434C7228" w:rsidR="00AF203B" w:rsidRPr="00A023A0" w:rsidRDefault="00AF203B" w:rsidP="000F6BA5">
      <w:pPr>
        <w:widowControl/>
        <w:rPr>
          <w:bCs/>
          <w:color w:val="auto"/>
          <w:lang w:eastAsia="ja-JP"/>
        </w:rPr>
      </w:pPr>
      <w:r w:rsidRPr="00A023A0">
        <w:rPr>
          <w:rStyle w:val="Hyperlink"/>
          <w:bCs/>
          <w:color w:val="auto"/>
          <w:u w:val="none"/>
          <w:lang w:eastAsia="ja-JP"/>
        </w:rPr>
        <w:t>Tel:</w:t>
      </w:r>
      <w:r w:rsidR="00534976" w:rsidRPr="00A023A0">
        <w:rPr>
          <w:rStyle w:val="Hyperlink"/>
          <w:rFonts w:hint="eastAsia"/>
          <w:bCs/>
          <w:color w:val="auto"/>
          <w:u w:val="none"/>
          <w:lang w:eastAsia="ja-JP"/>
        </w:rPr>
        <w:t xml:space="preserve"> </w:t>
      </w:r>
      <w:r w:rsidR="00534976" w:rsidRPr="00A023A0">
        <w:rPr>
          <w:rStyle w:val="Hyperlink"/>
          <w:bCs/>
          <w:color w:val="auto"/>
          <w:u w:val="none"/>
          <w:lang w:eastAsia="ja-JP"/>
        </w:rPr>
        <w:t>+81-3-3261-6083</w:t>
      </w:r>
    </w:p>
    <w:p w14:paraId="292D8713" w14:textId="77777777" w:rsidR="00FB6D78" w:rsidRPr="00A023A0" w:rsidRDefault="00FB6D78" w:rsidP="000F6BA5">
      <w:pPr>
        <w:widowControl/>
        <w:rPr>
          <w:bCs/>
          <w:color w:val="auto"/>
          <w:lang w:eastAsia="ja-JP"/>
        </w:rPr>
      </w:pPr>
    </w:p>
    <w:p w14:paraId="3432750F" w14:textId="3B65A39F" w:rsidR="00FB6D78" w:rsidRPr="00A023A0" w:rsidRDefault="00FB6D78" w:rsidP="000F6BA5">
      <w:pPr>
        <w:widowControl/>
        <w:rPr>
          <w:b/>
          <w:bCs/>
          <w:color w:val="auto"/>
          <w:lang w:eastAsia="ja-JP"/>
        </w:rPr>
      </w:pPr>
      <w:r w:rsidRPr="00A023A0">
        <w:rPr>
          <w:b/>
          <w:bCs/>
          <w:color w:val="auto"/>
          <w:lang w:eastAsia="ja-JP"/>
        </w:rPr>
        <w:t>Email Addresses of Co-authors:</w:t>
      </w:r>
    </w:p>
    <w:p w14:paraId="0C9AB635" w14:textId="00107077" w:rsidR="00FB6D78" w:rsidRPr="00A023A0" w:rsidRDefault="00FB6D78" w:rsidP="000F6BA5">
      <w:pPr>
        <w:widowControl/>
        <w:rPr>
          <w:bCs/>
          <w:color w:val="auto"/>
          <w:lang w:eastAsia="ja-JP"/>
        </w:rPr>
      </w:pPr>
      <w:proofErr w:type="spellStart"/>
      <w:r w:rsidRPr="00A023A0">
        <w:rPr>
          <w:bCs/>
          <w:color w:val="auto"/>
          <w:lang w:eastAsia="ja-JP"/>
        </w:rPr>
        <w:t>Katsuhisa</w:t>
      </w:r>
      <w:proofErr w:type="spellEnd"/>
      <w:r w:rsidRPr="00A023A0">
        <w:rPr>
          <w:bCs/>
          <w:color w:val="auto"/>
          <w:lang w:eastAsia="ja-JP"/>
        </w:rPr>
        <w:t xml:space="preserve"> </w:t>
      </w:r>
      <w:proofErr w:type="spellStart"/>
      <w:r w:rsidRPr="00A023A0">
        <w:rPr>
          <w:bCs/>
          <w:color w:val="auto"/>
          <w:lang w:eastAsia="ja-JP"/>
        </w:rPr>
        <w:t>Sunada</w:t>
      </w:r>
      <w:proofErr w:type="spellEnd"/>
      <w:r w:rsidR="00A023A0" w:rsidRPr="00A023A0">
        <w:rPr>
          <w:bCs/>
          <w:color w:val="auto"/>
          <w:lang w:eastAsia="ja-JP"/>
        </w:rPr>
        <w:t xml:space="preserve"> </w:t>
      </w:r>
      <w:r w:rsidRPr="00A023A0">
        <w:rPr>
          <w:bCs/>
          <w:color w:val="auto"/>
          <w:lang w:eastAsia="ja-JP"/>
        </w:rPr>
        <w:t>(</w:t>
      </w:r>
      <w:hyperlink r:id="rId9" w:history="1">
        <w:r w:rsidRPr="00A023A0">
          <w:rPr>
            <w:rStyle w:val="Hyperlink"/>
            <w:bCs/>
            <w:color w:val="auto"/>
            <w:u w:val="none"/>
            <w:lang w:eastAsia="ja-JP"/>
          </w:rPr>
          <w:t>katsu.sunada@nifty.com</w:t>
        </w:r>
      </w:hyperlink>
      <w:r w:rsidRPr="00A023A0">
        <w:rPr>
          <w:bCs/>
          <w:color w:val="auto"/>
          <w:lang w:eastAsia="ja-JP"/>
        </w:rPr>
        <w:t>)</w:t>
      </w:r>
    </w:p>
    <w:p w14:paraId="7A35259E" w14:textId="25AB4DE7" w:rsidR="008A4B57" w:rsidRPr="00A023A0" w:rsidRDefault="008A4B57" w:rsidP="000F6BA5">
      <w:pPr>
        <w:widowControl/>
        <w:rPr>
          <w:bCs/>
          <w:color w:val="auto"/>
          <w:lang w:eastAsia="ja-JP"/>
        </w:rPr>
      </w:pPr>
      <w:proofErr w:type="spellStart"/>
      <w:r w:rsidRPr="00A023A0">
        <w:rPr>
          <w:bCs/>
          <w:color w:val="auto"/>
          <w:lang w:eastAsia="ja-JP"/>
        </w:rPr>
        <w:t>Gentarou</w:t>
      </w:r>
      <w:proofErr w:type="spellEnd"/>
      <w:r w:rsidRPr="00A023A0">
        <w:rPr>
          <w:bCs/>
          <w:color w:val="auto"/>
          <w:lang w:eastAsia="ja-JP"/>
        </w:rPr>
        <w:t xml:space="preserve"> </w:t>
      </w:r>
      <w:proofErr w:type="spellStart"/>
      <w:r w:rsidRPr="00A023A0">
        <w:rPr>
          <w:bCs/>
          <w:color w:val="auto"/>
          <w:lang w:eastAsia="ja-JP"/>
        </w:rPr>
        <w:t>Tsujimoto</w:t>
      </w:r>
      <w:proofErr w:type="spellEnd"/>
      <w:r w:rsidR="00A023A0" w:rsidRPr="00A023A0">
        <w:rPr>
          <w:bCs/>
          <w:color w:val="auto"/>
          <w:lang w:eastAsia="ja-JP"/>
        </w:rPr>
        <w:t xml:space="preserve"> </w:t>
      </w:r>
      <w:r w:rsidRPr="00A023A0">
        <w:rPr>
          <w:bCs/>
          <w:color w:val="auto"/>
          <w:lang w:eastAsia="ja-JP"/>
        </w:rPr>
        <w:t>(</w:t>
      </w:r>
      <w:hyperlink r:id="rId10" w:history="1">
        <w:r w:rsidRPr="00A023A0">
          <w:rPr>
            <w:rStyle w:val="Hyperlink"/>
            <w:bCs/>
            <w:color w:val="auto"/>
            <w:u w:val="none"/>
            <w:lang w:eastAsia="ja-JP"/>
          </w:rPr>
          <w:t>Gen.tsujimoto@gmail.com</w:t>
        </w:r>
      </w:hyperlink>
      <w:r w:rsidRPr="00A023A0">
        <w:rPr>
          <w:bCs/>
          <w:color w:val="auto"/>
          <w:lang w:eastAsia="ja-JP"/>
        </w:rPr>
        <w:t>)</w:t>
      </w:r>
    </w:p>
    <w:p w14:paraId="7FDD5276" w14:textId="07C3F738" w:rsidR="00FB6D78" w:rsidRPr="00A023A0" w:rsidRDefault="00FB6D78" w:rsidP="000F6BA5">
      <w:pPr>
        <w:widowControl/>
        <w:rPr>
          <w:bCs/>
          <w:color w:val="auto"/>
          <w:lang w:eastAsia="ja-JP"/>
        </w:rPr>
      </w:pPr>
      <w:proofErr w:type="spellStart"/>
      <w:r w:rsidRPr="00A023A0">
        <w:rPr>
          <w:bCs/>
          <w:color w:val="auto"/>
          <w:lang w:eastAsia="ja-JP"/>
        </w:rPr>
        <w:t>Keiji</w:t>
      </w:r>
      <w:proofErr w:type="spellEnd"/>
      <w:r w:rsidRPr="00A023A0">
        <w:rPr>
          <w:bCs/>
          <w:color w:val="auto"/>
          <w:lang w:eastAsia="ja-JP"/>
        </w:rPr>
        <w:t xml:space="preserve"> </w:t>
      </w:r>
      <w:proofErr w:type="spellStart"/>
      <w:r w:rsidRPr="00A023A0">
        <w:rPr>
          <w:bCs/>
          <w:color w:val="auto"/>
          <w:lang w:eastAsia="ja-JP"/>
        </w:rPr>
        <w:t>Shigeno</w:t>
      </w:r>
      <w:proofErr w:type="spellEnd"/>
      <w:r w:rsidR="00A023A0" w:rsidRPr="00A023A0">
        <w:rPr>
          <w:bCs/>
          <w:color w:val="auto"/>
          <w:lang w:eastAsia="ja-JP"/>
        </w:rPr>
        <w:t xml:space="preserve"> </w:t>
      </w:r>
      <w:r w:rsidRPr="00A023A0">
        <w:rPr>
          <w:bCs/>
          <w:color w:val="auto"/>
          <w:lang w:eastAsia="ja-JP"/>
        </w:rPr>
        <w:t>(</w:t>
      </w:r>
      <w:hyperlink r:id="rId11" w:history="1">
        <w:r w:rsidRPr="00A023A0">
          <w:rPr>
            <w:rStyle w:val="Hyperlink"/>
            <w:bCs/>
            <w:color w:val="auto"/>
            <w:u w:val="none"/>
            <w:lang w:eastAsia="ja-JP"/>
          </w:rPr>
          <w:t>shigera77@gmail.com</w:t>
        </w:r>
      </w:hyperlink>
      <w:r w:rsidRPr="00A023A0">
        <w:rPr>
          <w:bCs/>
          <w:color w:val="auto"/>
          <w:lang w:eastAsia="ja-JP"/>
        </w:rPr>
        <w:t>)</w:t>
      </w:r>
    </w:p>
    <w:p w14:paraId="43F995D4" w14:textId="74D17292" w:rsidR="0076556A" w:rsidRPr="00A023A0" w:rsidRDefault="0076556A" w:rsidP="000F6BA5">
      <w:pPr>
        <w:widowControl/>
        <w:rPr>
          <w:bCs/>
          <w:color w:val="auto"/>
          <w:lang w:eastAsia="ja-JP"/>
        </w:rPr>
      </w:pPr>
      <w:r w:rsidRPr="00A023A0">
        <w:rPr>
          <w:bCs/>
          <w:color w:val="auto"/>
          <w:lang w:eastAsia="ja-JP"/>
        </w:rPr>
        <w:t xml:space="preserve">Tatsuo </w:t>
      </w:r>
      <w:proofErr w:type="spellStart"/>
      <w:r w:rsidRPr="00A023A0">
        <w:rPr>
          <w:bCs/>
          <w:color w:val="auto"/>
          <w:lang w:eastAsia="ja-JP"/>
        </w:rPr>
        <w:t>Nakmamura</w:t>
      </w:r>
      <w:proofErr w:type="spellEnd"/>
      <w:r w:rsidR="00A023A0" w:rsidRPr="00A023A0">
        <w:rPr>
          <w:bCs/>
          <w:color w:val="auto"/>
          <w:lang w:eastAsia="ja-JP"/>
        </w:rPr>
        <w:t xml:space="preserve"> </w:t>
      </w:r>
      <w:r w:rsidRPr="00A023A0">
        <w:rPr>
          <w:bCs/>
          <w:color w:val="auto"/>
          <w:lang w:eastAsia="ja-JP"/>
        </w:rPr>
        <w:t>(nodenkita1287@gmail.com)</w:t>
      </w:r>
    </w:p>
    <w:p w14:paraId="208978C4" w14:textId="77777777" w:rsidR="00770533" w:rsidRPr="00A023A0" w:rsidRDefault="00770533" w:rsidP="000F6BA5">
      <w:pPr>
        <w:widowControl/>
        <w:rPr>
          <w:bCs/>
          <w:color w:val="auto"/>
          <w:vertAlign w:val="superscript"/>
          <w:lang w:eastAsia="ja-JP"/>
        </w:rPr>
      </w:pPr>
    </w:p>
    <w:p w14:paraId="71B79AC9" w14:textId="74419472" w:rsidR="006305D7" w:rsidRPr="00A023A0" w:rsidRDefault="006305D7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b/>
          <w:bCs/>
          <w:color w:val="auto"/>
        </w:rPr>
        <w:t>KEYWORDS:</w:t>
      </w:r>
      <w:r w:rsidRPr="00A023A0">
        <w:rPr>
          <w:color w:val="auto"/>
        </w:rPr>
        <w:t xml:space="preserve"> </w:t>
      </w:r>
    </w:p>
    <w:p w14:paraId="206017B5" w14:textId="6DC8DC37" w:rsidR="00E53CFB" w:rsidRPr="00A023A0" w:rsidRDefault="00534976" w:rsidP="000F6BA5">
      <w:pPr>
        <w:widowControl/>
        <w:rPr>
          <w:color w:val="auto"/>
          <w:lang w:eastAsia="ja-JP"/>
        </w:rPr>
      </w:pPr>
      <w:r w:rsidRPr="00A023A0">
        <w:rPr>
          <w:rFonts w:hint="eastAsia"/>
          <w:color w:val="auto"/>
          <w:lang w:eastAsia="ja-JP"/>
        </w:rPr>
        <w:t>n</w:t>
      </w:r>
      <w:r w:rsidR="000235DA" w:rsidRPr="00A023A0">
        <w:rPr>
          <w:color w:val="auto"/>
          <w:lang w:eastAsia="ja-JP"/>
        </w:rPr>
        <w:t xml:space="preserve">euroscience, </w:t>
      </w:r>
      <w:r w:rsidR="00A023A0" w:rsidRPr="00A023A0">
        <w:rPr>
          <w:i/>
          <w:color w:val="auto"/>
          <w:lang w:eastAsia="ja-JP"/>
        </w:rPr>
        <w:t>in situ</w:t>
      </w:r>
      <w:r w:rsidR="001B3E50" w:rsidRPr="00A023A0">
        <w:rPr>
          <w:color w:val="auto"/>
          <w:lang w:eastAsia="ja-JP"/>
        </w:rPr>
        <w:t xml:space="preserve"> tissue engineering, </w:t>
      </w:r>
      <w:r w:rsidR="00AF203B" w:rsidRPr="00A023A0">
        <w:rPr>
          <w:color w:val="auto"/>
          <w:lang w:eastAsia="ja-JP"/>
        </w:rPr>
        <w:t>a</w:t>
      </w:r>
      <w:r w:rsidR="00556216" w:rsidRPr="00A023A0">
        <w:rPr>
          <w:color w:val="auto"/>
          <w:lang w:eastAsia="ja-JP"/>
        </w:rPr>
        <w:t xml:space="preserve">rtificial </w:t>
      </w:r>
      <w:r w:rsidR="001B3E50" w:rsidRPr="00A023A0">
        <w:rPr>
          <w:color w:val="auto"/>
          <w:lang w:eastAsia="ja-JP"/>
        </w:rPr>
        <w:t>nerve</w:t>
      </w:r>
      <w:r w:rsidRPr="00A023A0">
        <w:rPr>
          <w:color w:val="auto"/>
        </w:rPr>
        <w:t xml:space="preserve"> </w:t>
      </w:r>
      <w:r w:rsidRPr="00A023A0">
        <w:rPr>
          <w:color w:val="auto"/>
          <w:lang w:eastAsia="ja-JP"/>
        </w:rPr>
        <w:t>conduit</w:t>
      </w:r>
      <w:r w:rsidR="00012E81" w:rsidRPr="00A023A0">
        <w:rPr>
          <w:color w:val="auto"/>
          <w:lang w:eastAsia="ja-JP"/>
        </w:rPr>
        <w:t xml:space="preserve">, </w:t>
      </w:r>
      <w:r w:rsidR="00AF203B" w:rsidRPr="00A023A0">
        <w:rPr>
          <w:color w:val="auto"/>
          <w:lang w:eastAsia="ja-JP"/>
        </w:rPr>
        <w:t>p</w:t>
      </w:r>
      <w:r w:rsidR="00E53CFB" w:rsidRPr="00A023A0">
        <w:rPr>
          <w:color w:val="auto"/>
          <w:lang w:eastAsia="ja-JP"/>
        </w:rPr>
        <w:t>olyglycolic acid-collagen tube</w:t>
      </w:r>
      <w:r w:rsidR="00917697" w:rsidRPr="00A023A0">
        <w:rPr>
          <w:color w:val="auto"/>
          <w:lang w:eastAsia="ja-JP"/>
        </w:rPr>
        <w:t>,</w:t>
      </w:r>
      <w:r w:rsidR="001B3E50" w:rsidRPr="00A023A0">
        <w:rPr>
          <w:color w:val="auto"/>
          <w:lang w:eastAsia="ja-JP"/>
        </w:rPr>
        <w:t xml:space="preserve"> </w:t>
      </w:r>
      <w:r w:rsidR="00AF203B" w:rsidRPr="00A023A0">
        <w:rPr>
          <w:color w:val="auto"/>
          <w:lang w:eastAsia="ja-JP"/>
        </w:rPr>
        <w:t>c</w:t>
      </w:r>
      <w:r w:rsidR="001B3E50" w:rsidRPr="00A023A0">
        <w:rPr>
          <w:color w:val="auto"/>
          <w:lang w:eastAsia="ja-JP"/>
        </w:rPr>
        <w:t xml:space="preserve">ervical sympathetic ganglion block, </w:t>
      </w:r>
      <w:r w:rsidR="00AF203B" w:rsidRPr="00A023A0">
        <w:rPr>
          <w:color w:val="auto"/>
          <w:lang w:eastAsia="ja-JP"/>
        </w:rPr>
        <w:t>c</w:t>
      </w:r>
      <w:r w:rsidR="00917697" w:rsidRPr="00A023A0">
        <w:rPr>
          <w:color w:val="auto"/>
          <w:lang w:eastAsia="ja-JP"/>
        </w:rPr>
        <w:t>anine</w:t>
      </w:r>
      <w:r w:rsidR="00DF5CCE" w:rsidRPr="00A023A0">
        <w:rPr>
          <w:color w:val="auto"/>
          <w:lang w:eastAsia="ja-JP"/>
        </w:rPr>
        <w:t xml:space="preserve"> model</w:t>
      </w:r>
    </w:p>
    <w:p w14:paraId="1CB4E390" w14:textId="77777777" w:rsidR="006305D7" w:rsidRPr="00A023A0" w:rsidRDefault="006305D7" w:rsidP="000F6BA5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4EC951C5" w:rsidR="006305D7" w:rsidRPr="00A023A0" w:rsidRDefault="00086FF5" w:rsidP="000F6BA5">
      <w:pPr>
        <w:widowControl/>
        <w:rPr>
          <w:color w:val="auto"/>
          <w:lang w:eastAsia="ja-JP"/>
        </w:rPr>
      </w:pPr>
      <w:r w:rsidRPr="00A023A0">
        <w:rPr>
          <w:b/>
          <w:bCs/>
          <w:color w:val="auto"/>
        </w:rPr>
        <w:t>SUMMARY</w:t>
      </w:r>
      <w:r w:rsidR="006305D7" w:rsidRPr="00A023A0">
        <w:rPr>
          <w:b/>
          <w:bCs/>
          <w:color w:val="auto"/>
        </w:rPr>
        <w:t>:</w:t>
      </w:r>
      <w:r w:rsidR="006305D7" w:rsidRPr="00A023A0">
        <w:rPr>
          <w:color w:val="auto"/>
        </w:rPr>
        <w:t xml:space="preserve"> </w:t>
      </w:r>
    </w:p>
    <w:p w14:paraId="2E9F5A4B" w14:textId="5863799B" w:rsidR="00E74626" w:rsidRPr="00A023A0" w:rsidRDefault="00CE55D2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We evaluated </w:t>
      </w:r>
      <w:r w:rsidR="00C17888" w:rsidRPr="00A023A0">
        <w:rPr>
          <w:color w:val="auto"/>
          <w:lang w:eastAsia="ja-JP"/>
        </w:rPr>
        <w:t xml:space="preserve">the </w:t>
      </w:r>
      <w:r w:rsidRPr="00A023A0">
        <w:rPr>
          <w:color w:val="auto"/>
          <w:lang w:eastAsia="ja-JP"/>
        </w:rPr>
        <w:t xml:space="preserve">effect of cervical sympathetic ganglion block on nerve repair using artificial nerve conduits. </w:t>
      </w:r>
      <w:r w:rsidR="00C17888" w:rsidRPr="00A023A0">
        <w:rPr>
          <w:color w:val="auto"/>
          <w:lang w:eastAsia="ja-JP"/>
        </w:rPr>
        <w:t xml:space="preserve">Male </w:t>
      </w:r>
      <w:r w:rsidR="005A4C01">
        <w:rPr>
          <w:color w:val="auto"/>
          <w:lang w:eastAsia="ja-JP"/>
        </w:rPr>
        <w:t>b</w:t>
      </w:r>
      <w:r w:rsidR="00C17888" w:rsidRPr="00A023A0">
        <w:rPr>
          <w:color w:val="auto"/>
          <w:lang w:eastAsia="ja-JP"/>
        </w:rPr>
        <w:t>eagle</w:t>
      </w:r>
      <w:r w:rsidR="005A4C01">
        <w:rPr>
          <w:color w:val="auto"/>
          <w:lang w:eastAsia="ja-JP"/>
        </w:rPr>
        <w:t xml:space="preserve"> dogs</w:t>
      </w:r>
      <w:r w:rsidRPr="00A023A0">
        <w:rPr>
          <w:color w:val="auto"/>
          <w:lang w:eastAsia="ja-JP"/>
        </w:rPr>
        <w:t xml:space="preserve"> were each implanted with an artificial nerve across a 10-mm gap in the left inferior alveolar nerve</w:t>
      </w:r>
      <w:r w:rsidR="00C17888" w:rsidRPr="00A023A0">
        <w:rPr>
          <w:color w:val="auto"/>
          <w:lang w:eastAsia="ja-JP"/>
        </w:rPr>
        <w:t>;</w:t>
      </w:r>
      <w:r w:rsidRPr="00A023A0">
        <w:rPr>
          <w:color w:val="auto"/>
          <w:lang w:eastAsia="ja-JP"/>
        </w:rPr>
        <w:t xml:space="preserve"> left cervical sympathetic ganglion </w:t>
      </w:r>
      <w:proofErr w:type="gramStart"/>
      <w:r w:rsidRPr="00A023A0">
        <w:rPr>
          <w:color w:val="auto"/>
          <w:lang w:eastAsia="ja-JP"/>
        </w:rPr>
        <w:t>was blocked</w:t>
      </w:r>
      <w:proofErr w:type="gramEnd"/>
      <w:r w:rsidRPr="00A023A0">
        <w:rPr>
          <w:color w:val="auto"/>
          <w:lang w:eastAsia="ja-JP"/>
        </w:rPr>
        <w:t xml:space="preserve"> by injecting 99.5% ethanol </w:t>
      </w:r>
      <w:r w:rsidR="00C17888" w:rsidRPr="00A023A0">
        <w:rPr>
          <w:color w:val="auto"/>
          <w:lang w:eastAsia="ja-JP"/>
        </w:rPr>
        <w:t xml:space="preserve">via </w:t>
      </w:r>
      <w:r w:rsidRPr="00A023A0">
        <w:rPr>
          <w:color w:val="auto"/>
          <w:lang w:eastAsia="ja-JP"/>
        </w:rPr>
        <w:t>lateral thoracotomy.</w:t>
      </w:r>
    </w:p>
    <w:p w14:paraId="4045FA1C" w14:textId="77777777" w:rsidR="002F359E" w:rsidRPr="00A023A0" w:rsidRDefault="002F359E" w:rsidP="000F6BA5">
      <w:pPr>
        <w:widowControl/>
        <w:rPr>
          <w:color w:val="auto"/>
          <w:lang w:eastAsia="ja-JP"/>
        </w:rPr>
      </w:pPr>
    </w:p>
    <w:p w14:paraId="64FB8590" w14:textId="0DEFED6F" w:rsidR="006305D7" w:rsidRPr="00A023A0" w:rsidRDefault="006305D7" w:rsidP="000F6BA5">
      <w:pPr>
        <w:widowControl/>
        <w:rPr>
          <w:color w:val="auto"/>
          <w:lang w:eastAsia="ja-JP"/>
        </w:rPr>
      </w:pPr>
      <w:r w:rsidRPr="00A023A0">
        <w:rPr>
          <w:b/>
          <w:bCs/>
          <w:color w:val="auto"/>
        </w:rPr>
        <w:t>ABSTRACT:</w:t>
      </w:r>
      <w:r w:rsidRPr="00A023A0">
        <w:rPr>
          <w:color w:val="auto"/>
        </w:rPr>
        <w:t xml:space="preserve"> </w:t>
      </w:r>
    </w:p>
    <w:p w14:paraId="69D456B9" w14:textId="43E8A720" w:rsidR="007A4DD6" w:rsidRPr="00A023A0" w:rsidRDefault="00EC7CE8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P</w:t>
      </w:r>
      <w:r w:rsidR="004B0523" w:rsidRPr="00A023A0">
        <w:rPr>
          <w:color w:val="auto"/>
          <w:lang w:eastAsia="ja-JP"/>
        </w:rPr>
        <w:t xml:space="preserve">olyglycolic acid collagen (PGA-C) </w:t>
      </w:r>
      <w:r w:rsidR="00B00340" w:rsidRPr="00A023A0">
        <w:rPr>
          <w:color w:val="auto"/>
          <w:lang w:eastAsia="ja-JP"/>
        </w:rPr>
        <w:t>tubes</w:t>
      </w:r>
      <w:r w:rsidR="00B00340" w:rsidRPr="00A023A0" w:rsidDel="00EC7CE8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are </w:t>
      </w:r>
      <w:r w:rsidR="004B0523" w:rsidRPr="00A023A0">
        <w:rPr>
          <w:color w:val="auto"/>
          <w:lang w:eastAsia="ja-JP"/>
        </w:rPr>
        <w:t>bio-absorbable nerve tube</w:t>
      </w:r>
      <w:r w:rsidRPr="00A023A0">
        <w:rPr>
          <w:color w:val="auto"/>
          <w:lang w:eastAsia="ja-JP"/>
        </w:rPr>
        <w:t>s</w:t>
      </w:r>
      <w:r w:rsidR="004B0523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filled </w:t>
      </w:r>
      <w:r w:rsidR="004B0523" w:rsidRPr="00A023A0">
        <w:rPr>
          <w:color w:val="auto"/>
          <w:lang w:eastAsia="ja-JP"/>
        </w:rPr>
        <w:t>with collagen of multi-chamber structure</w:t>
      </w:r>
      <w:r w:rsidRPr="00A023A0">
        <w:rPr>
          <w:color w:val="auto"/>
          <w:lang w:eastAsia="ja-JP"/>
        </w:rPr>
        <w:t>,</w:t>
      </w:r>
      <w:r w:rsidR="004B0523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which </w:t>
      </w:r>
      <w:r w:rsidR="004B0523" w:rsidRPr="00A023A0">
        <w:rPr>
          <w:color w:val="auto"/>
          <w:lang w:eastAsia="ja-JP"/>
        </w:rPr>
        <w:t xml:space="preserve">consist of thin collagen films. Favorable clinical outcomes have </w:t>
      </w:r>
      <w:proofErr w:type="gramStart"/>
      <w:r w:rsidR="004B0523" w:rsidRPr="00A023A0">
        <w:rPr>
          <w:color w:val="auto"/>
          <w:lang w:eastAsia="ja-JP"/>
        </w:rPr>
        <w:t>been achieved</w:t>
      </w:r>
      <w:proofErr w:type="gramEnd"/>
      <w:r w:rsidR="004B0523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when using these tubes for the </w:t>
      </w:r>
      <w:r w:rsidR="004B0523" w:rsidRPr="00A023A0">
        <w:rPr>
          <w:color w:val="auto"/>
          <w:lang w:eastAsia="ja-JP"/>
        </w:rPr>
        <w:t xml:space="preserve">treatment of damaged inferior alveolar nerve (IAN). </w:t>
      </w:r>
      <w:r w:rsidR="00C9111E" w:rsidRPr="00A023A0">
        <w:rPr>
          <w:color w:val="auto"/>
          <w:lang w:eastAsia="ja-JP"/>
        </w:rPr>
        <w:t>A critical factor for the successful nerve regeneration using PGA-C tubes is blood supply to the surrounding tissue.</w:t>
      </w:r>
      <w:r w:rsidR="00C9111E" w:rsidRPr="00A023A0">
        <w:rPr>
          <w:rFonts w:hint="eastAsia"/>
          <w:color w:val="auto"/>
          <w:lang w:eastAsia="ja-JP"/>
        </w:rPr>
        <w:t xml:space="preserve"> </w:t>
      </w:r>
      <w:r w:rsidR="004B0523" w:rsidRPr="00A023A0">
        <w:rPr>
          <w:color w:val="auto"/>
          <w:lang w:eastAsia="ja-JP"/>
        </w:rPr>
        <w:t xml:space="preserve">Cervical sympathetic ganglion block (CSGB) creates a sympathetic blockade in the head and neck region </w:t>
      </w:r>
      <w:r w:rsidRPr="00A023A0">
        <w:rPr>
          <w:color w:val="auto"/>
          <w:lang w:eastAsia="ja-JP"/>
        </w:rPr>
        <w:t xml:space="preserve">thus </w:t>
      </w:r>
      <w:r w:rsidR="004B0523" w:rsidRPr="00A023A0">
        <w:rPr>
          <w:color w:val="auto"/>
          <w:lang w:eastAsia="ja-JP"/>
        </w:rPr>
        <w:t>increas</w:t>
      </w:r>
      <w:r w:rsidRPr="00A023A0">
        <w:rPr>
          <w:color w:val="auto"/>
          <w:lang w:eastAsia="ja-JP"/>
        </w:rPr>
        <w:t>ing</w:t>
      </w:r>
      <w:r w:rsidR="004B0523" w:rsidRPr="00A023A0">
        <w:rPr>
          <w:color w:val="auto"/>
          <w:lang w:eastAsia="ja-JP"/>
        </w:rPr>
        <w:t xml:space="preserve"> blood flow </w:t>
      </w:r>
      <w:r w:rsidRPr="00A023A0">
        <w:rPr>
          <w:color w:val="auto"/>
          <w:lang w:eastAsia="ja-JP"/>
        </w:rPr>
        <w:t xml:space="preserve">in </w:t>
      </w:r>
      <w:r w:rsidR="004B0523" w:rsidRPr="00A023A0">
        <w:rPr>
          <w:color w:val="auto"/>
          <w:lang w:eastAsia="ja-JP"/>
        </w:rPr>
        <w:t xml:space="preserve">the area. To ensure </w:t>
      </w:r>
      <w:r w:rsidR="00213AC0" w:rsidRPr="00A023A0">
        <w:rPr>
          <w:color w:val="auto"/>
          <w:lang w:eastAsia="ja-JP"/>
        </w:rPr>
        <w:t xml:space="preserve">an </w:t>
      </w:r>
      <w:r w:rsidR="004B0523" w:rsidRPr="00A023A0">
        <w:rPr>
          <w:color w:val="auto"/>
          <w:lang w:eastAsia="ja-JP"/>
        </w:rPr>
        <w:t xml:space="preserve">adequate effect, the blockade must </w:t>
      </w:r>
      <w:proofErr w:type="gramStart"/>
      <w:r w:rsidR="004B0523" w:rsidRPr="00A023A0">
        <w:rPr>
          <w:color w:val="auto"/>
          <w:lang w:eastAsia="ja-JP"/>
        </w:rPr>
        <w:t>be administered</w:t>
      </w:r>
      <w:proofErr w:type="gramEnd"/>
      <w:r w:rsidR="004B0523" w:rsidRPr="00A023A0">
        <w:rPr>
          <w:color w:val="auto"/>
          <w:lang w:eastAsia="ja-JP"/>
        </w:rPr>
        <w:t xml:space="preserve"> with local anesthetics one to two times a day for several consecutive weeks</w:t>
      </w:r>
      <w:r w:rsidR="006D6A6E" w:rsidRPr="00A023A0">
        <w:rPr>
          <w:color w:val="auto"/>
          <w:lang w:eastAsia="ja-JP"/>
        </w:rPr>
        <w:t>;</w:t>
      </w:r>
      <w:r w:rsidR="004B0523" w:rsidRPr="00A023A0">
        <w:rPr>
          <w:color w:val="auto"/>
          <w:lang w:eastAsia="ja-JP"/>
        </w:rPr>
        <w:t xml:space="preserve"> </w:t>
      </w:r>
      <w:r w:rsidR="006D6A6E" w:rsidRPr="00A023A0">
        <w:rPr>
          <w:color w:val="auto"/>
          <w:lang w:eastAsia="ja-JP"/>
        </w:rPr>
        <w:t xml:space="preserve">this </w:t>
      </w:r>
      <w:r w:rsidR="004B0523" w:rsidRPr="00A023A0">
        <w:rPr>
          <w:color w:val="auto"/>
          <w:lang w:eastAsia="ja-JP"/>
        </w:rPr>
        <w:t xml:space="preserve">poses a challenge </w:t>
      </w:r>
      <w:r w:rsidR="006D6A6E" w:rsidRPr="00A023A0">
        <w:rPr>
          <w:color w:val="auto"/>
          <w:lang w:eastAsia="ja-JP"/>
        </w:rPr>
        <w:t xml:space="preserve">when </w:t>
      </w:r>
      <w:r w:rsidR="004B0523" w:rsidRPr="00A023A0">
        <w:rPr>
          <w:color w:val="auto"/>
          <w:lang w:eastAsia="ja-JP"/>
        </w:rPr>
        <w:t>creating animal models for investigating this technique. To address th</w:t>
      </w:r>
      <w:r w:rsidR="00B00340" w:rsidRPr="00A023A0">
        <w:rPr>
          <w:color w:val="auto"/>
          <w:lang w:eastAsia="ja-JP"/>
        </w:rPr>
        <w:t>is</w:t>
      </w:r>
      <w:r w:rsidR="004B0523" w:rsidRPr="00A023A0">
        <w:rPr>
          <w:color w:val="auto"/>
          <w:lang w:eastAsia="ja-JP"/>
        </w:rPr>
        <w:t xml:space="preserve"> limitation, we developed </w:t>
      </w:r>
      <w:r w:rsidR="006D6A6E" w:rsidRPr="00A023A0">
        <w:rPr>
          <w:color w:val="auto"/>
          <w:lang w:eastAsia="ja-JP"/>
        </w:rPr>
        <w:t xml:space="preserve">an </w:t>
      </w:r>
      <w:r w:rsidR="004B0523" w:rsidRPr="00A023A0">
        <w:rPr>
          <w:color w:val="auto"/>
          <w:lang w:eastAsia="ja-JP"/>
        </w:rPr>
        <w:t xml:space="preserve">ethanol-induced CSGB in a canine model </w:t>
      </w:r>
      <w:r w:rsidR="004B0523" w:rsidRPr="00A023A0">
        <w:rPr>
          <w:color w:val="auto"/>
          <w:lang w:eastAsia="ja-JP"/>
        </w:rPr>
        <w:lastRenderedPageBreak/>
        <w:t>of long-term increase</w:t>
      </w:r>
      <w:r w:rsidR="000F6BA5">
        <w:rPr>
          <w:color w:val="auto"/>
          <w:lang w:eastAsia="ja-JP"/>
        </w:rPr>
        <w:t xml:space="preserve"> in</w:t>
      </w:r>
      <w:r w:rsidR="004B0523" w:rsidRPr="00A023A0">
        <w:rPr>
          <w:color w:val="auto"/>
          <w:lang w:eastAsia="ja-JP"/>
        </w:rPr>
        <w:t xml:space="preserve"> blo</w:t>
      </w:r>
      <w:r w:rsidR="000915DB" w:rsidRPr="00A023A0">
        <w:rPr>
          <w:color w:val="auto"/>
          <w:lang w:eastAsia="ja-JP"/>
        </w:rPr>
        <w:t xml:space="preserve">od flow </w:t>
      </w:r>
      <w:r w:rsidR="00B00340" w:rsidRPr="00A023A0">
        <w:rPr>
          <w:color w:val="auto"/>
          <w:lang w:eastAsia="ja-JP"/>
        </w:rPr>
        <w:t xml:space="preserve">in </w:t>
      </w:r>
      <w:r w:rsidR="000915DB" w:rsidRPr="00A023A0">
        <w:rPr>
          <w:color w:val="auto"/>
          <w:lang w:eastAsia="ja-JP"/>
        </w:rPr>
        <w:t>the orofacial region</w:t>
      </w:r>
      <w:r w:rsidR="004B0523" w:rsidRPr="00A023A0">
        <w:rPr>
          <w:color w:val="auto"/>
          <w:lang w:eastAsia="ja-JP"/>
        </w:rPr>
        <w:t>.</w:t>
      </w:r>
      <w:r w:rsidR="006D6A6E" w:rsidRPr="00A023A0">
        <w:rPr>
          <w:color w:val="auto"/>
          <w:lang w:eastAsia="ja-JP"/>
        </w:rPr>
        <w:t xml:space="preserve"> We</w:t>
      </w:r>
      <w:r w:rsidR="004B0523" w:rsidRPr="00A023A0">
        <w:rPr>
          <w:color w:val="auto"/>
          <w:lang w:eastAsia="ja-JP"/>
        </w:rPr>
        <w:t xml:space="preserve"> </w:t>
      </w:r>
      <w:r w:rsidR="00B64BF9" w:rsidRPr="00A023A0">
        <w:rPr>
          <w:color w:val="auto"/>
          <w:lang w:eastAsia="ja-JP"/>
        </w:rPr>
        <w:t>examined</w:t>
      </w:r>
      <w:r w:rsidR="004B0523" w:rsidRPr="00A023A0">
        <w:rPr>
          <w:color w:val="auto"/>
          <w:lang w:eastAsia="ja-JP"/>
        </w:rPr>
        <w:t xml:space="preserve"> whether IAN regeneration </w:t>
      </w:r>
      <w:r w:rsidR="00B64BF9" w:rsidRPr="00A023A0">
        <w:rPr>
          <w:color w:val="auto"/>
          <w:lang w:eastAsia="ja-JP"/>
        </w:rPr>
        <w:t>via</w:t>
      </w:r>
      <w:r w:rsidR="004B0523" w:rsidRPr="00A023A0">
        <w:rPr>
          <w:color w:val="auto"/>
          <w:lang w:eastAsia="ja-JP"/>
        </w:rPr>
        <w:t xml:space="preserve"> PGA-C tube</w:t>
      </w:r>
      <w:r w:rsidR="00B00340" w:rsidRPr="00A023A0">
        <w:rPr>
          <w:color w:val="auto"/>
          <w:lang w:eastAsia="ja-JP"/>
        </w:rPr>
        <w:t xml:space="preserve"> implantation</w:t>
      </w:r>
      <w:r w:rsidR="004B0523" w:rsidRPr="00A023A0">
        <w:rPr>
          <w:color w:val="auto"/>
          <w:lang w:eastAsia="ja-JP"/>
        </w:rPr>
        <w:t xml:space="preserve"> </w:t>
      </w:r>
      <w:r w:rsidR="00C20E64" w:rsidRPr="00A023A0">
        <w:rPr>
          <w:color w:val="auto"/>
          <w:lang w:eastAsia="ja-JP"/>
        </w:rPr>
        <w:t xml:space="preserve">can </w:t>
      </w:r>
      <w:proofErr w:type="gramStart"/>
      <w:r w:rsidR="00C20E64" w:rsidRPr="00A023A0">
        <w:rPr>
          <w:color w:val="auto"/>
          <w:lang w:eastAsia="ja-JP"/>
        </w:rPr>
        <w:t xml:space="preserve">be </w:t>
      </w:r>
      <w:r w:rsidR="00B64BF9" w:rsidRPr="00A023A0">
        <w:rPr>
          <w:color w:val="auto"/>
          <w:lang w:eastAsia="ja-JP"/>
        </w:rPr>
        <w:t>enhanced</w:t>
      </w:r>
      <w:proofErr w:type="gramEnd"/>
      <w:r w:rsidR="00B64BF9" w:rsidRPr="00A023A0">
        <w:rPr>
          <w:color w:val="auto"/>
          <w:lang w:eastAsia="ja-JP"/>
        </w:rPr>
        <w:t xml:space="preserve"> </w:t>
      </w:r>
      <w:r w:rsidR="004B0523" w:rsidRPr="00A023A0">
        <w:rPr>
          <w:color w:val="auto"/>
          <w:lang w:eastAsia="ja-JP"/>
        </w:rPr>
        <w:t xml:space="preserve">by </w:t>
      </w:r>
      <w:r w:rsidR="00B00340" w:rsidRPr="00A023A0">
        <w:rPr>
          <w:color w:val="auto"/>
          <w:lang w:eastAsia="ja-JP"/>
        </w:rPr>
        <w:t>this</w:t>
      </w:r>
      <w:r w:rsidR="004B0523" w:rsidRPr="00A023A0">
        <w:rPr>
          <w:color w:val="auto"/>
          <w:lang w:eastAsia="ja-JP"/>
        </w:rPr>
        <w:t xml:space="preserve"> model.</w:t>
      </w:r>
      <w:r w:rsidR="000F6BA5">
        <w:rPr>
          <w:color w:val="auto"/>
          <w:lang w:eastAsia="ja-JP"/>
        </w:rPr>
        <w:t xml:space="preserve"> </w:t>
      </w:r>
      <w:r w:rsidR="000915DB" w:rsidRPr="00A023A0">
        <w:rPr>
          <w:color w:val="auto"/>
          <w:lang w:eastAsia="ja-JP"/>
        </w:rPr>
        <w:t>F</w:t>
      </w:r>
      <w:r w:rsidR="004B0523" w:rsidRPr="00A023A0">
        <w:rPr>
          <w:color w:val="auto"/>
          <w:lang w:eastAsia="ja-JP"/>
        </w:rPr>
        <w:t xml:space="preserve">ourteen Beagles were each implanted with a </w:t>
      </w:r>
      <w:r w:rsidR="00B00340" w:rsidRPr="00A023A0">
        <w:rPr>
          <w:color w:val="auto"/>
          <w:lang w:eastAsia="ja-JP"/>
        </w:rPr>
        <w:t>PGA-C</w:t>
      </w:r>
      <w:r w:rsidR="00B00340" w:rsidRPr="00A023A0" w:rsidDel="00B00340">
        <w:rPr>
          <w:color w:val="auto"/>
          <w:lang w:eastAsia="ja-JP"/>
        </w:rPr>
        <w:t xml:space="preserve"> </w:t>
      </w:r>
      <w:r w:rsidR="004B0523" w:rsidRPr="00A023A0">
        <w:rPr>
          <w:color w:val="auto"/>
          <w:lang w:eastAsia="ja-JP"/>
        </w:rPr>
        <w:t xml:space="preserve">tube across a 10-mm gap in the left IAN. </w:t>
      </w:r>
      <w:r w:rsidR="00323940" w:rsidRPr="00A023A0">
        <w:rPr>
          <w:color w:val="auto"/>
          <w:lang w:eastAsia="ja-JP"/>
        </w:rPr>
        <w:t xml:space="preserve">The </w:t>
      </w:r>
      <w:r w:rsidR="004B0523" w:rsidRPr="00A023A0">
        <w:rPr>
          <w:color w:val="auto"/>
          <w:lang w:eastAsia="ja-JP"/>
        </w:rPr>
        <w:t>IAN is located within the mandibula</w:t>
      </w:r>
      <w:r w:rsidR="000915DB" w:rsidRPr="00A023A0">
        <w:rPr>
          <w:color w:val="auto"/>
          <w:lang w:eastAsia="ja-JP"/>
        </w:rPr>
        <w:t xml:space="preserve">r canal surrounded by bone, </w:t>
      </w:r>
      <w:r w:rsidR="004B0523" w:rsidRPr="00A023A0">
        <w:rPr>
          <w:color w:val="auto"/>
          <w:lang w:eastAsia="ja-JP"/>
        </w:rPr>
        <w:t>therefore we chose piezoelectric surgery</w:t>
      </w:r>
      <w:r w:rsidR="00B00340" w:rsidRPr="00A023A0">
        <w:rPr>
          <w:color w:val="auto"/>
          <w:lang w:eastAsia="ja-JP"/>
        </w:rPr>
        <w:t xml:space="preserve">, consisting of ultrasonic waves, </w:t>
      </w:r>
      <w:r w:rsidR="004B0523" w:rsidRPr="00A023A0">
        <w:rPr>
          <w:color w:val="auto"/>
          <w:lang w:eastAsia="ja-JP"/>
        </w:rPr>
        <w:t>for bone processing</w:t>
      </w:r>
      <w:r w:rsidR="00B00340" w:rsidRPr="00A023A0">
        <w:rPr>
          <w:color w:val="auto"/>
          <w:lang w:eastAsia="ja-JP"/>
        </w:rPr>
        <w:t>,</w:t>
      </w:r>
      <w:r w:rsidR="004B0523" w:rsidRPr="00A023A0">
        <w:rPr>
          <w:color w:val="auto"/>
          <w:lang w:eastAsia="ja-JP"/>
        </w:rPr>
        <w:t xml:space="preserve"> </w:t>
      </w:r>
      <w:proofErr w:type="gramStart"/>
      <w:r w:rsidR="00B00340" w:rsidRPr="00A023A0">
        <w:rPr>
          <w:color w:val="auto"/>
          <w:lang w:eastAsia="ja-JP"/>
        </w:rPr>
        <w:t xml:space="preserve">in order </w:t>
      </w:r>
      <w:r w:rsidR="004B0523" w:rsidRPr="00A023A0">
        <w:rPr>
          <w:color w:val="auto"/>
          <w:lang w:eastAsia="ja-JP"/>
        </w:rPr>
        <w:t>to</w:t>
      </w:r>
      <w:proofErr w:type="gramEnd"/>
      <w:r w:rsidR="004B0523" w:rsidRPr="00A023A0">
        <w:rPr>
          <w:color w:val="auto"/>
          <w:lang w:eastAsia="ja-JP"/>
        </w:rPr>
        <w:t xml:space="preserve"> minimize the risk of nerve and vessel injury. </w:t>
      </w:r>
      <w:r w:rsidR="00C3290C" w:rsidRPr="00A023A0">
        <w:rPr>
          <w:color w:val="auto"/>
          <w:lang w:eastAsia="ja-JP"/>
        </w:rPr>
        <w:t>A</w:t>
      </w:r>
      <w:r w:rsidR="00B00340" w:rsidRPr="00A023A0">
        <w:rPr>
          <w:color w:val="auto"/>
          <w:lang w:eastAsia="ja-JP"/>
        </w:rPr>
        <w:t xml:space="preserve"> </w:t>
      </w:r>
      <w:r w:rsidR="004B0523" w:rsidRPr="00A023A0">
        <w:rPr>
          <w:color w:val="auto"/>
          <w:lang w:eastAsia="ja-JP"/>
        </w:rPr>
        <w:t xml:space="preserve">good surgical </w:t>
      </w:r>
      <w:r w:rsidR="00B00340" w:rsidRPr="00A023A0">
        <w:rPr>
          <w:color w:val="auto"/>
          <w:lang w:eastAsia="ja-JP"/>
        </w:rPr>
        <w:t>outcome</w:t>
      </w:r>
      <w:r w:rsidR="00C3290C" w:rsidRPr="00A023A0">
        <w:rPr>
          <w:color w:val="auto"/>
          <w:lang w:eastAsia="ja-JP"/>
        </w:rPr>
        <w:t xml:space="preserve"> </w:t>
      </w:r>
      <w:proofErr w:type="gramStart"/>
      <w:r w:rsidR="00C3290C" w:rsidRPr="00A023A0">
        <w:rPr>
          <w:color w:val="auto"/>
          <w:lang w:eastAsia="ja-JP"/>
        </w:rPr>
        <w:t>was obtained</w:t>
      </w:r>
      <w:proofErr w:type="gramEnd"/>
      <w:r w:rsidR="00C3290C" w:rsidRPr="00A023A0">
        <w:rPr>
          <w:color w:val="auto"/>
          <w:lang w:eastAsia="ja-JP"/>
        </w:rPr>
        <w:t xml:space="preserve"> with this approach</w:t>
      </w:r>
      <w:r w:rsidR="004B0523" w:rsidRPr="00A023A0">
        <w:rPr>
          <w:color w:val="auto"/>
          <w:lang w:eastAsia="ja-JP"/>
        </w:rPr>
        <w:t>.</w:t>
      </w:r>
      <w:r w:rsidR="000915DB" w:rsidRPr="00A023A0">
        <w:rPr>
          <w:color w:val="auto"/>
          <w:lang w:eastAsia="ja-JP"/>
        </w:rPr>
        <w:t xml:space="preserve"> </w:t>
      </w:r>
      <w:r w:rsidR="004B0523" w:rsidRPr="00A023A0">
        <w:rPr>
          <w:color w:val="auto"/>
          <w:lang w:eastAsia="ja-JP"/>
        </w:rPr>
        <w:t xml:space="preserve">A week after surgery, seven of these dogs </w:t>
      </w:r>
      <w:proofErr w:type="gramStart"/>
      <w:r w:rsidR="004B0523" w:rsidRPr="00A023A0">
        <w:rPr>
          <w:color w:val="auto"/>
          <w:lang w:eastAsia="ja-JP"/>
        </w:rPr>
        <w:t xml:space="preserve">were </w:t>
      </w:r>
      <w:r w:rsidR="00B00340" w:rsidRPr="00A023A0">
        <w:rPr>
          <w:color w:val="auto"/>
          <w:lang w:eastAsia="ja-JP"/>
        </w:rPr>
        <w:t>subjected</w:t>
      </w:r>
      <w:proofErr w:type="gramEnd"/>
      <w:r w:rsidR="00B00340" w:rsidRPr="00A023A0">
        <w:rPr>
          <w:color w:val="auto"/>
          <w:lang w:eastAsia="ja-JP"/>
        </w:rPr>
        <w:t xml:space="preserve"> to </w:t>
      </w:r>
      <w:r w:rsidR="001D0738" w:rsidRPr="00A023A0">
        <w:rPr>
          <w:color w:val="auto"/>
          <w:lang w:eastAsia="ja-JP"/>
        </w:rPr>
        <w:t xml:space="preserve">left </w:t>
      </w:r>
      <w:r w:rsidR="004B0523" w:rsidRPr="00A023A0">
        <w:rPr>
          <w:color w:val="auto"/>
          <w:lang w:eastAsia="ja-JP"/>
        </w:rPr>
        <w:t xml:space="preserve">CSGB by injection of ethanol. </w:t>
      </w:r>
      <w:r w:rsidR="00BF2FC1" w:rsidRPr="00A023A0">
        <w:rPr>
          <w:color w:val="auto"/>
          <w:lang w:eastAsia="ja-JP"/>
        </w:rPr>
        <w:t>Ethanol-induced</w:t>
      </w:r>
      <w:r w:rsidR="004B0523" w:rsidRPr="00A023A0">
        <w:rPr>
          <w:color w:val="auto"/>
          <w:lang w:eastAsia="ja-JP"/>
        </w:rPr>
        <w:t xml:space="preserve"> CSGB resulted in improved nerve regeneration, suggest</w:t>
      </w:r>
      <w:r w:rsidR="00BF2FC1" w:rsidRPr="00A023A0">
        <w:rPr>
          <w:color w:val="auto"/>
          <w:lang w:eastAsia="ja-JP"/>
        </w:rPr>
        <w:t>ing</w:t>
      </w:r>
      <w:r w:rsidR="004B0523" w:rsidRPr="00A023A0">
        <w:rPr>
          <w:color w:val="auto"/>
          <w:lang w:eastAsia="ja-JP"/>
        </w:rPr>
        <w:t xml:space="preserve"> that </w:t>
      </w:r>
      <w:r w:rsidR="00BF2FC1" w:rsidRPr="00A023A0">
        <w:rPr>
          <w:color w:val="auto"/>
          <w:lang w:eastAsia="ja-JP"/>
        </w:rPr>
        <w:t>the</w:t>
      </w:r>
      <w:r w:rsidR="004B0523" w:rsidRPr="00A023A0">
        <w:rPr>
          <w:color w:val="auto"/>
          <w:lang w:eastAsia="ja-JP"/>
        </w:rPr>
        <w:t xml:space="preserve"> increase</w:t>
      </w:r>
      <w:r w:rsidR="00BF2FC1" w:rsidRPr="00A023A0">
        <w:rPr>
          <w:color w:val="auto"/>
          <w:lang w:eastAsia="ja-JP"/>
        </w:rPr>
        <w:t>d</w:t>
      </w:r>
      <w:r w:rsidR="004B0523" w:rsidRPr="00A023A0">
        <w:rPr>
          <w:color w:val="auto"/>
          <w:lang w:eastAsia="ja-JP"/>
        </w:rPr>
        <w:t xml:space="preserve"> blood flow effectively promotes nerve regeneration in IAN defects.</w:t>
      </w:r>
      <w:r w:rsidR="00B82187" w:rsidRPr="00A023A0">
        <w:rPr>
          <w:color w:val="auto"/>
          <w:lang w:eastAsia="ja-JP"/>
        </w:rPr>
        <w:t xml:space="preserve"> </w:t>
      </w:r>
      <w:r w:rsidR="00FD1814" w:rsidRPr="00A023A0">
        <w:rPr>
          <w:color w:val="auto"/>
          <w:lang w:eastAsia="ja-JP"/>
        </w:rPr>
        <w:t>T</w:t>
      </w:r>
      <w:r w:rsidR="00F202F4" w:rsidRPr="00A023A0">
        <w:rPr>
          <w:color w:val="auto"/>
          <w:lang w:eastAsia="ja-JP"/>
        </w:rPr>
        <w:t xml:space="preserve">his </w:t>
      </w:r>
      <w:r w:rsidR="006B45C0" w:rsidRPr="00A023A0">
        <w:rPr>
          <w:color w:val="auto"/>
          <w:lang w:eastAsia="ja-JP"/>
        </w:rPr>
        <w:t xml:space="preserve">canine </w:t>
      </w:r>
      <w:r w:rsidR="00F202F4" w:rsidRPr="00A023A0">
        <w:rPr>
          <w:color w:val="auto"/>
          <w:lang w:eastAsia="ja-JP"/>
        </w:rPr>
        <w:t xml:space="preserve">model </w:t>
      </w:r>
      <w:r w:rsidR="00FD1814" w:rsidRPr="00A023A0">
        <w:rPr>
          <w:color w:val="auto"/>
          <w:lang w:eastAsia="ja-JP"/>
        </w:rPr>
        <w:t xml:space="preserve">can </w:t>
      </w:r>
      <w:r w:rsidR="00F202F4" w:rsidRPr="00A023A0">
        <w:rPr>
          <w:color w:val="auto"/>
          <w:lang w:eastAsia="ja-JP"/>
        </w:rPr>
        <w:t xml:space="preserve">contribute to further research on the long-term effects of </w:t>
      </w:r>
      <w:r w:rsidR="00FD1814" w:rsidRPr="00A023A0">
        <w:rPr>
          <w:color w:val="auto"/>
          <w:lang w:eastAsia="ja-JP"/>
        </w:rPr>
        <w:t>CSGB.</w:t>
      </w:r>
      <w:r w:rsidR="00FD1814" w:rsidRPr="00A023A0" w:rsidDel="00FD1814">
        <w:rPr>
          <w:color w:val="auto"/>
          <w:lang w:eastAsia="ja-JP"/>
        </w:rPr>
        <w:t xml:space="preserve"> </w:t>
      </w:r>
    </w:p>
    <w:p w14:paraId="3F0DFDDF" w14:textId="77777777" w:rsidR="00DE2C62" w:rsidRPr="00A023A0" w:rsidRDefault="00DE2C62" w:rsidP="000F6BA5">
      <w:pPr>
        <w:widowControl/>
        <w:rPr>
          <w:color w:val="auto"/>
          <w:lang w:eastAsia="ja-JP"/>
        </w:rPr>
      </w:pPr>
    </w:p>
    <w:p w14:paraId="00D25F73" w14:textId="46A261D7" w:rsidR="006305D7" w:rsidRPr="00A023A0" w:rsidRDefault="006305D7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INTRODUCTION</w:t>
      </w:r>
      <w:r w:rsidRPr="00A023A0">
        <w:rPr>
          <w:b/>
          <w:bCs/>
          <w:color w:val="auto"/>
          <w:lang w:eastAsia="ja-JP"/>
        </w:rPr>
        <w:t>:</w:t>
      </w:r>
      <w:r w:rsidR="00A023A0">
        <w:rPr>
          <w:color w:val="auto"/>
          <w:lang w:eastAsia="ja-JP"/>
        </w:rPr>
        <w:t xml:space="preserve"> </w:t>
      </w:r>
    </w:p>
    <w:p w14:paraId="1CBA2CE8" w14:textId="6C1FC8B3" w:rsidR="009D20A6" w:rsidRPr="00A023A0" w:rsidRDefault="00B34379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In many cases, traumatic injury of the inferior alveolar nerve (IAN) is iatrogenic, </w:t>
      </w:r>
      <w:r w:rsidR="00FD1814" w:rsidRPr="00A023A0">
        <w:rPr>
          <w:color w:val="auto"/>
          <w:lang w:eastAsia="ja-JP"/>
        </w:rPr>
        <w:t>being frequently caused</w:t>
      </w:r>
      <w:r w:rsidR="00FD1814" w:rsidRPr="00A023A0">
        <w:rPr>
          <w:color w:val="auto"/>
          <w:vertAlign w:val="superscript"/>
          <w:lang w:eastAsia="ja-JP"/>
        </w:rPr>
        <w:t xml:space="preserve"> </w:t>
      </w:r>
      <w:r w:rsidR="00FD1814" w:rsidRPr="00A023A0">
        <w:rPr>
          <w:color w:val="auto"/>
          <w:lang w:eastAsia="ja-JP"/>
        </w:rPr>
        <w:t xml:space="preserve">by the </w:t>
      </w:r>
      <w:r w:rsidRPr="00A023A0">
        <w:rPr>
          <w:color w:val="auto"/>
          <w:lang w:eastAsia="ja-JP"/>
        </w:rPr>
        <w:t xml:space="preserve">extraction of the third molar </w:t>
      </w:r>
      <w:r w:rsidR="00FD1814" w:rsidRPr="00A023A0">
        <w:rPr>
          <w:color w:val="auto"/>
          <w:lang w:eastAsia="ja-JP"/>
        </w:rPr>
        <w:t xml:space="preserve">or the placement of </w:t>
      </w:r>
      <w:r w:rsidRPr="00A023A0">
        <w:rPr>
          <w:color w:val="auto"/>
          <w:lang w:eastAsia="ja-JP"/>
        </w:rPr>
        <w:t>dental implant</w:t>
      </w:r>
      <w:r w:rsidR="00FD1814" w:rsidRPr="00A023A0">
        <w:rPr>
          <w:color w:val="auto"/>
          <w:lang w:eastAsia="ja-JP"/>
        </w:rPr>
        <w:t>s</w:t>
      </w:r>
      <w:r w:rsidR="00357C1B" w:rsidRPr="00A023A0">
        <w:rPr>
          <w:color w:val="auto"/>
          <w:vertAlign w:val="superscript"/>
          <w:lang w:eastAsia="ja-JP"/>
        </w:rPr>
        <w:t>1-3</w:t>
      </w:r>
      <w:r w:rsidRPr="00A023A0">
        <w:rPr>
          <w:color w:val="auto"/>
          <w:lang w:eastAsia="ja-JP"/>
        </w:rPr>
        <w:t xml:space="preserve">. Injury of the IAN can lead to deficits in thermal and touch sensations as well as paresthesia, dysesthesia, hypoesthesia, and allodynia. Nerve injury </w:t>
      </w:r>
      <w:proofErr w:type="gramStart"/>
      <w:r w:rsidRPr="00A023A0">
        <w:rPr>
          <w:color w:val="auto"/>
          <w:lang w:eastAsia="ja-JP"/>
        </w:rPr>
        <w:t>is treated</w:t>
      </w:r>
      <w:proofErr w:type="gramEnd"/>
      <w:r w:rsidRPr="00A023A0">
        <w:rPr>
          <w:color w:val="auto"/>
          <w:lang w:eastAsia="ja-JP"/>
        </w:rPr>
        <w:t xml:space="preserve"> not only by conservative therapy but also by </w:t>
      </w:r>
      <w:r w:rsidR="00FD1814" w:rsidRPr="00A023A0">
        <w:rPr>
          <w:color w:val="auto"/>
          <w:lang w:eastAsia="ja-JP"/>
        </w:rPr>
        <w:t xml:space="preserve">other </w:t>
      </w:r>
      <w:r w:rsidRPr="00A023A0">
        <w:rPr>
          <w:color w:val="auto"/>
          <w:lang w:eastAsia="ja-JP"/>
        </w:rPr>
        <w:t>methods</w:t>
      </w:r>
      <w:r w:rsidR="00FD1814" w:rsidRPr="00A023A0">
        <w:rPr>
          <w:color w:val="auto"/>
          <w:lang w:eastAsia="ja-JP"/>
        </w:rPr>
        <w:t>, including</w:t>
      </w:r>
      <w:r w:rsidRPr="00A023A0">
        <w:rPr>
          <w:color w:val="auto"/>
          <w:lang w:eastAsia="ja-JP"/>
        </w:rPr>
        <w:t xml:space="preserve"> suturing and autograft placement. However, these methods have drawbacks, </w:t>
      </w:r>
      <w:r w:rsidR="00FD1814" w:rsidRPr="00A023A0">
        <w:rPr>
          <w:color w:val="auto"/>
          <w:lang w:eastAsia="ja-JP"/>
        </w:rPr>
        <w:t>which often include the</w:t>
      </w:r>
      <w:r w:rsidRPr="00A023A0">
        <w:rPr>
          <w:color w:val="auto"/>
          <w:lang w:eastAsia="ja-JP"/>
        </w:rPr>
        <w:t xml:space="preserve"> lack of symptom improvement and neurological defects at the donor site</w:t>
      </w:r>
      <w:r w:rsidR="00357C1B" w:rsidRPr="00A023A0">
        <w:rPr>
          <w:color w:val="auto"/>
          <w:vertAlign w:val="superscript"/>
          <w:lang w:eastAsia="ja-JP"/>
        </w:rPr>
        <w:t>4-6</w:t>
      </w:r>
      <w:r w:rsidRPr="00A023A0">
        <w:rPr>
          <w:color w:val="auto"/>
          <w:lang w:eastAsia="ja-JP"/>
        </w:rPr>
        <w:t>.</w:t>
      </w:r>
    </w:p>
    <w:p w14:paraId="18C60FC1" w14:textId="77777777" w:rsidR="00455C71" w:rsidRPr="00A023A0" w:rsidRDefault="00455C71" w:rsidP="000F6BA5">
      <w:pPr>
        <w:widowControl/>
        <w:rPr>
          <w:color w:val="auto"/>
          <w:lang w:eastAsia="ja-JP"/>
        </w:rPr>
      </w:pPr>
    </w:p>
    <w:p w14:paraId="18F809C6" w14:textId="5189F648" w:rsidR="00243BAC" w:rsidRPr="00A023A0" w:rsidRDefault="0074047F" w:rsidP="000F6BA5">
      <w:pPr>
        <w:widowControl/>
        <w:rPr>
          <w:b/>
          <w:color w:val="auto"/>
          <w:lang w:eastAsia="ja-JP"/>
        </w:rPr>
      </w:pPr>
      <w:r w:rsidRPr="00A023A0">
        <w:rPr>
          <w:color w:val="auto"/>
          <w:lang w:eastAsia="ja-JP"/>
        </w:rPr>
        <w:t>The artificial nerve</w:t>
      </w:r>
      <w:r w:rsidR="000F6BA5">
        <w:rPr>
          <w:color w:val="auto"/>
          <w:lang w:eastAsia="ja-JP"/>
        </w:rPr>
        <w:t xml:space="preserve"> — </w:t>
      </w:r>
      <w:r w:rsidRPr="00A023A0">
        <w:rPr>
          <w:color w:val="auto"/>
          <w:lang w:eastAsia="ja-JP"/>
        </w:rPr>
        <w:t>polyglycolic acid-collagen (PGA-</w:t>
      </w:r>
      <w:r w:rsidR="00C20E64" w:rsidRPr="00A023A0">
        <w:rPr>
          <w:color w:val="auto"/>
          <w:lang w:eastAsia="ja-JP"/>
        </w:rPr>
        <w:t>C</w:t>
      </w:r>
      <w:r w:rsidRPr="00A023A0">
        <w:rPr>
          <w:color w:val="auto"/>
          <w:lang w:eastAsia="ja-JP"/>
        </w:rPr>
        <w:t xml:space="preserve">) tube </w:t>
      </w:r>
      <w:proofErr w:type="gramStart"/>
      <w:r w:rsidR="00C20E64" w:rsidRPr="00A023A0">
        <w:rPr>
          <w:color w:val="auto"/>
          <w:lang w:eastAsia="ja-JP"/>
        </w:rPr>
        <w:t>was originally</w:t>
      </w:r>
      <w:r w:rsidRPr="00A023A0">
        <w:rPr>
          <w:color w:val="auto"/>
          <w:lang w:eastAsia="ja-JP"/>
        </w:rPr>
        <w:t xml:space="preserve"> developed</w:t>
      </w:r>
      <w:proofErr w:type="gramEnd"/>
      <w:r w:rsidRPr="00A023A0">
        <w:rPr>
          <w:color w:val="auto"/>
          <w:lang w:eastAsia="ja-JP"/>
        </w:rPr>
        <w:t xml:space="preserve"> in Japan. </w:t>
      </w:r>
      <w:r w:rsidR="00C20E64" w:rsidRPr="00A023A0">
        <w:rPr>
          <w:color w:val="auto"/>
          <w:lang w:eastAsia="ja-JP"/>
        </w:rPr>
        <w:t>It</w:t>
      </w:r>
      <w:r w:rsidRPr="00A023A0">
        <w:rPr>
          <w:color w:val="auto"/>
          <w:lang w:eastAsia="ja-JP"/>
        </w:rPr>
        <w:t xml:space="preserve"> is a bio-absorbable tube </w:t>
      </w:r>
      <w:r w:rsidR="000F6BA5">
        <w:rPr>
          <w:color w:val="auto"/>
          <w:lang w:eastAsia="ja-JP"/>
        </w:rPr>
        <w:t xml:space="preserve">with its </w:t>
      </w:r>
      <w:r w:rsidRPr="00A023A0">
        <w:rPr>
          <w:color w:val="auto"/>
          <w:lang w:eastAsia="ja-JP"/>
        </w:rPr>
        <w:t>inner lumen filled with a spongiform collagen</w:t>
      </w:r>
      <w:r w:rsidR="00D36510" w:rsidRPr="00A023A0">
        <w:rPr>
          <w:rFonts w:hint="eastAsia"/>
          <w:color w:val="auto"/>
          <w:vertAlign w:val="superscript"/>
          <w:lang w:eastAsia="ja-JP"/>
        </w:rPr>
        <w:t>7</w:t>
      </w:r>
      <w:r w:rsidRPr="00A023A0">
        <w:rPr>
          <w:color w:val="auto"/>
          <w:lang w:eastAsia="ja-JP"/>
        </w:rPr>
        <w:t>.</w:t>
      </w:r>
      <w:r w:rsidR="00C20E64" w:rsidRPr="00A023A0">
        <w:rPr>
          <w:rFonts w:hint="eastAsia"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In animal experiments, this tube </w:t>
      </w:r>
      <w:r w:rsidR="003D3B40" w:rsidRPr="00A023A0">
        <w:rPr>
          <w:color w:val="auto"/>
          <w:lang w:eastAsia="ja-JP"/>
        </w:rPr>
        <w:t xml:space="preserve">was used </w:t>
      </w:r>
      <w:r w:rsidR="001B3B74">
        <w:rPr>
          <w:color w:val="auto"/>
          <w:lang w:eastAsia="ja-JP"/>
        </w:rPr>
        <w:t xml:space="preserve">to </w:t>
      </w:r>
      <w:r w:rsidR="003D3B40" w:rsidRPr="00A023A0">
        <w:rPr>
          <w:color w:val="auto"/>
          <w:lang w:eastAsia="ja-JP"/>
        </w:rPr>
        <w:t>enhanc</w:t>
      </w:r>
      <w:r w:rsidR="001B3B74">
        <w:rPr>
          <w:color w:val="auto"/>
          <w:lang w:eastAsia="ja-JP"/>
        </w:rPr>
        <w:t>e</w:t>
      </w:r>
      <w:r w:rsidR="003D3B40" w:rsidRPr="00A023A0">
        <w:rPr>
          <w:color w:val="auto"/>
          <w:lang w:eastAsia="ja-JP"/>
        </w:rPr>
        <w:t xml:space="preserve"> nerve regeneration </w:t>
      </w:r>
      <w:r w:rsidRPr="00A023A0">
        <w:rPr>
          <w:color w:val="auto"/>
          <w:lang w:eastAsia="ja-JP"/>
        </w:rPr>
        <w:t xml:space="preserve">in beagle dogs with </w:t>
      </w:r>
      <w:r w:rsidR="005F7757" w:rsidRPr="00A023A0">
        <w:rPr>
          <w:color w:val="auto"/>
          <w:lang w:eastAsia="ja-JP"/>
        </w:rPr>
        <w:t xml:space="preserve">peroneal nerve </w:t>
      </w:r>
      <w:proofErr w:type="gramStart"/>
      <w:r w:rsidR="005F7757" w:rsidRPr="00A023A0">
        <w:rPr>
          <w:color w:val="auto"/>
          <w:lang w:eastAsia="ja-JP"/>
        </w:rPr>
        <w:t>defect</w:t>
      </w:r>
      <w:r w:rsidR="001B3B74">
        <w:rPr>
          <w:color w:val="auto"/>
          <w:lang w:eastAsia="ja-JP"/>
        </w:rPr>
        <w:t>,</w:t>
      </w:r>
      <w:r w:rsidR="005F7757" w:rsidRPr="00A023A0">
        <w:rPr>
          <w:color w:val="auto"/>
          <w:lang w:eastAsia="ja-JP"/>
        </w:rPr>
        <w:t xml:space="preserve"> </w:t>
      </w:r>
      <w:r w:rsidR="003D3B40" w:rsidRPr="00A023A0">
        <w:rPr>
          <w:color w:val="auto"/>
          <w:lang w:eastAsia="ja-JP"/>
        </w:rPr>
        <w:t>and</w:t>
      </w:r>
      <w:proofErr w:type="gramEnd"/>
      <w:r w:rsidR="003D3B40" w:rsidRPr="00A023A0">
        <w:rPr>
          <w:color w:val="auto"/>
          <w:lang w:eastAsia="ja-JP"/>
        </w:rPr>
        <w:t xml:space="preserve"> was shown to promote</w:t>
      </w:r>
      <w:r w:rsidR="00D36510" w:rsidRPr="00A023A0">
        <w:rPr>
          <w:color w:val="auto"/>
          <w:lang w:eastAsia="ja-JP"/>
        </w:rPr>
        <w:t xml:space="preserve"> higher level</w:t>
      </w:r>
      <w:r w:rsidRPr="00A023A0">
        <w:rPr>
          <w:color w:val="auto"/>
          <w:lang w:eastAsia="ja-JP"/>
        </w:rPr>
        <w:t xml:space="preserve"> of recovery than autologous nerve transplantation</w:t>
      </w:r>
      <w:r w:rsidR="00D36510" w:rsidRPr="00A023A0">
        <w:rPr>
          <w:rFonts w:hint="eastAsia"/>
          <w:color w:val="auto"/>
          <w:vertAlign w:val="superscript"/>
          <w:lang w:eastAsia="ja-JP"/>
        </w:rPr>
        <w:t>8</w:t>
      </w:r>
      <w:r w:rsidRPr="00A023A0">
        <w:rPr>
          <w:color w:val="auto"/>
          <w:lang w:eastAsia="ja-JP"/>
        </w:rPr>
        <w:t>.</w:t>
      </w:r>
      <w:r w:rsidR="00141079" w:rsidRPr="00A023A0">
        <w:rPr>
          <w:rFonts w:hint="eastAsia"/>
          <w:color w:val="auto"/>
          <w:lang w:eastAsia="ja-JP"/>
        </w:rPr>
        <w:t xml:space="preserve"> </w:t>
      </w:r>
      <w:r w:rsidR="00141079" w:rsidRPr="00A023A0">
        <w:rPr>
          <w:color w:val="auto"/>
          <w:lang w:eastAsia="ja-JP"/>
        </w:rPr>
        <w:t>The clinical application of the</w:t>
      </w:r>
      <w:r w:rsidR="00141079" w:rsidRPr="00A023A0">
        <w:rPr>
          <w:rFonts w:hint="eastAsia"/>
          <w:color w:val="auto"/>
          <w:lang w:eastAsia="ja-JP"/>
        </w:rPr>
        <w:t xml:space="preserve"> </w:t>
      </w:r>
      <w:r w:rsidR="00141079" w:rsidRPr="00A023A0">
        <w:rPr>
          <w:color w:val="auto"/>
          <w:lang w:eastAsia="ja-JP"/>
        </w:rPr>
        <w:t xml:space="preserve">PGA-C tube began in 2002 </w:t>
      </w:r>
      <w:r w:rsidR="008F5633">
        <w:rPr>
          <w:color w:val="auto"/>
          <w:lang w:eastAsia="ja-JP"/>
        </w:rPr>
        <w:t>in</w:t>
      </w:r>
      <w:r w:rsidR="00141079" w:rsidRPr="00A023A0">
        <w:rPr>
          <w:color w:val="auto"/>
          <w:lang w:eastAsia="ja-JP"/>
        </w:rPr>
        <w:t xml:space="preserve"> patients with peripheral nerve injuries.</w:t>
      </w:r>
      <w:r w:rsidR="00D36510" w:rsidRPr="00A023A0">
        <w:rPr>
          <w:rFonts w:hint="eastAsia"/>
          <w:color w:val="auto"/>
          <w:lang w:eastAsia="ja-JP"/>
        </w:rPr>
        <w:t xml:space="preserve"> </w:t>
      </w:r>
      <w:r w:rsidR="00DB6AB9" w:rsidRPr="00A023A0">
        <w:rPr>
          <w:color w:val="auto"/>
          <w:lang w:eastAsia="ja-JP"/>
        </w:rPr>
        <w:t>Moreover, f</w:t>
      </w:r>
      <w:r w:rsidR="00B34379" w:rsidRPr="00A023A0">
        <w:rPr>
          <w:color w:val="auto"/>
          <w:lang w:eastAsia="ja-JP"/>
        </w:rPr>
        <w:t xml:space="preserve">avorable clinical outcomes have </w:t>
      </w:r>
      <w:proofErr w:type="gramStart"/>
      <w:r w:rsidR="00B34379" w:rsidRPr="00A023A0">
        <w:rPr>
          <w:color w:val="auto"/>
          <w:lang w:eastAsia="ja-JP"/>
        </w:rPr>
        <w:t>been achieved</w:t>
      </w:r>
      <w:proofErr w:type="gramEnd"/>
      <w:r w:rsidR="008F5633">
        <w:rPr>
          <w:color w:val="auto"/>
          <w:lang w:eastAsia="ja-JP"/>
        </w:rPr>
        <w:t xml:space="preserve"> in</w:t>
      </w:r>
      <w:r w:rsidR="00DB6AB9" w:rsidRPr="00A023A0">
        <w:rPr>
          <w:color w:val="auto"/>
          <w:lang w:eastAsia="ja-JP"/>
        </w:rPr>
        <w:t xml:space="preserve"> the </w:t>
      </w:r>
      <w:r w:rsidR="00B34379" w:rsidRPr="00A023A0">
        <w:rPr>
          <w:color w:val="auto"/>
          <w:lang w:eastAsia="ja-JP"/>
        </w:rPr>
        <w:t>treatment of trigeminal neuropathy (IAN and lingual nerve)</w:t>
      </w:r>
      <w:r w:rsidR="00774191" w:rsidRPr="00A023A0">
        <w:rPr>
          <w:color w:val="auto"/>
          <w:vertAlign w:val="superscript"/>
          <w:lang w:eastAsia="ja-JP"/>
        </w:rPr>
        <w:t>9-11</w:t>
      </w:r>
      <w:r w:rsidR="00B34379" w:rsidRPr="00A023A0">
        <w:rPr>
          <w:color w:val="auto"/>
          <w:lang w:eastAsia="ja-JP"/>
        </w:rPr>
        <w:t xml:space="preserve">. </w:t>
      </w:r>
      <w:r w:rsidR="00DB6AB9" w:rsidRPr="00A023A0">
        <w:rPr>
          <w:color w:val="auto"/>
          <w:lang w:eastAsia="ja-JP"/>
        </w:rPr>
        <w:t xml:space="preserve">A critical factor </w:t>
      </w:r>
      <w:r w:rsidR="006D704D" w:rsidRPr="00A023A0">
        <w:rPr>
          <w:color w:val="auto"/>
          <w:lang w:eastAsia="ja-JP"/>
        </w:rPr>
        <w:t>for successful</w:t>
      </w:r>
      <w:r w:rsidR="00DB6AB9" w:rsidRPr="00A023A0">
        <w:rPr>
          <w:color w:val="auto"/>
          <w:lang w:eastAsia="ja-JP"/>
        </w:rPr>
        <w:t xml:space="preserve"> nerve regeneration using PGA-C tubes is blood </w:t>
      </w:r>
      <w:r w:rsidR="00B34379" w:rsidRPr="00A023A0">
        <w:rPr>
          <w:color w:val="auto"/>
          <w:lang w:eastAsia="ja-JP"/>
        </w:rPr>
        <w:t>supply to the surrounding tissue</w:t>
      </w:r>
      <w:r w:rsidR="00774191" w:rsidRPr="00A023A0">
        <w:rPr>
          <w:color w:val="auto"/>
          <w:vertAlign w:val="superscript"/>
          <w:lang w:eastAsia="ja-JP"/>
        </w:rPr>
        <w:t>8</w:t>
      </w:r>
      <w:r w:rsidR="00B34379" w:rsidRPr="00A023A0">
        <w:rPr>
          <w:color w:val="auto"/>
          <w:lang w:eastAsia="ja-JP"/>
        </w:rPr>
        <w:t xml:space="preserve">. </w:t>
      </w:r>
      <w:r w:rsidR="00483DF0" w:rsidRPr="00A023A0">
        <w:rPr>
          <w:color w:val="auto"/>
          <w:lang w:eastAsia="ja-JP"/>
        </w:rPr>
        <w:t xml:space="preserve">Cervical </w:t>
      </w:r>
      <w:r w:rsidR="00CC020F" w:rsidRPr="00A023A0">
        <w:rPr>
          <w:color w:val="auto"/>
          <w:lang w:eastAsia="ja-JP"/>
        </w:rPr>
        <w:t xml:space="preserve">sympathetic </w:t>
      </w:r>
      <w:r w:rsidR="00B34379" w:rsidRPr="00A023A0">
        <w:rPr>
          <w:color w:val="auto"/>
          <w:lang w:eastAsia="ja-JP"/>
        </w:rPr>
        <w:t>ganglion block (</w:t>
      </w:r>
      <w:r w:rsidR="00483DF0" w:rsidRPr="00A023A0">
        <w:rPr>
          <w:color w:val="auto"/>
          <w:lang w:eastAsia="ja-JP"/>
        </w:rPr>
        <w:t>C</w:t>
      </w:r>
      <w:r w:rsidR="00B34379" w:rsidRPr="00A023A0">
        <w:rPr>
          <w:color w:val="auto"/>
          <w:lang w:eastAsia="ja-JP"/>
        </w:rPr>
        <w:t xml:space="preserve">SGB) creates a sympathetic blockade in the head and neck region and increases blood flow </w:t>
      </w:r>
      <w:r w:rsidR="00B65DCF" w:rsidRPr="00A023A0">
        <w:rPr>
          <w:color w:val="auto"/>
          <w:lang w:eastAsia="ja-JP"/>
        </w:rPr>
        <w:t>to the respective innervated area</w:t>
      </w:r>
      <w:r w:rsidR="00774191" w:rsidRPr="00A023A0">
        <w:rPr>
          <w:color w:val="auto"/>
          <w:vertAlign w:val="superscript"/>
          <w:lang w:eastAsia="ja-JP"/>
        </w:rPr>
        <w:t>1</w:t>
      </w:r>
      <w:r w:rsidR="00B1585D" w:rsidRPr="00A023A0">
        <w:rPr>
          <w:color w:val="auto"/>
          <w:vertAlign w:val="superscript"/>
          <w:lang w:eastAsia="ja-JP"/>
        </w:rPr>
        <w:t>2</w:t>
      </w:r>
      <w:r w:rsidR="003D3B40" w:rsidRPr="00A023A0">
        <w:rPr>
          <w:color w:val="auto"/>
          <w:lang w:eastAsia="ja-JP"/>
        </w:rPr>
        <w:t>;</w:t>
      </w:r>
      <w:r w:rsidR="00B34379" w:rsidRPr="00A023A0">
        <w:rPr>
          <w:color w:val="auto"/>
          <w:lang w:eastAsia="ja-JP"/>
        </w:rPr>
        <w:t xml:space="preserve"> </w:t>
      </w:r>
      <w:r w:rsidR="003D3B40" w:rsidRPr="00A023A0">
        <w:rPr>
          <w:color w:val="auto"/>
          <w:lang w:eastAsia="ja-JP"/>
        </w:rPr>
        <w:t>thus</w:t>
      </w:r>
      <w:r w:rsidR="00B34379" w:rsidRPr="00A023A0">
        <w:rPr>
          <w:color w:val="auto"/>
          <w:lang w:eastAsia="ja-JP"/>
        </w:rPr>
        <w:t xml:space="preserve">, it has </w:t>
      </w:r>
      <w:proofErr w:type="gramStart"/>
      <w:r w:rsidR="00B34379" w:rsidRPr="00A023A0">
        <w:rPr>
          <w:color w:val="auto"/>
          <w:lang w:eastAsia="ja-JP"/>
        </w:rPr>
        <w:t>been used</w:t>
      </w:r>
      <w:proofErr w:type="gramEnd"/>
      <w:r w:rsidR="00B34379" w:rsidRPr="00A023A0">
        <w:rPr>
          <w:color w:val="auto"/>
          <w:lang w:eastAsia="ja-JP"/>
        </w:rPr>
        <w:t xml:space="preserve"> in </w:t>
      </w:r>
      <w:r w:rsidR="006D704D" w:rsidRPr="00A023A0">
        <w:rPr>
          <w:color w:val="auto"/>
          <w:lang w:eastAsia="ja-JP"/>
        </w:rPr>
        <w:t xml:space="preserve">the </w:t>
      </w:r>
      <w:r w:rsidR="00B34379" w:rsidRPr="00A023A0">
        <w:rPr>
          <w:color w:val="auto"/>
          <w:lang w:eastAsia="ja-JP"/>
        </w:rPr>
        <w:t>treatment of</w:t>
      </w:r>
      <w:r w:rsidR="006D704D" w:rsidRPr="00A023A0">
        <w:rPr>
          <w:color w:val="auto"/>
          <w:lang w:eastAsia="ja-JP"/>
        </w:rPr>
        <w:t xml:space="preserve"> </w:t>
      </w:r>
      <w:r w:rsidR="00B34379" w:rsidRPr="00A023A0">
        <w:rPr>
          <w:color w:val="auto"/>
          <w:lang w:eastAsia="ja-JP"/>
        </w:rPr>
        <w:t>comple</w:t>
      </w:r>
      <w:r w:rsidR="00864668" w:rsidRPr="00A023A0">
        <w:rPr>
          <w:color w:val="auto"/>
          <w:lang w:eastAsia="ja-JP"/>
        </w:rPr>
        <w:t>x regional pain syndrome</w:t>
      </w:r>
      <w:r w:rsidR="00864668" w:rsidRPr="00A023A0">
        <w:rPr>
          <w:rFonts w:hint="eastAsia"/>
          <w:color w:val="auto"/>
          <w:lang w:eastAsia="ja-JP"/>
        </w:rPr>
        <w:t xml:space="preserve"> </w:t>
      </w:r>
      <w:r w:rsidR="00B34379" w:rsidRPr="00A023A0">
        <w:rPr>
          <w:color w:val="auto"/>
          <w:lang w:eastAsia="ja-JP"/>
        </w:rPr>
        <w:t>and circulatory insufficiency</w:t>
      </w:r>
      <w:r w:rsidR="00B1585D" w:rsidRPr="00A023A0">
        <w:rPr>
          <w:color w:val="auto"/>
          <w:vertAlign w:val="superscript"/>
          <w:lang w:eastAsia="ja-JP"/>
        </w:rPr>
        <w:t>13-15</w:t>
      </w:r>
      <w:r w:rsidR="00B34379" w:rsidRPr="00A023A0">
        <w:rPr>
          <w:color w:val="auto"/>
          <w:lang w:eastAsia="ja-JP"/>
        </w:rPr>
        <w:t xml:space="preserve">. However, there have been only a few experimental investigations on the efficacy of </w:t>
      </w:r>
      <w:r w:rsidR="00483DF0" w:rsidRPr="00A023A0">
        <w:rPr>
          <w:color w:val="auto"/>
          <w:lang w:eastAsia="ja-JP"/>
        </w:rPr>
        <w:t>C</w:t>
      </w:r>
      <w:r w:rsidR="00B34379" w:rsidRPr="00A023A0">
        <w:rPr>
          <w:color w:val="auto"/>
          <w:lang w:eastAsia="ja-JP"/>
        </w:rPr>
        <w:t>SGB in increasing blood flow</w:t>
      </w:r>
      <w:r w:rsidR="00B1585D" w:rsidRPr="00A023A0">
        <w:rPr>
          <w:color w:val="auto"/>
          <w:vertAlign w:val="superscript"/>
          <w:lang w:eastAsia="ja-JP"/>
        </w:rPr>
        <w:t>16-17</w:t>
      </w:r>
      <w:r w:rsidR="00CC020F" w:rsidRPr="00A023A0">
        <w:rPr>
          <w:color w:val="auto"/>
          <w:lang w:eastAsia="ja-JP"/>
        </w:rPr>
        <w:t xml:space="preserve">. To ensure adequate </w:t>
      </w:r>
      <w:r w:rsidR="00483DF0" w:rsidRPr="00A023A0">
        <w:rPr>
          <w:color w:val="auto"/>
          <w:lang w:eastAsia="ja-JP"/>
        </w:rPr>
        <w:t>C</w:t>
      </w:r>
      <w:r w:rsidR="00B34379" w:rsidRPr="00A023A0">
        <w:rPr>
          <w:color w:val="auto"/>
          <w:lang w:eastAsia="ja-JP"/>
        </w:rPr>
        <w:t>SGB</w:t>
      </w:r>
      <w:r w:rsidR="006D704D" w:rsidRPr="00A023A0">
        <w:rPr>
          <w:color w:val="auto"/>
          <w:lang w:eastAsia="ja-JP"/>
        </w:rPr>
        <w:t xml:space="preserve"> efficiency</w:t>
      </w:r>
      <w:r w:rsidR="00B34379" w:rsidRPr="00A023A0">
        <w:rPr>
          <w:color w:val="auto"/>
          <w:lang w:eastAsia="ja-JP"/>
        </w:rPr>
        <w:t xml:space="preserve">, the blockade must </w:t>
      </w:r>
      <w:proofErr w:type="gramStart"/>
      <w:r w:rsidR="00B34379" w:rsidRPr="00A023A0">
        <w:rPr>
          <w:color w:val="auto"/>
          <w:lang w:eastAsia="ja-JP"/>
        </w:rPr>
        <w:t xml:space="preserve">be </w:t>
      </w:r>
      <w:r w:rsidR="00103BF7" w:rsidRPr="00A023A0">
        <w:rPr>
          <w:color w:val="auto"/>
          <w:lang w:eastAsia="ja-JP"/>
        </w:rPr>
        <w:t>applied</w:t>
      </w:r>
      <w:proofErr w:type="gramEnd"/>
      <w:r w:rsidR="00103BF7" w:rsidRPr="00A023A0">
        <w:rPr>
          <w:color w:val="auto"/>
          <w:lang w:eastAsia="ja-JP"/>
        </w:rPr>
        <w:t xml:space="preserve"> together </w:t>
      </w:r>
      <w:r w:rsidR="00B34379" w:rsidRPr="00A023A0">
        <w:rPr>
          <w:color w:val="auto"/>
          <w:lang w:eastAsia="ja-JP"/>
        </w:rPr>
        <w:t>with local anesthetics</w:t>
      </w:r>
      <w:r w:rsidR="00103BF7" w:rsidRPr="00A023A0">
        <w:rPr>
          <w:color w:val="auto"/>
          <w:lang w:eastAsia="ja-JP"/>
        </w:rPr>
        <w:t xml:space="preserve"> </w:t>
      </w:r>
      <w:r w:rsidR="00B34379" w:rsidRPr="00A023A0">
        <w:rPr>
          <w:color w:val="auto"/>
          <w:lang w:eastAsia="ja-JP"/>
        </w:rPr>
        <w:t>on</w:t>
      </w:r>
      <w:r w:rsidR="00103BF7" w:rsidRPr="00A023A0">
        <w:rPr>
          <w:color w:val="auto"/>
          <w:lang w:eastAsia="ja-JP"/>
        </w:rPr>
        <w:t>ce</w:t>
      </w:r>
      <w:r w:rsidR="00B34379" w:rsidRPr="00A023A0">
        <w:rPr>
          <w:color w:val="auto"/>
          <w:lang w:eastAsia="ja-JP"/>
        </w:rPr>
        <w:t xml:space="preserve"> </w:t>
      </w:r>
      <w:r w:rsidR="00103BF7" w:rsidRPr="00A023A0">
        <w:rPr>
          <w:color w:val="auto"/>
          <w:lang w:eastAsia="ja-JP"/>
        </w:rPr>
        <w:t>or twice</w:t>
      </w:r>
      <w:r w:rsidR="00B34379" w:rsidRPr="00A023A0">
        <w:rPr>
          <w:color w:val="auto"/>
          <w:lang w:eastAsia="ja-JP"/>
        </w:rPr>
        <w:t xml:space="preserve"> </w:t>
      </w:r>
      <w:r w:rsidR="00103BF7" w:rsidRPr="00A023A0">
        <w:rPr>
          <w:color w:val="auto"/>
          <w:lang w:eastAsia="ja-JP"/>
        </w:rPr>
        <w:t>daily</w:t>
      </w:r>
      <w:r w:rsidR="00B34379" w:rsidRPr="00A023A0">
        <w:rPr>
          <w:color w:val="auto"/>
          <w:lang w:eastAsia="ja-JP"/>
        </w:rPr>
        <w:t xml:space="preserve"> for several weeks, </w:t>
      </w:r>
      <w:r w:rsidR="00103BF7" w:rsidRPr="00A023A0">
        <w:rPr>
          <w:color w:val="auto"/>
          <w:lang w:eastAsia="ja-JP"/>
        </w:rPr>
        <w:t xml:space="preserve">thus </w:t>
      </w:r>
      <w:r w:rsidR="00B34379" w:rsidRPr="00A023A0">
        <w:rPr>
          <w:color w:val="auto"/>
          <w:lang w:eastAsia="ja-JP"/>
        </w:rPr>
        <w:t>pos</w:t>
      </w:r>
      <w:r w:rsidR="00103BF7" w:rsidRPr="00A023A0">
        <w:rPr>
          <w:color w:val="auto"/>
          <w:lang w:eastAsia="ja-JP"/>
        </w:rPr>
        <w:t>ing</w:t>
      </w:r>
      <w:r w:rsidR="00B34379" w:rsidRPr="00A023A0">
        <w:rPr>
          <w:color w:val="auto"/>
          <w:lang w:eastAsia="ja-JP"/>
        </w:rPr>
        <w:t xml:space="preserve"> a challenge </w:t>
      </w:r>
      <w:r w:rsidR="00103BF7" w:rsidRPr="00A023A0">
        <w:rPr>
          <w:color w:val="auto"/>
          <w:lang w:eastAsia="ja-JP"/>
        </w:rPr>
        <w:t>when generating</w:t>
      </w:r>
      <w:r w:rsidR="00B34379" w:rsidRPr="00A023A0">
        <w:rPr>
          <w:color w:val="auto"/>
          <w:lang w:eastAsia="ja-JP"/>
        </w:rPr>
        <w:t xml:space="preserve"> animal models </w:t>
      </w:r>
      <w:r w:rsidR="00103BF7" w:rsidRPr="00A023A0">
        <w:rPr>
          <w:color w:val="auto"/>
          <w:lang w:eastAsia="ja-JP"/>
        </w:rPr>
        <w:t xml:space="preserve">to investigate </w:t>
      </w:r>
      <w:r w:rsidR="00B34379" w:rsidRPr="00A023A0">
        <w:rPr>
          <w:color w:val="auto"/>
          <w:lang w:eastAsia="ja-JP"/>
        </w:rPr>
        <w:t>this technique.</w:t>
      </w:r>
      <w:r w:rsidR="0037777D" w:rsidRPr="00A023A0">
        <w:rPr>
          <w:color w:val="auto"/>
          <w:lang w:eastAsia="ja-JP"/>
        </w:rPr>
        <w:t xml:space="preserve"> </w:t>
      </w:r>
      <w:r w:rsidR="00FE5C4D" w:rsidRPr="00A023A0">
        <w:rPr>
          <w:color w:val="auto"/>
          <w:lang w:eastAsia="ja-JP"/>
        </w:rPr>
        <w:t>To address th</w:t>
      </w:r>
      <w:r w:rsidR="00103BF7" w:rsidRPr="00A023A0">
        <w:rPr>
          <w:color w:val="auto"/>
          <w:lang w:eastAsia="ja-JP"/>
        </w:rPr>
        <w:t>is</w:t>
      </w:r>
      <w:r w:rsidR="00FE5C4D" w:rsidRPr="00A023A0">
        <w:rPr>
          <w:color w:val="auto"/>
          <w:lang w:eastAsia="ja-JP"/>
        </w:rPr>
        <w:t xml:space="preserve"> limitation</w:t>
      </w:r>
      <w:r w:rsidR="0037777D" w:rsidRPr="00A023A0">
        <w:rPr>
          <w:color w:val="auto"/>
          <w:lang w:eastAsia="ja-JP"/>
        </w:rPr>
        <w:t>, in</w:t>
      </w:r>
      <w:r w:rsidR="008F5633">
        <w:rPr>
          <w:color w:val="auto"/>
          <w:lang w:eastAsia="ja-JP"/>
        </w:rPr>
        <w:t xml:space="preserve"> a</w:t>
      </w:r>
      <w:r w:rsidR="0037777D" w:rsidRPr="00A023A0">
        <w:rPr>
          <w:color w:val="auto"/>
          <w:lang w:eastAsia="ja-JP"/>
        </w:rPr>
        <w:t xml:space="preserve"> previous study, we developed a canine model of long-term increase</w:t>
      </w:r>
      <w:r w:rsidR="00103BF7" w:rsidRPr="00A023A0">
        <w:rPr>
          <w:color w:val="auto"/>
          <w:lang w:eastAsia="ja-JP"/>
        </w:rPr>
        <w:t>d</w:t>
      </w:r>
      <w:r w:rsidR="0037777D" w:rsidRPr="00A023A0">
        <w:rPr>
          <w:color w:val="auto"/>
          <w:lang w:eastAsia="ja-JP"/>
        </w:rPr>
        <w:t xml:space="preserve"> blood flow </w:t>
      </w:r>
      <w:r w:rsidR="00103BF7" w:rsidRPr="00A023A0">
        <w:rPr>
          <w:color w:val="auto"/>
          <w:lang w:eastAsia="ja-JP"/>
        </w:rPr>
        <w:t xml:space="preserve">in </w:t>
      </w:r>
      <w:r w:rsidR="0037777D" w:rsidRPr="00A023A0">
        <w:rPr>
          <w:color w:val="auto"/>
          <w:lang w:eastAsia="ja-JP"/>
        </w:rPr>
        <w:t>the orofacial region</w:t>
      </w:r>
      <w:r w:rsidR="00BE04EC" w:rsidRPr="00A023A0">
        <w:rPr>
          <w:color w:val="auto"/>
          <w:vertAlign w:val="superscript"/>
          <w:lang w:eastAsia="ja-JP"/>
        </w:rPr>
        <w:t>18</w:t>
      </w:r>
      <w:r w:rsidR="00511D73" w:rsidRPr="00A023A0">
        <w:rPr>
          <w:color w:val="auto"/>
          <w:lang w:eastAsia="ja-JP"/>
        </w:rPr>
        <w:t xml:space="preserve">. </w:t>
      </w:r>
      <w:r w:rsidR="00F845C0" w:rsidRPr="00A023A0">
        <w:rPr>
          <w:color w:val="auto"/>
          <w:lang w:eastAsia="ja-JP"/>
        </w:rPr>
        <w:t xml:space="preserve">The model </w:t>
      </w:r>
      <w:proofErr w:type="gramStart"/>
      <w:r w:rsidR="00F845C0" w:rsidRPr="00A023A0">
        <w:rPr>
          <w:color w:val="auto"/>
          <w:lang w:eastAsia="ja-JP"/>
        </w:rPr>
        <w:t>was generated</w:t>
      </w:r>
      <w:proofErr w:type="gramEnd"/>
      <w:r w:rsidR="00F845C0" w:rsidRPr="00A023A0">
        <w:rPr>
          <w:color w:val="auto"/>
          <w:lang w:eastAsia="ja-JP"/>
        </w:rPr>
        <w:t xml:space="preserve"> </w:t>
      </w:r>
      <w:r w:rsidR="003D3B40" w:rsidRPr="00A023A0">
        <w:rPr>
          <w:color w:val="auto"/>
          <w:lang w:eastAsia="ja-JP"/>
        </w:rPr>
        <w:t xml:space="preserve">by </w:t>
      </w:r>
      <w:r w:rsidR="00F845C0" w:rsidRPr="00A023A0">
        <w:rPr>
          <w:color w:val="auto"/>
          <w:lang w:eastAsia="ja-JP"/>
        </w:rPr>
        <w:t xml:space="preserve">performing a CSGB by injecting 99.5% ethanol. We evaluated the oral mucosal blood flow and nasal skin temperature by laser Doppler flowmetry and infrared thermography once per week for 12 weeks. We found that </w:t>
      </w:r>
      <w:r w:rsidR="003D3B40" w:rsidRPr="00A023A0">
        <w:rPr>
          <w:color w:val="auto"/>
          <w:lang w:eastAsia="ja-JP"/>
        </w:rPr>
        <w:t>the b</w:t>
      </w:r>
      <w:r w:rsidR="00F845C0" w:rsidRPr="00A023A0">
        <w:rPr>
          <w:color w:val="auto"/>
          <w:lang w:eastAsia="ja-JP"/>
        </w:rPr>
        <w:t xml:space="preserve">lood flow of the orofacial region </w:t>
      </w:r>
      <w:proofErr w:type="gramStart"/>
      <w:r w:rsidR="00F845C0" w:rsidRPr="00A023A0">
        <w:rPr>
          <w:color w:val="auto"/>
          <w:lang w:eastAsia="ja-JP"/>
        </w:rPr>
        <w:t>was increased</w:t>
      </w:r>
      <w:proofErr w:type="gramEnd"/>
      <w:r w:rsidR="00F845C0" w:rsidRPr="00A023A0">
        <w:rPr>
          <w:color w:val="auto"/>
          <w:lang w:eastAsia="ja-JP"/>
        </w:rPr>
        <w:t xml:space="preserve"> for 7</w:t>
      </w:r>
      <w:r w:rsidR="005A4C01">
        <w:rPr>
          <w:color w:val="auto"/>
          <w:lang w:eastAsia="ja-JP"/>
        </w:rPr>
        <w:t xml:space="preserve"> </w:t>
      </w:r>
      <w:r w:rsidR="00F845C0" w:rsidRPr="00A023A0">
        <w:rPr>
          <w:color w:val="auto"/>
          <w:lang w:eastAsia="ja-JP"/>
        </w:rPr>
        <w:t>–</w:t>
      </w:r>
      <w:r w:rsidR="005A4C01">
        <w:rPr>
          <w:color w:val="auto"/>
          <w:lang w:eastAsia="ja-JP"/>
        </w:rPr>
        <w:t xml:space="preserve"> </w:t>
      </w:r>
      <w:r w:rsidR="00F845C0" w:rsidRPr="00A023A0">
        <w:rPr>
          <w:color w:val="auto"/>
          <w:lang w:eastAsia="ja-JP"/>
        </w:rPr>
        <w:t>10 weeks in this model.</w:t>
      </w:r>
    </w:p>
    <w:p w14:paraId="6553B002" w14:textId="77777777" w:rsidR="00455C71" w:rsidRPr="00A023A0" w:rsidRDefault="00455C71" w:rsidP="000F6BA5">
      <w:pPr>
        <w:widowControl/>
        <w:rPr>
          <w:color w:val="auto"/>
          <w:lang w:eastAsia="ja-JP"/>
        </w:rPr>
      </w:pPr>
    </w:p>
    <w:p w14:paraId="47FA4246" w14:textId="77777777" w:rsidR="0067549D" w:rsidRPr="00A023A0" w:rsidRDefault="0067549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In the present study, we evaluated the effects of ethanol-induced CSGB on nerve regeneration.</w:t>
      </w:r>
    </w:p>
    <w:p w14:paraId="29EEC21B" w14:textId="52D93471" w:rsidR="001418A0" w:rsidRPr="00A023A0" w:rsidRDefault="0067549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The PGA</w:t>
      </w:r>
      <w:r w:rsidR="003D3B40" w:rsidRPr="00A023A0">
        <w:rPr>
          <w:color w:val="auto"/>
          <w:lang w:eastAsia="ja-JP"/>
        </w:rPr>
        <w:t>-C</w:t>
      </w:r>
      <w:r w:rsidRPr="00A023A0">
        <w:rPr>
          <w:color w:val="auto"/>
          <w:lang w:eastAsia="ja-JP"/>
        </w:rPr>
        <w:t xml:space="preserve"> tube </w:t>
      </w:r>
      <w:proofErr w:type="gramStart"/>
      <w:r w:rsidRPr="00A023A0">
        <w:rPr>
          <w:color w:val="auto"/>
          <w:lang w:eastAsia="ja-JP"/>
        </w:rPr>
        <w:t>was implanted</w:t>
      </w:r>
      <w:proofErr w:type="gramEnd"/>
      <w:r w:rsidRPr="00A023A0">
        <w:rPr>
          <w:color w:val="auto"/>
          <w:lang w:eastAsia="ja-JP"/>
        </w:rPr>
        <w:t xml:space="preserve"> into beagle dogs across a 10-mm gap in the left IAN</w:t>
      </w:r>
      <w:r w:rsidR="005A4C01">
        <w:rPr>
          <w:color w:val="auto"/>
          <w:lang w:eastAsia="ja-JP"/>
        </w:rPr>
        <w:t>. A</w:t>
      </w:r>
      <w:r w:rsidRPr="00A023A0">
        <w:rPr>
          <w:color w:val="auto"/>
          <w:lang w:eastAsia="ja-JP"/>
        </w:rPr>
        <w:t xml:space="preserve"> week later</w:t>
      </w:r>
      <w:r w:rsidR="002D136F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CSGB </w:t>
      </w:r>
      <w:proofErr w:type="gramStart"/>
      <w:r w:rsidR="005A4C01">
        <w:rPr>
          <w:color w:val="auto"/>
          <w:lang w:eastAsia="ja-JP"/>
        </w:rPr>
        <w:t>was performed</w:t>
      </w:r>
      <w:proofErr w:type="gramEnd"/>
      <w:r w:rsidR="005A4C01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by injecting ethanol.</w:t>
      </w:r>
      <w:r w:rsidRPr="00A023A0">
        <w:rPr>
          <w:rFonts w:hint="eastAsia"/>
          <w:color w:val="auto"/>
          <w:lang w:eastAsia="ja-JP"/>
        </w:rPr>
        <w:t xml:space="preserve"> </w:t>
      </w:r>
      <w:r w:rsidR="00866297" w:rsidRPr="00A023A0">
        <w:rPr>
          <w:color w:val="auto"/>
          <w:lang w:eastAsia="ja-JP"/>
        </w:rPr>
        <w:t>Three months after sur</w:t>
      </w:r>
      <w:r w:rsidR="00756AF4" w:rsidRPr="00A023A0">
        <w:rPr>
          <w:color w:val="auto"/>
          <w:lang w:eastAsia="ja-JP"/>
        </w:rPr>
        <w:t>gery</w:t>
      </w:r>
      <w:r w:rsidR="003D3B40" w:rsidRPr="00A023A0">
        <w:rPr>
          <w:color w:val="auto"/>
          <w:lang w:eastAsia="ja-JP"/>
        </w:rPr>
        <w:t>,</w:t>
      </w:r>
      <w:r w:rsidR="00756AF4" w:rsidRPr="00A023A0">
        <w:rPr>
          <w:color w:val="auto"/>
          <w:lang w:eastAsia="ja-JP"/>
        </w:rPr>
        <w:t xml:space="preserve"> we perform</w:t>
      </w:r>
      <w:r w:rsidR="00AF0756" w:rsidRPr="00A023A0">
        <w:rPr>
          <w:color w:val="auto"/>
          <w:lang w:eastAsia="ja-JP"/>
        </w:rPr>
        <w:t>ed</w:t>
      </w:r>
      <w:r w:rsidR="00756AF4" w:rsidRPr="00A023A0">
        <w:rPr>
          <w:color w:val="auto"/>
          <w:lang w:eastAsia="ja-JP"/>
        </w:rPr>
        <w:t xml:space="preserve"> a variety </w:t>
      </w:r>
      <w:r w:rsidR="00756AF4" w:rsidRPr="00A023A0">
        <w:rPr>
          <w:color w:val="auto"/>
          <w:lang w:eastAsia="ja-JP"/>
        </w:rPr>
        <w:lastRenderedPageBreak/>
        <w:t xml:space="preserve">of </w:t>
      </w:r>
      <w:r w:rsidR="00724FDF" w:rsidRPr="00A023A0">
        <w:rPr>
          <w:color w:val="auto"/>
          <w:lang w:eastAsia="ja-JP"/>
        </w:rPr>
        <w:t xml:space="preserve">electrophysiological, histological, </w:t>
      </w:r>
      <w:r w:rsidR="00671A83" w:rsidRPr="00A023A0">
        <w:rPr>
          <w:color w:val="auto"/>
          <w:lang w:eastAsia="ja-JP"/>
        </w:rPr>
        <w:t xml:space="preserve">and </w:t>
      </w:r>
      <w:r w:rsidR="00724FDF" w:rsidRPr="00A023A0">
        <w:rPr>
          <w:color w:val="auto"/>
          <w:lang w:eastAsia="ja-JP"/>
        </w:rPr>
        <w:t>morph</w:t>
      </w:r>
      <w:r w:rsidR="00B666C5" w:rsidRPr="00A023A0">
        <w:rPr>
          <w:color w:val="auto"/>
          <w:lang w:eastAsia="ja-JP"/>
        </w:rPr>
        <w:t>ological stud</w:t>
      </w:r>
      <w:r w:rsidR="00671A83" w:rsidRPr="00A023A0">
        <w:rPr>
          <w:color w:val="auto"/>
          <w:lang w:eastAsia="ja-JP"/>
        </w:rPr>
        <w:t>ies</w:t>
      </w:r>
      <w:r w:rsidR="00B666C5" w:rsidRPr="00A023A0">
        <w:rPr>
          <w:color w:val="auto"/>
          <w:lang w:eastAsia="ja-JP"/>
        </w:rPr>
        <w:t xml:space="preserve"> to evaluate </w:t>
      </w:r>
      <w:r w:rsidR="00671A83" w:rsidRPr="00A023A0">
        <w:rPr>
          <w:color w:val="auto"/>
          <w:lang w:eastAsia="ja-JP"/>
        </w:rPr>
        <w:t>the effects of CSGB</w:t>
      </w:r>
      <w:r w:rsidR="00671A83" w:rsidRPr="00A023A0" w:rsidDel="00671A83">
        <w:rPr>
          <w:color w:val="auto"/>
          <w:lang w:eastAsia="ja-JP"/>
        </w:rPr>
        <w:t xml:space="preserve"> </w:t>
      </w:r>
      <w:r w:rsidR="00671A83" w:rsidRPr="00A023A0">
        <w:rPr>
          <w:color w:val="auto"/>
          <w:lang w:eastAsia="ja-JP"/>
        </w:rPr>
        <w:t xml:space="preserve">on </w:t>
      </w:r>
      <w:r w:rsidR="00724FDF" w:rsidRPr="00A023A0">
        <w:rPr>
          <w:color w:val="auto"/>
          <w:lang w:eastAsia="ja-JP"/>
        </w:rPr>
        <w:t>nerve regeneration.</w:t>
      </w:r>
      <w:r w:rsidR="00671A83" w:rsidRPr="00A023A0">
        <w:rPr>
          <w:color w:val="auto"/>
          <w:lang w:eastAsia="ja-JP"/>
        </w:rPr>
        <w:t xml:space="preserve"> We </w:t>
      </w:r>
      <w:r w:rsidR="00416D87" w:rsidRPr="00A023A0">
        <w:rPr>
          <w:color w:val="auto"/>
          <w:lang w:eastAsia="ja-JP"/>
        </w:rPr>
        <w:t xml:space="preserve">provide a detailed protocol </w:t>
      </w:r>
      <w:r w:rsidR="00671A83" w:rsidRPr="00A023A0">
        <w:rPr>
          <w:color w:val="auto"/>
          <w:lang w:eastAsia="ja-JP"/>
        </w:rPr>
        <w:t xml:space="preserve">for IAN </w:t>
      </w:r>
      <w:r w:rsidR="00416D87" w:rsidRPr="00A023A0">
        <w:rPr>
          <w:color w:val="auto"/>
          <w:lang w:eastAsia="ja-JP"/>
        </w:rPr>
        <w:t xml:space="preserve">reconstruction using a </w:t>
      </w:r>
      <w:r w:rsidR="00871A50" w:rsidRPr="00A023A0">
        <w:rPr>
          <w:color w:val="auto"/>
          <w:lang w:eastAsia="ja-JP"/>
        </w:rPr>
        <w:t>PGA-C</w:t>
      </w:r>
      <w:r w:rsidR="00416D87" w:rsidRPr="00A023A0">
        <w:rPr>
          <w:color w:val="auto"/>
          <w:lang w:eastAsia="ja-JP"/>
        </w:rPr>
        <w:t xml:space="preserve"> tube and ethanol-induced CSGB.</w:t>
      </w:r>
    </w:p>
    <w:p w14:paraId="5215302D" w14:textId="77777777" w:rsidR="0032233C" w:rsidRPr="00A023A0" w:rsidRDefault="0032233C" w:rsidP="000F6BA5">
      <w:pPr>
        <w:widowControl/>
        <w:rPr>
          <w:color w:val="auto"/>
          <w:lang w:eastAsia="ja-JP"/>
        </w:rPr>
      </w:pPr>
    </w:p>
    <w:p w14:paraId="5D7B62DA" w14:textId="3F64CDA9" w:rsidR="00C1451D" w:rsidRPr="00A023A0" w:rsidRDefault="006305D7" w:rsidP="000F6BA5">
      <w:pPr>
        <w:widowControl/>
        <w:rPr>
          <w:rStyle w:val="Hyperlink"/>
          <w:color w:val="auto"/>
          <w:u w:val="none"/>
          <w:lang w:eastAsia="ja-JP"/>
        </w:rPr>
      </w:pPr>
      <w:r w:rsidRPr="00A023A0">
        <w:rPr>
          <w:b/>
          <w:color w:val="auto"/>
          <w:lang w:eastAsia="ja-JP"/>
        </w:rPr>
        <w:t>PROTOCOL:</w:t>
      </w:r>
      <w:r w:rsidRPr="00A023A0">
        <w:rPr>
          <w:color w:val="auto"/>
          <w:lang w:eastAsia="ja-JP"/>
        </w:rPr>
        <w:t xml:space="preserve"> </w:t>
      </w:r>
    </w:p>
    <w:p w14:paraId="4FBA2D3C" w14:textId="54529D3F" w:rsidR="00B151B8" w:rsidRPr="00A023A0" w:rsidRDefault="00B151B8" w:rsidP="000F6BA5">
      <w:pPr>
        <w:widowControl/>
        <w:rPr>
          <w:rStyle w:val="Hyperlink"/>
          <w:color w:val="auto"/>
          <w:u w:val="none"/>
          <w:lang w:eastAsia="ja-JP"/>
        </w:rPr>
      </w:pPr>
      <w:r w:rsidRPr="00A023A0">
        <w:rPr>
          <w:rStyle w:val="Hyperlink"/>
          <w:color w:val="auto"/>
          <w:u w:val="none"/>
          <w:lang w:eastAsia="ja-JP"/>
        </w:rPr>
        <w:t xml:space="preserve">This study </w:t>
      </w:r>
      <w:proofErr w:type="gramStart"/>
      <w:r w:rsidRPr="00A023A0">
        <w:rPr>
          <w:rStyle w:val="Hyperlink"/>
          <w:color w:val="auto"/>
          <w:u w:val="none"/>
          <w:lang w:eastAsia="ja-JP"/>
        </w:rPr>
        <w:t>was conducted</w:t>
      </w:r>
      <w:proofErr w:type="gramEnd"/>
      <w:r w:rsidR="00A14FDA" w:rsidRPr="00A023A0">
        <w:rPr>
          <w:rStyle w:val="Hyperlink"/>
          <w:rFonts w:hint="eastAsia"/>
          <w:color w:val="auto"/>
          <w:u w:val="none"/>
          <w:lang w:eastAsia="ja-JP"/>
        </w:rPr>
        <w:t xml:space="preserve"> </w:t>
      </w:r>
      <w:r w:rsidR="00575754" w:rsidRPr="00A023A0">
        <w:rPr>
          <w:color w:val="auto"/>
          <w:lang w:eastAsia="ja-JP"/>
        </w:rPr>
        <w:t xml:space="preserve">in </w:t>
      </w:r>
      <w:r w:rsidRPr="00A023A0">
        <w:rPr>
          <w:rStyle w:val="Hyperlink"/>
          <w:color w:val="auto"/>
          <w:u w:val="none"/>
          <w:lang w:eastAsia="ja-JP"/>
        </w:rPr>
        <w:t xml:space="preserve">accordance with the Guiding Principles </w:t>
      </w:r>
      <w:r w:rsidR="00F71633" w:rsidRPr="00A023A0">
        <w:rPr>
          <w:rStyle w:val="Hyperlink"/>
          <w:color w:val="auto"/>
          <w:u w:val="none"/>
          <w:lang w:eastAsia="ja-JP"/>
        </w:rPr>
        <w:t>for</w:t>
      </w:r>
      <w:r w:rsidRPr="00A023A0">
        <w:rPr>
          <w:rStyle w:val="Hyperlink"/>
          <w:color w:val="auto"/>
          <w:u w:val="none"/>
          <w:lang w:eastAsia="ja-JP"/>
        </w:rPr>
        <w:t xml:space="preserve"> the Care and Use of Animals and approved by the Committee for Animal Research of Kyoto University (Kyoto, Japan; authorization number: R-16-16). </w:t>
      </w:r>
      <w:r w:rsidR="0014104C" w:rsidRPr="00A023A0">
        <w:rPr>
          <w:rStyle w:val="Hyperlink"/>
          <w:color w:val="auto"/>
          <w:u w:val="none"/>
          <w:lang w:eastAsia="ja-JP"/>
        </w:rPr>
        <w:t xml:space="preserve">All efforts </w:t>
      </w:r>
      <w:proofErr w:type="gramStart"/>
      <w:r w:rsidR="0014104C" w:rsidRPr="00A023A0">
        <w:rPr>
          <w:rStyle w:val="Hyperlink"/>
          <w:color w:val="auto"/>
          <w:u w:val="none"/>
          <w:lang w:eastAsia="ja-JP"/>
        </w:rPr>
        <w:t>were made</w:t>
      </w:r>
      <w:proofErr w:type="gramEnd"/>
      <w:r w:rsidR="0014104C" w:rsidRPr="00A023A0">
        <w:rPr>
          <w:rStyle w:val="Hyperlink"/>
          <w:color w:val="auto"/>
          <w:u w:val="none"/>
          <w:lang w:eastAsia="ja-JP"/>
        </w:rPr>
        <w:t xml:space="preserve"> to minimize</w:t>
      </w:r>
      <w:r w:rsidR="005A4C01">
        <w:rPr>
          <w:rStyle w:val="Hyperlink"/>
          <w:color w:val="auto"/>
          <w:u w:val="none"/>
          <w:lang w:eastAsia="ja-JP"/>
        </w:rPr>
        <w:t xml:space="preserve"> animal</w:t>
      </w:r>
      <w:r w:rsidR="0014104C" w:rsidRPr="00A023A0">
        <w:rPr>
          <w:rStyle w:val="Hyperlink"/>
          <w:color w:val="auto"/>
          <w:u w:val="none"/>
          <w:lang w:eastAsia="ja-JP"/>
        </w:rPr>
        <w:t xml:space="preserve"> suffering, and a</w:t>
      </w:r>
      <w:r w:rsidRPr="00A023A0">
        <w:rPr>
          <w:rStyle w:val="Hyperlink"/>
          <w:color w:val="auto"/>
          <w:u w:val="none"/>
          <w:lang w:eastAsia="ja-JP"/>
        </w:rPr>
        <w:t xml:space="preserve">ll sections of this report adhere to the ARRIVE </w:t>
      </w:r>
      <w:r w:rsidR="00B05F08" w:rsidRPr="00A023A0">
        <w:rPr>
          <w:rStyle w:val="Hyperlink"/>
          <w:color w:val="auto"/>
          <w:u w:val="none"/>
          <w:lang w:eastAsia="ja-JP"/>
        </w:rPr>
        <w:t xml:space="preserve">(Animal Research: Reporting of </w:t>
      </w:r>
      <w:r w:rsidR="00B05F08" w:rsidRPr="005A4C01">
        <w:rPr>
          <w:rStyle w:val="Hyperlink"/>
          <w:i/>
          <w:color w:val="auto"/>
          <w:u w:val="none"/>
          <w:lang w:eastAsia="ja-JP"/>
        </w:rPr>
        <w:t>i</w:t>
      </w:r>
      <w:r w:rsidRPr="005A4C01">
        <w:rPr>
          <w:rStyle w:val="Hyperlink"/>
          <w:i/>
          <w:color w:val="auto"/>
          <w:u w:val="none"/>
          <w:lang w:eastAsia="ja-JP"/>
        </w:rPr>
        <w:t>n Vivo</w:t>
      </w:r>
      <w:r w:rsidRPr="00A023A0">
        <w:rPr>
          <w:rStyle w:val="Hyperlink"/>
          <w:color w:val="auto"/>
          <w:u w:val="none"/>
          <w:lang w:eastAsia="ja-JP"/>
        </w:rPr>
        <w:t xml:space="preserve"> Experiments) guidelines.</w:t>
      </w:r>
    </w:p>
    <w:p w14:paraId="5158C25F" w14:textId="77777777" w:rsidR="00B151B8" w:rsidRPr="00A023A0" w:rsidRDefault="00B151B8" w:rsidP="000F6BA5">
      <w:pPr>
        <w:widowControl/>
        <w:rPr>
          <w:color w:val="auto"/>
          <w:lang w:eastAsia="ja-JP"/>
        </w:rPr>
      </w:pPr>
    </w:p>
    <w:p w14:paraId="56FBBC42" w14:textId="1D390C65" w:rsidR="00FC137C" w:rsidRPr="00A023A0" w:rsidRDefault="00D52C37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A023A0">
        <w:rPr>
          <w:b/>
          <w:color w:val="auto"/>
          <w:szCs w:val="28"/>
          <w:lang w:eastAsia="ja-JP"/>
        </w:rPr>
        <w:t xml:space="preserve">1. Fabrication of the </w:t>
      </w:r>
      <w:r w:rsidR="00425B90" w:rsidRPr="00A023A0">
        <w:rPr>
          <w:b/>
          <w:color w:val="auto"/>
          <w:szCs w:val="28"/>
          <w:lang w:eastAsia="ja-JP"/>
        </w:rPr>
        <w:t>PGA-C</w:t>
      </w:r>
      <w:r w:rsidR="00026BCC" w:rsidRPr="00A023A0">
        <w:rPr>
          <w:b/>
          <w:color w:val="auto"/>
          <w:szCs w:val="28"/>
          <w:lang w:eastAsia="ja-JP"/>
        </w:rPr>
        <w:t xml:space="preserve"> t</w:t>
      </w:r>
      <w:r w:rsidR="00871A50" w:rsidRPr="00A023A0">
        <w:rPr>
          <w:b/>
          <w:color w:val="auto"/>
          <w:szCs w:val="28"/>
          <w:lang w:eastAsia="ja-JP"/>
        </w:rPr>
        <w:t>ube</w:t>
      </w:r>
    </w:p>
    <w:p w14:paraId="4BD72FF6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A46C28F" w14:textId="5EE5A103" w:rsidR="00D52C37" w:rsidRPr="00A023A0" w:rsidRDefault="00D52C37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="00425B90" w:rsidRPr="00A023A0">
        <w:rPr>
          <w:color w:val="auto"/>
          <w:lang w:eastAsia="ja-JP"/>
        </w:rPr>
        <w:t>1</w:t>
      </w:r>
      <w:r w:rsidR="00F411D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="00425B90" w:rsidRPr="00A023A0">
        <w:rPr>
          <w:color w:val="auto"/>
          <w:lang w:eastAsia="ja-JP"/>
        </w:rPr>
        <w:t xml:space="preserve">To fabricate </w:t>
      </w:r>
      <w:r w:rsidR="003050D4" w:rsidRPr="00A023A0">
        <w:rPr>
          <w:color w:val="auto"/>
          <w:lang w:eastAsia="ja-JP"/>
        </w:rPr>
        <w:t>the</w:t>
      </w:r>
      <w:r w:rsidRPr="00A023A0">
        <w:rPr>
          <w:color w:val="auto"/>
          <w:lang w:eastAsia="ja-JP"/>
        </w:rPr>
        <w:t xml:space="preserve"> artificial nerve conduit </w:t>
      </w:r>
      <w:r w:rsidR="00561663" w:rsidRPr="00A023A0">
        <w:rPr>
          <w:color w:val="auto"/>
          <w:lang w:eastAsia="ja-JP"/>
        </w:rPr>
        <w:t xml:space="preserve">by means </w:t>
      </w:r>
      <w:r w:rsidRPr="00A023A0">
        <w:rPr>
          <w:color w:val="auto"/>
          <w:lang w:eastAsia="ja-JP"/>
        </w:rPr>
        <w:t xml:space="preserve">of an absorbable </w:t>
      </w:r>
      <w:r w:rsidR="00561663" w:rsidRPr="00A023A0">
        <w:rPr>
          <w:color w:val="auto"/>
          <w:lang w:eastAsia="ja-JP"/>
        </w:rPr>
        <w:t>polyglycolic acid (</w:t>
      </w:r>
      <w:r w:rsidRPr="00A023A0">
        <w:rPr>
          <w:color w:val="auto"/>
          <w:lang w:eastAsia="ja-JP"/>
        </w:rPr>
        <w:t>PGA</w:t>
      </w:r>
      <w:r w:rsidR="00561663" w:rsidRPr="00A023A0">
        <w:rPr>
          <w:color w:val="auto"/>
          <w:lang w:eastAsia="ja-JP"/>
        </w:rPr>
        <w:t>)</w:t>
      </w:r>
      <w:r w:rsidRPr="00A023A0">
        <w:rPr>
          <w:color w:val="auto"/>
          <w:lang w:eastAsia="ja-JP"/>
        </w:rPr>
        <w:t xml:space="preserve"> tube</w:t>
      </w:r>
      <w:r w:rsidR="003050D4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us</w:t>
      </w:r>
      <w:r w:rsidR="00425B90" w:rsidRPr="00A023A0">
        <w:rPr>
          <w:color w:val="auto"/>
          <w:lang w:eastAsia="ja-JP"/>
        </w:rPr>
        <w:t>e</w:t>
      </w:r>
      <w:r w:rsidRPr="00A023A0">
        <w:rPr>
          <w:color w:val="auto"/>
          <w:lang w:eastAsia="ja-JP"/>
        </w:rPr>
        <w:t xml:space="preserve"> a tubular braiding machine equipped with 48 spindles </w:t>
      </w:r>
      <w:r w:rsidR="00425B90" w:rsidRPr="00A023A0">
        <w:rPr>
          <w:color w:val="auto"/>
          <w:lang w:eastAsia="ja-JP"/>
        </w:rPr>
        <w:t>and</w:t>
      </w:r>
      <w:r w:rsidRPr="00A023A0">
        <w:rPr>
          <w:color w:val="auto"/>
          <w:lang w:eastAsia="ja-JP"/>
        </w:rPr>
        <w:t xml:space="preserve"> </w:t>
      </w:r>
      <w:r w:rsidR="00425B90" w:rsidRPr="00A023A0">
        <w:rPr>
          <w:color w:val="auto"/>
          <w:lang w:eastAsia="ja-JP"/>
        </w:rPr>
        <w:t xml:space="preserve">five </w:t>
      </w:r>
      <w:r w:rsidRPr="00A023A0">
        <w:rPr>
          <w:color w:val="auto"/>
          <w:lang w:eastAsia="ja-JP"/>
        </w:rPr>
        <w:t>PGA fibers</w:t>
      </w:r>
      <w:r w:rsidR="003050D4" w:rsidRPr="00A023A0">
        <w:rPr>
          <w:color w:val="auto"/>
          <w:lang w:eastAsia="ja-JP"/>
        </w:rPr>
        <w:t xml:space="preserve">, comprised of </w:t>
      </w:r>
      <w:r w:rsidRPr="00A023A0">
        <w:rPr>
          <w:color w:val="auto"/>
          <w:lang w:eastAsia="ja-JP"/>
        </w:rPr>
        <w:t>bundles of 26 filaments</w:t>
      </w:r>
      <w:r w:rsidR="00A201A0" w:rsidRPr="00A023A0">
        <w:rPr>
          <w:rFonts w:hint="eastAsia"/>
          <w:color w:val="auto"/>
          <w:lang w:eastAsia="ja-JP"/>
        </w:rPr>
        <w:t xml:space="preserve"> </w:t>
      </w:r>
      <w:r w:rsidR="00A201A0" w:rsidRPr="006B50E8">
        <w:rPr>
          <w:rFonts w:eastAsia="MS Mincho"/>
          <w:color w:val="auto"/>
          <w:kern w:val="2"/>
          <w:lang w:eastAsia="ja-JP"/>
        </w:rPr>
        <w:t>(</w:t>
      </w:r>
      <w:r w:rsidR="00A023A0" w:rsidRPr="00A023A0">
        <w:rPr>
          <w:rFonts w:eastAsia="MS Mincho"/>
          <w:b/>
          <w:color w:val="auto"/>
          <w:kern w:val="2"/>
          <w:lang w:eastAsia="ja-JP"/>
        </w:rPr>
        <w:t>Figure 1</w:t>
      </w:r>
      <w:r w:rsidR="00A201A0" w:rsidRPr="006B50E8">
        <w:rPr>
          <w:rFonts w:eastAsia="MS Mincho"/>
          <w:color w:val="auto"/>
          <w:kern w:val="2"/>
          <w:lang w:eastAsia="ja-JP"/>
        </w:rPr>
        <w:t>)</w:t>
      </w:r>
      <w:r w:rsidR="00A201A0" w:rsidRPr="00A023A0">
        <w:rPr>
          <w:rFonts w:eastAsia="MS Mincho"/>
          <w:color w:val="auto"/>
          <w:kern w:val="2"/>
          <w:vertAlign w:val="superscript"/>
          <w:lang w:eastAsia="ja-JP"/>
        </w:rPr>
        <w:t>18</w:t>
      </w:r>
      <w:r w:rsidRPr="00A023A0">
        <w:rPr>
          <w:color w:val="auto"/>
          <w:lang w:eastAsia="ja-JP"/>
        </w:rPr>
        <w:t>.</w:t>
      </w:r>
      <w:r w:rsidR="00A201A0" w:rsidRPr="00A023A0">
        <w:rPr>
          <w:rFonts w:hint="eastAsia"/>
          <w:color w:val="auto"/>
          <w:lang w:eastAsia="ja-JP"/>
        </w:rPr>
        <w:t xml:space="preserve"> </w:t>
      </w:r>
    </w:p>
    <w:p w14:paraId="52B56101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3FFAEF7" w14:textId="109A5B68" w:rsidR="00D52C37" w:rsidRPr="00A023A0" w:rsidRDefault="0099075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Pr="00A023A0">
        <w:rPr>
          <w:rFonts w:hint="eastAsia"/>
          <w:color w:val="auto"/>
          <w:lang w:eastAsia="ja-JP"/>
        </w:rPr>
        <w:t xml:space="preserve">2. </w:t>
      </w:r>
      <w:r w:rsidR="00425B90" w:rsidRPr="00A023A0">
        <w:rPr>
          <w:color w:val="auto"/>
          <w:lang w:eastAsia="ja-JP"/>
        </w:rPr>
        <w:t xml:space="preserve">To render </w:t>
      </w:r>
      <w:r w:rsidR="00D52C37" w:rsidRPr="00A023A0">
        <w:rPr>
          <w:color w:val="auto"/>
          <w:lang w:eastAsia="ja-JP"/>
        </w:rPr>
        <w:t xml:space="preserve">the PGA tube </w:t>
      </w:r>
      <w:r w:rsidR="00425B90" w:rsidRPr="00A023A0">
        <w:rPr>
          <w:color w:val="auto"/>
          <w:lang w:eastAsia="ja-JP"/>
        </w:rPr>
        <w:t xml:space="preserve">surface hydrophilic, </w:t>
      </w:r>
      <w:r w:rsidR="00D52C37" w:rsidRPr="00A023A0">
        <w:rPr>
          <w:color w:val="auto"/>
          <w:lang w:eastAsia="ja-JP"/>
        </w:rPr>
        <w:t>expose</w:t>
      </w:r>
      <w:r w:rsidR="00425B90" w:rsidRPr="00A023A0">
        <w:rPr>
          <w:color w:val="auto"/>
          <w:lang w:eastAsia="ja-JP"/>
        </w:rPr>
        <w:t xml:space="preserve"> it</w:t>
      </w:r>
      <w:r w:rsidR="00D52C37" w:rsidRPr="00A023A0">
        <w:rPr>
          <w:color w:val="auto"/>
          <w:lang w:eastAsia="ja-JP"/>
        </w:rPr>
        <w:t xml:space="preserve"> to plasma discharge.</w:t>
      </w:r>
    </w:p>
    <w:p w14:paraId="4A2A862A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A82F4DC" w14:textId="45877129" w:rsidR="002E48A6" w:rsidRPr="00A023A0" w:rsidRDefault="0099075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Pr="00A023A0">
        <w:rPr>
          <w:rFonts w:hint="eastAsia"/>
          <w:color w:val="auto"/>
          <w:lang w:eastAsia="ja-JP"/>
        </w:rPr>
        <w:t>3.</w:t>
      </w:r>
      <w:r w:rsidR="00BE74AF" w:rsidRPr="00A023A0">
        <w:rPr>
          <w:color w:val="auto"/>
        </w:rPr>
        <w:t xml:space="preserve"> </w:t>
      </w:r>
      <w:r w:rsidR="00BE74AF" w:rsidRPr="00A023A0">
        <w:rPr>
          <w:color w:val="auto"/>
          <w:lang w:eastAsia="ja-JP"/>
        </w:rPr>
        <w:t xml:space="preserve">Use </w:t>
      </w:r>
      <w:r w:rsidR="003D3B40" w:rsidRPr="00A023A0">
        <w:rPr>
          <w:rFonts w:hint="eastAsia"/>
          <w:color w:val="auto"/>
          <w:lang w:eastAsia="ja-JP"/>
        </w:rPr>
        <w:t>1</w:t>
      </w:r>
      <w:r w:rsidR="00A023A0">
        <w:rPr>
          <w:rFonts w:hint="eastAsia"/>
          <w:color w:val="auto"/>
          <w:lang w:eastAsia="ja-JP"/>
        </w:rPr>
        <w:t>%</w:t>
      </w:r>
      <w:r w:rsidR="003D3B40" w:rsidRPr="00A023A0">
        <w:rPr>
          <w:rFonts w:hint="eastAsia"/>
          <w:color w:val="auto"/>
          <w:lang w:eastAsia="ja-JP"/>
        </w:rPr>
        <w:t xml:space="preserve"> </w:t>
      </w:r>
      <w:r w:rsidR="003D3B40" w:rsidRPr="00A023A0">
        <w:rPr>
          <w:color w:val="auto"/>
          <w:lang w:eastAsia="ja-JP"/>
        </w:rPr>
        <w:t>v/w</w:t>
      </w:r>
      <w:r w:rsidR="003D3B40" w:rsidRPr="00A023A0">
        <w:rPr>
          <w:rFonts w:hint="eastAsia"/>
          <w:color w:val="auto"/>
          <w:lang w:eastAsia="ja-JP"/>
        </w:rPr>
        <w:t xml:space="preserve"> </w:t>
      </w:r>
      <w:r w:rsidR="00BE74AF" w:rsidRPr="00A023A0">
        <w:rPr>
          <w:color w:val="auto"/>
          <w:lang w:eastAsia="ja-JP"/>
        </w:rPr>
        <w:t xml:space="preserve">atelocollagen </w:t>
      </w:r>
      <w:r w:rsidR="003D3B40" w:rsidRPr="00A023A0">
        <w:rPr>
          <w:color w:val="auto"/>
          <w:lang w:eastAsia="ja-JP"/>
        </w:rPr>
        <w:t xml:space="preserve">in </w:t>
      </w:r>
      <w:r w:rsidR="003D3B40" w:rsidRPr="00A023A0">
        <w:rPr>
          <w:rFonts w:hint="eastAsia"/>
          <w:color w:val="auto"/>
          <w:lang w:eastAsia="ja-JP"/>
        </w:rPr>
        <w:t>hydrochloride solution</w:t>
      </w:r>
      <w:r w:rsidR="003D3B40" w:rsidRPr="00A023A0">
        <w:rPr>
          <w:rFonts w:hint="eastAsia"/>
          <w:color w:val="auto"/>
          <w:vertAlign w:val="superscript"/>
          <w:lang w:eastAsia="ja-JP"/>
        </w:rPr>
        <w:t>7</w:t>
      </w:r>
      <w:r w:rsidR="003D3B40" w:rsidRPr="00A023A0">
        <w:rPr>
          <w:color w:val="auto"/>
          <w:lang w:eastAsia="ja-JP"/>
        </w:rPr>
        <w:t xml:space="preserve">. </w:t>
      </w:r>
    </w:p>
    <w:p w14:paraId="4351703F" w14:textId="77777777" w:rsidR="002E48A6" w:rsidRPr="00A023A0" w:rsidRDefault="002E48A6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C2C6FFA" w14:textId="07620377" w:rsidR="002E48A6" w:rsidRPr="00A023A0" w:rsidRDefault="002E48A6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Note: </w:t>
      </w:r>
      <w:r w:rsidR="003D3B40" w:rsidRPr="00A023A0">
        <w:rPr>
          <w:color w:val="auto"/>
          <w:lang w:eastAsia="ja-JP"/>
        </w:rPr>
        <w:t xml:space="preserve">Atelocollagen </w:t>
      </w:r>
      <w:proofErr w:type="gramStart"/>
      <w:r w:rsidR="003D3B40" w:rsidRPr="00A023A0">
        <w:rPr>
          <w:color w:val="auto"/>
          <w:lang w:eastAsia="ja-JP"/>
        </w:rPr>
        <w:t xml:space="preserve">is </w:t>
      </w:r>
      <w:r w:rsidR="00BE74AF" w:rsidRPr="00A023A0">
        <w:rPr>
          <w:color w:val="auto"/>
          <w:lang w:eastAsia="ja-JP"/>
        </w:rPr>
        <w:t>extracted</w:t>
      </w:r>
      <w:proofErr w:type="gramEnd"/>
      <w:r w:rsidR="00BE74AF" w:rsidRPr="00A023A0">
        <w:rPr>
          <w:color w:val="auto"/>
          <w:lang w:eastAsia="ja-JP"/>
        </w:rPr>
        <w:t xml:space="preserve"> from porcine skin </w:t>
      </w:r>
      <w:r w:rsidR="00916A64" w:rsidRPr="00A023A0">
        <w:rPr>
          <w:color w:val="auto"/>
          <w:lang w:eastAsia="ja-JP"/>
        </w:rPr>
        <w:t xml:space="preserve">via </w:t>
      </w:r>
      <w:r w:rsidR="00BE74AF" w:rsidRPr="00A023A0">
        <w:rPr>
          <w:color w:val="auto"/>
          <w:lang w:eastAsia="ja-JP"/>
        </w:rPr>
        <w:t>enzyme treat</w:t>
      </w:r>
      <w:r w:rsidR="003D3B40" w:rsidRPr="00A023A0">
        <w:rPr>
          <w:color w:val="auto"/>
          <w:lang w:eastAsia="ja-JP"/>
        </w:rPr>
        <w:t>ment</w:t>
      </w:r>
      <w:r w:rsidR="00BE74AF" w:rsidRPr="00A023A0">
        <w:rPr>
          <w:color w:val="auto"/>
          <w:lang w:eastAsia="ja-JP"/>
        </w:rPr>
        <w:t xml:space="preserve"> and subjected to a virus check.</w:t>
      </w:r>
      <w:r w:rsidR="00BE74AF" w:rsidRPr="00A023A0">
        <w:rPr>
          <w:rFonts w:hint="eastAsia"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It</w:t>
      </w:r>
      <w:r w:rsidR="00BE74AF" w:rsidRPr="00A023A0">
        <w:rPr>
          <w:color w:val="auto"/>
          <w:lang w:eastAsia="ja-JP"/>
        </w:rPr>
        <w:t xml:space="preserve"> mainly consists of type I (70–80</w:t>
      </w:r>
      <w:r w:rsidR="00A023A0">
        <w:rPr>
          <w:color w:val="auto"/>
          <w:lang w:eastAsia="ja-JP"/>
        </w:rPr>
        <w:t>%</w:t>
      </w:r>
      <w:r w:rsidR="00BE74AF" w:rsidRPr="00A023A0">
        <w:rPr>
          <w:color w:val="auto"/>
          <w:lang w:eastAsia="ja-JP"/>
        </w:rPr>
        <w:t xml:space="preserve">) </w:t>
      </w:r>
      <w:r w:rsidR="003D3B40" w:rsidRPr="00A023A0">
        <w:rPr>
          <w:color w:val="auto"/>
          <w:lang w:eastAsia="ja-JP"/>
        </w:rPr>
        <w:t>and</w:t>
      </w:r>
      <w:r w:rsidR="00BE74AF" w:rsidRPr="00A023A0">
        <w:rPr>
          <w:color w:val="auto"/>
          <w:lang w:eastAsia="ja-JP"/>
        </w:rPr>
        <w:t xml:space="preserve"> type III collagen</w:t>
      </w:r>
      <w:r w:rsidRPr="00A023A0">
        <w:rPr>
          <w:color w:val="auto"/>
          <w:lang w:eastAsia="ja-JP"/>
        </w:rPr>
        <w:t>,</w:t>
      </w:r>
      <w:r w:rsidR="00860634" w:rsidRPr="00A023A0">
        <w:rPr>
          <w:rFonts w:hint="eastAsia"/>
          <w:color w:val="auto"/>
          <w:lang w:eastAsia="ja-JP"/>
        </w:rPr>
        <w:t xml:space="preserve"> the rat</w:t>
      </w:r>
      <w:r w:rsidR="003D3B40" w:rsidRPr="00A023A0">
        <w:rPr>
          <w:color w:val="auto"/>
          <w:lang w:eastAsia="ja-JP"/>
        </w:rPr>
        <w:t>io</w:t>
      </w:r>
      <w:r w:rsidR="00860634" w:rsidRPr="00A023A0">
        <w:rPr>
          <w:rFonts w:hint="eastAsia"/>
          <w:color w:val="auto"/>
          <w:lang w:eastAsia="ja-JP"/>
        </w:rPr>
        <w:t xml:space="preserve"> of </w:t>
      </w:r>
      <w:r w:rsidRPr="00A023A0">
        <w:rPr>
          <w:color w:val="auto"/>
          <w:lang w:eastAsia="ja-JP"/>
        </w:rPr>
        <w:t>which</w:t>
      </w:r>
      <w:r w:rsidR="00DA504A" w:rsidRPr="00A023A0">
        <w:rPr>
          <w:rFonts w:hint="eastAsia"/>
          <w:color w:val="auto"/>
          <w:lang w:eastAsia="ja-JP"/>
        </w:rPr>
        <w:t xml:space="preserve"> </w:t>
      </w:r>
      <w:proofErr w:type="gramStart"/>
      <w:r w:rsidRPr="00A023A0">
        <w:rPr>
          <w:color w:val="auto"/>
          <w:lang w:eastAsia="ja-JP"/>
        </w:rPr>
        <w:t>is</w:t>
      </w:r>
      <w:r w:rsidR="003D3B40" w:rsidRPr="00A023A0">
        <w:rPr>
          <w:rFonts w:hint="eastAsia"/>
          <w:color w:val="auto"/>
          <w:lang w:eastAsia="ja-JP"/>
        </w:rPr>
        <w:t xml:space="preserve"> </w:t>
      </w:r>
      <w:r w:rsidR="00DA504A" w:rsidRPr="00A023A0">
        <w:rPr>
          <w:rFonts w:hint="eastAsia"/>
          <w:color w:val="auto"/>
          <w:lang w:eastAsia="ja-JP"/>
        </w:rPr>
        <w:t>described</w:t>
      </w:r>
      <w:proofErr w:type="gramEnd"/>
      <w:r w:rsidR="00DA504A" w:rsidRPr="00A023A0">
        <w:rPr>
          <w:rFonts w:hint="eastAsia"/>
          <w:color w:val="auto"/>
          <w:lang w:eastAsia="ja-JP"/>
        </w:rPr>
        <w:t xml:space="preserve"> in</w:t>
      </w:r>
      <w:r w:rsidRPr="00A023A0">
        <w:rPr>
          <w:color w:val="auto"/>
          <w:lang w:eastAsia="ja-JP"/>
        </w:rPr>
        <w:t xml:space="preserve"> detail </w:t>
      </w:r>
      <w:r w:rsidR="001B3B74">
        <w:rPr>
          <w:color w:val="auto"/>
          <w:lang w:eastAsia="ja-JP"/>
        </w:rPr>
        <w:t>elsewhere</w:t>
      </w:r>
      <w:r w:rsidR="00860634" w:rsidRPr="001B3B74">
        <w:rPr>
          <w:rFonts w:hint="eastAsia"/>
          <w:color w:val="auto"/>
          <w:vertAlign w:val="superscript"/>
          <w:lang w:eastAsia="ja-JP"/>
        </w:rPr>
        <w:t>7</w:t>
      </w:r>
      <w:r w:rsidR="00860634" w:rsidRPr="00A023A0">
        <w:rPr>
          <w:rFonts w:hint="eastAsia"/>
          <w:color w:val="auto"/>
          <w:lang w:eastAsia="ja-JP"/>
        </w:rPr>
        <w:t xml:space="preserve">. </w:t>
      </w:r>
      <w:r w:rsidR="00916A64" w:rsidRPr="00A023A0">
        <w:rPr>
          <w:color w:val="auto"/>
          <w:lang w:eastAsia="ja-JP"/>
        </w:rPr>
        <w:t>Prepare</w:t>
      </w:r>
      <w:r w:rsidRPr="00A023A0">
        <w:rPr>
          <w:color w:val="auto"/>
          <w:lang w:eastAsia="ja-JP"/>
        </w:rPr>
        <w:t xml:space="preserve"> the</w:t>
      </w:r>
      <w:r w:rsidRPr="00A023A0">
        <w:rPr>
          <w:rFonts w:hint="eastAsia"/>
          <w:color w:val="auto"/>
          <w:lang w:eastAsia="ja-JP"/>
        </w:rPr>
        <w:t xml:space="preserve"> collagen</w:t>
      </w:r>
      <w:r w:rsidRPr="00A023A0">
        <w:rPr>
          <w:color w:val="auto"/>
          <w:lang w:eastAsia="ja-JP"/>
        </w:rPr>
        <w:t xml:space="preserve"> solution by</w:t>
      </w:r>
      <w:r w:rsidRPr="00A023A0">
        <w:rPr>
          <w:rFonts w:hint="eastAsia"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dissolving </w:t>
      </w:r>
      <w:r w:rsidRPr="00A023A0">
        <w:rPr>
          <w:rFonts w:hint="eastAsia"/>
          <w:color w:val="auto"/>
          <w:lang w:eastAsia="ja-JP"/>
        </w:rPr>
        <w:t>1 g collagen in 100 m</w:t>
      </w:r>
      <w:r w:rsidRPr="00A023A0">
        <w:rPr>
          <w:color w:val="auto"/>
          <w:lang w:eastAsia="ja-JP"/>
        </w:rPr>
        <w:t>L</w:t>
      </w:r>
      <w:r w:rsidRPr="00A023A0">
        <w:rPr>
          <w:rFonts w:hint="eastAsia"/>
          <w:color w:val="auto"/>
          <w:lang w:eastAsia="ja-JP"/>
        </w:rPr>
        <w:t xml:space="preserve"> hydrochloride solution (pH </w:t>
      </w:r>
      <w:r w:rsidRPr="00A023A0">
        <w:rPr>
          <w:color w:val="auto"/>
          <w:lang w:eastAsia="ja-JP"/>
        </w:rPr>
        <w:t>=</w:t>
      </w:r>
      <w:r w:rsidRPr="00A023A0">
        <w:rPr>
          <w:rFonts w:hint="eastAsia"/>
          <w:color w:val="auto"/>
          <w:lang w:eastAsia="ja-JP"/>
        </w:rPr>
        <w:t xml:space="preserve"> 3.0). Since the density of </w:t>
      </w:r>
      <w:r w:rsidRPr="00A023A0">
        <w:rPr>
          <w:color w:val="auto"/>
          <w:lang w:eastAsia="ja-JP"/>
        </w:rPr>
        <w:t xml:space="preserve">the </w:t>
      </w:r>
      <w:r w:rsidRPr="00A023A0">
        <w:rPr>
          <w:rFonts w:hint="eastAsia"/>
          <w:color w:val="auto"/>
          <w:lang w:eastAsia="ja-JP"/>
        </w:rPr>
        <w:t xml:space="preserve">hydrochloride solution is approximately 1.0, the w/w </w:t>
      </w:r>
      <w:r w:rsidRPr="00A023A0">
        <w:rPr>
          <w:color w:val="auto"/>
          <w:lang w:eastAsia="ja-JP"/>
        </w:rPr>
        <w:t xml:space="preserve">collagen </w:t>
      </w:r>
      <w:r w:rsidRPr="00A023A0">
        <w:rPr>
          <w:rFonts w:hint="eastAsia"/>
          <w:color w:val="auto"/>
          <w:lang w:eastAsia="ja-JP"/>
        </w:rPr>
        <w:t>concentrat</w:t>
      </w:r>
      <w:r w:rsidRPr="00A023A0">
        <w:rPr>
          <w:color w:val="auto"/>
          <w:lang w:eastAsia="ja-JP"/>
        </w:rPr>
        <w:t>ion is almost 1</w:t>
      </w:r>
      <w:r w:rsidR="00A023A0">
        <w:rPr>
          <w:color w:val="auto"/>
          <w:lang w:eastAsia="ja-JP"/>
        </w:rPr>
        <w:t>%</w:t>
      </w:r>
      <w:r w:rsidRPr="00A023A0">
        <w:rPr>
          <w:color w:val="auto"/>
          <w:lang w:eastAsia="ja-JP"/>
        </w:rPr>
        <w:t>.</w:t>
      </w:r>
    </w:p>
    <w:p w14:paraId="475ED33E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7D1D9F34" w14:textId="06E1E8FB" w:rsidR="00575754" w:rsidRPr="00A023A0" w:rsidRDefault="0099075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Pr="00A023A0">
        <w:rPr>
          <w:rFonts w:hint="eastAsia"/>
          <w:color w:val="auto"/>
          <w:lang w:eastAsia="ja-JP"/>
        </w:rPr>
        <w:t>4.</w:t>
      </w:r>
      <w:r w:rsidR="00147777" w:rsidRPr="00A023A0">
        <w:rPr>
          <w:color w:val="auto"/>
          <w:lang w:eastAsia="ja-JP"/>
        </w:rPr>
        <w:t xml:space="preserve"> Coat</w:t>
      </w:r>
      <w:r w:rsidR="003050D4" w:rsidRPr="00A023A0">
        <w:rPr>
          <w:color w:val="auto"/>
          <w:lang w:eastAsia="ja-JP"/>
        </w:rPr>
        <w:t xml:space="preserve"> the tube</w:t>
      </w:r>
      <w:r w:rsidR="00147777" w:rsidRPr="00A023A0">
        <w:rPr>
          <w:color w:val="auto"/>
          <w:lang w:eastAsia="ja-JP"/>
        </w:rPr>
        <w:t xml:space="preserve"> with </w:t>
      </w:r>
      <w:r w:rsidR="004340D2" w:rsidRPr="00A023A0">
        <w:rPr>
          <w:color w:val="auto"/>
          <w:lang w:eastAsia="ja-JP"/>
        </w:rPr>
        <w:t>the</w:t>
      </w:r>
      <w:r w:rsidR="00147777" w:rsidRPr="00A023A0">
        <w:rPr>
          <w:color w:val="auto"/>
          <w:lang w:eastAsia="ja-JP"/>
        </w:rPr>
        <w:t xml:space="preserve"> collagen layers by repeated</w:t>
      </w:r>
      <w:r w:rsidR="00575754" w:rsidRPr="00A023A0">
        <w:rPr>
          <w:color w:val="auto"/>
          <w:lang w:eastAsia="ja-JP"/>
        </w:rPr>
        <w:t>ly</w:t>
      </w:r>
      <w:r w:rsidR="00147777" w:rsidRPr="00A023A0">
        <w:rPr>
          <w:color w:val="auto"/>
          <w:lang w:eastAsia="ja-JP"/>
        </w:rPr>
        <w:t xml:space="preserve"> dipping</w:t>
      </w:r>
      <w:r w:rsidR="00575754" w:rsidRPr="00A023A0">
        <w:rPr>
          <w:color w:val="auto"/>
          <w:lang w:eastAsia="ja-JP"/>
        </w:rPr>
        <w:t xml:space="preserve"> it</w:t>
      </w:r>
      <w:r w:rsidR="00147777" w:rsidRPr="00A023A0">
        <w:rPr>
          <w:color w:val="auto"/>
          <w:lang w:eastAsia="ja-JP"/>
        </w:rPr>
        <w:t xml:space="preserve"> into </w:t>
      </w:r>
      <w:r w:rsidR="003D3B40" w:rsidRPr="00A023A0">
        <w:rPr>
          <w:color w:val="auto"/>
          <w:lang w:eastAsia="ja-JP"/>
        </w:rPr>
        <w:t xml:space="preserve">the </w:t>
      </w:r>
      <w:r w:rsidR="00147777" w:rsidRPr="00A023A0">
        <w:rPr>
          <w:color w:val="auto"/>
          <w:lang w:eastAsia="ja-JP"/>
        </w:rPr>
        <w:t>1</w:t>
      </w:r>
      <w:r w:rsidR="00A023A0">
        <w:rPr>
          <w:color w:val="auto"/>
          <w:lang w:eastAsia="ja-JP"/>
        </w:rPr>
        <w:t>%</w:t>
      </w:r>
      <w:r w:rsidR="00147777" w:rsidRPr="00A023A0">
        <w:rPr>
          <w:color w:val="auto"/>
          <w:lang w:eastAsia="ja-JP"/>
        </w:rPr>
        <w:t xml:space="preserve"> collagen hydrochloride solution</w:t>
      </w:r>
      <w:r w:rsidR="002E48A6" w:rsidRPr="00A023A0">
        <w:rPr>
          <w:color w:val="auto"/>
          <w:lang w:eastAsia="ja-JP"/>
        </w:rPr>
        <w:t xml:space="preserve"> for 5 s each time.</w:t>
      </w:r>
    </w:p>
    <w:p w14:paraId="4311B061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227671F" w14:textId="1D9DB716" w:rsidR="00575754" w:rsidRPr="00A023A0" w:rsidRDefault="0099075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="00833F5C" w:rsidRPr="00A023A0">
        <w:rPr>
          <w:rFonts w:hint="eastAsia"/>
          <w:color w:val="auto"/>
          <w:lang w:eastAsia="ja-JP"/>
        </w:rPr>
        <w:t>4</w:t>
      </w:r>
      <w:r w:rsidRPr="00A023A0">
        <w:rPr>
          <w:rFonts w:hint="eastAsia"/>
          <w:color w:val="auto"/>
          <w:lang w:eastAsia="ja-JP"/>
        </w:rPr>
        <w:t>.</w:t>
      </w:r>
      <w:r w:rsidR="002E48A6" w:rsidRPr="00A023A0">
        <w:rPr>
          <w:color w:val="auto"/>
          <w:lang w:eastAsia="ja-JP"/>
        </w:rPr>
        <w:t>1</w:t>
      </w:r>
      <w:r w:rsidR="00833F5C" w:rsidRPr="00A023A0">
        <w:rPr>
          <w:rFonts w:hint="eastAsia"/>
          <w:color w:val="auto"/>
          <w:lang w:eastAsia="ja-JP"/>
        </w:rPr>
        <w:t>.</w:t>
      </w:r>
      <w:r w:rsidR="00147777" w:rsidRPr="00A023A0">
        <w:rPr>
          <w:color w:val="auto"/>
          <w:lang w:eastAsia="ja-JP"/>
        </w:rPr>
        <w:t xml:space="preserve"> </w:t>
      </w:r>
      <w:r w:rsidR="004A7CDF" w:rsidRPr="00A023A0">
        <w:rPr>
          <w:color w:val="auto"/>
          <w:lang w:eastAsia="ja-JP"/>
        </w:rPr>
        <w:t xml:space="preserve">After dipping, </w:t>
      </w:r>
      <w:r w:rsidR="002E48A6" w:rsidRPr="00A023A0">
        <w:rPr>
          <w:color w:val="auto"/>
          <w:lang w:eastAsia="ja-JP"/>
        </w:rPr>
        <w:t xml:space="preserve">dry </w:t>
      </w:r>
      <w:r w:rsidR="004A7CDF" w:rsidRPr="00A023A0">
        <w:rPr>
          <w:color w:val="auto"/>
          <w:lang w:eastAsia="ja-JP"/>
        </w:rPr>
        <w:t xml:space="preserve">the tube </w:t>
      </w:r>
      <w:r w:rsidR="002E48A6" w:rsidRPr="00A023A0">
        <w:rPr>
          <w:color w:val="auto"/>
          <w:lang w:eastAsia="ja-JP"/>
        </w:rPr>
        <w:t>on</w:t>
      </w:r>
      <w:r w:rsidR="004A7CDF" w:rsidRPr="00A023A0">
        <w:rPr>
          <w:color w:val="auto"/>
          <w:lang w:eastAsia="ja-JP"/>
        </w:rPr>
        <w:t xml:space="preserve"> </w:t>
      </w:r>
      <w:r w:rsidR="002E48A6" w:rsidRPr="00A023A0">
        <w:rPr>
          <w:color w:val="auto"/>
          <w:lang w:eastAsia="ja-JP"/>
        </w:rPr>
        <w:t xml:space="preserve">a </w:t>
      </w:r>
      <w:r w:rsidR="004A7CDF" w:rsidRPr="00A023A0">
        <w:rPr>
          <w:color w:val="auto"/>
          <w:lang w:eastAsia="ja-JP"/>
        </w:rPr>
        <w:t>clean bench at room temperature.</w:t>
      </w:r>
      <w:r w:rsidR="004A7CDF" w:rsidRPr="00A023A0">
        <w:rPr>
          <w:rFonts w:hint="eastAsia"/>
          <w:color w:val="auto"/>
          <w:lang w:eastAsia="ja-JP"/>
        </w:rPr>
        <w:t xml:space="preserve"> </w:t>
      </w:r>
      <w:r w:rsidR="002E48A6" w:rsidRPr="00A023A0">
        <w:rPr>
          <w:color w:val="auto"/>
          <w:lang w:eastAsia="ja-JP"/>
        </w:rPr>
        <w:t>Perform n</w:t>
      </w:r>
      <w:r w:rsidR="004A7CDF" w:rsidRPr="00A023A0">
        <w:rPr>
          <w:color w:val="auto"/>
          <w:lang w:eastAsia="ja-JP"/>
        </w:rPr>
        <w:t xml:space="preserve">ext dipping after </w:t>
      </w:r>
      <w:r w:rsidR="002E48A6" w:rsidRPr="00A023A0">
        <w:rPr>
          <w:color w:val="auto"/>
          <w:lang w:eastAsia="ja-JP"/>
        </w:rPr>
        <w:t xml:space="preserve">ensuring </w:t>
      </w:r>
      <w:r w:rsidR="004A7CDF" w:rsidRPr="00A023A0">
        <w:rPr>
          <w:color w:val="auto"/>
          <w:lang w:eastAsia="ja-JP"/>
        </w:rPr>
        <w:t xml:space="preserve">the tube </w:t>
      </w:r>
      <w:r w:rsidR="002E48A6" w:rsidRPr="00A023A0">
        <w:rPr>
          <w:color w:val="auto"/>
          <w:lang w:eastAsia="ja-JP"/>
        </w:rPr>
        <w:t xml:space="preserve">is </w:t>
      </w:r>
      <w:r w:rsidR="004A7CDF" w:rsidRPr="00A023A0">
        <w:rPr>
          <w:color w:val="auto"/>
          <w:lang w:eastAsia="ja-JP"/>
        </w:rPr>
        <w:t>completely dr</w:t>
      </w:r>
      <w:r w:rsidR="002E48A6" w:rsidRPr="00A023A0">
        <w:rPr>
          <w:color w:val="auto"/>
          <w:lang w:eastAsia="ja-JP"/>
        </w:rPr>
        <w:t>y</w:t>
      </w:r>
      <w:r w:rsidR="004A7CDF" w:rsidRPr="00A023A0">
        <w:rPr>
          <w:color w:val="auto"/>
          <w:lang w:eastAsia="ja-JP"/>
        </w:rPr>
        <w:t xml:space="preserve"> </w:t>
      </w:r>
      <w:r w:rsidR="002E48A6" w:rsidRPr="00A023A0">
        <w:rPr>
          <w:color w:val="auto"/>
          <w:lang w:eastAsia="ja-JP"/>
        </w:rPr>
        <w:t>(</w:t>
      </w:r>
      <w:r w:rsidR="004A7CDF" w:rsidRPr="00A023A0">
        <w:rPr>
          <w:color w:val="auto"/>
          <w:lang w:eastAsia="ja-JP"/>
        </w:rPr>
        <w:t xml:space="preserve">about 6 h </w:t>
      </w:r>
      <w:r w:rsidR="002E48A6" w:rsidRPr="00A023A0">
        <w:rPr>
          <w:color w:val="auto"/>
          <w:lang w:eastAsia="ja-JP"/>
        </w:rPr>
        <w:t xml:space="preserve">for </w:t>
      </w:r>
      <w:r w:rsidR="004A7CDF" w:rsidRPr="00A023A0">
        <w:rPr>
          <w:color w:val="auto"/>
          <w:lang w:eastAsia="ja-JP"/>
        </w:rPr>
        <w:t>air-drying</w:t>
      </w:r>
      <w:r w:rsidR="002E48A6" w:rsidRPr="00A023A0">
        <w:rPr>
          <w:color w:val="auto"/>
          <w:lang w:eastAsia="ja-JP"/>
        </w:rPr>
        <w:t>)</w:t>
      </w:r>
      <w:r w:rsidR="004A7CDF" w:rsidRPr="00A023A0">
        <w:rPr>
          <w:color w:val="auto"/>
          <w:lang w:eastAsia="ja-JP"/>
        </w:rPr>
        <w:t>.</w:t>
      </w:r>
      <w:r w:rsidR="00A023A0">
        <w:rPr>
          <w:color w:val="auto"/>
          <w:lang w:eastAsia="ja-JP"/>
        </w:rPr>
        <w:t xml:space="preserve"> </w:t>
      </w:r>
    </w:p>
    <w:p w14:paraId="14DDFCDA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03ED1A0" w14:textId="02FFAFB9" w:rsidR="00147777" w:rsidRPr="00A023A0" w:rsidRDefault="0099075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="00833F5C" w:rsidRPr="00A023A0">
        <w:rPr>
          <w:rFonts w:hint="eastAsia"/>
          <w:color w:val="auto"/>
          <w:lang w:eastAsia="ja-JP"/>
        </w:rPr>
        <w:t>4</w:t>
      </w:r>
      <w:r w:rsidRPr="00A023A0">
        <w:rPr>
          <w:rFonts w:hint="eastAsia"/>
          <w:color w:val="auto"/>
          <w:lang w:eastAsia="ja-JP"/>
        </w:rPr>
        <w:t>.</w:t>
      </w:r>
      <w:r w:rsidR="002E48A6" w:rsidRPr="00A023A0">
        <w:rPr>
          <w:color w:val="auto"/>
          <w:lang w:eastAsia="ja-JP"/>
        </w:rPr>
        <w:t>2.</w:t>
      </w:r>
      <w:r w:rsidR="00575754" w:rsidRPr="00A023A0">
        <w:rPr>
          <w:color w:val="auto"/>
          <w:lang w:eastAsia="ja-JP"/>
        </w:rPr>
        <w:t xml:space="preserve"> Repeat the </w:t>
      </w:r>
      <w:r w:rsidR="00147777" w:rsidRPr="00A023A0">
        <w:rPr>
          <w:color w:val="auto"/>
          <w:lang w:eastAsia="ja-JP"/>
        </w:rPr>
        <w:t>coating process 10 times.</w:t>
      </w:r>
      <w:r w:rsidR="004A7CDF" w:rsidRPr="00A023A0">
        <w:rPr>
          <w:color w:val="auto"/>
          <w:lang w:eastAsia="ja-JP"/>
        </w:rPr>
        <w:t xml:space="preserve"> </w:t>
      </w:r>
    </w:p>
    <w:p w14:paraId="2D925801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D3E0CAF" w14:textId="6832FA40" w:rsidR="00833F5C" w:rsidRPr="00A023A0" w:rsidRDefault="0099075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1.</w:t>
      </w:r>
      <w:r w:rsidR="00833F5C" w:rsidRPr="00A023A0">
        <w:rPr>
          <w:rFonts w:hint="eastAsia"/>
          <w:color w:val="auto"/>
          <w:lang w:eastAsia="ja-JP"/>
        </w:rPr>
        <w:t>5</w:t>
      </w:r>
      <w:r w:rsidRPr="00A023A0">
        <w:rPr>
          <w:rFonts w:hint="eastAsia"/>
          <w:color w:val="auto"/>
          <w:lang w:eastAsia="ja-JP"/>
        </w:rPr>
        <w:t>.</w:t>
      </w:r>
      <w:r w:rsidR="00147777" w:rsidRPr="00A023A0">
        <w:rPr>
          <w:color w:val="auto"/>
          <w:lang w:eastAsia="ja-JP"/>
        </w:rPr>
        <w:t xml:space="preserve"> </w:t>
      </w:r>
      <w:r w:rsidR="00575754" w:rsidRPr="00A023A0">
        <w:rPr>
          <w:color w:val="auto"/>
          <w:lang w:eastAsia="ja-JP"/>
        </w:rPr>
        <w:t xml:space="preserve">Subject the </w:t>
      </w:r>
      <w:r w:rsidR="00871A50" w:rsidRPr="00A023A0">
        <w:rPr>
          <w:color w:val="auto"/>
          <w:lang w:eastAsia="ja-JP"/>
        </w:rPr>
        <w:t>PGA-C</w:t>
      </w:r>
      <w:r w:rsidR="00147777" w:rsidRPr="00A023A0">
        <w:rPr>
          <w:color w:val="auto"/>
          <w:lang w:eastAsia="ja-JP"/>
        </w:rPr>
        <w:t xml:space="preserve"> tube to 140</w:t>
      </w:r>
      <w:r w:rsidR="00575754" w:rsidRPr="00A023A0">
        <w:rPr>
          <w:color w:val="auto"/>
          <w:lang w:eastAsia="ja-JP"/>
        </w:rPr>
        <w:t xml:space="preserve"> </w:t>
      </w:r>
      <w:r w:rsidR="00147777" w:rsidRPr="00A023A0">
        <w:rPr>
          <w:color w:val="auto"/>
          <w:lang w:eastAsia="ja-JP"/>
        </w:rPr>
        <w:t>°C</w:t>
      </w:r>
      <w:r w:rsidR="00575754" w:rsidRPr="00A023A0">
        <w:rPr>
          <w:color w:val="auto"/>
          <w:lang w:eastAsia="ja-JP"/>
        </w:rPr>
        <w:t xml:space="preserve"> for</w:t>
      </w:r>
      <w:r w:rsidR="00147777" w:rsidRPr="00A023A0">
        <w:rPr>
          <w:color w:val="auto"/>
          <w:lang w:eastAsia="ja-JP"/>
        </w:rPr>
        <w:t xml:space="preserve"> 24 h </w:t>
      </w:r>
      <w:r w:rsidR="00575754" w:rsidRPr="00A023A0">
        <w:rPr>
          <w:color w:val="auto"/>
          <w:lang w:eastAsia="ja-JP"/>
        </w:rPr>
        <w:t>under vacuum (</w:t>
      </w:r>
      <w:proofErr w:type="spellStart"/>
      <w:r w:rsidR="00575754" w:rsidRPr="00A023A0">
        <w:rPr>
          <w:color w:val="auto"/>
          <w:lang w:eastAsia="ja-JP"/>
        </w:rPr>
        <w:t>dehydrothermal</w:t>
      </w:r>
      <w:proofErr w:type="spellEnd"/>
      <w:r w:rsidR="00575754" w:rsidRPr="00A023A0">
        <w:rPr>
          <w:color w:val="auto"/>
          <w:lang w:eastAsia="ja-JP"/>
        </w:rPr>
        <w:t xml:space="preserve"> treatment)</w:t>
      </w:r>
      <w:r w:rsidR="00147777" w:rsidRPr="00A023A0">
        <w:rPr>
          <w:color w:val="auto"/>
          <w:lang w:eastAsia="ja-JP"/>
        </w:rPr>
        <w:t xml:space="preserve">, </w:t>
      </w:r>
      <w:proofErr w:type="gramStart"/>
      <w:r w:rsidR="00147777" w:rsidRPr="00A023A0">
        <w:rPr>
          <w:color w:val="auto"/>
          <w:lang w:eastAsia="ja-JP"/>
        </w:rPr>
        <w:t xml:space="preserve">in </w:t>
      </w:r>
      <w:r w:rsidR="00575754" w:rsidRPr="00A023A0">
        <w:rPr>
          <w:color w:val="auto"/>
          <w:lang w:eastAsia="ja-JP"/>
        </w:rPr>
        <w:t>order to</w:t>
      </w:r>
      <w:proofErr w:type="gramEnd"/>
      <w:r w:rsidR="00575754" w:rsidRPr="00A023A0">
        <w:rPr>
          <w:color w:val="auto"/>
          <w:lang w:eastAsia="ja-JP"/>
        </w:rPr>
        <w:t xml:space="preserve"> control bio-absorption and </w:t>
      </w:r>
      <w:r w:rsidR="00147777" w:rsidRPr="00A023A0">
        <w:rPr>
          <w:color w:val="auto"/>
          <w:lang w:eastAsia="ja-JP"/>
        </w:rPr>
        <w:t xml:space="preserve">crosslinking of </w:t>
      </w:r>
      <w:r w:rsidR="00575754" w:rsidRPr="00A023A0">
        <w:rPr>
          <w:color w:val="auto"/>
          <w:lang w:eastAsia="ja-JP"/>
        </w:rPr>
        <w:t xml:space="preserve">the </w:t>
      </w:r>
      <w:r w:rsidR="00147777" w:rsidRPr="00A023A0">
        <w:rPr>
          <w:color w:val="auto"/>
          <w:lang w:eastAsia="ja-JP"/>
        </w:rPr>
        <w:t xml:space="preserve">collagen molecules. </w:t>
      </w:r>
      <w:r w:rsidR="002E48A6" w:rsidRPr="00A023A0">
        <w:rPr>
          <w:color w:val="auto"/>
          <w:lang w:eastAsia="ja-JP"/>
        </w:rPr>
        <w:t xml:space="preserve">Perform </w:t>
      </w:r>
      <w:r w:rsidR="00833F5C" w:rsidRPr="00A023A0">
        <w:rPr>
          <w:color w:val="auto"/>
          <w:lang w:eastAsia="ja-JP"/>
        </w:rPr>
        <w:t xml:space="preserve">the </w:t>
      </w:r>
      <w:r w:rsidR="002E48A6" w:rsidRPr="00A023A0">
        <w:rPr>
          <w:color w:val="auto"/>
          <w:lang w:eastAsia="ja-JP"/>
        </w:rPr>
        <w:t xml:space="preserve">entire </w:t>
      </w:r>
      <w:r w:rsidR="00833F5C" w:rsidRPr="00A023A0">
        <w:rPr>
          <w:color w:val="auto"/>
          <w:lang w:eastAsia="ja-JP"/>
        </w:rPr>
        <w:t xml:space="preserve">process under aseptic </w:t>
      </w:r>
      <w:r w:rsidR="002E48A6" w:rsidRPr="00A023A0">
        <w:rPr>
          <w:color w:val="auto"/>
          <w:lang w:eastAsia="ja-JP"/>
        </w:rPr>
        <w:t>conditions</w:t>
      </w:r>
      <w:r w:rsidR="00833F5C" w:rsidRPr="00A023A0">
        <w:rPr>
          <w:color w:val="auto"/>
          <w:lang w:eastAsia="ja-JP"/>
        </w:rPr>
        <w:t>.</w:t>
      </w:r>
    </w:p>
    <w:p w14:paraId="70C18794" w14:textId="77777777" w:rsidR="00F411D2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799A036" w14:textId="5EB0BFD6" w:rsidR="00147777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Note: This procedure generates a tube of </w:t>
      </w:r>
      <w:r w:rsidRPr="00A023A0">
        <w:rPr>
          <w:rFonts w:eastAsia="MS Mincho"/>
          <w:color w:val="auto"/>
          <w:kern w:val="2"/>
          <w:lang w:eastAsia="ja-JP"/>
        </w:rPr>
        <w:t>14-mm</w:t>
      </w:r>
      <w:r w:rsidRPr="00A023A0" w:rsidDel="003050D4">
        <w:rPr>
          <w:color w:val="auto"/>
          <w:lang w:eastAsia="ja-JP"/>
        </w:rPr>
        <w:t xml:space="preserve"> </w:t>
      </w:r>
      <w:r w:rsidR="00147777" w:rsidRPr="00A023A0">
        <w:rPr>
          <w:rFonts w:eastAsia="MS Mincho"/>
          <w:color w:val="auto"/>
          <w:kern w:val="2"/>
          <w:lang w:eastAsia="ja-JP"/>
        </w:rPr>
        <w:t>final length</w:t>
      </w:r>
      <w:r w:rsidRPr="00A023A0">
        <w:rPr>
          <w:rFonts w:eastAsia="MS Mincho"/>
          <w:color w:val="auto"/>
          <w:kern w:val="2"/>
          <w:lang w:eastAsia="ja-JP"/>
        </w:rPr>
        <w:t>,</w:t>
      </w:r>
      <w:r w:rsidR="00147777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3-mm </w:t>
      </w:r>
      <w:r w:rsidR="00147777" w:rsidRPr="00A023A0">
        <w:rPr>
          <w:rFonts w:eastAsia="MS Mincho"/>
          <w:color w:val="auto"/>
          <w:kern w:val="2"/>
          <w:lang w:eastAsia="ja-JP"/>
        </w:rPr>
        <w:t>inner diameter</w:t>
      </w:r>
      <w:r w:rsidRPr="00A023A0">
        <w:rPr>
          <w:rFonts w:eastAsia="MS Mincho"/>
          <w:color w:val="auto"/>
          <w:kern w:val="2"/>
          <w:lang w:eastAsia="ja-JP"/>
        </w:rPr>
        <w:t>,</w:t>
      </w:r>
      <w:r w:rsidR="00147777" w:rsidRPr="00A023A0">
        <w:rPr>
          <w:rFonts w:eastAsia="MS Mincho"/>
          <w:color w:val="auto"/>
          <w:kern w:val="2"/>
          <w:lang w:eastAsia="ja-JP"/>
        </w:rPr>
        <w:t xml:space="preserve"> and </w:t>
      </w:r>
      <w:r w:rsidRPr="00A023A0">
        <w:rPr>
          <w:rFonts w:eastAsia="MS Mincho"/>
          <w:color w:val="auto"/>
          <w:kern w:val="2"/>
          <w:lang w:eastAsia="ja-JP"/>
        </w:rPr>
        <w:t xml:space="preserve">50-μm </w:t>
      </w:r>
      <w:r w:rsidR="00147777" w:rsidRPr="00A023A0">
        <w:rPr>
          <w:rFonts w:eastAsia="MS Mincho"/>
          <w:color w:val="auto"/>
          <w:kern w:val="2"/>
          <w:lang w:eastAsia="ja-JP"/>
        </w:rPr>
        <w:t>wall thickness</w:t>
      </w:r>
      <w:r w:rsidR="006325A4" w:rsidRPr="00A023A0">
        <w:rPr>
          <w:rFonts w:eastAsia="MS Mincho"/>
          <w:color w:val="auto"/>
          <w:kern w:val="2"/>
          <w:lang w:eastAsia="ja-JP"/>
        </w:rPr>
        <w:t>.</w:t>
      </w:r>
    </w:p>
    <w:p w14:paraId="1D05F680" w14:textId="77777777" w:rsidR="00086ADC" w:rsidRPr="00A023A0" w:rsidRDefault="00086ADC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</w:p>
    <w:p w14:paraId="01A72C7E" w14:textId="4BB10943" w:rsidR="00CA380E" w:rsidRPr="00A023A0" w:rsidRDefault="00CA380E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A023A0">
        <w:rPr>
          <w:b/>
          <w:color w:val="auto"/>
          <w:szCs w:val="28"/>
          <w:lang w:eastAsia="ja-JP"/>
        </w:rPr>
        <w:t xml:space="preserve">2. Surgical Procedure Set-up </w:t>
      </w:r>
    </w:p>
    <w:p w14:paraId="174AA58D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174A8A8" w14:textId="72790771" w:rsidR="00CA380E" w:rsidRPr="00A023A0" w:rsidRDefault="0057575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lastRenderedPageBreak/>
        <w:t>2.1</w:t>
      </w:r>
      <w:r w:rsidR="00F411D2" w:rsidRPr="00A023A0">
        <w:rPr>
          <w:color w:val="auto"/>
          <w:lang w:eastAsia="ja-JP"/>
        </w:rPr>
        <w:t>.</w:t>
      </w:r>
      <w:r w:rsidR="00CA380E" w:rsidRPr="00A023A0">
        <w:rPr>
          <w:color w:val="auto"/>
          <w:lang w:eastAsia="ja-JP"/>
        </w:rPr>
        <w:t xml:space="preserve"> Use adult male </w:t>
      </w:r>
      <w:r w:rsidR="005A4C01">
        <w:rPr>
          <w:color w:val="auto"/>
          <w:lang w:eastAsia="ja-JP"/>
        </w:rPr>
        <w:t>b</w:t>
      </w:r>
      <w:r w:rsidR="00CA380E" w:rsidRPr="00A023A0">
        <w:rPr>
          <w:color w:val="auto"/>
          <w:lang w:eastAsia="ja-JP"/>
        </w:rPr>
        <w:t>eagles weighing 9.0 to 13.0 kg.</w:t>
      </w:r>
    </w:p>
    <w:p w14:paraId="734FCCAE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83F5D11" w14:textId="32C8024C" w:rsidR="00217773" w:rsidRPr="00A023A0" w:rsidRDefault="00CA380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1</w:t>
      </w:r>
      <w:r w:rsidR="00F411D2" w:rsidRPr="00A023A0">
        <w:rPr>
          <w:color w:val="auto"/>
          <w:lang w:eastAsia="ja-JP"/>
        </w:rPr>
        <w:t>.</w:t>
      </w:r>
      <w:r w:rsidR="00217773" w:rsidRPr="00A023A0">
        <w:rPr>
          <w:color w:val="auto"/>
          <w:lang w:eastAsia="ja-JP"/>
        </w:rPr>
        <w:t>1.</w:t>
      </w:r>
      <w:r w:rsidRPr="00A023A0">
        <w:rPr>
          <w:color w:val="auto"/>
          <w:lang w:eastAsia="ja-JP"/>
        </w:rPr>
        <w:t xml:space="preserve"> </w:t>
      </w:r>
      <w:r w:rsidR="00575754" w:rsidRPr="00A023A0">
        <w:rPr>
          <w:color w:val="auto"/>
          <w:lang w:eastAsia="ja-JP"/>
        </w:rPr>
        <w:t>H</w:t>
      </w:r>
      <w:r w:rsidRPr="00A023A0">
        <w:rPr>
          <w:color w:val="auto"/>
          <w:lang w:eastAsia="ja-JP"/>
        </w:rPr>
        <w:t>ouse</w:t>
      </w:r>
      <w:r w:rsidR="00575754" w:rsidRPr="00A023A0">
        <w:rPr>
          <w:color w:val="auto"/>
          <w:lang w:eastAsia="ja-JP"/>
        </w:rPr>
        <w:t xml:space="preserve"> animals</w:t>
      </w:r>
      <w:r w:rsidRPr="00A023A0">
        <w:rPr>
          <w:color w:val="auto"/>
          <w:lang w:eastAsia="ja-JP"/>
        </w:rPr>
        <w:t xml:space="preserve"> in separate cages, under controlled kennel conditions (12-h light and dark cycle</w:t>
      </w:r>
      <w:r w:rsidR="00217773" w:rsidRPr="00A023A0">
        <w:rPr>
          <w:color w:val="auto"/>
          <w:lang w:eastAsia="ja-JP"/>
        </w:rPr>
        <w:t>)</w:t>
      </w:r>
      <w:r w:rsidR="005A4C01">
        <w:rPr>
          <w:color w:val="auto"/>
          <w:lang w:eastAsia="ja-JP"/>
        </w:rPr>
        <w:t>.</w:t>
      </w:r>
    </w:p>
    <w:p w14:paraId="39DFBE47" w14:textId="77777777" w:rsidR="00500797" w:rsidRPr="00A023A0" w:rsidRDefault="00500797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DFA096D" w14:textId="7D7FB817" w:rsidR="00CA380E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2.1.2. P</w:t>
      </w:r>
      <w:r w:rsidR="00CA380E" w:rsidRPr="00A023A0">
        <w:rPr>
          <w:color w:val="auto"/>
          <w:lang w:eastAsia="ja-JP"/>
        </w:rPr>
        <w:t xml:space="preserve">rovide solid food and water </w:t>
      </w:r>
      <w:r w:rsidR="00A023A0" w:rsidRPr="00A023A0">
        <w:rPr>
          <w:i/>
          <w:color w:val="auto"/>
          <w:lang w:eastAsia="ja-JP"/>
        </w:rPr>
        <w:t>ad libitum</w:t>
      </w:r>
      <w:r w:rsidR="00CA380E" w:rsidRPr="00A023A0">
        <w:rPr>
          <w:color w:val="auto"/>
          <w:lang w:eastAsia="ja-JP"/>
        </w:rPr>
        <w:t>.</w:t>
      </w:r>
    </w:p>
    <w:p w14:paraId="1D480B2F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3196DCE" w14:textId="4B2C9C89" w:rsidR="00CA380E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2</w:t>
      </w:r>
      <w:r w:rsidRPr="00A023A0">
        <w:rPr>
          <w:color w:val="auto"/>
          <w:lang w:eastAsia="ja-JP"/>
        </w:rPr>
        <w:t>.</w:t>
      </w:r>
      <w:r w:rsidR="00CA380E" w:rsidRPr="00A023A0">
        <w:rPr>
          <w:color w:val="auto"/>
          <w:lang w:eastAsia="ja-JP"/>
        </w:rPr>
        <w:t xml:space="preserve"> </w:t>
      </w:r>
      <w:r w:rsidR="0044629F" w:rsidRPr="00A023A0">
        <w:rPr>
          <w:color w:val="auto"/>
          <w:lang w:eastAsia="ja-JP"/>
        </w:rPr>
        <w:t xml:space="preserve">Weigh the </w:t>
      </w:r>
      <w:r w:rsidR="005A4C01">
        <w:rPr>
          <w:color w:val="auto"/>
          <w:lang w:eastAsia="ja-JP"/>
        </w:rPr>
        <w:t>b</w:t>
      </w:r>
      <w:r w:rsidR="0044629F" w:rsidRPr="00A023A0">
        <w:rPr>
          <w:color w:val="auto"/>
          <w:lang w:eastAsia="ja-JP"/>
        </w:rPr>
        <w:t>eagles.</w:t>
      </w:r>
    </w:p>
    <w:p w14:paraId="00354690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051B035" w14:textId="5EFF8AB8" w:rsidR="00CA380E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3</w:t>
      </w:r>
      <w:r w:rsidRPr="00A023A0">
        <w:rPr>
          <w:color w:val="auto"/>
          <w:lang w:eastAsia="ja-JP"/>
        </w:rPr>
        <w:t>.</w:t>
      </w:r>
      <w:r w:rsidR="00CA380E" w:rsidRPr="00A023A0">
        <w:rPr>
          <w:color w:val="auto"/>
          <w:lang w:eastAsia="ja-JP"/>
        </w:rPr>
        <w:t xml:space="preserve"> </w:t>
      </w:r>
      <w:r w:rsidR="000D452E" w:rsidRPr="00A023A0">
        <w:rPr>
          <w:color w:val="auto"/>
          <w:lang w:eastAsia="ja-JP"/>
        </w:rPr>
        <w:t>Autoclave all sur</w:t>
      </w:r>
      <w:r w:rsidR="00EB1218" w:rsidRPr="00A023A0">
        <w:rPr>
          <w:color w:val="auto"/>
          <w:lang w:eastAsia="ja-JP"/>
        </w:rPr>
        <w:t>gical instruments</w:t>
      </w:r>
      <w:r w:rsidR="000D452E" w:rsidRPr="00A023A0">
        <w:rPr>
          <w:color w:val="auto"/>
          <w:lang w:eastAsia="ja-JP"/>
        </w:rPr>
        <w:t>.</w:t>
      </w:r>
    </w:p>
    <w:p w14:paraId="166FF884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58D7796" w14:textId="689D0D6B" w:rsidR="00E30F58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4</w:t>
      </w:r>
      <w:r w:rsidRPr="00A023A0">
        <w:rPr>
          <w:color w:val="auto"/>
          <w:lang w:eastAsia="ja-JP"/>
        </w:rPr>
        <w:t>.</w:t>
      </w:r>
      <w:r w:rsidR="00E30F58" w:rsidRPr="00A023A0">
        <w:rPr>
          <w:color w:val="auto"/>
          <w:lang w:eastAsia="ja-JP"/>
        </w:rPr>
        <w:t xml:space="preserve"> </w:t>
      </w:r>
      <w:r w:rsidR="005A4C01">
        <w:rPr>
          <w:color w:val="auto"/>
          <w:lang w:eastAsia="ja-JP"/>
        </w:rPr>
        <w:t xml:space="preserve">Don </w:t>
      </w:r>
      <w:r w:rsidR="00E30F58" w:rsidRPr="00A023A0">
        <w:rPr>
          <w:color w:val="auto"/>
          <w:lang w:eastAsia="ja-JP"/>
        </w:rPr>
        <w:t xml:space="preserve">sterilized gloves </w:t>
      </w:r>
      <w:r w:rsidR="005A4C01">
        <w:rPr>
          <w:color w:val="auto"/>
          <w:lang w:eastAsia="ja-JP"/>
        </w:rPr>
        <w:t xml:space="preserve">and </w:t>
      </w:r>
      <w:r w:rsidR="00E30F58" w:rsidRPr="00A023A0">
        <w:rPr>
          <w:color w:val="auto"/>
          <w:lang w:eastAsia="ja-JP"/>
        </w:rPr>
        <w:t xml:space="preserve">disinfect all surfaces of the operating setting with an </w:t>
      </w:r>
      <w:r w:rsidR="001379AB" w:rsidRPr="00A023A0">
        <w:rPr>
          <w:color w:val="auto"/>
          <w:lang w:eastAsia="ja-JP"/>
        </w:rPr>
        <w:t>80</w:t>
      </w:r>
      <w:r w:rsidR="00A023A0">
        <w:rPr>
          <w:color w:val="auto"/>
          <w:lang w:eastAsia="ja-JP"/>
        </w:rPr>
        <w:t>%</w:t>
      </w:r>
      <w:r w:rsidR="001379AB" w:rsidRPr="00A023A0">
        <w:rPr>
          <w:color w:val="auto"/>
          <w:lang w:eastAsia="ja-JP"/>
        </w:rPr>
        <w:t xml:space="preserve"> ethanol</w:t>
      </w:r>
      <w:r w:rsidR="001379AB" w:rsidRPr="00A023A0">
        <w:rPr>
          <w:rFonts w:hint="eastAsia"/>
          <w:color w:val="auto"/>
          <w:lang w:eastAsia="ja-JP"/>
        </w:rPr>
        <w:t xml:space="preserve"> </w:t>
      </w:r>
      <w:r w:rsidR="00E30F58" w:rsidRPr="00A023A0">
        <w:rPr>
          <w:color w:val="auto"/>
          <w:lang w:eastAsia="ja-JP"/>
        </w:rPr>
        <w:t xml:space="preserve">solution. </w:t>
      </w:r>
      <w:r w:rsidRPr="00A023A0">
        <w:rPr>
          <w:color w:val="auto"/>
          <w:lang w:eastAsia="ja-JP"/>
        </w:rPr>
        <w:t xml:space="preserve">Discard </w:t>
      </w:r>
      <w:r w:rsidR="00E30F58" w:rsidRPr="00A023A0">
        <w:rPr>
          <w:color w:val="auto"/>
          <w:lang w:eastAsia="ja-JP"/>
        </w:rPr>
        <w:t>the</w:t>
      </w:r>
      <w:r w:rsidRPr="00A023A0">
        <w:rPr>
          <w:color w:val="auto"/>
          <w:lang w:eastAsia="ja-JP"/>
        </w:rPr>
        <w:t xml:space="preserve"> used</w:t>
      </w:r>
      <w:r w:rsidR="00E30F58" w:rsidRPr="00A023A0">
        <w:rPr>
          <w:color w:val="auto"/>
          <w:lang w:eastAsia="ja-JP"/>
        </w:rPr>
        <w:t xml:space="preserve"> gloves.</w:t>
      </w:r>
    </w:p>
    <w:p w14:paraId="20ADE4CA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4A2E9BA" w14:textId="05D952F0" w:rsidR="00E30F58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5</w:t>
      </w:r>
      <w:r w:rsidRPr="00A023A0">
        <w:rPr>
          <w:color w:val="auto"/>
          <w:lang w:eastAsia="ja-JP"/>
        </w:rPr>
        <w:t>.</w:t>
      </w:r>
      <w:r w:rsidR="00E30F58" w:rsidRPr="00A023A0">
        <w:rPr>
          <w:color w:val="auto"/>
          <w:lang w:eastAsia="ja-JP"/>
        </w:rPr>
        <w:t xml:space="preserve"> </w:t>
      </w:r>
      <w:r w:rsidR="00EB1218" w:rsidRPr="00A023A0">
        <w:rPr>
          <w:color w:val="auto"/>
          <w:lang w:eastAsia="ja-JP"/>
        </w:rPr>
        <w:t>Perform surgical handwashing.</w:t>
      </w:r>
    </w:p>
    <w:p w14:paraId="63D08CC3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5AE0D9D" w14:textId="47206B1F" w:rsidR="00E30F58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2.</w:t>
      </w:r>
      <w:r w:rsidR="00217773" w:rsidRPr="00A023A0">
        <w:rPr>
          <w:color w:val="auto"/>
          <w:lang w:eastAsia="ja-JP"/>
        </w:rPr>
        <w:t>6</w:t>
      </w:r>
      <w:r w:rsidRPr="00A023A0">
        <w:rPr>
          <w:color w:val="auto"/>
          <w:lang w:eastAsia="ja-JP"/>
        </w:rPr>
        <w:t>.</w:t>
      </w:r>
      <w:r w:rsidR="00E30F58" w:rsidRPr="00A023A0">
        <w:rPr>
          <w:color w:val="auto"/>
          <w:lang w:eastAsia="ja-JP"/>
        </w:rPr>
        <w:t xml:space="preserve"> </w:t>
      </w:r>
      <w:r w:rsidR="005A4C01">
        <w:rPr>
          <w:color w:val="auto"/>
          <w:lang w:eastAsia="ja-JP"/>
        </w:rPr>
        <w:t xml:space="preserve">Put on a fresh </w:t>
      </w:r>
      <w:r w:rsidR="00E30F58" w:rsidRPr="00A023A0">
        <w:rPr>
          <w:color w:val="auto"/>
          <w:lang w:eastAsia="ja-JP"/>
        </w:rPr>
        <w:t>mask, gown, and steril</w:t>
      </w:r>
      <w:r w:rsidRPr="00A023A0">
        <w:rPr>
          <w:color w:val="auto"/>
          <w:lang w:eastAsia="ja-JP"/>
        </w:rPr>
        <w:t>e</w:t>
      </w:r>
      <w:r w:rsidR="00E30F58" w:rsidRPr="00A023A0">
        <w:rPr>
          <w:color w:val="auto"/>
          <w:lang w:eastAsia="ja-JP"/>
        </w:rPr>
        <w:t xml:space="preserve"> gloves.</w:t>
      </w:r>
    </w:p>
    <w:p w14:paraId="20CB1D39" w14:textId="77777777" w:rsidR="00E30F58" w:rsidRPr="00A023A0" w:rsidRDefault="00E30F58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C5F4D4F" w14:textId="1B580AAC" w:rsidR="00171B3C" w:rsidRPr="00A023A0" w:rsidRDefault="00E30F58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6B50E8">
        <w:rPr>
          <w:b/>
          <w:color w:val="auto"/>
          <w:szCs w:val="28"/>
          <w:highlight w:val="yellow"/>
          <w:lang w:eastAsia="ja-JP"/>
        </w:rPr>
        <w:t>3</w:t>
      </w:r>
      <w:r w:rsidR="00C26837" w:rsidRPr="006B50E8">
        <w:rPr>
          <w:b/>
          <w:color w:val="auto"/>
          <w:szCs w:val="28"/>
          <w:highlight w:val="yellow"/>
          <w:lang w:eastAsia="ja-JP"/>
        </w:rPr>
        <w:t>.</w:t>
      </w:r>
      <w:r w:rsidRPr="006B50E8">
        <w:rPr>
          <w:b/>
          <w:color w:val="auto"/>
          <w:szCs w:val="28"/>
          <w:highlight w:val="yellow"/>
          <w:lang w:eastAsia="ja-JP"/>
        </w:rPr>
        <w:t xml:space="preserve"> Anesthesia and Skin Preparation</w:t>
      </w:r>
    </w:p>
    <w:p w14:paraId="0010234F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57C4BBC" w14:textId="15BD09DB" w:rsidR="00967D22" w:rsidRPr="00A023A0" w:rsidRDefault="00F411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3.1.</w:t>
      </w:r>
      <w:r w:rsidR="00171B3C" w:rsidRPr="00A023A0">
        <w:rPr>
          <w:color w:val="auto"/>
          <w:lang w:eastAsia="ja-JP"/>
        </w:rPr>
        <w:t xml:space="preserve"> </w:t>
      </w:r>
      <w:r w:rsidR="00E30F58" w:rsidRPr="00A023A0">
        <w:rPr>
          <w:color w:val="auto"/>
          <w:lang w:eastAsia="ja-JP"/>
        </w:rPr>
        <w:t xml:space="preserve">Anesthetize the dog with a mixture of 5 mg/kg ketamine hydrochloride and 1 mg/kg xylazine </w:t>
      </w:r>
      <w:r w:rsidR="00967D22" w:rsidRPr="00A023A0">
        <w:rPr>
          <w:color w:val="auto"/>
          <w:lang w:eastAsia="ja-JP"/>
        </w:rPr>
        <w:t xml:space="preserve">by an </w:t>
      </w:r>
      <w:r w:rsidR="00E30F58" w:rsidRPr="00A023A0">
        <w:rPr>
          <w:color w:val="auto"/>
          <w:lang w:eastAsia="ja-JP"/>
        </w:rPr>
        <w:t xml:space="preserve">intramuscular </w:t>
      </w:r>
      <w:r w:rsidR="00967D22" w:rsidRPr="00A023A0">
        <w:rPr>
          <w:color w:val="auto"/>
          <w:lang w:eastAsia="ja-JP"/>
        </w:rPr>
        <w:t xml:space="preserve">injection. </w:t>
      </w:r>
    </w:p>
    <w:p w14:paraId="382F3746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1E1328F" w14:textId="0159263E" w:rsidR="00171B3C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3.</w:t>
      </w:r>
      <w:r w:rsidRPr="006B50E8">
        <w:rPr>
          <w:color w:val="auto"/>
          <w:highlight w:val="yellow"/>
          <w:lang w:eastAsia="ja-JP"/>
        </w:rPr>
        <w:t>2. I</w:t>
      </w:r>
      <w:r w:rsidR="00E30F58" w:rsidRPr="006B50E8">
        <w:rPr>
          <w:color w:val="auto"/>
          <w:highlight w:val="yellow"/>
          <w:lang w:eastAsia="ja-JP"/>
        </w:rPr>
        <w:t xml:space="preserve">ntubate by </w:t>
      </w:r>
      <w:r w:rsidRPr="006B50E8">
        <w:rPr>
          <w:color w:val="auto"/>
          <w:highlight w:val="yellow"/>
          <w:lang w:eastAsia="ja-JP"/>
        </w:rPr>
        <w:t xml:space="preserve">a </w:t>
      </w:r>
      <w:r w:rsidR="00E30F58" w:rsidRPr="006B50E8">
        <w:rPr>
          <w:color w:val="auto"/>
          <w:highlight w:val="yellow"/>
          <w:lang w:eastAsia="ja-JP"/>
        </w:rPr>
        <w:t>tracheal tube</w:t>
      </w:r>
      <w:r w:rsidR="00FD5DB0" w:rsidRPr="006B50E8">
        <w:rPr>
          <w:color w:val="auto"/>
          <w:highlight w:val="yellow"/>
        </w:rPr>
        <w:t xml:space="preserve"> </w:t>
      </w:r>
      <w:r w:rsidR="005A4C01" w:rsidRPr="006B50E8">
        <w:rPr>
          <w:color w:val="auto"/>
          <w:highlight w:val="yellow"/>
          <w:lang w:eastAsia="ja-JP"/>
        </w:rPr>
        <w:t xml:space="preserve">of </w:t>
      </w:r>
      <w:r w:rsidR="00FD5DB0" w:rsidRPr="006B50E8">
        <w:rPr>
          <w:color w:val="auto"/>
          <w:highlight w:val="yellow"/>
          <w:lang w:eastAsia="ja-JP"/>
        </w:rPr>
        <w:t>7.5</w:t>
      </w:r>
      <w:r w:rsidR="00DA4E9E" w:rsidRPr="006B50E8">
        <w:rPr>
          <w:color w:val="auto"/>
          <w:highlight w:val="yellow"/>
          <w:lang w:eastAsia="ja-JP"/>
        </w:rPr>
        <w:t xml:space="preserve"> </w:t>
      </w:r>
      <w:r w:rsidR="00FD5DB0" w:rsidRPr="006B50E8">
        <w:rPr>
          <w:color w:val="auto"/>
          <w:highlight w:val="yellow"/>
          <w:lang w:eastAsia="ja-JP"/>
        </w:rPr>
        <w:t xml:space="preserve">mm </w:t>
      </w:r>
      <w:r w:rsidR="005A4C01" w:rsidRPr="006B50E8">
        <w:rPr>
          <w:color w:val="auto"/>
          <w:highlight w:val="yellow"/>
          <w:lang w:eastAsia="ja-JP"/>
        </w:rPr>
        <w:t xml:space="preserve">diameter </w:t>
      </w:r>
      <w:r w:rsidR="00FD5DB0" w:rsidRPr="006B50E8">
        <w:rPr>
          <w:color w:val="auto"/>
          <w:highlight w:val="yellow"/>
          <w:lang w:eastAsia="ja-JP"/>
        </w:rPr>
        <w:t xml:space="preserve">and </w:t>
      </w:r>
      <w:r w:rsidR="005A4C01" w:rsidRPr="006B50E8">
        <w:rPr>
          <w:color w:val="auto"/>
          <w:highlight w:val="yellow"/>
          <w:lang w:eastAsia="ja-JP"/>
        </w:rPr>
        <w:t xml:space="preserve">25 cm </w:t>
      </w:r>
      <w:r w:rsidR="00FD5DB0" w:rsidRPr="006B50E8">
        <w:rPr>
          <w:color w:val="auto"/>
          <w:highlight w:val="yellow"/>
          <w:lang w:eastAsia="ja-JP"/>
        </w:rPr>
        <w:t>length</w:t>
      </w:r>
      <w:r w:rsidR="005A4C01" w:rsidRPr="006B50E8">
        <w:rPr>
          <w:color w:val="auto"/>
          <w:highlight w:val="yellow"/>
          <w:lang w:eastAsia="ja-JP"/>
        </w:rPr>
        <w:t>.</w:t>
      </w:r>
    </w:p>
    <w:p w14:paraId="7687DE9C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5E3FAE42" w14:textId="19DBA2AD" w:rsidR="00967D22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B50E8">
        <w:rPr>
          <w:color w:val="auto"/>
          <w:highlight w:val="yellow"/>
          <w:lang w:eastAsia="ja-JP"/>
        </w:rPr>
        <w:t>3.3.</w:t>
      </w:r>
      <w:r w:rsidR="00017D05" w:rsidRPr="006B50E8">
        <w:rPr>
          <w:color w:val="auto"/>
          <w:highlight w:val="yellow"/>
          <w:lang w:eastAsia="ja-JP"/>
        </w:rPr>
        <w:t xml:space="preserve"> </w:t>
      </w:r>
      <w:r w:rsidR="0030201C" w:rsidRPr="006B50E8">
        <w:rPr>
          <w:color w:val="auto"/>
          <w:highlight w:val="yellow"/>
          <w:lang w:eastAsia="ja-JP"/>
        </w:rPr>
        <w:t xml:space="preserve">Place the dog on </w:t>
      </w:r>
      <w:r w:rsidR="00DA4E9E" w:rsidRPr="006B50E8">
        <w:rPr>
          <w:color w:val="auto"/>
          <w:highlight w:val="yellow"/>
          <w:lang w:eastAsia="ja-JP"/>
        </w:rPr>
        <w:t xml:space="preserve">the </w:t>
      </w:r>
      <w:r w:rsidR="0030201C" w:rsidRPr="006B50E8">
        <w:rPr>
          <w:color w:val="auto"/>
          <w:highlight w:val="yellow"/>
          <w:lang w:eastAsia="ja-JP"/>
        </w:rPr>
        <w:t>right lateral position</w:t>
      </w:r>
      <w:r w:rsidR="006B50E8" w:rsidRPr="006B50E8">
        <w:rPr>
          <w:color w:val="auto"/>
          <w:highlight w:val="yellow"/>
          <w:lang w:eastAsia="ja-JP"/>
        </w:rPr>
        <w:t>.</w:t>
      </w:r>
      <w:r w:rsidR="006B50E8">
        <w:rPr>
          <w:color w:val="auto"/>
          <w:lang w:eastAsia="ja-JP"/>
        </w:rPr>
        <w:t xml:space="preserve"> M</w:t>
      </w:r>
      <w:r w:rsidR="0043468D" w:rsidRPr="00A023A0">
        <w:rPr>
          <w:color w:val="auto"/>
          <w:lang w:eastAsia="ja-JP"/>
        </w:rPr>
        <w:t xml:space="preserve">aintain general anesthesia </w:t>
      </w:r>
      <w:r w:rsidR="0030201C" w:rsidRPr="00A023A0">
        <w:rPr>
          <w:color w:val="auto"/>
          <w:lang w:eastAsia="ja-JP"/>
        </w:rPr>
        <w:t>with 1.5</w:t>
      </w:r>
      <w:r w:rsidR="00A023A0">
        <w:rPr>
          <w:color w:val="auto"/>
          <w:lang w:eastAsia="ja-JP"/>
        </w:rPr>
        <w:t>%</w:t>
      </w:r>
      <w:r w:rsidR="0030201C" w:rsidRPr="00A023A0">
        <w:rPr>
          <w:color w:val="auto"/>
          <w:lang w:eastAsia="ja-JP"/>
        </w:rPr>
        <w:t xml:space="preserve"> sevoflurane in oxygen (4 L/m</w:t>
      </w:r>
      <w:r w:rsidR="0055122C" w:rsidRPr="00A023A0">
        <w:rPr>
          <w:color w:val="auto"/>
          <w:lang w:eastAsia="ja-JP"/>
        </w:rPr>
        <w:t xml:space="preserve">in) and </w:t>
      </w:r>
      <w:r w:rsidR="0030201C" w:rsidRPr="00A023A0">
        <w:rPr>
          <w:color w:val="auto"/>
          <w:lang w:eastAsia="ja-JP"/>
        </w:rPr>
        <w:t>air (6 L/min).</w:t>
      </w:r>
    </w:p>
    <w:p w14:paraId="1787F72A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E2D94C5" w14:textId="5A259BA1" w:rsidR="00017D05" w:rsidRPr="006B50E8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6B50E8">
        <w:rPr>
          <w:color w:val="auto"/>
          <w:highlight w:val="yellow"/>
          <w:lang w:eastAsia="ja-JP"/>
        </w:rPr>
        <w:t>3.4. Use a</w:t>
      </w:r>
      <w:r w:rsidR="0058074D" w:rsidRPr="006B50E8">
        <w:rPr>
          <w:color w:val="auto"/>
          <w:highlight w:val="yellow"/>
          <w:lang w:eastAsia="ja-JP"/>
        </w:rPr>
        <w:t xml:space="preserve"> heating pad to maintain body temperature at 37</w:t>
      </w:r>
      <w:r w:rsidRPr="006B50E8">
        <w:rPr>
          <w:color w:val="auto"/>
          <w:highlight w:val="yellow"/>
          <w:lang w:eastAsia="ja-JP"/>
        </w:rPr>
        <w:t xml:space="preserve"> </w:t>
      </w:r>
      <w:r w:rsidR="0058074D" w:rsidRPr="006B50E8">
        <w:rPr>
          <w:color w:val="auto"/>
          <w:highlight w:val="yellow"/>
          <w:lang w:eastAsia="ja-JP"/>
        </w:rPr>
        <w:t>°C.</w:t>
      </w:r>
    </w:p>
    <w:p w14:paraId="2D9EAE18" w14:textId="77777777" w:rsidR="00217773" w:rsidRPr="006B50E8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9F89350" w14:textId="27740C57" w:rsidR="00171B3C" w:rsidRPr="006B50E8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6B50E8">
        <w:rPr>
          <w:color w:val="auto"/>
          <w:highlight w:val="yellow"/>
          <w:lang w:eastAsia="ja-JP"/>
        </w:rPr>
        <w:t>3.5.</w:t>
      </w:r>
      <w:r w:rsidR="00171B3C" w:rsidRPr="006B50E8">
        <w:rPr>
          <w:color w:val="auto"/>
          <w:highlight w:val="yellow"/>
          <w:lang w:eastAsia="ja-JP"/>
        </w:rPr>
        <w:t xml:space="preserve"> </w:t>
      </w:r>
      <w:r w:rsidR="00803188" w:rsidRPr="006B50E8">
        <w:rPr>
          <w:color w:val="auto"/>
          <w:highlight w:val="yellow"/>
          <w:lang w:eastAsia="ja-JP"/>
        </w:rPr>
        <w:t>Apply an ophthalmic gel over the anterior surface of the eyes to avoid corneal abrasion.</w:t>
      </w:r>
    </w:p>
    <w:p w14:paraId="636E73F1" w14:textId="77777777" w:rsidR="00217773" w:rsidRPr="006B50E8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1863C71" w14:textId="20311F7E" w:rsidR="00803188" w:rsidRPr="006B50E8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6B50E8">
        <w:rPr>
          <w:color w:val="auto"/>
          <w:highlight w:val="yellow"/>
          <w:lang w:eastAsia="ja-JP"/>
        </w:rPr>
        <w:t>3.6.</w:t>
      </w:r>
      <w:r w:rsidR="00803188" w:rsidRPr="006B50E8">
        <w:rPr>
          <w:color w:val="auto"/>
          <w:highlight w:val="yellow"/>
          <w:lang w:eastAsia="ja-JP"/>
        </w:rPr>
        <w:t xml:space="preserve"> </w:t>
      </w:r>
      <w:r w:rsidR="00CB4E1C" w:rsidRPr="006B50E8">
        <w:rPr>
          <w:color w:val="auto"/>
          <w:highlight w:val="yellow"/>
          <w:lang w:eastAsia="ja-JP"/>
        </w:rPr>
        <w:t>Carefully shave the surgical field (left side chest area) using surgical clippers.</w:t>
      </w:r>
      <w:r w:rsidR="00017D05" w:rsidRPr="006B50E8">
        <w:rPr>
          <w:color w:val="auto"/>
          <w:highlight w:val="yellow"/>
          <w:lang w:eastAsia="ja-JP"/>
        </w:rPr>
        <w:t xml:space="preserve"> </w:t>
      </w:r>
    </w:p>
    <w:p w14:paraId="5FF2A74B" w14:textId="77777777" w:rsidR="00217773" w:rsidRPr="006B50E8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BA39063" w14:textId="697E69D9" w:rsidR="0029650E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6B50E8">
        <w:rPr>
          <w:color w:val="auto"/>
          <w:highlight w:val="yellow"/>
          <w:lang w:eastAsia="ja-JP"/>
        </w:rPr>
        <w:t>3.7.</w:t>
      </w:r>
      <w:r w:rsidR="0029650E" w:rsidRPr="006B50E8">
        <w:rPr>
          <w:color w:val="auto"/>
          <w:highlight w:val="yellow"/>
          <w:lang w:eastAsia="ja-JP"/>
        </w:rPr>
        <w:t xml:space="preserve"> </w:t>
      </w:r>
      <w:r w:rsidRPr="006B50E8">
        <w:rPr>
          <w:color w:val="auto"/>
          <w:highlight w:val="yellow"/>
          <w:lang w:eastAsia="ja-JP"/>
        </w:rPr>
        <w:t>Record the</w:t>
      </w:r>
      <w:r w:rsidR="0029650E" w:rsidRPr="006B50E8">
        <w:rPr>
          <w:color w:val="auto"/>
          <w:highlight w:val="yellow"/>
          <w:lang w:eastAsia="ja-JP"/>
        </w:rPr>
        <w:t xml:space="preserve"> heart rate and oxygen saturation during surgery.</w:t>
      </w:r>
    </w:p>
    <w:p w14:paraId="5BE9F907" w14:textId="77777777" w:rsidR="001C014A" w:rsidRPr="00A023A0" w:rsidRDefault="001C014A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D258EC2" w14:textId="5A72527A" w:rsidR="001122FD" w:rsidRPr="00A023A0" w:rsidRDefault="001122FD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highlight w:val="yellow"/>
          <w:lang w:eastAsia="ja-JP"/>
        </w:rPr>
      </w:pPr>
      <w:r w:rsidRPr="00A023A0">
        <w:rPr>
          <w:b/>
          <w:color w:val="auto"/>
          <w:szCs w:val="28"/>
          <w:highlight w:val="yellow"/>
          <w:lang w:eastAsia="ja-JP"/>
        </w:rPr>
        <w:t xml:space="preserve">4. </w:t>
      </w:r>
      <w:r w:rsidR="00026BCC" w:rsidRPr="00A023A0">
        <w:rPr>
          <w:b/>
          <w:color w:val="auto"/>
          <w:szCs w:val="28"/>
          <w:highlight w:val="yellow"/>
          <w:lang w:eastAsia="ja-JP"/>
        </w:rPr>
        <w:t>Inferior Alveolar N</w:t>
      </w:r>
      <w:r w:rsidR="00C312B4" w:rsidRPr="00A023A0">
        <w:rPr>
          <w:b/>
          <w:color w:val="auto"/>
          <w:szCs w:val="28"/>
          <w:highlight w:val="yellow"/>
          <w:lang w:eastAsia="ja-JP"/>
        </w:rPr>
        <w:t>erve</w:t>
      </w:r>
      <w:r w:rsidR="00026BCC" w:rsidRPr="00A023A0">
        <w:rPr>
          <w:b/>
          <w:color w:val="auto"/>
          <w:szCs w:val="28"/>
          <w:highlight w:val="yellow"/>
          <w:lang w:eastAsia="ja-JP"/>
        </w:rPr>
        <w:t xml:space="preserve"> Reconstruction U</w:t>
      </w:r>
      <w:r w:rsidR="00CE6F27" w:rsidRPr="00A023A0">
        <w:rPr>
          <w:b/>
          <w:color w:val="auto"/>
          <w:szCs w:val="28"/>
          <w:highlight w:val="yellow"/>
          <w:lang w:eastAsia="ja-JP"/>
        </w:rPr>
        <w:t xml:space="preserve">sing </w:t>
      </w:r>
      <w:r w:rsidR="00026BCC" w:rsidRPr="00A023A0">
        <w:rPr>
          <w:b/>
          <w:color w:val="auto"/>
          <w:szCs w:val="28"/>
          <w:highlight w:val="yellow"/>
          <w:lang w:eastAsia="ja-JP"/>
        </w:rPr>
        <w:t>PGA-C t</w:t>
      </w:r>
      <w:r w:rsidR="00871A50" w:rsidRPr="00A023A0">
        <w:rPr>
          <w:b/>
          <w:color w:val="auto"/>
          <w:szCs w:val="28"/>
          <w:highlight w:val="yellow"/>
          <w:lang w:eastAsia="ja-JP"/>
        </w:rPr>
        <w:t>ube</w:t>
      </w:r>
      <w:r w:rsidR="00866297" w:rsidRPr="00A023A0">
        <w:rPr>
          <w:b/>
          <w:color w:val="auto"/>
          <w:szCs w:val="28"/>
          <w:highlight w:val="yellow"/>
          <w:lang w:eastAsia="ja-JP"/>
        </w:rPr>
        <w:t xml:space="preserve">: </w:t>
      </w:r>
      <w:r w:rsidR="00026BCC" w:rsidRPr="00A023A0">
        <w:rPr>
          <w:b/>
          <w:color w:val="auto"/>
          <w:szCs w:val="28"/>
          <w:highlight w:val="yellow"/>
          <w:lang w:eastAsia="ja-JP"/>
        </w:rPr>
        <w:t>D</w:t>
      </w:r>
      <w:r w:rsidR="00866297" w:rsidRPr="00A023A0">
        <w:rPr>
          <w:b/>
          <w:color w:val="auto"/>
          <w:szCs w:val="28"/>
          <w:highlight w:val="yellow"/>
          <w:lang w:eastAsia="ja-JP"/>
        </w:rPr>
        <w:t xml:space="preserve">evelopment of the </w:t>
      </w:r>
      <w:r w:rsidR="00026BCC" w:rsidRPr="00A023A0">
        <w:rPr>
          <w:b/>
          <w:color w:val="auto"/>
          <w:szCs w:val="28"/>
          <w:highlight w:val="yellow"/>
          <w:lang w:eastAsia="ja-JP"/>
        </w:rPr>
        <w:t>R</w:t>
      </w:r>
      <w:r w:rsidR="00866297" w:rsidRPr="00A023A0">
        <w:rPr>
          <w:b/>
          <w:color w:val="auto"/>
          <w:szCs w:val="28"/>
          <w:highlight w:val="yellow"/>
          <w:lang w:eastAsia="ja-JP"/>
        </w:rPr>
        <w:t>econstruction-only</w:t>
      </w:r>
      <w:r w:rsidR="00026BCC" w:rsidRPr="00A023A0">
        <w:rPr>
          <w:b/>
          <w:color w:val="auto"/>
          <w:szCs w:val="28"/>
          <w:highlight w:val="yellow"/>
          <w:lang w:eastAsia="ja-JP"/>
        </w:rPr>
        <w:t xml:space="preserve"> M</w:t>
      </w:r>
      <w:r w:rsidR="00866297" w:rsidRPr="00A023A0">
        <w:rPr>
          <w:b/>
          <w:color w:val="auto"/>
          <w:szCs w:val="28"/>
          <w:highlight w:val="yellow"/>
          <w:lang w:eastAsia="ja-JP"/>
        </w:rPr>
        <w:t>odel</w:t>
      </w:r>
    </w:p>
    <w:p w14:paraId="7B69F89C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5729CCAC" w14:textId="19E61AEB" w:rsidR="00967D22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</w:t>
      </w:r>
      <w:r w:rsidR="008416AF" w:rsidRPr="00A023A0">
        <w:rPr>
          <w:color w:val="auto"/>
          <w:highlight w:val="yellow"/>
          <w:lang w:eastAsia="ja-JP"/>
        </w:rPr>
        <w:t xml:space="preserve">1. </w:t>
      </w:r>
      <w:r w:rsidR="00F449F7" w:rsidRPr="00A023A0">
        <w:rPr>
          <w:color w:val="auto"/>
          <w:highlight w:val="yellow"/>
          <w:lang w:eastAsia="ja-JP"/>
        </w:rPr>
        <w:t>Inject 3 m</w:t>
      </w:r>
      <w:r w:rsidR="008D0945" w:rsidRPr="00A023A0">
        <w:rPr>
          <w:color w:val="auto"/>
          <w:highlight w:val="yellow"/>
          <w:lang w:eastAsia="ja-JP"/>
        </w:rPr>
        <w:t>L</w:t>
      </w:r>
      <w:r w:rsidR="00F449F7" w:rsidRPr="00A023A0">
        <w:rPr>
          <w:color w:val="auto"/>
          <w:highlight w:val="yellow"/>
          <w:lang w:eastAsia="ja-JP"/>
        </w:rPr>
        <w:t xml:space="preserve"> of 1</w:t>
      </w:r>
      <w:r w:rsidR="00A023A0">
        <w:rPr>
          <w:color w:val="auto"/>
          <w:highlight w:val="yellow"/>
          <w:lang w:eastAsia="ja-JP"/>
        </w:rPr>
        <w:t>%</w:t>
      </w:r>
      <w:r w:rsidR="00F449F7" w:rsidRPr="00A023A0">
        <w:rPr>
          <w:color w:val="auto"/>
          <w:highlight w:val="yellow"/>
          <w:lang w:eastAsia="ja-JP"/>
        </w:rPr>
        <w:t xml:space="preserve"> lidocaine using a 27</w:t>
      </w:r>
      <w:r w:rsidR="005A4C01">
        <w:rPr>
          <w:color w:val="auto"/>
          <w:highlight w:val="yellow"/>
          <w:lang w:eastAsia="ja-JP"/>
        </w:rPr>
        <w:t xml:space="preserve"> G</w:t>
      </w:r>
      <w:r w:rsidR="00F449F7" w:rsidRPr="00A023A0">
        <w:rPr>
          <w:color w:val="auto"/>
          <w:highlight w:val="yellow"/>
          <w:lang w:eastAsia="ja-JP"/>
        </w:rPr>
        <w:t xml:space="preserve"> needle to the left mandibular gingiva as a local anesthetic and analgesic.</w:t>
      </w:r>
      <w:r w:rsidR="00E5726F" w:rsidRPr="00A023A0">
        <w:rPr>
          <w:color w:val="auto"/>
          <w:highlight w:val="yellow"/>
          <w:lang w:eastAsia="ja-JP"/>
        </w:rPr>
        <w:t xml:space="preserve"> </w:t>
      </w:r>
    </w:p>
    <w:p w14:paraId="1862934D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42A255D0" w14:textId="69D6E178" w:rsidR="00C9486E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A023A0">
        <w:rPr>
          <w:color w:val="auto"/>
          <w:highlight w:val="yellow"/>
          <w:lang w:eastAsia="ja-JP"/>
        </w:rPr>
        <w:t xml:space="preserve">4.2. Perform </w:t>
      </w:r>
      <w:r w:rsidR="008416AF" w:rsidRPr="00A023A0">
        <w:rPr>
          <w:color w:val="auto"/>
          <w:highlight w:val="yellow"/>
          <w:lang w:eastAsia="ja-JP"/>
        </w:rPr>
        <w:t xml:space="preserve">a 5-cm transverse incision </w:t>
      </w:r>
      <w:r w:rsidR="004D55FA" w:rsidRPr="00A023A0">
        <w:rPr>
          <w:color w:val="auto"/>
          <w:highlight w:val="yellow"/>
          <w:lang w:eastAsia="ja-JP"/>
        </w:rPr>
        <w:t xml:space="preserve">with a number 15 scalpel blade </w:t>
      </w:r>
      <w:r w:rsidR="008416AF" w:rsidRPr="00A023A0">
        <w:rPr>
          <w:color w:val="auto"/>
          <w:highlight w:val="yellow"/>
          <w:lang w:eastAsia="ja-JP"/>
        </w:rPr>
        <w:t>in the left mandibular gingiva</w:t>
      </w:r>
      <w:r w:rsidRPr="00A023A0">
        <w:rPr>
          <w:color w:val="auto"/>
          <w:highlight w:val="yellow"/>
          <w:lang w:eastAsia="ja-JP"/>
        </w:rPr>
        <w:t>, to expose the mandibles of the animal</w:t>
      </w:r>
      <w:r w:rsidR="008416AF" w:rsidRPr="00A023A0">
        <w:rPr>
          <w:color w:val="auto"/>
          <w:highlight w:val="yellow"/>
          <w:lang w:eastAsia="ja-JP"/>
        </w:rPr>
        <w:t>.</w:t>
      </w:r>
      <w:r w:rsidR="000202F4" w:rsidRPr="00A023A0">
        <w:rPr>
          <w:color w:val="auto"/>
          <w:highlight w:val="yellow"/>
        </w:rPr>
        <w:t xml:space="preserve"> </w:t>
      </w:r>
    </w:p>
    <w:p w14:paraId="0E581956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15DAC6E1" w14:textId="350FA7EF" w:rsidR="00C9486E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4.3</w:t>
      </w:r>
      <w:r w:rsidR="000C74AE" w:rsidRPr="00A023A0">
        <w:rPr>
          <w:color w:val="auto"/>
          <w:highlight w:val="yellow"/>
          <w:lang w:eastAsia="ja-JP"/>
        </w:rPr>
        <w:t xml:space="preserve">. </w:t>
      </w:r>
      <w:r w:rsidRPr="00A023A0">
        <w:rPr>
          <w:color w:val="auto"/>
          <w:highlight w:val="yellow"/>
          <w:lang w:eastAsia="ja-JP"/>
        </w:rPr>
        <w:t xml:space="preserve">Use </w:t>
      </w:r>
      <w:r w:rsidR="004C28D7" w:rsidRPr="00A023A0">
        <w:rPr>
          <w:color w:val="auto"/>
          <w:highlight w:val="yellow"/>
          <w:lang w:eastAsia="ja-JP"/>
        </w:rPr>
        <w:t>piezoelectric ultrasonic vibrations</w:t>
      </w:r>
      <w:r w:rsidRPr="00A023A0">
        <w:rPr>
          <w:color w:val="auto"/>
          <w:highlight w:val="yellow"/>
          <w:lang w:eastAsia="ja-JP"/>
        </w:rPr>
        <w:t xml:space="preserve"> to grind t</w:t>
      </w:r>
      <w:r w:rsidR="000C74AE" w:rsidRPr="00A023A0">
        <w:rPr>
          <w:color w:val="auto"/>
          <w:highlight w:val="yellow"/>
          <w:lang w:eastAsia="ja-JP"/>
        </w:rPr>
        <w:t>he proximal aspect of the mandible into a 3-cm × 8-mm rectangle through the posterior mental foramen</w:t>
      </w:r>
      <w:r w:rsidR="00683102" w:rsidRPr="00A023A0">
        <w:rPr>
          <w:color w:val="auto"/>
          <w:highlight w:val="yellow"/>
          <w:lang w:eastAsia="ja-JP"/>
        </w:rPr>
        <w:t>.</w:t>
      </w:r>
    </w:p>
    <w:p w14:paraId="599B96C5" w14:textId="77777777" w:rsidR="00FD5DB0" w:rsidRPr="00A023A0" w:rsidRDefault="00FD5DB0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7F0A822" w14:textId="32BBCB17" w:rsidR="00FD5DB0" w:rsidRPr="00A023A0" w:rsidRDefault="00FD5DB0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lang w:eastAsia="ja-JP"/>
        </w:rPr>
        <w:t xml:space="preserve">Note: </w:t>
      </w:r>
      <w:r w:rsidRPr="00A023A0">
        <w:rPr>
          <w:rFonts w:hint="eastAsia"/>
          <w:color w:val="auto"/>
          <w:lang w:eastAsia="ja-JP"/>
        </w:rPr>
        <w:t>T</w:t>
      </w:r>
      <w:r w:rsidRPr="00A023A0">
        <w:rPr>
          <w:color w:val="auto"/>
          <w:lang w:eastAsia="ja-JP"/>
        </w:rPr>
        <w:t xml:space="preserve">he vibration frequency </w:t>
      </w:r>
      <w:r w:rsidR="00DA4E9E" w:rsidRPr="00A023A0">
        <w:rPr>
          <w:color w:val="auto"/>
          <w:lang w:eastAsia="ja-JP"/>
        </w:rPr>
        <w:t xml:space="preserve">was </w:t>
      </w:r>
      <w:r w:rsidRPr="00A023A0">
        <w:rPr>
          <w:color w:val="auto"/>
          <w:lang w:eastAsia="ja-JP"/>
        </w:rPr>
        <w:t>28</w:t>
      </w:r>
      <w:r w:rsidR="005A4C01">
        <w:rPr>
          <w:color w:val="auto"/>
          <w:lang w:eastAsia="ja-JP"/>
        </w:rPr>
        <w:t xml:space="preserve"> </w:t>
      </w:r>
      <w:r w:rsidR="005A4C01" w:rsidRPr="005A4C01">
        <w:rPr>
          <w:color w:val="auto"/>
          <w:lang w:eastAsia="ja-JP"/>
        </w:rPr>
        <w:t>‒</w:t>
      </w:r>
      <w:r w:rsidR="005A4C01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32 kHz.</w:t>
      </w:r>
    </w:p>
    <w:p w14:paraId="6A8A3816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07AEAE54" w14:textId="7F612820" w:rsidR="00AB1D95" w:rsidRPr="00A023A0" w:rsidRDefault="00967D2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4.4</w:t>
      </w:r>
      <w:r w:rsidR="00AB1D95" w:rsidRPr="00A023A0">
        <w:rPr>
          <w:color w:val="auto"/>
          <w:highlight w:val="yellow"/>
          <w:lang w:eastAsia="ja-JP"/>
        </w:rPr>
        <w:t xml:space="preserve">. </w:t>
      </w:r>
      <w:r w:rsidR="00FA1574" w:rsidRPr="005A4C01">
        <w:rPr>
          <w:rFonts w:hint="eastAsia"/>
          <w:color w:val="auto"/>
          <w:highlight w:val="yellow"/>
          <w:lang w:eastAsia="ja-JP"/>
        </w:rPr>
        <w:t>R</w:t>
      </w:r>
      <w:r w:rsidR="007A2100" w:rsidRPr="005A4C01">
        <w:rPr>
          <w:color w:val="auto"/>
          <w:highlight w:val="yellow"/>
          <w:lang w:eastAsia="ja-JP"/>
        </w:rPr>
        <w:t>emov</w:t>
      </w:r>
      <w:r w:rsidRPr="005A4C01">
        <w:rPr>
          <w:color w:val="auto"/>
          <w:highlight w:val="yellow"/>
          <w:lang w:eastAsia="ja-JP"/>
        </w:rPr>
        <w:t>e</w:t>
      </w:r>
      <w:r w:rsidR="007A2100" w:rsidRPr="005A4C01">
        <w:rPr>
          <w:color w:val="auto"/>
          <w:highlight w:val="yellow"/>
          <w:lang w:eastAsia="ja-JP"/>
        </w:rPr>
        <w:t xml:space="preserve"> the frontal part of the mandibular bone plate (dimensions, 3</w:t>
      </w:r>
      <w:r w:rsidR="00964A1E" w:rsidRPr="005A4C01">
        <w:rPr>
          <w:color w:val="auto"/>
          <w:highlight w:val="yellow"/>
          <w:lang w:eastAsia="ja-JP"/>
        </w:rPr>
        <w:t xml:space="preserve"> </w:t>
      </w:r>
      <w:r w:rsidR="007A2100" w:rsidRPr="005A4C01">
        <w:rPr>
          <w:color w:val="auto"/>
          <w:highlight w:val="yellow"/>
          <w:lang w:eastAsia="ja-JP"/>
        </w:rPr>
        <w:t>cm × 8</w:t>
      </w:r>
      <w:r w:rsidR="00964A1E" w:rsidRPr="005A4C01">
        <w:rPr>
          <w:color w:val="auto"/>
          <w:highlight w:val="yellow"/>
          <w:lang w:eastAsia="ja-JP"/>
        </w:rPr>
        <w:t xml:space="preserve"> </w:t>
      </w:r>
      <w:r w:rsidR="007A2100" w:rsidRPr="005A4C01">
        <w:rPr>
          <w:color w:val="auto"/>
          <w:highlight w:val="yellow"/>
          <w:lang w:eastAsia="ja-JP"/>
        </w:rPr>
        <w:t>mm)</w:t>
      </w:r>
      <w:r w:rsidRPr="005A4C01">
        <w:rPr>
          <w:color w:val="auto"/>
          <w:highlight w:val="yellow"/>
          <w:lang w:eastAsia="ja-JP"/>
        </w:rPr>
        <w:t xml:space="preserve"> to expose the left IAN</w:t>
      </w:r>
      <w:r w:rsidR="00964A1E" w:rsidRPr="005A4C01">
        <w:rPr>
          <w:rFonts w:eastAsia="MS Mincho"/>
          <w:color w:val="auto"/>
          <w:kern w:val="2"/>
          <w:highlight w:val="yellow"/>
          <w:lang w:eastAsia="ja-JP"/>
        </w:rPr>
        <w:t xml:space="preserve"> (</w:t>
      </w:r>
      <w:r w:rsidR="00A023A0" w:rsidRPr="005A4C01">
        <w:rPr>
          <w:b/>
          <w:color w:val="auto"/>
          <w:highlight w:val="yellow"/>
          <w:lang w:eastAsia="ja-JP"/>
        </w:rPr>
        <w:t>Figure 2A</w:t>
      </w:r>
      <w:r w:rsidR="00964A1E" w:rsidRPr="005A4C01">
        <w:rPr>
          <w:rFonts w:eastAsia="MS Mincho"/>
          <w:color w:val="auto"/>
          <w:kern w:val="2"/>
          <w:highlight w:val="yellow"/>
          <w:lang w:eastAsia="ja-JP"/>
        </w:rPr>
        <w:t>)</w:t>
      </w:r>
      <w:r w:rsidR="00056F7D" w:rsidRPr="005A4C01">
        <w:rPr>
          <w:rFonts w:eastAsia="MS Mincho"/>
          <w:color w:val="auto"/>
          <w:kern w:val="2"/>
          <w:highlight w:val="yellow"/>
          <w:vertAlign w:val="superscript"/>
          <w:lang w:eastAsia="ja-JP"/>
        </w:rPr>
        <w:t>18</w:t>
      </w:r>
      <w:r w:rsidR="00964A1E" w:rsidRPr="005A4C01">
        <w:rPr>
          <w:rFonts w:eastAsia="MS Mincho"/>
          <w:color w:val="auto"/>
          <w:kern w:val="2"/>
          <w:highlight w:val="yellow"/>
          <w:lang w:eastAsia="ja-JP"/>
        </w:rPr>
        <w:t>.</w:t>
      </w:r>
    </w:p>
    <w:p w14:paraId="31890A59" w14:textId="77777777" w:rsidR="003277F6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1851CC81" w14:textId="5CDCACA5" w:rsidR="003277F6" w:rsidRPr="006B50E8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6B50E8">
        <w:rPr>
          <w:color w:val="auto"/>
          <w:lang w:eastAsia="ja-JP"/>
        </w:rPr>
        <w:t xml:space="preserve">Note: </w:t>
      </w:r>
      <w:r w:rsidR="00026BCC" w:rsidRPr="006B50E8">
        <w:rPr>
          <w:color w:val="auto"/>
          <w:lang w:eastAsia="ja-JP"/>
        </w:rPr>
        <w:t xml:space="preserve">The </w:t>
      </w:r>
      <w:r w:rsidRPr="006B50E8">
        <w:rPr>
          <w:color w:val="auto"/>
          <w:lang w:eastAsia="ja-JP"/>
        </w:rPr>
        <w:t xml:space="preserve">reconstruction </w:t>
      </w:r>
      <w:r w:rsidR="00026BCC" w:rsidRPr="006B50E8">
        <w:rPr>
          <w:color w:val="auto"/>
          <w:lang w:eastAsia="ja-JP"/>
        </w:rPr>
        <w:t>site correspond</w:t>
      </w:r>
      <w:r w:rsidRPr="006B50E8">
        <w:rPr>
          <w:color w:val="auto"/>
          <w:lang w:eastAsia="ja-JP"/>
        </w:rPr>
        <w:t>s</w:t>
      </w:r>
      <w:r w:rsidR="00026BCC" w:rsidRPr="006B50E8">
        <w:rPr>
          <w:color w:val="auto"/>
          <w:lang w:eastAsia="ja-JP"/>
        </w:rPr>
        <w:t xml:space="preserve"> to the root apex of the first molar </w:t>
      </w:r>
    </w:p>
    <w:p w14:paraId="77E3EAD1" w14:textId="18D80B36" w:rsidR="003277F6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CFA8E7C" w14:textId="4A8B7FDE" w:rsidR="007A2100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 xml:space="preserve">4.5. Transect the </w:t>
      </w:r>
      <w:r w:rsidR="00026BCC" w:rsidRPr="00A023A0">
        <w:rPr>
          <w:color w:val="auto"/>
          <w:highlight w:val="yellow"/>
          <w:lang w:eastAsia="ja-JP"/>
        </w:rPr>
        <w:t xml:space="preserve">IAN with a scalpel </w:t>
      </w:r>
      <w:r w:rsidRPr="00A023A0">
        <w:rPr>
          <w:color w:val="auto"/>
          <w:highlight w:val="yellow"/>
          <w:lang w:eastAsia="ja-JP"/>
        </w:rPr>
        <w:t xml:space="preserve">to remove </w:t>
      </w:r>
      <w:r w:rsidR="00026BCC" w:rsidRPr="00A023A0">
        <w:rPr>
          <w:color w:val="auto"/>
          <w:highlight w:val="yellow"/>
          <w:lang w:eastAsia="ja-JP"/>
        </w:rPr>
        <w:t>a 10-mm segment.</w:t>
      </w:r>
    </w:p>
    <w:p w14:paraId="661373D9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1CDE569" w14:textId="41A2AF8A" w:rsidR="00026BCC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4.6</w:t>
      </w:r>
      <w:r w:rsidR="00026BCC" w:rsidRPr="00A023A0">
        <w:rPr>
          <w:color w:val="auto"/>
          <w:highlight w:val="yellow"/>
          <w:lang w:eastAsia="ja-JP"/>
        </w:rPr>
        <w:t xml:space="preserve">. </w:t>
      </w:r>
      <w:r w:rsidRPr="00A023A0">
        <w:rPr>
          <w:color w:val="auto"/>
          <w:highlight w:val="yellow"/>
          <w:lang w:eastAsia="ja-JP"/>
        </w:rPr>
        <w:t>Insert t</w:t>
      </w:r>
      <w:r w:rsidR="00026BCC" w:rsidRPr="00A023A0">
        <w:rPr>
          <w:color w:val="auto"/>
          <w:highlight w:val="yellow"/>
          <w:lang w:eastAsia="ja-JP"/>
        </w:rPr>
        <w:t>he proximal and distal stumps of the severed nerve into the nerve tube to a depth of 2 mm.</w:t>
      </w:r>
    </w:p>
    <w:p w14:paraId="076DA249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7C34E08F" w14:textId="23AD031A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</w:t>
      </w:r>
      <w:r w:rsidR="003277F6" w:rsidRPr="00A023A0">
        <w:rPr>
          <w:color w:val="auto"/>
          <w:highlight w:val="yellow"/>
          <w:lang w:eastAsia="ja-JP"/>
        </w:rPr>
        <w:t>7</w:t>
      </w:r>
      <w:r w:rsidR="00026BCC" w:rsidRPr="00A023A0">
        <w:rPr>
          <w:color w:val="auto"/>
          <w:highlight w:val="yellow"/>
          <w:lang w:eastAsia="ja-JP"/>
        </w:rPr>
        <w:t xml:space="preserve">. </w:t>
      </w:r>
      <w:r w:rsidR="003277F6" w:rsidRPr="00A023A0">
        <w:rPr>
          <w:color w:val="auto"/>
          <w:highlight w:val="yellow"/>
          <w:lang w:eastAsia="ja-JP"/>
        </w:rPr>
        <w:t>Use 8-0 nylon su</w:t>
      </w:r>
      <w:r w:rsidR="00345B08" w:rsidRPr="00A023A0">
        <w:rPr>
          <w:color w:val="auto"/>
          <w:highlight w:val="yellow"/>
          <w:lang w:eastAsia="ja-JP"/>
        </w:rPr>
        <w:t>tures and a surgical microscope</w:t>
      </w:r>
      <w:r w:rsidR="00345B08" w:rsidRPr="00A023A0">
        <w:rPr>
          <w:rFonts w:hint="eastAsia"/>
          <w:color w:val="auto"/>
          <w:highlight w:val="yellow"/>
          <w:lang w:eastAsia="ja-JP"/>
        </w:rPr>
        <w:t xml:space="preserve"> </w:t>
      </w:r>
      <w:r w:rsidR="00345B08" w:rsidRPr="00A023A0">
        <w:rPr>
          <w:color w:val="auto"/>
          <w:highlight w:val="yellow"/>
          <w:lang w:eastAsia="ja-JP"/>
        </w:rPr>
        <w:t>at 8</w:t>
      </w:r>
      <w:r w:rsidR="006B50E8">
        <w:rPr>
          <w:color w:val="auto"/>
          <w:highlight w:val="yellow"/>
          <w:lang w:eastAsia="ja-JP"/>
        </w:rPr>
        <w:t>X</w:t>
      </w:r>
      <w:r w:rsidR="00345B08" w:rsidRPr="00A023A0">
        <w:rPr>
          <w:color w:val="auto"/>
          <w:highlight w:val="yellow"/>
          <w:lang w:eastAsia="ja-JP"/>
        </w:rPr>
        <w:t xml:space="preserve"> magnification </w:t>
      </w:r>
      <w:r w:rsidR="003277F6" w:rsidRPr="00A023A0">
        <w:rPr>
          <w:color w:val="auto"/>
          <w:highlight w:val="yellow"/>
          <w:lang w:eastAsia="ja-JP"/>
        </w:rPr>
        <w:t>to suture t</w:t>
      </w:r>
      <w:r w:rsidR="00026BCC" w:rsidRPr="00A023A0">
        <w:rPr>
          <w:color w:val="auto"/>
          <w:highlight w:val="yellow"/>
          <w:lang w:eastAsia="ja-JP"/>
        </w:rPr>
        <w:t xml:space="preserve">he tube to the proximal and distal </w:t>
      </w:r>
      <w:r w:rsidR="00026BCC" w:rsidRPr="006B50E8">
        <w:rPr>
          <w:color w:val="auto"/>
          <w:highlight w:val="yellow"/>
          <w:lang w:eastAsia="ja-JP"/>
        </w:rPr>
        <w:t xml:space="preserve">nerve ends </w:t>
      </w:r>
      <w:r w:rsidR="006B50E8" w:rsidRPr="006B50E8">
        <w:rPr>
          <w:color w:val="auto"/>
          <w:highlight w:val="yellow"/>
          <w:lang w:eastAsia="ja-JP"/>
        </w:rPr>
        <w:t>(</w:t>
      </w:r>
      <w:r w:rsidR="00A023A0" w:rsidRPr="006B50E8">
        <w:rPr>
          <w:b/>
          <w:color w:val="auto"/>
          <w:highlight w:val="yellow"/>
          <w:lang w:eastAsia="ja-JP"/>
        </w:rPr>
        <w:t>Figure 2B</w:t>
      </w:r>
      <w:r w:rsidR="00026BCC" w:rsidRPr="006B50E8">
        <w:rPr>
          <w:color w:val="auto"/>
          <w:highlight w:val="yellow"/>
          <w:lang w:eastAsia="ja-JP"/>
        </w:rPr>
        <w:t>)</w:t>
      </w:r>
      <w:r w:rsidR="00056F7D" w:rsidRPr="006B50E8">
        <w:rPr>
          <w:color w:val="auto"/>
          <w:highlight w:val="yellow"/>
          <w:vertAlign w:val="superscript"/>
          <w:lang w:eastAsia="ja-JP"/>
        </w:rPr>
        <w:t>18</w:t>
      </w:r>
      <w:r w:rsidR="00CA712C" w:rsidRPr="006B50E8">
        <w:rPr>
          <w:color w:val="auto"/>
          <w:highlight w:val="yellow"/>
          <w:lang w:eastAsia="ja-JP"/>
        </w:rPr>
        <w:t xml:space="preserve">. </w:t>
      </w:r>
    </w:p>
    <w:p w14:paraId="62D46F65" w14:textId="60625717" w:rsidR="00026BCC" w:rsidRPr="00A023A0" w:rsidRDefault="00026BCC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43BA674" w14:textId="78413E13" w:rsidR="003277F6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4.8</w:t>
      </w:r>
      <w:r w:rsidR="001E3F56" w:rsidRPr="00A023A0">
        <w:rPr>
          <w:color w:val="auto"/>
          <w:highlight w:val="yellow"/>
          <w:lang w:eastAsia="ja-JP"/>
        </w:rPr>
        <w:t xml:space="preserve">. </w:t>
      </w:r>
      <w:r w:rsidRPr="00A023A0">
        <w:rPr>
          <w:color w:val="auto"/>
          <w:highlight w:val="yellow"/>
          <w:lang w:eastAsia="ja-JP"/>
        </w:rPr>
        <w:t>Return t</w:t>
      </w:r>
      <w:r w:rsidR="001E3F56" w:rsidRPr="00A023A0">
        <w:rPr>
          <w:color w:val="auto"/>
          <w:highlight w:val="yellow"/>
          <w:lang w:eastAsia="ja-JP"/>
        </w:rPr>
        <w:t xml:space="preserve">he bone plate </w:t>
      </w:r>
      <w:r w:rsidR="006B50E8">
        <w:rPr>
          <w:color w:val="auto"/>
          <w:highlight w:val="yellow"/>
          <w:lang w:eastAsia="ja-JP"/>
        </w:rPr>
        <w:t>to</w:t>
      </w:r>
      <w:r w:rsidR="001E3F56" w:rsidRPr="00A023A0">
        <w:rPr>
          <w:color w:val="auto"/>
          <w:highlight w:val="yellow"/>
          <w:lang w:eastAsia="ja-JP"/>
        </w:rPr>
        <w:t xml:space="preserve"> its original site in the mandible</w:t>
      </w:r>
      <w:r w:rsidR="00D75470" w:rsidRPr="00A023A0">
        <w:rPr>
          <w:rFonts w:hint="eastAsia"/>
          <w:color w:val="auto"/>
          <w:highlight w:val="yellow"/>
          <w:lang w:eastAsia="ja-JP"/>
        </w:rPr>
        <w:t>.</w:t>
      </w:r>
      <w:r w:rsidR="001E3F56" w:rsidRPr="00A023A0">
        <w:rPr>
          <w:color w:val="auto"/>
          <w:highlight w:val="yellow"/>
          <w:lang w:eastAsia="ja-JP"/>
        </w:rPr>
        <w:t xml:space="preserve"> </w:t>
      </w:r>
    </w:p>
    <w:p w14:paraId="05881A36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2488F1D2" w14:textId="58D4E3A1" w:rsidR="001E3F56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 xml:space="preserve">4.9. Close </w:t>
      </w:r>
      <w:r w:rsidR="001E3F56" w:rsidRPr="00A023A0">
        <w:rPr>
          <w:color w:val="auto"/>
          <w:highlight w:val="yellow"/>
          <w:lang w:eastAsia="ja-JP"/>
        </w:rPr>
        <w:t xml:space="preserve">the wound </w:t>
      </w:r>
      <w:r w:rsidR="007170F2" w:rsidRPr="00A023A0">
        <w:rPr>
          <w:color w:val="auto"/>
          <w:highlight w:val="yellow"/>
          <w:lang w:eastAsia="ja-JP"/>
        </w:rPr>
        <w:t>with 4-0 nylon sutures</w:t>
      </w:r>
      <w:r w:rsidR="001E3F56" w:rsidRPr="00A023A0">
        <w:rPr>
          <w:color w:val="auto"/>
          <w:highlight w:val="yellow"/>
          <w:lang w:eastAsia="ja-JP"/>
        </w:rPr>
        <w:t>.</w:t>
      </w:r>
    </w:p>
    <w:p w14:paraId="4CE82BED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2B35E240" w14:textId="1B56446D" w:rsidR="0014104C" w:rsidRPr="00A023A0" w:rsidRDefault="003277F6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4.10</w:t>
      </w:r>
      <w:r w:rsidR="00AF41B1" w:rsidRPr="00A023A0">
        <w:rPr>
          <w:color w:val="auto"/>
          <w:highlight w:val="yellow"/>
          <w:lang w:eastAsia="ja-JP"/>
        </w:rPr>
        <w:t xml:space="preserve">. </w:t>
      </w:r>
      <w:r w:rsidR="00CA01BD" w:rsidRPr="00A023A0">
        <w:rPr>
          <w:color w:val="auto"/>
          <w:highlight w:val="yellow"/>
          <w:lang w:eastAsia="ja-JP"/>
        </w:rPr>
        <w:t>One day after surgery</w:t>
      </w:r>
      <w:r w:rsidR="008C4C82" w:rsidRPr="00A023A0">
        <w:rPr>
          <w:color w:val="auto"/>
          <w:highlight w:val="yellow"/>
          <w:lang w:eastAsia="ja-JP"/>
        </w:rPr>
        <w:t>,</w:t>
      </w:r>
      <w:r w:rsidR="00C653B6" w:rsidRPr="00A023A0">
        <w:rPr>
          <w:color w:val="auto"/>
          <w:highlight w:val="yellow"/>
        </w:rPr>
        <w:t xml:space="preserve"> </w:t>
      </w:r>
      <w:r w:rsidR="008C4C82" w:rsidRPr="00A023A0">
        <w:rPr>
          <w:color w:val="auto"/>
          <w:highlight w:val="yellow"/>
          <w:lang w:eastAsia="ja-JP"/>
        </w:rPr>
        <w:t xml:space="preserve">confirm that the mandibular bone plate is in </w:t>
      </w:r>
      <w:r w:rsidRPr="00A023A0">
        <w:rPr>
          <w:color w:val="auto"/>
          <w:highlight w:val="yellow"/>
          <w:lang w:eastAsia="ja-JP"/>
        </w:rPr>
        <w:t xml:space="preserve">its </w:t>
      </w:r>
      <w:r w:rsidR="008C4C82" w:rsidRPr="00A023A0">
        <w:rPr>
          <w:color w:val="auto"/>
          <w:highlight w:val="yellow"/>
          <w:lang w:eastAsia="ja-JP"/>
        </w:rPr>
        <w:t>proper position.</w:t>
      </w:r>
    </w:p>
    <w:p w14:paraId="3ACBCD0C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81CA51C" w14:textId="7E185A89" w:rsidR="006B50E8" w:rsidRDefault="007F365C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6B50E8">
        <w:rPr>
          <w:color w:val="auto"/>
          <w:highlight w:val="yellow"/>
          <w:lang w:eastAsia="ja-JP"/>
        </w:rPr>
        <w:t>4.10.</w:t>
      </w:r>
      <w:r w:rsidRPr="006B50E8">
        <w:rPr>
          <w:rFonts w:hint="eastAsia"/>
          <w:color w:val="auto"/>
          <w:highlight w:val="yellow"/>
          <w:lang w:eastAsia="ja-JP"/>
        </w:rPr>
        <w:t xml:space="preserve">1 </w:t>
      </w:r>
      <w:r w:rsidR="003277F6" w:rsidRPr="006B50E8">
        <w:rPr>
          <w:color w:val="auto"/>
          <w:highlight w:val="yellow"/>
          <w:lang w:eastAsia="ja-JP"/>
        </w:rPr>
        <w:t xml:space="preserve">Perform </w:t>
      </w:r>
      <w:r w:rsidR="00964A1E" w:rsidRPr="006B50E8">
        <w:rPr>
          <w:color w:val="auto"/>
          <w:highlight w:val="yellow"/>
          <w:lang w:eastAsia="ja-JP"/>
        </w:rPr>
        <w:t>computed tomography</w:t>
      </w:r>
      <w:r w:rsidR="00931F54" w:rsidRPr="006B50E8">
        <w:rPr>
          <w:color w:val="auto"/>
          <w:highlight w:val="yellow"/>
          <w:lang w:eastAsia="ja-JP"/>
        </w:rPr>
        <w:t xml:space="preserve"> (CT)</w:t>
      </w:r>
      <w:r w:rsidR="003277F6" w:rsidRPr="006B50E8">
        <w:rPr>
          <w:color w:val="auto"/>
          <w:highlight w:val="yellow"/>
          <w:lang w:eastAsia="ja-JP"/>
        </w:rPr>
        <w:t xml:space="preserve"> imaging of the facial bone</w:t>
      </w:r>
      <w:r w:rsidR="0043468D" w:rsidRPr="006B50E8">
        <w:rPr>
          <w:rFonts w:hint="eastAsia"/>
          <w:color w:val="auto"/>
          <w:highlight w:val="yellow"/>
          <w:lang w:eastAsia="ja-JP"/>
        </w:rPr>
        <w:t xml:space="preserve"> </w:t>
      </w:r>
      <w:r w:rsidRPr="006B50E8">
        <w:rPr>
          <w:color w:val="auto"/>
          <w:highlight w:val="yellow"/>
          <w:lang w:eastAsia="ja-JP"/>
        </w:rPr>
        <w:t>under</w:t>
      </w:r>
      <w:r w:rsidRPr="006B50E8">
        <w:rPr>
          <w:color w:val="auto"/>
          <w:highlight w:val="yellow"/>
        </w:rPr>
        <w:t xml:space="preserve"> </w:t>
      </w:r>
      <w:r w:rsidR="008D0945" w:rsidRPr="006B50E8">
        <w:rPr>
          <w:rFonts w:hint="eastAsia"/>
          <w:color w:val="auto"/>
          <w:highlight w:val="yellow"/>
          <w:lang w:eastAsia="ja-JP"/>
        </w:rPr>
        <w:t>a</w:t>
      </w:r>
      <w:r w:rsidR="008D0945" w:rsidRPr="006B50E8">
        <w:rPr>
          <w:color w:val="auto"/>
          <w:highlight w:val="yellow"/>
          <w:lang w:eastAsia="ja-JP"/>
        </w:rPr>
        <w:t>nesthesia</w:t>
      </w:r>
      <w:r w:rsidR="006B50E8">
        <w:rPr>
          <w:color w:val="auto"/>
          <w:highlight w:val="yellow"/>
          <w:lang w:eastAsia="ja-JP"/>
        </w:rPr>
        <w:t xml:space="preserve">. </w:t>
      </w:r>
      <w:r w:rsidR="006B50E8" w:rsidRPr="006B50E8">
        <w:rPr>
          <w:color w:val="auto"/>
        </w:rPr>
        <w:t xml:space="preserve">Set </w:t>
      </w:r>
      <w:r w:rsidR="006B50E8" w:rsidRPr="006B50E8">
        <w:rPr>
          <w:color w:val="auto"/>
          <w:lang w:eastAsia="ja-JP"/>
        </w:rPr>
        <w:t xml:space="preserve">CT parameters as follows: 120 </w:t>
      </w:r>
      <w:proofErr w:type="spellStart"/>
      <w:r w:rsidR="006B50E8" w:rsidRPr="006B50E8">
        <w:rPr>
          <w:color w:val="auto"/>
          <w:lang w:eastAsia="ja-JP"/>
        </w:rPr>
        <w:t>kVp</w:t>
      </w:r>
      <w:proofErr w:type="spellEnd"/>
      <w:r w:rsidR="006B50E8" w:rsidRPr="006B50E8">
        <w:rPr>
          <w:color w:val="auto"/>
          <w:lang w:eastAsia="ja-JP"/>
        </w:rPr>
        <w:t xml:space="preserve">, 200 </w:t>
      </w:r>
      <w:proofErr w:type="spellStart"/>
      <w:r w:rsidR="006B50E8" w:rsidRPr="006B50E8">
        <w:rPr>
          <w:color w:val="auto"/>
          <w:lang w:eastAsia="ja-JP"/>
        </w:rPr>
        <w:t>mAs</w:t>
      </w:r>
      <w:proofErr w:type="spellEnd"/>
      <w:r w:rsidR="006B50E8" w:rsidRPr="006B50E8">
        <w:rPr>
          <w:color w:val="auto"/>
          <w:lang w:eastAsia="ja-JP"/>
        </w:rPr>
        <w:t>,</w:t>
      </w:r>
      <w:r w:rsidR="006B50E8" w:rsidRPr="006B50E8">
        <w:rPr>
          <w:rFonts w:hint="eastAsia"/>
          <w:color w:val="auto"/>
          <w:lang w:eastAsia="ja-JP"/>
        </w:rPr>
        <w:t xml:space="preserve"> 0.5</w:t>
      </w:r>
      <w:r w:rsidR="006B50E8" w:rsidRPr="006B50E8">
        <w:rPr>
          <w:color w:val="auto"/>
          <w:lang w:eastAsia="ja-JP"/>
        </w:rPr>
        <w:t xml:space="preserve"> </w:t>
      </w:r>
      <w:r w:rsidR="006B50E8" w:rsidRPr="006B50E8">
        <w:rPr>
          <w:rFonts w:hint="eastAsia"/>
          <w:color w:val="auto"/>
          <w:lang w:eastAsia="ja-JP"/>
        </w:rPr>
        <w:t>mm/s,</w:t>
      </w:r>
      <w:r w:rsidR="006B50E8" w:rsidRPr="006B50E8">
        <w:rPr>
          <w:color w:val="auto"/>
          <w:lang w:eastAsia="ja-JP"/>
        </w:rPr>
        <w:t xml:space="preserve"> 0.5-mm slice thickness.</w:t>
      </w:r>
    </w:p>
    <w:p w14:paraId="1C422616" w14:textId="77777777" w:rsidR="006B50E8" w:rsidRDefault="006B50E8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16279E6D" w14:textId="4A8C2947" w:rsidR="003277F6" w:rsidRPr="006B50E8" w:rsidRDefault="006B50E8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6B50E8">
        <w:rPr>
          <w:color w:val="auto"/>
          <w:lang w:eastAsia="ja-JP"/>
        </w:rPr>
        <w:t>4.10.1.1. Administer anesthesia</w:t>
      </w:r>
      <w:r w:rsidR="008D0945" w:rsidRPr="006B50E8">
        <w:rPr>
          <w:rFonts w:hint="eastAsia"/>
          <w:color w:val="auto"/>
          <w:lang w:eastAsia="ja-JP"/>
        </w:rPr>
        <w:t xml:space="preserve"> </w:t>
      </w:r>
      <w:r w:rsidRPr="006B50E8">
        <w:rPr>
          <w:color w:val="auto"/>
          <w:lang w:eastAsia="ja-JP"/>
        </w:rPr>
        <w:t>using a</w:t>
      </w:r>
      <w:r w:rsidR="00DA4E9E" w:rsidRPr="006B50E8">
        <w:rPr>
          <w:color w:val="auto"/>
          <w:lang w:eastAsia="ja-JP"/>
        </w:rPr>
        <w:t xml:space="preserve"> </w:t>
      </w:r>
      <w:r w:rsidR="007F365C" w:rsidRPr="006B50E8">
        <w:rPr>
          <w:color w:val="auto"/>
          <w:lang w:eastAsia="ja-JP"/>
        </w:rPr>
        <w:t xml:space="preserve">mixture of 5 mg/kg ketamine hydrochloride and 1 mg/kg xylazine </w:t>
      </w:r>
      <w:r w:rsidR="0043468D" w:rsidRPr="006B50E8">
        <w:rPr>
          <w:color w:val="auto"/>
          <w:lang w:eastAsia="ja-JP"/>
        </w:rPr>
        <w:t>(</w:t>
      </w:r>
      <w:r w:rsidR="00A023A0" w:rsidRPr="006B50E8">
        <w:rPr>
          <w:b/>
          <w:color w:val="auto"/>
          <w:lang w:eastAsia="ja-JP"/>
        </w:rPr>
        <w:t>Figure 3</w:t>
      </w:r>
      <w:r w:rsidR="0043468D" w:rsidRPr="006B50E8">
        <w:rPr>
          <w:color w:val="auto"/>
          <w:lang w:eastAsia="ja-JP"/>
        </w:rPr>
        <w:t>)</w:t>
      </w:r>
      <w:r w:rsidR="00D75470" w:rsidRPr="006B50E8">
        <w:rPr>
          <w:rFonts w:hint="eastAsia"/>
          <w:color w:val="auto"/>
          <w:lang w:eastAsia="ja-JP"/>
        </w:rPr>
        <w:t>.</w:t>
      </w:r>
      <w:r w:rsidR="00864668" w:rsidRPr="006B50E8">
        <w:rPr>
          <w:color w:val="auto"/>
        </w:rPr>
        <w:t xml:space="preserve"> </w:t>
      </w:r>
    </w:p>
    <w:p w14:paraId="7E0433AF" w14:textId="77777777" w:rsidR="00217773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08F3914C" w14:textId="73CEF005" w:rsidR="000162CC" w:rsidRPr="00A023A0" w:rsidRDefault="0021777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4.11.</w:t>
      </w:r>
      <w:r w:rsidR="000162CC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Administer</w:t>
      </w:r>
      <w:r w:rsidR="000162CC" w:rsidRPr="00A023A0">
        <w:rPr>
          <w:color w:val="auto"/>
          <w:lang w:eastAsia="ja-JP"/>
        </w:rPr>
        <w:t xml:space="preserve"> </w:t>
      </w:r>
      <w:proofErr w:type="spellStart"/>
      <w:r w:rsidR="000162CC" w:rsidRPr="00A023A0">
        <w:rPr>
          <w:color w:val="auto"/>
          <w:lang w:eastAsia="ja-JP"/>
        </w:rPr>
        <w:t>isepamicin</w:t>
      </w:r>
      <w:proofErr w:type="spellEnd"/>
      <w:r w:rsidR="000162CC" w:rsidRPr="00A023A0">
        <w:rPr>
          <w:color w:val="auto"/>
          <w:lang w:eastAsia="ja-JP"/>
        </w:rPr>
        <w:t xml:space="preserve"> sulfate (100 mg/day)</w:t>
      </w:r>
      <w:r w:rsidRPr="00A023A0">
        <w:rPr>
          <w:color w:val="auto"/>
          <w:lang w:eastAsia="ja-JP"/>
        </w:rPr>
        <w:t xml:space="preserve"> as </w:t>
      </w:r>
      <w:r w:rsidR="008D0945" w:rsidRPr="00A023A0">
        <w:rPr>
          <w:color w:val="auto"/>
          <w:lang w:eastAsia="ja-JP"/>
        </w:rPr>
        <w:t xml:space="preserve">an </w:t>
      </w:r>
      <w:r w:rsidRPr="00A023A0">
        <w:rPr>
          <w:color w:val="auto"/>
          <w:lang w:eastAsia="ja-JP"/>
        </w:rPr>
        <w:t>antibiotic</w:t>
      </w:r>
      <w:r w:rsidR="000162CC" w:rsidRPr="00A023A0">
        <w:rPr>
          <w:color w:val="auto"/>
          <w:lang w:eastAsia="ja-JP"/>
        </w:rPr>
        <w:t xml:space="preserve"> for a week after surgery.</w:t>
      </w:r>
    </w:p>
    <w:p w14:paraId="598EA3FD" w14:textId="77777777" w:rsidR="008C4C82" w:rsidRPr="00A023A0" w:rsidRDefault="008C4C82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9DC1283" w14:textId="6FD37961" w:rsidR="008C4C82" w:rsidRPr="00A023A0" w:rsidRDefault="008C4C82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highlight w:val="yellow"/>
          <w:lang w:eastAsia="ja-JP"/>
        </w:rPr>
      </w:pPr>
      <w:r w:rsidRPr="00A023A0">
        <w:rPr>
          <w:b/>
          <w:color w:val="auto"/>
          <w:szCs w:val="28"/>
          <w:highlight w:val="yellow"/>
          <w:lang w:eastAsia="ja-JP"/>
        </w:rPr>
        <w:t>5. Ethanol-induced CSGB: Development of the Reconstruction</w:t>
      </w:r>
      <w:r w:rsidR="006B50E8">
        <w:rPr>
          <w:b/>
          <w:color w:val="auto"/>
          <w:szCs w:val="28"/>
          <w:highlight w:val="yellow"/>
          <w:lang w:eastAsia="ja-JP"/>
        </w:rPr>
        <w:t xml:space="preserve"> </w:t>
      </w:r>
      <w:r w:rsidRPr="00A023A0">
        <w:rPr>
          <w:b/>
          <w:color w:val="auto"/>
          <w:szCs w:val="28"/>
          <w:highlight w:val="yellow"/>
          <w:lang w:eastAsia="ja-JP"/>
        </w:rPr>
        <w:t>+</w:t>
      </w:r>
      <w:r w:rsidR="006B50E8">
        <w:rPr>
          <w:b/>
          <w:color w:val="auto"/>
          <w:szCs w:val="28"/>
          <w:highlight w:val="yellow"/>
          <w:lang w:eastAsia="ja-JP"/>
        </w:rPr>
        <w:t xml:space="preserve"> </w:t>
      </w:r>
      <w:r w:rsidRPr="00A023A0">
        <w:rPr>
          <w:b/>
          <w:color w:val="auto"/>
          <w:szCs w:val="28"/>
          <w:highlight w:val="yellow"/>
          <w:lang w:eastAsia="ja-JP"/>
        </w:rPr>
        <w:t>CSGB Model</w:t>
      </w:r>
    </w:p>
    <w:p w14:paraId="62678CA4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53242E9C" w14:textId="4B09CD54" w:rsidR="0014104C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0162CC" w:rsidRPr="00A023A0">
        <w:rPr>
          <w:color w:val="auto"/>
          <w:highlight w:val="yellow"/>
          <w:lang w:eastAsia="ja-JP"/>
        </w:rPr>
        <w:t xml:space="preserve">1. </w:t>
      </w:r>
      <w:r w:rsidRPr="00A023A0">
        <w:rPr>
          <w:color w:val="auto"/>
          <w:highlight w:val="yellow"/>
          <w:lang w:eastAsia="ja-JP"/>
        </w:rPr>
        <w:t>Perform</w:t>
      </w:r>
      <w:r w:rsidR="000162CC" w:rsidRPr="00A023A0">
        <w:rPr>
          <w:color w:val="auto"/>
          <w:highlight w:val="yellow"/>
          <w:lang w:eastAsia="ja-JP"/>
        </w:rPr>
        <w:t xml:space="preserve"> IAN reconstruction as described </w:t>
      </w:r>
      <w:r w:rsidRPr="00A023A0">
        <w:rPr>
          <w:color w:val="auto"/>
          <w:highlight w:val="yellow"/>
          <w:lang w:eastAsia="ja-JP"/>
        </w:rPr>
        <w:t xml:space="preserve">in </w:t>
      </w:r>
      <w:r w:rsidR="006B50E8">
        <w:rPr>
          <w:color w:val="auto"/>
          <w:highlight w:val="yellow"/>
          <w:lang w:eastAsia="ja-JP"/>
        </w:rPr>
        <w:t xml:space="preserve">section </w:t>
      </w:r>
      <w:r w:rsidR="000162CC" w:rsidRPr="00A023A0">
        <w:rPr>
          <w:color w:val="auto"/>
          <w:highlight w:val="yellow"/>
          <w:lang w:eastAsia="ja-JP"/>
        </w:rPr>
        <w:t>4</w:t>
      </w:r>
      <w:r w:rsidRPr="00A023A0">
        <w:rPr>
          <w:color w:val="auto"/>
          <w:highlight w:val="yellow"/>
          <w:lang w:eastAsia="ja-JP"/>
        </w:rPr>
        <w:t xml:space="preserve"> and allow a week for recovery</w:t>
      </w:r>
      <w:r w:rsidR="000162CC" w:rsidRPr="00A023A0">
        <w:rPr>
          <w:color w:val="auto"/>
          <w:highlight w:val="yellow"/>
          <w:lang w:eastAsia="ja-JP"/>
        </w:rPr>
        <w:t>.</w:t>
      </w:r>
    </w:p>
    <w:p w14:paraId="68853E4F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78E36C64" w14:textId="3088EECB" w:rsidR="000162CC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lang w:eastAsia="ja-JP"/>
        </w:rPr>
        <w:t>5.</w:t>
      </w:r>
      <w:r w:rsidR="000162CC" w:rsidRPr="00A023A0">
        <w:rPr>
          <w:color w:val="auto"/>
          <w:lang w:eastAsia="ja-JP"/>
        </w:rPr>
        <w:t xml:space="preserve">2. </w:t>
      </w:r>
      <w:r w:rsidRPr="00A023A0">
        <w:rPr>
          <w:color w:val="auto"/>
          <w:lang w:eastAsia="ja-JP"/>
        </w:rPr>
        <w:t>A</w:t>
      </w:r>
      <w:r w:rsidR="001D7E49" w:rsidRPr="00A023A0">
        <w:rPr>
          <w:color w:val="auto"/>
          <w:lang w:eastAsia="ja-JP"/>
        </w:rPr>
        <w:t xml:space="preserve">nesthetize </w:t>
      </w:r>
      <w:r w:rsidRPr="00A023A0">
        <w:rPr>
          <w:color w:val="auto"/>
          <w:lang w:eastAsia="ja-JP"/>
        </w:rPr>
        <w:t xml:space="preserve">the </w:t>
      </w:r>
      <w:r w:rsidR="001D7E49" w:rsidRPr="00A023A0">
        <w:rPr>
          <w:color w:val="auto"/>
          <w:lang w:eastAsia="ja-JP"/>
        </w:rPr>
        <w:t>animal</w:t>
      </w:r>
      <w:r w:rsidR="003D60B9" w:rsidRPr="00A023A0">
        <w:rPr>
          <w:rFonts w:hint="eastAsia"/>
          <w:color w:val="auto"/>
          <w:lang w:eastAsia="ja-JP"/>
        </w:rPr>
        <w:t xml:space="preserve"> </w:t>
      </w:r>
      <w:r w:rsidR="003D60B9" w:rsidRPr="00A023A0">
        <w:rPr>
          <w:color w:val="auto"/>
          <w:lang w:eastAsia="ja-JP"/>
        </w:rPr>
        <w:t>with 1.5</w:t>
      </w:r>
      <w:r w:rsidR="00A023A0">
        <w:rPr>
          <w:color w:val="auto"/>
          <w:lang w:eastAsia="ja-JP"/>
        </w:rPr>
        <w:t>%</w:t>
      </w:r>
      <w:r w:rsidR="003D60B9" w:rsidRPr="00A023A0">
        <w:rPr>
          <w:color w:val="auto"/>
          <w:lang w:eastAsia="ja-JP"/>
        </w:rPr>
        <w:t xml:space="preserve"> sevoflurane in oxygen (4 L/min) and air (6 L/min)</w:t>
      </w:r>
      <w:r w:rsidR="006B50E8">
        <w:rPr>
          <w:color w:val="auto"/>
          <w:lang w:eastAsia="ja-JP"/>
        </w:rPr>
        <w:t xml:space="preserve">. </w:t>
      </w:r>
      <w:r w:rsidR="006B50E8">
        <w:rPr>
          <w:color w:val="auto"/>
          <w:highlight w:val="yellow"/>
          <w:lang w:eastAsia="ja-JP"/>
        </w:rPr>
        <w:t>S</w:t>
      </w:r>
      <w:r w:rsidR="001D7E49" w:rsidRPr="00A023A0">
        <w:rPr>
          <w:color w:val="auto"/>
          <w:highlight w:val="yellow"/>
          <w:lang w:eastAsia="ja-JP"/>
        </w:rPr>
        <w:t>have and clean the intended surg</w:t>
      </w:r>
      <w:r w:rsidR="00A5044B" w:rsidRPr="00A023A0">
        <w:rPr>
          <w:color w:val="auto"/>
          <w:highlight w:val="yellow"/>
          <w:lang w:eastAsia="ja-JP"/>
        </w:rPr>
        <w:t>ical field</w:t>
      </w:r>
      <w:r w:rsidR="007909FB" w:rsidRPr="00A023A0">
        <w:rPr>
          <w:color w:val="auto"/>
          <w:highlight w:val="yellow"/>
          <w:lang w:eastAsia="ja-JP"/>
        </w:rPr>
        <w:t>,</w:t>
      </w:r>
      <w:r w:rsidR="00A5044B" w:rsidRPr="00A023A0">
        <w:rPr>
          <w:color w:val="auto"/>
          <w:highlight w:val="yellow"/>
          <w:lang w:eastAsia="ja-JP"/>
        </w:rPr>
        <w:t xml:space="preserve"> as described </w:t>
      </w:r>
      <w:r w:rsidRPr="00A023A0">
        <w:rPr>
          <w:color w:val="auto"/>
          <w:highlight w:val="yellow"/>
          <w:lang w:eastAsia="ja-JP"/>
        </w:rPr>
        <w:t xml:space="preserve">in </w:t>
      </w:r>
      <w:r w:rsidR="006B50E8">
        <w:rPr>
          <w:color w:val="auto"/>
          <w:highlight w:val="yellow"/>
          <w:lang w:eastAsia="ja-JP"/>
        </w:rPr>
        <w:t>section</w:t>
      </w:r>
      <w:r w:rsidRPr="00A023A0">
        <w:rPr>
          <w:color w:val="auto"/>
          <w:highlight w:val="yellow"/>
          <w:lang w:eastAsia="ja-JP"/>
        </w:rPr>
        <w:t xml:space="preserve"> </w:t>
      </w:r>
      <w:r w:rsidR="00E22CF8" w:rsidRPr="00A023A0">
        <w:rPr>
          <w:color w:val="auto"/>
          <w:highlight w:val="yellow"/>
          <w:lang w:eastAsia="ja-JP"/>
        </w:rPr>
        <w:t>3</w:t>
      </w:r>
      <w:r w:rsidR="001D7E49" w:rsidRPr="00A023A0">
        <w:rPr>
          <w:color w:val="auto"/>
          <w:highlight w:val="yellow"/>
          <w:lang w:eastAsia="ja-JP"/>
        </w:rPr>
        <w:t>.</w:t>
      </w:r>
    </w:p>
    <w:p w14:paraId="407C8F68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019AADDF" w14:textId="68AB078F" w:rsidR="00A5044B" w:rsidRPr="006B50E8" w:rsidRDefault="00F25BBE" w:rsidP="000F6BA5">
      <w:pPr>
        <w:widowControl/>
        <w:rPr>
          <w:color w:val="auto"/>
          <w:highlight w:val="yellow"/>
        </w:rPr>
      </w:pPr>
      <w:r w:rsidRPr="006B50E8">
        <w:rPr>
          <w:color w:val="auto"/>
          <w:highlight w:val="yellow"/>
          <w:lang w:eastAsia="ja-JP"/>
        </w:rPr>
        <w:t>5.</w:t>
      </w:r>
      <w:r w:rsidR="001B34C8" w:rsidRPr="006B50E8">
        <w:rPr>
          <w:color w:val="auto"/>
          <w:highlight w:val="yellow"/>
          <w:lang w:eastAsia="ja-JP"/>
        </w:rPr>
        <w:t>3.</w:t>
      </w:r>
      <w:r w:rsidR="00FB7AF9" w:rsidRPr="006B50E8">
        <w:rPr>
          <w:color w:val="auto"/>
          <w:highlight w:val="yellow"/>
          <w:lang w:eastAsia="ja-JP"/>
        </w:rPr>
        <w:t xml:space="preserve"> </w:t>
      </w:r>
      <w:r w:rsidR="009B5BAF" w:rsidRPr="006B50E8">
        <w:rPr>
          <w:color w:val="auto"/>
          <w:highlight w:val="yellow"/>
          <w:lang w:eastAsia="ja-JP"/>
        </w:rPr>
        <w:t>Mark the incision line with</w:t>
      </w:r>
      <w:r w:rsidR="00FB7AF9" w:rsidRPr="006B50E8">
        <w:rPr>
          <w:color w:val="auto"/>
          <w:highlight w:val="yellow"/>
          <w:lang w:eastAsia="ja-JP"/>
        </w:rPr>
        <w:t xml:space="preserve"> a surgical skin marker</w:t>
      </w:r>
      <w:r w:rsidR="00916DA0" w:rsidRPr="006B50E8">
        <w:rPr>
          <w:color w:val="auto"/>
          <w:highlight w:val="yellow"/>
          <w:lang w:eastAsia="ja-JP"/>
        </w:rPr>
        <w:t xml:space="preserve"> by</w:t>
      </w:r>
      <w:r w:rsidR="00FB7AF9" w:rsidRPr="006B50E8">
        <w:rPr>
          <w:color w:val="auto"/>
          <w:highlight w:val="yellow"/>
          <w:lang w:eastAsia="ja-JP"/>
        </w:rPr>
        <w:t xml:space="preserve"> draw</w:t>
      </w:r>
      <w:r w:rsidR="00916DA0" w:rsidRPr="006B50E8">
        <w:rPr>
          <w:color w:val="auto"/>
          <w:highlight w:val="yellow"/>
          <w:lang w:eastAsia="ja-JP"/>
        </w:rPr>
        <w:t>ing</w:t>
      </w:r>
      <w:r w:rsidR="00FB7AF9" w:rsidRPr="006B50E8">
        <w:rPr>
          <w:color w:val="auto"/>
          <w:highlight w:val="yellow"/>
          <w:lang w:eastAsia="ja-JP"/>
        </w:rPr>
        <w:t xml:space="preserve"> a line on the left </w:t>
      </w:r>
      <w:r w:rsidR="009C42C1" w:rsidRPr="006B50E8">
        <w:rPr>
          <w:color w:val="auto"/>
          <w:highlight w:val="yellow"/>
          <w:lang w:eastAsia="ja-JP"/>
        </w:rPr>
        <w:t xml:space="preserve">side </w:t>
      </w:r>
      <w:r w:rsidR="00FB7AF9" w:rsidRPr="006B50E8">
        <w:rPr>
          <w:color w:val="auto"/>
          <w:highlight w:val="yellow"/>
          <w:lang w:eastAsia="ja-JP"/>
        </w:rPr>
        <w:t>chest area</w:t>
      </w:r>
      <w:r w:rsidR="005C7598" w:rsidRPr="006B50E8">
        <w:rPr>
          <w:color w:val="auto"/>
          <w:highlight w:val="yellow"/>
          <w:lang w:eastAsia="ja-JP"/>
        </w:rPr>
        <w:t xml:space="preserve"> </w:t>
      </w:r>
      <w:r w:rsidR="00E35D87" w:rsidRPr="006B50E8">
        <w:rPr>
          <w:color w:val="auto"/>
          <w:highlight w:val="yellow"/>
          <w:lang w:eastAsia="ja-JP"/>
        </w:rPr>
        <w:t>(</w:t>
      </w:r>
      <w:r w:rsidR="00A023A0" w:rsidRPr="006B50E8">
        <w:rPr>
          <w:b/>
          <w:color w:val="auto"/>
          <w:highlight w:val="yellow"/>
          <w:lang w:eastAsia="ja-JP"/>
        </w:rPr>
        <w:t>Figure 4</w:t>
      </w:r>
      <w:r w:rsidR="006B50E8" w:rsidRPr="006B50E8">
        <w:rPr>
          <w:color w:val="auto"/>
          <w:highlight w:val="yellow"/>
        </w:rPr>
        <w:t>, the incision line is 20 cm in length</w:t>
      </w:r>
      <w:r w:rsidR="006A743E" w:rsidRPr="006B50E8">
        <w:rPr>
          <w:color w:val="auto"/>
          <w:highlight w:val="yellow"/>
          <w:lang w:eastAsia="ja-JP"/>
        </w:rPr>
        <w:t>)</w:t>
      </w:r>
      <w:r w:rsidR="00A5044B" w:rsidRPr="006B50E8">
        <w:rPr>
          <w:color w:val="auto"/>
          <w:highlight w:val="yellow"/>
          <w:lang w:eastAsia="ja-JP"/>
        </w:rPr>
        <w:t>.</w:t>
      </w:r>
      <w:r w:rsidR="00D1769D" w:rsidRPr="006B50E8">
        <w:rPr>
          <w:color w:val="auto"/>
          <w:highlight w:val="yellow"/>
        </w:rPr>
        <w:t xml:space="preserve"> </w:t>
      </w:r>
    </w:p>
    <w:p w14:paraId="13942A7C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2C2E41C1" w14:textId="0A38B8AE" w:rsidR="00916DA0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lastRenderedPageBreak/>
        <w:t>5.</w:t>
      </w:r>
      <w:r w:rsidR="006A743E" w:rsidRPr="00A023A0">
        <w:rPr>
          <w:color w:val="auto"/>
          <w:highlight w:val="yellow"/>
          <w:lang w:eastAsia="ja-JP"/>
        </w:rPr>
        <w:t xml:space="preserve">4. </w:t>
      </w:r>
      <w:r w:rsidR="00D90EC3" w:rsidRPr="00A023A0">
        <w:rPr>
          <w:color w:val="auto"/>
          <w:highlight w:val="yellow"/>
          <w:lang w:eastAsia="ja-JP"/>
        </w:rPr>
        <w:t>Inject 5 m</w:t>
      </w:r>
      <w:r w:rsidR="008D0945" w:rsidRPr="00A023A0">
        <w:rPr>
          <w:color w:val="auto"/>
          <w:highlight w:val="yellow"/>
          <w:lang w:eastAsia="ja-JP"/>
        </w:rPr>
        <w:t>L</w:t>
      </w:r>
      <w:r w:rsidR="00D90EC3" w:rsidRPr="00A023A0">
        <w:rPr>
          <w:color w:val="auto"/>
          <w:highlight w:val="yellow"/>
          <w:lang w:eastAsia="ja-JP"/>
        </w:rPr>
        <w:t xml:space="preserve"> of 1</w:t>
      </w:r>
      <w:r w:rsidR="00A023A0">
        <w:rPr>
          <w:color w:val="auto"/>
          <w:highlight w:val="yellow"/>
          <w:lang w:eastAsia="ja-JP"/>
        </w:rPr>
        <w:t>%</w:t>
      </w:r>
      <w:r w:rsidR="00D90EC3" w:rsidRPr="00A023A0">
        <w:rPr>
          <w:color w:val="auto"/>
          <w:highlight w:val="yellow"/>
          <w:lang w:eastAsia="ja-JP"/>
        </w:rPr>
        <w:t xml:space="preserve"> lidocaine using a 21</w:t>
      </w:r>
      <w:r w:rsidR="006B50E8">
        <w:rPr>
          <w:color w:val="auto"/>
          <w:highlight w:val="yellow"/>
          <w:lang w:eastAsia="ja-JP"/>
        </w:rPr>
        <w:t xml:space="preserve"> G</w:t>
      </w:r>
      <w:r w:rsidR="00D90EC3" w:rsidRPr="00A023A0">
        <w:rPr>
          <w:color w:val="auto"/>
          <w:highlight w:val="yellow"/>
          <w:lang w:eastAsia="ja-JP"/>
        </w:rPr>
        <w:t xml:space="preserve"> needle to the left side chest area as a local anesthetic and analgesic.</w:t>
      </w:r>
    </w:p>
    <w:p w14:paraId="36B8244D" w14:textId="77777777" w:rsidR="00916DA0" w:rsidRPr="00A023A0" w:rsidRDefault="00916DA0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5C76A03D" w14:textId="6CE09C75" w:rsidR="0014104C" w:rsidRPr="00A023A0" w:rsidRDefault="00916DA0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 xml:space="preserve">5.5. </w:t>
      </w:r>
      <w:r w:rsidR="004D55FA" w:rsidRPr="00A023A0">
        <w:rPr>
          <w:color w:val="auto"/>
          <w:highlight w:val="yellow"/>
          <w:lang w:eastAsia="ja-JP"/>
        </w:rPr>
        <w:t xml:space="preserve">Incise the </w:t>
      </w:r>
      <w:r w:rsidR="008A4BD1" w:rsidRPr="00A023A0">
        <w:rPr>
          <w:color w:val="auto"/>
          <w:highlight w:val="yellow"/>
          <w:lang w:eastAsia="ja-JP"/>
        </w:rPr>
        <w:t xml:space="preserve">left side chest </w:t>
      </w:r>
      <w:r w:rsidR="004D55FA" w:rsidRPr="00A023A0">
        <w:rPr>
          <w:color w:val="auto"/>
          <w:highlight w:val="yellow"/>
          <w:lang w:eastAsia="ja-JP"/>
        </w:rPr>
        <w:t>skin with a number 10</w:t>
      </w:r>
      <w:r w:rsidR="006E6BD8" w:rsidRPr="00A023A0">
        <w:rPr>
          <w:color w:val="auto"/>
          <w:highlight w:val="yellow"/>
          <w:lang w:eastAsia="ja-JP"/>
        </w:rPr>
        <w:t xml:space="preserve"> scalpel blade.</w:t>
      </w:r>
    </w:p>
    <w:p w14:paraId="4AAC4EE2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EEB1FF9" w14:textId="4ABB0C2A" w:rsidR="00252930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916DA0" w:rsidRPr="00A023A0">
        <w:rPr>
          <w:color w:val="auto"/>
          <w:highlight w:val="yellow"/>
          <w:lang w:eastAsia="ja-JP"/>
        </w:rPr>
        <w:t>6</w:t>
      </w:r>
      <w:r w:rsidR="00252930" w:rsidRPr="00A023A0">
        <w:rPr>
          <w:color w:val="auto"/>
          <w:highlight w:val="yellow"/>
          <w:lang w:eastAsia="ja-JP"/>
        </w:rPr>
        <w:t xml:space="preserve">. </w:t>
      </w:r>
      <w:r w:rsidR="008A4BD1" w:rsidRPr="00A023A0">
        <w:rPr>
          <w:color w:val="auto"/>
          <w:highlight w:val="yellow"/>
          <w:lang w:eastAsia="ja-JP"/>
        </w:rPr>
        <w:t>Incise the fat layer with an electric scalpel to expose the muscle fascia.</w:t>
      </w:r>
    </w:p>
    <w:p w14:paraId="50FB7C78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685CD39F" w14:textId="453C88AE" w:rsidR="000308B9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916DA0" w:rsidRPr="00A023A0">
        <w:rPr>
          <w:color w:val="auto"/>
          <w:highlight w:val="yellow"/>
          <w:lang w:eastAsia="ja-JP"/>
        </w:rPr>
        <w:t>7</w:t>
      </w:r>
      <w:r w:rsidR="00252930" w:rsidRPr="00A023A0">
        <w:rPr>
          <w:color w:val="auto"/>
          <w:highlight w:val="yellow"/>
          <w:lang w:eastAsia="ja-JP"/>
        </w:rPr>
        <w:t xml:space="preserve">. </w:t>
      </w:r>
      <w:r w:rsidR="00070D10" w:rsidRPr="00A023A0">
        <w:rPr>
          <w:color w:val="auto"/>
          <w:highlight w:val="yellow"/>
          <w:lang w:eastAsia="ja-JP"/>
        </w:rPr>
        <w:t xml:space="preserve">Expose the serratus </w:t>
      </w:r>
      <w:proofErr w:type="spellStart"/>
      <w:r w:rsidR="00070D10" w:rsidRPr="00A023A0">
        <w:rPr>
          <w:color w:val="auto"/>
          <w:highlight w:val="yellow"/>
          <w:lang w:eastAsia="ja-JP"/>
        </w:rPr>
        <w:t>ventralis</w:t>
      </w:r>
      <w:proofErr w:type="spellEnd"/>
      <w:r w:rsidR="00070D10" w:rsidRPr="00A023A0">
        <w:rPr>
          <w:color w:val="auto"/>
          <w:highlight w:val="yellow"/>
          <w:lang w:eastAsia="ja-JP"/>
        </w:rPr>
        <w:t xml:space="preserve"> muscle and scalenus muscle.</w:t>
      </w:r>
    </w:p>
    <w:p w14:paraId="34F6D86C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270D09A" w14:textId="4898678C" w:rsidR="00070D10" w:rsidRPr="006B50E8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070D10" w:rsidRPr="00A023A0">
        <w:rPr>
          <w:color w:val="auto"/>
          <w:highlight w:val="yellow"/>
          <w:lang w:eastAsia="ja-JP"/>
        </w:rPr>
        <w:t xml:space="preserve">7. </w:t>
      </w:r>
      <w:r w:rsidR="000308B9" w:rsidRPr="006B50E8">
        <w:rPr>
          <w:color w:val="auto"/>
          <w:highlight w:val="yellow"/>
          <w:lang w:eastAsia="ja-JP"/>
        </w:rPr>
        <w:t xml:space="preserve">Raise the serratus </w:t>
      </w:r>
      <w:proofErr w:type="spellStart"/>
      <w:r w:rsidR="000308B9" w:rsidRPr="006B50E8">
        <w:rPr>
          <w:color w:val="auto"/>
          <w:highlight w:val="yellow"/>
          <w:lang w:eastAsia="ja-JP"/>
        </w:rPr>
        <w:t>ventralis</w:t>
      </w:r>
      <w:proofErr w:type="spellEnd"/>
      <w:r w:rsidR="000308B9" w:rsidRPr="006B50E8">
        <w:rPr>
          <w:color w:val="auto"/>
          <w:highlight w:val="yellow"/>
          <w:lang w:eastAsia="ja-JP"/>
        </w:rPr>
        <w:t xml:space="preserve"> muscle and scalenus muscle from ventral to do</w:t>
      </w:r>
      <w:r w:rsidR="00916DA0" w:rsidRPr="006B50E8">
        <w:rPr>
          <w:color w:val="auto"/>
          <w:highlight w:val="yellow"/>
          <w:lang w:eastAsia="ja-JP"/>
        </w:rPr>
        <w:t>r</w:t>
      </w:r>
      <w:r w:rsidR="000308B9" w:rsidRPr="006B50E8">
        <w:rPr>
          <w:color w:val="auto"/>
          <w:highlight w:val="yellow"/>
          <w:lang w:eastAsia="ja-JP"/>
        </w:rPr>
        <w:t>sal</w:t>
      </w:r>
      <w:r w:rsidR="00792B1E" w:rsidRPr="006B50E8">
        <w:rPr>
          <w:color w:val="auto"/>
          <w:highlight w:val="yellow"/>
          <w:lang w:eastAsia="ja-JP"/>
        </w:rPr>
        <w:t xml:space="preserve"> </w:t>
      </w:r>
      <w:r w:rsidR="00916DA0" w:rsidRPr="006B50E8">
        <w:rPr>
          <w:color w:val="auto"/>
          <w:highlight w:val="yellow"/>
          <w:lang w:eastAsia="ja-JP"/>
        </w:rPr>
        <w:t>to e</w:t>
      </w:r>
      <w:r w:rsidR="00792B1E" w:rsidRPr="006B50E8">
        <w:rPr>
          <w:color w:val="auto"/>
          <w:highlight w:val="yellow"/>
          <w:lang w:eastAsia="ja-JP"/>
        </w:rPr>
        <w:t xml:space="preserve">xpose the second and third ribs </w:t>
      </w:r>
      <w:r w:rsidR="00824190" w:rsidRPr="006B50E8">
        <w:rPr>
          <w:color w:val="auto"/>
          <w:highlight w:val="yellow"/>
          <w:lang w:eastAsia="ja-JP"/>
        </w:rPr>
        <w:t>(</w:t>
      </w:r>
      <w:r w:rsidR="00A023A0" w:rsidRPr="006B50E8">
        <w:rPr>
          <w:b/>
          <w:color w:val="auto"/>
          <w:highlight w:val="yellow"/>
          <w:lang w:eastAsia="ja-JP"/>
        </w:rPr>
        <w:t>Figure 5</w:t>
      </w:r>
      <w:r w:rsidR="00792B1E" w:rsidRPr="006B50E8">
        <w:rPr>
          <w:color w:val="auto"/>
          <w:highlight w:val="yellow"/>
          <w:lang w:eastAsia="ja-JP"/>
        </w:rPr>
        <w:t>).</w:t>
      </w:r>
    </w:p>
    <w:p w14:paraId="17D55415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1907461C" w14:textId="77B9E32A" w:rsidR="00A63918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425C53" w:rsidRPr="00A023A0">
        <w:rPr>
          <w:color w:val="auto"/>
          <w:highlight w:val="yellow"/>
          <w:lang w:eastAsia="ja-JP"/>
        </w:rPr>
        <w:t xml:space="preserve">8. </w:t>
      </w:r>
      <w:r w:rsidR="00916DA0" w:rsidRPr="00A023A0">
        <w:rPr>
          <w:color w:val="auto"/>
          <w:highlight w:val="yellow"/>
          <w:lang w:eastAsia="ja-JP"/>
        </w:rPr>
        <w:t>Perform a l</w:t>
      </w:r>
      <w:r w:rsidR="007D6F6A" w:rsidRPr="00A023A0">
        <w:rPr>
          <w:color w:val="auto"/>
          <w:highlight w:val="yellow"/>
          <w:lang w:eastAsia="ja-JP"/>
        </w:rPr>
        <w:t xml:space="preserve">eft </w:t>
      </w:r>
      <w:r w:rsidR="007D6F6A" w:rsidRPr="002F04EB">
        <w:rPr>
          <w:color w:val="auto"/>
          <w:highlight w:val="yellow"/>
          <w:lang w:eastAsia="ja-JP"/>
        </w:rPr>
        <w:t>lateral thoracotomy at the second and third intercostal space</w:t>
      </w:r>
      <w:r w:rsidR="00916DA0" w:rsidRPr="002F04EB">
        <w:rPr>
          <w:color w:val="auto"/>
          <w:highlight w:val="yellow"/>
          <w:lang w:eastAsia="ja-JP"/>
        </w:rPr>
        <w:t xml:space="preserve"> to</w:t>
      </w:r>
      <w:r w:rsidR="00DD7606" w:rsidRPr="002F04EB">
        <w:rPr>
          <w:color w:val="auto"/>
          <w:highlight w:val="yellow"/>
          <w:lang w:eastAsia="ja-JP"/>
        </w:rPr>
        <w:t xml:space="preserve"> </w:t>
      </w:r>
      <w:r w:rsidR="00916DA0" w:rsidRPr="002F04EB">
        <w:rPr>
          <w:color w:val="auto"/>
          <w:highlight w:val="yellow"/>
          <w:lang w:eastAsia="ja-JP"/>
        </w:rPr>
        <w:t>e</w:t>
      </w:r>
      <w:r w:rsidR="00154668" w:rsidRPr="002F04EB">
        <w:rPr>
          <w:color w:val="auto"/>
          <w:highlight w:val="yellow"/>
          <w:lang w:eastAsia="ja-JP"/>
        </w:rPr>
        <w:t>xpose the left cervical sympathetic ganglion</w:t>
      </w:r>
      <w:r w:rsidR="00F65800" w:rsidRPr="002F04EB">
        <w:rPr>
          <w:color w:val="auto"/>
          <w:highlight w:val="yellow"/>
          <w:lang w:eastAsia="ja-JP"/>
        </w:rPr>
        <w:t xml:space="preserve"> </w:t>
      </w:r>
      <w:r w:rsidR="00824190" w:rsidRPr="002F04EB">
        <w:rPr>
          <w:color w:val="auto"/>
          <w:highlight w:val="yellow"/>
          <w:lang w:eastAsia="ja-JP"/>
        </w:rPr>
        <w:t>(</w:t>
      </w:r>
      <w:r w:rsidR="00A023A0" w:rsidRPr="002F04EB">
        <w:rPr>
          <w:b/>
          <w:color w:val="auto"/>
          <w:highlight w:val="yellow"/>
          <w:lang w:eastAsia="ja-JP"/>
        </w:rPr>
        <w:t>Figure 6</w:t>
      </w:r>
      <w:r w:rsidR="00F65800" w:rsidRPr="002F04EB">
        <w:rPr>
          <w:color w:val="auto"/>
          <w:highlight w:val="yellow"/>
          <w:lang w:eastAsia="ja-JP"/>
        </w:rPr>
        <w:t>)</w:t>
      </w:r>
      <w:r w:rsidR="00154668" w:rsidRPr="002F04EB">
        <w:rPr>
          <w:color w:val="auto"/>
          <w:highlight w:val="yellow"/>
          <w:lang w:eastAsia="ja-JP"/>
        </w:rPr>
        <w:t>.</w:t>
      </w:r>
    </w:p>
    <w:p w14:paraId="265A9814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1B8E8E5F" w14:textId="4EB57812" w:rsidR="00DD7606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7D6F6A" w:rsidRPr="00A023A0">
        <w:rPr>
          <w:color w:val="auto"/>
          <w:highlight w:val="yellow"/>
          <w:lang w:eastAsia="ja-JP"/>
        </w:rPr>
        <w:t xml:space="preserve">9. </w:t>
      </w:r>
      <w:r w:rsidR="00916DA0" w:rsidRPr="00A023A0">
        <w:rPr>
          <w:color w:val="auto"/>
          <w:highlight w:val="yellow"/>
          <w:lang w:eastAsia="ja-JP"/>
        </w:rPr>
        <w:t xml:space="preserve">Inject </w:t>
      </w:r>
      <w:r w:rsidR="00DD7606" w:rsidRPr="00A023A0">
        <w:rPr>
          <w:color w:val="auto"/>
          <w:highlight w:val="yellow"/>
          <w:lang w:eastAsia="ja-JP"/>
        </w:rPr>
        <w:t>0.2 mL of 9</w:t>
      </w:r>
      <w:r w:rsidR="00DD7606" w:rsidRPr="002F04EB">
        <w:rPr>
          <w:color w:val="auto"/>
          <w:highlight w:val="yellow"/>
          <w:lang w:eastAsia="ja-JP"/>
        </w:rPr>
        <w:t>9.5</w:t>
      </w:r>
      <w:r w:rsidR="00A023A0" w:rsidRPr="002F04EB">
        <w:rPr>
          <w:color w:val="auto"/>
          <w:highlight w:val="yellow"/>
          <w:lang w:eastAsia="ja-JP"/>
        </w:rPr>
        <w:t>%</w:t>
      </w:r>
      <w:r w:rsidR="00DD7606" w:rsidRPr="002F04EB">
        <w:rPr>
          <w:color w:val="auto"/>
          <w:highlight w:val="yellow"/>
          <w:lang w:eastAsia="ja-JP"/>
        </w:rPr>
        <w:t xml:space="preserve"> ethanol </w:t>
      </w:r>
      <w:r w:rsidR="00916DA0" w:rsidRPr="002F04EB">
        <w:rPr>
          <w:color w:val="auto"/>
          <w:highlight w:val="yellow"/>
          <w:lang w:eastAsia="ja-JP"/>
        </w:rPr>
        <w:t>in</w:t>
      </w:r>
      <w:r w:rsidR="00DD7606" w:rsidRPr="002F04EB">
        <w:rPr>
          <w:color w:val="auto"/>
          <w:highlight w:val="yellow"/>
          <w:lang w:eastAsia="ja-JP"/>
        </w:rPr>
        <w:t>to the cervical sympathetic ganglion using a 30</w:t>
      </w:r>
      <w:r w:rsidR="002F04EB" w:rsidRPr="002F04EB">
        <w:rPr>
          <w:color w:val="auto"/>
          <w:highlight w:val="yellow"/>
          <w:lang w:eastAsia="ja-JP"/>
        </w:rPr>
        <w:t xml:space="preserve"> G</w:t>
      </w:r>
      <w:r w:rsidR="00DD7606" w:rsidRPr="002F04EB">
        <w:rPr>
          <w:color w:val="auto"/>
          <w:highlight w:val="yellow"/>
          <w:lang w:eastAsia="ja-JP"/>
        </w:rPr>
        <w:t xml:space="preserve"> needle under direct visualization</w:t>
      </w:r>
      <w:r w:rsidR="00824190" w:rsidRPr="002F04EB">
        <w:rPr>
          <w:b/>
          <w:color w:val="auto"/>
          <w:highlight w:val="yellow"/>
          <w:lang w:eastAsia="ja-JP"/>
        </w:rPr>
        <w:t xml:space="preserve"> </w:t>
      </w:r>
      <w:r w:rsidR="00824190" w:rsidRPr="002F04EB">
        <w:rPr>
          <w:color w:val="auto"/>
          <w:highlight w:val="yellow"/>
          <w:lang w:eastAsia="ja-JP"/>
        </w:rPr>
        <w:t>(</w:t>
      </w:r>
      <w:r w:rsidR="00A023A0" w:rsidRPr="002F04EB">
        <w:rPr>
          <w:b/>
          <w:color w:val="auto"/>
          <w:highlight w:val="yellow"/>
          <w:lang w:eastAsia="ja-JP"/>
        </w:rPr>
        <w:t>Figure 7</w:t>
      </w:r>
      <w:r w:rsidR="00086439" w:rsidRPr="002F04EB">
        <w:rPr>
          <w:color w:val="auto"/>
          <w:highlight w:val="yellow"/>
          <w:lang w:eastAsia="ja-JP"/>
        </w:rPr>
        <w:t>)</w:t>
      </w:r>
      <w:r w:rsidR="007D756D" w:rsidRPr="002F04EB">
        <w:rPr>
          <w:rFonts w:hint="eastAsia"/>
          <w:color w:val="auto"/>
          <w:highlight w:val="yellow"/>
          <w:lang w:eastAsia="ja-JP"/>
        </w:rPr>
        <w:t>.</w:t>
      </w:r>
    </w:p>
    <w:p w14:paraId="522E2A6F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2B372E0B" w14:textId="1932AB5B" w:rsidR="00154668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154668" w:rsidRPr="00A023A0">
        <w:rPr>
          <w:color w:val="auto"/>
          <w:highlight w:val="yellow"/>
          <w:lang w:eastAsia="ja-JP"/>
        </w:rPr>
        <w:t xml:space="preserve">10. </w:t>
      </w:r>
      <w:r w:rsidR="00046E42" w:rsidRPr="00A023A0">
        <w:rPr>
          <w:color w:val="auto"/>
          <w:highlight w:val="yellow"/>
          <w:lang w:eastAsia="ja-JP"/>
        </w:rPr>
        <w:t>Close the inter</w:t>
      </w:r>
      <w:r w:rsidR="00031AD9" w:rsidRPr="00A023A0">
        <w:rPr>
          <w:color w:val="auto"/>
          <w:highlight w:val="yellow"/>
          <w:lang w:eastAsia="ja-JP"/>
        </w:rPr>
        <w:t>costal space with interrupted 1-</w:t>
      </w:r>
      <w:r w:rsidR="00046E42" w:rsidRPr="00A023A0">
        <w:rPr>
          <w:color w:val="auto"/>
          <w:highlight w:val="yellow"/>
          <w:lang w:eastAsia="ja-JP"/>
        </w:rPr>
        <w:t>0 absorbable stitches.</w:t>
      </w:r>
    </w:p>
    <w:p w14:paraId="47E48B30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344C079B" w14:textId="30569116" w:rsidR="00046E42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046E42" w:rsidRPr="00A023A0">
        <w:rPr>
          <w:color w:val="auto"/>
          <w:highlight w:val="yellow"/>
          <w:lang w:eastAsia="ja-JP"/>
        </w:rPr>
        <w:t>11. Close the skin with interrupted 3</w:t>
      </w:r>
      <w:r w:rsidR="00031AD9" w:rsidRPr="00A023A0">
        <w:rPr>
          <w:color w:val="auto"/>
          <w:highlight w:val="yellow"/>
          <w:lang w:eastAsia="ja-JP"/>
        </w:rPr>
        <w:t>-</w:t>
      </w:r>
      <w:r w:rsidR="00046E42" w:rsidRPr="00A023A0">
        <w:rPr>
          <w:color w:val="auto"/>
          <w:highlight w:val="yellow"/>
          <w:lang w:eastAsia="ja-JP"/>
        </w:rPr>
        <w:t xml:space="preserve">0 </w:t>
      </w:r>
      <w:r w:rsidR="002F04EB">
        <w:rPr>
          <w:color w:val="auto"/>
          <w:highlight w:val="yellow"/>
          <w:lang w:eastAsia="ja-JP"/>
        </w:rPr>
        <w:t>n</w:t>
      </w:r>
      <w:r w:rsidR="00046E42" w:rsidRPr="00A023A0">
        <w:rPr>
          <w:color w:val="auto"/>
          <w:highlight w:val="yellow"/>
          <w:lang w:eastAsia="ja-JP"/>
        </w:rPr>
        <w:t>ylon stitches.</w:t>
      </w:r>
    </w:p>
    <w:p w14:paraId="372E8565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</w:p>
    <w:p w14:paraId="0D8AA2CE" w14:textId="4429B9B9" w:rsidR="00046E42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5.</w:t>
      </w:r>
      <w:r w:rsidR="00270E5A" w:rsidRPr="00A023A0">
        <w:rPr>
          <w:color w:val="auto"/>
          <w:lang w:eastAsia="ja-JP"/>
        </w:rPr>
        <w:t>12.</w:t>
      </w:r>
      <w:r w:rsidR="00E40BCB" w:rsidRPr="00A023A0">
        <w:rPr>
          <w:color w:val="auto"/>
          <w:lang w:eastAsia="ja-JP"/>
        </w:rPr>
        <w:t xml:space="preserve"> </w:t>
      </w:r>
      <w:r w:rsidR="00CC7DFB" w:rsidRPr="00A023A0">
        <w:rPr>
          <w:color w:val="auto"/>
          <w:lang w:eastAsia="ja-JP"/>
        </w:rPr>
        <w:t xml:space="preserve">Administer </w:t>
      </w:r>
      <w:proofErr w:type="spellStart"/>
      <w:r w:rsidR="00E40BCB" w:rsidRPr="00A023A0">
        <w:rPr>
          <w:color w:val="auto"/>
          <w:lang w:eastAsia="ja-JP"/>
        </w:rPr>
        <w:t>isepamicin</w:t>
      </w:r>
      <w:proofErr w:type="spellEnd"/>
      <w:r w:rsidR="00E40BCB" w:rsidRPr="00A023A0">
        <w:rPr>
          <w:color w:val="auto"/>
          <w:lang w:eastAsia="ja-JP"/>
        </w:rPr>
        <w:t xml:space="preserve"> sulfate (100 mg/day) for a week after surgery</w:t>
      </w:r>
      <w:r w:rsidR="00CC7DFB" w:rsidRPr="00A023A0">
        <w:rPr>
          <w:color w:val="auto"/>
          <w:lang w:eastAsia="ja-JP"/>
        </w:rPr>
        <w:t>, as antibiotic</w:t>
      </w:r>
      <w:r w:rsidR="00E40BCB" w:rsidRPr="00A023A0">
        <w:rPr>
          <w:color w:val="auto"/>
          <w:lang w:eastAsia="ja-JP"/>
        </w:rPr>
        <w:t>.</w:t>
      </w:r>
    </w:p>
    <w:p w14:paraId="0FA6BA27" w14:textId="77777777" w:rsidR="00F25BB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DE4B6BD" w14:textId="7B5ED594" w:rsidR="00E3716E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highlight w:val="yellow"/>
          <w:lang w:eastAsia="ja-JP"/>
        </w:rPr>
        <w:t>5.</w:t>
      </w:r>
      <w:r w:rsidR="00E3716E" w:rsidRPr="00A023A0">
        <w:rPr>
          <w:color w:val="auto"/>
          <w:highlight w:val="yellow"/>
          <w:lang w:eastAsia="ja-JP"/>
        </w:rPr>
        <w:t>13.</w:t>
      </w:r>
      <w:r w:rsidR="00E3716E" w:rsidRPr="00A023A0">
        <w:rPr>
          <w:color w:val="auto"/>
          <w:highlight w:val="yellow"/>
        </w:rPr>
        <w:t xml:space="preserve"> </w:t>
      </w:r>
      <w:r w:rsidR="00CC7DFB" w:rsidRPr="00A023A0">
        <w:rPr>
          <w:color w:val="auto"/>
          <w:highlight w:val="yellow"/>
          <w:lang w:eastAsia="ja-JP"/>
        </w:rPr>
        <w:t>A</w:t>
      </w:r>
      <w:r w:rsidR="00880D27">
        <w:rPr>
          <w:color w:val="auto"/>
          <w:highlight w:val="yellow"/>
          <w:lang w:eastAsia="ja-JP"/>
        </w:rPr>
        <w:t>t 1</w:t>
      </w:r>
      <w:bookmarkStart w:id="0" w:name="_GoBack"/>
      <w:bookmarkEnd w:id="0"/>
      <w:r w:rsidR="00CC7DFB" w:rsidRPr="00A023A0">
        <w:rPr>
          <w:color w:val="auto"/>
          <w:highlight w:val="yellow"/>
          <w:lang w:eastAsia="ja-JP"/>
        </w:rPr>
        <w:t xml:space="preserve"> week after CSGB,</w:t>
      </w:r>
      <w:r w:rsidR="00CC7DFB" w:rsidRPr="00A023A0" w:rsidDel="00CC7DFB">
        <w:rPr>
          <w:color w:val="auto"/>
          <w:highlight w:val="yellow"/>
          <w:lang w:eastAsia="ja-JP"/>
        </w:rPr>
        <w:t xml:space="preserve"> </w:t>
      </w:r>
      <w:r w:rsidR="00CC7DFB" w:rsidRPr="00A023A0">
        <w:rPr>
          <w:color w:val="auto"/>
          <w:highlight w:val="yellow"/>
          <w:lang w:eastAsia="ja-JP"/>
        </w:rPr>
        <w:t xml:space="preserve">measure </w:t>
      </w:r>
      <w:r w:rsidR="00F31293" w:rsidRPr="00A023A0">
        <w:rPr>
          <w:color w:val="auto"/>
          <w:highlight w:val="yellow"/>
          <w:lang w:eastAsia="ja-JP"/>
        </w:rPr>
        <w:t xml:space="preserve">facial </w:t>
      </w:r>
      <w:r w:rsidR="00E3716E" w:rsidRPr="00A023A0">
        <w:rPr>
          <w:color w:val="auto"/>
          <w:highlight w:val="yellow"/>
          <w:lang w:eastAsia="ja-JP"/>
        </w:rPr>
        <w:t>skin t</w:t>
      </w:r>
      <w:r w:rsidR="00F31293" w:rsidRPr="00A023A0">
        <w:rPr>
          <w:color w:val="auto"/>
          <w:highlight w:val="yellow"/>
          <w:lang w:eastAsia="ja-JP"/>
        </w:rPr>
        <w:t xml:space="preserve">emperature </w:t>
      </w:r>
      <w:r w:rsidR="00CC7DFB" w:rsidRPr="00A023A0">
        <w:rPr>
          <w:color w:val="auto"/>
          <w:highlight w:val="yellow"/>
          <w:lang w:eastAsia="ja-JP"/>
        </w:rPr>
        <w:t>with</w:t>
      </w:r>
      <w:r w:rsidR="004F38E8" w:rsidRPr="00A023A0">
        <w:rPr>
          <w:color w:val="auto"/>
          <w:highlight w:val="yellow"/>
          <w:lang w:eastAsia="ja-JP"/>
        </w:rPr>
        <w:t xml:space="preserve"> infrared thermography</w:t>
      </w:r>
      <w:r w:rsidR="00AE64A0" w:rsidRPr="00A023A0">
        <w:rPr>
          <w:color w:val="auto"/>
          <w:highlight w:val="yellow"/>
          <w:lang w:eastAsia="ja-JP"/>
        </w:rPr>
        <w:t xml:space="preserve"> </w:t>
      </w:r>
      <w:r w:rsidR="00CC7DFB" w:rsidRPr="00A023A0">
        <w:rPr>
          <w:color w:val="auto"/>
          <w:highlight w:val="yellow"/>
          <w:lang w:eastAsia="ja-JP"/>
        </w:rPr>
        <w:t xml:space="preserve">to confirm </w:t>
      </w:r>
      <w:r w:rsidR="008D0945" w:rsidRPr="00A023A0">
        <w:rPr>
          <w:color w:val="auto"/>
          <w:highlight w:val="yellow"/>
          <w:lang w:eastAsia="ja-JP"/>
        </w:rPr>
        <w:t xml:space="preserve">the </w:t>
      </w:r>
      <w:r w:rsidR="00CC7DFB" w:rsidRPr="00A023A0">
        <w:rPr>
          <w:color w:val="auto"/>
          <w:highlight w:val="yellow"/>
          <w:lang w:eastAsia="ja-JP"/>
        </w:rPr>
        <w:t>CSGB</w:t>
      </w:r>
      <w:r w:rsidR="00E3716E" w:rsidRPr="00A023A0">
        <w:rPr>
          <w:color w:val="auto"/>
          <w:highlight w:val="yellow"/>
          <w:lang w:eastAsia="ja-JP"/>
        </w:rPr>
        <w:t>.</w:t>
      </w:r>
    </w:p>
    <w:p w14:paraId="2B9AB564" w14:textId="3C8D2F5C" w:rsidR="00CE00C7" w:rsidRPr="00A023A0" w:rsidRDefault="00E3716E" w:rsidP="000F6BA5">
      <w:pPr>
        <w:pStyle w:val="NormalWeb"/>
        <w:widowControl/>
        <w:tabs>
          <w:tab w:val="left" w:pos="2110"/>
        </w:tabs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ab/>
      </w:r>
    </w:p>
    <w:p w14:paraId="2B800AE5" w14:textId="005D892A" w:rsidR="00CE00C7" w:rsidRPr="00A023A0" w:rsidRDefault="00F25BBE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A023A0">
        <w:rPr>
          <w:b/>
          <w:color w:val="auto"/>
          <w:szCs w:val="28"/>
          <w:lang w:eastAsia="ja-JP"/>
        </w:rPr>
        <w:t>6</w:t>
      </w:r>
      <w:r w:rsidR="00A40314" w:rsidRPr="00A023A0">
        <w:rPr>
          <w:b/>
          <w:color w:val="auto"/>
          <w:szCs w:val="28"/>
          <w:lang w:eastAsia="ja-JP"/>
        </w:rPr>
        <w:t>. Electrophysiological Recording</w:t>
      </w:r>
      <w:r w:rsidR="00CC7DFB" w:rsidRPr="00A023A0">
        <w:rPr>
          <w:b/>
          <w:color w:val="auto"/>
          <w:szCs w:val="28"/>
          <w:lang w:eastAsia="ja-JP"/>
        </w:rPr>
        <w:t>s</w:t>
      </w:r>
      <w:r w:rsidR="00A40314" w:rsidRPr="00A023A0">
        <w:rPr>
          <w:b/>
          <w:color w:val="auto"/>
          <w:szCs w:val="28"/>
          <w:lang w:eastAsia="ja-JP"/>
        </w:rPr>
        <w:t xml:space="preserve"> </w:t>
      </w:r>
    </w:p>
    <w:p w14:paraId="6E8ADCE0" w14:textId="77777777" w:rsidR="00CC7DFB" w:rsidRPr="00A023A0" w:rsidRDefault="00CC7DFB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</w:p>
    <w:p w14:paraId="2D60BB09" w14:textId="21ECD7E0" w:rsidR="00AF04E2" w:rsidRPr="00A023A0" w:rsidRDefault="00F25BB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</w:t>
      </w:r>
      <w:r w:rsidR="003050D4" w:rsidRPr="00A023A0">
        <w:rPr>
          <w:color w:val="auto"/>
          <w:lang w:eastAsia="ja-JP"/>
        </w:rPr>
        <w:t>.1</w:t>
      </w:r>
      <w:r w:rsidR="00A40314" w:rsidRPr="00A023A0">
        <w:rPr>
          <w:color w:val="auto"/>
          <w:lang w:eastAsia="ja-JP"/>
        </w:rPr>
        <w:t>.</w:t>
      </w:r>
      <w:r w:rsidR="008407DE" w:rsidRPr="00A023A0">
        <w:rPr>
          <w:color w:val="auto"/>
          <w:lang w:eastAsia="ja-JP"/>
        </w:rPr>
        <w:t xml:space="preserve"> </w:t>
      </w:r>
      <w:r w:rsidR="00AF04E2" w:rsidRPr="00A023A0">
        <w:rPr>
          <w:color w:val="auto"/>
          <w:lang w:eastAsia="ja-JP"/>
        </w:rPr>
        <w:t>T</w:t>
      </w:r>
      <w:r w:rsidR="001D744D" w:rsidRPr="00A023A0">
        <w:rPr>
          <w:color w:val="auto"/>
          <w:lang w:eastAsia="ja-JP"/>
        </w:rPr>
        <w:t>o measure sensory nerve action potential (SNAP) and sensory nerve conduction velocity</w:t>
      </w:r>
      <w:r w:rsidR="00EF3FAD" w:rsidRPr="00A023A0">
        <w:rPr>
          <w:color w:val="auto"/>
          <w:lang w:eastAsia="ja-JP"/>
        </w:rPr>
        <w:t xml:space="preserve"> (SCV) of the IAN</w:t>
      </w:r>
      <w:r w:rsidR="00DF378E" w:rsidRPr="00A023A0">
        <w:rPr>
          <w:rFonts w:hint="eastAsia"/>
          <w:color w:val="auto"/>
          <w:lang w:eastAsia="ja-JP"/>
        </w:rPr>
        <w:t xml:space="preserve"> t</w:t>
      </w:r>
      <w:r w:rsidR="00DF378E" w:rsidRPr="00A023A0">
        <w:rPr>
          <w:color w:val="auto"/>
          <w:lang w:eastAsia="ja-JP"/>
        </w:rPr>
        <w:t>hree months after reconstruction</w:t>
      </w:r>
      <w:r w:rsidR="00AF04E2" w:rsidRPr="00A023A0">
        <w:rPr>
          <w:color w:val="auto"/>
          <w:lang w:eastAsia="ja-JP"/>
        </w:rPr>
        <w:t xml:space="preserve">, anesthetize animals as described in </w:t>
      </w:r>
      <w:r w:rsidR="002F04EB">
        <w:rPr>
          <w:color w:val="auto"/>
          <w:lang w:eastAsia="ja-JP"/>
        </w:rPr>
        <w:t xml:space="preserve">section </w:t>
      </w:r>
      <w:r w:rsidR="00AF04E2" w:rsidRPr="00A023A0">
        <w:rPr>
          <w:color w:val="auto"/>
          <w:lang w:eastAsia="ja-JP"/>
        </w:rPr>
        <w:t xml:space="preserve">3. </w:t>
      </w:r>
    </w:p>
    <w:p w14:paraId="3076E0C5" w14:textId="77777777" w:rsidR="00AF04E2" w:rsidRPr="00A023A0" w:rsidRDefault="00AF04E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EE566AA" w14:textId="3F812FF6" w:rsidR="00A40314" w:rsidRPr="00A023A0" w:rsidRDefault="00AF04E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Note: SNAP and SCV </w:t>
      </w:r>
      <w:r w:rsidR="00864A48" w:rsidRPr="00A023A0">
        <w:rPr>
          <w:color w:val="auto"/>
          <w:lang w:eastAsia="ja-JP"/>
        </w:rPr>
        <w:t xml:space="preserve">should </w:t>
      </w:r>
      <w:proofErr w:type="gramStart"/>
      <w:r w:rsidR="00864A48" w:rsidRPr="00A023A0">
        <w:rPr>
          <w:color w:val="auto"/>
          <w:lang w:eastAsia="ja-JP"/>
        </w:rPr>
        <w:t xml:space="preserve">be </w:t>
      </w:r>
      <w:r w:rsidRPr="00A023A0">
        <w:rPr>
          <w:color w:val="auto"/>
          <w:lang w:eastAsia="ja-JP"/>
        </w:rPr>
        <w:t>measured</w:t>
      </w:r>
      <w:proofErr w:type="gramEnd"/>
      <w:r w:rsidRPr="00A023A0">
        <w:rPr>
          <w:color w:val="auto"/>
          <w:lang w:eastAsia="ja-JP"/>
        </w:rPr>
        <w:t xml:space="preserve"> on both the experimental and </w:t>
      </w:r>
      <w:r w:rsidR="002F4DB9" w:rsidRPr="00A023A0">
        <w:rPr>
          <w:rFonts w:hint="eastAsia"/>
          <w:color w:val="auto"/>
          <w:lang w:eastAsia="ja-JP"/>
        </w:rPr>
        <w:t>normal</w:t>
      </w:r>
      <w:r w:rsidRPr="00A023A0">
        <w:rPr>
          <w:color w:val="auto"/>
          <w:lang w:eastAsia="ja-JP"/>
        </w:rPr>
        <w:t xml:space="preserve"> control sides for each dog in both treatment groups.</w:t>
      </w:r>
    </w:p>
    <w:p w14:paraId="7C75CEFE" w14:textId="77777777" w:rsidR="00AF04E2" w:rsidRPr="00A023A0" w:rsidRDefault="00AF04E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0DDFE4E" w14:textId="3C4DD4F5" w:rsidR="00AF04E2" w:rsidRPr="00A023A0" w:rsidRDefault="00CC7DFB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</w:t>
      </w:r>
      <w:r w:rsidR="008407DE" w:rsidRPr="00A023A0">
        <w:rPr>
          <w:color w:val="auto"/>
          <w:lang w:eastAsia="ja-JP"/>
        </w:rPr>
        <w:t xml:space="preserve">2. </w:t>
      </w:r>
      <w:r w:rsidR="00AF04E2" w:rsidRPr="00A023A0">
        <w:rPr>
          <w:color w:val="auto"/>
          <w:lang w:eastAsia="ja-JP"/>
        </w:rPr>
        <w:t>Make an i</w:t>
      </w:r>
      <w:r w:rsidR="00485551" w:rsidRPr="00A023A0">
        <w:rPr>
          <w:color w:val="auto"/>
          <w:lang w:eastAsia="ja-JP"/>
        </w:rPr>
        <w:t>ncision in the left mandibular gingiva</w:t>
      </w:r>
      <w:r w:rsidR="00AF04E2" w:rsidRPr="00A023A0">
        <w:rPr>
          <w:color w:val="auto"/>
          <w:lang w:eastAsia="ja-JP"/>
        </w:rPr>
        <w:t xml:space="preserve"> with </w:t>
      </w:r>
      <w:r w:rsidR="00A63280" w:rsidRPr="00A023A0">
        <w:rPr>
          <w:color w:val="auto"/>
          <w:lang w:eastAsia="ja-JP"/>
        </w:rPr>
        <w:t>a number 10 scalpel blade</w:t>
      </w:r>
      <w:r w:rsidR="00A63280" w:rsidRPr="00A023A0">
        <w:rPr>
          <w:rFonts w:hint="eastAsia"/>
          <w:color w:val="auto"/>
          <w:lang w:eastAsia="ja-JP"/>
        </w:rPr>
        <w:t>.</w:t>
      </w:r>
      <w:r w:rsidR="00485551" w:rsidRPr="00A023A0">
        <w:rPr>
          <w:color w:val="auto"/>
          <w:lang w:eastAsia="ja-JP"/>
        </w:rPr>
        <w:t xml:space="preserve"> </w:t>
      </w:r>
    </w:p>
    <w:p w14:paraId="041DC28F" w14:textId="77777777" w:rsidR="0042069C" w:rsidRPr="00A023A0" w:rsidRDefault="0042069C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57C97AD2" w14:textId="1E6B426C" w:rsidR="00C72974" w:rsidRPr="00A023A0" w:rsidRDefault="00AF04E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6.3. C</w:t>
      </w:r>
      <w:r w:rsidR="00485551" w:rsidRPr="00A023A0">
        <w:rPr>
          <w:color w:val="auto"/>
          <w:lang w:eastAsia="ja-JP"/>
        </w:rPr>
        <w:t>arefully remov</w:t>
      </w:r>
      <w:r w:rsidRPr="00A023A0">
        <w:rPr>
          <w:color w:val="auto"/>
          <w:lang w:eastAsia="ja-JP"/>
        </w:rPr>
        <w:t>e</w:t>
      </w:r>
      <w:r w:rsidR="00485551" w:rsidRPr="00A023A0">
        <w:rPr>
          <w:color w:val="auto"/>
          <w:lang w:eastAsia="ja-JP"/>
        </w:rPr>
        <w:t xml:space="preserve"> the mandibular bone plate to avoid physically damaging the </w:t>
      </w:r>
      <w:r w:rsidR="008D0945" w:rsidRPr="00A023A0">
        <w:rPr>
          <w:color w:val="auto"/>
          <w:lang w:eastAsia="ja-JP"/>
        </w:rPr>
        <w:t xml:space="preserve">regenerated </w:t>
      </w:r>
      <w:r w:rsidR="00485551" w:rsidRPr="00A023A0">
        <w:rPr>
          <w:color w:val="auto"/>
          <w:lang w:eastAsia="ja-JP"/>
        </w:rPr>
        <w:t>nerve.</w:t>
      </w:r>
      <w:r w:rsidR="00C72974" w:rsidRPr="00A023A0">
        <w:rPr>
          <w:color w:val="auto"/>
          <w:lang w:eastAsia="ja-JP"/>
        </w:rPr>
        <w:t xml:space="preserve"> </w:t>
      </w:r>
    </w:p>
    <w:p w14:paraId="20BF5064" w14:textId="77777777" w:rsidR="0042069C" w:rsidRPr="00A023A0" w:rsidRDefault="0042069C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7C7F8C5" w14:textId="3592FB19" w:rsidR="00415BC6" w:rsidRPr="00A023A0" w:rsidRDefault="00CC7DFB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</w:t>
      </w:r>
      <w:r w:rsidR="00485551" w:rsidRPr="00A023A0">
        <w:rPr>
          <w:color w:val="auto"/>
          <w:lang w:eastAsia="ja-JP"/>
        </w:rPr>
        <w:t xml:space="preserve">3. </w:t>
      </w:r>
      <w:r w:rsidR="00415BC6" w:rsidRPr="00A023A0">
        <w:rPr>
          <w:color w:val="auto"/>
          <w:lang w:eastAsia="ja-JP"/>
        </w:rPr>
        <w:t xml:space="preserve">Stimulate </w:t>
      </w:r>
      <w:r w:rsidR="00B6134A" w:rsidRPr="00A023A0">
        <w:rPr>
          <w:color w:val="auto"/>
          <w:lang w:eastAsia="ja-JP"/>
        </w:rPr>
        <w:t xml:space="preserve">the IAN </w:t>
      </w:r>
      <w:r w:rsidR="00415BC6" w:rsidRPr="00A023A0">
        <w:rPr>
          <w:color w:val="auto"/>
          <w:lang w:eastAsia="ja-JP"/>
        </w:rPr>
        <w:t>using</w:t>
      </w:r>
      <w:r w:rsidR="00B6134A" w:rsidRPr="00A023A0">
        <w:rPr>
          <w:color w:val="auto"/>
          <w:lang w:eastAsia="ja-JP"/>
        </w:rPr>
        <w:t xml:space="preserve"> a pair of needle electrodes</w:t>
      </w:r>
      <w:r w:rsidR="00415BC6" w:rsidRPr="00A023A0">
        <w:rPr>
          <w:color w:val="auto"/>
          <w:lang w:eastAsia="ja-JP"/>
        </w:rPr>
        <w:t>, to record the SNAP and SCV.</w:t>
      </w:r>
    </w:p>
    <w:p w14:paraId="77612A06" w14:textId="77777777" w:rsidR="00415BC6" w:rsidRPr="00A023A0" w:rsidRDefault="00415BC6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0016F36" w14:textId="505637F0" w:rsidR="00A40314" w:rsidRPr="00A023A0" w:rsidRDefault="00415BC6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6.3.1.</w:t>
      </w:r>
      <w:r w:rsidR="00B6134A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I</w:t>
      </w:r>
      <w:r w:rsidR="00B6134A" w:rsidRPr="00A023A0">
        <w:rPr>
          <w:color w:val="auto"/>
          <w:lang w:eastAsia="ja-JP"/>
        </w:rPr>
        <w:t>nsert</w:t>
      </w:r>
      <w:r w:rsidRPr="00A023A0">
        <w:rPr>
          <w:color w:val="auto"/>
          <w:lang w:eastAsia="ja-JP"/>
        </w:rPr>
        <w:t xml:space="preserve"> the electrodes</w:t>
      </w:r>
      <w:r w:rsidR="00B6134A" w:rsidRPr="00A023A0">
        <w:rPr>
          <w:color w:val="auto"/>
          <w:lang w:eastAsia="ja-JP"/>
        </w:rPr>
        <w:t xml:space="preserve"> proximal</w:t>
      </w:r>
      <w:r w:rsidRPr="00A023A0">
        <w:rPr>
          <w:color w:val="auto"/>
          <w:lang w:eastAsia="ja-JP"/>
        </w:rPr>
        <w:t>ly</w:t>
      </w:r>
      <w:r w:rsidR="00B6134A" w:rsidRPr="00A023A0">
        <w:rPr>
          <w:color w:val="auto"/>
          <w:lang w:eastAsia="ja-JP"/>
        </w:rPr>
        <w:t xml:space="preserve"> to the nerve conduit.</w:t>
      </w:r>
    </w:p>
    <w:p w14:paraId="1D02F85E" w14:textId="77777777" w:rsidR="0042069C" w:rsidRPr="00A023A0" w:rsidRDefault="0042069C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F1F94B9" w14:textId="0182F309" w:rsidR="00AE3EF4" w:rsidRPr="00A023A0" w:rsidRDefault="00CC7DFB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</w:t>
      </w:r>
      <w:r w:rsidR="00415BC6" w:rsidRPr="00A023A0">
        <w:rPr>
          <w:color w:val="auto"/>
          <w:lang w:eastAsia="ja-JP"/>
        </w:rPr>
        <w:t>3</w:t>
      </w:r>
      <w:r w:rsidR="00C72974" w:rsidRPr="00A023A0">
        <w:rPr>
          <w:color w:val="auto"/>
          <w:lang w:eastAsia="ja-JP"/>
        </w:rPr>
        <w:t>.</w:t>
      </w:r>
      <w:r w:rsidR="00415BC6" w:rsidRPr="00A023A0">
        <w:rPr>
          <w:color w:val="auto"/>
          <w:lang w:eastAsia="ja-JP"/>
        </w:rPr>
        <w:t>2.</w:t>
      </w:r>
      <w:r w:rsidR="00C72974" w:rsidRPr="00A023A0">
        <w:rPr>
          <w:color w:val="auto"/>
          <w:lang w:eastAsia="ja-JP"/>
        </w:rPr>
        <w:t xml:space="preserve"> </w:t>
      </w:r>
      <w:r w:rsidR="00AE3EF4" w:rsidRPr="00A023A0">
        <w:rPr>
          <w:color w:val="auto"/>
          <w:lang w:eastAsia="ja-JP"/>
        </w:rPr>
        <w:t xml:space="preserve">Apply </w:t>
      </w:r>
      <w:r w:rsidR="00DC6F61" w:rsidRPr="00A023A0">
        <w:rPr>
          <w:color w:val="auto"/>
          <w:lang w:eastAsia="ja-JP"/>
        </w:rPr>
        <w:t>10-</w:t>
      </w:r>
      <w:r w:rsidR="00AE3EF4" w:rsidRPr="00A023A0">
        <w:rPr>
          <w:color w:val="auto"/>
          <w:lang w:eastAsia="ja-JP"/>
        </w:rPr>
        <w:t>kHz electrical stimulus 20 times.</w:t>
      </w:r>
    </w:p>
    <w:p w14:paraId="34CC3C45" w14:textId="77777777" w:rsidR="00AE3EF4" w:rsidRPr="00A023A0" w:rsidRDefault="00AE3EF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F5A4FF1" w14:textId="4F4E6185" w:rsidR="00AE3EF4" w:rsidRPr="00A023A0" w:rsidRDefault="00AE3EF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6.4. Analyze </w:t>
      </w:r>
      <w:r w:rsidR="00864A48" w:rsidRPr="00A023A0">
        <w:rPr>
          <w:color w:val="auto"/>
          <w:lang w:eastAsia="ja-JP"/>
        </w:rPr>
        <w:t xml:space="preserve">the </w:t>
      </w:r>
      <w:r w:rsidRPr="00A023A0">
        <w:rPr>
          <w:color w:val="auto"/>
          <w:lang w:eastAsia="ja-JP"/>
        </w:rPr>
        <w:t>results.</w:t>
      </w:r>
    </w:p>
    <w:p w14:paraId="45FCB0FB" w14:textId="77777777" w:rsidR="00AE3EF4" w:rsidRPr="00A023A0" w:rsidRDefault="00AE3EF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ECA873C" w14:textId="2C0A9D2E" w:rsidR="00C72974" w:rsidRPr="00A023A0" w:rsidRDefault="00AE3EF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6.4.1. Determine </w:t>
      </w:r>
      <w:r w:rsidR="00B6134A" w:rsidRPr="00A023A0">
        <w:rPr>
          <w:color w:val="auto"/>
          <w:lang w:eastAsia="ja-JP"/>
        </w:rPr>
        <w:t xml:space="preserve">SNAP </w:t>
      </w:r>
      <w:r w:rsidR="00C72974" w:rsidRPr="00A023A0">
        <w:rPr>
          <w:color w:val="auto"/>
          <w:lang w:eastAsia="ja-JP"/>
        </w:rPr>
        <w:t xml:space="preserve">by </w:t>
      </w:r>
      <w:r w:rsidRPr="00A023A0">
        <w:rPr>
          <w:color w:val="auto"/>
          <w:lang w:eastAsia="ja-JP"/>
        </w:rPr>
        <w:t xml:space="preserve">calculating </w:t>
      </w:r>
      <w:r w:rsidR="00C72974" w:rsidRPr="00A023A0">
        <w:rPr>
          <w:color w:val="auto"/>
          <w:lang w:eastAsia="ja-JP"/>
        </w:rPr>
        <w:t xml:space="preserve">the average response amplitude </w:t>
      </w:r>
      <w:r w:rsidRPr="00A023A0">
        <w:rPr>
          <w:color w:val="auto"/>
          <w:lang w:eastAsia="ja-JP"/>
        </w:rPr>
        <w:t xml:space="preserve">to the </w:t>
      </w:r>
      <w:r w:rsidR="00C72974" w:rsidRPr="00A023A0">
        <w:rPr>
          <w:color w:val="auto"/>
          <w:lang w:eastAsia="ja-JP"/>
        </w:rPr>
        <w:t>electrical stimulation.</w:t>
      </w:r>
    </w:p>
    <w:p w14:paraId="2EAFBE15" w14:textId="77777777" w:rsidR="0042069C" w:rsidRPr="00A023A0" w:rsidRDefault="0042069C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B21808B" w14:textId="03BE813A" w:rsidR="0042069C" w:rsidRPr="00A023A0" w:rsidRDefault="002C52F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6.4.2. Measure the peak latency and peak amplitude from the chart recordings.</w:t>
      </w:r>
    </w:p>
    <w:p w14:paraId="0D60CCAB" w14:textId="77777777" w:rsidR="002C52F3" w:rsidRPr="00A023A0" w:rsidRDefault="002C52F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5235816B" w14:textId="619EB0FF" w:rsidR="00B6134A" w:rsidRPr="00A023A0" w:rsidRDefault="002C52F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6.4.3. Calculate the recovery index with the following equation: peak amplitude of the left IAN of the reconstruction-only or reconstruction</w:t>
      </w:r>
      <w:r w:rsidR="002F04EB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+</w:t>
      </w:r>
      <w:r w:rsidR="002F04EB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CSGB group / peak amplitude of the right IAN of the reconstruction-only group</w:t>
      </w:r>
      <w:r w:rsidR="00071346" w:rsidRPr="00A023A0">
        <w:rPr>
          <w:color w:val="auto"/>
          <w:vertAlign w:val="superscript"/>
          <w:lang w:eastAsia="ja-JP"/>
        </w:rPr>
        <w:t>19-20</w:t>
      </w:r>
      <w:r w:rsidR="006E5522" w:rsidRPr="00A023A0">
        <w:rPr>
          <w:color w:val="auto"/>
          <w:lang w:eastAsia="ja-JP"/>
        </w:rPr>
        <w:t>.</w:t>
      </w:r>
    </w:p>
    <w:p w14:paraId="040AC2FF" w14:textId="77777777" w:rsidR="00052C11" w:rsidRPr="00A023A0" w:rsidRDefault="00052C11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</w:p>
    <w:p w14:paraId="1F89D95B" w14:textId="03A2B56D" w:rsidR="00A32D04" w:rsidRPr="00A023A0" w:rsidRDefault="00AE3EF4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A023A0">
        <w:rPr>
          <w:b/>
          <w:color w:val="auto"/>
          <w:szCs w:val="28"/>
          <w:lang w:eastAsia="ja-JP"/>
        </w:rPr>
        <w:t>7</w:t>
      </w:r>
      <w:r w:rsidR="00A32D04" w:rsidRPr="00A023A0">
        <w:rPr>
          <w:b/>
          <w:color w:val="auto"/>
          <w:szCs w:val="28"/>
          <w:lang w:eastAsia="ja-JP"/>
        </w:rPr>
        <w:t xml:space="preserve">. </w:t>
      </w:r>
      <w:r w:rsidR="003511AD" w:rsidRPr="00A023A0">
        <w:rPr>
          <w:b/>
          <w:color w:val="auto"/>
          <w:szCs w:val="28"/>
          <w:lang w:eastAsia="ja-JP"/>
        </w:rPr>
        <w:t xml:space="preserve">Histological </w:t>
      </w:r>
      <w:r w:rsidR="002F04EB">
        <w:rPr>
          <w:b/>
          <w:color w:val="auto"/>
          <w:szCs w:val="28"/>
          <w:lang w:eastAsia="ja-JP"/>
        </w:rPr>
        <w:t>A</w:t>
      </w:r>
      <w:r w:rsidR="003511AD" w:rsidRPr="00A023A0">
        <w:rPr>
          <w:b/>
          <w:color w:val="auto"/>
          <w:szCs w:val="28"/>
          <w:lang w:eastAsia="ja-JP"/>
        </w:rPr>
        <w:t>nalysis</w:t>
      </w:r>
    </w:p>
    <w:p w14:paraId="3662C20C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</w:p>
    <w:p w14:paraId="758271A3" w14:textId="279FBEAD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szCs w:val="28"/>
          <w:lang w:eastAsia="ja-JP"/>
        </w:rPr>
      </w:pPr>
      <w:r w:rsidRPr="00A023A0">
        <w:rPr>
          <w:b/>
          <w:color w:val="auto"/>
          <w:lang w:eastAsia="ja-JP"/>
        </w:rPr>
        <w:t>7.1.</w:t>
      </w:r>
      <w:r w:rsidR="00237A52" w:rsidRPr="00A023A0">
        <w:rPr>
          <w:b/>
          <w:color w:val="auto"/>
          <w:lang w:eastAsia="ja-JP"/>
        </w:rPr>
        <w:t xml:space="preserve"> Section P</w:t>
      </w:r>
      <w:r w:rsidRPr="00A023A0">
        <w:rPr>
          <w:b/>
          <w:color w:val="auto"/>
          <w:lang w:eastAsia="ja-JP"/>
        </w:rPr>
        <w:t>reparation</w:t>
      </w:r>
    </w:p>
    <w:p w14:paraId="6FB4F280" w14:textId="7777777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</w:p>
    <w:p w14:paraId="6309EF73" w14:textId="13DFDA8A" w:rsidR="00A10790" w:rsidRPr="00A023A0" w:rsidRDefault="00AE3EF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</w:t>
      </w:r>
      <w:r w:rsidR="003050D4" w:rsidRPr="00A023A0">
        <w:rPr>
          <w:color w:val="auto"/>
          <w:lang w:eastAsia="ja-JP"/>
        </w:rPr>
        <w:t>.</w:t>
      </w:r>
      <w:r w:rsidR="00A32D04" w:rsidRPr="00A023A0">
        <w:rPr>
          <w:color w:val="auto"/>
          <w:lang w:eastAsia="ja-JP"/>
        </w:rPr>
        <w:t>1.</w:t>
      </w:r>
      <w:r w:rsidR="00D66DEF" w:rsidRPr="00A023A0">
        <w:rPr>
          <w:color w:val="auto"/>
          <w:lang w:eastAsia="ja-JP"/>
        </w:rPr>
        <w:t>1</w:t>
      </w:r>
      <w:r w:rsidR="007E7593" w:rsidRPr="00A023A0">
        <w:rPr>
          <w:rFonts w:hint="eastAsia"/>
          <w:color w:val="auto"/>
          <w:lang w:eastAsia="ja-JP"/>
        </w:rPr>
        <w:t>.</w:t>
      </w:r>
      <w:r w:rsidR="00A32D04" w:rsidRPr="00A023A0">
        <w:rPr>
          <w:color w:val="auto"/>
          <w:lang w:eastAsia="ja-JP"/>
        </w:rPr>
        <w:t xml:space="preserve"> </w:t>
      </w:r>
      <w:r w:rsidR="005B1E61" w:rsidRPr="00A023A0">
        <w:rPr>
          <w:color w:val="auto"/>
          <w:lang w:eastAsia="ja-JP"/>
        </w:rPr>
        <w:t xml:space="preserve">Three months after reconstruction, harvest the left IAN, including 1 cm of the nerve on </w:t>
      </w:r>
      <w:r w:rsidR="008D0945" w:rsidRPr="00A023A0">
        <w:rPr>
          <w:color w:val="auto"/>
          <w:lang w:eastAsia="ja-JP"/>
        </w:rPr>
        <w:t xml:space="preserve">either </w:t>
      </w:r>
      <w:r w:rsidR="005B1E61" w:rsidRPr="00A023A0">
        <w:rPr>
          <w:color w:val="auto"/>
          <w:lang w:eastAsia="ja-JP"/>
        </w:rPr>
        <w:t xml:space="preserve">side of the reconstructed site. </w:t>
      </w:r>
    </w:p>
    <w:p w14:paraId="4A205D79" w14:textId="77777777" w:rsidR="007E7593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DAE47A4" w14:textId="0DCFA78B" w:rsidR="007E7593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rFonts w:hint="eastAsia"/>
          <w:color w:val="auto"/>
          <w:lang w:eastAsia="ja-JP"/>
        </w:rPr>
        <w:t xml:space="preserve">7.1.2. </w:t>
      </w:r>
      <w:r w:rsidRPr="00A023A0">
        <w:rPr>
          <w:color w:val="auto"/>
          <w:lang w:eastAsia="ja-JP"/>
        </w:rPr>
        <w:t>Harvest the right IAN at the level corresponding to the harvest site on the left side.</w:t>
      </w:r>
    </w:p>
    <w:p w14:paraId="07CB02DA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F0735DB" w14:textId="1029F0A8" w:rsidR="00A10790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7.1.</w:t>
      </w:r>
      <w:r w:rsidRPr="00A023A0">
        <w:rPr>
          <w:rFonts w:hint="eastAsia"/>
          <w:color w:val="auto"/>
          <w:lang w:eastAsia="ja-JP"/>
        </w:rPr>
        <w:t>3</w:t>
      </w:r>
      <w:r w:rsidR="0011353E" w:rsidRPr="00A023A0">
        <w:rPr>
          <w:color w:val="auto"/>
          <w:lang w:eastAsia="ja-JP"/>
        </w:rPr>
        <w:t xml:space="preserve">. </w:t>
      </w:r>
      <w:r w:rsidR="00FD0F95" w:rsidRPr="00A023A0">
        <w:rPr>
          <w:color w:val="auto"/>
          <w:lang w:eastAsia="ja-JP"/>
        </w:rPr>
        <w:t>Prefix the harvested nerves by immersion in 2.5</w:t>
      </w:r>
      <w:r w:rsidR="00A023A0">
        <w:rPr>
          <w:color w:val="auto"/>
          <w:lang w:eastAsia="ja-JP"/>
        </w:rPr>
        <w:t>%</w:t>
      </w:r>
      <w:r w:rsidR="00FD0F95" w:rsidRPr="00A023A0">
        <w:rPr>
          <w:color w:val="auto"/>
          <w:lang w:eastAsia="ja-JP"/>
        </w:rPr>
        <w:t xml:space="preserve"> glutaraldehyde in a 0.1 M cacody</w:t>
      </w:r>
      <w:r w:rsidR="00A43706" w:rsidRPr="00A023A0">
        <w:rPr>
          <w:color w:val="auto"/>
          <w:lang w:eastAsia="ja-JP"/>
        </w:rPr>
        <w:t>late buffer solution (pH 7.4</w:t>
      </w:r>
      <w:r w:rsidR="00A43706" w:rsidRPr="00A023A0">
        <w:rPr>
          <w:rFonts w:hint="eastAsia"/>
          <w:color w:val="auto"/>
          <w:lang w:eastAsia="ja-JP"/>
        </w:rPr>
        <w:t>,</w:t>
      </w:r>
      <w:r w:rsidR="00A43706" w:rsidRPr="00A023A0">
        <w:rPr>
          <w:color w:val="auto"/>
          <w:lang w:eastAsia="ja-JP"/>
        </w:rPr>
        <w:t xml:space="preserve"> 48 °C</w:t>
      </w:r>
      <w:r w:rsidR="00A43706" w:rsidRPr="00A023A0">
        <w:rPr>
          <w:rFonts w:hint="eastAsia"/>
          <w:color w:val="auto"/>
          <w:lang w:eastAsia="ja-JP"/>
        </w:rPr>
        <w:t xml:space="preserve">, </w:t>
      </w:r>
      <w:r w:rsidR="00FD0F95" w:rsidRPr="00A023A0">
        <w:rPr>
          <w:color w:val="auto"/>
          <w:lang w:eastAsia="ja-JP"/>
        </w:rPr>
        <w:t>24 h</w:t>
      </w:r>
      <w:r w:rsidR="00A43706" w:rsidRPr="00A023A0">
        <w:rPr>
          <w:rFonts w:hint="eastAsia"/>
          <w:color w:val="auto"/>
          <w:lang w:eastAsia="ja-JP"/>
        </w:rPr>
        <w:t>)</w:t>
      </w:r>
      <w:r w:rsidR="00FD0F95" w:rsidRPr="00A023A0">
        <w:rPr>
          <w:color w:val="auto"/>
          <w:lang w:eastAsia="ja-JP"/>
        </w:rPr>
        <w:t>.</w:t>
      </w:r>
    </w:p>
    <w:p w14:paraId="079CA9BA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3E2D59E" w14:textId="4E0F3F19" w:rsidR="00A10790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7.1.</w:t>
      </w:r>
      <w:r w:rsidRPr="00A023A0">
        <w:rPr>
          <w:rFonts w:hint="eastAsia"/>
          <w:color w:val="auto"/>
          <w:lang w:eastAsia="ja-JP"/>
        </w:rPr>
        <w:t>4</w:t>
      </w:r>
      <w:r w:rsidR="0011353E" w:rsidRPr="00A023A0">
        <w:rPr>
          <w:color w:val="auto"/>
          <w:lang w:eastAsia="ja-JP"/>
        </w:rPr>
        <w:t>.</w:t>
      </w:r>
      <w:r w:rsidR="00A10790" w:rsidRPr="00A023A0">
        <w:rPr>
          <w:color w:val="auto"/>
          <w:lang w:eastAsia="ja-JP"/>
        </w:rPr>
        <w:t xml:space="preserve"> </w:t>
      </w:r>
      <w:r w:rsidR="00E72EDA" w:rsidRPr="00A023A0">
        <w:rPr>
          <w:color w:val="auto"/>
          <w:lang w:eastAsia="ja-JP"/>
        </w:rPr>
        <w:t>Postfix with 2</w:t>
      </w:r>
      <w:r w:rsidR="00A023A0">
        <w:rPr>
          <w:color w:val="auto"/>
          <w:lang w:eastAsia="ja-JP"/>
        </w:rPr>
        <w:t>%</w:t>
      </w:r>
      <w:r w:rsidR="00E72EDA" w:rsidRPr="00A023A0">
        <w:rPr>
          <w:color w:val="auto"/>
          <w:lang w:eastAsia="ja-JP"/>
        </w:rPr>
        <w:t xml:space="preserve"> osmium </w:t>
      </w:r>
      <w:r w:rsidR="003F3BFB" w:rsidRPr="00A023A0">
        <w:rPr>
          <w:color w:val="auto"/>
          <w:lang w:eastAsia="ja-JP"/>
        </w:rPr>
        <w:t>tetroxide solution</w:t>
      </w:r>
      <w:r w:rsidR="003F3BFB" w:rsidRPr="00A023A0">
        <w:rPr>
          <w:rFonts w:hint="eastAsia"/>
          <w:color w:val="auto"/>
          <w:lang w:eastAsia="ja-JP"/>
        </w:rPr>
        <w:t xml:space="preserve"> (</w:t>
      </w:r>
      <w:r w:rsidR="00E72EDA" w:rsidRPr="00A023A0">
        <w:rPr>
          <w:color w:val="auto"/>
          <w:lang w:eastAsia="ja-JP"/>
        </w:rPr>
        <w:t>48</w:t>
      </w:r>
      <w:r w:rsidR="0011353E" w:rsidRPr="00A023A0">
        <w:rPr>
          <w:color w:val="auto"/>
          <w:lang w:eastAsia="ja-JP"/>
        </w:rPr>
        <w:t xml:space="preserve"> </w:t>
      </w:r>
      <w:r w:rsidR="003F3BFB" w:rsidRPr="00A023A0">
        <w:rPr>
          <w:color w:val="auto"/>
          <w:lang w:eastAsia="ja-JP"/>
        </w:rPr>
        <w:t>°C</w:t>
      </w:r>
      <w:r w:rsidR="003F3BFB" w:rsidRPr="00A023A0">
        <w:rPr>
          <w:rFonts w:hint="eastAsia"/>
          <w:color w:val="auto"/>
          <w:lang w:eastAsia="ja-JP"/>
        </w:rPr>
        <w:t xml:space="preserve">, </w:t>
      </w:r>
      <w:r w:rsidR="00E72EDA" w:rsidRPr="00A023A0">
        <w:rPr>
          <w:color w:val="auto"/>
          <w:lang w:eastAsia="ja-JP"/>
        </w:rPr>
        <w:t>4 h</w:t>
      </w:r>
      <w:r w:rsidR="003F3BFB" w:rsidRPr="00A023A0">
        <w:rPr>
          <w:rFonts w:hint="eastAsia"/>
          <w:color w:val="auto"/>
          <w:lang w:eastAsia="ja-JP"/>
        </w:rPr>
        <w:t>)</w:t>
      </w:r>
      <w:r w:rsidR="00E72EDA" w:rsidRPr="00A023A0">
        <w:rPr>
          <w:color w:val="auto"/>
          <w:lang w:eastAsia="ja-JP"/>
        </w:rPr>
        <w:t xml:space="preserve"> </w:t>
      </w:r>
      <w:r w:rsidR="003F3BFB" w:rsidRPr="00A023A0">
        <w:rPr>
          <w:rFonts w:hint="eastAsia"/>
          <w:color w:val="auto"/>
          <w:lang w:eastAsia="ja-JP"/>
        </w:rPr>
        <w:t>and</w:t>
      </w:r>
      <w:r w:rsidR="0011353E" w:rsidRPr="00A023A0">
        <w:rPr>
          <w:color w:val="auto"/>
          <w:lang w:eastAsia="ja-JP"/>
        </w:rPr>
        <w:t xml:space="preserve"> </w:t>
      </w:r>
      <w:r w:rsidR="00E72EDA" w:rsidRPr="00A023A0">
        <w:rPr>
          <w:color w:val="auto"/>
          <w:lang w:eastAsia="ja-JP"/>
        </w:rPr>
        <w:t>potassium ferrocyanide</w:t>
      </w:r>
      <w:r w:rsidR="0011353E" w:rsidRPr="00A023A0">
        <w:rPr>
          <w:color w:val="auto"/>
          <w:lang w:eastAsia="ja-JP"/>
        </w:rPr>
        <w:t xml:space="preserve"> in </w:t>
      </w:r>
      <w:r w:rsidR="00E72EDA" w:rsidRPr="00A023A0">
        <w:rPr>
          <w:color w:val="auto"/>
          <w:lang w:eastAsia="ja-JP"/>
        </w:rPr>
        <w:t>0.1 M phospha</w:t>
      </w:r>
      <w:r w:rsidR="003F3BFB" w:rsidRPr="00A023A0">
        <w:rPr>
          <w:color w:val="auto"/>
          <w:lang w:eastAsia="ja-JP"/>
        </w:rPr>
        <w:t>te buffer solution (pH 7.4</w:t>
      </w:r>
      <w:r w:rsidR="003F3BFB" w:rsidRPr="00A023A0">
        <w:rPr>
          <w:rFonts w:hint="eastAsia"/>
          <w:color w:val="auto"/>
          <w:lang w:eastAsia="ja-JP"/>
        </w:rPr>
        <w:t xml:space="preserve">, </w:t>
      </w:r>
      <w:r w:rsidR="00E72EDA" w:rsidRPr="00A023A0">
        <w:rPr>
          <w:color w:val="auto"/>
          <w:lang w:eastAsia="ja-JP"/>
        </w:rPr>
        <w:t>2 h</w:t>
      </w:r>
      <w:r w:rsidR="003F3BFB" w:rsidRPr="00A023A0">
        <w:rPr>
          <w:rFonts w:hint="eastAsia"/>
          <w:color w:val="auto"/>
          <w:lang w:eastAsia="ja-JP"/>
        </w:rPr>
        <w:t>)</w:t>
      </w:r>
      <w:r w:rsidR="00E72EDA" w:rsidRPr="00A023A0">
        <w:rPr>
          <w:color w:val="auto"/>
          <w:lang w:eastAsia="ja-JP"/>
        </w:rPr>
        <w:t>.</w:t>
      </w:r>
    </w:p>
    <w:p w14:paraId="6E67C0DB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238F12C" w14:textId="738BE53E" w:rsidR="0011353E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7.1.</w:t>
      </w:r>
      <w:r w:rsidRPr="00A023A0">
        <w:rPr>
          <w:rFonts w:hint="eastAsia"/>
          <w:color w:val="auto"/>
          <w:lang w:eastAsia="ja-JP"/>
        </w:rPr>
        <w:t>5</w:t>
      </w:r>
      <w:r w:rsidR="0011353E" w:rsidRPr="00A023A0">
        <w:rPr>
          <w:color w:val="auto"/>
          <w:lang w:eastAsia="ja-JP"/>
        </w:rPr>
        <w:t>.</w:t>
      </w:r>
      <w:r w:rsidR="00A10790" w:rsidRPr="00A023A0">
        <w:rPr>
          <w:color w:val="auto"/>
          <w:lang w:eastAsia="ja-JP"/>
        </w:rPr>
        <w:t xml:space="preserve"> </w:t>
      </w:r>
      <w:r w:rsidR="0011353E" w:rsidRPr="00A023A0">
        <w:rPr>
          <w:color w:val="auto"/>
          <w:lang w:eastAsia="ja-JP"/>
        </w:rPr>
        <w:t xml:space="preserve">Dehydrate the </w:t>
      </w:r>
      <w:r w:rsidR="00336AC3" w:rsidRPr="00A023A0">
        <w:rPr>
          <w:color w:val="auto"/>
          <w:lang w:eastAsia="ja-JP"/>
        </w:rPr>
        <w:t>nerve</w:t>
      </w:r>
      <w:r w:rsidR="0011353E" w:rsidRPr="00A023A0">
        <w:rPr>
          <w:color w:val="auto"/>
          <w:lang w:eastAsia="ja-JP"/>
        </w:rPr>
        <w:t>s</w:t>
      </w:r>
      <w:r w:rsidR="00336AC3" w:rsidRPr="00A023A0">
        <w:rPr>
          <w:color w:val="auto"/>
          <w:lang w:eastAsia="ja-JP"/>
        </w:rPr>
        <w:t xml:space="preserve"> </w:t>
      </w:r>
      <w:r w:rsidR="0011353E" w:rsidRPr="00A023A0">
        <w:rPr>
          <w:color w:val="auto"/>
          <w:lang w:eastAsia="ja-JP"/>
        </w:rPr>
        <w:t>with</w:t>
      </w:r>
      <w:r w:rsidR="00336AC3" w:rsidRPr="00A023A0">
        <w:rPr>
          <w:color w:val="auto"/>
          <w:lang w:eastAsia="ja-JP"/>
        </w:rPr>
        <w:t xml:space="preserve"> a </w:t>
      </w:r>
      <w:r w:rsidR="0011353E" w:rsidRPr="00A023A0">
        <w:rPr>
          <w:color w:val="auto"/>
          <w:lang w:eastAsia="ja-JP"/>
        </w:rPr>
        <w:t xml:space="preserve">series of </w:t>
      </w:r>
      <w:r w:rsidR="00336AC3" w:rsidRPr="00A023A0">
        <w:rPr>
          <w:color w:val="auto"/>
          <w:lang w:eastAsia="ja-JP"/>
        </w:rPr>
        <w:t xml:space="preserve">graded ethanol </w:t>
      </w:r>
      <w:r w:rsidR="0011353E" w:rsidRPr="00A023A0">
        <w:rPr>
          <w:color w:val="auto"/>
          <w:lang w:eastAsia="ja-JP"/>
        </w:rPr>
        <w:t>solutions.</w:t>
      </w:r>
    </w:p>
    <w:p w14:paraId="5880DBA9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E16F4E6" w14:textId="45E24AD3" w:rsidR="00A10790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7.1.</w:t>
      </w:r>
      <w:r w:rsidRPr="00A023A0">
        <w:rPr>
          <w:rFonts w:hint="eastAsia"/>
          <w:color w:val="auto"/>
          <w:lang w:eastAsia="ja-JP"/>
        </w:rPr>
        <w:t>6</w:t>
      </w:r>
      <w:r w:rsidR="0011353E" w:rsidRPr="00A023A0">
        <w:rPr>
          <w:color w:val="auto"/>
          <w:lang w:eastAsia="ja-JP"/>
        </w:rPr>
        <w:t>. E</w:t>
      </w:r>
      <w:r w:rsidR="00336AC3" w:rsidRPr="00A023A0">
        <w:rPr>
          <w:color w:val="auto"/>
          <w:lang w:eastAsia="ja-JP"/>
        </w:rPr>
        <w:t>mbed in epoxy resin</w:t>
      </w:r>
      <w:r w:rsidR="00D66DEF" w:rsidRPr="00A023A0">
        <w:rPr>
          <w:color w:val="auto"/>
          <w:lang w:eastAsia="ja-JP"/>
        </w:rPr>
        <w:t xml:space="preserve"> (paraffin)</w:t>
      </w:r>
      <w:r w:rsidR="00336AC3" w:rsidRPr="00A023A0">
        <w:rPr>
          <w:color w:val="auto"/>
          <w:lang w:eastAsia="ja-JP"/>
        </w:rPr>
        <w:t>.</w:t>
      </w:r>
    </w:p>
    <w:p w14:paraId="2AE4AC16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0A03796" w14:textId="01E61E39" w:rsidR="0011353E" w:rsidRPr="00A023A0" w:rsidRDefault="007E7593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7.1.</w:t>
      </w:r>
      <w:r w:rsidRPr="00A023A0">
        <w:rPr>
          <w:rFonts w:hint="eastAsia"/>
          <w:color w:val="auto"/>
          <w:lang w:eastAsia="ja-JP"/>
        </w:rPr>
        <w:t>7</w:t>
      </w:r>
      <w:r w:rsidR="0011353E" w:rsidRPr="00A023A0">
        <w:rPr>
          <w:color w:val="auto"/>
          <w:lang w:eastAsia="ja-JP"/>
        </w:rPr>
        <w:t>.</w:t>
      </w:r>
      <w:r w:rsidR="005F2B7B" w:rsidRPr="00A023A0">
        <w:rPr>
          <w:color w:val="auto"/>
          <w:lang w:eastAsia="ja-JP"/>
        </w:rPr>
        <w:t xml:space="preserve"> </w:t>
      </w:r>
      <w:r w:rsidR="0011353E" w:rsidRPr="00A023A0">
        <w:rPr>
          <w:color w:val="auto"/>
          <w:lang w:eastAsia="ja-JP"/>
        </w:rPr>
        <w:t>Section t</w:t>
      </w:r>
      <w:r w:rsidR="005F2B7B" w:rsidRPr="00A023A0">
        <w:rPr>
          <w:color w:val="auto"/>
          <w:lang w:eastAsia="ja-JP"/>
        </w:rPr>
        <w:t xml:space="preserve">he specimens </w:t>
      </w:r>
      <w:r w:rsidR="0011353E" w:rsidRPr="00A023A0">
        <w:rPr>
          <w:color w:val="auto"/>
          <w:lang w:eastAsia="ja-JP"/>
        </w:rPr>
        <w:t xml:space="preserve">at a thickness of </w:t>
      </w:r>
      <w:r w:rsidR="005F2B7B" w:rsidRPr="00A023A0">
        <w:rPr>
          <w:color w:val="auto"/>
          <w:lang w:eastAsia="ja-JP"/>
        </w:rPr>
        <w:t>0.5</w:t>
      </w:r>
      <w:r w:rsidR="00DB3058">
        <w:rPr>
          <w:color w:val="auto"/>
          <w:lang w:eastAsia="ja-JP"/>
        </w:rPr>
        <w:t xml:space="preserve"> </w:t>
      </w:r>
      <w:r w:rsidR="00DB3058" w:rsidRPr="00DB3058">
        <w:rPr>
          <w:color w:val="auto"/>
          <w:lang w:eastAsia="ja-JP"/>
        </w:rPr>
        <w:t>‒</w:t>
      </w:r>
      <w:r w:rsidR="00DB3058">
        <w:rPr>
          <w:color w:val="auto"/>
          <w:lang w:eastAsia="ja-JP"/>
        </w:rPr>
        <w:t xml:space="preserve"> </w:t>
      </w:r>
      <w:r w:rsidR="005F2B7B" w:rsidRPr="00A023A0">
        <w:rPr>
          <w:color w:val="auto"/>
          <w:lang w:eastAsia="ja-JP"/>
        </w:rPr>
        <w:t xml:space="preserve">1.0 </w:t>
      </w:r>
      <w:proofErr w:type="spellStart"/>
      <w:r w:rsidR="005F2B7B" w:rsidRPr="00A023A0">
        <w:rPr>
          <w:color w:val="auto"/>
          <w:lang w:eastAsia="ja-JP"/>
        </w:rPr>
        <w:t>μm</w:t>
      </w:r>
      <w:proofErr w:type="spellEnd"/>
      <w:r w:rsidR="00DB3058">
        <w:rPr>
          <w:color w:val="auto"/>
          <w:lang w:eastAsia="ja-JP"/>
        </w:rPr>
        <w:t>.</w:t>
      </w:r>
      <w:r w:rsidR="0011353E" w:rsidRPr="00A023A0">
        <w:rPr>
          <w:color w:val="auto"/>
          <w:lang w:eastAsia="ja-JP"/>
        </w:rPr>
        <w:t xml:space="preserve"> </w:t>
      </w:r>
    </w:p>
    <w:p w14:paraId="78E6A089" w14:textId="7777777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</w:p>
    <w:p w14:paraId="75B36094" w14:textId="7354100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7.2. Toluidine Blue Staining</w:t>
      </w:r>
      <w:r w:rsidR="003511AD" w:rsidRPr="00A023A0">
        <w:rPr>
          <w:b/>
          <w:color w:val="auto"/>
          <w:lang w:eastAsia="ja-JP"/>
        </w:rPr>
        <w:t xml:space="preserve"> and Morphological Analysis</w:t>
      </w:r>
    </w:p>
    <w:p w14:paraId="093E2E4B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7C7AC52B" w14:textId="7314E613" w:rsidR="00336AC3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D66DEF" w:rsidRPr="00A023A0">
        <w:rPr>
          <w:color w:val="auto"/>
          <w:lang w:eastAsia="ja-JP"/>
        </w:rPr>
        <w:t>2</w:t>
      </w:r>
      <w:r w:rsidRPr="00A023A0">
        <w:rPr>
          <w:color w:val="auto"/>
          <w:lang w:eastAsia="ja-JP"/>
        </w:rPr>
        <w:t>.</w:t>
      </w:r>
      <w:r w:rsidR="00D66DEF" w:rsidRPr="00A023A0">
        <w:rPr>
          <w:color w:val="auto"/>
          <w:lang w:eastAsia="ja-JP"/>
        </w:rPr>
        <w:t>1</w:t>
      </w:r>
      <w:r w:rsidR="0081704D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S</w:t>
      </w:r>
      <w:r w:rsidR="005F2B7B" w:rsidRPr="00A023A0">
        <w:rPr>
          <w:color w:val="auto"/>
          <w:lang w:eastAsia="ja-JP"/>
        </w:rPr>
        <w:t xml:space="preserve">tain </w:t>
      </w:r>
      <w:r w:rsidR="00D66DEF" w:rsidRPr="00A023A0">
        <w:rPr>
          <w:color w:val="auto"/>
          <w:lang w:eastAsia="ja-JP"/>
        </w:rPr>
        <w:t xml:space="preserve">sections </w:t>
      </w:r>
      <w:r w:rsidR="005F2B7B" w:rsidRPr="00A023A0">
        <w:rPr>
          <w:color w:val="auto"/>
          <w:lang w:eastAsia="ja-JP"/>
        </w:rPr>
        <w:t>with toluidine blue</w:t>
      </w:r>
      <w:r w:rsidRPr="00A023A0">
        <w:rPr>
          <w:color w:val="auto"/>
          <w:lang w:eastAsia="ja-JP"/>
        </w:rPr>
        <w:t xml:space="preserve"> solution</w:t>
      </w:r>
      <w:r w:rsidR="005F2B7B" w:rsidRPr="00A023A0">
        <w:rPr>
          <w:color w:val="auto"/>
          <w:lang w:eastAsia="ja-JP"/>
        </w:rPr>
        <w:t>.</w:t>
      </w:r>
    </w:p>
    <w:p w14:paraId="07533994" w14:textId="77777777" w:rsidR="0011353E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7AE275C" w14:textId="57073E30" w:rsidR="00336AC3" w:rsidRPr="00A023A0" w:rsidRDefault="0011353E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D66DEF" w:rsidRPr="00A023A0">
        <w:rPr>
          <w:color w:val="auto"/>
          <w:lang w:eastAsia="ja-JP"/>
        </w:rPr>
        <w:t>2</w:t>
      </w:r>
      <w:r w:rsidRPr="00A023A0">
        <w:rPr>
          <w:color w:val="auto"/>
          <w:lang w:eastAsia="ja-JP"/>
        </w:rPr>
        <w:t>.</w:t>
      </w:r>
      <w:r w:rsidR="00D66DEF" w:rsidRPr="00A023A0">
        <w:rPr>
          <w:color w:val="auto"/>
          <w:lang w:eastAsia="ja-JP"/>
        </w:rPr>
        <w:t>2</w:t>
      </w:r>
      <w:r w:rsidRPr="00A023A0">
        <w:rPr>
          <w:color w:val="auto"/>
          <w:lang w:eastAsia="ja-JP"/>
        </w:rPr>
        <w:t xml:space="preserve">. </w:t>
      </w:r>
      <w:r w:rsidR="006A0E56" w:rsidRPr="00A023A0">
        <w:rPr>
          <w:color w:val="auto"/>
          <w:lang w:eastAsia="ja-JP"/>
        </w:rPr>
        <w:t>Obtain m</w:t>
      </w:r>
      <w:r w:rsidR="00AD2136" w:rsidRPr="00A023A0">
        <w:rPr>
          <w:color w:val="auto"/>
          <w:lang w:eastAsia="ja-JP"/>
        </w:rPr>
        <w:t xml:space="preserve">icroscopy </w:t>
      </w:r>
      <w:r w:rsidR="006A0E56" w:rsidRPr="00A023A0">
        <w:rPr>
          <w:color w:val="auto"/>
          <w:lang w:eastAsia="ja-JP"/>
        </w:rPr>
        <w:t>i</w:t>
      </w:r>
      <w:r w:rsidR="00AD2136" w:rsidRPr="00A023A0">
        <w:rPr>
          <w:color w:val="auto"/>
          <w:lang w:eastAsia="ja-JP"/>
        </w:rPr>
        <w:t>mage</w:t>
      </w:r>
      <w:r w:rsidR="006A0E56" w:rsidRPr="00A023A0">
        <w:rPr>
          <w:color w:val="auto"/>
          <w:lang w:eastAsia="ja-JP"/>
        </w:rPr>
        <w:t>s</w:t>
      </w:r>
      <w:r w:rsidR="00AD2136" w:rsidRPr="00A023A0">
        <w:rPr>
          <w:rFonts w:hint="eastAsia"/>
          <w:color w:val="auto"/>
          <w:lang w:eastAsia="ja-JP"/>
        </w:rPr>
        <w:t xml:space="preserve"> </w:t>
      </w:r>
      <w:r w:rsidR="00AD2136" w:rsidRPr="00A023A0">
        <w:rPr>
          <w:color w:val="auto"/>
          <w:lang w:eastAsia="ja-JP"/>
        </w:rPr>
        <w:t xml:space="preserve">using </w:t>
      </w:r>
      <w:r w:rsidR="006A0E56" w:rsidRPr="00A023A0">
        <w:rPr>
          <w:color w:val="auto"/>
          <w:lang w:eastAsia="ja-JP"/>
        </w:rPr>
        <w:t xml:space="preserve">an </w:t>
      </w:r>
      <w:r w:rsidR="00AD2136" w:rsidRPr="00A023A0">
        <w:rPr>
          <w:color w:val="auto"/>
          <w:lang w:eastAsia="ja-JP"/>
        </w:rPr>
        <w:t>optical microscope, at 400</w:t>
      </w:r>
      <w:r w:rsidR="00341166">
        <w:rPr>
          <w:color w:val="auto"/>
          <w:lang w:eastAsia="ja-JP"/>
        </w:rPr>
        <w:t>X</w:t>
      </w:r>
      <w:r w:rsidR="00AD2136" w:rsidRPr="00A023A0">
        <w:rPr>
          <w:color w:val="auto"/>
          <w:lang w:eastAsia="ja-JP"/>
        </w:rPr>
        <w:t xml:space="preserve"> magnification at the following regions along the samples: left IAN, the center of the regenerated segment and 2 mm distally to the stump; right IAN, the center of the IAN segment corresponding to the harvest site on the left side.</w:t>
      </w:r>
    </w:p>
    <w:p w14:paraId="459A5D2D" w14:textId="776ACCDE" w:rsidR="003511AD" w:rsidRPr="00A023A0" w:rsidRDefault="003511A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22942209" w14:textId="2FD23D15" w:rsidR="003511AD" w:rsidRPr="00A023A0" w:rsidRDefault="003511A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lastRenderedPageBreak/>
        <w:t>7.2.3.</w:t>
      </w:r>
      <w:r w:rsidR="00AD2136" w:rsidRPr="00A023A0">
        <w:rPr>
          <w:color w:val="auto"/>
        </w:rPr>
        <w:t xml:space="preserve"> </w:t>
      </w:r>
      <w:r w:rsidR="00AD2136" w:rsidRPr="00A023A0">
        <w:rPr>
          <w:color w:val="auto"/>
          <w:lang w:eastAsia="ja-JP"/>
        </w:rPr>
        <w:t xml:space="preserve">Select images of all regions </w:t>
      </w:r>
      <w:r w:rsidR="001319E1" w:rsidRPr="00A023A0">
        <w:rPr>
          <w:color w:val="auto"/>
          <w:lang w:eastAsia="ja-JP"/>
        </w:rPr>
        <w:t>with</w:t>
      </w:r>
      <w:r w:rsidR="00AD2136" w:rsidRPr="00A023A0">
        <w:rPr>
          <w:color w:val="auto"/>
          <w:lang w:eastAsia="ja-JP"/>
        </w:rPr>
        <w:t xml:space="preserve"> regenerated nerve fibers.</w:t>
      </w:r>
    </w:p>
    <w:p w14:paraId="27EA8804" w14:textId="77777777" w:rsidR="003511AD" w:rsidRPr="00A023A0" w:rsidRDefault="003511A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B70C5A3" w14:textId="1BC274D4" w:rsidR="003511AD" w:rsidRPr="00A023A0" w:rsidRDefault="00CE235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7.2.3.1</w:t>
      </w:r>
      <w:r w:rsidR="006E4F9F" w:rsidRPr="00A023A0">
        <w:rPr>
          <w:color w:val="auto"/>
          <w:lang w:eastAsia="ja-JP"/>
        </w:rPr>
        <w:t>.</w:t>
      </w:r>
      <w:r w:rsidR="00AD2136" w:rsidRPr="00A023A0">
        <w:rPr>
          <w:color w:val="auto"/>
        </w:rPr>
        <w:t xml:space="preserve"> </w:t>
      </w:r>
      <w:r w:rsidR="00AD2136" w:rsidRPr="00A023A0">
        <w:rPr>
          <w:color w:val="auto"/>
          <w:lang w:eastAsia="ja-JP"/>
        </w:rPr>
        <w:t>Randomly select 8</w:t>
      </w:r>
      <w:r w:rsidR="00341166">
        <w:rPr>
          <w:color w:val="auto"/>
          <w:lang w:eastAsia="ja-JP"/>
        </w:rPr>
        <w:t xml:space="preserve"> </w:t>
      </w:r>
      <w:r w:rsidR="00341166" w:rsidRPr="00341166">
        <w:rPr>
          <w:color w:val="auto"/>
          <w:lang w:eastAsia="ja-JP"/>
        </w:rPr>
        <w:t>‒</w:t>
      </w:r>
      <w:r w:rsidR="00341166">
        <w:rPr>
          <w:color w:val="auto"/>
          <w:lang w:eastAsia="ja-JP"/>
        </w:rPr>
        <w:t xml:space="preserve"> </w:t>
      </w:r>
      <w:r w:rsidR="00AD2136" w:rsidRPr="00A023A0">
        <w:rPr>
          <w:color w:val="auto"/>
          <w:lang w:eastAsia="ja-JP"/>
        </w:rPr>
        <w:t xml:space="preserve">10 </w:t>
      </w:r>
      <w:r w:rsidR="006571E0" w:rsidRPr="00A023A0">
        <w:rPr>
          <w:color w:val="auto"/>
          <w:lang w:eastAsia="ja-JP"/>
        </w:rPr>
        <w:t>areas of</w:t>
      </w:r>
      <w:r w:rsidR="00AD2136" w:rsidRPr="00A023A0">
        <w:rPr>
          <w:color w:val="auto"/>
          <w:lang w:eastAsia="ja-JP"/>
        </w:rPr>
        <w:t xml:space="preserve"> 100 </w:t>
      </w:r>
      <w:proofErr w:type="spellStart"/>
      <w:r w:rsidR="00AD2136" w:rsidRPr="00A023A0">
        <w:rPr>
          <w:color w:val="auto"/>
          <w:lang w:eastAsia="ja-JP"/>
        </w:rPr>
        <w:t>μm</w:t>
      </w:r>
      <w:proofErr w:type="spellEnd"/>
      <w:r w:rsidR="00AD2136" w:rsidRPr="00A023A0">
        <w:rPr>
          <w:color w:val="auto"/>
          <w:lang w:eastAsia="ja-JP"/>
        </w:rPr>
        <w:t xml:space="preserve"> × 100 </w:t>
      </w:r>
      <w:proofErr w:type="spellStart"/>
      <w:r w:rsidR="00AD2136" w:rsidRPr="00A023A0">
        <w:rPr>
          <w:color w:val="auto"/>
          <w:lang w:eastAsia="ja-JP"/>
        </w:rPr>
        <w:t>μm</w:t>
      </w:r>
      <w:proofErr w:type="spellEnd"/>
      <w:r w:rsidR="00AD2136" w:rsidRPr="00A023A0">
        <w:rPr>
          <w:color w:val="auto"/>
          <w:lang w:eastAsia="ja-JP"/>
        </w:rPr>
        <w:t xml:space="preserve"> </w:t>
      </w:r>
      <w:r w:rsidR="006571E0" w:rsidRPr="00A023A0">
        <w:rPr>
          <w:color w:val="auto"/>
          <w:lang w:eastAsia="ja-JP"/>
        </w:rPr>
        <w:t>containing regenerated</w:t>
      </w:r>
      <w:r w:rsidR="00AD2136" w:rsidRPr="00A023A0">
        <w:rPr>
          <w:color w:val="auto"/>
          <w:lang w:eastAsia="ja-JP"/>
        </w:rPr>
        <w:t xml:space="preserve"> nerve fibers.</w:t>
      </w:r>
    </w:p>
    <w:p w14:paraId="605AE34B" w14:textId="77777777" w:rsidR="003511AD" w:rsidRPr="00A023A0" w:rsidRDefault="003511A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57425696" w14:textId="4E43E117" w:rsidR="003511AD" w:rsidRPr="00A023A0" w:rsidRDefault="00CE2354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7.2.3.</w:t>
      </w:r>
      <w:r w:rsidR="006E4F9F" w:rsidRPr="00A023A0">
        <w:rPr>
          <w:color w:val="auto"/>
          <w:lang w:eastAsia="ja-JP"/>
        </w:rPr>
        <w:t>2.</w:t>
      </w:r>
      <w:r w:rsidRPr="00A023A0">
        <w:rPr>
          <w:color w:val="auto"/>
          <w:lang w:eastAsia="ja-JP"/>
        </w:rPr>
        <w:t xml:space="preserve"> </w:t>
      </w:r>
      <w:r w:rsidR="001319E1" w:rsidRPr="00A023A0">
        <w:rPr>
          <w:color w:val="auto"/>
          <w:lang w:eastAsia="ja-JP"/>
        </w:rPr>
        <w:t>Perform m</w:t>
      </w:r>
      <w:r w:rsidR="00AD2136" w:rsidRPr="00A023A0">
        <w:rPr>
          <w:color w:val="auto"/>
          <w:lang w:eastAsia="ja-JP"/>
        </w:rPr>
        <w:t xml:space="preserve">orphological analysis </w:t>
      </w:r>
      <w:r w:rsidR="006571E0" w:rsidRPr="00A023A0">
        <w:rPr>
          <w:color w:val="auto"/>
          <w:lang w:eastAsia="ja-JP"/>
        </w:rPr>
        <w:t>using an</w:t>
      </w:r>
      <w:r w:rsidR="00AD2136" w:rsidRPr="00A023A0">
        <w:rPr>
          <w:color w:val="auto"/>
          <w:lang w:eastAsia="ja-JP"/>
        </w:rPr>
        <w:t xml:space="preserve"> appropriate software </w:t>
      </w:r>
      <w:r w:rsidR="001319E1" w:rsidRPr="00A023A0">
        <w:rPr>
          <w:color w:val="auto"/>
          <w:lang w:eastAsia="ja-JP"/>
        </w:rPr>
        <w:t>to measure the</w:t>
      </w:r>
      <w:r w:rsidR="002C52F3" w:rsidRPr="00A023A0">
        <w:rPr>
          <w:color w:val="auto"/>
          <w:lang w:eastAsia="ja-JP"/>
        </w:rPr>
        <w:t xml:space="preserve"> following parameter</w:t>
      </w:r>
      <w:r w:rsidR="001319E1" w:rsidRPr="00A023A0">
        <w:rPr>
          <w:color w:val="auto"/>
          <w:lang w:eastAsia="ja-JP"/>
        </w:rPr>
        <w:t>s</w:t>
      </w:r>
      <w:r w:rsidR="002C52F3" w:rsidRPr="00A023A0">
        <w:rPr>
          <w:rFonts w:hint="eastAsia"/>
          <w:color w:val="auto"/>
          <w:lang w:eastAsia="ja-JP"/>
        </w:rPr>
        <w:t>:</w:t>
      </w:r>
      <w:r w:rsidR="00AD2136" w:rsidRPr="00A023A0">
        <w:rPr>
          <w:color w:val="auto"/>
          <w:lang w:eastAsia="ja-JP"/>
        </w:rPr>
        <w:t xml:space="preserve"> myelinated nerve fiber diameter (</w:t>
      </w:r>
      <w:proofErr w:type="spellStart"/>
      <w:r w:rsidR="00AD2136" w:rsidRPr="00A023A0">
        <w:rPr>
          <w:color w:val="auto"/>
          <w:lang w:eastAsia="ja-JP"/>
        </w:rPr>
        <w:t>μm</w:t>
      </w:r>
      <w:proofErr w:type="spellEnd"/>
      <w:r w:rsidR="00AD2136" w:rsidRPr="00A023A0">
        <w:rPr>
          <w:color w:val="auto"/>
          <w:lang w:eastAsia="ja-JP"/>
        </w:rPr>
        <w:t>) and density (count/area), nerve tissue percentage, and G-ratio (myelinated axon diameter/myelinated nerve fiber diameter).</w:t>
      </w:r>
    </w:p>
    <w:p w14:paraId="47332A64" w14:textId="77777777" w:rsidR="00225A65" w:rsidRPr="00A023A0" w:rsidRDefault="00225A65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C6561DB" w14:textId="2A5430DD" w:rsidR="00336AC3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7</w:t>
      </w:r>
      <w:r w:rsidR="00225A65" w:rsidRPr="00A023A0">
        <w:rPr>
          <w:b/>
          <w:color w:val="auto"/>
          <w:lang w:eastAsia="ja-JP"/>
        </w:rPr>
        <w:t>.</w:t>
      </w:r>
      <w:r w:rsidRPr="00A023A0">
        <w:rPr>
          <w:b/>
          <w:color w:val="auto"/>
          <w:lang w:eastAsia="ja-JP"/>
        </w:rPr>
        <w:t>3.</w:t>
      </w:r>
      <w:r w:rsidR="00225A65" w:rsidRPr="00A023A0">
        <w:rPr>
          <w:b/>
          <w:color w:val="auto"/>
          <w:lang w:eastAsia="ja-JP"/>
        </w:rPr>
        <w:t xml:space="preserve"> Immunostaining</w:t>
      </w:r>
    </w:p>
    <w:p w14:paraId="0D0DA4A8" w14:textId="7777777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F65C8E0" w14:textId="78821ED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A023A0">
        <w:rPr>
          <w:color w:val="auto"/>
          <w:lang w:eastAsia="ja-JP"/>
        </w:rPr>
        <w:t>7.3.1.</w:t>
      </w:r>
      <w:r w:rsidR="0010711F" w:rsidRPr="00A023A0">
        <w:rPr>
          <w:color w:val="auto"/>
        </w:rPr>
        <w:t xml:space="preserve"> </w:t>
      </w:r>
      <w:r w:rsidRPr="00A023A0">
        <w:rPr>
          <w:color w:val="auto"/>
        </w:rPr>
        <w:t>Follow standard protocol</w:t>
      </w:r>
      <w:r w:rsidR="00341166">
        <w:rPr>
          <w:color w:val="auto"/>
        </w:rPr>
        <w:t>s</w:t>
      </w:r>
      <w:r w:rsidRPr="00A023A0">
        <w:rPr>
          <w:color w:val="auto"/>
        </w:rPr>
        <w:t xml:space="preserve"> for paraffin section staining</w:t>
      </w:r>
      <w:r w:rsidR="00341166">
        <w:rPr>
          <w:color w:val="auto"/>
        </w:rPr>
        <w:t>.</w:t>
      </w:r>
    </w:p>
    <w:p w14:paraId="61FF4504" w14:textId="77777777" w:rsidR="00D66DEF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AED0B7F" w14:textId="3970EF9D" w:rsidR="00225A65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7.3.2. Incubate with </w:t>
      </w:r>
      <w:r w:rsidR="0010711F" w:rsidRPr="00A023A0">
        <w:rPr>
          <w:color w:val="auto"/>
          <w:lang w:eastAsia="ja-JP"/>
        </w:rPr>
        <w:t>primary antibodies</w:t>
      </w:r>
      <w:r w:rsidR="00237A52" w:rsidRPr="00A023A0">
        <w:rPr>
          <w:color w:val="auto"/>
          <w:lang w:eastAsia="ja-JP"/>
        </w:rPr>
        <w:t xml:space="preserve"> f</w:t>
      </w:r>
      <w:r w:rsidR="00A83FC3" w:rsidRPr="00A023A0">
        <w:rPr>
          <w:color w:val="auto"/>
          <w:lang w:eastAsia="ja-JP"/>
        </w:rPr>
        <w:t xml:space="preserve">or </w:t>
      </w:r>
      <w:r w:rsidR="00A83FC3" w:rsidRPr="00A023A0">
        <w:rPr>
          <w:rFonts w:hint="eastAsia"/>
          <w:color w:val="auto"/>
          <w:lang w:eastAsia="ja-JP"/>
        </w:rPr>
        <w:t>30</w:t>
      </w:r>
      <w:r w:rsidR="00907BD2" w:rsidRPr="00A023A0">
        <w:rPr>
          <w:rFonts w:hint="eastAsia"/>
          <w:color w:val="auto"/>
          <w:lang w:eastAsia="ja-JP"/>
        </w:rPr>
        <w:t xml:space="preserve"> </w:t>
      </w:r>
      <w:r w:rsidR="00A83FC3" w:rsidRPr="00A023A0">
        <w:rPr>
          <w:rFonts w:hint="eastAsia"/>
          <w:color w:val="auto"/>
          <w:lang w:eastAsia="ja-JP"/>
        </w:rPr>
        <w:t>mi</w:t>
      </w:r>
      <w:r w:rsidR="00A83FC3" w:rsidRPr="00A023A0">
        <w:rPr>
          <w:color w:val="auto"/>
          <w:lang w:eastAsia="ja-JP"/>
        </w:rPr>
        <w:t>n at 25</w:t>
      </w:r>
      <w:r w:rsidR="009D4CD8" w:rsidRPr="00A023A0">
        <w:rPr>
          <w:color w:val="auto"/>
          <w:lang w:eastAsia="ja-JP"/>
        </w:rPr>
        <w:t xml:space="preserve"> </w:t>
      </w:r>
      <w:r w:rsidR="003D0A58" w:rsidRPr="00A023A0">
        <w:rPr>
          <w:color w:val="auto"/>
          <w:lang w:eastAsia="ja-JP"/>
        </w:rPr>
        <w:t>°</w:t>
      </w:r>
      <w:r w:rsidR="003D0A58" w:rsidRPr="00A023A0">
        <w:rPr>
          <w:rFonts w:eastAsia="MS Gothic"/>
          <w:color w:val="auto"/>
          <w:lang w:eastAsia="ja-JP"/>
        </w:rPr>
        <w:t>C</w:t>
      </w:r>
      <w:r w:rsidR="0010711F"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 xml:space="preserve"> </w:t>
      </w:r>
    </w:p>
    <w:p w14:paraId="21F16E2D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3DD9EF96" w14:textId="3D77C2BC" w:rsidR="00237A52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237A52" w:rsidRPr="00A023A0">
        <w:rPr>
          <w:color w:val="auto"/>
          <w:lang w:eastAsia="ja-JP"/>
        </w:rPr>
        <w:t>3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>3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 xml:space="preserve"> W</w:t>
      </w:r>
      <w:r w:rsidR="0010711F" w:rsidRPr="00A023A0">
        <w:rPr>
          <w:color w:val="auto"/>
          <w:lang w:eastAsia="ja-JP"/>
        </w:rPr>
        <w:t xml:space="preserve">ash with phosphate-buffered saline </w:t>
      </w:r>
      <w:r w:rsidR="00A83FC3" w:rsidRPr="00A023A0">
        <w:rPr>
          <w:rFonts w:hint="eastAsia"/>
          <w:color w:val="auto"/>
          <w:lang w:eastAsia="ja-JP"/>
        </w:rPr>
        <w:t>3</w:t>
      </w:r>
      <w:r w:rsidR="00A83FC3" w:rsidRPr="00A023A0">
        <w:rPr>
          <w:color w:val="auto"/>
          <w:lang w:eastAsia="ja-JP"/>
        </w:rPr>
        <w:t xml:space="preserve"> times at </w:t>
      </w:r>
      <w:r w:rsidR="00A83FC3" w:rsidRPr="00A023A0">
        <w:rPr>
          <w:rFonts w:hint="eastAsia"/>
          <w:color w:val="auto"/>
          <w:lang w:eastAsia="ja-JP"/>
        </w:rPr>
        <w:t>25</w:t>
      </w:r>
      <w:r w:rsidR="009D4CD8" w:rsidRPr="00A023A0">
        <w:rPr>
          <w:color w:val="auto"/>
          <w:lang w:eastAsia="ja-JP"/>
        </w:rPr>
        <w:t xml:space="preserve"> </w:t>
      </w:r>
      <w:r w:rsidR="003D0A58" w:rsidRPr="00A023A0">
        <w:rPr>
          <w:color w:val="auto"/>
          <w:lang w:eastAsia="ja-JP"/>
        </w:rPr>
        <w:t>°</w:t>
      </w:r>
      <w:r w:rsidR="003D0A58" w:rsidRPr="00A023A0">
        <w:rPr>
          <w:rFonts w:eastAsia="MS Gothic"/>
          <w:color w:val="auto"/>
          <w:lang w:eastAsia="ja-JP"/>
        </w:rPr>
        <w:t>C</w:t>
      </w:r>
      <w:r w:rsidR="00237A52" w:rsidRPr="00A023A0">
        <w:rPr>
          <w:color w:val="auto"/>
          <w:lang w:eastAsia="ja-JP"/>
        </w:rPr>
        <w:t>.</w:t>
      </w:r>
    </w:p>
    <w:p w14:paraId="4DC41BC3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714047FC" w14:textId="0ED2A278" w:rsidR="00225A65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7.3.4. Incubate with</w:t>
      </w:r>
      <w:r w:rsidR="0010711F" w:rsidRPr="00A023A0">
        <w:rPr>
          <w:color w:val="auto"/>
          <w:lang w:eastAsia="ja-JP"/>
        </w:rPr>
        <w:t xml:space="preserve"> secondary antibod</w:t>
      </w:r>
      <w:r w:rsidRPr="00A023A0">
        <w:rPr>
          <w:color w:val="auto"/>
          <w:lang w:eastAsia="ja-JP"/>
        </w:rPr>
        <w:t>ies</w:t>
      </w:r>
      <w:r w:rsidR="0010711F" w:rsidRPr="00A023A0">
        <w:rPr>
          <w:color w:val="auto"/>
          <w:lang w:eastAsia="ja-JP"/>
        </w:rPr>
        <w:t xml:space="preserve"> labeled with horseradish-peroxidase for 30 min</w:t>
      </w:r>
      <w:r w:rsidRPr="00A023A0">
        <w:rPr>
          <w:color w:val="auto"/>
          <w:lang w:eastAsia="ja-JP"/>
        </w:rPr>
        <w:t xml:space="preserve"> at </w:t>
      </w:r>
      <w:r w:rsidR="00A83FC3" w:rsidRPr="00A023A0">
        <w:rPr>
          <w:rFonts w:hint="eastAsia"/>
          <w:color w:val="auto"/>
          <w:lang w:eastAsia="ja-JP"/>
        </w:rPr>
        <w:t>25</w:t>
      </w:r>
      <w:r w:rsidR="009D4CD8" w:rsidRPr="00A023A0">
        <w:rPr>
          <w:color w:val="auto"/>
          <w:lang w:eastAsia="ja-JP"/>
        </w:rPr>
        <w:t xml:space="preserve"> </w:t>
      </w:r>
      <w:r w:rsidR="003D0A58" w:rsidRPr="00A023A0">
        <w:rPr>
          <w:color w:val="auto"/>
          <w:lang w:eastAsia="ja-JP"/>
        </w:rPr>
        <w:t>°</w:t>
      </w:r>
      <w:r w:rsidR="003D0A58" w:rsidRPr="00A023A0">
        <w:rPr>
          <w:rFonts w:eastAsia="MS Gothic"/>
          <w:color w:val="auto"/>
          <w:lang w:eastAsia="ja-JP"/>
        </w:rPr>
        <w:t>C</w:t>
      </w:r>
      <w:r w:rsidR="0010711F" w:rsidRPr="00A023A0">
        <w:rPr>
          <w:color w:val="auto"/>
          <w:lang w:eastAsia="ja-JP"/>
        </w:rPr>
        <w:t>.</w:t>
      </w:r>
    </w:p>
    <w:p w14:paraId="7BF41EF2" w14:textId="77777777" w:rsidR="006E4F9F" w:rsidRPr="00A023A0" w:rsidRDefault="006E4F9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4A80B50" w14:textId="1D1EFEA2" w:rsidR="00225A65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7.3.5. </w:t>
      </w:r>
      <w:r w:rsidR="00017EA2" w:rsidRPr="00A023A0">
        <w:rPr>
          <w:color w:val="auto"/>
          <w:lang w:eastAsia="ja-JP"/>
        </w:rPr>
        <w:t>Obtain i</w:t>
      </w:r>
      <w:r w:rsidRPr="00A023A0">
        <w:rPr>
          <w:color w:val="auto"/>
          <w:lang w:eastAsia="ja-JP"/>
        </w:rPr>
        <w:t>mage</w:t>
      </w:r>
      <w:r w:rsidR="0081704D" w:rsidRPr="00A023A0">
        <w:rPr>
          <w:color w:val="auto"/>
          <w:lang w:eastAsia="ja-JP"/>
        </w:rPr>
        <w:t>s</w:t>
      </w:r>
      <w:r w:rsidRPr="00A023A0">
        <w:rPr>
          <w:color w:val="auto"/>
          <w:lang w:eastAsia="ja-JP"/>
        </w:rPr>
        <w:t xml:space="preserve"> using</w:t>
      </w:r>
      <w:r w:rsidR="0010711F" w:rsidRPr="00A023A0">
        <w:rPr>
          <w:color w:val="auto"/>
          <w:lang w:eastAsia="ja-JP"/>
        </w:rPr>
        <w:t xml:space="preserve"> a light microscope.</w:t>
      </w:r>
    </w:p>
    <w:p w14:paraId="77D71043" w14:textId="1AB3B982" w:rsidR="00515BD2" w:rsidRPr="00A023A0" w:rsidRDefault="00515BD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 </w:t>
      </w:r>
    </w:p>
    <w:p w14:paraId="5993EB38" w14:textId="763D004C" w:rsidR="00515BD2" w:rsidRPr="00A023A0" w:rsidRDefault="00D66DEF" w:rsidP="000F6BA5">
      <w:pPr>
        <w:pStyle w:val="NormalWeb"/>
        <w:widowControl/>
        <w:spacing w:before="0" w:beforeAutospacing="0" w:after="0" w:afterAutospacing="0"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7</w:t>
      </w:r>
      <w:r w:rsidR="00515BD2" w:rsidRPr="00A023A0">
        <w:rPr>
          <w:b/>
          <w:color w:val="auto"/>
          <w:lang w:eastAsia="ja-JP"/>
        </w:rPr>
        <w:t>.</w:t>
      </w:r>
      <w:r w:rsidR="00237A52" w:rsidRPr="00A023A0">
        <w:rPr>
          <w:b/>
          <w:color w:val="auto"/>
          <w:lang w:eastAsia="ja-JP"/>
        </w:rPr>
        <w:t>4.</w:t>
      </w:r>
      <w:r w:rsidR="00515BD2" w:rsidRPr="00A023A0">
        <w:rPr>
          <w:b/>
          <w:color w:val="auto"/>
          <w:lang w:eastAsia="ja-JP"/>
        </w:rPr>
        <w:t xml:space="preserve"> Transmission Electron M</w:t>
      </w:r>
      <w:r w:rsidR="00427A3D" w:rsidRPr="00A023A0">
        <w:rPr>
          <w:b/>
          <w:color w:val="auto"/>
          <w:lang w:eastAsia="ja-JP"/>
        </w:rPr>
        <w:t xml:space="preserve">icroscopy (TEM) </w:t>
      </w:r>
    </w:p>
    <w:p w14:paraId="557FCB14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1E25B158" w14:textId="47F67F77" w:rsidR="005B3F02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237A52" w:rsidRPr="00A023A0">
        <w:rPr>
          <w:color w:val="auto"/>
          <w:lang w:eastAsia="ja-JP"/>
        </w:rPr>
        <w:t>4</w:t>
      </w:r>
      <w:r w:rsidRPr="00A023A0">
        <w:rPr>
          <w:color w:val="auto"/>
          <w:lang w:eastAsia="ja-JP"/>
        </w:rPr>
        <w:t>.1.</w:t>
      </w:r>
      <w:r w:rsidR="00515BD2" w:rsidRPr="00A023A0">
        <w:rPr>
          <w:color w:val="auto"/>
          <w:lang w:eastAsia="ja-JP"/>
        </w:rPr>
        <w:t xml:space="preserve"> </w:t>
      </w:r>
      <w:r w:rsidR="00237A52" w:rsidRPr="00A023A0">
        <w:rPr>
          <w:color w:val="auto"/>
          <w:lang w:eastAsia="ja-JP"/>
        </w:rPr>
        <w:t>Prepare nerves</w:t>
      </w:r>
      <w:r w:rsidR="005B3F02" w:rsidRPr="00A023A0">
        <w:rPr>
          <w:color w:val="auto"/>
          <w:lang w:eastAsia="ja-JP"/>
        </w:rPr>
        <w:t xml:space="preserve"> as described </w:t>
      </w:r>
      <w:r w:rsidR="00237A52" w:rsidRPr="00A023A0">
        <w:rPr>
          <w:color w:val="auto"/>
          <w:lang w:eastAsia="ja-JP"/>
        </w:rPr>
        <w:t xml:space="preserve">in </w:t>
      </w:r>
      <w:r w:rsidR="00341166">
        <w:rPr>
          <w:color w:val="auto"/>
          <w:lang w:eastAsia="ja-JP"/>
        </w:rPr>
        <w:t xml:space="preserve">step </w:t>
      </w:r>
      <w:r w:rsidR="00237A52" w:rsidRPr="00A023A0">
        <w:rPr>
          <w:color w:val="auto"/>
          <w:lang w:eastAsia="ja-JP"/>
        </w:rPr>
        <w:t>7</w:t>
      </w:r>
      <w:r w:rsidR="005B3F02" w:rsidRPr="00A023A0">
        <w:rPr>
          <w:color w:val="auto"/>
          <w:lang w:eastAsia="ja-JP"/>
        </w:rPr>
        <w:t>.1</w:t>
      </w:r>
      <w:r w:rsidR="00341166">
        <w:rPr>
          <w:color w:val="auto"/>
          <w:lang w:eastAsia="ja-JP"/>
        </w:rPr>
        <w:t>.</w:t>
      </w:r>
      <w:r w:rsidR="005B3F02" w:rsidRPr="00A023A0">
        <w:rPr>
          <w:color w:val="auto"/>
          <w:lang w:eastAsia="ja-JP"/>
        </w:rPr>
        <w:t xml:space="preserve"> </w:t>
      </w:r>
    </w:p>
    <w:p w14:paraId="6DE22AD1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01A175DD" w14:textId="16D5DBED" w:rsidR="00515BD2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237A52" w:rsidRPr="00A023A0">
        <w:rPr>
          <w:color w:val="auto"/>
          <w:lang w:eastAsia="ja-JP"/>
        </w:rPr>
        <w:t>4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>2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 xml:space="preserve"> </w:t>
      </w:r>
      <w:r w:rsidR="003511AD" w:rsidRPr="00A023A0">
        <w:rPr>
          <w:color w:val="auto"/>
          <w:lang w:eastAsia="ja-JP"/>
        </w:rPr>
        <w:t>S</w:t>
      </w:r>
      <w:r w:rsidR="005B3F02" w:rsidRPr="00A023A0">
        <w:rPr>
          <w:color w:val="auto"/>
          <w:lang w:eastAsia="ja-JP"/>
        </w:rPr>
        <w:t>ection</w:t>
      </w:r>
      <w:r w:rsidR="003511AD" w:rsidRPr="00A023A0">
        <w:rPr>
          <w:color w:val="auto"/>
          <w:lang w:eastAsia="ja-JP"/>
        </w:rPr>
        <w:t xml:space="preserve"> nerves</w:t>
      </w:r>
      <w:r w:rsidR="005B3F02" w:rsidRPr="00A023A0">
        <w:rPr>
          <w:color w:val="auto"/>
          <w:lang w:eastAsia="ja-JP"/>
        </w:rPr>
        <w:t xml:space="preserve"> </w:t>
      </w:r>
      <w:r w:rsidR="003511AD" w:rsidRPr="00A023A0">
        <w:rPr>
          <w:color w:val="auto"/>
          <w:lang w:eastAsia="ja-JP"/>
        </w:rPr>
        <w:t xml:space="preserve">at a </w:t>
      </w:r>
      <w:r w:rsidR="005B3F02" w:rsidRPr="00A023A0">
        <w:rPr>
          <w:color w:val="auto"/>
          <w:lang w:eastAsia="ja-JP"/>
        </w:rPr>
        <w:t>thickness</w:t>
      </w:r>
      <w:r w:rsidR="003511AD" w:rsidRPr="00A023A0">
        <w:rPr>
          <w:color w:val="auto"/>
          <w:lang w:eastAsia="ja-JP"/>
        </w:rPr>
        <w:t xml:space="preserve"> of</w:t>
      </w:r>
      <w:r w:rsidR="005B3F02" w:rsidRPr="00A023A0">
        <w:rPr>
          <w:color w:val="auto"/>
          <w:lang w:eastAsia="ja-JP"/>
        </w:rPr>
        <w:t xml:space="preserve"> 70</w:t>
      </w:r>
      <w:r w:rsidR="00341166">
        <w:rPr>
          <w:color w:val="auto"/>
          <w:lang w:eastAsia="ja-JP"/>
        </w:rPr>
        <w:t xml:space="preserve"> </w:t>
      </w:r>
      <w:r w:rsidR="00341166" w:rsidRPr="00341166">
        <w:rPr>
          <w:color w:val="auto"/>
          <w:lang w:eastAsia="ja-JP"/>
        </w:rPr>
        <w:t>‒</w:t>
      </w:r>
      <w:r w:rsidR="00341166">
        <w:rPr>
          <w:color w:val="auto"/>
          <w:lang w:eastAsia="ja-JP"/>
        </w:rPr>
        <w:t xml:space="preserve"> </w:t>
      </w:r>
      <w:r w:rsidR="005B3F02" w:rsidRPr="00A023A0">
        <w:rPr>
          <w:color w:val="auto"/>
          <w:lang w:eastAsia="ja-JP"/>
        </w:rPr>
        <w:t xml:space="preserve">90 </w:t>
      </w:r>
      <w:proofErr w:type="spellStart"/>
      <w:r w:rsidR="00237A52" w:rsidRPr="00A023A0">
        <w:rPr>
          <w:color w:val="auto"/>
          <w:lang w:eastAsia="ja-JP"/>
        </w:rPr>
        <w:t>μ</w:t>
      </w:r>
      <w:r w:rsidR="005B3F02" w:rsidRPr="00A023A0">
        <w:rPr>
          <w:color w:val="auto"/>
          <w:lang w:eastAsia="ja-JP"/>
        </w:rPr>
        <w:t>m</w:t>
      </w:r>
      <w:proofErr w:type="spellEnd"/>
      <w:r w:rsidR="005B3F02" w:rsidRPr="00A023A0">
        <w:rPr>
          <w:color w:val="auto"/>
          <w:lang w:eastAsia="ja-JP"/>
        </w:rPr>
        <w:t xml:space="preserve"> using an ultramicrotome.</w:t>
      </w:r>
    </w:p>
    <w:p w14:paraId="360A8EFB" w14:textId="044508BB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676CA6A7" w14:textId="1B99D09A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7.4.3. </w:t>
      </w:r>
      <w:r w:rsidR="003511AD" w:rsidRPr="00A023A0">
        <w:rPr>
          <w:color w:val="auto"/>
          <w:lang w:eastAsia="ja-JP"/>
        </w:rPr>
        <w:t xml:space="preserve">Stain sections </w:t>
      </w:r>
      <w:r w:rsidRPr="00A023A0">
        <w:rPr>
          <w:color w:val="auto"/>
          <w:lang w:eastAsia="ja-JP"/>
        </w:rPr>
        <w:t>with Reynold’s lead citrate and uranyl.</w:t>
      </w:r>
    </w:p>
    <w:p w14:paraId="0C8ABF99" w14:textId="77777777" w:rsidR="00237A52" w:rsidRPr="00A023A0" w:rsidRDefault="00237A52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</w:p>
    <w:p w14:paraId="44ACFE25" w14:textId="1F81612A" w:rsidR="00515BD2" w:rsidRPr="00A023A0" w:rsidRDefault="00D66DEF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>7.</w:t>
      </w:r>
      <w:r w:rsidR="00237A52" w:rsidRPr="00A023A0">
        <w:rPr>
          <w:color w:val="auto"/>
          <w:lang w:eastAsia="ja-JP"/>
        </w:rPr>
        <w:t>4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>4</w:t>
      </w:r>
      <w:r w:rsidRPr="00A023A0">
        <w:rPr>
          <w:color w:val="auto"/>
          <w:lang w:eastAsia="ja-JP"/>
        </w:rPr>
        <w:t>.</w:t>
      </w:r>
      <w:r w:rsidR="00237A52" w:rsidRPr="00A023A0">
        <w:rPr>
          <w:color w:val="auto"/>
          <w:lang w:eastAsia="ja-JP"/>
        </w:rPr>
        <w:t xml:space="preserve"> Examine and image by</w:t>
      </w:r>
      <w:r w:rsidR="005B3F02" w:rsidRPr="00A023A0">
        <w:rPr>
          <w:color w:val="auto"/>
          <w:lang w:eastAsia="ja-JP"/>
        </w:rPr>
        <w:t xml:space="preserve"> transmission electron microscopy.</w:t>
      </w:r>
    </w:p>
    <w:p w14:paraId="67A46592" w14:textId="237C4109" w:rsidR="00485551" w:rsidRPr="00341166" w:rsidRDefault="003511AD" w:rsidP="000F6BA5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 </w:t>
      </w:r>
    </w:p>
    <w:p w14:paraId="3E79FCA8" w14:textId="0EFE9A59" w:rsidR="006305D7" w:rsidRPr="00A023A0" w:rsidRDefault="006305D7" w:rsidP="000F6BA5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ja-JP"/>
        </w:rPr>
      </w:pPr>
      <w:r w:rsidRPr="00A023A0">
        <w:rPr>
          <w:b/>
          <w:color w:val="auto"/>
        </w:rPr>
        <w:t>REPRESENTATIVE RESULTS</w:t>
      </w:r>
      <w:r w:rsidR="00EF1462" w:rsidRPr="00A023A0">
        <w:rPr>
          <w:b/>
          <w:color w:val="auto"/>
        </w:rPr>
        <w:t>:</w:t>
      </w:r>
      <w:r w:rsidR="00A023A0">
        <w:rPr>
          <w:b/>
          <w:color w:val="auto"/>
        </w:rPr>
        <w:t xml:space="preserve"> </w:t>
      </w:r>
    </w:p>
    <w:p w14:paraId="3BC72826" w14:textId="475B464D" w:rsidR="00864A48" w:rsidRPr="00A023A0" w:rsidRDefault="002C1B85" w:rsidP="000F6BA5">
      <w:pPr>
        <w:pStyle w:val="NormalWeb"/>
        <w:widowControl/>
        <w:spacing w:before="0" w:beforeAutospacing="0" w:after="0" w:afterAutospacing="0"/>
        <w:rPr>
          <w:bCs/>
          <w:color w:val="auto"/>
          <w:lang w:eastAsia="ja-JP"/>
        </w:rPr>
      </w:pPr>
      <w:r w:rsidRPr="00A023A0">
        <w:rPr>
          <w:bCs/>
          <w:color w:val="auto"/>
          <w:lang w:eastAsia="ja-JP"/>
        </w:rPr>
        <w:t>We observed a</w:t>
      </w:r>
      <w:r w:rsidR="00521E53" w:rsidRPr="00A023A0">
        <w:rPr>
          <w:bCs/>
          <w:color w:val="auto"/>
          <w:lang w:eastAsia="ja-JP"/>
        </w:rPr>
        <w:t xml:space="preserve">n increase in the facial skin temperature of the blocked side </w:t>
      </w:r>
      <w:r w:rsidRPr="00A023A0">
        <w:rPr>
          <w:bCs/>
          <w:color w:val="auto"/>
          <w:lang w:eastAsia="ja-JP"/>
        </w:rPr>
        <w:t xml:space="preserve">1 week </w:t>
      </w:r>
      <w:r w:rsidR="00521E53" w:rsidRPr="00A023A0">
        <w:rPr>
          <w:bCs/>
          <w:color w:val="auto"/>
          <w:lang w:eastAsia="ja-JP"/>
        </w:rPr>
        <w:t xml:space="preserve">after </w:t>
      </w:r>
      <w:r w:rsidRPr="00A023A0">
        <w:rPr>
          <w:bCs/>
          <w:color w:val="auto"/>
          <w:lang w:eastAsia="ja-JP"/>
        </w:rPr>
        <w:t>the</w:t>
      </w:r>
      <w:r w:rsidR="00B34F36" w:rsidRPr="00A023A0">
        <w:rPr>
          <w:bCs/>
          <w:color w:val="auto"/>
          <w:lang w:eastAsia="ja-JP"/>
        </w:rPr>
        <w:t xml:space="preserve"> left CSGB</w:t>
      </w:r>
      <w:r w:rsidR="00521E53" w:rsidRPr="00A023A0">
        <w:rPr>
          <w:bCs/>
          <w:color w:val="auto"/>
          <w:lang w:eastAsia="ja-JP"/>
        </w:rPr>
        <w:t xml:space="preserve"> </w:t>
      </w:r>
      <w:r w:rsidR="00D13404" w:rsidRPr="00341166">
        <w:rPr>
          <w:bCs/>
          <w:color w:val="auto"/>
          <w:lang w:eastAsia="ja-JP"/>
        </w:rPr>
        <w:t>(</w:t>
      </w:r>
      <w:r w:rsidR="00A023A0" w:rsidRPr="00A023A0">
        <w:rPr>
          <w:b/>
          <w:bCs/>
          <w:color w:val="auto"/>
          <w:lang w:eastAsia="ja-JP"/>
        </w:rPr>
        <w:t>Figure 8</w:t>
      </w:r>
      <w:r w:rsidR="00D13404" w:rsidRPr="00341166">
        <w:rPr>
          <w:bCs/>
          <w:color w:val="auto"/>
          <w:lang w:eastAsia="ja-JP"/>
        </w:rPr>
        <w:t>)</w:t>
      </w:r>
      <w:r w:rsidR="00D13404" w:rsidRPr="00A023A0">
        <w:rPr>
          <w:bCs/>
          <w:color w:val="auto"/>
          <w:lang w:eastAsia="ja-JP"/>
        </w:rPr>
        <w:t>.</w:t>
      </w:r>
    </w:p>
    <w:p w14:paraId="233D805F" w14:textId="77777777" w:rsidR="00B34F36" w:rsidRPr="00A023A0" w:rsidRDefault="00B34F36" w:rsidP="000F6BA5">
      <w:pPr>
        <w:widowControl/>
        <w:rPr>
          <w:color w:val="auto"/>
          <w:lang w:eastAsia="ja-JP"/>
        </w:rPr>
      </w:pPr>
    </w:p>
    <w:p w14:paraId="1B626501" w14:textId="5293CEF7" w:rsidR="00864A48" w:rsidRPr="00A023A0" w:rsidRDefault="00B34F36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At 3 months post-reconstruction, </w:t>
      </w:r>
      <w:r w:rsidR="0081704D" w:rsidRPr="00A023A0">
        <w:rPr>
          <w:color w:val="auto"/>
          <w:lang w:eastAsia="ja-JP"/>
        </w:rPr>
        <w:t xml:space="preserve">the </w:t>
      </w:r>
      <w:r w:rsidRPr="00A023A0">
        <w:rPr>
          <w:color w:val="auto"/>
          <w:lang w:eastAsia="ja-JP"/>
        </w:rPr>
        <w:t>PGA-C tube at the recons</w:t>
      </w:r>
      <w:r w:rsidR="00073812" w:rsidRPr="00A023A0">
        <w:rPr>
          <w:color w:val="auto"/>
          <w:lang w:eastAsia="ja-JP"/>
        </w:rPr>
        <w:t xml:space="preserve">truction area </w:t>
      </w:r>
      <w:proofErr w:type="gramStart"/>
      <w:r w:rsidR="00073812" w:rsidRPr="00A023A0">
        <w:rPr>
          <w:color w:val="auto"/>
          <w:lang w:eastAsia="ja-JP"/>
        </w:rPr>
        <w:t>was absorbed</w:t>
      </w:r>
      <w:proofErr w:type="gramEnd"/>
      <w:r w:rsidR="00073812" w:rsidRPr="00A023A0">
        <w:rPr>
          <w:color w:val="auto"/>
          <w:lang w:eastAsia="ja-JP"/>
        </w:rPr>
        <w:t xml:space="preserve"> and </w:t>
      </w:r>
      <w:r w:rsidRPr="00A023A0">
        <w:rPr>
          <w:color w:val="auto"/>
          <w:lang w:eastAsia="ja-JP"/>
        </w:rPr>
        <w:t>regeneration of the inferior alveolar nerve was observed</w:t>
      </w:r>
      <w:r w:rsidR="00073812" w:rsidRPr="00A023A0">
        <w:rPr>
          <w:color w:val="auto"/>
        </w:rPr>
        <w:t xml:space="preserve"> </w:t>
      </w:r>
      <w:r w:rsidR="00073812" w:rsidRPr="00A023A0">
        <w:rPr>
          <w:color w:val="auto"/>
          <w:lang w:eastAsia="ja-JP"/>
        </w:rPr>
        <w:t>in the reconstruction-only and reconstruction</w:t>
      </w:r>
      <w:r w:rsidR="00341166">
        <w:rPr>
          <w:color w:val="auto"/>
          <w:lang w:eastAsia="ja-JP"/>
        </w:rPr>
        <w:t xml:space="preserve"> </w:t>
      </w:r>
      <w:r w:rsidR="00073812" w:rsidRPr="00A023A0">
        <w:rPr>
          <w:color w:val="auto"/>
          <w:lang w:eastAsia="ja-JP"/>
        </w:rPr>
        <w:t>+</w:t>
      </w:r>
      <w:r w:rsidR="00341166">
        <w:rPr>
          <w:color w:val="auto"/>
          <w:lang w:eastAsia="ja-JP"/>
        </w:rPr>
        <w:t xml:space="preserve"> </w:t>
      </w:r>
      <w:r w:rsidR="00073812" w:rsidRPr="00A023A0">
        <w:rPr>
          <w:color w:val="auto"/>
          <w:lang w:eastAsia="ja-JP"/>
        </w:rPr>
        <w:t>CSGB groups</w:t>
      </w:r>
      <w:r w:rsidR="00E27EED" w:rsidRPr="00A023A0">
        <w:rPr>
          <w:rFonts w:hint="eastAsia"/>
          <w:color w:val="auto"/>
          <w:lang w:eastAsia="ja-JP"/>
        </w:rPr>
        <w:t xml:space="preserve"> </w:t>
      </w:r>
      <w:r w:rsidRPr="00341166">
        <w:rPr>
          <w:color w:val="auto"/>
          <w:lang w:eastAsia="ja-JP"/>
        </w:rPr>
        <w:t>(</w:t>
      </w:r>
      <w:r w:rsidR="00A023A0" w:rsidRPr="00A023A0">
        <w:rPr>
          <w:b/>
          <w:color w:val="auto"/>
          <w:lang w:eastAsia="ja-JP"/>
        </w:rPr>
        <w:t>Figure 9A</w:t>
      </w:r>
      <w:r w:rsidR="00341166">
        <w:rPr>
          <w:b/>
          <w:color w:val="auto"/>
          <w:lang w:eastAsia="ja-JP"/>
        </w:rPr>
        <w:t xml:space="preserve">, </w:t>
      </w:r>
      <w:r w:rsidRPr="00A023A0">
        <w:rPr>
          <w:b/>
          <w:color w:val="auto"/>
          <w:lang w:eastAsia="ja-JP"/>
        </w:rPr>
        <w:t>B</w:t>
      </w:r>
      <w:r w:rsidRPr="00341166">
        <w:rPr>
          <w:color w:val="auto"/>
          <w:lang w:eastAsia="ja-JP"/>
        </w:rPr>
        <w:t>)</w:t>
      </w:r>
      <w:r w:rsidR="00085A9E" w:rsidRPr="00A023A0">
        <w:rPr>
          <w:rFonts w:hint="eastAsia"/>
          <w:color w:val="auto"/>
          <w:vertAlign w:val="superscript"/>
          <w:lang w:eastAsia="ja-JP"/>
        </w:rPr>
        <w:t>18</w:t>
      </w:r>
      <w:r w:rsidRPr="00A023A0">
        <w:rPr>
          <w:color w:val="auto"/>
          <w:lang w:eastAsia="ja-JP"/>
        </w:rPr>
        <w:t>.</w:t>
      </w:r>
    </w:p>
    <w:p w14:paraId="241FCA62" w14:textId="77777777" w:rsidR="00B34F36" w:rsidRPr="00A023A0" w:rsidRDefault="00B34F36" w:rsidP="000F6BA5">
      <w:pPr>
        <w:widowControl/>
        <w:rPr>
          <w:color w:val="auto"/>
          <w:lang w:eastAsia="ja-JP"/>
        </w:rPr>
      </w:pPr>
    </w:p>
    <w:p w14:paraId="2D3F820A" w14:textId="4F74F6AD" w:rsidR="007A4DD6" w:rsidRPr="00A023A0" w:rsidRDefault="00FC7C49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SNAP was measurable in </w:t>
      </w:r>
      <w:r w:rsidR="0081704D" w:rsidRPr="00A023A0">
        <w:rPr>
          <w:color w:val="auto"/>
          <w:lang w:eastAsia="ja-JP"/>
        </w:rPr>
        <w:t xml:space="preserve">both </w:t>
      </w:r>
      <w:r w:rsidRPr="00A023A0">
        <w:rPr>
          <w:color w:val="auto"/>
          <w:lang w:eastAsia="ja-JP"/>
        </w:rPr>
        <w:t>reconstruction side</w:t>
      </w:r>
      <w:r w:rsidR="0081704D" w:rsidRPr="00A023A0">
        <w:rPr>
          <w:color w:val="auto"/>
          <w:lang w:eastAsia="ja-JP"/>
        </w:rPr>
        <w:t>s</w:t>
      </w:r>
      <w:r w:rsidRPr="00A023A0">
        <w:rPr>
          <w:color w:val="auto"/>
          <w:lang w:eastAsia="ja-JP"/>
        </w:rPr>
        <w:t xml:space="preserve"> of </w:t>
      </w:r>
      <w:r w:rsidR="0081704D" w:rsidRPr="00A023A0">
        <w:rPr>
          <w:color w:val="auto"/>
          <w:lang w:eastAsia="ja-JP"/>
        </w:rPr>
        <w:t xml:space="preserve">the </w:t>
      </w:r>
      <w:r w:rsidRPr="00A023A0">
        <w:rPr>
          <w:color w:val="auto"/>
          <w:lang w:eastAsia="ja-JP"/>
        </w:rPr>
        <w:t>reconstruction</w:t>
      </w:r>
      <w:r w:rsidR="00341166">
        <w:rPr>
          <w:color w:val="auto"/>
          <w:lang w:eastAsia="ja-JP"/>
        </w:rPr>
        <w:t xml:space="preserve"> </w:t>
      </w:r>
      <w:r w:rsidR="0081704D" w:rsidRPr="00A023A0">
        <w:rPr>
          <w:color w:val="auto"/>
          <w:lang w:eastAsia="ja-JP"/>
        </w:rPr>
        <w:t>+</w:t>
      </w:r>
      <w:r w:rsidR="00341166">
        <w:rPr>
          <w:color w:val="auto"/>
          <w:lang w:eastAsia="ja-JP"/>
        </w:rPr>
        <w:t xml:space="preserve"> </w:t>
      </w:r>
      <w:r w:rsidR="0081704D" w:rsidRPr="00A023A0">
        <w:rPr>
          <w:color w:val="auto"/>
          <w:lang w:eastAsia="ja-JP"/>
        </w:rPr>
        <w:t>CSGB</w:t>
      </w:r>
      <w:r w:rsidRPr="00A023A0">
        <w:rPr>
          <w:color w:val="auto"/>
          <w:lang w:eastAsia="ja-JP"/>
        </w:rPr>
        <w:t xml:space="preserve"> and nerve reconstruction group</w:t>
      </w:r>
      <w:r w:rsidR="0081704D" w:rsidRPr="00A023A0">
        <w:rPr>
          <w:color w:val="auto"/>
          <w:lang w:eastAsia="ja-JP"/>
        </w:rPr>
        <w:t>s</w:t>
      </w:r>
      <w:r w:rsidRPr="00A023A0">
        <w:rPr>
          <w:color w:val="auto"/>
          <w:lang w:eastAsia="ja-JP"/>
        </w:rPr>
        <w:t xml:space="preserve">. The results of </w:t>
      </w:r>
      <w:r w:rsidR="0081704D" w:rsidRPr="00A023A0">
        <w:rPr>
          <w:color w:val="auto"/>
          <w:lang w:eastAsia="ja-JP"/>
        </w:rPr>
        <w:t>the e</w:t>
      </w:r>
      <w:r w:rsidRPr="00A023A0">
        <w:rPr>
          <w:color w:val="auto"/>
          <w:lang w:eastAsia="ja-JP"/>
        </w:rPr>
        <w:t xml:space="preserve">lectrophysiological evaluation </w:t>
      </w:r>
      <w:proofErr w:type="gramStart"/>
      <w:r w:rsidRPr="00A023A0">
        <w:rPr>
          <w:color w:val="auto"/>
          <w:lang w:eastAsia="ja-JP"/>
        </w:rPr>
        <w:t>are summarized</w:t>
      </w:r>
      <w:proofErr w:type="gramEnd"/>
      <w:r w:rsidRPr="00A023A0">
        <w:rPr>
          <w:color w:val="auto"/>
          <w:lang w:eastAsia="ja-JP"/>
        </w:rPr>
        <w:t xml:space="preserve"> in </w:t>
      </w:r>
      <w:r w:rsidR="00A023A0" w:rsidRPr="00A023A0">
        <w:rPr>
          <w:b/>
          <w:color w:val="auto"/>
          <w:lang w:eastAsia="ja-JP"/>
        </w:rPr>
        <w:t>Table 1</w:t>
      </w:r>
      <w:r w:rsidR="00085A9E" w:rsidRPr="00A023A0">
        <w:rPr>
          <w:rFonts w:hint="eastAsia"/>
          <w:color w:val="auto"/>
          <w:vertAlign w:val="superscript"/>
          <w:lang w:eastAsia="ja-JP"/>
        </w:rPr>
        <w:t>18</w:t>
      </w:r>
      <w:r w:rsidRPr="00A023A0">
        <w:rPr>
          <w:color w:val="auto"/>
          <w:lang w:eastAsia="ja-JP"/>
        </w:rPr>
        <w:t>.</w:t>
      </w:r>
      <w:r w:rsidR="000F5457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The recovery index and SCV were significantly </w:t>
      </w:r>
      <w:r w:rsidR="0081704D" w:rsidRPr="00A023A0">
        <w:rPr>
          <w:color w:val="auto"/>
          <w:lang w:eastAsia="ja-JP"/>
        </w:rPr>
        <w:t>higher in the reconstruction</w:t>
      </w:r>
      <w:r w:rsidR="00341166">
        <w:rPr>
          <w:color w:val="auto"/>
          <w:lang w:eastAsia="ja-JP"/>
        </w:rPr>
        <w:t xml:space="preserve"> </w:t>
      </w:r>
      <w:r w:rsidR="0081704D" w:rsidRPr="00A023A0">
        <w:rPr>
          <w:color w:val="auto"/>
          <w:lang w:eastAsia="ja-JP"/>
        </w:rPr>
        <w:t>+</w:t>
      </w:r>
      <w:r w:rsidR="00341166">
        <w:rPr>
          <w:color w:val="auto"/>
          <w:lang w:eastAsia="ja-JP"/>
        </w:rPr>
        <w:t xml:space="preserve"> </w:t>
      </w:r>
      <w:r w:rsidR="0081704D" w:rsidRPr="00A023A0">
        <w:rPr>
          <w:color w:val="auto"/>
          <w:lang w:eastAsia="ja-JP"/>
        </w:rPr>
        <w:t>CSGB than</w:t>
      </w:r>
      <w:r w:rsidRPr="00A023A0">
        <w:rPr>
          <w:color w:val="auto"/>
          <w:lang w:eastAsia="ja-JP"/>
        </w:rPr>
        <w:t xml:space="preserve"> in the reconstruction-only group.</w:t>
      </w:r>
    </w:p>
    <w:p w14:paraId="79CDC9EF" w14:textId="77777777" w:rsidR="00864A48" w:rsidRPr="00A023A0" w:rsidRDefault="00864A48" w:rsidP="000F6BA5">
      <w:pPr>
        <w:widowControl/>
        <w:rPr>
          <w:color w:val="auto"/>
          <w:lang w:eastAsia="ja-JP"/>
        </w:rPr>
      </w:pPr>
    </w:p>
    <w:p w14:paraId="3FC5E0B6" w14:textId="3707FE7F" w:rsidR="00864A48" w:rsidRPr="00EF0EB1" w:rsidRDefault="00341166" w:rsidP="000F6BA5">
      <w:pPr>
        <w:widowControl/>
        <w:rPr>
          <w:color w:val="000000" w:themeColor="text1"/>
          <w:lang w:eastAsia="ja-JP"/>
        </w:rPr>
      </w:pPr>
      <w:r w:rsidRPr="00EF0EB1">
        <w:rPr>
          <w:color w:val="000000" w:themeColor="text1"/>
          <w:lang w:eastAsia="ja-JP"/>
        </w:rPr>
        <w:lastRenderedPageBreak/>
        <w:t>We observed m</w:t>
      </w:r>
      <w:r w:rsidR="00085A9E" w:rsidRPr="00EF0EB1">
        <w:rPr>
          <w:color w:val="000000" w:themeColor="text1"/>
          <w:lang w:eastAsia="ja-JP"/>
        </w:rPr>
        <w:t>yelinated nerve fibers at the central and distal segments of the regenerated IAN in the reconstruction-only and reconstruction</w:t>
      </w:r>
      <w:r w:rsidRPr="00EF0EB1">
        <w:rPr>
          <w:color w:val="000000" w:themeColor="text1"/>
          <w:lang w:eastAsia="ja-JP"/>
        </w:rPr>
        <w:t xml:space="preserve"> </w:t>
      </w:r>
      <w:r w:rsidR="00085A9E" w:rsidRPr="00EF0EB1">
        <w:rPr>
          <w:color w:val="000000" w:themeColor="text1"/>
          <w:lang w:eastAsia="ja-JP"/>
        </w:rPr>
        <w:t>+</w:t>
      </w:r>
      <w:r w:rsidRPr="00EF0EB1">
        <w:rPr>
          <w:color w:val="000000" w:themeColor="text1"/>
          <w:lang w:eastAsia="ja-JP"/>
        </w:rPr>
        <w:t xml:space="preserve"> </w:t>
      </w:r>
      <w:r w:rsidR="00085A9E" w:rsidRPr="00EF0EB1">
        <w:rPr>
          <w:color w:val="000000" w:themeColor="text1"/>
          <w:lang w:eastAsia="ja-JP"/>
        </w:rPr>
        <w:t>CSGB groups</w:t>
      </w:r>
      <w:r w:rsidR="00836D56" w:rsidRPr="00EF0EB1">
        <w:rPr>
          <w:rFonts w:hint="eastAsia"/>
          <w:color w:val="000000" w:themeColor="text1"/>
          <w:lang w:eastAsia="ja-JP"/>
        </w:rPr>
        <w:t xml:space="preserve"> </w:t>
      </w:r>
      <w:r w:rsidR="00085A9E" w:rsidRPr="00EF0EB1">
        <w:rPr>
          <w:color w:val="000000" w:themeColor="text1"/>
          <w:lang w:eastAsia="ja-JP"/>
        </w:rPr>
        <w:t>(</w:t>
      </w:r>
      <w:r w:rsidR="00A023A0" w:rsidRPr="00EF0EB1">
        <w:rPr>
          <w:b/>
          <w:color w:val="000000" w:themeColor="text1"/>
          <w:lang w:eastAsia="ja-JP"/>
        </w:rPr>
        <w:t>Figure 10A</w:t>
      </w:r>
      <w:r w:rsidRPr="00EF0EB1">
        <w:rPr>
          <w:b/>
          <w:color w:val="000000" w:themeColor="text1"/>
          <w:lang w:eastAsia="ja-JP"/>
        </w:rPr>
        <w:t xml:space="preserve">, </w:t>
      </w:r>
      <w:r w:rsidR="00085A9E" w:rsidRPr="00EF0EB1">
        <w:rPr>
          <w:b/>
          <w:color w:val="000000" w:themeColor="text1"/>
          <w:lang w:eastAsia="ja-JP"/>
        </w:rPr>
        <w:t>B</w:t>
      </w:r>
      <w:r w:rsidR="00085A9E" w:rsidRPr="00EF0EB1">
        <w:rPr>
          <w:color w:val="000000" w:themeColor="text1"/>
          <w:lang w:eastAsia="ja-JP"/>
        </w:rPr>
        <w:t>)</w:t>
      </w:r>
      <w:r w:rsidR="00836D56" w:rsidRPr="00EF0EB1">
        <w:rPr>
          <w:rFonts w:hint="eastAsia"/>
          <w:color w:val="000000" w:themeColor="text1"/>
          <w:vertAlign w:val="superscript"/>
          <w:lang w:eastAsia="ja-JP"/>
        </w:rPr>
        <w:t>18</w:t>
      </w:r>
      <w:r w:rsidR="00EF0EB1" w:rsidRPr="00EF0EB1">
        <w:rPr>
          <w:color w:val="000000" w:themeColor="text1"/>
          <w:lang w:eastAsia="ja-JP"/>
        </w:rPr>
        <w:t xml:space="preserve">. </w:t>
      </w:r>
      <w:r w:rsidRPr="00EF0EB1">
        <w:rPr>
          <w:color w:val="000000" w:themeColor="text1"/>
          <w:lang w:eastAsia="ja-JP"/>
        </w:rPr>
        <w:t xml:space="preserve">The </w:t>
      </w:r>
      <w:r w:rsidR="00085A9E" w:rsidRPr="00EF0EB1">
        <w:rPr>
          <w:color w:val="000000" w:themeColor="text1"/>
          <w:lang w:eastAsia="ja-JP"/>
        </w:rPr>
        <w:t>reconstruction-only and reconstruction</w:t>
      </w:r>
      <w:r w:rsidRPr="00EF0EB1">
        <w:rPr>
          <w:color w:val="000000" w:themeColor="text1"/>
          <w:lang w:eastAsia="ja-JP"/>
        </w:rPr>
        <w:t xml:space="preserve"> </w:t>
      </w:r>
      <w:r w:rsidR="00085A9E" w:rsidRPr="00EF0EB1">
        <w:rPr>
          <w:color w:val="000000" w:themeColor="text1"/>
          <w:lang w:eastAsia="ja-JP"/>
        </w:rPr>
        <w:t>+</w:t>
      </w:r>
      <w:r w:rsidRPr="00EF0EB1">
        <w:rPr>
          <w:color w:val="000000" w:themeColor="text1"/>
          <w:lang w:eastAsia="ja-JP"/>
        </w:rPr>
        <w:t xml:space="preserve"> </w:t>
      </w:r>
      <w:r w:rsidR="00085A9E" w:rsidRPr="00EF0EB1">
        <w:rPr>
          <w:color w:val="000000" w:themeColor="text1"/>
          <w:lang w:eastAsia="ja-JP"/>
        </w:rPr>
        <w:t xml:space="preserve">CSGB groups </w:t>
      </w:r>
      <w:r w:rsidRPr="00EF0EB1">
        <w:rPr>
          <w:color w:val="000000" w:themeColor="text1"/>
          <w:lang w:eastAsia="ja-JP"/>
        </w:rPr>
        <w:t>showed smaller regenerated myelinated nerve diameters</w:t>
      </w:r>
      <w:r w:rsidR="003A5BA8">
        <w:rPr>
          <w:color w:val="000000" w:themeColor="text1"/>
          <w:lang w:eastAsia="ja-JP"/>
        </w:rPr>
        <w:t xml:space="preserve"> </w:t>
      </w:r>
      <w:r w:rsidRPr="00EF0EB1">
        <w:rPr>
          <w:color w:val="000000" w:themeColor="text1"/>
          <w:lang w:eastAsia="ja-JP"/>
        </w:rPr>
        <w:t xml:space="preserve">as compared to the </w:t>
      </w:r>
      <w:r w:rsidR="0081704D" w:rsidRPr="00EF0EB1">
        <w:rPr>
          <w:color w:val="000000" w:themeColor="text1"/>
          <w:lang w:eastAsia="ja-JP"/>
        </w:rPr>
        <w:t>normal control group (central segment of the right IAN in the reconstruction group</w:t>
      </w:r>
      <w:r w:rsidR="00EF0EB1" w:rsidRPr="00EF0EB1">
        <w:rPr>
          <w:color w:val="000000" w:themeColor="text1"/>
          <w:lang w:eastAsia="ja-JP"/>
        </w:rPr>
        <w:t xml:space="preserve">, </w:t>
      </w:r>
      <w:r w:rsidR="00A023A0" w:rsidRPr="00EF0EB1">
        <w:rPr>
          <w:b/>
          <w:color w:val="000000" w:themeColor="text1"/>
          <w:lang w:eastAsia="ja-JP"/>
        </w:rPr>
        <w:t>Figure 10C</w:t>
      </w:r>
      <w:r w:rsidR="0081704D" w:rsidRPr="00EF0EB1">
        <w:rPr>
          <w:color w:val="000000" w:themeColor="text1"/>
          <w:lang w:eastAsia="ja-JP"/>
        </w:rPr>
        <w:t>)</w:t>
      </w:r>
      <w:r w:rsidR="00EF0EB1" w:rsidRPr="00EF0EB1">
        <w:rPr>
          <w:color w:val="000000" w:themeColor="text1"/>
          <w:lang w:eastAsia="ja-JP"/>
        </w:rPr>
        <w:t>. I</w:t>
      </w:r>
      <w:r w:rsidR="00085A9E" w:rsidRPr="00EF0EB1">
        <w:rPr>
          <w:color w:val="000000" w:themeColor="text1"/>
          <w:lang w:eastAsia="ja-JP"/>
        </w:rPr>
        <w:t xml:space="preserve">mmature myelinated </w:t>
      </w:r>
      <w:r w:rsidR="0081704D" w:rsidRPr="00EF0EB1">
        <w:rPr>
          <w:color w:val="000000" w:themeColor="text1"/>
          <w:lang w:eastAsia="ja-JP"/>
        </w:rPr>
        <w:t>n</w:t>
      </w:r>
      <w:r w:rsidR="00085A9E" w:rsidRPr="00EF0EB1">
        <w:rPr>
          <w:color w:val="000000" w:themeColor="text1"/>
          <w:lang w:eastAsia="ja-JP"/>
        </w:rPr>
        <w:t xml:space="preserve">erve fibers </w:t>
      </w:r>
      <w:proofErr w:type="gramStart"/>
      <w:r w:rsidR="00085A9E" w:rsidRPr="00EF0EB1">
        <w:rPr>
          <w:color w:val="000000" w:themeColor="text1"/>
          <w:lang w:eastAsia="ja-JP"/>
        </w:rPr>
        <w:t xml:space="preserve">were </w:t>
      </w:r>
      <w:r w:rsidR="00EF0EB1" w:rsidRPr="00EF0EB1">
        <w:rPr>
          <w:color w:val="000000" w:themeColor="text1"/>
          <w:lang w:eastAsia="ja-JP"/>
        </w:rPr>
        <w:t xml:space="preserve">also </w:t>
      </w:r>
      <w:r w:rsidR="00085A9E" w:rsidRPr="00EF0EB1">
        <w:rPr>
          <w:color w:val="000000" w:themeColor="text1"/>
          <w:lang w:eastAsia="ja-JP"/>
        </w:rPr>
        <w:t>observed</w:t>
      </w:r>
      <w:proofErr w:type="gramEnd"/>
      <w:r w:rsidR="00085A9E" w:rsidRPr="00EF0EB1">
        <w:rPr>
          <w:color w:val="000000" w:themeColor="text1"/>
          <w:lang w:eastAsia="ja-JP"/>
        </w:rPr>
        <w:t>.</w:t>
      </w:r>
    </w:p>
    <w:p w14:paraId="47CC0C95" w14:textId="77777777" w:rsidR="00836D56" w:rsidRPr="00EF0EB1" w:rsidRDefault="00836D56" w:rsidP="000F6BA5">
      <w:pPr>
        <w:widowControl/>
        <w:rPr>
          <w:color w:val="000000" w:themeColor="text1"/>
          <w:lang w:eastAsia="ja-JP"/>
        </w:rPr>
      </w:pPr>
    </w:p>
    <w:p w14:paraId="230A3979" w14:textId="5726BF60" w:rsidR="00B44BB1" w:rsidRPr="00EF0EB1" w:rsidRDefault="006956DC" w:rsidP="000F6BA5">
      <w:pPr>
        <w:widowControl/>
        <w:rPr>
          <w:color w:val="000000" w:themeColor="text1"/>
          <w:lang w:eastAsia="ja-JP"/>
        </w:rPr>
      </w:pPr>
      <w:r w:rsidRPr="00EF0EB1">
        <w:rPr>
          <w:color w:val="000000" w:themeColor="text1"/>
          <w:lang w:eastAsia="ja-JP"/>
        </w:rPr>
        <w:t>Examination</w:t>
      </w:r>
      <w:r w:rsidR="00EF0EB1" w:rsidRPr="00EF0EB1">
        <w:rPr>
          <w:color w:val="000000" w:themeColor="text1"/>
          <w:lang w:eastAsia="ja-JP"/>
        </w:rPr>
        <w:t xml:space="preserve"> of</w:t>
      </w:r>
      <w:r w:rsidRPr="00EF0EB1">
        <w:rPr>
          <w:color w:val="000000" w:themeColor="text1"/>
          <w:lang w:eastAsia="ja-JP"/>
        </w:rPr>
        <w:t xml:space="preserve"> </w:t>
      </w:r>
      <w:r w:rsidR="00EF0EB1" w:rsidRPr="00EF0EB1">
        <w:rPr>
          <w:color w:val="000000" w:themeColor="text1"/>
          <w:lang w:eastAsia="ja-JP"/>
        </w:rPr>
        <w:t>t</w:t>
      </w:r>
      <w:r w:rsidR="00EF0EB1" w:rsidRPr="00EF0EB1">
        <w:rPr>
          <w:rFonts w:hint="eastAsia"/>
          <w:color w:val="000000" w:themeColor="text1"/>
          <w:lang w:eastAsia="ja-JP"/>
        </w:rPr>
        <w:t xml:space="preserve">he </w:t>
      </w:r>
      <w:r w:rsidR="00EF0EB1" w:rsidRPr="00EF0EB1">
        <w:rPr>
          <w:color w:val="000000" w:themeColor="text1"/>
          <w:lang w:eastAsia="ja-JP"/>
        </w:rPr>
        <w:t xml:space="preserve">reconstruction-only, reconstruction + CSGB groups </w:t>
      </w:r>
      <w:r w:rsidRPr="00EF0EB1">
        <w:rPr>
          <w:color w:val="000000" w:themeColor="text1"/>
          <w:lang w:eastAsia="ja-JP"/>
        </w:rPr>
        <w:t>using TEM</w:t>
      </w:r>
      <w:r w:rsidR="0081704D" w:rsidRPr="00EF0EB1">
        <w:rPr>
          <w:color w:val="000000" w:themeColor="text1"/>
          <w:lang w:eastAsia="ja-JP"/>
        </w:rPr>
        <w:t xml:space="preserve"> </w:t>
      </w:r>
      <w:r w:rsidRPr="00EF0EB1">
        <w:rPr>
          <w:color w:val="000000" w:themeColor="text1"/>
          <w:lang w:eastAsia="ja-JP"/>
        </w:rPr>
        <w:t>showed regenerated myelinated nerve fibers and Schwann cells (</w:t>
      </w:r>
      <w:r w:rsidR="00A023A0" w:rsidRPr="00EF0EB1">
        <w:rPr>
          <w:b/>
          <w:color w:val="000000" w:themeColor="text1"/>
          <w:lang w:eastAsia="ja-JP"/>
        </w:rPr>
        <w:t>Figure 10D</w:t>
      </w:r>
      <w:r w:rsidR="00EF0EB1" w:rsidRPr="00EF0EB1">
        <w:rPr>
          <w:b/>
          <w:color w:val="000000" w:themeColor="text1"/>
          <w:lang w:eastAsia="ja-JP"/>
        </w:rPr>
        <w:t xml:space="preserve">, </w:t>
      </w:r>
      <w:r w:rsidRPr="00EF0EB1">
        <w:rPr>
          <w:b/>
          <w:color w:val="000000" w:themeColor="text1"/>
          <w:lang w:eastAsia="ja-JP"/>
        </w:rPr>
        <w:t>E</w:t>
      </w:r>
      <w:r w:rsidRPr="00EF0EB1">
        <w:rPr>
          <w:color w:val="000000" w:themeColor="text1"/>
          <w:lang w:eastAsia="ja-JP"/>
        </w:rPr>
        <w:t xml:space="preserve">). </w:t>
      </w:r>
      <w:r w:rsidR="00EF0EB1" w:rsidRPr="00EF0EB1">
        <w:rPr>
          <w:b/>
          <w:color w:val="000000" w:themeColor="text1"/>
          <w:lang w:eastAsia="ja-JP"/>
        </w:rPr>
        <w:t>Figure 10F</w:t>
      </w:r>
      <w:r w:rsidR="00EF0EB1" w:rsidRPr="00EF0EB1">
        <w:rPr>
          <w:color w:val="000000" w:themeColor="text1"/>
          <w:lang w:eastAsia="ja-JP"/>
        </w:rPr>
        <w:t xml:space="preserve"> shows t</w:t>
      </w:r>
      <w:r w:rsidR="0081704D" w:rsidRPr="00EF0EB1">
        <w:rPr>
          <w:color w:val="000000" w:themeColor="text1"/>
          <w:lang w:eastAsia="ja-JP"/>
        </w:rPr>
        <w:t>he</w:t>
      </w:r>
      <w:r w:rsidR="00EF0EB1" w:rsidRPr="00EF0EB1">
        <w:rPr>
          <w:color w:val="000000" w:themeColor="text1"/>
          <w:lang w:eastAsia="ja-JP"/>
        </w:rPr>
        <w:t>se</w:t>
      </w:r>
      <w:r w:rsidR="0081704D" w:rsidRPr="00EF0EB1">
        <w:rPr>
          <w:color w:val="000000" w:themeColor="text1"/>
          <w:lang w:eastAsia="ja-JP"/>
        </w:rPr>
        <w:t xml:space="preserve"> results of </w:t>
      </w:r>
      <w:r w:rsidRPr="00EF0EB1">
        <w:rPr>
          <w:color w:val="000000" w:themeColor="text1"/>
          <w:lang w:eastAsia="ja-JP"/>
        </w:rPr>
        <w:t xml:space="preserve">TEM </w:t>
      </w:r>
      <w:r w:rsidR="0081704D" w:rsidRPr="00EF0EB1">
        <w:rPr>
          <w:color w:val="000000" w:themeColor="text1"/>
          <w:lang w:eastAsia="ja-JP"/>
        </w:rPr>
        <w:t xml:space="preserve">for </w:t>
      </w:r>
      <w:r w:rsidRPr="00EF0EB1">
        <w:rPr>
          <w:color w:val="000000" w:themeColor="text1"/>
          <w:lang w:eastAsia="ja-JP"/>
        </w:rPr>
        <w:t>the normal control group (central segment of the right IAN in the reconstruction group)</w:t>
      </w:r>
      <w:r w:rsidR="00EF0EB1" w:rsidRPr="00EF0EB1">
        <w:rPr>
          <w:color w:val="000000" w:themeColor="text1"/>
          <w:lang w:eastAsia="ja-JP"/>
        </w:rPr>
        <w:t>.</w:t>
      </w:r>
    </w:p>
    <w:p w14:paraId="67DD82AB" w14:textId="77777777" w:rsidR="006956DC" w:rsidRPr="00A023A0" w:rsidRDefault="006956DC" w:rsidP="000F6BA5">
      <w:pPr>
        <w:widowControl/>
        <w:rPr>
          <w:color w:val="auto"/>
          <w:lang w:eastAsia="ja-JP"/>
        </w:rPr>
      </w:pPr>
    </w:p>
    <w:p w14:paraId="45FA84C7" w14:textId="761167C3" w:rsidR="00B44BB1" w:rsidRPr="00A023A0" w:rsidRDefault="00EF0EB1" w:rsidP="000F6BA5">
      <w:pPr>
        <w:widowControl/>
        <w:rPr>
          <w:color w:val="auto"/>
          <w:lang w:eastAsia="ja-JP"/>
        </w:rPr>
      </w:pPr>
      <w:r>
        <w:rPr>
          <w:color w:val="auto"/>
          <w:lang w:eastAsia="ja-JP"/>
        </w:rPr>
        <w:t>T</w:t>
      </w:r>
      <w:r w:rsidR="00D25A9D" w:rsidRPr="00A023A0">
        <w:rPr>
          <w:color w:val="auto"/>
          <w:lang w:eastAsia="ja-JP"/>
        </w:rPr>
        <w:t xml:space="preserve">he presence of </w:t>
      </w:r>
      <w:r w:rsidR="00A773BD" w:rsidRPr="00A023A0">
        <w:rPr>
          <w:color w:val="auto"/>
          <w:lang w:eastAsia="ja-JP"/>
        </w:rPr>
        <w:t xml:space="preserve">regenerated axons and Schwann cells </w:t>
      </w:r>
      <w:proofErr w:type="gramStart"/>
      <w:r w:rsidR="00D25A9D" w:rsidRPr="00A023A0">
        <w:rPr>
          <w:color w:val="auto"/>
          <w:lang w:eastAsia="ja-JP"/>
        </w:rPr>
        <w:t>was confirmed</w:t>
      </w:r>
      <w:proofErr w:type="gramEnd"/>
      <w:r w:rsidR="00D25A9D" w:rsidRPr="00A023A0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a</w:t>
      </w:r>
      <w:r w:rsidRPr="00EF0EB1">
        <w:rPr>
          <w:color w:val="auto"/>
          <w:lang w:eastAsia="ja-JP"/>
        </w:rPr>
        <w:t xml:space="preserve">t the central and distal segments of the reconstruction-only and reconstruction + CSGB groups, </w:t>
      </w:r>
      <w:r w:rsidR="00D25A9D" w:rsidRPr="00A023A0">
        <w:rPr>
          <w:color w:val="auto"/>
          <w:lang w:eastAsia="ja-JP"/>
        </w:rPr>
        <w:t xml:space="preserve">by </w:t>
      </w:r>
      <w:r w:rsidR="00A773BD" w:rsidRPr="00A023A0">
        <w:rPr>
          <w:color w:val="auto"/>
          <w:lang w:eastAsia="ja-JP"/>
        </w:rPr>
        <w:t>stain</w:t>
      </w:r>
      <w:r w:rsidR="00D25A9D" w:rsidRPr="00A023A0">
        <w:rPr>
          <w:color w:val="auto"/>
          <w:lang w:eastAsia="ja-JP"/>
        </w:rPr>
        <w:t>ing</w:t>
      </w:r>
      <w:r w:rsidR="00A773BD" w:rsidRPr="00A023A0">
        <w:rPr>
          <w:color w:val="auto"/>
          <w:lang w:eastAsia="ja-JP"/>
        </w:rPr>
        <w:t xml:space="preserve"> with </w:t>
      </w:r>
      <w:r w:rsidR="00D25A9D" w:rsidRPr="00A023A0">
        <w:rPr>
          <w:color w:val="auto"/>
          <w:lang w:eastAsia="ja-JP"/>
        </w:rPr>
        <w:t xml:space="preserve">anti-neurofilament (NF) and </w:t>
      </w:r>
      <w:r w:rsidR="00A773BD" w:rsidRPr="00A023A0">
        <w:rPr>
          <w:color w:val="auto"/>
          <w:lang w:eastAsia="ja-JP"/>
        </w:rPr>
        <w:t>anti-S100 antibodies</w:t>
      </w:r>
      <w:r w:rsidR="00D25A9D" w:rsidRPr="00A023A0">
        <w:rPr>
          <w:color w:val="auto"/>
          <w:lang w:eastAsia="ja-JP"/>
        </w:rPr>
        <w:t>, re</w:t>
      </w:r>
      <w:r w:rsidR="000F5457" w:rsidRPr="00A023A0">
        <w:rPr>
          <w:color w:val="auto"/>
          <w:lang w:eastAsia="ja-JP"/>
        </w:rPr>
        <w:t>sp</w:t>
      </w:r>
      <w:r w:rsidR="00D25A9D" w:rsidRPr="00A023A0">
        <w:rPr>
          <w:color w:val="auto"/>
          <w:lang w:eastAsia="ja-JP"/>
        </w:rPr>
        <w:t>ectively</w:t>
      </w:r>
      <w:r w:rsidR="00A773BD" w:rsidRPr="00A023A0">
        <w:rPr>
          <w:color w:val="auto"/>
          <w:lang w:eastAsia="ja-JP"/>
        </w:rPr>
        <w:t xml:space="preserve"> </w:t>
      </w:r>
      <w:r w:rsidR="00A773BD" w:rsidRPr="00EF0EB1">
        <w:rPr>
          <w:color w:val="auto"/>
          <w:lang w:eastAsia="ja-JP"/>
        </w:rPr>
        <w:t>(</w:t>
      </w:r>
      <w:r w:rsidR="00A023A0" w:rsidRPr="00A023A0">
        <w:rPr>
          <w:b/>
          <w:color w:val="auto"/>
          <w:lang w:eastAsia="ja-JP"/>
        </w:rPr>
        <w:t>Figure 11</w:t>
      </w:r>
      <w:r w:rsidR="00A773BD" w:rsidRPr="00EF0EB1">
        <w:rPr>
          <w:color w:val="auto"/>
          <w:lang w:eastAsia="ja-JP"/>
        </w:rPr>
        <w:t>)</w:t>
      </w:r>
      <w:r w:rsidR="00A773BD" w:rsidRPr="00A023A0">
        <w:rPr>
          <w:rFonts w:hint="eastAsia"/>
          <w:color w:val="auto"/>
          <w:vertAlign w:val="superscript"/>
          <w:lang w:eastAsia="ja-JP"/>
        </w:rPr>
        <w:t>18</w:t>
      </w:r>
      <w:r w:rsidR="00A773BD" w:rsidRPr="00A023A0">
        <w:rPr>
          <w:color w:val="auto"/>
          <w:lang w:eastAsia="ja-JP"/>
        </w:rPr>
        <w:t>.</w:t>
      </w:r>
    </w:p>
    <w:p w14:paraId="3B104C6B" w14:textId="77777777" w:rsidR="00A773BD" w:rsidRPr="00A023A0" w:rsidRDefault="00A773BD" w:rsidP="000F6BA5">
      <w:pPr>
        <w:widowControl/>
        <w:rPr>
          <w:color w:val="auto"/>
          <w:lang w:eastAsia="ja-JP"/>
        </w:rPr>
      </w:pPr>
    </w:p>
    <w:p w14:paraId="1BA9A532" w14:textId="77777777" w:rsidR="00BF4D9D" w:rsidRDefault="00360E03" w:rsidP="00BF4D9D">
      <w:pPr>
        <w:widowControl/>
        <w:autoSpaceDE/>
        <w:autoSpaceDN/>
        <w:adjustRightInd/>
        <w:rPr>
          <w:rFonts w:eastAsia="MS Mincho"/>
          <w:color w:val="auto"/>
          <w:kern w:val="2"/>
          <w:szCs w:val="22"/>
          <w:lang w:eastAsia="ja-JP"/>
        </w:rPr>
      </w:pPr>
      <w:r w:rsidRPr="00A023A0">
        <w:rPr>
          <w:rFonts w:eastAsia="MS Mincho"/>
          <w:color w:val="auto"/>
          <w:kern w:val="2"/>
          <w:lang w:eastAsia="ja-JP"/>
        </w:rPr>
        <w:t xml:space="preserve">Morphological evaluation results </w:t>
      </w:r>
      <w:proofErr w:type="gramStart"/>
      <w:r w:rsidRPr="00A023A0">
        <w:rPr>
          <w:rFonts w:eastAsia="MS Mincho"/>
          <w:color w:val="auto"/>
          <w:kern w:val="2"/>
          <w:lang w:eastAsia="ja-JP"/>
        </w:rPr>
        <w:t>are summarized</w:t>
      </w:r>
      <w:proofErr w:type="gramEnd"/>
      <w:r w:rsidRPr="00A023A0">
        <w:rPr>
          <w:rFonts w:eastAsia="MS Mincho"/>
          <w:color w:val="auto"/>
          <w:kern w:val="2"/>
          <w:lang w:eastAsia="ja-JP"/>
        </w:rPr>
        <w:t xml:space="preserve"> in </w:t>
      </w:r>
      <w:r w:rsidR="00A023A0" w:rsidRPr="00A023A0">
        <w:rPr>
          <w:rFonts w:eastAsia="MS Mincho"/>
          <w:b/>
          <w:color w:val="auto"/>
          <w:kern w:val="2"/>
          <w:lang w:eastAsia="ja-JP"/>
        </w:rPr>
        <w:t>Table 2</w:t>
      </w:r>
      <w:r w:rsidRPr="00A023A0">
        <w:rPr>
          <w:rFonts w:eastAsia="MS Mincho" w:hint="eastAsia"/>
          <w:color w:val="auto"/>
          <w:kern w:val="2"/>
          <w:vertAlign w:val="superscript"/>
          <w:lang w:eastAsia="ja-JP"/>
        </w:rPr>
        <w:t>18</w:t>
      </w:r>
      <w:r w:rsidRPr="00A023A0">
        <w:rPr>
          <w:rFonts w:eastAsia="MS Mincho"/>
          <w:color w:val="auto"/>
          <w:kern w:val="2"/>
          <w:lang w:eastAsia="ja-JP"/>
        </w:rPr>
        <w:t xml:space="preserve">. The myelinated nerve fiber diameter </w:t>
      </w:r>
      <w:r w:rsidR="00BF4D9D">
        <w:rPr>
          <w:rFonts w:eastAsia="MS Mincho"/>
          <w:color w:val="auto"/>
          <w:kern w:val="2"/>
          <w:lang w:eastAsia="ja-JP"/>
        </w:rPr>
        <w:t>at</w:t>
      </w:r>
      <w:r w:rsidRPr="00A023A0">
        <w:rPr>
          <w:rFonts w:eastAsia="MS Mincho"/>
          <w:color w:val="auto"/>
          <w:kern w:val="2"/>
          <w:lang w:eastAsia="ja-JP"/>
        </w:rPr>
        <w:t xml:space="preserve"> the center of the regenerated left IAN segment was 4.27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1.5 </w:t>
      </w:r>
      <w:proofErr w:type="spellStart"/>
      <w:r w:rsidRPr="00A023A0">
        <w:rPr>
          <w:rFonts w:eastAsia="MS Mincho"/>
          <w:color w:val="auto"/>
          <w:kern w:val="2"/>
          <w:lang w:eastAsia="ja-JP"/>
        </w:rPr>
        <w:t>μm</w:t>
      </w:r>
      <w:proofErr w:type="spellEnd"/>
      <w:r w:rsidRPr="00A023A0">
        <w:rPr>
          <w:rFonts w:eastAsia="MS Mincho"/>
          <w:color w:val="auto"/>
          <w:kern w:val="2"/>
          <w:lang w:eastAsia="ja-JP"/>
        </w:rPr>
        <w:t xml:space="preserve"> in the reconstruction group and 5.11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1.98 </w:t>
      </w:r>
      <w:proofErr w:type="spellStart"/>
      <w:r w:rsidRPr="00A023A0">
        <w:rPr>
          <w:rFonts w:eastAsia="MS Mincho"/>
          <w:color w:val="auto"/>
          <w:kern w:val="2"/>
          <w:lang w:eastAsia="ja-JP"/>
        </w:rPr>
        <w:t>μm</w:t>
      </w:r>
      <w:proofErr w:type="spellEnd"/>
      <w:r w:rsidRPr="00A023A0">
        <w:rPr>
          <w:rFonts w:eastAsia="MS Mincho"/>
          <w:color w:val="auto"/>
          <w:kern w:val="2"/>
          <w:lang w:eastAsia="ja-JP"/>
        </w:rPr>
        <w:t xml:space="preserve">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 xml:space="preserve">SGB group, while </w:t>
      </w:r>
      <w:r w:rsidR="00BF4D9D">
        <w:rPr>
          <w:rFonts w:eastAsia="MS Mincho"/>
          <w:color w:val="auto"/>
          <w:kern w:val="2"/>
          <w:lang w:eastAsia="ja-JP"/>
        </w:rPr>
        <w:t>at</w:t>
      </w:r>
      <w:r w:rsidRPr="00A023A0">
        <w:rPr>
          <w:rFonts w:eastAsia="MS Mincho"/>
          <w:color w:val="auto"/>
          <w:kern w:val="2"/>
          <w:lang w:eastAsia="ja-JP"/>
        </w:rPr>
        <w:t xml:space="preserve"> the distal segment of the regenerated left IAN 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the diameter </w:t>
      </w:r>
      <w:r w:rsidRPr="00A023A0">
        <w:rPr>
          <w:rFonts w:eastAsia="MS Mincho"/>
          <w:color w:val="auto"/>
          <w:kern w:val="2"/>
          <w:lang w:eastAsia="ja-JP"/>
        </w:rPr>
        <w:t>was 3.47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1.21 </w:t>
      </w:r>
      <w:proofErr w:type="spellStart"/>
      <w:r w:rsidRPr="00A023A0">
        <w:rPr>
          <w:rFonts w:eastAsia="MS Mincho"/>
          <w:color w:val="auto"/>
          <w:kern w:val="2"/>
          <w:lang w:eastAsia="ja-JP"/>
        </w:rPr>
        <w:t>μm</w:t>
      </w:r>
      <w:proofErr w:type="spellEnd"/>
      <w:r w:rsidRPr="00A023A0">
        <w:rPr>
          <w:rFonts w:eastAsia="MS Mincho"/>
          <w:color w:val="auto"/>
          <w:kern w:val="2"/>
          <w:lang w:eastAsia="ja-JP"/>
        </w:rPr>
        <w:t xml:space="preserve"> in the reconstruction group and 4.53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1.36 </w:t>
      </w:r>
      <w:proofErr w:type="spellStart"/>
      <w:r w:rsidRPr="00A023A0">
        <w:rPr>
          <w:rFonts w:eastAsia="MS Mincho"/>
          <w:color w:val="auto"/>
          <w:kern w:val="2"/>
          <w:lang w:eastAsia="ja-JP"/>
        </w:rPr>
        <w:t>μm</w:t>
      </w:r>
      <w:proofErr w:type="spellEnd"/>
      <w:r w:rsidRPr="00A023A0">
        <w:rPr>
          <w:rFonts w:eastAsia="MS Mincho"/>
          <w:color w:val="auto"/>
          <w:kern w:val="2"/>
          <w:lang w:eastAsia="ja-JP"/>
        </w:rPr>
        <w:t xml:space="preserve">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 xml:space="preserve">SGB group. In both cases, the diameter was significantly larger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>SGB group</w:t>
      </w:r>
      <w:r w:rsidR="00D25A9D" w:rsidRPr="00A023A0">
        <w:rPr>
          <w:rFonts w:eastAsia="MS Mincho"/>
          <w:color w:val="auto"/>
          <w:kern w:val="2"/>
          <w:lang w:eastAsia="ja-JP"/>
        </w:rPr>
        <w:t>, which</w:t>
      </w:r>
      <w:r w:rsidRPr="00A023A0">
        <w:rPr>
          <w:rFonts w:eastAsia="MS Mincho"/>
          <w:color w:val="auto"/>
          <w:kern w:val="2"/>
          <w:lang w:eastAsia="ja-JP"/>
        </w:rPr>
        <w:t xml:space="preserve"> also demonstrated a significantly higher myelinated nerve fiber density and nerve tissue percentage in both the center and the distal segment of the regenerated left IAN. The G-ratio </w:t>
      </w:r>
      <w:r w:rsidR="00BF4D9D">
        <w:rPr>
          <w:rFonts w:eastAsia="MS Mincho"/>
          <w:color w:val="auto"/>
          <w:kern w:val="2"/>
          <w:lang w:eastAsia="ja-JP"/>
        </w:rPr>
        <w:t>at</w:t>
      </w:r>
      <w:r w:rsidRPr="00A023A0">
        <w:rPr>
          <w:rFonts w:eastAsia="MS Mincho"/>
          <w:color w:val="auto"/>
          <w:kern w:val="2"/>
          <w:lang w:eastAsia="ja-JP"/>
        </w:rPr>
        <w:t xml:space="preserve"> the center of the regenerated left IAN was 0.75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0.04 in the reconstruction group and 0.68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0.05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 xml:space="preserve">SGB group, while </w:t>
      </w:r>
      <w:r w:rsidR="00BF4D9D">
        <w:rPr>
          <w:rFonts w:eastAsia="MS Mincho"/>
          <w:color w:val="auto"/>
          <w:kern w:val="2"/>
          <w:lang w:eastAsia="ja-JP"/>
        </w:rPr>
        <w:t>at</w:t>
      </w:r>
      <w:r w:rsidRPr="00A023A0">
        <w:rPr>
          <w:rFonts w:eastAsia="MS Mincho"/>
          <w:color w:val="auto"/>
          <w:kern w:val="2"/>
          <w:lang w:eastAsia="ja-JP"/>
        </w:rPr>
        <w:t xml:space="preserve"> the distal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part</w:t>
      </w:r>
      <w:r w:rsidRPr="00A023A0">
        <w:rPr>
          <w:rFonts w:eastAsia="MS Mincho"/>
          <w:color w:val="auto"/>
          <w:kern w:val="2"/>
          <w:lang w:eastAsia="ja-JP"/>
        </w:rPr>
        <w:t xml:space="preserve"> </w:t>
      </w:r>
      <w:r w:rsidR="00D25A9D" w:rsidRPr="00A023A0">
        <w:rPr>
          <w:rFonts w:eastAsia="MS Mincho"/>
          <w:color w:val="auto"/>
          <w:kern w:val="2"/>
          <w:lang w:eastAsia="ja-JP"/>
        </w:rPr>
        <w:t>it</w:t>
      </w:r>
      <w:r w:rsidRPr="00A023A0">
        <w:rPr>
          <w:rFonts w:eastAsia="MS Mincho"/>
          <w:color w:val="auto"/>
          <w:kern w:val="2"/>
          <w:lang w:eastAsia="ja-JP"/>
        </w:rPr>
        <w:t xml:space="preserve"> was 0.74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0.04 in the reconstruct</w:t>
      </w:r>
      <w:r w:rsidR="00D25A9D" w:rsidRPr="00A023A0">
        <w:rPr>
          <w:rFonts w:eastAsia="MS Mincho"/>
          <w:color w:val="auto"/>
          <w:kern w:val="2"/>
          <w:lang w:eastAsia="ja-JP"/>
        </w:rPr>
        <w:t>ion</w:t>
      </w:r>
      <w:r w:rsidRPr="00A023A0">
        <w:rPr>
          <w:rFonts w:eastAsia="MS Mincho"/>
          <w:color w:val="auto"/>
          <w:kern w:val="2"/>
          <w:lang w:eastAsia="ja-JP"/>
        </w:rPr>
        <w:t xml:space="preserve"> group and 0.69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>±</w:t>
      </w:r>
      <w:r w:rsidR="00D25A9D" w:rsidRPr="00A023A0">
        <w:rPr>
          <w:rFonts w:eastAsia="MS Mincho"/>
          <w:color w:val="auto"/>
          <w:kern w:val="2"/>
          <w:lang w:eastAsia="ja-JP"/>
        </w:rPr>
        <w:t xml:space="preserve"> </w:t>
      </w:r>
      <w:r w:rsidRPr="00A023A0">
        <w:rPr>
          <w:rFonts w:eastAsia="MS Mincho"/>
          <w:color w:val="auto"/>
          <w:kern w:val="2"/>
          <w:lang w:eastAsia="ja-JP"/>
        </w:rPr>
        <w:t xml:space="preserve">0.04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>SGB group</w:t>
      </w:r>
      <w:r w:rsidR="00BF4D9D">
        <w:rPr>
          <w:rFonts w:eastAsia="MS Mincho"/>
          <w:color w:val="auto"/>
          <w:kern w:val="2"/>
          <w:lang w:eastAsia="ja-JP"/>
        </w:rPr>
        <w:t>. T</w:t>
      </w:r>
      <w:r w:rsidRPr="00A023A0">
        <w:rPr>
          <w:rFonts w:eastAsia="MS Mincho"/>
          <w:color w:val="auto"/>
          <w:kern w:val="2"/>
          <w:lang w:eastAsia="ja-JP"/>
        </w:rPr>
        <w:t xml:space="preserve">hus, in both cases, the G-ratio was significantly smaller in the </w:t>
      </w:r>
      <w:r w:rsidR="00D25A9D" w:rsidRPr="00A023A0">
        <w:rPr>
          <w:rFonts w:eastAsia="MS Mincho"/>
          <w:color w:val="auto"/>
          <w:kern w:val="2"/>
          <w:lang w:eastAsia="ja-JP"/>
        </w:rPr>
        <w:t>C</w:t>
      </w:r>
      <w:r w:rsidRPr="00A023A0">
        <w:rPr>
          <w:rFonts w:eastAsia="MS Mincho"/>
          <w:color w:val="auto"/>
          <w:kern w:val="2"/>
          <w:lang w:eastAsia="ja-JP"/>
        </w:rPr>
        <w:t>SGB group.</w:t>
      </w:r>
      <w:r w:rsidR="00BF4D9D">
        <w:rPr>
          <w:rFonts w:eastAsia="MS Mincho"/>
          <w:color w:val="auto"/>
          <w:kern w:val="2"/>
          <w:szCs w:val="22"/>
          <w:lang w:eastAsia="ja-JP"/>
        </w:rPr>
        <w:t xml:space="preserve"> </w:t>
      </w:r>
    </w:p>
    <w:p w14:paraId="71F3D575" w14:textId="77777777" w:rsidR="00BF4D9D" w:rsidRDefault="00BF4D9D" w:rsidP="00BF4D9D">
      <w:pPr>
        <w:widowControl/>
        <w:autoSpaceDE/>
        <w:autoSpaceDN/>
        <w:adjustRightInd/>
        <w:rPr>
          <w:color w:val="auto"/>
          <w:lang w:eastAsia="ja-JP"/>
        </w:rPr>
      </w:pPr>
    </w:p>
    <w:p w14:paraId="6FF45ABC" w14:textId="0ABF0552" w:rsidR="003F5FCD" w:rsidRPr="00BF4D9D" w:rsidRDefault="00D25A9D" w:rsidP="00BF4D9D">
      <w:pPr>
        <w:widowControl/>
        <w:autoSpaceDE/>
        <w:autoSpaceDN/>
        <w:adjustRightInd/>
        <w:rPr>
          <w:rFonts w:eastAsia="MS Mincho"/>
          <w:color w:val="auto"/>
          <w:kern w:val="2"/>
          <w:szCs w:val="22"/>
          <w:lang w:eastAsia="ja-JP"/>
        </w:rPr>
      </w:pPr>
      <w:r w:rsidRPr="00A023A0">
        <w:rPr>
          <w:color w:val="auto"/>
          <w:lang w:eastAsia="ja-JP"/>
        </w:rPr>
        <w:t>The s</w:t>
      </w:r>
      <w:r w:rsidR="00416963" w:rsidRPr="00A023A0">
        <w:rPr>
          <w:color w:val="auto"/>
          <w:lang w:eastAsia="ja-JP"/>
        </w:rPr>
        <w:t>ample size</w:t>
      </w:r>
      <w:r w:rsidR="00BF4D9D">
        <w:rPr>
          <w:color w:val="auto"/>
          <w:lang w:eastAsia="ja-JP"/>
        </w:rPr>
        <w:t>s</w:t>
      </w:r>
      <w:r w:rsidR="00416963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for</w:t>
      </w:r>
      <w:r w:rsidR="00416963" w:rsidRPr="00A023A0">
        <w:rPr>
          <w:color w:val="auto"/>
          <w:lang w:eastAsia="ja-JP"/>
        </w:rPr>
        <w:t xml:space="preserve"> the </w:t>
      </w:r>
      <w:r w:rsidRPr="00A023A0">
        <w:rPr>
          <w:color w:val="auto"/>
          <w:lang w:eastAsia="ja-JP"/>
        </w:rPr>
        <w:t>r</w:t>
      </w:r>
      <w:r w:rsidR="00416963" w:rsidRPr="00A023A0">
        <w:rPr>
          <w:color w:val="auto"/>
          <w:lang w:eastAsia="ja-JP"/>
        </w:rPr>
        <w:t xml:space="preserve">econstruction-only and </w:t>
      </w:r>
      <w:r w:rsidRPr="00A023A0">
        <w:rPr>
          <w:color w:val="auto"/>
          <w:lang w:eastAsia="ja-JP"/>
        </w:rPr>
        <w:t>r</w:t>
      </w:r>
      <w:r w:rsidR="00416963" w:rsidRPr="00A023A0">
        <w:rPr>
          <w:color w:val="auto"/>
          <w:lang w:eastAsia="ja-JP"/>
        </w:rPr>
        <w:t>econstruction</w:t>
      </w:r>
      <w:r w:rsidR="00BF4D9D">
        <w:rPr>
          <w:color w:val="auto"/>
          <w:lang w:eastAsia="ja-JP"/>
        </w:rPr>
        <w:t xml:space="preserve"> </w:t>
      </w:r>
      <w:r w:rsidR="00416963" w:rsidRPr="00A023A0">
        <w:rPr>
          <w:color w:val="auto"/>
          <w:lang w:eastAsia="ja-JP"/>
        </w:rPr>
        <w:t>+</w:t>
      </w:r>
      <w:r w:rsidR="00BF4D9D">
        <w:rPr>
          <w:color w:val="auto"/>
          <w:lang w:eastAsia="ja-JP"/>
        </w:rPr>
        <w:t xml:space="preserve"> </w:t>
      </w:r>
      <w:r w:rsidR="00416963" w:rsidRPr="00A023A0">
        <w:rPr>
          <w:color w:val="auto"/>
          <w:lang w:eastAsia="ja-JP"/>
        </w:rPr>
        <w:t xml:space="preserve">CSGB </w:t>
      </w:r>
      <w:r w:rsidRPr="00A023A0">
        <w:rPr>
          <w:color w:val="auto"/>
          <w:lang w:eastAsia="ja-JP"/>
        </w:rPr>
        <w:t>groups w</w:t>
      </w:r>
      <w:r w:rsidR="00BF4D9D">
        <w:rPr>
          <w:color w:val="auto"/>
          <w:lang w:eastAsia="ja-JP"/>
        </w:rPr>
        <w:t>ere</w:t>
      </w:r>
      <w:r w:rsidRPr="00A023A0">
        <w:rPr>
          <w:color w:val="auto"/>
          <w:lang w:eastAsia="ja-JP"/>
        </w:rPr>
        <w:t xml:space="preserve"> </w:t>
      </w:r>
      <w:r w:rsidR="00416963" w:rsidRPr="00A023A0">
        <w:rPr>
          <w:color w:val="auto"/>
          <w:lang w:eastAsia="ja-JP"/>
        </w:rPr>
        <w:t>n = 7.</w:t>
      </w:r>
      <w:r w:rsidR="00BF4D9D">
        <w:rPr>
          <w:rFonts w:eastAsia="MS Mincho"/>
          <w:color w:val="auto"/>
          <w:kern w:val="2"/>
          <w:szCs w:val="22"/>
          <w:lang w:eastAsia="ja-JP"/>
        </w:rPr>
        <w:t xml:space="preserve"> </w:t>
      </w:r>
      <w:r w:rsidR="003F5FCD" w:rsidRPr="00A023A0">
        <w:rPr>
          <w:color w:val="auto"/>
          <w:lang w:eastAsia="ja-JP"/>
        </w:rPr>
        <w:t>The statistical analys</w:t>
      </w:r>
      <w:r w:rsidR="00BF4D9D">
        <w:rPr>
          <w:color w:val="auto"/>
          <w:lang w:eastAsia="ja-JP"/>
        </w:rPr>
        <w:t>es</w:t>
      </w:r>
      <w:r w:rsidR="003F5FCD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for the</w:t>
      </w:r>
      <w:r w:rsidR="003F5FCD" w:rsidRPr="00A023A0">
        <w:rPr>
          <w:color w:val="auto"/>
          <w:lang w:eastAsia="ja-JP"/>
        </w:rPr>
        <w:t xml:space="preserve"> </w:t>
      </w:r>
      <w:r w:rsidR="003F5FCD" w:rsidRPr="00A023A0">
        <w:rPr>
          <w:rFonts w:hint="eastAsia"/>
          <w:color w:val="auto"/>
          <w:lang w:eastAsia="ja-JP"/>
        </w:rPr>
        <w:t>m</w:t>
      </w:r>
      <w:r w:rsidR="003F5FCD" w:rsidRPr="00A023A0">
        <w:rPr>
          <w:color w:val="auto"/>
          <w:lang w:eastAsia="ja-JP"/>
        </w:rPr>
        <w:t xml:space="preserve">yelinated nerve fiber diameter and density, G-ratio, and SCV </w:t>
      </w:r>
      <w:proofErr w:type="gramStart"/>
      <w:r w:rsidRPr="00A023A0">
        <w:rPr>
          <w:color w:val="auto"/>
          <w:lang w:eastAsia="ja-JP"/>
        </w:rPr>
        <w:t>w</w:t>
      </w:r>
      <w:r w:rsidR="00BF4D9D">
        <w:rPr>
          <w:color w:val="auto"/>
          <w:lang w:eastAsia="ja-JP"/>
        </w:rPr>
        <w:t>ere</w:t>
      </w:r>
      <w:r w:rsidRPr="00A023A0">
        <w:rPr>
          <w:color w:val="auto"/>
          <w:lang w:eastAsia="ja-JP"/>
        </w:rPr>
        <w:t xml:space="preserve"> performed</w:t>
      </w:r>
      <w:proofErr w:type="gramEnd"/>
      <w:r w:rsidR="003F5FCD" w:rsidRPr="00A023A0">
        <w:rPr>
          <w:color w:val="auto"/>
          <w:lang w:eastAsia="ja-JP"/>
        </w:rPr>
        <w:t xml:space="preserve"> using Dunnett’s test</w:t>
      </w:r>
      <w:r w:rsidR="00BF4D9D">
        <w:rPr>
          <w:color w:val="auto"/>
          <w:lang w:eastAsia="ja-JP"/>
        </w:rPr>
        <w:t xml:space="preserve">. Analysis of </w:t>
      </w:r>
      <w:r w:rsidRPr="00A023A0">
        <w:rPr>
          <w:color w:val="auto"/>
          <w:lang w:eastAsia="ja-JP"/>
        </w:rPr>
        <w:t>the r</w:t>
      </w:r>
      <w:r w:rsidR="003F5FCD" w:rsidRPr="00A023A0">
        <w:rPr>
          <w:color w:val="auto"/>
          <w:lang w:eastAsia="ja-JP"/>
        </w:rPr>
        <w:t xml:space="preserve">ecovery index </w:t>
      </w:r>
      <w:proofErr w:type="gramStart"/>
      <w:r w:rsidR="00BF4D9D">
        <w:rPr>
          <w:color w:val="auto"/>
          <w:lang w:eastAsia="ja-JP"/>
        </w:rPr>
        <w:t>was performed</w:t>
      </w:r>
      <w:proofErr w:type="gramEnd"/>
      <w:r w:rsidR="00BF4D9D">
        <w:rPr>
          <w:color w:val="auto"/>
          <w:lang w:eastAsia="ja-JP"/>
        </w:rPr>
        <w:t xml:space="preserve"> using an</w:t>
      </w:r>
      <w:r w:rsidRPr="00A023A0">
        <w:rPr>
          <w:color w:val="auto"/>
          <w:lang w:eastAsia="ja-JP"/>
        </w:rPr>
        <w:t xml:space="preserve"> </w:t>
      </w:r>
      <w:r w:rsidR="003F5FCD" w:rsidRPr="00A023A0">
        <w:rPr>
          <w:color w:val="auto"/>
          <w:lang w:eastAsia="ja-JP"/>
        </w:rPr>
        <w:t>unpaired</w:t>
      </w:r>
      <w:r w:rsidR="00BF4D9D">
        <w:rPr>
          <w:color w:val="auto"/>
          <w:lang w:eastAsia="ja-JP"/>
        </w:rPr>
        <w:t xml:space="preserve"> Student’s</w:t>
      </w:r>
      <w:r w:rsidR="003F5FCD" w:rsidRPr="00A023A0">
        <w:rPr>
          <w:color w:val="auto"/>
          <w:lang w:eastAsia="ja-JP"/>
        </w:rPr>
        <w:t xml:space="preserve"> </w:t>
      </w:r>
      <w:r w:rsidR="003F5FCD" w:rsidRPr="00A023A0">
        <w:rPr>
          <w:i/>
          <w:color w:val="auto"/>
          <w:lang w:eastAsia="ja-JP"/>
        </w:rPr>
        <w:t>t</w:t>
      </w:r>
      <w:r w:rsidR="003F5FCD" w:rsidRPr="00A023A0">
        <w:rPr>
          <w:color w:val="auto"/>
          <w:lang w:eastAsia="ja-JP"/>
        </w:rPr>
        <w:t>-test. The level of statistical significance was set at 5</w:t>
      </w:r>
      <w:r w:rsidR="00A023A0">
        <w:rPr>
          <w:color w:val="auto"/>
          <w:lang w:eastAsia="ja-JP"/>
        </w:rPr>
        <w:t>%</w:t>
      </w:r>
      <w:r w:rsidR="003F5FCD" w:rsidRPr="00A023A0">
        <w:rPr>
          <w:color w:val="auto"/>
          <w:lang w:eastAsia="ja-JP"/>
        </w:rPr>
        <w:t xml:space="preserve"> (</w:t>
      </w:r>
      <w:r w:rsidR="00BF4D9D" w:rsidRPr="00BF4D9D">
        <w:rPr>
          <w:i/>
          <w:color w:val="auto"/>
          <w:lang w:eastAsia="ja-JP"/>
        </w:rPr>
        <w:t>p</w:t>
      </w:r>
      <w:r w:rsidR="003F5FCD" w:rsidRPr="00A023A0">
        <w:rPr>
          <w:color w:val="auto"/>
          <w:lang w:eastAsia="ja-JP"/>
        </w:rPr>
        <w:t xml:space="preserve"> &lt; 0.05).</w:t>
      </w:r>
    </w:p>
    <w:p w14:paraId="7F5815FC" w14:textId="3133E33C" w:rsidR="004A71E4" w:rsidRPr="00A023A0" w:rsidRDefault="004A71E4" w:rsidP="000F6BA5">
      <w:pPr>
        <w:widowControl/>
        <w:rPr>
          <w:color w:val="auto"/>
        </w:rPr>
      </w:pPr>
    </w:p>
    <w:p w14:paraId="3BBE4AE3" w14:textId="3837FE7E" w:rsidR="0046631C" w:rsidRDefault="00B32616" w:rsidP="000F6BA5">
      <w:pPr>
        <w:widowControl/>
        <w:rPr>
          <w:color w:val="auto"/>
        </w:rPr>
      </w:pPr>
      <w:r w:rsidRPr="00A023A0">
        <w:rPr>
          <w:b/>
          <w:color w:val="auto"/>
        </w:rPr>
        <w:t xml:space="preserve">FIGURE </w:t>
      </w:r>
      <w:r w:rsidR="0013621E" w:rsidRPr="00A023A0">
        <w:rPr>
          <w:b/>
          <w:color w:val="auto"/>
        </w:rPr>
        <w:t xml:space="preserve">AND TABLE </w:t>
      </w:r>
      <w:r w:rsidRPr="00A023A0">
        <w:rPr>
          <w:b/>
          <w:color w:val="auto"/>
        </w:rPr>
        <w:t>LEGENDS:</w:t>
      </w:r>
      <w:r w:rsidRPr="00A023A0">
        <w:rPr>
          <w:color w:val="auto"/>
        </w:rPr>
        <w:t xml:space="preserve"> </w:t>
      </w:r>
    </w:p>
    <w:p w14:paraId="572AF7DF" w14:textId="77777777" w:rsidR="00BF4D9D" w:rsidRPr="00A023A0" w:rsidRDefault="00BF4D9D" w:rsidP="000F6BA5">
      <w:pPr>
        <w:widowControl/>
        <w:rPr>
          <w:bCs/>
          <w:color w:val="auto"/>
          <w:lang w:eastAsia="ja-JP"/>
        </w:rPr>
      </w:pPr>
    </w:p>
    <w:p w14:paraId="306E7733" w14:textId="72EA4C38" w:rsidR="0046631C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1</w:t>
      </w:r>
      <w:r w:rsidR="0046631C" w:rsidRPr="00A023A0">
        <w:rPr>
          <w:color w:val="auto"/>
          <w:lang w:eastAsia="ja-JP"/>
        </w:rPr>
        <w:t xml:space="preserve">: </w:t>
      </w:r>
      <w:r w:rsidR="00402390" w:rsidRPr="00A023A0">
        <w:rPr>
          <w:b/>
          <w:color w:val="auto"/>
          <w:lang w:eastAsia="ja-JP"/>
        </w:rPr>
        <w:t>Polyglycolic acid tube filled with collagen sponge</w:t>
      </w:r>
      <w:r w:rsidR="007510BD" w:rsidRPr="00A023A0">
        <w:rPr>
          <w:color w:val="auto"/>
          <w:lang w:eastAsia="ja-JP"/>
        </w:rPr>
        <w:t xml:space="preserve">. </w:t>
      </w:r>
      <w:r w:rsidR="00B362BB" w:rsidRPr="00A023A0">
        <w:rPr>
          <w:b/>
          <w:color w:val="auto"/>
          <w:lang w:eastAsia="ja-JP"/>
        </w:rPr>
        <w:t>A</w:t>
      </w:r>
      <w:r w:rsidR="00BF4D9D" w:rsidRPr="00BF4D9D">
        <w:rPr>
          <w:color w:val="auto"/>
          <w:lang w:eastAsia="ja-JP"/>
        </w:rPr>
        <w:t>)</w:t>
      </w:r>
      <w:r w:rsidR="00B362BB" w:rsidRPr="00A023A0">
        <w:rPr>
          <w:b/>
          <w:color w:val="auto"/>
          <w:lang w:eastAsia="ja-JP"/>
        </w:rPr>
        <w:t xml:space="preserve"> </w:t>
      </w:r>
      <w:r w:rsidR="00402390" w:rsidRPr="00A023A0">
        <w:rPr>
          <w:color w:val="auto"/>
          <w:lang w:eastAsia="ja-JP"/>
        </w:rPr>
        <w:t xml:space="preserve">Gross image </w:t>
      </w:r>
      <w:r w:rsidR="007510BD" w:rsidRPr="00A023A0">
        <w:rPr>
          <w:color w:val="auto"/>
          <w:lang w:eastAsia="ja-JP"/>
        </w:rPr>
        <w:t xml:space="preserve">of </w:t>
      </w:r>
      <w:r w:rsidR="00BF4D9D">
        <w:rPr>
          <w:color w:val="auto"/>
          <w:lang w:eastAsia="ja-JP"/>
        </w:rPr>
        <w:t xml:space="preserve">the </w:t>
      </w:r>
      <w:r w:rsidR="007510BD" w:rsidRPr="00A023A0">
        <w:rPr>
          <w:color w:val="auto"/>
          <w:lang w:eastAsia="ja-JP"/>
        </w:rPr>
        <w:t>tube. The final dimensions of the nerve conduit were 14</w:t>
      </w:r>
      <w:r w:rsidR="00BF4D9D">
        <w:rPr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>mm length, 3</w:t>
      </w:r>
      <w:r w:rsidR="00BF4D9D">
        <w:rPr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>mm inner diameter, and 50</w:t>
      </w:r>
      <w:r w:rsidR="00BF4D9D">
        <w:rPr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>μm wall thickness.</w:t>
      </w:r>
      <w:r w:rsidR="007510BD" w:rsidRPr="00A023A0">
        <w:rPr>
          <w:b/>
          <w:color w:val="auto"/>
          <w:lang w:eastAsia="ja-JP"/>
        </w:rPr>
        <w:t xml:space="preserve"> B</w:t>
      </w:r>
      <w:r w:rsidR="00BF4D9D" w:rsidRPr="00BF4D9D">
        <w:rPr>
          <w:color w:val="auto"/>
          <w:lang w:eastAsia="ja-JP"/>
        </w:rPr>
        <w:t>)</w:t>
      </w:r>
      <w:r w:rsidR="007510BD" w:rsidRPr="00A023A0">
        <w:rPr>
          <w:b/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>S</w:t>
      </w:r>
      <w:r w:rsidR="00B362BB" w:rsidRPr="00A023A0">
        <w:rPr>
          <w:color w:val="auto"/>
          <w:lang w:eastAsia="ja-JP"/>
        </w:rPr>
        <w:t xml:space="preserve">canning electron micrograph of </w:t>
      </w:r>
      <w:r w:rsidR="007510BD" w:rsidRPr="00A023A0">
        <w:rPr>
          <w:color w:val="auto"/>
          <w:lang w:eastAsia="ja-JP"/>
        </w:rPr>
        <w:t xml:space="preserve">the </w:t>
      </w:r>
      <w:r w:rsidR="00B362BB" w:rsidRPr="00A023A0">
        <w:rPr>
          <w:color w:val="auto"/>
          <w:lang w:eastAsia="ja-JP"/>
        </w:rPr>
        <w:t>tube.</w:t>
      </w:r>
      <w:r w:rsidR="00BC05D9" w:rsidRPr="00A023A0">
        <w:rPr>
          <w:color w:val="auto"/>
        </w:rPr>
        <w:t xml:space="preserve"> </w:t>
      </w:r>
      <w:r w:rsidR="00BC05D9" w:rsidRPr="00A023A0">
        <w:rPr>
          <w:color w:val="auto"/>
          <w:lang w:eastAsia="ja-JP"/>
        </w:rPr>
        <w:t xml:space="preserve">This figure </w:t>
      </w:r>
      <w:r w:rsidR="00EC2D28">
        <w:rPr>
          <w:color w:val="auto"/>
          <w:lang w:eastAsia="ja-JP"/>
        </w:rPr>
        <w:t>was</w:t>
      </w:r>
      <w:r w:rsidR="00BC05D9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previously </w:t>
      </w:r>
      <w:r w:rsidR="00402390" w:rsidRPr="00A023A0">
        <w:rPr>
          <w:color w:val="auto"/>
          <w:lang w:eastAsia="ja-JP"/>
        </w:rPr>
        <w:t xml:space="preserve">published </w:t>
      </w:r>
      <w:r w:rsidR="00BF4D9D">
        <w:rPr>
          <w:color w:val="auto"/>
          <w:lang w:eastAsia="ja-JP"/>
        </w:rPr>
        <w:t>by</w:t>
      </w:r>
      <w:r w:rsidR="00402390" w:rsidRPr="00A023A0">
        <w:rPr>
          <w:color w:val="auto"/>
          <w:lang w:eastAsia="ja-JP"/>
        </w:rPr>
        <w:t xml:space="preserve"> </w:t>
      </w:r>
      <w:proofErr w:type="spellStart"/>
      <w:r w:rsidR="00402390" w:rsidRPr="00A023A0">
        <w:rPr>
          <w:color w:val="auto"/>
          <w:lang w:eastAsia="ja-JP"/>
        </w:rPr>
        <w:t>Shionoya</w:t>
      </w:r>
      <w:proofErr w:type="spellEnd"/>
      <w:r w:rsidRPr="00A023A0">
        <w:rPr>
          <w:i/>
          <w:color w:val="auto"/>
          <w:lang w:eastAsia="ja-JP"/>
        </w:rPr>
        <w:t xml:space="preserve"> et al.</w:t>
      </w:r>
      <w:r w:rsidR="009342D2" w:rsidRPr="00A023A0">
        <w:rPr>
          <w:color w:val="auto"/>
          <w:vertAlign w:val="superscript"/>
          <w:lang w:eastAsia="ja-JP"/>
        </w:rPr>
        <w:t>18</w:t>
      </w:r>
      <w:r w:rsidR="00BF4D9D">
        <w:rPr>
          <w:color w:val="auto"/>
          <w:vertAlign w:val="superscript"/>
          <w:lang w:eastAsia="ja-JP"/>
        </w:rPr>
        <w:t xml:space="preserve"> </w:t>
      </w:r>
      <w:r w:rsidR="00BF4D9D" w:rsidRPr="00BF4D9D">
        <w:rPr>
          <w:color w:val="auto"/>
          <w:lang w:eastAsia="ja-JP"/>
        </w:rPr>
        <w:t xml:space="preserve">and </w:t>
      </w:r>
      <w:proofErr w:type="gramStart"/>
      <w:r w:rsidR="00BF4D9D" w:rsidRPr="00BF4D9D">
        <w:rPr>
          <w:color w:val="auto"/>
          <w:lang w:eastAsia="ja-JP"/>
        </w:rPr>
        <w:t>is reprinted</w:t>
      </w:r>
      <w:proofErr w:type="gramEnd"/>
      <w:r w:rsidR="00BF4D9D" w:rsidRPr="00BF4D9D">
        <w:rPr>
          <w:color w:val="auto"/>
          <w:lang w:eastAsia="ja-JP"/>
        </w:rPr>
        <w:t xml:space="preserve"> with permission.</w:t>
      </w:r>
    </w:p>
    <w:p w14:paraId="75182EC3" w14:textId="77777777" w:rsidR="00B32616" w:rsidRPr="00A023A0" w:rsidRDefault="00B32616" w:rsidP="000F6BA5">
      <w:pPr>
        <w:widowControl/>
        <w:rPr>
          <w:color w:val="auto"/>
          <w:lang w:eastAsia="ja-JP"/>
        </w:rPr>
      </w:pPr>
    </w:p>
    <w:p w14:paraId="561894B1" w14:textId="12B525F7" w:rsidR="00B362BB" w:rsidRPr="00A023A0" w:rsidRDefault="00A023A0" w:rsidP="000F6BA5">
      <w:pPr>
        <w:widowControl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2</w:t>
      </w:r>
      <w:r w:rsidR="00B362BB" w:rsidRPr="00A023A0">
        <w:rPr>
          <w:b/>
          <w:color w:val="auto"/>
          <w:lang w:eastAsia="ja-JP"/>
        </w:rPr>
        <w:t xml:space="preserve">: </w:t>
      </w:r>
      <w:r w:rsidR="007510BD" w:rsidRPr="00A023A0">
        <w:rPr>
          <w:b/>
          <w:color w:val="auto"/>
          <w:lang w:eastAsia="ja-JP"/>
        </w:rPr>
        <w:t>Left inferior alveolar nerve (IAN) pre</w:t>
      </w:r>
      <w:r w:rsidR="00B362BB" w:rsidRPr="00A023A0">
        <w:rPr>
          <w:b/>
          <w:color w:val="auto"/>
          <w:lang w:eastAsia="ja-JP"/>
        </w:rPr>
        <w:t>-</w:t>
      </w:r>
      <w:r w:rsidR="007510BD" w:rsidRPr="00A023A0">
        <w:rPr>
          <w:b/>
          <w:color w:val="auto"/>
          <w:lang w:eastAsia="ja-JP"/>
        </w:rPr>
        <w:t xml:space="preserve"> and post-</w:t>
      </w:r>
      <w:r w:rsidR="00B362BB" w:rsidRPr="00A023A0">
        <w:rPr>
          <w:b/>
          <w:color w:val="auto"/>
          <w:lang w:eastAsia="ja-JP"/>
        </w:rPr>
        <w:t>reconstruction</w:t>
      </w:r>
      <w:r w:rsidR="007510BD" w:rsidRPr="00A023A0">
        <w:rPr>
          <w:b/>
          <w:color w:val="auto"/>
          <w:lang w:eastAsia="ja-JP"/>
        </w:rPr>
        <w:t>.</w:t>
      </w:r>
      <w:r w:rsidR="00B362BB" w:rsidRPr="00A023A0">
        <w:rPr>
          <w:b/>
          <w:color w:val="auto"/>
          <w:lang w:eastAsia="ja-JP"/>
        </w:rPr>
        <w:t xml:space="preserve"> </w:t>
      </w:r>
      <w:r w:rsidR="007510BD" w:rsidRPr="00A023A0">
        <w:rPr>
          <w:b/>
          <w:color w:val="auto"/>
          <w:lang w:eastAsia="ja-JP"/>
        </w:rPr>
        <w:t>A</w:t>
      </w:r>
      <w:r w:rsidR="00BF4D9D" w:rsidRPr="00BF4D9D">
        <w:rPr>
          <w:color w:val="auto"/>
          <w:lang w:eastAsia="ja-JP"/>
        </w:rPr>
        <w:t>)</w:t>
      </w:r>
      <w:r w:rsidR="007510BD" w:rsidRPr="00A023A0">
        <w:rPr>
          <w:b/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>Pre-recon</w:t>
      </w:r>
      <w:r w:rsidR="00DC6F61" w:rsidRPr="00A023A0">
        <w:rPr>
          <w:color w:val="auto"/>
          <w:lang w:eastAsia="ja-JP"/>
        </w:rPr>
        <w:t>s</w:t>
      </w:r>
      <w:r w:rsidR="007510BD" w:rsidRPr="00A023A0">
        <w:rPr>
          <w:color w:val="auto"/>
          <w:lang w:eastAsia="ja-JP"/>
        </w:rPr>
        <w:t xml:space="preserve">truction image </w:t>
      </w:r>
      <w:r w:rsidR="00B362BB" w:rsidRPr="00A023A0">
        <w:rPr>
          <w:color w:val="auto"/>
          <w:lang w:eastAsia="ja-JP"/>
        </w:rPr>
        <w:t xml:space="preserve">of the </w:t>
      </w:r>
      <w:r w:rsidR="007510BD" w:rsidRPr="00A023A0">
        <w:rPr>
          <w:color w:val="auto"/>
          <w:lang w:eastAsia="ja-JP"/>
        </w:rPr>
        <w:t>left IAN</w:t>
      </w:r>
      <w:r w:rsidR="007510BD" w:rsidRPr="00A023A0" w:rsidDel="007510BD">
        <w:rPr>
          <w:color w:val="auto"/>
          <w:lang w:eastAsia="ja-JP"/>
        </w:rPr>
        <w:t xml:space="preserve"> </w:t>
      </w:r>
      <w:r w:rsidR="007510BD" w:rsidRPr="00A023A0">
        <w:rPr>
          <w:color w:val="auto"/>
          <w:lang w:eastAsia="ja-JP"/>
        </w:rPr>
        <w:t xml:space="preserve">after </w:t>
      </w:r>
      <w:proofErr w:type="gramStart"/>
      <w:r w:rsidR="007510BD" w:rsidRPr="00A023A0">
        <w:rPr>
          <w:color w:val="auto"/>
          <w:lang w:eastAsia="ja-JP"/>
        </w:rPr>
        <w:t xml:space="preserve">being </w:t>
      </w:r>
      <w:r w:rsidR="00B362BB" w:rsidRPr="00A023A0">
        <w:rPr>
          <w:color w:val="auto"/>
          <w:lang w:eastAsia="ja-JP"/>
        </w:rPr>
        <w:t>exposed</w:t>
      </w:r>
      <w:proofErr w:type="gramEnd"/>
      <w:r w:rsidR="00B362BB" w:rsidRPr="00A023A0">
        <w:rPr>
          <w:color w:val="auto"/>
          <w:lang w:eastAsia="ja-JP"/>
        </w:rPr>
        <w:t xml:space="preserve"> by removal of bone.</w:t>
      </w:r>
      <w:r w:rsidR="00B362BB" w:rsidRPr="00A023A0">
        <w:rPr>
          <w:b/>
          <w:color w:val="auto"/>
          <w:lang w:eastAsia="ja-JP"/>
        </w:rPr>
        <w:t xml:space="preserve"> B</w:t>
      </w:r>
      <w:r w:rsidR="00BF4D9D" w:rsidRPr="00BF4D9D">
        <w:rPr>
          <w:color w:val="auto"/>
          <w:lang w:eastAsia="ja-JP"/>
        </w:rPr>
        <w:t>)</w:t>
      </w:r>
      <w:r w:rsidR="00B362BB" w:rsidRPr="00A023A0">
        <w:rPr>
          <w:b/>
          <w:color w:val="auto"/>
          <w:lang w:eastAsia="ja-JP"/>
        </w:rPr>
        <w:t xml:space="preserve"> </w:t>
      </w:r>
      <w:r w:rsidR="00B362BB" w:rsidRPr="00A023A0">
        <w:rPr>
          <w:color w:val="auto"/>
          <w:lang w:eastAsia="ja-JP"/>
        </w:rPr>
        <w:t>Post-reconstruction image of the left IAN reconstructed using a polyglycolic acid</w:t>
      </w:r>
      <w:r w:rsidR="007510BD" w:rsidRPr="00A023A0">
        <w:rPr>
          <w:color w:val="auto"/>
          <w:lang w:eastAsia="ja-JP"/>
        </w:rPr>
        <w:t>-</w:t>
      </w:r>
      <w:r w:rsidR="00B362BB" w:rsidRPr="00A023A0">
        <w:rPr>
          <w:color w:val="auto"/>
          <w:lang w:eastAsia="ja-JP"/>
        </w:rPr>
        <w:t>collagen tube.</w:t>
      </w:r>
      <w:r w:rsidR="007510BD" w:rsidRPr="00A023A0">
        <w:rPr>
          <w:color w:val="auto"/>
          <w:lang w:eastAsia="ja-JP"/>
        </w:rPr>
        <w:t xml:space="preserve"> This figure </w:t>
      </w:r>
      <w:proofErr w:type="gramStart"/>
      <w:r w:rsidR="00EC2D28">
        <w:rPr>
          <w:color w:val="auto"/>
          <w:lang w:eastAsia="ja-JP"/>
        </w:rPr>
        <w:t>was</w:t>
      </w:r>
      <w:r w:rsidR="007510BD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previously </w:t>
      </w:r>
      <w:r w:rsidR="007510BD" w:rsidRPr="00A023A0">
        <w:rPr>
          <w:color w:val="auto"/>
          <w:lang w:eastAsia="ja-JP"/>
        </w:rPr>
        <w:t>published</w:t>
      </w:r>
      <w:proofErr w:type="gramEnd"/>
      <w:r w:rsidR="007510BD" w:rsidRPr="00A023A0">
        <w:rPr>
          <w:color w:val="auto"/>
          <w:lang w:eastAsia="ja-JP"/>
        </w:rPr>
        <w:t xml:space="preserve"> </w:t>
      </w:r>
      <w:r w:rsidR="00BF4D9D">
        <w:rPr>
          <w:color w:val="auto"/>
          <w:lang w:eastAsia="ja-JP"/>
        </w:rPr>
        <w:t>by</w:t>
      </w:r>
      <w:r w:rsidR="007510BD" w:rsidRPr="00A023A0">
        <w:rPr>
          <w:color w:val="auto"/>
          <w:lang w:eastAsia="ja-JP"/>
        </w:rPr>
        <w:t xml:space="preserve"> </w:t>
      </w:r>
      <w:proofErr w:type="spellStart"/>
      <w:r w:rsidR="007510BD" w:rsidRPr="00A023A0">
        <w:rPr>
          <w:color w:val="auto"/>
          <w:lang w:eastAsia="ja-JP"/>
        </w:rPr>
        <w:t>Shionoya</w:t>
      </w:r>
      <w:proofErr w:type="spellEnd"/>
      <w:r w:rsidRPr="00A023A0">
        <w:rPr>
          <w:i/>
          <w:color w:val="auto"/>
          <w:lang w:eastAsia="ja-JP"/>
        </w:rPr>
        <w:t xml:space="preserve"> et al.</w:t>
      </w:r>
      <w:r w:rsidR="009342D2" w:rsidRPr="00A023A0">
        <w:rPr>
          <w:color w:val="auto"/>
          <w:vertAlign w:val="superscript"/>
          <w:lang w:eastAsia="ja-JP"/>
        </w:rPr>
        <w:t>18</w:t>
      </w:r>
      <w:r w:rsidR="00BF4D9D">
        <w:rPr>
          <w:color w:val="auto"/>
          <w:lang w:eastAsia="ja-JP"/>
        </w:rPr>
        <w:t xml:space="preserve"> </w:t>
      </w:r>
      <w:r w:rsidR="00BF4D9D" w:rsidRPr="00BF4D9D">
        <w:rPr>
          <w:color w:val="auto"/>
          <w:lang w:eastAsia="ja-JP"/>
        </w:rPr>
        <w:t>and is reprinted with permission.</w:t>
      </w:r>
    </w:p>
    <w:p w14:paraId="25EC6C01" w14:textId="77777777" w:rsidR="00B362BB" w:rsidRPr="00A023A0" w:rsidRDefault="00B362BB" w:rsidP="000F6BA5">
      <w:pPr>
        <w:widowControl/>
        <w:rPr>
          <w:color w:val="auto"/>
          <w:lang w:eastAsia="ja-JP"/>
        </w:rPr>
      </w:pPr>
    </w:p>
    <w:p w14:paraId="2E2BFCE0" w14:textId="2636EE7E" w:rsidR="002D42E5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lastRenderedPageBreak/>
        <w:t>Figure 3</w:t>
      </w:r>
      <w:r w:rsidR="0046631C" w:rsidRPr="00A023A0">
        <w:rPr>
          <w:color w:val="auto"/>
          <w:lang w:eastAsia="ja-JP"/>
        </w:rPr>
        <w:t xml:space="preserve">: </w:t>
      </w:r>
      <w:r w:rsidR="006C144A" w:rsidRPr="00A023A0">
        <w:rPr>
          <w:b/>
          <w:color w:val="auto"/>
          <w:lang w:eastAsia="ja-JP"/>
        </w:rPr>
        <w:t>C</w:t>
      </w:r>
      <w:r w:rsidR="007510BD" w:rsidRPr="00A023A0">
        <w:rPr>
          <w:b/>
          <w:color w:val="auto"/>
          <w:lang w:eastAsia="ja-JP"/>
        </w:rPr>
        <w:t>omputed tomography</w:t>
      </w:r>
      <w:r w:rsidR="006C144A" w:rsidRPr="00A023A0">
        <w:rPr>
          <w:b/>
          <w:color w:val="auto"/>
          <w:lang w:eastAsia="ja-JP"/>
        </w:rPr>
        <w:t xml:space="preserve"> imag</w:t>
      </w:r>
      <w:r w:rsidR="007510BD" w:rsidRPr="00A023A0">
        <w:rPr>
          <w:b/>
          <w:color w:val="auto"/>
          <w:lang w:eastAsia="ja-JP"/>
        </w:rPr>
        <w:t>ing</w:t>
      </w:r>
      <w:r w:rsidR="006C144A" w:rsidRPr="00A023A0">
        <w:rPr>
          <w:b/>
          <w:color w:val="auto"/>
          <w:lang w:eastAsia="ja-JP"/>
        </w:rPr>
        <w:t xml:space="preserve"> of </w:t>
      </w:r>
      <w:r w:rsidR="007510BD" w:rsidRPr="00A023A0">
        <w:rPr>
          <w:b/>
          <w:color w:val="auto"/>
          <w:lang w:eastAsia="ja-JP"/>
        </w:rPr>
        <w:t xml:space="preserve">the </w:t>
      </w:r>
      <w:r w:rsidR="006C144A" w:rsidRPr="00A023A0">
        <w:rPr>
          <w:b/>
          <w:color w:val="auto"/>
          <w:lang w:eastAsia="ja-JP"/>
        </w:rPr>
        <w:t>facial bone after left inferior alveolar nerve reconstruction.</w:t>
      </w:r>
      <w:r w:rsidR="007510BD" w:rsidRPr="00A023A0">
        <w:rPr>
          <w:color w:val="auto"/>
          <w:lang w:eastAsia="ja-JP"/>
        </w:rPr>
        <w:t xml:space="preserve"> </w:t>
      </w:r>
      <w:r w:rsidR="00BF4D9D">
        <w:rPr>
          <w:color w:val="auto"/>
          <w:lang w:eastAsia="ja-JP"/>
        </w:rPr>
        <w:t>The i</w:t>
      </w:r>
      <w:r w:rsidR="007510BD" w:rsidRPr="00A023A0">
        <w:rPr>
          <w:color w:val="auto"/>
          <w:lang w:eastAsia="ja-JP"/>
        </w:rPr>
        <w:t xml:space="preserve">mage </w:t>
      </w:r>
      <w:r w:rsidR="00BF4D9D">
        <w:rPr>
          <w:color w:val="auto"/>
          <w:lang w:eastAsia="ja-JP"/>
        </w:rPr>
        <w:t>shows</w:t>
      </w:r>
      <w:r w:rsidR="007510BD" w:rsidRPr="00A023A0">
        <w:rPr>
          <w:color w:val="auto"/>
          <w:lang w:eastAsia="ja-JP"/>
        </w:rPr>
        <w:t xml:space="preserve"> that t</w:t>
      </w:r>
      <w:r w:rsidR="00103C7B" w:rsidRPr="00A023A0">
        <w:rPr>
          <w:color w:val="auto"/>
          <w:lang w:eastAsia="ja-JP"/>
        </w:rPr>
        <w:t xml:space="preserve">he mandibular bone plate </w:t>
      </w:r>
      <w:r w:rsidR="003E4E63" w:rsidRPr="00A023A0">
        <w:rPr>
          <w:color w:val="auto"/>
          <w:lang w:eastAsia="ja-JP"/>
        </w:rPr>
        <w:t>is in the proper position.</w:t>
      </w:r>
    </w:p>
    <w:p w14:paraId="0CF2C8C1" w14:textId="77777777" w:rsidR="006C144A" w:rsidRPr="00A023A0" w:rsidRDefault="006C144A" w:rsidP="000F6BA5">
      <w:pPr>
        <w:widowControl/>
        <w:rPr>
          <w:color w:val="auto"/>
          <w:lang w:eastAsia="ja-JP"/>
        </w:rPr>
      </w:pPr>
    </w:p>
    <w:p w14:paraId="5067F3A7" w14:textId="5E0E27F8" w:rsidR="0046631C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4</w:t>
      </w:r>
      <w:r w:rsidR="0046631C" w:rsidRPr="00A023A0">
        <w:rPr>
          <w:color w:val="auto"/>
          <w:lang w:eastAsia="ja-JP"/>
        </w:rPr>
        <w:t xml:space="preserve">: </w:t>
      </w:r>
      <w:r w:rsidR="00627181" w:rsidRPr="00A023A0">
        <w:rPr>
          <w:b/>
          <w:color w:val="auto"/>
          <w:lang w:eastAsia="ja-JP"/>
        </w:rPr>
        <w:t>Pre-operative skin markings on the left side chest area prior to surgery.</w:t>
      </w:r>
      <w:r w:rsidR="007510BD" w:rsidRPr="00A023A0">
        <w:rPr>
          <w:color w:val="auto"/>
          <w:lang w:eastAsia="ja-JP"/>
        </w:rPr>
        <w:t xml:space="preserve"> </w:t>
      </w:r>
      <w:r w:rsidR="00BF4D9D">
        <w:rPr>
          <w:color w:val="auto"/>
          <w:lang w:eastAsia="ja-JP"/>
        </w:rPr>
        <w:t>Photograph showing</w:t>
      </w:r>
      <w:r w:rsidR="00627181" w:rsidRPr="00A023A0">
        <w:rPr>
          <w:color w:val="auto"/>
          <w:lang w:eastAsia="ja-JP"/>
        </w:rPr>
        <w:t xml:space="preserve"> the skin markings </w:t>
      </w:r>
      <w:r w:rsidR="007510BD" w:rsidRPr="00A023A0">
        <w:rPr>
          <w:color w:val="auto"/>
          <w:lang w:eastAsia="ja-JP"/>
        </w:rPr>
        <w:t xml:space="preserve">before performing the </w:t>
      </w:r>
      <w:r w:rsidR="00627181" w:rsidRPr="00A023A0">
        <w:rPr>
          <w:color w:val="auto"/>
          <w:lang w:eastAsia="ja-JP"/>
        </w:rPr>
        <w:t>cervical sympathetic ganglion block.</w:t>
      </w:r>
      <w:r w:rsidR="00EF62D5" w:rsidRPr="00A023A0">
        <w:rPr>
          <w:color w:val="auto"/>
          <w:lang w:eastAsia="ja-JP"/>
        </w:rPr>
        <w:t xml:space="preserve"> </w:t>
      </w:r>
      <w:r w:rsidR="00627181" w:rsidRPr="00A023A0">
        <w:rPr>
          <w:color w:val="auto"/>
          <w:lang w:eastAsia="ja-JP"/>
        </w:rPr>
        <w:t>Th</w:t>
      </w:r>
      <w:r w:rsidR="007510BD" w:rsidRPr="00A023A0">
        <w:rPr>
          <w:color w:val="auto"/>
          <w:lang w:eastAsia="ja-JP"/>
        </w:rPr>
        <w:t xml:space="preserve">e </w:t>
      </w:r>
      <w:r w:rsidR="009D2185" w:rsidRPr="00A023A0">
        <w:rPr>
          <w:color w:val="auto"/>
          <w:lang w:eastAsia="ja-JP"/>
        </w:rPr>
        <w:t xml:space="preserve">incision </w:t>
      </w:r>
      <w:r w:rsidR="00627181" w:rsidRPr="00A023A0">
        <w:rPr>
          <w:color w:val="auto"/>
          <w:lang w:eastAsia="ja-JP"/>
        </w:rPr>
        <w:t>line is 20 cm in length.</w:t>
      </w:r>
    </w:p>
    <w:p w14:paraId="6F4131F3" w14:textId="77777777" w:rsidR="002D42E5" w:rsidRPr="00A023A0" w:rsidRDefault="002D42E5" w:rsidP="000F6BA5">
      <w:pPr>
        <w:widowControl/>
        <w:rPr>
          <w:color w:val="auto"/>
          <w:lang w:eastAsia="ja-JP"/>
        </w:rPr>
      </w:pPr>
    </w:p>
    <w:p w14:paraId="773DB5BE" w14:textId="563FAFF6" w:rsidR="0046631C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5</w:t>
      </w:r>
      <w:r w:rsidR="0046631C" w:rsidRPr="00A023A0">
        <w:rPr>
          <w:color w:val="auto"/>
          <w:lang w:eastAsia="ja-JP"/>
        </w:rPr>
        <w:t xml:space="preserve">: </w:t>
      </w:r>
      <w:r w:rsidR="006510FF" w:rsidRPr="00A023A0">
        <w:rPr>
          <w:b/>
          <w:color w:val="auto"/>
          <w:lang w:eastAsia="ja-JP"/>
        </w:rPr>
        <w:t>Operating view of the cervical sympathetic ganglion block: pre-thoracotomy.</w:t>
      </w:r>
      <w:r w:rsidR="00800724" w:rsidRPr="00A023A0">
        <w:rPr>
          <w:color w:val="auto"/>
          <w:lang w:eastAsia="ja-JP"/>
        </w:rPr>
        <w:t xml:space="preserve"> Image show</w:t>
      </w:r>
      <w:r w:rsidR="00BF4D9D">
        <w:rPr>
          <w:color w:val="auto"/>
          <w:lang w:eastAsia="ja-JP"/>
        </w:rPr>
        <w:t xml:space="preserve">s </w:t>
      </w:r>
      <w:r w:rsidR="00800724" w:rsidRPr="00A023A0">
        <w:rPr>
          <w:color w:val="auto"/>
          <w:lang w:eastAsia="ja-JP"/>
        </w:rPr>
        <w:t>t</w:t>
      </w:r>
      <w:r w:rsidR="006510FF" w:rsidRPr="00A023A0">
        <w:rPr>
          <w:color w:val="auto"/>
          <w:lang w:eastAsia="ja-JP"/>
        </w:rPr>
        <w:t>he second and third ribs after rais</w:t>
      </w:r>
      <w:r w:rsidR="00B1739B" w:rsidRPr="00A023A0">
        <w:rPr>
          <w:color w:val="auto"/>
          <w:lang w:eastAsia="ja-JP"/>
        </w:rPr>
        <w:t>ing</w:t>
      </w:r>
      <w:r w:rsidR="006510FF" w:rsidRPr="00A023A0">
        <w:rPr>
          <w:color w:val="auto"/>
          <w:lang w:eastAsia="ja-JP"/>
        </w:rPr>
        <w:t xml:space="preserve"> the serratus </w:t>
      </w:r>
      <w:proofErr w:type="spellStart"/>
      <w:r w:rsidR="006510FF" w:rsidRPr="00A023A0">
        <w:rPr>
          <w:color w:val="auto"/>
          <w:lang w:eastAsia="ja-JP"/>
        </w:rPr>
        <w:t>ventralis</w:t>
      </w:r>
      <w:proofErr w:type="spellEnd"/>
      <w:r w:rsidR="006510FF" w:rsidRPr="00A023A0">
        <w:rPr>
          <w:color w:val="auto"/>
          <w:lang w:eastAsia="ja-JP"/>
        </w:rPr>
        <w:t xml:space="preserve"> and scalenus muscle</w:t>
      </w:r>
      <w:r w:rsidR="00B1739B" w:rsidRPr="00A023A0">
        <w:rPr>
          <w:color w:val="auto"/>
          <w:lang w:eastAsia="ja-JP"/>
        </w:rPr>
        <w:t>s</w:t>
      </w:r>
      <w:r w:rsidR="006510FF" w:rsidRPr="00A023A0">
        <w:rPr>
          <w:color w:val="auto"/>
          <w:lang w:eastAsia="ja-JP"/>
        </w:rPr>
        <w:t>.</w:t>
      </w:r>
      <w:r>
        <w:rPr>
          <w:color w:val="auto"/>
          <w:lang w:eastAsia="ja-JP"/>
        </w:rPr>
        <w:t xml:space="preserve"> </w:t>
      </w:r>
    </w:p>
    <w:p w14:paraId="75E3F00E" w14:textId="77777777" w:rsidR="002D42E5" w:rsidRPr="00A023A0" w:rsidRDefault="002D42E5" w:rsidP="000F6BA5">
      <w:pPr>
        <w:widowControl/>
        <w:rPr>
          <w:color w:val="auto"/>
          <w:lang w:eastAsia="ja-JP"/>
        </w:rPr>
      </w:pPr>
    </w:p>
    <w:p w14:paraId="0290B7B8" w14:textId="7E35076F" w:rsidR="00B362BB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6</w:t>
      </w:r>
      <w:r w:rsidR="0046631C" w:rsidRPr="00A023A0">
        <w:rPr>
          <w:b/>
          <w:color w:val="auto"/>
          <w:lang w:eastAsia="ja-JP"/>
        </w:rPr>
        <w:t xml:space="preserve">: </w:t>
      </w:r>
      <w:r w:rsidR="004F7C97" w:rsidRPr="00A023A0">
        <w:rPr>
          <w:b/>
          <w:color w:val="auto"/>
          <w:lang w:eastAsia="ja-JP"/>
        </w:rPr>
        <w:t>Operating view of the cervical sympathetic ganglion block: post-thoracotomy.</w:t>
      </w:r>
      <w:r w:rsidR="00B1739B" w:rsidRPr="00A023A0">
        <w:rPr>
          <w:color w:val="auto"/>
          <w:lang w:eastAsia="ja-JP"/>
        </w:rPr>
        <w:t xml:space="preserve"> Image show</w:t>
      </w:r>
      <w:r w:rsidR="00BF4D9D">
        <w:rPr>
          <w:color w:val="auto"/>
          <w:lang w:eastAsia="ja-JP"/>
        </w:rPr>
        <w:t>s</w:t>
      </w:r>
      <w:r w:rsidR="00074D3A" w:rsidRPr="00A023A0">
        <w:rPr>
          <w:color w:val="auto"/>
          <w:lang w:eastAsia="ja-JP"/>
        </w:rPr>
        <w:t xml:space="preserve"> the left cervical sympathetic ganglion after lateral thoracotomy at the second and third intercostal space.</w:t>
      </w:r>
    </w:p>
    <w:p w14:paraId="49B410B8" w14:textId="77777777" w:rsidR="00CA1A73" w:rsidRPr="00A023A0" w:rsidRDefault="00CA1A73" w:rsidP="000F6BA5">
      <w:pPr>
        <w:widowControl/>
        <w:rPr>
          <w:color w:val="auto"/>
          <w:lang w:eastAsia="ja-JP"/>
        </w:rPr>
      </w:pPr>
    </w:p>
    <w:p w14:paraId="25660216" w14:textId="2254167E" w:rsidR="00CA1A73" w:rsidRPr="00A023A0" w:rsidRDefault="00A023A0" w:rsidP="000F6BA5">
      <w:pPr>
        <w:widowControl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7</w:t>
      </w:r>
      <w:r w:rsidR="00CA1A73" w:rsidRPr="00A023A0">
        <w:rPr>
          <w:b/>
          <w:color w:val="auto"/>
          <w:lang w:eastAsia="ja-JP"/>
        </w:rPr>
        <w:t>: Cervical sympathetic ganglion pre- and post-ethanol injection using a 30</w:t>
      </w:r>
      <w:r w:rsidR="00BF4D9D">
        <w:rPr>
          <w:b/>
          <w:color w:val="auto"/>
          <w:lang w:eastAsia="ja-JP"/>
        </w:rPr>
        <w:t xml:space="preserve"> G</w:t>
      </w:r>
      <w:r w:rsidR="00CA1A73" w:rsidRPr="00A023A0">
        <w:rPr>
          <w:b/>
          <w:color w:val="auto"/>
          <w:lang w:eastAsia="ja-JP"/>
        </w:rPr>
        <w:t xml:space="preserve"> needle.</w:t>
      </w:r>
      <w:r w:rsidR="00CA1A73" w:rsidRPr="00A023A0">
        <w:rPr>
          <w:rFonts w:hint="eastAsia"/>
          <w:b/>
          <w:color w:val="auto"/>
          <w:lang w:eastAsia="ja-JP"/>
        </w:rPr>
        <w:t xml:space="preserve"> </w:t>
      </w:r>
      <w:r w:rsidR="00CA1A73" w:rsidRPr="00A023A0">
        <w:rPr>
          <w:b/>
          <w:color w:val="auto"/>
          <w:lang w:eastAsia="ja-JP"/>
        </w:rPr>
        <w:t>A</w:t>
      </w:r>
      <w:r w:rsidR="00BF4D9D" w:rsidRPr="00BF4D9D">
        <w:rPr>
          <w:color w:val="auto"/>
          <w:lang w:eastAsia="ja-JP"/>
        </w:rPr>
        <w:t>)</w:t>
      </w:r>
      <w:r w:rsidR="00CA1A73" w:rsidRPr="00A023A0">
        <w:rPr>
          <w:b/>
          <w:color w:val="auto"/>
          <w:lang w:eastAsia="ja-JP"/>
        </w:rPr>
        <w:t xml:space="preserve"> </w:t>
      </w:r>
      <w:r w:rsidR="00CA1A73" w:rsidRPr="00A023A0">
        <w:rPr>
          <w:color w:val="auto"/>
          <w:lang w:eastAsia="ja-JP"/>
        </w:rPr>
        <w:t xml:space="preserve">Pre-ethanol injection image of </w:t>
      </w:r>
      <w:r w:rsidR="009D4CD8" w:rsidRPr="00A023A0">
        <w:rPr>
          <w:color w:val="auto"/>
          <w:lang w:eastAsia="ja-JP"/>
        </w:rPr>
        <w:t>the l</w:t>
      </w:r>
      <w:r w:rsidR="00CA1A73" w:rsidRPr="00A023A0">
        <w:rPr>
          <w:color w:val="auto"/>
          <w:lang w:eastAsia="ja-JP"/>
        </w:rPr>
        <w:t>eft cervical sympathetic ganglion.</w:t>
      </w:r>
      <w:r w:rsidR="00CA1A73" w:rsidRPr="00A023A0">
        <w:rPr>
          <w:rFonts w:hint="eastAsia"/>
          <w:color w:val="auto"/>
          <w:lang w:eastAsia="ja-JP"/>
        </w:rPr>
        <w:t xml:space="preserve"> </w:t>
      </w:r>
      <w:r w:rsidR="00CA1A73" w:rsidRPr="00A023A0">
        <w:rPr>
          <w:b/>
          <w:color w:val="auto"/>
          <w:lang w:eastAsia="ja-JP"/>
        </w:rPr>
        <w:t>B</w:t>
      </w:r>
      <w:r w:rsidR="00BF4D9D" w:rsidRPr="00BF4D9D">
        <w:rPr>
          <w:color w:val="auto"/>
          <w:lang w:eastAsia="ja-JP"/>
        </w:rPr>
        <w:t>)</w:t>
      </w:r>
      <w:r w:rsidR="008A414E" w:rsidRPr="00A023A0">
        <w:rPr>
          <w:color w:val="auto"/>
          <w:lang w:eastAsia="ja-JP"/>
        </w:rPr>
        <w:t xml:space="preserve"> P</w:t>
      </w:r>
      <w:r w:rsidR="008A414E" w:rsidRPr="00A023A0">
        <w:rPr>
          <w:rFonts w:hint="eastAsia"/>
          <w:color w:val="auto"/>
          <w:lang w:eastAsia="ja-JP"/>
        </w:rPr>
        <w:t>ost</w:t>
      </w:r>
      <w:r w:rsidR="00CA1A73" w:rsidRPr="00A023A0">
        <w:rPr>
          <w:color w:val="auto"/>
          <w:lang w:eastAsia="ja-JP"/>
        </w:rPr>
        <w:t xml:space="preserve">-ethanol injection image of </w:t>
      </w:r>
      <w:r w:rsidR="009D4CD8" w:rsidRPr="00A023A0">
        <w:rPr>
          <w:color w:val="auto"/>
          <w:lang w:eastAsia="ja-JP"/>
        </w:rPr>
        <w:t>the l</w:t>
      </w:r>
      <w:r w:rsidR="00CA1A73" w:rsidRPr="00A023A0">
        <w:rPr>
          <w:color w:val="auto"/>
          <w:lang w:eastAsia="ja-JP"/>
        </w:rPr>
        <w:t>eft cervical sympathetic ganglion.</w:t>
      </w:r>
    </w:p>
    <w:p w14:paraId="2B27A06A" w14:textId="29A25D60" w:rsidR="0046631C" w:rsidRPr="00A023A0" w:rsidRDefault="0046631C" w:rsidP="000F6BA5">
      <w:pPr>
        <w:widowControl/>
        <w:rPr>
          <w:color w:val="auto"/>
          <w:lang w:eastAsia="ja-JP"/>
        </w:rPr>
      </w:pPr>
    </w:p>
    <w:p w14:paraId="686569FC" w14:textId="63D117A9" w:rsidR="00351CA6" w:rsidRPr="00A023A0" w:rsidRDefault="00A023A0" w:rsidP="000F6BA5">
      <w:pPr>
        <w:widowControl/>
        <w:rPr>
          <w:b/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8</w:t>
      </w:r>
      <w:r w:rsidR="00351CA6" w:rsidRPr="00A023A0">
        <w:rPr>
          <w:b/>
          <w:color w:val="auto"/>
          <w:lang w:eastAsia="ja-JP"/>
        </w:rPr>
        <w:t xml:space="preserve">: Thermogram after left cervical sympathetic ganglion block </w:t>
      </w:r>
      <w:r w:rsidR="00562D5D" w:rsidRPr="00A023A0">
        <w:rPr>
          <w:b/>
          <w:color w:val="auto"/>
          <w:lang w:eastAsia="ja-JP"/>
        </w:rPr>
        <w:t>(CSGB)</w:t>
      </w:r>
      <w:r w:rsidR="00351CA6" w:rsidRPr="00A023A0">
        <w:rPr>
          <w:b/>
          <w:color w:val="auto"/>
          <w:lang w:eastAsia="ja-JP"/>
        </w:rPr>
        <w:t xml:space="preserve">. </w:t>
      </w:r>
      <w:r w:rsidR="00562D5D" w:rsidRPr="00A023A0">
        <w:rPr>
          <w:color w:val="auto"/>
          <w:lang w:eastAsia="ja-JP"/>
        </w:rPr>
        <w:t xml:space="preserve">The thermogram </w:t>
      </w:r>
      <w:proofErr w:type="gramStart"/>
      <w:r w:rsidR="00562D5D" w:rsidRPr="00A023A0">
        <w:rPr>
          <w:color w:val="auto"/>
          <w:lang w:eastAsia="ja-JP"/>
        </w:rPr>
        <w:t>was acquired</w:t>
      </w:r>
      <w:proofErr w:type="gramEnd"/>
      <w:r w:rsidR="00562D5D" w:rsidRPr="00A023A0">
        <w:rPr>
          <w:color w:val="auto"/>
          <w:lang w:eastAsia="ja-JP"/>
        </w:rPr>
        <w:t xml:space="preserve"> one week after CSGB by ethanol injection. Note that the f</w:t>
      </w:r>
      <w:r w:rsidR="00351CA6" w:rsidRPr="00A023A0">
        <w:rPr>
          <w:color w:val="auto"/>
          <w:lang w:eastAsia="ja-JP"/>
        </w:rPr>
        <w:t xml:space="preserve">acial skin temperature on the left side </w:t>
      </w:r>
      <w:r w:rsidR="00562D5D" w:rsidRPr="00A023A0">
        <w:rPr>
          <w:color w:val="auto"/>
          <w:lang w:eastAsia="ja-JP"/>
        </w:rPr>
        <w:t xml:space="preserve">is </w:t>
      </w:r>
      <w:r w:rsidR="00351CA6" w:rsidRPr="00A023A0">
        <w:rPr>
          <w:color w:val="auto"/>
          <w:lang w:eastAsia="ja-JP"/>
        </w:rPr>
        <w:t xml:space="preserve">higher </w:t>
      </w:r>
      <w:r w:rsidR="00BF4D9D">
        <w:rPr>
          <w:color w:val="auto"/>
          <w:lang w:eastAsia="ja-JP"/>
        </w:rPr>
        <w:t>than on the</w:t>
      </w:r>
      <w:r w:rsidR="00351CA6" w:rsidRPr="00A023A0">
        <w:rPr>
          <w:color w:val="auto"/>
          <w:lang w:eastAsia="ja-JP"/>
        </w:rPr>
        <w:t xml:space="preserve"> contralateral side.</w:t>
      </w:r>
      <w:r w:rsidR="00BF4D9D">
        <w:rPr>
          <w:color w:val="auto"/>
          <w:lang w:eastAsia="ja-JP"/>
        </w:rPr>
        <w:t xml:space="preserve"> The color bar indicates temperatures in °C.</w:t>
      </w:r>
    </w:p>
    <w:p w14:paraId="1FE1641D" w14:textId="77777777" w:rsidR="00351CA6" w:rsidRPr="00A023A0" w:rsidRDefault="00351CA6" w:rsidP="000F6BA5">
      <w:pPr>
        <w:widowControl/>
        <w:rPr>
          <w:color w:val="auto"/>
          <w:lang w:eastAsia="ja-JP"/>
        </w:rPr>
      </w:pPr>
    </w:p>
    <w:p w14:paraId="40993D73" w14:textId="0F5DD5B3" w:rsidR="0046631C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9</w:t>
      </w:r>
      <w:r w:rsidR="0046631C" w:rsidRPr="00A023A0">
        <w:rPr>
          <w:color w:val="auto"/>
          <w:lang w:eastAsia="ja-JP"/>
        </w:rPr>
        <w:t xml:space="preserve">: </w:t>
      </w:r>
      <w:r w:rsidR="00562D5D" w:rsidRPr="00A023A0">
        <w:rPr>
          <w:b/>
          <w:color w:val="auto"/>
          <w:lang w:eastAsia="ja-JP"/>
        </w:rPr>
        <w:t>R</w:t>
      </w:r>
      <w:r w:rsidR="00EA0680" w:rsidRPr="00A023A0">
        <w:rPr>
          <w:b/>
          <w:color w:val="auto"/>
          <w:lang w:eastAsia="ja-JP"/>
        </w:rPr>
        <w:t>egenerated inferior alveolar nerve</w:t>
      </w:r>
      <w:r w:rsidR="00562D5D" w:rsidRPr="00A023A0">
        <w:rPr>
          <w:b/>
          <w:color w:val="auto"/>
          <w:lang w:eastAsia="ja-JP"/>
        </w:rPr>
        <w:t xml:space="preserve"> (IAN).</w:t>
      </w:r>
      <w:r w:rsidR="00EA0680" w:rsidRPr="00A023A0">
        <w:rPr>
          <w:b/>
          <w:color w:val="auto"/>
          <w:lang w:eastAsia="ja-JP"/>
        </w:rPr>
        <w:t xml:space="preserve"> A</w:t>
      </w:r>
      <w:r w:rsidR="00EC2D28" w:rsidRPr="00EC2D28">
        <w:rPr>
          <w:color w:val="auto"/>
          <w:lang w:eastAsia="ja-JP"/>
        </w:rPr>
        <w:t>)</w:t>
      </w:r>
      <w:r w:rsidR="00562D5D" w:rsidRPr="00A023A0">
        <w:rPr>
          <w:b/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>Image of</w:t>
      </w:r>
      <w:r w:rsidR="00EA0680" w:rsidRPr="00A023A0">
        <w:rPr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>the IAN in the reconstruction-only group.</w:t>
      </w:r>
      <w:r w:rsidR="00562D5D" w:rsidRPr="00A023A0">
        <w:rPr>
          <w:b/>
          <w:color w:val="auto"/>
          <w:lang w:eastAsia="ja-JP"/>
        </w:rPr>
        <w:t xml:space="preserve"> B</w:t>
      </w:r>
      <w:r w:rsidR="00EC2D28" w:rsidRPr="00EC2D28">
        <w:rPr>
          <w:color w:val="auto"/>
          <w:lang w:eastAsia="ja-JP"/>
        </w:rPr>
        <w:t>)</w:t>
      </w:r>
      <w:r w:rsidR="00EA0680" w:rsidRPr="00A023A0">
        <w:rPr>
          <w:b/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>Image of the IAN in the reconstruction</w:t>
      </w:r>
      <w:r w:rsidR="00EC2D28">
        <w:rPr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>+</w:t>
      </w:r>
      <w:r w:rsidR="00EC2D28">
        <w:rPr>
          <w:color w:val="auto"/>
          <w:lang w:eastAsia="ja-JP"/>
        </w:rPr>
        <w:t xml:space="preserve"> </w:t>
      </w:r>
      <w:r w:rsidR="002C1B85" w:rsidRPr="00A023A0">
        <w:rPr>
          <w:color w:val="auto"/>
          <w:lang w:eastAsia="ja-JP"/>
        </w:rPr>
        <w:t>CSGB (</w:t>
      </w:r>
      <w:r w:rsidR="00EA0680" w:rsidRPr="00A023A0">
        <w:rPr>
          <w:color w:val="auto"/>
          <w:lang w:eastAsia="ja-JP"/>
        </w:rPr>
        <w:t>cervical sympathetic ganglion block</w:t>
      </w:r>
      <w:r w:rsidR="002C1B85" w:rsidRPr="00A023A0">
        <w:rPr>
          <w:color w:val="auto"/>
          <w:lang w:eastAsia="ja-JP"/>
        </w:rPr>
        <w:t>)</w:t>
      </w:r>
      <w:r w:rsidR="00EA0680" w:rsidRPr="00A023A0">
        <w:rPr>
          <w:color w:val="auto"/>
          <w:lang w:eastAsia="ja-JP"/>
        </w:rPr>
        <w:t xml:space="preserve"> group.</w:t>
      </w:r>
      <w:r w:rsidR="00EA0680" w:rsidRPr="00A023A0">
        <w:rPr>
          <w:b/>
          <w:color w:val="auto"/>
          <w:lang w:eastAsia="ja-JP"/>
        </w:rPr>
        <w:t xml:space="preserve"> </w:t>
      </w:r>
      <w:r w:rsidR="00EA0680" w:rsidRPr="00A023A0">
        <w:rPr>
          <w:color w:val="auto"/>
          <w:lang w:eastAsia="ja-JP"/>
        </w:rPr>
        <w:t xml:space="preserve">Nerve regeneration (region between white arrowheads) </w:t>
      </w:r>
      <w:proofErr w:type="gramStart"/>
      <w:r w:rsidR="00562D5D" w:rsidRPr="00A023A0">
        <w:rPr>
          <w:color w:val="auto"/>
          <w:lang w:eastAsia="ja-JP"/>
        </w:rPr>
        <w:t xml:space="preserve">is </w:t>
      </w:r>
      <w:r w:rsidR="00EA0680" w:rsidRPr="00A023A0">
        <w:rPr>
          <w:color w:val="auto"/>
          <w:lang w:eastAsia="ja-JP"/>
        </w:rPr>
        <w:t>observed</w:t>
      </w:r>
      <w:proofErr w:type="gramEnd"/>
      <w:r w:rsidR="00EA0680" w:rsidRPr="00A023A0">
        <w:rPr>
          <w:color w:val="auto"/>
          <w:lang w:eastAsia="ja-JP"/>
        </w:rPr>
        <w:t xml:space="preserve"> in both groups.</w:t>
      </w:r>
      <w:r w:rsidR="00B1739B" w:rsidRPr="00A023A0">
        <w:rPr>
          <w:color w:val="auto"/>
          <w:lang w:eastAsia="ja-JP"/>
        </w:rPr>
        <w:t xml:space="preserve"> This figure </w:t>
      </w:r>
      <w:proofErr w:type="gramStart"/>
      <w:r w:rsidR="00EC2D28">
        <w:rPr>
          <w:color w:val="auto"/>
          <w:lang w:eastAsia="ja-JP"/>
        </w:rPr>
        <w:t>was</w:t>
      </w:r>
      <w:r w:rsidR="00B1739B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previously </w:t>
      </w:r>
      <w:r w:rsidR="00B1739B" w:rsidRPr="00A023A0">
        <w:rPr>
          <w:color w:val="auto"/>
          <w:lang w:eastAsia="ja-JP"/>
        </w:rPr>
        <w:t>published</w:t>
      </w:r>
      <w:proofErr w:type="gramEnd"/>
      <w:r w:rsidR="00B1739B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by </w:t>
      </w:r>
      <w:proofErr w:type="spellStart"/>
      <w:r w:rsidR="00B1739B" w:rsidRPr="00A023A0">
        <w:rPr>
          <w:color w:val="auto"/>
          <w:lang w:eastAsia="ja-JP"/>
        </w:rPr>
        <w:t>Shionoya</w:t>
      </w:r>
      <w:proofErr w:type="spellEnd"/>
      <w:r w:rsidRPr="00A023A0">
        <w:rPr>
          <w:i/>
          <w:color w:val="auto"/>
          <w:lang w:eastAsia="ja-JP"/>
        </w:rPr>
        <w:t xml:space="preserve"> et al.</w:t>
      </w:r>
      <w:r w:rsidR="009342D2" w:rsidRPr="00A023A0">
        <w:rPr>
          <w:color w:val="auto"/>
          <w:vertAlign w:val="superscript"/>
          <w:lang w:eastAsia="ja-JP"/>
        </w:rPr>
        <w:t>18</w:t>
      </w:r>
      <w:r w:rsidR="00EC2D28">
        <w:rPr>
          <w:color w:val="auto"/>
          <w:lang w:eastAsia="ja-JP"/>
        </w:rPr>
        <w:t xml:space="preserve"> </w:t>
      </w:r>
      <w:r w:rsidR="00EC2D28" w:rsidRPr="00EC2D28">
        <w:rPr>
          <w:color w:val="auto"/>
          <w:lang w:eastAsia="ja-JP"/>
        </w:rPr>
        <w:t>and is reprinted with permission</w:t>
      </w:r>
      <w:r w:rsidR="00EC2D28">
        <w:rPr>
          <w:color w:val="auto"/>
          <w:lang w:eastAsia="ja-JP"/>
        </w:rPr>
        <w:t>.</w:t>
      </w:r>
    </w:p>
    <w:p w14:paraId="2BA5B4DC" w14:textId="77777777" w:rsidR="002D42E5" w:rsidRPr="00A023A0" w:rsidRDefault="002D42E5" w:rsidP="000F6BA5">
      <w:pPr>
        <w:widowControl/>
        <w:rPr>
          <w:color w:val="auto"/>
          <w:lang w:eastAsia="ja-JP"/>
        </w:rPr>
      </w:pPr>
    </w:p>
    <w:p w14:paraId="14E1ADA8" w14:textId="1B05999D" w:rsidR="002D42E5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10</w:t>
      </w:r>
      <w:r w:rsidR="0046631C" w:rsidRPr="00A023A0">
        <w:rPr>
          <w:color w:val="auto"/>
          <w:lang w:eastAsia="ja-JP"/>
        </w:rPr>
        <w:t xml:space="preserve">: </w:t>
      </w:r>
      <w:r w:rsidR="00562D5D" w:rsidRPr="00A023A0">
        <w:rPr>
          <w:b/>
          <w:color w:val="auto"/>
          <w:lang w:eastAsia="ja-JP"/>
        </w:rPr>
        <w:t>T</w:t>
      </w:r>
      <w:r w:rsidR="00EA0680" w:rsidRPr="00A023A0">
        <w:rPr>
          <w:b/>
          <w:color w:val="auto"/>
          <w:lang w:eastAsia="ja-JP"/>
        </w:rPr>
        <w:t xml:space="preserve">oluidine blue and transmission electron microscopy </w:t>
      </w:r>
      <w:r w:rsidR="00562D5D" w:rsidRPr="00A023A0">
        <w:rPr>
          <w:b/>
          <w:color w:val="auto"/>
          <w:lang w:eastAsia="ja-JP"/>
        </w:rPr>
        <w:t xml:space="preserve">analysis </w:t>
      </w:r>
      <w:r w:rsidR="00EA0680" w:rsidRPr="00A023A0">
        <w:rPr>
          <w:b/>
          <w:color w:val="auto"/>
          <w:lang w:eastAsia="ja-JP"/>
        </w:rPr>
        <w:t xml:space="preserve">of the regenerated inferior alveolar nerve (IAN). </w:t>
      </w:r>
      <w:r w:rsidR="00562D5D" w:rsidRPr="00A023A0">
        <w:rPr>
          <w:b/>
          <w:color w:val="auto"/>
          <w:lang w:eastAsia="ja-JP"/>
        </w:rPr>
        <w:t>A</w:t>
      </w:r>
      <w:r w:rsidR="00EC2D28" w:rsidRPr="00EC2D28">
        <w:rPr>
          <w:color w:val="auto"/>
          <w:lang w:eastAsia="ja-JP"/>
        </w:rPr>
        <w:t xml:space="preserve"> ‒</w:t>
      </w:r>
      <w:r w:rsidR="00EC2D28">
        <w:rPr>
          <w:b/>
          <w:color w:val="auto"/>
          <w:lang w:eastAsia="ja-JP"/>
        </w:rPr>
        <w:t xml:space="preserve"> </w:t>
      </w:r>
      <w:r w:rsidR="00562D5D" w:rsidRPr="00A023A0">
        <w:rPr>
          <w:b/>
          <w:color w:val="auto"/>
          <w:lang w:eastAsia="ja-JP"/>
        </w:rPr>
        <w:t>C</w:t>
      </w:r>
      <w:r w:rsidR="00EC2D28" w:rsidRPr="00EC2D28">
        <w:rPr>
          <w:color w:val="auto"/>
          <w:lang w:eastAsia="ja-JP"/>
        </w:rPr>
        <w:t>)</w:t>
      </w:r>
      <w:r w:rsidR="00562D5D" w:rsidRPr="00A023A0">
        <w:rPr>
          <w:b/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 xml:space="preserve">Semi-thin transverse sections </w:t>
      </w:r>
      <w:r w:rsidR="00CF722D" w:rsidRPr="00A023A0">
        <w:rPr>
          <w:color w:val="auto"/>
          <w:lang w:eastAsia="ja-JP"/>
        </w:rPr>
        <w:t xml:space="preserve">of the IAN at 3 months post-reconstruction </w:t>
      </w:r>
      <w:r w:rsidR="00562D5D" w:rsidRPr="00A023A0">
        <w:rPr>
          <w:color w:val="auto"/>
          <w:lang w:eastAsia="ja-JP"/>
        </w:rPr>
        <w:t>stained with toluidine blue</w:t>
      </w:r>
      <w:r w:rsidR="00CF722D" w:rsidRPr="00A023A0">
        <w:rPr>
          <w:color w:val="auto"/>
          <w:lang w:eastAsia="ja-JP"/>
        </w:rPr>
        <w:t>. Images</w:t>
      </w:r>
      <w:r w:rsidR="00562D5D" w:rsidRPr="00A023A0">
        <w:rPr>
          <w:color w:val="auto"/>
          <w:lang w:eastAsia="ja-JP"/>
        </w:rPr>
        <w:t xml:space="preserve"> show the d</w:t>
      </w:r>
      <w:r w:rsidR="00EA0680" w:rsidRPr="00A023A0">
        <w:rPr>
          <w:color w:val="auto"/>
          <w:lang w:eastAsia="ja-JP"/>
        </w:rPr>
        <w:t xml:space="preserve">istal segments of the regenerated left IAN in </w:t>
      </w:r>
      <w:r w:rsidR="00562D5D" w:rsidRPr="00A023A0">
        <w:rPr>
          <w:color w:val="auto"/>
          <w:lang w:eastAsia="ja-JP"/>
        </w:rPr>
        <w:t>each</w:t>
      </w:r>
      <w:r w:rsidR="00EA0680" w:rsidRPr="00A023A0">
        <w:rPr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 xml:space="preserve">group, as indicated. </w:t>
      </w:r>
      <w:r w:rsidR="00562D5D" w:rsidRPr="00A023A0">
        <w:rPr>
          <w:b/>
          <w:color w:val="auto"/>
          <w:lang w:eastAsia="ja-JP"/>
        </w:rPr>
        <w:t>D</w:t>
      </w:r>
      <w:r w:rsidR="00EC2D28" w:rsidRPr="00EC2D28">
        <w:rPr>
          <w:color w:val="auto"/>
          <w:lang w:eastAsia="ja-JP"/>
        </w:rPr>
        <w:t xml:space="preserve"> ‒ </w:t>
      </w:r>
      <w:r w:rsidR="00562D5D" w:rsidRPr="00A023A0">
        <w:rPr>
          <w:b/>
          <w:color w:val="auto"/>
          <w:lang w:eastAsia="ja-JP"/>
        </w:rPr>
        <w:t>F</w:t>
      </w:r>
      <w:r w:rsidR="00EC2D28" w:rsidRPr="00EC2D28">
        <w:rPr>
          <w:color w:val="auto"/>
          <w:lang w:eastAsia="ja-JP"/>
        </w:rPr>
        <w:t>)</w:t>
      </w:r>
      <w:r w:rsidR="00562D5D" w:rsidRPr="00A023A0">
        <w:rPr>
          <w:color w:val="auto"/>
          <w:lang w:eastAsia="ja-JP"/>
        </w:rPr>
        <w:t xml:space="preserve"> Transmission electron microscopy images from semi-thin sections showing </w:t>
      </w:r>
      <w:r w:rsidR="00EA0680" w:rsidRPr="00A023A0">
        <w:rPr>
          <w:color w:val="auto"/>
          <w:lang w:eastAsia="ja-JP"/>
        </w:rPr>
        <w:t>myelinated and non-myelinated nerve fibers</w:t>
      </w:r>
      <w:r w:rsidR="00562D5D" w:rsidRPr="00A023A0">
        <w:rPr>
          <w:color w:val="auto"/>
          <w:lang w:eastAsia="ja-JP"/>
        </w:rPr>
        <w:t xml:space="preserve"> (black and white arrowheads</w:t>
      </w:r>
      <w:r w:rsidR="00EA0680" w:rsidRPr="00A023A0">
        <w:rPr>
          <w:color w:val="auto"/>
          <w:lang w:eastAsia="ja-JP"/>
        </w:rPr>
        <w:t>, respectively</w:t>
      </w:r>
      <w:r w:rsidR="00562D5D" w:rsidRPr="00A023A0">
        <w:rPr>
          <w:color w:val="auto"/>
          <w:lang w:eastAsia="ja-JP"/>
        </w:rPr>
        <w:t>)</w:t>
      </w:r>
      <w:r w:rsidR="00EA0680" w:rsidRPr="00A023A0">
        <w:rPr>
          <w:color w:val="auto"/>
          <w:lang w:eastAsia="ja-JP"/>
        </w:rPr>
        <w:t>. Scale bars</w:t>
      </w:r>
      <w:r w:rsidR="00EC2D28">
        <w:rPr>
          <w:color w:val="auto"/>
          <w:lang w:eastAsia="ja-JP"/>
        </w:rPr>
        <w:t xml:space="preserve"> represent</w:t>
      </w:r>
      <w:r w:rsidR="00EA0680" w:rsidRPr="00A023A0">
        <w:rPr>
          <w:color w:val="auto"/>
          <w:lang w:eastAsia="ja-JP"/>
        </w:rPr>
        <w:t xml:space="preserve"> 50 </w:t>
      </w:r>
      <w:proofErr w:type="spellStart"/>
      <w:r w:rsidR="00EA0680" w:rsidRPr="00A023A0">
        <w:rPr>
          <w:color w:val="auto"/>
          <w:lang w:eastAsia="ja-JP"/>
        </w:rPr>
        <w:t>μm</w:t>
      </w:r>
      <w:proofErr w:type="spellEnd"/>
      <w:r w:rsidR="00EA0680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>in (</w:t>
      </w:r>
      <w:r w:rsidR="00EA0680" w:rsidRPr="00A023A0">
        <w:rPr>
          <w:color w:val="auto"/>
          <w:lang w:eastAsia="ja-JP"/>
        </w:rPr>
        <w:t>A</w:t>
      </w:r>
      <w:r w:rsidR="00EC2D28">
        <w:rPr>
          <w:color w:val="auto"/>
          <w:lang w:eastAsia="ja-JP"/>
        </w:rPr>
        <w:t xml:space="preserve">) </w:t>
      </w:r>
      <w:r w:rsidR="00EA0680" w:rsidRPr="00A023A0">
        <w:rPr>
          <w:color w:val="auto"/>
          <w:lang w:eastAsia="ja-JP"/>
        </w:rPr>
        <w:t>–</w:t>
      </w:r>
      <w:r w:rsidR="00EC2D28">
        <w:rPr>
          <w:color w:val="auto"/>
          <w:lang w:eastAsia="ja-JP"/>
        </w:rPr>
        <w:t xml:space="preserve"> (</w:t>
      </w:r>
      <w:r w:rsidR="00EA0680" w:rsidRPr="00A023A0">
        <w:rPr>
          <w:color w:val="auto"/>
          <w:lang w:eastAsia="ja-JP"/>
        </w:rPr>
        <w:t xml:space="preserve">C) and 5 </w:t>
      </w:r>
      <w:proofErr w:type="spellStart"/>
      <w:r w:rsidR="00EA0680" w:rsidRPr="00A023A0">
        <w:rPr>
          <w:color w:val="auto"/>
          <w:lang w:eastAsia="ja-JP"/>
        </w:rPr>
        <w:t>μm</w:t>
      </w:r>
      <w:proofErr w:type="spellEnd"/>
      <w:r w:rsidR="00EA0680" w:rsidRPr="00A023A0">
        <w:rPr>
          <w:color w:val="auto"/>
          <w:lang w:eastAsia="ja-JP"/>
        </w:rPr>
        <w:t xml:space="preserve"> (D</w:t>
      </w:r>
      <w:r w:rsidR="00EC2D28">
        <w:rPr>
          <w:color w:val="auto"/>
          <w:lang w:eastAsia="ja-JP"/>
        </w:rPr>
        <w:t xml:space="preserve">) </w:t>
      </w:r>
      <w:r w:rsidR="00EA0680" w:rsidRPr="00A023A0">
        <w:rPr>
          <w:color w:val="auto"/>
          <w:lang w:eastAsia="ja-JP"/>
        </w:rPr>
        <w:t>–</w:t>
      </w:r>
      <w:r w:rsidR="00EC2D28">
        <w:rPr>
          <w:color w:val="auto"/>
          <w:lang w:eastAsia="ja-JP"/>
        </w:rPr>
        <w:t xml:space="preserve"> (</w:t>
      </w:r>
      <w:r w:rsidR="00EA0680" w:rsidRPr="00A023A0">
        <w:rPr>
          <w:color w:val="auto"/>
          <w:lang w:eastAsia="ja-JP"/>
        </w:rPr>
        <w:t>F).</w:t>
      </w:r>
      <w:r w:rsidR="00B1739B" w:rsidRPr="00A023A0">
        <w:rPr>
          <w:color w:val="auto"/>
          <w:lang w:eastAsia="ja-JP"/>
        </w:rPr>
        <w:t xml:space="preserve"> </w:t>
      </w:r>
      <w:r w:rsidR="00562D5D" w:rsidRPr="00A023A0">
        <w:rPr>
          <w:color w:val="auto"/>
          <w:lang w:eastAsia="ja-JP"/>
        </w:rPr>
        <w:t xml:space="preserve">Normal control: central segment of the right IAN in the reconstruction-only group. </w:t>
      </w:r>
      <w:r w:rsidR="00EC2D28" w:rsidRPr="00A023A0">
        <w:rPr>
          <w:color w:val="auto"/>
          <w:lang w:eastAsia="ja-JP"/>
        </w:rPr>
        <w:t xml:space="preserve">This figure </w:t>
      </w:r>
      <w:proofErr w:type="gramStart"/>
      <w:r w:rsidR="00EC2D28">
        <w:rPr>
          <w:color w:val="auto"/>
          <w:lang w:eastAsia="ja-JP"/>
        </w:rPr>
        <w:t>was</w:t>
      </w:r>
      <w:r w:rsidR="00EC2D28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previously </w:t>
      </w:r>
      <w:r w:rsidR="00EC2D28" w:rsidRPr="00A023A0">
        <w:rPr>
          <w:color w:val="auto"/>
          <w:lang w:eastAsia="ja-JP"/>
        </w:rPr>
        <w:t>published</w:t>
      </w:r>
      <w:proofErr w:type="gramEnd"/>
      <w:r w:rsidR="00EC2D28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by </w:t>
      </w:r>
      <w:proofErr w:type="spellStart"/>
      <w:r w:rsidR="00EC2D28" w:rsidRPr="00A023A0">
        <w:rPr>
          <w:color w:val="auto"/>
          <w:lang w:eastAsia="ja-JP"/>
        </w:rPr>
        <w:t>Shionoya</w:t>
      </w:r>
      <w:proofErr w:type="spellEnd"/>
      <w:r w:rsidR="00EC2D28" w:rsidRPr="00A023A0">
        <w:rPr>
          <w:i/>
          <w:color w:val="auto"/>
          <w:lang w:eastAsia="ja-JP"/>
        </w:rPr>
        <w:t xml:space="preserve"> et al.</w:t>
      </w:r>
      <w:r w:rsidR="00EC2D28" w:rsidRPr="00A023A0">
        <w:rPr>
          <w:color w:val="auto"/>
          <w:vertAlign w:val="superscript"/>
          <w:lang w:eastAsia="ja-JP"/>
        </w:rPr>
        <w:t>18</w:t>
      </w:r>
      <w:r w:rsidR="00EC2D28">
        <w:rPr>
          <w:color w:val="auto"/>
          <w:lang w:eastAsia="ja-JP"/>
        </w:rPr>
        <w:t xml:space="preserve"> </w:t>
      </w:r>
      <w:r w:rsidR="00EC2D28" w:rsidRPr="00EC2D28">
        <w:rPr>
          <w:color w:val="auto"/>
          <w:lang w:eastAsia="ja-JP"/>
        </w:rPr>
        <w:t>and is reprinted with permission</w:t>
      </w:r>
      <w:r w:rsidR="00EC2D28">
        <w:rPr>
          <w:color w:val="auto"/>
          <w:lang w:eastAsia="ja-JP"/>
        </w:rPr>
        <w:t>.</w:t>
      </w:r>
    </w:p>
    <w:p w14:paraId="6C784788" w14:textId="77777777" w:rsidR="00EC2D28" w:rsidRPr="00A023A0" w:rsidRDefault="00EC2D28" w:rsidP="000F6BA5">
      <w:pPr>
        <w:widowControl/>
        <w:rPr>
          <w:color w:val="auto"/>
          <w:lang w:eastAsia="ja-JP"/>
        </w:rPr>
      </w:pPr>
    </w:p>
    <w:p w14:paraId="278F604B" w14:textId="61907509" w:rsidR="00EC2D28" w:rsidRDefault="00A023A0" w:rsidP="00EC2D28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Figure 11</w:t>
      </w:r>
      <w:r w:rsidR="0046631C" w:rsidRPr="00A023A0">
        <w:rPr>
          <w:color w:val="auto"/>
          <w:lang w:eastAsia="ja-JP"/>
        </w:rPr>
        <w:t>:</w:t>
      </w:r>
      <w:r w:rsidR="0046631C" w:rsidRPr="00A023A0">
        <w:rPr>
          <w:b/>
          <w:color w:val="auto"/>
          <w:lang w:eastAsia="ja-JP"/>
        </w:rPr>
        <w:t xml:space="preserve"> </w:t>
      </w:r>
      <w:r w:rsidR="00EA0680" w:rsidRPr="00A023A0">
        <w:rPr>
          <w:b/>
          <w:color w:val="auto"/>
          <w:lang w:eastAsia="ja-JP"/>
        </w:rPr>
        <w:t>Immunohistochemi</w:t>
      </w:r>
      <w:r w:rsidR="00CF722D" w:rsidRPr="00A023A0">
        <w:rPr>
          <w:b/>
          <w:color w:val="auto"/>
          <w:lang w:eastAsia="ja-JP"/>
        </w:rPr>
        <w:t>cal analysis</w:t>
      </w:r>
      <w:r w:rsidR="00EA0680" w:rsidRPr="00A023A0">
        <w:rPr>
          <w:b/>
          <w:color w:val="auto"/>
          <w:lang w:eastAsia="ja-JP"/>
        </w:rPr>
        <w:t xml:space="preserve"> of distal segments of the regenerated left inferior alveolar nerve</w:t>
      </w:r>
      <w:r w:rsidR="00CF722D" w:rsidRPr="00A023A0">
        <w:rPr>
          <w:b/>
          <w:color w:val="auto"/>
          <w:lang w:eastAsia="ja-JP"/>
        </w:rPr>
        <w:t xml:space="preserve"> (IAN)</w:t>
      </w:r>
      <w:r w:rsidR="00EA0680" w:rsidRPr="00A023A0">
        <w:rPr>
          <w:b/>
          <w:color w:val="auto"/>
          <w:lang w:eastAsia="ja-JP"/>
        </w:rPr>
        <w:t>.</w:t>
      </w:r>
      <w:r w:rsidR="00B1739B" w:rsidRPr="00A023A0">
        <w:rPr>
          <w:color w:val="auto"/>
          <w:lang w:eastAsia="ja-JP"/>
        </w:rPr>
        <w:t xml:space="preserve"> </w:t>
      </w:r>
      <w:r w:rsidR="00EA0680" w:rsidRPr="00A023A0">
        <w:rPr>
          <w:b/>
          <w:color w:val="auto"/>
          <w:lang w:eastAsia="ja-JP"/>
        </w:rPr>
        <w:t>A</w:t>
      </w:r>
      <w:r w:rsidR="00CF722D" w:rsidRPr="00EC2D28">
        <w:rPr>
          <w:color w:val="auto"/>
          <w:lang w:eastAsia="ja-JP"/>
        </w:rPr>
        <w:t>,</w:t>
      </w:r>
      <w:r w:rsidR="00CF722D" w:rsidRPr="00A023A0">
        <w:rPr>
          <w:b/>
          <w:color w:val="auto"/>
          <w:lang w:eastAsia="ja-JP"/>
        </w:rPr>
        <w:t xml:space="preserve"> B</w:t>
      </w:r>
      <w:r w:rsidR="00EC2D28" w:rsidRPr="00EC2D28">
        <w:rPr>
          <w:color w:val="auto"/>
          <w:lang w:eastAsia="ja-JP"/>
        </w:rPr>
        <w:t>)</w:t>
      </w:r>
      <w:r w:rsidR="00EA0680" w:rsidRPr="00A023A0">
        <w:rPr>
          <w:color w:val="auto"/>
          <w:lang w:eastAsia="ja-JP"/>
        </w:rPr>
        <w:t xml:space="preserve"> </w:t>
      </w:r>
      <w:r w:rsidR="00CF722D" w:rsidRPr="00A023A0">
        <w:rPr>
          <w:color w:val="auto"/>
          <w:lang w:eastAsia="ja-JP"/>
        </w:rPr>
        <w:t xml:space="preserve">Sections of the regenerated IAN </w:t>
      </w:r>
      <w:r w:rsidR="005A66AB" w:rsidRPr="00A023A0">
        <w:rPr>
          <w:color w:val="auto"/>
          <w:lang w:eastAsia="ja-JP"/>
        </w:rPr>
        <w:t xml:space="preserve">at 3 months post-reconstruction </w:t>
      </w:r>
      <w:r w:rsidR="00CF722D" w:rsidRPr="00A023A0">
        <w:rPr>
          <w:color w:val="auto"/>
          <w:lang w:eastAsia="ja-JP"/>
        </w:rPr>
        <w:t xml:space="preserve">stained with an anti-neurofilament (NF) antibody for the </w:t>
      </w:r>
      <w:r w:rsidR="00EA0680" w:rsidRPr="00A023A0">
        <w:rPr>
          <w:color w:val="auto"/>
          <w:lang w:eastAsia="ja-JP"/>
        </w:rPr>
        <w:t>reconstruction-only group</w:t>
      </w:r>
      <w:r w:rsidR="00CF722D" w:rsidRPr="00A023A0">
        <w:rPr>
          <w:color w:val="auto"/>
          <w:lang w:eastAsia="ja-JP"/>
        </w:rPr>
        <w:t xml:space="preserve"> (A)</w:t>
      </w:r>
      <w:r w:rsidR="00EA0680" w:rsidRPr="00A023A0">
        <w:rPr>
          <w:color w:val="auto"/>
          <w:lang w:eastAsia="ja-JP"/>
        </w:rPr>
        <w:t xml:space="preserve"> </w:t>
      </w:r>
      <w:r w:rsidR="00CF722D" w:rsidRPr="00A023A0">
        <w:rPr>
          <w:color w:val="auto"/>
          <w:lang w:eastAsia="ja-JP"/>
        </w:rPr>
        <w:t xml:space="preserve">and </w:t>
      </w:r>
      <w:r w:rsidR="00EA0680" w:rsidRPr="00A023A0">
        <w:rPr>
          <w:color w:val="auto"/>
          <w:lang w:eastAsia="ja-JP"/>
        </w:rPr>
        <w:t>reconstruction</w:t>
      </w:r>
      <w:r w:rsidR="00EC2D28">
        <w:rPr>
          <w:color w:val="auto"/>
          <w:lang w:eastAsia="ja-JP"/>
        </w:rPr>
        <w:t xml:space="preserve"> </w:t>
      </w:r>
      <w:r w:rsidR="00EA0680" w:rsidRPr="00A023A0">
        <w:rPr>
          <w:color w:val="auto"/>
          <w:lang w:eastAsia="ja-JP"/>
        </w:rPr>
        <w:t>+</w:t>
      </w:r>
      <w:r w:rsidR="00EC2D28">
        <w:rPr>
          <w:color w:val="auto"/>
          <w:lang w:eastAsia="ja-JP"/>
        </w:rPr>
        <w:t xml:space="preserve"> </w:t>
      </w:r>
      <w:r w:rsidR="00EA0680" w:rsidRPr="00A023A0">
        <w:rPr>
          <w:color w:val="auto"/>
          <w:lang w:eastAsia="ja-JP"/>
        </w:rPr>
        <w:t>cervical sympathetic ganglion block (CSGB</w:t>
      </w:r>
      <w:r w:rsidR="00CF722D" w:rsidRPr="00A023A0">
        <w:rPr>
          <w:color w:val="auto"/>
          <w:lang w:eastAsia="ja-JP"/>
        </w:rPr>
        <w:t>; B</w:t>
      </w:r>
      <w:r w:rsidR="00EA0680" w:rsidRPr="00A023A0">
        <w:rPr>
          <w:color w:val="auto"/>
          <w:lang w:eastAsia="ja-JP"/>
        </w:rPr>
        <w:t>) group</w:t>
      </w:r>
      <w:r w:rsidR="00CF722D" w:rsidRPr="00A023A0">
        <w:rPr>
          <w:color w:val="auto"/>
          <w:lang w:eastAsia="ja-JP"/>
        </w:rPr>
        <w:t>s</w:t>
      </w:r>
      <w:r w:rsidR="00EA0680" w:rsidRPr="00A023A0">
        <w:rPr>
          <w:color w:val="auto"/>
          <w:lang w:eastAsia="ja-JP"/>
        </w:rPr>
        <w:t xml:space="preserve">. Black arrowheads indicate regenerated axons. </w:t>
      </w:r>
      <w:r w:rsidR="00CF722D" w:rsidRPr="00A023A0">
        <w:rPr>
          <w:b/>
          <w:color w:val="auto"/>
          <w:lang w:eastAsia="ja-JP"/>
        </w:rPr>
        <w:t>C</w:t>
      </w:r>
      <w:r w:rsidR="00CF722D" w:rsidRPr="00EC2D28">
        <w:rPr>
          <w:color w:val="auto"/>
          <w:lang w:eastAsia="ja-JP"/>
        </w:rPr>
        <w:t>,</w:t>
      </w:r>
      <w:r w:rsidR="00CF722D" w:rsidRPr="00A023A0">
        <w:rPr>
          <w:b/>
          <w:color w:val="auto"/>
          <w:lang w:eastAsia="ja-JP"/>
        </w:rPr>
        <w:t xml:space="preserve"> D</w:t>
      </w:r>
      <w:r w:rsidR="00EC2D28" w:rsidRPr="00EC2D28">
        <w:rPr>
          <w:color w:val="auto"/>
          <w:lang w:eastAsia="ja-JP"/>
        </w:rPr>
        <w:t>)</w:t>
      </w:r>
      <w:r w:rsidR="00CF722D" w:rsidRPr="00A023A0">
        <w:rPr>
          <w:color w:val="auto"/>
          <w:lang w:eastAsia="ja-JP"/>
        </w:rPr>
        <w:t xml:space="preserve"> Sections of the regenerated IAN </w:t>
      </w:r>
      <w:r w:rsidR="005A66AB" w:rsidRPr="00A023A0">
        <w:rPr>
          <w:color w:val="auto"/>
          <w:lang w:eastAsia="ja-JP"/>
        </w:rPr>
        <w:t xml:space="preserve">at 3 months post-reconstruction </w:t>
      </w:r>
      <w:r w:rsidR="00CF722D" w:rsidRPr="00A023A0">
        <w:rPr>
          <w:color w:val="auto"/>
          <w:lang w:eastAsia="ja-JP"/>
        </w:rPr>
        <w:t>stained with an anti-S-100 antibody for the reconstruction-only group (C) and reconstruction</w:t>
      </w:r>
      <w:r w:rsidR="00EC2D28">
        <w:rPr>
          <w:color w:val="auto"/>
          <w:lang w:eastAsia="ja-JP"/>
        </w:rPr>
        <w:t xml:space="preserve"> </w:t>
      </w:r>
      <w:r w:rsidR="00CF722D" w:rsidRPr="00A023A0">
        <w:rPr>
          <w:color w:val="auto"/>
          <w:lang w:eastAsia="ja-JP"/>
        </w:rPr>
        <w:t>+</w:t>
      </w:r>
      <w:r w:rsidR="00EC2D28">
        <w:rPr>
          <w:color w:val="auto"/>
          <w:lang w:eastAsia="ja-JP"/>
        </w:rPr>
        <w:t xml:space="preserve"> </w:t>
      </w:r>
      <w:r w:rsidR="00CF722D" w:rsidRPr="00A023A0">
        <w:rPr>
          <w:color w:val="auto"/>
          <w:lang w:eastAsia="ja-JP"/>
        </w:rPr>
        <w:t xml:space="preserve">CSGB (D) groups. </w:t>
      </w:r>
      <w:r w:rsidR="00EA0680" w:rsidRPr="00A023A0">
        <w:rPr>
          <w:color w:val="auto"/>
          <w:lang w:eastAsia="ja-JP"/>
        </w:rPr>
        <w:t xml:space="preserve">White arrowheads indicate Schwann cells. Scale bars, 50 </w:t>
      </w:r>
      <w:proofErr w:type="spellStart"/>
      <w:r w:rsidR="00EA0680" w:rsidRPr="00A023A0">
        <w:rPr>
          <w:color w:val="auto"/>
          <w:lang w:eastAsia="ja-JP"/>
        </w:rPr>
        <w:t>μm</w:t>
      </w:r>
      <w:proofErr w:type="spellEnd"/>
      <w:r w:rsidR="00EA0680" w:rsidRPr="00A023A0">
        <w:rPr>
          <w:color w:val="auto"/>
          <w:lang w:eastAsia="ja-JP"/>
        </w:rPr>
        <w:t>.</w:t>
      </w:r>
      <w:r w:rsidR="00B1739B" w:rsidRPr="00A023A0">
        <w:rPr>
          <w:color w:val="auto"/>
          <w:lang w:eastAsia="ja-JP"/>
        </w:rPr>
        <w:t xml:space="preserve"> </w:t>
      </w:r>
      <w:r w:rsidR="00EC2D28" w:rsidRPr="00A023A0">
        <w:rPr>
          <w:color w:val="auto"/>
          <w:lang w:eastAsia="ja-JP"/>
        </w:rPr>
        <w:t xml:space="preserve">This figure </w:t>
      </w:r>
      <w:proofErr w:type="gramStart"/>
      <w:r w:rsidR="00EC2D28">
        <w:rPr>
          <w:color w:val="auto"/>
          <w:lang w:eastAsia="ja-JP"/>
        </w:rPr>
        <w:t>was</w:t>
      </w:r>
      <w:r w:rsidR="00EC2D28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previously </w:t>
      </w:r>
      <w:r w:rsidR="00EC2D28" w:rsidRPr="00A023A0">
        <w:rPr>
          <w:color w:val="auto"/>
          <w:lang w:eastAsia="ja-JP"/>
        </w:rPr>
        <w:t>published</w:t>
      </w:r>
      <w:proofErr w:type="gramEnd"/>
      <w:r w:rsidR="00EC2D28" w:rsidRPr="00A023A0">
        <w:rPr>
          <w:color w:val="auto"/>
          <w:lang w:eastAsia="ja-JP"/>
        </w:rPr>
        <w:t xml:space="preserve"> </w:t>
      </w:r>
      <w:r w:rsidR="00EC2D28">
        <w:rPr>
          <w:color w:val="auto"/>
          <w:lang w:eastAsia="ja-JP"/>
        </w:rPr>
        <w:t xml:space="preserve">by </w:t>
      </w:r>
      <w:proofErr w:type="spellStart"/>
      <w:r w:rsidR="00EC2D28" w:rsidRPr="00A023A0">
        <w:rPr>
          <w:color w:val="auto"/>
          <w:lang w:eastAsia="ja-JP"/>
        </w:rPr>
        <w:t>Shionoya</w:t>
      </w:r>
      <w:proofErr w:type="spellEnd"/>
      <w:r w:rsidR="00EC2D28" w:rsidRPr="00A023A0">
        <w:rPr>
          <w:i/>
          <w:color w:val="auto"/>
          <w:lang w:eastAsia="ja-JP"/>
        </w:rPr>
        <w:t xml:space="preserve"> et al.</w:t>
      </w:r>
      <w:r w:rsidR="00EC2D28" w:rsidRPr="00A023A0">
        <w:rPr>
          <w:color w:val="auto"/>
          <w:vertAlign w:val="superscript"/>
          <w:lang w:eastAsia="ja-JP"/>
        </w:rPr>
        <w:t>18</w:t>
      </w:r>
      <w:r w:rsidR="00EC2D28">
        <w:rPr>
          <w:color w:val="auto"/>
          <w:lang w:eastAsia="ja-JP"/>
        </w:rPr>
        <w:t xml:space="preserve"> </w:t>
      </w:r>
      <w:r w:rsidR="00EC2D28" w:rsidRPr="00EC2D28">
        <w:rPr>
          <w:color w:val="auto"/>
          <w:lang w:eastAsia="ja-JP"/>
        </w:rPr>
        <w:t>and is reprinted with permission</w:t>
      </w:r>
      <w:r w:rsidR="00EC2D28">
        <w:rPr>
          <w:color w:val="auto"/>
          <w:lang w:eastAsia="ja-JP"/>
        </w:rPr>
        <w:t>.</w:t>
      </w:r>
    </w:p>
    <w:p w14:paraId="7E8D4D97" w14:textId="77777777" w:rsidR="00A422E2" w:rsidRPr="00A023A0" w:rsidRDefault="00A422E2" w:rsidP="000F6BA5">
      <w:pPr>
        <w:widowControl/>
        <w:rPr>
          <w:color w:val="auto"/>
          <w:lang w:eastAsia="ja-JP"/>
        </w:rPr>
      </w:pPr>
    </w:p>
    <w:p w14:paraId="3A83BA7A" w14:textId="43431C0B" w:rsidR="00A422E2" w:rsidRPr="00A023A0" w:rsidRDefault="00A023A0" w:rsidP="000F6BA5">
      <w:pPr>
        <w:widowControl/>
        <w:rPr>
          <w:color w:val="auto"/>
          <w:lang w:eastAsia="ja-JP"/>
        </w:rPr>
      </w:pPr>
      <w:r w:rsidRPr="00A023A0">
        <w:rPr>
          <w:b/>
          <w:color w:val="auto"/>
          <w:lang w:eastAsia="ja-JP"/>
        </w:rPr>
        <w:t>Table 1</w:t>
      </w:r>
      <w:r w:rsidR="00A422E2" w:rsidRPr="00A023A0">
        <w:rPr>
          <w:b/>
          <w:color w:val="auto"/>
          <w:lang w:eastAsia="ja-JP"/>
        </w:rPr>
        <w:t xml:space="preserve">: </w:t>
      </w:r>
      <w:r w:rsidR="00AD3F5E" w:rsidRPr="00A023A0">
        <w:rPr>
          <w:b/>
          <w:color w:val="auto"/>
          <w:lang w:eastAsia="ja-JP"/>
        </w:rPr>
        <w:t>Electrophysiological findings in the</w:t>
      </w:r>
      <w:r w:rsidR="00406892" w:rsidRPr="00A023A0">
        <w:rPr>
          <w:color w:val="auto"/>
        </w:rPr>
        <w:t xml:space="preserve"> </w:t>
      </w:r>
      <w:r w:rsidR="00406892" w:rsidRPr="00A023A0">
        <w:rPr>
          <w:b/>
          <w:color w:val="auto"/>
          <w:lang w:eastAsia="ja-JP"/>
        </w:rPr>
        <w:t>inferior alveolar nerve</w:t>
      </w:r>
      <w:r w:rsidR="00AD3F5E" w:rsidRPr="00A023A0">
        <w:rPr>
          <w:b/>
          <w:color w:val="auto"/>
          <w:lang w:eastAsia="ja-JP"/>
        </w:rPr>
        <w:t xml:space="preserve"> </w:t>
      </w:r>
      <w:r w:rsidR="00406892" w:rsidRPr="00A023A0">
        <w:rPr>
          <w:b/>
          <w:color w:val="auto"/>
          <w:lang w:eastAsia="ja-JP"/>
        </w:rPr>
        <w:t>(</w:t>
      </w:r>
      <w:r w:rsidR="00AD3F5E" w:rsidRPr="00A023A0">
        <w:rPr>
          <w:b/>
          <w:color w:val="auto"/>
          <w:lang w:eastAsia="ja-JP"/>
        </w:rPr>
        <w:t>IAN</w:t>
      </w:r>
      <w:r w:rsidR="00406892" w:rsidRPr="00A023A0">
        <w:rPr>
          <w:b/>
          <w:color w:val="auto"/>
          <w:lang w:eastAsia="ja-JP"/>
        </w:rPr>
        <w:t>)</w:t>
      </w:r>
      <w:r w:rsidR="00AD3F5E" w:rsidRPr="00A023A0">
        <w:rPr>
          <w:b/>
          <w:color w:val="auto"/>
          <w:lang w:eastAsia="ja-JP"/>
        </w:rPr>
        <w:t xml:space="preserve"> at 3 months after surgery.</w:t>
      </w:r>
      <w:r w:rsidR="00224DAA" w:rsidRPr="00A023A0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 xml:space="preserve">Data </w:t>
      </w:r>
      <w:proofErr w:type="gramStart"/>
      <w:r w:rsidR="00A422E2" w:rsidRPr="00A023A0">
        <w:rPr>
          <w:color w:val="auto"/>
          <w:lang w:eastAsia="ja-JP"/>
        </w:rPr>
        <w:t>are presented</w:t>
      </w:r>
      <w:proofErr w:type="gramEnd"/>
      <w:r w:rsidR="00A422E2" w:rsidRPr="00A023A0">
        <w:rPr>
          <w:color w:val="auto"/>
          <w:lang w:eastAsia="ja-JP"/>
        </w:rPr>
        <w:t xml:space="preserve"> as mean ± standard deviation (n = 7)</w:t>
      </w:r>
      <w:r w:rsidR="00224DAA" w:rsidRPr="00A023A0">
        <w:rPr>
          <w:color w:val="auto"/>
          <w:lang w:eastAsia="ja-JP"/>
        </w:rPr>
        <w:t>.</w:t>
      </w:r>
      <w:r w:rsidR="006409E5" w:rsidRPr="00A023A0">
        <w:rPr>
          <w:color w:val="auto"/>
          <w:lang w:eastAsia="ja-JP"/>
        </w:rPr>
        <w:t xml:space="preserve"> Comparisons </w:t>
      </w:r>
      <w:proofErr w:type="gramStart"/>
      <w:r w:rsidR="006409E5" w:rsidRPr="00A023A0">
        <w:rPr>
          <w:color w:val="auto"/>
          <w:lang w:eastAsia="ja-JP"/>
        </w:rPr>
        <w:t>were made</w:t>
      </w:r>
      <w:proofErr w:type="gramEnd"/>
      <w:r w:rsidR="006409E5" w:rsidRPr="00A023A0">
        <w:rPr>
          <w:color w:val="auto"/>
          <w:lang w:eastAsia="ja-JP"/>
        </w:rPr>
        <w:t xml:space="preserve"> </w:t>
      </w:r>
      <w:r w:rsidR="002C1B85" w:rsidRPr="00A023A0">
        <w:rPr>
          <w:color w:val="auto"/>
          <w:lang w:eastAsia="ja-JP"/>
        </w:rPr>
        <w:t xml:space="preserve">using an </w:t>
      </w:r>
      <w:r w:rsidR="006409E5" w:rsidRPr="00A023A0">
        <w:rPr>
          <w:color w:val="auto"/>
          <w:lang w:eastAsia="ja-JP"/>
        </w:rPr>
        <w:t xml:space="preserve">unpaired Student’s </w:t>
      </w:r>
      <w:r w:rsidR="006409E5" w:rsidRPr="00A023A0">
        <w:rPr>
          <w:i/>
          <w:color w:val="auto"/>
          <w:lang w:eastAsia="ja-JP"/>
        </w:rPr>
        <w:t>t</w:t>
      </w:r>
      <w:r w:rsidR="006409E5" w:rsidRPr="00A023A0">
        <w:rPr>
          <w:color w:val="auto"/>
          <w:lang w:eastAsia="ja-JP"/>
        </w:rPr>
        <w:t>-test.</w:t>
      </w:r>
      <w:r w:rsidR="00224DAA" w:rsidRPr="00A023A0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>IAN, inferior alveolar nerve; CS</w:t>
      </w:r>
      <w:r w:rsidR="009214CA" w:rsidRPr="00A023A0">
        <w:rPr>
          <w:color w:val="auto"/>
          <w:lang w:eastAsia="ja-JP"/>
        </w:rPr>
        <w:t>G</w:t>
      </w:r>
      <w:r w:rsidR="00A422E2" w:rsidRPr="00A023A0">
        <w:rPr>
          <w:color w:val="auto"/>
          <w:lang w:eastAsia="ja-JP"/>
        </w:rPr>
        <w:t>B, cervical sympathetic ganglion block</w:t>
      </w:r>
      <w:r w:rsidR="00224DAA" w:rsidRPr="00A023A0">
        <w:rPr>
          <w:color w:val="auto"/>
          <w:lang w:eastAsia="ja-JP"/>
        </w:rPr>
        <w:t xml:space="preserve">. </w:t>
      </w:r>
      <w:r w:rsidR="00A422E2" w:rsidRPr="00A023A0">
        <w:rPr>
          <w:color w:val="auto"/>
          <w:lang w:eastAsia="ja-JP"/>
        </w:rPr>
        <w:t>*</w:t>
      </w:r>
      <w:r w:rsidR="00120585" w:rsidRPr="00A023A0">
        <w:rPr>
          <w:color w:val="auto"/>
          <w:lang w:eastAsia="ja-JP"/>
        </w:rPr>
        <w:t xml:space="preserve">, </w:t>
      </w:r>
      <w:r w:rsidR="00961ACD" w:rsidRPr="00961ACD">
        <w:rPr>
          <w:i/>
          <w:color w:val="auto"/>
          <w:lang w:eastAsia="ja-JP"/>
        </w:rPr>
        <w:t>p</w:t>
      </w:r>
      <w:r w:rsidR="00961ACD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 xml:space="preserve">&lt; 0.05 in comparison with </w:t>
      </w:r>
      <w:r w:rsidR="00120585" w:rsidRPr="00A023A0">
        <w:rPr>
          <w:color w:val="auto"/>
          <w:lang w:eastAsia="ja-JP"/>
        </w:rPr>
        <w:t xml:space="preserve">the </w:t>
      </w:r>
      <w:r w:rsidR="00A422E2" w:rsidRPr="00A023A0">
        <w:rPr>
          <w:color w:val="auto"/>
          <w:lang w:eastAsia="ja-JP"/>
        </w:rPr>
        <w:t>normal control</w:t>
      </w:r>
      <w:r w:rsidR="00120585" w:rsidRPr="00A023A0">
        <w:rPr>
          <w:color w:val="auto"/>
          <w:lang w:eastAsia="ja-JP"/>
        </w:rPr>
        <w:t xml:space="preserve"> group</w:t>
      </w:r>
      <w:r w:rsidR="00A422E2" w:rsidRPr="00A023A0">
        <w:rPr>
          <w:color w:val="auto"/>
          <w:lang w:eastAsia="ja-JP"/>
        </w:rPr>
        <w:t xml:space="preserve">; </w:t>
      </w:r>
      <w:r w:rsidR="00A422E2" w:rsidRPr="00A023A0">
        <w:rPr>
          <w:color w:val="auto"/>
          <w:vertAlign w:val="superscript"/>
          <w:lang w:eastAsia="ja-JP"/>
        </w:rPr>
        <w:t>#</w:t>
      </w:r>
      <w:r w:rsidR="00120585" w:rsidRPr="00A023A0">
        <w:rPr>
          <w:color w:val="auto"/>
          <w:lang w:eastAsia="ja-JP"/>
        </w:rPr>
        <w:t xml:space="preserve">, </w:t>
      </w:r>
      <w:r w:rsidR="00961ACD" w:rsidRPr="00961ACD">
        <w:rPr>
          <w:i/>
          <w:color w:val="auto"/>
          <w:lang w:eastAsia="ja-JP"/>
        </w:rPr>
        <w:t>p</w:t>
      </w:r>
      <w:r w:rsidR="00A422E2" w:rsidRPr="00A023A0">
        <w:rPr>
          <w:color w:val="auto"/>
          <w:lang w:eastAsia="ja-JP"/>
        </w:rPr>
        <w:t xml:space="preserve"> &lt; 0.05 in comparison with the reconstruction-only group</w:t>
      </w:r>
      <w:r w:rsidR="00224DAA" w:rsidRPr="00A023A0">
        <w:rPr>
          <w:color w:val="auto"/>
          <w:lang w:eastAsia="ja-JP"/>
        </w:rPr>
        <w:t xml:space="preserve">. </w:t>
      </w:r>
      <w:r w:rsidR="00A422E2" w:rsidRPr="00A023A0">
        <w:rPr>
          <w:color w:val="auto"/>
          <w:lang w:eastAsia="ja-JP"/>
        </w:rPr>
        <w:t xml:space="preserve">Normal control: central segment of the right IAN in the reconstruction-only group; Recovery index: </w:t>
      </w:r>
      <w:r w:rsidR="005A66AB" w:rsidRPr="00A023A0">
        <w:rPr>
          <w:color w:val="auto"/>
          <w:lang w:eastAsia="ja-JP"/>
        </w:rPr>
        <w:t xml:space="preserve">ratio of the </w:t>
      </w:r>
      <w:r w:rsidR="00A422E2" w:rsidRPr="00A023A0">
        <w:rPr>
          <w:color w:val="auto"/>
          <w:lang w:eastAsia="ja-JP"/>
        </w:rPr>
        <w:t>peak amplitude of the left IAN of the reconstruction-only or reconstruction</w:t>
      </w:r>
      <w:r w:rsidR="00961ACD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>+</w:t>
      </w:r>
      <w:r w:rsidR="00961ACD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>CSGB group</w:t>
      </w:r>
      <w:r w:rsidR="005A66AB" w:rsidRPr="00A023A0">
        <w:rPr>
          <w:color w:val="auto"/>
          <w:lang w:eastAsia="ja-JP"/>
        </w:rPr>
        <w:t xml:space="preserve"> to the </w:t>
      </w:r>
      <w:r w:rsidR="00A422E2" w:rsidRPr="00A023A0">
        <w:rPr>
          <w:color w:val="auto"/>
          <w:lang w:eastAsia="ja-JP"/>
        </w:rPr>
        <w:t>peak amplitude of the normal control</w:t>
      </w:r>
      <w:r w:rsidR="00B1739B" w:rsidRPr="00A023A0">
        <w:rPr>
          <w:color w:val="auto"/>
          <w:lang w:eastAsia="ja-JP"/>
        </w:rPr>
        <w:t xml:space="preserve">. </w:t>
      </w:r>
      <w:r w:rsidR="00961ACD" w:rsidRPr="00A023A0">
        <w:rPr>
          <w:color w:val="auto"/>
          <w:lang w:eastAsia="ja-JP"/>
        </w:rPr>
        <w:t xml:space="preserve">This </w:t>
      </w:r>
      <w:r w:rsidR="00961ACD">
        <w:rPr>
          <w:color w:val="auto"/>
          <w:lang w:eastAsia="ja-JP"/>
        </w:rPr>
        <w:t>table</w:t>
      </w:r>
      <w:r w:rsidR="00961ACD" w:rsidRPr="00A023A0">
        <w:rPr>
          <w:color w:val="auto"/>
          <w:lang w:eastAsia="ja-JP"/>
        </w:rPr>
        <w:t xml:space="preserve"> </w:t>
      </w:r>
      <w:proofErr w:type="gramStart"/>
      <w:r w:rsidR="00961ACD">
        <w:rPr>
          <w:color w:val="auto"/>
          <w:lang w:eastAsia="ja-JP"/>
        </w:rPr>
        <w:t>was</w:t>
      </w:r>
      <w:r w:rsidR="00961ACD" w:rsidRPr="00A023A0">
        <w:rPr>
          <w:color w:val="auto"/>
          <w:lang w:eastAsia="ja-JP"/>
        </w:rPr>
        <w:t xml:space="preserve"> </w:t>
      </w:r>
      <w:r w:rsidR="00961ACD">
        <w:rPr>
          <w:color w:val="auto"/>
          <w:lang w:eastAsia="ja-JP"/>
        </w:rPr>
        <w:t xml:space="preserve">previously </w:t>
      </w:r>
      <w:r w:rsidR="00961ACD" w:rsidRPr="00A023A0">
        <w:rPr>
          <w:color w:val="auto"/>
          <w:lang w:eastAsia="ja-JP"/>
        </w:rPr>
        <w:t>published</w:t>
      </w:r>
      <w:proofErr w:type="gramEnd"/>
      <w:r w:rsidR="00961ACD" w:rsidRPr="00A023A0">
        <w:rPr>
          <w:color w:val="auto"/>
          <w:lang w:eastAsia="ja-JP"/>
        </w:rPr>
        <w:t xml:space="preserve"> </w:t>
      </w:r>
      <w:r w:rsidR="00961ACD">
        <w:rPr>
          <w:color w:val="auto"/>
          <w:lang w:eastAsia="ja-JP"/>
        </w:rPr>
        <w:t xml:space="preserve">by </w:t>
      </w:r>
      <w:proofErr w:type="spellStart"/>
      <w:r w:rsidR="00961ACD" w:rsidRPr="00A023A0">
        <w:rPr>
          <w:color w:val="auto"/>
          <w:lang w:eastAsia="ja-JP"/>
        </w:rPr>
        <w:t>Shionoya</w:t>
      </w:r>
      <w:proofErr w:type="spellEnd"/>
      <w:r w:rsidR="00961ACD" w:rsidRPr="00A023A0">
        <w:rPr>
          <w:i/>
          <w:color w:val="auto"/>
          <w:lang w:eastAsia="ja-JP"/>
        </w:rPr>
        <w:t xml:space="preserve"> et al.</w:t>
      </w:r>
      <w:r w:rsidR="00961ACD" w:rsidRPr="00A023A0">
        <w:rPr>
          <w:color w:val="auto"/>
          <w:vertAlign w:val="superscript"/>
          <w:lang w:eastAsia="ja-JP"/>
        </w:rPr>
        <w:t>18</w:t>
      </w:r>
      <w:r w:rsidR="00961ACD">
        <w:rPr>
          <w:color w:val="auto"/>
          <w:lang w:eastAsia="ja-JP"/>
        </w:rPr>
        <w:t xml:space="preserve"> </w:t>
      </w:r>
      <w:r w:rsidR="00961ACD" w:rsidRPr="00EC2D28">
        <w:rPr>
          <w:color w:val="auto"/>
          <w:lang w:eastAsia="ja-JP"/>
        </w:rPr>
        <w:t>and is reprinted with permission</w:t>
      </w:r>
      <w:r w:rsidR="00961ACD">
        <w:rPr>
          <w:color w:val="auto"/>
          <w:lang w:eastAsia="ja-JP"/>
        </w:rPr>
        <w:t>.</w:t>
      </w:r>
    </w:p>
    <w:p w14:paraId="02D29CD0" w14:textId="77777777" w:rsidR="002D42E5" w:rsidRPr="00A023A0" w:rsidRDefault="002D42E5" w:rsidP="000F6BA5">
      <w:pPr>
        <w:widowControl/>
        <w:rPr>
          <w:b/>
          <w:color w:val="auto"/>
          <w:lang w:eastAsia="ja-JP"/>
        </w:rPr>
      </w:pPr>
    </w:p>
    <w:p w14:paraId="741C05B6" w14:textId="6F5A47A8" w:rsidR="00B70351" w:rsidRPr="00A023A0" w:rsidRDefault="00A023A0" w:rsidP="000F6BA5">
      <w:pPr>
        <w:widowControl/>
        <w:rPr>
          <w:rFonts w:eastAsia="MS Mincho"/>
          <w:b/>
          <w:color w:val="auto"/>
          <w:kern w:val="2"/>
          <w:lang w:eastAsia="ja-JP"/>
        </w:rPr>
      </w:pPr>
      <w:r w:rsidRPr="00A023A0">
        <w:rPr>
          <w:b/>
          <w:color w:val="auto"/>
          <w:lang w:eastAsia="ja-JP"/>
        </w:rPr>
        <w:t>Table 2</w:t>
      </w:r>
      <w:r w:rsidR="00A422E2" w:rsidRPr="00A023A0">
        <w:rPr>
          <w:b/>
          <w:color w:val="auto"/>
          <w:lang w:eastAsia="ja-JP"/>
        </w:rPr>
        <w:t>:</w:t>
      </w:r>
      <w:r w:rsidR="00AD3F5E" w:rsidRPr="00A023A0">
        <w:rPr>
          <w:b/>
          <w:color w:val="auto"/>
          <w:lang w:eastAsia="ja-JP"/>
        </w:rPr>
        <w:t xml:space="preserve"> Morphological findings in the </w:t>
      </w:r>
      <w:r w:rsidR="00406892" w:rsidRPr="00A023A0">
        <w:rPr>
          <w:b/>
          <w:color w:val="auto"/>
          <w:lang w:eastAsia="ja-JP"/>
        </w:rPr>
        <w:t>inferior alveolar nerve (</w:t>
      </w:r>
      <w:r w:rsidR="00AD3F5E" w:rsidRPr="00A023A0">
        <w:rPr>
          <w:b/>
          <w:color w:val="auto"/>
          <w:lang w:eastAsia="ja-JP"/>
        </w:rPr>
        <w:t>IAN</w:t>
      </w:r>
      <w:r w:rsidR="00406892" w:rsidRPr="00A023A0">
        <w:rPr>
          <w:b/>
          <w:color w:val="auto"/>
          <w:lang w:eastAsia="ja-JP"/>
        </w:rPr>
        <w:t>)</w:t>
      </w:r>
      <w:r w:rsidR="00AD3F5E" w:rsidRPr="00A023A0">
        <w:rPr>
          <w:b/>
          <w:color w:val="auto"/>
          <w:lang w:eastAsia="ja-JP"/>
        </w:rPr>
        <w:t xml:space="preserve"> at 3 months after surgery.</w:t>
      </w:r>
      <w:r w:rsidR="00120585" w:rsidRPr="00A023A0">
        <w:rPr>
          <w:b/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 xml:space="preserve">Data </w:t>
      </w:r>
      <w:proofErr w:type="gramStart"/>
      <w:r w:rsidR="00A422E2" w:rsidRPr="00A023A0">
        <w:rPr>
          <w:color w:val="auto"/>
          <w:lang w:eastAsia="ja-JP"/>
        </w:rPr>
        <w:t>are presented</w:t>
      </w:r>
      <w:proofErr w:type="gramEnd"/>
      <w:r w:rsidR="00A422E2" w:rsidRPr="00A023A0">
        <w:rPr>
          <w:color w:val="auto"/>
          <w:lang w:eastAsia="ja-JP"/>
        </w:rPr>
        <w:t xml:space="preserve"> as mean ± standard deviation (n = 7)</w:t>
      </w:r>
      <w:r w:rsidR="00120585" w:rsidRPr="00A023A0">
        <w:rPr>
          <w:color w:val="auto"/>
          <w:lang w:eastAsia="ja-JP"/>
        </w:rPr>
        <w:t xml:space="preserve">. </w:t>
      </w:r>
      <w:r w:rsidR="006409E5" w:rsidRPr="00A023A0">
        <w:rPr>
          <w:color w:val="auto"/>
          <w:lang w:eastAsia="ja-JP"/>
        </w:rPr>
        <w:t xml:space="preserve">Comparisons </w:t>
      </w:r>
      <w:proofErr w:type="gramStart"/>
      <w:r w:rsidR="006409E5" w:rsidRPr="00A023A0">
        <w:rPr>
          <w:color w:val="auto"/>
          <w:lang w:eastAsia="ja-JP"/>
        </w:rPr>
        <w:t>were made</w:t>
      </w:r>
      <w:proofErr w:type="gramEnd"/>
      <w:r w:rsidR="006409E5" w:rsidRPr="00A023A0">
        <w:rPr>
          <w:color w:val="auto"/>
          <w:lang w:eastAsia="ja-JP"/>
        </w:rPr>
        <w:t xml:space="preserve"> </w:t>
      </w:r>
      <w:r w:rsidR="002C1B85" w:rsidRPr="00A023A0">
        <w:rPr>
          <w:color w:val="auto"/>
          <w:lang w:eastAsia="ja-JP"/>
        </w:rPr>
        <w:t xml:space="preserve">using </w:t>
      </w:r>
      <w:r w:rsidR="006409E5" w:rsidRPr="00A023A0">
        <w:rPr>
          <w:color w:val="auto"/>
          <w:lang w:eastAsia="ja-JP"/>
        </w:rPr>
        <w:t xml:space="preserve">Dunnett’s test. </w:t>
      </w:r>
      <w:r w:rsidR="00A422E2" w:rsidRPr="00A023A0">
        <w:rPr>
          <w:color w:val="auto"/>
          <w:lang w:eastAsia="ja-JP"/>
        </w:rPr>
        <w:t>IAN, inferior alveolar nerve; CSGB, cervical sympathetic ganglion block</w:t>
      </w:r>
      <w:r w:rsidR="00120585" w:rsidRPr="00A023A0">
        <w:rPr>
          <w:color w:val="auto"/>
          <w:lang w:eastAsia="ja-JP"/>
        </w:rPr>
        <w:t xml:space="preserve">. </w:t>
      </w:r>
      <w:r w:rsidR="00A422E2" w:rsidRPr="00A023A0">
        <w:rPr>
          <w:color w:val="auto"/>
          <w:lang w:eastAsia="ja-JP"/>
        </w:rPr>
        <w:t>*</w:t>
      </w:r>
      <w:r w:rsidR="00961ACD">
        <w:rPr>
          <w:color w:val="auto"/>
          <w:lang w:eastAsia="ja-JP"/>
        </w:rPr>
        <w:t xml:space="preserve">, </w:t>
      </w:r>
      <w:r w:rsidR="00961ACD" w:rsidRPr="00961ACD">
        <w:rPr>
          <w:i/>
          <w:color w:val="auto"/>
          <w:lang w:eastAsia="ja-JP"/>
        </w:rPr>
        <w:t xml:space="preserve">p </w:t>
      </w:r>
      <w:r w:rsidR="00A422E2" w:rsidRPr="00A023A0">
        <w:rPr>
          <w:color w:val="auto"/>
          <w:lang w:eastAsia="ja-JP"/>
        </w:rPr>
        <w:t xml:space="preserve">&lt; 0.05 in comparison with </w:t>
      </w:r>
      <w:r w:rsidR="00120585" w:rsidRPr="00A023A0">
        <w:rPr>
          <w:color w:val="auto"/>
          <w:lang w:eastAsia="ja-JP"/>
        </w:rPr>
        <w:t xml:space="preserve">the </w:t>
      </w:r>
      <w:r w:rsidR="00A422E2" w:rsidRPr="00A023A0">
        <w:rPr>
          <w:color w:val="auto"/>
          <w:lang w:eastAsia="ja-JP"/>
        </w:rPr>
        <w:t>normal control</w:t>
      </w:r>
      <w:r w:rsidR="00120585" w:rsidRPr="00A023A0">
        <w:rPr>
          <w:color w:val="auto"/>
          <w:lang w:eastAsia="ja-JP"/>
        </w:rPr>
        <w:t xml:space="preserve"> group</w:t>
      </w:r>
      <w:r w:rsidR="00A422E2" w:rsidRPr="00A023A0">
        <w:rPr>
          <w:color w:val="auto"/>
          <w:lang w:eastAsia="ja-JP"/>
        </w:rPr>
        <w:t>;</w:t>
      </w:r>
      <w:r w:rsidR="00A422E2" w:rsidRPr="00A023A0">
        <w:rPr>
          <w:color w:val="auto"/>
          <w:vertAlign w:val="superscript"/>
          <w:lang w:eastAsia="ja-JP"/>
        </w:rPr>
        <w:t xml:space="preserve"> </w:t>
      </w:r>
      <w:r w:rsidR="00961ACD" w:rsidRPr="00961ACD">
        <w:rPr>
          <w:color w:val="auto"/>
          <w:lang w:eastAsia="ja-JP"/>
        </w:rPr>
        <w:t>*</w:t>
      </w:r>
      <w:r w:rsidR="00A422E2" w:rsidRPr="00A023A0">
        <w:rPr>
          <w:color w:val="auto"/>
          <w:vertAlign w:val="superscript"/>
          <w:lang w:eastAsia="ja-JP"/>
        </w:rPr>
        <w:t>#</w:t>
      </w:r>
      <w:r w:rsidR="00961ACD" w:rsidRPr="00961ACD">
        <w:rPr>
          <w:color w:val="auto"/>
          <w:lang w:eastAsia="ja-JP"/>
        </w:rPr>
        <w:t>,</w:t>
      </w:r>
      <w:r w:rsidR="00A422E2" w:rsidRPr="00A023A0">
        <w:rPr>
          <w:color w:val="auto"/>
          <w:lang w:eastAsia="ja-JP"/>
        </w:rPr>
        <w:t xml:space="preserve"> </w:t>
      </w:r>
      <w:r w:rsidR="00961ACD" w:rsidRPr="00961ACD">
        <w:rPr>
          <w:i/>
          <w:color w:val="auto"/>
          <w:lang w:eastAsia="ja-JP"/>
        </w:rPr>
        <w:t>p</w:t>
      </w:r>
      <w:r w:rsidR="00961ACD">
        <w:rPr>
          <w:i/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 xml:space="preserve">&lt; 0.05 in comparison with the central segment of the left IAN </w:t>
      </w:r>
      <w:r w:rsidR="00120585" w:rsidRPr="00A023A0">
        <w:rPr>
          <w:color w:val="auto"/>
          <w:lang w:eastAsia="ja-JP"/>
        </w:rPr>
        <w:t xml:space="preserve">in </w:t>
      </w:r>
      <w:r w:rsidR="00A422E2" w:rsidRPr="00A023A0">
        <w:rPr>
          <w:color w:val="auto"/>
          <w:lang w:eastAsia="ja-JP"/>
        </w:rPr>
        <w:t>the reconstruction-only group;</w:t>
      </w:r>
      <w:r w:rsidR="00A422E2" w:rsidRPr="00A023A0">
        <w:rPr>
          <w:color w:val="auto"/>
          <w:vertAlign w:val="superscript"/>
          <w:lang w:eastAsia="ja-JP"/>
        </w:rPr>
        <w:t xml:space="preserve"> </w:t>
      </w:r>
      <w:r w:rsidR="00961ACD" w:rsidRPr="00961ACD">
        <w:rPr>
          <w:color w:val="auto"/>
          <w:lang w:eastAsia="ja-JP"/>
        </w:rPr>
        <w:t>*</w:t>
      </w:r>
      <w:r w:rsidR="00A422E2" w:rsidRPr="00A023A0">
        <w:rPr>
          <w:color w:val="auto"/>
          <w:vertAlign w:val="superscript"/>
          <w:lang w:eastAsia="ja-JP"/>
        </w:rPr>
        <w:t>$</w:t>
      </w:r>
      <w:r w:rsidR="00120585" w:rsidRPr="00A023A0">
        <w:rPr>
          <w:color w:val="auto"/>
          <w:lang w:eastAsia="ja-JP"/>
        </w:rPr>
        <w:t>,</w:t>
      </w:r>
      <w:r w:rsidR="00120585" w:rsidRPr="00A023A0">
        <w:rPr>
          <w:color w:val="auto"/>
          <w:vertAlign w:val="superscript"/>
          <w:lang w:eastAsia="ja-JP"/>
        </w:rPr>
        <w:t xml:space="preserve"> </w:t>
      </w:r>
      <w:r w:rsidR="00961ACD" w:rsidRPr="00961ACD">
        <w:rPr>
          <w:i/>
          <w:color w:val="auto"/>
          <w:lang w:eastAsia="ja-JP"/>
        </w:rPr>
        <w:t>p</w:t>
      </w:r>
      <w:r w:rsidR="00A422E2" w:rsidRPr="00A023A0">
        <w:rPr>
          <w:color w:val="auto"/>
          <w:lang w:eastAsia="ja-JP"/>
        </w:rPr>
        <w:t xml:space="preserve"> &lt; 0.05 in comparison with the distal end of the left IAN </w:t>
      </w:r>
      <w:r w:rsidR="00120585" w:rsidRPr="00A023A0">
        <w:rPr>
          <w:color w:val="auto"/>
          <w:lang w:eastAsia="ja-JP"/>
        </w:rPr>
        <w:t xml:space="preserve">in </w:t>
      </w:r>
      <w:r w:rsidR="00A422E2" w:rsidRPr="00A023A0">
        <w:rPr>
          <w:color w:val="auto"/>
          <w:lang w:eastAsia="ja-JP"/>
        </w:rPr>
        <w:t>the reconstruction-only group.</w:t>
      </w:r>
      <w:r w:rsidR="00120585" w:rsidRPr="00A023A0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>Normal control: central segment of the right IAN in the reconstruction-only group; G</w:t>
      </w:r>
      <w:r w:rsidR="00961ACD">
        <w:rPr>
          <w:color w:val="auto"/>
          <w:lang w:eastAsia="ja-JP"/>
        </w:rPr>
        <w:t xml:space="preserve"> </w:t>
      </w:r>
      <w:r w:rsidR="00A422E2" w:rsidRPr="00A023A0">
        <w:rPr>
          <w:color w:val="auto"/>
          <w:lang w:eastAsia="ja-JP"/>
        </w:rPr>
        <w:t>ratio</w:t>
      </w:r>
      <w:r w:rsidR="00120585" w:rsidRPr="00A023A0">
        <w:rPr>
          <w:color w:val="auto"/>
          <w:lang w:eastAsia="ja-JP"/>
        </w:rPr>
        <w:t xml:space="preserve"> </w:t>
      </w:r>
      <w:r w:rsidR="00961ACD">
        <w:rPr>
          <w:color w:val="auto"/>
          <w:lang w:eastAsia="ja-JP"/>
        </w:rPr>
        <w:t xml:space="preserve">is the ratio </w:t>
      </w:r>
      <w:r w:rsidR="00120585" w:rsidRPr="00A023A0">
        <w:rPr>
          <w:color w:val="auto"/>
          <w:lang w:eastAsia="ja-JP"/>
        </w:rPr>
        <w:t>of the</w:t>
      </w:r>
      <w:r w:rsidR="00A422E2" w:rsidRPr="00A023A0">
        <w:rPr>
          <w:color w:val="auto"/>
          <w:lang w:eastAsia="ja-JP"/>
        </w:rPr>
        <w:t xml:space="preserve"> myelinated axon diameter</w:t>
      </w:r>
      <w:r w:rsidR="00120585" w:rsidRPr="00A023A0">
        <w:rPr>
          <w:color w:val="auto"/>
          <w:lang w:eastAsia="ja-JP"/>
        </w:rPr>
        <w:t xml:space="preserve"> to the </w:t>
      </w:r>
      <w:r w:rsidR="00A422E2" w:rsidRPr="00A023A0">
        <w:rPr>
          <w:color w:val="auto"/>
          <w:lang w:eastAsia="ja-JP"/>
        </w:rPr>
        <w:t>total myelinated fiber diameter</w:t>
      </w:r>
      <w:r w:rsidR="00B1739B" w:rsidRPr="00A023A0">
        <w:rPr>
          <w:color w:val="auto"/>
          <w:lang w:eastAsia="ja-JP"/>
        </w:rPr>
        <w:t xml:space="preserve">. </w:t>
      </w:r>
      <w:r w:rsidR="00961ACD" w:rsidRPr="00A023A0">
        <w:rPr>
          <w:color w:val="auto"/>
          <w:lang w:eastAsia="ja-JP"/>
        </w:rPr>
        <w:t xml:space="preserve">This </w:t>
      </w:r>
      <w:r w:rsidR="00961ACD">
        <w:rPr>
          <w:color w:val="auto"/>
          <w:lang w:eastAsia="ja-JP"/>
        </w:rPr>
        <w:t>table</w:t>
      </w:r>
      <w:r w:rsidR="00961ACD" w:rsidRPr="00A023A0">
        <w:rPr>
          <w:color w:val="auto"/>
          <w:lang w:eastAsia="ja-JP"/>
        </w:rPr>
        <w:t xml:space="preserve"> </w:t>
      </w:r>
      <w:proofErr w:type="gramStart"/>
      <w:r w:rsidR="00961ACD">
        <w:rPr>
          <w:color w:val="auto"/>
          <w:lang w:eastAsia="ja-JP"/>
        </w:rPr>
        <w:t>was</w:t>
      </w:r>
      <w:r w:rsidR="00961ACD" w:rsidRPr="00A023A0">
        <w:rPr>
          <w:color w:val="auto"/>
          <w:lang w:eastAsia="ja-JP"/>
        </w:rPr>
        <w:t xml:space="preserve"> </w:t>
      </w:r>
      <w:r w:rsidR="00961ACD">
        <w:rPr>
          <w:color w:val="auto"/>
          <w:lang w:eastAsia="ja-JP"/>
        </w:rPr>
        <w:t xml:space="preserve">previously </w:t>
      </w:r>
      <w:r w:rsidR="00961ACD" w:rsidRPr="00A023A0">
        <w:rPr>
          <w:color w:val="auto"/>
          <w:lang w:eastAsia="ja-JP"/>
        </w:rPr>
        <w:t>published</w:t>
      </w:r>
      <w:proofErr w:type="gramEnd"/>
      <w:r w:rsidR="00961ACD" w:rsidRPr="00A023A0">
        <w:rPr>
          <w:color w:val="auto"/>
          <w:lang w:eastAsia="ja-JP"/>
        </w:rPr>
        <w:t xml:space="preserve"> </w:t>
      </w:r>
      <w:r w:rsidR="00961ACD">
        <w:rPr>
          <w:color w:val="auto"/>
          <w:lang w:eastAsia="ja-JP"/>
        </w:rPr>
        <w:t xml:space="preserve">by </w:t>
      </w:r>
      <w:proofErr w:type="spellStart"/>
      <w:r w:rsidR="00961ACD" w:rsidRPr="00A023A0">
        <w:rPr>
          <w:color w:val="auto"/>
          <w:lang w:eastAsia="ja-JP"/>
        </w:rPr>
        <w:t>Shionoya</w:t>
      </w:r>
      <w:proofErr w:type="spellEnd"/>
      <w:r w:rsidR="00961ACD" w:rsidRPr="00A023A0">
        <w:rPr>
          <w:i/>
          <w:color w:val="auto"/>
          <w:lang w:eastAsia="ja-JP"/>
        </w:rPr>
        <w:t xml:space="preserve"> et al.</w:t>
      </w:r>
      <w:r w:rsidR="00961ACD" w:rsidRPr="00A023A0">
        <w:rPr>
          <w:color w:val="auto"/>
          <w:vertAlign w:val="superscript"/>
          <w:lang w:eastAsia="ja-JP"/>
        </w:rPr>
        <w:t>18</w:t>
      </w:r>
      <w:r w:rsidR="00961ACD">
        <w:rPr>
          <w:color w:val="auto"/>
          <w:lang w:eastAsia="ja-JP"/>
        </w:rPr>
        <w:t xml:space="preserve"> </w:t>
      </w:r>
      <w:r w:rsidR="00961ACD" w:rsidRPr="00EC2D28">
        <w:rPr>
          <w:color w:val="auto"/>
          <w:lang w:eastAsia="ja-JP"/>
        </w:rPr>
        <w:t>and is reprinted with permission</w:t>
      </w:r>
      <w:r w:rsidR="00961ACD">
        <w:rPr>
          <w:color w:val="auto"/>
          <w:lang w:eastAsia="ja-JP"/>
        </w:rPr>
        <w:t>.</w:t>
      </w:r>
    </w:p>
    <w:p w14:paraId="0A3A16F9" w14:textId="7E27A99C" w:rsidR="00B70351" w:rsidRPr="00A023A0" w:rsidRDefault="000A2C72" w:rsidP="000F6BA5">
      <w:pPr>
        <w:widowControl/>
        <w:autoSpaceDE/>
        <w:autoSpaceDN/>
        <w:adjustRightInd/>
        <w:rPr>
          <w:rFonts w:eastAsia="MS Mincho"/>
          <w:b/>
          <w:color w:val="auto"/>
          <w:kern w:val="2"/>
          <w:lang w:eastAsia="ja-JP"/>
        </w:rPr>
      </w:pPr>
      <w:r w:rsidRPr="00A023A0">
        <w:rPr>
          <w:color w:val="auto"/>
          <w:lang w:eastAsia="ja-JP"/>
        </w:rPr>
        <w:t xml:space="preserve"> </w:t>
      </w:r>
    </w:p>
    <w:p w14:paraId="167BDA87" w14:textId="754A4237" w:rsidR="004A0377" w:rsidRPr="00A023A0" w:rsidRDefault="006305D7" w:rsidP="000F6BA5">
      <w:pPr>
        <w:widowControl/>
        <w:rPr>
          <w:bCs/>
          <w:color w:val="auto"/>
          <w:lang w:eastAsia="ja-JP"/>
        </w:rPr>
      </w:pPr>
      <w:r w:rsidRPr="00A023A0">
        <w:rPr>
          <w:b/>
          <w:color w:val="auto"/>
          <w:lang w:eastAsia="ja-JP"/>
        </w:rPr>
        <w:t>DISCUSSION</w:t>
      </w:r>
      <w:r w:rsidRPr="00A023A0">
        <w:rPr>
          <w:b/>
          <w:bCs/>
          <w:color w:val="auto"/>
          <w:lang w:eastAsia="ja-JP"/>
        </w:rPr>
        <w:t xml:space="preserve">: </w:t>
      </w:r>
    </w:p>
    <w:p w14:paraId="530440F7" w14:textId="4E7AF92F" w:rsidR="003546FB" w:rsidRPr="00A023A0" w:rsidRDefault="00E6060C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We present a</w:t>
      </w:r>
      <w:r w:rsidR="00E760D7" w:rsidRPr="00A023A0">
        <w:rPr>
          <w:color w:val="auto"/>
          <w:lang w:eastAsia="ja-JP"/>
        </w:rPr>
        <w:t>n efficient</w:t>
      </w:r>
      <w:r w:rsidRPr="00A023A0">
        <w:rPr>
          <w:color w:val="auto"/>
          <w:lang w:eastAsia="ja-JP"/>
        </w:rPr>
        <w:t xml:space="preserve"> method </w:t>
      </w:r>
      <w:r w:rsidR="00971B77" w:rsidRPr="00A023A0">
        <w:rPr>
          <w:color w:val="auto"/>
          <w:lang w:eastAsia="ja-JP"/>
        </w:rPr>
        <w:t xml:space="preserve">for </w:t>
      </w:r>
      <w:r w:rsidRPr="00A023A0">
        <w:rPr>
          <w:color w:val="auto"/>
          <w:lang w:eastAsia="ja-JP"/>
        </w:rPr>
        <w:t xml:space="preserve">IAN regeneration </w:t>
      </w:r>
      <w:r w:rsidR="00971B77" w:rsidRPr="00A023A0">
        <w:rPr>
          <w:color w:val="auto"/>
          <w:lang w:eastAsia="ja-JP"/>
        </w:rPr>
        <w:t xml:space="preserve">by </w:t>
      </w:r>
      <w:r w:rsidR="000A6C38" w:rsidRPr="00A023A0">
        <w:rPr>
          <w:color w:val="auto"/>
          <w:lang w:eastAsia="ja-JP"/>
        </w:rPr>
        <w:t xml:space="preserve">using </w:t>
      </w:r>
      <w:r w:rsidRPr="00A023A0">
        <w:rPr>
          <w:color w:val="auto"/>
          <w:lang w:eastAsia="ja-JP"/>
        </w:rPr>
        <w:t xml:space="preserve">a bioabsorbable nerve tube </w:t>
      </w:r>
      <w:r w:rsidR="000A6C38" w:rsidRPr="00A023A0">
        <w:rPr>
          <w:color w:val="auto"/>
          <w:lang w:eastAsia="ja-JP"/>
        </w:rPr>
        <w:t>in combination</w:t>
      </w:r>
      <w:r w:rsidRPr="00A023A0">
        <w:rPr>
          <w:color w:val="auto"/>
          <w:lang w:eastAsia="ja-JP"/>
        </w:rPr>
        <w:t xml:space="preserve"> </w:t>
      </w:r>
      <w:r w:rsidR="000A6C38" w:rsidRPr="00A023A0">
        <w:rPr>
          <w:color w:val="auto"/>
          <w:lang w:eastAsia="ja-JP"/>
        </w:rPr>
        <w:t xml:space="preserve">with </w:t>
      </w:r>
      <w:r w:rsidRPr="00A023A0">
        <w:rPr>
          <w:color w:val="auto"/>
          <w:lang w:eastAsia="ja-JP"/>
        </w:rPr>
        <w:t xml:space="preserve">ethanol-induced </w:t>
      </w:r>
      <w:r w:rsidR="00971B77" w:rsidRPr="00A023A0">
        <w:rPr>
          <w:color w:val="auto"/>
          <w:lang w:eastAsia="ja-JP"/>
        </w:rPr>
        <w:t>CSGB</w:t>
      </w:r>
      <w:r w:rsidRPr="00A023A0">
        <w:rPr>
          <w:color w:val="auto"/>
          <w:lang w:eastAsia="ja-JP"/>
        </w:rPr>
        <w:t>.</w:t>
      </w:r>
      <w:r w:rsidR="00875A78" w:rsidRPr="00A023A0">
        <w:rPr>
          <w:color w:val="auto"/>
          <w:lang w:eastAsia="ja-JP"/>
        </w:rPr>
        <w:t xml:space="preserve"> </w:t>
      </w:r>
      <w:r w:rsidR="000A6C38" w:rsidRPr="00A023A0">
        <w:rPr>
          <w:color w:val="auto"/>
          <w:lang w:eastAsia="ja-JP"/>
        </w:rPr>
        <w:t>For this study we used dogs, s</w:t>
      </w:r>
      <w:r w:rsidR="00971B77" w:rsidRPr="00A023A0">
        <w:rPr>
          <w:color w:val="auto"/>
          <w:lang w:eastAsia="ja-JP"/>
        </w:rPr>
        <w:t>ince other animal models, like m</w:t>
      </w:r>
      <w:r w:rsidR="00875A78" w:rsidRPr="00A023A0">
        <w:rPr>
          <w:color w:val="auto"/>
          <w:lang w:eastAsia="ja-JP"/>
        </w:rPr>
        <w:t>ice, rats, and rabbits</w:t>
      </w:r>
      <w:r w:rsidR="00971B77" w:rsidRPr="00A023A0">
        <w:rPr>
          <w:color w:val="auto"/>
          <w:lang w:eastAsia="ja-JP"/>
        </w:rPr>
        <w:t>,</w:t>
      </w:r>
      <w:r w:rsidR="00875A78" w:rsidRPr="00A023A0">
        <w:rPr>
          <w:color w:val="auto"/>
          <w:lang w:eastAsia="ja-JP"/>
        </w:rPr>
        <w:t xml:space="preserve"> have a short life expectancy and small body size</w:t>
      </w:r>
      <w:r w:rsidR="00961ACD">
        <w:rPr>
          <w:color w:val="auto"/>
          <w:lang w:eastAsia="ja-JP"/>
        </w:rPr>
        <w:t>,</w:t>
      </w:r>
      <w:r w:rsidR="000A6C38" w:rsidRPr="00A023A0">
        <w:rPr>
          <w:color w:val="auto"/>
          <w:lang w:eastAsia="ja-JP"/>
        </w:rPr>
        <w:t xml:space="preserve"> and hence</w:t>
      </w:r>
      <w:r w:rsidR="00875A78" w:rsidRPr="00A023A0">
        <w:rPr>
          <w:color w:val="auto"/>
          <w:lang w:eastAsia="ja-JP"/>
        </w:rPr>
        <w:t xml:space="preserve"> </w:t>
      </w:r>
      <w:r w:rsidR="00971B77" w:rsidRPr="00A023A0">
        <w:rPr>
          <w:color w:val="auto"/>
          <w:lang w:eastAsia="ja-JP"/>
        </w:rPr>
        <w:t xml:space="preserve">cannot </w:t>
      </w:r>
      <w:proofErr w:type="gramStart"/>
      <w:r w:rsidR="00971B77" w:rsidRPr="00A023A0">
        <w:rPr>
          <w:color w:val="auto"/>
          <w:lang w:eastAsia="ja-JP"/>
        </w:rPr>
        <w:t>be used</w:t>
      </w:r>
      <w:proofErr w:type="gramEnd"/>
      <w:r w:rsidR="00875A78" w:rsidRPr="00A023A0">
        <w:rPr>
          <w:color w:val="auto"/>
          <w:lang w:eastAsia="ja-JP"/>
        </w:rPr>
        <w:t xml:space="preserve"> to perform </w:t>
      </w:r>
      <w:r w:rsidR="00961ACD">
        <w:rPr>
          <w:color w:val="auto"/>
          <w:lang w:eastAsia="ja-JP"/>
        </w:rPr>
        <w:t xml:space="preserve">the </w:t>
      </w:r>
      <w:r w:rsidR="00875A78" w:rsidRPr="00A023A0">
        <w:rPr>
          <w:color w:val="auto"/>
          <w:lang w:eastAsia="ja-JP"/>
        </w:rPr>
        <w:t>precise surgical procedures.</w:t>
      </w:r>
      <w:r w:rsidR="00C75428" w:rsidRPr="00A023A0">
        <w:rPr>
          <w:rFonts w:hint="eastAsia"/>
          <w:color w:val="auto"/>
          <w:lang w:eastAsia="ja-JP"/>
        </w:rPr>
        <w:t xml:space="preserve"> </w:t>
      </w:r>
      <w:r w:rsidR="002C1B85" w:rsidRPr="00A023A0">
        <w:rPr>
          <w:color w:val="auto"/>
          <w:lang w:eastAsia="ja-JP"/>
        </w:rPr>
        <w:t xml:space="preserve">As the </w:t>
      </w:r>
      <w:r w:rsidR="0015140A" w:rsidRPr="00A023A0">
        <w:rPr>
          <w:color w:val="auto"/>
          <w:lang w:eastAsia="ja-JP"/>
        </w:rPr>
        <w:t>IAN is located within the mandibular canal surrounded by bone, a surgical technique is necessary to avoid nerve and blood vessel damage when performing nerve reconstruction.</w:t>
      </w:r>
      <w:r w:rsidR="00BD5AEF" w:rsidRPr="00A023A0">
        <w:rPr>
          <w:color w:val="auto"/>
          <w:lang w:eastAsia="ja-JP"/>
        </w:rPr>
        <w:t xml:space="preserve"> </w:t>
      </w:r>
      <w:r w:rsidR="000A6C38" w:rsidRPr="00A023A0">
        <w:rPr>
          <w:color w:val="auto"/>
          <w:lang w:eastAsia="ja-JP"/>
        </w:rPr>
        <w:t>An i</w:t>
      </w:r>
      <w:r w:rsidR="00BD5AEF" w:rsidRPr="00A023A0">
        <w:rPr>
          <w:color w:val="auto"/>
          <w:lang w:eastAsia="ja-JP"/>
        </w:rPr>
        <w:t xml:space="preserve">mportant technical tip </w:t>
      </w:r>
      <w:r w:rsidR="000A6C38" w:rsidRPr="00A023A0">
        <w:rPr>
          <w:color w:val="auto"/>
          <w:lang w:eastAsia="ja-JP"/>
        </w:rPr>
        <w:t xml:space="preserve">for the procedure </w:t>
      </w:r>
      <w:r w:rsidR="00BD5AEF" w:rsidRPr="00A023A0">
        <w:rPr>
          <w:color w:val="auto"/>
          <w:lang w:eastAsia="ja-JP"/>
        </w:rPr>
        <w:t xml:space="preserve">is </w:t>
      </w:r>
      <w:r w:rsidR="000A6C38" w:rsidRPr="00961ACD">
        <w:rPr>
          <w:color w:val="000000" w:themeColor="text1"/>
          <w:lang w:eastAsia="ja-JP"/>
        </w:rPr>
        <w:t>to carefully</w:t>
      </w:r>
      <w:r w:rsidR="00CD6CD2" w:rsidRPr="00961ACD">
        <w:rPr>
          <w:color w:val="000000" w:themeColor="text1"/>
          <w:lang w:eastAsia="ja-JP"/>
        </w:rPr>
        <w:t xml:space="preserve"> remov</w:t>
      </w:r>
      <w:r w:rsidR="000A6C38" w:rsidRPr="00961ACD">
        <w:rPr>
          <w:color w:val="000000" w:themeColor="text1"/>
          <w:lang w:eastAsia="ja-JP"/>
        </w:rPr>
        <w:t>e</w:t>
      </w:r>
      <w:r w:rsidR="00CD6CD2" w:rsidRPr="00961ACD">
        <w:rPr>
          <w:color w:val="000000" w:themeColor="text1"/>
          <w:lang w:eastAsia="ja-JP"/>
        </w:rPr>
        <w:t xml:space="preserve"> the </w:t>
      </w:r>
      <w:r w:rsidR="00BD5AEF" w:rsidRPr="00961ACD">
        <w:rPr>
          <w:color w:val="000000" w:themeColor="text1"/>
          <w:lang w:eastAsia="ja-JP"/>
        </w:rPr>
        <w:t xml:space="preserve">mandibular bone plate </w:t>
      </w:r>
      <w:proofErr w:type="gramStart"/>
      <w:r w:rsidR="00BD5AEF" w:rsidRPr="00961ACD">
        <w:rPr>
          <w:color w:val="000000" w:themeColor="text1"/>
          <w:lang w:eastAsia="ja-JP"/>
        </w:rPr>
        <w:t>in order to</w:t>
      </w:r>
      <w:proofErr w:type="gramEnd"/>
      <w:r w:rsidR="00BD5AEF" w:rsidRPr="00961ACD">
        <w:rPr>
          <w:color w:val="000000" w:themeColor="text1"/>
          <w:lang w:eastAsia="ja-JP"/>
        </w:rPr>
        <w:t xml:space="preserve"> minimize the risk of nerve and vessel injury.</w:t>
      </w:r>
      <w:r w:rsidR="008948B8" w:rsidRPr="00961ACD">
        <w:rPr>
          <w:color w:val="000000" w:themeColor="text1"/>
          <w:lang w:eastAsia="ja-JP"/>
        </w:rPr>
        <w:t xml:space="preserve"> </w:t>
      </w:r>
      <w:r w:rsidR="006830E1" w:rsidRPr="00961ACD">
        <w:rPr>
          <w:color w:val="000000" w:themeColor="text1"/>
          <w:lang w:eastAsia="ja-JP"/>
        </w:rPr>
        <w:t xml:space="preserve">Traditional burs and micro saws </w:t>
      </w:r>
      <w:r w:rsidR="00961ACD" w:rsidRPr="00961ACD">
        <w:rPr>
          <w:color w:val="000000" w:themeColor="text1"/>
          <w:lang w:eastAsia="ja-JP"/>
        </w:rPr>
        <w:t>can</w:t>
      </w:r>
      <w:r w:rsidR="006830E1" w:rsidRPr="00961ACD">
        <w:rPr>
          <w:color w:val="000000" w:themeColor="text1"/>
          <w:lang w:eastAsia="ja-JP"/>
        </w:rPr>
        <w:t xml:space="preserve">not distinguish </w:t>
      </w:r>
      <w:r w:rsidR="000A6C38" w:rsidRPr="00961ACD">
        <w:rPr>
          <w:color w:val="000000" w:themeColor="text1"/>
          <w:lang w:eastAsia="ja-JP"/>
        </w:rPr>
        <w:t xml:space="preserve">between </w:t>
      </w:r>
      <w:r w:rsidR="006830E1" w:rsidRPr="00961ACD">
        <w:rPr>
          <w:color w:val="000000" w:themeColor="text1"/>
          <w:lang w:eastAsia="ja-JP"/>
        </w:rPr>
        <w:t>hard and soft tissue</w:t>
      </w:r>
      <w:r w:rsidR="00071346" w:rsidRPr="00961ACD">
        <w:rPr>
          <w:color w:val="000000" w:themeColor="text1"/>
          <w:vertAlign w:val="superscript"/>
          <w:lang w:eastAsia="ja-JP"/>
        </w:rPr>
        <w:t>21</w:t>
      </w:r>
      <w:r w:rsidR="006830E1" w:rsidRPr="00961ACD">
        <w:rPr>
          <w:color w:val="000000" w:themeColor="text1"/>
          <w:lang w:eastAsia="ja-JP"/>
        </w:rPr>
        <w:t xml:space="preserve">. Additionally, </w:t>
      </w:r>
      <w:r w:rsidR="00194A4E" w:rsidRPr="00961ACD">
        <w:rPr>
          <w:color w:val="000000" w:themeColor="text1"/>
          <w:lang w:eastAsia="ja-JP"/>
        </w:rPr>
        <w:t>these</w:t>
      </w:r>
      <w:r w:rsidR="000A6C38" w:rsidRPr="00961ACD">
        <w:rPr>
          <w:color w:val="000000" w:themeColor="text1"/>
          <w:lang w:eastAsia="ja-JP"/>
        </w:rPr>
        <w:t xml:space="preserve"> </w:t>
      </w:r>
      <w:r w:rsidR="006830E1" w:rsidRPr="00961ACD">
        <w:rPr>
          <w:color w:val="000000" w:themeColor="text1"/>
          <w:lang w:eastAsia="ja-JP"/>
        </w:rPr>
        <w:t>tools tend to slip</w:t>
      </w:r>
      <w:r w:rsidR="00961ACD" w:rsidRPr="00961ACD">
        <w:rPr>
          <w:color w:val="000000" w:themeColor="text1"/>
          <w:lang w:eastAsia="ja-JP"/>
        </w:rPr>
        <w:t xml:space="preserve"> causing</w:t>
      </w:r>
      <w:r w:rsidR="006830E1" w:rsidRPr="00961ACD">
        <w:rPr>
          <w:color w:val="000000" w:themeColor="text1"/>
          <w:lang w:eastAsia="ja-JP"/>
        </w:rPr>
        <w:t xml:space="preserve"> damaging </w:t>
      </w:r>
      <w:r w:rsidR="000A6C38" w:rsidRPr="00961ACD">
        <w:rPr>
          <w:color w:val="000000" w:themeColor="text1"/>
          <w:lang w:eastAsia="ja-JP"/>
        </w:rPr>
        <w:t xml:space="preserve">the </w:t>
      </w:r>
      <w:r w:rsidR="006830E1" w:rsidRPr="00961ACD">
        <w:rPr>
          <w:color w:val="000000" w:themeColor="text1"/>
          <w:lang w:eastAsia="ja-JP"/>
        </w:rPr>
        <w:t>adjacent tissue</w:t>
      </w:r>
      <w:r w:rsidR="00961ACD" w:rsidRPr="00961ACD">
        <w:rPr>
          <w:color w:val="000000" w:themeColor="text1"/>
          <w:lang w:eastAsia="ja-JP"/>
        </w:rPr>
        <w:t>,</w:t>
      </w:r>
      <w:r w:rsidR="006830E1" w:rsidRPr="00961ACD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>especially the IAN,</w:t>
      </w:r>
      <w:r w:rsidR="00961ACD" w:rsidRPr="00961ACD">
        <w:rPr>
          <w:color w:val="000000" w:themeColor="text1"/>
          <w:vertAlign w:val="superscript"/>
          <w:lang w:eastAsia="ja-JP"/>
        </w:rPr>
        <w:t xml:space="preserve"> </w:t>
      </w:r>
      <w:r w:rsidR="006830E1" w:rsidRPr="00961ACD">
        <w:rPr>
          <w:color w:val="000000" w:themeColor="text1"/>
          <w:lang w:eastAsia="ja-JP"/>
        </w:rPr>
        <w:t>by accidental contact</w:t>
      </w:r>
      <w:r w:rsidR="00BC2428" w:rsidRPr="00961ACD">
        <w:rPr>
          <w:color w:val="000000" w:themeColor="text1"/>
          <w:vertAlign w:val="superscript"/>
          <w:lang w:eastAsia="ja-JP"/>
        </w:rPr>
        <w:t>22</w:t>
      </w:r>
      <w:r w:rsidR="006830E1" w:rsidRPr="00961ACD">
        <w:rPr>
          <w:color w:val="000000" w:themeColor="text1"/>
          <w:lang w:eastAsia="ja-JP"/>
        </w:rPr>
        <w:t xml:space="preserve">. </w:t>
      </w:r>
      <w:r w:rsidR="00961ACD" w:rsidRPr="00961ACD">
        <w:rPr>
          <w:color w:val="000000" w:themeColor="text1"/>
          <w:lang w:eastAsia="ja-JP"/>
        </w:rPr>
        <w:t>W</w:t>
      </w:r>
      <w:r w:rsidR="006830E1" w:rsidRPr="00961ACD">
        <w:rPr>
          <w:color w:val="000000" w:themeColor="text1"/>
          <w:lang w:eastAsia="ja-JP"/>
        </w:rPr>
        <w:t xml:space="preserve">e </w:t>
      </w:r>
      <w:r w:rsidR="00961ACD" w:rsidRPr="00961ACD">
        <w:rPr>
          <w:color w:val="000000" w:themeColor="text1"/>
          <w:lang w:eastAsia="ja-JP"/>
        </w:rPr>
        <w:t xml:space="preserve">therefore used </w:t>
      </w:r>
      <w:r w:rsidR="006830E1" w:rsidRPr="00961ACD">
        <w:rPr>
          <w:color w:val="000000" w:themeColor="text1"/>
          <w:lang w:eastAsia="ja-JP"/>
        </w:rPr>
        <w:t xml:space="preserve">piezoelectric </w:t>
      </w:r>
      <w:r w:rsidR="00961ACD" w:rsidRPr="00961ACD">
        <w:rPr>
          <w:color w:val="000000" w:themeColor="text1"/>
          <w:lang w:eastAsia="ja-JP"/>
        </w:rPr>
        <w:t>surgical tools</w:t>
      </w:r>
      <w:r w:rsidR="006830E1" w:rsidRPr="00961ACD">
        <w:rPr>
          <w:color w:val="000000" w:themeColor="text1"/>
          <w:lang w:eastAsia="ja-JP"/>
        </w:rPr>
        <w:t xml:space="preserve"> for</w:t>
      </w:r>
      <w:r w:rsidR="00194A4E" w:rsidRPr="00961ACD">
        <w:rPr>
          <w:color w:val="000000" w:themeColor="text1"/>
          <w:lang w:eastAsia="ja-JP"/>
        </w:rPr>
        <w:t xml:space="preserve"> the</w:t>
      </w:r>
      <w:r w:rsidR="006830E1" w:rsidRPr="00961ACD">
        <w:rPr>
          <w:color w:val="000000" w:themeColor="text1"/>
          <w:lang w:eastAsia="ja-JP"/>
        </w:rPr>
        <w:t xml:space="preserve"> bone processing</w:t>
      </w:r>
      <w:r w:rsidR="00961ACD" w:rsidRPr="00961ACD">
        <w:rPr>
          <w:color w:val="000000" w:themeColor="text1"/>
          <w:lang w:eastAsia="ja-JP"/>
        </w:rPr>
        <w:t xml:space="preserve"> steps</w:t>
      </w:r>
      <w:r w:rsidR="006830E1" w:rsidRPr="00961ACD">
        <w:rPr>
          <w:color w:val="000000" w:themeColor="text1"/>
          <w:lang w:eastAsia="ja-JP"/>
        </w:rPr>
        <w:t xml:space="preserve">. </w:t>
      </w:r>
      <w:r w:rsidR="00194A4E" w:rsidRPr="00961ACD">
        <w:rPr>
          <w:color w:val="000000" w:themeColor="text1"/>
          <w:lang w:eastAsia="ja-JP"/>
        </w:rPr>
        <w:t>This</w:t>
      </w:r>
      <w:r w:rsidR="006830E1" w:rsidRPr="00961ACD">
        <w:rPr>
          <w:color w:val="000000" w:themeColor="text1"/>
          <w:lang w:eastAsia="ja-JP"/>
        </w:rPr>
        <w:t xml:space="preserve"> is a new and innovative bone surg</w:t>
      </w:r>
      <w:r w:rsidR="00961ACD" w:rsidRPr="00961ACD">
        <w:rPr>
          <w:color w:val="000000" w:themeColor="text1"/>
          <w:lang w:eastAsia="ja-JP"/>
        </w:rPr>
        <w:t>ery</w:t>
      </w:r>
      <w:r w:rsidR="006830E1" w:rsidRPr="00961ACD">
        <w:rPr>
          <w:color w:val="000000" w:themeColor="text1"/>
          <w:lang w:eastAsia="ja-JP"/>
        </w:rPr>
        <w:t xml:space="preserve"> technique</w:t>
      </w:r>
      <w:r w:rsidR="009214CA" w:rsidRPr="00961ACD">
        <w:rPr>
          <w:color w:val="000000" w:themeColor="text1"/>
          <w:lang w:eastAsia="ja-JP"/>
        </w:rPr>
        <w:t xml:space="preserve"> that</w:t>
      </w:r>
      <w:r w:rsidR="00194A4E" w:rsidRPr="00961ACD">
        <w:rPr>
          <w:color w:val="000000" w:themeColor="text1"/>
          <w:lang w:eastAsia="ja-JP"/>
        </w:rPr>
        <w:t xml:space="preserve"> </w:t>
      </w:r>
      <w:r w:rsidR="006830E1" w:rsidRPr="00961ACD">
        <w:rPr>
          <w:color w:val="000000" w:themeColor="text1"/>
          <w:lang w:eastAsia="ja-JP"/>
        </w:rPr>
        <w:t>us</w:t>
      </w:r>
      <w:r w:rsidR="00194A4E" w:rsidRPr="00961ACD">
        <w:rPr>
          <w:color w:val="000000" w:themeColor="text1"/>
          <w:lang w:eastAsia="ja-JP"/>
        </w:rPr>
        <w:t>es</w:t>
      </w:r>
      <w:r w:rsidR="006830E1" w:rsidRPr="00961ACD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 xml:space="preserve">ultrasonic </w:t>
      </w:r>
      <w:proofErr w:type="spellStart"/>
      <w:r w:rsidR="006830E1" w:rsidRPr="00961ACD">
        <w:rPr>
          <w:color w:val="000000" w:themeColor="text1"/>
          <w:lang w:eastAsia="ja-JP"/>
        </w:rPr>
        <w:t>microvibrations</w:t>
      </w:r>
      <w:proofErr w:type="spellEnd"/>
      <w:r w:rsidR="006830E1" w:rsidRPr="00961ACD">
        <w:rPr>
          <w:color w:val="000000" w:themeColor="text1"/>
          <w:lang w:eastAsia="ja-JP"/>
        </w:rPr>
        <w:t xml:space="preserve"> of special</w:t>
      </w:r>
      <w:r w:rsidR="00961ACD" w:rsidRPr="00961ACD">
        <w:rPr>
          <w:color w:val="000000" w:themeColor="text1"/>
          <w:lang w:eastAsia="ja-JP"/>
        </w:rPr>
        <w:t>ized</w:t>
      </w:r>
      <w:r w:rsidR="006830E1" w:rsidRPr="00961ACD">
        <w:rPr>
          <w:color w:val="000000" w:themeColor="text1"/>
          <w:lang w:eastAsia="ja-JP"/>
        </w:rPr>
        <w:t xml:space="preserve"> scalpels</w:t>
      </w:r>
      <w:r w:rsidR="00961ACD" w:rsidRPr="00961ACD">
        <w:rPr>
          <w:color w:val="000000" w:themeColor="text1"/>
          <w:lang w:eastAsia="ja-JP"/>
        </w:rPr>
        <w:t>.</w:t>
      </w:r>
      <w:r w:rsidR="006830E1" w:rsidRPr="00961ACD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>T</w:t>
      </w:r>
      <w:r w:rsidR="006830E1" w:rsidRPr="00961ACD">
        <w:rPr>
          <w:color w:val="000000" w:themeColor="text1"/>
          <w:lang w:eastAsia="ja-JP"/>
        </w:rPr>
        <w:t xml:space="preserve">herefore, soft tissue </w:t>
      </w:r>
      <w:proofErr w:type="gramStart"/>
      <w:r w:rsidR="00961ACD" w:rsidRPr="00961ACD">
        <w:rPr>
          <w:color w:val="000000" w:themeColor="text1"/>
          <w:lang w:eastAsia="ja-JP"/>
        </w:rPr>
        <w:t>are</w:t>
      </w:r>
      <w:proofErr w:type="gramEnd"/>
      <w:r w:rsidR="003A5BA8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 xml:space="preserve">not </w:t>
      </w:r>
      <w:r w:rsidR="006830E1" w:rsidRPr="00961ACD">
        <w:rPr>
          <w:color w:val="000000" w:themeColor="text1"/>
          <w:lang w:eastAsia="ja-JP"/>
        </w:rPr>
        <w:t>damaged</w:t>
      </w:r>
      <w:r w:rsidR="00961ACD" w:rsidRPr="00961ACD">
        <w:rPr>
          <w:color w:val="000000" w:themeColor="text1"/>
          <w:lang w:eastAsia="ja-JP"/>
        </w:rPr>
        <w:t xml:space="preserve"> </w:t>
      </w:r>
      <w:r w:rsidR="006830E1" w:rsidRPr="00961ACD">
        <w:rPr>
          <w:color w:val="000000" w:themeColor="text1"/>
          <w:lang w:eastAsia="ja-JP"/>
        </w:rPr>
        <w:t>even upon accidental contact with the cutting tip</w:t>
      </w:r>
      <w:r w:rsidR="00961ACD" w:rsidRPr="00961ACD">
        <w:rPr>
          <w:color w:val="000000" w:themeColor="text1"/>
          <w:lang w:eastAsia="ja-JP"/>
        </w:rPr>
        <w:t>s</w:t>
      </w:r>
      <w:r w:rsidR="007E3836" w:rsidRPr="00961ACD">
        <w:rPr>
          <w:color w:val="000000" w:themeColor="text1"/>
          <w:vertAlign w:val="superscript"/>
          <w:lang w:eastAsia="ja-JP"/>
        </w:rPr>
        <w:t>23-24</w:t>
      </w:r>
      <w:r w:rsidR="006830E1" w:rsidRPr="00961ACD">
        <w:rPr>
          <w:color w:val="000000" w:themeColor="text1"/>
          <w:lang w:eastAsia="ja-JP"/>
        </w:rPr>
        <w:t xml:space="preserve">. </w:t>
      </w:r>
      <w:proofErr w:type="spellStart"/>
      <w:r w:rsidR="00E90CAF" w:rsidRPr="00961ACD">
        <w:rPr>
          <w:color w:val="000000" w:themeColor="text1"/>
          <w:lang w:eastAsia="ja-JP"/>
        </w:rPr>
        <w:t>M</w:t>
      </w:r>
      <w:r w:rsidR="001F0E00" w:rsidRPr="00961ACD">
        <w:rPr>
          <w:color w:val="000000" w:themeColor="text1"/>
          <w:lang w:eastAsia="ja-JP"/>
        </w:rPr>
        <w:t>icrovibrations</w:t>
      </w:r>
      <w:proofErr w:type="spellEnd"/>
      <w:r w:rsidR="001F0E00" w:rsidRPr="00961ACD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 xml:space="preserve">of </w:t>
      </w:r>
      <w:r w:rsidR="001F0E00" w:rsidRPr="00961ACD">
        <w:rPr>
          <w:color w:val="000000" w:themeColor="text1"/>
          <w:lang w:eastAsia="ja-JP"/>
        </w:rPr>
        <w:t>60</w:t>
      </w:r>
      <w:r w:rsidR="00961ACD" w:rsidRPr="00961ACD">
        <w:rPr>
          <w:color w:val="000000" w:themeColor="text1"/>
          <w:lang w:eastAsia="ja-JP"/>
        </w:rPr>
        <w:t xml:space="preserve"> ‒ </w:t>
      </w:r>
      <w:r w:rsidR="001F0E00" w:rsidRPr="00961ACD">
        <w:rPr>
          <w:color w:val="000000" w:themeColor="text1"/>
          <w:lang w:eastAsia="ja-JP"/>
        </w:rPr>
        <w:t xml:space="preserve">200 </w:t>
      </w:r>
      <w:proofErr w:type="spellStart"/>
      <w:r w:rsidR="00E27EDF" w:rsidRPr="00961ACD">
        <w:rPr>
          <w:color w:val="000000" w:themeColor="text1"/>
          <w:lang w:eastAsia="ja-JP"/>
        </w:rPr>
        <w:t>μ</w:t>
      </w:r>
      <w:r w:rsidR="006830E1" w:rsidRPr="00961ACD">
        <w:rPr>
          <w:color w:val="000000" w:themeColor="text1"/>
          <w:lang w:eastAsia="ja-JP"/>
        </w:rPr>
        <w:t>m</w:t>
      </w:r>
      <w:proofErr w:type="spellEnd"/>
      <w:r w:rsidR="006830E1" w:rsidRPr="00961ACD">
        <w:rPr>
          <w:color w:val="000000" w:themeColor="text1"/>
          <w:lang w:eastAsia="ja-JP"/>
        </w:rPr>
        <w:t>/</w:t>
      </w:r>
      <w:r w:rsidR="00A023A0" w:rsidRPr="00961ACD">
        <w:rPr>
          <w:color w:val="000000" w:themeColor="text1"/>
          <w:lang w:eastAsia="ja-JP"/>
        </w:rPr>
        <w:t>s</w:t>
      </w:r>
      <w:r w:rsidR="006830E1" w:rsidRPr="00961ACD">
        <w:rPr>
          <w:color w:val="000000" w:themeColor="text1"/>
          <w:lang w:eastAsia="ja-JP"/>
        </w:rPr>
        <w:t xml:space="preserve"> at 24</w:t>
      </w:r>
      <w:r w:rsidR="00961ACD" w:rsidRPr="00961ACD">
        <w:rPr>
          <w:color w:val="000000" w:themeColor="text1"/>
          <w:lang w:eastAsia="ja-JP"/>
        </w:rPr>
        <w:t xml:space="preserve"> ‒ </w:t>
      </w:r>
      <w:r w:rsidR="006830E1" w:rsidRPr="00961ACD">
        <w:rPr>
          <w:color w:val="000000" w:themeColor="text1"/>
          <w:lang w:eastAsia="ja-JP"/>
        </w:rPr>
        <w:t xml:space="preserve">29 kHz are </w:t>
      </w:r>
      <w:r w:rsidR="00194A4E" w:rsidRPr="00961ACD">
        <w:rPr>
          <w:color w:val="000000" w:themeColor="text1"/>
          <w:lang w:eastAsia="ja-JP"/>
        </w:rPr>
        <w:t>optimal</w:t>
      </w:r>
      <w:r w:rsidR="006830E1" w:rsidRPr="00961ACD">
        <w:rPr>
          <w:color w:val="000000" w:themeColor="text1"/>
          <w:lang w:eastAsia="ja-JP"/>
        </w:rPr>
        <w:t xml:space="preserve"> </w:t>
      </w:r>
      <w:r w:rsidR="00961ACD" w:rsidRPr="00961ACD">
        <w:rPr>
          <w:color w:val="000000" w:themeColor="text1"/>
          <w:lang w:eastAsia="ja-JP"/>
        </w:rPr>
        <w:t>for</w:t>
      </w:r>
      <w:r w:rsidR="006830E1" w:rsidRPr="00961ACD">
        <w:rPr>
          <w:color w:val="000000" w:themeColor="text1"/>
          <w:lang w:eastAsia="ja-JP"/>
        </w:rPr>
        <w:t xml:space="preserve"> cut</w:t>
      </w:r>
      <w:r w:rsidR="00961ACD" w:rsidRPr="00961ACD">
        <w:rPr>
          <w:color w:val="000000" w:themeColor="text1"/>
          <w:lang w:eastAsia="ja-JP"/>
        </w:rPr>
        <w:t>ting</w:t>
      </w:r>
      <w:r w:rsidR="006830E1" w:rsidRPr="00961ACD">
        <w:rPr>
          <w:color w:val="000000" w:themeColor="text1"/>
          <w:lang w:eastAsia="ja-JP"/>
        </w:rPr>
        <w:t xml:space="preserve"> elastic mineralized tissue while </w:t>
      </w:r>
      <w:r w:rsidR="00961ACD" w:rsidRPr="00961ACD">
        <w:rPr>
          <w:color w:val="000000" w:themeColor="text1"/>
          <w:lang w:eastAsia="ja-JP"/>
        </w:rPr>
        <w:t xml:space="preserve">sparing </w:t>
      </w:r>
      <w:r w:rsidR="006830E1" w:rsidRPr="00961ACD">
        <w:rPr>
          <w:color w:val="000000" w:themeColor="text1"/>
          <w:lang w:eastAsia="ja-JP"/>
        </w:rPr>
        <w:t>elastic soft tissue</w:t>
      </w:r>
      <w:r w:rsidR="00194A4E" w:rsidRPr="00961ACD">
        <w:rPr>
          <w:color w:val="000000" w:themeColor="text1"/>
          <w:lang w:eastAsia="ja-JP"/>
        </w:rPr>
        <w:t>;</w:t>
      </w:r>
      <w:r w:rsidR="006830E1" w:rsidRPr="00961ACD">
        <w:rPr>
          <w:color w:val="000000" w:themeColor="text1"/>
          <w:lang w:eastAsia="ja-JP"/>
        </w:rPr>
        <w:t xml:space="preserve"> </w:t>
      </w:r>
      <w:r w:rsidR="00194A4E" w:rsidRPr="00961ACD">
        <w:rPr>
          <w:color w:val="000000" w:themeColor="text1"/>
          <w:lang w:eastAsia="ja-JP"/>
        </w:rPr>
        <w:t xml:space="preserve">this </w:t>
      </w:r>
      <w:r w:rsidR="00961ACD" w:rsidRPr="00961ACD">
        <w:rPr>
          <w:color w:val="000000" w:themeColor="text1"/>
          <w:lang w:eastAsia="ja-JP"/>
        </w:rPr>
        <w:t xml:space="preserve">is not </w:t>
      </w:r>
      <w:r w:rsidR="00194A4E" w:rsidRPr="00961ACD">
        <w:rPr>
          <w:color w:val="000000" w:themeColor="text1"/>
          <w:lang w:eastAsia="ja-JP"/>
        </w:rPr>
        <w:t xml:space="preserve">possible </w:t>
      </w:r>
      <w:r w:rsidR="00961ACD" w:rsidRPr="00961ACD">
        <w:rPr>
          <w:color w:val="000000" w:themeColor="text1"/>
          <w:lang w:eastAsia="ja-JP"/>
        </w:rPr>
        <w:t>at</w:t>
      </w:r>
      <w:r w:rsidR="006830E1" w:rsidRPr="00961ACD">
        <w:rPr>
          <w:color w:val="000000" w:themeColor="text1"/>
          <w:lang w:eastAsia="ja-JP"/>
        </w:rPr>
        <w:t xml:space="preserve"> frequencies above 50 kHz</w:t>
      </w:r>
      <w:r w:rsidR="00EA5D33" w:rsidRPr="00961ACD">
        <w:rPr>
          <w:color w:val="000000" w:themeColor="text1"/>
          <w:vertAlign w:val="superscript"/>
          <w:lang w:eastAsia="ja-JP"/>
        </w:rPr>
        <w:t>25</w:t>
      </w:r>
      <w:r w:rsidR="006830E1" w:rsidRPr="00961ACD">
        <w:rPr>
          <w:color w:val="000000" w:themeColor="text1"/>
          <w:lang w:eastAsia="ja-JP"/>
        </w:rPr>
        <w:t>.</w:t>
      </w:r>
      <w:r w:rsidR="005846F1" w:rsidRPr="00961ACD">
        <w:rPr>
          <w:color w:val="000000" w:themeColor="text1"/>
        </w:rPr>
        <w:t xml:space="preserve"> </w:t>
      </w:r>
      <w:r w:rsidR="00961ACD" w:rsidRPr="00961ACD">
        <w:rPr>
          <w:color w:val="000000" w:themeColor="text1"/>
          <w:lang w:eastAsia="ja-JP"/>
        </w:rPr>
        <w:t>Moreover</w:t>
      </w:r>
      <w:r w:rsidR="005846F1" w:rsidRPr="00961ACD">
        <w:rPr>
          <w:color w:val="000000" w:themeColor="text1"/>
          <w:lang w:eastAsia="ja-JP"/>
        </w:rPr>
        <w:t xml:space="preserve">, rotational burs or </w:t>
      </w:r>
      <w:r w:rsidR="005846F1" w:rsidRPr="00A023A0">
        <w:rPr>
          <w:color w:val="auto"/>
          <w:lang w:eastAsia="ja-JP"/>
        </w:rPr>
        <w:t>oscillating saws require a force to counter</w:t>
      </w:r>
      <w:r w:rsidR="002C1B85" w:rsidRPr="00A023A0">
        <w:rPr>
          <w:color w:val="auto"/>
          <w:lang w:eastAsia="ja-JP"/>
        </w:rPr>
        <w:t>act</w:t>
      </w:r>
      <w:r w:rsidR="005846F1" w:rsidRPr="00A023A0">
        <w:rPr>
          <w:color w:val="auto"/>
          <w:lang w:eastAsia="ja-JP"/>
        </w:rPr>
        <w:t xml:space="preserve"> the rotation or vibration of the instrument.</w:t>
      </w:r>
      <w:r w:rsidR="005846F1" w:rsidRPr="00A023A0">
        <w:rPr>
          <w:rFonts w:hint="eastAsia"/>
          <w:color w:val="auto"/>
          <w:lang w:eastAsia="ja-JP"/>
        </w:rPr>
        <w:t xml:space="preserve"> </w:t>
      </w:r>
      <w:r w:rsidR="005846F1" w:rsidRPr="00A023A0">
        <w:rPr>
          <w:color w:val="auto"/>
          <w:lang w:eastAsia="ja-JP"/>
        </w:rPr>
        <w:t>Compared to these instrument</w:t>
      </w:r>
      <w:r w:rsidR="005846F1" w:rsidRPr="00A023A0">
        <w:rPr>
          <w:rFonts w:hint="eastAsia"/>
          <w:color w:val="auto"/>
          <w:lang w:eastAsia="ja-JP"/>
        </w:rPr>
        <w:t>s</w:t>
      </w:r>
      <w:r w:rsidR="005846F1" w:rsidRPr="00A023A0">
        <w:rPr>
          <w:color w:val="auto"/>
          <w:lang w:eastAsia="ja-JP"/>
        </w:rPr>
        <w:t>, piezoelectric sur</w:t>
      </w:r>
      <w:r w:rsidR="00961ACD">
        <w:rPr>
          <w:color w:val="auto"/>
          <w:lang w:eastAsia="ja-JP"/>
        </w:rPr>
        <w:t>gical tools do</w:t>
      </w:r>
      <w:r w:rsidR="005846F1" w:rsidRPr="00A023A0">
        <w:rPr>
          <w:color w:val="auto"/>
          <w:lang w:eastAsia="ja-JP"/>
        </w:rPr>
        <w:t xml:space="preserve"> not need appl</w:t>
      </w:r>
      <w:r w:rsidR="00961ACD">
        <w:rPr>
          <w:color w:val="auto"/>
          <w:lang w:eastAsia="ja-JP"/>
        </w:rPr>
        <w:t>ication of</w:t>
      </w:r>
      <w:r w:rsidR="005846F1" w:rsidRPr="00A023A0">
        <w:rPr>
          <w:color w:val="auto"/>
          <w:lang w:eastAsia="ja-JP"/>
        </w:rPr>
        <w:t xml:space="preserve"> extra force</w:t>
      </w:r>
      <w:r w:rsidR="00961ACD">
        <w:rPr>
          <w:color w:val="auto"/>
          <w:lang w:eastAsia="ja-JP"/>
        </w:rPr>
        <w:t xml:space="preserve"> and</w:t>
      </w:r>
      <w:r w:rsidR="005846F1" w:rsidRPr="00A023A0">
        <w:rPr>
          <w:color w:val="auto"/>
          <w:lang w:eastAsia="ja-JP"/>
        </w:rPr>
        <w:t xml:space="preserve"> so safe and accurate bone processing is possible</w:t>
      </w:r>
      <w:r w:rsidR="00411FFF" w:rsidRPr="00A023A0">
        <w:rPr>
          <w:color w:val="auto"/>
          <w:vertAlign w:val="superscript"/>
          <w:lang w:eastAsia="ja-JP"/>
        </w:rPr>
        <w:t>26</w:t>
      </w:r>
      <w:r w:rsidR="006830E1" w:rsidRPr="00A023A0">
        <w:rPr>
          <w:color w:val="auto"/>
          <w:lang w:eastAsia="ja-JP"/>
        </w:rPr>
        <w:t>.</w:t>
      </w:r>
      <w:r w:rsidR="00801AC2" w:rsidRPr="00A023A0">
        <w:rPr>
          <w:color w:val="auto"/>
          <w:lang w:eastAsia="ja-JP"/>
        </w:rPr>
        <w:t xml:space="preserve"> </w:t>
      </w:r>
      <w:r w:rsidR="00645D43" w:rsidRPr="00A023A0">
        <w:rPr>
          <w:color w:val="auto"/>
          <w:lang w:eastAsia="ja-JP"/>
        </w:rPr>
        <w:t>This is especially important in the hands of a novel user.</w:t>
      </w:r>
      <w:r w:rsidR="00E760D7" w:rsidRPr="00A023A0">
        <w:rPr>
          <w:color w:val="auto"/>
          <w:lang w:eastAsia="ja-JP"/>
        </w:rPr>
        <w:t xml:space="preserve"> </w:t>
      </w:r>
    </w:p>
    <w:p w14:paraId="0D922D46" w14:textId="77777777" w:rsidR="003546FB" w:rsidRPr="00A023A0" w:rsidRDefault="003546FB" w:rsidP="000F6BA5">
      <w:pPr>
        <w:widowControl/>
        <w:rPr>
          <w:color w:val="auto"/>
          <w:lang w:eastAsia="ja-JP"/>
        </w:rPr>
      </w:pPr>
    </w:p>
    <w:p w14:paraId="14A0FFCB" w14:textId="39452F5A" w:rsidR="00E3060D" w:rsidRPr="00A023A0" w:rsidRDefault="00E760D7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Another important aspect in </w:t>
      </w:r>
      <w:r w:rsidR="0024234D" w:rsidRPr="00A023A0">
        <w:rPr>
          <w:color w:val="auto"/>
          <w:lang w:eastAsia="ja-JP"/>
        </w:rPr>
        <w:t>our method</w:t>
      </w:r>
      <w:r w:rsidRPr="00A023A0">
        <w:rPr>
          <w:color w:val="auto"/>
          <w:lang w:eastAsia="ja-JP"/>
        </w:rPr>
        <w:t xml:space="preserve"> is that</w:t>
      </w:r>
      <w:r w:rsidR="0024234D" w:rsidRPr="00A023A0">
        <w:rPr>
          <w:color w:val="auto"/>
          <w:lang w:eastAsia="ja-JP"/>
        </w:rPr>
        <w:t xml:space="preserve"> the bone plate </w:t>
      </w:r>
      <w:proofErr w:type="gramStart"/>
      <w:r w:rsidR="002C1B85" w:rsidRPr="00A023A0">
        <w:rPr>
          <w:color w:val="auto"/>
          <w:lang w:eastAsia="ja-JP"/>
        </w:rPr>
        <w:t xml:space="preserve">was </w:t>
      </w:r>
      <w:r w:rsidR="0024234D" w:rsidRPr="00A023A0">
        <w:rPr>
          <w:color w:val="auto"/>
          <w:lang w:eastAsia="ja-JP"/>
        </w:rPr>
        <w:t xml:space="preserve">not </w:t>
      </w:r>
      <w:r w:rsidR="002C1B85" w:rsidRPr="00A023A0">
        <w:rPr>
          <w:color w:val="auto"/>
          <w:lang w:eastAsia="ja-JP"/>
        </w:rPr>
        <w:t>fixed</w:t>
      </w:r>
      <w:proofErr w:type="gramEnd"/>
      <w:r w:rsidR="002C1B85" w:rsidRPr="00A023A0">
        <w:rPr>
          <w:color w:val="auto"/>
          <w:lang w:eastAsia="ja-JP"/>
        </w:rPr>
        <w:t xml:space="preserve"> </w:t>
      </w:r>
      <w:r w:rsidR="00565690" w:rsidRPr="00A023A0">
        <w:rPr>
          <w:color w:val="auto"/>
          <w:lang w:eastAsia="ja-JP"/>
        </w:rPr>
        <w:t>using metallic plates</w:t>
      </w:r>
      <w:r w:rsidR="007821E3" w:rsidRPr="00A023A0">
        <w:rPr>
          <w:rFonts w:hint="eastAsia"/>
          <w:color w:val="auto"/>
          <w:lang w:eastAsia="ja-JP"/>
        </w:rPr>
        <w:t xml:space="preserve"> </w:t>
      </w:r>
      <w:r w:rsidR="0024234D" w:rsidRPr="00A023A0">
        <w:rPr>
          <w:color w:val="auto"/>
          <w:lang w:eastAsia="ja-JP"/>
        </w:rPr>
        <w:t xml:space="preserve">but </w:t>
      </w:r>
      <w:r w:rsidR="003546FB" w:rsidRPr="00A023A0">
        <w:rPr>
          <w:color w:val="auto"/>
          <w:lang w:eastAsia="ja-JP"/>
        </w:rPr>
        <w:t>was placed</w:t>
      </w:r>
      <w:r w:rsidR="0024234D" w:rsidRPr="00A023A0">
        <w:rPr>
          <w:color w:val="auto"/>
          <w:lang w:eastAsia="ja-JP"/>
        </w:rPr>
        <w:t xml:space="preserve"> in its original </w:t>
      </w:r>
      <w:r w:rsidR="00931F54" w:rsidRPr="00A023A0">
        <w:rPr>
          <w:color w:val="auto"/>
          <w:lang w:eastAsia="ja-JP"/>
        </w:rPr>
        <w:t xml:space="preserve">position </w:t>
      </w:r>
      <w:r w:rsidR="0024234D" w:rsidRPr="00A023A0">
        <w:rPr>
          <w:color w:val="auto"/>
          <w:lang w:eastAsia="ja-JP"/>
        </w:rPr>
        <w:t>in the mandible</w:t>
      </w:r>
      <w:r w:rsidR="00931F54" w:rsidRPr="00A023A0">
        <w:rPr>
          <w:color w:val="auto"/>
          <w:lang w:eastAsia="ja-JP"/>
        </w:rPr>
        <w:t xml:space="preserve"> after the placement of the PGA-C tube</w:t>
      </w:r>
      <w:r w:rsidR="0024234D" w:rsidRPr="00A023A0">
        <w:rPr>
          <w:color w:val="auto"/>
          <w:lang w:eastAsia="ja-JP"/>
        </w:rPr>
        <w:t xml:space="preserve">. </w:t>
      </w:r>
      <w:r w:rsidR="008F6FA8" w:rsidRPr="00A023A0">
        <w:rPr>
          <w:color w:val="auto"/>
          <w:lang w:eastAsia="ja-JP"/>
        </w:rPr>
        <w:t xml:space="preserve">The reason for this </w:t>
      </w:r>
      <w:r w:rsidR="002C1B85" w:rsidRPr="00A023A0">
        <w:rPr>
          <w:color w:val="auto"/>
          <w:lang w:eastAsia="ja-JP"/>
        </w:rPr>
        <w:t xml:space="preserve">was </w:t>
      </w:r>
      <w:r w:rsidR="008F6FA8" w:rsidRPr="00A023A0">
        <w:rPr>
          <w:color w:val="auto"/>
          <w:lang w:eastAsia="ja-JP"/>
        </w:rPr>
        <w:t>to avoid the risk of</w:t>
      </w:r>
      <w:r w:rsidR="009A71E9" w:rsidRPr="00A023A0">
        <w:rPr>
          <w:color w:val="auto"/>
          <w:lang w:eastAsia="ja-JP"/>
        </w:rPr>
        <w:t xml:space="preserve"> expos</w:t>
      </w:r>
      <w:r w:rsidR="002C1B85" w:rsidRPr="00A023A0">
        <w:rPr>
          <w:color w:val="auto"/>
          <w:lang w:eastAsia="ja-JP"/>
        </w:rPr>
        <w:t>ure</w:t>
      </w:r>
      <w:r w:rsidR="008F6FA8" w:rsidRPr="00A023A0">
        <w:rPr>
          <w:color w:val="auto"/>
          <w:lang w:eastAsia="ja-JP"/>
        </w:rPr>
        <w:t xml:space="preserve"> of the plate </w:t>
      </w:r>
      <w:r w:rsidR="002C1B85" w:rsidRPr="00A023A0">
        <w:rPr>
          <w:color w:val="auto"/>
          <w:lang w:eastAsia="ja-JP"/>
        </w:rPr>
        <w:t xml:space="preserve">to </w:t>
      </w:r>
      <w:r w:rsidR="008F6FA8" w:rsidRPr="00A023A0">
        <w:rPr>
          <w:color w:val="auto"/>
          <w:lang w:eastAsia="ja-JP"/>
        </w:rPr>
        <w:t xml:space="preserve">oral mucosal necrosis, which arises when using </w:t>
      </w:r>
      <w:r w:rsidR="007821E3" w:rsidRPr="00A023A0">
        <w:rPr>
          <w:color w:val="auto"/>
          <w:lang w:eastAsia="ja-JP"/>
        </w:rPr>
        <w:t xml:space="preserve">metallic </w:t>
      </w:r>
      <w:r w:rsidR="008F6FA8" w:rsidRPr="00A023A0">
        <w:rPr>
          <w:color w:val="auto"/>
          <w:lang w:eastAsia="ja-JP"/>
        </w:rPr>
        <w:t>plates for fixation.</w:t>
      </w:r>
      <w:r w:rsidR="0024234D" w:rsidRPr="00A023A0">
        <w:rPr>
          <w:color w:val="auto"/>
          <w:lang w:eastAsia="ja-JP"/>
        </w:rPr>
        <w:t xml:space="preserve"> </w:t>
      </w:r>
      <w:r w:rsidR="00E3060D" w:rsidRPr="00A023A0">
        <w:rPr>
          <w:color w:val="auto"/>
          <w:lang w:eastAsia="ja-JP"/>
        </w:rPr>
        <w:t xml:space="preserve">However, </w:t>
      </w:r>
      <w:r w:rsidR="002C1B85" w:rsidRPr="00A023A0">
        <w:rPr>
          <w:color w:val="auto"/>
          <w:lang w:eastAsia="ja-JP"/>
        </w:rPr>
        <w:t>in</w:t>
      </w:r>
      <w:r w:rsidR="00E3060D" w:rsidRPr="00A023A0">
        <w:rPr>
          <w:color w:val="auto"/>
          <w:lang w:eastAsia="ja-JP"/>
        </w:rPr>
        <w:t xml:space="preserve"> some cases the bone plate deviate</w:t>
      </w:r>
      <w:r w:rsidR="00931F54" w:rsidRPr="00A023A0">
        <w:rPr>
          <w:color w:val="auto"/>
          <w:lang w:eastAsia="ja-JP"/>
        </w:rPr>
        <w:t>d</w:t>
      </w:r>
      <w:r w:rsidR="00E3060D" w:rsidRPr="00A023A0">
        <w:rPr>
          <w:color w:val="auto"/>
          <w:lang w:eastAsia="ja-JP"/>
        </w:rPr>
        <w:t xml:space="preserve"> </w:t>
      </w:r>
      <w:r w:rsidR="00E3060D" w:rsidRPr="00A023A0">
        <w:rPr>
          <w:color w:val="auto"/>
          <w:lang w:eastAsia="ja-JP"/>
        </w:rPr>
        <w:lastRenderedPageBreak/>
        <w:t>from</w:t>
      </w:r>
      <w:r w:rsidR="0087648C" w:rsidRPr="00A023A0">
        <w:rPr>
          <w:color w:val="auto"/>
          <w:lang w:eastAsia="ja-JP"/>
        </w:rPr>
        <w:t xml:space="preserve"> </w:t>
      </w:r>
      <w:r w:rsidR="00931F54" w:rsidRPr="00A023A0">
        <w:rPr>
          <w:color w:val="auto"/>
          <w:lang w:eastAsia="ja-JP"/>
        </w:rPr>
        <w:t xml:space="preserve">the </w:t>
      </w:r>
      <w:r w:rsidR="0087648C" w:rsidRPr="00A023A0">
        <w:rPr>
          <w:color w:val="auto"/>
          <w:lang w:eastAsia="ja-JP"/>
        </w:rPr>
        <w:t xml:space="preserve">original site. Therefore, </w:t>
      </w:r>
      <w:r w:rsidR="00931F54" w:rsidRPr="00A023A0">
        <w:rPr>
          <w:color w:val="auto"/>
          <w:lang w:eastAsia="ja-JP"/>
        </w:rPr>
        <w:t xml:space="preserve">it is crucial to </w:t>
      </w:r>
      <w:r w:rsidR="00E3060D" w:rsidRPr="00A023A0">
        <w:rPr>
          <w:color w:val="auto"/>
          <w:lang w:eastAsia="ja-JP"/>
        </w:rPr>
        <w:t>perform</w:t>
      </w:r>
      <w:r w:rsidR="00931F54" w:rsidRPr="00A023A0">
        <w:rPr>
          <w:color w:val="auto"/>
          <w:lang w:eastAsia="ja-JP"/>
        </w:rPr>
        <w:t xml:space="preserve"> a</w:t>
      </w:r>
      <w:r w:rsidR="00E3060D" w:rsidRPr="00A023A0">
        <w:rPr>
          <w:color w:val="auto"/>
          <w:lang w:eastAsia="ja-JP"/>
        </w:rPr>
        <w:t xml:space="preserve"> CT </w:t>
      </w:r>
      <w:r w:rsidR="00931F54" w:rsidRPr="00A023A0">
        <w:rPr>
          <w:color w:val="auto"/>
          <w:lang w:eastAsia="ja-JP"/>
        </w:rPr>
        <w:t xml:space="preserve">scan </w:t>
      </w:r>
      <w:r w:rsidR="00E3060D" w:rsidRPr="00A023A0">
        <w:rPr>
          <w:color w:val="auto"/>
          <w:lang w:eastAsia="ja-JP"/>
        </w:rPr>
        <w:t xml:space="preserve">of </w:t>
      </w:r>
      <w:r w:rsidR="00931F54" w:rsidRPr="00A023A0">
        <w:rPr>
          <w:color w:val="auto"/>
          <w:lang w:eastAsia="ja-JP"/>
        </w:rPr>
        <w:t xml:space="preserve">the </w:t>
      </w:r>
      <w:r w:rsidR="00E3060D" w:rsidRPr="00A023A0">
        <w:rPr>
          <w:color w:val="auto"/>
          <w:lang w:eastAsia="ja-JP"/>
        </w:rPr>
        <w:t>facial bone to confirm that the mandibular bone plate is in the proper position</w:t>
      </w:r>
      <w:r w:rsidR="00ED24BD" w:rsidRPr="00A023A0">
        <w:rPr>
          <w:color w:val="auto"/>
        </w:rPr>
        <w:t xml:space="preserve"> </w:t>
      </w:r>
      <w:r w:rsidR="00ED24BD" w:rsidRPr="00A023A0">
        <w:rPr>
          <w:color w:val="auto"/>
          <w:lang w:eastAsia="ja-JP"/>
        </w:rPr>
        <w:t>after surgery</w:t>
      </w:r>
      <w:r w:rsidR="00E3060D" w:rsidRPr="00A023A0">
        <w:rPr>
          <w:color w:val="auto"/>
          <w:lang w:eastAsia="ja-JP"/>
        </w:rPr>
        <w:t>.</w:t>
      </w:r>
      <w:r w:rsidR="00B80EB3" w:rsidRPr="00A023A0">
        <w:rPr>
          <w:color w:val="auto"/>
          <w:lang w:eastAsia="ja-JP"/>
        </w:rPr>
        <w:t xml:space="preserve"> </w:t>
      </w:r>
      <w:r w:rsidR="00E15FA9" w:rsidRPr="00A023A0">
        <w:rPr>
          <w:color w:val="auto"/>
          <w:lang w:eastAsia="ja-JP"/>
        </w:rPr>
        <w:t xml:space="preserve">When using a metallic plate for fixation, tight suturing should </w:t>
      </w:r>
      <w:proofErr w:type="gramStart"/>
      <w:r w:rsidR="00E15FA9" w:rsidRPr="00A023A0">
        <w:rPr>
          <w:color w:val="auto"/>
          <w:lang w:eastAsia="ja-JP"/>
        </w:rPr>
        <w:t>be avoided</w:t>
      </w:r>
      <w:proofErr w:type="gramEnd"/>
      <w:r w:rsidR="00E15FA9" w:rsidRPr="00A023A0">
        <w:rPr>
          <w:color w:val="auto"/>
          <w:lang w:eastAsia="ja-JP"/>
        </w:rPr>
        <w:t xml:space="preserve"> as it may cause oral mucosal necrosis due to blood flow disturbance</w:t>
      </w:r>
      <w:r w:rsidR="002C1B85" w:rsidRPr="00A023A0">
        <w:rPr>
          <w:color w:val="auto"/>
          <w:lang w:eastAsia="ja-JP"/>
        </w:rPr>
        <w:t>s</w:t>
      </w:r>
      <w:r w:rsidR="00E15FA9" w:rsidRPr="00A023A0">
        <w:rPr>
          <w:color w:val="auto"/>
          <w:lang w:eastAsia="ja-JP"/>
        </w:rPr>
        <w:t>.</w:t>
      </w:r>
    </w:p>
    <w:p w14:paraId="6DED920C" w14:textId="77777777" w:rsidR="00931F54" w:rsidRPr="00A023A0" w:rsidRDefault="00931F54" w:rsidP="000F6BA5">
      <w:pPr>
        <w:widowControl/>
        <w:rPr>
          <w:b/>
          <w:color w:val="auto"/>
          <w:szCs w:val="28"/>
          <w:lang w:eastAsia="ja-JP"/>
        </w:rPr>
      </w:pPr>
    </w:p>
    <w:p w14:paraId="624267FE" w14:textId="024B9723" w:rsidR="00CA7EC3" w:rsidRPr="00A023A0" w:rsidRDefault="00CC020F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C</w:t>
      </w:r>
      <w:r w:rsidR="005A3C5E" w:rsidRPr="00A023A0">
        <w:rPr>
          <w:color w:val="auto"/>
          <w:lang w:eastAsia="ja-JP"/>
        </w:rPr>
        <w:t>SGB is an effective treatment for peripheral vascular diseases and pain syndromes of the face and neck</w:t>
      </w:r>
      <w:r w:rsidR="00900A3D" w:rsidRPr="00A023A0">
        <w:rPr>
          <w:color w:val="auto"/>
          <w:vertAlign w:val="superscript"/>
          <w:lang w:eastAsia="ja-JP"/>
        </w:rPr>
        <w:t>13-15</w:t>
      </w:r>
      <w:r w:rsidRPr="00A023A0">
        <w:rPr>
          <w:color w:val="auto"/>
          <w:lang w:eastAsia="ja-JP"/>
        </w:rPr>
        <w:t>.</w:t>
      </w:r>
      <w:r w:rsidR="005A3C5E" w:rsidRPr="00A023A0">
        <w:rPr>
          <w:color w:val="auto"/>
          <w:lang w:eastAsia="ja-JP"/>
        </w:rPr>
        <w:t xml:space="preserve"> However, the mechanisms underlying </w:t>
      </w:r>
      <w:r w:rsidR="00A55280" w:rsidRPr="00A023A0">
        <w:rPr>
          <w:color w:val="auto"/>
          <w:lang w:eastAsia="ja-JP"/>
        </w:rPr>
        <w:t xml:space="preserve">its </w:t>
      </w:r>
      <w:r w:rsidR="005A3C5E" w:rsidRPr="00A023A0">
        <w:rPr>
          <w:color w:val="auto"/>
          <w:lang w:eastAsia="ja-JP"/>
        </w:rPr>
        <w:t>therapeutic effects remain unclear. One reason for the lack of research on the therapeutic effect</w:t>
      </w:r>
      <w:r w:rsidR="00A55280" w:rsidRPr="00A023A0">
        <w:rPr>
          <w:color w:val="auto"/>
          <w:lang w:eastAsia="ja-JP"/>
        </w:rPr>
        <w:t>s</w:t>
      </w:r>
      <w:r w:rsidR="005A3C5E" w:rsidRPr="00A023A0">
        <w:rPr>
          <w:color w:val="auto"/>
          <w:lang w:eastAsia="ja-JP"/>
        </w:rPr>
        <w:t xml:space="preserve"> of </w:t>
      </w:r>
      <w:r w:rsidRPr="00A023A0">
        <w:rPr>
          <w:color w:val="auto"/>
          <w:lang w:eastAsia="ja-JP"/>
        </w:rPr>
        <w:t>C</w:t>
      </w:r>
      <w:r w:rsidR="005A3C5E" w:rsidRPr="00A023A0">
        <w:rPr>
          <w:color w:val="auto"/>
          <w:lang w:eastAsia="ja-JP"/>
        </w:rPr>
        <w:t xml:space="preserve">SGB is </w:t>
      </w:r>
      <w:r w:rsidR="00A55280" w:rsidRPr="00A023A0">
        <w:rPr>
          <w:color w:val="auto"/>
          <w:lang w:eastAsia="ja-JP"/>
        </w:rPr>
        <w:t xml:space="preserve">the </w:t>
      </w:r>
      <w:r w:rsidR="005A3C5E" w:rsidRPr="00A023A0">
        <w:rPr>
          <w:color w:val="auto"/>
          <w:lang w:eastAsia="ja-JP"/>
        </w:rPr>
        <w:t>difficulty in obtaining a</w:t>
      </w:r>
      <w:r w:rsidR="002C0B70" w:rsidRPr="00A023A0">
        <w:rPr>
          <w:color w:val="auto"/>
          <w:lang w:eastAsia="ja-JP"/>
        </w:rPr>
        <w:t xml:space="preserve"> consistent and</w:t>
      </w:r>
      <w:r w:rsidR="005A3C5E" w:rsidRPr="00A023A0">
        <w:rPr>
          <w:color w:val="auto"/>
          <w:lang w:eastAsia="ja-JP"/>
        </w:rPr>
        <w:t xml:space="preserve"> uniform sympatholytic effect. </w:t>
      </w:r>
      <w:r w:rsidR="00A55280" w:rsidRPr="00A023A0">
        <w:rPr>
          <w:color w:val="auto"/>
          <w:lang w:eastAsia="ja-JP"/>
        </w:rPr>
        <w:t>For example, t</w:t>
      </w:r>
      <w:r w:rsidR="005A3C5E" w:rsidRPr="00A023A0">
        <w:rPr>
          <w:color w:val="auto"/>
          <w:lang w:eastAsia="ja-JP"/>
        </w:rPr>
        <w:t xml:space="preserve">he spread of sympathetic blockade after percutaneous </w:t>
      </w:r>
      <w:r w:rsidRPr="00A023A0">
        <w:rPr>
          <w:color w:val="auto"/>
          <w:lang w:eastAsia="ja-JP"/>
        </w:rPr>
        <w:t>C</w:t>
      </w:r>
      <w:r w:rsidR="005A3C5E" w:rsidRPr="00A023A0">
        <w:rPr>
          <w:color w:val="auto"/>
          <w:lang w:eastAsia="ja-JP"/>
        </w:rPr>
        <w:t>SGB is not uniform</w:t>
      </w:r>
      <w:r w:rsidR="00665558" w:rsidRPr="00A023A0">
        <w:rPr>
          <w:color w:val="auto"/>
          <w:vertAlign w:val="superscript"/>
          <w:lang w:eastAsia="ja-JP"/>
        </w:rPr>
        <w:t>27-28</w:t>
      </w:r>
      <w:r w:rsidRPr="00A023A0">
        <w:rPr>
          <w:color w:val="auto"/>
          <w:lang w:eastAsia="ja-JP"/>
        </w:rPr>
        <w:t>.</w:t>
      </w:r>
      <w:r w:rsidR="00CB1F79" w:rsidRPr="00A023A0">
        <w:rPr>
          <w:color w:val="auto"/>
          <w:lang w:eastAsia="ja-JP"/>
        </w:rPr>
        <w:t xml:space="preserve"> </w:t>
      </w:r>
      <w:proofErr w:type="spellStart"/>
      <w:r w:rsidR="005A3C5E" w:rsidRPr="00A023A0">
        <w:rPr>
          <w:color w:val="auto"/>
          <w:lang w:eastAsia="ja-JP"/>
        </w:rPr>
        <w:t>Mullenheim</w:t>
      </w:r>
      <w:proofErr w:type="spellEnd"/>
      <w:r w:rsidR="00A023A0" w:rsidRPr="00A023A0">
        <w:rPr>
          <w:i/>
          <w:color w:val="auto"/>
          <w:lang w:eastAsia="ja-JP"/>
        </w:rPr>
        <w:t xml:space="preserve"> et al.</w:t>
      </w:r>
      <w:r w:rsidR="00B76A1C" w:rsidRPr="00A023A0">
        <w:rPr>
          <w:color w:val="auto"/>
          <w:vertAlign w:val="superscript"/>
          <w:lang w:eastAsia="ja-JP"/>
        </w:rPr>
        <w:t>29</w:t>
      </w:r>
      <w:r w:rsidR="005A3C5E" w:rsidRPr="00A023A0">
        <w:rPr>
          <w:color w:val="auto"/>
          <w:lang w:eastAsia="ja-JP"/>
        </w:rPr>
        <w:t xml:space="preserve"> implanted </w:t>
      </w:r>
      <w:r w:rsidR="002C0B70" w:rsidRPr="00A023A0">
        <w:rPr>
          <w:color w:val="auto"/>
          <w:lang w:eastAsia="ja-JP"/>
        </w:rPr>
        <w:t xml:space="preserve">dogs with </w:t>
      </w:r>
      <w:r w:rsidR="005A3C5E" w:rsidRPr="00A023A0">
        <w:rPr>
          <w:color w:val="auto"/>
          <w:lang w:eastAsia="ja-JP"/>
        </w:rPr>
        <w:t>a polyethylene catheter</w:t>
      </w:r>
      <w:r w:rsidR="00DB5293">
        <w:rPr>
          <w:color w:val="auto"/>
          <w:lang w:eastAsia="ja-JP"/>
        </w:rPr>
        <w:t>,</w:t>
      </w:r>
      <w:r w:rsidR="005A3C5E" w:rsidRPr="00A023A0">
        <w:rPr>
          <w:color w:val="auto"/>
          <w:lang w:eastAsia="ja-JP"/>
        </w:rPr>
        <w:t xml:space="preserve"> </w:t>
      </w:r>
      <w:r w:rsidR="00A55280" w:rsidRPr="00A023A0">
        <w:rPr>
          <w:color w:val="auto"/>
          <w:lang w:eastAsia="ja-JP"/>
        </w:rPr>
        <w:t xml:space="preserve">after thoracotomy, </w:t>
      </w:r>
      <w:r w:rsidR="005A3C5E" w:rsidRPr="00A023A0">
        <w:rPr>
          <w:color w:val="auto"/>
          <w:lang w:eastAsia="ja-JP"/>
        </w:rPr>
        <w:t>under the fascia</w:t>
      </w:r>
      <w:r w:rsidR="00A55280" w:rsidRPr="00A023A0">
        <w:rPr>
          <w:color w:val="auto"/>
          <w:lang w:eastAsia="ja-JP"/>
        </w:rPr>
        <w:t xml:space="preserve"> and</w:t>
      </w:r>
      <w:r w:rsidR="005A3C5E" w:rsidRPr="00A023A0">
        <w:rPr>
          <w:color w:val="auto"/>
          <w:lang w:eastAsia="ja-JP"/>
        </w:rPr>
        <w:t xml:space="preserve"> alongside the upper sympathetic chain</w:t>
      </w:r>
      <w:r w:rsidR="00A55280" w:rsidRPr="00A023A0">
        <w:rPr>
          <w:color w:val="auto"/>
          <w:lang w:eastAsia="ja-JP"/>
        </w:rPr>
        <w:t>,</w:t>
      </w:r>
      <w:r w:rsidR="005A3C5E" w:rsidRPr="00A023A0">
        <w:rPr>
          <w:color w:val="auto"/>
          <w:lang w:eastAsia="ja-JP"/>
        </w:rPr>
        <w:t xml:space="preserve"> and performed </w:t>
      </w:r>
      <w:r w:rsidR="00DA7FB3" w:rsidRPr="00A023A0">
        <w:rPr>
          <w:color w:val="auto"/>
          <w:lang w:eastAsia="ja-JP"/>
        </w:rPr>
        <w:t>C</w:t>
      </w:r>
      <w:r w:rsidR="005A3C5E" w:rsidRPr="00A023A0">
        <w:rPr>
          <w:color w:val="auto"/>
          <w:lang w:eastAsia="ja-JP"/>
        </w:rPr>
        <w:t>SGB by injecti</w:t>
      </w:r>
      <w:r w:rsidR="002C0B70" w:rsidRPr="00A023A0">
        <w:rPr>
          <w:color w:val="auto"/>
          <w:lang w:eastAsia="ja-JP"/>
        </w:rPr>
        <w:t>ng</w:t>
      </w:r>
      <w:r w:rsidR="005A3C5E" w:rsidRPr="00A023A0">
        <w:rPr>
          <w:color w:val="auto"/>
          <w:lang w:eastAsia="ja-JP"/>
        </w:rPr>
        <w:t xml:space="preserve"> lidocaine via the catheter. Although this approach can spread sympathetic blockade at the targeted areas, it carries risks of catheter occlusion</w:t>
      </w:r>
      <w:r w:rsidR="002C0B70" w:rsidRPr="00A023A0">
        <w:rPr>
          <w:color w:val="auto"/>
          <w:lang w:eastAsia="ja-JP"/>
        </w:rPr>
        <w:t xml:space="preserve"> or</w:t>
      </w:r>
      <w:r w:rsidR="005A3C5E" w:rsidRPr="00A023A0">
        <w:rPr>
          <w:color w:val="auto"/>
          <w:lang w:eastAsia="ja-JP"/>
        </w:rPr>
        <w:t xml:space="preserve"> dislocation, </w:t>
      </w:r>
      <w:r w:rsidR="002C0B70" w:rsidRPr="00A023A0">
        <w:rPr>
          <w:color w:val="auto"/>
          <w:lang w:eastAsia="ja-JP"/>
        </w:rPr>
        <w:t xml:space="preserve">as well as </w:t>
      </w:r>
      <w:r w:rsidR="005A3C5E" w:rsidRPr="00A023A0">
        <w:rPr>
          <w:color w:val="auto"/>
          <w:lang w:eastAsia="ja-JP"/>
        </w:rPr>
        <w:t>infection</w:t>
      </w:r>
      <w:r w:rsidR="00A55280" w:rsidRPr="00A023A0">
        <w:rPr>
          <w:color w:val="auto"/>
          <w:lang w:eastAsia="ja-JP"/>
        </w:rPr>
        <w:t>, especially</w:t>
      </w:r>
      <w:r w:rsidR="005A3C5E" w:rsidRPr="00A023A0">
        <w:rPr>
          <w:color w:val="auto"/>
          <w:lang w:eastAsia="ja-JP"/>
        </w:rPr>
        <w:t xml:space="preserve"> in long-term experiments.</w:t>
      </w:r>
      <w:r w:rsidR="00381874" w:rsidRPr="00A023A0">
        <w:rPr>
          <w:color w:val="auto"/>
          <w:lang w:eastAsia="ja-JP"/>
        </w:rPr>
        <w:t xml:space="preserve"> </w:t>
      </w:r>
      <w:r w:rsidR="00A55280" w:rsidRPr="00A023A0">
        <w:rPr>
          <w:color w:val="auto"/>
          <w:lang w:eastAsia="ja-JP"/>
        </w:rPr>
        <w:t>In our</w:t>
      </w:r>
      <w:r w:rsidR="0031710C" w:rsidRPr="00A023A0">
        <w:rPr>
          <w:color w:val="auto"/>
          <w:lang w:eastAsia="ja-JP"/>
        </w:rPr>
        <w:t xml:space="preserve"> canine model of CSGB</w:t>
      </w:r>
      <w:r w:rsidR="00A55280" w:rsidRPr="00A023A0">
        <w:rPr>
          <w:color w:val="auto"/>
          <w:lang w:eastAsia="ja-JP"/>
        </w:rPr>
        <w:t xml:space="preserve">, the </w:t>
      </w:r>
      <w:r w:rsidR="0031710C" w:rsidRPr="00A023A0">
        <w:rPr>
          <w:color w:val="auto"/>
          <w:lang w:eastAsia="ja-JP"/>
        </w:rPr>
        <w:t>direct injection of 99.5</w:t>
      </w:r>
      <w:r w:rsidR="00A023A0">
        <w:rPr>
          <w:color w:val="auto"/>
          <w:lang w:eastAsia="ja-JP"/>
        </w:rPr>
        <w:t>%</w:t>
      </w:r>
      <w:r w:rsidR="0031710C" w:rsidRPr="00A023A0">
        <w:rPr>
          <w:color w:val="auto"/>
          <w:lang w:eastAsia="ja-JP"/>
        </w:rPr>
        <w:t xml:space="preserve"> ethanol produced long-term increases in blood flow to the ipsilateral orofacial region.</w:t>
      </w:r>
      <w:r w:rsidR="00CA7EC3" w:rsidRPr="00A023A0">
        <w:rPr>
          <w:color w:val="auto"/>
          <w:lang w:eastAsia="ja-JP"/>
        </w:rPr>
        <w:t xml:space="preserve"> </w:t>
      </w:r>
      <w:r w:rsidR="004B4212" w:rsidRPr="00A023A0">
        <w:rPr>
          <w:color w:val="auto"/>
          <w:lang w:eastAsia="ja-JP"/>
        </w:rPr>
        <w:t xml:space="preserve">In our approach, block injection </w:t>
      </w:r>
      <w:proofErr w:type="gramStart"/>
      <w:r w:rsidR="00007B67" w:rsidRPr="00A023A0">
        <w:rPr>
          <w:color w:val="auto"/>
          <w:lang w:eastAsia="ja-JP"/>
        </w:rPr>
        <w:t xml:space="preserve">was </w:t>
      </w:r>
      <w:r w:rsidR="00096254" w:rsidRPr="00A023A0">
        <w:rPr>
          <w:color w:val="auto"/>
          <w:lang w:eastAsia="ja-JP"/>
        </w:rPr>
        <w:t>administered</w:t>
      </w:r>
      <w:proofErr w:type="gramEnd"/>
      <w:r w:rsidR="00096254" w:rsidRPr="00A023A0">
        <w:rPr>
          <w:color w:val="auto"/>
          <w:lang w:eastAsia="ja-JP"/>
        </w:rPr>
        <w:t xml:space="preserve"> </w:t>
      </w:r>
      <w:r w:rsidR="004B4212" w:rsidRPr="00A023A0">
        <w:rPr>
          <w:color w:val="auto"/>
          <w:lang w:eastAsia="ja-JP"/>
        </w:rPr>
        <w:t xml:space="preserve">under </w:t>
      </w:r>
      <w:r w:rsidR="00007B67" w:rsidRPr="00A023A0">
        <w:rPr>
          <w:color w:val="auto"/>
          <w:lang w:eastAsia="ja-JP"/>
        </w:rPr>
        <w:t>direct</w:t>
      </w:r>
      <w:r w:rsidR="00007B67" w:rsidRPr="00A023A0" w:rsidDel="00007B67">
        <w:rPr>
          <w:color w:val="auto"/>
          <w:lang w:eastAsia="ja-JP"/>
        </w:rPr>
        <w:t xml:space="preserve"> </w:t>
      </w:r>
      <w:r w:rsidR="004B4212" w:rsidRPr="00A023A0">
        <w:rPr>
          <w:color w:val="auto"/>
          <w:lang w:eastAsia="ja-JP"/>
        </w:rPr>
        <w:t xml:space="preserve">visualization, so CSGB </w:t>
      </w:r>
      <w:r w:rsidR="00007B67" w:rsidRPr="00A023A0">
        <w:rPr>
          <w:color w:val="auto"/>
          <w:lang w:eastAsia="ja-JP"/>
        </w:rPr>
        <w:t xml:space="preserve">could </w:t>
      </w:r>
      <w:r w:rsidR="004B4212" w:rsidRPr="00A023A0">
        <w:rPr>
          <w:color w:val="auto"/>
          <w:lang w:eastAsia="ja-JP"/>
        </w:rPr>
        <w:t xml:space="preserve">be performed </w:t>
      </w:r>
      <w:r w:rsidR="00007B67" w:rsidRPr="00A023A0">
        <w:rPr>
          <w:color w:val="auto"/>
          <w:lang w:eastAsia="ja-JP"/>
        </w:rPr>
        <w:t>with precision</w:t>
      </w:r>
      <w:r w:rsidR="004B4212" w:rsidRPr="00A023A0">
        <w:rPr>
          <w:rFonts w:hint="eastAsia"/>
          <w:color w:val="auto"/>
          <w:lang w:eastAsia="ja-JP"/>
        </w:rPr>
        <w:t xml:space="preserve">. </w:t>
      </w:r>
      <w:r w:rsidR="00007B67" w:rsidRPr="00A023A0">
        <w:rPr>
          <w:color w:val="auto"/>
          <w:lang w:eastAsia="ja-JP"/>
        </w:rPr>
        <w:t>Therefore, o</w:t>
      </w:r>
      <w:r w:rsidR="00BE3E10" w:rsidRPr="00A023A0">
        <w:rPr>
          <w:color w:val="auto"/>
          <w:lang w:eastAsia="ja-JP"/>
        </w:rPr>
        <w:t>ur approach</w:t>
      </w:r>
      <w:r w:rsidR="00BE3E10" w:rsidRPr="00A023A0">
        <w:rPr>
          <w:rFonts w:hint="eastAsia"/>
          <w:color w:val="auto"/>
          <w:lang w:eastAsia="ja-JP"/>
        </w:rPr>
        <w:t xml:space="preserve"> </w:t>
      </w:r>
      <w:r w:rsidR="004B4212" w:rsidRPr="00A023A0">
        <w:rPr>
          <w:color w:val="auto"/>
          <w:lang w:eastAsia="ja-JP"/>
        </w:rPr>
        <w:t>reduce</w:t>
      </w:r>
      <w:r w:rsidR="00007B67" w:rsidRPr="00A023A0">
        <w:rPr>
          <w:color w:val="auto"/>
          <w:lang w:eastAsia="ja-JP"/>
        </w:rPr>
        <w:t>s</w:t>
      </w:r>
      <w:r w:rsidR="004B4212" w:rsidRPr="00A023A0">
        <w:rPr>
          <w:color w:val="auto"/>
          <w:lang w:eastAsia="ja-JP"/>
        </w:rPr>
        <w:t xml:space="preserve"> the risk </w:t>
      </w:r>
      <w:r w:rsidR="00007B67" w:rsidRPr="00A023A0">
        <w:rPr>
          <w:color w:val="auto"/>
          <w:lang w:eastAsia="ja-JP"/>
        </w:rPr>
        <w:t>of uneven</w:t>
      </w:r>
      <w:r w:rsidR="005C5D3E" w:rsidRPr="00A023A0">
        <w:rPr>
          <w:color w:val="auto"/>
          <w:lang w:eastAsia="ja-JP"/>
        </w:rPr>
        <w:t xml:space="preserve"> </w:t>
      </w:r>
      <w:r w:rsidR="002C0B70" w:rsidRPr="00A023A0">
        <w:rPr>
          <w:color w:val="auto"/>
          <w:lang w:eastAsia="ja-JP"/>
        </w:rPr>
        <w:t>spread of</w:t>
      </w:r>
      <w:r w:rsidR="002C0B70" w:rsidRPr="00A023A0" w:rsidDel="00007B67">
        <w:rPr>
          <w:color w:val="auto"/>
          <w:lang w:eastAsia="ja-JP"/>
        </w:rPr>
        <w:t xml:space="preserve"> </w:t>
      </w:r>
      <w:r w:rsidR="002C0B70" w:rsidRPr="00A023A0">
        <w:rPr>
          <w:color w:val="auto"/>
          <w:lang w:eastAsia="ja-JP"/>
        </w:rPr>
        <w:t xml:space="preserve">the </w:t>
      </w:r>
      <w:r w:rsidR="004B4212" w:rsidRPr="00A023A0">
        <w:rPr>
          <w:color w:val="auto"/>
          <w:lang w:eastAsia="ja-JP"/>
        </w:rPr>
        <w:t xml:space="preserve">sympatholytic effect and of </w:t>
      </w:r>
      <w:r w:rsidR="002C0B70" w:rsidRPr="00A023A0">
        <w:rPr>
          <w:color w:val="auto"/>
          <w:lang w:eastAsia="ja-JP"/>
        </w:rPr>
        <w:t xml:space="preserve">the </w:t>
      </w:r>
      <w:r w:rsidR="004B4212" w:rsidRPr="00A023A0">
        <w:rPr>
          <w:color w:val="auto"/>
          <w:lang w:eastAsia="ja-JP"/>
        </w:rPr>
        <w:t>sympathetic blockade.</w:t>
      </w:r>
      <w:r w:rsidR="004B4212" w:rsidRPr="00A023A0">
        <w:rPr>
          <w:rFonts w:hint="eastAsia"/>
          <w:color w:val="auto"/>
          <w:lang w:eastAsia="ja-JP"/>
        </w:rPr>
        <w:t xml:space="preserve"> </w:t>
      </w:r>
      <w:r w:rsidR="004B4212" w:rsidRPr="00A023A0">
        <w:rPr>
          <w:color w:val="auto"/>
          <w:lang w:eastAsia="ja-JP"/>
        </w:rPr>
        <w:t xml:space="preserve">This </w:t>
      </w:r>
      <w:proofErr w:type="gramStart"/>
      <w:r w:rsidR="004B4212" w:rsidRPr="00A023A0">
        <w:rPr>
          <w:color w:val="auto"/>
          <w:lang w:eastAsia="ja-JP"/>
        </w:rPr>
        <w:t>is considered to be</w:t>
      </w:r>
      <w:proofErr w:type="gramEnd"/>
      <w:r w:rsidR="004B4212" w:rsidRPr="00A023A0">
        <w:rPr>
          <w:color w:val="auto"/>
          <w:lang w:eastAsia="ja-JP"/>
        </w:rPr>
        <w:t xml:space="preserve"> advantageous especially in long-term experiments.</w:t>
      </w:r>
      <w:r w:rsidR="004B4212" w:rsidRPr="00A023A0">
        <w:rPr>
          <w:rFonts w:hint="eastAsia"/>
          <w:color w:val="auto"/>
          <w:lang w:eastAsia="ja-JP"/>
        </w:rPr>
        <w:t xml:space="preserve"> </w:t>
      </w:r>
      <w:r w:rsidR="001B2D92" w:rsidRPr="00A023A0">
        <w:rPr>
          <w:color w:val="auto"/>
          <w:lang w:eastAsia="ja-JP"/>
        </w:rPr>
        <w:t>Moreover, w</w:t>
      </w:r>
      <w:r w:rsidR="00CA7EC3" w:rsidRPr="00A023A0">
        <w:rPr>
          <w:color w:val="auto"/>
          <w:lang w:eastAsia="ja-JP"/>
        </w:rPr>
        <w:t>e used thermography to confirm the success of CSGB</w:t>
      </w:r>
      <w:r w:rsidR="001B2D92" w:rsidRPr="00A023A0">
        <w:rPr>
          <w:color w:val="auto"/>
          <w:lang w:eastAsia="ja-JP"/>
        </w:rPr>
        <w:t>, since</w:t>
      </w:r>
      <w:r w:rsidR="00CA7EC3" w:rsidRPr="00A023A0">
        <w:rPr>
          <w:color w:val="auto"/>
          <w:lang w:eastAsia="ja-JP"/>
        </w:rPr>
        <w:t xml:space="preserve"> facial skin temperature </w:t>
      </w:r>
      <w:r w:rsidR="001B2D92" w:rsidRPr="00A023A0">
        <w:rPr>
          <w:color w:val="auto"/>
          <w:lang w:eastAsia="ja-JP"/>
        </w:rPr>
        <w:t xml:space="preserve">increases </w:t>
      </w:r>
      <w:r w:rsidR="00CA7EC3" w:rsidRPr="00A023A0">
        <w:rPr>
          <w:color w:val="auto"/>
          <w:lang w:eastAsia="ja-JP"/>
        </w:rPr>
        <w:t>on the block side</w:t>
      </w:r>
      <w:r w:rsidR="001B2D92" w:rsidRPr="00A023A0">
        <w:rPr>
          <w:color w:val="auto"/>
          <w:lang w:eastAsia="ja-JP"/>
        </w:rPr>
        <w:t xml:space="preserve"> upon successful CSGB</w:t>
      </w:r>
      <w:r w:rsidR="00CA7EC3" w:rsidRPr="00A023A0">
        <w:rPr>
          <w:color w:val="auto"/>
          <w:lang w:eastAsia="ja-JP"/>
        </w:rPr>
        <w:t xml:space="preserve">. </w:t>
      </w:r>
      <w:r w:rsidR="00731399" w:rsidRPr="00A023A0">
        <w:rPr>
          <w:color w:val="auto"/>
          <w:lang w:eastAsia="ja-JP"/>
        </w:rPr>
        <w:t>In this case, t</w:t>
      </w:r>
      <w:r w:rsidR="001B2D92" w:rsidRPr="00A023A0">
        <w:rPr>
          <w:color w:val="auto"/>
          <w:lang w:eastAsia="ja-JP"/>
        </w:rPr>
        <w:t>hermography</w:t>
      </w:r>
      <w:r w:rsidR="001B2D92" w:rsidRPr="00A023A0" w:rsidDel="001B2D92">
        <w:rPr>
          <w:color w:val="auto"/>
          <w:lang w:eastAsia="ja-JP"/>
        </w:rPr>
        <w:t xml:space="preserve"> </w:t>
      </w:r>
      <w:r w:rsidR="001B2D92" w:rsidRPr="00A023A0">
        <w:rPr>
          <w:color w:val="auto"/>
          <w:lang w:eastAsia="ja-JP"/>
        </w:rPr>
        <w:t>is useful</w:t>
      </w:r>
      <w:r w:rsidR="00731399" w:rsidRPr="00A023A0">
        <w:rPr>
          <w:color w:val="auto"/>
          <w:lang w:eastAsia="ja-JP"/>
        </w:rPr>
        <w:t>,</w:t>
      </w:r>
      <w:r w:rsidR="001B2D92" w:rsidRPr="00A023A0">
        <w:rPr>
          <w:color w:val="auto"/>
          <w:lang w:eastAsia="ja-JP"/>
        </w:rPr>
        <w:t xml:space="preserve"> because it is simple and noninvasive. </w:t>
      </w:r>
      <w:r w:rsidR="00AD0A5E" w:rsidRPr="00A023A0">
        <w:rPr>
          <w:color w:val="auto"/>
          <w:lang w:eastAsia="ja-JP"/>
        </w:rPr>
        <w:t>Importantly</w:t>
      </w:r>
      <w:r w:rsidR="001B2D92" w:rsidRPr="00A023A0">
        <w:rPr>
          <w:color w:val="auto"/>
          <w:lang w:eastAsia="ja-JP"/>
        </w:rPr>
        <w:t>,</w:t>
      </w:r>
      <w:r w:rsidR="00AD0A5E" w:rsidRPr="00A023A0">
        <w:rPr>
          <w:color w:val="auto"/>
          <w:lang w:eastAsia="ja-JP"/>
        </w:rPr>
        <w:t xml:space="preserve"> the nasal </w:t>
      </w:r>
      <w:r w:rsidR="001B2D92" w:rsidRPr="00A023A0">
        <w:rPr>
          <w:color w:val="auto"/>
          <w:lang w:eastAsia="ja-JP"/>
        </w:rPr>
        <w:t xml:space="preserve">and not </w:t>
      </w:r>
      <w:r w:rsidR="00DB5293">
        <w:rPr>
          <w:color w:val="auto"/>
          <w:lang w:eastAsia="ja-JP"/>
        </w:rPr>
        <w:t xml:space="preserve">the </w:t>
      </w:r>
      <w:r w:rsidR="001B2D92" w:rsidRPr="00A023A0">
        <w:rPr>
          <w:color w:val="auto"/>
          <w:lang w:eastAsia="ja-JP"/>
        </w:rPr>
        <w:t xml:space="preserve">facial </w:t>
      </w:r>
      <w:r w:rsidR="00AD0A5E" w:rsidRPr="00A023A0">
        <w:rPr>
          <w:color w:val="auto"/>
          <w:lang w:eastAsia="ja-JP"/>
        </w:rPr>
        <w:t>skin temperature</w:t>
      </w:r>
      <w:r w:rsidR="001B2D92" w:rsidRPr="00A023A0">
        <w:rPr>
          <w:color w:val="auto"/>
          <w:lang w:eastAsia="ja-JP"/>
        </w:rPr>
        <w:t xml:space="preserve"> should </w:t>
      </w:r>
      <w:proofErr w:type="gramStart"/>
      <w:r w:rsidR="001B2D92" w:rsidRPr="00A023A0">
        <w:rPr>
          <w:color w:val="auto"/>
          <w:lang w:eastAsia="ja-JP"/>
        </w:rPr>
        <w:t>be measured</w:t>
      </w:r>
      <w:proofErr w:type="gramEnd"/>
      <w:r w:rsidR="001B2D92" w:rsidRPr="00A023A0">
        <w:rPr>
          <w:color w:val="auto"/>
          <w:lang w:eastAsia="ja-JP"/>
        </w:rPr>
        <w:t>, since it is</w:t>
      </w:r>
      <w:r w:rsidR="00AD0A5E" w:rsidRPr="00A023A0">
        <w:rPr>
          <w:color w:val="auto"/>
          <w:lang w:eastAsia="ja-JP"/>
        </w:rPr>
        <w:t xml:space="preserve"> not affected by the dog's hair. </w:t>
      </w:r>
      <w:r w:rsidR="001B2D92" w:rsidRPr="00A023A0">
        <w:rPr>
          <w:color w:val="auto"/>
          <w:lang w:eastAsia="ja-JP"/>
        </w:rPr>
        <w:t>Our model could contribute to further research on the therapeutic effects of CSGB.</w:t>
      </w:r>
      <w:r w:rsidR="00F65D62" w:rsidRPr="00A023A0">
        <w:rPr>
          <w:color w:val="auto"/>
          <w:lang w:eastAsia="ja-JP"/>
        </w:rPr>
        <w:t xml:space="preserve"> In </w:t>
      </w:r>
      <w:r w:rsidR="00731399" w:rsidRPr="00A023A0">
        <w:rPr>
          <w:color w:val="auto"/>
          <w:lang w:eastAsia="ja-JP"/>
        </w:rPr>
        <w:t xml:space="preserve">our </w:t>
      </w:r>
      <w:r w:rsidR="00F65D62" w:rsidRPr="00A023A0">
        <w:rPr>
          <w:color w:val="auto"/>
          <w:lang w:eastAsia="ja-JP"/>
        </w:rPr>
        <w:t>previous stud</w:t>
      </w:r>
      <w:r w:rsidR="00F65D62" w:rsidRPr="00A023A0">
        <w:rPr>
          <w:rFonts w:hint="eastAsia"/>
          <w:color w:val="auto"/>
          <w:lang w:eastAsia="ja-JP"/>
        </w:rPr>
        <w:t>y</w:t>
      </w:r>
      <w:r w:rsidR="00F65D62" w:rsidRPr="00A023A0">
        <w:rPr>
          <w:color w:val="auto"/>
          <w:lang w:eastAsia="ja-JP"/>
        </w:rPr>
        <w:t xml:space="preserve">, blood flow in the orofacial area increased </w:t>
      </w:r>
      <w:r w:rsidR="00731399" w:rsidRPr="00A023A0">
        <w:rPr>
          <w:color w:val="auto"/>
          <w:lang w:eastAsia="ja-JP"/>
        </w:rPr>
        <w:t xml:space="preserve">for </w:t>
      </w:r>
      <w:r w:rsidR="00F65D62" w:rsidRPr="00A023A0">
        <w:rPr>
          <w:color w:val="auto"/>
          <w:lang w:eastAsia="ja-JP"/>
        </w:rPr>
        <w:t xml:space="preserve">6-11 weeks </w:t>
      </w:r>
      <w:r w:rsidR="00731399" w:rsidRPr="00A023A0">
        <w:rPr>
          <w:color w:val="auto"/>
          <w:lang w:eastAsia="ja-JP"/>
        </w:rPr>
        <w:t xml:space="preserve">after </w:t>
      </w:r>
      <w:r w:rsidR="00F65D62" w:rsidRPr="00A023A0">
        <w:rPr>
          <w:color w:val="auto"/>
          <w:lang w:eastAsia="ja-JP"/>
        </w:rPr>
        <w:t>cervical sympathetic ganglionectomy.</w:t>
      </w:r>
      <w:r w:rsidR="00A023A0">
        <w:rPr>
          <w:color w:val="auto"/>
          <w:lang w:eastAsia="ja-JP"/>
        </w:rPr>
        <w:t xml:space="preserve"> </w:t>
      </w:r>
      <w:r w:rsidR="008A030D" w:rsidRPr="00A023A0">
        <w:rPr>
          <w:color w:val="auto"/>
          <w:lang w:eastAsia="ja-JP"/>
        </w:rPr>
        <w:t>Researcher</w:t>
      </w:r>
      <w:r w:rsidR="008A030D" w:rsidRPr="00A023A0">
        <w:rPr>
          <w:rFonts w:hint="eastAsia"/>
          <w:color w:val="auto"/>
          <w:lang w:eastAsia="ja-JP"/>
        </w:rPr>
        <w:t xml:space="preserve">s </w:t>
      </w:r>
      <w:r w:rsidR="00F65D62" w:rsidRPr="00A023A0">
        <w:rPr>
          <w:color w:val="auto"/>
          <w:lang w:eastAsia="ja-JP"/>
        </w:rPr>
        <w:t>can choose this alternative method</w:t>
      </w:r>
      <w:r w:rsidR="00AA62F6" w:rsidRPr="00A023A0">
        <w:rPr>
          <w:rFonts w:hint="eastAsia"/>
          <w:color w:val="auto"/>
          <w:vertAlign w:val="superscript"/>
          <w:lang w:eastAsia="ja-JP"/>
        </w:rPr>
        <w:t>30</w:t>
      </w:r>
      <w:r w:rsidR="00DB5293">
        <w:rPr>
          <w:color w:val="auto"/>
          <w:vertAlign w:val="superscript"/>
          <w:lang w:eastAsia="ja-JP"/>
        </w:rPr>
        <w:t xml:space="preserve"> </w:t>
      </w:r>
      <w:r w:rsidR="00DB5293" w:rsidRPr="00DB5293">
        <w:rPr>
          <w:color w:val="auto"/>
          <w:lang w:eastAsia="ja-JP"/>
        </w:rPr>
        <w:t>if desired</w:t>
      </w:r>
      <w:r w:rsidR="00F65D62" w:rsidRPr="00A023A0">
        <w:rPr>
          <w:color w:val="auto"/>
          <w:lang w:eastAsia="ja-JP"/>
        </w:rPr>
        <w:t>.</w:t>
      </w:r>
    </w:p>
    <w:p w14:paraId="724152EA" w14:textId="77777777" w:rsidR="001B2D92" w:rsidRPr="00A023A0" w:rsidRDefault="001B2D92" w:rsidP="000F6BA5">
      <w:pPr>
        <w:widowControl/>
        <w:rPr>
          <w:color w:val="auto"/>
          <w:lang w:eastAsia="ja-JP"/>
        </w:rPr>
      </w:pPr>
    </w:p>
    <w:p w14:paraId="56C8BACB" w14:textId="4F483747" w:rsidR="00DB2ECB" w:rsidRPr="00A023A0" w:rsidRDefault="00AA62F6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The </w:t>
      </w:r>
      <w:r w:rsidRPr="00A023A0">
        <w:rPr>
          <w:rFonts w:hint="eastAsia"/>
          <w:color w:val="auto"/>
          <w:lang w:eastAsia="ja-JP"/>
        </w:rPr>
        <w:t>l</w:t>
      </w:r>
      <w:r w:rsidR="002A578F" w:rsidRPr="00A023A0">
        <w:rPr>
          <w:color w:val="auto"/>
          <w:lang w:eastAsia="ja-JP"/>
        </w:rPr>
        <w:t>imita</w:t>
      </w:r>
      <w:r w:rsidR="00731399" w:rsidRPr="00A023A0">
        <w:rPr>
          <w:color w:val="auto"/>
          <w:lang w:eastAsia="ja-JP"/>
        </w:rPr>
        <w:t>t</w:t>
      </w:r>
      <w:r w:rsidR="002A578F" w:rsidRPr="00A023A0">
        <w:rPr>
          <w:color w:val="auto"/>
          <w:lang w:eastAsia="ja-JP"/>
        </w:rPr>
        <w:t>ion of this study is that ethan</w:t>
      </w:r>
      <w:r w:rsidR="00526743" w:rsidRPr="00A023A0">
        <w:rPr>
          <w:color w:val="auto"/>
          <w:lang w:eastAsia="ja-JP"/>
        </w:rPr>
        <w:t xml:space="preserve">ol-induced CSGB </w:t>
      </w:r>
      <w:r w:rsidR="00731399" w:rsidRPr="00A023A0">
        <w:rPr>
          <w:color w:val="auto"/>
          <w:lang w:eastAsia="ja-JP"/>
        </w:rPr>
        <w:t xml:space="preserve">poses the </w:t>
      </w:r>
      <w:r w:rsidR="00526743" w:rsidRPr="00A023A0">
        <w:rPr>
          <w:color w:val="auto"/>
          <w:lang w:eastAsia="ja-JP"/>
        </w:rPr>
        <w:t>risk of</w:t>
      </w:r>
      <w:r w:rsidR="002A578F" w:rsidRPr="00A023A0">
        <w:rPr>
          <w:color w:val="auto"/>
          <w:lang w:eastAsia="ja-JP"/>
        </w:rPr>
        <w:t xml:space="preserve"> develop</w:t>
      </w:r>
      <w:r w:rsidR="00731399" w:rsidRPr="00A023A0">
        <w:rPr>
          <w:color w:val="auto"/>
          <w:lang w:eastAsia="ja-JP"/>
        </w:rPr>
        <w:t>ing</w:t>
      </w:r>
      <w:r w:rsidR="002A578F" w:rsidRPr="00A023A0">
        <w:rPr>
          <w:color w:val="auto"/>
          <w:lang w:eastAsia="ja-JP"/>
        </w:rPr>
        <w:t xml:space="preserve"> permanent Horner's syndrome (ptosis and miosis)</w:t>
      </w:r>
      <w:r w:rsidR="002A578F" w:rsidRPr="00A023A0">
        <w:rPr>
          <w:rFonts w:hint="eastAsia"/>
          <w:color w:val="auto"/>
          <w:vertAlign w:val="superscript"/>
          <w:lang w:eastAsia="ja-JP"/>
        </w:rPr>
        <w:t>3</w:t>
      </w:r>
      <w:r w:rsidRPr="00A023A0">
        <w:rPr>
          <w:rFonts w:hint="eastAsia"/>
          <w:color w:val="auto"/>
          <w:vertAlign w:val="superscript"/>
          <w:lang w:eastAsia="ja-JP"/>
        </w:rPr>
        <w:t>1</w:t>
      </w:r>
      <w:r w:rsidR="002A578F" w:rsidRPr="00A023A0">
        <w:rPr>
          <w:color w:val="auto"/>
          <w:lang w:eastAsia="ja-JP"/>
        </w:rPr>
        <w:t>.</w:t>
      </w:r>
      <w:r w:rsidR="002A578F" w:rsidRPr="00A023A0">
        <w:rPr>
          <w:rFonts w:hint="eastAsia"/>
          <w:color w:val="auto"/>
          <w:lang w:eastAsia="ja-JP"/>
        </w:rPr>
        <w:t xml:space="preserve"> </w:t>
      </w:r>
      <w:r w:rsidR="002A578F" w:rsidRPr="00A023A0">
        <w:rPr>
          <w:color w:val="auto"/>
          <w:lang w:eastAsia="ja-JP"/>
        </w:rPr>
        <w:t>Other methods, includi</w:t>
      </w:r>
      <w:r w:rsidRPr="00A023A0">
        <w:rPr>
          <w:color w:val="auto"/>
          <w:lang w:eastAsia="ja-JP"/>
        </w:rPr>
        <w:t>ng radiofrequency ablation,</w:t>
      </w:r>
      <w:r w:rsidRPr="00A023A0">
        <w:rPr>
          <w:rFonts w:hint="eastAsia"/>
          <w:color w:val="auto"/>
          <w:lang w:eastAsia="ja-JP"/>
        </w:rPr>
        <w:t xml:space="preserve"> </w:t>
      </w:r>
      <w:r w:rsidR="002A578F" w:rsidRPr="00A023A0">
        <w:rPr>
          <w:color w:val="auto"/>
          <w:lang w:eastAsia="ja-JP"/>
        </w:rPr>
        <w:t>phenol,</w:t>
      </w:r>
      <w:r w:rsidRPr="00A023A0">
        <w:rPr>
          <w:rFonts w:hint="eastAsia"/>
          <w:color w:val="auto"/>
          <w:lang w:eastAsia="ja-JP"/>
        </w:rPr>
        <w:t xml:space="preserve"> and</w:t>
      </w:r>
      <w:r w:rsidRPr="00A023A0">
        <w:rPr>
          <w:color w:val="auto"/>
          <w:lang w:eastAsia="ja-JP"/>
        </w:rPr>
        <w:t xml:space="preserve"> sympathetic ganglionectomy</w:t>
      </w:r>
      <w:r w:rsidR="002A578F" w:rsidRPr="00A023A0">
        <w:rPr>
          <w:color w:val="auto"/>
          <w:lang w:eastAsia="ja-JP"/>
        </w:rPr>
        <w:t xml:space="preserve"> have </w:t>
      </w:r>
      <w:proofErr w:type="gramStart"/>
      <w:r w:rsidR="002A578F" w:rsidRPr="00A023A0">
        <w:rPr>
          <w:color w:val="auto"/>
          <w:lang w:eastAsia="ja-JP"/>
        </w:rPr>
        <w:t>been used</w:t>
      </w:r>
      <w:proofErr w:type="gramEnd"/>
      <w:r w:rsidR="002A578F" w:rsidRPr="00A023A0">
        <w:rPr>
          <w:color w:val="auto"/>
          <w:lang w:eastAsia="ja-JP"/>
        </w:rPr>
        <w:t xml:space="preserve"> for performing sympathectomies; however, specifically for sympathectomy of the cervical sympathetic ganglion, only radiofrequency ablation has been employed in clinical practice</w:t>
      </w:r>
      <w:r w:rsidR="002A578F" w:rsidRPr="00A023A0">
        <w:rPr>
          <w:color w:val="auto"/>
          <w:vertAlign w:val="superscript"/>
          <w:lang w:eastAsia="ja-JP"/>
        </w:rPr>
        <w:t xml:space="preserve"> 3</w:t>
      </w:r>
      <w:r w:rsidRPr="00A023A0">
        <w:rPr>
          <w:rFonts w:hint="eastAsia"/>
          <w:color w:val="auto"/>
          <w:vertAlign w:val="superscript"/>
          <w:lang w:eastAsia="ja-JP"/>
        </w:rPr>
        <w:t>2</w:t>
      </w:r>
      <w:r w:rsidR="002A578F" w:rsidRPr="00A023A0">
        <w:rPr>
          <w:color w:val="auto"/>
          <w:vertAlign w:val="superscript"/>
          <w:lang w:eastAsia="ja-JP"/>
        </w:rPr>
        <w:t>-3</w:t>
      </w:r>
      <w:r w:rsidRPr="00A023A0">
        <w:rPr>
          <w:rFonts w:hint="eastAsia"/>
          <w:color w:val="auto"/>
          <w:vertAlign w:val="superscript"/>
          <w:lang w:eastAsia="ja-JP"/>
        </w:rPr>
        <w:t>5</w:t>
      </w:r>
      <w:r w:rsidR="002A578F" w:rsidRPr="00A023A0">
        <w:rPr>
          <w:color w:val="auto"/>
          <w:lang w:eastAsia="ja-JP"/>
        </w:rPr>
        <w:t xml:space="preserve">. </w:t>
      </w:r>
      <w:r w:rsidR="00731399" w:rsidRPr="00A023A0">
        <w:rPr>
          <w:color w:val="auto"/>
          <w:lang w:eastAsia="ja-JP"/>
        </w:rPr>
        <w:t>Therefore</w:t>
      </w:r>
      <w:r w:rsidR="002A578F" w:rsidRPr="00A023A0">
        <w:rPr>
          <w:color w:val="auto"/>
          <w:lang w:eastAsia="ja-JP"/>
        </w:rPr>
        <w:t>, radiofrequency ablation and local anesthetic</w:t>
      </w:r>
      <w:r w:rsidR="00731399" w:rsidRPr="00A023A0">
        <w:rPr>
          <w:color w:val="auto"/>
          <w:lang w:eastAsia="ja-JP"/>
        </w:rPr>
        <w:t>s</w:t>
      </w:r>
      <w:r w:rsidR="002A578F" w:rsidRPr="00A023A0">
        <w:rPr>
          <w:color w:val="auto"/>
          <w:lang w:eastAsia="ja-JP"/>
        </w:rPr>
        <w:t xml:space="preserve"> can </w:t>
      </w:r>
      <w:proofErr w:type="gramStart"/>
      <w:r w:rsidR="002A578F" w:rsidRPr="00A023A0">
        <w:rPr>
          <w:color w:val="auto"/>
          <w:lang w:eastAsia="ja-JP"/>
        </w:rPr>
        <w:t>be considered</w:t>
      </w:r>
      <w:proofErr w:type="gramEnd"/>
      <w:r w:rsidR="002A578F" w:rsidRPr="00A023A0">
        <w:rPr>
          <w:color w:val="auto"/>
          <w:lang w:eastAsia="ja-JP"/>
        </w:rPr>
        <w:t xml:space="preserve"> as an alternative method </w:t>
      </w:r>
      <w:r w:rsidR="00731399" w:rsidRPr="00A023A0">
        <w:rPr>
          <w:color w:val="auto"/>
          <w:lang w:eastAsia="ja-JP"/>
        </w:rPr>
        <w:t xml:space="preserve">to </w:t>
      </w:r>
      <w:r w:rsidR="002A578F" w:rsidRPr="00A023A0">
        <w:rPr>
          <w:color w:val="auto"/>
          <w:lang w:eastAsia="ja-JP"/>
        </w:rPr>
        <w:t>ethanol-induced CSGB.</w:t>
      </w:r>
      <w:r w:rsidR="002A578F" w:rsidRPr="00A023A0">
        <w:rPr>
          <w:rFonts w:hint="eastAsia"/>
          <w:color w:val="auto"/>
          <w:lang w:eastAsia="ja-JP"/>
        </w:rPr>
        <w:t xml:space="preserve"> </w:t>
      </w:r>
      <w:r w:rsidR="002A578F" w:rsidRPr="00A023A0">
        <w:rPr>
          <w:color w:val="auto"/>
          <w:lang w:eastAsia="ja-JP"/>
        </w:rPr>
        <w:t xml:space="preserve">Future studies would be necessary to validate how nerve regeneration mediated by a bioabsorbable nerve tube can </w:t>
      </w:r>
      <w:proofErr w:type="gramStart"/>
      <w:r w:rsidR="002A578F" w:rsidRPr="00A023A0">
        <w:rPr>
          <w:color w:val="auto"/>
          <w:lang w:eastAsia="ja-JP"/>
        </w:rPr>
        <w:t>be enhanced</w:t>
      </w:r>
      <w:proofErr w:type="gramEnd"/>
      <w:r w:rsidR="002A578F" w:rsidRPr="00A023A0">
        <w:rPr>
          <w:color w:val="auto"/>
          <w:lang w:eastAsia="ja-JP"/>
        </w:rPr>
        <w:t xml:space="preserve"> by CSGB with a local anesthetic or radiofrequency ablation.</w:t>
      </w:r>
    </w:p>
    <w:p w14:paraId="7ED3E0FB" w14:textId="77777777" w:rsidR="00996FA1" w:rsidRPr="00A023A0" w:rsidRDefault="00996FA1" w:rsidP="000F6BA5">
      <w:pPr>
        <w:widowControl/>
        <w:rPr>
          <w:color w:val="auto"/>
          <w:lang w:eastAsia="ja-JP"/>
        </w:rPr>
      </w:pPr>
    </w:p>
    <w:p w14:paraId="1734505F" w14:textId="1F24C120" w:rsidR="00AA03DF" w:rsidRPr="00A023A0" w:rsidRDefault="00AA03DF" w:rsidP="000F6BA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A023A0">
        <w:rPr>
          <w:b/>
          <w:bCs/>
          <w:color w:val="auto"/>
        </w:rPr>
        <w:t>ACKNOWLEDGMENTS:</w:t>
      </w:r>
      <w:r w:rsidR="00A023A0">
        <w:rPr>
          <w:b/>
          <w:bCs/>
          <w:color w:val="auto"/>
        </w:rPr>
        <w:t xml:space="preserve"> </w:t>
      </w:r>
    </w:p>
    <w:p w14:paraId="2D96E92E" w14:textId="2104D263" w:rsidR="00AA03DF" w:rsidRPr="00A023A0" w:rsidRDefault="00E901A5" w:rsidP="000F6BA5">
      <w:pPr>
        <w:widowControl/>
        <w:rPr>
          <w:color w:val="auto"/>
          <w:lang w:eastAsia="ja-JP"/>
        </w:rPr>
      </w:pPr>
      <w:r w:rsidRPr="00A023A0">
        <w:rPr>
          <w:color w:val="auto"/>
        </w:rPr>
        <w:t xml:space="preserve">This work </w:t>
      </w:r>
      <w:proofErr w:type="gramStart"/>
      <w:r w:rsidR="00E34892" w:rsidRPr="00A023A0">
        <w:rPr>
          <w:color w:val="auto"/>
        </w:rPr>
        <w:t>wa</w:t>
      </w:r>
      <w:r w:rsidRPr="00A023A0">
        <w:rPr>
          <w:color w:val="auto"/>
        </w:rPr>
        <w:t>s supported</w:t>
      </w:r>
      <w:proofErr w:type="gramEnd"/>
      <w:r w:rsidRPr="00A023A0">
        <w:rPr>
          <w:color w:val="auto"/>
        </w:rPr>
        <w:t xml:space="preserve"> by the Department of Bioartificial Organs in Kyoto University Institute for Frontier Medical Science.</w:t>
      </w:r>
      <w:r w:rsidR="00B02500" w:rsidRPr="00A023A0">
        <w:rPr>
          <w:color w:val="auto"/>
          <w:lang w:eastAsia="ja-JP"/>
        </w:rPr>
        <w:t xml:space="preserve"> We would like to thank the veterinary staff of </w:t>
      </w:r>
      <w:r w:rsidR="00E34892" w:rsidRPr="00A023A0">
        <w:rPr>
          <w:color w:val="auto"/>
          <w:lang w:eastAsia="ja-JP"/>
        </w:rPr>
        <w:t xml:space="preserve">the </w:t>
      </w:r>
      <w:r w:rsidR="000017B5" w:rsidRPr="00A023A0">
        <w:rPr>
          <w:color w:val="auto"/>
          <w:lang w:eastAsia="ja-JP"/>
        </w:rPr>
        <w:t xml:space="preserve">Institute for </w:t>
      </w:r>
      <w:r w:rsidR="00B02500" w:rsidRPr="00A023A0">
        <w:rPr>
          <w:color w:val="auto"/>
          <w:lang w:eastAsia="ja-JP"/>
        </w:rPr>
        <w:t>Frontier Medical Science.</w:t>
      </w:r>
    </w:p>
    <w:p w14:paraId="4B17BB15" w14:textId="77777777" w:rsidR="00E901A5" w:rsidRPr="00A023A0" w:rsidRDefault="00E901A5" w:rsidP="000F6BA5">
      <w:pPr>
        <w:widowControl/>
        <w:rPr>
          <w:b/>
          <w:bCs/>
          <w:color w:val="auto"/>
          <w:lang w:eastAsia="ja-JP"/>
        </w:rPr>
      </w:pPr>
    </w:p>
    <w:p w14:paraId="5D52ED8B" w14:textId="22B793EA" w:rsidR="00AA03DF" w:rsidRPr="00A023A0" w:rsidRDefault="00AA03DF" w:rsidP="000F6BA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A023A0">
        <w:rPr>
          <w:b/>
          <w:color w:val="auto"/>
        </w:rPr>
        <w:t>DISCLOSURES</w:t>
      </w:r>
      <w:r w:rsidRPr="00A023A0">
        <w:rPr>
          <w:b/>
          <w:bCs/>
          <w:color w:val="auto"/>
        </w:rPr>
        <w:t>:</w:t>
      </w:r>
      <w:r w:rsidR="00A023A0">
        <w:rPr>
          <w:b/>
          <w:bCs/>
          <w:color w:val="auto"/>
        </w:rPr>
        <w:t xml:space="preserve"> </w:t>
      </w:r>
    </w:p>
    <w:p w14:paraId="4E0C3135" w14:textId="38077C87" w:rsidR="007A4DD6" w:rsidRPr="00A023A0" w:rsidRDefault="0082063D" w:rsidP="000F6BA5">
      <w:pPr>
        <w:widowControl/>
        <w:rPr>
          <w:color w:val="auto"/>
        </w:rPr>
      </w:pPr>
      <w:r w:rsidRPr="00A023A0">
        <w:rPr>
          <w:color w:val="auto"/>
        </w:rPr>
        <w:t xml:space="preserve">The authors </w:t>
      </w:r>
      <w:r w:rsidR="00E34892" w:rsidRPr="00A023A0">
        <w:rPr>
          <w:color w:val="auto"/>
        </w:rPr>
        <w:t>have nothing to disclose</w:t>
      </w:r>
      <w:r w:rsidRPr="00A023A0">
        <w:rPr>
          <w:color w:val="auto"/>
        </w:rPr>
        <w:t>.</w:t>
      </w:r>
    </w:p>
    <w:p w14:paraId="66030076" w14:textId="77777777" w:rsidR="00AA03DF" w:rsidRPr="00A023A0" w:rsidRDefault="00AA03DF" w:rsidP="000F6BA5">
      <w:pPr>
        <w:widowControl/>
        <w:rPr>
          <w:color w:val="auto"/>
        </w:rPr>
      </w:pPr>
    </w:p>
    <w:p w14:paraId="315B4FAD" w14:textId="669FD5C9" w:rsidR="00B32616" w:rsidRPr="00A023A0" w:rsidRDefault="009726EE" w:rsidP="000F6BA5">
      <w:pPr>
        <w:widowControl/>
        <w:rPr>
          <w:b/>
          <w:color w:val="auto"/>
          <w:lang w:eastAsia="ja-JP"/>
        </w:rPr>
      </w:pPr>
      <w:r w:rsidRPr="00A023A0">
        <w:rPr>
          <w:b/>
          <w:bCs/>
          <w:color w:val="auto"/>
        </w:rPr>
        <w:lastRenderedPageBreak/>
        <w:t>REFERENCES</w:t>
      </w:r>
      <w:r w:rsidR="00D04760" w:rsidRPr="00A023A0">
        <w:rPr>
          <w:b/>
          <w:bCs/>
          <w:color w:val="auto"/>
        </w:rPr>
        <w:t>:</w:t>
      </w:r>
      <w:r w:rsidRPr="00A023A0">
        <w:rPr>
          <w:color w:val="auto"/>
        </w:rPr>
        <w:t xml:space="preserve"> </w:t>
      </w:r>
    </w:p>
    <w:p w14:paraId="0EE6EEB8" w14:textId="7E1AFB5E" w:rsidR="00114789" w:rsidRPr="00A023A0" w:rsidRDefault="00114789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1. Al-Sabbagh</w:t>
      </w:r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Okeson</w:t>
      </w:r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J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P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Bertoli</w:t>
      </w:r>
      <w:proofErr w:type="spellEnd"/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E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Medynski</w:t>
      </w:r>
      <w:proofErr w:type="spellEnd"/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D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C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Khalaf</w:t>
      </w:r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W. Persistent pain and neurosensory disturbance after dental implant surgery: prevention and treatment. </w:t>
      </w:r>
      <w:r w:rsidRPr="00A023A0">
        <w:rPr>
          <w:i/>
          <w:color w:val="auto"/>
          <w:lang w:eastAsia="ja-JP"/>
        </w:rPr>
        <w:t>Dent</w:t>
      </w:r>
      <w:r w:rsidR="00CE77D9" w:rsidRPr="00A023A0">
        <w:rPr>
          <w:i/>
          <w:color w:val="auto"/>
          <w:lang w:eastAsia="ja-JP"/>
        </w:rPr>
        <w:t>al</w:t>
      </w:r>
      <w:r w:rsidRPr="00A023A0">
        <w:rPr>
          <w:i/>
          <w:color w:val="auto"/>
          <w:lang w:eastAsia="ja-JP"/>
        </w:rPr>
        <w:t xml:space="preserve"> Clin</w:t>
      </w:r>
      <w:r w:rsidR="00CE77D9" w:rsidRPr="00A023A0">
        <w:rPr>
          <w:i/>
          <w:color w:val="auto"/>
          <w:lang w:eastAsia="ja-JP"/>
        </w:rPr>
        <w:t>ics of</w:t>
      </w:r>
      <w:r w:rsidRPr="00A023A0">
        <w:rPr>
          <w:i/>
          <w:color w:val="auto"/>
          <w:lang w:eastAsia="ja-JP"/>
        </w:rPr>
        <w:t xml:space="preserve"> North Am</w:t>
      </w:r>
      <w:r w:rsidR="00CE77D9" w:rsidRPr="00A023A0">
        <w:rPr>
          <w:i/>
          <w:color w:val="auto"/>
          <w:lang w:eastAsia="ja-JP"/>
        </w:rPr>
        <w:t>erica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59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(1)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143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156</w:t>
      </w:r>
      <w:r w:rsidR="00CE071B" w:rsidRPr="00A023A0">
        <w:rPr>
          <w:color w:val="auto"/>
          <w:lang w:eastAsia="ja-JP"/>
        </w:rPr>
        <w:t xml:space="preserve"> (2015).</w:t>
      </w:r>
    </w:p>
    <w:p w14:paraId="067919A6" w14:textId="78DDC6E8" w:rsidR="00114789" w:rsidRPr="00A023A0" w:rsidRDefault="00114789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2. </w:t>
      </w:r>
      <w:proofErr w:type="spellStart"/>
      <w:r w:rsidRPr="00A023A0">
        <w:rPr>
          <w:color w:val="auto"/>
          <w:lang w:eastAsia="ja-JP"/>
        </w:rPr>
        <w:t>Chaushu</w:t>
      </w:r>
      <w:proofErr w:type="spellEnd"/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G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Taicher</w:t>
      </w:r>
      <w:proofErr w:type="spellEnd"/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S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Halamish</w:t>
      </w:r>
      <w:proofErr w:type="spellEnd"/>
      <w:r w:rsidRPr="00A023A0">
        <w:rPr>
          <w:color w:val="auto"/>
          <w:lang w:eastAsia="ja-JP"/>
        </w:rPr>
        <w:t>-Shani</w:t>
      </w:r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Givol</w:t>
      </w:r>
      <w:proofErr w:type="spellEnd"/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N. Medicolegal aspects of altered sensation following implant placement in the mandible. </w:t>
      </w:r>
      <w:r w:rsidRPr="00A023A0">
        <w:rPr>
          <w:i/>
          <w:color w:val="auto"/>
          <w:lang w:eastAsia="ja-JP"/>
        </w:rPr>
        <w:t>Int</w:t>
      </w:r>
      <w:r w:rsidR="00CE77D9" w:rsidRPr="00A023A0">
        <w:rPr>
          <w:i/>
          <w:color w:val="auto"/>
          <w:lang w:eastAsia="ja-JP"/>
        </w:rPr>
        <w:t>ernational</w:t>
      </w:r>
      <w:r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 </w:t>
      </w:r>
      <w:r w:rsidR="00CE77D9" w:rsidRPr="00A023A0">
        <w:rPr>
          <w:i/>
          <w:color w:val="auto"/>
          <w:lang w:eastAsia="ja-JP"/>
        </w:rPr>
        <w:t xml:space="preserve">and </w:t>
      </w:r>
      <w:r w:rsidRPr="00A023A0">
        <w:rPr>
          <w:i/>
          <w:color w:val="auto"/>
          <w:lang w:eastAsia="ja-JP"/>
        </w:rPr>
        <w:t>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Implant</w:t>
      </w:r>
      <w:r w:rsidR="00CE77D9" w:rsidRPr="00A023A0">
        <w:rPr>
          <w:i/>
          <w:color w:val="auto"/>
          <w:lang w:eastAsia="ja-JP"/>
        </w:rPr>
        <w:t>s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17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(3)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413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415</w:t>
      </w:r>
      <w:r w:rsidR="00CE071B" w:rsidRPr="00A023A0">
        <w:rPr>
          <w:color w:val="auto"/>
          <w:lang w:eastAsia="ja-JP"/>
        </w:rPr>
        <w:t xml:space="preserve"> (2002)</w:t>
      </w:r>
      <w:r w:rsidRPr="00A023A0">
        <w:rPr>
          <w:color w:val="auto"/>
          <w:lang w:eastAsia="ja-JP"/>
        </w:rPr>
        <w:t>.</w:t>
      </w:r>
    </w:p>
    <w:p w14:paraId="517D7DB8" w14:textId="0AA9754D" w:rsidR="00114789" w:rsidRPr="00A023A0" w:rsidRDefault="00114789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3. </w:t>
      </w:r>
      <w:r w:rsidR="00357C1B" w:rsidRPr="00A023A0">
        <w:rPr>
          <w:color w:val="auto"/>
          <w:lang w:eastAsia="ja-JP"/>
        </w:rPr>
        <w:t>Robinson</w:t>
      </w:r>
      <w:r w:rsidR="00CE071B" w:rsidRPr="00A023A0">
        <w:rPr>
          <w:color w:val="auto"/>
          <w:lang w:eastAsia="ja-JP"/>
        </w:rPr>
        <w:t>,</w:t>
      </w:r>
      <w:r w:rsidR="00357C1B" w:rsidRPr="00A023A0">
        <w:rPr>
          <w:color w:val="auto"/>
          <w:lang w:eastAsia="ja-JP"/>
        </w:rPr>
        <w:t xml:space="preserve"> P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>P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 xml:space="preserve">, </w:t>
      </w:r>
      <w:proofErr w:type="spellStart"/>
      <w:r w:rsidR="00357C1B" w:rsidRPr="00A023A0">
        <w:rPr>
          <w:color w:val="auto"/>
          <w:lang w:eastAsia="ja-JP"/>
        </w:rPr>
        <w:t>Loescher</w:t>
      </w:r>
      <w:proofErr w:type="spellEnd"/>
      <w:r w:rsidR="00CE071B" w:rsidRPr="00A023A0">
        <w:rPr>
          <w:color w:val="auto"/>
          <w:lang w:eastAsia="ja-JP"/>
        </w:rPr>
        <w:t>,</w:t>
      </w:r>
      <w:r w:rsidR="00357C1B" w:rsidRPr="00A023A0">
        <w:rPr>
          <w:color w:val="auto"/>
          <w:lang w:eastAsia="ja-JP"/>
        </w:rPr>
        <w:t xml:space="preserve"> A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>R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>, Yates</w:t>
      </w:r>
      <w:r w:rsidR="00CE071B" w:rsidRPr="00A023A0">
        <w:rPr>
          <w:color w:val="auto"/>
          <w:lang w:eastAsia="ja-JP"/>
        </w:rPr>
        <w:t>,</w:t>
      </w:r>
      <w:r w:rsidR="00357C1B" w:rsidRPr="00A023A0">
        <w:rPr>
          <w:color w:val="auto"/>
          <w:lang w:eastAsia="ja-JP"/>
        </w:rPr>
        <w:t xml:space="preserve"> J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>M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>, Smith</w:t>
      </w:r>
      <w:r w:rsidR="00CE071B" w:rsidRPr="00A023A0">
        <w:rPr>
          <w:color w:val="auto"/>
          <w:lang w:eastAsia="ja-JP"/>
        </w:rPr>
        <w:t>,</w:t>
      </w:r>
      <w:r w:rsidR="00357C1B" w:rsidRPr="00A023A0">
        <w:rPr>
          <w:color w:val="auto"/>
          <w:lang w:eastAsia="ja-JP"/>
        </w:rPr>
        <w:t xml:space="preserve"> K</w:t>
      </w:r>
      <w:r w:rsidR="00CE071B" w:rsidRPr="00A023A0">
        <w:rPr>
          <w:color w:val="auto"/>
          <w:lang w:eastAsia="ja-JP"/>
        </w:rPr>
        <w:t>.</w:t>
      </w:r>
      <w:r w:rsidR="00357C1B" w:rsidRPr="00A023A0">
        <w:rPr>
          <w:color w:val="auto"/>
          <w:lang w:eastAsia="ja-JP"/>
        </w:rPr>
        <w:t xml:space="preserve">G. Current management of damage to the inferior alveolar and lingual nerves </w:t>
      </w:r>
      <w:proofErr w:type="gramStart"/>
      <w:r w:rsidR="00357C1B" w:rsidRPr="00A023A0">
        <w:rPr>
          <w:color w:val="auto"/>
          <w:lang w:eastAsia="ja-JP"/>
        </w:rPr>
        <w:t>as a result of</w:t>
      </w:r>
      <w:proofErr w:type="gramEnd"/>
      <w:r w:rsidR="00357C1B" w:rsidRPr="00A023A0">
        <w:rPr>
          <w:color w:val="auto"/>
          <w:lang w:eastAsia="ja-JP"/>
        </w:rPr>
        <w:t xml:space="preserve"> removal of third molars. </w:t>
      </w:r>
      <w:r w:rsidR="00357C1B" w:rsidRPr="00A023A0">
        <w:rPr>
          <w:i/>
          <w:color w:val="auto"/>
          <w:lang w:eastAsia="ja-JP"/>
        </w:rPr>
        <w:t>Br</w:t>
      </w:r>
      <w:r w:rsidR="00CE77D9" w:rsidRPr="00A023A0">
        <w:rPr>
          <w:i/>
          <w:color w:val="auto"/>
          <w:lang w:eastAsia="ja-JP"/>
        </w:rPr>
        <w:t>itish</w:t>
      </w:r>
      <w:r w:rsidR="00357C1B"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="00357C1B"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="00357C1B"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="00357C1B"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="00357C1B" w:rsidRPr="00A023A0">
        <w:rPr>
          <w:color w:val="auto"/>
          <w:lang w:eastAsia="ja-JP"/>
        </w:rPr>
        <w:t xml:space="preserve">. </w:t>
      </w:r>
      <w:r w:rsidR="00357C1B" w:rsidRPr="00A023A0">
        <w:rPr>
          <w:b/>
          <w:color w:val="auto"/>
          <w:lang w:eastAsia="ja-JP"/>
        </w:rPr>
        <w:t>42</w:t>
      </w:r>
      <w:r w:rsidR="00C004D1" w:rsidRPr="00A023A0">
        <w:rPr>
          <w:b/>
          <w:color w:val="auto"/>
          <w:lang w:eastAsia="ja-JP"/>
        </w:rPr>
        <w:t xml:space="preserve"> </w:t>
      </w:r>
      <w:r w:rsidR="00357C1B" w:rsidRPr="00A023A0">
        <w:rPr>
          <w:color w:val="auto"/>
          <w:lang w:eastAsia="ja-JP"/>
        </w:rPr>
        <w:t>(4)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357C1B" w:rsidRPr="00A023A0">
        <w:rPr>
          <w:color w:val="auto"/>
          <w:lang w:eastAsia="ja-JP"/>
        </w:rPr>
        <w:t>285</w:t>
      </w:r>
      <w:r w:rsidR="00AB651E" w:rsidRPr="00A023A0">
        <w:rPr>
          <w:color w:val="auto"/>
          <w:lang w:eastAsia="ja-JP"/>
        </w:rPr>
        <w:t>-</w:t>
      </w:r>
      <w:r w:rsidR="00357C1B" w:rsidRPr="00A023A0">
        <w:rPr>
          <w:color w:val="auto"/>
          <w:lang w:eastAsia="ja-JP"/>
        </w:rPr>
        <w:t>292</w:t>
      </w:r>
      <w:r w:rsidR="00CE071B" w:rsidRPr="00A023A0">
        <w:rPr>
          <w:color w:val="auto"/>
          <w:lang w:eastAsia="ja-JP"/>
        </w:rPr>
        <w:t xml:space="preserve"> (2004)</w:t>
      </w:r>
      <w:r w:rsidR="00357C1B" w:rsidRPr="00A023A0">
        <w:rPr>
          <w:color w:val="auto"/>
          <w:lang w:eastAsia="ja-JP"/>
        </w:rPr>
        <w:t>.</w:t>
      </w:r>
    </w:p>
    <w:p w14:paraId="27C04D7E" w14:textId="76F7F53B" w:rsidR="00357C1B" w:rsidRPr="00A023A0" w:rsidRDefault="00357C1B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4. Gregg</w:t>
      </w:r>
      <w:r w:rsidR="00CE071B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J</w:t>
      </w:r>
      <w:r w:rsidR="00CE071B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M. Studies of traumatic neuralgia in the maxillofacial region: symptom complexes and response to microsurgery.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48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135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140</w:t>
      </w:r>
      <w:r w:rsidR="00731399" w:rsidRPr="00A023A0">
        <w:rPr>
          <w:color w:val="auto"/>
          <w:lang w:eastAsia="ja-JP"/>
        </w:rPr>
        <w:t xml:space="preserve"> (1990)</w:t>
      </w:r>
      <w:r w:rsidR="00301A12" w:rsidRPr="00A023A0">
        <w:rPr>
          <w:color w:val="auto"/>
          <w:lang w:eastAsia="ja-JP"/>
        </w:rPr>
        <w:t>.</w:t>
      </w:r>
    </w:p>
    <w:p w14:paraId="3427B838" w14:textId="6FC39E58" w:rsidR="00357C1B" w:rsidRPr="00A023A0" w:rsidRDefault="00DC6F6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5. </w:t>
      </w:r>
      <w:proofErr w:type="spellStart"/>
      <w:r w:rsidRPr="00A023A0">
        <w:rPr>
          <w:color w:val="auto"/>
          <w:lang w:eastAsia="ja-JP"/>
        </w:rPr>
        <w:t>Pogre</w:t>
      </w:r>
      <w:proofErr w:type="spellEnd"/>
      <w:r w:rsidRPr="00A023A0">
        <w:rPr>
          <w:color w:val="auto"/>
          <w:lang w:eastAsia="ja-JP"/>
        </w:rPr>
        <w:t xml:space="preserve">, M.A. The results of </w:t>
      </w:r>
      <w:proofErr w:type="spellStart"/>
      <w:r w:rsidRPr="00A023A0">
        <w:rPr>
          <w:color w:val="auto"/>
          <w:lang w:eastAsia="ja-JP"/>
        </w:rPr>
        <w:t>microneurosurgery</w:t>
      </w:r>
      <w:proofErr w:type="spellEnd"/>
      <w:r w:rsidRPr="00A023A0">
        <w:rPr>
          <w:color w:val="auto"/>
          <w:lang w:eastAsia="ja-JP"/>
        </w:rPr>
        <w:t xml:space="preserve"> of the inferior alveolar and lingual nerve. </w:t>
      </w:r>
      <w:r w:rsidR="00CE77D9" w:rsidRPr="00A023A0">
        <w:rPr>
          <w:i/>
          <w:color w:val="auto"/>
          <w:lang w:eastAsia="ja-JP"/>
        </w:rPr>
        <w:t>Journal</w:t>
      </w:r>
      <w:r w:rsidR="00CE77D9" w:rsidRPr="00A023A0">
        <w:rPr>
          <w:color w:val="auto"/>
          <w:lang w:eastAsia="ja-JP"/>
        </w:rPr>
        <w:t xml:space="preserve"> of </w:t>
      </w:r>
      <w:r w:rsidR="00357C1B" w:rsidRPr="00A023A0">
        <w:rPr>
          <w:i/>
          <w:color w:val="auto"/>
          <w:lang w:eastAsia="ja-JP"/>
        </w:rPr>
        <w:t xml:space="preserve">Oral </w:t>
      </w:r>
      <w:r w:rsidR="00CE77D9" w:rsidRPr="00A023A0">
        <w:rPr>
          <w:i/>
          <w:color w:val="auto"/>
          <w:lang w:eastAsia="ja-JP"/>
        </w:rPr>
        <w:t xml:space="preserve">and </w:t>
      </w:r>
      <w:r w:rsidR="00357C1B" w:rsidRPr="00A023A0">
        <w:rPr>
          <w:i/>
          <w:color w:val="auto"/>
          <w:lang w:eastAsia="ja-JP"/>
        </w:rPr>
        <w:t>Maxillofac</w:t>
      </w:r>
      <w:r w:rsidR="00CE77D9" w:rsidRPr="00A023A0">
        <w:rPr>
          <w:i/>
          <w:color w:val="auto"/>
          <w:lang w:eastAsia="ja-JP"/>
        </w:rPr>
        <w:t>ial</w:t>
      </w:r>
      <w:r w:rsidR="00357C1B" w:rsidRPr="00A023A0">
        <w:rPr>
          <w:i/>
          <w:color w:val="auto"/>
          <w:lang w:eastAsia="ja-JP"/>
        </w:rPr>
        <w:t xml:space="preserve"> </w:t>
      </w:r>
      <w:proofErr w:type="spellStart"/>
      <w:r w:rsidR="00357C1B" w:rsidRPr="00A023A0">
        <w:rPr>
          <w:i/>
          <w:color w:val="auto"/>
          <w:lang w:eastAsia="ja-JP"/>
        </w:rPr>
        <w:t>Sur</w:t>
      </w:r>
      <w:r w:rsidR="00CE77D9" w:rsidRPr="00A023A0">
        <w:rPr>
          <w:i/>
          <w:color w:val="auto"/>
          <w:lang w:eastAsia="ja-JP"/>
        </w:rPr>
        <w:t>ery</w:t>
      </w:r>
      <w:r w:rsidR="00357C1B" w:rsidRPr="00A023A0">
        <w:rPr>
          <w:i/>
          <w:color w:val="auto"/>
          <w:lang w:eastAsia="ja-JP"/>
        </w:rPr>
        <w:t>g</w:t>
      </w:r>
      <w:proofErr w:type="spellEnd"/>
      <w:r w:rsidR="00357C1B" w:rsidRPr="00A023A0">
        <w:rPr>
          <w:color w:val="auto"/>
          <w:lang w:eastAsia="ja-JP"/>
        </w:rPr>
        <w:t xml:space="preserve">. </w:t>
      </w:r>
      <w:r w:rsidR="00357C1B" w:rsidRPr="00A023A0">
        <w:rPr>
          <w:b/>
          <w:color w:val="auto"/>
          <w:lang w:eastAsia="ja-JP"/>
        </w:rPr>
        <w:t>60</w:t>
      </w:r>
      <w:r w:rsidR="00C004D1" w:rsidRPr="00A023A0">
        <w:rPr>
          <w:b/>
          <w:color w:val="auto"/>
          <w:lang w:eastAsia="ja-JP"/>
        </w:rPr>
        <w:t xml:space="preserve"> </w:t>
      </w:r>
      <w:r w:rsidR="00357C1B" w:rsidRPr="00A023A0">
        <w:rPr>
          <w:color w:val="auto"/>
          <w:lang w:eastAsia="ja-JP"/>
        </w:rPr>
        <w:t>(5)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357C1B" w:rsidRPr="00A023A0">
        <w:rPr>
          <w:color w:val="auto"/>
          <w:lang w:eastAsia="ja-JP"/>
        </w:rPr>
        <w:t>485</w:t>
      </w:r>
      <w:r w:rsidR="00AB651E" w:rsidRPr="00A023A0">
        <w:rPr>
          <w:color w:val="auto"/>
          <w:lang w:eastAsia="ja-JP"/>
        </w:rPr>
        <w:t>-</w:t>
      </w:r>
      <w:r w:rsidR="00357C1B" w:rsidRPr="00A023A0">
        <w:rPr>
          <w:color w:val="auto"/>
          <w:lang w:eastAsia="ja-JP"/>
        </w:rPr>
        <w:t>489</w:t>
      </w:r>
      <w:r w:rsidR="00301A12" w:rsidRPr="00A023A0">
        <w:rPr>
          <w:color w:val="auto"/>
          <w:lang w:eastAsia="ja-JP"/>
        </w:rPr>
        <w:t xml:space="preserve"> (2002)</w:t>
      </w:r>
      <w:r w:rsidR="00357C1B" w:rsidRPr="00A023A0">
        <w:rPr>
          <w:color w:val="auto"/>
          <w:lang w:eastAsia="ja-JP"/>
        </w:rPr>
        <w:t>.</w:t>
      </w:r>
    </w:p>
    <w:p w14:paraId="135FD701" w14:textId="53407055" w:rsidR="00357C1B" w:rsidRPr="00A023A0" w:rsidRDefault="00357C1B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6. Strauss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E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R, </w:t>
      </w:r>
      <w:proofErr w:type="spellStart"/>
      <w:r w:rsidRPr="00A023A0">
        <w:rPr>
          <w:color w:val="auto"/>
          <w:lang w:eastAsia="ja-JP"/>
        </w:rPr>
        <w:t>Ziccardi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V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B, </w:t>
      </w:r>
      <w:proofErr w:type="spellStart"/>
      <w:r w:rsidRPr="00A023A0">
        <w:rPr>
          <w:color w:val="auto"/>
          <w:lang w:eastAsia="ja-JP"/>
        </w:rPr>
        <w:t>Janal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N. Outcome assessment of inferior alveolar nerve microsurgery: a retrospective review.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64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(12)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1767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1770</w:t>
      </w:r>
      <w:r w:rsidR="00301A12" w:rsidRPr="00A023A0">
        <w:rPr>
          <w:color w:val="auto"/>
          <w:lang w:eastAsia="ja-JP"/>
        </w:rPr>
        <w:t xml:space="preserve"> (2006)</w:t>
      </w:r>
      <w:r w:rsidRPr="00A023A0">
        <w:rPr>
          <w:color w:val="auto"/>
          <w:lang w:eastAsia="ja-JP"/>
        </w:rPr>
        <w:t>.</w:t>
      </w:r>
    </w:p>
    <w:p w14:paraId="1A5EFBBB" w14:textId="3DB62C2F" w:rsidR="003F020D" w:rsidRPr="00A023A0" w:rsidRDefault="003F020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7. Nakamura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Pr="00A023A0">
        <w:rPr>
          <w:color w:val="auto"/>
          <w:lang w:eastAsia="ja-JP"/>
        </w:rPr>
        <w:t xml:space="preserve"> Experimental study on the regeneration of peripheral nerve </w:t>
      </w:r>
      <w:proofErr w:type="spellStart"/>
      <w:r w:rsidRPr="00A023A0">
        <w:rPr>
          <w:color w:val="auto"/>
          <w:lang w:eastAsia="ja-JP"/>
        </w:rPr>
        <w:t>gaps</w:t>
      </w:r>
      <w:proofErr w:type="spellEnd"/>
      <w:r w:rsidRPr="00A023A0">
        <w:rPr>
          <w:color w:val="auto"/>
          <w:lang w:eastAsia="ja-JP"/>
        </w:rPr>
        <w:t xml:space="preserve"> through a polyglycolic acid-collagen (PGA-collagen) tube. </w:t>
      </w:r>
      <w:r w:rsidRPr="00A023A0">
        <w:rPr>
          <w:i/>
          <w:color w:val="auto"/>
          <w:lang w:eastAsia="ja-JP"/>
        </w:rPr>
        <w:t>Brain Res</w:t>
      </w:r>
      <w:r w:rsidR="00CE77D9" w:rsidRPr="00A023A0">
        <w:rPr>
          <w:i/>
          <w:color w:val="auto"/>
          <w:lang w:eastAsia="ja-JP"/>
        </w:rPr>
        <w:t>earch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1027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(1–2)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18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29</w:t>
      </w:r>
      <w:r w:rsidR="00301A12" w:rsidRPr="00A023A0">
        <w:rPr>
          <w:color w:val="auto"/>
          <w:lang w:eastAsia="ja-JP"/>
        </w:rPr>
        <w:t xml:space="preserve"> (2004)</w:t>
      </w:r>
      <w:r w:rsidRPr="00A023A0">
        <w:rPr>
          <w:color w:val="auto"/>
          <w:lang w:eastAsia="ja-JP"/>
        </w:rPr>
        <w:t>.</w:t>
      </w:r>
    </w:p>
    <w:p w14:paraId="617C853F" w14:textId="2DEE29DA" w:rsidR="003F020D" w:rsidRPr="00A023A0" w:rsidRDefault="003F020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8. </w:t>
      </w:r>
      <w:proofErr w:type="spellStart"/>
      <w:r w:rsidRPr="00A023A0">
        <w:rPr>
          <w:color w:val="auto"/>
          <w:lang w:eastAsia="ja-JP"/>
        </w:rPr>
        <w:t>Yoshitani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Pr="00A023A0">
        <w:rPr>
          <w:color w:val="auto"/>
          <w:lang w:eastAsia="ja-JP"/>
        </w:rPr>
        <w:t xml:space="preserve"> Experimental repair of phrenic nerve using a polyglycolic acid and collagen tube.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Thorac</w:t>
      </w:r>
      <w:r w:rsidR="00CE77D9" w:rsidRPr="00A023A0">
        <w:rPr>
          <w:i/>
          <w:color w:val="auto"/>
          <w:lang w:eastAsia="ja-JP"/>
        </w:rPr>
        <w:t>ic</w:t>
      </w:r>
      <w:r w:rsidRPr="00A023A0">
        <w:rPr>
          <w:i/>
          <w:color w:val="auto"/>
          <w:lang w:eastAsia="ja-JP"/>
        </w:rPr>
        <w:t xml:space="preserve"> </w:t>
      </w:r>
      <w:r w:rsidR="00CE77D9" w:rsidRPr="00A023A0">
        <w:rPr>
          <w:i/>
          <w:color w:val="auto"/>
          <w:lang w:eastAsia="ja-JP"/>
        </w:rPr>
        <w:t xml:space="preserve">and </w:t>
      </w:r>
      <w:r w:rsidRPr="00A023A0">
        <w:rPr>
          <w:i/>
          <w:color w:val="auto"/>
          <w:lang w:eastAsia="ja-JP"/>
        </w:rPr>
        <w:t>Cardiovasc</w:t>
      </w:r>
      <w:r w:rsidR="00CE77D9" w:rsidRPr="00A023A0">
        <w:rPr>
          <w:i/>
          <w:color w:val="auto"/>
          <w:lang w:eastAsia="ja-JP"/>
        </w:rPr>
        <w:t>ular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133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(3)</w:t>
      </w:r>
      <w:r w:rsidR="009214CA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726-732</w:t>
      </w:r>
      <w:r w:rsidR="00301A12" w:rsidRPr="00A023A0">
        <w:rPr>
          <w:color w:val="auto"/>
          <w:lang w:eastAsia="ja-JP"/>
        </w:rPr>
        <w:t xml:space="preserve"> (2007)</w:t>
      </w:r>
      <w:r w:rsidRPr="00A023A0">
        <w:rPr>
          <w:color w:val="auto"/>
          <w:lang w:eastAsia="ja-JP"/>
        </w:rPr>
        <w:t>.</w:t>
      </w:r>
    </w:p>
    <w:p w14:paraId="3EDBEB34" w14:textId="33EF971A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9. </w:t>
      </w:r>
      <w:proofErr w:type="spellStart"/>
      <w:r w:rsidRPr="00A023A0">
        <w:rPr>
          <w:color w:val="auto"/>
          <w:lang w:eastAsia="ja-JP"/>
        </w:rPr>
        <w:t>Seo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Pr="00A023A0">
        <w:rPr>
          <w:color w:val="auto"/>
          <w:lang w:eastAsia="ja-JP"/>
        </w:rPr>
        <w:t xml:space="preserve"> </w:t>
      </w:r>
      <w:r w:rsidR="00DC6F61" w:rsidRPr="00A023A0">
        <w:rPr>
          <w:color w:val="auto"/>
          <w:lang w:eastAsia="ja-JP"/>
        </w:rPr>
        <w:t>One-year</w:t>
      </w:r>
      <w:r w:rsidRPr="00A023A0">
        <w:rPr>
          <w:color w:val="auto"/>
          <w:lang w:eastAsia="ja-JP"/>
        </w:rPr>
        <w:t xml:space="preserve"> outcome of damaged lingual nerve repair using a PGA-collagen tube: a case report.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 </w:t>
      </w:r>
      <w:r w:rsidR="00CE77D9" w:rsidRPr="00A023A0">
        <w:rPr>
          <w:i/>
          <w:color w:val="auto"/>
          <w:lang w:eastAsia="ja-JP"/>
        </w:rPr>
        <w:t xml:space="preserve">and </w:t>
      </w:r>
      <w:r w:rsidRPr="00A023A0">
        <w:rPr>
          <w:i/>
          <w:color w:val="auto"/>
          <w:lang w:eastAsia="ja-JP"/>
        </w:rPr>
        <w:t>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66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(7)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1481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1484</w:t>
      </w:r>
      <w:r w:rsidR="00301A12" w:rsidRPr="00A023A0">
        <w:rPr>
          <w:color w:val="auto"/>
          <w:lang w:eastAsia="ja-JP"/>
        </w:rPr>
        <w:t xml:space="preserve"> (2008)</w:t>
      </w:r>
      <w:r w:rsidRPr="00A023A0">
        <w:rPr>
          <w:color w:val="auto"/>
          <w:lang w:eastAsia="ja-JP"/>
        </w:rPr>
        <w:t>.</w:t>
      </w:r>
    </w:p>
    <w:p w14:paraId="559E6C25" w14:textId="3F2B33AD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10. </w:t>
      </w:r>
      <w:proofErr w:type="spellStart"/>
      <w:r w:rsidRPr="00A023A0">
        <w:rPr>
          <w:color w:val="auto"/>
          <w:lang w:eastAsia="ja-JP"/>
        </w:rPr>
        <w:t>Seo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="00301A12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 xml:space="preserve">Protracted delay in taste sensation recovery after surgical lingual nerve repair: a case report.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Med</w:t>
      </w:r>
      <w:r w:rsidR="00CE77D9" w:rsidRPr="00A023A0">
        <w:rPr>
          <w:i/>
          <w:color w:val="auto"/>
          <w:lang w:eastAsia="ja-JP"/>
        </w:rPr>
        <w:t>ical</w:t>
      </w:r>
      <w:r w:rsidRPr="00A023A0">
        <w:rPr>
          <w:i/>
          <w:color w:val="auto"/>
          <w:lang w:eastAsia="ja-JP"/>
        </w:rPr>
        <w:t xml:space="preserve"> Case Rep</w:t>
      </w:r>
      <w:r w:rsidR="00CE77D9" w:rsidRPr="00A023A0">
        <w:rPr>
          <w:i/>
          <w:color w:val="auto"/>
          <w:lang w:eastAsia="ja-JP"/>
        </w:rPr>
        <w:t>orts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7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77</w:t>
      </w:r>
      <w:r w:rsidR="00301A12" w:rsidRPr="00A023A0">
        <w:rPr>
          <w:color w:val="auto"/>
          <w:lang w:eastAsia="ja-JP"/>
        </w:rPr>
        <w:t xml:space="preserve"> (2013)</w:t>
      </w:r>
      <w:r w:rsidRPr="00A023A0">
        <w:rPr>
          <w:color w:val="auto"/>
          <w:lang w:eastAsia="ja-JP"/>
        </w:rPr>
        <w:t>.</w:t>
      </w:r>
    </w:p>
    <w:p w14:paraId="73F48C6D" w14:textId="288638BE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11. </w:t>
      </w:r>
      <w:proofErr w:type="spellStart"/>
      <w:r w:rsidRPr="00A023A0">
        <w:rPr>
          <w:color w:val="auto"/>
          <w:lang w:eastAsia="ja-JP"/>
        </w:rPr>
        <w:t>Seo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Terumitsu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Inada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Nakamura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Shigeno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Tanaka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Y. Prognosis after surgical treatment of trigeminal neuropathy with a PGA-c tube: report of 10 Cases. </w:t>
      </w:r>
      <w:r w:rsidRPr="00A023A0">
        <w:rPr>
          <w:i/>
          <w:color w:val="auto"/>
          <w:lang w:eastAsia="ja-JP"/>
        </w:rPr>
        <w:t>Pain Med</w:t>
      </w:r>
      <w:r w:rsidR="00CE77D9" w:rsidRPr="00A023A0">
        <w:rPr>
          <w:i/>
          <w:color w:val="auto"/>
          <w:lang w:eastAsia="ja-JP"/>
        </w:rPr>
        <w:t>icine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17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(12)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2360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2368</w:t>
      </w:r>
      <w:r w:rsidR="00301A12" w:rsidRPr="00A023A0">
        <w:rPr>
          <w:color w:val="auto"/>
          <w:lang w:eastAsia="ja-JP"/>
        </w:rPr>
        <w:t xml:space="preserve"> (2016)</w:t>
      </w:r>
      <w:r w:rsidRPr="00A023A0">
        <w:rPr>
          <w:color w:val="auto"/>
          <w:lang w:eastAsia="ja-JP"/>
        </w:rPr>
        <w:t>.</w:t>
      </w:r>
    </w:p>
    <w:p w14:paraId="3E4E22DD" w14:textId="4BF153A3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12. Okuda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Kitajima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T. Comparison of stellate ganglion block with intravascular infusion of prostaglandin e1 on brachial artery blood flow in dogs. </w:t>
      </w:r>
      <w:r w:rsidRPr="00A023A0">
        <w:rPr>
          <w:i/>
          <w:color w:val="auto"/>
          <w:lang w:eastAsia="ja-JP"/>
        </w:rPr>
        <w:t>Anesth</w:t>
      </w:r>
      <w:r w:rsidR="00CE77D9" w:rsidRPr="00A023A0">
        <w:rPr>
          <w:i/>
          <w:color w:val="auto"/>
          <w:lang w:eastAsia="ja-JP"/>
        </w:rPr>
        <w:t>esia and</w:t>
      </w:r>
      <w:r w:rsidRPr="00A023A0">
        <w:rPr>
          <w:i/>
          <w:color w:val="auto"/>
          <w:lang w:eastAsia="ja-JP"/>
        </w:rPr>
        <w:t xml:space="preserve"> Analg</w:t>
      </w:r>
      <w:r w:rsidR="00CE77D9" w:rsidRPr="00A023A0">
        <w:rPr>
          <w:i/>
          <w:color w:val="auto"/>
          <w:lang w:eastAsia="ja-JP"/>
        </w:rPr>
        <w:t>esia</w:t>
      </w:r>
      <w:r w:rsidR="00301A12" w:rsidRPr="00A023A0">
        <w:rPr>
          <w:i/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84</w:t>
      </w:r>
      <w:r w:rsidR="00C004D1" w:rsidRPr="00A023A0">
        <w:rPr>
          <w:b/>
          <w:color w:val="auto"/>
          <w:lang w:eastAsia="ja-JP"/>
        </w:rPr>
        <w:t xml:space="preserve"> </w:t>
      </w:r>
      <w:r w:rsidR="00AB651E" w:rsidRPr="00A023A0">
        <w:rPr>
          <w:color w:val="auto"/>
          <w:lang w:eastAsia="ja-JP"/>
        </w:rPr>
        <w:t>(6)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1329-1332</w:t>
      </w:r>
      <w:r w:rsidR="00301A12" w:rsidRPr="00A023A0">
        <w:rPr>
          <w:color w:val="auto"/>
          <w:lang w:eastAsia="ja-JP"/>
        </w:rPr>
        <w:t xml:space="preserve"> (1997)</w:t>
      </w:r>
      <w:r w:rsidRPr="00A023A0">
        <w:rPr>
          <w:color w:val="auto"/>
          <w:lang w:eastAsia="ja-JP"/>
        </w:rPr>
        <w:t>.</w:t>
      </w:r>
    </w:p>
    <w:p w14:paraId="31856ACE" w14:textId="3EBEC854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13. </w:t>
      </w:r>
      <w:proofErr w:type="spellStart"/>
      <w:r w:rsidRPr="00A023A0">
        <w:rPr>
          <w:color w:val="auto"/>
          <w:lang w:eastAsia="ja-JP"/>
        </w:rPr>
        <w:t>Kohjitani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A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Miyawaki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Kasuya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Shimada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M. Sympathetic activity-mediated neuropathic facial pain following simple tooth extraction: a case report. </w:t>
      </w:r>
      <w:proofErr w:type="spellStart"/>
      <w:r w:rsidRPr="00A023A0">
        <w:rPr>
          <w:i/>
          <w:color w:val="auto"/>
          <w:lang w:eastAsia="ja-JP"/>
        </w:rPr>
        <w:t>Cranio</w:t>
      </w:r>
      <w:proofErr w:type="spellEnd"/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20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135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138</w:t>
      </w:r>
      <w:r w:rsidR="00301A12" w:rsidRPr="00A023A0">
        <w:rPr>
          <w:color w:val="auto"/>
          <w:lang w:eastAsia="ja-JP"/>
        </w:rPr>
        <w:t xml:space="preserve"> (2002)</w:t>
      </w:r>
      <w:r w:rsidRPr="00A023A0">
        <w:rPr>
          <w:color w:val="auto"/>
          <w:lang w:eastAsia="ja-JP"/>
        </w:rPr>
        <w:t>.</w:t>
      </w:r>
    </w:p>
    <w:p w14:paraId="53B8A32E" w14:textId="18D9060B" w:rsidR="00774191" w:rsidRPr="00A023A0" w:rsidRDefault="00774191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14. </w:t>
      </w:r>
      <w:proofErr w:type="spellStart"/>
      <w:r w:rsidR="00B1585D" w:rsidRPr="00A023A0">
        <w:rPr>
          <w:color w:val="auto"/>
          <w:lang w:eastAsia="ja-JP"/>
        </w:rPr>
        <w:t>Melis</w:t>
      </w:r>
      <w:proofErr w:type="spellEnd"/>
      <w:r w:rsidR="00301A12" w:rsidRPr="00A023A0">
        <w:rPr>
          <w:color w:val="auto"/>
          <w:lang w:eastAsia="ja-JP"/>
        </w:rPr>
        <w:t>,</w:t>
      </w:r>
      <w:r w:rsidR="00B1585D"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="00B1585D" w:rsidRPr="00A023A0">
        <w:rPr>
          <w:color w:val="auto"/>
          <w:lang w:eastAsia="ja-JP"/>
        </w:rPr>
        <w:t xml:space="preserve">, </w:t>
      </w:r>
      <w:proofErr w:type="spellStart"/>
      <w:r w:rsidR="00B1585D" w:rsidRPr="00A023A0">
        <w:rPr>
          <w:color w:val="auto"/>
          <w:lang w:eastAsia="ja-JP"/>
        </w:rPr>
        <w:t>Zawawi</w:t>
      </w:r>
      <w:proofErr w:type="spellEnd"/>
      <w:r w:rsidR="00301A12" w:rsidRPr="00A023A0">
        <w:rPr>
          <w:color w:val="auto"/>
          <w:lang w:eastAsia="ja-JP"/>
        </w:rPr>
        <w:t>,</w:t>
      </w:r>
      <w:r w:rsidR="00B1585D"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="00B1585D" w:rsidRPr="00A023A0">
        <w:rPr>
          <w:color w:val="auto"/>
          <w:lang w:eastAsia="ja-JP"/>
        </w:rPr>
        <w:t>, al-Badawi</w:t>
      </w:r>
      <w:r w:rsidR="00301A12" w:rsidRPr="00A023A0">
        <w:rPr>
          <w:color w:val="auto"/>
          <w:lang w:eastAsia="ja-JP"/>
        </w:rPr>
        <w:t>,</w:t>
      </w:r>
      <w:r w:rsidR="00B1585D" w:rsidRPr="00A023A0">
        <w:rPr>
          <w:color w:val="auto"/>
          <w:lang w:eastAsia="ja-JP"/>
        </w:rPr>
        <w:t xml:space="preserve"> E</w:t>
      </w:r>
      <w:r w:rsidR="00301A12" w:rsidRPr="00A023A0">
        <w:rPr>
          <w:color w:val="auto"/>
          <w:lang w:eastAsia="ja-JP"/>
        </w:rPr>
        <w:t>.</w:t>
      </w:r>
      <w:r w:rsidR="00B1585D" w:rsidRPr="00A023A0">
        <w:rPr>
          <w:color w:val="auto"/>
          <w:lang w:eastAsia="ja-JP"/>
        </w:rPr>
        <w:t xml:space="preserve">, Lobo </w:t>
      </w:r>
      <w:proofErr w:type="spellStart"/>
      <w:r w:rsidR="00B1585D" w:rsidRPr="00A023A0">
        <w:rPr>
          <w:color w:val="auto"/>
          <w:lang w:eastAsia="ja-JP"/>
        </w:rPr>
        <w:t>Lobo</w:t>
      </w:r>
      <w:proofErr w:type="spellEnd"/>
      <w:r w:rsidR="00301A12" w:rsidRPr="00A023A0">
        <w:rPr>
          <w:color w:val="auto"/>
          <w:lang w:eastAsia="ja-JP"/>
        </w:rPr>
        <w:t>,</w:t>
      </w:r>
      <w:r w:rsidR="00B1585D" w:rsidRPr="00A023A0">
        <w:rPr>
          <w:color w:val="auto"/>
          <w:lang w:eastAsia="ja-JP"/>
        </w:rPr>
        <w:t xml:space="preserve"> S</w:t>
      </w:r>
      <w:r w:rsidR="00301A12" w:rsidRPr="00A023A0">
        <w:rPr>
          <w:color w:val="auto"/>
          <w:lang w:eastAsia="ja-JP"/>
        </w:rPr>
        <w:t>.</w:t>
      </w:r>
      <w:r w:rsidR="00B1585D" w:rsidRPr="00A023A0">
        <w:rPr>
          <w:color w:val="auto"/>
          <w:lang w:eastAsia="ja-JP"/>
        </w:rPr>
        <w:t xml:space="preserve">, Mehta N. Complex regional pain syndrome in the head and neck: a review of the literature. </w:t>
      </w:r>
      <w:r w:rsidR="00B1585D"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="00B1585D" w:rsidRPr="00A023A0">
        <w:rPr>
          <w:i/>
          <w:color w:val="auto"/>
          <w:lang w:eastAsia="ja-JP"/>
        </w:rPr>
        <w:t xml:space="preserve"> Orofac</w:t>
      </w:r>
      <w:r w:rsidR="00CE77D9" w:rsidRPr="00A023A0">
        <w:rPr>
          <w:i/>
          <w:color w:val="auto"/>
          <w:lang w:eastAsia="ja-JP"/>
        </w:rPr>
        <w:t>ial</w:t>
      </w:r>
      <w:r w:rsidR="00B1585D" w:rsidRPr="00A023A0">
        <w:rPr>
          <w:i/>
          <w:color w:val="auto"/>
          <w:lang w:eastAsia="ja-JP"/>
        </w:rPr>
        <w:t xml:space="preserve"> Pain</w:t>
      </w:r>
      <w:r w:rsidR="00B1585D" w:rsidRPr="00A023A0">
        <w:rPr>
          <w:color w:val="auto"/>
          <w:lang w:eastAsia="ja-JP"/>
        </w:rPr>
        <w:t xml:space="preserve">. </w:t>
      </w:r>
      <w:r w:rsidR="00B1585D" w:rsidRPr="00A023A0">
        <w:rPr>
          <w:b/>
          <w:color w:val="auto"/>
          <w:lang w:eastAsia="ja-JP"/>
        </w:rPr>
        <w:t>16</w:t>
      </w:r>
      <w:r w:rsidR="00C004D1" w:rsidRPr="00A023A0">
        <w:rPr>
          <w:b/>
          <w:color w:val="auto"/>
          <w:lang w:eastAsia="ja-JP"/>
        </w:rPr>
        <w:t xml:space="preserve"> </w:t>
      </w:r>
      <w:r w:rsidR="00B1585D"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B1585D" w:rsidRPr="00A023A0">
        <w:rPr>
          <w:color w:val="auto"/>
          <w:lang w:eastAsia="ja-JP"/>
        </w:rPr>
        <w:t>93</w:t>
      </w:r>
      <w:r w:rsidR="00AB651E" w:rsidRPr="00A023A0">
        <w:rPr>
          <w:color w:val="auto"/>
          <w:lang w:eastAsia="ja-JP"/>
        </w:rPr>
        <w:t>-</w:t>
      </w:r>
      <w:r w:rsidR="00B1585D" w:rsidRPr="00A023A0">
        <w:rPr>
          <w:color w:val="auto"/>
          <w:lang w:eastAsia="ja-JP"/>
        </w:rPr>
        <w:t>104</w:t>
      </w:r>
      <w:r w:rsidR="00301A12" w:rsidRPr="00A023A0">
        <w:rPr>
          <w:color w:val="auto"/>
          <w:lang w:eastAsia="ja-JP"/>
        </w:rPr>
        <w:t xml:space="preserve"> (2002)</w:t>
      </w:r>
      <w:r w:rsidR="00B1585D" w:rsidRPr="00A023A0">
        <w:rPr>
          <w:color w:val="auto"/>
          <w:lang w:eastAsia="ja-JP"/>
        </w:rPr>
        <w:t>.</w:t>
      </w:r>
    </w:p>
    <w:p w14:paraId="12DA7CD3" w14:textId="420D36CA" w:rsidR="00B1585D" w:rsidRPr="00A023A0" w:rsidRDefault="00B1585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15. </w:t>
      </w:r>
      <w:proofErr w:type="spellStart"/>
      <w:r w:rsidRPr="00A023A0">
        <w:rPr>
          <w:color w:val="auto"/>
          <w:lang w:eastAsia="ja-JP"/>
        </w:rPr>
        <w:t>Salvaggio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I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Adducci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E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Dell’Aquila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L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Rinaldi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S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Marini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Zappia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L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Mascaro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A. Facial pain: a possible therapy with stellate ganglion block. </w:t>
      </w:r>
      <w:r w:rsidRPr="00A023A0">
        <w:rPr>
          <w:i/>
          <w:color w:val="auto"/>
          <w:lang w:eastAsia="ja-JP"/>
        </w:rPr>
        <w:t>Pain Med</w:t>
      </w:r>
      <w:r w:rsidR="00CE77D9" w:rsidRPr="00A023A0">
        <w:rPr>
          <w:i/>
          <w:color w:val="auto"/>
          <w:lang w:eastAsia="ja-JP"/>
        </w:rPr>
        <w:t>icine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9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(7)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958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962</w:t>
      </w:r>
      <w:r w:rsidR="00301A12" w:rsidRPr="00A023A0">
        <w:rPr>
          <w:color w:val="auto"/>
          <w:lang w:eastAsia="ja-JP"/>
        </w:rPr>
        <w:t xml:space="preserve"> (2008)</w:t>
      </w:r>
      <w:r w:rsidRPr="00A023A0">
        <w:rPr>
          <w:color w:val="auto"/>
          <w:lang w:eastAsia="ja-JP"/>
        </w:rPr>
        <w:t>.</w:t>
      </w:r>
    </w:p>
    <w:p w14:paraId="27DAA2BC" w14:textId="349D49F4" w:rsidR="00B1585D" w:rsidRPr="00A023A0" w:rsidRDefault="00B1585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16. </w:t>
      </w:r>
      <w:proofErr w:type="spellStart"/>
      <w:r w:rsidRPr="00A023A0">
        <w:rPr>
          <w:color w:val="auto"/>
          <w:lang w:eastAsia="ja-JP"/>
        </w:rPr>
        <w:t>Atsumi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Sunada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K. The effect of superior cervical ganglion resection on peripheral facial palsy in rats.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Anesth</w:t>
      </w:r>
      <w:r w:rsidR="00CE77D9" w:rsidRPr="00A023A0">
        <w:rPr>
          <w:i/>
          <w:color w:val="auto"/>
          <w:lang w:eastAsia="ja-JP"/>
        </w:rPr>
        <w:t>esia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30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(4)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677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683</w:t>
      </w:r>
      <w:r w:rsidR="00301A12" w:rsidRPr="00A023A0">
        <w:rPr>
          <w:color w:val="auto"/>
          <w:lang w:eastAsia="ja-JP"/>
        </w:rPr>
        <w:t xml:space="preserve"> (2016)</w:t>
      </w:r>
      <w:r w:rsidRPr="00A023A0">
        <w:rPr>
          <w:color w:val="auto"/>
          <w:lang w:eastAsia="ja-JP"/>
        </w:rPr>
        <w:t>.</w:t>
      </w:r>
    </w:p>
    <w:p w14:paraId="760D2CB1" w14:textId="14EE1C8B" w:rsidR="00B1585D" w:rsidRPr="00A023A0" w:rsidRDefault="00B1585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17. </w:t>
      </w:r>
      <w:proofErr w:type="spellStart"/>
      <w:r w:rsidRPr="00A023A0">
        <w:rPr>
          <w:color w:val="auto"/>
          <w:lang w:eastAsia="ja-JP"/>
        </w:rPr>
        <w:t>Hanamatsu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N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Yamashiro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Sumitomo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Furuya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H. Effectiveness of cervical sympathetic ganglia block on regeneration of the trigeminal nerve following transection in rats. </w:t>
      </w:r>
      <w:r w:rsidRPr="00A023A0">
        <w:rPr>
          <w:i/>
          <w:color w:val="auto"/>
          <w:lang w:eastAsia="ja-JP"/>
        </w:rPr>
        <w:t>Regional Anesth</w:t>
      </w:r>
      <w:r w:rsidR="00CE77D9" w:rsidRPr="00A023A0">
        <w:rPr>
          <w:i/>
          <w:color w:val="auto"/>
          <w:lang w:eastAsia="ja-JP"/>
        </w:rPr>
        <w:t>esia and</w:t>
      </w:r>
      <w:r w:rsidRPr="00A023A0">
        <w:rPr>
          <w:i/>
          <w:color w:val="auto"/>
          <w:lang w:eastAsia="ja-JP"/>
        </w:rPr>
        <w:t xml:space="preserve"> Pain Med</w:t>
      </w:r>
      <w:r w:rsidR="00CE77D9" w:rsidRPr="00A023A0">
        <w:rPr>
          <w:i/>
          <w:color w:val="auto"/>
          <w:lang w:eastAsia="ja-JP"/>
        </w:rPr>
        <w:t>icine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27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(3)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268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>276</w:t>
      </w:r>
      <w:r w:rsidR="00301A12" w:rsidRPr="00A023A0">
        <w:rPr>
          <w:color w:val="auto"/>
          <w:lang w:eastAsia="ja-JP"/>
        </w:rPr>
        <w:t xml:space="preserve"> (2002)</w:t>
      </w:r>
      <w:r w:rsidRPr="00A023A0">
        <w:rPr>
          <w:color w:val="auto"/>
          <w:lang w:eastAsia="ja-JP"/>
        </w:rPr>
        <w:t>.</w:t>
      </w:r>
    </w:p>
    <w:p w14:paraId="16DB7A62" w14:textId="02E2693B" w:rsidR="00BE04EC" w:rsidRPr="00A023A0" w:rsidRDefault="00BE04EC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lastRenderedPageBreak/>
        <w:t xml:space="preserve">18. </w:t>
      </w:r>
      <w:proofErr w:type="spellStart"/>
      <w:r w:rsidRPr="00A023A0">
        <w:rPr>
          <w:color w:val="auto"/>
          <w:lang w:eastAsia="ja-JP"/>
        </w:rPr>
        <w:t>Shionoya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Sunada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Shigeno</w:t>
      </w:r>
      <w:proofErr w:type="spellEnd"/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Nakada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A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Honda</w:t>
      </w:r>
      <w:r w:rsidR="00301A12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301A12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Nakamura</w:t>
      </w:r>
      <w:r w:rsidR="008D4993" w:rsidRPr="00A023A0">
        <w:rPr>
          <w:color w:val="auto"/>
          <w:lang w:eastAsia="ja-JP"/>
        </w:rPr>
        <w:t>m</w:t>
      </w:r>
      <w:proofErr w:type="spellEnd"/>
      <w:r w:rsidRPr="00A023A0">
        <w:rPr>
          <w:color w:val="auto"/>
          <w:lang w:eastAsia="ja-JP"/>
        </w:rPr>
        <w:t xml:space="preserve"> T. Can nerve regeneration on an artificial nerve conduit </w:t>
      </w:r>
      <w:proofErr w:type="gramStart"/>
      <w:r w:rsidRPr="00A023A0">
        <w:rPr>
          <w:color w:val="auto"/>
          <w:lang w:eastAsia="ja-JP"/>
        </w:rPr>
        <w:t>be enhanced</w:t>
      </w:r>
      <w:proofErr w:type="gramEnd"/>
      <w:r w:rsidRPr="00A023A0">
        <w:rPr>
          <w:color w:val="auto"/>
          <w:lang w:eastAsia="ja-JP"/>
        </w:rPr>
        <w:t xml:space="preserve"> by ethanol-induced cervical sympathetic ganglion block? </w:t>
      </w:r>
      <w:proofErr w:type="spellStart"/>
      <w:r w:rsidRPr="00A023A0">
        <w:rPr>
          <w:i/>
          <w:color w:val="auto"/>
          <w:lang w:eastAsia="ja-JP"/>
        </w:rPr>
        <w:t>PLoS</w:t>
      </w:r>
      <w:proofErr w:type="spellEnd"/>
      <w:r w:rsidRPr="00A023A0">
        <w:rPr>
          <w:i/>
          <w:color w:val="auto"/>
          <w:lang w:eastAsia="ja-JP"/>
        </w:rPr>
        <w:t xml:space="preserve"> One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12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(12)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e0189297</w:t>
      </w:r>
      <w:r w:rsidR="008D4993" w:rsidRPr="00A023A0">
        <w:rPr>
          <w:color w:val="auto"/>
          <w:lang w:eastAsia="ja-JP"/>
        </w:rPr>
        <w:t xml:space="preserve"> (2017)</w:t>
      </w:r>
      <w:r w:rsidRPr="00A023A0">
        <w:rPr>
          <w:color w:val="auto"/>
          <w:lang w:eastAsia="ja-JP"/>
        </w:rPr>
        <w:t>.</w:t>
      </w:r>
    </w:p>
    <w:p w14:paraId="35BB461E" w14:textId="743FE50A" w:rsidR="00BE04EC" w:rsidRPr="00A023A0" w:rsidRDefault="00BE04EC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19. Suzuki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Tanihara</w:t>
      </w:r>
      <w:proofErr w:type="spellEnd"/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M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Ohnishi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Suzuki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Endo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K</w:t>
      </w:r>
      <w:r w:rsidR="00AB651E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Nishimura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Y. Cat peripheral nerve regeneration across 50 mm gap repaired with a novel nerve guide composed of freeze-dried alginate gel. </w:t>
      </w:r>
      <w:r w:rsidRPr="00A023A0">
        <w:rPr>
          <w:i/>
          <w:color w:val="auto"/>
          <w:lang w:eastAsia="ja-JP"/>
        </w:rPr>
        <w:t>Neurosci</w:t>
      </w:r>
      <w:r w:rsidR="00CE77D9" w:rsidRPr="00A023A0">
        <w:rPr>
          <w:i/>
          <w:color w:val="auto"/>
          <w:lang w:eastAsia="ja-JP"/>
        </w:rPr>
        <w:t>ence</w:t>
      </w:r>
      <w:r w:rsidRPr="00A023A0">
        <w:rPr>
          <w:i/>
          <w:color w:val="auto"/>
          <w:lang w:eastAsia="ja-JP"/>
        </w:rPr>
        <w:t xml:space="preserve"> Lett</w:t>
      </w:r>
      <w:r w:rsidR="00CE77D9" w:rsidRPr="00A023A0">
        <w:rPr>
          <w:i/>
          <w:color w:val="auto"/>
          <w:lang w:eastAsia="ja-JP"/>
        </w:rPr>
        <w:t>ers</w:t>
      </w:r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>259</w:t>
      </w:r>
      <w:r w:rsidR="00C004D1" w:rsidRPr="00A023A0">
        <w:rPr>
          <w:b/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75-78</w:t>
      </w:r>
      <w:r w:rsidR="008D4993" w:rsidRPr="00A023A0">
        <w:rPr>
          <w:color w:val="auto"/>
          <w:lang w:eastAsia="ja-JP"/>
        </w:rPr>
        <w:t xml:space="preserve"> (1999)</w:t>
      </w:r>
      <w:r w:rsidRPr="00A023A0">
        <w:rPr>
          <w:color w:val="auto"/>
          <w:lang w:eastAsia="ja-JP"/>
        </w:rPr>
        <w:t>.</w:t>
      </w:r>
    </w:p>
    <w:p w14:paraId="14640D2D" w14:textId="41A987D6" w:rsidR="00BE04EC" w:rsidRPr="00A023A0" w:rsidRDefault="00BE04EC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20. </w:t>
      </w:r>
      <w:r w:rsidR="00845A50" w:rsidRPr="00A023A0">
        <w:rPr>
          <w:color w:val="auto"/>
          <w:lang w:eastAsia="ja-JP"/>
        </w:rPr>
        <w:t>Ichihara</w:t>
      </w:r>
      <w:r w:rsidR="008D4993" w:rsidRPr="00A023A0">
        <w:rPr>
          <w:color w:val="auto"/>
          <w:lang w:eastAsia="ja-JP"/>
        </w:rPr>
        <w:t>,</w:t>
      </w:r>
      <w:r w:rsidR="00845A50" w:rsidRPr="00A023A0">
        <w:rPr>
          <w:color w:val="auto"/>
          <w:lang w:eastAsia="ja-JP"/>
        </w:rPr>
        <w:t xml:space="preserve"> S</w:t>
      </w:r>
      <w:r w:rsidR="008D4993" w:rsidRPr="00A023A0">
        <w:rPr>
          <w:color w:val="auto"/>
          <w:lang w:eastAsia="ja-JP"/>
        </w:rPr>
        <w:t>.</w:t>
      </w:r>
      <w:r w:rsidR="00845A50"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="00845A50" w:rsidRPr="00A023A0">
        <w:rPr>
          <w:color w:val="auto"/>
          <w:lang w:eastAsia="ja-JP"/>
        </w:rPr>
        <w:t xml:space="preserve"> Development of new nerve guide tube for repair of long nerve defects. </w:t>
      </w:r>
      <w:r w:rsidR="00845A50" w:rsidRPr="00A023A0">
        <w:rPr>
          <w:i/>
          <w:color w:val="auto"/>
          <w:lang w:eastAsia="ja-JP"/>
        </w:rPr>
        <w:t>Tissue Eng</w:t>
      </w:r>
      <w:r w:rsidR="00CE77D9" w:rsidRPr="00A023A0">
        <w:rPr>
          <w:i/>
          <w:color w:val="auto"/>
          <w:lang w:eastAsia="ja-JP"/>
        </w:rPr>
        <w:t>ineering,</w:t>
      </w:r>
      <w:r w:rsidR="00845A50" w:rsidRPr="00A023A0">
        <w:rPr>
          <w:i/>
          <w:color w:val="auto"/>
          <w:lang w:eastAsia="ja-JP"/>
        </w:rPr>
        <w:t xml:space="preserve"> Part C</w:t>
      </w:r>
      <w:r w:rsidR="00CE77D9" w:rsidRPr="00A023A0">
        <w:rPr>
          <w:i/>
          <w:color w:val="auto"/>
          <w:lang w:eastAsia="ja-JP"/>
        </w:rPr>
        <w:t>,</w:t>
      </w:r>
      <w:r w:rsidR="00845A50" w:rsidRPr="00A023A0">
        <w:rPr>
          <w:i/>
          <w:color w:val="auto"/>
          <w:lang w:eastAsia="ja-JP"/>
        </w:rPr>
        <w:t xml:space="preserve"> Methods</w:t>
      </w:r>
      <w:r w:rsidR="00845A50" w:rsidRPr="00A023A0">
        <w:rPr>
          <w:color w:val="auto"/>
          <w:lang w:eastAsia="ja-JP"/>
        </w:rPr>
        <w:t xml:space="preserve">. </w:t>
      </w:r>
      <w:r w:rsidR="00845A50" w:rsidRPr="00A023A0">
        <w:rPr>
          <w:b/>
          <w:color w:val="auto"/>
          <w:lang w:eastAsia="ja-JP"/>
        </w:rPr>
        <w:t>15</w:t>
      </w:r>
      <w:r w:rsidR="00C004D1" w:rsidRPr="00A023A0">
        <w:rPr>
          <w:b/>
          <w:color w:val="auto"/>
          <w:lang w:eastAsia="ja-JP"/>
        </w:rPr>
        <w:t xml:space="preserve"> </w:t>
      </w:r>
      <w:r w:rsidR="00845A50" w:rsidRPr="00A023A0">
        <w:rPr>
          <w:color w:val="auto"/>
          <w:lang w:eastAsia="ja-JP"/>
        </w:rPr>
        <w:t>(3)</w:t>
      </w:r>
      <w:r w:rsidR="009214CA" w:rsidRPr="00A023A0">
        <w:rPr>
          <w:color w:val="auto"/>
          <w:lang w:eastAsia="ja-JP"/>
        </w:rPr>
        <w:t>,</w:t>
      </w:r>
      <w:r w:rsidR="00845A50" w:rsidRPr="00A023A0">
        <w:rPr>
          <w:color w:val="auto"/>
          <w:lang w:eastAsia="ja-JP"/>
        </w:rPr>
        <w:t xml:space="preserve"> 387-402</w:t>
      </w:r>
      <w:r w:rsidR="008D4993" w:rsidRPr="00A023A0">
        <w:rPr>
          <w:color w:val="auto"/>
          <w:lang w:eastAsia="ja-JP"/>
        </w:rPr>
        <w:t xml:space="preserve"> (2009)</w:t>
      </w:r>
      <w:r w:rsidR="00845A50" w:rsidRPr="00A023A0">
        <w:rPr>
          <w:color w:val="auto"/>
          <w:lang w:eastAsia="ja-JP"/>
        </w:rPr>
        <w:t>.</w:t>
      </w:r>
    </w:p>
    <w:p w14:paraId="5B29D0CE" w14:textId="1FB42B50" w:rsidR="00845A50" w:rsidRPr="00A023A0" w:rsidRDefault="00845A50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21. </w:t>
      </w:r>
      <w:proofErr w:type="spellStart"/>
      <w:r w:rsidR="00071346" w:rsidRPr="00A023A0">
        <w:rPr>
          <w:color w:val="auto"/>
          <w:lang w:eastAsia="ja-JP"/>
        </w:rPr>
        <w:t>Grenga</w:t>
      </w:r>
      <w:proofErr w:type="spellEnd"/>
      <w:r w:rsidR="008D4993" w:rsidRPr="00A023A0">
        <w:rPr>
          <w:color w:val="auto"/>
          <w:lang w:eastAsia="ja-JP"/>
        </w:rPr>
        <w:t>,</w:t>
      </w:r>
      <w:r w:rsidR="00071346" w:rsidRPr="00A023A0">
        <w:rPr>
          <w:color w:val="auto"/>
          <w:lang w:eastAsia="ja-JP"/>
        </w:rPr>
        <w:t xml:space="preserve"> V</w:t>
      </w:r>
      <w:r w:rsidR="008D4993" w:rsidRPr="00A023A0">
        <w:rPr>
          <w:color w:val="auto"/>
          <w:lang w:eastAsia="ja-JP"/>
        </w:rPr>
        <w:t>.</w:t>
      </w:r>
      <w:r w:rsidR="00071346" w:rsidRPr="00A023A0">
        <w:rPr>
          <w:color w:val="auto"/>
          <w:lang w:eastAsia="ja-JP"/>
        </w:rPr>
        <w:t xml:space="preserve">, </w:t>
      </w:r>
      <w:proofErr w:type="spellStart"/>
      <w:r w:rsidR="00071346" w:rsidRPr="00A023A0">
        <w:rPr>
          <w:color w:val="auto"/>
          <w:lang w:eastAsia="ja-JP"/>
        </w:rPr>
        <w:t>Bovi</w:t>
      </w:r>
      <w:proofErr w:type="spellEnd"/>
      <w:r w:rsidR="008D4993" w:rsidRPr="00A023A0">
        <w:rPr>
          <w:color w:val="auto"/>
          <w:lang w:eastAsia="ja-JP"/>
        </w:rPr>
        <w:t>,</w:t>
      </w:r>
      <w:r w:rsidR="00071346" w:rsidRPr="00A023A0">
        <w:rPr>
          <w:color w:val="auto"/>
          <w:lang w:eastAsia="ja-JP"/>
        </w:rPr>
        <w:t xml:space="preserve"> M. Piezoelectric surgery for exposure of </w:t>
      </w:r>
      <w:proofErr w:type="spellStart"/>
      <w:r w:rsidR="00071346" w:rsidRPr="00A023A0">
        <w:rPr>
          <w:color w:val="auto"/>
          <w:lang w:eastAsia="ja-JP"/>
        </w:rPr>
        <w:t>palatally</w:t>
      </w:r>
      <w:proofErr w:type="spellEnd"/>
      <w:r w:rsidR="008D4993" w:rsidRPr="00A023A0">
        <w:rPr>
          <w:color w:val="auto"/>
          <w:lang w:eastAsia="ja-JP"/>
        </w:rPr>
        <w:t xml:space="preserve"> </w:t>
      </w:r>
      <w:r w:rsidR="00071346" w:rsidRPr="00A023A0">
        <w:rPr>
          <w:color w:val="auto"/>
          <w:lang w:eastAsia="ja-JP"/>
        </w:rPr>
        <w:t xml:space="preserve">impacted canines. </w:t>
      </w:r>
      <w:r w:rsidR="00071346"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="00071346" w:rsidRPr="00A023A0">
        <w:rPr>
          <w:i/>
          <w:color w:val="auto"/>
          <w:lang w:eastAsia="ja-JP"/>
        </w:rPr>
        <w:t xml:space="preserve"> Clin</w:t>
      </w:r>
      <w:r w:rsidR="00CE77D9" w:rsidRPr="00A023A0">
        <w:rPr>
          <w:i/>
          <w:color w:val="auto"/>
          <w:lang w:eastAsia="ja-JP"/>
        </w:rPr>
        <w:t>ical</w:t>
      </w:r>
      <w:r w:rsidR="00071346" w:rsidRPr="00A023A0">
        <w:rPr>
          <w:i/>
          <w:color w:val="auto"/>
          <w:lang w:eastAsia="ja-JP"/>
        </w:rPr>
        <w:t xml:space="preserve"> Orthod</w:t>
      </w:r>
      <w:r w:rsidR="00CE77D9" w:rsidRPr="00A023A0">
        <w:rPr>
          <w:i/>
          <w:color w:val="auto"/>
          <w:lang w:eastAsia="ja-JP"/>
        </w:rPr>
        <w:t>ontics</w:t>
      </w:r>
      <w:r w:rsidR="008D4993" w:rsidRPr="00A023A0">
        <w:rPr>
          <w:color w:val="auto"/>
          <w:lang w:eastAsia="ja-JP"/>
        </w:rPr>
        <w:t>.</w:t>
      </w:r>
      <w:r w:rsidR="00071346" w:rsidRPr="00A023A0">
        <w:rPr>
          <w:color w:val="auto"/>
          <w:lang w:eastAsia="ja-JP"/>
        </w:rPr>
        <w:t xml:space="preserve"> </w:t>
      </w:r>
      <w:r w:rsidR="00071346" w:rsidRPr="00A023A0">
        <w:rPr>
          <w:b/>
          <w:color w:val="auto"/>
          <w:lang w:eastAsia="ja-JP"/>
        </w:rPr>
        <w:t>38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071346" w:rsidRPr="00A023A0">
        <w:rPr>
          <w:color w:val="auto"/>
          <w:lang w:eastAsia="ja-JP"/>
        </w:rPr>
        <w:t>446-</w:t>
      </w:r>
      <w:r w:rsidR="00AB651E" w:rsidRPr="00A023A0">
        <w:rPr>
          <w:color w:val="auto"/>
          <w:lang w:eastAsia="ja-JP"/>
        </w:rPr>
        <w:t>44</w:t>
      </w:r>
      <w:r w:rsidR="00071346" w:rsidRPr="00A023A0">
        <w:rPr>
          <w:color w:val="auto"/>
          <w:lang w:eastAsia="ja-JP"/>
        </w:rPr>
        <w:t>8</w:t>
      </w:r>
      <w:r w:rsidR="008D4993" w:rsidRPr="00A023A0">
        <w:rPr>
          <w:color w:val="auto"/>
          <w:lang w:eastAsia="ja-JP"/>
        </w:rPr>
        <w:t xml:space="preserve"> (2004)</w:t>
      </w:r>
      <w:r w:rsidR="00071346" w:rsidRPr="00A023A0">
        <w:rPr>
          <w:color w:val="auto"/>
          <w:lang w:eastAsia="ja-JP"/>
        </w:rPr>
        <w:t>.</w:t>
      </w:r>
    </w:p>
    <w:p w14:paraId="00FF614E" w14:textId="55162189" w:rsidR="00071346" w:rsidRPr="00A023A0" w:rsidRDefault="00071346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22. </w:t>
      </w:r>
      <w:proofErr w:type="spellStart"/>
      <w:r w:rsidR="00BC2428" w:rsidRPr="00A023A0">
        <w:rPr>
          <w:color w:val="auto"/>
          <w:lang w:eastAsia="ja-JP"/>
        </w:rPr>
        <w:t>Degerliyurt</w:t>
      </w:r>
      <w:proofErr w:type="spellEnd"/>
      <w:r w:rsidR="008D4993" w:rsidRPr="00A023A0">
        <w:rPr>
          <w:color w:val="auto"/>
          <w:lang w:eastAsia="ja-JP"/>
        </w:rPr>
        <w:t>,</w:t>
      </w:r>
      <w:r w:rsidR="00BC2428" w:rsidRPr="00A023A0">
        <w:rPr>
          <w:color w:val="auto"/>
          <w:lang w:eastAsia="ja-JP"/>
        </w:rPr>
        <w:t xml:space="preserve"> K</w:t>
      </w:r>
      <w:r w:rsidR="008D4993" w:rsidRPr="00A023A0">
        <w:rPr>
          <w:color w:val="auto"/>
          <w:lang w:eastAsia="ja-JP"/>
        </w:rPr>
        <w:t>.</w:t>
      </w:r>
      <w:r w:rsidR="00BC2428" w:rsidRPr="00A023A0">
        <w:rPr>
          <w:color w:val="auto"/>
          <w:lang w:eastAsia="ja-JP"/>
        </w:rPr>
        <w:t xml:space="preserve">, </w:t>
      </w:r>
      <w:proofErr w:type="spellStart"/>
      <w:r w:rsidR="00BC2428" w:rsidRPr="00A023A0">
        <w:rPr>
          <w:color w:val="auto"/>
          <w:lang w:eastAsia="ja-JP"/>
        </w:rPr>
        <w:t>Akar</w:t>
      </w:r>
      <w:proofErr w:type="spellEnd"/>
      <w:r w:rsidR="008D4993" w:rsidRPr="00A023A0">
        <w:rPr>
          <w:color w:val="auto"/>
          <w:lang w:eastAsia="ja-JP"/>
        </w:rPr>
        <w:t>,</w:t>
      </w:r>
      <w:r w:rsidR="00BC2428" w:rsidRPr="00A023A0">
        <w:rPr>
          <w:color w:val="auto"/>
          <w:lang w:eastAsia="ja-JP"/>
        </w:rPr>
        <w:t xml:space="preserve"> V</w:t>
      </w:r>
      <w:r w:rsidR="008D4993" w:rsidRPr="00A023A0">
        <w:rPr>
          <w:color w:val="auto"/>
          <w:lang w:eastAsia="ja-JP"/>
        </w:rPr>
        <w:t>.</w:t>
      </w:r>
      <w:r w:rsidR="00BC2428" w:rsidRPr="00A023A0">
        <w:rPr>
          <w:color w:val="auto"/>
          <w:lang w:eastAsia="ja-JP"/>
        </w:rPr>
        <w:t xml:space="preserve">, </w:t>
      </w:r>
      <w:proofErr w:type="spellStart"/>
      <w:r w:rsidR="00BC2428" w:rsidRPr="00A023A0">
        <w:rPr>
          <w:color w:val="auto"/>
          <w:lang w:eastAsia="ja-JP"/>
        </w:rPr>
        <w:t>Denizci</w:t>
      </w:r>
      <w:proofErr w:type="spellEnd"/>
      <w:r w:rsidR="008D4993" w:rsidRPr="00A023A0">
        <w:rPr>
          <w:color w:val="auto"/>
          <w:lang w:eastAsia="ja-JP"/>
        </w:rPr>
        <w:t>,</w:t>
      </w:r>
      <w:r w:rsidR="00BC2428" w:rsidRPr="00A023A0">
        <w:rPr>
          <w:color w:val="auto"/>
          <w:lang w:eastAsia="ja-JP"/>
        </w:rPr>
        <w:t xml:space="preserve"> S</w:t>
      </w:r>
      <w:r w:rsidR="008D4993" w:rsidRPr="00A023A0">
        <w:rPr>
          <w:color w:val="auto"/>
          <w:lang w:eastAsia="ja-JP"/>
        </w:rPr>
        <w:t>.</w:t>
      </w:r>
      <w:r w:rsidR="00BC2428" w:rsidRPr="00A023A0">
        <w:rPr>
          <w:color w:val="auto"/>
          <w:lang w:eastAsia="ja-JP"/>
        </w:rPr>
        <w:t xml:space="preserve">, </w:t>
      </w:r>
      <w:proofErr w:type="spellStart"/>
      <w:r w:rsidR="00BC2428" w:rsidRPr="00A023A0">
        <w:rPr>
          <w:color w:val="auto"/>
          <w:lang w:eastAsia="ja-JP"/>
        </w:rPr>
        <w:t>Yucel</w:t>
      </w:r>
      <w:proofErr w:type="spellEnd"/>
      <w:r w:rsidR="008D4993" w:rsidRPr="00A023A0">
        <w:rPr>
          <w:color w:val="auto"/>
          <w:lang w:eastAsia="ja-JP"/>
        </w:rPr>
        <w:t>,</w:t>
      </w:r>
      <w:r w:rsidR="00BC2428" w:rsidRPr="00A023A0">
        <w:rPr>
          <w:color w:val="auto"/>
          <w:lang w:eastAsia="ja-JP"/>
        </w:rPr>
        <w:t xml:space="preserve"> E</w:t>
      </w:r>
      <w:r w:rsidR="008D4993" w:rsidRPr="00A023A0">
        <w:rPr>
          <w:color w:val="auto"/>
          <w:lang w:eastAsia="ja-JP"/>
        </w:rPr>
        <w:t>.</w:t>
      </w:r>
      <w:r w:rsidR="00BC2428" w:rsidRPr="00A023A0">
        <w:rPr>
          <w:color w:val="auto"/>
          <w:lang w:eastAsia="ja-JP"/>
        </w:rPr>
        <w:t xml:space="preserve"> Bone lid technique with </w:t>
      </w:r>
      <w:proofErr w:type="spellStart"/>
      <w:r w:rsidR="00BC2428" w:rsidRPr="00A023A0">
        <w:rPr>
          <w:color w:val="auto"/>
          <w:lang w:eastAsia="ja-JP"/>
        </w:rPr>
        <w:t>piezosurgery</w:t>
      </w:r>
      <w:proofErr w:type="spellEnd"/>
      <w:r w:rsidR="00BC2428" w:rsidRPr="00A023A0">
        <w:rPr>
          <w:color w:val="auto"/>
          <w:lang w:eastAsia="ja-JP"/>
        </w:rPr>
        <w:t xml:space="preserve"> to preserve inferior alveolar nerve</w:t>
      </w:r>
      <w:r w:rsidR="00AB651E" w:rsidRPr="00A023A0">
        <w:rPr>
          <w:color w:val="auto"/>
          <w:lang w:eastAsia="ja-JP"/>
        </w:rPr>
        <w:t>.</w:t>
      </w:r>
      <w:r w:rsidR="00BC2428" w:rsidRPr="00A023A0">
        <w:rPr>
          <w:color w:val="auto"/>
          <w:lang w:eastAsia="ja-JP"/>
        </w:rPr>
        <w:t xml:space="preserve"> </w:t>
      </w:r>
      <w:r w:rsidR="00BC2428" w:rsidRPr="00A023A0">
        <w:rPr>
          <w:i/>
          <w:color w:val="auto"/>
          <w:lang w:eastAsia="ja-JP"/>
        </w:rPr>
        <w:t>Oral Surg</w:t>
      </w:r>
      <w:r w:rsidR="00CE77D9" w:rsidRPr="00A023A0">
        <w:rPr>
          <w:i/>
          <w:color w:val="auto"/>
          <w:lang w:eastAsia="ja-JP"/>
        </w:rPr>
        <w:t>ery,</w:t>
      </w:r>
      <w:r w:rsidR="00BC2428" w:rsidRPr="00A023A0">
        <w:rPr>
          <w:i/>
          <w:color w:val="auto"/>
          <w:lang w:eastAsia="ja-JP"/>
        </w:rPr>
        <w:t xml:space="preserve"> Oral Med</w:t>
      </w:r>
      <w:r w:rsidR="00CE77D9" w:rsidRPr="00A023A0">
        <w:rPr>
          <w:i/>
          <w:color w:val="auto"/>
          <w:lang w:eastAsia="ja-JP"/>
        </w:rPr>
        <w:t>icine,</w:t>
      </w:r>
      <w:r w:rsidR="00BC2428" w:rsidRPr="00A023A0">
        <w:rPr>
          <w:i/>
          <w:color w:val="auto"/>
          <w:lang w:eastAsia="ja-JP"/>
        </w:rPr>
        <w:t xml:space="preserve"> Oral Pathol</w:t>
      </w:r>
      <w:r w:rsidR="00CE77D9" w:rsidRPr="00A023A0">
        <w:rPr>
          <w:i/>
          <w:color w:val="auto"/>
          <w:lang w:eastAsia="ja-JP"/>
        </w:rPr>
        <w:t>ogy</w:t>
      </w:r>
      <w:r w:rsidR="00323940" w:rsidRPr="00A023A0">
        <w:rPr>
          <w:i/>
          <w:color w:val="auto"/>
          <w:lang w:eastAsia="ja-JP"/>
        </w:rPr>
        <w:t>,</w:t>
      </w:r>
      <w:r w:rsidR="00BC2428" w:rsidRPr="00A023A0">
        <w:rPr>
          <w:i/>
          <w:color w:val="auto"/>
          <w:lang w:eastAsia="ja-JP"/>
        </w:rPr>
        <w:t xml:space="preserve"> Oral Radiol</w:t>
      </w:r>
      <w:r w:rsidR="00CE77D9" w:rsidRPr="00A023A0">
        <w:rPr>
          <w:i/>
          <w:color w:val="auto"/>
          <w:lang w:eastAsia="ja-JP"/>
        </w:rPr>
        <w:t>ogy, and</w:t>
      </w:r>
      <w:r w:rsidR="00BC2428" w:rsidRPr="00A023A0">
        <w:rPr>
          <w:i/>
          <w:color w:val="auto"/>
          <w:lang w:eastAsia="ja-JP"/>
        </w:rPr>
        <w:t xml:space="preserve"> Endod</w:t>
      </w:r>
      <w:r w:rsidR="00CE77D9" w:rsidRPr="00A023A0">
        <w:rPr>
          <w:i/>
          <w:color w:val="auto"/>
          <w:lang w:eastAsia="ja-JP"/>
        </w:rPr>
        <w:t>ontology</w:t>
      </w:r>
      <w:r w:rsidR="00BC2428" w:rsidRPr="00A023A0">
        <w:rPr>
          <w:color w:val="auto"/>
          <w:lang w:eastAsia="ja-JP"/>
        </w:rPr>
        <w:t xml:space="preserve">. </w:t>
      </w:r>
      <w:r w:rsidR="00BC2428" w:rsidRPr="00A023A0">
        <w:rPr>
          <w:b/>
          <w:color w:val="auto"/>
          <w:lang w:eastAsia="ja-JP"/>
        </w:rPr>
        <w:t>108</w:t>
      </w:r>
      <w:r w:rsidR="00C004D1" w:rsidRPr="00A023A0">
        <w:rPr>
          <w:b/>
          <w:color w:val="auto"/>
          <w:lang w:eastAsia="ja-JP"/>
        </w:rPr>
        <w:t xml:space="preserve"> </w:t>
      </w:r>
      <w:r w:rsidR="00BC2428" w:rsidRPr="00A023A0">
        <w:rPr>
          <w:color w:val="auto"/>
          <w:lang w:eastAsia="ja-JP"/>
        </w:rPr>
        <w:t>(6)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BC2428" w:rsidRPr="00A023A0">
        <w:rPr>
          <w:color w:val="auto"/>
          <w:lang w:eastAsia="ja-JP"/>
        </w:rPr>
        <w:t>e1-5</w:t>
      </w:r>
      <w:r w:rsidR="008D4993" w:rsidRPr="00A023A0">
        <w:rPr>
          <w:color w:val="auto"/>
          <w:lang w:eastAsia="ja-JP"/>
        </w:rPr>
        <w:t xml:space="preserve"> (2009)</w:t>
      </w:r>
      <w:r w:rsidR="00BC2428" w:rsidRPr="00A023A0">
        <w:rPr>
          <w:color w:val="auto"/>
          <w:lang w:eastAsia="ja-JP"/>
        </w:rPr>
        <w:t>.</w:t>
      </w:r>
    </w:p>
    <w:p w14:paraId="13129AD9" w14:textId="16A37237" w:rsidR="00BC2428" w:rsidRPr="00A023A0" w:rsidRDefault="00BC2428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23. </w:t>
      </w:r>
      <w:proofErr w:type="spellStart"/>
      <w:r w:rsidRPr="00A023A0">
        <w:rPr>
          <w:color w:val="auto"/>
          <w:lang w:eastAsia="ja-JP"/>
        </w:rPr>
        <w:t>Kotrikova</w:t>
      </w:r>
      <w:proofErr w:type="spellEnd"/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B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Pr="00A023A0">
        <w:rPr>
          <w:color w:val="auto"/>
          <w:lang w:eastAsia="ja-JP"/>
        </w:rPr>
        <w:t xml:space="preserve"> </w:t>
      </w:r>
      <w:proofErr w:type="spellStart"/>
      <w:r w:rsidRPr="00A023A0">
        <w:rPr>
          <w:color w:val="auto"/>
          <w:lang w:eastAsia="ja-JP"/>
        </w:rPr>
        <w:t>Piezosurgery</w:t>
      </w:r>
      <w:proofErr w:type="spellEnd"/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 xml:space="preserve">a new safe technique in cranial osteoplasty? </w:t>
      </w:r>
      <w:r w:rsidRPr="00A023A0">
        <w:rPr>
          <w:i/>
          <w:color w:val="auto"/>
          <w:lang w:eastAsia="ja-JP"/>
        </w:rPr>
        <w:t>Int</w:t>
      </w:r>
      <w:r w:rsidR="00CE77D9" w:rsidRPr="00A023A0">
        <w:rPr>
          <w:i/>
          <w:color w:val="auto"/>
          <w:lang w:eastAsia="ja-JP"/>
        </w:rPr>
        <w:t>ernational</w:t>
      </w:r>
      <w:r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="008D4993" w:rsidRPr="00A023A0">
        <w:rPr>
          <w:i/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35</w:t>
      </w:r>
      <w:r w:rsidR="00C004D1" w:rsidRPr="00A023A0">
        <w:rPr>
          <w:b/>
          <w:color w:val="auto"/>
          <w:lang w:eastAsia="ja-JP"/>
        </w:rPr>
        <w:t xml:space="preserve"> </w:t>
      </w:r>
      <w:r w:rsidR="00AB651E" w:rsidRPr="00A023A0">
        <w:rPr>
          <w:color w:val="auto"/>
          <w:lang w:eastAsia="ja-JP"/>
        </w:rPr>
        <w:t>(5)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461-</w:t>
      </w:r>
      <w:r w:rsidR="00AB651E" w:rsidRPr="00A023A0">
        <w:rPr>
          <w:color w:val="auto"/>
          <w:lang w:eastAsia="ja-JP"/>
        </w:rPr>
        <w:t>46</w:t>
      </w:r>
      <w:r w:rsidRPr="00A023A0">
        <w:rPr>
          <w:color w:val="auto"/>
          <w:lang w:eastAsia="ja-JP"/>
        </w:rPr>
        <w:t>5</w:t>
      </w:r>
      <w:r w:rsidR="008D4993" w:rsidRPr="00A023A0">
        <w:rPr>
          <w:color w:val="auto"/>
          <w:lang w:eastAsia="ja-JP"/>
        </w:rPr>
        <w:t xml:space="preserve"> (2006)</w:t>
      </w:r>
      <w:r w:rsidRPr="00A023A0">
        <w:rPr>
          <w:color w:val="auto"/>
          <w:lang w:eastAsia="ja-JP"/>
        </w:rPr>
        <w:t>.</w:t>
      </w:r>
    </w:p>
    <w:p w14:paraId="5B15BD58" w14:textId="15E55039" w:rsidR="00BC2428" w:rsidRPr="00A023A0" w:rsidRDefault="00BC2428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24. </w:t>
      </w:r>
      <w:proofErr w:type="spellStart"/>
      <w:r w:rsidRPr="00A023A0">
        <w:rPr>
          <w:color w:val="auto"/>
          <w:lang w:eastAsia="ja-JP"/>
        </w:rPr>
        <w:t>Vercellotti</w:t>
      </w:r>
      <w:proofErr w:type="spellEnd"/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T. Piezoelectric surgery in implantology: a case report</w:t>
      </w:r>
      <w:r w:rsidR="00AB651E" w:rsidRPr="00A023A0">
        <w:rPr>
          <w:color w:val="auto"/>
          <w:lang w:eastAsia="ja-JP"/>
        </w:rPr>
        <w:t>-</w:t>
      </w:r>
      <w:r w:rsidRPr="00A023A0">
        <w:rPr>
          <w:color w:val="auto"/>
          <w:lang w:eastAsia="ja-JP"/>
        </w:rPr>
        <w:t xml:space="preserve">a new piezoelectric ridge expansion technique. </w:t>
      </w:r>
      <w:r w:rsidRPr="00A023A0">
        <w:rPr>
          <w:i/>
          <w:color w:val="auto"/>
          <w:lang w:eastAsia="ja-JP"/>
        </w:rPr>
        <w:t>Int</w:t>
      </w:r>
      <w:r w:rsidR="00CE77D9" w:rsidRPr="00A023A0">
        <w:rPr>
          <w:i/>
          <w:color w:val="auto"/>
          <w:lang w:eastAsia="ja-JP"/>
        </w:rPr>
        <w:t>ernational</w:t>
      </w:r>
      <w:r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Periodontics </w:t>
      </w:r>
      <w:r w:rsidR="00CE77D9" w:rsidRPr="00A023A0">
        <w:rPr>
          <w:i/>
          <w:color w:val="auto"/>
          <w:lang w:eastAsia="ja-JP"/>
        </w:rPr>
        <w:t xml:space="preserve">and </w:t>
      </w:r>
      <w:r w:rsidRPr="00A023A0">
        <w:rPr>
          <w:i/>
          <w:color w:val="auto"/>
          <w:lang w:eastAsia="ja-JP"/>
        </w:rPr>
        <w:t>Restorative Dent</w:t>
      </w:r>
      <w:r w:rsidR="00CE77D9" w:rsidRPr="00A023A0">
        <w:rPr>
          <w:i/>
          <w:color w:val="auto"/>
          <w:lang w:eastAsia="ja-JP"/>
        </w:rPr>
        <w:t>istry</w:t>
      </w:r>
      <w:r w:rsidR="008D4993" w:rsidRPr="00A023A0">
        <w:rPr>
          <w:i/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20</w:t>
      </w:r>
      <w:r w:rsidR="00C004D1" w:rsidRPr="00A023A0">
        <w:rPr>
          <w:b/>
          <w:color w:val="auto"/>
          <w:lang w:eastAsia="ja-JP"/>
        </w:rPr>
        <w:t xml:space="preserve"> </w:t>
      </w:r>
      <w:r w:rsidR="00AB651E" w:rsidRPr="00A023A0">
        <w:rPr>
          <w:color w:val="auto"/>
          <w:lang w:eastAsia="ja-JP"/>
        </w:rPr>
        <w:t>(4)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358-</w:t>
      </w:r>
      <w:r w:rsidR="00AB651E" w:rsidRPr="00A023A0">
        <w:rPr>
          <w:color w:val="auto"/>
          <w:lang w:eastAsia="ja-JP"/>
        </w:rPr>
        <w:t>3</w:t>
      </w:r>
      <w:r w:rsidRPr="00A023A0">
        <w:rPr>
          <w:color w:val="auto"/>
          <w:lang w:eastAsia="ja-JP"/>
        </w:rPr>
        <w:t>65</w:t>
      </w:r>
      <w:r w:rsidR="008D4993" w:rsidRPr="00A023A0">
        <w:rPr>
          <w:color w:val="auto"/>
          <w:lang w:eastAsia="ja-JP"/>
        </w:rPr>
        <w:t xml:space="preserve"> (2000)</w:t>
      </w:r>
      <w:r w:rsidRPr="00A023A0">
        <w:rPr>
          <w:color w:val="auto"/>
          <w:lang w:eastAsia="ja-JP"/>
        </w:rPr>
        <w:t>.</w:t>
      </w:r>
    </w:p>
    <w:p w14:paraId="6B38C274" w14:textId="111DD138" w:rsidR="0026615F" w:rsidRPr="00A023A0" w:rsidRDefault="0026615F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25. </w:t>
      </w:r>
      <w:proofErr w:type="spellStart"/>
      <w:r w:rsidR="0039480D" w:rsidRPr="00A023A0">
        <w:rPr>
          <w:color w:val="auto"/>
          <w:lang w:eastAsia="ja-JP"/>
        </w:rPr>
        <w:t>Stübinger</w:t>
      </w:r>
      <w:proofErr w:type="spellEnd"/>
      <w:r w:rsidR="0039480D" w:rsidRPr="00A023A0">
        <w:rPr>
          <w:color w:val="auto"/>
          <w:lang w:eastAsia="ja-JP"/>
        </w:rPr>
        <w:t xml:space="preserve">, S., </w:t>
      </w:r>
      <w:proofErr w:type="spellStart"/>
      <w:r w:rsidR="0039480D" w:rsidRPr="00A023A0">
        <w:rPr>
          <w:color w:val="auto"/>
          <w:lang w:eastAsia="ja-JP"/>
        </w:rPr>
        <w:t>Kuttenberger</w:t>
      </w:r>
      <w:proofErr w:type="spellEnd"/>
      <w:r w:rsidR="0039480D" w:rsidRPr="00A023A0">
        <w:rPr>
          <w:color w:val="auto"/>
          <w:lang w:eastAsia="ja-JP"/>
        </w:rPr>
        <w:t xml:space="preserve">, J., </w:t>
      </w:r>
      <w:proofErr w:type="spellStart"/>
      <w:r w:rsidR="0039480D" w:rsidRPr="00A023A0">
        <w:rPr>
          <w:color w:val="auto"/>
          <w:lang w:eastAsia="ja-JP"/>
        </w:rPr>
        <w:t>Filippi</w:t>
      </w:r>
      <w:proofErr w:type="spellEnd"/>
      <w:r w:rsidR="0039480D" w:rsidRPr="00A023A0">
        <w:rPr>
          <w:color w:val="auto"/>
          <w:lang w:eastAsia="ja-JP"/>
        </w:rPr>
        <w:t xml:space="preserve">, A., </w:t>
      </w:r>
      <w:proofErr w:type="spellStart"/>
      <w:r w:rsidR="0039480D" w:rsidRPr="00A023A0">
        <w:rPr>
          <w:color w:val="auto"/>
          <w:lang w:eastAsia="ja-JP"/>
        </w:rPr>
        <w:t>Sader</w:t>
      </w:r>
      <w:proofErr w:type="spellEnd"/>
      <w:r w:rsidR="0039480D" w:rsidRPr="00A023A0">
        <w:rPr>
          <w:color w:val="auto"/>
          <w:lang w:eastAsia="ja-JP"/>
        </w:rPr>
        <w:t xml:space="preserve">, R., </w:t>
      </w:r>
      <w:proofErr w:type="spellStart"/>
      <w:r w:rsidR="0039480D" w:rsidRPr="00A023A0">
        <w:rPr>
          <w:color w:val="auto"/>
          <w:lang w:eastAsia="ja-JP"/>
        </w:rPr>
        <w:t>Zeilhofer</w:t>
      </w:r>
      <w:proofErr w:type="spellEnd"/>
      <w:r w:rsidR="0039480D" w:rsidRPr="00A023A0">
        <w:rPr>
          <w:color w:val="auto"/>
          <w:lang w:eastAsia="ja-JP"/>
        </w:rPr>
        <w:t>, H.F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Intraoral </w:t>
      </w:r>
      <w:proofErr w:type="spellStart"/>
      <w:r w:rsidRPr="00A023A0">
        <w:rPr>
          <w:color w:val="auto"/>
          <w:lang w:eastAsia="ja-JP"/>
        </w:rPr>
        <w:t>piezosurgery</w:t>
      </w:r>
      <w:proofErr w:type="spellEnd"/>
      <w:r w:rsidRPr="00A023A0">
        <w:rPr>
          <w:color w:val="auto"/>
          <w:lang w:eastAsia="ja-JP"/>
        </w:rPr>
        <w:t xml:space="preserve">: Preliminary results of a new technique. </w:t>
      </w:r>
      <w:r w:rsidRPr="00A023A0">
        <w:rPr>
          <w:i/>
          <w:color w:val="auto"/>
          <w:lang w:eastAsia="ja-JP"/>
        </w:rPr>
        <w:t>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="008D4993" w:rsidRPr="00A023A0">
        <w:rPr>
          <w:i/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63</w:t>
      </w:r>
      <w:r w:rsidR="00C004D1" w:rsidRPr="00A023A0">
        <w:rPr>
          <w:b/>
          <w:color w:val="auto"/>
          <w:lang w:eastAsia="ja-JP"/>
        </w:rPr>
        <w:t xml:space="preserve"> </w:t>
      </w:r>
      <w:r w:rsidR="00AB651E" w:rsidRPr="00A023A0">
        <w:rPr>
          <w:color w:val="auto"/>
          <w:lang w:eastAsia="ja-JP"/>
        </w:rPr>
        <w:t>(9)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1283</w:t>
      </w:r>
      <w:r w:rsidR="00AB651E" w:rsidRPr="00A023A0">
        <w:rPr>
          <w:color w:val="auto"/>
          <w:lang w:eastAsia="ja-JP"/>
        </w:rPr>
        <w:t>-1287</w:t>
      </w:r>
      <w:r w:rsidRPr="00A023A0">
        <w:rPr>
          <w:color w:val="auto"/>
          <w:lang w:eastAsia="ja-JP"/>
        </w:rPr>
        <w:t xml:space="preserve"> </w:t>
      </w:r>
      <w:r w:rsidR="008D4993" w:rsidRPr="00A023A0">
        <w:rPr>
          <w:color w:val="auto"/>
          <w:lang w:eastAsia="ja-JP"/>
        </w:rPr>
        <w:t>(</w:t>
      </w:r>
      <w:r w:rsidRPr="00A023A0">
        <w:rPr>
          <w:color w:val="auto"/>
          <w:lang w:eastAsia="ja-JP"/>
        </w:rPr>
        <w:t>2005</w:t>
      </w:r>
      <w:r w:rsidR="008D4993" w:rsidRPr="00A023A0">
        <w:rPr>
          <w:color w:val="auto"/>
          <w:lang w:eastAsia="ja-JP"/>
        </w:rPr>
        <w:t>)</w:t>
      </w:r>
      <w:r w:rsidRPr="00A023A0">
        <w:rPr>
          <w:color w:val="auto"/>
          <w:lang w:eastAsia="ja-JP"/>
        </w:rPr>
        <w:t>.</w:t>
      </w:r>
    </w:p>
    <w:p w14:paraId="1C61D418" w14:textId="3FD1144B" w:rsidR="00B7251E" w:rsidRPr="00A023A0" w:rsidRDefault="00B7251E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26. Eggers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G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Klein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Blank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Hassfeld</w:t>
      </w:r>
      <w:proofErr w:type="spellEnd"/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S. </w:t>
      </w:r>
      <w:proofErr w:type="spellStart"/>
      <w:r w:rsidRPr="00A023A0">
        <w:rPr>
          <w:color w:val="auto"/>
          <w:lang w:eastAsia="ja-JP"/>
        </w:rPr>
        <w:t>Piezosurgery</w:t>
      </w:r>
      <w:proofErr w:type="spellEnd"/>
      <w:r w:rsidRPr="00A023A0">
        <w:rPr>
          <w:color w:val="auto"/>
          <w:lang w:eastAsia="ja-JP"/>
        </w:rPr>
        <w:t xml:space="preserve">: an ultrasound device for cutting bone and its use and limitations in maxillofacial surgery. </w:t>
      </w:r>
      <w:r w:rsidRPr="00A023A0">
        <w:rPr>
          <w:i/>
          <w:color w:val="auto"/>
          <w:lang w:eastAsia="ja-JP"/>
        </w:rPr>
        <w:t>Br</w:t>
      </w:r>
      <w:r w:rsidR="00CE77D9" w:rsidRPr="00A023A0">
        <w:rPr>
          <w:i/>
          <w:color w:val="auto"/>
          <w:lang w:eastAsia="ja-JP"/>
        </w:rPr>
        <w:t>itish</w:t>
      </w:r>
      <w:r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Pr="00A023A0">
        <w:rPr>
          <w:i/>
          <w:color w:val="auto"/>
          <w:lang w:eastAsia="ja-JP"/>
        </w:rPr>
        <w:t xml:space="preserve"> Oral</w:t>
      </w:r>
      <w:r w:rsidR="00CE77D9" w:rsidRPr="00A023A0">
        <w:rPr>
          <w:i/>
          <w:color w:val="auto"/>
          <w:lang w:eastAsia="ja-JP"/>
        </w:rPr>
        <w:t xml:space="preserve"> and</w:t>
      </w:r>
      <w:r w:rsidRPr="00A023A0">
        <w:rPr>
          <w:i/>
          <w:color w:val="auto"/>
          <w:lang w:eastAsia="ja-JP"/>
        </w:rPr>
        <w:t xml:space="preserve"> Maxillofac</w:t>
      </w:r>
      <w:r w:rsidR="00CE77D9" w:rsidRPr="00A023A0">
        <w:rPr>
          <w:i/>
          <w:color w:val="auto"/>
          <w:lang w:eastAsia="ja-JP"/>
        </w:rPr>
        <w:t>ial</w:t>
      </w:r>
      <w:r w:rsidRPr="00A023A0">
        <w:rPr>
          <w:i/>
          <w:color w:val="auto"/>
          <w:lang w:eastAsia="ja-JP"/>
        </w:rPr>
        <w:t xml:space="preserve"> Surg</w:t>
      </w:r>
      <w:r w:rsidR="00CE77D9" w:rsidRPr="00A023A0">
        <w:rPr>
          <w:i/>
          <w:color w:val="auto"/>
          <w:lang w:eastAsia="ja-JP"/>
        </w:rPr>
        <w:t>ery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42</w:t>
      </w:r>
      <w:r w:rsidR="00C004D1" w:rsidRPr="00A023A0">
        <w:rPr>
          <w:b/>
          <w:color w:val="auto"/>
          <w:lang w:eastAsia="ja-JP"/>
        </w:rPr>
        <w:t xml:space="preserve"> </w:t>
      </w:r>
      <w:r w:rsidR="00AB651E" w:rsidRPr="00A023A0">
        <w:rPr>
          <w:color w:val="auto"/>
          <w:lang w:eastAsia="ja-JP"/>
        </w:rPr>
        <w:t>(5)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451-</w:t>
      </w:r>
      <w:r w:rsidR="00AB651E" w:rsidRPr="00A023A0">
        <w:rPr>
          <w:color w:val="auto"/>
          <w:lang w:eastAsia="ja-JP"/>
        </w:rPr>
        <w:t>45</w:t>
      </w:r>
      <w:r w:rsidRPr="00A023A0">
        <w:rPr>
          <w:color w:val="auto"/>
          <w:lang w:eastAsia="ja-JP"/>
        </w:rPr>
        <w:t>3</w:t>
      </w:r>
      <w:r w:rsidR="008D4993" w:rsidRPr="00A023A0">
        <w:rPr>
          <w:color w:val="auto"/>
          <w:lang w:eastAsia="ja-JP"/>
        </w:rPr>
        <w:t xml:space="preserve"> (2004)</w:t>
      </w:r>
      <w:r w:rsidRPr="00A023A0">
        <w:rPr>
          <w:color w:val="auto"/>
          <w:lang w:eastAsia="ja-JP"/>
        </w:rPr>
        <w:t>.</w:t>
      </w:r>
    </w:p>
    <w:p w14:paraId="0A6F9974" w14:textId="6A5D9EB2" w:rsidR="00852C13" w:rsidRPr="00A023A0" w:rsidRDefault="00852C13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27. </w:t>
      </w:r>
      <w:r w:rsidR="006A0CBD" w:rsidRPr="00A023A0">
        <w:rPr>
          <w:color w:val="auto"/>
          <w:lang w:eastAsia="ja-JP"/>
        </w:rPr>
        <w:t>Hardy</w:t>
      </w:r>
      <w:r w:rsidR="008D4993" w:rsidRPr="00A023A0">
        <w:rPr>
          <w:color w:val="auto"/>
          <w:lang w:eastAsia="ja-JP"/>
        </w:rPr>
        <w:t>,</w:t>
      </w:r>
      <w:r w:rsidR="006A0CBD" w:rsidRPr="00A023A0">
        <w:rPr>
          <w:color w:val="auto"/>
          <w:lang w:eastAsia="ja-JP"/>
        </w:rPr>
        <w:t xml:space="preserve"> P</w:t>
      </w:r>
      <w:r w:rsidR="008D4993" w:rsidRPr="00A023A0">
        <w:rPr>
          <w:color w:val="auto"/>
          <w:lang w:eastAsia="ja-JP"/>
        </w:rPr>
        <w:t>.</w:t>
      </w:r>
      <w:r w:rsidR="006A0CBD" w:rsidRPr="00A023A0">
        <w:rPr>
          <w:color w:val="auto"/>
          <w:lang w:eastAsia="ja-JP"/>
        </w:rPr>
        <w:t>A</w:t>
      </w:r>
      <w:r w:rsidR="008D4993" w:rsidRPr="00A023A0">
        <w:rPr>
          <w:color w:val="auto"/>
          <w:lang w:eastAsia="ja-JP"/>
        </w:rPr>
        <w:t>.</w:t>
      </w:r>
      <w:r w:rsidR="006A0CBD" w:rsidRPr="00A023A0">
        <w:rPr>
          <w:color w:val="auto"/>
          <w:lang w:eastAsia="ja-JP"/>
        </w:rPr>
        <w:t>, Wells</w:t>
      </w:r>
      <w:r w:rsidR="008D4993" w:rsidRPr="00A023A0">
        <w:rPr>
          <w:color w:val="auto"/>
          <w:lang w:eastAsia="ja-JP"/>
        </w:rPr>
        <w:t>,</w:t>
      </w:r>
      <w:r w:rsidR="006A0CBD"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="006A0CBD" w:rsidRPr="00A023A0">
        <w:rPr>
          <w:color w:val="auto"/>
          <w:lang w:eastAsia="ja-JP"/>
        </w:rPr>
        <w:t xml:space="preserve">C. Extent of sympathetic blockade after stellate ganglion block with bupivacaine. </w:t>
      </w:r>
      <w:r w:rsidR="006A0CBD" w:rsidRPr="00A023A0">
        <w:rPr>
          <w:i/>
          <w:color w:val="auto"/>
          <w:lang w:eastAsia="ja-JP"/>
        </w:rPr>
        <w:t>Pain</w:t>
      </w:r>
      <w:r w:rsidR="008D4993" w:rsidRPr="00A023A0">
        <w:rPr>
          <w:color w:val="auto"/>
          <w:lang w:eastAsia="ja-JP"/>
        </w:rPr>
        <w:t>.</w:t>
      </w:r>
      <w:r w:rsidR="006A0CBD" w:rsidRPr="00A023A0">
        <w:rPr>
          <w:color w:val="auto"/>
          <w:lang w:eastAsia="ja-JP"/>
        </w:rPr>
        <w:t xml:space="preserve"> </w:t>
      </w:r>
      <w:r w:rsidR="006A0CBD" w:rsidRPr="00A023A0">
        <w:rPr>
          <w:b/>
          <w:color w:val="auto"/>
          <w:lang w:eastAsia="ja-JP"/>
        </w:rPr>
        <w:t>36</w:t>
      </w:r>
      <w:r w:rsidR="00C004D1" w:rsidRPr="00A023A0">
        <w:rPr>
          <w:b/>
          <w:color w:val="auto"/>
          <w:lang w:eastAsia="ja-JP"/>
        </w:rPr>
        <w:t xml:space="preserve"> </w:t>
      </w:r>
      <w:r w:rsidR="005D6BEA"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6A0CBD" w:rsidRPr="00A023A0">
        <w:rPr>
          <w:color w:val="auto"/>
          <w:lang w:eastAsia="ja-JP"/>
        </w:rPr>
        <w:t>193-196</w:t>
      </w:r>
      <w:r w:rsidR="008D4993" w:rsidRPr="00A023A0">
        <w:rPr>
          <w:color w:val="auto"/>
          <w:lang w:eastAsia="ja-JP"/>
        </w:rPr>
        <w:t xml:space="preserve"> (1989)</w:t>
      </w:r>
      <w:r w:rsidR="006A0CBD" w:rsidRPr="00A023A0">
        <w:rPr>
          <w:color w:val="auto"/>
          <w:lang w:eastAsia="ja-JP"/>
        </w:rPr>
        <w:t>.</w:t>
      </w:r>
    </w:p>
    <w:p w14:paraId="777A3D7B" w14:textId="5BC008ED" w:rsidR="006A0CBD" w:rsidRPr="00A023A0" w:rsidRDefault="006A0CBD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28. Hogan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Q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H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Erickson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S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J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, </w:t>
      </w:r>
      <w:proofErr w:type="spellStart"/>
      <w:r w:rsidRPr="00A023A0">
        <w:rPr>
          <w:color w:val="auto"/>
          <w:lang w:eastAsia="ja-JP"/>
        </w:rPr>
        <w:t>Haddox</w:t>
      </w:r>
      <w:proofErr w:type="spellEnd"/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D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>, Abram</w:t>
      </w:r>
      <w:r w:rsidR="008D4993" w:rsidRPr="00A023A0">
        <w:rPr>
          <w:color w:val="auto"/>
          <w:lang w:eastAsia="ja-JP"/>
        </w:rPr>
        <w:t>,</w:t>
      </w:r>
      <w:r w:rsidRPr="00A023A0">
        <w:rPr>
          <w:color w:val="auto"/>
          <w:lang w:eastAsia="ja-JP"/>
        </w:rPr>
        <w:t xml:space="preserve"> S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E. The spread of solutions during stellate ganglion block. </w:t>
      </w:r>
      <w:r w:rsidRPr="00A023A0">
        <w:rPr>
          <w:i/>
          <w:color w:val="auto"/>
          <w:lang w:eastAsia="ja-JP"/>
        </w:rPr>
        <w:t>Reg</w:t>
      </w:r>
      <w:r w:rsidR="00CE77D9" w:rsidRPr="00A023A0">
        <w:rPr>
          <w:i/>
          <w:color w:val="auto"/>
          <w:lang w:eastAsia="ja-JP"/>
        </w:rPr>
        <w:t>ional</w:t>
      </w:r>
      <w:r w:rsidRPr="00A023A0">
        <w:rPr>
          <w:i/>
          <w:color w:val="auto"/>
          <w:lang w:eastAsia="ja-JP"/>
        </w:rPr>
        <w:t xml:space="preserve"> Anesth</w:t>
      </w:r>
      <w:r w:rsidR="00CE77D9" w:rsidRPr="00A023A0">
        <w:rPr>
          <w:i/>
          <w:color w:val="auto"/>
          <w:lang w:eastAsia="ja-JP"/>
        </w:rPr>
        <w:t>esia</w:t>
      </w:r>
      <w:r w:rsidR="008D4993" w:rsidRPr="00A023A0">
        <w:rPr>
          <w:color w:val="auto"/>
          <w:lang w:eastAsia="ja-JP"/>
        </w:rPr>
        <w:t>.</w:t>
      </w:r>
      <w:r w:rsidRPr="00A023A0">
        <w:rPr>
          <w:color w:val="auto"/>
          <w:lang w:eastAsia="ja-JP"/>
        </w:rPr>
        <w:t xml:space="preserve"> </w:t>
      </w:r>
      <w:r w:rsidRPr="00A023A0">
        <w:rPr>
          <w:b/>
          <w:color w:val="auto"/>
          <w:lang w:eastAsia="ja-JP"/>
        </w:rPr>
        <w:t>17</w:t>
      </w:r>
      <w:r w:rsidR="00C004D1" w:rsidRPr="00A023A0">
        <w:rPr>
          <w:b/>
          <w:color w:val="auto"/>
          <w:lang w:eastAsia="ja-JP"/>
        </w:rPr>
        <w:t xml:space="preserve"> </w:t>
      </w:r>
      <w:r w:rsidR="005D6BEA"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Pr="00A023A0">
        <w:rPr>
          <w:color w:val="auto"/>
          <w:lang w:eastAsia="ja-JP"/>
        </w:rPr>
        <w:t>78-83</w:t>
      </w:r>
      <w:r w:rsidR="008D4993" w:rsidRPr="00A023A0">
        <w:rPr>
          <w:color w:val="auto"/>
          <w:lang w:eastAsia="ja-JP"/>
        </w:rPr>
        <w:t xml:space="preserve"> (1992)</w:t>
      </w:r>
      <w:r w:rsidRPr="00A023A0">
        <w:rPr>
          <w:color w:val="auto"/>
          <w:lang w:eastAsia="ja-JP"/>
        </w:rPr>
        <w:t>.</w:t>
      </w:r>
    </w:p>
    <w:p w14:paraId="42414393" w14:textId="0F2C1017" w:rsidR="00700DEF" w:rsidRPr="00A023A0" w:rsidRDefault="00700DEF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 xml:space="preserve">29. </w:t>
      </w:r>
      <w:proofErr w:type="spellStart"/>
      <w:r w:rsidR="00B76A1C" w:rsidRPr="00A023A0">
        <w:rPr>
          <w:color w:val="auto"/>
          <w:lang w:eastAsia="ja-JP"/>
        </w:rPr>
        <w:t>Mullenheim</w:t>
      </w:r>
      <w:proofErr w:type="spellEnd"/>
      <w:r w:rsidR="008D4993" w:rsidRPr="00A023A0">
        <w:rPr>
          <w:color w:val="auto"/>
          <w:lang w:eastAsia="ja-JP"/>
        </w:rPr>
        <w:t>,</w:t>
      </w:r>
      <w:r w:rsidR="00B76A1C"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="00B76A1C" w:rsidRPr="00A023A0">
        <w:rPr>
          <w:color w:val="auto"/>
          <w:lang w:eastAsia="ja-JP"/>
        </w:rPr>
        <w:t>,</w:t>
      </w:r>
      <w:r w:rsidR="00A023A0" w:rsidRPr="00A023A0">
        <w:rPr>
          <w:i/>
          <w:color w:val="auto"/>
          <w:lang w:eastAsia="ja-JP"/>
        </w:rPr>
        <w:t xml:space="preserve"> et al.</w:t>
      </w:r>
      <w:r w:rsidR="00B76A1C" w:rsidRPr="00A023A0">
        <w:rPr>
          <w:color w:val="auto"/>
          <w:lang w:eastAsia="ja-JP"/>
        </w:rPr>
        <w:t xml:space="preserve"> Left stellate ganglion block has only small effects on left ventricular function in awake dogs before and after induction of heart failure. </w:t>
      </w:r>
      <w:r w:rsidR="00B76A1C" w:rsidRPr="00A023A0">
        <w:rPr>
          <w:i/>
          <w:color w:val="auto"/>
          <w:lang w:eastAsia="ja-JP"/>
        </w:rPr>
        <w:t>Anesth</w:t>
      </w:r>
      <w:r w:rsidR="00CE77D9" w:rsidRPr="00A023A0">
        <w:rPr>
          <w:i/>
          <w:color w:val="auto"/>
          <w:lang w:eastAsia="ja-JP"/>
        </w:rPr>
        <w:t>esia and</w:t>
      </w:r>
      <w:r w:rsidR="00B76A1C" w:rsidRPr="00A023A0">
        <w:rPr>
          <w:i/>
          <w:color w:val="auto"/>
          <w:lang w:eastAsia="ja-JP"/>
        </w:rPr>
        <w:t xml:space="preserve"> Analg</w:t>
      </w:r>
      <w:r w:rsidR="00CE77D9" w:rsidRPr="00A023A0">
        <w:rPr>
          <w:i/>
          <w:color w:val="auto"/>
          <w:lang w:eastAsia="ja-JP"/>
        </w:rPr>
        <w:t>esia</w:t>
      </w:r>
      <w:r w:rsidR="008D4993" w:rsidRPr="00A023A0">
        <w:rPr>
          <w:color w:val="auto"/>
          <w:lang w:eastAsia="ja-JP"/>
        </w:rPr>
        <w:t>.</w:t>
      </w:r>
      <w:r w:rsidR="00B76A1C" w:rsidRPr="00A023A0">
        <w:rPr>
          <w:color w:val="auto"/>
          <w:lang w:eastAsia="ja-JP"/>
        </w:rPr>
        <w:t xml:space="preserve"> </w:t>
      </w:r>
      <w:r w:rsidR="00B76A1C" w:rsidRPr="00A023A0">
        <w:rPr>
          <w:b/>
          <w:color w:val="auto"/>
          <w:lang w:eastAsia="ja-JP"/>
        </w:rPr>
        <w:t>91</w:t>
      </w:r>
      <w:r w:rsidR="00C004D1" w:rsidRPr="00A023A0">
        <w:rPr>
          <w:b/>
          <w:color w:val="auto"/>
          <w:lang w:eastAsia="ja-JP"/>
        </w:rPr>
        <w:t xml:space="preserve"> </w:t>
      </w:r>
      <w:r w:rsidR="005D6BEA" w:rsidRPr="00A023A0">
        <w:rPr>
          <w:color w:val="auto"/>
          <w:lang w:eastAsia="ja-JP"/>
        </w:rPr>
        <w:t>(4)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B76A1C" w:rsidRPr="00A023A0">
        <w:rPr>
          <w:color w:val="auto"/>
          <w:lang w:eastAsia="ja-JP"/>
        </w:rPr>
        <w:t>787-792</w:t>
      </w:r>
      <w:r w:rsidR="008D4993" w:rsidRPr="00A023A0">
        <w:rPr>
          <w:color w:val="auto"/>
          <w:lang w:eastAsia="ja-JP"/>
        </w:rPr>
        <w:t xml:space="preserve"> (2000)</w:t>
      </w:r>
      <w:r w:rsidR="00B76A1C" w:rsidRPr="00A023A0">
        <w:rPr>
          <w:color w:val="auto"/>
          <w:lang w:eastAsia="ja-JP"/>
        </w:rPr>
        <w:t>.</w:t>
      </w:r>
    </w:p>
    <w:p w14:paraId="1298B9BE" w14:textId="4E9A17AA" w:rsidR="00AA62F6" w:rsidRPr="00A023A0" w:rsidRDefault="00AA62F6" w:rsidP="000F6BA5">
      <w:pPr>
        <w:widowControl/>
        <w:rPr>
          <w:color w:val="auto"/>
          <w:lang w:eastAsia="ja-JP"/>
        </w:rPr>
      </w:pPr>
      <w:r w:rsidRPr="00A023A0">
        <w:rPr>
          <w:rFonts w:hint="eastAsia"/>
          <w:color w:val="auto"/>
          <w:lang w:eastAsia="ja-JP"/>
        </w:rPr>
        <w:t xml:space="preserve">30. </w:t>
      </w:r>
      <w:proofErr w:type="spellStart"/>
      <w:r w:rsidR="00731399" w:rsidRPr="00A023A0">
        <w:rPr>
          <w:color w:val="auto"/>
          <w:lang w:eastAsia="ja-JP"/>
        </w:rPr>
        <w:t>Tsujimoto</w:t>
      </w:r>
      <w:proofErr w:type="spellEnd"/>
      <w:r w:rsidR="00731399" w:rsidRPr="00A023A0">
        <w:rPr>
          <w:color w:val="auto"/>
          <w:lang w:eastAsia="ja-JP"/>
        </w:rPr>
        <w:t xml:space="preserve">, G., </w:t>
      </w:r>
      <w:proofErr w:type="spellStart"/>
      <w:r w:rsidR="00731399" w:rsidRPr="00A023A0">
        <w:rPr>
          <w:color w:val="auto"/>
          <w:lang w:eastAsia="ja-JP"/>
        </w:rPr>
        <w:t>Sunada</w:t>
      </w:r>
      <w:proofErr w:type="spellEnd"/>
      <w:r w:rsidR="00731399" w:rsidRPr="00A023A0">
        <w:rPr>
          <w:color w:val="auto"/>
          <w:lang w:eastAsia="ja-JP"/>
        </w:rPr>
        <w:t xml:space="preserve">, K., Nakamura, T. </w:t>
      </w:r>
      <w:r w:rsidRPr="00A023A0">
        <w:rPr>
          <w:color w:val="auto"/>
          <w:lang w:eastAsia="ja-JP"/>
        </w:rPr>
        <w:t>Effect of cervical sympathetic ganglionectomy on facial nerve reconstruction using polyglycolic acid-collagen tubes.</w:t>
      </w:r>
      <w:r w:rsidR="00731399" w:rsidRPr="00A023A0">
        <w:rPr>
          <w:color w:val="auto"/>
          <w:lang w:eastAsia="ja-JP"/>
        </w:rPr>
        <w:t xml:space="preserve"> </w:t>
      </w:r>
      <w:r w:rsidR="00731399" w:rsidRPr="00A023A0">
        <w:rPr>
          <w:i/>
          <w:color w:val="auto"/>
          <w:lang w:eastAsia="ja-JP"/>
        </w:rPr>
        <w:t>Brain Research</w:t>
      </w:r>
      <w:r w:rsidR="00731399" w:rsidRPr="00A023A0">
        <w:rPr>
          <w:color w:val="auto"/>
          <w:lang w:eastAsia="ja-JP"/>
        </w:rPr>
        <w:t xml:space="preserve">. </w:t>
      </w:r>
      <w:r w:rsidR="00731399" w:rsidRPr="00A023A0">
        <w:rPr>
          <w:b/>
          <w:color w:val="auto"/>
          <w:lang w:eastAsia="ja-JP"/>
        </w:rPr>
        <w:t>1669</w:t>
      </w:r>
      <w:r w:rsidR="00731399" w:rsidRPr="00A023A0">
        <w:rPr>
          <w:color w:val="auto"/>
          <w:lang w:eastAsia="ja-JP"/>
        </w:rPr>
        <w:t xml:space="preserve">, 79-88 (2017). </w:t>
      </w:r>
    </w:p>
    <w:p w14:paraId="048E93FB" w14:textId="463AA9A0" w:rsidR="00436374" w:rsidRPr="00A023A0" w:rsidRDefault="00436374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3</w:t>
      </w:r>
      <w:r w:rsidR="00AA62F6" w:rsidRPr="00A023A0">
        <w:rPr>
          <w:rFonts w:hint="eastAsia"/>
          <w:color w:val="auto"/>
          <w:lang w:eastAsia="ja-JP"/>
        </w:rPr>
        <w:t>1</w:t>
      </w:r>
      <w:r w:rsidRPr="00A023A0">
        <w:rPr>
          <w:color w:val="auto"/>
          <w:lang w:eastAsia="ja-JP"/>
        </w:rPr>
        <w:t xml:space="preserve">. </w:t>
      </w:r>
      <w:proofErr w:type="spellStart"/>
      <w:r w:rsidRPr="00A023A0">
        <w:rPr>
          <w:color w:val="auto"/>
          <w:lang w:eastAsia="ja-JP"/>
        </w:rPr>
        <w:t>Ghai</w:t>
      </w:r>
      <w:proofErr w:type="spellEnd"/>
      <w:r w:rsidRPr="00A023A0">
        <w:rPr>
          <w:color w:val="auto"/>
          <w:lang w:eastAsia="ja-JP"/>
        </w:rPr>
        <w:t xml:space="preserve">, A., Kaushik, T., Kumar, R., </w:t>
      </w:r>
      <w:proofErr w:type="spellStart"/>
      <w:r w:rsidRPr="00A023A0">
        <w:rPr>
          <w:color w:val="auto"/>
          <w:lang w:eastAsia="ja-JP"/>
        </w:rPr>
        <w:t>Wadhera</w:t>
      </w:r>
      <w:proofErr w:type="spellEnd"/>
      <w:r w:rsidRPr="00A023A0">
        <w:rPr>
          <w:color w:val="auto"/>
          <w:lang w:eastAsia="ja-JP"/>
        </w:rPr>
        <w:t xml:space="preserve">, S. Chemical ablation of stellate ganglion for head and neck cancer pain. </w:t>
      </w:r>
      <w:r w:rsidRPr="00A023A0">
        <w:rPr>
          <w:i/>
          <w:color w:val="auto"/>
          <w:lang w:eastAsia="ja-JP"/>
        </w:rPr>
        <w:t xml:space="preserve">Acta </w:t>
      </w:r>
      <w:proofErr w:type="spellStart"/>
      <w:r w:rsidRPr="00A023A0">
        <w:rPr>
          <w:i/>
          <w:color w:val="auto"/>
          <w:lang w:eastAsia="ja-JP"/>
        </w:rPr>
        <w:t>Anaesthesiologica</w:t>
      </w:r>
      <w:proofErr w:type="spellEnd"/>
      <w:r w:rsidRPr="00A023A0">
        <w:rPr>
          <w:i/>
          <w:color w:val="auto"/>
          <w:lang w:eastAsia="ja-JP"/>
        </w:rPr>
        <w:t xml:space="preserve"> </w:t>
      </w:r>
      <w:proofErr w:type="spellStart"/>
      <w:r w:rsidRPr="00A023A0">
        <w:rPr>
          <w:i/>
          <w:color w:val="auto"/>
          <w:lang w:eastAsia="ja-JP"/>
        </w:rPr>
        <w:t>Belgica</w:t>
      </w:r>
      <w:proofErr w:type="spellEnd"/>
      <w:r w:rsidRPr="00A023A0">
        <w:rPr>
          <w:color w:val="auto"/>
          <w:lang w:eastAsia="ja-JP"/>
        </w:rPr>
        <w:t xml:space="preserve">. </w:t>
      </w:r>
      <w:r w:rsidRPr="00A023A0">
        <w:rPr>
          <w:b/>
          <w:color w:val="auto"/>
          <w:lang w:eastAsia="ja-JP"/>
        </w:rPr>
        <w:t xml:space="preserve">67 </w:t>
      </w:r>
      <w:r w:rsidRPr="00A023A0">
        <w:rPr>
          <w:color w:val="auto"/>
          <w:lang w:eastAsia="ja-JP"/>
        </w:rPr>
        <w:t>(1), 6-8 (2016).</w:t>
      </w:r>
    </w:p>
    <w:p w14:paraId="600ACA2A" w14:textId="0BEDCC8A" w:rsidR="009F34C8" w:rsidRPr="00A023A0" w:rsidRDefault="00436374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3</w:t>
      </w:r>
      <w:r w:rsidR="00AA62F6" w:rsidRPr="00A023A0">
        <w:rPr>
          <w:rFonts w:hint="eastAsia"/>
          <w:color w:val="auto"/>
          <w:lang w:eastAsia="ja-JP"/>
        </w:rPr>
        <w:t>2</w:t>
      </w:r>
      <w:r w:rsidR="009F34C8" w:rsidRPr="00A023A0">
        <w:rPr>
          <w:color w:val="auto"/>
          <w:lang w:eastAsia="ja-JP"/>
        </w:rPr>
        <w:t xml:space="preserve">. </w:t>
      </w:r>
      <w:proofErr w:type="spellStart"/>
      <w:r w:rsidR="004E4297" w:rsidRPr="00A023A0">
        <w:rPr>
          <w:color w:val="auto"/>
          <w:lang w:eastAsia="ja-JP"/>
        </w:rPr>
        <w:t>Forouzanfar</w:t>
      </w:r>
      <w:proofErr w:type="spellEnd"/>
      <w:r w:rsidR="008D4993" w:rsidRPr="00A023A0">
        <w:rPr>
          <w:color w:val="auto"/>
          <w:lang w:eastAsia="ja-JP"/>
        </w:rPr>
        <w:t>,</w:t>
      </w:r>
      <w:r w:rsidR="004E4297" w:rsidRPr="00A023A0">
        <w:rPr>
          <w:color w:val="auto"/>
          <w:lang w:eastAsia="ja-JP"/>
        </w:rPr>
        <w:t xml:space="preserve"> T</w:t>
      </w:r>
      <w:r w:rsidR="008D4993" w:rsidRPr="00A023A0">
        <w:rPr>
          <w:color w:val="auto"/>
          <w:lang w:eastAsia="ja-JP"/>
        </w:rPr>
        <w:t>.</w:t>
      </w:r>
      <w:r w:rsidR="004E4297" w:rsidRPr="00A023A0">
        <w:rPr>
          <w:color w:val="auto"/>
          <w:lang w:eastAsia="ja-JP"/>
        </w:rPr>
        <w:t xml:space="preserve">, van </w:t>
      </w:r>
      <w:proofErr w:type="spellStart"/>
      <w:r w:rsidR="004E4297" w:rsidRPr="00A023A0">
        <w:rPr>
          <w:color w:val="auto"/>
          <w:lang w:eastAsia="ja-JP"/>
        </w:rPr>
        <w:t>Kleef</w:t>
      </w:r>
      <w:proofErr w:type="spellEnd"/>
      <w:r w:rsidR="008D4993" w:rsidRPr="00A023A0">
        <w:rPr>
          <w:color w:val="auto"/>
          <w:lang w:eastAsia="ja-JP"/>
        </w:rPr>
        <w:t>,</w:t>
      </w:r>
      <w:r w:rsidR="004E4297" w:rsidRPr="00A023A0">
        <w:rPr>
          <w:color w:val="auto"/>
          <w:lang w:eastAsia="ja-JP"/>
        </w:rPr>
        <w:t xml:space="preserve"> M</w:t>
      </w:r>
      <w:r w:rsidR="008D4993" w:rsidRPr="00A023A0">
        <w:rPr>
          <w:color w:val="auto"/>
          <w:lang w:eastAsia="ja-JP"/>
        </w:rPr>
        <w:t>.</w:t>
      </w:r>
      <w:r w:rsidR="004E4297" w:rsidRPr="00A023A0">
        <w:rPr>
          <w:color w:val="auto"/>
          <w:lang w:eastAsia="ja-JP"/>
        </w:rPr>
        <w:t>, Weber</w:t>
      </w:r>
      <w:r w:rsidR="008D4993" w:rsidRPr="00A023A0">
        <w:rPr>
          <w:color w:val="auto"/>
          <w:lang w:eastAsia="ja-JP"/>
        </w:rPr>
        <w:t>,</w:t>
      </w:r>
      <w:r w:rsidR="004E4297" w:rsidRPr="00A023A0">
        <w:rPr>
          <w:color w:val="auto"/>
          <w:lang w:eastAsia="ja-JP"/>
        </w:rPr>
        <w:t xml:space="preserve"> W</w:t>
      </w:r>
      <w:r w:rsidR="008D4993" w:rsidRPr="00A023A0">
        <w:rPr>
          <w:color w:val="auto"/>
          <w:lang w:eastAsia="ja-JP"/>
        </w:rPr>
        <w:t>.</w:t>
      </w:r>
      <w:r w:rsidR="004E4297" w:rsidRPr="00A023A0">
        <w:rPr>
          <w:color w:val="auto"/>
          <w:lang w:eastAsia="ja-JP"/>
        </w:rPr>
        <w:t xml:space="preserve">E. Radiofrequency lesions of the stellate ganglion in chronic pain syndromes: retrospective analysis of clinical efficacy in 86 patients. </w:t>
      </w:r>
      <w:r w:rsidR="004E4297" w:rsidRPr="00A023A0">
        <w:rPr>
          <w:i/>
          <w:color w:val="auto"/>
          <w:lang w:eastAsia="ja-JP"/>
        </w:rPr>
        <w:t>Clin</w:t>
      </w:r>
      <w:r w:rsidR="00CE77D9" w:rsidRPr="00A023A0">
        <w:rPr>
          <w:i/>
          <w:color w:val="auto"/>
          <w:lang w:eastAsia="ja-JP"/>
        </w:rPr>
        <w:t>ical</w:t>
      </w:r>
      <w:r w:rsidR="004E4297" w:rsidRPr="00A023A0">
        <w:rPr>
          <w:i/>
          <w:color w:val="auto"/>
          <w:lang w:eastAsia="ja-JP"/>
        </w:rPr>
        <w:t xml:space="preserve"> J</w:t>
      </w:r>
      <w:r w:rsidR="00CE77D9" w:rsidRPr="00A023A0">
        <w:rPr>
          <w:i/>
          <w:color w:val="auto"/>
          <w:lang w:eastAsia="ja-JP"/>
        </w:rPr>
        <w:t>ournal of</w:t>
      </w:r>
      <w:r w:rsidR="004E4297" w:rsidRPr="00A023A0">
        <w:rPr>
          <w:i/>
          <w:color w:val="auto"/>
          <w:lang w:eastAsia="ja-JP"/>
        </w:rPr>
        <w:t xml:space="preserve"> Pain</w:t>
      </w:r>
      <w:r w:rsidR="004E4297" w:rsidRPr="00A023A0">
        <w:rPr>
          <w:color w:val="auto"/>
          <w:lang w:eastAsia="ja-JP"/>
        </w:rPr>
        <w:t xml:space="preserve">. </w:t>
      </w:r>
      <w:r w:rsidR="004E4297" w:rsidRPr="00A023A0">
        <w:rPr>
          <w:b/>
          <w:color w:val="auto"/>
          <w:lang w:eastAsia="ja-JP"/>
        </w:rPr>
        <w:t>16</w:t>
      </w:r>
      <w:r w:rsidR="00C004D1" w:rsidRPr="00A023A0">
        <w:rPr>
          <w:b/>
          <w:color w:val="auto"/>
          <w:lang w:eastAsia="ja-JP"/>
        </w:rPr>
        <w:t xml:space="preserve"> </w:t>
      </w:r>
      <w:r w:rsidR="004E4297"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4E4297" w:rsidRPr="00A023A0">
        <w:rPr>
          <w:color w:val="auto"/>
          <w:lang w:eastAsia="ja-JP"/>
        </w:rPr>
        <w:t>164</w:t>
      </w:r>
      <w:r w:rsidR="005D6BEA" w:rsidRPr="00A023A0">
        <w:rPr>
          <w:color w:val="auto"/>
          <w:lang w:eastAsia="ja-JP"/>
        </w:rPr>
        <w:t>-</w:t>
      </w:r>
      <w:r w:rsidR="004E4297" w:rsidRPr="00A023A0">
        <w:rPr>
          <w:color w:val="auto"/>
          <w:lang w:eastAsia="ja-JP"/>
        </w:rPr>
        <w:t>168</w:t>
      </w:r>
      <w:r w:rsidR="008D4993" w:rsidRPr="00A023A0">
        <w:rPr>
          <w:color w:val="auto"/>
          <w:lang w:eastAsia="ja-JP"/>
        </w:rPr>
        <w:t xml:space="preserve"> (2000)</w:t>
      </w:r>
      <w:r w:rsidR="004E4297" w:rsidRPr="00A023A0">
        <w:rPr>
          <w:color w:val="auto"/>
          <w:lang w:eastAsia="ja-JP"/>
        </w:rPr>
        <w:t>.</w:t>
      </w:r>
    </w:p>
    <w:p w14:paraId="5727ACA4" w14:textId="1AB1A828" w:rsidR="004E4297" w:rsidRPr="00A023A0" w:rsidRDefault="00436374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3</w:t>
      </w:r>
      <w:r w:rsidR="00AA62F6" w:rsidRPr="00A023A0">
        <w:rPr>
          <w:rFonts w:hint="eastAsia"/>
          <w:color w:val="auto"/>
          <w:lang w:eastAsia="ja-JP"/>
        </w:rPr>
        <w:t>3</w:t>
      </w:r>
      <w:r w:rsidR="004E4297" w:rsidRPr="00A023A0">
        <w:rPr>
          <w:color w:val="auto"/>
          <w:lang w:eastAsia="ja-JP"/>
        </w:rPr>
        <w:t>. Ohno</w:t>
      </w:r>
      <w:r w:rsidR="008D4993" w:rsidRPr="00A023A0">
        <w:rPr>
          <w:color w:val="auto"/>
          <w:lang w:eastAsia="ja-JP"/>
        </w:rPr>
        <w:t>,</w:t>
      </w:r>
      <w:r w:rsidR="004E4297" w:rsidRPr="00A023A0">
        <w:rPr>
          <w:color w:val="auto"/>
          <w:lang w:eastAsia="ja-JP"/>
        </w:rPr>
        <w:t xml:space="preserve"> K</w:t>
      </w:r>
      <w:r w:rsidR="008D4993" w:rsidRPr="00A023A0">
        <w:rPr>
          <w:color w:val="auto"/>
          <w:lang w:eastAsia="ja-JP"/>
        </w:rPr>
        <w:t>.</w:t>
      </w:r>
      <w:r w:rsidR="004E4297" w:rsidRPr="00A023A0">
        <w:rPr>
          <w:color w:val="auto"/>
          <w:lang w:eastAsia="ja-JP"/>
        </w:rPr>
        <w:t xml:space="preserve">, </w:t>
      </w:r>
      <w:proofErr w:type="spellStart"/>
      <w:r w:rsidR="004E4297" w:rsidRPr="00A023A0">
        <w:rPr>
          <w:color w:val="auto"/>
          <w:lang w:eastAsia="ja-JP"/>
        </w:rPr>
        <w:t>Oshita</w:t>
      </w:r>
      <w:proofErr w:type="spellEnd"/>
      <w:r w:rsidR="008D4993" w:rsidRPr="00A023A0">
        <w:rPr>
          <w:color w:val="auto"/>
          <w:lang w:eastAsia="ja-JP"/>
        </w:rPr>
        <w:t>,</w:t>
      </w:r>
      <w:r w:rsidR="004E4297" w:rsidRPr="00A023A0">
        <w:rPr>
          <w:color w:val="auto"/>
          <w:lang w:eastAsia="ja-JP"/>
        </w:rPr>
        <w:t xml:space="preserve"> S. </w:t>
      </w:r>
      <w:proofErr w:type="spellStart"/>
      <w:r w:rsidR="004E4297" w:rsidRPr="00A023A0">
        <w:rPr>
          <w:color w:val="auto"/>
          <w:lang w:eastAsia="ja-JP"/>
        </w:rPr>
        <w:t>Transdiscal</w:t>
      </w:r>
      <w:proofErr w:type="spellEnd"/>
      <w:r w:rsidR="004E4297" w:rsidRPr="00A023A0">
        <w:rPr>
          <w:color w:val="auto"/>
          <w:lang w:eastAsia="ja-JP"/>
        </w:rPr>
        <w:t xml:space="preserve"> lumbar sympathetic block: a new technique for a chemical sympathectomy. </w:t>
      </w:r>
      <w:r w:rsidR="004E4297" w:rsidRPr="00A023A0">
        <w:rPr>
          <w:i/>
          <w:color w:val="auto"/>
          <w:lang w:eastAsia="ja-JP"/>
        </w:rPr>
        <w:t>Anesth</w:t>
      </w:r>
      <w:r w:rsidR="00CE77D9" w:rsidRPr="00A023A0">
        <w:rPr>
          <w:i/>
          <w:color w:val="auto"/>
          <w:lang w:eastAsia="ja-JP"/>
        </w:rPr>
        <w:t>esia and</w:t>
      </w:r>
      <w:r w:rsidR="004E4297" w:rsidRPr="00A023A0">
        <w:rPr>
          <w:i/>
          <w:color w:val="auto"/>
          <w:lang w:eastAsia="ja-JP"/>
        </w:rPr>
        <w:t xml:space="preserve"> Analg</w:t>
      </w:r>
      <w:r w:rsidR="00CE77D9" w:rsidRPr="00A023A0">
        <w:rPr>
          <w:i/>
          <w:color w:val="auto"/>
          <w:lang w:eastAsia="ja-JP"/>
        </w:rPr>
        <w:t>esia</w:t>
      </w:r>
      <w:r w:rsidR="004E4297" w:rsidRPr="00A023A0">
        <w:rPr>
          <w:color w:val="auto"/>
          <w:lang w:eastAsia="ja-JP"/>
        </w:rPr>
        <w:t xml:space="preserve">. </w:t>
      </w:r>
      <w:r w:rsidR="004E4297" w:rsidRPr="00A023A0">
        <w:rPr>
          <w:b/>
          <w:color w:val="auto"/>
          <w:lang w:eastAsia="ja-JP"/>
        </w:rPr>
        <w:t>85</w:t>
      </w:r>
      <w:r w:rsidR="00C004D1" w:rsidRPr="00A023A0">
        <w:rPr>
          <w:b/>
          <w:color w:val="auto"/>
          <w:lang w:eastAsia="ja-JP"/>
        </w:rPr>
        <w:t xml:space="preserve"> </w:t>
      </w:r>
      <w:r w:rsidR="004E4297" w:rsidRPr="00A023A0">
        <w:rPr>
          <w:color w:val="auto"/>
          <w:lang w:eastAsia="ja-JP"/>
        </w:rPr>
        <w:t>(6)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4E4297" w:rsidRPr="00A023A0">
        <w:rPr>
          <w:color w:val="auto"/>
          <w:lang w:eastAsia="ja-JP"/>
        </w:rPr>
        <w:t>1312</w:t>
      </w:r>
      <w:r w:rsidR="005D6BEA" w:rsidRPr="00A023A0">
        <w:rPr>
          <w:color w:val="auto"/>
          <w:lang w:eastAsia="ja-JP"/>
        </w:rPr>
        <w:t>-</w:t>
      </w:r>
      <w:r w:rsidR="004E4297" w:rsidRPr="00A023A0">
        <w:rPr>
          <w:color w:val="auto"/>
          <w:lang w:eastAsia="ja-JP"/>
        </w:rPr>
        <w:t>1316</w:t>
      </w:r>
      <w:r w:rsidR="008D4993" w:rsidRPr="00A023A0">
        <w:rPr>
          <w:color w:val="auto"/>
          <w:lang w:eastAsia="ja-JP"/>
        </w:rPr>
        <w:t xml:space="preserve"> (1997)</w:t>
      </w:r>
      <w:r w:rsidR="004E4297" w:rsidRPr="00A023A0">
        <w:rPr>
          <w:color w:val="auto"/>
          <w:lang w:eastAsia="ja-JP"/>
        </w:rPr>
        <w:t>.</w:t>
      </w:r>
    </w:p>
    <w:p w14:paraId="09925C1D" w14:textId="064D6DF1" w:rsidR="004E4297" w:rsidRPr="00A023A0" w:rsidRDefault="00436374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t>3</w:t>
      </w:r>
      <w:r w:rsidR="00AA62F6" w:rsidRPr="00A023A0">
        <w:rPr>
          <w:rFonts w:hint="eastAsia"/>
          <w:color w:val="auto"/>
          <w:lang w:eastAsia="ja-JP"/>
        </w:rPr>
        <w:t>4</w:t>
      </w:r>
      <w:r w:rsidR="004E4297" w:rsidRPr="00A023A0">
        <w:rPr>
          <w:color w:val="auto"/>
          <w:lang w:eastAsia="ja-JP"/>
        </w:rPr>
        <w:t xml:space="preserve">. </w:t>
      </w:r>
      <w:proofErr w:type="spellStart"/>
      <w:r w:rsidR="00770C0A" w:rsidRPr="00A023A0">
        <w:rPr>
          <w:color w:val="auto"/>
          <w:lang w:eastAsia="ja-JP"/>
        </w:rPr>
        <w:t>Slappendel</w:t>
      </w:r>
      <w:proofErr w:type="spellEnd"/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R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 xml:space="preserve">, </w:t>
      </w:r>
      <w:proofErr w:type="spellStart"/>
      <w:r w:rsidR="00770C0A" w:rsidRPr="00A023A0">
        <w:rPr>
          <w:color w:val="auto"/>
          <w:lang w:eastAsia="ja-JP"/>
        </w:rPr>
        <w:t>Thijssen</w:t>
      </w:r>
      <w:proofErr w:type="spellEnd"/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H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O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 xml:space="preserve">, </w:t>
      </w:r>
      <w:proofErr w:type="spellStart"/>
      <w:r w:rsidR="00770C0A" w:rsidRPr="00A023A0">
        <w:rPr>
          <w:color w:val="auto"/>
          <w:lang w:eastAsia="ja-JP"/>
        </w:rPr>
        <w:t>Crul</w:t>
      </w:r>
      <w:proofErr w:type="spellEnd"/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B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J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, Merx</w:t>
      </w:r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J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 xml:space="preserve">L. The stellate ganglion in magnetic resonance imaging: a quantification of the anatomic variability. </w:t>
      </w:r>
      <w:r w:rsidR="00770C0A" w:rsidRPr="00A023A0">
        <w:rPr>
          <w:i/>
          <w:color w:val="auto"/>
          <w:lang w:eastAsia="ja-JP"/>
        </w:rPr>
        <w:t>Anesthesiology</w:t>
      </w:r>
      <w:r w:rsidR="00770C0A" w:rsidRPr="00A023A0">
        <w:rPr>
          <w:color w:val="auto"/>
          <w:lang w:eastAsia="ja-JP"/>
        </w:rPr>
        <w:t xml:space="preserve">. </w:t>
      </w:r>
      <w:r w:rsidR="00770C0A" w:rsidRPr="00A023A0">
        <w:rPr>
          <w:b/>
          <w:color w:val="auto"/>
          <w:lang w:eastAsia="ja-JP"/>
        </w:rPr>
        <w:t>83</w:t>
      </w:r>
      <w:r w:rsidR="00C004D1" w:rsidRPr="00A023A0">
        <w:rPr>
          <w:b/>
          <w:color w:val="auto"/>
          <w:lang w:eastAsia="ja-JP"/>
        </w:rPr>
        <w:t xml:space="preserve"> </w:t>
      </w:r>
      <w:r w:rsidR="00770C0A" w:rsidRPr="00A023A0">
        <w:rPr>
          <w:color w:val="auto"/>
          <w:lang w:eastAsia="ja-JP"/>
        </w:rPr>
        <w:t>(2)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770C0A" w:rsidRPr="00A023A0">
        <w:rPr>
          <w:color w:val="auto"/>
          <w:lang w:eastAsia="ja-JP"/>
        </w:rPr>
        <w:t>424</w:t>
      </w:r>
      <w:r w:rsidR="005D6BEA" w:rsidRPr="00A023A0">
        <w:rPr>
          <w:color w:val="auto"/>
          <w:lang w:eastAsia="ja-JP"/>
        </w:rPr>
        <w:t>-</w:t>
      </w:r>
      <w:r w:rsidR="00770C0A" w:rsidRPr="00A023A0">
        <w:rPr>
          <w:color w:val="auto"/>
          <w:lang w:eastAsia="ja-JP"/>
        </w:rPr>
        <w:t>426</w:t>
      </w:r>
      <w:r w:rsidR="008D4993" w:rsidRPr="00A023A0">
        <w:rPr>
          <w:color w:val="auto"/>
          <w:lang w:eastAsia="ja-JP"/>
        </w:rPr>
        <w:t xml:space="preserve"> (1995)</w:t>
      </w:r>
      <w:r w:rsidR="00770C0A" w:rsidRPr="00A023A0">
        <w:rPr>
          <w:color w:val="auto"/>
          <w:lang w:eastAsia="ja-JP"/>
        </w:rPr>
        <w:t>.</w:t>
      </w:r>
    </w:p>
    <w:p w14:paraId="34BDF009" w14:textId="088AAB14" w:rsidR="00122A95" w:rsidRPr="00A023A0" w:rsidRDefault="00436374" w:rsidP="000F6BA5">
      <w:pPr>
        <w:widowControl/>
        <w:rPr>
          <w:color w:val="auto"/>
          <w:lang w:eastAsia="ja-JP"/>
        </w:rPr>
      </w:pPr>
      <w:r w:rsidRPr="00A023A0">
        <w:rPr>
          <w:color w:val="auto"/>
          <w:lang w:eastAsia="ja-JP"/>
        </w:rPr>
        <w:lastRenderedPageBreak/>
        <w:t>3</w:t>
      </w:r>
      <w:r w:rsidR="00AA62F6" w:rsidRPr="00A023A0">
        <w:rPr>
          <w:rFonts w:hint="eastAsia"/>
          <w:color w:val="auto"/>
          <w:lang w:eastAsia="ja-JP"/>
        </w:rPr>
        <w:t>5</w:t>
      </w:r>
      <w:r w:rsidR="00770C0A" w:rsidRPr="00A023A0">
        <w:rPr>
          <w:color w:val="auto"/>
          <w:lang w:eastAsia="ja-JP"/>
        </w:rPr>
        <w:t>. Wang</w:t>
      </w:r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Y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C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, Wei</w:t>
      </w:r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S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H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, Sun</w:t>
      </w:r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M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H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>, Lin</w:t>
      </w:r>
      <w:r w:rsidR="008D4993" w:rsidRPr="00A023A0">
        <w:rPr>
          <w:color w:val="auto"/>
          <w:lang w:eastAsia="ja-JP"/>
        </w:rPr>
        <w:t>,</w:t>
      </w:r>
      <w:r w:rsidR="00770C0A" w:rsidRPr="00A023A0">
        <w:rPr>
          <w:color w:val="auto"/>
          <w:lang w:eastAsia="ja-JP"/>
        </w:rPr>
        <w:t xml:space="preserve"> C</w:t>
      </w:r>
      <w:r w:rsidR="008D4993" w:rsidRPr="00A023A0">
        <w:rPr>
          <w:color w:val="auto"/>
          <w:lang w:eastAsia="ja-JP"/>
        </w:rPr>
        <w:t>.</w:t>
      </w:r>
      <w:r w:rsidR="00770C0A" w:rsidRPr="00A023A0">
        <w:rPr>
          <w:color w:val="auto"/>
          <w:lang w:eastAsia="ja-JP"/>
        </w:rPr>
        <w:t xml:space="preserve">W. A new mode of percutaneous upper thoracic phenol </w:t>
      </w:r>
      <w:proofErr w:type="spellStart"/>
      <w:r w:rsidR="00770C0A" w:rsidRPr="00A023A0">
        <w:rPr>
          <w:color w:val="auto"/>
          <w:lang w:eastAsia="ja-JP"/>
        </w:rPr>
        <w:t>sympathicolysis</w:t>
      </w:r>
      <w:proofErr w:type="spellEnd"/>
      <w:r w:rsidR="00770C0A" w:rsidRPr="00A023A0">
        <w:rPr>
          <w:color w:val="auto"/>
          <w:lang w:eastAsia="ja-JP"/>
        </w:rPr>
        <w:t xml:space="preserve">: report of 50 cases. </w:t>
      </w:r>
      <w:r w:rsidR="00770C0A" w:rsidRPr="00A023A0">
        <w:rPr>
          <w:i/>
          <w:color w:val="auto"/>
          <w:lang w:eastAsia="ja-JP"/>
        </w:rPr>
        <w:t>Neurosurgery</w:t>
      </w:r>
      <w:r w:rsidR="00770C0A" w:rsidRPr="00A023A0">
        <w:rPr>
          <w:color w:val="auto"/>
          <w:lang w:eastAsia="ja-JP"/>
        </w:rPr>
        <w:t xml:space="preserve">. </w:t>
      </w:r>
      <w:r w:rsidR="00770C0A" w:rsidRPr="00A023A0">
        <w:rPr>
          <w:b/>
          <w:color w:val="auto"/>
          <w:lang w:eastAsia="ja-JP"/>
        </w:rPr>
        <w:t>49</w:t>
      </w:r>
      <w:r w:rsidR="00C004D1" w:rsidRPr="00A023A0">
        <w:rPr>
          <w:b/>
          <w:color w:val="auto"/>
          <w:lang w:eastAsia="ja-JP"/>
        </w:rPr>
        <w:t xml:space="preserve"> </w:t>
      </w:r>
      <w:r w:rsidR="00770C0A" w:rsidRPr="00A023A0">
        <w:rPr>
          <w:color w:val="auto"/>
          <w:lang w:eastAsia="ja-JP"/>
        </w:rPr>
        <w:t>(3)</w:t>
      </w:r>
      <w:r w:rsidR="009214CA" w:rsidRPr="00A023A0">
        <w:rPr>
          <w:color w:val="auto"/>
          <w:lang w:eastAsia="ja-JP"/>
        </w:rPr>
        <w:t>,</w:t>
      </w:r>
      <w:r w:rsidR="00C004D1" w:rsidRPr="00A023A0">
        <w:rPr>
          <w:color w:val="auto"/>
          <w:lang w:eastAsia="ja-JP"/>
        </w:rPr>
        <w:t xml:space="preserve"> </w:t>
      </w:r>
      <w:r w:rsidR="00770C0A" w:rsidRPr="00A023A0">
        <w:rPr>
          <w:color w:val="auto"/>
          <w:lang w:eastAsia="ja-JP"/>
        </w:rPr>
        <w:t>628</w:t>
      </w:r>
      <w:r w:rsidR="005D6BEA" w:rsidRPr="00A023A0">
        <w:rPr>
          <w:color w:val="auto"/>
          <w:lang w:eastAsia="ja-JP"/>
        </w:rPr>
        <w:t>-</w:t>
      </w:r>
      <w:r w:rsidR="00770C0A" w:rsidRPr="00A023A0">
        <w:rPr>
          <w:color w:val="auto"/>
          <w:lang w:eastAsia="ja-JP"/>
        </w:rPr>
        <w:t xml:space="preserve">634 </w:t>
      </w:r>
      <w:r w:rsidR="008D4993" w:rsidRPr="00A023A0">
        <w:rPr>
          <w:color w:val="auto"/>
          <w:lang w:eastAsia="ja-JP"/>
        </w:rPr>
        <w:t>(2001).</w:t>
      </w:r>
    </w:p>
    <w:sectPr w:rsidR="00122A95" w:rsidRPr="00A023A0" w:rsidSect="00A023A0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01FD" w14:textId="77777777" w:rsidR="00F5355C" w:rsidRDefault="00F5355C" w:rsidP="00621C4E">
      <w:r>
        <w:separator/>
      </w:r>
    </w:p>
  </w:endnote>
  <w:endnote w:type="continuationSeparator" w:id="0">
    <w:p w14:paraId="69E4F0F4" w14:textId="77777777" w:rsidR="00F5355C" w:rsidRDefault="00F5355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61ACD" w:rsidRPr="006571E0" w:rsidRDefault="00961ACD" w:rsidP="003108E5">
    <w:r w:rsidRPr="006571E0">
      <w:tab/>
    </w:r>
    <w:r w:rsidRPr="006571E0">
      <w:tab/>
    </w:r>
    <w:r w:rsidRPr="006571E0">
      <w:tab/>
    </w:r>
    <w:r w:rsidRPr="006571E0">
      <w:tab/>
    </w:r>
    <w:r w:rsidRPr="006571E0">
      <w:tab/>
    </w:r>
    <w:r w:rsidRPr="006571E0">
      <w:tab/>
    </w:r>
    <w:r w:rsidRPr="006571E0">
      <w:tab/>
    </w:r>
    <w:r w:rsidRPr="006571E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3377" w14:textId="77777777" w:rsidR="00F5355C" w:rsidRDefault="00F5355C" w:rsidP="00621C4E">
      <w:r>
        <w:separator/>
      </w:r>
    </w:p>
  </w:footnote>
  <w:footnote w:type="continuationSeparator" w:id="0">
    <w:p w14:paraId="57465E63" w14:textId="77777777" w:rsidR="00F5355C" w:rsidRDefault="00F5355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61ACD" w:rsidRPr="006571E0" w:rsidRDefault="00961AC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6571E0">
      <w:rPr>
        <w:sz w:val="22"/>
      </w:rPr>
      <w:tab/>
    </w:r>
    <w:r w:rsidRPr="006571E0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8DC68FA" w:rsidR="00961ACD" w:rsidRPr="006571E0" w:rsidRDefault="00961AC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7B5"/>
    <w:rsid w:val="00001806"/>
    <w:rsid w:val="00004A77"/>
    <w:rsid w:val="00005815"/>
    <w:rsid w:val="00007B67"/>
    <w:rsid w:val="00007DBC"/>
    <w:rsid w:val="00007EA1"/>
    <w:rsid w:val="000100F0"/>
    <w:rsid w:val="00011031"/>
    <w:rsid w:val="000129B2"/>
    <w:rsid w:val="00012AE1"/>
    <w:rsid w:val="00012E81"/>
    <w:rsid w:val="00012FF9"/>
    <w:rsid w:val="0001389C"/>
    <w:rsid w:val="00013F11"/>
    <w:rsid w:val="00014314"/>
    <w:rsid w:val="000157BC"/>
    <w:rsid w:val="000162CC"/>
    <w:rsid w:val="00017D05"/>
    <w:rsid w:val="00017EA2"/>
    <w:rsid w:val="000202F4"/>
    <w:rsid w:val="0002046D"/>
    <w:rsid w:val="00021434"/>
    <w:rsid w:val="00021774"/>
    <w:rsid w:val="00021BA0"/>
    <w:rsid w:val="00021DF3"/>
    <w:rsid w:val="00022A26"/>
    <w:rsid w:val="000235DA"/>
    <w:rsid w:val="00023869"/>
    <w:rsid w:val="00024598"/>
    <w:rsid w:val="00025896"/>
    <w:rsid w:val="00026BCC"/>
    <w:rsid w:val="000279B0"/>
    <w:rsid w:val="000308B9"/>
    <w:rsid w:val="000311DE"/>
    <w:rsid w:val="00031AD9"/>
    <w:rsid w:val="00032769"/>
    <w:rsid w:val="0003311E"/>
    <w:rsid w:val="00037B58"/>
    <w:rsid w:val="000443C7"/>
    <w:rsid w:val="00045049"/>
    <w:rsid w:val="00046E42"/>
    <w:rsid w:val="00051B73"/>
    <w:rsid w:val="00052C11"/>
    <w:rsid w:val="00056511"/>
    <w:rsid w:val="00056F7D"/>
    <w:rsid w:val="00060ABE"/>
    <w:rsid w:val="00061A50"/>
    <w:rsid w:val="00062FAD"/>
    <w:rsid w:val="0006361B"/>
    <w:rsid w:val="00064104"/>
    <w:rsid w:val="000652E3"/>
    <w:rsid w:val="00066025"/>
    <w:rsid w:val="00067A8F"/>
    <w:rsid w:val="000701D1"/>
    <w:rsid w:val="00070D10"/>
    <w:rsid w:val="00071346"/>
    <w:rsid w:val="00071D11"/>
    <w:rsid w:val="00073812"/>
    <w:rsid w:val="00074D3A"/>
    <w:rsid w:val="0007772C"/>
    <w:rsid w:val="00080A20"/>
    <w:rsid w:val="0008196C"/>
    <w:rsid w:val="00082186"/>
    <w:rsid w:val="00082796"/>
    <w:rsid w:val="00082DF4"/>
    <w:rsid w:val="00083F27"/>
    <w:rsid w:val="00085A9E"/>
    <w:rsid w:val="00086439"/>
    <w:rsid w:val="00086697"/>
    <w:rsid w:val="00086ADC"/>
    <w:rsid w:val="00086FF5"/>
    <w:rsid w:val="00087C0A"/>
    <w:rsid w:val="00090346"/>
    <w:rsid w:val="000915DB"/>
    <w:rsid w:val="00091AB1"/>
    <w:rsid w:val="00093BC4"/>
    <w:rsid w:val="000943E6"/>
    <w:rsid w:val="0009544E"/>
    <w:rsid w:val="00095779"/>
    <w:rsid w:val="00095F85"/>
    <w:rsid w:val="00096254"/>
    <w:rsid w:val="00097929"/>
    <w:rsid w:val="000A026D"/>
    <w:rsid w:val="000A1E80"/>
    <w:rsid w:val="000A2C72"/>
    <w:rsid w:val="000A3A57"/>
    <w:rsid w:val="000A3B70"/>
    <w:rsid w:val="000A3F05"/>
    <w:rsid w:val="000A4577"/>
    <w:rsid w:val="000A5016"/>
    <w:rsid w:val="000A5153"/>
    <w:rsid w:val="000A6C38"/>
    <w:rsid w:val="000B10AE"/>
    <w:rsid w:val="000B30BF"/>
    <w:rsid w:val="000B566B"/>
    <w:rsid w:val="000B662E"/>
    <w:rsid w:val="000B7294"/>
    <w:rsid w:val="000B75D0"/>
    <w:rsid w:val="000C11C4"/>
    <w:rsid w:val="000C19B0"/>
    <w:rsid w:val="000C1CF8"/>
    <w:rsid w:val="000C21A8"/>
    <w:rsid w:val="000C41DF"/>
    <w:rsid w:val="000C497C"/>
    <w:rsid w:val="000C49CF"/>
    <w:rsid w:val="000C52E9"/>
    <w:rsid w:val="000C5529"/>
    <w:rsid w:val="000C5CDC"/>
    <w:rsid w:val="000C65DC"/>
    <w:rsid w:val="000C66F3"/>
    <w:rsid w:val="000C6900"/>
    <w:rsid w:val="000C74AE"/>
    <w:rsid w:val="000D009C"/>
    <w:rsid w:val="000D2250"/>
    <w:rsid w:val="000D31E8"/>
    <w:rsid w:val="000D452E"/>
    <w:rsid w:val="000D48AC"/>
    <w:rsid w:val="000D5625"/>
    <w:rsid w:val="000D65BF"/>
    <w:rsid w:val="000D76E4"/>
    <w:rsid w:val="000E1081"/>
    <w:rsid w:val="000E35E1"/>
    <w:rsid w:val="000E3816"/>
    <w:rsid w:val="000E4F77"/>
    <w:rsid w:val="000E5631"/>
    <w:rsid w:val="000E7311"/>
    <w:rsid w:val="000F111E"/>
    <w:rsid w:val="000F128C"/>
    <w:rsid w:val="000F265C"/>
    <w:rsid w:val="000F3AFA"/>
    <w:rsid w:val="000F41B4"/>
    <w:rsid w:val="000F5457"/>
    <w:rsid w:val="000F5712"/>
    <w:rsid w:val="000F6611"/>
    <w:rsid w:val="000F6BA5"/>
    <w:rsid w:val="000F7107"/>
    <w:rsid w:val="000F7719"/>
    <w:rsid w:val="000F7E22"/>
    <w:rsid w:val="00100747"/>
    <w:rsid w:val="00101443"/>
    <w:rsid w:val="00101A4A"/>
    <w:rsid w:val="00103BF7"/>
    <w:rsid w:val="00103C7B"/>
    <w:rsid w:val="00105BC4"/>
    <w:rsid w:val="0010711F"/>
    <w:rsid w:val="00107148"/>
    <w:rsid w:val="001104F3"/>
    <w:rsid w:val="00110E4F"/>
    <w:rsid w:val="001122FD"/>
    <w:rsid w:val="001125ED"/>
    <w:rsid w:val="00112EEB"/>
    <w:rsid w:val="0011353E"/>
    <w:rsid w:val="00114789"/>
    <w:rsid w:val="00114B38"/>
    <w:rsid w:val="001158F9"/>
    <w:rsid w:val="00116703"/>
    <w:rsid w:val="0011697B"/>
    <w:rsid w:val="00116EE5"/>
    <w:rsid w:val="001173FF"/>
    <w:rsid w:val="00120585"/>
    <w:rsid w:val="0012291D"/>
    <w:rsid w:val="00122A95"/>
    <w:rsid w:val="0012563A"/>
    <w:rsid w:val="001264DE"/>
    <w:rsid w:val="0012704C"/>
    <w:rsid w:val="001313A7"/>
    <w:rsid w:val="001319E1"/>
    <w:rsid w:val="001324BA"/>
    <w:rsid w:val="0013276F"/>
    <w:rsid w:val="00134DC5"/>
    <w:rsid w:val="0013621E"/>
    <w:rsid w:val="0013642E"/>
    <w:rsid w:val="001379AB"/>
    <w:rsid w:val="0014104C"/>
    <w:rsid w:val="00141079"/>
    <w:rsid w:val="001418A0"/>
    <w:rsid w:val="00141D92"/>
    <w:rsid w:val="00142EFE"/>
    <w:rsid w:val="00143DCF"/>
    <w:rsid w:val="00144806"/>
    <w:rsid w:val="00147777"/>
    <w:rsid w:val="0015140A"/>
    <w:rsid w:val="001523BB"/>
    <w:rsid w:val="00152A23"/>
    <w:rsid w:val="00153C4B"/>
    <w:rsid w:val="00154668"/>
    <w:rsid w:val="00160330"/>
    <w:rsid w:val="00162CB7"/>
    <w:rsid w:val="00163353"/>
    <w:rsid w:val="00163B68"/>
    <w:rsid w:val="001665C9"/>
    <w:rsid w:val="00166F32"/>
    <w:rsid w:val="00171B3C"/>
    <w:rsid w:val="00171E03"/>
    <w:rsid w:val="00171E5B"/>
    <w:rsid w:val="00171F94"/>
    <w:rsid w:val="00173E7D"/>
    <w:rsid w:val="00175D4E"/>
    <w:rsid w:val="0017668A"/>
    <w:rsid w:val="001766FE"/>
    <w:rsid w:val="001771E7"/>
    <w:rsid w:val="001911FF"/>
    <w:rsid w:val="00192006"/>
    <w:rsid w:val="00193180"/>
    <w:rsid w:val="0019386C"/>
    <w:rsid w:val="00194125"/>
    <w:rsid w:val="00194A4E"/>
    <w:rsid w:val="00196792"/>
    <w:rsid w:val="001A0F2C"/>
    <w:rsid w:val="001A5307"/>
    <w:rsid w:val="001B071B"/>
    <w:rsid w:val="001B1519"/>
    <w:rsid w:val="001B2A04"/>
    <w:rsid w:val="001B2D92"/>
    <w:rsid w:val="001B2E2D"/>
    <w:rsid w:val="001B34C8"/>
    <w:rsid w:val="001B3B74"/>
    <w:rsid w:val="001B3E50"/>
    <w:rsid w:val="001B5408"/>
    <w:rsid w:val="001B5CD2"/>
    <w:rsid w:val="001C014A"/>
    <w:rsid w:val="001C0BEE"/>
    <w:rsid w:val="001C1E49"/>
    <w:rsid w:val="001C27C1"/>
    <w:rsid w:val="001C2A98"/>
    <w:rsid w:val="001C4D95"/>
    <w:rsid w:val="001C5333"/>
    <w:rsid w:val="001C592C"/>
    <w:rsid w:val="001C7CD5"/>
    <w:rsid w:val="001C7E68"/>
    <w:rsid w:val="001D0690"/>
    <w:rsid w:val="001D0738"/>
    <w:rsid w:val="001D3D7D"/>
    <w:rsid w:val="001D3FFF"/>
    <w:rsid w:val="001D5D48"/>
    <w:rsid w:val="001D625F"/>
    <w:rsid w:val="001D68A4"/>
    <w:rsid w:val="001D6993"/>
    <w:rsid w:val="001D744D"/>
    <w:rsid w:val="001D7576"/>
    <w:rsid w:val="001D7E49"/>
    <w:rsid w:val="001E0E3F"/>
    <w:rsid w:val="001E14A0"/>
    <w:rsid w:val="001E3F56"/>
    <w:rsid w:val="001E6918"/>
    <w:rsid w:val="001E7376"/>
    <w:rsid w:val="001F0E00"/>
    <w:rsid w:val="001F19F4"/>
    <w:rsid w:val="001F1BAA"/>
    <w:rsid w:val="001F225C"/>
    <w:rsid w:val="001F4D00"/>
    <w:rsid w:val="001F504F"/>
    <w:rsid w:val="001F51F1"/>
    <w:rsid w:val="00201CFA"/>
    <w:rsid w:val="0020220D"/>
    <w:rsid w:val="00202448"/>
    <w:rsid w:val="00202D15"/>
    <w:rsid w:val="00205B3F"/>
    <w:rsid w:val="0020603E"/>
    <w:rsid w:val="00207B55"/>
    <w:rsid w:val="00210AE6"/>
    <w:rsid w:val="00211267"/>
    <w:rsid w:val="00212065"/>
    <w:rsid w:val="00212EAE"/>
    <w:rsid w:val="00213AC0"/>
    <w:rsid w:val="00214BEE"/>
    <w:rsid w:val="00217773"/>
    <w:rsid w:val="00217B4B"/>
    <w:rsid w:val="00217E44"/>
    <w:rsid w:val="002205B8"/>
    <w:rsid w:val="00224DAA"/>
    <w:rsid w:val="00225720"/>
    <w:rsid w:val="002259E5"/>
    <w:rsid w:val="00225A65"/>
    <w:rsid w:val="00226140"/>
    <w:rsid w:val="002263F2"/>
    <w:rsid w:val="00226EED"/>
    <w:rsid w:val="0022733A"/>
    <w:rsid w:val="002274F3"/>
    <w:rsid w:val="0023094C"/>
    <w:rsid w:val="0023123C"/>
    <w:rsid w:val="00234BE3"/>
    <w:rsid w:val="00235A90"/>
    <w:rsid w:val="00237A52"/>
    <w:rsid w:val="00241E48"/>
    <w:rsid w:val="0024214E"/>
    <w:rsid w:val="0024234D"/>
    <w:rsid w:val="00242623"/>
    <w:rsid w:val="00243BAC"/>
    <w:rsid w:val="00246D95"/>
    <w:rsid w:val="00250558"/>
    <w:rsid w:val="00252930"/>
    <w:rsid w:val="002553EE"/>
    <w:rsid w:val="002601B4"/>
    <w:rsid w:val="002605D1"/>
    <w:rsid w:val="00260652"/>
    <w:rsid w:val="00261F25"/>
    <w:rsid w:val="002648A9"/>
    <w:rsid w:val="0026536F"/>
    <w:rsid w:val="0026553C"/>
    <w:rsid w:val="00265AA8"/>
    <w:rsid w:val="0026615F"/>
    <w:rsid w:val="00267DD5"/>
    <w:rsid w:val="0027062B"/>
    <w:rsid w:val="00270E5A"/>
    <w:rsid w:val="00274A0A"/>
    <w:rsid w:val="00274ABC"/>
    <w:rsid w:val="00274CF9"/>
    <w:rsid w:val="0027654F"/>
    <w:rsid w:val="00277593"/>
    <w:rsid w:val="00280909"/>
    <w:rsid w:val="00280918"/>
    <w:rsid w:val="00282AF6"/>
    <w:rsid w:val="0028596A"/>
    <w:rsid w:val="00287085"/>
    <w:rsid w:val="0029015F"/>
    <w:rsid w:val="00290AF9"/>
    <w:rsid w:val="0029609F"/>
    <w:rsid w:val="0029650E"/>
    <w:rsid w:val="002967CF"/>
    <w:rsid w:val="00297788"/>
    <w:rsid w:val="002A3285"/>
    <w:rsid w:val="002A368F"/>
    <w:rsid w:val="002A484B"/>
    <w:rsid w:val="002A4C64"/>
    <w:rsid w:val="002A50DD"/>
    <w:rsid w:val="002A578F"/>
    <w:rsid w:val="002A64A6"/>
    <w:rsid w:val="002A692B"/>
    <w:rsid w:val="002A6D75"/>
    <w:rsid w:val="002B0218"/>
    <w:rsid w:val="002B171F"/>
    <w:rsid w:val="002B3301"/>
    <w:rsid w:val="002B4003"/>
    <w:rsid w:val="002C0211"/>
    <w:rsid w:val="002C0B70"/>
    <w:rsid w:val="002C1B85"/>
    <w:rsid w:val="002C47D4"/>
    <w:rsid w:val="002C52F3"/>
    <w:rsid w:val="002C6ADD"/>
    <w:rsid w:val="002D0F38"/>
    <w:rsid w:val="002D136F"/>
    <w:rsid w:val="002D285E"/>
    <w:rsid w:val="002D42E5"/>
    <w:rsid w:val="002D77E3"/>
    <w:rsid w:val="002E1A41"/>
    <w:rsid w:val="002E4114"/>
    <w:rsid w:val="002E48A6"/>
    <w:rsid w:val="002F04EB"/>
    <w:rsid w:val="002F2859"/>
    <w:rsid w:val="002F29E9"/>
    <w:rsid w:val="002F359E"/>
    <w:rsid w:val="002F4BFE"/>
    <w:rsid w:val="002F4DA9"/>
    <w:rsid w:val="002F4DB9"/>
    <w:rsid w:val="002F6E3C"/>
    <w:rsid w:val="0030117D"/>
    <w:rsid w:val="00301A12"/>
    <w:rsid w:val="00301F30"/>
    <w:rsid w:val="0030201C"/>
    <w:rsid w:val="003030C1"/>
    <w:rsid w:val="003038FD"/>
    <w:rsid w:val="00303C87"/>
    <w:rsid w:val="003050D4"/>
    <w:rsid w:val="00305E76"/>
    <w:rsid w:val="003108E5"/>
    <w:rsid w:val="003120CB"/>
    <w:rsid w:val="003143FE"/>
    <w:rsid w:val="003157B9"/>
    <w:rsid w:val="0031710C"/>
    <w:rsid w:val="00320153"/>
    <w:rsid w:val="00320367"/>
    <w:rsid w:val="003219C0"/>
    <w:rsid w:val="00321CCA"/>
    <w:rsid w:val="0032233C"/>
    <w:rsid w:val="00322871"/>
    <w:rsid w:val="00323940"/>
    <w:rsid w:val="00324AE7"/>
    <w:rsid w:val="00326FB3"/>
    <w:rsid w:val="003277F6"/>
    <w:rsid w:val="00330634"/>
    <w:rsid w:val="003316D4"/>
    <w:rsid w:val="00332E9D"/>
    <w:rsid w:val="00333822"/>
    <w:rsid w:val="00336715"/>
    <w:rsid w:val="00336AC3"/>
    <w:rsid w:val="003401EC"/>
    <w:rsid w:val="00340DFD"/>
    <w:rsid w:val="00341166"/>
    <w:rsid w:val="00344954"/>
    <w:rsid w:val="00345B08"/>
    <w:rsid w:val="00350B09"/>
    <w:rsid w:val="00350CD7"/>
    <w:rsid w:val="003511AD"/>
    <w:rsid w:val="00351CA6"/>
    <w:rsid w:val="00351E50"/>
    <w:rsid w:val="003546FB"/>
    <w:rsid w:val="00357C1B"/>
    <w:rsid w:val="00357FD7"/>
    <w:rsid w:val="00360C17"/>
    <w:rsid w:val="00360E03"/>
    <w:rsid w:val="00361350"/>
    <w:rsid w:val="003621C6"/>
    <w:rsid w:val="003622B8"/>
    <w:rsid w:val="003663B3"/>
    <w:rsid w:val="00366440"/>
    <w:rsid w:val="00366B76"/>
    <w:rsid w:val="00373051"/>
    <w:rsid w:val="00373566"/>
    <w:rsid w:val="00373B8F"/>
    <w:rsid w:val="0037428B"/>
    <w:rsid w:val="003749DF"/>
    <w:rsid w:val="00375EFD"/>
    <w:rsid w:val="00376D95"/>
    <w:rsid w:val="0037777D"/>
    <w:rsid w:val="00377A04"/>
    <w:rsid w:val="00377FBB"/>
    <w:rsid w:val="00381874"/>
    <w:rsid w:val="00381E54"/>
    <w:rsid w:val="003829D4"/>
    <w:rsid w:val="0038456A"/>
    <w:rsid w:val="00385140"/>
    <w:rsid w:val="00390FA1"/>
    <w:rsid w:val="00393CC7"/>
    <w:rsid w:val="0039480D"/>
    <w:rsid w:val="003955E1"/>
    <w:rsid w:val="003971F7"/>
    <w:rsid w:val="003A16FC"/>
    <w:rsid w:val="003A30B5"/>
    <w:rsid w:val="003A4FCD"/>
    <w:rsid w:val="003A5BA8"/>
    <w:rsid w:val="003B0266"/>
    <w:rsid w:val="003B0944"/>
    <w:rsid w:val="003B1593"/>
    <w:rsid w:val="003B4381"/>
    <w:rsid w:val="003B7527"/>
    <w:rsid w:val="003C1043"/>
    <w:rsid w:val="003C1A30"/>
    <w:rsid w:val="003C290D"/>
    <w:rsid w:val="003C2E13"/>
    <w:rsid w:val="003C5470"/>
    <w:rsid w:val="003C6779"/>
    <w:rsid w:val="003C79F0"/>
    <w:rsid w:val="003D0917"/>
    <w:rsid w:val="003D0A58"/>
    <w:rsid w:val="003D2998"/>
    <w:rsid w:val="003D2F0A"/>
    <w:rsid w:val="003D3891"/>
    <w:rsid w:val="003D3B40"/>
    <w:rsid w:val="003D53C4"/>
    <w:rsid w:val="003D5D84"/>
    <w:rsid w:val="003D60B9"/>
    <w:rsid w:val="003E0F4F"/>
    <w:rsid w:val="003E18AC"/>
    <w:rsid w:val="003E210B"/>
    <w:rsid w:val="003E2A12"/>
    <w:rsid w:val="003E332B"/>
    <w:rsid w:val="003E3384"/>
    <w:rsid w:val="003E3CA4"/>
    <w:rsid w:val="003E4288"/>
    <w:rsid w:val="003E4630"/>
    <w:rsid w:val="003E4E63"/>
    <w:rsid w:val="003E548E"/>
    <w:rsid w:val="003E67E7"/>
    <w:rsid w:val="003F020D"/>
    <w:rsid w:val="003F257D"/>
    <w:rsid w:val="003F3BFB"/>
    <w:rsid w:val="003F5FCD"/>
    <w:rsid w:val="003F70C7"/>
    <w:rsid w:val="00401538"/>
    <w:rsid w:val="00402390"/>
    <w:rsid w:val="00402ED1"/>
    <w:rsid w:val="00403F3F"/>
    <w:rsid w:val="00406892"/>
    <w:rsid w:val="00407450"/>
    <w:rsid w:val="00407EC8"/>
    <w:rsid w:val="0041110A"/>
    <w:rsid w:val="00411624"/>
    <w:rsid w:val="00411FFF"/>
    <w:rsid w:val="00412E57"/>
    <w:rsid w:val="004148E1"/>
    <w:rsid w:val="00414CFA"/>
    <w:rsid w:val="00415BC6"/>
    <w:rsid w:val="00415EC0"/>
    <w:rsid w:val="00416963"/>
    <w:rsid w:val="00416D87"/>
    <w:rsid w:val="0042069C"/>
    <w:rsid w:val="00420BE9"/>
    <w:rsid w:val="00420DEA"/>
    <w:rsid w:val="00420FFA"/>
    <w:rsid w:val="00423722"/>
    <w:rsid w:val="00423AD8"/>
    <w:rsid w:val="00423FDD"/>
    <w:rsid w:val="00424C85"/>
    <w:rsid w:val="00425667"/>
    <w:rsid w:val="00425B90"/>
    <w:rsid w:val="00425C53"/>
    <w:rsid w:val="004260BD"/>
    <w:rsid w:val="00427A3D"/>
    <w:rsid w:val="0043012F"/>
    <w:rsid w:val="0043093B"/>
    <w:rsid w:val="00430F1F"/>
    <w:rsid w:val="004326EA"/>
    <w:rsid w:val="00432866"/>
    <w:rsid w:val="00433D8E"/>
    <w:rsid w:val="004340D2"/>
    <w:rsid w:val="0043468D"/>
    <w:rsid w:val="00436374"/>
    <w:rsid w:val="0044434C"/>
    <w:rsid w:val="0044456B"/>
    <w:rsid w:val="0044629F"/>
    <w:rsid w:val="004476FE"/>
    <w:rsid w:val="00447BD1"/>
    <w:rsid w:val="004507F3"/>
    <w:rsid w:val="00450AF4"/>
    <w:rsid w:val="004541DD"/>
    <w:rsid w:val="00455C71"/>
    <w:rsid w:val="00456A57"/>
    <w:rsid w:val="004571A4"/>
    <w:rsid w:val="004607DE"/>
    <w:rsid w:val="00461976"/>
    <w:rsid w:val="00464FF2"/>
    <w:rsid w:val="0046631C"/>
    <w:rsid w:val="004671C7"/>
    <w:rsid w:val="00471AA6"/>
    <w:rsid w:val="00472F4D"/>
    <w:rsid w:val="004730BF"/>
    <w:rsid w:val="00474DCB"/>
    <w:rsid w:val="0047535C"/>
    <w:rsid w:val="004762F6"/>
    <w:rsid w:val="00483DF0"/>
    <w:rsid w:val="00484E86"/>
    <w:rsid w:val="00485135"/>
    <w:rsid w:val="00485551"/>
    <w:rsid w:val="00485870"/>
    <w:rsid w:val="00485FE8"/>
    <w:rsid w:val="00486931"/>
    <w:rsid w:val="004878FB"/>
    <w:rsid w:val="004914B7"/>
    <w:rsid w:val="00492114"/>
    <w:rsid w:val="00492473"/>
    <w:rsid w:val="00492D20"/>
    <w:rsid w:val="00492E66"/>
    <w:rsid w:val="00492EB5"/>
    <w:rsid w:val="00494467"/>
    <w:rsid w:val="00494F77"/>
    <w:rsid w:val="004957DE"/>
    <w:rsid w:val="00497721"/>
    <w:rsid w:val="004A0229"/>
    <w:rsid w:val="004A0377"/>
    <w:rsid w:val="004A35D2"/>
    <w:rsid w:val="004A3F02"/>
    <w:rsid w:val="004A433B"/>
    <w:rsid w:val="004A59E6"/>
    <w:rsid w:val="004A5AE2"/>
    <w:rsid w:val="004A71E4"/>
    <w:rsid w:val="004A7CDF"/>
    <w:rsid w:val="004B0087"/>
    <w:rsid w:val="004B0523"/>
    <w:rsid w:val="004B096D"/>
    <w:rsid w:val="004B2F00"/>
    <w:rsid w:val="004B4029"/>
    <w:rsid w:val="004B4212"/>
    <w:rsid w:val="004B56D2"/>
    <w:rsid w:val="004B56F9"/>
    <w:rsid w:val="004B5BCC"/>
    <w:rsid w:val="004B6E31"/>
    <w:rsid w:val="004C123C"/>
    <w:rsid w:val="004C1D66"/>
    <w:rsid w:val="004C28D7"/>
    <w:rsid w:val="004C31D7"/>
    <w:rsid w:val="004C3763"/>
    <w:rsid w:val="004C470E"/>
    <w:rsid w:val="004C4AD2"/>
    <w:rsid w:val="004C6981"/>
    <w:rsid w:val="004D08B1"/>
    <w:rsid w:val="004D1490"/>
    <w:rsid w:val="004D1F21"/>
    <w:rsid w:val="004D268C"/>
    <w:rsid w:val="004D55FA"/>
    <w:rsid w:val="004D59D8"/>
    <w:rsid w:val="004D5DA1"/>
    <w:rsid w:val="004E150F"/>
    <w:rsid w:val="004E1DCA"/>
    <w:rsid w:val="004E23A1"/>
    <w:rsid w:val="004E3489"/>
    <w:rsid w:val="004E358A"/>
    <w:rsid w:val="004E3AFA"/>
    <w:rsid w:val="004E4297"/>
    <w:rsid w:val="004E4753"/>
    <w:rsid w:val="004E5591"/>
    <w:rsid w:val="004E6588"/>
    <w:rsid w:val="004E6F67"/>
    <w:rsid w:val="004F2742"/>
    <w:rsid w:val="004F38E8"/>
    <w:rsid w:val="004F3E57"/>
    <w:rsid w:val="004F7C97"/>
    <w:rsid w:val="00500797"/>
    <w:rsid w:val="00501EAB"/>
    <w:rsid w:val="00502A0A"/>
    <w:rsid w:val="00507122"/>
    <w:rsid w:val="00507C50"/>
    <w:rsid w:val="005107B3"/>
    <w:rsid w:val="00511D73"/>
    <w:rsid w:val="00513AF2"/>
    <w:rsid w:val="00514D40"/>
    <w:rsid w:val="00515BD2"/>
    <w:rsid w:val="00516450"/>
    <w:rsid w:val="00517C3A"/>
    <w:rsid w:val="00520FB7"/>
    <w:rsid w:val="00521E53"/>
    <w:rsid w:val="0052390F"/>
    <w:rsid w:val="00526743"/>
    <w:rsid w:val="00527BF4"/>
    <w:rsid w:val="005324BE"/>
    <w:rsid w:val="005347E7"/>
    <w:rsid w:val="00534976"/>
    <w:rsid w:val="00534F6C"/>
    <w:rsid w:val="00535994"/>
    <w:rsid w:val="0053646D"/>
    <w:rsid w:val="00536C89"/>
    <w:rsid w:val="005408E3"/>
    <w:rsid w:val="00540AAD"/>
    <w:rsid w:val="00542701"/>
    <w:rsid w:val="00542A6E"/>
    <w:rsid w:val="00543EC1"/>
    <w:rsid w:val="00545212"/>
    <w:rsid w:val="00546458"/>
    <w:rsid w:val="005502CE"/>
    <w:rsid w:val="0055087C"/>
    <w:rsid w:val="0055122C"/>
    <w:rsid w:val="00553413"/>
    <w:rsid w:val="00554B9A"/>
    <w:rsid w:val="00555983"/>
    <w:rsid w:val="00556216"/>
    <w:rsid w:val="0055723B"/>
    <w:rsid w:val="00560501"/>
    <w:rsid w:val="00560E31"/>
    <w:rsid w:val="00561663"/>
    <w:rsid w:val="00561BDA"/>
    <w:rsid w:val="00562D5D"/>
    <w:rsid w:val="00565690"/>
    <w:rsid w:val="00565F53"/>
    <w:rsid w:val="00567907"/>
    <w:rsid w:val="005705F9"/>
    <w:rsid w:val="00572539"/>
    <w:rsid w:val="00572F24"/>
    <w:rsid w:val="00574012"/>
    <w:rsid w:val="00575754"/>
    <w:rsid w:val="0058074D"/>
    <w:rsid w:val="0058114E"/>
    <w:rsid w:val="00581B23"/>
    <w:rsid w:val="00581F2F"/>
    <w:rsid w:val="0058219C"/>
    <w:rsid w:val="005846F1"/>
    <w:rsid w:val="0058707F"/>
    <w:rsid w:val="0059018B"/>
    <w:rsid w:val="005905C7"/>
    <w:rsid w:val="00591DBD"/>
    <w:rsid w:val="005931FE"/>
    <w:rsid w:val="005946F8"/>
    <w:rsid w:val="005A0028"/>
    <w:rsid w:val="005A0ACC"/>
    <w:rsid w:val="005A1D2A"/>
    <w:rsid w:val="005A3C5E"/>
    <w:rsid w:val="005A4C01"/>
    <w:rsid w:val="005A4C6A"/>
    <w:rsid w:val="005A66AB"/>
    <w:rsid w:val="005A6D76"/>
    <w:rsid w:val="005B0072"/>
    <w:rsid w:val="005B0732"/>
    <w:rsid w:val="005B1E61"/>
    <w:rsid w:val="005B38A0"/>
    <w:rsid w:val="005B3F02"/>
    <w:rsid w:val="005B491C"/>
    <w:rsid w:val="005B4DBF"/>
    <w:rsid w:val="005B5207"/>
    <w:rsid w:val="005B5DE2"/>
    <w:rsid w:val="005B66CB"/>
    <w:rsid w:val="005B674C"/>
    <w:rsid w:val="005C24F2"/>
    <w:rsid w:val="005C306A"/>
    <w:rsid w:val="005C390A"/>
    <w:rsid w:val="005C57F6"/>
    <w:rsid w:val="005C5D3E"/>
    <w:rsid w:val="005C7494"/>
    <w:rsid w:val="005C7561"/>
    <w:rsid w:val="005C7598"/>
    <w:rsid w:val="005C7A85"/>
    <w:rsid w:val="005D0B50"/>
    <w:rsid w:val="005D1E57"/>
    <w:rsid w:val="005D2AF9"/>
    <w:rsid w:val="005D2F57"/>
    <w:rsid w:val="005D34F6"/>
    <w:rsid w:val="005D4F1A"/>
    <w:rsid w:val="005D5D3C"/>
    <w:rsid w:val="005D5E59"/>
    <w:rsid w:val="005D657C"/>
    <w:rsid w:val="005D6BEA"/>
    <w:rsid w:val="005E1757"/>
    <w:rsid w:val="005E1884"/>
    <w:rsid w:val="005E5C49"/>
    <w:rsid w:val="005F0ECD"/>
    <w:rsid w:val="005F12DA"/>
    <w:rsid w:val="005F2B7B"/>
    <w:rsid w:val="005F373A"/>
    <w:rsid w:val="005F4F87"/>
    <w:rsid w:val="005F6B0E"/>
    <w:rsid w:val="005F760E"/>
    <w:rsid w:val="005F7757"/>
    <w:rsid w:val="005F7B1D"/>
    <w:rsid w:val="0060222A"/>
    <w:rsid w:val="00605529"/>
    <w:rsid w:val="006070C4"/>
    <w:rsid w:val="00610C21"/>
    <w:rsid w:val="00611907"/>
    <w:rsid w:val="0061294A"/>
    <w:rsid w:val="00613116"/>
    <w:rsid w:val="0061426A"/>
    <w:rsid w:val="00617086"/>
    <w:rsid w:val="006202A6"/>
    <w:rsid w:val="0062054B"/>
    <w:rsid w:val="006213A6"/>
    <w:rsid w:val="00621788"/>
    <w:rsid w:val="00621C4E"/>
    <w:rsid w:val="00624EAE"/>
    <w:rsid w:val="0062548D"/>
    <w:rsid w:val="00627181"/>
    <w:rsid w:val="006305D7"/>
    <w:rsid w:val="00630BE3"/>
    <w:rsid w:val="006325A4"/>
    <w:rsid w:val="00632F63"/>
    <w:rsid w:val="00633A01"/>
    <w:rsid w:val="00633B97"/>
    <w:rsid w:val="006341F7"/>
    <w:rsid w:val="00634585"/>
    <w:rsid w:val="00635014"/>
    <w:rsid w:val="006369CE"/>
    <w:rsid w:val="006409E5"/>
    <w:rsid w:val="006411CA"/>
    <w:rsid w:val="0064430E"/>
    <w:rsid w:val="00645D43"/>
    <w:rsid w:val="0064605E"/>
    <w:rsid w:val="006477B0"/>
    <w:rsid w:val="006510FF"/>
    <w:rsid w:val="00656945"/>
    <w:rsid w:val="006571E0"/>
    <w:rsid w:val="006619C8"/>
    <w:rsid w:val="0066236A"/>
    <w:rsid w:val="00665558"/>
    <w:rsid w:val="00666E4B"/>
    <w:rsid w:val="00666EEC"/>
    <w:rsid w:val="00671612"/>
    <w:rsid w:val="00671710"/>
    <w:rsid w:val="00671A83"/>
    <w:rsid w:val="0067308D"/>
    <w:rsid w:val="00673414"/>
    <w:rsid w:val="006736FF"/>
    <w:rsid w:val="00674D06"/>
    <w:rsid w:val="0067549D"/>
    <w:rsid w:val="006755A4"/>
    <w:rsid w:val="00676079"/>
    <w:rsid w:val="00676ECD"/>
    <w:rsid w:val="00677D0A"/>
    <w:rsid w:val="0068185F"/>
    <w:rsid w:val="006830E1"/>
    <w:rsid w:val="00683102"/>
    <w:rsid w:val="00684D4B"/>
    <w:rsid w:val="006864F9"/>
    <w:rsid w:val="006944F9"/>
    <w:rsid w:val="006956DC"/>
    <w:rsid w:val="00696F42"/>
    <w:rsid w:val="006A01CF"/>
    <w:rsid w:val="006A0CBD"/>
    <w:rsid w:val="006A0E56"/>
    <w:rsid w:val="006A3534"/>
    <w:rsid w:val="006A47AA"/>
    <w:rsid w:val="006A60DD"/>
    <w:rsid w:val="006A6FBA"/>
    <w:rsid w:val="006A743E"/>
    <w:rsid w:val="006B01DC"/>
    <w:rsid w:val="006B0679"/>
    <w:rsid w:val="006B074C"/>
    <w:rsid w:val="006B3B84"/>
    <w:rsid w:val="006B4099"/>
    <w:rsid w:val="006B45C0"/>
    <w:rsid w:val="006B4E7C"/>
    <w:rsid w:val="006B50E8"/>
    <w:rsid w:val="006B5D8C"/>
    <w:rsid w:val="006B72D4"/>
    <w:rsid w:val="006C11CC"/>
    <w:rsid w:val="006C144A"/>
    <w:rsid w:val="006C1AEB"/>
    <w:rsid w:val="006C2C7A"/>
    <w:rsid w:val="006C3208"/>
    <w:rsid w:val="006C3C88"/>
    <w:rsid w:val="006C57FE"/>
    <w:rsid w:val="006C668E"/>
    <w:rsid w:val="006D6A6E"/>
    <w:rsid w:val="006D6AB6"/>
    <w:rsid w:val="006D704D"/>
    <w:rsid w:val="006E07ED"/>
    <w:rsid w:val="006E43DA"/>
    <w:rsid w:val="006E4B63"/>
    <w:rsid w:val="006E4BE7"/>
    <w:rsid w:val="006E4F9F"/>
    <w:rsid w:val="006E5522"/>
    <w:rsid w:val="006E6A02"/>
    <w:rsid w:val="006E6BD8"/>
    <w:rsid w:val="006E6F40"/>
    <w:rsid w:val="006E73E8"/>
    <w:rsid w:val="006F06E4"/>
    <w:rsid w:val="006F0972"/>
    <w:rsid w:val="006F32DE"/>
    <w:rsid w:val="006F3CB5"/>
    <w:rsid w:val="006F69FD"/>
    <w:rsid w:val="006F7B41"/>
    <w:rsid w:val="0070065E"/>
    <w:rsid w:val="00700DEF"/>
    <w:rsid w:val="00702B5D"/>
    <w:rsid w:val="00703ED2"/>
    <w:rsid w:val="007071D2"/>
    <w:rsid w:val="00707B8D"/>
    <w:rsid w:val="00710CF5"/>
    <w:rsid w:val="00711CCB"/>
    <w:rsid w:val="00713636"/>
    <w:rsid w:val="007146BA"/>
    <w:rsid w:val="00714B8C"/>
    <w:rsid w:val="0071675D"/>
    <w:rsid w:val="007168EC"/>
    <w:rsid w:val="007170F2"/>
    <w:rsid w:val="00717442"/>
    <w:rsid w:val="00717661"/>
    <w:rsid w:val="00717736"/>
    <w:rsid w:val="007221D5"/>
    <w:rsid w:val="00724FDF"/>
    <w:rsid w:val="00725592"/>
    <w:rsid w:val="007256E1"/>
    <w:rsid w:val="007300F8"/>
    <w:rsid w:val="00731399"/>
    <w:rsid w:val="00732B47"/>
    <w:rsid w:val="00735CF5"/>
    <w:rsid w:val="00736A71"/>
    <w:rsid w:val="007374B2"/>
    <w:rsid w:val="00740021"/>
    <w:rsid w:val="0074047F"/>
    <w:rsid w:val="0074063A"/>
    <w:rsid w:val="007421AB"/>
    <w:rsid w:val="00742AA4"/>
    <w:rsid w:val="0074300D"/>
    <w:rsid w:val="00743BA1"/>
    <w:rsid w:val="00745576"/>
    <w:rsid w:val="00745F1E"/>
    <w:rsid w:val="00746506"/>
    <w:rsid w:val="007472E2"/>
    <w:rsid w:val="007476D5"/>
    <w:rsid w:val="007510BD"/>
    <w:rsid w:val="007515FE"/>
    <w:rsid w:val="00756AF4"/>
    <w:rsid w:val="007601D0"/>
    <w:rsid w:val="007603BB"/>
    <w:rsid w:val="0076109D"/>
    <w:rsid w:val="00761672"/>
    <w:rsid w:val="0076556A"/>
    <w:rsid w:val="00767107"/>
    <w:rsid w:val="00770533"/>
    <w:rsid w:val="00770C0A"/>
    <w:rsid w:val="00772590"/>
    <w:rsid w:val="00773617"/>
    <w:rsid w:val="00773BFD"/>
    <w:rsid w:val="00774191"/>
    <w:rsid w:val="007743B3"/>
    <w:rsid w:val="00774490"/>
    <w:rsid w:val="007751BE"/>
    <w:rsid w:val="0077599E"/>
    <w:rsid w:val="007819FF"/>
    <w:rsid w:val="007821E3"/>
    <w:rsid w:val="007823E7"/>
    <w:rsid w:val="007835AB"/>
    <w:rsid w:val="0078360C"/>
    <w:rsid w:val="00784A4C"/>
    <w:rsid w:val="00784BC6"/>
    <w:rsid w:val="0078523D"/>
    <w:rsid w:val="007909FB"/>
    <w:rsid w:val="00792B1E"/>
    <w:rsid w:val="007931DF"/>
    <w:rsid w:val="0079775C"/>
    <w:rsid w:val="007A0172"/>
    <w:rsid w:val="007A1804"/>
    <w:rsid w:val="007A2048"/>
    <w:rsid w:val="007A2100"/>
    <w:rsid w:val="007A2511"/>
    <w:rsid w:val="007A260E"/>
    <w:rsid w:val="007A3043"/>
    <w:rsid w:val="007A3366"/>
    <w:rsid w:val="007A33F5"/>
    <w:rsid w:val="007A4D4C"/>
    <w:rsid w:val="007A4DD6"/>
    <w:rsid w:val="007A5CB9"/>
    <w:rsid w:val="007A5EA4"/>
    <w:rsid w:val="007B20AE"/>
    <w:rsid w:val="007B6B07"/>
    <w:rsid w:val="007B6D43"/>
    <w:rsid w:val="007B749A"/>
    <w:rsid w:val="007B7C6E"/>
    <w:rsid w:val="007C0B89"/>
    <w:rsid w:val="007C1FF0"/>
    <w:rsid w:val="007C2E42"/>
    <w:rsid w:val="007D44D7"/>
    <w:rsid w:val="007D621A"/>
    <w:rsid w:val="007D6F6A"/>
    <w:rsid w:val="007D756D"/>
    <w:rsid w:val="007D7708"/>
    <w:rsid w:val="007E058A"/>
    <w:rsid w:val="007E1FD0"/>
    <w:rsid w:val="007E210F"/>
    <w:rsid w:val="007E2382"/>
    <w:rsid w:val="007E2887"/>
    <w:rsid w:val="007E319E"/>
    <w:rsid w:val="007E3836"/>
    <w:rsid w:val="007E5278"/>
    <w:rsid w:val="007E72BA"/>
    <w:rsid w:val="007E749C"/>
    <w:rsid w:val="007E7593"/>
    <w:rsid w:val="007F19B1"/>
    <w:rsid w:val="007F1B5C"/>
    <w:rsid w:val="007F2A96"/>
    <w:rsid w:val="007F365C"/>
    <w:rsid w:val="007F3D6B"/>
    <w:rsid w:val="007F7371"/>
    <w:rsid w:val="00800724"/>
    <w:rsid w:val="00801257"/>
    <w:rsid w:val="00801AC2"/>
    <w:rsid w:val="00803188"/>
    <w:rsid w:val="00803B0A"/>
    <w:rsid w:val="00804DED"/>
    <w:rsid w:val="00805B96"/>
    <w:rsid w:val="008105BE"/>
    <w:rsid w:val="008115A5"/>
    <w:rsid w:val="00811D46"/>
    <w:rsid w:val="00812BC9"/>
    <w:rsid w:val="0081415D"/>
    <w:rsid w:val="00816F85"/>
    <w:rsid w:val="0081704D"/>
    <w:rsid w:val="00820229"/>
    <w:rsid w:val="0082063D"/>
    <w:rsid w:val="00822448"/>
    <w:rsid w:val="00822ABE"/>
    <w:rsid w:val="00824190"/>
    <w:rsid w:val="008244D1"/>
    <w:rsid w:val="00827F51"/>
    <w:rsid w:val="0083104E"/>
    <w:rsid w:val="00832C81"/>
    <w:rsid w:val="00833012"/>
    <w:rsid w:val="00833B2F"/>
    <w:rsid w:val="00833F5C"/>
    <w:rsid w:val="008343BE"/>
    <w:rsid w:val="00836535"/>
    <w:rsid w:val="00836D56"/>
    <w:rsid w:val="008407DE"/>
    <w:rsid w:val="00840E9B"/>
    <w:rsid w:val="00840FB4"/>
    <w:rsid w:val="008410B2"/>
    <w:rsid w:val="008416AF"/>
    <w:rsid w:val="008422EF"/>
    <w:rsid w:val="00842E68"/>
    <w:rsid w:val="00845632"/>
    <w:rsid w:val="00845A50"/>
    <w:rsid w:val="008500A0"/>
    <w:rsid w:val="008524E5"/>
    <w:rsid w:val="00852C13"/>
    <w:rsid w:val="0085351C"/>
    <w:rsid w:val="008539F9"/>
    <w:rsid w:val="0085435A"/>
    <w:rsid w:val="008549CA"/>
    <w:rsid w:val="008556C3"/>
    <w:rsid w:val="0085687C"/>
    <w:rsid w:val="008571DB"/>
    <w:rsid w:val="00857B2D"/>
    <w:rsid w:val="008604A7"/>
    <w:rsid w:val="00860634"/>
    <w:rsid w:val="00860D16"/>
    <w:rsid w:val="00862CA7"/>
    <w:rsid w:val="00862F17"/>
    <w:rsid w:val="00864668"/>
    <w:rsid w:val="00864A48"/>
    <w:rsid w:val="00866297"/>
    <w:rsid w:val="00866C2A"/>
    <w:rsid w:val="008706C5"/>
    <w:rsid w:val="00871A50"/>
    <w:rsid w:val="0087246D"/>
    <w:rsid w:val="00873707"/>
    <w:rsid w:val="00874B20"/>
    <w:rsid w:val="008757C6"/>
    <w:rsid w:val="00875A78"/>
    <w:rsid w:val="008763E1"/>
    <w:rsid w:val="0087648C"/>
    <w:rsid w:val="00876C25"/>
    <w:rsid w:val="0087775C"/>
    <w:rsid w:val="00877EC8"/>
    <w:rsid w:val="00880D27"/>
    <w:rsid w:val="00880F36"/>
    <w:rsid w:val="008833F7"/>
    <w:rsid w:val="00884F2D"/>
    <w:rsid w:val="00885530"/>
    <w:rsid w:val="008910D1"/>
    <w:rsid w:val="0089296C"/>
    <w:rsid w:val="008932AD"/>
    <w:rsid w:val="008948B8"/>
    <w:rsid w:val="00894D11"/>
    <w:rsid w:val="008962EE"/>
    <w:rsid w:val="00896ABD"/>
    <w:rsid w:val="00897AB6"/>
    <w:rsid w:val="008A030D"/>
    <w:rsid w:val="008A0FDC"/>
    <w:rsid w:val="008A1428"/>
    <w:rsid w:val="008A3380"/>
    <w:rsid w:val="008A414E"/>
    <w:rsid w:val="008A4B57"/>
    <w:rsid w:val="008A4BD1"/>
    <w:rsid w:val="008A5E87"/>
    <w:rsid w:val="008A7A9C"/>
    <w:rsid w:val="008A7B4C"/>
    <w:rsid w:val="008B4466"/>
    <w:rsid w:val="008B5218"/>
    <w:rsid w:val="008B7102"/>
    <w:rsid w:val="008C2227"/>
    <w:rsid w:val="008C3B7D"/>
    <w:rsid w:val="008C4C82"/>
    <w:rsid w:val="008C5793"/>
    <w:rsid w:val="008C6722"/>
    <w:rsid w:val="008D0945"/>
    <w:rsid w:val="008D0F90"/>
    <w:rsid w:val="008D3623"/>
    <w:rsid w:val="008D3715"/>
    <w:rsid w:val="008D475F"/>
    <w:rsid w:val="008D4993"/>
    <w:rsid w:val="008D5465"/>
    <w:rsid w:val="008D5E61"/>
    <w:rsid w:val="008D5F2A"/>
    <w:rsid w:val="008D7EB7"/>
    <w:rsid w:val="008D7EC5"/>
    <w:rsid w:val="008E2072"/>
    <w:rsid w:val="008E22B7"/>
    <w:rsid w:val="008E35DB"/>
    <w:rsid w:val="008E3684"/>
    <w:rsid w:val="008E3BAA"/>
    <w:rsid w:val="008E57F5"/>
    <w:rsid w:val="008E7606"/>
    <w:rsid w:val="008F1DAA"/>
    <w:rsid w:val="008F3EBD"/>
    <w:rsid w:val="008F4F15"/>
    <w:rsid w:val="008F5633"/>
    <w:rsid w:val="008F60B2"/>
    <w:rsid w:val="008F68E0"/>
    <w:rsid w:val="008F6FA8"/>
    <w:rsid w:val="008F7C41"/>
    <w:rsid w:val="00900A3D"/>
    <w:rsid w:val="009031E2"/>
    <w:rsid w:val="00907BD2"/>
    <w:rsid w:val="0091276C"/>
    <w:rsid w:val="009165AC"/>
    <w:rsid w:val="00916A64"/>
    <w:rsid w:val="00916DA0"/>
    <w:rsid w:val="00916FFC"/>
    <w:rsid w:val="00917697"/>
    <w:rsid w:val="00920358"/>
    <w:rsid w:val="0092053F"/>
    <w:rsid w:val="009214CA"/>
    <w:rsid w:val="00922B45"/>
    <w:rsid w:val="0092340A"/>
    <w:rsid w:val="009240D7"/>
    <w:rsid w:val="00926341"/>
    <w:rsid w:val="009313D9"/>
    <w:rsid w:val="00931F54"/>
    <w:rsid w:val="009342D2"/>
    <w:rsid w:val="00935B7F"/>
    <w:rsid w:val="009361FF"/>
    <w:rsid w:val="00941293"/>
    <w:rsid w:val="00942CEB"/>
    <w:rsid w:val="009457E5"/>
    <w:rsid w:val="00946137"/>
    <w:rsid w:val="00946372"/>
    <w:rsid w:val="00950C17"/>
    <w:rsid w:val="0095134B"/>
    <w:rsid w:val="00951C2A"/>
    <w:rsid w:val="00951FAF"/>
    <w:rsid w:val="00952735"/>
    <w:rsid w:val="00954740"/>
    <w:rsid w:val="00955AE5"/>
    <w:rsid w:val="009567EB"/>
    <w:rsid w:val="0096010B"/>
    <w:rsid w:val="00961ACD"/>
    <w:rsid w:val="00962B16"/>
    <w:rsid w:val="00962E71"/>
    <w:rsid w:val="00963ABC"/>
    <w:rsid w:val="00964A1E"/>
    <w:rsid w:val="00965D21"/>
    <w:rsid w:val="009675CE"/>
    <w:rsid w:val="00967764"/>
    <w:rsid w:val="00967D22"/>
    <w:rsid w:val="00970B0E"/>
    <w:rsid w:val="00970BB9"/>
    <w:rsid w:val="00971B77"/>
    <w:rsid w:val="009726EE"/>
    <w:rsid w:val="00972CDE"/>
    <w:rsid w:val="009733DD"/>
    <w:rsid w:val="00973CDE"/>
    <w:rsid w:val="009741FF"/>
    <w:rsid w:val="00975573"/>
    <w:rsid w:val="00975792"/>
    <w:rsid w:val="00976D03"/>
    <w:rsid w:val="00977B30"/>
    <w:rsid w:val="009829A1"/>
    <w:rsid w:val="00982F41"/>
    <w:rsid w:val="00985090"/>
    <w:rsid w:val="00986169"/>
    <w:rsid w:val="0098619B"/>
    <w:rsid w:val="00987710"/>
    <w:rsid w:val="009904AB"/>
    <w:rsid w:val="0099075D"/>
    <w:rsid w:val="00995688"/>
    <w:rsid w:val="009958A6"/>
    <w:rsid w:val="00995B09"/>
    <w:rsid w:val="00996456"/>
    <w:rsid w:val="00996FA1"/>
    <w:rsid w:val="009A0271"/>
    <w:rsid w:val="009A04F5"/>
    <w:rsid w:val="009A15D2"/>
    <w:rsid w:val="009A15EF"/>
    <w:rsid w:val="009A38A5"/>
    <w:rsid w:val="009A5B73"/>
    <w:rsid w:val="009A68E5"/>
    <w:rsid w:val="009A718C"/>
    <w:rsid w:val="009A71E9"/>
    <w:rsid w:val="009B10C9"/>
    <w:rsid w:val="009B118B"/>
    <w:rsid w:val="009B1737"/>
    <w:rsid w:val="009B2AF9"/>
    <w:rsid w:val="009B2E27"/>
    <w:rsid w:val="009B3D4B"/>
    <w:rsid w:val="009B438D"/>
    <w:rsid w:val="009B5B99"/>
    <w:rsid w:val="009B5BAF"/>
    <w:rsid w:val="009B6EFC"/>
    <w:rsid w:val="009B7E7C"/>
    <w:rsid w:val="009C1FD0"/>
    <w:rsid w:val="009C264C"/>
    <w:rsid w:val="009C2DF8"/>
    <w:rsid w:val="009C31BF"/>
    <w:rsid w:val="009C42C1"/>
    <w:rsid w:val="009C68B7"/>
    <w:rsid w:val="009D0834"/>
    <w:rsid w:val="009D0A1E"/>
    <w:rsid w:val="009D20A6"/>
    <w:rsid w:val="009D2185"/>
    <w:rsid w:val="009D2AE3"/>
    <w:rsid w:val="009D3D1E"/>
    <w:rsid w:val="009D4CD8"/>
    <w:rsid w:val="009D4EFF"/>
    <w:rsid w:val="009D52BC"/>
    <w:rsid w:val="009D7D0A"/>
    <w:rsid w:val="009E09D9"/>
    <w:rsid w:val="009E4E63"/>
    <w:rsid w:val="009E62DB"/>
    <w:rsid w:val="009E6A79"/>
    <w:rsid w:val="009F01B1"/>
    <w:rsid w:val="009F0DBB"/>
    <w:rsid w:val="009F2E44"/>
    <w:rsid w:val="009F34C8"/>
    <w:rsid w:val="009F3887"/>
    <w:rsid w:val="009F659A"/>
    <w:rsid w:val="009F732B"/>
    <w:rsid w:val="009F7F82"/>
    <w:rsid w:val="00A017B3"/>
    <w:rsid w:val="00A01FE0"/>
    <w:rsid w:val="00A023A0"/>
    <w:rsid w:val="00A036E1"/>
    <w:rsid w:val="00A06945"/>
    <w:rsid w:val="00A10656"/>
    <w:rsid w:val="00A10790"/>
    <w:rsid w:val="00A113C0"/>
    <w:rsid w:val="00A12FA6"/>
    <w:rsid w:val="00A130E7"/>
    <w:rsid w:val="00A1339B"/>
    <w:rsid w:val="00A14ABA"/>
    <w:rsid w:val="00A14FDA"/>
    <w:rsid w:val="00A169DF"/>
    <w:rsid w:val="00A177BA"/>
    <w:rsid w:val="00A17FE1"/>
    <w:rsid w:val="00A201A0"/>
    <w:rsid w:val="00A20425"/>
    <w:rsid w:val="00A24CB6"/>
    <w:rsid w:val="00A24CF0"/>
    <w:rsid w:val="00A265D2"/>
    <w:rsid w:val="00A26CD2"/>
    <w:rsid w:val="00A27667"/>
    <w:rsid w:val="00A309BB"/>
    <w:rsid w:val="00A32979"/>
    <w:rsid w:val="00A32D04"/>
    <w:rsid w:val="00A34A67"/>
    <w:rsid w:val="00A362FC"/>
    <w:rsid w:val="00A37462"/>
    <w:rsid w:val="00A40314"/>
    <w:rsid w:val="00A422E2"/>
    <w:rsid w:val="00A42FDD"/>
    <w:rsid w:val="00A435AD"/>
    <w:rsid w:val="00A43706"/>
    <w:rsid w:val="00A459E1"/>
    <w:rsid w:val="00A46AC4"/>
    <w:rsid w:val="00A47E08"/>
    <w:rsid w:val="00A5044B"/>
    <w:rsid w:val="00A52296"/>
    <w:rsid w:val="00A531D0"/>
    <w:rsid w:val="00A5436F"/>
    <w:rsid w:val="00A55280"/>
    <w:rsid w:val="00A55661"/>
    <w:rsid w:val="00A60920"/>
    <w:rsid w:val="00A60A09"/>
    <w:rsid w:val="00A61B70"/>
    <w:rsid w:val="00A61FA8"/>
    <w:rsid w:val="00A63280"/>
    <w:rsid w:val="00A637F4"/>
    <w:rsid w:val="00A63918"/>
    <w:rsid w:val="00A64DF2"/>
    <w:rsid w:val="00A65485"/>
    <w:rsid w:val="00A65E89"/>
    <w:rsid w:val="00A66E05"/>
    <w:rsid w:val="00A67198"/>
    <w:rsid w:val="00A67427"/>
    <w:rsid w:val="00A67627"/>
    <w:rsid w:val="00A67765"/>
    <w:rsid w:val="00A70753"/>
    <w:rsid w:val="00A7120A"/>
    <w:rsid w:val="00A712D2"/>
    <w:rsid w:val="00A713FB"/>
    <w:rsid w:val="00A75D57"/>
    <w:rsid w:val="00A7718A"/>
    <w:rsid w:val="00A773BD"/>
    <w:rsid w:val="00A80642"/>
    <w:rsid w:val="00A82C8A"/>
    <w:rsid w:val="00A8346B"/>
    <w:rsid w:val="00A83FC3"/>
    <w:rsid w:val="00A852FF"/>
    <w:rsid w:val="00A85F0F"/>
    <w:rsid w:val="00A87337"/>
    <w:rsid w:val="00A87EC9"/>
    <w:rsid w:val="00A90C97"/>
    <w:rsid w:val="00A92DDC"/>
    <w:rsid w:val="00A94425"/>
    <w:rsid w:val="00A95915"/>
    <w:rsid w:val="00A960C8"/>
    <w:rsid w:val="00A96604"/>
    <w:rsid w:val="00A97267"/>
    <w:rsid w:val="00AA03DF"/>
    <w:rsid w:val="00AA1B4F"/>
    <w:rsid w:val="00AA21D8"/>
    <w:rsid w:val="00AA271A"/>
    <w:rsid w:val="00AA3270"/>
    <w:rsid w:val="00AA54F3"/>
    <w:rsid w:val="00AA55D8"/>
    <w:rsid w:val="00AA5D6F"/>
    <w:rsid w:val="00AA62F6"/>
    <w:rsid w:val="00AA6B43"/>
    <w:rsid w:val="00AA720D"/>
    <w:rsid w:val="00AB1170"/>
    <w:rsid w:val="00AB1D95"/>
    <w:rsid w:val="00AB3182"/>
    <w:rsid w:val="00AB31C0"/>
    <w:rsid w:val="00AB367A"/>
    <w:rsid w:val="00AB651E"/>
    <w:rsid w:val="00AB754E"/>
    <w:rsid w:val="00AC01D1"/>
    <w:rsid w:val="00AC0AB2"/>
    <w:rsid w:val="00AC0E9F"/>
    <w:rsid w:val="00AC52A5"/>
    <w:rsid w:val="00AC6A49"/>
    <w:rsid w:val="00AC6EFD"/>
    <w:rsid w:val="00AC7151"/>
    <w:rsid w:val="00AD0A5E"/>
    <w:rsid w:val="00AD1D57"/>
    <w:rsid w:val="00AD2136"/>
    <w:rsid w:val="00AD3F5E"/>
    <w:rsid w:val="00AD460A"/>
    <w:rsid w:val="00AD5EAA"/>
    <w:rsid w:val="00AD6A05"/>
    <w:rsid w:val="00AE118B"/>
    <w:rsid w:val="00AE272B"/>
    <w:rsid w:val="00AE3E3A"/>
    <w:rsid w:val="00AE3EF4"/>
    <w:rsid w:val="00AE64A0"/>
    <w:rsid w:val="00AE77B4"/>
    <w:rsid w:val="00AE7C1A"/>
    <w:rsid w:val="00AE7DF8"/>
    <w:rsid w:val="00AF04E2"/>
    <w:rsid w:val="00AF0756"/>
    <w:rsid w:val="00AF0D9C"/>
    <w:rsid w:val="00AF13AB"/>
    <w:rsid w:val="00AF1D36"/>
    <w:rsid w:val="00AF203B"/>
    <w:rsid w:val="00AF21F4"/>
    <w:rsid w:val="00AF280B"/>
    <w:rsid w:val="00AF41B1"/>
    <w:rsid w:val="00AF5F75"/>
    <w:rsid w:val="00AF6001"/>
    <w:rsid w:val="00AF6B5E"/>
    <w:rsid w:val="00B00340"/>
    <w:rsid w:val="00B01A16"/>
    <w:rsid w:val="00B02500"/>
    <w:rsid w:val="00B0346F"/>
    <w:rsid w:val="00B058CF"/>
    <w:rsid w:val="00B05F08"/>
    <w:rsid w:val="00B07F45"/>
    <w:rsid w:val="00B1021A"/>
    <w:rsid w:val="00B10B1B"/>
    <w:rsid w:val="00B110A0"/>
    <w:rsid w:val="00B147AA"/>
    <w:rsid w:val="00B1481A"/>
    <w:rsid w:val="00B14EC7"/>
    <w:rsid w:val="00B151B8"/>
    <w:rsid w:val="00B1585D"/>
    <w:rsid w:val="00B15A1F"/>
    <w:rsid w:val="00B15FE9"/>
    <w:rsid w:val="00B1739B"/>
    <w:rsid w:val="00B2148A"/>
    <w:rsid w:val="00B220C2"/>
    <w:rsid w:val="00B22B16"/>
    <w:rsid w:val="00B242EE"/>
    <w:rsid w:val="00B25B32"/>
    <w:rsid w:val="00B27783"/>
    <w:rsid w:val="00B32616"/>
    <w:rsid w:val="00B33756"/>
    <w:rsid w:val="00B34379"/>
    <w:rsid w:val="00B34F36"/>
    <w:rsid w:val="00B362BB"/>
    <w:rsid w:val="00B36C42"/>
    <w:rsid w:val="00B42EA7"/>
    <w:rsid w:val="00B43D65"/>
    <w:rsid w:val="00B44BB1"/>
    <w:rsid w:val="00B46B37"/>
    <w:rsid w:val="00B509E7"/>
    <w:rsid w:val="00B51845"/>
    <w:rsid w:val="00B51923"/>
    <w:rsid w:val="00B51E1B"/>
    <w:rsid w:val="00B5337C"/>
    <w:rsid w:val="00B53FDE"/>
    <w:rsid w:val="00B55C85"/>
    <w:rsid w:val="00B56397"/>
    <w:rsid w:val="00B571DA"/>
    <w:rsid w:val="00B6027B"/>
    <w:rsid w:val="00B6134A"/>
    <w:rsid w:val="00B619CF"/>
    <w:rsid w:val="00B62D07"/>
    <w:rsid w:val="00B636C8"/>
    <w:rsid w:val="00B64BF9"/>
    <w:rsid w:val="00B64E2E"/>
    <w:rsid w:val="00B65DCF"/>
    <w:rsid w:val="00B65EB4"/>
    <w:rsid w:val="00B65EDB"/>
    <w:rsid w:val="00B665D4"/>
    <w:rsid w:val="00B666C5"/>
    <w:rsid w:val="00B67AFF"/>
    <w:rsid w:val="00B70351"/>
    <w:rsid w:val="00B70B59"/>
    <w:rsid w:val="00B7251E"/>
    <w:rsid w:val="00B73657"/>
    <w:rsid w:val="00B739B3"/>
    <w:rsid w:val="00B75492"/>
    <w:rsid w:val="00B76A1C"/>
    <w:rsid w:val="00B80EB3"/>
    <w:rsid w:val="00B81B15"/>
    <w:rsid w:val="00B82187"/>
    <w:rsid w:val="00B82825"/>
    <w:rsid w:val="00B84E18"/>
    <w:rsid w:val="00B87F6B"/>
    <w:rsid w:val="00B915AE"/>
    <w:rsid w:val="00B91DFE"/>
    <w:rsid w:val="00B91E55"/>
    <w:rsid w:val="00B945AA"/>
    <w:rsid w:val="00B96453"/>
    <w:rsid w:val="00BA1735"/>
    <w:rsid w:val="00BA19FA"/>
    <w:rsid w:val="00BA4288"/>
    <w:rsid w:val="00BA4C65"/>
    <w:rsid w:val="00BB0902"/>
    <w:rsid w:val="00BB1F9C"/>
    <w:rsid w:val="00BB1FBB"/>
    <w:rsid w:val="00BB48E5"/>
    <w:rsid w:val="00BB5607"/>
    <w:rsid w:val="00BB5ACA"/>
    <w:rsid w:val="00BB627F"/>
    <w:rsid w:val="00BB64AC"/>
    <w:rsid w:val="00BB76F1"/>
    <w:rsid w:val="00BB7AAA"/>
    <w:rsid w:val="00BC05D9"/>
    <w:rsid w:val="00BC0C17"/>
    <w:rsid w:val="00BC2428"/>
    <w:rsid w:val="00BC3823"/>
    <w:rsid w:val="00BC3D67"/>
    <w:rsid w:val="00BC5841"/>
    <w:rsid w:val="00BC61F1"/>
    <w:rsid w:val="00BD01B3"/>
    <w:rsid w:val="00BD07F1"/>
    <w:rsid w:val="00BD2EF0"/>
    <w:rsid w:val="00BD5AEF"/>
    <w:rsid w:val="00BD60B4"/>
    <w:rsid w:val="00BD796B"/>
    <w:rsid w:val="00BE04EC"/>
    <w:rsid w:val="00BE3E10"/>
    <w:rsid w:val="00BE40C0"/>
    <w:rsid w:val="00BE4DE0"/>
    <w:rsid w:val="00BE5F4A"/>
    <w:rsid w:val="00BE5F87"/>
    <w:rsid w:val="00BE74AF"/>
    <w:rsid w:val="00BE7AEF"/>
    <w:rsid w:val="00BF09B0"/>
    <w:rsid w:val="00BF1544"/>
    <w:rsid w:val="00BF1606"/>
    <w:rsid w:val="00BF1B53"/>
    <w:rsid w:val="00BF246D"/>
    <w:rsid w:val="00BF2682"/>
    <w:rsid w:val="00BF2E8C"/>
    <w:rsid w:val="00BF2FC1"/>
    <w:rsid w:val="00BF4C93"/>
    <w:rsid w:val="00BF4D9D"/>
    <w:rsid w:val="00BF6690"/>
    <w:rsid w:val="00C004D1"/>
    <w:rsid w:val="00C06F06"/>
    <w:rsid w:val="00C074A2"/>
    <w:rsid w:val="00C11174"/>
    <w:rsid w:val="00C1451D"/>
    <w:rsid w:val="00C17888"/>
    <w:rsid w:val="00C20E64"/>
    <w:rsid w:val="00C20FAD"/>
    <w:rsid w:val="00C2375F"/>
    <w:rsid w:val="00C247CB"/>
    <w:rsid w:val="00C26837"/>
    <w:rsid w:val="00C26F76"/>
    <w:rsid w:val="00C312B4"/>
    <w:rsid w:val="00C3290C"/>
    <w:rsid w:val="00C32E66"/>
    <w:rsid w:val="00C3355F"/>
    <w:rsid w:val="00C33A04"/>
    <w:rsid w:val="00C3487C"/>
    <w:rsid w:val="00C35425"/>
    <w:rsid w:val="00C3569A"/>
    <w:rsid w:val="00C358C8"/>
    <w:rsid w:val="00C42181"/>
    <w:rsid w:val="00C43F48"/>
    <w:rsid w:val="00C448FF"/>
    <w:rsid w:val="00C45A35"/>
    <w:rsid w:val="00C45DFB"/>
    <w:rsid w:val="00C45E57"/>
    <w:rsid w:val="00C47939"/>
    <w:rsid w:val="00C47B01"/>
    <w:rsid w:val="00C52382"/>
    <w:rsid w:val="00C52F29"/>
    <w:rsid w:val="00C5364A"/>
    <w:rsid w:val="00C553F4"/>
    <w:rsid w:val="00C56CE6"/>
    <w:rsid w:val="00C5745F"/>
    <w:rsid w:val="00C60005"/>
    <w:rsid w:val="00C61A98"/>
    <w:rsid w:val="00C61D37"/>
    <w:rsid w:val="00C629D5"/>
    <w:rsid w:val="00C63201"/>
    <w:rsid w:val="00C6393F"/>
    <w:rsid w:val="00C64E62"/>
    <w:rsid w:val="00C651D5"/>
    <w:rsid w:val="00C653B6"/>
    <w:rsid w:val="00C65CCC"/>
    <w:rsid w:val="00C72974"/>
    <w:rsid w:val="00C72A5E"/>
    <w:rsid w:val="00C72D08"/>
    <w:rsid w:val="00C7419A"/>
    <w:rsid w:val="00C75428"/>
    <w:rsid w:val="00C7618F"/>
    <w:rsid w:val="00C765A9"/>
    <w:rsid w:val="00C81157"/>
    <w:rsid w:val="00C8162D"/>
    <w:rsid w:val="00C830BB"/>
    <w:rsid w:val="00C83A0B"/>
    <w:rsid w:val="00C842D0"/>
    <w:rsid w:val="00C84C1E"/>
    <w:rsid w:val="00C84ED1"/>
    <w:rsid w:val="00C863CC"/>
    <w:rsid w:val="00C9038F"/>
    <w:rsid w:val="00C9111E"/>
    <w:rsid w:val="00C92AAB"/>
    <w:rsid w:val="00C92DB2"/>
    <w:rsid w:val="00C9486E"/>
    <w:rsid w:val="00C95D4C"/>
    <w:rsid w:val="00C9637F"/>
    <w:rsid w:val="00C9708A"/>
    <w:rsid w:val="00CA01BD"/>
    <w:rsid w:val="00CA1A73"/>
    <w:rsid w:val="00CA2435"/>
    <w:rsid w:val="00CA380E"/>
    <w:rsid w:val="00CA3E6C"/>
    <w:rsid w:val="00CA4068"/>
    <w:rsid w:val="00CA4697"/>
    <w:rsid w:val="00CA67F4"/>
    <w:rsid w:val="00CA712C"/>
    <w:rsid w:val="00CA71DA"/>
    <w:rsid w:val="00CA7EC3"/>
    <w:rsid w:val="00CB1F79"/>
    <w:rsid w:val="00CB37F8"/>
    <w:rsid w:val="00CB3BE9"/>
    <w:rsid w:val="00CB4E1C"/>
    <w:rsid w:val="00CB7DC3"/>
    <w:rsid w:val="00CC020F"/>
    <w:rsid w:val="00CC41F0"/>
    <w:rsid w:val="00CC5B62"/>
    <w:rsid w:val="00CC5BE1"/>
    <w:rsid w:val="00CC75A2"/>
    <w:rsid w:val="00CC7A18"/>
    <w:rsid w:val="00CC7DFB"/>
    <w:rsid w:val="00CD0E2F"/>
    <w:rsid w:val="00CD1D49"/>
    <w:rsid w:val="00CD2545"/>
    <w:rsid w:val="00CD2F20"/>
    <w:rsid w:val="00CD30AF"/>
    <w:rsid w:val="00CD4930"/>
    <w:rsid w:val="00CD6B20"/>
    <w:rsid w:val="00CD6CD2"/>
    <w:rsid w:val="00CD6D72"/>
    <w:rsid w:val="00CD72C7"/>
    <w:rsid w:val="00CE000D"/>
    <w:rsid w:val="00CE00C7"/>
    <w:rsid w:val="00CE071B"/>
    <w:rsid w:val="00CE1339"/>
    <w:rsid w:val="00CE2354"/>
    <w:rsid w:val="00CE55D2"/>
    <w:rsid w:val="00CE58F2"/>
    <w:rsid w:val="00CE61CC"/>
    <w:rsid w:val="00CE667B"/>
    <w:rsid w:val="00CE6E42"/>
    <w:rsid w:val="00CE6F27"/>
    <w:rsid w:val="00CE77D9"/>
    <w:rsid w:val="00CE7829"/>
    <w:rsid w:val="00CF1BD3"/>
    <w:rsid w:val="00CF1DDE"/>
    <w:rsid w:val="00CF20B7"/>
    <w:rsid w:val="00CF42B2"/>
    <w:rsid w:val="00CF6692"/>
    <w:rsid w:val="00CF722D"/>
    <w:rsid w:val="00CF7441"/>
    <w:rsid w:val="00D00D16"/>
    <w:rsid w:val="00D03C6C"/>
    <w:rsid w:val="00D04760"/>
    <w:rsid w:val="00D04A95"/>
    <w:rsid w:val="00D059FD"/>
    <w:rsid w:val="00D05EBC"/>
    <w:rsid w:val="00D06288"/>
    <w:rsid w:val="00D068C7"/>
    <w:rsid w:val="00D0731D"/>
    <w:rsid w:val="00D1144D"/>
    <w:rsid w:val="00D128A4"/>
    <w:rsid w:val="00D13404"/>
    <w:rsid w:val="00D147C8"/>
    <w:rsid w:val="00D15131"/>
    <w:rsid w:val="00D15871"/>
    <w:rsid w:val="00D16FA2"/>
    <w:rsid w:val="00D1769D"/>
    <w:rsid w:val="00D17E49"/>
    <w:rsid w:val="00D20954"/>
    <w:rsid w:val="00D21C39"/>
    <w:rsid w:val="00D21DCD"/>
    <w:rsid w:val="00D21FC6"/>
    <w:rsid w:val="00D2243A"/>
    <w:rsid w:val="00D236E9"/>
    <w:rsid w:val="00D25A9D"/>
    <w:rsid w:val="00D33393"/>
    <w:rsid w:val="00D336D9"/>
    <w:rsid w:val="00D33D36"/>
    <w:rsid w:val="00D34D94"/>
    <w:rsid w:val="00D36510"/>
    <w:rsid w:val="00D367C0"/>
    <w:rsid w:val="00D36E9B"/>
    <w:rsid w:val="00D37BE9"/>
    <w:rsid w:val="00D37C6E"/>
    <w:rsid w:val="00D409E2"/>
    <w:rsid w:val="00D427D7"/>
    <w:rsid w:val="00D44252"/>
    <w:rsid w:val="00D44E62"/>
    <w:rsid w:val="00D51570"/>
    <w:rsid w:val="00D524B7"/>
    <w:rsid w:val="00D52C37"/>
    <w:rsid w:val="00D556AD"/>
    <w:rsid w:val="00D57565"/>
    <w:rsid w:val="00D57A20"/>
    <w:rsid w:val="00D60381"/>
    <w:rsid w:val="00D616DE"/>
    <w:rsid w:val="00D62201"/>
    <w:rsid w:val="00D642EF"/>
    <w:rsid w:val="00D651D1"/>
    <w:rsid w:val="00D66DEF"/>
    <w:rsid w:val="00D717BB"/>
    <w:rsid w:val="00D7226B"/>
    <w:rsid w:val="00D72413"/>
    <w:rsid w:val="00D72707"/>
    <w:rsid w:val="00D75470"/>
    <w:rsid w:val="00D75A9C"/>
    <w:rsid w:val="00D806C2"/>
    <w:rsid w:val="00D80E8A"/>
    <w:rsid w:val="00D829C8"/>
    <w:rsid w:val="00D838C3"/>
    <w:rsid w:val="00D90674"/>
    <w:rsid w:val="00D90871"/>
    <w:rsid w:val="00D90EC3"/>
    <w:rsid w:val="00D9155F"/>
    <w:rsid w:val="00D9337A"/>
    <w:rsid w:val="00D9403F"/>
    <w:rsid w:val="00D959B4"/>
    <w:rsid w:val="00D969C8"/>
    <w:rsid w:val="00D9735A"/>
    <w:rsid w:val="00DA44DE"/>
    <w:rsid w:val="00DA4E9E"/>
    <w:rsid w:val="00DA504A"/>
    <w:rsid w:val="00DA7FB3"/>
    <w:rsid w:val="00DB2ECB"/>
    <w:rsid w:val="00DB3058"/>
    <w:rsid w:val="00DB5293"/>
    <w:rsid w:val="00DB594D"/>
    <w:rsid w:val="00DB620A"/>
    <w:rsid w:val="00DB62B9"/>
    <w:rsid w:val="00DB6AB9"/>
    <w:rsid w:val="00DC3832"/>
    <w:rsid w:val="00DC6F61"/>
    <w:rsid w:val="00DC7A51"/>
    <w:rsid w:val="00DD066A"/>
    <w:rsid w:val="00DD3B1E"/>
    <w:rsid w:val="00DD3B55"/>
    <w:rsid w:val="00DD59AE"/>
    <w:rsid w:val="00DD7606"/>
    <w:rsid w:val="00DE155C"/>
    <w:rsid w:val="00DE2C62"/>
    <w:rsid w:val="00DE4AD1"/>
    <w:rsid w:val="00DE5B5F"/>
    <w:rsid w:val="00DE6172"/>
    <w:rsid w:val="00DE7C5B"/>
    <w:rsid w:val="00DE7EE4"/>
    <w:rsid w:val="00DF378E"/>
    <w:rsid w:val="00DF4EA2"/>
    <w:rsid w:val="00DF5CCE"/>
    <w:rsid w:val="00DF614E"/>
    <w:rsid w:val="00DF7ED7"/>
    <w:rsid w:val="00E00696"/>
    <w:rsid w:val="00E0215C"/>
    <w:rsid w:val="00E03651"/>
    <w:rsid w:val="00E03764"/>
    <w:rsid w:val="00E03808"/>
    <w:rsid w:val="00E03C31"/>
    <w:rsid w:val="00E060C2"/>
    <w:rsid w:val="00E06208"/>
    <w:rsid w:val="00E06324"/>
    <w:rsid w:val="00E07B81"/>
    <w:rsid w:val="00E10AFD"/>
    <w:rsid w:val="00E12B11"/>
    <w:rsid w:val="00E12FB0"/>
    <w:rsid w:val="00E14814"/>
    <w:rsid w:val="00E1591B"/>
    <w:rsid w:val="00E15FA9"/>
    <w:rsid w:val="00E16A50"/>
    <w:rsid w:val="00E174BD"/>
    <w:rsid w:val="00E17AA5"/>
    <w:rsid w:val="00E17B4F"/>
    <w:rsid w:val="00E22CF8"/>
    <w:rsid w:val="00E23DC1"/>
    <w:rsid w:val="00E249D5"/>
    <w:rsid w:val="00E25017"/>
    <w:rsid w:val="00E26F73"/>
    <w:rsid w:val="00E27EDF"/>
    <w:rsid w:val="00E27EED"/>
    <w:rsid w:val="00E3060D"/>
    <w:rsid w:val="00E30A34"/>
    <w:rsid w:val="00E30CD7"/>
    <w:rsid w:val="00E30F58"/>
    <w:rsid w:val="00E31AE1"/>
    <w:rsid w:val="00E33C68"/>
    <w:rsid w:val="00E34892"/>
    <w:rsid w:val="00E34EEB"/>
    <w:rsid w:val="00E35D87"/>
    <w:rsid w:val="00E3687C"/>
    <w:rsid w:val="00E37081"/>
    <w:rsid w:val="00E3716E"/>
    <w:rsid w:val="00E40BCB"/>
    <w:rsid w:val="00E41ADD"/>
    <w:rsid w:val="00E44EB9"/>
    <w:rsid w:val="00E453D8"/>
    <w:rsid w:val="00E45BDC"/>
    <w:rsid w:val="00E46358"/>
    <w:rsid w:val="00E471DC"/>
    <w:rsid w:val="00E500CD"/>
    <w:rsid w:val="00E50B00"/>
    <w:rsid w:val="00E50EB4"/>
    <w:rsid w:val="00E532FC"/>
    <w:rsid w:val="00E53CFB"/>
    <w:rsid w:val="00E559B4"/>
    <w:rsid w:val="00E55BB0"/>
    <w:rsid w:val="00E5726F"/>
    <w:rsid w:val="00E6060C"/>
    <w:rsid w:val="00E609E5"/>
    <w:rsid w:val="00E60F27"/>
    <w:rsid w:val="00E61D3F"/>
    <w:rsid w:val="00E64D93"/>
    <w:rsid w:val="00E65AB0"/>
    <w:rsid w:val="00E65EDB"/>
    <w:rsid w:val="00E66927"/>
    <w:rsid w:val="00E677B8"/>
    <w:rsid w:val="00E679B7"/>
    <w:rsid w:val="00E67FA1"/>
    <w:rsid w:val="00E7121A"/>
    <w:rsid w:val="00E72EDA"/>
    <w:rsid w:val="00E7387D"/>
    <w:rsid w:val="00E73D53"/>
    <w:rsid w:val="00E74626"/>
    <w:rsid w:val="00E75111"/>
    <w:rsid w:val="00E760D7"/>
    <w:rsid w:val="00E77296"/>
    <w:rsid w:val="00E8365C"/>
    <w:rsid w:val="00E8589B"/>
    <w:rsid w:val="00E859E7"/>
    <w:rsid w:val="00E87527"/>
    <w:rsid w:val="00E87EF7"/>
    <w:rsid w:val="00E901A5"/>
    <w:rsid w:val="00E90CAF"/>
    <w:rsid w:val="00E91A16"/>
    <w:rsid w:val="00E92268"/>
    <w:rsid w:val="00E93763"/>
    <w:rsid w:val="00E938C9"/>
    <w:rsid w:val="00E954A5"/>
    <w:rsid w:val="00E96C4C"/>
    <w:rsid w:val="00EA0680"/>
    <w:rsid w:val="00EA2AAE"/>
    <w:rsid w:val="00EA2EC0"/>
    <w:rsid w:val="00EA3FF0"/>
    <w:rsid w:val="00EA427A"/>
    <w:rsid w:val="00EA5D33"/>
    <w:rsid w:val="00EA723B"/>
    <w:rsid w:val="00EB1218"/>
    <w:rsid w:val="00EB212E"/>
    <w:rsid w:val="00EB22F4"/>
    <w:rsid w:val="00EB4881"/>
    <w:rsid w:val="00EB6350"/>
    <w:rsid w:val="00EB687A"/>
    <w:rsid w:val="00EB6FDE"/>
    <w:rsid w:val="00EB74E6"/>
    <w:rsid w:val="00EC00DD"/>
    <w:rsid w:val="00EC2542"/>
    <w:rsid w:val="00EC2D28"/>
    <w:rsid w:val="00EC2F62"/>
    <w:rsid w:val="00EC4441"/>
    <w:rsid w:val="00EC62EB"/>
    <w:rsid w:val="00EC6CCA"/>
    <w:rsid w:val="00EC6E9F"/>
    <w:rsid w:val="00EC7CE8"/>
    <w:rsid w:val="00ED0D3E"/>
    <w:rsid w:val="00ED24BD"/>
    <w:rsid w:val="00ED2B42"/>
    <w:rsid w:val="00ED2BF8"/>
    <w:rsid w:val="00ED44F0"/>
    <w:rsid w:val="00ED4B33"/>
    <w:rsid w:val="00ED5993"/>
    <w:rsid w:val="00ED769A"/>
    <w:rsid w:val="00ED7DD6"/>
    <w:rsid w:val="00EE060B"/>
    <w:rsid w:val="00EE15A1"/>
    <w:rsid w:val="00EE2A7C"/>
    <w:rsid w:val="00EE2C42"/>
    <w:rsid w:val="00EE341B"/>
    <w:rsid w:val="00EE4453"/>
    <w:rsid w:val="00EE56EB"/>
    <w:rsid w:val="00EE5FCE"/>
    <w:rsid w:val="00EE6BBD"/>
    <w:rsid w:val="00EE6E1E"/>
    <w:rsid w:val="00EE705F"/>
    <w:rsid w:val="00EF0EB1"/>
    <w:rsid w:val="00EF1462"/>
    <w:rsid w:val="00EF3748"/>
    <w:rsid w:val="00EF3FAD"/>
    <w:rsid w:val="00EF54FD"/>
    <w:rsid w:val="00EF62D5"/>
    <w:rsid w:val="00F0144D"/>
    <w:rsid w:val="00F04046"/>
    <w:rsid w:val="00F064CE"/>
    <w:rsid w:val="00F07D00"/>
    <w:rsid w:val="00F07F0D"/>
    <w:rsid w:val="00F13112"/>
    <w:rsid w:val="00F14219"/>
    <w:rsid w:val="00F156F5"/>
    <w:rsid w:val="00F15C91"/>
    <w:rsid w:val="00F16FE6"/>
    <w:rsid w:val="00F2017C"/>
    <w:rsid w:val="00F202F4"/>
    <w:rsid w:val="00F224B3"/>
    <w:rsid w:val="00F2342F"/>
    <w:rsid w:val="00F238BD"/>
    <w:rsid w:val="00F24992"/>
    <w:rsid w:val="00F25BBE"/>
    <w:rsid w:val="00F27A52"/>
    <w:rsid w:val="00F311B6"/>
    <w:rsid w:val="00F31293"/>
    <w:rsid w:val="00F3230A"/>
    <w:rsid w:val="00F32F2F"/>
    <w:rsid w:val="00F33F3F"/>
    <w:rsid w:val="00F35BDD"/>
    <w:rsid w:val="00F35EF0"/>
    <w:rsid w:val="00F3781F"/>
    <w:rsid w:val="00F4011E"/>
    <w:rsid w:val="00F403FD"/>
    <w:rsid w:val="00F411D2"/>
    <w:rsid w:val="00F41E72"/>
    <w:rsid w:val="00F43272"/>
    <w:rsid w:val="00F449F7"/>
    <w:rsid w:val="00F45BDF"/>
    <w:rsid w:val="00F50300"/>
    <w:rsid w:val="00F507AB"/>
    <w:rsid w:val="00F5355C"/>
    <w:rsid w:val="00F5414B"/>
    <w:rsid w:val="00F54B68"/>
    <w:rsid w:val="00F54DA3"/>
    <w:rsid w:val="00F553B7"/>
    <w:rsid w:val="00F56C6D"/>
    <w:rsid w:val="00F56E39"/>
    <w:rsid w:val="00F623E9"/>
    <w:rsid w:val="00F624CC"/>
    <w:rsid w:val="00F63926"/>
    <w:rsid w:val="00F63951"/>
    <w:rsid w:val="00F63C86"/>
    <w:rsid w:val="00F65800"/>
    <w:rsid w:val="00F65D62"/>
    <w:rsid w:val="00F67765"/>
    <w:rsid w:val="00F709A0"/>
    <w:rsid w:val="00F70B95"/>
    <w:rsid w:val="00F71633"/>
    <w:rsid w:val="00F766BE"/>
    <w:rsid w:val="00F77EB9"/>
    <w:rsid w:val="00F80635"/>
    <w:rsid w:val="00F8115F"/>
    <w:rsid w:val="00F815D1"/>
    <w:rsid w:val="00F81CE4"/>
    <w:rsid w:val="00F81E7E"/>
    <w:rsid w:val="00F81F0F"/>
    <w:rsid w:val="00F821FA"/>
    <w:rsid w:val="00F825F4"/>
    <w:rsid w:val="00F835BB"/>
    <w:rsid w:val="00F845C0"/>
    <w:rsid w:val="00F87FBB"/>
    <w:rsid w:val="00F91865"/>
    <w:rsid w:val="00F91F4D"/>
    <w:rsid w:val="00F9235A"/>
    <w:rsid w:val="00F92AA1"/>
    <w:rsid w:val="00F9316C"/>
    <w:rsid w:val="00F932DE"/>
    <w:rsid w:val="00F963DD"/>
    <w:rsid w:val="00F9641A"/>
    <w:rsid w:val="00F97004"/>
    <w:rsid w:val="00FA0537"/>
    <w:rsid w:val="00FA0744"/>
    <w:rsid w:val="00FA1574"/>
    <w:rsid w:val="00FA2045"/>
    <w:rsid w:val="00FA252A"/>
    <w:rsid w:val="00FA487B"/>
    <w:rsid w:val="00FA7A66"/>
    <w:rsid w:val="00FB1AA9"/>
    <w:rsid w:val="00FB35A7"/>
    <w:rsid w:val="00FB4B5A"/>
    <w:rsid w:val="00FB5963"/>
    <w:rsid w:val="00FB5DAA"/>
    <w:rsid w:val="00FB6D78"/>
    <w:rsid w:val="00FB7A3C"/>
    <w:rsid w:val="00FB7AF9"/>
    <w:rsid w:val="00FC0026"/>
    <w:rsid w:val="00FC04B9"/>
    <w:rsid w:val="00FC0D24"/>
    <w:rsid w:val="00FC137C"/>
    <w:rsid w:val="00FC161A"/>
    <w:rsid w:val="00FC20E1"/>
    <w:rsid w:val="00FC23D5"/>
    <w:rsid w:val="00FC2BC5"/>
    <w:rsid w:val="00FC4337"/>
    <w:rsid w:val="00FC4C1A"/>
    <w:rsid w:val="00FC4F6A"/>
    <w:rsid w:val="00FC628F"/>
    <w:rsid w:val="00FC6468"/>
    <w:rsid w:val="00FC6D49"/>
    <w:rsid w:val="00FC7964"/>
    <w:rsid w:val="00FC7C49"/>
    <w:rsid w:val="00FC7EAD"/>
    <w:rsid w:val="00FD0F95"/>
    <w:rsid w:val="00FD1814"/>
    <w:rsid w:val="00FD474E"/>
    <w:rsid w:val="00FD4922"/>
    <w:rsid w:val="00FD50AD"/>
    <w:rsid w:val="00FD5DB0"/>
    <w:rsid w:val="00FD6461"/>
    <w:rsid w:val="00FE0281"/>
    <w:rsid w:val="00FE592D"/>
    <w:rsid w:val="00FE5C4D"/>
    <w:rsid w:val="00FE64C0"/>
    <w:rsid w:val="00FE7083"/>
    <w:rsid w:val="00FF019F"/>
    <w:rsid w:val="00FF07EE"/>
    <w:rsid w:val="00FF1B2A"/>
    <w:rsid w:val="00FF2160"/>
    <w:rsid w:val="00FF2910"/>
    <w:rsid w:val="00FF30DE"/>
    <w:rsid w:val="00FF644B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D2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k.shionoya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gera77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n.tsujimo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su.sunada@nifty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20FE-8754-452B-99FA-2BB223B9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5465</Words>
  <Characters>31151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36543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2018-05-29T17:32:00Z</dcterms:created>
  <dcterms:modified xsi:type="dcterms:W3CDTF">2018-05-29T17:34:00Z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