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AB188" w14:textId="77777777" w:rsidR="008F74C6" w:rsidRPr="00F672AC" w:rsidRDefault="008F74C6" w:rsidP="00316395">
      <w:pPr>
        <w:spacing w:line="360" w:lineRule="auto"/>
        <w:rPr>
          <w:rFonts w:ascii="Calibri" w:eastAsia="ＭＳ Ｐゴシック" w:hAnsi="Calibri" w:cs="Calibri"/>
          <w:b/>
          <w:sz w:val="24"/>
          <w:szCs w:val="24"/>
        </w:rPr>
      </w:pPr>
      <w:r w:rsidRPr="00F672AC">
        <w:rPr>
          <w:rFonts w:ascii="Calibri" w:eastAsia="ＭＳ Ｐゴシック" w:hAnsi="Calibri" w:cs="Calibri"/>
          <w:b/>
          <w:sz w:val="24"/>
          <w:szCs w:val="24"/>
        </w:rPr>
        <w:t>TITLE:</w:t>
      </w:r>
    </w:p>
    <w:p w14:paraId="4EF95691" w14:textId="77777777" w:rsidR="00C9327B" w:rsidRPr="00F672AC" w:rsidRDefault="00C9327B" w:rsidP="00316395">
      <w:pPr>
        <w:spacing w:line="360" w:lineRule="auto"/>
        <w:rPr>
          <w:rFonts w:ascii="Calibri" w:eastAsia="ＭＳ Ｐゴシック" w:hAnsi="Calibri" w:cs="Calibri"/>
          <w:sz w:val="24"/>
          <w:szCs w:val="24"/>
        </w:rPr>
      </w:pPr>
      <w:r w:rsidRPr="00F672AC">
        <w:rPr>
          <w:rFonts w:ascii="Calibri" w:eastAsia="ＭＳ Ｐゴシック" w:hAnsi="Calibri" w:cs="Calibri"/>
          <w:sz w:val="24"/>
          <w:szCs w:val="24"/>
        </w:rPr>
        <w:t xml:space="preserve">Detailed setup methodology of a new </w:t>
      </w:r>
      <w:r w:rsidRPr="00F672AC">
        <w:rPr>
          <w:rFonts w:ascii="Calibri" w:eastAsia="ＭＳ Ｐゴシック" w:hAnsi="Calibri" w:cs="Calibri"/>
          <w:i/>
          <w:sz w:val="24"/>
          <w:szCs w:val="24"/>
        </w:rPr>
        <w:t>ex vivo</w:t>
      </w:r>
      <w:r w:rsidRPr="00F672AC">
        <w:rPr>
          <w:rFonts w:ascii="Calibri" w:eastAsia="ＭＳ Ｐゴシック" w:hAnsi="Calibri" w:cs="Calibri"/>
          <w:sz w:val="24"/>
          <w:szCs w:val="24"/>
        </w:rPr>
        <w:t xml:space="preserve"> model for evaluation of endoscopic submucosal injection material performance</w:t>
      </w:r>
    </w:p>
    <w:p w14:paraId="4E7AE04D" w14:textId="77777777" w:rsidR="00C9327B" w:rsidRPr="00F672AC" w:rsidRDefault="00C9327B" w:rsidP="00316395">
      <w:pPr>
        <w:spacing w:line="360" w:lineRule="auto"/>
        <w:rPr>
          <w:rFonts w:ascii="Calibri" w:eastAsia="ＭＳ Ｐゴシック" w:hAnsi="Calibri" w:cs="Calibri"/>
          <w:b/>
          <w:sz w:val="24"/>
          <w:szCs w:val="24"/>
        </w:rPr>
      </w:pPr>
    </w:p>
    <w:p w14:paraId="5AFBCBD4" w14:textId="77777777" w:rsidR="008F74C6" w:rsidRPr="00F672AC" w:rsidRDefault="008F74C6" w:rsidP="00316395">
      <w:pPr>
        <w:spacing w:line="360" w:lineRule="auto"/>
        <w:rPr>
          <w:rFonts w:ascii="Calibri" w:hAnsi="Calibri" w:cs="Calibri"/>
          <w:b/>
          <w:sz w:val="24"/>
          <w:szCs w:val="24"/>
        </w:rPr>
      </w:pPr>
      <w:r w:rsidRPr="00F672AC">
        <w:rPr>
          <w:rFonts w:ascii="Calibri" w:hAnsi="Calibri" w:cs="Calibri"/>
          <w:b/>
          <w:sz w:val="24"/>
          <w:szCs w:val="24"/>
        </w:rPr>
        <w:t>AUTHOR &amp; AFFILIATIONS:</w:t>
      </w:r>
    </w:p>
    <w:p w14:paraId="08C76666" w14:textId="77777777" w:rsidR="00C9327B" w:rsidRPr="00F672AC" w:rsidRDefault="00C9327B" w:rsidP="00316395">
      <w:pPr>
        <w:spacing w:line="360" w:lineRule="auto"/>
        <w:rPr>
          <w:rFonts w:ascii="Calibri" w:hAnsi="Calibri" w:cs="Calibri"/>
          <w:sz w:val="24"/>
          <w:szCs w:val="24"/>
        </w:rPr>
      </w:pPr>
      <w:proofErr w:type="spellStart"/>
      <w:r w:rsidRPr="00F672AC">
        <w:rPr>
          <w:rFonts w:ascii="Calibri" w:hAnsi="Calibri" w:cs="Calibri"/>
          <w:sz w:val="24"/>
          <w:szCs w:val="24"/>
        </w:rPr>
        <w:t>Ryohei</w:t>
      </w:r>
      <w:proofErr w:type="spellEnd"/>
      <w:r w:rsidRPr="00F672AC">
        <w:rPr>
          <w:rFonts w:ascii="Calibri" w:hAnsi="Calibri" w:cs="Calibri"/>
          <w:sz w:val="24"/>
          <w:szCs w:val="24"/>
        </w:rPr>
        <w:t xml:space="preserve"> Hirose</w:t>
      </w:r>
      <w:r w:rsidRPr="00F672AC">
        <w:rPr>
          <w:rFonts w:ascii="Calibri" w:eastAsia="Arial Unicode MS" w:hAnsi="Calibri" w:cs="Calibri"/>
          <w:sz w:val="24"/>
          <w:szCs w:val="24"/>
          <w:vertAlign w:val="superscript"/>
        </w:rPr>
        <w:t>1</w:t>
      </w:r>
      <w:proofErr w:type="gramStart"/>
      <w:r w:rsidRPr="00F672AC">
        <w:rPr>
          <w:rFonts w:ascii="Calibri" w:eastAsia="Arial Unicode MS" w:hAnsi="Calibri" w:cs="Calibri"/>
          <w:sz w:val="24"/>
          <w:szCs w:val="24"/>
          <w:vertAlign w:val="superscript"/>
        </w:rPr>
        <w:t>,2</w:t>
      </w:r>
      <w:proofErr w:type="gramEnd"/>
      <w:r w:rsidRPr="00F672AC">
        <w:rPr>
          <w:rFonts w:ascii="Calibri" w:hAnsi="Calibri" w:cs="Calibri"/>
          <w:sz w:val="24"/>
          <w:szCs w:val="24"/>
        </w:rPr>
        <w:t xml:space="preserve">, </w:t>
      </w:r>
      <w:proofErr w:type="spellStart"/>
      <w:r w:rsidRPr="00F672AC">
        <w:rPr>
          <w:rFonts w:ascii="Calibri" w:hAnsi="Calibri" w:cs="Calibri"/>
          <w:sz w:val="24"/>
          <w:szCs w:val="24"/>
        </w:rPr>
        <w:t>Tomo</w:t>
      </w:r>
      <w:proofErr w:type="spellEnd"/>
      <w:r w:rsidRPr="00F672AC">
        <w:rPr>
          <w:rFonts w:ascii="Calibri" w:hAnsi="Calibri" w:cs="Calibri"/>
          <w:sz w:val="24"/>
          <w:szCs w:val="24"/>
        </w:rPr>
        <w:t xml:space="preserve"> Daidoji</w:t>
      </w:r>
      <w:r w:rsidRPr="00F672AC">
        <w:rPr>
          <w:rFonts w:ascii="Calibri" w:eastAsia="Arial Unicode MS" w:hAnsi="Calibri" w:cs="Calibri"/>
          <w:sz w:val="24"/>
          <w:szCs w:val="24"/>
          <w:vertAlign w:val="superscript"/>
        </w:rPr>
        <w:t>2</w:t>
      </w:r>
      <w:r w:rsidRPr="00F672AC">
        <w:rPr>
          <w:rFonts w:ascii="Calibri" w:hAnsi="Calibri" w:cs="Calibri"/>
          <w:sz w:val="24"/>
          <w:szCs w:val="24"/>
        </w:rPr>
        <w:t>, Yuji Naito</w:t>
      </w:r>
      <w:r w:rsidRPr="00F672AC">
        <w:rPr>
          <w:rFonts w:ascii="Calibri" w:eastAsia="Arial Unicode MS" w:hAnsi="Calibri" w:cs="Calibri"/>
          <w:sz w:val="24"/>
          <w:szCs w:val="24"/>
          <w:vertAlign w:val="superscript"/>
        </w:rPr>
        <w:t>1</w:t>
      </w:r>
      <w:r w:rsidRPr="00F672AC">
        <w:rPr>
          <w:rFonts w:ascii="Calibri" w:hAnsi="Calibri" w:cs="Calibri"/>
          <w:sz w:val="24"/>
          <w:szCs w:val="24"/>
        </w:rPr>
        <w:t>, Osamu Dohi,</w:t>
      </w:r>
      <w:r w:rsidRPr="00F672AC">
        <w:rPr>
          <w:rFonts w:ascii="Calibri" w:eastAsia="Arial Unicode MS" w:hAnsi="Calibri" w:cs="Calibri"/>
          <w:sz w:val="24"/>
          <w:szCs w:val="24"/>
          <w:vertAlign w:val="superscript"/>
        </w:rPr>
        <w:t>1</w:t>
      </w:r>
      <w:r w:rsidRPr="00F672AC">
        <w:rPr>
          <w:rFonts w:ascii="Calibri" w:hAnsi="Calibri" w:cs="Calibri"/>
          <w:sz w:val="24"/>
          <w:szCs w:val="24"/>
        </w:rPr>
        <w:t xml:space="preserve"> </w:t>
      </w:r>
      <w:proofErr w:type="spellStart"/>
      <w:r w:rsidRPr="00F672AC">
        <w:rPr>
          <w:rFonts w:ascii="Calibri" w:hAnsi="Calibri" w:cs="Calibri"/>
          <w:sz w:val="24"/>
          <w:szCs w:val="24"/>
        </w:rPr>
        <w:t>Naohisa</w:t>
      </w:r>
      <w:proofErr w:type="spellEnd"/>
      <w:r w:rsidRPr="00F672AC">
        <w:rPr>
          <w:rFonts w:ascii="Calibri" w:hAnsi="Calibri" w:cs="Calibri"/>
          <w:sz w:val="24"/>
          <w:szCs w:val="24"/>
        </w:rPr>
        <w:t xml:space="preserve"> Yoshida,</w:t>
      </w:r>
      <w:r w:rsidRPr="00F672AC">
        <w:rPr>
          <w:rFonts w:ascii="Calibri" w:eastAsia="Arial Unicode MS" w:hAnsi="Calibri" w:cs="Calibri"/>
          <w:sz w:val="24"/>
          <w:szCs w:val="24"/>
          <w:vertAlign w:val="superscript"/>
        </w:rPr>
        <w:t>1</w:t>
      </w:r>
      <w:r w:rsidRPr="00F672AC">
        <w:rPr>
          <w:rFonts w:ascii="Calibri" w:hAnsi="Calibri" w:cs="Calibri"/>
          <w:sz w:val="24"/>
          <w:szCs w:val="24"/>
        </w:rPr>
        <w:t xml:space="preserve"> Hiroaki Yasuda</w:t>
      </w:r>
      <w:r w:rsidRPr="00F672AC">
        <w:rPr>
          <w:rFonts w:ascii="Calibri" w:eastAsia="Arial Unicode MS" w:hAnsi="Calibri" w:cs="Calibri"/>
          <w:sz w:val="24"/>
          <w:szCs w:val="24"/>
          <w:vertAlign w:val="superscript"/>
        </w:rPr>
        <w:t>1</w:t>
      </w:r>
      <w:r w:rsidRPr="00F672AC">
        <w:rPr>
          <w:rFonts w:ascii="Calibri" w:hAnsi="Calibri" w:cs="Calibri"/>
          <w:sz w:val="24"/>
          <w:szCs w:val="24"/>
        </w:rPr>
        <w:t>, Hideyuki Konishi</w:t>
      </w:r>
      <w:r w:rsidRPr="00F672AC">
        <w:rPr>
          <w:rFonts w:ascii="Calibri" w:eastAsia="Arial Unicode MS" w:hAnsi="Calibri" w:cs="Calibri"/>
          <w:sz w:val="24"/>
          <w:szCs w:val="24"/>
          <w:vertAlign w:val="superscript"/>
        </w:rPr>
        <w:t>1</w:t>
      </w:r>
      <w:r w:rsidRPr="00F672AC">
        <w:rPr>
          <w:rFonts w:ascii="Calibri" w:hAnsi="Calibri" w:cs="Calibri"/>
          <w:sz w:val="24"/>
          <w:szCs w:val="24"/>
        </w:rPr>
        <w:t xml:space="preserve">, </w:t>
      </w:r>
      <w:proofErr w:type="spellStart"/>
      <w:r w:rsidRPr="00F672AC">
        <w:rPr>
          <w:rFonts w:ascii="Calibri" w:hAnsi="Calibri" w:cs="Calibri"/>
          <w:sz w:val="24"/>
          <w:szCs w:val="24"/>
        </w:rPr>
        <w:t>Takaaki</w:t>
      </w:r>
      <w:proofErr w:type="spellEnd"/>
      <w:r w:rsidRPr="00F672AC">
        <w:rPr>
          <w:rFonts w:ascii="Calibri" w:hAnsi="Calibri" w:cs="Calibri"/>
          <w:sz w:val="24"/>
          <w:szCs w:val="24"/>
        </w:rPr>
        <w:t xml:space="preserve"> Nakaya</w:t>
      </w:r>
      <w:r w:rsidRPr="00F672AC">
        <w:rPr>
          <w:rFonts w:ascii="Calibri" w:eastAsia="Arial Unicode MS" w:hAnsi="Calibri" w:cs="Calibri"/>
          <w:sz w:val="24"/>
          <w:szCs w:val="24"/>
          <w:vertAlign w:val="superscript"/>
        </w:rPr>
        <w:t>2</w:t>
      </w:r>
      <w:r w:rsidRPr="00F672AC">
        <w:rPr>
          <w:rFonts w:ascii="Calibri" w:hAnsi="Calibri" w:cs="Calibri"/>
          <w:sz w:val="24"/>
          <w:szCs w:val="24"/>
        </w:rPr>
        <w:t xml:space="preserve">, </w:t>
      </w:r>
      <w:proofErr w:type="spellStart"/>
      <w:r w:rsidRPr="00F672AC">
        <w:rPr>
          <w:rFonts w:ascii="Calibri" w:hAnsi="Calibri" w:cs="Calibri"/>
          <w:sz w:val="24"/>
          <w:szCs w:val="24"/>
        </w:rPr>
        <w:t>Yoshito</w:t>
      </w:r>
      <w:proofErr w:type="spellEnd"/>
      <w:r w:rsidRPr="00F672AC">
        <w:rPr>
          <w:rFonts w:ascii="Calibri" w:hAnsi="Calibri" w:cs="Calibri"/>
          <w:sz w:val="24"/>
          <w:szCs w:val="24"/>
        </w:rPr>
        <w:t xml:space="preserve"> Itoh</w:t>
      </w:r>
      <w:r w:rsidRPr="00F672AC">
        <w:rPr>
          <w:rFonts w:ascii="Calibri" w:eastAsia="Arial Unicode MS" w:hAnsi="Calibri" w:cs="Calibri"/>
          <w:sz w:val="24"/>
          <w:szCs w:val="24"/>
          <w:vertAlign w:val="superscript"/>
        </w:rPr>
        <w:t>1</w:t>
      </w:r>
      <w:r w:rsidRPr="00F672AC">
        <w:rPr>
          <w:rFonts w:ascii="Calibri" w:hAnsi="Calibri" w:cs="Calibri"/>
          <w:sz w:val="24"/>
          <w:szCs w:val="24"/>
        </w:rPr>
        <w:t>.</w:t>
      </w:r>
    </w:p>
    <w:p w14:paraId="64B01D7C" w14:textId="77777777" w:rsidR="00C9327B" w:rsidRPr="00F672AC" w:rsidRDefault="00C9327B" w:rsidP="00316395">
      <w:pPr>
        <w:spacing w:line="360" w:lineRule="auto"/>
        <w:rPr>
          <w:rFonts w:ascii="Calibri" w:hAnsi="Calibri" w:cs="Calibri"/>
          <w:sz w:val="24"/>
          <w:szCs w:val="24"/>
        </w:rPr>
      </w:pPr>
      <w:r w:rsidRPr="00F672AC">
        <w:rPr>
          <w:rFonts w:ascii="Calibri" w:hAnsi="Calibri" w:cs="Calibri"/>
          <w:sz w:val="24"/>
          <w:szCs w:val="24"/>
          <w:vertAlign w:val="superscript"/>
        </w:rPr>
        <w:t>1</w:t>
      </w:r>
      <w:r w:rsidRPr="00F672AC">
        <w:rPr>
          <w:rFonts w:ascii="Calibri" w:hAnsi="Calibri" w:cs="Calibri"/>
          <w:sz w:val="24"/>
          <w:szCs w:val="24"/>
        </w:rPr>
        <w:t>Department of Molecular Gastroenterology and Hepatology, Graduate School of Medical Science, Kyoto Prefectural University of Medicine, Kyoto, Japan</w:t>
      </w:r>
    </w:p>
    <w:p w14:paraId="5368145C" w14:textId="77777777" w:rsidR="00C9327B" w:rsidRPr="00F672AC" w:rsidRDefault="00C9327B" w:rsidP="00316395">
      <w:pPr>
        <w:spacing w:line="360" w:lineRule="auto"/>
        <w:rPr>
          <w:rFonts w:ascii="Calibri" w:hAnsi="Calibri" w:cs="Calibri"/>
          <w:sz w:val="24"/>
          <w:szCs w:val="24"/>
        </w:rPr>
      </w:pPr>
      <w:r w:rsidRPr="00F672AC">
        <w:rPr>
          <w:rFonts w:ascii="Calibri" w:hAnsi="Calibri" w:cs="Calibri"/>
          <w:sz w:val="24"/>
          <w:szCs w:val="24"/>
          <w:vertAlign w:val="superscript"/>
        </w:rPr>
        <w:t>2</w:t>
      </w:r>
      <w:r w:rsidRPr="00F672AC">
        <w:rPr>
          <w:rFonts w:ascii="Calibri" w:hAnsi="Calibri" w:cs="Calibri"/>
          <w:sz w:val="24"/>
          <w:szCs w:val="24"/>
        </w:rPr>
        <w:t>Department of Infectious Diseases, Graduate School of Medical Science, Kyoto Prefectural University of Medicine, Kyoto, Japan</w:t>
      </w:r>
    </w:p>
    <w:p w14:paraId="5AE1DFFE" w14:textId="77777777" w:rsidR="00C9327B" w:rsidRPr="00F672AC" w:rsidRDefault="00C9327B" w:rsidP="00316395">
      <w:pPr>
        <w:spacing w:line="360" w:lineRule="auto"/>
        <w:rPr>
          <w:rFonts w:ascii="Calibri" w:hAnsi="Calibri" w:cs="Calibri"/>
          <w:sz w:val="24"/>
          <w:szCs w:val="24"/>
        </w:rPr>
      </w:pPr>
    </w:p>
    <w:p w14:paraId="265AF38F" w14:textId="77777777" w:rsidR="00C9327B" w:rsidRPr="00F672AC" w:rsidRDefault="00C9327B" w:rsidP="00316395">
      <w:pPr>
        <w:spacing w:line="360" w:lineRule="auto"/>
        <w:rPr>
          <w:rFonts w:ascii="Calibri" w:hAnsi="Calibri" w:cs="Calibri"/>
          <w:sz w:val="24"/>
          <w:szCs w:val="24"/>
        </w:rPr>
      </w:pPr>
      <w:r w:rsidRPr="00F672AC">
        <w:rPr>
          <w:rFonts w:ascii="Calibri" w:hAnsi="Calibri" w:cs="Calibri"/>
          <w:sz w:val="24"/>
          <w:szCs w:val="24"/>
        </w:rPr>
        <w:t>Corresponding author:</w:t>
      </w:r>
    </w:p>
    <w:p w14:paraId="0A3E7817" w14:textId="77777777" w:rsidR="008F74C6" w:rsidRPr="00F672AC" w:rsidRDefault="00C9327B" w:rsidP="00316395">
      <w:pPr>
        <w:spacing w:line="360" w:lineRule="auto"/>
        <w:rPr>
          <w:rFonts w:ascii="Calibri" w:hAnsi="Calibri" w:cs="Calibri"/>
          <w:b/>
          <w:sz w:val="24"/>
          <w:szCs w:val="24"/>
        </w:rPr>
      </w:pPr>
      <w:proofErr w:type="spellStart"/>
      <w:r w:rsidRPr="00F672AC">
        <w:rPr>
          <w:rFonts w:ascii="Calibri" w:hAnsi="Calibri" w:cs="Calibri"/>
          <w:sz w:val="24"/>
          <w:szCs w:val="24"/>
        </w:rPr>
        <w:t>Ryohei</w:t>
      </w:r>
      <w:proofErr w:type="spellEnd"/>
      <w:r w:rsidRPr="00F672AC">
        <w:rPr>
          <w:rFonts w:ascii="Calibri" w:hAnsi="Calibri" w:cs="Calibri"/>
          <w:sz w:val="24"/>
          <w:szCs w:val="24"/>
        </w:rPr>
        <w:t xml:space="preserve"> Hirose</w:t>
      </w:r>
    </w:p>
    <w:p w14:paraId="1991B43E" w14:textId="77777777" w:rsidR="008F74C6" w:rsidRPr="00F672AC" w:rsidRDefault="00C9327B" w:rsidP="00316395">
      <w:pPr>
        <w:spacing w:line="360" w:lineRule="auto"/>
        <w:rPr>
          <w:rFonts w:ascii="Calibri" w:hAnsi="Calibri" w:cs="Calibri"/>
          <w:sz w:val="24"/>
          <w:szCs w:val="24"/>
        </w:rPr>
      </w:pPr>
      <w:r w:rsidRPr="00F672AC">
        <w:rPr>
          <w:rFonts w:ascii="Calibri" w:hAnsi="Calibri" w:cs="Calibri"/>
          <w:sz w:val="24"/>
          <w:szCs w:val="24"/>
        </w:rPr>
        <w:t>Tel.: +81-75-251-5519</w:t>
      </w:r>
    </w:p>
    <w:p w14:paraId="05BC769C" w14:textId="77777777" w:rsidR="008F74C6" w:rsidRPr="00F672AC" w:rsidRDefault="008F74C6" w:rsidP="00316395">
      <w:pPr>
        <w:spacing w:line="360" w:lineRule="auto"/>
        <w:rPr>
          <w:rFonts w:ascii="Calibri" w:hAnsi="Calibri" w:cs="Calibri"/>
          <w:sz w:val="24"/>
          <w:szCs w:val="24"/>
        </w:rPr>
      </w:pPr>
      <w:r w:rsidRPr="00F672AC">
        <w:rPr>
          <w:rFonts w:ascii="Calibri" w:hAnsi="Calibri" w:cs="Calibri"/>
          <w:sz w:val="24"/>
          <w:szCs w:val="24"/>
        </w:rPr>
        <w:t>F</w:t>
      </w:r>
      <w:r w:rsidR="00C9327B" w:rsidRPr="00F672AC">
        <w:rPr>
          <w:rFonts w:ascii="Calibri" w:hAnsi="Calibri" w:cs="Calibri"/>
          <w:sz w:val="24"/>
          <w:szCs w:val="24"/>
        </w:rPr>
        <w:t>ax: +81-75-251-0710</w:t>
      </w:r>
    </w:p>
    <w:p w14:paraId="2A1EE81C" w14:textId="77777777" w:rsidR="00C9327B" w:rsidRPr="00F672AC" w:rsidRDefault="008F74C6" w:rsidP="00316395">
      <w:pPr>
        <w:spacing w:line="360" w:lineRule="auto"/>
        <w:rPr>
          <w:rFonts w:ascii="Calibri" w:hAnsi="Calibri" w:cs="Calibri"/>
          <w:sz w:val="24"/>
          <w:szCs w:val="24"/>
        </w:rPr>
      </w:pPr>
      <w:r w:rsidRPr="00F672AC">
        <w:rPr>
          <w:rFonts w:ascii="Calibri" w:hAnsi="Calibri" w:cs="Calibri"/>
          <w:sz w:val="24"/>
          <w:szCs w:val="24"/>
        </w:rPr>
        <w:t>E</w:t>
      </w:r>
      <w:r w:rsidR="00C9327B" w:rsidRPr="00F672AC">
        <w:rPr>
          <w:rFonts w:ascii="Calibri" w:hAnsi="Calibri" w:cs="Calibri"/>
          <w:sz w:val="24"/>
          <w:szCs w:val="24"/>
        </w:rPr>
        <w:t>-mail: ryo-hiro@koto.kpu-m.ac.jp</w:t>
      </w:r>
    </w:p>
    <w:p w14:paraId="7EBB3ECD" w14:textId="77777777" w:rsidR="00C9327B" w:rsidRPr="00F672AC" w:rsidRDefault="00C9327B" w:rsidP="00316395">
      <w:pPr>
        <w:spacing w:line="360" w:lineRule="auto"/>
        <w:rPr>
          <w:rFonts w:ascii="Calibri" w:hAnsi="Calibri" w:cs="Calibri"/>
          <w:sz w:val="24"/>
          <w:szCs w:val="24"/>
        </w:rPr>
      </w:pPr>
    </w:p>
    <w:p w14:paraId="70654D5C" w14:textId="77777777" w:rsidR="00C9327B" w:rsidRPr="00F672AC" w:rsidRDefault="008F74C6" w:rsidP="00316395">
      <w:pPr>
        <w:spacing w:line="360" w:lineRule="auto"/>
        <w:rPr>
          <w:rFonts w:ascii="Calibri" w:hAnsi="Calibri" w:cs="Calibri"/>
          <w:b/>
          <w:sz w:val="24"/>
          <w:szCs w:val="24"/>
        </w:rPr>
      </w:pPr>
      <w:r w:rsidRPr="00F672AC">
        <w:rPr>
          <w:rFonts w:ascii="Calibri" w:hAnsi="Calibri" w:cs="Calibri"/>
          <w:b/>
          <w:sz w:val="24"/>
          <w:szCs w:val="24"/>
        </w:rPr>
        <w:t>KEYWORDS:</w:t>
      </w:r>
    </w:p>
    <w:p w14:paraId="7955AB3E" w14:textId="636964BB" w:rsidR="00316395" w:rsidRPr="00F672AC" w:rsidRDefault="00C9327B" w:rsidP="00316395">
      <w:pPr>
        <w:spacing w:line="360" w:lineRule="auto"/>
        <w:rPr>
          <w:rFonts w:ascii="Calibri" w:hAnsi="Calibri" w:cs="Calibri"/>
          <w:b/>
          <w:sz w:val="24"/>
          <w:szCs w:val="24"/>
        </w:rPr>
      </w:pPr>
      <w:proofErr w:type="gramStart"/>
      <w:r w:rsidRPr="00F672AC">
        <w:rPr>
          <w:rFonts w:ascii="Calibri" w:eastAsia="ＭＳ Ｐゴシック" w:hAnsi="Calibri" w:cs="Calibri"/>
          <w:sz w:val="24"/>
          <w:szCs w:val="24"/>
        </w:rPr>
        <w:t>Endoscopic mucosal resection</w:t>
      </w:r>
      <w:r w:rsidR="00602310" w:rsidRPr="00F672AC">
        <w:rPr>
          <w:rFonts w:ascii="Calibri" w:eastAsia="ＭＳ Ｐゴシック" w:hAnsi="Calibri" w:cs="Calibri" w:hint="eastAsia"/>
          <w:sz w:val="24"/>
          <w:szCs w:val="24"/>
        </w:rPr>
        <w:t xml:space="preserve">, </w:t>
      </w:r>
      <w:r w:rsidR="00602310" w:rsidRPr="00F672AC">
        <w:rPr>
          <w:rFonts w:ascii="Calibri" w:eastAsia="ＭＳ Ｐゴシック" w:hAnsi="Calibri" w:cs="Calibri"/>
          <w:sz w:val="24"/>
          <w:szCs w:val="24"/>
        </w:rPr>
        <w:t>endoscopic submucosal dissection</w:t>
      </w:r>
      <w:r w:rsidR="008F74C6" w:rsidRPr="00F672AC">
        <w:rPr>
          <w:rFonts w:ascii="Calibri" w:hAnsi="Calibri" w:cs="Calibri"/>
          <w:sz w:val="24"/>
          <w:szCs w:val="24"/>
        </w:rPr>
        <w:t>,</w:t>
      </w:r>
      <w:r w:rsidRPr="00F672AC">
        <w:rPr>
          <w:rFonts w:ascii="Calibri" w:hAnsi="Calibri" w:cs="Calibri"/>
          <w:sz w:val="24"/>
          <w:szCs w:val="24"/>
        </w:rPr>
        <w:t xml:space="preserve"> </w:t>
      </w:r>
      <w:r w:rsidRPr="00F672AC">
        <w:rPr>
          <w:rFonts w:ascii="Calibri" w:eastAsia="ＭＳ Ｐゴシック" w:hAnsi="Calibri" w:cs="Calibri"/>
          <w:sz w:val="24"/>
          <w:szCs w:val="24"/>
        </w:rPr>
        <w:t>submucosal injection material</w:t>
      </w:r>
      <w:r w:rsidR="008F74C6" w:rsidRPr="00F672AC">
        <w:rPr>
          <w:rFonts w:ascii="Calibri" w:eastAsia="ＭＳ Ｐゴシック" w:hAnsi="Calibri" w:cs="Calibri"/>
          <w:sz w:val="24"/>
          <w:szCs w:val="24"/>
        </w:rPr>
        <w:t>,</w:t>
      </w:r>
      <w:r w:rsidRPr="00F672AC">
        <w:rPr>
          <w:rFonts w:ascii="Calibri" w:eastAsia="ＭＳ Ｐゴシック" w:hAnsi="Calibri" w:cs="Calibri"/>
          <w:sz w:val="24"/>
          <w:szCs w:val="24"/>
        </w:rPr>
        <w:t xml:space="preserve"> </w:t>
      </w:r>
      <w:r w:rsidRPr="00F672AC">
        <w:rPr>
          <w:rFonts w:ascii="Calibri" w:hAnsi="Calibri" w:cs="Calibri"/>
          <w:i/>
          <w:sz w:val="24"/>
          <w:szCs w:val="24"/>
        </w:rPr>
        <w:t>ex vivo</w:t>
      </w:r>
      <w:r w:rsidRPr="00F672AC">
        <w:rPr>
          <w:rFonts w:ascii="Calibri" w:hAnsi="Calibri" w:cs="Calibri"/>
          <w:sz w:val="24"/>
          <w:szCs w:val="24"/>
        </w:rPr>
        <w:t xml:space="preserve"> model</w:t>
      </w:r>
      <w:r w:rsidR="008F74C6" w:rsidRPr="00F672AC">
        <w:rPr>
          <w:rFonts w:ascii="Calibri" w:hAnsi="Calibri" w:cs="Calibri"/>
          <w:sz w:val="24"/>
          <w:szCs w:val="24"/>
        </w:rPr>
        <w:t>,</w:t>
      </w:r>
      <w:r w:rsidRPr="00F672AC">
        <w:rPr>
          <w:rFonts w:ascii="Calibri" w:hAnsi="Calibri" w:cs="Calibri"/>
          <w:sz w:val="24"/>
          <w:szCs w:val="24"/>
        </w:rPr>
        <w:t xml:space="preserve"> gastrointestinal neoplasms</w:t>
      </w:r>
      <w:r w:rsidR="008F74C6" w:rsidRPr="00F672AC">
        <w:rPr>
          <w:rFonts w:ascii="Calibri" w:hAnsi="Calibri" w:cs="Calibri"/>
          <w:sz w:val="24"/>
          <w:szCs w:val="24"/>
        </w:rPr>
        <w:t>,</w:t>
      </w:r>
      <w:r w:rsidRPr="00F672AC">
        <w:rPr>
          <w:rFonts w:ascii="Calibri" w:hAnsi="Calibri" w:cs="Calibri"/>
          <w:sz w:val="24"/>
          <w:szCs w:val="24"/>
        </w:rPr>
        <w:t xml:space="preserve"> submucosal elevation height.</w:t>
      </w:r>
      <w:proofErr w:type="gramEnd"/>
      <w:r w:rsidR="00316395" w:rsidRPr="00F672AC">
        <w:rPr>
          <w:rFonts w:ascii="Calibri" w:hAnsi="Calibri" w:cs="Calibri"/>
          <w:b/>
          <w:sz w:val="24"/>
          <w:szCs w:val="24"/>
        </w:rPr>
        <w:br w:type="page"/>
      </w:r>
    </w:p>
    <w:p w14:paraId="66976E38" w14:textId="77777777" w:rsidR="00C9327B" w:rsidRPr="00F672AC" w:rsidRDefault="008F74C6" w:rsidP="00316395">
      <w:pPr>
        <w:spacing w:line="360" w:lineRule="auto"/>
        <w:rPr>
          <w:rFonts w:ascii="Calibri" w:hAnsi="Calibri" w:cs="Calibri"/>
          <w:b/>
          <w:sz w:val="24"/>
          <w:szCs w:val="24"/>
        </w:rPr>
      </w:pPr>
      <w:r w:rsidRPr="00F672AC">
        <w:rPr>
          <w:rFonts w:ascii="Calibri" w:hAnsi="Calibri" w:cs="Calibri"/>
          <w:b/>
          <w:sz w:val="24"/>
          <w:szCs w:val="24"/>
        </w:rPr>
        <w:lastRenderedPageBreak/>
        <w:t>SHORT ABSTRACT</w:t>
      </w:r>
    </w:p>
    <w:p w14:paraId="5A6C4E8E" w14:textId="77777777" w:rsidR="00C9327B" w:rsidRPr="00F672AC" w:rsidRDefault="00C9327B" w:rsidP="00316395">
      <w:pPr>
        <w:spacing w:line="360" w:lineRule="auto"/>
        <w:rPr>
          <w:rFonts w:ascii="Calibri" w:hAnsi="Calibri" w:cs="Calibri"/>
          <w:sz w:val="24"/>
          <w:szCs w:val="24"/>
        </w:rPr>
      </w:pPr>
      <w:r w:rsidRPr="00F672AC">
        <w:rPr>
          <w:rFonts w:ascii="Calibri" w:hAnsi="Calibri" w:cs="Calibri"/>
          <w:sz w:val="24"/>
          <w:szCs w:val="24"/>
        </w:rPr>
        <w:t xml:space="preserve">We developed a new </w:t>
      </w:r>
      <w:r w:rsidRPr="00F672AC">
        <w:rPr>
          <w:rFonts w:ascii="Calibri" w:hAnsi="Calibri" w:cs="Calibri"/>
          <w:i/>
          <w:sz w:val="24"/>
          <w:szCs w:val="24"/>
        </w:rPr>
        <w:t>ex vivo</w:t>
      </w:r>
      <w:r w:rsidRPr="00F672AC">
        <w:rPr>
          <w:rFonts w:ascii="Calibri" w:hAnsi="Calibri" w:cs="Calibri"/>
          <w:sz w:val="24"/>
          <w:szCs w:val="24"/>
        </w:rPr>
        <w:t xml:space="preserve"> model that applies constant tension </w:t>
      </w:r>
      <w:r w:rsidR="00504A8D" w:rsidRPr="00F672AC">
        <w:rPr>
          <w:rFonts w:ascii="Calibri" w:hAnsi="Calibri" w:cs="Calibri"/>
          <w:sz w:val="24"/>
          <w:szCs w:val="24"/>
        </w:rPr>
        <w:t>to the porcine gastric specimen</w:t>
      </w:r>
      <w:r w:rsidR="00504A8D" w:rsidRPr="00F672AC">
        <w:rPr>
          <w:rFonts w:ascii="Calibri" w:hAnsi="Calibri" w:cs="Calibri" w:hint="eastAsia"/>
          <w:sz w:val="24"/>
          <w:szCs w:val="24"/>
        </w:rPr>
        <w:t>.</w:t>
      </w:r>
      <w:r w:rsidRPr="00F672AC">
        <w:rPr>
          <w:rFonts w:ascii="Calibri" w:hAnsi="Calibri" w:cs="Calibri"/>
          <w:sz w:val="24"/>
          <w:szCs w:val="24"/>
        </w:rPr>
        <w:t xml:space="preserve"> </w:t>
      </w:r>
      <w:r w:rsidR="00504A8D" w:rsidRPr="00F672AC">
        <w:rPr>
          <w:rFonts w:ascii="Calibri" w:eastAsia="ＭＳ Ｐゴシック" w:hAnsi="Calibri" w:cs="Calibri"/>
          <w:sz w:val="24"/>
          <w:szCs w:val="24"/>
        </w:rPr>
        <w:t>Th</w:t>
      </w:r>
      <w:r w:rsidR="00504A8D" w:rsidRPr="00F672AC">
        <w:rPr>
          <w:rFonts w:ascii="Calibri" w:eastAsia="ＭＳ Ｐゴシック" w:hAnsi="Calibri" w:cs="Calibri" w:hint="eastAsia"/>
          <w:sz w:val="24"/>
          <w:szCs w:val="24"/>
        </w:rPr>
        <w:t>is</w:t>
      </w:r>
      <w:r w:rsidR="00504A8D" w:rsidRPr="00F672AC">
        <w:rPr>
          <w:rFonts w:ascii="Calibri" w:eastAsia="ＭＳ Ｐゴシック" w:hAnsi="Calibri" w:cs="Calibri"/>
          <w:sz w:val="24"/>
          <w:szCs w:val="24"/>
        </w:rPr>
        <w:t xml:space="preserve"> development</w:t>
      </w:r>
      <w:r w:rsidR="00504A8D" w:rsidRPr="00F672AC">
        <w:rPr>
          <w:rFonts w:ascii="Calibri" w:hAnsi="Calibri" w:cs="Calibri"/>
          <w:sz w:val="24"/>
          <w:szCs w:val="24"/>
        </w:rPr>
        <w:t xml:space="preserve"> </w:t>
      </w:r>
      <w:r w:rsidR="00504A8D" w:rsidRPr="00F672AC">
        <w:rPr>
          <w:rFonts w:ascii="Calibri" w:hAnsi="Calibri" w:cs="Calibri" w:hint="eastAsia"/>
          <w:sz w:val="24"/>
          <w:szCs w:val="24"/>
        </w:rPr>
        <w:t xml:space="preserve">made it possible </w:t>
      </w:r>
      <w:r w:rsidRPr="00F672AC">
        <w:rPr>
          <w:rFonts w:ascii="Calibri" w:hAnsi="Calibri" w:cs="Calibri"/>
          <w:sz w:val="24"/>
          <w:szCs w:val="24"/>
        </w:rPr>
        <w:t>to evaluate the performance (the height and duration of the submucosal elevation) of various SIMs accurately.</w:t>
      </w:r>
      <w:r w:rsidR="008F74C6" w:rsidRPr="00F672AC">
        <w:rPr>
          <w:rFonts w:ascii="Calibri" w:hAnsi="Calibri" w:cs="Calibri"/>
          <w:sz w:val="24"/>
          <w:szCs w:val="24"/>
        </w:rPr>
        <w:t xml:space="preserve"> </w:t>
      </w:r>
      <w:r w:rsidRPr="00F672AC">
        <w:rPr>
          <w:rFonts w:ascii="Calibri" w:hAnsi="Calibri" w:cs="Calibri"/>
          <w:sz w:val="24"/>
          <w:szCs w:val="24"/>
        </w:rPr>
        <w:t>The detaile</w:t>
      </w:r>
      <w:r w:rsidR="00CA33B3" w:rsidRPr="00F672AC">
        <w:rPr>
          <w:rFonts w:ascii="Calibri" w:hAnsi="Calibri" w:cs="Calibri"/>
          <w:sz w:val="24"/>
          <w:szCs w:val="24"/>
        </w:rPr>
        <w:t>d setup methodology of this</w:t>
      </w:r>
      <w:r w:rsidR="00504A8D" w:rsidRPr="00F672AC">
        <w:rPr>
          <w:rFonts w:ascii="Calibri" w:hAnsi="Calibri" w:cs="Calibri"/>
          <w:sz w:val="24"/>
          <w:szCs w:val="24"/>
        </w:rPr>
        <w:t xml:space="preserve"> new</w:t>
      </w:r>
      <w:r w:rsidRPr="00F672AC">
        <w:rPr>
          <w:rFonts w:ascii="Calibri" w:hAnsi="Calibri" w:cs="Calibri"/>
          <w:sz w:val="24"/>
          <w:szCs w:val="24"/>
        </w:rPr>
        <w:t xml:space="preserve"> model is explained.</w:t>
      </w:r>
    </w:p>
    <w:p w14:paraId="080E933A" w14:textId="77777777" w:rsidR="00C9327B" w:rsidRPr="00F672AC" w:rsidRDefault="00C9327B" w:rsidP="00316395">
      <w:pPr>
        <w:spacing w:line="360" w:lineRule="auto"/>
        <w:rPr>
          <w:rFonts w:ascii="Calibri" w:hAnsi="Calibri" w:cs="Calibri"/>
          <w:b/>
          <w:sz w:val="24"/>
          <w:szCs w:val="24"/>
        </w:rPr>
      </w:pPr>
    </w:p>
    <w:p w14:paraId="3232D24A" w14:textId="77777777" w:rsidR="00316395" w:rsidRPr="00F672AC" w:rsidRDefault="00316395" w:rsidP="00316395">
      <w:pPr>
        <w:spacing w:line="360" w:lineRule="auto"/>
        <w:rPr>
          <w:rFonts w:ascii="Calibri" w:hAnsi="Calibri" w:cs="Calibri"/>
          <w:b/>
          <w:sz w:val="24"/>
          <w:szCs w:val="24"/>
        </w:rPr>
      </w:pPr>
    </w:p>
    <w:p w14:paraId="62BA3FE4" w14:textId="77777777" w:rsidR="00C9327B" w:rsidRPr="00F672AC" w:rsidRDefault="008F74C6" w:rsidP="00316395">
      <w:pPr>
        <w:spacing w:line="360" w:lineRule="auto"/>
        <w:rPr>
          <w:rFonts w:ascii="Calibri" w:hAnsi="Calibri" w:cs="Calibri"/>
          <w:b/>
          <w:sz w:val="24"/>
          <w:szCs w:val="24"/>
        </w:rPr>
      </w:pPr>
      <w:r w:rsidRPr="00F672AC">
        <w:rPr>
          <w:rFonts w:ascii="Calibri" w:hAnsi="Calibri" w:cs="Calibri"/>
          <w:b/>
          <w:sz w:val="24"/>
          <w:szCs w:val="24"/>
        </w:rPr>
        <w:t>ABSTRACT:</w:t>
      </w:r>
    </w:p>
    <w:p w14:paraId="1E31F3F5" w14:textId="4EE7690C" w:rsidR="00316395" w:rsidRPr="00F672AC" w:rsidRDefault="00DD12B6" w:rsidP="00316395">
      <w:pPr>
        <w:spacing w:line="360" w:lineRule="auto"/>
        <w:rPr>
          <w:rFonts w:ascii="Calibri" w:eastAsia="ＭＳ Ｐゴシック" w:hAnsi="Calibri" w:cs="Calibri"/>
          <w:b/>
          <w:sz w:val="24"/>
          <w:szCs w:val="24"/>
        </w:rPr>
      </w:pPr>
      <w:r w:rsidRPr="00F672AC">
        <w:rPr>
          <w:rFonts w:ascii="Calibri" w:eastAsia="ＭＳ Ｐゴシック" w:hAnsi="Calibri" w:cs="Calibri"/>
          <w:sz w:val="24"/>
          <w:szCs w:val="24"/>
        </w:rPr>
        <w:t xml:space="preserve">Increasing the performance of submucosal injection materials (SIMs) is </w:t>
      </w:r>
      <w:r w:rsidR="00D8541D" w:rsidRPr="00F672AC">
        <w:rPr>
          <w:rFonts w:ascii="Calibri" w:eastAsia="ＭＳ Ｐゴシック" w:hAnsi="Calibri" w:cs="Calibri"/>
          <w:sz w:val="24"/>
          <w:szCs w:val="24"/>
        </w:rPr>
        <w:t>important</w:t>
      </w:r>
      <w:r w:rsidRPr="00F672AC">
        <w:rPr>
          <w:rFonts w:ascii="Calibri" w:eastAsia="ＭＳ Ｐゴシック" w:hAnsi="Calibri" w:cs="Calibri"/>
          <w:sz w:val="24"/>
          <w:szCs w:val="24"/>
        </w:rPr>
        <w:t xml:space="preserve"> for endoscopic therapy </w:t>
      </w:r>
      <w:r w:rsidR="00D8541D" w:rsidRPr="00F672AC">
        <w:rPr>
          <w:rFonts w:ascii="Calibri" w:eastAsia="ＭＳ Ｐゴシック" w:hAnsi="Calibri" w:cs="Calibri" w:hint="eastAsia"/>
          <w:sz w:val="24"/>
          <w:szCs w:val="24"/>
        </w:rPr>
        <w:t>of</w:t>
      </w:r>
      <w:r w:rsidRPr="00F672AC">
        <w:rPr>
          <w:rFonts w:ascii="Calibri" w:eastAsia="ＭＳ Ｐゴシック" w:hAnsi="Calibri" w:cs="Calibri"/>
          <w:sz w:val="24"/>
          <w:szCs w:val="24"/>
        </w:rPr>
        <w:t xml:space="preserve"> early gastrointestinal cancer. It is </w:t>
      </w:r>
      <w:r w:rsidR="00B958C3" w:rsidRPr="00F672AC">
        <w:rPr>
          <w:rFonts w:ascii="Calibri" w:eastAsia="ＭＳ Ｐゴシック" w:hAnsi="Calibri" w:cs="Calibri"/>
          <w:sz w:val="24"/>
          <w:szCs w:val="24"/>
        </w:rPr>
        <w:t>essential</w:t>
      </w:r>
      <w:r w:rsidRPr="00F672AC">
        <w:rPr>
          <w:rFonts w:ascii="Calibri" w:eastAsia="ＭＳ Ｐゴシック" w:hAnsi="Calibri" w:cs="Calibri"/>
          <w:sz w:val="24"/>
          <w:szCs w:val="24"/>
        </w:rPr>
        <w:t xml:space="preserve"> to establish an </w:t>
      </w:r>
      <w:r w:rsidRPr="00F672AC">
        <w:rPr>
          <w:rFonts w:ascii="Calibri" w:eastAsia="ＭＳ Ｐゴシック" w:hAnsi="Calibri" w:cs="Calibri"/>
          <w:i/>
          <w:sz w:val="24"/>
          <w:szCs w:val="24"/>
        </w:rPr>
        <w:t>ex vivo</w:t>
      </w:r>
      <w:r w:rsidRPr="00F672AC">
        <w:rPr>
          <w:rFonts w:ascii="Calibri" w:eastAsia="ＭＳ Ｐゴシック" w:hAnsi="Calibri" w:cs="Calibri"/>
          <w:sz w:val="24"/>
          <w:szCs w:val="24"/>
        </w:rPr>
        <w:t xml:space="preserve"> model that can evaluate SIM performance accurately, for developing high-performance SIMs. </w:t>
      </w:r>
      <w:r w:rsidR="00C9327B" w:rsidRPr="00F672AC">
        <w:rPr>
          <w:rFonts w:ascii="Calibri" w:eastAsia="ＭＳ Ｐゴシック" w:hAnsi="Calibri" w:cs="Calibri"/>
          <w:sz w:val="24"/>
          <w:szCs w:val="24"/>
        </w:rPr>
        <w:t xml:space="preserve">In our previous study, we developed a new </w:t>
      </w:r>
      <w:r w:rsidR="00C9327B" w:rsidRPr="00F672AC">
        <w:rPr>
          <w:rFonts w:ascii="Calibri" w:eastAsia="ＭＳ Ｐゴシック" w:hAnsi="Calibri" w:cs="Calibri"/>
          <w:i/>
          <w:sz w:val="24"/>
          <w:szCs w:val="24"/>
        </w:rPr>
        <w:t>ex vivo</w:t>
      </w:r>
      <w:r w:rsidR="00C9327B" w:rsidRPr="00F672AC">
        <w:rPr>
          <w:rFonts w:ascii="Calibri" w:eastAsia="ＭＳ Ｐゴシック" w:hAnsi="Calibri" w:cs="Calibri"/>
          <w:sz w:val="24"/>
          <w:szCs w:val="24"/>
        </w:rPr>
        <w:t xml:space="preserve"> model that can be used to evaluate the performance of various SIMs in detail by applying constant tension to the specimen’s ends. We also confirmed that the proposed new </w:t>
      </w:r>
      <w:r w:rsidR="00C9327B" w:rsidRPr="00F672AC">
        <w:rPr>
          <w:rFonts w:ascii="Calibri" w:eastAsia="ＭＳ Ｐゴシック" w:hAnsi="Calibri" w:cs="Calibri"/>
          <w:i/>
          <w:sz w:val="24"/>
          <w:szCs w:val="24"/>
        </w:rPr>
        <w:t>ex vivo</w:t>
      </w:r>
      <w:r w:rsidR="00C9327B" w:rsidRPr="00F672AC">
        <w:rPr>
          <w:rFonts w:ascii="Calibri" w:eastAsia="ＭＳ Ｐゴシック" w:hAnsi="Calibri" w:cs="Calibri"/>
          <w:sz w:val="24"/>
          <w:szCs w:val="24"/>
        </w:rPr>
        <w:t xml:space="preserve"> model allows accurate submucosal elevation height (SEH) measurement under uniform conditions and detailed comparisons of the performances of various types of SIMs.</w:t>
      </w:r>
      <w:r w:rsidR="008F74C6" w:rsidRPr="00F672AC">
        <w:rPr>
          <w:rFonts w:ascii="Calibri" w:eastAsia="ＭＳ Ｐゴシック" w:hAnsi="Calibri" w:cs="Calibri"/>
          <w:sz w:val="24"/>
          <w:szCs w:val="24"/>
        </w:rPr>
        <w:t xml:space="preserve"> </w:t>
      </w:r>
      <w:r w:rsidR="00653882" w:rsidRPr="00F672AC">
        <w:rPr>
          <w:rFonts w:ascii="Calibri" w:eastAsia="ＭＳ Ｐゴシック" w:hAnsi="Calibri" w:cs="Calibri"/>
          <w:sz w:val="24"/>
          <w:szCs w:val="24"/>
        </w:rPr>
        <w:t xml:space="preserve">Here, we describe the new </w:t>
      </w:r>
      <w:r w:rsidR="00653882" w:rsidRPr="00F672AC">
        <w:rPr>
          <w:rFonts w:ascii="Calibri" w:eastAsia="ＭＳ Ｐゴシック" w:hAnsi="Calibri" w:cs="Calibri"/>
          <w:i/>
          <w:sz w:val="24"/>
          <w:szCs w:val="24"/>
        </w:rPr>
        <w:t>ex vivo</w:t>
      </w:r>
      <w:r w:rsidR="00653882" w:rsidRPr="00F672AC">
        <w:rPr>
          <w:rFonts w:ascii="Calibri" w:eastAsia="ＭＳ Ｐゴシック" w:hAnsi="Calibri" w:cs="Calibri"/>
          <w:sz w:val="24"/>
          <w:szCs w:val="24"/>
        </w:rPr>
        <w:t xml:space="preserve"> model and explain the detailed setup methodology of </w:t>
      </w:r>
      <w:r w:rsidR="00C9327B" w:rsidRPr="00F672AC">
        <w:rPr>
          <w:rFonts w:ascii="Calibri" w:eastAsia="ＭＳ Ｐゴシック" w:hAnsi="Calibri" w:cs="Calibri"/>
          <w:sz w:val="24"/>
          <w:szCs w:val="24"/>
        </w:rPr>
        <w:t>th</w:t>
      </w:r>
      <w:r w:rsidR="00CA33B3" w:rsidRPr="00F672AC">
        <w:rPr>
          <w:rFonts w:ascii="Calibri" w:eastAsia="ＭＳ Ｐゴシック" w:hAnsi="Calibri" w:cs="Calibri"/>
          <w:sz w:val="24"/>
          <w:szCs w:val="24"/>
        </w:rPr>
        <w:t>is model</w:t>
      </w:r>
      <w:r w:rsidR="00C9327B" w:rsidRPr="00F672AC">
        <w:rPr>
          <w:rFonts w:ascii="Calibri" w:eastAsia="ＭＳ Ｐゴシック" w:hAnsi="Calibri" w:cs="Calibri"/>
          <w:sz w:val="24"/>
          <w:szCs w:val="24"/>
        </w:rPr>
        <w:t xml:space="preserve">. </w:t>
      </w:r>
      <w:r w:rsidR="00D8541D" w:rsidRPr="00F672AC">
        <w:rPr>
          <w:rFonts w:ascii="Calibri" w:eastAsia="ＭＳ Ｐゴシック" w:hAnsi="Calibri" w:cs="Calibri"/>
          <w:sz w:val="24"/>
          <w:szCs w:val="24"/>
        </w:rPr>
        <w:t xml:space="preserve">Since all parts </w:t>
      </w:r>
      <w:r w:rsidR="00D8541D" w:rsidRPr="00F672AC">
        <w:rPr>
          <w:rFonts w:ascii="Calibri" w:eastAsia="ＭＳ Ｐゴシック" w:hAnsi="Calibri" w:cs="Calibri" w:hint="eastAsia"/>
          <w:sz w:val="24"/>
          <w:szCs w:val="24"/>
        </w:rPr>
        <w:t>of</w:t>
      </w:r>
      <w:r w:rsidR="00D8541D" w:rsidRPr="00F672AC">
        <w:rPr>
          <w:rFonts w:ascii="Calibri" w:eastAsia="ＭＳ Ｐゴシック" w:hAnsi="Calibri" w:cs="Calibri"/>
          <w:sz w:val="24"/>
          <w:szCs w:val="24"/>
        </w:rPr>
        <w:t xml:space="preserve"> the new model were easy to obtain, the setup of the new model could be completed quickly. SEH of various SIMs could be measured more accurately by using the new model.</w:t>
      </w:r>
      <w:r w:rsidR="00C9327B" w:rsidRPr="00F672AC">
        <w:rPr>
          <w:rFonts w:ascii="Calibri" w:eastAsia="ＭＳ Ｐゴシック" w:hAnsi="Calibri" w:cs="Calibri"/>
          <w:sz w:val="24"/>
          <w:szCs w:val="24"/>
        </w:rPr>
        <w:t xml:space="preserve"> The </w:t>
      </w:r>
      <w:r w:rsidR="00D8541D" w:rsidRPr="00F672AC">
        <w:rPr>
          <w:rFonts w:ascii="Calibri" w:eastAsia="ＭＳ Ｐゴシック" w:hAnsi="Calibri" w:cs="Calibri"/>
          <w:sz w:val="24"/>
          <w:szCs w:val="24"/>
        </w:rPr>
        <w:t xml:space="preserve">critical factor </w:t>
      </w:r>
      <w:r w:rsidR="00C9327B" w:rsidRPr="00F672AC">
        <w:rPr>
          <w:rFonts w:ascii="Calibri" w:eastAsia="ＭＳ Ｐゴシック" w:hAnsi="Calibri" w:cs="Calibri"/>
          <w:sz w:val="24"/>
          <w:szCs w:val="24"/>
        </w:rPr>
        <w:t>that determines SIM performance can be identified using the new model. SIM development</w:t>
      </w:r>
      <w:r w:rsidR="00B7427A" w:rsidRPr="00F672AC">
        <w:rPr>
          <w:rFonts w:ascii="Calibri" w:eastAsia="ＭＳ Ｐゴシック" w:hAnsi="Calibri" w:cs="Calibri" w:hint="eastAsia"/>
          <w:sz w:val="24"/>
          <w:szCs w:val="24"/>
        </w:rPr>
        <w:t xml:space="preserve"> speed</w:t>
      </w:r>
      <w:r w:rsidR="00C9327B" w:rsidRPr="00F672AC">
        <w:rPr>
          <w:rFonts w:ascii="Calibri" w:eastAsia="ＭＳ Ｐゴシック" w:hAnsi="Calibri" w:cs="Calibri"/>
          <w:sz w:val="24"/>
          <w:szCs w:val="24"/>
        </w:rPr>
        <w:t xml:space="preserve"> will </w:t>
      </w:r>
      <w:r w:rsidR="003A1297" w:rsidRPr="00F672AC">
        <w:rPr>
          <w:rFonts w:ascii="Calibri" w:eastAsia="ＭＳ Ｐゴシック" w:hAnsi="Calibri" w:cs="Calibri"/>
          <w:sz w:val="24"/>
          <w:szCs w:val="24"/>
        </w:rPr>
        <w:t>drastically</w:t>
      </w:r>
      <w:r w:rsidR="00C9327B" w:rsidRPr="00F672AC">
        <w:rPr>
          <w:rFonts w:ascii="Calibri" w:eastAsia="ＭＳ Ｐゴシック" w:hAnsi="Calibri" w:cs="Calibri"/>
          <w:sz w:val="24"/>
          <w:szCs w:val="24"/>
        </w:rPr>
        <w:t xml:space="preserve"> increase after the factor has been identified.</w:t>
      </w:r>
      <w:r w:rsidR="00316395" w:rsidRPr="00F672AC">
        <w:rPr>
          <w:rFonts w:ascii="Calibri" w:eastAsia="ＭＳ Ｐゴシック" w:hAnsi="Calibri" w:cs="Calibri"/>
          <w:b/>
          <w:sz w:val="24"/>
          <w:szCs w:val="24"/>
        </w:rPr>
        <w:br w:type="page"/>
      </w:r>
    </w:p>
    <w:p w14:paraId="2E47B3F4" w14:textId="52B32FF8" w:rsidR="003F6459" w:rsidRPr="00F672AC" w:rsidRDefault="008F74C6" w:rsidP="00316395">
      <w:pPr>
        <w:spacing w:line="360" w:lineRule="auto"/>
        <w:rPr>
          <w:rFonts w:ascii="Calibri" w:eastAsia="ＭＳ Ｐゴシック" w:hAnsi="Calibri" w:cs="Calibri"/>
          <w:b/>
          <w:sz w:val="24"/>
          <w:szCs w:val="24"/>
        </w:rPr>
      </w:pPr>
      <w:r w:rsidRPr="00F672AC">
        <w:rPr>
          <w:rFonts w:ascii="Calibri" w:eastAsia="ＭＳ Ｐゴシック" w:hAnsi="Calibri" w:cs="Calibri"/>
          <w:b/>
          <w:sz w:val="24"/>
          <w:szCs w:val="24"/>
        </w:rPr>
        <w:lastRenderedPageBreak/>
        <w:t>INTRODUCTION:</w:t>
      </w:r>
    </w:p>
    <w:p w14:paraId="0476E40F" w14:textId="77777777" w:rsidR="00BB003B" w:rsidRPr="00F672AC" w:rsidRDefault="00BB003B" w:rsidP="00316395">
      <w:pPr>
        <w:spacing w:line="360" w:lineRule="auto"/>
        <w:rPr>
          <w:rFonts w:ascii="Calibri" w:eastAsia="ＭＳ Ｐゴシック" w:hAnsi="Calibri" w:cs="Calibri"/>
          <w:b/>
          <w:sz w:val="24"/>
          <w:szCs w:val="24"/>
        </w:rPr>
      </w:pPr>
    </w:p>
    <w:p w14:paraId="37BD8735" w14:textId="665DD415" w:rsidR="00C9327B" w:rsidRPr="00F672AC" w:rsidRDefault="00742DB6" w:rsidP="00316395">
      <w:pPr>
        <w:spacing w:line="360" w:lineRule="auto"/>
        <w:rPr>
          <w:rFonts w:ascii="Calibri" w:eastAsia="ＭＳ Ｐゴシック" w:hAnsi="Calibri" w:cs="Calibri"/>
          <w:sz w:val="24"/>
          <w:szCs w:val="24"/>
        </w:rPr>
      </w:pPr>
      <w:r w:rsidRPr="00F672AC">
        <w:rPr>
          <w:rFonts w:ascii="Calibri" w:eastAsia="ＭＳ Ｐゴシック" w:hAnsi="Calibri" w:cs="Calibri"/>
          <w:sz w:val="24"/>
          <w:szCs w:val="24"/>
        </w:rPr>
        <w:t xml:space="preserve">Both endoscopic submucosal dissection (ESD) and endoscopic mucosal resection (EMR) are currently common treatments for early-stage gastrointestinal cancer </w:t>
      </w:r>
      <w:r w:rsidR="00C9327B" w:rsidRPr="00F672AC">
        <w:rPr>
          <w:rFonts w:ascii="Calibri" w:eastAsia="ＭＳ Ｐゴシック" w:hAnsi="Calibri" w:cs="Calibri"/>
          <w:sz w:val="24"/>
          <w:szCs w:val="24"/>
          <w:vertAlign w:val="superscript"/>
        </w:rPr>
        <w:t>1</w:t>
      </w:r>
      <w:proofErr w:type="gramStart"/>
      <w:r w:rsidR="00C9327B" w:rsidRPr="00F672AC">
        <w:rPr>
          <w:rFonts w:ascii="Calibri" w:eastAsia="ＭＳ Ｐゴシック" w:hAnsi="Calibri" w:cs="Calibri"/>
          <w:sz w:val="24"/>
          <w:szCs w:val="24"/>
          <w:vertAlign w:val="superscript"/>
        </w:rPr>
        <w:t>,2</w:t>
      </w:r>
      <w:proofErr w:type="gramEnd"/>
      <w:r w:rsidR="00C9327B" w:rsidRPr="00F672AC">
        <w:rPr>
          <w:rFonts w:ascii="Calibri" w:eastAsia="ＭＳ Ｐゴシック" w:hAnsi="Calibri" w:cs="Calibri"/>
          <w:sz w:val="24"/>
          <w:szCs w:val="24"/>
        </w:rPr>
        <w:t xml:space="preserve">. </w:t>
      </w:r>
      <w:r w:rsidRPr="00F672AC">
        <w:rPr>
          <w:rFonts w:ascii="Calibri" w:eastAsia="ＭＳ Ｐゴシック" w:hAnsi="Calibri" w:cs="Calibri"/>
          <w:sz w:val="24"/>
          <w:szCs w:val="24"/>
        </w:rPr>
        <w:t>Injecting a submucosal injection material (SIM) into the submucosa is one of the most important steps for both the EMR and ESD procedures</w:t>
      </w:r>
      <w:r w:rsidR="00586CE2" w:rsidRPr="00F672AC">
        <w:rPr>
          <w:rFonts w:ascii="Calibri" w:eastAsia="ＭＳ Ｐゴシック" w:hAnsi="Calibri" w:cs="Calibri" w:hint="eastAsia"/>
          <w:sz w:val="24"/>
          <w:szCs w:val="24"/>
        </w:rPr>
        <w:t xml:space="preserve"> </w:t>
      </w:r>
      <w:r w:rsidR="00C9327B" w:rsidRPr="00F672AC">
        <w:rPr>
          <w:rFonts w:ascii="Calibri" w:eastAsia="ＭＳ Ｐゴシック" w:hAnsi="Calibri" w:cs="Calibri"/>
          <w:sz w:val="24"/>
          <w:szCs w:val="24"/>
          <w:vertAlign w:val="superscript"/>
        </w:rPr>
        <w:t>2</w:t>
      </w:r>
      <w:proofErr w:type="gramStart"/>
      <w:r w:rsidR="00C9327B" w:rsidRPr="00F672AC">
        <w:rPr>
          <w:rFonts w:ascii="Calibri" w:eastAsia="ＭＳ Ｐゴシック" w:hAnsi="Calibri" w:cs="Calibri"/>
          <w:sz w:val="24"/>
          <w:szCs w:val="24"/>
          <w:vertAlign w:val="superscript"/>
        </w:rPr>
        <w:t>,3</w:t>
      </w:r>
      <w:proofErr w:type="gramEnd"/>
      <w:r w:rsidR="00C9327B" w:rsidRPr="00F672AC">
        <w:rPr>
          <w:rFonts w:ascii="Calibri" w:eastAsia="ＭＳ Ｐゴシック" w:hAnsi="Calibri" w:cs="Calibri"/>
          <w:sz w:val="24"/>
          <w:szCs w:val="24"/>
        </w:rPr>
        <w:t>. High submucosal elevation and maintenance of submucosal elevation are critical criteria for safely conducting EMR/ESD.</w:t>
      </w:r>
    </w:p>
    <w:p w14:paraId="7CF8BB44" w14:textId="063BEB6D" w:rsidR="00C9327B" w:rsidRPr="00F672AC" w:rsidRDefault="00C9327B" w:rsidP="00316395">
      <w:pPr>
        <w:spacing w:line="360" w:lineRule="auto"/>
        <w:rPr>
          <w:rFonts w:ascii="Calibri" w:eastAsia="ＭＳ Ｐゴシック" w:hAnsi="Calibri" w:cs="Calibri"/>
          <w:sz w:val="24"/>
          <w:szCs w:val="24"/>
        </w:rPr>
      </w:pPr>
      <w:r w:rsidRPr="00F672AC">
        <w:rPr>
          <w:rFonts w:ascii="Calibri" w:eastAsia="ＭＳ Ｐゴシック" w:hAnsi="Calibri" w:cs="Calibri"/>
          <w:sz w:val="24"/>
          <w:szCs w:val="24"/>
        </w:rPr>
        <w:t xml:space="preserve">Although normal saline (NS) has been used as a SIM since the invention of endoscopic therapy </w:t>
      </w:r>
      <w:r w:rsidRPr="00F672AC">
        <w:rPr>
          <w:rFonts w:ascii="Calibri" w:eastAsia="ＭＳ Ｐゴシック" w:hAnsi="Calibri" w:cs="Calibri"/>
          <w:sz w:val="24"/>
          <w:szCs w:val="24"/>
          <w:vertAlign w:val="superscript"/>
        </w:rPr>
        <w:t>4</w:t>
      </w:r>
      <w:proofErr w:type="gramStart"/>
      <w:r w:rsidRPr="00F672AC">
        <w:rPr>
          <w:rFonts w:ascii="Calibri" w:eastAsia="ＭＳ Ｐゴシック" w:hAnsi="Calibri" w:cs="Calibri"/>
          <w:sz w:val="24"/>
          <w:szCs w:val="24"/>
          <w:vertAlign w:val="superscript"/>
        </w:rPr>
        <w:t>,5</w:t>
      </w:r>
      <w:proofErr w:type="gramEnd"/>
      <w:r w:rsidRPr="00F672AC">
        <w:rPr>
          <w:rFonts w:ascii="Calibri" w:eastAsia="ＭＳ Ｐゴシック" w:hAnsi="Calibri" w:cs="Calibri"/>
          <w:sz w:val="24"/>
          <w:szCs w:val="24"/>
        </w:rPr>
        <w:t xml:space="preserve">, sodium </w:t>
      </w:r>
      <w:proofErr w:type="spellStart"/>
      <w:r w:rsidRPr="00F672AC">
        <w:rPr>
          <w:rFonts w:ascii="Calibri" w:eastAsia="ＭＳ Ｐゴシック" w:hAnsi="Calibri" w:cs="Calibri"/>
          <w:sz w:val="24"/>
          <w:szCs w:val="24"/>
        </w:rPr>
        <w:t>hyaluronate</w:t>
      </w:r>
      <w:proofErr w:type="spellEnd"/>
      <w:r w:rsidRPr="00F672AC">
        <w:rPr>
          <w:rFonts w:ascii="Calibri" w:eastAsia="ＭＳ Ｐゴシック" w:hAnsi="Calibri" w:cs="Calibri"/>
          <w:sz w:val="24"/>
          <w:szCs w:val="24"/>
        </w:rPr>
        <w:t xml:space="preserve"> (HA) was introduced as a treatment in recent years</w:t>
      </w:r>
      <w:r w:rsidR="00304A6B">
        <w:rPr>
          <w:rFonts w:ascii="Calibri" w:eastAsia="ＭＳ Ｐゴシック" w:hAnsi="Calibri" w:cs="Calibri" w:hint="eastAsia"/>
          <w:sz w:val="24"/>
          <w:szCs w:val="24"/>
        </w:rPr>
        <w:t xml:space="preserve"> </w:t>
      </w:r>
      <w:r w:rsidRPr="00F672AC">
        <w:rPr>
          <w:rFonts w:ascii="Calibri" w:eastAsia="ＭＳ Ｐゴシック" w:hAnsi="Calibri" w:cs="Calibri"/>
          <w:sz w:val="24"/>
          <w:szCs w:val="24"/>
          <w:vertAlign w:val="superscript"/>
        </w:rPr>
        <w:t>6,7</w:t>
      </w:r>
      <w:r w:rsidRPr="00F672AC">
        <w:rPr>
          <w:rFonts w:ascii="Calibri" w:eastAsia="ＭＳ Ｐゴシック" w:hAnsi="Calibri" w:cs="Calibri"/>
          <w:sz w:val="24"/>
          <w:szCs w:val="24"/>
        </w:rPr>
        <w:t>. HA became widely used in endoscopic treatments as a superior SIM due to its high performance</w:t>
      </w:r>
      <w:r w:rsidR="00304A6B">
        <w:rPr>
          <w:rFonts w:ascii="Calibri" w:eastAsia="ＭＳ Ｐゴシック" w:hAnsi="Calibri" w:cs="Calibri" w:hint="eastAsia"/>
          <w:sz w:val="24"/>
          <w:szCs w:val="24"/>
        </w:rPr>
        <w:t xml:space="preserve"> </w:t>
      </w:r>
      <w:r w:rsidRPr="00F672AC">
        <w:rPr>
          <w:rFonts w:ascii="Calibri" w:eastAsia="ＭＳ Ｐゴシック" w:hAnsi="Calibri" w:cs="Calibri"/>
          <w:sz w:val="24"/>
          <w:szCs w:val="24"/>
          <w:vertAlign w:val="superscript"/>
        </w:rPr>
        <w:t>8-11</w:t>
      </w:r>
      <w:r w:rsidRPr="00F672AC">
        <w:rPr>
          <w:rFonts w:ascii="Calibri" w:eastAsia="ＭＳ Ｐゴシック" w:hAnsi="Calibri" w:cs="Calibri"/>
          <w:sz w:val="24"/>
          <w:szCs w:val="24"/>
        </w:rPr>
        <w:t xml:space="preserve">. Currently, a performance comparison between the existing SIMs was conducted, and high-performance SIMs were developed to identify another superior SIM </w:t>
      </w:r>
      <w:r w:rsidRPr="00F672AC">
        <w:rPr>
          <w:rFonts w:ascii="Calibri" w:eastAsia="ＭＳ Ｐゴシック" w:hAnsi="Calibri" w:cs="Calibri"/>
          <w:sz w:val="24"/>
          <w:szCs w:val="24"/>
          <w:vertAlign w:val="superscript"/>
        </w:rPr>
        <w:t>5</w:t>
      </w:r>
      <w:proofErr w:type="gramStart"/>
      <w:r w:rsidRPr="00F672AC">
        <w:rPr>
          <w:rFonts w:ascii="Calibri" w:eastAsia="ＭＳ Ｐゴシック" w:hAnsi="Calibri" w:cs="Calibri"/>
          <w:sz w:val="24"/>
          <w:szCs w:val="24"/>
          <w:vertAlign w:val="superscript"/>
        </w:rPr>
        <w:t>,12</w:t>
      </w:r>
      <w:proofErr w:type="gramEnd"/>
      <w:r w:rsidRPr="00F672AC">
        <w:rPr>
          <w:rFonts w:ascii="Calibri" w:eastAsia="ＭＳ Ｐゴシック" w:hAnsi="Calibri" w:cs="Calibri"/>
          <w:sz w:val="24"/>
          <w:szCs w:val="24"/>
          <w:vertAlign w:val="superscript"/>
        </w:rPr>
        <w:t>-18</w:t>
      </w:r>
      <w:r w:rsidRPr="00F672AC">
        <w:rPr>
          <w:rFonts w:ascii="Calibri" w:eastAsia="ＭＳ Ｐゴシック" w:hAnsi="Calibri" w:cs="Calibri"/>
          <w:sz w:val="24"/>
          <w:szCs w:val="24"/>
        </w:rPr>
        <w:t>.</w:t>
      </w:r>
    </w:p>
    <w:p w14:paraId="6D3516B0" w14:textId="30733C3C" w:rsidR="00C9327B" w:rsidRPr="00F672AC" w:rsidRDefault="00886796" w:rsidP="00316395">
      <w:pPr>
        <w:spacing w:line="360" w:lineRule="auto"/>
        <w:rPr>
          <w:rFonts w:ascii="Calibri" w:eastAsia="ＭＳ Ｐゴシック" w:hAnsi="Calibri" w:cs="Calibri"/>
          <w:sz w:val="24"/>
          <w:szCs w:val="24"/>
        </w:rPr>
      </w:pPr>
      <w:r w:rsidRPr="00F672AC">
        <w:rPr>
          <w:rFonts w:ascii="Calibri" w:eastAsia="ＭＳ Ｐゴシック" w:hAnsi="Calibri" w:cs="Calibri"/>
          <w:sz w:val="24"/>
          <w:szCs w:val="24"/>
        </w:rPr>
        <w:t xml:space="preserve">The </w:t>
      </w:r>
      <w:r w:rsidRPr="00F672AC">
        <w:rPr>
          <w:rFonts w:ascii="Calibri" w:eastAsia="ＭＳ Ｐゴシック" w:hAnsi="Calibri" w:cs="Calibri"/>
          <w:i/>
          <w:sz w:val="24"/>
          <w:szCs w:val="24"/>
        </w:rPr>
        <w:t>ex vivo</w:t>
      </w:r>
      <w:r w:rsidRPr="00F672AC">
        <w:rPr>
          <w:rFonts w:ascii="Calibri" w:eastAsia="ＭＳ Ｐゴシック" w:hAnsi="Calibri" w:cs="Calibri"/>
          <w:sz w:val="24"/>
          <w:szCs w:val="24"/>
        </w:rPr>
        <w:t xml:space="preserve"> model using a porcine stomach specimen has been used to evaluate SIM performance, because the estimation of SIM performance in the human gastrointestinal tract is very difficult</w:t>
      </w:r>
      <w:r w:rsidR="00304A6B">
        <w:rPr>
          <w:rFonts w:ascii="Calibri" w:eastAsia="ＭＳ Ｐゴシック" w:hAnsi="Calibri" w:cs="Calibri" w:hint="eastAsia"/>
          <w:sz w:val="24"/>
          <w:szCs w:val="24"/>
        </w:rPr>
        <w:t xml:space="preserve"> </w:t>
      </w:r>
      <w:r w:rsidR="00C9327B" w:rsidRPr="00F672AC">
        <w:rPr>
          <w:rFonts w:ascii="Calibri" w:eastAsia="ＭＳ Ｐゴシック" w:hAnsi="Calibri" w:cs="Calibri"/>
          <w:sz w:val="24"/>
          <w:szCs w:val="24"/>
          <w:vertAlign w:val="superscript"/>
        </w:rPr>
        <w:t>19-22</w:t>
      </w:r>
      <w:r w:rsidR="00C9327B" w:rsidRPr="00F672AC">
        <w:rPr>
          <w:rFonts w:ascii="Calibri" w:eastAsia="ＭＳ Ｐゴシック" w:hAnsi="Calibri" w:cs="Calibri"/>
          <w:sz w:val="24"/>
          <w:szCs w:val="24"/>
        </w:rPr>
        <w:t xml:space="preserve">. </w:t>
      </w:r>
      <w:r w:rsidR="00B35B58" w:rsidRPr="00F672AC">
        <w:rPr>
          <w:rFonts w:ascii="Calibri" w:eastAsia="ＭＳ Ｐゴシック" w:hAnsi="Calibri" w:cs="Calibri"/>
          <w:sz w:val="24"/>
          <w:szCs w:val="24"/>
        </w:rPr>
        <w:t xml:space="preserve">However, this conventional </w:t>
      </w:r>
      <w:r w:rsidR="00B35B58" w:rsidRPr="00F672AC">
        <w:rPr>
          <w:rFonts w:ascii="Calibri" w:eastAsia="ＭＳ Ｐゴシック" w:hAnsi="Calibri" w:cs="Calibri"/>
          <w:i/>
          <w:sz w:val="24"/>
          <w:szCs w:val="24"/>
        </w:rPr>
        <w:t>ex vivo</w:t>
      </w:r>
      <w:r w:rsidR="00B35B58" w:rsidRPr="00F672AC">
        <w:rPr>
          <w:rFonts w:ascii="Calibri" w:eastAsia="ＭＳ Ｐゴシック" w:hAnsi="Calibri" w:cs="Calibri"/>
          <w:sz w:val="24"/>
          <w:szCs w:val="24"/>
        </w:rPr>
        <w:t xml:space="preserve"> model</w:t>
      </w:r>
      <w:r w:rsidR="00751A58" w:rsidRPr="00F672AC">
        <w:rPr>
          <w:rFonts w:ascii="Calibri" w:eastAsia="ＭＳ Ｐゴシック" w:hAnsi="Calibri" w:cs="Calibri" w:hint="eastAsia"/>
          <w:sz w:val="24"/>
          <w:szCs w:val="24"/>
        </w:rPr>
        <w:t xml:space="preserve"> is </w:t>
      </w:r>
      <w:r w:rsidR="00751A58" w:rsidRPr="00F672AC">
        <w:rPr>
          <w:rFonts w:ascii="Calibri" w:eastAsia="ＭＳ Ｐゴシック" w:hAnsi="Calibri" w:cs="Calibri"/>
          <w:sz w:val="24"/>
          <w:szCs w:val="24"/>
        </w:rPr>
        <w:t>extremely</w:t>
      </w:r>
      <w:r w:rsidR="00751A58" w:rsidRPr="00F672AC">
        <w:rPr>
          <w:rFonts w:ascii="Calibri" w:eastAsia="ＭＳ Ｐゴシック" w:hAnsi="Calibri" w:cs="Calibri" w:hint="eastAsia"/>
          <w:sz w:val="24"/>
          <w:szCs w:val="24"/>
        </w:rPr>
        <w:t xml:space="preserve"> simple, and</w:t>
      </w:r>
      <w:r w:rsidR="00B35B58" w:rsidRPr="00F672AC">
        <w:rPr>
          <w:rFonts w:ascii="Calibri" w:eastAsia="ＭＳ Ｐゴシック" w:hAnsi="Calibri" w:cs="Calibri"/>
          <w:sz w:val="24"/>
          <w:szCs w:val="24"/>
        </w:rPr>
        <w:t xml:space="preserve"> </w:t>
      </w:r>
      <w:r w:rsidR="00751A58" w:rsidRPr="00F672AC">
        <w:rPr>
          <w:rFonts w:ascii="Calibri" w:eastAsia="ＭＳ Ｐゴシック" w:hAnsi="Calibri" w:cs="Calibri"/>
          <w:sz w:val="24"/>
          <w:szCs w:val="24"/>
        </w:rPr>
        <w:t>has</w:t>
      </w:r>
      <w:r w:rsidR="00B35B58" w:rsidRPr="00F672AC">
        <w:rPr>
          <w:rFonts w:ascii="Calibri" w:eastAsia="ＭＳ Ｐゴシック" w:hAnsi="Calibri" w:cs="Calibri"/>
          <w:sz w:val="24"/>
          <w:szCs w:val="24"/>
        </w:rPr>
        <w:t xml:space="preserve"> scope for improvement.  </w:t>
      </w:r>
      <w:r w:rsidR="000572E0" w:rsidRPr="00F672AC">
        <w:rPr>
          <w:rFonts w:ascii="Calibri" w:eastAsia="ＭＳ Ｐゴシック" w:hAnsi="Calibri" w:cs="Calibri"/>
          <w:sz w:val="24"/>
          <w:szCs w:val="24"/>
        </w:rPr>
        <w:t>Reproducing an environment closer to the human gastrointestinal mucosa will enable accurate evaluation of SIM performance.</w:t>
      </w:r>
    </w:p>
    <w:p w14:paraId="28B448DD" w14:textId="7F46119F" w:rsidR="00C9327B" w:rsidRPr="00F672AC" w:rsidRDefault="00C9327B" w:rsidP="00316395">
      <w:pPr>
        <w:spacing w:line="360" w:lineRule="auto"/>
        <w:rPr>
          <w:rFonts w:ascii="Calibri" w:eastAsia="ＭＳ Ｐゴシック" w:hAnsi="Calibri" w:cs="Calibri"/>
          <w:sz w:val="24"/>
          <w:szCs w:val="24"/>
        </w:rPr>
      </w:pPr>
      <w:r w:rsidRPr="00F672AC">
        <w:rPr>
          <w:rFonts w:ascii="Calibri" w:eastAsia="ＭＳ Ｐゴシック" w:hAnsi="Calibri" w:cs="Calibri"/>
          <w:sz w:val="24"/>
          <w:szCs w:val="24"/>
        </w:rPr>
        <w:t xml:space="preserve">In our previous study, we developed a new </w:t>
      </w:r>
      <w:r w:rsidRPr="00F672AC">
        <w:rPr>
          <w:rFonts w:ascii="Calibri" w:eastAsia="ＭＳ Ｐゴシック" w:hAnsi="Calibri" w:cs="Calibri"/>
          <w:i/>
          <w:sz w:val="24"/>
          <w:szCs w:val="24"/>
        </w:rPr>
        <w:t>ex vivo</w:t>
      </w:r>
      <w:r w:rsidRPr="00F672AC">
        <w:rPr>
          <w:rFonts w:ascii="Calibri" w:eastAsia="ＭＳ Ｐゴシック" w:hAnsi="Calibri" w:cs="Calibri"/>
          <w:sz w:val="24"/>
          <w:szCs w:val="24"/>
        </w:rPr>
        <w:t xml:space="preserve"> model that can be used to evaluate the performance of various SIMs in detail by applying constant tension to the specimen’s ends. We also confirmed that the proposed new </w:t>
      </w:r>
      <w:r w:rsidRPr="00F672AC">
        <w:rPr>
          <w:rFonts w:ascii="Calibri" w:eastAsia="ＭＳ Ｐゴシック" w:hAnsi="Calibri" w:cs="Calibri"/>
          <w:i/>
          <w:sz w:val="24"/>
          <w:szCs w:val="24"/>
        </w:rPr>
        <w:t>ex vivo</w:t>
      </w:r>
      <w:r w:rsidRPr="00F672AC">
        <w:rPr>
          <w:rFonts w:ascii="Calibri" w:eastAsia="ＭＳ Ｐゴシック" w:hAnsi="Calibri" w:cs="Calibri"/>
          <w:sz w:val="24"/>
          <w:szCs w:val="24"/>
        </w:rPr>
        <w:t xml:space="preserve"> model allows accurate SHE measurement under uniform conditions and </w:t>
      </w:r>
      <w:r w:rsidR="00CA33B3" w:rsidRPr="00F672AC">
        <w:rPr>
          <w:rFonts w:ascii="Calibri" w:eastAsia="ＭＳ Ｐゴシック" w:hAnsi="Calibri" w:cs="Calibri"/>
          <w:sz w:val="24"/>
          <w:szCs w:val="24"/>
        </w:rPr>
        <w:t>a</w:t>
      </w:r>
      <w:r w:rsidRPr="00F672AC">
        <w:rPr>
          <w:rFonts w:ascii="Calibri" w:eastAsia="ＭＳ Ｐゴシック" w:hAnsi="Calibri" w:cs="Calibri"/>
          <w:sz w:val="24"/>
          <w:szCs w:val="24"/>
        </w:rPr>
        <w:t xml:space="preserve"> detailed comparison of the performances of various types of SIMs</w:t>
      </w:r>
      <w:r w:rsidR="00304A6B">
        <w:rPr>
          <w:rFonts w:ascii="Calibri" w:eastAsia="ＭＳ Ｐゴシック" w:hAnsi="Calibri" w:cs="Calibri" w:hint="eastAsia"/>
          <w:sz w:val="24"/>
          <w:szCs w:val="24"/>
        </w:rPr>
        <w:t xml:space="preserve"> </w:t>
      </w:r>
      <w:r w:rsidRPr="00F672AC">
        <w:rPr>
          <w:rFonts w:ascii="Calibri" w:eastAsia="ＭＳ Ｐゴシック" w:hAnsi="Calibri" w:cs="Calibri"/>
          <w:sz w:val="24"/>
          <w:szCs w:val="24"/>
          <w:vertAlign w:val="superscript"/>
        </w:rPr>
        <w:t>23</w:t>
      </w:r>
      <w:r w:rsidRPr="00F672AC">
        <w:rPr>
          <w:rFonts w:ascii="Calibri" w:eastAsia="ＭＳ Ｐゴシック" w:hAnsi="Calibri" w:cs="Calibri"/>
          <w:sz w:val="24"/>
          <w:szCs w:val="24"/>
        </w:rPr>
        <w:t>.</w:t>
      </w:r>
    </w:p>
    <w:p w14:paraId="275C018E" w14:textId="77777777" w:rsidR="00316395" w:rsidRPr="00F672AC" w:rsidRDefault="00C9327B" w:rsidP="00316395">
      <w:pPr>
        <w:spacing w:line="360" w:lineRule="auto"/>
        <w:rPr>
          <w:rFonts w:ascii="Calibri" w:hAnsi="Calibri" w:cs="Calibri"/>
          <w:b/>
          <w:sz w:val="24"/>
          <w:szCs w:val="24"/>
        </w:rPr>
      </w:pPr>
      <w:r w:rsidRPr="00F672AC">
        <w:rPr>
          <w:rFonts w:ascii="Calibri" w:eastAsia="ＭＳ Ｐゴシック" w:hAnsi="Calibri" w:cs="Calibri"/>
          <w:sz w:val="24"/>
          <w:szCs w:val="24"/>
        </w:rPr>
        <w:t xml:space="preserve">In this study, we present a complete appearance of the new </w:t>
      </w:r>
      <w:r w:rsidRPr="00F672AC">
        <w:rPr>
          <w:rFonts w:ascii="Calibri" w:eastAsia="ＭＳ Ｐゴシック" w:hAnsi="Calibri" w:cs="Calibri"/>
          <w:i/>
          <w:sz w:val="24"/>
          <w:szCs w:val="24"/>
        </w:rPr>
        <w:t>ex vivo</w:t>
      </w:r>
      <w:r w:rsidRPr="00F672AC">
        <w:rPr>
          <w:rFonts w:ascii="Calibri" w:eastAsia="ＭＳ Ｐゴシック" w:hAnsi="Calibri" w:cs="Calibri"/>
          <w:sz w:val="24"/>
          <w:szCs w:val="24"/>
        </w:rPr>
        <w:t xml:space="preserve"> model, and the detailed setup methodology of the new </w:t>
      </w:r>
      <w:r w:rsidRPr="00F672AC">
        <w:rPr>
          <w:rFonts w:ascii="Calibri" w:eastAsia="ＭＳ Ｐゴシック" w:hAnsi="Calibri" w:cs="Calibri"/>
          <w:i/>
          <w:sz w:val="24"/>
          <w:szCs w:val="24"/>
        </w:rPr>
        <w:t>ex vivo</w:t>
      </w:r>
      <w:r w:rsidRPr="00F672AC">
        <w:rPr>
          <w:rFonts w:ascii="Calibri" w:eastAsia="ＭＳ Ｐゴシック" w:hAnsi="Calibri" w:cs="Calibri"/>
          <w:sz w:val="24"/>
          <w:szCs w:val="24"/>
        </w:rPr>
        <w:t xml:space="preserve"> model is explained in detail using videos and figures. The new </w:t>
      </w:r>
      <w:r w:rsidRPr="00F672AC">
        <w:rPr>
          <w:rFonts w:ascii="Calibri" w:eastAsia="ＭＳ Ｐゴシック" w:hAnsi="Calibri" w:cs="Calibri"/>
          <w:i/>
          <w:sz w:val="24"/>
          <w:szCs w:val="24"/>
        </w:rPr>
        <w:t>ex vivo</w:t>
      </w:r>
      <w:r w:rsidRPr="00F672AC">
        <w:rPr>
          <w:rFonts w:ascii="Calibri" w:eastAsia="ＭＳ Ｐゴシック" w:hAnsi="Calibri" w:cs="Calibri"/>
          <w:sz w:val="24"/>
          <w:szCs w:val="24"/>
        </w:rPr>
        <w:t xml:space="preserve"> model consists of parts that are easily available and can be quickly set up. Descriptions of detailed setup methodology will contribute to the </w:t>
      </w:r>
      <w:r w:rsidRPr="00F672AC">
        <w:rPr>
          <w:rFonts w:ascii="Calibri" w:eastAsia="ＭＳ Ｐゴシック" w:hAnsi="Calibri" w:cs="Calibri"/>
          <w:sz w:val="24"/>
          <w:szCs w:val="24"/>
        </w:rPr>
        <w:lastRenderedPageBreak/>
        <w:t>dissemination of the new model.</w:t>
      </w:r>
      <w:r w:rsidR="00316395" w:rsidRPr="00F672AC">
        <w:rPr>
          <w:rFonts w:ascii="Calibri" w:hAnsi="Calibri" w:cs="Calibri"/>
          <w:b/>
          <w:sz w:val="24"/>
          <w:szCs w:val="24"/>
        </w:rPr>
        <w:br w:type="page"/>
      </w:r>
    </w:p>
    <w:p w14:paraId="0FB47211" w14:textId="77777777" w:rsidR="00C9327B" w:rsidRPr="00F672AC" w:rsidRDefault="008F74C6" w:rsidP="00316395">
      <w:pPr>
        <w:spacing w:line="360" w:lineRule="auto"/>
        <w:rPr>
          <w:rFonts w:ascii="Calibri" w:eastAsia="ＭＳ Ｐゴシック" w:hAnsi="Calibri" w:cs="Calibri"/>
          <w:b/>
          <w:sz w:val="24"/>
          <w:szCs w:val="24"/>
        </w:rPr>
      </w:pPr>
      <w:r w:rsidRPr="00F672AC">
        <w:rPr>
          <w:rFonts w:ascii="Calibri" w:hAnsi="Calibri" w:cs="Calibri"/>
          <w:b/>
          <w:sz w:val="24"/>
          <w:szCs w:val="24"/>
        </w:rPr>
        <w:lastRenderedPageBreak/>
        <w:t>PROTOCOL</w:t>
      </w:r>
      <w:r w:rsidR="0072684E" w:rsidRPr="00F672AC">
        <w:rPr>
          <w:rFonts w:ascii="Calibri" w:hAnsi="Calibri" w:cs="Calibri"/>
          <w:b/>
          <w:sz w:val="24"/>
          <w:szCs w:val="24"/>
        </w:rPr>
        <w:t>:</w:t>
      </w:r>
      <w:r w:rsidRPr="00F672AC">
        <w:rPr>
          <w:rFonts w:ascii="Calibri" w:hAnsi="Calibri" w:cs="Calibri"/>
          <w:b/>
          <w:sz w:val="24"/>
          <w:szCs w:val="24"/>
        </w:rPr>
        <w:t xml:space="preserve"> </w:t>
      </w:r>
    </w:p>
    <w:p w14:paraId="1888A29C" w14:textId="77777777" w:rsidR="00C9327B" w:rsidRPr="00F672AC" w:rsidRDefault="00C9327B" w:rsidP="00316395">
      <w:pPr>
        <w:spacing w:line="360" w:lineRule="auto"/>
        <w:rPr>
          <w:rFonts w:ascii="Calibri" w:eastAsia="ＭＳ Ｐゴシック" w:hAnsi="Calibri" w:cs="Calibri"/>
          <w:sz w:val="24"/>
          <w:szCs w:val="24"/>
        </w:rPr>
      </w:pPr>
    </w:p>
    <w:p w14:paraId="4CD3097F" w14:textId="77777777" w:rsidR="00C9327B" w:rsidRPr="00F672AC" w:rsidRDefault="00C9327B" w:rsidP="00316395">
      <w:pPr>
        <w:spacing w:line="360" w:lineRule="auto"/>
        <w:rPr>
          <w:rFonts w:ascii="Calibri" w:eastAsia="ＭＳ Ｐゴシック" w:hAnsi="Calibri" w:cs="Calibri"/>
          <w:sz w:val="24"/>
          <w:szCs w:val="24"/>
        </w:rPr>
      </w:pPr>
      <w:r w:rsidRPr="00F672AC">
        <w:rPr>
          <w:rFonts w:ascii="Calibri" w:eastAsia="ＭＳ Ｐゴシック" w:hAnsi="Calibri" w:cs="Calibri"/>
          <w:sz w:val="24"/>
          <w:szCs w:val="24"/>
        </w:rPr>
        <w:t>Note: The following protocol follows the animal care guidelines of the Kyoto Prefectural University of Medicine.</w:t>
      </w:r>
    </w:p>
    <w:p w14:paraId="57202A46" w14:textId="77777777" w:rsidR="00C9327B" w:rsidRPr="00F672AC" w:rsidRDefault="00C9327B" w:rsidP="00316395">
      <w:pPr>
        <w:spacing w:line="360" w:lineRule="auto"/>
        <w:rPr>
          <w:rFonts w:ascii="Calibri" w:eastAsia="ＭＳ Ｐゴシック" w:hAnsi="Calibri" w:cs="Calibri"/>
          <w:sz w:val="24"/>
          <w:szCs w:val="24"/>
        </w:rPr>
      </w:pPr>
    </w:p>
    <w:p w14:paraId="080290CE" w14:textId="77777777" w:rsidR="00C9327B" w:rsidRPr="00F672AC" w:rsidRDefault="00C9327B" w:rsidP="00316395">
      <w:pPr>
        <w:pStyle w:val="af1"/>
        <w:numPr>
          <w:ilvl w:val="0"/>
          <w:numId w:val="1"/>
        </w:numPr>
        <w:spacing w:line="360" w:lineRule="auto"/>
        <w:rPr>
          <w:rFonts w:ascii="Calibri" w:hAnsi="Calibri" w:cs="Calibri"/>
          <w:b/>
          <w:sz w:val="24"/>
          <w:szCs w:val="24"/>
        </w:rPr>
      </w:pPr>
      <w:r w:rsidRPr="00F672AC">
        <w:rPr>
          <w:rFonts w:ascii="Calibri" w:hAnsi="Calibri" w:cs="Calibri"/>
          <w:b/>
          <w:sz w:val="24"/>
          <w:szCs w:val="24"/>
        </w:rPr>
        <w:t>Preparation of specimens using a porcine stomach</w:t>
      </w:r>
    </w:p>
    <w:p w14:paraId="6579EC5A" w14:textId="2B4CE6B0" w:rsidR="00C9327B" w:rsidRPr="00F672AC" w:rsidRDefault="00C9327B" w:rsidP="00316395">
      <w:pPr>
        <w:spacing w:line="360" w:lineRule="auto"/>
        <w:rPr>
          <w:rFonts w:ascii="Calibri" w:hAnsi="Calibri" w:cs="Calibri"/>
          <w:sz w:val="24"/>
          <w:szCs w:val="24"/>
        </w:rPr>
      </w:pPr>
      <w:r w:rsidRPr="00F672AC">
        <w:rPr>
          <w:rFonts w:ascii="Calibri" w:eastAsia="ＭＳ Ｐゴシック" w:hAnsi="Calibri" w:cs="Calibri"/>
          <w:sz w:val="24"/>
          <w:szCs w:val="24"/>
        </w:rPr>
        <w:t xml:space="preserve">Note: </w:t>
      </w:r>
      <w:r w:rsidRPr="00F672AC">
        <w:rPr>
          <w:rFonts w:ascii="Calibri" w:hAnsi="Calibri" w:cs="Calibri"/>
          <w:sz w:val="24"/>
          <w:szCs w:val="24"/>
        </w:rPr>
        <w:t xml:space="preserve">The first step is to prepare specimens to be used in the </w:t>
      </w:r>
      <w:r w:rsidRPr="00F672AC">
        <w:rPr>
          <w:rFonts w:ascii="Calibri" w:hAnsi="Calibri" w:cs="Calibri"/>
          <w:i/>
          <w:sz w:val="24"/>
          <w:szCs w:val="24"/>
        </w:rPr>
        <w:t>ex vivo</w:t>
      </w:r>
      <w:r w:rsidRPr="00F672AC">
        <w:rPr>
          <w:rFonts w:ascii="Calibri" w:hAnsi="Calibri" w:cs="Calibri"/>
          <w:sz w:val="24"/>
          <w:szCs w:val="24"/>
        </w:rPr>
        <w:t xml:space="preserve"> model (Fig. 1). The thickness of the porcine gastric wall varies in different areas of the stomach. Use the upper third of the porcine stomach, which is </w:t>
      </w:r>
      <w:r w:rsidR="002017E0" w:rsidRPr="00F672AC">
        <w:rPr>
          <w:rFonts w:ascii="Calibri" w:hAnsi="Calibri" w:cs="Calibri" w:hint="eastAsia"/>
          <w:sz w:val="24"/>
          <w:szCs w:val="24"/>
        </w:rPr>
        <w:t>r</w:t>
      </w:r>
      <w:r w:rsidR="002017E0" w:rsidRPr="00F672AC">
        <w:rPr>
          <w:rFonts w:ascii="Calibri" w:hAnsi="Calibri" w:cs="Calibri"/>
          <w:sz w:val="24"/>
          <w:szCs w:val="24"/>
        </w:rPr>
        <w:t>elatively</w:t>
      </w:r>
      <w:r w:rsidR="002017E0" w:rsidRPr="00F672AC">
        <w:rPr>
          <w:rFonts w:ascii="Calibri" w:hAnsi="Calibri" w:cs="Calibri" w:hint="eastAsia"/>
          <w:sz w:val="24"/>
          <w:szCs w:val="24"/>
        </w:rPr>
        <w:t xml:space="preserve"> </w:t>
      </w:r>
      <w:r w:rsidRPr="00F672AC">
        <w:rPr>
          <w:rFonts w:ascii="Calibri" w:hAnsi="Calibri" w:cs="Calibri"/>
          <w:sz w:val="24"/>
          <w:szCs w:val="24"/>
        </w:rPr>
        <w:t>similar to the human stomach. Exclude inappropriate specimens where submucosal elevation is not found due to fibrosis.</w:t>
      </w:r>
    </w:p>
    <w:p w14:paraId="116D1768" w14:textId="77777777" w:rsidR="00C9327B" w:rsidRPr="00F672AC" w:rsidRDefault="00C9327B" w:rsidP="00316395">
      <w:pPr>
        <w:spacing w:line="360" w:lineRule="auto"/>
        <w:rPr>
          <w:rFonts w:ascii="Calibri" w:hAnsi="Calibri" w:cs="Calibri"/>
          <w:sz w:val="24"/>
          <w:szCs w:val="24"/>
        </w:rPr>
      </w:pPr>
    </w:p>
    <w:p w14:paraId="2127BB0A" w14:textId="4BF7B52E" w:rsidR="00C9327B" w:rsidRPr="00F672AC" w:rsidRDefault="00C9327B" w:rsidP="00316395">
      <w:pPr>
        <w:pStyle w:val="af1"/>
        <w:numPr>
          <w:ilvl w:val="1"/>
          <w:numId w:val="1"/>
        </w:numPr>
        <w:spacing w:line="360" w:lineRule="auto"/>
        <w:rPr>
          <w:rFonts w:ascii="Calibri" w:hAnsi="Calibri" w:cs="Calibri"/>
          <w:sz w:val="24"/>
          <w:szCs w:val="24"/>
        </w:rPr>
      </w:pPr>
      <w:r w:rsidRPr="00F672AC">
        <w:rPr>
          <w:rFonts w:ascii="Calibri" w:hAnsi="Calibri" w:cs="Calibri"/>
          <w:sz w:val="24"/>
          <w:szCs w:val="24"/>
        </w:rPr>
        <w:t>Cut gastric specimens into squares with approximate dimens</w:t>
      </w:r>
      <w:r w:rsidR="0078059E">
        <w:rPr>
          <w:rFonts w:ascii="Calibri" w:hAnsi="Calibri" w:cs="Calibri"/>
          <w:sz w:val="24"/>
          <w:szCs w:val="24"/>
        </w:rPr>
        <w:t xml:space="preserve">ions of </w:t>
      </w:r>
      <w:r w:rsidR="0078059E">
        <w:rPr>
          <w:rFonts w:ascii="Calibri" w:hAnsi="Calibri" w:cs="Calibri" w:hint="eastAsia"/>
          <w:sz w:val="24"/>
          <w:szCs w:val="24"/>
        </w:rPr>
        <w:t>6</w:t>
      </w:r>
      <w:r w:rsidR="004A7973">
        <w:rPr>
          <w:rFonts w:ascii="Calibri" w:hAnsi="Calibri" w:cs="Calibri"/>
          <w:sz w:val="24"/>
          <w:szCs w:val="24"/>
        </w:rPr>
        <w:t xml:space="preserve"> </w:t>
      </w:r>
      <w:r w:rsidR="004A7973">
        <w:rPr>
          <w:rFonts w:ascii="Calibri" w:hAnsi="Calibri" w:cs="Calibri" w:hint="eastAsia"/>
          <w:sz w:val="24"/>
          <w:szCs w:val="24"/>
        </w:rPr>
        <w:t>x</w:t>
      </w:r>
      <w:r w:rsidR="0078059E">
        <w:rPr>
          <w:rFonts w:ascii="Calibri" w:hAnsi="Calibri" w:cs="Calibri"/>
          <w:sz w:val="24"/>
          <w:szCs w:val="24"/>
        </w:rPr>
        <w:t xml:space="preserve"> </w:t>
      </w:r>
      <w:r w:rsidR="0078059E">
        <w:rPr>
          <w:rFonts w:ascii="Calibri" w:hAnsi="Calibri" w:cs="Calibri" w:hint="eastAsia"/>
          <w:sz w:val="24"/>
          <w:szCs w:val="24"/>
        </w:rPr>
        <w:t>6</w:t>
      </w:r>
      <w:r w:rsidR="004A7973">
        <w:rPr>
          <w:rFonts w:ascii="Calibri" w:hAnsi="Calibri" w:cs="Calibri" w:hint="eastAsia"/>
          <w:sz w:val="24"/>
          <w:szCs w:val="24"/>
        </w:rPr>
        <w:t xml:space="preserve"> </w:t>
      </w:r>
      <w:r w:rsidRPr="00F672AC">
        <w:rPr>
          <w:rFonts w:ascii="Calibri" w:hAnsi="Calibri" w:cs="Calibri"/>
          <w:sz w:val="24"/>
          <w:szCs w:val="24"/>
        </w:rPr>
        <w:t>cm.</w:t>
      </w:r>
    </w:p>
    <w:p w14:paraId="0C3F2256" w14:textId="77777777" w:rsidR="00C9327B" w:rsidRPr="00F672AC" w:rsidRDefault="00C9327B" w:rsidP="00316395">
      <w:pPr>
        <w:pStyle w:val="af1"/>
        <w:numPr>
          <w:ilvl w:val="1"/>
          <w:numId w:val="1"/>
        </w:numPr>
        <w:spacing w:line="360" w:lineRule="auto"/>
        <w:rPr>
          <w:rFonts w:ascii="Calibri" w:hAnsi="Calibri" w:cs="Calibri"/>
          <w:sz w:val="24"/>
          <w:szCs w:val="24"/>
        </w:rPr>
      </w:pPr>
      <w:r w:rsidRPr="00F672AC">
        <w:rPr>
          <w:rFonts w:ascii="Calibri" w:hAnsi="Calibri" w:cs="Calibri"/>
          <w:sz w:val="24"/>
          <w:szCs w:val="24"/>
        </w:rPr>
        <w:t xml:space="preserve">Store the gastric specimens immediately at a temperature of </w:t>
      </w:r>
      <w:r w:rsidRPr="00F672AC">
        <w:sym w:font="Symbol" w:char="F02D"/>
      </w:r>
      <w:r w:rsidRPr="00F672AC">
        <w:rPr>
          <w:rFonts w:ascii="Calibri" w:hAnsi="Calibri" w:cs="Calibri"/>
          <w:sz w:val="24"/>
          <w:szCs w:val="24"/>
        </w:rPr>
        <w:t xml:space="preserve">30 </w:t>
      </w:r>
      <w:r w:rsidR="00AE4C87" w:rsidRPr="00F672AC">
        <w:rPr>
          <w:rFonts w:cstheme="minorHAnsi"/>
        </w:rPr>
        <w:t>°</w:t>
      </w:r>
      <w:r w:rsidRPr="00F672AC">
        <w:rPr>
          <w:rFonts w:ascii="Calibri" w:hAnsi="Calibri" w:cs="Calibri"/>
          <w:sz w:val="24"/>
          <w:szCs w:val="24"/>
        </w:rPr>
        <w:t xml:space="preserve">C. </w:t>
      </w:r>
      <w:bookmarkStart w:id="0" w:name="_GoBack"/>
      <w:bookmarkEnd w:id="0"/>
    </w:p>
    <w:p w14:paraId="6D14FD74" w14:textId="77777777" w:rsidR="00C9327B" w:rsidRPr="00F672AC" w:rsidRDefault="00C9327B" w:rsidP="00316395">
      <w:pPr>
        <w:pStyle w:val="af1"/>
        <w:numPr>
          <w:ilvl w:val="1"/>
          <w:numId w:val="1"/>
        </w:numPr>
        <w:spacing w:line="360" w:lineRule="auto"/>
        <w:rPr>
          <w:rFonts w:ascii="Calibri" w:hAnsi="Calibri" w:cs="Calibri"/>
          <w:sz w:val="24"/>
          <w:szCs w:val="24"/>
        </w:rPr>
      </w:pPr>
      <w:r w:rsidRPr="00F672AC">
        <w:rPr>
          <w:rFonts w:ascii="Calibri" w:hAnsi="Calibri" w:cs="Calibri"/>
          <w:sz w:val="24"/>
          <w:szCs w:val="24"/>
        </w:rPr>
        <w:t>Thaw frozen gastric specimens right before the measurement procedure to ensure uniform measurement conditions.</w:t>
      </w:r>
    </w:p>
    <w:p w14:paraId="594C3E87" w14:textId="77777777" w:rsidR="00C9327B" w:rsidRPr="00F672AC" w:rsidRDefault="00C9327B" w:rsidP="00316395">
      <w:pPr>
        <w:spacing w:line="360" w:lineRule="auto"/>
        <w:rPr>
          <w:rFonts w:ascii="Calibri" w:hAnsi="Calibri" w:cs="Calibri"/>
          <w:sz w:val="24"/>
          <w:szCs w:val="24"/>
        </w:rPr>
      </w:pPr>
      <w:r w:rsidRPr="00F672AC">
        <w:rPr>
          <w:rFonts w:ascii="Calibri" w:hAnsi="Calibri" w:cs="Calibri"/>
          <w:sz w:val="24"/>
          <w:szCs w:val="24"/>
        </w:rPr>
        <w:tab/>
      </w:r>
    </w:p>
    <w:p w14:paraId="5D07B6C1" w14:textId="77777777" w:rsidR="00C9327B" w:rsidRPr="00F672AC" w:rsidRDefault="00C9327B" w:rsidP="00316395">
      <w:pPr>
        <w:pStyle w:val="af1"/>
        <w:numPr>
          <w:ilvl w:val="0"/>
          <w:numId w:val="1"/>
        </w:numPr>
        <w:spacing w:line="360" w:lineRule="auto"/>
        <w:rPr>
          <w:rFonts w:ascii="Calibri" w:hAnsi="Calibri" w:cs="Calibri"/>
          <w:sz w:val="24"/>
          <w:szCs w:val="24"/>
        </w:rPr>
      </w:pPr>
      <w:r w:rsidRPr="00F672AC">
        <w:rPr>
          <w:rFonts w:ascii="Calibri" w:hAnsi="Calibri" w:cs="Calibri"/>
          <w:b/>
          <w:sz w:val="24"/>
          <w:szCs w:val="24"/>
        </w:rPr>
        <w:t xml:space="preserve">Detailed setup methodology of a new </w:t>
      </w:r>
      <w:r w:rsidRPr="00F672AC">
        <w:rPr>
          <w:rFonts w:ascii="Calibri" w:hAnsi="Calibri" w:cs="Calibri"/>
          <w:b/>
          <w:i/>
          <w:sz w:val="24"/>
          <w:szCs w:val="24"/>
        </w:rPr>
        <w:t>ex vivo</w:t>
      </w:r>
      <w:r w:rsidRPr="00F672AC">
        <w:rPr>
          <w:rFonts w:ascii="Calibri" w:hAnsi="Calibri" w:cs="Calibri"/>
          <w:b/>
          <w:sz w:val="24"/>
          <w:szCs w:val="24"/>
        </w:rPr>
        <w:t xml:space="preserve"> model</w:t>
      </w:r>
    </w:p>
    <w:p w14:paraId="0BFAF1AB" w14:textId="409E4919" w:rsidR="00C9327B" w:rsidRPr="00F672AC" w:rsidRDefault="008F74C6" w:rsidP="00316395">
      <w:pPr>
        <w:spacing w:line="360" w:lineRule="auto"/>
        <w:rPr>
          <w:rFonts w:ascii="Calibri" w:hAnsi="Calibri" w:cs="Calibri"/>
          <w:sz w:val="24"/>
          <w:szCs w:val="24"/>
        </w:rPr>
      </w:pPr>
      <w:r w:rsidRPr="00F672AC">
        <w:rPr>
          <w:rFonts w:ascii="Calibri" w:hAnsi="Calibri" w:cs="Calibri"/>
          <w:sz w:val="24"/>
          <w:szCs w:val="24"/>
        </w:rPr>
        <w:t xml:space="preserve">Note: </w:t>
      </w:r>
      <w:r w:rsidR="00C9327B" w:rsidRPr="00F672AC">
        <w:rPr>
          <w:rFonts w:ascii="Calibri" w:hAnsi="Calibri" w:cs="Calibri"/>
          <w:sz w:val="24"/>
          <w:szCs w:val="24"/>
        </w:rPr>
        <w:t xml:space="preserve">Stretch out the thawed specimen on a board </w:t>
      </w:r>
      <w:r w:rsidR="002017E0" w:rsidRPr="00F672AC">
        <w:rPr>
          <w:rFonts w:ascii="Calibri" w:hAnsi="Calibri" w:cs="Calibri"/>
          <w:sz w:val="24"/>
          <w:szCs w:val="24"/>
        </w:rPr>
        <w:t>in two different ways</w:t>
      </w:r>
      <w:r w:rsidR="00C9327B" w:rsidRPr="00F672AC">
        <w:rPr>
          <w:rFonts w:ascii="Calibri" w:hAnsi="Calibri" w:cs="Calibri"/>
          <w:sz w:val="24"/>
          <w:szCs w:val="24"/>
        </w:rPr>
        <w:t xml:space="preserve">. </w:t>
      </w:r>
      <w:r w:rsidR="00E73FE7" w:rsidRPr="00F672AC">
        <w:rPr>
          <w:rFonts w:ascii="Calibri" w:hAnsi="Calibri" w:cs="Calibri"/>
          <w:sz w:val="24"/>
          <w:szCs w:val="24"/>
        </w:rPr>
        <w:t xml:space="preserve">In the conventional </w:t>
      </w:r>
      <w:r w:rsidR="00E73FE7" w:rsidRPr="00F672AC">
        <w:rPr>
          <w:rFonts w:ascii="Calibri" w:hAnsi="Calibri" w:cs="Calibri"/>
          <w:i/>
          <w:sz w:val="24"/>
          <w:szCs w:val="24"/>
        </w:rPr>
        <w:t>ex vivo</w:t>
      </w:r>
      <w:r w:rsidR="00E73FE7" w:rsidRPr="00F672AC">
        <w:rPr>
          <w:rFonts w:ascii="Calibri" w:hAnsi="Calibri" w:cs="Calibri"/>
          <w:sz w:val="24"/>
          <w:szCs w:val="24"/>
        </w:rPr>
        <w:t xml:space="preserve"> model, fix the specimen with pins</w:t>
      </w:r>
      <w:r w:rsidR="00C9327B" w:rsidRPr="00F672AC">
        <w:rPr>
          <w:rFonts w:ascii="Calibri" w:hAnsi="Calibri" w:cs="Calibri"/>
          <w:sz w:val="24"/>
          <w:szCs w:val="24"/>
        </w:rPr>
        <w:t xml:space="preserve"> (Fig. 1A) </w:t>
      </w:r>
      <w:r w:rsidR="00C9327B" w:rsidRPr="00F672AC">
        <w:rPr>
          <w:rFonts w:ascii="Calibri" w:hAnsi="Calibri" w:cs="Calibri"/>
          <w:sz w:val="24"/>
          <w:szCs w:val="24"/>
          <w:vertAlign w:val="superscript"/>
        </w:rPr>
        <w:t>19-22</w:t>
      </w:r>
      <w:r w:rsidR="00C9327B" w:rsidRPr="00F672AC">
        <w:rPr>
          <w:rFonts w:ascii="Calibri" w:hAnsi="Calibri" w:cs="Calibri"/>
          <w:sz w:val="24"/>
          <w:szCs w:val="24"/>
        </w:rPr>
        <w:t xml:space="preserve">. </w:t>
      </w:r>
      <w:r w:rsidR="00E73FE7" w:rsidRPr="00F672AC">
        <w:rPr>
          <w:rFonts w:ascii="Calibri" w:hAnsi="Calibri" w:cs="Calibri"/>
          <w:sz w:val="24"/>
          <w:szCs w:val="24"/>
        </w:rPr>
        <w:t xml:space="preserve">On the other hand, in the new </w:t>
      </w:r>
      <w:r w:rsidR="00E73FE7" w:rsidRPr="00F672AC">
        <w:rPr>
          <w:rFonts w:ascii="Calibri" w:hAnsi="Calibri" w:cs="Calibri"/>
          <w:i/>
          <w:sz w:val="24"/>
          <w:szCs w:val="24"/>
        </w:rPr>
        <w:t>ex vivo</w:t>
      </w:r>
      <w:r w:rsidR="00E73FE7" w:rsidRPr="00F672AC">
        <w:rPr>
          <w:rFonts w:ascii="Calibri" w:hAnsi="Calibri" w:cs="Calibri"/>
          <w:sz w:val="24"/>
          <w:szCs w:val="24"/>
        </w:rPr>
        <w:t xml:space="preserve"> model, fix or stretch both ends of the specimen with clips to produce a constant tension</w:t>
      </w:r>
      <w:r w:rsidR="00C9327B" w:rsidRPr="00F672AC">
        <w:rPr>
          <w:rFonts w:ascii="Calibri" w:hAnsi="Calibri" w:cs="Calibri"/>
          <w:sz w:val="24"/>
          <w:szCs w:val="24"/>
        </w:rPr>
        <w:t xml:space="preserve"> (Figs. 1B and 1C). </w:t>
      </w:r>
      <w:r w:rsidR="00316395" w:rsidRPr="00F672AC">
        <w:rPr>
          <w:rFonts w:ascii="Calibri" w:hAnsi="Calibri" w:cs="Calibri" w:hint="eastAsia"/>
          <w:sz w:val="24"/>
          <w:szCs w:val="24"/>
        </w:rPr>
        <w:t xml:space="preserve"> </w:t>
      </w:r>
      <w:r w:rsidR="00BA3DCD" w:rsidRPr="00F672AC">
        <w:rPr>
          <w:rFonts w:ascii="Calibri" w:hAnsi="Calibri" w:cs="Calibri"/>
          <w:sz w:val="24"/>
        </w:rPr>
        <w:t>All parts of the new model are easy to obtain, and the setup of the new model can be completed quickly</w:t>
      </w:r>
      <w:r w:rsidR="00CA33B3" w:rsidRPr="00F672AC">
        <w:rPr>
          <w:rFonts w:ascii="Calibri" w:hAnsi="Calibri" w:cs="Calibri"/>
          <w:sz w:val="24"/>
        </w:rPr>
        <w:t xml:space="preserve"> </w:t>
      </w:r>
      <w:r w:rsidR="00316395" w:rsidRPr="00F672AC">
        <w:rPr>
          <w:rFonts w:ascii="Calibri" w:hAnsi="Calibri" w:cs="Calibri"/>
          <w:sz w:val="24"/>
          <w:szCs w:val="24"/>
        </w:rPr>
        <w:t xml:space="preserve">(Fig. </w:t>
      </w:r>
      <w:r w:rsidR="00316395" w:rsidRPr="00F672AC">
        <w:rPr>
          <w:rFonts w:ascii="Calibri" w:hAnsi="Calibri" w:cs="Calibri" w:hint="eastAsia"/>
          <w:sz w:val="24"/>
          <w:szCs w:val="24"/>
        </w:rPr>
        <w:t>2</w:t>
      </w:r>
      <w:r w:rsidR="00316395" w:rsidRPr="00F672AC">
        <w:rPr>
          <w:rFonts w:ascii="Calibri" w:hAnsi="Calibri" w:cs="Calibri"/>
          <w:sz w:val="24"/>
          <w:szCs w:val="24"/>
        </w:rPr>
        <w:t>)</w:t>
      </w:r>
      <w:r w:rsidR="00316395" w:rsidRPr="00F672AC">
        <w:rPr>
          <w:rFonts w:ascii="Calibri" w:hAnsi="Calibri" w:cs="Calibri" w:hint="eastAsia"/>
          <w:sz w:val="24"/>
          <w:szCs w:val="24"/>
        </w:rPr>
        <w:t xml:space="preserve">. </w:t>
      </w:r>
      <w:r w:rsidR="00C9327B" w:rsidRPr="00F672AC">
        <w:rPr>
          <w:rFonts w:ascii="Calibri" w:hAnsi="Calibri" w:cs="Calibri"/>
          <w:sz w:val="24"/>
          <w:szCs w:val="24"/>
        </w:rPr>
        <w:t>The procedure of the new model is as follows (Fig. 3):</w:t>
      </w:r>
    </w:p>
    <w:p w14:paraId="3515E1A6" w14:textId="77777777" w:rsidR="00C9327B" w:rsidRPr="00F672AC" w:rsidRDefault="00C9327B" w:rsidP="00316395">
      <w:pPr>
        <w:spacing w:line="360" w:lineRule="auto"/>
        <w:rPr>
          <w:rFonts w:ascii="Calibri" w:hAnsi="Calibri" w:cs="Calibri"/>
          <w:sz w:val="24"/>
          <w:szCs w:val="24"/>
        </w:rPr>
      </w:pPr>
    </w:p>
    <w:p w14:paraId="237E5D72" w14:textId="77777777" w:rsidR="00C9327B" w:rsidRPr="00F672AC" w:rsidRDefault="00C9327B" w:rsidP="00316395">
      <w:pPr>
        <w:pStyle w:val="af1"/>
        <w:numPr>
          <w:ilvl w:val="1"/>
          <w:numId w:val="1"/>
        </w:numPr>
        <w:spacing w:line="360" w:lineRule="auto"/>
        <w:rPr>
          <w:rFonts w:ascii="Calibri" w:hAnsi="Calibri" w:cs="Calibri"/>
          <w:sz w:val="24"/>
          <w:szCs w:val="24"/>
        </w:rPr>
      </w:pPr>
      <w:r w:rsidRPr="00F672AC">
        <w:rPr>
          <w:rFonts w:ascii="Calibri" w:hAnsi="Calibri" w:cs="Calibri"/>
          <w:sz w:val="24"/>
          <w:szCs w:val="24"/>
        </w:rPr>
        <w:t xml:space="preserve">Connect the stainless-steel clip and the key wire and the S shaped hook (Fig. 3A). </w:t>
      </w:r>
    </w:p>
    <w:p w14:paraId="41D3A479" w14:textId="77777777" w:rsidR="008F74C6" w:rsidRPr="00F672AC" w:rsidRDefault="00C9327B" w:rsidP="00316395">
      <w:pPr>
        <w:pStyle w:val="af1"/>
        <w:numPr>
          <w:ilvl w:val="1"/>
          <w:numId w:val="1"/>
        </w:numPr>
        <w:spacing w:line="360" w:lineRule="auto"/>
        <w:rPr>
          <w:rFonts w:ascii="Calibri" w:hAnsi="Calibri" w:cs="Calibri"/>
          <w:sz w:val="24"/>
          <w:szCs w:val="24"/>
        </w:rPr>
      </w:pPr>
      <w:r w:rsidRPr="00F672AC">
        <w:rPr>
          <w:rFonts w:ascii="Calibri" w:hAnsi="Calibri" w:cs="Calibri"/>
          <w:sz w:val="24"/>
          <w:szCs w:val="24"/>
        </w:rPr>
        <w:t xml:space="preserve">Connect the wire and the S shaped hook and the weight (Fig. 3A). </w:t>
      </w:r>
    </w:p>
    <w:p w14:paraId="6F59896D" w14:textId="77777777" w:rsidR="00C9327B" w:rsidRPr="00F672AC" w:rsidRDefault="00C9327B" w:rsidP="00316395">
      <w:pPr>
        <w:pStyle w:val="af1"/>
        <w:numPr>
          <w:ilvl w:val="1"/>
          <w:numId w:val="1"/>
        </w:numPr>
        <w:spacing w:line="360" w:lineRule="auto"/>
        <w:rPr>
          <w:rFonts w:ascii="Calibri" w:hAnsi="Calibri" w:cs="Calibri"/>
          <w:sz w:val="24"/>
          <w:szCs w:val="24"/>
        </w:rPr>
      </w:pPr>
      <w:r w:rsidRPr="00F672AC">
        <w:rPr>
          <w:rFonts w:ascii="Calibri" w:hAnsi="Calibri" w:cs="Calibri"/>
          <w:sz w:val="24"/>
          <w:szCs w:val="24"/>
        </w:rPr>
        <w:t xml:space="preserve">Connect the hook to the other end of the wire. A traction device is completed in </w:t>
      </w:r>
      <w:r w:rsidRPr="00F672AC">
        <w:rPr>
          <w:rFonts w:ascii="Calibri" w:hAnsi="Calibri" w:cs="Calibri"/>
          <w:sz w:val="24"/>
          <w:szCs w:val="24"/>
        </w:rPr>
        <w:lastRenderedPageBreak/>
        <w:t>the above process (Fig. 3B).</w:t>
      </w:r>
    </w:p>
    <w:p w14:paraId="58FA01C6" w14:textId="77777777" w:rsidR="00C9327B" w:rsidRPr="00F672AC" w:rsidRDefault="00C9327B" w:rsidP="00316395">
      <w:pPr>
        <w:pStyle w:val="af1"/>
        <w:numPr>
          <w:ilvl w:val="1"/>
          <w:numId w:val="1"/>
        </w:numPr>
        <w:spacing w:line="360" w:lineRule="auto"/>
        <w:rPr>
          <w:rFonts w:ascii="Calibri" w:hAnsi="Calibri" w:cs="Calibri"/>
          <w:sz w:val="24"/>
          <w:szCs w:val="24"/>
        </w:rPr>
      </w:pPr>
      <w:r w:rsidRPr="00F672AC">
        <w:rPr>
          <w:rFonts w:ascii="Calibri" w:hAnsi="Calibri" w:cs="Calibri"/>
          <w:sz w:val="24"/>
          <w:szCs w:val="24"/>
        </w:rPr>
        <w:t>Fix the pulleys (Fig. 2b) at both ends of the base (Fig. 3C).</w:t>
      </w:r>
    </w:p>
    <w:p w14:paraId="0A22E76B" w14:textId="66C705CD" w:rsidR="00C9327B" w:rsidRPr="00F672AC" w:rsidRDefault="0078059E" w:rsidP="00316395">
      <w:pPr>
        <w:pStyle w:val="af1"/>
        <w:numPr>
          <w:ilvl w:val="1"/>
          <w:numId w:val="1"/>
        </w:numPr>
        <w:spacing w:line="360" w:lineRule="auto"/>
        <w:rPr>
          <w:rFonts w:ascii="Calibri" w:hAnsi="Calibri" w:cs="Calibri"/>
          <w:sz w:val="24"/>
          <w:szCs w:val="24"/>
        </w:rPr>
      </w:pPr>
      <w:r>
        <w:rPr>
          <w:rFonts w:ascii="Calibri" w:hAnsi="Calibri" w:cs="Calibri"/>
          <w:sz w:val="24"/>
          <w:szCs w:val="24"/>
        </w:rPr>
        <w:t>Place the rubber plate (</w:t>
      </w:r>
      <w:r>
        <w:rPr>
          <w:rFonts w:ascii="Calibri" w:hAnsi="Calibri" w:cs="Calibri" w:hint="eastAsia"/>
          <w:sz w:val="24"/>
          <w:szCs w:val="24"/>
        </w:rPr>
        <w:t>6</w:t>
      </w:r>
      <w:r>
        <w:rPr>
          <w:rFonts w:ascii="Calibri" w:hAnsi="Calibri" w:cs="Calibri"/>
          <w:sz w:val="24"/>
          <w:szCs w:val="24"/>
        </w:rPr>
        <w:t xml:space="preserve"> x </w:t>
      </w:r>
      <w:r>
        <w:rPr>
          <w:rFonts w:ascii="Calibri" w:hAnsi="Calibri" w:cs="Calibri" w:hint="eastAsia"/>
          <w:sz w:val="24"/>
          <w:szCs w:val="24"/>
        </w:rPr>
        <w:t>6</w:t>
      </w:r>
      <w:r w:rsidR="00C9327B" w:rsidRPr="00F672AC">
        <w:rPr>
          <w:rFonts w:ascii="Calibri" w:hAnsi="Calibri" w:cs="Calibri"/>
          <w:sz w:val="24"/>
          <w:szCs w:val="24"/>
        </w:rPr>
        <w:t xml:space="preserve"> cm) on the center of the base (Fig. 3C).</w:t>
      </w:r>
    </w:p>
    <w:p w14:paraId="7814A938" w14:textId="77777777" w:rsidR="00C9327B" w:rsidRPr="00F672AC" w:rsidRDefault="00C9327B" w:rsidP="00316395">
      <w:pPr>
        <w:pStyle w:val="af1"/>
        <w:numPr>
          <w:ilvl w:val="1"/>
          <w:numId w:val="1"/>
        </w:numPr>
        <w:spacing w:line="360" w:lineRule="auto"/>
        <w:rPr>
          <w:rFonts w:ascii="Calibri" w:hAnsi="Calibri" w:cs="Calibri"/>
          <w:sz w:val="24"/>
          <w:szCs w:val="24"/>
        </w:rPr>
      </w:pPr>
      <w:r w:rsidRPr="00F672AC">
        <w:rPr>
          <w:rFonts w:ascii="Calibri" w:hAnsi="Calibri" w:cs="Calibri"/>
          <w:sz w:val="24"/>
          <w:szCs w:val="24"/>
        </w:rPr>
        <w:t>Place the gastric specimen on the rubber plate and pinch the specimen ends with the clip of the traction device.</w:t>
      </w:r>
    </w:p>
    <w:p w14:paraId="4BACAFC5" w14:textId="77777777" w:rsidR="00C9327B" w:rsidRPr="00F672AC" w:rsidRDefault="00C9327B" w:rsidP="00316395">
      <w:pPr>
        <w:pStyle w:val="af1"/>
        <w:numPr>
          <w:ilvl w:val="1"/>
          <w:numId w:val="1"/>
        </w:numPr>
        <w:spacing w:line="360" w:lineRule="auto"/>
        <w:rPr>
          <w:rFonts w:ascii="Calibri" w:hAnsi="Calibri" w:cs="Calibri"/>
          <w:sz w:val="24"/>
          <w:szCs w:val="24"/>
        </w:rPr>
      </w:pPr>
      <w:r w:rsidRPr="00F672AC">
        <w:rPr>
          <w:rFonts w:ascii="Calibri" w:hAnsi="Calibri" w:cs="Calibri"/>
          <w:sz w:val="24"/>
          <w:szCs w:val="24"/>
        </w:rPr>
        <w:t>Hang the weight through the pulley (both side). Thereby, constant tension can be applied to the specimen</w:t>
      </w:r>
      <w:r w:rsidR="005B1922" w:rsidRPr="00F672AC">
        <w:rPr>
          <w:rFonts w:ascii="Calibri" w:hAnsi="Calibri" w:cs="Calibri" w:hint="eastAsia"/>
          <w:sz w:val="24"/>
          <w:szCs w:val="24"/>
        </w:rPr>
        <w:t xml:space="preserve"> </w:t>
      </w:r>
      <w:r w:rsidR="005B1922" w:rsidRPr="00F672AC">
        <w:rPr>
          <w:rFonts w:ascii="Calibri" w:hAnsi="Calibri" w:cs="Calibri"/>
          <w:sz w:val="24"/>
          <w:szCs w:val="24"/>
        </w:rPr>
        <w:t>(Fig. 4)</w:t>
      </w:r>
      <w:r w:rsidRPr="00F672AC">
        <w:rPr>
          <w:rFonts w:ascii="Calibri" w:hAnsi="Calibri" w:cs="Calibri"/>
          <w:sz w:val="24"/>
          <w:szCs w:val="24"/>
        </w:rPr>
        <w:t>.</w:t>
      </w:r>
    </w:p>
    <w:p w14:paraId="3ADFFE18" w14:textId="77777777" w:rsidR="00C9327B" w:rsidRPr="00F672AC" w:rsidRDefault="005B1922" w:rsidP="00075AE1">
      <w:pPr>
        <w:pStyle w:val="af1"/>
        <w:numPr>
          <w:ilvl w:val="1"/>
          <w:numId w:val="1"/>
        </w:numPr>
        <w:spacing w:line="360" w:lineRule="auto"/>
        <w:rPr>
          <w:rFonts w:ascii="Calibri" w:hAnsi="Calibri" w:cs="Calibri"/>
          <w:sz w:val="24"/>
          <w:szCs w:val="24"/>
        </w:rPr>
      </w:pPr>
      <w:r w:rsidRPr="00F672AC">
        <w:rPr>
          <w:rFonts w:ascii="Calibri" w:hAnsi="Calibri" w:cs="Calibri"/>
          <w:sz w:val="24"/>
          <w:szCs w:val="24"/>
        </w:rPr>
        <w:t>Start measurement of SEH</w:t>
      </w:r>
      <w:r w:rsidR="00075AE1" w:rsidRPr="00F672AC">
        <w:rPr>
          <w:rFonts w:ascii="Calibri" w:hAnsi="Calibri" w:cs="Calibri"/>
          <w:sz w:val="24"/>
          <w:szCs w:val="24"/>
        </w:rPr>
        <w:t>, because the setup of the new model is completely finished</w:t>
      </w:r>
      <w:r w:rsidR="00C9327B" w:rsidRPr="00F672AC">
        <w:rPr>
          <w:rFonts w:ascii="Calibri" w:hAnsi="Calibri" w:cs="Calibri"/>
          <w:sz w:val="24"/>
          <w:szCs w:val="24"/>
        </w:rPr>
        <w:t xml:space="preserve"> (</w:t>
      </w:r>
      <w:r w:rsidRPr="00F672AC">
        <w:rPr>
          <w:rFonts w:ascii="Calibri" w:hAnsi="Calibri" w:cs="Calibri" w:hint="eastAsia"/>
          <w:sz w:val="24"/>
          <w:szCs w:val="24"/>
        </w:rPr>
        <w:t>S</w:t>
      </w:r>
      <w:r w:rsidRPr="00F672AC">
        <w:rPr>
          <w:rFonts w:ascii="Calibri" w:hAnsi="Calibri" w:cs="Calibri"/>
          <w:sz w:val="24"/>
          <w:szCs w:val="24"/>
        </w:rPr>
        <w:t>ee S</w:t>
      </w:r>
      <w:r w:rsidRPr="00F672AC">
        <w:rPr>
          <w:rFonts w:ascii="Calibri" w:hAnsi="Calibri" w:cs="Calibri" w:hint="eastAsia"/>
          <w:sz w:val="24"/>
          <w:szCs w:val="24"/>
        </w:rPr>
        <w:t>tep</w:t>
      </w:r>
      <w:r w:rsidRPr="00F672AC">
        <w:rPr>
          <w:rFonts w:ascii="Calibri" w:hAnsi="Calibri" w:cs="Calibri"/>
          <w:sz w:val="24"/>
          <w:szCs w:val="24"/>
        </w:rPr>
        <w:t xml:space="preserve"> 3 below</w:t>
      </w:r>
      <w:r w:rsidR="00C9327B" w:rsidRPr="00F672AC">
        <w:rPr>
          <w:rFonts w:ascii="Calibri" w:hAnsi="Calibri" w:cs="Calibri"/>
          <w:sz w:val="24"/>
          <w:szCs w:val="24"/>
        </w:rPr>
        <w:t>).</w:t>
      </w:r>
    </w:p>
    <w:p w14:paraId="3E23BD47" w14:textId="77777777" w:rsidR="00C9327B" w:rsidRPr="00F672AC" w:rsidRDefault="00C9327B" w:rsidP="00316395">
      <w:pPr>
        <w:spacing w:line="360" w:lineRule="auto"/>
        <w:rPr>
          <w:rFonts w:ascii="Calibri" w:hAnsi="Calibri" w:cs="Calibri"/>
          <w:sz w:val="24"/>
          <w:szCs w:val="24"/>
        </w:rPr>
      </w:pPr>
    </w:p>
    <w:p w14:paraId="7C212F78" w14:textId="77777777" w:rsidR="00C9327B" w:rsidRPr="00F672AC" w:rsidRDefault="00C9327B" w:rsidP="00316395">
      <w:pPr>
        <w:pStyle w:val="af1"/>
        <w:numPr>
          <w:ilvl w:val="0"/>
          <w:numId w:val="1"/>
        </w:numPr>
        <w:spacing w:line="360" w:lineRule="auto"/>
        <w:rPr>
          <w:rFonts w:ascii="Calibri" w:hAnsi="Calibri" w:cs="Calibri"/>
          <w:b/>
          <w:sz w:val="24"/>
          <w:szCs w:val="24"/>
        </w:rPr>
      </w:pPr>
      <w:r w:rsidRPr="00F672AC">
        <w:rPr>
          <w:rFonts w:ascii="Calibri" w:hAnsi="Calibri" w:cs="Calibri"/>
          <w:b/>
          <w:sz w:val="24"/>
          <w:szCs w:val="24"/>
        </w:rPr>
        <w:t>Evaluation of SIM performance</w:t>
      </w:r>
    </w:p>
    <w:p w14:paraId="20271744" w14:textId="00584E7F" w:rsidR="00C9327B" w:rsidRPr="00F672AC" w:rsidRDefault="00C9327B" w:rsidP="00316395">
      <w:pPr>
        <w:spacing w:line="360" w:lineRule="auto"/>
        <w:rPr>
          <w:rFonts w:ascii="Calibri" w:eastAsia="ＭＳ Ｐゴシック" w:hAnsi="Calibri" w:cs="Calibri"/>
          <w:sz w:val="24"/>
          <w:szCs w:val="24"/>
        </w:rPr>
      </w:pPr>
      <w:r w:rsidRPr="00F672AC">
        <w:rPr>
          <w:rFonts w:ascii="Calibri" w:eastAsia="ＭＳ Ｐゴシック" w:hAnsi="Calibri" w:cs="Calibri"/>
          <w:sz w:val="24"/>
          <w:szCs w:val="24"/>
        </w:rPr>
        <w:t xml:space="preserve">Note: </w:t>
      </w:r>
      <w:r w:rsidR="00134A48" w:rsidRPr="00F672AC">
        <w:rPr>
          <w:rFonts w:ascii="Calibri" w:eastAsia="ＭＳ Ｐゴシック" w:hAnsi="Calibri" w:cs="Calibri"/>
          <w:sz w:val="24"/>
          <w:szCs w:val="24"/>
        </w:rPr>
        <w:t xml:space="preserve">In this study, we used normal saline (NS) and 0.4% sodium </w:t>
      </w:r>
      <w:proofErr w:type="spellStart"/>
      <w:r w:rsidR="00134A48" w:rsidRPr="00F672AC">
        <w:rPr>
          <w:rFonts w:ascii="Calibri" w:eastAsia="ＭＳ Ｐゴシック" w:hAnsi="Calibri" w:cs="Calibri"/>
          <w:sz w:val="24"/>
          <w:szCs w:val="24"/>
        </w:rPr>
        <w:t>hyaluronate</w:t>
      </w:r>
      <w:proofErr w:type="spellEnd"/>
      <w:r w:rsidR="00134A48" w:rsidRPr="00F672AC">
        <w:rPr>
          <w:rFonts w:ascii="Calibri" w:eastAsia="ＭＳ Ｐゴシック" w:hAnsi="Calibri" w:cs="Calibri"/>
          <w:sz w:val="24"/>
          <w:szCs w:val="24"/>
        </w:rPr>
        <w:t xml:space="preserve"> (HA) as SIMs</w:t>
      </w:r>
      <w:r w:rsidR="00FD631C" w:rsidRPr="00F672AC">
        <w:rPr>
          <w:rFonts w:ascii="Calibri" w:eastAsia="ＭＳ Ｐゴシック" w:hAnsi="Calibri" w:cs="Calibri" w:hint="eastAsia"/>
          <w:sz w:val="24"/>
          <w:szCs w:val="24"/>
        </w:rPr>
        <w:t xml:space="preserve"> </w:t>
      </w:r>
      <w:r w:rsidR="00FD631C" w:rsidRPr="00F672AC">
        <w:rPr>
          <w:rFonts w:ascii="Calibri" w:eastAsia="ＭＳ Ｐゴシック" w:hAnsi="Calibri" w:cs="Calibri"/>
          <w:sz w:val="24"/>
          <w:szCs w:val="24"/>
        </w:rPr>
        <w:t>to be tested</w:t>
      </w:r>
      <w:r w:rsidR="00134A48" w:rsidRPr="00F672AC">
        <w:rPr>
          <w:rFonts w:ascii="Calibri" w:eastAsia="ＭＳ Ｐゴシック" w:hAnsi="Calibri" w:cs="Calibri"/>
          <w:sz w:val="24"/>
          <w:szCs w:val="24"/>
        </w:rPr>
        <w:t>, and measure SEH of the two SIMs. Three independent measurements are performed. The obtained data are expressed as the mean and standard deviation (S.D.). Statistical analysis was performed by using the statistical analysis software (</w:t>
      </w:r>
      <w:proofErr w:type="spellStart"/>
      <w:r w:rsidR="00134A48" w:rsidRPr="00F672AC">
        <w:rPr>
          <w:rFonts w:ascii="Calibri" w:eastAsia="ＭＳ Ｐゴシック" w:hAnsi="Calibri" w:cs="Calibri"/>
          <w:sz w:val="24"/>
          <w:szCs w:val="24"/>
        </w:rPr>
        <w:t>GraphPad</w:t>
      </w:r>
      <w:proofErr w:type="spellEnd"/>
      <w:r w:rsidR="00134A48" w:rsidRPr="00F672AC">
        <w:rPr>
          <w:rFonts w:ascii="Calibri" w:eastAsia="ＭＳ Ｐゴシック" w:hAnsi="Calibri" w:cs="Calibri"/>
          <w:sz w:val="24"/>
          <w:szCs w:val="24"/>
        </w:rPr>
        <w:t xml:space="preserve"> Prism 7).</w:t>
      </w:r>
      <w:r w:rsidRPr="00F672AC">
        <w:rPr>
          <w:rFonts w:ascii="Calibri" w:hAnsi="Calibri" w:cs="Calibri"/>
          <w:sz w:val="24"/>
          <w:szCs w:val="24"/>
        </w:rPr>
        <w:t xml:space="preserve"> </w:t>
      </w:r>
      <w:r w:rsidR="00134A48" w:rsidRPr="00F672AC">
        <w:rPr>
          <w:rFonts w:ascii="Calibri" w:hAnsi="Calibri" w:cs="Calibri"/>
          <w:sz w:val="24"/>
          <w:szCs w:val="24"/>
        </w:rPr>
        <w:t xml:space="preserve">We </w:t>
      </w:r>
      <w:r w:rsidR="00FD631C" w:rsidRPr="00F672AC">
        <w:rPr>
          <w:rFonts w:ascii="Calibri" w:hAnsi="Calibri" w:cs="Calibri"/>
          <w:sz w:val="24"/>
          <w:szCs w:val="24"/>
        </w:rPr>
        <w:t>analyzed</w:t>
      </w:r>
      <w:r w:rsidR="00134A48" w:rsidRPr="00F672AC">
        <w:rPr>
          <w:rFonts w:ascii="Calibri" w:hAnsi="Calibri" w:cs="Calibri"/>
          <w:sz w:val="24"/>
          <w:szCs w:val="24"/>
        </w:rPr>
        <w:t xml:space="preserve"> continuous variables (SEH) with the Student’s t-test,</w:t>
      </w:r>
      <w:r w:rsidR="00134A48" w:rsidRPr="00F672AC">
        <w:rPr>
          <w:rFonts w:ascii="Calibri" w:hAnsi="Calibri" w:cs="Calibri" w:hint="eastAsia"/>
          <w:sz w:val="24"/>
          <w:szCs w:val="24"/>
        </w:rPr>
        <w:t xml:space="preserve"> </w:t>
      </w:r>
      <w:r w:rsidR="001315AB" w:rsidRPr="00F672AC">
        <w:rPr>
          <w:rFonts w:ascii="Calibri" w:hAnsi="Calibri" w:cs="Calibri"/>
          <w:sz w:val="24"/>
          <w:szCs w:val="24"/>
        </w:rPr>
        <w:t xml:space="preserve">and the magnitudes with P &lt; 0.05 were considered significant. </w:t>
      </w:r>
      <w:r w:rsidRPr="00F672AC">
        <w:rPr>
          <w:rFonts w:ascii="Calibri" w:hAnsi="Calibri" w:cs="Calibri"/>
          <w:sz w:val="24"/>
          <w:szCs w:val="24"/>
        </w:rPr>
        <w:t>The measurement of SEH is as follows (Fig. 5).</w:t>
      </w:r>
    </w:p>
    <w:p w14:paraId="16B44B2C" w14:textId="77777777" w:rsidR="00C9327B" w:rsidRPr="00F672AC" w:rsidRDefault="00C9327B" w:rsidP="00316395">
      <w:pPr>
        <w:spacing w:line="360" w:lineRule="auto"/>
        <w:rPr>
          <w:rFonts w:ascii="Calibri" w:eastAsia="ＭＳ Ｐゴシック" w:hAnsi="Calibri" w:cs="Calibri"/>
          <w:sz w:val="24"/>
          <w:szCs w:val="24"/>
        </w:rPr>
      </w:pPr>
    </w:p>
    <w:p w14:paraId="31534C80" w14:textId="2F10227C" w:rsidR="008F74C6" w:rsidRPr="00F672AC" w:rsidRDefault="00C9327B" w:rsidP="00316395">
      <w:pPr>
        <w:pStyle w:val="af1"/>
        <w:numPr>
          <w:ilvl w:val="1"/>
          <w:numId w:val="1"/>
        </w:numPr>
        <w:spacing w:line="360" w:lineRule="auto"/>
        <w:rPr>
          <w:rFonts w:ascii="Calibri" w:eastAsia="ＭＳ Ｐゴシック" w:hAnsi="Calibri" w:cs="Calibri"/>
          <w:sz w:val="24"/>
          <w:szCs w:val="24"/>
        </w:rPr>
      </w:pPr>
      <w:r w:rsidRPr="00F672AC">
        <w:rPr>
          <w:rFonts w:ascii="Calibri" w:eastAsia="ＭＳ Ｐゴシック" w:hAnsi="Calibri" w:cs="Calibri"/>
          <w:sz w:val="24"/>
          <w:szCs w:val="24"/>
        </w:rPr>
        <w:t>Perform zero-point adjustment of the height gauge, based on the height of mucosa before a submucosal elevation procedure.</w:t>
      </w:r>
      <w:r w:rsidR="008A4A0B" w:rsidRPr="00F672AC">
        <w:rPr>
          <w:rFonts w:ascii="Calibri" w:eastAsia="ＭＳ Ｐゴシック" w:hAnsi="Calibri" w:cs="Calibri" w:hint="eastAsia"/>
          <w:sz w:val="24"/>
          <w:szCs w:val="24"/>
        </w:rPr>
        <w:t xml:space="preserve"> </w:t>
      </w:r>
      <w:r w:rsidR="008A4A0B" w:rsidRPr="00F672AC">
        <w:rPr>
          <w:rFonts w:ascii="Calibri" w:eastAsia="ＭＳ Ｐゴシック" w:hAnsi="Calibri" w:cs="Calibri"/>
          <w:sz w:val="24"/>
          <w:szCs w:val="24"/>
        </w:rPr>
        <w:t>In detail, perform zero-point adjustment by pushing the PRESET button after fixing the scriber at the height of the mucosal surface.</w:t>
      </w:r>
    </w:p>
    <w:p w14:paraId="202E004B" w14:textId="3C64CF08" w:rsidR="008F74C6" w:rsidRPr="00F672AC" w:rsidRDefault="00C9327B" w:rsidP="00316395">
      <w:pPr>
        <w:pStyle w:val="af1"/>
        <w:numPr>
          <w:ilvl w:val="1"/>
          <w:numId w:val="1"/>
        </w:numPr>
        <w:spacing w:line="360" w:lineRule="auto"/>
        <w:rPr>
          <w:rFonts w:ascii="Calibri" w:eastAsia="ＭＳ Ｐゴシック" w:hAnsi="Calibri" w:cs="Calibri"/>
          <w:sz w:val="24"/>
          <w:szCs w:val="24"/>
        </w:rPr>
      </w:pPr>
      <w:r w:rsidRPr="00F672AC">
        <w:rPr>
          <w:rFonts w:ascii="Calibri" w:hAnsi="Calibri" w:cs="Calibri"/>
          <w:sz w:val="24"/>
          <w:szCs w:val="24"/>
        </w:rPr>
        <w:t>Inject</w:t>
      </w:r>
      <w:r w:rsidRPr="00F672AC">
        <w:rPr>
          <w:rFonts w:ascii="Calibri" w:eastAsia="ＭＳ Ｐゴシック" w:hAnsi="Calibri" w:cs="Calibri"/>
          <w:sz w:val="24"/>
          <w:szCs w:val="24"/>
        </w:rPr>
        <w:t xml:space="preserve"> 2.0 mL of each solution horizontally into the submucosa from the specimen margins using a 2.5-mL syringe and 23-gauge needle, to perform a submucosal elevation procedure (Fig</w:t>
      </w:r>
      <w:r w:rsidR="00AE4C87" w:rsidRPr="00F672AC">
        <w:rPr>
          <w:rFonts w:ascii="Calibri" w:eastAsia="ＭＳ Ｐゴシック" w:hAnsi="Calibri" w:cs="Calibri"/>
          <w:sz w:val="24"/>
          <w:szCs w:val="24"/>
        </w:rPr>
        <w:t>ure</w:t>
      </w:r>
      <w:r w:rsidRPr="00F672AC">
        <w:rPr>
          <w:rFonts w:ascii="Calibri" w:eastAsia="ＭＳ Ｐゴシック" w:hAnsi="Calibri" w:cs="Calibri"/>
          <w:sz w:val="24"/>
          <w:szCs w:val="24"/>
        </w:rPr>
        <w:t xml:space="preserve"> 5A</w:t>
      </w:r>
      <w:r w:rsidR="00AE4C87" w:rsidRPr="00F672AC">
        <w:rPr>
          <w:rFonts w:ascii="Calibri" w:eastAsia="ＭＳ Ｐゴシック" w:hAnsi="Calibri" w:cs="Calibri"/>
          <w:sz w:val="24"/>
          <w:szCs w:val="24"/>
        </w:rPr>
        <w:t>-</w:t>
      </w:r>
      <w:r w:rsidRPr="00F672AC">
        <w:rPr>
          <w:rFonts w:ascii="Calibri" w:eastAsia="ＭＳ Ｐゴシック" w:hAnsi="Calibri" w:cs="Calibri"/>
          <w:sz w:val="24"/>
          <w:szCs w:val="24"/>
        </w:rPr>
        <w:t>C).</w:t>
      </w:r>
    </w:p>
    <w:p w14:paraId="3EA0AC74" w14:textId="39CF3543" w:rsidR="008F74C6" w:rsidRPr="00F672AC" w:rsidRDefault="00C9327B" w:rsidP="00316395">
      <w:pPr>
        <w:pStyle w:val="af1"/>
        <w:numPr>
          <w:ilvl w:val="1"/>
          <w:numId w:val="1"/>
        </w:numPr>
        <w:spacing w:line="360" w:lineRule="auto"/>
        <w:rPr>
          <w:rFonts w:ascii="Calibri" w:eastAsia="ＭＳ Ｐゴシック" w:hAnsi="Calibri" w:cs="Calibri"/>
          <w:sz w:val="24"/>
          <w:szCs w:val="24"/>
        </w:rPr>
      </w:pPr>
      <w:r w:rsidRPr="00F672AC">
        <w:rPr>
          <w:rFonts w:ascii="Calibri" w:eastAsia="ＭＳ Ｐゴシック" w:hAnsi="Calibri" w:cs="Calibri"/>
          <w:sz w:val="24"/>
          <w:szCs w:val="24"/>
        </w:rPr>
        <w:t>Measure SEH promp</w:t>
      </w:r>
      <w:r w:rsidR="00442750" w:rsidRPr="00F672AC">
        <w:rPr>
          <w:rFonts w:ascii="Calibri" w:eastAsia="ＭＳ Ｐゴシック" w:hAnsi="Calibri" w:cs="Calibri"/>
          <w:sz w:val="24"/>
          <w:szCs w:val="24"/>
        </w:rPr>
        <w:t>tly using a digital height gage</w:t>
      </w:r>
      <w:r w:rsidRPr="00F672AC">
        <w:rPr>
          <w:rFonts w:ascii="Calibri" w:eastAsia="ＭＳ Ｐゴシック" w:hAnsi="Calibri" w:cs="Calibri"/>
          <w:sz w:val="24"/>
          <w:szCs w:val="24"/>
        </w:rPr>
        <w:t xml:space="preserve"> at 0, 2.5, 5, 7.5, 10, 12.5, 15, 17.5, 20, 30, 45, and 60 min after the injection</w:t>
      </w:r>
      <w:r w:rsidR="00D01A2D" w:rsidRPr="00F672AC">
        <w:rPr>
          <w:rFonts w:ascii="Calibri" w:eastAsia="ＭＳ Ｐゴシック" w:hAnsi="Calibri" w:cs="Calibri" w:hint="eastAsia"/>
          <w:sz w:val="24"/>
          <w:szCs w:val="24"/>
        </w:rPr>
        <w:t xml:space="preserve"> </w:t>
      </w:r>
      <w:r w:rsidR="00D01A2D" w:rsidRPr="00F672AC">
        <w:rPr>
          <w:rFonts w:ascii="Calibri" w:eastAsia="ＭＳ Ｐゴシック" w:hAnsi="Calibri" w:cs="Calibri"/>
          <w:sz w:val="24"/>
          <w:szCs w:val="24"/>
        </w:rPr>
        <w:t>(Fig. 5D)</w:t>
      </w:r>
      <w:r w:rsidR="008A4A0B" w:rsidRPr="00F672AC">
        <w:rPr>
          <w:rFonts w:ascii="Calibri" w:eastAsia="ＭＳ Ｐゴシック" w:hAnsi="Calibri" w:cs="Calibri" w:hint="eastAsia"/>
          <w:sz w:val="24"/>
          <w:szCs w:val="24"/>
        </w:rPr>
        <w:t xml:space="preserve">. </w:t>
      </w:r>
      <w:r w:rsidRPr="00F672AC">
        <w:rPr>
          <w:rFonts w:ascii="Calibri" w:eastAsia="ＭＳ Ｐゴシック" w:hAnsi="Calibri" w:cs="Calibri"/>
          <w:sz w:val="24"/>
          <w:szCs w:val="24"/>
        </w:rPr>
        <w:t xml:space="preserve"> </w:t>
      </w:r>
      <w:r w:rsidR="008A4A0B" w:rsidRPr="00F672AC">
        <w:rPr>
          <w:rFonts w:ascii="Calibri" w:eastAsia="ＭＳ Ｐゴシック" w:hAnsi="Calibri" w:cs="Calibri"/>
          <w:sz w:val="24"/>
          <w:szCs w:val="24"/>
        </w:rPr>
        <w:t xml:space="preserve">In detail, </w:t>
      </w:r>
      <w:r w:rsidR="00D01A2D" w:rsidRPr="00F672AC">
        <w:rPr>
          <w:rFonts w:ascii="Calibri" w:eastAsia="ＭＳ Ｐゴシック" w:hAnsi="Calibri" w:cs="Calibri"/>
          <w:sz w:val="24"/>
          <w:szCs w:val="24"/>
        </w:rPr>
        <w:t xml:space="preserve">record the height </w:t>
      </w:r>
      <w:r w:rsidR="00D01A2D" w:rsidRPr="00F672AC">
        <w:rPr>
          <w:rFonts w:ascii="Calibri" w:eastAsia="ＭＳ Ｐゴシック" w:hAnsi="Calibri" w:cs="Calibri"/>
          <w:sz w:val="24"/>
          <w:szCs w:val="24"/>
        </w:rPr>
        <w:lastRenderedPageBreak/>
        <w:t>displayed on the height gauge when fixing the scriber to the top of the submucosal elevation</w:t>
      </w:r>
      <w:r w:rsidRPr="00F672AC">
        <w:rPr>
          <w:rFonts w:ascii="Calibri" w:eastAsia="ＭＳ Ｐゴシック" w:hAnsi="Calibri" w:cs="Calibri"/>
          <w:sz w:val="24"/>
          <w:szCs w:val="24"/>
        </w:rPr>
        <w:t xml:space="preserve">. </w:t>
      </w:r>
    </w:p>
    <w:p w14:paraId="0DC2F003" w14:textId="600A2634" w:rsidR="00FD6DEC" w:rsidRPr="00F672AC" w:rsidRDefault="00FD6DEC" w:rsidP="00FD6DEC">
      <w:pPr>
        <w:pStyle w:val="af1"/>
        <w:numPr>
          <w:ilvl w:val="1"/>
          <w:numId w:val="1"/>
        </w:numPr>
        <w:spacing w:line="360" w:lineRule="auto"/>
        <w:rPr>
          <w:rFonts w:ascii="Calibri" w:hAnsi="Calibri" w:cs="Calibri"/>
          <w:sz w:val="24"/>
          <w:szCs w:val="24"/>
        </w:rPr>
      </w:pPr>
      <w:r w:rsidRPr="00F672AC">
        <w:rPr>
          <w:rFonts w:ascii="Calibri" w:eastAsia="ＭＳ Ｐゴシック" w:hAnsi="Calibri" w:cs="Calibri" w:hint="eastAsia"/>
          <w:sz w:val="24"/>
          <w:szCs w:val="24"/>
        </w:rPr>
        <w:t>P</w:t>
      </w:r>
      <w:r w:rsidRPr="00F672AC">
        <w:rPr>
          <w:rFonts w:ascii="Calibri" w:eastAsia="ＭＳ Ｐゴシック" w:hAnsi="Calibri" w:cs="Calibri"/>
          <w:sz w:val="24"/>
          <w:szCs w:val="24"/>
        </w:rPr>
        <w:t xml:space="preserve">erform three independent measurements, and express the obtained results as the mean and standard deviation. </w:t>
      </w:r>
    </w:p>
    <w:p w14:paraId="0A7E4A35" w14:textId="77777777" w:rsidR="00FD6DEC" w:rsidRPr="00F672AC" w:rsidRDefault="00FD6DEC" w:rsidP="00FD6DEC">
      <w:pPr>
        <w:pStyle w:val="af1"/>
        <w:numPr>
          <w:ilvl w:val="1"/>
          <w:numId w:val="1"/>
        </w:numPr>
        <w:spacing w:line="360" w:lineRule="auto"/>
        <w:rPr>
          <w:rFonts w:ascii="Calibri" w:hAnsi="Calibri" w:cs="Calibri"/>
          <w:sz w:val="24"/>
          <w:szCs w:val="24"/>
        </w:rPr>
      </w:pPr>
      <w:r w:rsidRPr="00F672AC">
        <w:rPr>
          <w:rFonts w:ascii="Calibri" w:eastAsia="ＭＳ Ｐゴシック" w:hAnsi="Calibri" w:cs="Calibri"/>
          <w:sz w:val="24"/>
          <w:szCs w:val="24"/>
        </w:rPr>
        <w:t xml:space="preserve">Analyze the obtained data using appropriate statistical software, and </w:t>
      </w:r>
      <w:r w:rsidRPr="00F672AC">
        <w:rPr>
          <w:rFonts w:ascii="Calibri" w:eastAsia="ＭＳ Ｐゴシック" w:hAnsi="Calibri" w:cs="Calibri" w:hint="eastAsia"/>
          <w:sz w:val="24"/>
          <w:szCs w:val="24"/>
        </w:rPr>
        <w:t>e</w:t>
      </w:r>
      <w:r w:rsidRPr="00F672AC">
        <w:rPr>
          <w:rFonts w:ascii="Calibri" w:eastAsia="ＭＳ Ｐゴシック" w:hAnsi="Calibri" w:cs="Calibri"/>
          <w:sz w:val="24"/>
          <w:szCs w:val="24"/>
        </w:rPr>
        <w:t>valuate the performance of SIM</w:t>
      </w:r>
      <w:r w:rsidRPr="00F672AC">
        <w:rPr>
          <w:rFonts w:ascii="Calibri" w:eastAsia="ＭＳ Ｐゴシック" w:hAnsi="Calibri" w:cs="Calibri" w:hint="eastAsia"/>
          <w:sz w:val="24"/>
          <w:szCs w:val="24"/>
        </w:rPr>
        <w:t>s.</w:t>
      </w:r>
      <w:r w:rsidRPr="00F672AC">
        <w:t xml:space="preserve"> </w:t>
      </w:r>
      <w:r w:rsidRPr="00F672AC">
        <w:rPr>
          <w:rFonts w:ascii="Calibri" w:eastAsia="ＭＳ Ｐゴシック" w:hAnsi="Calibri" w:cs="Calibri"/>
          <w:sz w:val="24"/>
          <w:szCs w:val="24"/>
        </w:rPr>
        <w:t>(The performance can be compared between each SIM.)</w:t>
      </w:r>
    </w:p>
    <w:p w14:paraId="29F17FB0" w14:textId="77777777" w:rsidR="00316395" w:rsidRPr="00F672AC" w:rsidRDefault="00316395">
      <w:pPr>
        <w:widowControl/>
        <w:spacing w:after="200" w:line="276" w:lineRule="auto"/>
        <w:jc w:val="left"/>
        <w:rPr>
          <w:rFonts w:ascii="Calibri" w:eastAsia="ＭＳ Ｐゴシック" w:hAnsi="Calibri" w:cs="Calibri"/>
          <w:b/>
          <w:sz w:val="24"/>
          <w:szCs w:val="24"/>
        </w:rPr>
      </w:pPr>
      <w:r w:rsidRPr="00F672AC">
        <w:rPr>
          <w:rFonts w:ascii="Calibri" w:eastAsia="ＭＳ Ｐゴシック" w:hAnsi="Calibri" w:cs="Calibri"/>
          <w:b/>
          <w:sz w:val="24"/>
          <w:szCs w:val="24"/>
        </w:rPr>
        <w:br w:type="page"/>
      </w:r>
    </w:p>
    <w:p w14:paraId="30BC51C3" w14:textId="77777777" w:rsidR="00C9327B" w:rsidRPr="00F672AC" w:rsidRDefault="008F74C6" w:rsidP="00316395">
      <w:pPr>
        <w:spacing w:line="360" w:lineRule="auto"/>
        <w:rPr>
          <w:rFonts w:ascii="Calibri" w:eastAsia="ＭＳ Ｐゴシック" w:hAnsi="Calibri" w:cs="Calibri"/>
          <w:sz w:val="24"/>
          <w:szCs w:val="24"/>
        </w:rPr>
      </w:pPr>
      <w:r w:rsidRPr="00F672AC">
        <w:rPr>
          <w:rFonts w:ascii="Calibri" w:eastAsia="ＭＳ Ｐゴシック" w:hAnsi="Calibri" w:cs="Calibri"/>
          <w:b/>
          <w:sz w:val="24"/>
          <w:szCs w:val="24"/>
        </w:rPr>
        <w:lastRenderedPageBreak/>
        <w:t>REPRESENTATIVE RESULTS:</w:t>
      </w:r>
    </w:p>
    <w:p w14:paraId="439982FA" w14:textId="77777777" w:rsidR="00AC24E6" w:rsidRPr="00F672AC" w:rsidRDefault="00AC24E6" w:rsidP="00316395">
      <w:pPr>
        <w:spacing w:line="360" w:lineRule="auto"/>
        <w:rPr>
          <w:rFonts w:ascii="Calibri" w:eastAsia="ＭＳ Ｐゴシック" w:hAnsi="Calibri" w:cs="Calibri"/>
          <w:sz w:val="24"/>
        </w:rPr>
      </w:pPr>
    </w:p>
    <w:p w14:paraId="598975AE" w14:textId="5BE79683" w:rsidR="004B6121" w:rsidRPr="00F672AC" w:rsidRDefault="008047D8" w:rsidP="00316395">
      <w:pPr>
        <w:spacing w:line="360" w:lineRule="auto"/>
        <w:rPr>
          <w:rFonts w:ascii="Calibri" w:eastAsia="ＭＳ Ｐゴシック" w:hAnsi="Calibri" w:cs="Calibri"/>
          <w:sz w:val="24"/>
        </w:rPr>
      </w:pPr>
      <w:r w:rsidRPr="00F672AC">
        <w:rPr>
          <w:rFonts w:ascii="Calibri" w:eastAsia="ＭＳ Ｐゴシック" w:hAnsi="Calibri" w:cs="Calibri"/>
          <w:sz w:val="24"/>
        </w:rPr>
        <w:t xml:space="preserve">SEH was measured over time in the new </w:t>
      </w:r>
      <w:r w:rsidRPr="00F672AC">
        <w:rPr>
          <w:rFonts w:ascii="Calibri" w:eastAsia="ＭＳ Ｐゴシック" w:hAnsi="Calibri" w:cs="Calibri"/>
          <w:i/>
          <w:sz w:val="24"/>
        </w:rPr>
        <w:t>ex vivo</w:t>
      </w:r>
      <w:r w:rsidRPr="00F672AC">
        <w:rPr>
          <w:rFonts w:ascii="Calibri" w:eastAsia="ＭＳ Ｐゴシック" w:hAnsi="Calibri" w:cs="Calibri"/>
          <w:sz w:val="24"/>
        </w:rPr>
        <w:t xml:space="preserve"> model or conventional </w:t>
      </w:r>
      <w:r w:rsidRPr="00F672AC">
        <w:rPr>
          <w:rFonts w:ascii="Calibri" w:eastAsia="ＭＳ Ｐゴシック" w:hAnsi="Calibri" w:cs="Calibri"/>
          <w:i/>
          <w:sz w:val="24"/>
        </w:rPr>
        <w:t>ex vivo</w:t>
      </w:r>
      <w:r w:rsidRPr="00F672AC">
        <w:rPr>
          <w:rFonts w:ascii="Calibri" w:eastAsia="ＭＳ Ｐゴシック" w:hAnsi="Calibri" w:cs="Calibri"/>
          <w:sz w:val="24"/>
        </w:rPr>
        <w:t xml:space="preserve"> model. </w:t>
      </w:r>
      <w:r w:rsidR="004B6121" w:rsidRPr="00F672AC">
        <w:rPr>
          <w:rFonts w:ascii="Calibri" w:eastAsia="ＭＳ Ｐゴシック" w:hAnsi="Calibri" w:cs="Calibri" w:hint="eastAsia"/>
          <w:sz w:val="24"/>
        </w:rPr>
        <w:t>T</w:t>
      </w:r>
      <w:r w:rsidR="004B6121" w:rsidRPr="00F672AC">
        <w:rPr>
          <w:rFonts w:ascii="Calibri" w:eastAsia="ＭＳ Ｐゴシック" w:hAnsi="Calibri" w:cs="Calibri"/>
          <w:sz w:val="24"/>
        </w:rPr>
        <w:t>he value</w:t>
      </w:r>
      <w:r w:rsidR="004B6121" w:rsidRPr="00F672AC">
        <w:rPr>
          <w:rFonts w:ascii="Calibri" w:eastAsia="ＭＳ Ｐゴシック" w:hAnsi="Calibri" w:cs="Calibri" w:hint="eastAsia"/>
          <w:sz w:val="24"/>
        </w:rPr>
        <w:t>s</w:t>
      </w:r>
      <w:r w:rsidR="004B6121" w:rsidRPr="00F672AC">
        <w:rPr>
          <w:rFonts w:ascii="Calibri" w:eastAsia="ＭＳ Ｐゴシック" w:hAnsi="Calibri" w:cs="Calibri"/>
          <w:sz w:val="24"/>
        </w:rPr>
        <w:t xml:space="preserve"> of S</w:t>
      </w:r>
      <w:r w:rsidR="004B6121" w:rsidRPr="00F672AC">
        <w:rPr>
          <w:rFonts w:ascii="Calibri" w:eastAsia="ＭＳ Ｐゴシック" w:hAnsi="Calibri" w:cs="Calibri" w:hint="eastAsia"/>
          <w:sz w:val="24"/>
        </w:rPr>
        <w:t>EH (NS)</w:t>
      </w:r>
      <w:r w:rsidR="004B6121" w:rsidRPr="00F672AC">
        <w:rPr>
          <w:rFonts w:ascii="Calibri" w:eastAsia="ＭＳ Ｐゴシック" w:hAnsi="Calibri" w:cs="Calibri"/>
          <w:sz w:val="24"/>
        </w:rPr>
        <w:t xml:space="preserve"> measured</w:t>
      </w:r>
      <w:r w:rsidR="004B6121" w:rsidRPr="00F672AC">
        <w:rPr>
          <w:rFonts w:ascii="Calibri" w:eastAsia="ＭＳ Ｐゴシック" w:hAnsi="Calibri" w:cs="Calibri" w:hint="eastAsia"/>
          <w:sz w:val="24"/>
        </w:rPr>
        <w:t xml:space="preserve"> using the </w:t>
      </w:r>
      <w:r w:rsidR="004B6121" w:rsidRPr="00F672AC">
        <w:rPr>
          <w:rFonts w:ascii="Calibri" w:eastAsia="ＭＳ Ｐゴシック" w:hAnsi="Calibri" w:cs="Calibri"/>
          <w:sz w:val="24"/>
        </w:rPr>
        <w:t>conventional</w:t>
      </w:r>
      <w:r w:rsidR="004B6121" w:rsidRPr="00F672AC">
        <w:rPr>
          <w:rFonts w:ascii="Calibri" w:eastAsia="ＭＳ Ｐゴシック" w:hAnsi="Calibri" w:cs="Calibri" w:hint="eastAsia"/>
          <w:sz w:val="24"/>
        </w:rPr>
        <w:t xml:space="preserve"> model [</w:t>
      </w:r>
      <w:r w:rsidR="004B6121" w:rsidRPr="00F672AC">
        <w:rPr>
          <w:rFonts w:ascii="Calibri" w:eastAsia="ＭＳ Ｐゴシック" w:hAnsi="Calibri" w:cs="Calibri"/>
          <w:sz w:val="24"/>
        </w:rPr>
        <w:t>NS was injected into the submucosa of the specimen fixed with pins (0.0 N)</w:t>
      </w:r>
      <w:r w:rsidR="004B6121" w:rsidRPr="00F672AC">
        <w:rPr>
          <w:rFonts w:ascii="Calibri" w:eastAsia="ＭＳ Ｐゴシック" w:hAnsi="Calibri" w:cs="Calibri" w:hint="eastAsia"/>
          <w:sz w:val="24"/>
        </w:rPr>
        <w:t>] were 5.7 mm (0 min), 3.6 mm (5 min), 3.0 mm (10</w:t>
      </w:r>
      <w:r w:rsidR="00EA0D65" w:rsidRPr="00F672AC">
        <w:rPr>
          <w:rFonts w:ascii="Calibri" w:eastAsia="ＭＳ Ｐゴシック" w:hAnsi="Calibri" w:cs="Calibri"/>
          <w:sz w:val="24"/>
        </w:rPr>
        <w:t xml:space="preserve"> </w:t>
      </w:r>
      <w:r w:rsidR="004B6121" w:rsidRPr="00F672AC">
        <w:rPr>
          <w:rFonts w:ascii="Calibri" w:eastAsia="ＭＳ Ｐゴシック" w:hAnsi="Calibri" w:cs="Calibri" w:hint="eastAsia"/>
          <w:sz w:val="24"/>
        </w:rPr>
        <w:t>min), and 2.2 mm (30 min).</w:t>
      </w:r>
      <w:r w:rsidR="004B6121" w:rsidRPr="00F672AC">
        <w:t xml:space="preserve"> </w:t>
      </w:r>
      <w:r w:rsidR="004B6121" w:rsidRPr="00F672AC">
        <w:rPr>
          <w:rFonts w:ascii="Calibri" w:eastAsia="ＭＳ Ｐゴシック" w:hAnsi="Calibri" w:cs="Calibri"/>
          <w:sz w:val="24"/>
        </w:rPr>
        <w:t>In this way, the values of SEH decreased with increasing post injection time.</w:t>
      </w:r>
      <w:r w:rsidR="004B6121" w:rsidRPr="00F672AC">
        <w:t xml:space="preserve"> </w:t>
      </w:r>
      <w:r w:rsidR="004B6121" w:rsidRPr="00F672AC">
        <w:rPr>
          <w:rFonts w:ascii="Calibri" w:eastAsia="ＭＳ Ｐゴシック" w:hAnsi="Calibri" w:cs="Calibri"/>
          <w:sz w:val="24"/>
        </w:rPr>
        <w:t xml:space="preserve">A similar analysis was performed using </w:t>
      </w:r>
      <w:r w:rsidR="00B74A16" w:rsidRPr="00F672AC">
        <w:rPr>
          <w:rFonts w:ascii="Calibri" w:eastAsia="ＭＳ Ｐゴシック" w:hAnsi="Calibri" w:cs="Calibri" w:hint="eastAsia"/>
          <w:sz w:val="24"/>
        </w:rPr>
        <w:t xml:space="preserve">0.4% </w:t>
      </w:r>
      <w:r w:rsidR="004B6121" w:rsidRPr="00F672AC">
        <w:rPr>
          <w:rFonts w:ascii="Calibri" w:eastAsia="ＭＳ Ｐゴシック" w:hAnsi="Calibri" w:cs="Calibri"/>
          <w:sz w:val="24"/>
        </w:rPr>
        <w:t>HA instead of NS. The values of SEH</w:t>
      </w:r>
      <w:r w:rsidR="004B6121" w:rsidRPr="00F672AC">
        <w:rPr>
          <w:rFonts w:ascii="Calibri" w:eastAsia="ＭＳ Ｐゴシック" w:hAnsi="Calibri" w:cs="Calibri" w:hint="eastAsia"/>
          <w:sz w:val="24"/>
        </w:rPr>
        <w:t xml:space="preserve"> (</w:t>
      </w:r>
      <w:r w:rsidR="00B74A16" w:rsidRPr="00F672AC">
        <w:rPr>
          <w:rFonts w:ascii="Calibri" w:eastAsia="ＭＳ Ｐゴシック" w:hAnsi="Calibri" w:cs="Calibri" w:hint="eastAsia"/>
          <w:sz w:val="24"/>
        </w:rPr>
        <w:t xml:space="preserve">0.4% </w:t>
      </w:r>
      <w:r w:rsidR="004B6121" w:rsidRPr="00F672AC">
        <w:rPr>
          <w:rFonts w:ascii="Calibri" w:eastAsia="ＭＳ Ｐゴシック" w:hAnsi="Calibri" w:cs="Calibri" w:hint="eastAsia"/>
          <w:sz w:val="24"/>
        </w:rPr>
        <w:t>HA) were 6.5 mm (0 min), 5.2 mm (5 min), 4.8 mm (10min), and 4.1 mm (30 min).</w:t>
      </w:r>
      <w:r w:rsidR="004B6121" w:rsidRPr="00F672AC">
        <w:t xml:space="preserve"> </w:t>
      </w:r>
      <w:r w:rsidR="004B6121" w:rsidRPr="00F672AC">
        <w:rPr>
          <w:rFonts w:ascii="Calibri" w:eastAsia="ＭＳ Ｐゴシック" w:hAnsi="Calibri" w:cs="Calibri"/>
          <w:sz w:val="24"/>
        </w:rPr>
        <w:t xml:space="preserve">The resulting SEHs of </w:t>
      </w:r>
      <w:r w:rsidR="00B74A16" w:rsidRPr="00F672AC">
        <w:rPr>
          <w:rFonts w:ascii="Calibri" w:eastAsia="ＭＳ Ｐゴシック" w:hAnsi="Calibri" w:cs="Calibri" w:hint="eastAsia"/>
          <w:sz w:val="24"/>
        </w:rPr>
        <w:t xml:space="preserve">0.4% </w:t>
      </w:r>
      <w:r w:rsidR="004B6121" w:rsidRPr="00F672AC">
        <w:rPr>
          <w:rFonts w:ascii="Calibri" w:eastAsia="ＭＳ Ｐゴシック" w:hAnsi="Calibri" w:cs="Calibri"/>
          <w:sz w:val="24"/>
        </w:rPr>
        <w:t>HA were higher than those of NS regardless of the post injection time.</w:t>
      </w:r>
      <w:r w:rsidR="004B6121" w:rsidRPr="00F672AC">
        <w:t xml:space="preserve"> </w:t>
      </w:r>
      <w:r w:rsidR="004B6121" w:rsidRPr="00F672AC">
        <w:rPr>
          <w:rFonts w:ascii="Calibri" w:eastAsia="ＭＳ Ｐゴシック" w:hAnsi="Calibri" w:cs="Calibri"/>
          <w:sz w:val="24"/>
        </w:rPr>
        <w:t xml:space="preserve">The SEHs (NS and </w:t>
      </w:r>
      <w:r w:rsidR="00B74A16" w:rsidRPr="00F672AC">
        <w:rPr>
          <w:rFonts w:ascii="Calibri" w:eastAsia="ＭＳ Ｐゴシック" w:hAnsi="Calibri" w:cs="Calibri" w:hint="eastAsia"/>
          <w:sz w:val="24"/>
        </w:rPr>
        <w:t xml:space="preserve">0.4% </w:t>
      </w:r>
      <w:r w:rsidR="004B6121" w:rsidRPr="00F672AC">
        <w:rPr>
          <w:rFonts w:ascii="Calibri" w:eastAsia="ＭＳ Ｐゴシック" w:hAnsi="Calibri" w:cs="Calibri"/>
          <w:sz w:val="24"/>
        </w:rPr>
        <w:t>HA) obtained using the conventional model (in the absence of the applied tension) exhibited relatively large variations (in other words, their standard deviations were high)</w:t>
      </w:r>
      <w:r w:rsidR="004B6121" w:rsidRPr="00F672AC">
        <w:rPr>
          <w:rFonts w:ascii="Calibri" w:eastAsia="ＭＳ Ｐゴシック" w:hAnsi="Calibri" w:cs="Calibri" w:hint="eastAsia"/>
          <w:sz w:val="24"/>
        </w:rPr>
        <w:t xml:space="preserve"> </w:t>
      </w:r>
      <w:r w:rsidR="004B6121" w:rsidRPr="00F672AC">
        <w:rPr>
          <w:rFonts w:ascii="Calibri" w:eastAsia="ＭＳ Ｐゴシック" w:hAnsi="Calibri" w:cs="Calibri"/>
          <w:sz w:val="24"/>
        </w:rPr>
        <w:t>(Fig. 6A).</w:t>
      </w:r>
      <w:r w:rsidR="004B6121" w:rsidRPr="00F672AC">
        <w:rPr>
          <w:rFonts w:ascii="Calibri" w:eastAsia="ＭＳ Ｐゴシック" w:hAnsi="Calibri" w:cs="Calibri" w:hint="eastAsia"/>
          <w:sz w:val="24"/>
        </w:rPr>
        <w:t xml:space="preserve"> </w:t>
      </w:r>
    </w:p>
    <w:p w14:paraId="09747300" w14:textId="77777777" w:rsidR="004B6121" w:rsidRPr="00F672AC" w:rsidRDefault="004B6121" w:rsidP="00316395">
      <w:pPr>
        <w:spacing w:line="360" w:lineRule="auto"/>
        <w:rPr>
          <w:rFonts w:ascii="Calibri" w:eastAsia="ＭＳ Ｐゴシック" w:hAnsi="Calibri" w:cs="Calibri"/>
          <w:sz w:val="24"/>
        </w:rPr>
      </w:pPr>
      <w:r w:rsidRPr="00F672AC">
        <w:rPr>
          <w:rFonts w:ascii="Calibri" w:eastAsia="ＭＳ Ｐゴシック" w:hAnsi="Calibri" w:cs="Calibri" w:hint="eastAsia"/>
          <w:sz w:val="24"/>
        </w:rPr>
        <w:t>Next, t</w:t>
      </w:r>
      <w:r w:rsidRPr="00F672AC">
        <w:rPr>
          <w:rFonts w:ascii="Calibri" w:eastAsia="ＭＳ Ｐゴシック" w:hAnsi="Calibri" w:cs="Calibri"/>
          <w:sz w:val="24"/>
        </w:rPr>
        <w:t>he value</w:t>
      </w:r>
      <w:r w:rsidRPr="00F672AC">
        <w:rPr>
          <w:rFonts w:ascii="Calibri" w:eastAsia="ＭＳ Ｐゴシック" w:hAnsi="Calibri" w:cs="Calibri" w:hint="eastAsia"/>
          <w:sz w:val="24"/>
        </w:rPr>
        <w:t>s</w:t>
      </w:r>
      <w:r w:rsidRPr="00F672AC">
        <w:rPr>
          <w:rFonts w:ascii="Calibri" w:eastAsia="ＭＳ Ｐゴシック" w:hAnsi="Calibri" w:cs="Calibri"/>
          <w:sz w:val="24"/>
        </w:rPr>
        <w:t xml:space="preserve"> of S</w:t>
      </w:r>
      <w:r w:rsidRPr="00F672AC">
        <w:rPr>
          <w:rFonts w:ascii="Calibri" w:eastAsia="ＭＳ Ｐゴシック" w:hAnsi="Calibri" w:cs="Calibri" w:hint="eastAsia"/>
          <w:sz w:val="24"/>
        </w:rPr>
        <w:t>EH (NS)</w:t>
      </w:r>
      <w:r w:rsidRPr="00F672AC">
        <w:rPr>
          <w:rFonts w:ascii="Calibri" w:eastAsia="ＭＳ Ｐゴシック" w:hAnsi="Calibri" w:cs="Calibri"/>
          <w:sz w:val="24"/>
        </w:rPr>
        <w:t xml:space="preserve"> measured</w:t>
      </w:r>
      <w:r w:rsidRPr="00F672AC">
        <w:rPr>
          <w:rFonts w:ascii="Calibri" w:eastAsia="ＭＳ Ｐゴシック" w:hAnsi="Calibri" w:cs="Calibri" w:hint="eastAsia"/>
          <w:sz w:val="24"/>
        </w:rPr>
        <w:t xml:space="preserve"> using the </w:t>
      </w:r>
      <w:r w:rsidRPr="00F672AC">
        <w:rPr>
          <w:rFonts w:ascii="Calibri" w:eastAsia="ＭＳ Ｐゴシック" w:hAnsi="Calibri" w:cs="Calibri"/>
          <w:sz w:val="24"/>
        </w:rPr>
        <w:t>conventional</w:t>
      </w:r>
      <w:r w:rsidRPr="00F672AC">
        <w:rPr>
          <w:rFonts w:ascii="Calibri" w:eastAsia="ＭＳ Ｐゴシック" w:hAnsi="Calibri" w:cs="Calibri" w:hint="eastAsia"/>
          <w:sz w:val="24"/>
        </w:rPr>
        <w:t xml:space="preserve"> model [</w:t>
      </w:r>
      <w:r w:rsidRPr="00F672AC">
        <w:rPr>
          <w:rFonts w:ascii="Calibri" w:eastAsia="ＭＳ Ｐゴシック" w:hAnsi="Calibri" w:cs="Calibri"/>
          <w:sz w:val="24"/>
        </w:rPr>
        <w:t xml:space="preserve">NS was injected into the submucosa of the specimen </w:t>
      </w:r>
      <w:r w:rsidRPr="00F672AC">
        <w:rPr>
          <w:rFonts w:ascii="Calibri" w:hAnsi="Calibri" w:cs="Calibri"/>
          <w:sz w:val="24"/>
        </w:rPr>
        <w:t xml:space="preserve">stretched at a constant tension </w:t>
      </w:r>
      <w:r w:rsidRPr="00F672AC">
        <w:rPr>
          <w:rFonts w:ascii="Calibri" w:eastAsia="ＭＳ Ｐゴシック" w:hAnsi="Calibri" w:cs="Calibri"/>
          <w:sz w:val="24"/>
        </w:rPr>
        <w:t>(</w:t>
      </w:r>
      <w:r w:rsidRPr="00F672AC">
        <w:rPr>
          <w:rFonts w:ascii="Calibri" w:eastAsia="ＭＳ Ｐゴシック" w:hAnsi="Calibri" w:cs="Calibri" w:hint="eastAsia"/>
          <w:sz w:val="24"/>
        </w:rPr>
        <w:t>1.5</w:t>
      </w:r>
      <w:r w:rsidRPr="00F672AC">
        <w:rPr>
          <w:rFonts w:ascii="Calibri" w:eastAsia="ＭＳ Ｐゴシック" w:hAnsi="Calibri" w:cs="Calibri"/>
          <w:sz w:val="24"/>
        </w:rPr>
        <w:t xml:space="preserve"> N)</w:t>
      </w:r>
      <w:r w:rsidRPr="00F672AC">
        <w:rPr>
          <w:rFonts w:ascii="Calibri" w:eastAsia="ＭＳ Ｐゴシック" w:hAnsi="Calibri" w:cs="Calibri" w:hint="eastAsia"/>
          <w:sz w:val="24"/>
        </w:rPr>
        <w:t>] were 4.8 mm (0 min), 3.0 mm (5 min), 2.4 mm (10</w:t>
      </w:r>
      <w:r w:rsidR="00CA33B3" w:rsidRPr="00F672AC">
        <w:rPr>
          <w:rFonts w:ascii="Calibri" w:eastAsia="ＭＳ Ｐゴシック" w:hAnsi="Calibri" w:cs="Calibri"/>
          <w:sz w:val="24"/>
        </w:rPr>
        <w:t xml:space="preserve"> </w:t>
      </w:r>
      <w:r w:rsidRPr="00F672AC">
        <w:rPr>
          <w:rFonts w:ascii="Calibri" w:eastAsia="ＭＳ Ｐゴシック" w:hAnsi="Calibri" w:cs="Calibri" w:hint="eastAsia"/>
          <w:sz w:val="24"/>
        </w:rPr>
        <w:t xml:space="preserve">min), and 1.8 mm (30 min). </w:t>
      </w:r>
      <w:r w:rsidRPr="00F672AC">
        <w:rPr>
          <w:rFonts w:ascii="Calibri" w:eastAsia="ＭＳ Ｐゴシック" w:hAnsi="Calibri" w:cs="Calibri"/>
          <w:sz w:val="24"/>
        </w:rPr>
        <w:t>When the tension was increased to 3.0 N under the same conditions,</w:t>
      </w:r>
      <w:r w:rsidRPr="00F672AC">
        <w:rPr>
          <w:rFonts w:ascii="Calibri" w:eastAsia="ＭＳ Ｐゴシック" w:hAnsi="Calibri" w:cs="Calibri" w:hint="eastAsia"/>
          <w:sz w:val="24"/>
        </w:rPr>
        <w:t xml:space="preserve"> t</w:t>
      </w:r>
      <w:r w:rsidRPr="00F672AC">
        <w:rPr>
          <w:rFonts w:ascii="Calibri" w:eastAsia="ＭＳ Ｐゴシック" w:hAnsi="Calibri" w:cs="Calibri"/>
          <w:sz w:val="24"/>
        </w:rPr>
        <w:t>he value</w:t>
      </w:r>
      <w:r w:rsidRPr="00F672AC">
        <w:rPr>
          <w:rFonts w:ascii="Calibri" w:eastAsia="ＭＳ Ｐゴシック" w:hAnsi="Calibri" w:cs="Calibri" w:hint="eastAsia"/>
          <w:sz w:val="24"/>
        </w:rPr>
        <w:t>s</w:t>
      </w:r>
      <w:r w:rsidRPr="00F672AC">
        <w:rPr>
          <w:rFonts w:ascii="Calibri" w:eastAsia="ＭＳ Ｐゴシック" w:hAnsi="Calibri" w:cs="Calibri"/>
          <w:sz w:val="24"/>
        </w:rPr>
        <w:t xml:space="preserve"> of S</w:t>
      </w:r>
      <w:r w:rsidRPr="00F672AC">
        <w:rPr>
          <w:rFonts w:ascii="Calibri" w:eastAsia="ＭＳ Ｐゴシック" w:hAnsi="Calibri" w:cs="Calibri" w:hint="eastAsia"/>
          <w:sz w:val="24"/>
        </w:rPr>
        <w:t>EH (NS)</w:t>
      </w:r>
      <w:r w:rsidRPr="00F672AC">
        <w:rPr>
          <w:rFonts w:ascii="Calibri" w:eastAsia="ＭＳ Ｐゴシック" w:hAnsi="Calibri" w:cs="Calibri"/>
          <w:sz w:val="24"/>
        </w:rPr>
        <w:t xml:space="preserve"> </w:t>
      </w:r>
      <w:r w:rsidRPr="00F672AC">
        <w:rPr>
          <w:rFonts w:ascii="Calibri" w:eastAsia="ＭＳ Ｐゴシック" w:hAnsi="Calibri" w:cs="Calibri" w:hint="eastAsia"/>
          <w:sz w:val="24"/>
        </w:rPr>
        <w:t>were 4.5 mm (0 min), 2.3 mm (5 min), 1.5 mm (10</w:t>
      </w:r>
      <w:r w:rsidR="00CA33B3" w:rsidRPr="00F672AC">
        <w:rPr>
          <w:rFonts w:ascii="Calibri" w:eastAsia="ＭＳ Ｐゴシック" w:hAnsi="Calibri" w:cs="Calibri"/>
          <w:sz w:val="24"/>
        </w:rPr>
        <w:t xml:space="preserve"> </w:t>
      </w:r>
      <w:r w:rsidRPr="00F672AC">
        <w:rPr>
          <w:rFonts w:ascii="Calibri" w:eastAsia="ＭＳ Ｐゴシック" w:hAnsi="Calibri" w:cs="Calibri" w:hint="eastAsia"/>
          <w:sz w:val="24"/>
        </w:rPr>
        <w:t>min), and 1.3 mm (30 min).</w:t>
      </w:r>
      <w:r w:rsidRPr="00F672AC">
        <w:t xml:space="preserve"> </w:t>
      </w:r>
      <w:r w:rsidRPr="00F672AC">
        <w:rPr>
          <w:rFonts w:ascii="Calibri" w:eastAsia="ＭＳ Ｐゴシック" w:hAnsi="Calibri" w:cs="Calibri"/>
          <w:sz w:val="24"/>
        </w:rPr>
        <w:t>The SEH measured at various post injection times decreased with increasing tension</w:t>
      </w:r>
      <w:r w:rsidRPr="00F672AC">
        <w:rPr>
          <w:rFonts w:ascii="Calibri" w:eastAsia="ＭＳ Ｐゴシック" w:hAnsi="Calibri" w:cs="Calibri" w:hint="eastAsia"/>
          <w:sz w:val="24"/>
        </w:rPr>
        <w:t xml:space="preserve">. </w:t>
      </w:r>
      <w:r w:rsidRPr="00F672AC">
        <w:rPr>
          <w:rFonts w:ascii="Calibri" w:eastAsia="ＭＳ Ｐゴシック" w:hAnsi="Calibri" w:cs="Calibri"/>
          <w:sz w:val="24"/>
        </w:rPr>
        <w:t>The SEHs obtained using the new model exhibited small variations (in other words, their standard deviations were low) (Fig. 6</w:t>
      </w:r>
      <w:r w:rsidRPr="00F672AC">
        <w:rPr>
          <w:rFonts w:ascii="Calibri" w:eastAsia="ＭＳ Ｐゴシック" w:hAnsi="Calibri" w:cs="Calibri" w:hint="eastAsia"/>
          <w:sz w:val="24"/>
        </w:rPr>
        <w:t>B</w:t>
      </w:r>
      <w:r w:rsidR="00234DE0" w:rsidRPr="00F672AC">
        <w:rPr>
          <w:rFonts w:ascii="Calibri" w:eastAsia="ＭＳ Ｐゴシック" w:hAnsi="Calibri" w:cs="Calibri" w:hint="eastAsia"/>
          <w:sz w:val="24"/>
        </w:rPr>
        <w:t xml:space="preserve"> and 6C</w:t>
      </w:r>
      <w:r w:rsidRPr="00F672AC">
        <w:rPr>
          <w:rFonts w:ascii="Calibri" w:eastAsia="ＭＳ Ｐゴシック" w:hAnsi="Calibri" w:cs="Calibri"/>
          <w:sz w:val="24"/>
        </w:rPr>
        <w:t>).</w:t>
      </w:r>
    </w:p>
    <w:p w14:paraId="536C71DC" w14:textId="77777777" w:rsidR="004B6121" w:rsidRPr="00F672AC" w:rsidRDefault="004B6121" w:rsidP="00316395">
      <w:pPr>
        <w:spacing w:line="360" w:lineRule="auto"/>
        <w:rPr>
          <w:rFonts w:ascii="Calibri" w:eastAsia="ＭＳ Ｐゴシック" w:hAnsi="Calibri" w:cs="Calibri"/>
          <w:sz w:val="24"/>
        </w:rPr>
      </w:pPr>
    </w:p>
    <w:p w14:paraId="0258DADE" w14:textId="0E1993EB" w:rsidR="00152537" w:rsidRPr="00F672AC" w:rsidRDefault="008047D8" w:rsidP="00152537">
      <w:pPr>
        <w:spacing w:line="360" w:lineRule="auto"/>
        <w:rPr>
          <w:rFonts w:ascii="Calibri" w:hAnsi="Calibri" w:cs="Calibri"/>
          <w:b/>
          <w:sz w:val="24"/>
          <w:szCs w:val="24"/>
        </w:rPr>
      </w:pPr>
      <w:r w:rsidRPr="00F672AC">
        <w:rPr>
          <w:rFonts w:ascii="Calibri" w:eastAsia="ＭＳ Ｐゴシック" w:hAnsi="Calibri" w:cs="Calibri"/>
          <w:sz w:val="24"/>
        </w:rPr>
        <w:t xml:space="preserve">For evaluating the relationship between SEH and tension applied to the specimen, we compared SEH </w:t>
      </w:r>
      <w:r w:rsidR="00490EE1" w:rsidRPr="00F672AC">
        <w:rPr>
          <w:rFonts w:ascii="Calibri" w:eastAsia="ＭＳ Ｐゴシック" w:hAnsi="Calibri" w:cs="Calibri"/>
          <w:sz w:val="24"/>
        </w:rPr>
        <w:t>measured</w:t>
      </w:r>
      <w:r w:rsidRPr="00F672AC">
        <w:rPr>
          <w:rFonts w:ascii="Calibri" w:eastAsia="ＭＳ Ｐゴシック" w:hAnsi="Calibri" w:cs="Calibri"/>
          <w:sz w:val="24"/>
        </w:rPr>
        <w:t xml:space="preserve"> at different tensions (0.0-3.0 N). </w:t>
      </w:r>
      <w:r w:rsidR="004B6121" w:rsidRPr="00F672AC">
        <w:rPr>
          <w:rFonts w:ascii="Calibri" w:eastAsia="ＭＳ Ｐゴシック" w:hAnsi="Calibri" w:cs="Calibri"/>
          <w:sz w:val="24"/>
        </w:rPr>
        <w:t xml:space="preserve">In the analysis with the new model, the SEH </w:t>
      </w:r>
      <w:r w:rsidR="00490EE1" w:rsidRPr="00F672AC">
        <w:rPr>
          <w:rFonts w:ascii="Calibri" w:eastAsia="ＭＳ Ｐゴシック" w:hAnsi="Calibri" w:cs="Calibri"/>
          <w:sz w:val="24"/>
        </w:rPr>
        <w:t>obtained</w:t>
      </w:r>
      <w:r w:rsidR="004B6121" w:rsidRPr="00F672AC">
        <w:rPr>
          <w:rFonts w:ascii="Calibri" w:eastAsia="ＭＳ Ｐゴシック" w:hAnsi="Calibri" w:cs="Calibri"/>
          <w:sz w:val="24"/>
        </w:rPr>
        <w:t xml:space="preserve"> at a tension of 3.0 N was significantly lower than the SEH </w:t>
      </w:r>
      <w:r w:rsidR="00490EE1" w:rsidRPr="00F672AC">
        <w:rPr>
          <w:rFonts w:ascii="Calibri" w:eastAsia="ＭＳ Ｐゴシック" w:hAnsi="Calibri" w:cs="Calibri"/>
          <w:sz w:val="24"/>
        </w:rPr>
        <w:t>obtained</w:t>
      </w:r>
      <w:r w:rsidR="004B6121" w:rsidRPr="00F672AC">
        <w:rPr>
          <w:rFonts w:ascii="Calibri" w:eastAsia="ＭＳ Ｐゴシック" w:hAnsi="Calibri" w:cs="Calibri"/>
          <w:sz w:val="24"/>
        </w:rPr>
        <w:t xml:space="preserve"> at a tension of 1.5 N (in all cases, the condition P &lt; 0.001 was satisfied). </w:t>
      </w:r>
      <w:r w:rsidR="00E91025" w:rsidRPr="00F672AC">
        <w:rPr>
          <w:rFonts w:ascii="Calibri" w:eastAsia="ＭＳ Ｐゴシック" w:hAnsi="Calibri" w:cs="Calibri"/>
          <w:sz w:val="24"/>
        </w:rPr>
        <w:t>In</w:t>
      </w:r>
      <w:r w:rsidR="004B6121" w:rsidRPr="00F672AC">
        <w:rPr>
          <w:rFonts w:ascii="Calibri" w:eastAsia="ＭＳ Ｐゴシック" w:hAnsi="Calibri" w:cs="Calibri"/>
          <w:sz w:val="24"/>
        </w:rPr>
        <w:t xml:space="preserve"> contrast, since standard deviations of SEHs obtained using the conventional model</w:t>
      </w:r>
      <w:r w:rsidR="004B6121" w:rsidRPr="00F672AC">
        <w:rPr>
          <w:rFonts w:ascii="Calibri" w:eastAsia="ＭＳ Ｐゴシック" w:hAnsi="Calibri" w:cs="Calibri" w:hint="eastAsia"/>
          <w:sz w:val="24"/>
        </w:rPr>
        <w:t xml:space="preserve"> (0.0 N)</w:t>
      </w:r>
      <w:r w:rsidR="004B6121" w:rsidRPr="00F672AC">
        <w:rPr>
          <w:rFonts w:ascii="Calibri" w:eastAsia="ＭＳ Ｐゴシック" w:hAnsi="Calibri" w:cs="Calibri"/>
          <w:sz w:val="24"/>
        </w:rPr>
        <w:t xml:space="preserve"> were high, there was no significant difference between SEHs obtained using the </w:t>
      </w:r>
      <w:r w:rsidR="004B6121" w:rsidRPr="00F672AC">
        <w:rPr>
          <w:rFonts w:ascii="Calibri" w:eastAsia="ＭＳ Ｐゴシック" w:hAnsi="Calibri" w:cs="Calibri"/>
          <w:sz w:val="24"/>
        </w:rPr>
        <w:lastRenderedPageBreak/>
        <w:t>conventional model (0.0 N) an</w:t>
      </w:r>
      <w:r w:rsidR="00234DE0" w:rsidRPr="00F672AC">
        <w:rPr>
          <w:rFonts w:ascii="Calibri" w:eastAsia="ＭＳ Ｐゴシック" w:hAnsi="Calibri" w:cs="Calibri"/>
          <w:sz w:val="24"/>
        </w:rPr>
        <w:t>d the new model (1.5 N) (Fig. 6</w:t>
      </w:r>
      <w:r w:rsidR="00234DE0" w:rsidRPr="00F672AC">
        <w:rPr>
          <w:rFonts w:ascii="Calibri" w:eastAsia="ＭＳ Ｐゴシック" w:hAnsi="Calibri" w:cs="Calibri" w:hint="eastAsia"/>
          <w:sz w:val="24"/>
        </w:rPr>
        <w:t>D and 6E</w:t>
      </w:r>
      <w:r w:rsidR="004B6121" w:rsidRPr="00F672AC">
        <w:rPr>
          <w:rFonts w:ascii="Calibri" w:eastAsia="ＭＳ Ｐゴシック" w:hAnsi="Calibri" w:cs="Calibri"/>
          <w:sz w:val="24"/>
        </w:rPr>
        <w:t>).</w:t>
      </w:r>
      <w:r w:rsidR="00152537" w:rsidRPr="00F672AC">
        <w:rPr>
          <w:rFonts w:ascii="Calibri" w:hAnsi="Calibri" w:cs="Calibri"/>
          <w:b/>
          <w:sz w:val="24"/>
          <w:szCs w:val="24"/>
        </w:rPr>
        <w:br w:type="page"/>
      </w:r>
    </w:p>
    <w:p w14:paraId="25D1373D" w14:textId="77777777" w:rsidR="0072684E" w:rsidRPr="00F672AC" w:rsidRDefault="0072684E" w:rsidP="00316395">
      <w:pPr>
        <w:pStyle w:val="EndNoteBibliography"/>
        <w:spacing w:line="360" w:lineRule="auto"/>
        <w:ind w:left="720" w:hanging="720"/>
        <w:jc w:val="both"/>
        <w:rPr>
          <w:rFonts w:ascii="Calibri" w:hAnsi="Calibri" w:cs="Calibri"/>
          <w:b/>
          <w:noProof w:val="0"/>
          <w:sz w:val="24"/>
          <w:szCs w:val="24"/>
          <w:lang w:val="en-US"/>
        </w:rPr>
      </w:pPr>
      <w:r w:rsidRPr="00F672AC">
        <w:rPr>
          <w:rFonts w:ascii="Calibri" w:hAnsi="Calibri" w:cs="Calibri"/>
          <w:b/>
          <w:noProof w:val="0"/>
          <w:sz w:val="24"/>
          <w:szCs w:val="24"/>
          <w:lang w:val="en-US"/>
        </w:rPr>
        <w:lastRenderedPageBreak/>
        <w:t xml:space="preserve">FIGURE </w:t>
      </w:r>
      <w:proofErr w:type="gramStart"/>
      <w:r w:rsidRPr="00F672AC">
        <w:rPr>
          <w:rFonts w:ascii="Calibri" w:hAnsi="Calibri" w:cs="Calibri"/>
          <w:b/>
          <w:noProof w:val="0"/>
          <w:sz w:val="24"/>
          <w:szCs w:val="24"/>
          <w:lang w:val="en-US"/>
        </w:rPr>
        <w:t>LEGENDS :</w:t>
      </w:r>
      <w:proofErr w:type="gramEnd"/>
    </w:p>
    <w:p w14:paraId="6640E8AA" w14:textId="77777777" w:rsidR="00152537" w:rsidRPr="00F672AC" w:rsidRDefault="00152537" w:rsidP="00316395">
      <w:pPr>
        <w:pStyle w:val="EndNoteBibliography"/>
        <w:spacing w:line="360" w:lineRule="auto"/>
        <w:ind w:left="720" w:hanging="720"/>
        <w:jc w:val="both"/>
        <w:rPr>
          <w:rFonts w:ascii="Calibri" w:hAnsi="Calibri" w:cs="Calibri"/>
          <w:b/>
          <w:noProof w:val="0"/>
          <w:sz w:val="24"/>
          <w:szCs w:val="24"/>
          <w:lang w:val="en-US"/>
        </w:rPr>
      </w:pPr>
    </w:p>
    <w:p w14:paraId="632AB9DE" w14:textId="1726144A" w:rsidR="0072684E" w:rsidRPr="00F672AC" w:rsidRDefault="0072684E" w:rsidP="00316395">
      <w:pPr>
        <w:spacing w:line="360" w:lineRule="auto"/>
        <w:rPr>
          <w:rFonts w:ascii="Calibri" w:hAnsi="Calibri" w:cs="Calibri"/>
          <w:sz w:val="24"/>
          <w:szCs w:val="24"/>
        </w:rPr>
      </w:pPr>
      <w:proofErr w:type="gramStart"/>
      <w:r w:rsidRPr="00F672AC">
        <w:rPr>
          <w:rFonts w:ascii="Calibri" w:hAnsi="Calibri" w:cs="Calibri"/>
          <w:b/>
          <w:sz w:val="24"/>
          <w:szCs w:val="24"/>
        </w:rPr>
        <w:t>Figure 1.</w:t>
      </w:r>
      <w:proofErr w:type="gramEnd"/>
      <w:r w:rsidRPr="00F672AC">
        <w:rPr>
          <w:rFonts w:ascii="Calibri" w:hAnsi="Calibri" w:cs="Calibri"/>
          <w:b/>
          <w:sz w:val="24"/>
          <w:szCs w:val="24"/>
        </w:rPr>
        <w:t xml:space="preserve"> </w:t>
      </w:r>
      <w:proofErr w:type="gramStart"/>
      <w:r w:rsidRPr="00F672AC">
        <w:rPr>
          <w:rFonts w:ascii="Calibri" w:hAnsi="Calibri" w:cs="Calibri"/>
          <w:b/>
          <w:sz w:val="24"/>
          <w:szCs w:val="24"/>
        </w:rPr>
        <w:t xml:space="preserve">New </w:t>
      </w:r>
      <w:r w:rsidRPr="00F672AC">
        <w:rPr>
          <w:rFonts w:ascii="Calibri" w:hAnsi="Calibri" w:cs="Calibri"/>
          <w:b/>
          <w:i/>
          <w:sz w:val="24"/>
          <w:szCs w:val="24"/>
        </w:rPr>
        <w:t>ex vivo</w:t>
      </w:r>
      <w:r w:rsidRPr="00F672AC">
        <w:rPr>
          <w:rFonts w:ascii="Calibri" w:hAnsi="Calibri" w:cs="Calibri"/>
          <w:b/>
          <w:sz w:val="24"/>
          <w:szCs w:val="24"/>
        </w:rPr>
        <w:t xml:space="preserve"> model </w:t>
      </w:r>
      <w:r w:rsidR="008F1267" w:rsidRPr="00F672AC">
        <w:rPr>
          <w:rFonts w:ascii="Calibri" w:hAnsi="Calibri" w:cs="Calibri" w:hint="eastAsia"/>
          <w:b/>
          <w:sz w:val="24"/>
          <w:szCs w:val="24"/>
        </w:rPr>
        <w:t>and conventional</w:t>
      </w:r>
      <w:r w:rsidR="008F1267" w:rsidRPr="00F672AC">
        <w:rPr>
          <w:rFonts w:ascii="Calibri" w:hAnsi="Calibri" w:cs="Calibri"/>
          <w:b/>
          <w:sz w:val="24"/>
          <w:szCs w:val="24"/>
        </w:rPr>
        <w:t xml:space="preserve"> </w:t>
      </w:r>
      <w:r w:rsidR="008F1267" w:rsidRPr="00F672AC">
        <w:rPr>
          <w:rFonts w:ascii="Calibri" w:hAnsi="Calibri" w:cs="Calibri"/>
          <w:b/>
          <w:i/>
          <w:sz w:val="24"/>
          <w:szCs w:val="24"/>
        </w:rPr>
        <w:t>ex vivo</w:t>
      </w:r>
      <w:r w:rsidR="008F1267" w:rsidRPr="00F672AC">
        <w:rPr>
          <w:rFonts w:ascii="Calibri" w:hAnsi="Calibri" w:cs="Calibri"/>
          <w:b/>
          <w:sz w:val="24"/>
          <w:szCs w:val="24"/>
        </w:rPr>
        <w:t xml:space="preserve"> model</w:t>
      </w:r>
      <w:r w:rsidRPr="00F672AC">
        <w:rPr>
          <w:rFonts w:ascii="Calibri" w:hAnsi="Calibri" w:cs="Calibri"/>
          <w:b/>
          <w:sz w:val="24"/>
          <w:szCs w:val="24"/>
        </w:rPr>
        <w:t>.</w:t>
      </w:r>
      <w:proofErr w:type="gramEnd"/>
      <w:r w:rsidRPr="00F672AC">
        <w:rPr>
          <w:rFonts w:ascii="Calibri" w:hAnsi="Calibri" w:cs="Calibri"/>
          <w:b/>
          <w:sz w:val="24"/>
          <w:szCs w:val="24"/>
        </w:rPr>
        <w:t xml:space="preserve"> </w:t>
      </w:r>
      <w:r w:rsidR="00F767F7" w:rsidRPr="00F672AC">
        <w:rPr>
          <w:rFonts w:ascii="Calibri" w:hAnsi="Calibri" w:cs="Calibri" w:hint="eastAsia"/>
          <w:sz w:val="24"/>
          <w:szCs w:val="24"/>
        </w:rPr>
        <w:t>In t</w:t>
      </w:r>
      <w:r w:rsidRPr="00F672AC">
        <w:rPr>
          <w:rFonts w:ascii="Calibri" w:hAnsi="Calibri" w:cs="Calibri"/>
          <w:sz w:val="24"/>
          <w:szCs w:val="24"/>
        </w:rPr>
        <w:t xml:space="preserve">he conventional </w:t>
      </w:r>
      <w:r w:rsidRPr="00F672AC">
        <w:rPr>
          <w:rFonts w:ascii="Calibri" w:hAnsi="Calibri" w:cs="Calibri"/>
          <w:i/>
          <w:sz w:val="24"/>
          <w:szCs w:val="24"/>
        </w:rPr>
        <w:t>ex vivo</w:t>
      </w:r>
      <w:r w:rsidRPr="00F672AC">
        <w:rPr>
          <w:rFonts w:ascii="Calibri" w:hAnsi="Calibri" w:cs="Calibri"/>
          <w:sz w:val="24"/>
          <w:szCs w:val="24"/>
        </w:rPr>
        <w:t xml:space="preserve"> model, the </w:t>
      </w:r>
      <w:r w:rsidR="008F1267" w:rsidRPr="00F672AC">
        <w:rPr>
          <w:rFonts w:ascii="Calibri" w:hAnsi="Calibri" w:cs="Calibri"/>
          <w:sz w:val="24"/>
          <w:szCs w:val="24"/>
        </w:rPr>
        <w:t>porcine</w:t>
      </w:r>
      <w:r w:rsidR="008F1267" w:rsidRPr="00F672AC">
        <w:rPr>
          <w:rFonts w:ascii="Calibri" w:hAnsi="Calibri" w:cs="Calibri" w:hint="eastAsia"/>
          <w:sz w:val="24"/>
          <w:szCs w:val="24"/>
        </w:rPr>
        <w:t xml:space="preserve"> </w:t>
      </w:r>
      <w:r w:rsidRPr="00F672AC">
        <w:rPr>
          <w:rFonts w:ascii="Calibri" w:hAnsi="Calibri" w:cs="Calibri"/>
          <w:sz w:val="24"/>
          <w:szCs w:val="24"/>
        </w:rPr>
        <w:t xml:space="preserve">specimen was fixed with pins </w:t>
      </w:r>
      <w:r w:rsidRPr="00F672AC">
        <w:rPr>
          <w:rFonts w:ascii="Calibri" w:hAnsi="Calibri" w:cs="Calibri"/>
          <w:b/>
          <w:sz w:val="24"/>
          <w:szCs w:val="24"/>
        </w:rPr>
        <w:t>(A)</w:t>
      </w:r>
      <w:r w:rsidRPr="00F672AC">
        <w:rPr>
          <w:rFonts w:ascii="Calibri" w:hAnsi="Calibri" w:cs="Calibri"/>
          <w:sz w:val="24"/>
          <w:szCs w:val="24"/>
        </w:rPr>
        <w:t xml:space="preserve">. </w:t>
      </w:r>
      <w:r w:rsidR="008F1267" w:rsidRPr="00F672AC">
        <w:rPr>
          <w:rFonts w:ascii="Calibri" w:hAnsi="Calibri" w:cs="Calibri" w:hint="eastAsia"/>
          <w:sz w:val="24"/>
          <w:szCs w:val="24"/>
        </w:rPr>
        <w:t>On the other hand, i</w:t>
      </w:r>
      <w:r w:rsidRPr="00F672AC">
        <w:rPr>
          <w:rFonts w:ascii="Calibri" w:hAnsi="Calibri" w:cs="Calibri"/>
          <w:sz w:val="24"/>
          <w:szCs w:val="24"/>
        </w:rPr>
        <w:t xml:space="preserve">n the new </w:t>
      </w:r>
      <w:r w:rsidRPr="00F672AC">
        <w:rPr>
          <w:rFonts w:ascii="Calibri" w:hAnsi="Calibri" w:cs="Calibri"/>
          <w:i/>
          <w:sz w:val="24"/>
          <w:szCs w:val="24"/>
        </w:rPr>
        <w:t>ex vivo</w:t>
      </w:r>
      <w:r w:rsidRPr="00F672AC">
        <w:rPr>
          <w:rFonts w:ascii="Calibri" w:hAnsi="Calibri" w:cs="Calibri"/>
          <w:sz w:val="24"/>
          <w:szCs w:val="24"/>
        </w:rPr>
        <w:t xml:space="preserve"> model, </w:t>
      </w:r>
      <w:r w:rsidR="00F767F7" w:rsidRPr="00F672AC">
        <w:rPr>
          <w:rFonts w:ascii="Calibri" w:hAnsi="Calibri" w:cs="Calibri"/>
          <w:sz w:val="24"/>
          <w:szCs w:val="24"/>
        </w:rPr>
        <w:t>both ends of the specimen were stretched with clips to produce a constant tension</w:t>
      </w:r>
      <w:r w:rsidRPr="00F672AC">
        <w:rPr>
          <w:rFonts w:ascii="Calibri" w:hAnsi="Calibri" w:cs="Calibri"/>
          <w:sz w:val="24"/>
          <w:szCs w:val="24"/>
        </w:rPr>
        <w:t xml:space="preserve"> </w:t>
      </w:r>
      <w:r w:rsidRPr="00F672AC">
        <w:rPr>
          <w:rFonts w:ascii="Calibri" w:hAnsi="Calibri" w:cs="Calibri"/>
          <w:b/>
          <w:sz w:val="24"/>
          <w:szCs w:val="24"/>
        </w:rPr>
        <w:t>(B)</w:t>
      </w:r>
      <w:r w:rsidRPr="00F672AC">
        <w:rPr>
          <w:rFonts w:ascii="Calibri" w:hAnsi="Calibri" w:cs="Calibri"/>
          <w:sz w:val="24"/>
          <w:szCs w:val="24"/>
        </w:rPr>
        <w:t xml:space="preserve">. </w:t>
      </w:r>
      <w:r w:rsidR="001611EE" w:rsidRPr="00F672AC">
        <w:rPr>
          <w:rFonts w:ascii="Calibri" w:hAnsi="Calibri" w:cs="Calibri"/>
          <w:sz w:val="24"/>
          <w:szCs w:val="24"/>
        </w:rPr>
        <w:t>This model can be tensioned uniformly by using a weight, and tension can be arranged by changing the weight</w:t>
      </w:r>
      <w:r w:rsidRPr="00F672AC">
        <w:rPr>
          <w:rFonts w:ascii="Calibri" w:hAnsi="Calibri" w:cs="Calibri"/>
          <w:sz w:val="24"/>
          <w:szCs w:val="24"/>
        </w:rPr>
        <w:t xml:space="preserve"> </w:t>
      </w:r>
      <w:r w:rsidRPr="00F672AC">
        <w:rPr>
          <w:rFonts w:ascii="Calibri" w:hAnsi="Calibri" w:cs="Calibri"/>
          <w:b/>
          <w:sz w:val="24"/>
          <w:szCs w:val="24"/>
        </w:rPr>
        <w:t>(C)</w:t>
      </w:r>
      <w:r w:rsidRPr="00F672AC">
        <w:rPr>
          <w:rFonts w:ascii="Calibri" w:hAnsi="Calibri" w:cs="Calibri"/>
          <w:sz w:val="24"/>
          <w:szCs w:val="24"/>
        </w:rPr>
        <w:t xml:space="preserve">. </w:t>
      </w:r>
      <w:r w:rsidR="001611EE" w:rsidRPr="00F672AC">
        <w:rPr>
          <w:rFonts w:ascii="Calibri" w:hAnsi="Calibri" w:cs="Calibri" w:hint="eastAsia"/>
          <w:sz w:val="24"/>
          <w:szCs w:val="24"/>
        </w:rPr>
        <w:t xml:space="preserve">Each </w:t>
      </w:r>
      <w:r w:rsidRPr="00F672AC">
        <w:rPr>
          <w:rFonts w:ascii="Calibri" w:hAnsi="Calibri" w:cs="Calibri"/>
          <w:sz w:val="24"/>
          <w:szCs w:val="24"/>
        </w:rPr>
        <w:t xml:space="preserve">SIM was injected into the submucosa of the specimen, leading to submucosal elevation </w:t>
      </w:r>
      <w:r w:rsidRPr="00F672AC">
        <w:rPr>
          <w:rFonts w:ascii="Calibri" w:hAnsi="Calibri" w:cs="Calibri"/>
          <w:b/>
          <w:sz w:val="24"/>
          <w:szCs w:val="24"/>
        </w:rPr>
        <w:t>(D)</w:t>
      </w:r>
      <w:r w:rsidRPr="00F672AC">
        <w:rPr>
          <w:rFonts w:ascii="Calibri" w:hAnsi="Calibri" w:cs="Calibri"/>
          <w:sz w:val="24"/>
          <w:szCs w:val="24"/>
        </w:rPr>
        <w:t xml:space="preserve">. (This figure has been modified from Hirose et </w:t>
      </w:r>
      <w:proofErr w:type="spellStart"/>
      <w:r w:rsidRPr="00F672AC">
        <w:rPr>
          <w:rFonts w:ascii="Calibri" w:hAnsi="Calibri" w:cs="Calibri"/>
          <w:sz w:val="24"/>
          <w:szCs w:val="24"/>
        </w:rPr>
        <w:t>al’s</w:t>
      </w:r>
      <w:proofErr w:type="spellEnd"/>
      <w:r w:rsidRPr="00F672AC">
        <w:rPr>
          <w:rFonts w:ascii="Calibri" w:hAnsi="Calibri" w:cs="Calibri"/>
          <w:sz w:val="24"/>
          <w:szCs w:val="24"/>
        </w:rPr>
        <w:t xml:space="preserve"> study </w:t>
      </w:r>
      <w:r w:rsidRPr="00F672AC">
        <w:rPr>
          <w:rFonts w:ascii="Calibri" w:hAnsi="Calibri" w:cs="Calibri"/>
          <w:sz w:val="24"/>
          <w:szCs w:val="24"/>
          <w:vertAlign w:val="superscript"/>
        </w:rPr>
        <w:t>23</w:t>
      </w:r>
      <w:r w:rsidRPr="00F672AC">
        <w:rPr>
          <w:rFonts w:ascii="Calibri" w:hAnsi="Calibri" w:cs="Calibri"/>
          <w:sz w:val="24"/>
          <w:szCs w:val="24"/>
        </w:rPr>
        <w:t>)</w:t>
      </w:r>
    </w:p>
    <w:p w14:paraId="79295A01" w14:textId="77777777" w:rsidR="0072684E" w:rsidRPr="00F672AC" w:rsidRDefault="0072684E" w:rsidP="00316395">
      <w:pPr>
        <w:tabs>
          <w:tab w:val="left" w:pos="2145"/>
        </w:tabs>
        <w:spacing w:line="360" w:lineRule="auto"/>
        <w:rPr>
          <w:rFonts w:ascii="Calibri" w:hAnsi="Calibri" w:cs="Calibri"/>
          <w:sz w:val="24"/>
          <w:szCs w:val="24"/>
        </w:rPr>
      </w:pPr>
      <w:r w:rsidRPr="00F672AC">
        <w:rPr>
          <w:rFonts w:ascii="Calibri" w:hAnsi="Calibri" w:cs="Calibri"/>
          <w:sz w:val="24"/>
          <w:szCs w:val="24"/>
        </w:rPr>
        <w:tab/>
      </w:r>
    </w:p>
    <w:p w14:paraId="426EC8D5" w14:textId="76CE9BDF" w:rsidR="0072684E" w:rsidRPr="00F672AC" w:rsidRDefault="0072684E" w:rsidP="00316395">
      <w:pPr>
        <w:spacing w:line="360" w:lineRule="auto"/>
        <w:rPr>
          <w:rFonts w:ascii="Calibri" w:hAnsi="Calibri" w:cs="Calibri"/>
          <w:sz w:val="24"/>
          <w:szCs w:val="24"/>
        </w:rPr>
      </w:pPr>
      <w:proofErr w:type="gramStart"/>
      <w:r w:rsidRPr="00F672AC">
        <w:rPr>
          <w:rFonts w:ascii="Calibri" w:hAnsi="Calibri" w:cs="Calibri"/>
          <w:b/>
          <w:sz w:val="24"/>
          <w:szCs w:val="24"/>
        </w:rPr>
        <w:t>Figure 2.</w:t>
      </w:r>
      <w:proofErr w:type="gramEnd"/>
      <w:r w:rsidRPr="00F672AC">
        <w:rPr>
          <w:rFonts w:ascii="Calibri" w:hAnsi="Calibri" w:cs="Calibri"/>
          <w:b/>
          <w:sz w:val="24"/>
          <w:szCs w:val="24"/>
        </w:rPr>
        <w:t xml:space="preserve"> All parts used for the new model. </w:t>
      </w:r>
      <w:r w:rsidRPr="00F672AC">
        <w:rPr>
          <w:rFonts w:ascii="Calibri" w:hAnsi="Calibri" w:cs="Calibri"/>
          <w:sz w:val="24"/>
          <w:szCs w:val="24"/>
        </w:rPr>
        <w:t xml:space="preserve">The new </w:t>
      </w:r>
      <w:r w:rsidRPr="00F672AC">
        <w:rPr>
          <w:rFonts w:ascii="Calibri" w:hAnsi="Calibri" w:cs="Calibri"/>
          <w:i/>
          <w:sz w:val="24"/>
          <w:szCs w:val="24"/>
        </w:rPr>
        <w:t>ex vivo</w:t>
      </w:r>
      <w:r w:rsidRPr="00F672AC">
        <w:rPr>
          <w:rFonts w:ascii="Calibri" w:hAnsi="Calibri" w:cs="Calibri"/>
          <w:sz w:val="24"/>
          <w:szCs w:val="24"/>
        </w:rPr>
        <w:t xml:space="preserve"> model consists of parts that are easily available. All parts used for the new </w:t>
      </w:r>
      <w:r w:rsidR="000A3EC6" w:rsidRPr="00F672AC">
        <w:rPr>
          <w:rFonts w:ascii="Calibri" w:hAnsi="Calibri" w:cs="Calibri"/>
          <w:i/>
          <w:sz w:val="24"/>
          <w:szCs w:val="24"/>
        </w:rPr>
        <w:t>ex vivo</w:t>
      </w:r>
      <w:r w:rsidR="000A3EC6" w:rsidRPr="00F672AC">
        <w:rPr>
          <w:rFonts w:ascii="Calibri" w:hAnsi="Calibri" w:cs="Calibri"/>
          <w:sz w:val="24"/>
          <w:szCs w:val="24"/>
        </w:rPr>
        <w:t xml:space="preserve"> </w:t>
      </w:r>
      <w:r w:rsidRPr="00F672AC">
        <w:rPr>
          <w:rFonts w:ascii="Calibri" w:hAnsi="Calibri" w:cs="Calibri"/>
          <w:sz w:val="24"/>
          <w:szCs w:val="24"/>
        </w:rPr>
        <w:t xml:space="preserve">model: </w:t>
      </w:r>
      <w:r w:rsidRPr="00F672AC">
        <w:rPr>
          <w:rFonts w:ascii="Calibri" w:hAnsi="Calibri" w:cs="Calibri"/>
          <w:b/>
          <w:sz w:val="24"/>
          <w:szCs w:val="24"/>
        </w:rPr>
        <w:t>(a)</w:t>
      </w:r>
      <w:r w:rsidRPr="00F672AC">
        <w:rPr>
          <w:rFonts w:ascii="Calibri" w:hAnsi="Calibri" w:cs="Calibri"/>
          <w:sz w:val="24"/>
          <w:szCs w:val="24"/>
        </w:rPr>
        <w:t xml:space="preserve"> </w:t>
      </w:r>
      <w:r w:rsidR="000A3EC6" w:rsidRPr="00F672AC">
        <w:rPr>
          <w:rFonts w:ascii="Calibri" w:hAnsi="Calibri" w:cs="Calibri"/>
          <w:sz w:val="24"/>
          <w:szCs w:val="24"/>
        </w:rPr>
        <w:t xml:space="preserve">approximately 50-300 g of </w:t>
      </w:r>
      <w:r w:rsidRPr="00F672AC">
        <w:rPr>
          <w:rFonts w:ascii="Calibri" w:hAnsi="Calibri" w:cs="Calibri"/>
          <w:sz w:val="24"/>
          <w:szCs w:val="24"/>
        </w:rPr>
        <w:t xml:space="preserve">weights (the weight can be changed appropriately depending on the applied tension); </w:t>
      </w:r>
      <w:r w:rsidRPr="00F672AC">
        <w:rPr>
          <w:rFonts w:ascii="Calibri" w:hAnsi="Calibri" w:cs="Calibri"/>
          <w:b/>
          <w:sz w:val="24"/>
          <w:szCs w:val="24"/>
        </w:rPr>
        <w:t>(b)</w:t>
      </w:r>
      <w:r w:rsidRPr="00F672AC">
        <w:rPr>
          <w:rFonts w:ascii="Calibri" w:hAnsi="Calibri" w:cs="Calibri"/>
          <w:sz w:val="24"/>
          <w:szCs w:val="24"/>
        </w:rPr>
        <w:t xml:space="preserve"> f</w:t>
      </w:r>
      <w:r w:rsidR="008F04E1" w:rsidRPr="00F672AC">
        <w:rPr>
          <w:rFonts w:ascii="Calibri" w:hAnsi="Calibri" w:cs="Calibri"/>
          <w:sz w:val="24"/>
          <w:szCs w:val="24"/>
        </w:rPr>
        <w:t xml:space="preserve">ixed type pulley </w:t>
      </w:r>
      <w:r w:rsidR="008F04E1" w:rsidRPr="00F672AC">
        <w:rPr>
          <w:rFonts w:ascii="Calibri" w:hAnsi="Calibri" w:cs="Calibri" w:hint="eastAsia"/>
          <w:sz w:val="24"/>
          <w:szCs w:val="24"/>
        </w:rPr>
        <w:t xml:space="preserve">with </w:t>
      </w:r>
      <w:r w:rsidR="008F04E1" w:rsidRPr="00F672AC">
        <w:rPr>
          <w:rFonts w:ascii="Calibri" w:hAnsi="Calibri" w:cs="Calibri"/>
          <w:sz w:val="24"/>
          <w:szCs w:val="24"/>
        </w:rPr>
        <w:t xml:space="preserve">pulley diameter </w:t>
      </w:r>
      <w:r w:rsidR="008F04E1" w:rsidRPr="00F672AC">
        <w:rPr>
          <w:rFonts w:ascii="Calibri" w:hAnsi="Calibri" w:cs="Calibri" w:hint="eastAsia"/>
          <w:sz w:val="24"/>
          <w:szCs w:val="24"/>
        </w:rPr>
        <w:t>of</w:t>
      </w:r>
      <w:r w:rsidR="008F04E1" w:rsidRPr="00F672AC">
        <w:rPr>
          <w:rFonts w:ascii="Calibri" w:hAnsi="Calibri" w:cs="Calibri"/>
          <w:sz w:val="24"/>
          <w:szCs w:val="24"/>
        </w:rPr>
        <w:t xml:space="preserve"> 25 mm</w:t>
      </w:r>
      <w:r w:rsidRPr="00F672AC">
        <w:rPr>
          <w:rFonts w:ascii="Calibri" w:hAnsi="Calibri" w:cs="Calibri"/>
          <w:sz w:val="24"/>
          <w:szCs w:val="24"/>
        </w:rPr>
        <w:t xml:space="preserve">; </w:t>
      </w:r>
      <w:r w:rsidRPr="00F672AC">
        <w:rPr>
          <w:rFonts w:ascii="Calibri" w:hAnsi="Calibri" w:cs="Calibri"/>
          <w:b/>
          <w:sz w:val="24"/>
          <w:szCs w:val="24"/>
        </w:rPr>
        <w:t>(c)</w:t>
      </w:r>
      <w:r w:rsidRPr="00F672AC">
        <w:rPr>
          <w:rFonts w:ascii="Calibri" w:hAnsi="Calibri" w:cs="Calibri"/>
          <w:sz w:val="24"/>
          <w:szCs w:val="24"/>
        </w:rPr>
        <w:t xml:space="preserve"> stainless steel wire with a diameter of 0.45 mm; </w:t>
      </w:r>
      <w:r w:rsidRPr="00F672AC">
        <w:rPr>
          <w:rFonts w:ascii="Calibri" w:hAnsi="Calibri" w:cs="Calibri"/>
          <w:b/>
          <w:sz w:val="24"/>
          <w:szCs w:val="24"/>
        </w:rPr>
        <w:t>(d)</w:t>
      </w:r>
      <w:r w:rsidRPr="00F672AC">
        <w:rPr>
          <w:rFonts w:ascii="Calibri" w:hAnsi="Calibri" w:cs="Calibri"/>
          <w:sz w:val="24"/>
          <w:szCs w:val="24"/>
        </w:rPr>
        <w:t xml:space="preserve"> stainless steel clip of width 147 mm; </w:t>
      </w:r>
      <w:r w:rsidRPr="00F672AC">
        <w:rPr>
          <w:rFonts w:ascii="Calibri" w:hAnsi="Calibri" w:cs="Calibri"/>
          <w:b/>
          <w:sz w:val="24"/>
          <w:szCs w:val="24"/>
        </w:rPr>
        <w:t>(e)</w:t>
      </w:r>
      <w:r w:rsidRPr="00F672AC">
        <w:rPr>
          <w:rFonts w:ascii="Calibri" w:hAnsi="Calibri" w:cs="Calibri"/>
          <w:sz w:val="24"/>
          <w:szCs w:val="24"/>
        </w:rPr>
        <w:t xml:space="preserve"> stainless steel key wire with a length of 12 cm; </w:t>
      </w:r>
      <w:r w:rsidRPr="00F672AC">
        <w:rPr>
          <w:rFonts w:ascii="Calibri" w:hAnsi="Calibri" w:cs="Calibri"/>
          <w:b/>
          <w:sz w:val="24"/>
          <w:szCs w:val="24"/>
        </w:rPr>
        <w:t>(f)</w:t>
      </w:r>
      <w:r w:rsidRPr="00F672AC">
        <w:rPr>
          <w:rFonts w:ascii="Calibri" w:hAnsi="Calibri" w:cs="Calibri"/>
          <w:sz w:val="24"/>
          <w:szCs w:val="24"/>
        </w:rPr>
        <w:t xml:space="preserve"> stainless steel S shaped hook; </w:t>
      </w:r>
      <w:r w:rsidRPr="00F672AC">
        <w:rPr>
          <w:rFonts w:ascii="Calibri" w:hAnsi="Calibri" w:cs="Calibri"/>
          <w:b/>
          <w:sz w:val="24"/>
          <w:szCs w:val="24"/>
        </w:rPr>
        <w:t>(g)</w:t>
      </w:r>
      <w:r w:rsidRPr="00F672AC">
        <w:rPr>
          <w:rFonts w:ascii="Calibri" w:hAnsi="Calibri" w:cs="Calibri"/>
          <w:sz w:val="24"/>
          <w:szCs w:val="24"/>
        </w:rPr>
        <w:t xml:space="preserve"> lockable stainless steel S-shaped hook. (This figure has been modified from Hirose et al</w:t>
      </w:r>
      <w:r w:rsidR="00E91025" w:rsidRPr="00F672AC">
        <w:rPr>
          <w:rFonts w:ascii="Calibri" w:hAnsi="Calibri" w:cs="Calibri"/>
          <w:sz w:val="24"/>
          <w:szCs w:val="24"/>
        </w:rPr>
        <w:t>.</w:t>
      </w:r>
      <w:r w:rsidRPr="00F672AC">
        <w:rPr>
          <w:rFonts w:ascii="Calibri" w:hAnsi="Calibri" w:cs="Calibri"/>
          <w:sz w:val="24"/>
          <w:szCs w:val="24"/>
        </w:rPr>
        <w:t xml:space="preserve">’s study </w:t>
      </w:r>
      <w:r w:rsidRPr="00F672AC">
        <w:rPr>
          <w:rFonts w:ascii="Calibri" w:hAnsi="Calibri" w:cs="Calibri"/>
          <w:sz w:val="24"/>
          <w:szCs w:val="24"/>
          <w:vertAlign w:val="superscript"/>
        </w:rPr>
        <w:t>23</w:t>
      </w:r>
      <w:r w:rsidRPr="00F672AC">
        <w:rPr>
          <w:rFonts w:ascii="Calibri" w:hAnsi="Calibri" w:cs="Calibri"/>
          <w:sz w:val="24"/>
          <w:szCs w:val="24"/>
        </w:rPr>
        <w:t>)</w:t>
      </w:r>
    </w:p>
    <w:p w14:paraId="2F1B5F95" w14:textId="77777777" w:rsidR="0072684E" w:rsidRPr="00F672AC" w:rsidRDefault="0072684E" w:rsidP="00316395">
      <w:pPr>
        <w:spacing w:line="360" w:lineRule="auto"/>
        <w:rPr>
          <w:rFonts w:ascii="Calibri" w:hAnsi="Calibri" w:cs="Calibri"/>
          <w:sz w:val="24"/>
          <w:szCs w:val="24"/>
        </w:rPr>
      </w:pPr>
    </w:p>
    <w:p w14:paraId="482EA68D" w14:textId="72D04793" w:rsidR="0072684E" w:rsidRPr="00F672AC" w:rsidRDefault="0072684E" w:rsidP="00316395">
      <w:pPr>
        <w:spacing w:line="360" w:lineRule="auto"/>
        <w:rPr>
          <w:rFonts w:ascii="Calibri" w:hAnsi="Calibri" w:cs="Calibri"/>
          <w:sz w:val="24"/>
          <w:szCs w:val="24"/>
        </w:rPr>
      </w:pPr>
      <w:proofErr w:type="gramStart"/>
      <w:r w:rsidRPr="00F672AC">
        <w:rPr>
          <w:rFonts w:ascii="Calibri" w:hAnsi="Calibri" w:cs="Calibri"/>
          <w:b/>
          <w:sz w:val="24"/>
          <w:szCs w:val="24"/>
        </w:rPr>
        <w:t>Figure 3.</w:t>
      </w:r>
      <w:proofErr w:type="gramEnd"/>
      <w:r w:rsidRPr="00F672AC">
        <w:rPr>
          <w:rFonts w:ascii="Calibri" w:hAnsi="Calibri" w:cs="Calibri"/>
          <w:b/>
          <w:sz w:val="24"/>
          <w:szCs w:val="24"/>
        </w:rPr>
        <w:t xml:space="preserve"> </w:t>
      </w:r>
      <w:proofErr w:type="gramStart"/>
      <w:r w:rsidRPr="00F672AC">
        <w:rPr>
          <w:rFonts w:ascii="Calibri" w:hAnsi="Calibri" w:cs="Calibri"/>
          <w:b/>
          <w:sz w:val="24"/>
          <w:szCs w:val="24"/>
        </w:rPr>
        <w:t xml:space="preserve">The </w:t>
      </w:r>
      <w:r w:rsidR="0082245B" w:rsidRPr="00F672AC">
        <w:rPr>
          <w:rFonts w:ascii="Calibri" w:hAnsi="Calibri" w:cs="Calibri" w:hint="eastAsia"/>
          <w:b/>
          <w:sz w:val="24"/>
          <w:szCs w:val="24"/>
        </w:rPr>
        <w:t xml:space="preserve">detailed </w:t>
      </w:r>
      <w:r w:rsidR="0082245B" w:rsidRPr="00F672AC">
        <w:rPr>
          <w:rFonts w:ascii="Calibri" w:hAnsi="Calibri" w:cs="Calibri"/>
          <w:b/>
          <w:sz w:val="24"/>
          <w:szCs w:val="24"/>
        </w:rPr>
        <w:t>set</w:t>
      </w:r>
      <w:r w:rsidRPr="00F672AC">
        <w:rPr>
          <w:rFonts w:ascii="Calibri" w:hAnsi="Calibri" w:cs="Calibri"/>
          <w:b/>
          <w:sz w:val="24"/>
          <w:szCs w:val="24"/>
        </w:rPr>
        <w:t xml:space="preserve">up method of the new </w:t>
      </w:r>
      <w:r w:rsidRPr="00F672AC">
        <w:rPr>
          <w:rFonts w:ascii="Calibri" w:hAnsi="Calibri" w:cs="Calibri"/>
          <w:b/>
          <w:i/>
          <w:sz w:val="24"/>
          <w:szCs w:val="24"/>
        </w:rPr>
        <w:t>ex vivo</w:t>
      </w:r>
      <w:r w:rsidRPr="00F672AC">
        <w:rPr>
          <w:rFonts w:ascii="Calibri" w:hAnsi="Calibri" w:cs="Calibri"/>
          <w:b/>
          <w:sz w:val="24"/>
          <w:szCs w:val="24"/>
        </w:rPr>
        <w:t xml:space="preserve"> model.</w:t>
      </w:r>
      <w:proofErr w:type="gramEnd"/>
      <w:r w:rsidRPr="00F672AC">
        <w:rPr>
          <w:rFonts w:ascii="Calibri" w:hAnsi="Calibri" w:cs="Calibri"/>
          <w:b/>
          <w:sz w:val="24"/>
          <w:szCs w:val="24"/>
        </w:rPr>
        <w:t xml:space="preserve"> </w:t>
      </w:r>
      <w:r w:rsidRPr="00F672AC">
        <w:rPr>
          <w:rFonts w:ascii="Calibri" w:hAnsi="Calibri" w:cs="Calibri"/>
          <w:sz w:val="24"/>
          <w:szCs w:val="24"/>
        </w:rPr>
        <w:t xml:space="preserve">The new </w:t>
      </w:r>
      <w:r w:rsidRPr="00F672AC">
        <w:rPr>
          <w:rFonts w:ascii="Calibri" w:hAnsi="Calibri" w:cs="Calibri"/>
          <w:i/>
          <w:sz w:val="24"/>
          <w:szCs w:val="24"/>
        </w:rPr>
        <w:t>ex vivo</w:t>
      </w:r>
      <w:r w:rsidRPr="00F672AC">
        <w:rPr>
          <w:rFonts w:ascii="Calibri" w:hAnsi="Calibri" w:cs="Calibri"/>
          <w:sz w:val="24"/>
          <w:szCs w:val="24"/>
        </w:rPr>
        <w:t xml:space="preserve"> model can be quickly set up. </w:t>
      </w:r>
      <w:r w:rsidRPr="00F672AC">
        <w:rPr>
          <w:rFonts w:ascii="Calibri" w:hAnsi="Calibri" w:cs="Calibri"/>
          <w:b/>
          <w:sz w:val="24"/>
          <w:szCs w:val="24"/>
        </w:rPr>
        <w:t>(A)</w:t>
      </w:r>
      <w:r w:rsidRPr="00F672AC">
        <w:rPr>
          <w:rFonts w:ascii="Calibri" w:hAnsi="Calibri" w:cs="Calibri"/>
          <w:sz w:val="24"/>
          <w:szCs w:val="24"/>
        </w:rPr>
        <w:t xml:space="preserve"> Connect the stainless steel clip (Fig. 2d) and the key wire (Fig. 2e) and the S shaped hook (Fig. 2g). Next, connect the wire (Fig. 2c) and the S shaped hook (Fig. 2f) and the weight (Fig. 2a). </w:t>
      </w:r>
      <w:r w:rsidRPr="00F672AC">
        <w:rPr>
          <w:rFonts w:ascii="Calibri" w:hAnsi="Calibri" w:cs="Calibri"/>
          <w:b/>
          <w:sz w:val="24"/>
          <w:szCs w:val="24"/>
        </w:rPr>
        <w:t>(B)</w:t>
      </w:r>
      <w:r w:rsidRPr="00F672AC">
        <w:rPr>
          <w:rFonts w:ascii="Calibri" w:hAnsi="Calibri" w:cs="Calibri"/>
          <w:sz w:val="24"/>
          <w:szCs w:val="24"/>
        </w:rPr>
        <w:t xml:space="preserve"> Finally, connect the hook (Fig. 2g) to the other end of the wire (Fig. 2c). A traction device is completed in the above process. </w:t>
      </w:r>
      <w:r w:rsidRPr="00F672AC">
        <w:rPr>
          <w:rFonts w:ascii="Calibri" w:hAnsi="Calibri" w:cs="Calibri"/>
          <w:b/>
          <w:sz w:val="24"/>
          <w:szCs w:val="24"/>
        </w:rPr>
        <w:t>(C)</w:t>
      </w:r>
      <w:r w:rsidRPr="00F672AC">
        <w:rPr>
          <w:rFonts w:ascii="Calibri" w:hAnsi="Calibri" w:cs="Calibri"/>
          <w:sz w:val="24"/>
          <w:szCs w:val="24"/>
        </w:rPr>
        <w:t xml:space="preserve"> Fix the pulleys (Fig. 2b) at both ends of the base [rectangular wooden base (45 x 60 cm) for assembling the model].</w:t>
      </w:r>
      <w:r w:rsidRPr="00F672AC">
        <w:rPr>
          <w:rFonts w:ascii="Calibri" w:hAnsi="Calibri" w:cs="Calibri"/>
          <w:b/>
          <w:sz w:val="24"/>
          <w:szCs w:val="24"/>
        </w:rPr>
        <w:t xml:space="preserve"> </w:t>
      </w:r>
      <w:r w:rsidR="0078059E">
        <w:rPr>
          <w:rFonts w:ascii="Calibri" w:hAnsi="Calibri" w:cs="Calibri"/>
          <w:sz w:val="24"/>
          <w:szCs w:val="24"/>
        </w:rPr>
        <w:t>Next, place the rubber plate (</w:t>
      </w:r>
      <w:r w:rsidR="0078059E">
        <w:rPr>
          <w:rFonts w:ascii="Calibri" w:hAnsi="Calibri" w:cs="Calibri" w:hint="eastAsia"/>
          <w:sz w:val="24"/>
          <w:szCs w:val="24"/>
        </w:rPr>
        <w:t>6</w:t>
      </w:r>
      <w:r w:rsidR="0078059E">
        <w:rPr>
          <w:rFonts w:ascii="Calibri" w:hAnsi="Calibri" w:cs="Calibri"/>
          <w:sz w:val="24"/>
          <w:szCs w:val="24"/>
        </w:rPr>
        <w:t xml:space="preserve"> x </w:t>
      </w:r>
      <w:r w:rsidR="0078059E">
        <w:rPr>
          <w:rFonts w:ascii="Calibri" w:hAnsi="Calibri" w:cs="Calibri" w:hint="eastAsia"/>
          <w:sz w:val="24"/>
          <w:szCs w:val="24"/>
        </w:rPr>
        <w:t>6</w:t>
      </w:r>
      <w:r w:rsidRPr="00F672AC">
        <w:rPr>
          <w:rFonts w:ascii="Calibri" w:hAnsi="Calibri" w:cs="Calibri"/>
          <w:sz w:val="24"/>
          <w:szCs w:val="24"/>
        </w:rPr>
        <w:t xml:space="preserve"> cm) on the center of the base.</w:t>
      </w:r>
      <w:r w:rsidRPr="00F672AC">
        <w:rPr>
          <w:rFonts w:ascii="Calibri" w:hAnsi="Calibri" w:cs="Calibri"/>
          <w:b/>
          <w:sz w:val="24"/>
          <w:szCs w:val="24"/>
        </w:rPr>
        <w:t xml:space="preserve"> </w:t>
      </w:r>
    </w:p>
    <w:p w14:paraId="40B85DBE" w14:textId="77777777" w:rsidR="0072684E" w:rsidRPr="00F672AC" w:rsidRDefault="0072684E" w:rsidP="00316395">
      <w:pPr>
        <w:spacing w:line="360" w:lineRule="auto"/>
        <w:rPr>
          <w:rFonts w:ascii="Calibri" w:hAnsi="Calibri" w:cs="Calibri"/>
          <w:b/>
          <w:sz w:val="24"/>
          <w:szCs w:val="24"/>
        </w:rPr>
      </w:pPr>
    </w:p>
    <w:p w14:paraId="7BF118C9" w14:textId="77777777" w:rsidR="0072684E" w:rsidRPr="00F672AC" w:rsidRDefault="0072684E" w:rsidP="00316395">
      <w:pPr>
        <w:spacing w:line="360" w:lineRule="auto"/>
        <w:rPr>
          <w:rFonts w:ascii="Calibri" w:hAnsi="Calibri" w:cs="Calibri"/>
          <w:sz w:val="24"/>
          <w:szCs w:val="24"/>
        </w:rPr>
      </w:pPr>
      <w:proofErr w:type="gramStart"/>
      <w:r w:rsidRPr="00F672AC">
        <w:rPr>
          <w:rFonts w:ascii="Calibri" w:hAnsi="Calibri" w:cs="Calibri"/>
          <w:b/>
          <w:sz w:val="24"/>
          <w:szCs w:val="24"/>
        </w:rPr>
        <w:t>Figure 4.</w:t>
      </w:r>
      <w:proofErr w:type="gramEnd"/>
      <w:r w:rsidRPr="00F672AC">
        <w:rPr>
          <w:rFonts w:ascii="Calibri" w:hAnsi="Calibri" w:cs="Calibri"/>
          <w:b/>
          <w:sz w:val="24"/>
          <w:szCs w:val="24"/>
        </w:rPr>
        <w:t xml:space="preserve"> </w:t>
      </w:r>
      <w:proofErr w:type="gramStart"/>
      <w:r w:rsidRPr="00F672AC">
        <w:rPr>
          <w:rFonts w:ascii="Calibri" w:hAnsi="Calibri" w:cs="Calibri"/>
          <w:b/>
          <w:sz w:val="24"/>
          <w:szCs w:val="24"/>
        </w:rPr>
        <w:t xml:space="preserve">The complete appearance of the new </w:t>
      </w:r>
      <w:r w:rsidRPr="00F672AC">
        <w:rPr>
          <w:rFonts w:ascii="Calibri" w:hAnsi="Calibri" w:cs="Calibri"/>
          <w:b/>
          <w:i/>
          <w:sz w:val="24"/>
          <w:szCs w:val="24"/>
        </w:rPr>
        <w:t>ex vivo</w:t>
      </w:r>
      <w:r w:rsidRPr="00F672AC">
        <w:rPr>
          <w:rFonts w:ascii="Calibri" w:hAnsi="Calibri" w:cs="Calibri"/>
          <w:b/>
          <w:sz w:val="24"/>
          <w:szCs w:val="24"/>
        </w:rPr>
        <w:t xml:space="preserve"> model.</w:t>
      </w:r>
      <w:proofErr w:type="gramEnd"/>
      <w:r w:rsidRPr="00F672AC">
        <w:rPr>
          <w:rFonts w:ascii="Calibri" w:hAnsi="Calibri" w:cs="Calibri"/>
          <w:b/>
          <w:sz w:val="24"/>
          <w:szCs w:val="24"/>
        </w:rPr>
        <w:t xml:space="preserve"> </w:t>
      </w:r>
      <w:r w:rsidRPr="00F672AC">
        <w:rPr>
          <w:rFonts w:ascii="Calibri" w:hAnsi="Calibri" w:cs="Calibri"/>
          <w:sz w:val="24"/>
          <w:szCs w:val="24"/>
        </w:rPr>
        <w:t xml:space="preserve">Accurate measurement of </w:t>
      </w:r>
      <w:r w:rsidRPr="00F672AC">
        <w:rPr>
          <w:rFonts w:ascii="Calibri" w:hAnsi="Calibri" w:cs="Calibri"/>
          <w:sz w:val="24"/>
          <w:szCs w:val="24"/>
        </w:rPr>
        <w:lastRenderedPageBreak/>
        <w:t>SEH can be performed.</w:t>
      </w:r>
    </w:p>
    <w:p w14:paraId="6B50E442" w14:textId="77777777" w:rsidR="0072684E" w:rsidRPr="00F672AC" w:rsidRDefault="0072684E" w:rsidP="00316395">
      <w:pPr>
        <w:spacing w:line="360" w:lineRule="auto"/>
        <w:rPr>
          <w:rFonts w:ascii="Calibri" w:eastAsia="ＭＳ Ｐゴシック" w:hAnsi="Calibri" w:cs="Calibri"/>
          <w:sz w:val="24"/>
          <w:szCs w:val="24"/>
        </w:rPr>
      </w:pPr>
    </w:p>
    <w:p w14:paraId="1951A0F4" w14:textId="177F0502" w:rsidR="0072684E" w:rsidRPr="00F672AC" w:rsidRDefault="0072684E" w:rsidP="00316395">
      <w:pPr>
        <w:spacing w:line="360" w:lineRule="auto"/>
        <w:rPr>
          <w:rFonts w:ascii="Calibri" w:hAnsi="Calibri" w:cs="Calibri"/>
          <w:sz w:val="24"/>
          <w:szCs w:val="24"/>
        </w:rPr>
      </w:pPr>
      <w:proofErr w:type="gramStart"/>
      <w:r w:rsidRPr="00F672AC">
        <w:rPr>
          <w:rFonts w:ascii="Calibri" w:hAnsi="Calibri" w:cs="Calibri"/>
          <w:b/>
          <w:sz w:val="24"/>
          <w:szCs w:val="24"/>
        </w:rPr>
        <w:t>Figure 5.</w:t>
      </w:r>
      <w:proofErr w:type="gramEnd"/>
      <w:r w:rsidRPr="00F672AC">
        <w:rPr>
          <w:rFonts w:ascii="Calibri" w:hAnsi="Calibri" w:cs="Calibri"/>
          <w:b/>
          <w:sz w:val="24"/>
          <w:szCs w:val="24"/>
        </w:rPr>
        <w:t xml:space="preserve"> </w:t>
      </w:r>
      <w:proofErr w:type="gramStart"/>
      <w:r w:rsidRPr="00F672AC">
        <w:rPr>
          <w:rFonts w:ascii="Calibri" w:hAnsi="Calibri" w:cs="Calibri"/>
          <w:b/>
          <w:sz w:val="24"/>
          <w:szCs w:val="24"/>
        </w:rPr>
        <w:t xml:space="preserve">The measurement procedure by using the new </w:t>
      </w:r>
      <w:r w:rsidRPr="00F672AC">
        <w:rPr>
          <w:rFonts w:ascii="Calibri" w:hAnsi="Calibri" w:cs="Calibri"/>
          <w:b/>
          <w:i/>
          <w:sz w:val="24"/>
          <w:szCs w:val="24"/>
        </w:rPr>
        <w:t>ex vivo</w:t>
      </w:r>
      <w:r w:rsidRPr="00F672AC">
        <w:rPr>
          <w:rFonts w:ascii="Calibri" w:hAnsi="Calibri" w:cs="Calibri"/>
          <w:b/>
          <w:sz w:val="24"/>
          <w:szCs w:val="24"/>
        </w:rPr>
        <w:t xml:space="preserve"> model.</w:t>
      </w:r>
      <w:proofErr w:type="gramEnd"/>
      <w:r w:rsidRPr="00F672AC">
        <w:rPr>
          <w:rFonts w:ascii="Calibri" w:hAnsi="Calibri" w:cs="Calibri"/>
          <w:b/>
          <w:sz w:val="24"/>
          <w:szCs w:val="24"/>
        </w:rPr>
        <w:t xml:space="preserve"> </w:t>
      </w:r>
      <w:r w:rsidRPr="00F672AC">
        <w:rPr>
          <w:rFonts w:ascii="Calibri" w:hAnsi="Calibri" w:cs="Calibri"/>
          <w:sz w:val="24"/>
          <w:szCs w:val="24"/>
        </w:rPr>
        <w:t xml:space="preserve">To evaluate SIM performance, the magnitude of SEH was measured by a digital height gage </w:t>
      </w:r>
      <w:r w:rsidRPr="00F672AC">
        <w:rPr>
          <w:rFonts w:ascii="Calibri" w:hAnsi="Calibri" w:cs="Calibri"/>
          <w:b/>
          <w:sz w:val="24"/>
          <w:szCs w:val="24"/>
        </w:rPr>
        <w:t>(A)</w:t>
      </w:r>
      <w:r w:rsidRPr="00F672AC">
        <w:rPr>
          <w:rFonts w:ascii="Calibri" w:hAnsi="Calibri" w:cs="Calibri"/>
          <w:sz w:val="24"/>
          <w:szCs w:val="24"/>
        </w:rPr>
        <w:t xml:space="preserve">. Using a 2.5-mL syringe </w:t>
      </w:r>
      <w:r w:rsidR="000A3EC6" w:rsidRPr="00F672AC">
        <w:rPr>
          <w:rFonts w:ascii="Calibri" w:hAnsi="Calibri" w:cs="Calibri" w:hint="eastAsia"/>
          <w:sz w:val="24"/>
          <w:szCs w:val="24"/>
        </w:rPr>
        <w:t>with a</w:t>
      </w:r>
      <w:r w:rsidRPr="00F672AC">
        <w:rPr>
          <w:rFonts w:ascii="Calibri" w:hAnsi="Calibri" w:cs="Calibri"/>
          <w:sz w:val="24"/>
          <w:szCs w:val="24"/>
        </w:rPr>
        <w:t xml:space="preserve"> 23-gauge needle, 2.0 mL of each </w:t>
      </w:r>
      <w:r w:rsidR="000A3EC6" w:rsidRPr="00F672AC">
        <w:rPr>
          <w:rFonts w:ascii="Calibri" w:hAnsi="Calibri" w:cs="Calibri" w:hint="eastAsia"/>
          <w:sz w:val="24"/>
          <w:szCs w:val="24"/>
        </w:rPr>
        <w:t>SIM</w:t>
      </w:r>
      <w:r w:rsidRPr="00F672AC">
        <w:rPr>
          <w:rFonts w:ascii="Calibri" w:hAnsi="Calibri" w:cs="Calibri"/>
          <w:sz w:val="24"/>
          <w:szCs w:val="24"/>
        </w:rPr>
        <w:t xml:space="preserve"> </w:t>
      </w:r>
      <w:r w:rsidR="0021055B" w:rsidRPr="00F672AC">
        <w:rPr>
          <w:rFonts w:ascii="Calibri" w:hAnsi="Calibri" w:cs="Calibri" w:hint="eastAsia"/>
          <w:sz w:val="24"/>
          <w:szCs w:val="24"/>
        </w:rPr>
        <w:t xml:space="preserve">was injected </w:t>
      </w:r>
      <w:r w:rsidRPr="00F672AC">
        <w:rPr>
          <w:rFonts w:ascii="Calibri" w:hAnsi="Calibri" w:cs="Calibri"/>
          <w:sz w:val="24"/>
          <w:szCs w:val="24"/>
        </w:rPr>
        <w:t xml:space="preserve">into the submucosa from the specimen margins </w:t>
      </w:r>
      <w:r w:rsidR="0021055B" w:rsidRPr="00F672AC">
        <w:rPr>
          <w:rFonts w:ascii="Calibri" w:hAnsi="Calibri" w:cs="Calibri" w:hint="eastAsia"/>
          <w:sz w:val="24"/>
          <w:szCs w:val="24"/>
        </w:rPr>
        <w:t xml:space="preserve">to </w:t>
      </w:r>
      <w:r w:rsidR="000A3EC6" w:rsidRPr="00F672AC">
        <w:rPr>
          <w:rFonts w:ascii="Calibri" w:hAnsi="Calibri" w:cs="Calibri" w:hint="eastAsia"/>
          <w:sz w:val="24"/>
          <w:szCs w:val="24"/>
        </w:rPr>
        <w:t>creat</w:t>
      </w:r>
      <w:r w:rsidR="0021055B" w:rsidRPr="00F672AC">
        <w:rPr>
          <w:rFonts w:ascii="Calibri" w:hAnsi="Calibri" w:cs="Calibri"/>
          <w:sz w:val="24"/>
          <w:szCs w:val="24"/>
        </w:rPr>
        <w:t>e</w:t>
      </w:r>
      <w:r w:rsidRPr="00F672AC">
        <w:rPr>
          <w:rFonts w:ascii="Calibri" w:hAnsi="Calibri" w:cs="Calibri"/>
          <w:sz w:val="24"/>
          <w:szCs w:val="24"/>
        </w:rPr>
        <w:t xml:space="preserve"> a submucosal elevation </w:t>
      </w:r>
      <w:r w:rsidRPr="00F672AC">
        <w:rPr>
          <w:rFonts w:ascii="Calibri" w:hAnsi="Calibri" w:cs="Calibri"/>
          <w:b/>
          <w:sz w:val="24"/>
          <w:szCs w:val="24"/>
        </w:rPr>
        <w:t>(B, C)</w:t>
      </w:r>
      <w:r w:rsidRPr="00F672AC">
        <w:rPr>
          <w:rFonts w:ascii="Calibri" w:hAnsi="Calibri" w:cs="Calibri"/>
          <w:sz w:val="24"/>
          <w:szCs w:val="24"/>
        </w:rPr>
        <w:t xml:space="preserve">. </w:t>
      </w:r>
      <w:r w:rsidR="0021055B" w:rsidRPr="00F672AC">
        <w:rPr>
          <w:rFonts w:ascii="Calibri" w:hAnsi="Calibri" w:cs="Calibri"/>
          <w:sz w:val="24"/>
          <w:szCs w:val="24"/>
        </w:rPr>
        <w:t xml:space="preserve">The digital height gage was used to measure of the height of the submucosal elevation </w:t>
      </w:r>
      <w:r w:rsidR="0021055B" w:rsidRPr="00F672AC">
        <w:rPr>
          <w:rFonts w:ascii="Calibri" w:eastAsia="ＭＳ Ｐゴシック" w:hAnsi="Calibri" w:cs="Calibri"/>
          <w:sz w:val="24"/>
          <w:szCs w:val="24"/>
        </w:rPr>
        <w:t>(i.e. the values of SEH)</w:t>
      </w:r>
      <w:r w:rsidR="0021055B" w:rsidRPr="00F672AC">
        <w:rPr>
          <w:rFonts w:ascii="Calibri" w:hAnsi="Calibri" w:cs="Calibri"/>
          <w:b/>
          <w:sz w:val="24"/>
          <w:szCs w:val="24"/>
        </w:rPr>
        <w:t xml:space="preserve"> </w:t>
      </w:r>
      <w:r w:rsidRPr="00F672AC">
        <w:rPr>
          <w:rFonts w:ascii="Calibri" w:hAnsi="Calibri" w:cs="Calibri"/>
          <w:b/>
          <w:sz w:val="24"/>
          <w:szCs w:val="24"/>
        </w:rPr>
        <w:t>(D)</w:t>
      </w:r>
      <w:r w:rsidRPr="00F672AC">
        <w:rPr>
          <w:rFonts w:ascii="Calibri" w:hAnsi="Calibri" w:cs="Calibri"/>
          <w:sz w:val="24"/>
          <w:szCs w:val="24"/>
        </w:rPr>
        <w:t>.</w:t>
      </w:r>
    </w:p>
    <w:p w14:paraId="6B98768C" w14:textId="77777777" w:rsidR="0072684E" w:rsidRPr="00F672AC" w:rsidRDefault="0072684E" w:rsidP="00316395">
      <w:pPr>
        <w:spacing w:line="360" w:lineRule="auto"/>
        <w:rPr>
          <w:rFonts w:ascii="Calibri" w:eastAsia="ＭＳ Ｐゴシック" w:hAnsi="Calibri" w:cs="Calibri"/>
          <w:sz w:val="24"/>
          <w:szCs w:val="24"/>
        </w:rPr>
      </w:pPr>
    </w:p>
    <w:p w14:paraId="5308C4C1" w14:textId="596DE552" w:rsidR="00152537" w:rsidRPr="00F672AC" w:rsidRDefault="004B6121" w:rsidP="00152537">
      <w:pPr>
        <w:spacing w:line="360" w:lineRule="auto"/>
        <w:rPr>
          <w:rFonts w:ascii="Calibri" w:eastAsia="ＭＳ ゴシック" w:hAnsi="Calibri" w:cs="Calibri"/>
          <w:b/>
          <w:sz w:val="24"/>
          <w:szCs w:val="24"/>
        </w:rPr>
      </w:pPr>
      <w:proofErr w:type="gramStart"/>
      <w:r w:rsidRPr="00F672AC">
        <w:rPr>
          <w:rFonts w:ascii="Calibri" w:hAnsi="Calibri" w:cs="Calibri"/>
          <w:b/>
          <w:sz w:val="24"/>
          <w:szCs w:val="24"/>
        </w:rPr>
        <w:t>Figure 6.</w:t>
      </w:r>
      <w:proofErr w:type="gramEnd"/>
      <w:r w:rsidRPr="00F672AC">
        <w:rPr>
          <w:rFonts w:ascii="Calibri" w:hAnsi="Calibri" w:cs="Calibri"/>
          <w:b/>
          <w:sz w:val="24"/>
        </w:rPr>
        <w:t xml:space="preserve"> </w:t>
      </w:r>
      <w:proofErr w:type="gramStart"/>
      <w:r w:rsidR="003444A7" w:rsidRPr="00F672AC">
        <w:rPr>
          <w:rFonts w:ascii="Calibri" w:hAnsi="Calibri" w:cs="Calibri" w:hint="eastAsia"/>
          <w:b/>
          <w:sz w:val="24"/>
        </w:rPr>
        <w:t>M</w:t>
      </w:r>
      <w:r w:rsidR="003444A7" w:rsidRPr="00F672AC">
        <w:rPr>
          <w:rFonts w:ascii="Calibri" w:hAnsi="Calibri" w:cs="Calibri"/>
          <w:b/>
          <w:sz w:val="24"/>
        </w:rPr>
        <w:t>easurement</w:t>
      </w:r>
      <w:r w:rsidR="003444A7" w:rsidRPr="00F672AC">
        <w:rPr>
          <w:rFonts w:ascii="Calibri" w:hAnsi="Calibri" w:cs="Calibri" w:hint="eastAsia"/>
          <w:b/>
          <w:sz w:val="24"/>
        </w:rPr>
        <w:t xml:space="preserve"> of SEH</w:t>
      </w:r>
      <w:r w:rsidRPr="00F672AC">
        <w:rPr>
          <w:rFonts w:ascii="Calibri" w:hAnsi="Calibri" w:cs="Calibri"/>
          <w:b/>
          <w:sz w:val="24"/>
        </w:rPr>
        <w:t xml:space="preserve"> using either the new or conventional model</w:t>
      </w:r>
      <w:r w:rsidRPr="00F672AC">
        <w:rPr>
          <w:rFonts w:ascii="Calibri" w:hAnsi="Calibri" w:cs="Calibri"/>
          <w:b/>
          <w:sz w:val="24"/>
          <w:szCs w:val="24"/>
        </w:rPr>
        <w:t>.</w:t>
      </w:r>
      <w:proofErr w:type="gramEnd"/>
      <w:r w:rsidRPr="00F672AC">
        <w:rPr>
          <w:rFonts w:ascii="Calibri" w:hAnsi="Calibri" w:cs="Calibri"/>
          <w:b/>
          <w:sz w:val="24"/>
          <w:szCs w:val="24"/>
        </w:rPr>
        <w:t xml:space="preserve"> </w:t>
      </w:r>
      <w:r w:rsidRPr="00F672AC">
        <w:rPr>
          <w:rFonts w:ascii="Calibri" w:hAnsi="Calibri" w:cs="Calibri"/>
          <w:sz w:val="24"/>
        </w:rPr>
        <w:t xml:space="preserve">After the injection of NS or </w:t>
      </w:r>
      <w:r w:rsidR="008F04E1" w:rsidRPr="00F672AC">
        <w:rPr>
          <w:rFonts w:ascii="Calibri" w:hAnsi="Calibri" w:cs="Calibri" w:hint="eastAsia"/>
          <w:sz w:val="24"/>
        </w:rPr>
        <w:t xml:space="preserve">0.4% </w:t>
      </w:r>
      <w:r w:rsidRPr="00F672AC">
        <w:rPr>
          <w:rFonts w:ascii="Calibri" w:hAnsi="Calibri" w:cs="Calibri"/>
          <w:sz w:val="24"/>
        </w:rPr>
        <w:t>HA into the submucosa of the specimen fixed with pins (0.0 N)</w:t>
      </w:r>
      <w:r w:rsidRPr="00F672AC">
        <w:rPr>
          <w:rFonts w:ascii="Calibri" w:hAnsi="Calibri" w:cs="Calibri" w:hint="eastAsia"/>
          <w:sz w:val="24"/>
        </w:rPr>
        <w:t xml:space="preserve"> </w:t>
      </w:r>
      <w:r w:rsidRPr="00F672AC">
        <w:rPr>
          <w:rFonts w:ascii="Calibri" w:hAnsi="Calibri" w:cs="Calibri"/>
          <w:b/>
          <w:sz w:val="24"/>
        </w:rPr>
        <w:t>(A)</w:t>
      </w:r>
      <w:r w:rsidRPr="00F672AC">
        <w:rPr>
          <w:rFonts w:ascii="Calibri" w:hAnsi="Calibri" w:cs="Calibri"/>
          <w:sz w:val="24"/>
        </w:rPr>
        <w:t xml:space="preserve"> or stretched at a constant tension (1.5 N or 3.0 N)</w:t>
      </w:r>
      <w:r w:rsidRPr="00F672AC">
        <w:rPr>
          <w:rFonts w:ascii="Calibri" w:hAnsi="Calibri" w:cs="Calibri" w:hint="eastAsia"/>
          <w:sz w:val="24"/>
        </w:rPr>
        <w:t xml:space="preserve"> </w:t>
      </w:r>
      <w:r w:rsidRPr="00F672AC">
        <w:rPr>
          <w:rFonts w:ascii="Calibri" w:hAnsi="Calibri" w:cs="Calibri"/>
          <w:b/>
          <w:sz w:val="24"/>
        </w:rPr>
        <w:t>(</w:t>
      </w:r>
      <w:r w:rsidRPr="00F672AC">
        <w:rPr>
          <w:rFonts w:ascii="Calibri" w:hAnsi="Calibri" w:cs="Calibri" w:hint="eastAsia"/>
          <w:b/>
          <w:sz w:val="24"/>
        </w:rPr>
        <w:t>B</w:t>
      </w:r>
      <w:r w:rsidR="00234DE0" w:rsidRPr="00F672AC">
        <w:rPr>
          <w:rFonts w:ascii="Calibri" w:hAnsi="Calibri" w:cs="Calibri" w:hint="eastAsia"/>
          <w:b/>
          <w:sz w:val="24"/>
        </w:rPr>
        <w:t>, C</w:t>
      </w:r>
      <w:r w:rsidRPr="00F672AC">
        <w:rPr>
          <w:rFonts w:ascii="Calibri" w:hAnsi="Calibri" w:cs="Calibri"/>
          <w:b/>
          <w:sz w:val="24"/>
        </w:rPr>
        <w:t>)</w:t>
      </w:r>
      <w:r w:rsidRPr="00F672AC">
        <w:rPr>
          <w:rFonts w:ascii="Calibri" w:hAnsi="Calibri" w:cs="Calibri"/>
          <w:sz w:val="24"/>
        </w:rPr>
        <w:t xml:space="preserve">, SEH was measured </w:t>
      </w:r>
      <w:r w:rsidR="00396A12" w:rsidRPr="00F672AC">
        <w:rPr>
          <w:rFonts w:ascii="Calibri" w:hAnsi="Calibri" w:cs="Calibri"/>
          <w:sz w:val="24"/>
          <w:szCs w:val="24"/>
        </w:rPr>
        <w:t>using the height gage</w:t>
      </w:r>
      <w:r w:rsidRPr="00F672AC">
        <w:rPr>
          <w:rFonts w:ascii="Calibri" w:hAnsi="Calibri" w:cs="Calibri"/>
          <w:sz w:val="24"/>
        </w:rPr>
        <w:t xml:space="preserve">. Next, </w:t>
      </w:r>
      <w:r w:rsidR="0013347F" w:rsidRPr="00F672AC">
        <w:rPr>
          <w:rFonts w:ascii="Calibri" w:hAnsi="Calibri" w:cs="Calibri" w:hint="eastAsia"/>
          <w:sz w:val="24"/>
        </w:rPr>
        <w:t xml:space="preserve">we </w:t>
      </w:r>
      <w:r w:rsidR="0013347F" w:rsidRPr="00F672AC">
        <w:rPr>
          <w:rFonts w:ascii="Calibri" w:hAnsi="Calibri" w:cs="Calibri"/>
          <w:sz w:val="24"/>
        </w:rPr>
        <w:t xml:space="preserve">compared </w:t>
      </w:r>
      <w:r w:rsidRPr="00F672AC">
        <w:rPr>
          <w:rFonts w:ascii="Calibri" w:hAnsi="Calibri" w:cs="Calibri"/>
          <w:sz w:val="24"/>
        </w:rPr>
        <w:t>the values of</w:t>
      </w:r>
      <w:r w:rsidRPr="00F672AC">
        <w:rPr>
          <w:rFonts w:ascii="Calibri" w:hAnsi="Calibri" w:cs="Calibri"/>
          <w:b/>
          <w:sz w:val="24"/>
        </w:rPr>
        <w:t xml:space="preserve"> </w:t>
      </w:r>
      <w:r w:rsidRPr="00F672AC">
        <w:rPr>
          <w:rFonts w:ascii="Calibri" w:hAnsi="Calibri" w:cs="Calibri"/>
          <w:sz w:val="24"/>
        </w:rPr>
        <w:t xml:space="preserve">SEH </w:t>
      </w:r>
      <w:r w:rsidR="0013347F" w:rsidRPr="00F672AC">
        <w:rPr>
          <w:rFonts w:ascii="Calibri" w:hAnsi="Calibri" w:cs="Calibri"/>
          <w:sz w:val="24"/>
        </w:rPr>
        <w:t>measured</w:t>
      </w:r>
      <w:r w:rsidR="003444A7" w:rsidRPr="00F672AC">
        <w:rPr>
          <w:rFonts w:ascii="Calibri" w:hAnsi="Calibri" w:cs="Calibri"/>
          <w:sz w:val="24"/>
        </w:rPr>
        <w:t xml:space="preserve"> at different tensions (0.0, 1.5</w:t>
      </w:r>
      <w:r w:rsidR="0013347F" w:rsidRPr="00F672AC">
        <w:rPr>
          <w:rFonts w:ascii="Calibri" w:hAnsi="Calibri" w:cs="Calibri"/>
          <w:sz w:val="24"/>
        </w:rPr>
        <w:t xml:space="preserve">, and 3.0 N) </w:t>
      </w:r>
      <w:r w:rsidRPr="00F672AC">
        <w:rPr>
          <w:rFonts w:ascii="Calibri" w:hAnsi="Calibri" w:cs="Calibri"/>
          <w:sz w:val="24"/>
        </w:rPr>
        <w:t>after the</w:t>
      </w:r>
      <w:r w:rsidR="0013347F" w:rsidRPr="00F672AC">
        <w:rPr>
          <w:rFonts w:ascii="Calibri" w:hAnsi="Calibri" w:cs="Calibri" w:hint="eastAsia"/>
          <w:sz w:val="24"/>
        </w:rPr>
        <w:t xml:space="preserve"> </w:t>
      </w:r>
      <w:r w:rsidR="0013347F" w:rsidRPr="00F672AC">
        <w:rPr>
          <w:rFonts w:ascii="Calibri" w:hAnsi="Calibri" w:cs="Calibri"/>
          <w:sz w:val="24"/>
        </w:rPr>
        <w:t>submucosa</w:t>
      </w:r>
      <w:r w:rsidR="0013347F" w:rsidRPr="00F672AC">
        <w:rPr>
          <w:rFonts w:ascii="Calibri" w:hAnsi="Calibri" w:cs="Calibri" w:hint="eastAsia"/>
          <w:sz w:val="24"/>
        </w:rPr>
        <w:t>l</w:t>
      </w:r>
      <w:r w:rsidRPr="00F672AC">
        <w:rPr>
          <w:rFonts w:ascii="Calibri" w:hAnsi="Calibri" w:cs="Calibri"/>
          <w:sz w:val="24"/>
        </w:rPr>
        <w:t xml:space="preserve"> injection of NS</w:t>
      </w:r>
      <w:r w:rsidRPr="00F672AC">
        <w:rPr>
          <w:rFonts w:ascii="Calibri" w:hAnsi="Calibri" w:cs="Calibri" w:hint="eastAsia"/>
          <w:sz w:val="24"/>
        </w:rPr>
        <w:t xml:space="preserve"> </w:t>
      </w:r>
      <w:r w:rsidRPr="00F672AC">
        <w:rPr>
          <w:rFonts w:ascii="Calibri" w:hAnsi="Calibri" w:cs="Calibri"/>
          <w:b/>
          <w:sz w:val="24"/>
        </w:rPr>
        <w:t>(</w:t>
      </w:r>
      <w:r w:rsidR="00234DE0" w:rsidRPr="00F672AC">
        <w:rPr>
          <w:rFonts w:ascii="Calibri" w:hAnsi="Calibri" w:cs="Calibri" w:hint="eastAsia"/>
          <w:b/>
          <w:sz w:val="24"/>
        </w:rPr>
        <w:t>D</w:t>
      </w:r>
      <w:r w:rsidRPr="00F672AC">
        <w:rPr>
          <w:rFonts w:ascii="Calibri" w:hAnsi="Calibri" w:cs="Calibri"/>
          <w:b/>
          <w:sz w:val="24"/>
        </w:rPr>
        <w:t>)</w:t>
      </w:r>
      <w:r w:rsidRPr="00F672AC">
        <w:rPr>
          <w:rFonts w:ascii="Calibri" w:hAnsi="Calibri" w:cs="Calibri"/>
          <w:sz w:val="24"/>
        </w:rPr>
        <w:t xml:space="preserve"> or </w:t>
      </w:r>
      <w:r w:rsidR="008F04E1" w:rsidRPr="00F672AC">
        <w:rPr>
          <w:rFonts w:ascii="Calibri" w:hAnsi="Calibri" w:cs="Calibri" w:hint="eastAsia"/>
          <w:sz w:val="24"/>
        </w:rPr>
        <w:t xml:space="preserve">0.4% </w:t>
      </w:r>
      <w:r w:rsidRPr="00F672AC">
        <w:rPr>
          <w:rFonts w:ascii="Calibri" w:hAnsi="Calibri" w:cs="Calibri"/>
          <w:sz w:val="24"/>
        </w:rPr>
        <w:t>HA</w:t>
      </w:r>
      <w:r w:rsidRPr="00F672AC">
        <w:rPr>
          <w:rFonts w:ascii="Calibri" w:hAnsi="Calibri" w:cs="Calibri" w:hint="eastAsia"/>
          <w:sz w:val="24"/>
        </w:rPr>
        <w:t xml:space="preserve"> </w:t>
      </w:r>
      <w:r w:rsidRPr="00F672AC">
        <w:rPr>
          <w:rFonts w:ascii="Calibri" w:hAnsi="Calibri" w:cs="Calibri"/>
          <w:b/>
          <w:sz w:val="24"/>
        </w:rPr>
        <w:t>(</w:t>
      </w:r>
      <w:r w:rsidR="00234DE0" w:rsidRPr="00F672AC">
        <w:rPr>
          <w:rFonts w:ascii="Calibri" w:hAnsi="Calibri" w:cs="Calibri" w:hint="eastAsia"/>
          <w:b/>
          <w:sz w:val="24"/>
        </w:rPr>
        <w:t>E</w:t>
      </w:r>
      <w:r w:rsidRPr="00F672AC">
        <w:rPr>
          <w:rFonts w:ascii="Calibri" w:hAnsi="Calibri" w:cs="Calibri"/>
          <w:b/>
          <w:sz w:val="24"/>
        </w:rPr>
        <w:t>)</w:t>
      </w:r>
      <w:r w:rsidRPr="00F672AC">
        <w:rPr>
          <w:rFonts w:ascii="Calibri" w:hAnsi="Calibri" w:cs="Calibri"/>
          <w:sz w:val="24"/>
        </w:rPr>
        <w:t xml:space="preserve">. Data are expressed as mean ± S.D. of more than three independent experiments. </w:t>
      </w:r>
      <w:r w:rsidR="0072684E" w:rsidRPr="00F672AC">
        <w:rPr>
          <w:rFonts w:ascii="Calibri" w:hAnsi="Calibri" w:cs="Calibri"/>
          <w:sz w:val="24"/>
          <w:szCs w:val="24"/>
        </w:rPr>
        <w:t xml:space="preserve">(This figure has been modified from Hirose et </w:t>
      </w:r>
      <w:proofErr w:type="spellStart"/>
      <w:r w:rsidR="0072684E" w:rsidRPr="00F672AC">
        <w:rPr>
          <w:rFonts w:ascii="Calibri" w:hAnsi="Calibri" w:cs="Calibri"/>
          <w:sz w:val="24"/>
          <w:szCs w:val="24"/>
        </w:rPr>
        <w:t>al’s</w:t>
      </w:r>
      <w:proofErr w:type="spellEnd"/>
      <w:r w:rsidR="0072684E" w:rsidRPr="00F672AC">
        <w:rPr>
          <w:rFonts w:ascii="Calibri" w:hAnsi="Calibri" w:cs="Calibri"/>
          <w:sz w:val="24"/>
          <w:szCs w:val="24"/>
        </w:rPr>
        <w:t xml:space="preserve"> study </w:t>
      </w:r>
      <w:r w:rsidR="0072684E" w:rsidRPr="00F672AC">
        <w:rPr>
          <w:rFonts w:ascii="Calibri" w:hAnsi="Calibri" w:cs="Calibri"/>
          <w:sz w:val="24"/>
          <w:szCs w:val="24"/>
          <w:vertAlign w:val="superscript"/>
        </w:rPr>
        <w:t>23</w:t>
      </w:r>
      <w:r w:rsidR="0072684E" w:rsidRPr="00F672AC">
        <w:rPr>
          <w:rFonts w:ascii="Calibri" w:hAnsi="Calibri" w:cs="Calibri"/>
          <w:sz w:val="24"/>
          <w:szCs w:val="24"/>
        </w:rPr>
        <w:t>)</w:t>
      </w:r>
      <w:r w:rsidR="00152537" w:rsidRPr="00F672AC">
        <w:rPr>
          <w:rFonts w:ascii="Calibri" w:eastAsia="ＭＳ ゴシック" w:hAnsi="Calibri" w:cs="Calibri"/>
          <w:b/>
          <w:sz w:val="24"/>
          <w:szCs w:val="24"/>
        </w:rPr>
        <w:br w:type="page"/>
      </w:r>
    </w:p>
    <w:p w14:paraId="12710F89" w14:textId="77777777" w:rsidR="00C9327B" w:rsidRPr="00F672AC" w:rsidRDefault="008F74C6" w:rsidP="00316395">
      <w:pPr>
        <w:spacing w:line="360" w:lineRule="auto"/>
        <w:rPr>
          <w:rFonts w:ascii="Calibri" w:eastAsia="ＭＳ ゴシック" w:hAnsi="Calibri" w:cs="Calibri"/>
          <w:b/>
          <w:sz w:val="24"/>
          <w:szCs w:val="24"/>
        </w:rPr>
      </w:pPr>
      <w:r w:rsidRPr="00F672AC">
        <w:rPr>
          <w:rFonts w:ascii="Calibri" w:eastAsia="ＭＳ ゴシック" w:hAnsi="Calibri" w:cs="Calibri"/>
          <w:b/>
          <w:sz w:val="24"/>
          <w:szCs w:val="24"/>
        </w:rPr>
        <w:lastRenderedPageBreak/>
        <w:t>DISCUSSION:</w:t>
      </w:r>
    </w:p>
    <w:p w14:paraId="166DB212" w14:textId="77777777" w:rsidR="00152537" w:rsidRPr="00F672AC" w:rsidRDefault="00152537" w:rsidP="00316395">
      <w:pPr>
        <w:spacing w:line="360" w:lineRule="auto"/>
        <w:rPr>
          <w:rFonts w:ascii="Calibri" w:hAnsi="Calibri" w:cs="Calibri"/>
          <w:sz w:val="24"/>
          <w:szCs w:val="24"/>
        </w:rPr>
      </w:pPr>
    </w:p>
    <w:p w14:paraId="095511F7" w14:textId="77777777" w:rsidR="004B6121" w:rsidRPr="00F672AC" w:rsidRDefault="004B6121" w:rsidP="00316395">
      <w:pPr>
        <w:spacing w:line="360" w:lineRule="auto"/>
        <w:rPr>
          <w:rFonts w:ascii="Calibri" w:hAnsi="Calibri" w:cs="Calibri"/>
          <w:sz w:val="24"/>
          <w:szCs w:val="24"/>
        </w:rPr>
      </w:pPr>
      <w:r w:rsidRPr="00F672AC">
        <w:rPr>
          <w:rFonts w:ascii="Calibri" w:hAnsi="Calibri" w:cs="Calibri"/>
          <w:sz w:val="24"/>
          <w:szCs w:val="24"/>
        </w:rPr>
        <w:t>The porcine stomach used for the new model should be stored in a freezer immediately after resection, and be used within a few months after freezing, since the freshness of the swine stomach is essential for SEH measurement. (We measured SEH using both frozen and unfrozen gastric specimens, and confirmed that there was no difference in the result of SEH measurement.)</w:t>
      </w:r>
    </w:p>
    <w:p w14:paraId="1F9EF7C4" w14:textId="77777777" w:rsidR="00C9327B" w:rsidRPr="00F672AC" w:rsidRDefault="004B6121" w:rsidP="00316395">
      <w:pPr>
        <w:spacing w:line="360" w:lineRule="auto"/>
        <w:rPr>
          <w:rFonts w:ascii="Calibri" w:hAnsi="Calibri" w:cs="Calibri"/>
          <w:sz w:val="24"/>
          <w:szCs w:val="24"/>
        </w:rPr>
      </w:pPr>
      <w:r w:rsidRPr="00F672AC">
        <w:rPr>
          <w:rFonts w:ascii="Calibri" w:hAnsi="Calibri" w:cs="Calibri"/>
          <w:sz w:val="24"/>
          <w:szCs w:val="24"/>
        </w:rPr>
        <w:t>The quality of gastric specimens is greatly influenced by the individual differences of porcine stomachs. Hence, it is recommended to exclude obviously thick specimens or specimens with many folds before measurement. Furthermore, some specimens may be inappropriate specimens for SEH measurement due to fibrosis. It is recommended to exclude the inappropriate specimens where submucosal elevation is not found due to fibrosis.</w:t>
      </w:r>
    </w:p>
    <w:p w14:paraId="3093D52C" w14:textId="77777777" w:rsidR="004B6121" w:rsidRPr="00F672AC" w:rsidRDefault="004B6121" w:rsidP="00316395">
      <w:pPr>
        <w:spacing w:line="360" w:lineRule="auto"/>
        <w:rPr>
          <w:rFonts w:ascii="Calibri" w:hAnsi="Calibri" w:cs="Calibri"/>
          <w:sz w:val="24"/>
          <w:szCs w:val="24"/>
        </w:rPr>
      </w:pPr>
    </w:p>
    <w:p w14:paraId="51BB0B2B" w14:textId="6E4DC428" w:rsidR="008047D8" w:rsidRPr="00F672AC" w:rsidRDefault="00897925" w:rsidP="007319A4">
      <w:pPr>
        <w:spacing w:line="360" w:lineRule="auto"/>
        <w:rPr>
          <w:rFonts w:ascii="Calibri" w:eastAsia="ＭＳ Ｐゴシック" w:hAnsi="Calibri" w:cs="Calibri"/>
          <w:sz w:val="24"/>
          <w:szCs w:val="24"/>
        </w:rPr>
      </w:pPr>
      <w:r w:rsidRPr="00F672AC">
        <w:rPr>
          <w:rFonts w:ascii="Calibri" w:eastAsia="ＭＳ Ｐゴシック" w:hAnsi="Calibri" w:cs="Calibri"/>
          <w:sz w:val="24"/>
          <w:szCs w:val="24"/>
        </w:rPr>
        <w:t>Since the digestive tract is expanded by endoscopic treatment, some tension is applied to the gastrointestinal mucosa. It was revealed that SIM performance (evaluated by measuring the values of SEH) decreased with increasing the values of tension applied to the specimens.</w:t>
      </w:r>
      <w:r w:rsidRPr="00F672AC">
        <w:rPr>
          <w:rFonts w:ascii="Calibri" w:eastAsia="ＭＳ Ｐゴシック" w:hAnsi="Calibri" w:cs="Calibri" w:hint="eastAsia"/>
          <w:sz w:val="24"/>
          <w:szCs w:val="24"/>
        </w:rPr>
        <w:t xml:space="preserve"> </w:t>
      </w:r>
      <w:r w:rsidRPr="00F672AC">
        <w:rPr>
          <w:rFonts w:ascii="Calibri" w:eastAsia="ＭＳ Ｐゴシック" w:hAnsi="Calibri" w:cs="Calibri"/>
          <w:sz w:val="24"/>
          <w:szCs w:val="24"/>
        </w:rPr>
        <w:t>Therefore, the tension was an important factor affecting the SIM performance (i.e. the values of SEH)</w:t>
      </w:r>
      <w:r w:rsidR="008D2FEF" w:rsidRPr="00F672AC">
        <w:rPr>
          <w:rFonts w:ascii="Calibri" w:eastAsia="ＭＳ Ｐゴシック" w:hAnsi="Calibri" w:cs="Calibri" w:hint="eastAsia"/>
          <w:sz w:val="24"/>
          <w:szCs w:val="24"/>
        </w:rPr>
        <w:t xml:space="preserve"> </w:t>
      </w:r>
      <w:r w:rsidR="008D2FEF" w:rsidRPr="00F672AC">
        <w:rPr>
          <w:rFonts w:ascii="Calibri" w:eastAsia="ＭＳ Ｐゴシック" w:hAnsi="Calibri" w:cs="Calibri"/>
          <w:sz w:val="24"/>
          <w:szCs w:val="24"/>
          <w:vertAlign w:val="superscript"/>
        </w:rPr>
        <w:t>23</w:t>
      </w:r>
      <w:r w:rsidRPr="00F672AC">
        <w:rPr>
          <w:rFonts w:ascii="Calibri" w:eastAsia="ＭＳ Ｐゴシック" w:hAnsi="Calibri" w:cs="Calibri"/>
          <w:sz w:val="24"/>
          <w:szCs w:val="24"/>
        </w:rPr>
        <w:t>.</w:t>
      </w:r>
      <w:r w:rsidRPr="00F672AC">
        <w:rPr>
          <w:rFonts w:ascii="Calibri" w:eastAsia="ＭＳ Ｐゴシック" w:hAnsi="Calibri" w:cs="Calibri" w:hint="eastAsia"/>
          <w:sz w:val="24"/>
          <w:szCs w:val="24"/>
        </w:rPr>
        <w:t xml:space="preserve"> </w:t>
      </w:r>
      <w:r w:rsidR="008047D8" w:rsidRPr="00F672AC">
        <w:rPr>
          <w:rFonts w:ascii="Calibri" w:eastAsia="ＭＳ Ｐゴシック" w:hAnsi="Calibri" w:cs="Calibri"/>
          <w:sz w:val="24"/>
          <w:szCs w:val="24"/>
        </w:rPr>
        <w:t xml:space="preserve">The application of tension of 1.5-3.0 N can reproduce an environment closer to the human gastrointestinal mucosa. However, a limitation of this method is that the optimal tension may depend on the difference of the specimen used for analysis. </w:t>
      </w:r>
    </w:p>
    <w:p w14:paraId="243898B6" w14:textId="77777777" w:rsidR="00897925" w:rsidRPr="00F672AC" w:rsidRDefault="00897925" w:rsidP="007319A4">
      <w:pPr>
        <w:spacing w:line="360" w:lineRule="auto"/>
        <w:rPr>
          <w:rFonts w:ascii="Calibri" w:eastAsia="ＭＳ ゴシック" w:hAnsi="Calibri" w:cs="Calibri"/>
          <w:sz w:val="24"/>
          <w:szCs w:val="24"/>
        </w:rPr>
      </w:pPr>
    </w:p>
    <w:p w14:paraId="34545CA7" w14:textId="77813937" w:rsidR="00C9327B" w:rsidRPr="00F672AC" w:rsidRDefault="00045FC3" w:rsidP="00316395">
      <w:pPr>
        <w:spacing w:line="360" w:lineRule="auto"/>
        <w:rPr>
          <w:rFonts w:ascii="Calibri" w:eastAsia="ＭＳ ゴシック" w:hAnsi="Calibri" w:cs="Calibri"/>
          <w:sz w:val="24"/>
          <w:szCs w:val="24"/>
        </w:rPr>
      </w:pPr>
      <w:r w:rsidRPr="00F672AC">
        <w:rPr>
          <w:rFonts w:ascii="Calibri" w:eastAsia="ＭＳ ゴシック" w:hAnsi="Calibri" w:cs="Calibri"/>
          <w:sz w:val="24"/>
          <w:szCs w:val="24"/>
        </w:rPr>
        <w:t xml:space="preserve">In the conventional model, since the tension applied to each specimen varies depending on the degree of specimen fixation, the variations of measured SEH are large (which correspond to the high standard deviations of SEH). Therefore, these high standard deviations make it difficult to compare each SEH in detail and perform statistical analysis. </w:t>
      </w:r>
      <w:r w:rsidRPr="00F672AC">
        <w:rPr>
          <w:rFonts w:ascii="Calibri" w:eastAsia="ＭＳ ゴシック" w:hAnsi="Calibri" w:cs="Calibri"/>
          <w:sz w:val="24"/>
          <w:szCs w:val="24"/>
        </w:rPr>
        <w:lastRenderedPageBreak/>
        <w:t xml:space="preserve">On the other hand, owing to small variations of SEH measured in the new model, SIM performance can be compared accurately </w:t>
      </w:r>
      <w:r w:rsidRPr="00F672AC">
        <w:rPr>
          <w:rFonts w:ascii="Calibri" w:eastAsia="ＭＳ ゴシック" w:hAnsi="Calibri" w:cs="Calibri"/>
          <w:i/>
          <w:sz w:val="24"/>
          <w:szCs w:val="24"/>
        </w:rPr>
        <w:t>ex vivo</w:t>
      </w:r>
      <w:r w:rsidRPr="00F672AC">
        <w:rPr>
          <w:rFonts w:ascii="Calibri" w:eastAsia="ＭＳ ゴシック" w:hAnsi="Calibri" w:cs="Calibri"/>
          <w:sz w:val="24"/>
          <w:szCs w:val="24"/>
        </w:rPr>
        <w:t xml:space="preserve"> and precise statistical analysis is performed.</w:t>
      </w:r>
    </w:p>
    <w:p w14:paraId="237349BD" w14:textId="77777777" w:rsidR="00C9327B" w:rsidRPr="00F672AC" w:rsidRDefault="00C9327B" w:rsidP="00316395">
      <w:pPr>
        <w:spacing w:line="360" w:lineRule="auto"/>
        <w:rPr>
          <w:rFonts w:ascii="Calibri" w:hAnsi="Calibri" w:cs="Calibri"/>
          <w:sz w:val="24"/>
          <w:szCs w:val="24"/>
        </w:rPr>
      </w:pPr>
    </w:p>
    <w:p w14:paraId="18E08DB0" w14:textId="7DF1027E" w:rsidR="00C9327B" w:rsidRPr="00F672AC" w:rsidRDefault="000572E0" w:rsidP="00316395">
      <w:pPr>
        <w:spacing w:line="360" w:lineRule="auto"/>
        <w:rPr>
          <w:rFonts w:ascii="Calibri" w:eastAsia="ＭＳ Ｐゴシック" w:hAnsi="Calibri" w:cs="Calibri"/>
          <w:sz w:val="24"/>
          <w:szCs w:val="24"/>
        </w:rPr>
      </w:pPr>
      <w:r w:rsidRPr="00F672AC">
        <w:rPr>
          <w:rFonts w:ascii="Calibri" w:eastAsia="ＭＳ Ｐゴシック" w:hAnsi="Calibri" w:cs="Calibri"/>
          <w:sz w:val="24"/>
          <w:szCs w:val="24"/>
        </w:rPr>
        <w:t xml:space="preserve">In conclusion, the new </w:t>
      </w:r>
      <w:r w:rsidRPr="00F672AC">
        <w:rPr>
          <w:rFonts w:ascii="Calibri" w:eastAsia="ＭＳ Ｐゴシック" w:hAnsi="Calibri" w:cs="Calibri"/>
          <w:i/>
          <w:sz w:val="24"/>
          <w:szCs w:val="24"/>
        </w:rPr>
        <w:t>ex vivo</w:t>
      </w:r>
      <w:r w:rsidRPr="00F672AC">
        <w:rPr>
          <w:rFonts w:ascii="Calibri" w:eastAsia="ＭＳ Ｐゴシック" w:hAnsi="Calibri" w:cs="Calibri"/>
          <w:sz w:val="24"/>
          <w:szCs w:val="24"/>
        </w:rPr>
        <w:t xml:space="preserve"> model enables accurate SEH measurement and detailed comparison of SIM performance. </w:t>
      </w:r>
      <w:r w:rsidR="00C9327B" w:rsidRPr="00F672AC">
        <w:rPr>
          <w:rFonts w:ascii="Calibri" w:eastAsia="ＭＳ Ｐゴシック" w:hAnsi="Calibri" w:cs="Calibri"/>
          <w:sz w:val="24"/>
          <w:szCs w:val="24"/>
        </w:rPr>
        <w:t>Descriptions of detailed setup methodology will contribute to the dissemination of the new model and the development of high-performance materials.</w:t>
      </w:r>
    </w:p>
    <w:p w14:paraId="4851B2A3" w14:textId="77777777" w:rsidR="004B6121" w:rsidRPr="00F672AC" w:rsidRDefault="004B6121" w:rsidP="00316395">
      <w:pPr>
        <w:spacing w:line="360" w:lineRule="auto"/>
        <w:rPr>
          <w:rFonts w:ascii="Calibri" w:eastAsia="ＭＳ Ｐゴシック" w:hAnsi="Calibri" w:cs="Calibri"/>
          <w:sz w:val="24"/>
          <w:szCs w:val="24"/>
        </w:rPr>
      </w:pPr>
    </w:p>
    <w:p w14:paraId="6F254DA6" w14:textId="77777777" w:rsidR="00BB003B" w:rsidRPr="00F672AC" w:rsidRDefault="00BB003B" w:rsidP="00316395">
      <w:pPr>
        <w:spacing w:line="360" w:lineRule="auto"/>
        <w:rPr>
          <w:rFonts w:ascii="Calibri" w:eastAsia="ＭＳ Ｐゴシック" w:hAnsi="Calibri" w:cs="Calibri"/>
          <w:sz w:val="24"/>
          <w:szCs w:val="24"/>
        </w:rPr>
      </w:pPr>
    </w:p>
    <w:p w14:paraId="36955963" w14:textId="77777777" w:rsidR="00BB003B" w:rsidRPr="00F672AC" w:rsidRDefault="00BB003B" w:rsidP="00316395">
      <w:pPr>
        <w:spacing w:line="360" w:lineRule="auto"/>
        <w:rPr>
          <w:rFonts w:ascii="Calibri" w:eastAsia="ＭＳ Ｐゴシック" w:hAnsi="Calibri" w:cs="Calibri"/>
          <w:sz w:val="24"/>
          <w:szCs w:val="24"/>
        </w:rPr>
      </w:pPr>
    </w:p>
    <w:p w14:paraId="38A833D8" w14:textId="554DBA5B" w:rsidR="00BB003B" w:rsidRPr="00F672AC" w:rsidRDefault="008F74C6" w:rsidP="00316395">
      <w:pPr>
        <w:spacing w:line="360" w:lineRule="auto"/>
        <w:rPr>
          <w:rFonts w:ascii="Calibri" w:hAnsi="Calibri" w:cs="Calibri"/>
          <w:b/>
          <w:sz w:val="24"/>
          <w:szCs w:val="24"/>
        </w:rPr>
      </w:pPr>
      <w:r w:rsidRPr="00F672AC">
        <w:rPr>
          <w:rFonts w:ascii="Calibri" w:hAnsi="Calibri" w:cs="Calibri"/>
          <w:b/>
          <w:sz w:val="24"/>
          <w:szCs w:val="24"/>
        </w:rPr>
        <w:t>ACKNOWLEDGEMENTS:</w:t>
      </w:r>
    </w:p>
    <w:p w14:paraId="66E075B0" w14:textId="77777777" w:rsidR="00C9327B" w:rsidRPr="00F672AC" w:rsidRDefault="00C9327B" w:rsidP="00316395">
      <w:pPr>
        <w:spacing w:line="360" w:lineRule="auto"/>
        <w:rPr>
          <w:rFonts w:ascii="Calibri" w:hAnsi="Calibri" w:cs="Calibri"/>
          <w:sz w:val="24"/>
          <w:szCs w:val="24"/>
        </w:rPr>
      </w:pPr>
      <w:r w:rsidRPr="00F672AC">
        <w:rPr>
          <w:rFonts w:ascii="Calibri" w:hAnsi="Calibri" w:cs="Calibri"/>
          <w:sz w:val="24"/>
          <w:szCs w:val="24"/>
        </w:rPr>
        <w:t xml:space="preserve">This work was supported by Kyoto Innovative Medical Technology Research &amp; Development Support System, and by the Translational Research program; Strategic </w:t>
      </w:r>
      <w:proofErr w:type="spellStart"/>
      <w:r w:rsidRPr="00F672AC">
        <w:rPr>
          <w:rFonts w:ascii="Calibri" w:hAnsi="Calibri" w:cs="Calibri"/>
          <w:sz w:val="24"/>
          <w:szCs w:val="24"/>
        </w:rPr>
        <w:t>PRomotion</w:t>
      </w:r>
      <w:proofErr w:type="spellEnd"/>
      <w:r w:rsidRPr="00F672AC">
        <w:rPr>
          <w:rFonts w:ascii="Calibri" w:hAnsi="Calibri" w:cs="Calibri"/>
          <w:sz w:val="24"/>
          <w:szCs w:val="24"/>
        </w:rPr>
        <w:t xml:space="preserve"> for practical application of </w:t>
      </w:r>
      <w:proofErr w:type="spellStart"/>
      <w:r w:rsidRPr="00F672AC">
        <w:rPr>
          <w:rFonts w:ascii="Calibri" w:hAnsi="Calibri" w:cs="Calibri"/>
          <w:sz w:val="24"/>
          <w:szCs w:val="24"/>
        </w:rPr>
        <w:t>INnovative</w:t>
      </w:r>
      <w:proofErr w:type="spellEnd"/>
      <w:r w:rsidRPr="00F672AC">
        <w:rPr>
          <w:rFonts w:ascii="Calibri" w:hAnsi="Calibri" w:cs="Calibri"/>
          <w:sz w:val="24"/>
          <w:szCs w:val="24"/>
        </w:rPr>
        <w:t xml:space="preserve"> medical Technology (TR-SPRINT) from Japan Agency for Medical Research and Development (AMED).</w:t>
      </w:r>
    </w:p>
    <w:p w14:paraId="16892AF4" w14:textId="77777777" w:rsidR="00BB003B" w:rsidRPr="00F672AC" w:rsidRDefault="00BB003B" w:rsidP="00316395">
      <w:pPr>
        <w:spacing w:line="360" w:lineRule="auto"/>
        <w:rPr>
          <w:rFonts w:ascii="Calibri" w:hAnsi="Calibri" w:cs="Calibri"/>
          <w:sz w:val="24"/>
          <w:szCs w:val="24"/>
        </w:rPr>
      </w:pPr>
    </w:p>
    <w:p w14:paraId="64072C23" w14:textId="484945DA" w:rsidR="00BB003B" w:rsidRPr="00F672AC" w:rsidRDefault="0072684E" w:rsidP="00316395">
      <w:pPr>
        <w:spacing w:line="360" w:lineRule="auto"/>
        <w:rPr>
          <w:rFonts w:ascii="Calibri" w:hAnsi="Calibri" w:cs="Calibri"/>
          <w:sz w:val="24"/>
          <w:szCs w:val="24"/>
        </w:rPr>
      </w:pPr>
      <w:r w:rsidRPr="00F672AC">
        <w:rPr>
          <w:rFonts w:cstheme="minorHAnsi"/>
          <w:b/>
          <w:sz w:val="24"/>
          <w:szCs w:val="24"/>
        </w:rPr>
        <w:t>DISCLOSURES</w:t>
      </w:r>
      <w:r w:rsidR="008F74C6" w:rsidRPr="00F672AC">
        <w:rPr>
          <w:rFonts w:ascii="Calibri" w:hAnsi="Calibri" w:cs="Calibri"/>
          <w:sz w:val="24"/>
          <w:szCs w:val="24"/>
        </w:rPr>
        <w:t>:</w:t>
      </w:r>
    </w:p>
    <w:p w14:paraId="5C38FF3E" w14:textId="4D7651AF" w:rsidR="00152537" w:rsidRPr="00F672AC" w:rsidRDefault="003B7FCB" w:rsidP="00152537">
      <w:pPr>
        <w:spacing w:line="360" w:lineRule="auto"/>
        <w:rPr>
          <w:rFonts w:ascii="Calibri" w:hAnsi="Calibri" w:cs="Calibri"/>
          <w:b/>
          <w:sz w:val="24"/>
          <w:szCs w:val="24"/>
        </w:rPr>
      </w:pPr>
      <w:r w:rsidRPr="00F672AC">
        <w:rPr>
          <w:rFonts w:ascii="Calibri" w:eastAsia="ＭＳ Ｐゴシック" w:hAnsi="Calibri" w:cs="Calibri"/>
          <w:sz w:val="24"/>
          <w:szCs w:val="24"/>
        </w:rPr>
        <w:t>The authors have nothing to disclose.</w:t>
      </w:r>
      <w:r w:rsidR="00152537" w:rsidRPr="00F672AC">
        <w:rPr>
          <w:rFonts w:ascii="Calibri" w:hAnsi="Calibri" w:cs="Calibri"/>
          <w:b/>
          <w:sz w:val="24"/>
          <w:szCs w:val="24"/>
        </w:rPr>
        <w:br w:type="page"/>
      </w:r>
    </w:p>
    <w:p w14:paraId="11A4DEBE" w14:textId="77777777" w:rsidR="00C9327B" w:rsidRPr="00F672AC" w:rsidRDefault="0072684E" w:rsidP="00316395">
      <w:pPr>
        <w:spacing w:line="360" w:lineRule="auto"/>
        <w:rPr>
          <w:rFonts w:ascii="Calibri" w:hAnsi="Calibri" w:cs="Calibri"/>
          <w:b/>
          <w:sz w:val="24"/>
          <w:szCs w:val="24"/>
        </w:rPr>
      </w:pPr>
      <w:r w:rsidRPr="00F672AC">
        <w:rPr>
          <w:rFonts w:ascii="Calibri" w:hAnsi="Calibri" w:cs="Calibri"/>
          <w:b/>
          <w:sz w:val="24"/>
          <w:szCs w:val="24"/>
        </w:rPr>
        <w:lastRenderedPageBreak/>
        <w:t>REFERENCES:</w:t>
      </w:r>
    </w:p>
    <w:p w14:paraId="58FE8096" w14:textId="77777777" w:rsidR="00BB003B" w:rsidRPr="00F672AC" w:rsidRDefault="00BB003B" w:rsidP="00316395">
      <w:pPr>
        <w:spacing w:line="360" w:lineRule="auto"/>
        <w:rPr>
          <w:rFonts w:ascii="Calibri" w:hAnsi="Calibri" w:cs="Calibri"/>
          <w:b/>
          <w:sz w:val="24"/>
          <w:szCs w:val="24"/>
        </w:rPr>
      </w:pPr>
    </w:p>
    <w:p w14:paraId="7D01E41B" w14:textId="6DA4EDE1"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1</w:t>
      </w:r>
      <w:r w:rsidRPr="00F672AC">
        <w:rPr>
          <w:rFonts w:ascii="Calibri" w:hAnsi="Calibri" w:cs="Calibri"/>
          <w:noProof w:val="0"/>
          <w:sz w:val="24"/>
          <w:szCs w:val="24"/>
          <w:lang w:val="en-US"/>
        </w:rPr>
        <w:tab/>
        <w:t>Ono, H.</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Endoscopic mucosal resection for treatment of early gastric cancer. </w:t>
      </w:r>
      <w:proofErr w:type="gramStart"/>
      <w:r w:rsidRPr="00F672AC">
        <w:rPr>
          <w:rFonts w:ascii="Calibri" w:hAnsi="Calibri" w:cs="Calibri"/>
          <w:i/>
          <w:noProof w:val="0"/>
          <w:sz w:val="24"/>
          <w:szCs w:val="24"/>
          <w:lang w:val="en-US"/>
        </w:rPr>
        <w:t>Gut.</w:t>
      </w:r>
      <w:proofErr w:type="gramEnd"/>
      <w:r w:rsidRPr="00F672AC">
        <w:rPr>
          <w:rFonts w:ascii="Calibri" w:hAnsi="Calibri" w:cs="Calibri"/>
          <w:noProof w:val="0"/>
          <w:sz w:val="24"/>
          <w:szCs w:val="24"/>
          <w:lang w:val="en-US"/>
        </w:rPr>
        <w:t xml:space="preserve"> </w:t>
      </w:r>
      <w:proofErr w:type="gramStart"/>
      <w:r w:rsidRPr="00F672AC">
        <w:rPr>
          <w:rFonts w:ascii="Calibri" w:hAnsi="Calibri" w:cs="Calibri"/>
          <w:b/>
          <w:noProof w:val="0"/>
          <w:sz w:val="24"/>
          <w:szCs w:val="24"/>
          <w:lang w:val="en-US"/>
        </w:rPr>
        <w:t>48</w:t>
      </w:r>
      <w:r w:rsidRPr="00F672AC">
        <w:rPr>
          <w:rFonts w:ascii="Calibri" w:hAnsi="Calibri" w:cs="Calibri"/>
          <w:noProof w:val="0"/>
          <w:sz w:val="24"/>
          <w:szCs w:val="24"/>
          <w:lang w:val="en-US"/>
        </w:rPr>
        <w:t xml:space="preserve"> (2), 225-229, (2001).</w:t>
      </w:r>
      <w:proofErr w:type="gramEnd"/>
    </w:p>
    <w:p w14:paraId="4C98CBC8"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p>
    <w:p w14:paraId="1CCE87C2"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2</w:t>
      </w:r>
      <w:r w:rsidRPr="00F672AC">
        <w:rPr>
          <w:rFonts w:ascii="Calibri" w:hAnsi="Calibri" w:cs="Calibri"/>
          <w:noProof w:val="0"/>
          <w:sz w:val="24"/>
          <w:szCs w:val="24"/>
          <w:lang w:val="en-US"/>
        </w:rPr>
        <w:tab/>
      </w:r>
      <w:proofErr w:type="spellStart"/>
      <w:r w:rsidRPr="00F672AC">
        <w:rPr>
          <w:rFonts w:ascii="Calibri" w:hAnsi="Calibri" w:cs="Calibri"/>
          <w:noProof w:val="0"/>
          <w:sz w:val="24"/>
          <w:szCs w:val="24"/>
          <w:lang w:val="en-US"/>
        </w:rPr>
        <w:t>Conio</w:t>
      </w:r>
      <w:proofErr w:type="spellEnd"/>
      <w:r w:rsidRPr="00F672AC">
        <w:rPr>
          <w:rFonts w:ascii="Calibri" w:hAnsi="Calibri" w:cs="Calibri"/>
          <w:noProof w:val="0"/>
          <w:sz w:val="24"/>
          <w:szCs w:val="24"/>
          <w:lang w:val="en-US"/>
        </w:rPr>
        <w:t xml:space="preserve">, M., </w:t>
      </w:r>
      <w:proofErr w:type="spellStart"/>
      <w:r w:rsidRPr="00F672AC">
        <w:rPr>
          <w:rFonts w:ascii="Calibri" w:hAnsi="Calibri" w:cs="Calibri"/>
          <w:noProof w:val="0"/>
          <w:sz w:val="24"/>
          <w:szCs w:val="24"/>
          <w:lang w:val="en-US"/>
        </w:rPr>
        <w:t>Ponchon</w:t>
      </w:r>
      <w:proofErr w:type="spellEnd"/>
      <w:r w:rsidRPr="00F672AC">
        <w:rPr>
          <w:rFonts w:ascii="Calibri" w:hAnsi="Calibri" w:cs="Calibri"/>
          <w:noProof w:val="0"/>
          <w:sz w:val="24"/>
          <w:szCs w:val="24"/>
          <w:lang w:val="en-US"/>
        </w:rPr>
        <w:t xml:space="preserve">, T., </w:t>
      </w:r>
      <w:proofErr w:type="spellStart"/>
      <w:r w:rsidRPr="00F672AC">
        <w:rPr>
          <w:rFonts w:ascii="Calibri" w:hAnsi="Calibri" w:cs="Calibri"/>
          <w:noProof w:val="0"/>
          <w:sz w:val="24"/>
          <w:szCs w:val="24"/>
          <w:lang w:val="en-US"/>
        </w:rPr>
        <w:t>Blanchi</w:t>
      </w:r>
      <w:proofErr w:type="spellEnd"/>
      <w:r w:rsidRPr="00F672AC">
        <w:rPr>
          <w:rFonts w:ascii="Calibri" w:hAnsi="Calibri" w:cs="Calibri"/>
          <w:noProof w:val="0"/>
          <w:sz w:val="24"/>
          <w:szCs w:val="24"/>
          <w:lang w:val="en-US"/>
        </w:rPr>
        <w:t xml:space="preserve">, S. &amp; </w:t>
      </w:r>
      <w:proofErr w:type="spellStart"/>
      <w:r w:rsidRPr="00F672AC">
        <w:rPr>
          <w:rFonts w:ascii="Calibri" w:hAnsi="Calibri" w:cs="Calibri"/>
          <w:noProof w:val="0"/>
          <w:sz w:val="24"/>
          <w:szCs w:val="24"/>
          <w:lang w:val="en-US"/>
        </w:rPr>
        <w:t>Filiberti</w:t>
      </w:r>
      <w:proofErr w:type="spellEnd"/>
      <w:r w:rsidRPr="00F672AC">
        <w:rPr>
          <w:rFonts w:ascii="Calibri" w:hAnsi="Calibri" w:cs="Calibri"/>
          <w:noProof w:val="0"/>
          <w:sz w:val="24"/>
          <w:szCs w:val="24"/>
          <w:lang w:val="en-US"/>
        </w:rPr>
        <w:t xml:space="preserve">, R. Endoscopic mucosal resection. </w:t>
      </w:r>
      <w:proofErr w:type="gramStart"/>
      <w:r w:rsidR="00EA7E74" w:rsidRPr="00F672AC">
        <w:rPr>
          <w:rFonts w:ascii="Calibri" w:hAnsi="Calibri" w:cs="Calibri"/>
          <w:i/>
          <w:noProof w:val="0"/>
          <w:sz w:val="24"/>
          <w:szCs w:val="24"/>
          <w:lang w:val="en-US"/>
        </w:rPr>
        <w:t>The American journal of gastroenterology</w:t>
      </w:r>
      <w:r w:rsidRPr="00F672AC">
        <w:rPr>
          <w:rFonts w:ascii="Calibri" w:hAnsi="Calibri" w:cs="Calibri"/>
          <w:i/>
          <w:noProof w:val="0"/>
          <w:sz w:val="24"/>
          <w:szCs w:val="24"/>
          <w:lang w:val="en-US"/>
        </w:rPr>
        <w:t>.</w:t>
      </w:r>
      <w:proofErr w:type="gramEnd"/>
      <w:r w:rsidRPr="00F672AC">
        <w:rPr>
          <w:rFonts w:ascii="Calibri" w:hAnsi="Calibri" w:cs="Calibri"/>
          <w:noProof w:val="0"/>
          <w:sz w:val="24"/>
          <w:szCs w:val="24"/>
          <w:lang w:val="en-US"/>
        </w:rPr>
        <w:t xml:space="preserve"> </w:t>
      </w:r>
      <w:proofErr w:type="gramStart"/>
      <w:r w:rsidRPr="00F672AC">
        <w:rPr>
          <w:rFonts w:ascii="Calibri" w:hAnsi="Calibri" w:cs="Calibri"/>
          <w:b/>
          <w:noProof w:val="0"/>
          <w:sz w:val="24"/>
          <w:szCs w:val="24"/>
          <w:lang w:val="en-US"/>
        </w:rPr>
        <w:t>101</w:t>
      </w:r>
      <w:r w:rsidRPr="00F672AC">
        <w:rPr>
          <w:rFonts w:ascii="Calibri" w:hAnsi="Calibri" w:cs="Calibri"/>
          <w:noProof w:val="0"/>
          <w:sz w:val="24"/>
          <w:szCs w:val="24"/>
          <w:lang w:val="en-US"/>
        </w:rPr>
        <w:t xml:space="preserve"> (3), 653-663, (2006).</w:t>
      </w:r>
      <w:proofErr w:type="gramEnd"/>
    </w:p>
    <w:p w14:paraId="3A3AD79F"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p>
    <w:p w14:paraId="7E6EC6CD"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3</w:t>
      </w:r>
      <w:r w:rsidRPr="00F672AC">
        <w:rPr>
          <w:rFonts w:ascii="Calibri" w:hAnsi="Calibri" w:cs="Calibri"/>
          <w:noProof w:val="0"/>
          <w:sz w:val="24"/>
          <w:szCs w:val="24"/>
          <w:lang w:val="en-US"/>
        </w:rPr>
        <w:tab/>
      </w:r>
      <w:proofErr w:type="spellStart"/>
      <w:r w:rsidRPr="00F672AC">
        <w:rPr>
          <w:rFonts w:ascii="Calibri" w:hAnsi="Calibri" w:cs="Calibri"/>
          <w:noProof w:val="0"/>
          <w:sz w:val="24"/>
          <w:szCs w:val="24"/>
          <w:lang w:val="en-US"/>
        </w:rPr>
        <w:t>Soetikno</w:t>
      </w:r>
      <w:proofErr w:type="spellEnd"/>
      <w:r w:rsidRPr="00F672AC">
        <w:rPr>
          <w:rFonts w:ascii="Calibri" w:hAnsi="Calibri" w:cs="Calibri"/>
          <w:noProof w:val="0"/>
          <w:sz w:val="24"/>
          <w:szCs w:val="24"/>
          <w:lang w:val="en-US"/>
        </w:rPr>
        <w:t xml:space="preserve">, R. M., </w:t>
      </w:r>
      <w:proofErr w:type="spellStart"/>
      <w:r w:rsidRPr="00F672AC">
        <w:rPr>
          <w:rFonts w:ascii="Calibri" w:hAnsi="Calibri" w:cs="Calibri"/>
          <w:noProof w:val="0"/>
          <w:sz w:val="24"/>
          <w:szCs w:val="24"/>
          <w:lang w:val="en-US"/>
        </w:rPr>
        <w:t>Gotoda</w:t>
      </w:r>
      <w:proofErr w:type="spellEnd"/>
      <w:r w:rsidRPr="00F672AC">
        <w:rPr>
          <w:rFonts w:ascii="Calibri" w:hAnsi="Calibri" w:cs="Calibri"/>
          <w:noProof w:val="0"/>
          <w:sz w:val="24"/>
          <w:szCs w:val="24"/>
          <w:lang w:val="en-US"/>
        </w:rPr>
        <w:t xml:space="preserve">, T., Nakanishi, Y. &amp; </w:t>
      </w:r>
      <w:proofErr w:type="spellStart"/>
      <w:r w:rsidRPr="00F672AC">
        <w:rPr>
          <w:rFonts w:ascii="Calibri" w:hAnsi="Calibri" w:cs="Calibri"/>
          <w:noProof w:val="0"/>
          <w:sz w:val="24"/>
          <w:szCs w:val="24"/>
          <w:lang w:val="en-US"/>
        </w:rPr>
        <w:t>Soehendra</w:t>
      </w:r>
      <w:proofErr w:type="spellEnd"/>
      <w:r w:rsidRPr="00F672AC">
        <w:rPr>
          <w:rFonts w:ascii="Calibri" w:hAnsi="Calibri" w:cs="Calibri"/>
          <w:noProof w:val="0"/>
          <w:sz w:val="24"/>
          <w:szCs w:val="24"/>
          <w:lang w:val="en-US"/>
        </w:rPr>
        <w:t xml:space="preserve">, N. Endoscopic mucosal resection. </w:t>
      </w:r>
      <w:proofErr w:type="gramStart"/>
      <w:r w:rsidR="00EA7E74" w:rsidRPr="00F672AC">
        <w:rPr>
          <w:rFonts w:ascii="Calibri" w:hAnsi="Calibri" w:cs="Calibri"/>
          <w:i/>
          <w:noProof w:val="0"/>
          <w:sz w:val="24"/>
          <w:szCs w:val="24"/>
          <w:lang w:val="en-US"/>
        </w:rPr>
        <w:t>Gastrointestinal endoscopy</w:t>
      </w:r>
      <w:r w:rsidRPr="00F672AC">
        <w:rPr>
          <w:rFonts w:ascii="Calibri" w:hAnsi="Calibri" w:cs="Calibri"/>
          <w:i/>
          <w:noProof w:val="0"/>
          <w:sz w:val="24"/>
          <w:szCs w:val="24"/>
          <w:lang w:val="en-US"/>
        </w:rPr>
        <w:t>.</w:t>
      </w:r>
      <w:proofErr w:type="gramEnd"/>
      <w:r w:rsidRPr="00F672AC">
        <w:rPr>
          <w:rFonts w:ascii="Calibri" w:hAnsi="Calibri" w:cs="Calibri"/>
          <w:noProof w:val="0"/>
          <w:sz w:val="24"/>
          <w:szCs w:val="24"/>
          <w:lang w:val="en-US"/>
        </w:rPr>
        <w:t xml:space="preserve"> </w:t>
      </w:r>
      <w:proofErr w:type="gramStart"/>
      <w:r w:rsidRPr="00F672AC">
        <w:rPr>
          <w:rFonts w:ascii="Calibri" w:hAnsi="Calibri" w:cs="Calibri"/>
          <w:b/>
          <w:noProof w:val="0"/>
          <w:sz w:val="24"/>
          <w:szCs w:val="24"/>
          <w:lang w:val="en-US"/>
        </w:rPr>
        <w:t>57</w:t>
      </w:r>
      <w:r w:rsidRPr="00F672AC">
        <w:rPr>
          <w:rFonts w:ascii="Calibri" w:hAnsi="Calibri" w:cs="Calibri"/>
          <w:noProof w:val="0"/>
          <w:sz w:val="24"/>
          <w:szCs w:val="24"/>
          <w:lang w:val="en-US"/>
        </w:rPr>
        <w:t xml:space="preserve"> (4), 567-579, (2003).</w:t>
      </w:r>
      <w:proofErr w:type="gramEnd"/>
    </w:p>
    <w:p w14:paraId="7ACD90B8"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p>
    <w:p w14:paraId="3B35D290"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4</w:t>
      </w:r>
      <w:r w:rsidRPr="00F672AC">
        <w:rPr>
          <w:rFonts w:ascii="Calibri" w:hAnsi="Calibri" w:cs="Calibri"/>
          <w:noProof w:val="0"/>
          <w:sz w:val="24"/>
          <w:szCs w:val="24"/>
          <w:lang w:val="en-US"/>
        </w:rPr>
        <w:tab/>
      </w:r>
      <w:proofErr w:type="spellStart"/>
      <w:r w:rsidRPr="00F672AC">
        <w:rPr>
          <w:rFonts w:ascii="Calibri" w:hAnsi="Calibri" w:cs="Calibri"/>
          <w:noProof w:val="0"/>
          <w:sz w:val="24"/>
          <w:szCs w:val="24"/>
          <w:lang w:val="en-US"/>
        </w:rPr>
        <w:t>Iishi</w:t>
      </w:r>
      <w:proofErr w:type="spellEnd"/>
      <w:r w:rsidRPr="00F672AC">
        <w:rPr>
          <w:rFonts w:ascii="Calibri" w:hAnsi="Calibri" w:cs="Calibri"/>
          <w:noProof w:val="0"/>
          <w:sz w:val="24"/>
          <w:szCs w:val="24"/>
          <w:lang w:val="en-US"/>
        </w:rPr>
        <w:t>, H.</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Endoscopic resection of large sessile colorectal polyps using a submucosal saline injection technique. </w:t>
      </w:r>
      <w:proofErr w:type="spellStart"/>
      <w:proofErr w:type="gramStart"/>
      <w:r w:rsidRPr="00F672AC">
        <w:rPr>
          <w:rFonts w:ascii="Calibri" w:hAnsi="Calibri" w:cs="Calibri"/>
          <w:i/>
          <w:noProof w:val="0"/>
          <w:sz w:val="24"/>
          <w:szCs w:val="24"/>
          <w:lang w:val="en-US"/>
        </w:rPr>
        <w:t>Hepato</w:t>
      </w:r>
      <w:proofErr w:type="spellEnd"/>
      <w:r w:rsidR="00EA7E74" w:rsidRPr="00F672AC">
        <w:rPr>
          <w:rFonts w:ascii="Calibri" w:hAnsi="Calibri" w:cs="Calibri" w:hint="eastAsia"/>
          <w:i/>
          <w:noProof w:val="0"/>
          <w:sz w:val="24"/>
          <w:szCs w:val="24"/>
          <w:lang w:val="en-US"/>
        </w:rPr>
        <w:t>-</w:t>
      </w:r>
      <w:r w:rsidRPr="00F672AC">
        <w:rPr>
          <w:rFonts w:ascii="Calibri" w:hAnsi="Calibri" w:cs="Calibri"/>
          <w:i/>
          <w:noProof w:val="0"/>
          <w:sz w:val="24"/>
          <w:szCs w:val="24"/>
          <w:lang w:val="en-US"/>
        </w:rPr>
        <w:t>gastroenterology.</w:t>
      </w:r>
      <w:proofErr w:type="gramEnd"/>
      <w:r w:rsidRPr="00F672AC">
        <w:rPr>
          <w:rFonts w:ascii="Calibri" w:hAnsi="Calibri" w:cs="Calibri"/>
          <w:noProof w:val="0"/>
          <w:sz w:val="24"/>
          <w:szCs w:val="24"/>
          <w:lang w:val="en-US"/>
        </w:rPr>
        <w:t xml:space="preserve"> </w:t>
      </w:r>
      <w:proofErr w:type="gramStart"/>
      <w:r w:rsidRPr="00F672AC">
        <w:rPr>
          <w:rFonts w:ascii="Calibri" w:hAnsi="Calibri" w:cs="Calibri"/>
          <w:b/>
          <w:noProof w:val="0"/>
          <w:sz w:val="24"/>
          <w:szCs w:val="24"/>
          <w:lang w:val="en-US"/>
        </w:rPr>
        <w:t>44</w:t>
      </w:r>
      <w:r w:rsidRPr="00F672AC">
        <w:rPr>
          <w:rFonts w:ascii="Calibri" w:hAnsi="Calibri" w:cs="Calibri"/>
          <w:noProof w:val="0"/>
          <w:sz w:val="24"/>
          <w:szCs w:val="24"/>
          <w:lang w:val="en-US"/>
        </w:rPr>
        <w:t xml:space="preserve"> (15), 698-702, (1997).</w:t>
      </w:r>
      <w:proofErr w:type="gramEnd"/>
    </w:p>
    <w:p w14:paraId="1ADBB18F"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p>
    <w:p w14:paraId="79378D38"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5</w:t>
      </w:r>
      <w:r w:rsidRPr="00F672AC">
        <w:rPr>
          <w:rFonts w:ascii="Calibri" w:hAnsi="Calibri" w:cs="Calibri"/>
          <w:noProof w:val="0"/>
          <w:sz w:val="24"/>
          <w:szCs w:val="24"/>
          <w:lang w:val="en-US"/>
        </w:rPr>
        <w:tab/>
      </w:r>
      <w:proofErr w:type="spellStart"/>
      <w:r w:rsidRPr="00F672AC">
        <w:rPr>
          <w:rFonts w:ascii="Calibri" w:hAnsi="Calibri" w:cs="Calibri"/>
          <w:noProof w:val="0"/>
          <w:sz w:val="24"/>
          <w:szCs w:val="24"/>
          <w:lang w:val="en-US"/>
        </w:rPr>
        <w:t>Katsinelos</w:t>
      </w:r>
      <w:proofErr w:type="spellEnd"/>
      <w:r w:rsidRPr="00F672AC">
        <w:rPr>
          <w:rFonts w:ascii="Calibri" w:hAnsi="Calibri" w:cs="Calibri"/>
          <w:noProof w:val="0"/>
          <w:sz w:val="24"/>
          <w:szCs w:val="24"/>
          <w:lang w:val="en-US"/>
        </w:rPr>
        <w:t>, P.</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w:t>
      </w:r>
      <w:proofErr w:type="gramStart"/>
      <w:r w:rsidRPr="00F672AC">
        <w:rPr>
          <w:rFonts w:ascii="Calibri" w:hAnsi="Calibri" w:cs="Calibri"/>
          <w:noProof w:val="0"/>
          <w:sz w:val="24"/>
          <w:szCs w:val="24"/>
          <w:lang w:val="en-US"/>
        </w:rPr>
        <w:t xml:space="preserve">A comparative study of 50% dextrose and normal saline solution on their ability to create submucosal fluid cushions for endoscopic resection of sessile </w:t>
      </w:r>
      <w:proofErr w:type="spellStart"/>
      <w:r w:rsidRPr="00F672AC">
        <w:rPr>
          <w:rFonts w:ascii="Calibri" w:hAnsi="Calibri" w:cs="Calibri"/>
          <w:noProof w:val="0"/>
          <w:sz w:val="24"/>
          <w:szCs w:val="24"/>
          <w:lang w:val="en-US"/>
        </w:rPr>
        <w:t>rectosigmoid</w:t>
      </w:r>
      <w:proofErr w:type="spellEnd"/>
      <w:r w:rsidRPr="00F672AC">
        <w:rPr>
          <w:rFonts w:ascii="Calibri" w:hAnsi="Calibri" w:cs="Calibri"/>
          <w:noProof w:val="0"/>
          <w:sz w:val="24"/>
          <w:szCs w:val="24"/>
          <w:lang w:val="en-US"/>
        </w:rPr>
        <w:t xml:space="preserve"> polyps.</w:t>
      </w:r>
      <w:proofErr w:type="gramEnd"/>
      <w:r w:rsidRPr="00F672AC">
        <w:rPr>
          <w:rFonts w:ascii="Calibri" w:hAnsi="Calibri" w:cs="Calibri"/>
          <w:noProof w:val="0"/>
          <w:sz w:val="24"/>
          <w:szCs w:val="24"/>
          <w:lang w:val="en-US"/>
        </w:rPr>
        <w:t xml:space="preserve"> </w:t>
      </w:r>
      <w:proofErr w:type="gramStart"/>
      <w:r w:rsidR="00EA7E74" w:rsidRPr="00F672AC">
        <w:rPr>
          <w:rFonts w:ascii="Calibri" w:hAnsi="Calibri" w:cs="Calibri"/>
          <w:i/>
          <w:noProof w:val="0"/>
          <w:sz w:val="24"/>
          <w:szCs w:val="24"/>
          <w:lang w:val="en-US"/>
        </w:rPr>
        <w:t>Gastrointestinal endoscopy</w:t>
      </w:r>
      <w:r w:rsidRPr="00F672AC">
        <w:rPr>
          <w:rFonts w:ascii="Calibri" w:hAnsi="Calibri" w:cs="Calibri"/>
          <w:i/>
          <w:noProof w:val="0"/>
          <w:sz w:val="24"/>
          <w:szCs w:val="24"/>
          <w:lang w:val="en-US"/>
        </w:rPr>
        <w:t>.</w:t>
      </w:r>
      <w:proofErr w:type="gramEnd"/>
      <w:r w:rsidRPr="00F672AC">
        <w:rPr>
          <w:rFonts w:ascii="Calibri" w:hAnsi="Calibri" w:cs="Calibri"/>
          <w:noProof w:val="0"/>
          <w:sz w:val="24"/>
          <w:szCs w:val="24"/>
          <w:lang w:val="en-US"/>
        </w:rPr>
        <w:t xml:space="preserve"> </w:t>
      </w:r>
      <w:proofErr w:type="gramStart"/>
      <w:r w:rsidRPr="00F672AC">
        <w:rPr>
          <w:rFonts w:ascii="Calibri" w:hAnsi="Calibri" w:cs="Calibri"/>
          <w:b/>
          <w:noProof w:val="0"/>
          <w:sz w:val="24"/>
          <w:szCs w:val="24"/>
          <w:lang w:val="en-US"/>
        </w:rPr>
        <w:t>68</w:t>
      </w:r>
      <w:r w:rsidRPr="00F672AC">
        <w:rPr>
          <w:rFonts w:ascii="Calibri" w:hAnsi="Calibri" w:cs="Calibri"/>
          <w:noProof w:val="0"/>
          <w:sz w:val="24"/>
          <w:szCs w:val="24"/>
          <w:lang w:val="en-US"/>
        </w:rPr>
        <w:t xml:space="preserve"> (4), 692-698, (2008).</w:t>
      </w:r>
      <w:proofErr w:type="gramEnd"/>
    </w:p>
    <w:p w14:paraId="6331881D"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p>
    <w:p w14:paraId="7E3FBA97"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6</w:t>
      </w:r>
      <w:r w:rsidRPr="00F672AC">
        <w:rPr>
          <w:rFonts w:ascii="Calibri" w:hAnsi="Calibri" w:cs="Calibri"/>
          <w:noProof w:val="0"/>
          <w:sz w:val="24"/>
          <w:szCs w:val="24"/>
          <w:lang w:val="en-US"/>
        </w:rPr>
        <w:tab/>
        <w:t>Yamamoto, H.</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w:t>
      </w:r>
      <w:proofErr w:type="gramStart"/>
      <w:r w:rsidRPr="00F672AC">
        <w:rPr>
          <w:rFonts w:ascii="Calibri" w:hAnsi="Calibri" w:cs="Calibri"/>
          <w:noProof w:val="0"/>
          <w:sz w:val="24"/>
          <w:szCs w:val="24"/>
          <w:lang w:val="en-US"/>
        </w:rPr>
        <w:t xml:space="preserve">A novel method of endoscopic mucosal resection using sodium </w:t>
      </w:r>
      <w:proofErr w:type="spellStart"/>
      <w:r w:rsidRPr="00F672AC">
        <w:rPr>
          <w:rFonts w:ascii="Calibri" w:hAnsi="Calibri" w:cs="Calibri"/>
          <w:noProof w:val="0"/>
          <w:sz w:val="24"/>
          <w:szCs w:val="24"/>
          <w:lang w:val="en-US"/>
        </w:rPr>
        <w:t>hyaluronate</w:t>
      </w:r>
      <w:proofErr w:type="spellEnd"/>
      <w:r w:rsidRPr="00F672AC">
        <w:rPr>
          <w:rFonts w:ascii="Calibri" w:hAnsi="Calibri" w:cs="Calibri"/>
          <w:noProof w:val="0"/>
          <w:sz w:val="24"/>
          <w:szCs w:val="24"/>
          <w:lang w:val="en-US"/>
        </w:rPr>
        <w:t>.</w:t>
      </w:r>
      <w:proofErr w:type="gramEnd"/>
      <w:r w:rsidRPr="00F672AC">
        <w:rPr>
          <w:rFonts w:ascii="Calibri" w:hAnsi="Calibri" w:cs="Calibri"/>
          <w:noProof w:val="0"/>
          <w:sz w:val="24"/>
          <w:szCs w:val="24"/>
          <w:lang w:val="en-US"/>
        </w:rPr>
        <w:t xml:space="preserve"> </w:t>
      </w:r>
      <w:proofErr w:type="gramStart"/>
      <w:r w:rsidR="00EA7E74" w:rsidRPr="00F672AC">
        <w:rPr>
          <w:rFonts w:ascii="Calibri" w:hAnsi="Calibri" w:cs="Calibri"/>
          <w:i/>
          <w:noProof w:val="0"/>
          <w:sz w:val="24"/>
          <w:szCs w:val="24"/>
          <w:lang w:val="en-US"/>
        </w:rPr>
        <w:t>Gastrointestinal endoscopy</w:t>
      </w:r>
      <w:r w:rsidRPr="00F672AC">
        <w:rPr>
          <w:rFonts w:ascii="Calibri" w:hAnsi="Calibri" w:cs="Calibri"/>
          <w:i/>
          <w:noProof w:val="0"/>
          <w:sz w:val="24"/>
          <w:szCs w:val="24"/>
          <w:lang w:val="en-US"/>
        </w:rPr>
        <w:t>.</w:t>
      </w:r>
      <w:proofErr w:type="gramEnd"/>
      <w:r w:rsidRPr="00F672AC">
        <w:rPr>
          <w:rFonts w:ascii="Calibri" w:hAnsi="Calibri" w:cs="Calibri"/>
          <w:noProof w:val="0"/>
          <w:sz w:val="24"/>
          <w:szCs w:val="24"/>
          <w:lang w:val="en-US"/>
        </w:rPr>
        <w:t xml:space="preserve"> </w:t>
      </w:r>
      <w:proofErr w:type="gramStart"/>
      <w:r w:rsidRPr="00F672AC">
        <w:rPr>
          <w:rFonts w:ascii="Calibri" w:hAnsi="Calibri" w:cs="Calibri"/>
          <w:b/>
          <w:noProof w:val="0"/>
          <w:sz w:val="24"/>
          <w:szCs w:val="24"/>
          <w:lang w:val="en-US"/>
        </w:rPr>
        <w:t>50</w:t>
      </w:r>
      <w:r w:rsidRPr="00F672AC">
        <w:rPr>
          <w:rFonts w:ascii="Calibri" w:hAnsi="Calibri" w:cs="Calibri"/>
          <w:noProof w:val="0"/>
          <w:sz w:val="24"/>
          <w:szCs w:val="24"/>
          <w:lang w:val="en-US"/>
        </w:rPr>
        <w:t xml:space="preserve"> (2), 251-256, (1999).</w:t>
      </w:r>
      <w:proofErr w:type="gramEnd"/>
    </w:p>
    <w:p w14:paraId="6DE62EEF"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p>
    <w:p w14:paraId="32A37F3C"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7</w:t>
      </w:r>
      <w:r w:rsidRPr="00F672AC">
        <w:rPr>
          <w:rFonts w:ascii="Calibri" w:hAnsi="Calibri" w:cs="Calibri"/>
          <w:noProof w:val="0"/>
          <w:sz w:val="24"/>
          <w:szCs w:val="24"/>
          <w:lang w:val="en-US"/>
        </w:rPr>
        <w:tab/>
        <w:t>Yamamoto, H.</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A successful single-step endoscopic resection of a 40</w:t>
      </w:r>
      <w:r w:rsidR="0072684E" w:rsidRPr="00F672AC">
        <w:rPr>
          <w:rFonts w:ascii="Calibri" w:hAnsi="Calibri" w:cs="Calibri"/>
          <w:noProof w:val="0"/>
          <w:sz w:val="24"/>
          <w:szCs w:val="24"/>
          <w:lang w:val="en-US"/>
        </w:rPr>
        <w:t xml:space="preserve"> </w:t>
      </w:r>
      <w:r w:rsidRPr="00F672AC">
        <w:rPr>
          <w:rFonts w:ascii="Calibri" w:hAnsi="Calibri" w:cs="Calibri"/>
          <w:noProof w:val="0"/>
          <w:sz w:val="24"/>
          <w:szCs w:val="24"/>
          <w:lang w:val="en-US"/>
        </w:rPr>
        <w:t xml:space="preserve">millimeter flat-elevated tumor in the rectum: endoscopic mucosal resection using sodium </w:t>
      </w:r>
      <w:proofErr w:type="spellStart"/>
      <w:r w:rsidRPr="00F672AC">
        <w:rPr>
          <w:rFonts w:ascii="Calibri" w:hAnsi="Calibri" w:cs="Calibri"/>
          <w:noProof w:val="0"/>
          <w:sz w:val="24"/>
          <w:szCs w:val="24"/>
          <w:lang w:val="en-US"/>
        </w:rPr>
        <w:t>hyaluronate</w:t>
      </w:r>
      <w:proofErr w:type="spellEnd"/>
      <w:r w:rsidRPr="00F672AC">
        <w:rPr>
          <w:rFonts w:ascii="Calibri" w:hAnsi="Calibri" w:cs="Calibri"/>
          <w:noProof w:val="0"/>
          <w:sz w:val="24"/>
          <w:szCs w:val="24"/>
          <w:lang w:val="en-US"/>
        </w:rPr>
        <w:t xml:space="preserve">. </w:t>
      </w:r>
      <w:proofErr w:type="gramStart"/>
      <w:r w:rsidR="00EA7E74" w:rsidRPr="00F672AC">
        <w:rPr>
          <w:rFonts w:ascii="Calibri" w:hAnsi="Calibri" w:cs="Calibri"/>
          <w:i/>
          <w:noProof w:val="0"/>
          <w:sz w:val="24"/>
          <w:szCs w:val="24"/>
          <w:lang w:val="en-US"/>
        </w:rPr>
        <w:t>Gastrointestinal endoscopy</w:t>
      </w:r>
      <w:r w:rsidRPr="00F672AC">
        <w:rPr>
          <w:rFonts w:ascii="Calibri" w:hAnsi="Calibri" w:cs="Calibri"/>
          <w:i/>
          <w:noProof w:val="0"/>
          <w:sz w:val="24"/>
          <w:szCs w:val="24"/>
          <w:lang w:val="en-US"/>
        </w:rPr>
        <w:t>.</w:t>
      </w:r>
      <w:proofErr w:type="gramEnd"/>
      <w:r w:rsidRPr="00F672AC">
        <w:rPr>
          <w:rFonts w:ascii="Calibri" w:hAnsi="Calibri" w:cs="Calibri"/>
          <w:noProof w:val="0"/>
          <w:sz w:val="24"/>
          <w:szCs w:val="24"/>
          <w:lang w:val="en-US"/>
        </w:rPr>
        <w:t xml:space="preserve"> </w:t>
      </w:r>
      <w:proofErr w:type="gramStart"/>
      <w:r w:rsidRPr="00F672AC">
        <w:rPr>
          <w:rFonts w:ascii="Calibri" w:hAnsi="Calibri" w:cs="Calibri"/>
          <w:b/>
          <w:noProof w:val="0"/>
          <w:sz w:val="24"/>
          <w:szCs w:val="24"/>
          <w:lang w:val="en-US"/>
        </w:rPr>
        <w:t>50</w:t>
      </w:r>
      <w:r w:rsidRPr="00F672AC">
        <w:rPr>
          <w:rFonts w:ascii="Calibri" w:hAnsi="Calibri" w:cs="Calibri"/>
          <w:noProof w:val="0"/>
          <w:sz w:val="24"/>
          <w:szCs w:val="24"/>
          <w:lang w:val="en-US"/>
        </w:rPr>
        <w:t xml:space="preserve"> (5), 701-704, (1999).</w:t>
      </w:r>
      <w:proofErr w:type="gramEnd"/>
    </w:p>
    <w:p w14:paraId="4554F6BD"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p>
    <w:p w14:paraId="678A979C"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8</w:t>
      </w:r>
      <w:r w:rsidRPr="00F672AC">
        <w:rPr>
          <w:rFonts w:ascii="Calibri" w:hAnsi="Calibri" w:cs="Calibri"/>
          <w:noProof w:val="0"/>
          <w:sz w:val="24"/>
          <w:szCs w:val="24"/>
          <w:lang w:val="en-US"/>
        </w:rPr>
        <w:tab/>
        <w:t>Yamamoto, H.</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Usefulness and safety of 0.4% sodium </w:t>
      </w:r>
      <w:proofErr w:type="spellStart"/>
      <w:r w:rsidRPr="00F672AC">
        <w:rPr>
          <w:rFonts w:ascii="Calibri" w:hAnsi="Calibri" w:cs="Calibri"/>
          <w:noProof w:val="0"/>
          <w:sz w:val="24"/>
          <w:szCs w:val="24"/>
          <w:lang w:val="en-US"/>
        </w:rPr>
        <w:t>hyaluronate</w:t>
      </w:r>
      <w:proofErr w:type="spellEnd"/>
      <w:r w:rsidRPr="00F672AC">
        <w:rPr>
          <w:rFonts w:ascii="Calibri" w:hAnsi="Calibri" w:cs="Calibri"/>
          <w:noProof w:val="0"/>
          <w:sz w:val="24"/>
          <w:szCs w:val="24"/>
          <w:lang w:val="en-US"/>
        </w:rPr>
        <w:t xml:space="preserve"> solution as </w:t>
      </w:r>
      <w:r w:rsidRPr="00F672AC">
        <w:rPr>
          <w:rFonts w:ascii="Calibri" w:hAnsi="Calibri" w:cs="Calibri"/>
          <w:noProof w:val="0"/>
          <w:sz w:val="24"/>
          <w:szCs w:val="24"/>
          <w:lang w:val="en-US"/>
        </w:rPr>
        <w:lastRenderedPageBreak/>
        <w:t xml:space="preserve">a submucosal fluid "cushion" in endoscopic resection for gastric neoplasms: a prospective multicenter trial. </w:t>
      </w:r>
      <w:proofErr w:type="gramStart"/>
      <w:r w:rsidR="00EA7E74" w:rsidRPr="00F672AC">
        <w:rPr>
          <w:rFonts w:ascii="Calibri" w:hAnsi="Calibri" w:cs="Calibri"/>
          <w:i/>
          <w:noProof w:val="0"/>
          <w:sz w:val="24"/>
          <w:szCs w:val="24"/>
          <w:lang w:val="en-US"/>
        </w:rPr>
        <w:t>Gastrointestinal endoscopy</w:t>
      </w:r>
      <w:r w:rsidRPr="00F672AC">
        <w:rPr>
          <w:rFonts w:ascii="Calibri" w:hAnsi="Calibri" w:cs="Calibri"/>
          <w:i/>
          <w:noProof w:val="0"/>
          <w:sz w:val="24"/>
          <w:szCs w:val="24"/>
          <w:lang w:val="en-US"/>
        </w:rPr>
        <w:t>.</w:t>
      </w:r>
      <w:proofErr w:type="gramEnd"/>
      <w:r w:rsidRPr="00F672AC">
        <w:rPr>
          <w:rFonts w:ascii="Calibri" w:hAnsi="Calibri" w:cs="Calibri"/>
          <w:noProof w:val="0"/>
          <w:sz w:val="24"/>
          <w:szCs w:val="24"/>
          <w:lang w:val="en-US"/>
        </w:rPr>
        <w:t xml:space="preserve"> </w:t>
      </w:r>
      <w:proofErr w:type="gramStart"/>
      <w:r w:rsidRPr="00F672AC">
        <w:rPr>
          <w:rFonts w:ascii="Calibri" w:hAnsi="Calibri" w:cs="Calibri"/>
          <w:b/>
          <w:noProof w:val="0"/>
          <w:sz w:val="24"/>
          <w:szCs w:val="24"/>
          <w:lang w:val="en-US"/>
        </w:rPr>
        <w:t>67</w:t>
      </w:r>
      <w:r w:rsidRPr="00F672AC">
        <w:rPr>
          <w:rFonts w:ascii="Calibri" w:hAnsi="Calibri" w:cs="Calibri"/>
          <w:noProof w:val="0"/>
          <w:sz w:val="24"/>
          <w:szCs w:val="24"/>
          <w:lang w:val="en-US"/>
        </w:rPr>
        <w:t xml:space="preserve"> (6), 830-839, (2008).</w:t>
      </w:r>
      <w:proofErr w:type="gramEnd"/>
    </w:p>
    <w:p w14:paraId="4AE72B8A"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p>
    <w:p w14:paraId="217E2E3E"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9</w:t>
      </w:r>
      <w:r w:rsidRPr="00F672AC">
        <w:rPr>
          <w:rFonts w:ascii="Calibri" w:hAnsi="Calibri" w:cs="Calibri"/>
          <w:noProof w:val="0"/>
          <w:sz w:val="24"/>
          <w:szCs w:val="24"/>
          <w:lang w:val="en-US"/>
        </w:rPr>
        <w:tab/>
        <w:t>Yamamoto, H.</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Successful </w:t>
      </w:r>
      <w:proofErr w:type="spellStart"/>
      <w:r w:rsidRPr="00F672AC">
        <w:rPr>
          <w:rFonts w:ascii="Calibri" w:hAnsi="Calibri" w:cs="Calibri"/>
          <w:noProof w:val="0"/>
          <w:sz w:val="24"/>
          <w:szCs w:val="24"/>
          <w:lang w:val="en-US"/>
        </w:rPr>
        <w:t>en</w:t>
      </w:r>
      <w:proofErr w:type="spellEnd"/>
      <w:r w:rsidRPr="00F672AC">
        <w:rPr>
          <w:rFonts w:ascii="Calibri" w:hAnsi="Calibri" w:cs="Calibri"/>
          <w:noProof w:val="0"/>
          <w:sz w:val="24"/>
          <w:szCs w:val="24"/>
          <w:lang w:val="en-US"/>
        </w:rPr>
        <w:t xml:space="preserve">-bloc resection of large superficial tumors in the stomach and colon using sodium </w:t>
      </w:r>
      <w:proofErr w:type="spellStart"/>
      <w:r w:rsidRPr="00F672AC">
        <w:rPr>
          <w:rFonts w:ascii="Calibri" w:hAnsi="Calibri" w:cs="Calibri"/>
          <w:noProof w:val="0"/>
          <w:sz w:val="24"/>
          <w:szCs w:val="24"/>
          <w:lang w:val="en-US"/>
        </w:rPr>
        <w:t>hyaluronate</w:t>
      </w:r>
      <w:proofErr w:type="spellEnd"/>
      <w:r w:rsidRPr="00F672AC">
        <w:rPr>
          <w:rFonts w:ascii="Calibri" w:hAnsi="Calibri" w:cs="Calibri"/>
          <w:noProof w:val="0"/>
          <w:sz w:val="24"/>
          <w:szCs w:val="24"/>
          <w:lang w:val="en-US"/>
        </w:rPr>
        <w:t xml:space="preserve"> and small-caliber-tip transparent hood. </w:t>
      </w:r>
      <w:proofErr w:type="gramStart"/>
      <w:r w:rsidRPr="00F672AC">
        <w:rPr>
          <w:rFonts w:ascii="Calibri" w:hAnsi="Calibri" w:cs="Calibri"/>
          <w:i/>
          <w:noProof w:val="0"/>
          <w:sz w:val="24"/>
          <w:szCs w:val="24"/>
          <w:lang w:val="en-US"/>
        </w:rPr>
        <w:t>Endoscopy.</w:t>
      </w:r>
      <w:proofErr w:type="gramEnd"/>
      <w:r w:rsidRPr="00F672AC">
        <w:rPr>
          <w:rFonts w:ascii="Calibri" w:hAnsi="Calibri" w:cs="Calibri"/>
          <w:noProof w:val="0"/>
          <w:sz w:val="24"/>
          <w:szCs w:val="24"/>
          <w:lang w:val="en-US"/>
        </w:rPr>
        <w:t xml:space="preserve"> </w:t>
      </w:r>
      <w:proofErr w:type="gramStart"/>
      <w:r w:rsidRPr="00F672AC">
        <w:rPr>
          <w:rFonts w:ascii="Calibri" w:hAnsi="Calibri" w:cs="Calibri"/>
          <w:b/>
          <w:noProof w:val="0"/>
          <w:sz w:val="24"/>
          <w:szCs w:val="24"/>
          <w:lang w:val="en-US"/>
        </w:rPr>
        <w:t>35</w:t>
      </w:r>
      <w:r w:rsidRPr="00F672AC">
        <w:rPr>
          <w:rFonts w:ascii="Calibri" w:hAnsi="Calibri" w:cs="Calibri"/>
          <w:noProof w:val="0"/>
          <w:sz w:val="24"/>
          <w:szCs w:val="24"/>
          <w:lang w:val="en-US"/>
        </w:rPr>
        <w:t xml:space="preserve"> (8), 690-694, (2003).</w:t>
      </w:r>
      <w:proofErr w:type="gramEnd"/>
    </w:p>
    <w:p w14:paraId="00C0C397"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p>
    <w:p w14:paraId="7E1C1AC5"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10</w:t>
      </w:r>
      <w:r w:rsidRPr="00F672AC">
        <w:rPr>
          <w:rFonts w:ascii="Calibri" w:hAnsi="Calibri" w:cs="Calibri"/>
          <w:noProof w:val="0"/>
          <w:sz w:val="24"/>
          <w:szCs w:val="24"/>
          <w:lang w:val="en-US"/>
        </w:rPr>
        <w:tab/>
      </w:r>
      <w:proofErr w:type="spellStart"/>
      <w:r w:rsidRPr="00F672AC">
        <w:rPr>
          <w:rFonts w:ascii="Calibri" w:hAnsi="Calibri" w:cs="Calibri"/>
          <w:noProof w:val="0"/>
          <w:sz w:val="24"/>
          <w:szCs w:val="24"/>
          <w:lang w:val="en-US"/>
        </w:rPr>
        <w:t>Kishihara</w:t>
      </w:r>
      <w:proofErr w:type="spellEnd"/>
      <w:r w:rsidRPr="00F672AC">
        <w:rPr>
          <w:rFonts w:ascii="Calibri" w:hAnsi="Calibri" w:cs="Calibri"/>
          <w:noProof w:val="0"/>
          <w:sz w:val="24"/>
          <w:szCs w:val="24"/>
          <w:lang w:val="en-US"/>
        </w:rPr>
        <w:t>, T.</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Usefulness of sodium </w:t>
      </w:r>
      <w:proofErr w:type="spellStart"/>
      <w:r w:rsidRPr="00F672AC">
        <w:rPr>
          <w:rFonts w:ascii="Calibri" w:hAnsi="Calibri" w:cs="Calibri"/>
          <w:noProof w:val="0"/>
          <w:sz w:val="24"/>
          <w:szCs w:val="24"/>
          <w:lang w:val="en-US"/>
        </w:rPr>
        <w:t>hyaluronate</w:t>
      </w:r>
      <w:proofErr w:type="spellEnd"/>
      <w:r w:rsidRPr="00F672AC">
        <w:rPr>
          <w:rFonts w:ascii="Calibri" w:hAnsi="Calibri" w:cs="Calibri"/>
          <w:noProof w:val="0"/>
          <w:sz w:val="24"/>
          <w:szCs w:val="24"/>
          <w:lang w:val="en-US"/>
        </w:rPr>
        <w:t xml:space="preserve"> solution in colorectal endoscopic mucosal resection. </w:t>
      </w:r>
      <w:proofErr w:type="gramStart"/>
      <w:r w:rsidR="00EA7E74" w:rsidRPr="00F672AC">
        <w:rPr>
          <w:rFonts w:ascii="Calibri" w:hAnsi="Calibri" w:cs="Calibri"/>
          <w:i/>
          <w:noProof w:val="0"/>
          <w:sz w:val="24"/>
          <w:szCs w:val="24"/>
          <w:lang w:val="en-US"/>
        </w:rPr>
        <w:t>Digestive endoscopy</w:t>
      </w:r>
      <w:r w:rsidRPr="00F672AC">
        <w:rPr>
          <w:rFonts w:ascii="Calibri" w:hAnsi="Calibri" w:cs="Calibri"/>
          <w:i/>
          <w:noProof w:val="0"/>
          <w:sz w:val="24"/>
          <w:szCs w:val="24"/>
          <w:lang w:val="en-US"/>
        </w:rPr>
        <w:t>.</w:t>
      </w:r>
      <w:proofErr w:type="gramEnd"/>
      <w:r w:rsidRPr="00F672AC">
        <w:rPr>
          <w:rFonts w:ascii="Calibri" w:hAnsi="Calibri" w:cs="Calibri"/>
          <w:noProof w:val="0"/>
          <w:sz w:val="24"/>
          <w:szCs w:val="24"/>
          <w:lang w:val="en-US"/>
        </w:rPr>
        <w:t xml:space="preserve"> </w:t>
      </w:r>
      <w:proofErr w:type="gramStart"/>
      <w:r w:rsidRPr="00F672AC">
        <w:rPr>
          <w:rFonts w:ascii="Calibri" w:hAnsi="Calibri" w:cs="Calibri"/>
          <w:b/>
          <w:noProof w:val="0"/>
          <w:sz w:val="24"/>
          <w:szCs w:val="24"/>
          <w:lang w:val="en-US"/>
        </w:rPr>
        <w:t>24</w:t>
      </w:r>
      <w:r w:rsidRPr="00F672AC">
        <w:rPr>
          <w:rFonts w:ascii="Calibri" w:hAnsi="Calibri" w:cs="Calibri"/>
          <w:noProof w:val="0"/>
          <w:sz w:val="24"/>
          <w:szCs w:val="24"/>
          <w:lang w:val="en-US"/>
        </w:rPr>
        <w:t xml:space="preserve"> (5), 348-352, (2012).</w:t>
      </w:r>
      <w:proofErr w:type="gramEnd"/>
    </w:p>
    <w:p w14:paraId="173BEA23"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p>
    <w:p w14:paraId="7091F563"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11</w:t>
      </w:r>
      <w:r w:rsidRPr="00F672AC">
        <w:rPr>
          <w:rFonts w:ascii="Calibri" w:hAnsi="Calibri" w:cs="Calibri"/>
          <w:noProof w:val="0"/>
          <w:sz w:val="24"/>
          <w:szCs w:val="24"/>
          <w:lang w:val="en-US"/>
        </w:rPr>
        <w:tab/>
        <w:t>Yoshida, N.</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Endoscopic mucosal resection with 0.13% hyaluronic acid solution for colorectal polyps less than 20 mm: a randomized controlled trial. </w:t>
      </w:r>
      <w:proofErr w:type="gramStart"/>
      <w:r w:rsidR="00EA7E74" w:rsidRPr="00F672AC">
        <w:rPr>
          <w:rFonts w:ascii="Calibri" w:hAnsi="Calibri" w:cs="Calibri"/>
          <w:i/>
          <w:noProof w:val="0"/>
          <w:sz w:val="24"/>
          <w:szCs w:val="24"/>
          <w:lang w:val="en-US"/>
        </w:rPr>
        <w:t>Journal of gastroenterology and hepatology</w:t>
      </w:r>
      <w:r w:rsidRPr="00F672AC">
        <w:rPr>
          <w:rFonts w:ascii="Calibri" w:hAnsi="Calibri" w:cs="Calibri"/>
          <w:i/>
          <w:noProof w:val="0"/>
          <w:sz w:val="24"/>
          <w:szCs w:val="24"/>
          <w:lang w:val="en-US"/>
        </w:rPr>
        <w:t>.</w:t>
      </w:r>
      <w:proofErr w:type="gramEnd"/>
      <w:r w:rsidRPr="00F672AC">
        <w:rPr>
          <w:rFonts w:ascii="Calibri" w:hAnsi="Calibri" w:cs="Calibri"/>
          <w:noProof w:val="0"/>
          <w:sz w:val="24"/>
          <w:szCs w:val="24"/>
          <w:lang w:val="en-US"/>
        </w:rPr>
        <w:t xml:space="preserve"> </w:t>
      </w:r>
      <w:proofErr w:type="gramStart"/>
      <w:r w:rsidRPr="00F672AC">
        <w:rPr>
          <w:rFonts w:ascii="Calibri" w:hAnsi="Calibri" w:cs="Calibri"/>
          <w:b/>
          <w:noProof w:val="0"/>
          <w:sz w:val="24"/>
          <w:szCs w:val="24"/>
          <w:lang w:val="en-US"/>
        </w:rPr>
        <w:t>27</w:t>
      </w:r>
      <w:r w:rsidRPr="00F672AC">
        <w:rPr>
          <w:rFonts w:ascii="Calibri" w:hAnsi="Calibri" w:cs="Calibri"/>
          <w:noProof w:val="0"/>
          <w:sz w:val="24"/>
          <w:szCs w:val="24"/>
          <w:lang w:val="en-US"/>
        </w:rPr>
        <w:t xml:space="preserve"> (8), 1377-1383, (2012).</w:t>
      </w:r>
      <w:proofErr w:type="gramEnd"/>
    </w:p>
    <w:p w14:paraId="2A7FCB68"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p>
    <w:p w14:paraId="03AB12C0"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12</w:t>
      </w:r>
      <w:r w:rsidRPr="00F672AC">
        <w:rPr>
          <w:rFonts w:ascii="Calibri" w:hAnsi="Calibri" w:cs="Calibri"/>
          <w:noProof w:val="0"/>
          <w:sz w:val="24"/>
          <w:szCs w:val="24"/>
          <w:lang w:val="en-US"/>
        </w:rPr>
        <w:tab/>
      </w:r>
      <w:proofErr w:type="spellStart"/>
      <w:r w:rsidRPr="00F672AC">
        <w:rPr>
          <w:rFonts w:ascii="Calibri" w:hAnsi="Calibri" w:cs="Calibri"/>
          <w:noProof w:val="0"/>
          <w:sz w:val="24"/>
          <w:szCs w:val="24"/>
          <w:lang w:val="en-US"/>
        </w:rPr>
        <w:t>Uraoka</w:t>
      </w:r>
      <w:proofErr w:type="spellEnd"/>
      <w:r w:rsidRPr="00F672AC">
        <w:rPr>
          <w:rFonts w:ascii="Calibri" w:hAnsi="Calibri" w:cs="Calibri"/>
          <w:noProof w:val="0"/>
          <w:sz w:val="24"/>
          <w:szCs w:val="24"/>
          <w:lang w:val="en-US"/>
        </w:rPr>
        <w:t>, T.</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Effectiveness of glycerol as a submucosal injection for EMR. </w:t>
      </w:r>
      <w:proofErr w:type="gramStart"/>
      <w:r w:rsidR="00EA7E74" w:rsidRPr="00F672AC">
        <w:rPr>
          <w:rFonts w:ascii="Calibri" w:hAnsi="Calibri" w:cs="Calibri"/>
          <w:i/>
          <w:noProof w:val="0"/>
          <w:sz w:val="24"/>
          <w:szCs w:val="24"/>
          <w:lang w:val="en-US"/>
        </w:rPr>
        <w:t>Gastrointestinal endoscopy</w:t>
      </w:r>
      <w:r w:rsidRPr="00F672AC">
        <w:rPr>
          <w:rFonts w:ascii="Calibri" w:hAnsi="Calibri" w:cs="Calibri"/>
          <w:i/>
          <w:noProof w:val="0"/>
          <w:sz w:val="24"/>
          <w:szCs w:val="24"/>
          <w:lang w:val="en-US"/>
        </w:rPr>
        <w:t>.</w:t>
      </w:r>
      <w:proofErr w:type="gramEnd"/>
      <w:r w:rsidRPr="00F672AC">
        <w:rPr>
          <w:rFonts w:ascii="Calibri" w:hAnsi="Calibri" w:cs="Calibri"/>
          <w:noProof w:val="0"/>
          <w:sz w:val="24"/>
          <w:szCs w:val="24"/>
          <w:lang w:val="en-US"/>
        </w:rPr>
        <w:t xml:space="preserve"> </w:t>
      </w:r>
      <w:proofErr w:type="gramStart"/>
      <w:r w:rsidRPr="00F672AC">
        <w:rPr>
          <w:rFonts w:ascii="Calibri" w:hAnsi="Calibri" w:cs="Calibri"/>
          <w:b/>
          <w:noProof w:val="0"/>
          <w:sz w:val="24"/>
          <w:szCs w:val="24"/>
          <w:lang w:val="en-US"/>
        </w:rPr>
        <w:t>61</w:t>
      </w:r>
      <w:r w:rsidRPr="00F672AC">
        <w:rPr>
          <w:rFonts w:ascii="Calibri" w:hAnsi="Calibri" w:cs="Calibri"/>
          <w:noProof w:val="0"/>
          <w:sz w:val="24"/>
          <w:szCs w:val="24"/>
          <w:lang w:val="en-US"/>
        </w:rPr>
        <w:t xml:space="preserve"> (6), 736-740, (2005).</w:t>
      </w:r>
      <w:proofErr w:type="gramEnd"/>
    </w:p>
    <w:p w14:paraId="54FB0B8B"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p>
    <w:p w14:paraId="3DF6AB63"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13</w:t>
      </w:r>
      <w:r w:rsidRPr="00F672AC">
        <w:rPr>
          <w:rFonts w:ascii="Calibri" w:hAnsi="Calibri" w:cs="Calibri"/>
          <w:noProof w:val="0"/>
          <w:sz w:val="24"/>
          <w:szCs w:val="24"/>
          <w:lang w:val="en-US"/>
        </w:rPr>
        <w:tab/>
      </w:r>
      <w:proofErr w:type="spellStart"/>
      <w:r w:rsidRPr="00F672AC">
        <w:rPr>
          <w:rFonts w:ascii="Calibri" w:hAnsi="Calibri" w:cs="Calibri"/>
          <w:noProof w:val="0"/>
          <w:sz w:val="24"/>
          <w:szCs w:val="24"/>
          <w:lang w:val="en-US"/>
        </w:rPr>
        <w:t>Conio</w:t>
      </w:r>
      <w:proofErr w:type="spellEnd"/>
      <w:r w:rsidRPr="00F672AC">
        <w:rPr>
          <w:rFonts w:ascii="Calibri" w:hAnsi="Calibri" w:cs="Calibri"/>
          <w:noProof w:val="0"/>
          <w:sz w:val="24"/>
          <w:szCs w:val="24"/>
          <w:lang w:val="en-US"/>
        </w:rPr>
        <w:t>, M.</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Comparative performance in the porcine esophagus of different solutions used for submucosal injection. </w:t>
      </w:r>
      <w:proofErr w:type="gramStart"/>
      <w:r w:rsidR="00EA7E74" w:rsidRPr="00F672AC">
        <w:rPr>
          <w:rFonts w:ascii="Calibri" w:hAnsi="Calibri" w:cs="Calibri"/>
          <w:i/>
          <w:noProof w:val="0"/>
          <w:sz w:val="24"/>
          <w:szCs w:val="24"/>
          <w:lang w:val="en-US"/>
        </w:rPr>
        <w:t>Gastrointestinal endoscopy</w:t>
      </w:r>
      <w:r w:rsidRPr="00F672AC">
        <w:rPr>
          <w:rFonts w:ascii="Calibri" w:hAnsi="Calibri" w:cs="Calibri"/>
          <w:i/>
          <w:noProof w:val="0"/>
          <w:sz w:val="24"/>
          <w:szCs w:val="24"/>
          <w:lang w:val="en-US"/>
        </w:rPr>
        <w:t>.</w:t>
      </w:r>
      <w:proofErr w:type="gramEnd"/>
      <w:r w:rsidRPr="00F672AC">
        <w:rPr>
          <w:rFonts w:ascii="Calibri" w:hAnsi="Calibri" w:cs="Calibri"/>
          <w:noProof w:val="0"/>
          <w:sz w:val="24"/>
          <w:szCs w:val="24"/>
          <w:lang w:val="en-US"/>
        </w:rPr>
        <w:t xml:space="preserve"> </w:t>
      </w:r>
      <w:proofErr w:type="gramStart"/>
      <w:r w:rsidRPr="00F672AC">
        <w:rPr>
          <w:rFonts w:ascii="Calibri" w:hAnsi="Calibri" w:cs="Calibri"/>
          <w:b/>
          <w:noProof w:val="0"/>
          <w:sz w:val="24"/>
          <w:szCs w:val="24"/>
          <w:lang w:val="en-US"/>
        </w:rPr>
        <w:t>56</w:t>
      </w:r>
      <w:r w:rsidRPr="00F672AC">
        <w:rPr>
          <w:rFonts w:ascii="Calibri" w:hAnsi="Calibri" w:cs="Calibri"/>
          <w:noProof w:val="0"/>
          <w:sz w:val="24"/>
          <w:szCs w:val="24"/>
          <w:lang w:val="en-US"/>
        </w:rPr>
        <w:t xml:space="preserve"> (4), 513-516, (2002).</w:t>
      </w:r>
      <w:proofErr w:type="gramEnd"/>
    </w:p>
    <w:p w14:paraId="3B19D147"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p>
    <w:p w14:paraId="687E623D"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14</w:t>
      </w:r>
      <w:r w:rsidRPr="00F672AC">
        <w:rPr>
          <w:rFonts w:ascii="Calibri" w:hAnsi="Calibri" w:cs="Calibri"/>
          <w:noProof w:val="0"/>
          <w:sz w:val="24"/>
          <w:szCs w:val="24"/>
          <w:lang w:val="en-US"/>
        </w:rPr>
        <w:tab/>
        <w:t xml:space="preserve">Moss, A., Bourke, M. J. &amp; Metz, A. J. </w:t>
      </w:r>
      <w:proofErr w:type="gramStart"/>
      <w:r w:rsidRPr="00F672AC">
        <w:rPr>
          <w:rFonts w:ascii="Calibri" w:hAnsi="Calibri" w:cs="Calibri"/>
          <w:noProof w:val="0"/>
          <w:sz w:val="24"/>
          <w:szCs w:val="24"/>
          <w:lang w:val="en-US"/>
        </w:rPr>
        <w:t xml:space="preserve">A randomized, double-blind trial of </w:t>
      </w:r>
      <w:proofErr w:type="spellStart"/>
      <w:r w:rsidRPr="00F672AC">
        <w:rPr>
          <w:rFonts w:ascii="Calibri" w:hAnsi="Calibri" w:cs="Calibri"/>
          <w:noProof w:val="0"/>
          <w:sz w:val="24"/>
          <w:szCs w:val="24"/>
          <w:lang w:val="en-US"/>
        </w:rPr>
        <w:t>succinylated</w:t>
      </w:r>
      <w:proofErr w:type="spellEnd"/>
      <w:r w:rsidRPr="00F672AC">
        <w:rPr>
          <w:rFonts w:ascii="Calibri" w:hAnsi="Calibri" w:cs="Calibri"/>
          <w:noProof w:val="0"/>
          <w:sz w:val="24"/>
          <w:szCs w:val="24"/>
          <w:lang w:val="en-US"/>
        </w:rPr>
        <w:t xml:space="preserve"> gelatin submucosal injection for endoscopic resection of large sessile polyps of the colon.</w:t>
      </w:r>
      <w:proofErr w:type="gramEnd"/>
      <w:r w:rsidRPr="00F672AC">
        <w:rPr>
          <w:rFonts w:ascii="Calibri" w:hAnsi="Calibri" w:cs="Calibri"/>
          <w:noProof w:val="0"/>
          <w:sz w:val="24"/>
          <w:szCs w:val="24"/>
          <w:lang w:val="en-US"/>
        </w:rPr>
        <w:t xml:space="preserve"> </w:t>
      </w:r>
      <w:proofErr w:type="gramStart"/>
      <w:r w:rsidR="00EA7E74" w:rsidRPr="00F672AC">
        <w:rPr>
          <w:rFonts w:ascii="Calibri" w:hAnsi="Calibri" w:cs="Calibri"/>
          <w:i/>
          <w:noProof w:val="0"/>
          <w:sz w:val="24"/>
          <w:szCs w:val="24"/>
          <w:lang w:val="en-US"/>
        </w:rPr>
        <w:t>The American journal of gastroenterology</w:t>
      </w:r>
      <w:r w:rsidRPr="00F672AC">
        <w:rPr>
          <w:rFonts w:ascii="Calibri" w:hAnsi="Calibri" w:cs="Calibri"/>
          <w:i/>
          <w:noProof w:val="0"/>
          <w:sz w:val="24"/>
          <w:szCs w:val="24"/>
          <w:lang w:val="en-US"/>
        </w:rPr>
        <w:t>.</w:t>
      </w:r>
      <w:proofErr w:type="gramEnd"/>
      <w:r w:rsidRPr="00F672AC">
        <w:rPr>
          <w:rFonts w:ascii="Calibri" w:hAnsi="Calibri" w:cs="Calibri"/>
          <w:noProof w:val="0"/>
          <w:sz w:val="24"/>
          <w:szCs w:val="24"/>
          <w:lang w:val="en-US"/>
        </w:rPr>
        <w:t xml:space="preserve"> </w:t>
      </w:r>
      <w:proofErr w:type="gramStart"/>
      <w:r w:rsidRPr="00F672AC">
        <w:rPr>
          <w:rFonts w:ascii="Calibri" w:hAnsi="Calibri" w:cs="Calibri"/>
          <w:b/>
          <w:noProof w:val="0"/>
          <w:sz w:val="24"/>
          <w:szCs w:val="24"/>
          <w:lang w:val="en-US"/>
        </w:rPr>
        <w:t>105</w:t>
      </w:r>
      <w:r w:rsidRPr="00F672AC">
        <w:rPr>
          <w:rFonts w:ascii="Calibri" w:hAnsi="Calibri" w:cs="Calibri"/>
          <w:noProof w:val="0"/>
          <w:sz w:val="24"/>
          <w:szCs w:val="24"/>
          <w:lang w:val="en-US"/>
        </w:rPr>
        <w:t xml:space="preserve"> (11), 2375-2382, (2010).</w:t>
      </w:r>
      <w:proofErr w:type="gramEnd"/>
    </w:p>
    <w:p w14:paraId="538BA902"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p>
    <w:p w14:paraId="2FDF8C51"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15</w:t>
      </w:r>
      <w:r w:rsidRPr="00F672AC">
        <w:rPr>
          <w:rFonts w:ascii="Calibri" w:hAnsi="Calibri" w:cs="Calibri"/>
          <w:noProof w:val="0"/>
          <w:sz w:val="24"/>
          <w:szCs w:val="24"/>
          <w:lang w:val="en-US"/>
        </w:rPr>
        <w:tab/>
        <w:t>Lee, S. H.</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A new method of EMR: submucosal injection of a fibrinogen </w:t>
      </w:r>
      <w:r w:rsidRPr="00F672AC">
        <w:rPr>
          <w:rFonts w:ascii="Calibri" w:hAnsi="Calibri" w:cs="Calibri"/>
          <w:noProof w:val="0"/>
          <w:sz w:val="24"/>
          <w:szCs w:val="24"/>
          <w:lang w:val="en-US"/>
        </w:rPr>
        <w:lastRenderedPageBreak/>
        <w:t xml:space="preserve">mixture. </w:t>
      </w:r>
      <w:proofErr w:type="gramStart"/>
      <w:r w:rsidR="00EA7E74" w:rsidRPr="00F672AC">
        <w:rPr>
          <w:rFonts w:ascii="Calibri" w:hAnsi="Calibri" w:cs="Calibri"/>
          <w:i/>
          <w:noProof w:val="0"/>
          <w:sz w:val="24"/>
          <w:szCs w:val="24"/>
          <w:lang w:val="en-US"/>
        </w:rPr>
        <w:t>Gastrointestinal endoscopy</w:t>
      </w:r>
      <w:r w:rsidRPr="00F672AC">
        <w:rPr>
          <w:rFonts w:ascii="Calibri" w:hAnsi="Calibri" w:cs="Calibri"/>
          <w:i/>
          <w:noProof w:val="0"/>
          <w:sz w:val="24"/>
          <w:szCs w:val="24"/>
          <w:lang w:val="en-US"/>
        </w:rPr>
        <w:t>.</w:t>
      </w:r>
      <w:proofErr w:type="gramEnd"/>
      <w:r w:rsidRPr="00F672AC">
        <w:rPr>
          <w:rFonts w:ascii="Calibri" w:hAnsi="Calibri" w:cs="Calibri"/>
          <w:noProof w:val="0"/>
          <w:sz w:val="24"/>
          <w:szCs w:val="24"/>
          <w:lang w:val="en-US"/>
        </w:rPr>
        <w:t xml:space="preserve"> </w:t>
      </w:r>
      <w:proofErr w:type="gramStart"/>
      <w:r w:rsidRPr="00F672AC">
        <w:rPr>
          <w:rFonts w:ascii="Calibri" w:hAnsi="Calibri" w:cs="Calibri"/>
          <w:b/>
          <w:noProof w:val="0"/>
          <w:sz w:val="24"/>
          <w:szCs w:val="24"/>
          <w:lang w:val="en-US"/>
        </w:rPr>
        <w:t>59</w:t>
      </w:r>
      <w:r w:rsidRPr="00F672AC">
        <w:rPr>
          <w:rFonts w:ascii="Calibri" w:hAnsi="Calibri" w:cs="Calibri"/>
          <w:noProof w:val="0"/>
          <w:sz w:val="24"/>
          <w:szCs w:val="24"/>
          <w:lang w:val="en-US"/>
        </w:rPr>
        <w:t xml:space="preserve"> (2), 220-224, (2004).</w:t>
      </w:r>
      <w:proofErr w:type="gramEnd"/>
    </w:p>
    <w:p w14:paraId="2E16CA0E"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p>
    <w:p w14:paraId="3B5251A1"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16</w:t>
      </w:r>
      <w:r w:rsidRPr="00F672AC">
        <w:rPr>
          <w:rFonts w:ascii="Calibri" w:hAnsi="Calibri" w:cs="Calibri"/>
          <w:noProof w:val="0"/>
          <w:sz w:val="24"/>
          <w:szCs w:val="24"/>
          <w:lang w:val="en-US"/>
        </w:rPr>
        <w:tab/>
        <w:t>Hurlstone, D. P.</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EMR using dextrose solution versus sodium </w:t>
      </w:r>
      <w:proofErr w:type="spellStart"/>
      <w:r w:rsidRPr="00F672AC">
        <w:rPr>
          <w:rFonts w:ascii="Calibri" w:hAnsi="Calibri" w:cs="Calibri"/>
          <w:noProof w:val="0"/>
          <w:sz w:val="24"/>
          <w:szCs w:val="24"/>
          <w:lang w:val="en-US"/>
        </w:rPr>
        <w:t>hyaluronate</w:t>
      </w:r>
      <w:proofErr w:type="spellEnd"/>
      <w:r w:rsidRPr="00F672AC">
        <w:rPr>
          <w:rFonts w:ascii="Calibri" w:hAnsi="Calibri" w:cs="Calibri"/>
          <w:noProof w:val="0"/>
          <w:sz w:val="24"/>
          <w:szCs w:val="24"/>
          <w:lang w:val="en-US"/>
        </w:rPr>
        <w:t xml:space="preserve"> for colorectal Paris type I and 0-II lesions: a randomized </w:t>
      </w:r>
      <w:proofErr w:type="spellStart"/>
      <w:r w:rsidRPr="00F672AC">
        <w:rPr>
          <w:rFonts w:ascii="Calibri" w:hAnsi="Calibri" w:cs="Calibri"/>
          <w:noProof w:val="0"/>
          <w:sz w:val="24"/>
          <w:szCs w:val="24"/>
          <w:lang w:val="en-US"/>
        </w:rPr>
        <w:t>endoscopist</w:t>
      </w:r>
      <w:proofErr w:type="spellEnd"/>
      <w:r w:rsidRPr="00F672AC">
        <w:rPr>
          <w:rFonts w:ascii="Calibri" w:hAnsi="Calibri" w:cs="Calibri"/>
          <w:noProof w:val="0"/>
          <w:sz w:val="24"/>
          <w:szCs w:val="24"/>
          <w:lang w:val="en-US"/>
        </w:rPr>
        <w:t xml:space="preserve">-blinded study. </w:t>
      </w:r>
      <w:proofErr w:type="gramStart"/>
      <w:r w:rsidRPr="00F672AC">
        <w:rPr>
          <w:rFonts w:ascii="Calibri" w:hAnsi="Calibri" w:cs="Calibri"/>
          <w:i/>
          <w:noProof w:val="0"/>
          <w:sz w:val="24"/>
          <w:szCs w:val="24"/>
          <w:lang w:val="en-US"/>
        </w:rPr>
        <w:t>Endoscopy.</w:t>
      </w:r>
      <w:proofErr w:type="gramEnd"/>
      <w:r w:rsidRPr="00F672AC">
        <w:rPr>
          <w:rFonts w:ascii="Calibri" w:hAnsi="Calibri" w:cs="Calibri"/>
          <w:noProof w:val="0"/>
          <w:sz w:val="24"/>
          <w:szCs w:val="24"/>
          <w:lang w:val="en-US"/>
        </w:rPr>
        <w:t xml:space="preserve"> </w:t>
      </w:r>
      <w:proofErr w:type="gramStart"/>
      <w:r w:rsidRPr="00F672AC">
        <w:rPr>
          <w:rFonts w:ascii="Calibri" w:hAnsi="Calibri" w:cs="Calibri"/>
          <w:b/>
          <w:noProof w:val="0"/>
          <w:sz w:val="24"/>
          <w:szCs w:val="24"/>
          <w:lang w:val="en-US"/>
        </w:rPr>
        <w:t>40</w:t>
      </w:r>
      <w:r w:rsidRPr="00F672AC">
        <w:rPr>
          <w:rFonts w:ascii="Calibri" w:hAnsi="Calibri" w:cs="Calibri"/>
          <w:noProof w:val="0"/>
          <w:sz w:val="24"/>
          <w:szCs w:val="24"/>
          <w:lang w:val="en-US"/>
        </w:rPr>
        <w:t xml:space="preserve"> (2), 110-114, (2008).</w:t>
      </w:r>
      <w:proofErr w:type="gramEnd"/>
    </w:p>
    <w:p w14:paraId="60125F75"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p>
    <w:p w14:paraId="3BE500C4"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17</w:t>
      </w:r>
      <w:r w:rsidRPr="00F672AC">
        <w:rPr>
          <w:rFonts w:ascii="Calibri" w:hAnsi="Calibri" w:cs="Calibri"/>
          <w:noProof w:val="0"/>
          <w:sz w:val="24"/>
          <w:szCs w:val="24"/>
          <w:lang w:val="en-US"/>
        </w:rPr>
        <w:tab/>
      </w:r>
      <w:proofErr w:type="spellStart"/>
      <w:r w:rsidRPr="00F672AC">
        <w:rPr>
          <w:rFonts w:ascii="Calibri" w:hAnsi="Calibri" w:cs="Calibri"/>
          <w:noProof w:val="0"/>
          <w:sz w:val="24"/>
          <w:szCs w:val="24"/>
          <w:lang w:val="en-US"/>
        </w:rPr>
        <w:t>Huai</w:t>
      </w:r>
      <w:proofErr w:type="spellEnd"/>
      <w:r w:rsidRPr="00F672AC">
        <w:rPr>
          <w:rFonts w:ascii="Calibri" w:hAnsi="Calibri" w:cs="Calibri"/>
          <w:noProof w:val="0"/>
          <w:sz w:val="24"/>
          <w:szCs w:val="24"/>
          <w:lang w:val="en-US"/>
        </w:rPr>
        <w:t xml:space="preserve">, Z. Y., Feng Xian, W., Chang Jiang, L. &amp; Xi Chen, W. Submucosal injection solution for endoscopic resection in gastrointestinal tract: a traditional and network meta-analysis. </w:t>
      </w:r>
      <w:proofErr w:type="gramStart"/>
      <w:r w:rsidR="00EA7E74" w:rsidRPr="00F672AC">
        <w:rPr>
          <w:rFonts w:ascii="Calibri" w:hAnsi="Calibri" w:cs="Calibri"/>
          <w:i/>
          <w:noProof w:val="0"/>
          <w:sz w:val="24"/>
          <w:szCs w:val="24"/>
          <w:lang w:val="en-US"/>
        </w:rPr>
        <w:t>Gastroenterology research and practice</w:t>
      </w:r>
      <w:r w:rsidRPr="00F672AC">
        <w:rPr>
          <w:rFonts w:ascii="Calibri" w:hAnsi="Calibri" w:cs="Calibri"/>
          <w:i/>
          <w:noProof w:val="0"/>
          <w:sz w:val="24"/>
          <w:szCs w:val="24"/>
          <w:lang w:val="en-US"/>
        </w:rPr>
        <w:t>.</w:t>
      </w:r>
      <w:proofErr w:type="gramEnd"/>
      <w:r w:rsidRPr="00F672AC">
        <w:rPr>
          <w:rFonts w:ascii="Calibri" w:hAnsi="Calibri" w:cs="Calibri"/>
          <w:noProof w:val="0"/>
          <w:sz w:val="24"/>
          <w:szCs w:val="24"/>
          <w:lang w:val="en-US"/>
        </w:rPr>
        <w:t xml:space="preserve"> </w:t>
      </w:r>
      <w:proofErr w:type="gramStart"/>
      <w:r w:rsidRPr="00F672AC">
        <w:rPr>
          <w:rFonts w:ascii="Calibri" w:hAnsi="Calibri" w:cs="Calibri"/>
          <w:b/>
          <w:noProof w:val="0"/>
          <w:sz w:val="24"/>
          <w:szCs w:val="24"/>
          <w:lang w:val="en-US"/>
        </w:rPr>
        <w:t>2015</w:t>
      </w:r>
      <w:r w:rsidRPr="00F672AC">
        <w:rPr>
          <w:rFonts w:ascii="Calibri" w:hAnsi="Calibri" w:cs="Calibri"/>
          <w:noProof w:val="0"/>
          <w:sz w:val="24"/>
          <w:szCs w:val="24"/>
          <w:lang w:val="en-US"/>
        </w:rPr>
        <w:t xml:space="preserve"> 702768, (2015).</w:t>
      </w:r>
      <w:proofErr w:type="gramEnd"/>
    </w:p>
    <w:p w14:paraId="5B5B434E"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p>
    <w:p w14:paraId="5731FAF3"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18</w:t>
      </w:r>
      <w:r w:rsidRPr="00F672AC">
        <w:rPr>
          <w:rFonts w:ascii="Calibri" w:hAnsi="Calibri" w:cs="Calibri"/>
          <w:noProof w:val="0"/>
          <w:sz w:val="24"/>
          <w:szCs w:val="24"/>
          <w:lang w:val="en-US"/>
        </w:rPr>
        <w:tab/>
      </w:r>
      <w:proofErr w:type="spellStart"/>
      <w:r w:rsidRPr="00F672AC">
        <w:rPr>
          <w:rFonts w:ascii="Calibri" w:hAnsi="Calibri" w:cs="Calibri"/>
          <w:noProof w:val="0"/>
          <w:sz w:val="24"/>
          <w:szCs w:val="24"/>
          <w:lang w:val="en-US"/>
        </w:rPr>
        <w:t>Yandrapu</w:t>
      </w:r>
      <w:proofErr w:type="spellEnd"/>
      <w:r w:rsidRPr="00F672AC">
        <w:rPr>
          <w:rFonts w:ascii="Calibri" w:hAnsi="Calibri" w:cs="Calibri"/>
          <w:noProof w:val="0"/>
          <w:sz w:val="24"/>
          <w:szCs w:val="24"/>
          <w:lang w:val="en-US"/>
        </w:rPr>
        <w:t>, H.</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Normal saline solution versus other viscous solutions for submucosal injection during endoscopic mucosal resection: a systematic review and meta-analysis. </w:t>
      </w:r>
      <w:proofErr w:type="gramStart"/>
      <w:r w:rsidR="00EA7E74" w:rsidRPr="00F672AC">
        <w:rPr>
          <w:rFonts w:ascii="Calibri" w:hAnsi="Calibri" w:cs="Calibri"/>
          <w:i/>
          <w:noProof w:val="0"/>
          <w:sz w:val="24"/>
          <w:szCs w:val="24"/>
          <w:lang w:val="en-US"/>
        </w:rPr>
        <w:t>Gastrointestinal endoscopy</w:t>
      </w:r>
      <w:r w:rsidRPr="00F672AC">
        <w:rPr>
          <w:rFonts w:ascii="Calibri" w:hAnsi="Calibri" w:cs="Calibri"/>
          <w:i/>
          <w:noProof w:val="0"/>
          <w:sz w:val="24"/>
          <w:szCs w:val="24"/>
          <w:lang w:val="en-US"/>
        </w:rPr>
        <w:t>.</w:t>
      </w:r>
      <w:proofErr w:type="gramEnd"/>
      <w:r w:rsidRPr="00F672AC">
        <w:rPr>
          <w:rFonts w:ascii="Calibri" w:hAnsi="Calibri" w:cs="Calibri"/>
          <w:noProof w:val="0"/>
          <w:sz w:val="24"/>
          <w:szCs w:val="24"/>
          <w:lang w:val="en-US"/>
        </w:rPr>
        <w:t xml:space="preserve"> 10.1016/j.gie.2016.12.003, (2016).</w:t>
      </w:r>
    </w:p>
    <w:p w14:paraId="33752088"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p>
    <w:p w14:paraId="2F6DDC98"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19</w:t>
      </w:r>
      <w:r w:rsidRPr="00F672AC">
        <w:rPr>
          <w:rFonts w:ascii="Calibri" w:hAnsi="Calibri" w:cs="Calibri"/>
          <w:noProof w:val="0"/>
          <w:sz w:val="24"/>
          <w:szCs w:val="24"/>
          <w:lang w:val="en-US"/>
        </w:rPr>
        <w:tab/>
        <w:t>Fernandez-</w:t>
      </w:r>
      <w:proofErr w:type="spellStart"/>
      <w:r w:rsidRPr="00F672AC">
        <w:rPr>
          <w:rFonts w:ascii="Calibri" w:hAnsi="Calibri" w:cs="Calibri"/>
          <w:noProof w:val="0"/>
          <w:sz w:val="24"/>
          <w:szCs w:val="24"/>
          <w:lang w:val="en-US"/>
        </w:rPr>
        <w:t>Esparrach</w:t>
      </w:r>
      <w:proofErr w:type="spellEnd"/>
      <w:r w:rsidRPr="00F672AC">
        <w:rPr>
          <w:rFonts w:ascii="Calibri" w:hAnsi="Calibri" w:cs="Calibri"/>
          <w:noProof w:val="0"/>
          <w:sz w:val="24"/>
          <w:szCs w:val="24"/>
          <w:lang w:val="en-US"/>
        </w:rPr>
        <w:t xml:space="preserve">, G., Shaikh, S. N., Cohen, A., Ryan, M. B. &amp; Thompson, C. C. Efficacy of a reverse-phase polymer as a submucosal injection solution for EMR: a comparative study (with video). </w:t>
      </w:r>
      <w:proofErr w:type="gramStart"/>
      <w:r w:rsidR="00EA7E74" w:rsidRPr="00F672AC">
        <w:rPr>
          <w:rFonts w:ascii="Calibri" w:hAnsi="Calibri" w:cs="Calibri"/>
          <w:i/>
          <w:noProof w:val="0"/>
          <w:sz w:val="24"/>
          <w:szCs w:val="24"/>
          <w:lang w:val="en-US"/>
        </w:rPr>
        <w:t>Gastrointestinal endoscopy</w:t>
      </w:r>
      <w:r w:rsidRPr="00F672AC">
        <w:rPr>
          <w:rFonts w:ascii="Calibri" w:hAnsi="Calibri" w:cs="Calibri"/>
          <w:i/>
          <w:noProof w:val="0"/>
          <w:sz w:val="24"/>
          <w:szCs w:val="24"/>
          <w:lang w:val="en-US"/>
        </w:rPr>
        <w:t>.</w:t>
      </w:r>
      <w:proofErr w:type="gramEnd"/>
      <w:r w:rsidRPr="00F672AC">
        <w:rPr>
          <w:rFonts w:ascii="Calibri" w:hAnsi="Calibri" w:cs="Calibri"/>
          <w:noProof w:val="0"/>
          <w:sz w:val="24"/>
          <w:szCs w:val="24"/>
          <w:lang w:val="en-US"/>
        </w:rPr>
        <w:t xml:space="preserve"> </w:t>
      </w:r>
      <w:proofErr w:type="gramStart"/>
      <w:r w:rsidRPr="00F672AC">
        <w:rPr>
          <w:rFonts w:ascii="Calibri" w:hAnsi="Calibri" w:cs="Calibri"/>
          <w:b/>
          <w:noProof w:val="0"/>
          <w:sz w:val="24"/>
          <w:szCs w:val="24"/>
          <w:lang w:val="en-US"/>
        </w:rPr>
        <w:t>69</w:t>
      </w:r>
      <w:r w:rsidRPr="00F672AC">
        <w:rPr>
          <w:rFonts w:ascii="Calibri" w:hAnsi="Calibri" w:cs="Calibri"/>
          <w:noProof w:val="0"/>
          <w:sz w:val="24"/>
          <w:szCs w:val="24"/>
          <w:lang w:val="en-US"/>
        </w:rPr>
        <w:t xml:space="preserve"> (6), 1135-1139, (2009).</w:t>
      </w:r>
      <w:proofErr w:type="gramEnd"/>
    </w:p>
    <w:p w14:paraId="24B48F3C"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p>
    <w:p w14:paraId="3DE7A65F"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20</w:t>
      </w:r>
      <w:r w:rsidRPr="00F672AC">
        <w:rPr>
          <w:rFonts w:ascii="Calibri" w:hAnsi="Calibri" w:cs="Calibri"/>
          <w:noProof w:val="0"/>
          <w:sz w:val="24"/>
          <w:szCs w:val="24"/>
          <w:lang w:val="en-US"/>
        </w:rPr>
        <w:tab/>
        <w:t xml:space="preserve">Tran, R. T., Palmer, M., Tang, S. J., </w:t>
      </w:r>
      <w:proofErr w:type="spellStart"/>
      <w:r w:rsidRPr="00F672AC">
        <w:rPr>
          <w:rFonts w:ascii="Calibri" w:hAnsi="Calibri" w:cs="Calibri"/>
          <w:noProof w:val="0"/>
          <w:sz w:val="24"/>
          <w:szCs w:val="24"/>
          <w:lang w:val="en-US"/>
        </w:rPr>
        <w:t>Abell</w:t>
      </w:r>
      <w:proofErr w:type="spellEnd"/>
      <w:r w:rsidRPr="00F672AC">
        <w:rPr>
          <w:rFonts w:ascii="Calibri" w:hAnsi="Calibri" w:cs="Calibri"/>
          <w:noProof w:val="0"/>
          <w:sz w:val="24"/>
          <w:szCs w:val="24"/>
          <w:lang w:val="en-US"/>
        </w:rPr>
        <w:t xml:space="preserve">, T. L. &amp; Yang, J. Injectable drug-eluting elastomeric polymer: a novel submucosal injection material. </w:t>
      </w:r>
      <w:proofErr w:type="gramStart"/>
      <w:r w:rsidR="00EA7E74" w:rsidRPr="00F672AC">
        <w:rPr>
          <w:rFonts w:ascii="Calibri" w:hAnsi="Calibri" w:cs="Calibri"/>
          <w:i/>
          <w:noProof w:val="0"/>
          <w:sz w:val="24"/>
          <w:szCs w:val="24"/>
          <w:lang w:val="en-US"/>
        </w:rPr>
        <w:t>Gastrointestinal endoscopy</w:t>
      </w:r>
      <w:r w:rsidRPr="00F672AC">
        <w:rPr>
          <w:rFonts w:ascii="Calibri" w:hAnsi="Calibri" w:cs="Calibri"/>
          <w:i/>
          <w:noProof w:val="0"/>
          <w:sz w:val="24"/>
          <w:szCs w:val="24"/>
          <w:lang w:val="en-US"/>
        </w:rPr>
        <w:t>.</w:t>
      </w:r>
      <w:proofErr w:type="gramEnd"/>
      <w:r w:rsidRPr="00F672AC">
        <w:rPr>
          <w:rFonts w:ascii="Calibri" w:hAnsi="Calibri" w:cs="Calibri"/>
          <w:noProof w:val="0"/>
          <w:sz w:val="24"/>
          <w:szCs w:val="24"/>
          <w:lang w:val="en-US"/>
        </w:rPr>
        <w:t xml:space="preserve"> </w:t>
      </w:r>
      <w:proofErr w:type="gramStart"/>
      <w:r w:rsidRPr="00F672AC">
        <w:rPr>
          <w:rFonts w:ascii="Calibri" w:hAnsi="Calibri" w:cs="Calibri"/>
          <w:b/>
          <w:noProof w:val="0"/>
          <w:sz w:val="24"/>
          <w:szCs w:val="24"/>
          <w:lang w:val="en-US"/>
        </w:rPr>
        <w:t>75</w:t>
      </w:r>
      <w:r w:rsidRPr="00F672AC">
        <w:rPr>
          <w:rFonts w:ascii="Calibri" w:hAnsi="Calibri" w:cs="Calibri"/>
          <w:noProof w:val="0"/>
          <w:sz w:val="24"/>
          <w:szCs w:val="24"/>
          <w:lang w:val="en-US"/>
        </w:rPr>
        <w:t xml:space="preserve"> (5), 1092-1097, (2012).</w:t>
      </w:r>
      <w:proofErr w:type="gramEnd"/>
    </w:p>
    <w:p w14:paraId="7AE65F7A"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p>
    <w:p w14:paraId="72E9CAC5"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21</w:t>
      </w:r>
      <w:r w:rsidRPr="00F672AC">
        <w:rPr>
          <w:rFonts w:ascii="Calibri" w:hAnsi="Calibri" w:cs="Calibri"/>
          <w:noProof w:val="0"/>
          <w:sz w:val="24"/>
          <w:szCs w:val="24"/>
          <w:lang w:val="en-US"/>
        </w:rPr>
        <w:tab/>
      </w:r>
      <w:proofErr w:type="spellStart"/>
      <w:r w:rsidRPr="00F672AC">
        <w:rPr>
          <w:rFonts w:ascii="Calibri" w:hAnsi="Calibri" w:cs="Calibri"/>
          <w:noProof w:val="0"/>
          <w:sz w:val="24"/>
          <w:szCs w:val="24"/>
          <w:lang w:val="en-US"/>
        </w:rPr>
        <w:t>Akagi</w:t>
      </w:r>
      <w:proofErr w:type="spellEnd"/>
      <w:r w:rsidRPr="00F672AC">
        <w:rPr>
          <w:rFonts w:ascii="Calibri" w:hAnsi="Calibri" w:cs="Calibri"/>
          <w:noProof w:val="0"/>
          <w:sz w:val="24"/>
          <w:szCs w:val="24"/>
          <w:lang w:val="en-US"/>
        </w:rPr>
        <w:t>, T.</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Sodium alginate as an ideal submucosal injection material for endoscopic submucosal resection: preliminary experimental and clinical study. </w:t>
      </w:r>
      <w:proofErr w:type="gramStart"/>
      <w:r w:rsidR="00EA7E74" w:rsidRPr="00F672AC">
        <w:rPr>
          <w:rFonts w:ascii="Calibri" w:hAnsi="Calibri" w:cs="Calibri"/>
          <w:i/>
          <w:noProof w:val="0"/>
          <w:sz w:val="24"/>
          <w:szCs w:val="24"/>
          <w:lang w:val="en-US"/>
        </w:rPr>
        <w:t>Gastrointestinal endoscopy</w:t>
      </w:r>
      <w:r w:rsidRPr="00F672AC">
        <w:rPr>
          <w:rFonts w:ascii="Calibri" w:hAnsi="Calibri" w:cs="Calibri"/>
          <w:i/>
          <w:noProof w:val="0"/>
          <w:sz w:val="24"/>
          <w:szCs w:val="24"/>
          <w:lang w:val="en-US"/>
        </w:rPr>
        <w:t>.</w:t>
      </w:r>
      <w:proofErr w:type="gramEnd"/>
      <w:r w:rsidRPr="00F672AC">
        <w:rPr>
          <w:rFonts w:ascii="Calibri" w:hAnsi="Calibri" w:cs="Calibri"/>
          <w:noProof w:val="0"/>
          <w:sz w:val="24"/>
          <w:szCs w:val="24"/>
          <w:lang w:val="en-US"/>
        </w:rPr>
        <w:t xml:space="preserve"> </w:t>
      </w:r>
      <w:proofErr w:type="gramStart"/>
      <w:r w:rsidRPr="00F672AC">
        <w:rPr>
          <w:rFonts w:ascii="Calibri" w:hAnsi="Calibri" w:cs="Calibri"/>
          <w:b/>
          <w:noProof w:val="0"/>
          <w:sz w:val="24"/>
          <w:szCs w:val="24"/>
          <w:lang w:val="en-US"/>
        </w:rPr>
        <w:t>74</w:t>
      </w:r>
      <w:r w:rsidRPr="00F672AC">
        <w:rPr>
          <w:rFonts w:ascii="Calibri" w:hAnsi="Calibri" w:cs="Calibri"/>
          <w:noProof w:val="0"/>
          <w:sz w:val="24"/>
          <w:szCs w:val="24"/>
          <w:lang w:val="en-US"/>
        </w:rPr>
        <w:t xml:space="preserve"> (5), 1026-1032, (2011).</w:t>
      </w:r>
      <w:proofErr w:type="gramEnd"/>
    </w:p>
    <w:p w14:paraId="0E14E6B9"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p>
    <w:p w14:paraId="52E4041F"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r w:rsidRPr="00F672AC">
        <w:rPr>
          <w:rFonts w:ascii="Calibri" w:hAnsi="Calibri" w:cs="Calibri"/>
          <w:noProof w:val="0"/>
          <w:sz w:val="24"/>
          <w:szCs w:val="24"/>
          <w:lang w:val="en-US"/>
        </w:rPr>
        <w:t>22</w:t>
      </w:r>
      <w:r w:rsidRPr="00F672AC">
        <w:rPr>
          <w:rFonts w:ascii="Calibri" w:hAnsi="Calibri" w:cs="Calibri"/>
          <w:noProof w:val="0"/>
          <w:sz w:val="24"/>
          <w:szCs w:val="24"/>
          <w:lang w:val="en-US"/>
        </w:rPr>
        <w:tab/>
      </w:r>
      <w:proofErr w:type="spellStart"/>
      <w:r w:rsidRPr="00F672AC">
        <w:rPr>
          <w:rFonts w:ascii="Calibri" w:hAnsi="Calibri" w:cs="Calibri"/>
          <w:noProof w:val="0"/>
          <w:sz w:val="24"/>
          <w:szCs w:val="24"/>
          <w:lang w:val="en-US"/>
        </w:rPr>
        <w:t>Eun</w:t>
      </w:r>
      <w:proofErr w:type="spellEnd"/>
      <w:r w:rsidRPr="00F672AC">
        <w:rPr>
          <w:rFonts w:ascii="Calibri" w:hAnsi="Calibri" w:cs="Calibri"/>
          <w:noProof w:val="0"/>
          <w:sz w:val="24"/>
          <w:szCs w:val="24"/>
          <w:lang w:val="en-US"/>
        </w:rPr>
        <w:t>, S. H.</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Effectiveness of sodium alginate as a submucosal injection material for endoscopic mucosal resection in animal. </w:t>
      </w:r>
      <w:proofErr w:type="gramStart"/>
      <w:r w:rsidRPr="00F672AC">
        <w:rPr>
          <w:rFonts w:ascii="Calibri" w:hAnsi="Calibri" w:cs="Calibri"/>
          <w:i/>
          <w:noProof w:val="0"/>
          <w:sz w:val="24"/>
          <w:szCs w:val="24"/>
          <w:lang w:val="en-US"/>
        </w:rPr>
        <w:t>Gut</w:t>
      </w:r>
      <w:r w:rsidR="00EA7E74" w:rsidRPr="00F672AC">
        <w:rPr>
          <w:rFonts w:ascii="Calibri" w:hAnsi="Calibri" w:cs="Calibri" w:hint="eastAsia"/>
          <w:i/>
          <w:noProof w:val="0"/>
          <w:sz w:val="24"/>
          <w:szCs w:val="24"/>
          <w:lang w:val="en-US"/>
        </w:rPr>
        <w:t xml:space="preserve"> and</w:t>
      </w:r>
      <w:r w:rsidRPr="00F672AC">
        <w:rPr>
          <w:rFonts w:ascii="Calibri" w:hAnsi="Calibri" w:cs="Calibri"/>
          <w:i/>
          <w:noProof w:val="0"/>
          <w:sz w:val="24"/>
          <w:szCs w:val="24"/>
          <w:lang w:val="en-US"/>
        </w:rPr>
        <w:t xml:space="preserve"> Liver.</w:t>
      </w:r>
      <w:proofErr w:type="gramEnd"/>
      <w:r w:rsidRPr="00F672AC">
        <w:rPr>
          <w:rFonts w:ascii="Calibri" w:hAnsi="Calibri" w:cs="Calibri"/>
          <w:noProof w:val="0"/>
          <w:sz w:val="24"/>
          <w:szCs w:val="24"/>
          <w:lang w:val="en-US"/>
        </w:rPr>
        <w:t xml:space="preserve"> </w:t>
      </w:r>
      <w:proofErr w:type="gramStart"/>
      <w:r w:rsidRPr="00F672AC">
        <w:rPr>
          <w:rFonts w:ascii="Calibri" w:hAnsi="Calibri" w:cs="Calibri"/>
          <w:b/>
          <w:noProof w:val="0"/>
          <w:sz w:val="24"/>
          <w:szCs w:val="24"/>
          <w:lang w:val="en-US"/>
        </w:rPr>
        <w:t>1</w:t>
      </w:r>
      <w:r w:rsidRPr="00F672AC">
        <w:rPr>
          <w:rFonts w:ascii="Calibri" w:hAnsi="Calibri" w:cs="Calibri"/>
          <w:noProof w:val="0"/>
          <w:sz w:val="24"/>
          <w:szCs w:val="24"/>
          <w:lang w:val="en-US"/>
        </w:rPr>
        <w:t xml:space="preserve"> (1), 27-32, (2007).</w:t>
      </w:r>
      <w:proofErr w:type="gramEnd"/>
    </w:p>
    <w:p w14:paraId="107F0CF4" w14:textId="77777777" w:rsidR="00C9327B" w:rsidRPr="00F672AC" w:rsidRDefault="00C9327B" w:rsidP="00316395">
      <w:pPr>
        <w:pStyle w:val="EndNoteBibliography"/>
        <w:spacing w:line="360" w:lineRule="auto"/>
        <w:ind w:left="720" w:hanging="720"/>
        <w:jc w:val="both"/>
        <w:rPr>
          <w:rFonts w:ascii="Calibri" w:hAnsi="Calibri" w:cs="Calibri"/>
          <w:noProof w:val="0"/>
          <w:sz w:val="24"/>
          <w:szCs w:val="24"/>
          <w:lang w:val="en-US"/>
        </w:rPr>
      </w:pPr>
    </w:p>
    <w:p w14:paraId="7520B17F" w14:textId="77777777" w:rsidR="00B97097" w:rsidRPr="00F672AC" w:rsidRDefault="00C9327B" w:rsidP="00316395">
      <w:pPr>
        <w:pStyle w:val="EndNoteBibliography"/>
        <w:spacing w:line="360" w:lineRule="auto"/>
        <w:ind w:left="720" w:hanging="720"/>
        <w:jc w:val="both"/>
        <w:rPr>
          <w:rFonts w:ascii="Calibri" w:hAnsi="Calibri" w:cs="Calibri"/>
          <w:b/>
          <w:noProof w:val="0"/>
          <w:sz w:val="24"/>
          <w:szCs w:val="24"/>
          <w:lang w:val="en-US"/>
        </w:rPr>
      </w:pPr>
      <w:r w:rsidRPr="00F672AC">
        <w:rPr>
          <w:rFonts w:ascii="Calibri" w:hAnsi="Calibri" w:cs="Calibri"/>
          <w:noProof w:val="0"/>
          <w:sz w:val="24"/>
          <w:szCs w:val="24"/>
          <w:lang w:val="en-US"/>
        </w:rPr>
        <w:t>23</w:t>
      </w:r>
      <w:r w:rsidRPr="00F672AC">
        <w:rPr>
          <w:rFonts w:ascii="Calibri" w:hAnsi="Calibri" w:cs="Calibri"/>
          <w:noProof w:val="0"/>
          <w:sz w:val="24"/>
          <w:szCs w:val="24"/>
          <w:lang w:val="en-US"/>
        </w:rPr>
        <w:tab/>
        <w:t>Hirose, R.</w:t>
      </w:r>
      <w:r w:rsidRPr="00F672AC">
        <w:rPr>
          <w:rFonts w:ascii="Calibri" w:hAnsi="Calibri" w:cs="Calibri"/>
          <w:i/>
          <w:noProof w:val="0"/>
          <w:sz w:val="24"/>
          <w:szCs w:val="24"/>
          <w:lang w:val="en-US"/>
        </w:rPr>
        <w:t xml:space="preserve"> et al.</w:t>
      </w:r>
      <w:r w:rsidRPr="00F672AC">
        <w:rPr>
          <w:rFonts w:ascii="Calibri" w:hAnsi="Calibri" w:cs="Calibri"/>
          <w:noProof w:val="0"/>
          <w:sz w:val="24"/>
          <w:szCs w:val="24"/>
          <w:lang w:val="en-US"/>
        </w:rPr>
        <w:t xml:space="preserve"> Development of a new ex vivo model for evaluation of endoscopic submucosal injection materials performance. </w:t>
      </w:r>
      <w:proofErr w:type="gramStart"/>
      <w:r w:rsidRPr="00F672AC">
        <w:rPr>
          <w:rFonts w:ascii="Calibri" w:hAnsi="Calibri" w:cs="Calibri"/>
          <w:i/>
          <w:noProof w:val="0"/>
          <w:sz w:val="24"/>
          <w:szCs w:val="24"/>
          <w:lang w:val="en-US"/>
        </w:rPr>
        <w:t>Journal of the Mechanical Behavior of Biomedical Materials.</w:t>
      </w:r>
      <w:proofErr w:type="gramEnd"/>
      <w:r w:rsidRPr="00F672AC">
        <w:rPr>
          <w:rFonts w:ascii="Calibri" w:hAnsi="Calibri" w:cs="Calibri"/>
          <w:noProof w:val="0"/>
          <w:sz w:val="24"/>
          <w:szCs w:val="24"/>
          <w:lang w:val="en-US"/>
        </w:rPr>
        <w:t xml:space="preserve"> </w:t>
      </w:r>
      <w:proofErr w:type="gramStart"/>
      <w:r w:rsidRPr="00F672AC">
        <w:rPr>
          <w:rFonts w:ascii="Calibri" w:hAnsi="Calibri" w:cs="Calibri"/>
          <w:b/>
          <w:noProof w:val="0"/>
          <w:sz w:val="24"/>
          <w:szCs w:val="24"/>
          <w:lang w:val="en-US"/>
        </w:rPr>
        <w:t>79</w:t>
      </w:r>
      <w:r w:rsidRPr="00F672AC">
        <w:rPr>
          <w:rFonts w:ascii="Calibri" w:hAnsi="Calibri" w:cs="Calibri"/>
          <w:noProof w:val="0"/>
          <w:sz w:val="24"/>
          <w:szCs w:val="24"/>
          <w:lang w:val="en-US"/>
        </w:rPr>
        <w:t xml:space="preserve"> 219-225, (2018).</w:t>
      </w:r>
      <w:proofErr w:type="gramEnd"/>
    </w:p>
    <w:sectPr w:rsidR="00B97097" w:rsidRPr="00F672AC" w:rsidSect="00C9327B">
      <w:footerReference w:type="default" r:id="rId8"/>
      <w:pgSz w:w="12240" w:h="15840"/>
      <w:pgMar w:top="1985" w:right="1701" w:bottom="1701" w:left="1701"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DA6136" w15:done="0"/>
  <w15:commentEx w15:paraId="34D2B673" w15:done="0"/>
  <w15:commentEx w15:paraId="26904454" w15:done="0"/>
  <w15:commentEx w15:paraId="7AD03AF8" w15:done="0"/>
  <w15:commentEx w15:paraId="0A7FB5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DA6136" w16cid:durableId="1E9E9CB7"/>
  <w16cid:commentId w16cid:paraId="34D2B673" w16cid:durableId="1E9E962C"/>
  <w16cid:commentId w16cid:paraId="26904454" w16cid:durableId="1E9E9673"/>
  <w16cid:commentId w16cid:paraId="7AD03AF8" w16cid:durableId="1E9E9B29"/>
  <w16cid:commentId w16cid:paraId="0A7FB508" w16cid:durableId="1E9E99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D734D" w14:textId="77777777" w:rsidR="009F7517" w:rsidRDefault="009F7517">
      <w:r>
        <w:separator/>
      </w:r>
    </w:p>
  </w:endnote>
  <w:endnote w:type="continuationSeparator" w:id="0">
    <w:p w14:paraId="675F9318" w14:textId="77777777" w:rsidR="009F7517" w:rsidRDefault="009F7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1315042"/>
      <w:docPartObj>
        <w:docPartGallery w:val="Page Numbers (Bottom of Page)"/>
        <w:docPartUnique/>
      </w:docPartObj>
    </w:sdtPr>
    <w:sdtEndPr/>
    <w:sdtContent>
      <w:p w14:paraId="23ACADCE" w14:textId="77777777" w:rsidR="00EE391B" w:rsidRPr="003F6459" w:rsidRDefault="0035310B">
        <w:pPr>
          <w:pStyle w:val="a5"/>
          <w:jc w:val="center"/>
        </w:pPr>
        <w:r w:rsidRPr="003F6459">
          <w:fldChar w:fldCharType="begin"/>
        </w:r>
        <w:r w:rsidRPr="003F6459">
          <w:instrText>PAGE   \* MERGEFORMAT</w:instrText>
        </w:r>
        <w:r w:rsidRPr="003F6459">
          <w:fldChar w:fldCharType="separate"/>
        </w:r>
        <w:r w:rsidR="004A7973">
          <w:rPr>
            <w:noProof/>
          </w:rPr>
          <w:t>5</w:t>
        </w:r>
        <w:r w:rsidRPr="003F6459">
          <w:fldChar w:fldCharType="end"/>
        </w:r>
      </w:p>
    </w:sdtContent>
  </w:sdt>
  <w:p w14:paraId="32947222" w14:textId="77777777" w:rsidR="00EE391B" w:rsidRPr="003F6459" w:rsidRDefault="009F751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9D80A" w14:textId="77777777" w:rsidR="009F7517" w:rsidRDefault="009F7517">
      <w:r>
        <w:separator/>
      </w:r>
    </w:p>
  </w:footnote>
  <w:footnote w:type="continuationSeparator" w:id="0">
    <w:p w14:paraId="0206D11D" w14:textId="77777777" w:rsidR="009F7517" w:rsidRDefault="009F75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A65B0"/>
    <w:multiLevelType w:val="multilevel"/>
    <w:tmpl w:val="5608C130"/>
    <w:lvl w:ilvl="0">
      <w:start w:val="1"/>
      <w:numFmt w:val="decimal"/>
      <w:lvlText w:val="%1."/>
      <w:lvlJc w:val="left"/>
      <w:pPr>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bordersDoNotSurroundHeader/>
  <w:bordersDoNotSurroundFooter/>
  <w:activeWritingStyle w:appName="MSWord" w:lang="en-US" w:vendorID="64" w:dllVersion="0" w:nlCheck="1" w:checkStyle="0"/>
  <w:activeWritingStyle w:appName="MSWord" w:lang="en-US" w:vendorID="64" w:dllVersion="131078" w:nlCheck="1" w:checkStyle="1"/>
  <w:activeWritingStyle w:appName="MSWord" w:lang="ja-JP" w:vendorID="64" w:dllVersion="131078" w:nlCheck="1" w:checkStyle="1"/>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9327B"/>
    <w:rsid w:val="00045FC3"/>
    <w:rsid w:val="000572E0"/>
    <w:rsid w:val="00075AE1"/>
    <w:rsid w:val="00083812"/>
    <w:rsid w:val="000A3EC6"/>
    <w:rsid w:val="000B061E"/>
    <w:rsid w:val="000B345B"/>
    <w:rsid w:val="000C3FDE"/>
    <w:rsid w:val="001315AB"/>
    <w:rsid w:val="00132DBB"/>
    <w:rsid w:val="0013347F"/>
    <w:rsid w:val="00134A48"/>
    <w:rsid w:val="00152537"/>
    <w:rsid w:val="00157A4E"/>
    <w:rsid w:val="001611EE"/>
    <w:rsid w:val="002017E0"/>
    <w:rsid w:val="0021055B"/>
    <w:rsid w:val="0023371A"/>
    <w:rsid w:val="00234DE0"/>
    <w:rsid w:val="00263D92"/>
    <w:rsid w:val="002648FF"/>
    <w:rsid w:val="00271226"/>
    <w:rsid w:val="00280A7A"/>
    <w:rsid w:val="00304A6B"/>
    <w:rsid w:val="00316395"/>
    <w:rsid w:val="003444A7"/>
    <w:rsid w:val="0034526A"/>
    <w:rsid w:val="0035310B"/>
    <w:rsid w:val="00396A12"/>
    <w:rsid w:val="003A1297"/>
    <w:rsid w:val="003A336B"/>
    <w:rsid w:val="003A653A"/>
    <w:rsid w:val="003B7FCB"/>
    <w:rsid w:val="003C109F"/>
    <w:rsid w:val="003F26C2"/>
    <w:rsid w:val="003F6459"/>
    <w:rsid w:val="00402AB9"/>
    <w:rsid w:val="0041515D"/>
    <w:rsid w:val="00442750"/>
    <w:rsid w:val="00444B40"/>
    <w:rsid w:val="00490EE1"/>
    <w:rsid w:val="004A3B4E"/>
    <w:rsid w:val="004A7973"/>
    <w:rsid w:val="004B6121"/>
    <w:rsid w:val="004B77D9"/>
    <w:rsid w:val="004E2292"/>
    <w:rsid w:val="00504A8D"/>
    <w:rsid w:val="00564CEE"/>
    <w:rsid w:val="00586CE2"/>
    <w:rsid w:val="005938F0"/>
    <w:rsid w:val="005B1922"/>
    <w:rsid w:val="005D166F"/>
    <w:rsid w:val="005D3056"/>
    <w:rsid w:val="005F65D6"/>
    <w:rsid w:val="00602310"/>
    <w:rsid w:val="00653882"/>
    <w:rsid w:val="006E55E5"/>
    <w:rsid w:val="006F0361"/>
    <w:rsid w:val="00725705"/>
    <w:rsid w:val="0072684E"/>
    <w:rsid w:val="007319A4"/>
    <w:rsid w:val="00742DB6"/>
    <w:rsid w:val="00751A58"/>
    <w:rsid w:val="00757F99"/>
    <w:rsid w:val="00776CB8"/>
    <w:rsid w:val="0078059E"/>
    <w:rsid w:val="007F2946"/>
    <w:rsid w:val="008047D8"/>
    <w:rsid w:val="00810A7A"/>
    <w:rsid w:val="0082245B"/>
    <w:rsid w:val="00834823"/>
    <w:rsid w:val="00856232"/>
    <w:rsid w:val="00886796"/>
    <w:rsid w:val="00897925"/>
    <w:rsid w:val="008A4A0B"/>
    <w:rsid w:val="008D2FEF"/>
    <w:rsid w:val="008F04E1"/>
    <w:rsid w:val="008F1267"/>
    <w:rsid w:val="008F74C6"/>
    <w:rsid w:val="00923414"/>
    <w:rsid w:val="00945382"/>
    <w:rsid w:val="00972652"/>
    <w:rsid w:val="009C2ED0"/>
    <w:rsid w:val="009F7517"/>
    <w:rsid w:val="00A56523"/>
    <w:rsid w:val="00A77263"/>
    <w:rsid w:val="00AA566A"/>
    <w:rsid w:val="00AC24E6"/>
    <w:rsid w:val="00AE4C87"/>
    <w:rsid w:val="00B35B58"/>
    <w:rsid w:val="00B6055E"/>
    <w:rsid w:val="00B7427A"/>
    <w:rsid w:val="00B74A16"/>
    <w:rsid w:val="00B958C3"/>
    <w:rsid w:val="00B97097"/>
    <w:rsid w:val="00BA3DCD"/>
    <w:rsid w:val="00BB003B"/>
    <w:rsid w:val="00BF3E2D"/>
    <w:rsid w:val="00C9327B"/>
    <w:rsid w:val="00CA33B3"/>
    <w:rsid w:val="00CE7F4C"/>
    <w:rsid w:val="00D01A2D"/>
    <w:rsid w:val="00D37965"/>
    <w:rsid w:val="00D43206"/>
    <w:rsid w:val="00D61E6E"/>
    <w:rsid w:val="00D62704"/>
    <w:rsid w:val="00D8541D"/>
    <w:rsid w:val="00DD12B6"/>
    <w:rsid w:val="00DE18AB"/>
    <w:rsid w:val="00DF0404"/>
    <w:rsid w:val="00E73FE7"/>
    <w:rsid w:val="00E82D99"/>
    <w:rsid w:val="00E91025"/>
    <w:rsid w:val="00EA0D65"/>
    <w:rsid w:val="00EA60AF"/>
    <w:rsid w:val="00EA7E74"/>
    <w:rsid w:val="00EB593F"/>
    <w:rsid w:val="00F672AC"/>
    <w:rsid w:val="00F767F7"/>
    <w:rsid w:val="00FA65C5"/>
    <w:rsid w:val="00FD631C"/>
    <w:rsid w:val="00FD6DEC"/>
    <w:rsid w:val="00FE5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D9A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27B"/>
    <w:pPr>
      <w:widowControl w:val="0"/>
      <w:spacing w:after="0" w:line="240" w:lineRule="auto"/>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2">
    <w:name w:val="highlight2"/>
    <w:basedOn w:val="a0"/>
    <w:rsid w:val="00C9327B"/>
  </w:style>
  <w:style w:type="paragraph" w:styleId="a3">
    <w:name w:val="header"/>
    <w:basedOn w:val="a"/>
    <w:link w:val="a4"/>
    <w:uiPriority w:val="99"/>
    <w:unhideWhenUsed/>
    <w:rsid w:val="00C9327B"/>
    <w:pPr>
      <w:tabs>
        <w:tab w:val="center" w:pos="4419"/>
        <w:tab w:val="right" w:pos="8838"/>
      </w:tabs>
    </w:pPr>
  </w:style>
  <w:style w:type="character" w:customStyle="1" w:styleId="a4">
    <w:name w:val="ヘッダー (文字)"/>
    <w:basedOn w:val="a0"/>
    <w:link w:val="a3"/>
    <w:uiPriority w:val="99"/>
    <w:rsid w:val="00C9327B"/>
    <w:rPr>
      <w:kern w:val="2"/>
      <w:sz w:val="21"/>
    </w:rPr>
  </w:style>
  <w:style w:type="paragraph" w:styleId="a5">
    <w:name w:val="footer"/>
    <w:basedOn w:val="a"/>
    <w:link w:val="a6"/>
    <w:uiPriority w:val="99"/>
    <w:unhideWhenUsed/>
    <w:rsid w:val="00C9327B"/>
    <w:pPr>
      <w:tabs>
        <w:tab w:val="center" w:pos="4419"/>
        <w:tab w:val="right" w:pos="8838"/>
      </w:tabs>
    </w:pPr>
  </w:style>
  <w:style w:type="character" w:customStyle="1" w:styleId="a6">
    <w:name w:val="フッター (文字)"/>
    <w:basedOn w:val="a0"/>
    <w:link w:val="a5"/>
    <w:uiPriority w:val="99"/>
    <w:rsid w:val="00C9327B"/>
    <w:rPr>
      <w:kern w:val="2"/>
      <w:sz w:val="21"/>
    </w:rPr>
  </w:style>
  <w:style w:type="paragraph" w:styleId="a7">
    <w:name w:val="Balloon Text"/>
    <w:basedOn w:val="a"/>
    <w:link w:val="a8"/>
    <w:uiPriority w:val="99"/>
    <w:semiHidden/>
    <w:unhideWhenUsed/>
    <w:rsid w:val="00C9327B"/>
    <w:rPr>
      <w:rFonts w:ascii="MS UI Gothic" w:eastAsia="MS UI Gothic"/>
      <w:sz w:val="18"/>
      <w:szCs w:val="18"/>
    </w:rPr>
  </w:style>
  <w:style w:type="character" w:customStyle="1" w:styleId="a8">
    <w:name w:val="吹き出し (文字)"/>
    <w:basedOn w:val="a0"/>
    <w:link w:val="a7"/>
    <w:uiPriority w:val="99"/>
    <w:semiHidden/>
    <w:rsid w:val="00C9327B"/>
    <w:rPr>
      <w:rFonts w:ascii="MS UI Gothic" w:eastAsia="MS UI Gothic"/>
      <w:kern w:val="2"/>
      <w:sz w:val="18"/>
      <w:szCs w:val="18"/>
    </w:rPr>
  </w:style>
  <w:style w:type="paragraph" w:customStyle="1" w:styleId="EndNoteBibliography">
    <w:name w:val="EndNote Bibliography"/>
    <w:basedOn w:val="a"/>
    <w:link w:val="EndNoteBibliography0"/>
    <w:rsid w:val="00C9327B"/>
    <w:pPr>
      <w:jc w:val="left"/>
    </w:pPr>
    <w:rPr>
      <w:rFonts w:ascii="Century" w:hAnsi="Century"/>
      <w:noProof/>
      <w:sz w:val="20"/>
      <w:lang w:val="en-GB"/>
    </w:rPr>
  </w:style>
  <w:style w:type="character" w:customStyle="1" w:styleId="EndNoteBibliography0">
    <w:name w:val="EndNote Bibliography (文字)"/>
    <w:basedOn w:val="a0"/>
    <w:link w:val="EndNoteBibliography"/>
    <w:rsid w:val="00C9327B"/>
    <w:rPr>
      <w:rFonts w:ascii="Century" w:hAnsi="Century"/>
      <w:noProof/>
      <w:kern w:val="2"/>
      <w:sz w:val="20"/>
      <w:lang w:val="en-GB"/>
    </w:rPr>
  </w:style>
  <w:style w:type="character" w:styleId="a9">
    <w:name w:val="annotation reference"/>
    <w:basedOn w:val="a0"/>
    <w:uiPriority w:val="99"/>
    <w:semiHidden/>
    <w:unhideWhenUsed/>
    <w:rsid w:val="00C9327B"/>
    <w:rPr>
      <w:sz w:val="16"/>
      <w:szCs w:val="16"/>
    </w:rPr>
  </w:style>
  <w:style w:type="paragraph" w:styleId="aa">
    <w:name w:val="annotation text"/>
    <w:basedOn w:val="a"/>
    <w:link w:val="ab"/>
    <w:uiPriority w:val="99"/>
    <w:semiHidden/>
    <w:unhideWhenUsed/>
    <w:rsid w:val="00C9327B"/>
    <w:rPr>
      <w:sz w:val="20"/>
      <w:szCs w:val="20"/>
    </w:rPr>
  </w:style>
  <w:style w:type="character" w:customStyle="1" w:styleId="ab">
    <w:name w:val="コメント文字列 (文字)"/>
    <w:basedOn w:val="a0"/>
    <w:link w:val="aa"/>
    <w:uiPriority w:val="99"/>
    <w:semiHidden/>
    <w:rsid w:val="00C9327B"/>
    <w:rPr>
      <w:kern w:val="2"/>
      <w:sz w:val="20"/>
      <w:szCs w:val="20"/>
    </w:rPr>
  </w:style>
  <w:style w:type="paragraph" w:styleId="ac">
    <w:name w:val="annotation subject"/>
    <w:basedOn w:val="aa"/>
    <w:next w:val="aa"/>
    <w:link w:val="ad"/>
    <w:uiPriority w:val="99"/>
    <w:semiHidden/>
    <w:unhideWhenUsed/>
    <w:rsid w:val="00C9327B"/>
    <w:rPr>
      <w:b/>
      <w:bCs/>
    </w:rPr>
  </w:style>
  <w:style w:type="character" w:customStyle="1" w:styleId="ad">
    <w:name w:val="コメント内容 (文字)"/>
    <w:basedOn w:val="ab"/>
    <w:link w:val="ac"/>
    <w:uiPriority w:val="99"/>
    <w:semiHidden/>
    <w:rsid w:val="00C9327B"/>
    <w:rPr>
      <w:b/>
      <w:bCs/>
      <w:kern w:val="2"/>
      <w:sz w:val="20"/>
      <w:szCs w:val="20"/>
    </w:rPr>
  </w:style>
  <w:style w:type="character" w:styleId="ae">
    <w:name w:val="line number"/>
    <w:basedOn w:val="a0"/>
    <w:uiPriority w:val="99"/>
    <w:semiHidden/>
    <w:unhideWhenUsed/>
    <w:rsid w:val="00C9327B"/>
  </w:style>
  <w:style w:type="paragraph" w:styleId="af">
    <w:name w:val="No Spacing"/>
    <w:uiPriority w:val="1"/>
    <w:qFormat/>
    <w:rsid w:val="00C9327B"/>
    <w:pPr>
      <w:spacing w:after="0" w:line="240" w:lineRule="auto"/>
    </w:pPr>
    <w:rPr>
      <w:lang w:eastAsia="en-US"/>
    </w:rPr>
  </w:style>
  <w:style w:type="paragraph" w:customStyle="1" w:styleId="EndNoteBibliographyTitle">
    <w:name w:val="EndNote Bibliography Title"/>
    <w:basedOn w:val="a"/>
    <w:link w:val="EndNoteBibliographyTitle0"/>
    <w:rsid w:val="00C9327B"/>
    <w:pPr>
      <w:jc w:val="center"/>
    </w:pPr>
    <w:rPr>
      <w:rFonts w:ascii="Century" w:hAnsi="Century"/>
      <w:noProof/>
      <w:sz w:val="20"/>
    </w:rPr>
  </w:style>
  <w:style w:type="character" w:customStyle="1" w:styleId="EndNoteBibliographyTitle0">
    <w:name w:val="EndNote Bibliography Title (文字)"/>
    <w:basedOn w:val="a0"/>
    <w:link w:val="EndNoteBibliographyTitle"/>
    <w:rsid w:val="00C9327B"/>
    <w:rPr>
      <w:rFonts w:ascii="Century" w:hAnsi="Century"/>
      <w:noProof/>
      <w:kern w:val="2"/>
      <w:sz w:val="20"/>
    </w:rPr>
  </w:style>
  <w:style w:type="paragraph" w:styleId="af0">
    <w:name w:val="Revision"/>
    <w:hidden/>
    <w:uiPriority w:val="99"/>
    <w:semiHidden/>
    <w:rsid w:val="00C9327B"/>
    <w:pPr>
      <w:spacing w:after="0" w:line="240" w:lineRule="auto"/>
    </w:pPr>
    <w:rPr>
      <w:kern w:val="2"/>
      <w:sz w:val="21"/>
    </w:rPr>
  </w:style>
  <w:style w:type="character" w:customStyle="1" w:styleId="shorttext">
    <w:name w:val="short_text"/>
    <w:basedOn w:val="a0"/>
    <w:rsid w:val="00C9327B"/>
  </w:style>
  <w:style w:type="paragraph" w:styleId="af1">
    <w:name w:val="List Paragraph"/>
    <w:basedOn w:val="a"/>
    <w:uiPriority w:val="34"/>
    <w:qFormat/>
    <w:rsid w:val="008F74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27B"/>
    <w:pPr>
      <w:widowControl w:val="0"/>
      <w:spacing w:after="0" w:line="240" w:lineRule="auto"/>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2">
    <w:name w:val="highlight2"/>
    <w:basedOn w:val="a0"/>
    <w:rsid w:val="00C9327B"/>
  </w:style>
  <w:style w:type="paragraph" w:styleId="a3">
    <w:name w:val="header"/>
    <w:basedOn w:val="a"/>
    <w:link w:val="a4"/>
    <w:uiPriority w:val="99"/>
    <w:unhideWhenUsed/>
    <w:rsid w:val="00C9327B"/>
    <w:pPr>
      <w:tabs>
        <w:tab w:val="center" w:pos="4419"/>
        <w:tab w:val="right" w:pos="8838"/>
      </w:tabs>
    </w:pPr>
  </w:style>
  <w:style w:type="character" w:customStyle="1" w:styleId="a4">
    <w:name w:val="ヘッダー (文字)"/>
    <w:basedOn w:val="a0"/>
    <w:link w:val="a3"/>
    <w:uiPriority w:val="99"/>
    <w:rsid w:val="00C9327B"/>
    <w:rPr>
      <w:kern w:val="2"/>
      <w:sz w:val="21"/>
    </w:rPr>
  </w:style>
  <w:style w:type="paragraph" w:styleId="a5">
    <w:name w:val="footer"/>
    <w:basedOn w:val="a"/>
    <w:link w:val="a6"/>
    <w:uiPriority w:val="99"/>
    <w:unhideWhenUsed/>
    <w:rsid w:val="00C9327B"/>
    <w:pPr>
      <w:tabs>
        <w:tab w:val="center" w:pos="4419"/>
        <w:tab w:val="right" w:pos="8838"/>
      </w:tabs>
    </w:pPr>
  </w:style>
  <w:style w:type="character" w:customStyle="1" w:styleId="a6">
    <w:name w:val="フッター (文字)"/>
    <w:basedOn w:val="a0"/>
    <w:link w:val="a5"/>
    <w:uiPriority w:val="99"/>
    <w:rsid w:val="00C9327B"/>
    <w:rPr>
      <w:kern w:val="2"/>
      <w:sz w:val="21"/>
    </w:rPr>
  </w:style>
  <w:style w:type="paragraph" w:styleId="a7">
    <w:name w:val="Balloon Text"/>
    <w:basedOn w:val="a"/>
    <w:link w:val="a8"/>
    <w:uiPriority w:val="99"/>
    <w:semiHidden/>
    <w:unhideWhenUsed/>
    <w:rsid w:val="00C9327B"/>
    <w:rPr>
      <w:rFonts w:ascii="MS UI Gothic" w:eastAsia="MS UI Gothic"/>
      <w:sz w:val="18"/>
      <w:szCs w:val="18"/>
    </w:rPr>
  </w:style>
  <w:style w:type="character" w:customStyle="1" w:styleId="a8">
    <w:name w:val="吹き出し (文字)"/>
    <w:basedOn w:val="a0"/>
    <w:link w:val="a7"/>
    <w:uiPriority w:val="99"/>
    <w:semiHidden/>
    <w:rsid w:val="00C9327B"/>
    <w:rPr>
      <w:rFonts w:ascii="MS UI Gothic" w:eastAsia="MS UI Gothic"/>
      <w:kern w:val="2"/>
      <w:sz w:val="18"/>
      <w:szCs w:val="18"/>
    </w:rPr>
  </w:style>
  <w:style w:type="paragraph" w:customStyle="1" w:styleId="EndNoteBibliography">
    <w:name w:val="EndNote Bibliography"/>
    <w:basedOn w:val="a"/>
    <w:link w:val="EndNoteBibliography0"/>
    <w:rsid w:val="00C9327B"/>
    <w:pPr>
      <w:jc w:val="left"/>
    </w:pPr>
    <w:rPr>
      <w:rFonts w:ascii="Century" w:hAnsi="Century"/>
      <w:noProof/>
      <w:sz w:val="20"/>
      <w:lang w:val="en-GB"/>
    </w:rPr>
  </w:style>
  <w:style w:type="character" w:customStyle="1" w:styleId="EndNoteBibliography0">
    <w:name w:val="EndNote Bibliography (文字)"/>
    <w:basedOn w:val="a0"/>
    <w:link w:val="EndNoteBibliography"/>
    <w:rsid w:val="00C9327B"/>
    <w:rPr>
      <w:rFonts w:ascii="Century" w:hAnsi="Century"/>
      <w:noProof/>
      <w:kern w:val="2"/>
      <w:sz w:val="20"/>
      <w:lang w:val="en-GB"/>
    </w:rPr>
  </w:style>
  <w:style w:type="character" w:styleId="a9">
    <w:name w:val="annotation reference"/>
    <w:basedOn w:val="a0"/>
    <w:uiPriority w:val="99"/>
    <w:semiHidden/>
    <w:unhideWhenUsed/>
    <w:rsid w:val="00C9327B"/>
    <w:rPr>
      <w:sz w:val="16"/>
      <w:szCs w:val="16"/>
    </w:rPr>
  </w:style>
  <w:style w:type="paragraph" w:styleId="aa">
    <w:name w:val="annotation text"/>
    <w:basedOn w:val="a"/>
    <w:link w:val="ab"/>
    <w:uiPriority w:val="99"/>
    <w:semiHidden/>
    <w:unhideWhenUsed/>
    <w:rsid w:val="00C9327B"/>
    <w:rPr>
      <w:sz w:val="20"/>
      <w:szCs w:val="20"/>
    </w:rPr>
  </w:style>
  <w:style w:type="character" w:customStyle="1" w:styleId="ab">
    <w:name w:val="コメント文字列 (文字)"/>
    <w:basedOn w:val="a0"/>
    <w:link w:val="aa"/>
    <w:uiPriority w:val="99"/>
    <w:semiHidden/>
    <w:rsid w:val="00C9327B"/>
    <w:rPr>
      <w:kern w:val="2"/>
      <w:sz w:val="20"/>
      <w:szCs w:val="20"/>
    </w:rPr>
  </w:style>
  <w:style w:type="paragraph" w:styleId="ac">
    <w:name w:val="annotation subject"/>
    <w:basedOn w:val="aa"/>
    <w:next w:val="aa"/>
    <w:link w:val="ad"/>
    <w:uiPriority w:val="99"/>
    <w:semiHidden/>
    <w:unhideWhenUsed/>
    <w:rsid w:val="00C9327B"/>
    <w:rPr>
      <w:b/>
      <w:bCs/>
    </w:rPr>
  </w:style>
  <w:style w:type="character" w:customStyle="1" w:styleId="ad">
    <w:name w:val="コメント内容 (文字)"/>
    <w:basedOn w:val="ab"/>
    <w:link w:val="ac"/>
    <w:uiPriority w:val="99"/>
    <w:semiHidden/>
    <w:rsid w:val="00C9327B"/>
    <w:rPr>
      <w:b/>
      <w:bCs/>
      <w:kern w:val="2"/>
      <w:sz w:val="20"/>
      <w:szCs w:val="20"/>
    </w:rPr>
  </w:style>
  <w:style w:type="character" w:styleId="ae">
    <w:name w:val="line number"/>
    <w:basedOn w:val="a0"/>
    <w:uiPriority w:val="99"/>
    <w:semiHidden/>
    <w:unhideWhenUsed/>
    <w:rsid w:val="00C9327B"/>
  </w:style>
  <w:style w:type="paragraph" w:styleId="af">
    <w:name w:val="No Spacing"/>
    <w:uiPriority w:val="1"/>
    <w:qFormat/>
    <w:rsid w:val="00C9327B"/>
    <w:pPr>
      <w:spacing w:after="0" w:line="240" w:lineRule="auto"/>
    </w:pPr>
    <w:rPr>
      <w:lang w:eastAsia="en-US"/>
    </w:rPr>
  </w:style>
  <w:style w:type="paragraph" w:customStyle="1" w:styleId="EndNoteBibliographyTitle">
    <w:name w:val="EndNote Bibliography Title"/>
    <w:basedOn w:val="a"/>
    <w:link w:val="EndNoteBibliographyTitle0"/>
    <w:rsid w:val="00C9327B"/>
    <w:pPr>
      <w:jc w:val="center"/>
    </w:pPr>
    <w:rPr>
      <w:rFonts w:ascii="Century" w:hAnsi="Century"/>
      <w:noProof/>
      <w:sz w:val="20"/>
    </w:rPr>
  </w:style>
  <w:style w:type="character" w:customStyle="1" w:styleId="EndNoteBibliographyTitle0">
    <w:name w:val="EndNote Bibliography Title (文字)"/>
    <w:basedOn w:val="a0"/>
    <w:link w:val="EndNoteBibliographyTitle"/>
    <w:rsid w:val="00C9327B"/>
    <w:rPr>
      <w:rFonts w:ascii="Century" w:hAnsi="Century"/>
      <w:noProof/>
      <w:kern w:val="2"/>
      <w:sz w:val="20"/>
    </w:rPr>
  </w:style>
  <w:style w:type="paragraph" w:styleId="af0">
    <w:name w:val="Revision"/>
    <w:hidden/>
    <w:uiPriority w:val="99"/>
    <w:semiHidden/>
    <w:rsid w:val="00C9327B"/>
    <w:pPr>
      <w:spacing w:after="0" w:line="240" w:lineRule="auto"/>
    </w:pPr>
    <w:rPr>
      <w:kern w:val="2"/>
      <w:sz w:val="21"/>
    </w:rPr>
  </w:style>
  <w:style w:type="character" w:customStyle="1" w:styleId="shorttext">
    <w:name w:val="short_text"/>
    <w:basedOn w:val="a0"/>
    <w:rsid w:val="00C9327B"/>
  </w:style>
  <w:style w:type="paragraph" w:styleId="af1">
    <w:name w:val="List Paragraph"/>
    <w:basedOn w:val="a"/>
    <w:uiPriority w:val="34"/>
    <w:qFormat/>
    <w:rsid w:val="008F74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2987</Words>
  <Characters>17032</Characters>
  <Application>Microsoft Office Word</Application>
  <DocSecurity>0</DocSecurity>
  <Lines>141</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RYO</dc:creator>
  <cp:lastModifiedBy>RYO</cp:lastModifiedBy>
  <cp:revision>3</cp:revision>
  <dcterms:created xsi:type="dcterms:W3CDTF">2018-06-19T15:01:00Z</dcterms:created>
  <dcterms:modified xsi:type="dcterms:W3CDTF">2018-06-19T15:03:00Z</dcterms:modified>
</cp:coreProperties>
</file>