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4ECCF" w14:textId="5D46C781" w:rsidR="003036C1" w:rsidRPr="00D721FA" w:rsidRDefault="00D721FA" w:rsidP="003036C1">
      <w:pPr>
        <w:pStyle w:val="BodyText"/>
        <w:jc w:val="center"/>
        <w:outlineLvl w:val="0"/>
        <w:rPr>
          <w:rFonts w:ascii="Helvetica" w:hAnsi="Helvetica"/>
          <w:b/>
          <w:i w:val="0"/>
          <w:color w:val="008000"/>
          <w:szCs w:val="24"/>
        </w:rPr>
      </w:pPr>
      <w:r w:rsidRPr="00D721FA">
        <w:rPr>
          <w:rFonts w:ascii="Helvetica" w:hAnsi="Helvetica"/>
          <w:b/>
          <w:i w:val="0"/>
          <w:color w:val="008000"/>
          <w:szCs w:val="24"/>
        </w:rPr>
        <w:t>FINAL SCRIPT: APPROVED FOR FILMING</w:t>
      </w:r>
    </w:p>
    <w:p w14:paraId="459D7F7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E24220">
        <w:rPr>
          <w:rFonts w:ascii="Helvetica" w:hAnsi="Helvetica"/>
          <w:b/>
          <w:i w:val="0"/>
          <w:sz w:val="22"/>
        </w:rPr>
        <w:t>57998</w:t>
      </w:r>
    </w:p>
    <w:p w14:paraId="462FCFE6"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24220">
        <w:rPr>
          <w:rFonts w:ascii="Helvetica" w:hAnsi="Helvetica"/>
          <w:b/>
          <w:i w:val="0"/>
          <w:sz w:val="22"/>
        </w:rPr>
        <w:t xml:space="preserve"> Anthony Iannazzi</w:t>
      </w:r>
    </w:p>
    <w:p w14:paraId="334771F6" w14:textId="0D1C9558"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E232EB">
        <w:rPr>
          <w:rFonts w:ascii="Helvetica" w:hAnsi="Helvetica"/>
          <w:b/>
          <w:i w:val="0"/>
          <w:sz w:val="22"/>
        </w:rPr>
        <w:t xml:space="preserve"> </w:t>
      </w:r>
      <w:r w:rsidR="00E232EB" w:rsidRPr="00E232EB">
        <w:rPr>
          <w:rFonts w:ascii="Helvetica" w:hAnsi="Helvetica"/>
          <w:b/>
          <w:i w:val="0"/>
          <w:sz w:val="22"/>
        </w:rPr>
        <w:t xml:space="preserve">Adam </w:t>
      </w:r>
      <w:proofErr w:type="spellStart"/>
      <w:r w:rsidR="00E232EB" w:rsidRPr="00E232EB">
        <w:rPr>
          <w:rFonts w:ascii="Helvetica" w:hAnsi="Helvetica"/>
          <w:b/>
          <w:i w:val="0"/>
          <w:sz w:val="22"/>
        </w:rPr>
        <w:t>Perri</w:t>
      </w:r>
      <w:proofErr w:type="spellEnd"/>
    </w:p>
    <w:p w14:paraId="56EBC82D" w14:textId="2FD937CC"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101FEC">
        <w:rPr>
          <w:rFonts w:ascii="Helvetica" w:hAnsi="Helvetica"/>
          <w:b/>
          <w:i w:val="0"/>
          <w:sz w:val="22"/>
        </w:rPr>
        <w:t>8/14/18</w:t>
      </w:r>
    </w:p>
    <w:p w14:paraId="2E6B5013"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E24220">
        <w:rPr>
          <w:rFonts w:ascii="Helvetica" w:hAnsi="Helvetica"/>
          <w:b/>
          <w:i w:val="0"/>
          <w:sz w:val="22"/>
        </w:rPr>
        <w:t xml:space="preserve"> </w:t>
      </w:r>
      <w:r w:rsidR="00FB1CF4">
        <w:fldChar w:fldCharType="begin"/>
      </w:r>
      <w:r w:rsidR="00FB1CF4">
        <w:instrText xml:space="preserve"> HYPERLINK "http://www.jove.com/files_upload.php?src=17689438" \t "_blank" </w:instrText>
      </w:r>
      <w:r w:rsidR="00FB1CF4">
        <w:fldChar w:fldCharType="separate"/>
      </w:r>
      <w:r w:rsidR="00E24220" w:rsidRPr="00E24220">
        <w:rPr>
          <w:rStyle w:val="Hyperlink"/>
          <w:rFonts w:ascii="Helvetica" w:hAnsi="Helvetica"/>
          <w:b/>
          <w:i w:val="0"/>
          <w:sz w:val="22"/>
        </w:rPr>
        <w:t>http://www.jove.com/files_upload.php?src=17689438</w:t>
      </w:r>
      <w:r w:rsidR="00FB1CF4">
        <w:rPr>
          <w:rStyle w:val="Hyperlink"/>
          <w:rFonts w:ascii="Helvetica" w:hAnsi="Helvetica"/>
          <w:b/>
          <w:i w:val="0"/>
          <w:sz w:val="22"/>
        </w:rPr>
        <w:fldChar w:fldCharType="end"/>
      </w:r>
    </w:p>
    <w:p w14:paraId="65EBA7B1" w14:textId="77777777" w:rsidR="00565757" w:rsidRPr="00CF22F6" w:rsidRDefault="00565757" w:rsidP="00CE10F2">
      <w:pPr>
        <w:pStyle w:val="BodyText"/>
        <w:outlineLvl w:val="0"/>
        <w:rPr>
          <w:rFonts w:ascii="Helvetica" w:hAnsi="Helvetica"/>
          <w:b/>
          <w:i w:val="0"/>
          <w:sz w:val="22"/>
        </w:rPr>
      </w:pPr>
    </w:p>
    <w:p w14:paraId="1C8D1362"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B2D6786" w14:textId="1B55A4BF" w:rsidR="00E24220" w:rsidRPr="00E24220" w:rsidRDefault="00E24220" w:rsidP="00E24220">
      <w:pPr>
        <w:pStyle w:val="Default"/>
        <w:rPr>
          <w:rFonts w:ascii="Helvetica" w:hAnsi="Helvetica"/>
          <w:sz w:val="20"/>
          <w:szCs w:val="20"/>
          <w:vertAlign w:val="superscript"/>
        </w:rPr>
      </w:pPr>
      <w:r w:rsidRPr="00E24220">
        <w:rPr>
          <w:rFonts w:ascii="Helvetica" w:hAnsi="Helvetica"/>
          <w:sz w:val="20"/>
          <w:szCs w:val="20"/>
        </w:rPr>
        <w:t xml:space="preserve">Sathiji </w:t>
      </w:r>
      <w:r w:rsidR="00CB0A75" w:rsidRPr="00344A2E">
        <w:rPr>
          <w:rFonts w:ascii="Helvetica" w:hAnsi="Helvetica"/>
          <w:color w:val="auto"/>
          <w:sz w:val="20"/>
          <w:szCs w:val="20"/>
        </w:rPr>
        <w:t>Kathiresu</w:t>
      </w:r>
      <w:r w:rsidR="00CB0A75">
        <w:rPr>
          <w:rFonts w:ascii="Helvetica" w:hAnsi="Helvetica"/>
          <w:sz w:val="20"/>
          <w:szCs w:val="20"/>
        </w:rPr>
        <w:t xml:space="preserve"> </w:t>
      </w:r>
      <w:r w:rsidRPr="00E24220">
        <w:rPr>
          <w:rFonts w:ascii="Helvetica" w:hAnsi="Helvetica"/>
          <w:sz w:val="20"/>
          <w:szCs w:val="20"/>
        </w:rPr>
        <w:t>Nageshwaran</w:t>
      </w:r>
      <w:r w:rsidRPr="00E24220">
        <w:rPr>
          <w:rFonts w:ascii="Helvetica" w:hAnsi="Helvetica"/>
          <w:sz w:val="20"/>
          <w:szCs w:val="20"/>
          <w:vertAlign w:val="superscript"/>
        </w:rPr>
        <w:t>1,2</w:t>
      </w:r>
      <w:r w:rsidRPr="00E24220">
        <w:rPr>
          <w:rFonts w:ascii="Helvetica" w:hAnsi="Helvetica"/>
          <w:sz w:val="20"/>
          <w:szCs w:val="20"/>
        </w:rPr>
        <w:t xml:space="preserve"> *, Alejandro Chavez</w:t>
      </w:r>
      <w:r w:rsidRPr="00E24220">
        <w:rPr>
          <w:rFonts w:ascii="Helvetica" w:hAnsi="Helvetica"/>
          <w:sz w:val="20"/>
          <w:szCs w:val="20"/>
          <w:vertAlign w:val="superscript"/>
        </w:rPr>
        <w:t>1,2,3</w:t>
      </w:r>
      <w:r w:rsidRPr="00E24220">
        <w:rPr>
          <w:rFonts w:ascii="Helvetica" w:hAnsi="Helvetica"/>
          <w:sz w:val="20"/>
          <w:szCs w:val="20"/>
        </w:rPr>
        <w:t xml:space="preserve"> *, Nan Cher Yeo</w:t>
      </w:r>
      <w:r w:rsidRPr="00E24220">
        <w:rPr>
          <w:rFonts w:ascii="Helvetica" w:hAnsi="Helvetica"/>
          <w:sz w:val="20"/>
          <w:szCs w:val="20"/>
          <w:vertAlign w:val="superscript"/>
        </w:rPr>
        <w:t>1,2</w:t>
      </w:r>
      <w:r w:rsidRPr="00E24220">
        <w:rPr>
          <w:rFonts w:ascii="Helvetica" w:hAnsi="Helvetica"/>
          <w:sz w:val="20"/>
          <w:szCs w:val="20"/>
        </w:rPr>
        <w:t xml:space="preserve">, </w:t>
      </w:r>
      <w:proofErr w:type="spellStart"/>
      <w:r w:rsidRPr="00E24220">
        <w:rPr>
          <w:rFonts w:ascii="Helvetica" w:hAnsi="Helvetica"/>
          <w:sz w:val="20"/>
          <w:szCs w:val="20"/>
        </w:rPr>
        <w:t>Xiaoge</w:t>
      </w:r>
      <w:proofErr w:type="spellEnd"/>
      <w:r w:rsidRPr="00E24220">
        <w:rPr>
          <w:rFonts w:ascii="Helvetica" w:hAnsi="Helvetica"/>
          <w:sz w:val="20"/>
          <w:szCs w:val="20"/>
        </w:rPr>
        <w:t xml:space="preserve"> Guo</w:t>
      </w:r>
      <w:r w:rsidRPr="00E24220">
        <w:rPr>
          <w:rFonts w:ascii="Helvetica" w:hAnsi="Helvetica"/>
          <w:sz w:val="20"/>
          <w:szCs w:val="20"/>
          <w:vertAlign w:val="superscript"/>
        </w:rPr>
        <w:t>1,2</w:t>
      </w:r>
      <w:r w:rsidRPr="00E24220">
        <w:rPr>
          <w:rFonts w:ascii="Helvetica" w:hAnsi="Helvetica"/>
          <w:sz w:val="20"/>
          <w:szCs w:val="20"/>
        </w:rPr>
        <w:t>, Alissa Lance-Byrne</w:t>
      </w:r>
      <w:r w:rsidRPr="00E24220">
        <w:rPr>
          <w:rFonts w:ascii="Helvetica" w:hAnsi="Helvetica"/>
          <w:sz w:val="20"/>
          <w:szCs w:val="20"/>
          <w:vertAlign w:val="superscript"/>
        </w:rPr>
        <w:t>1</w:t>
      </w:r>
      <w:r w:rsidRPr="00E24220">
        <w:rPr>
          <w:rFonts w:ascii="Helvetica" w:hAnsi="Helvetica"/>
          <w:sz w:val="20"/>
          <w:szCs w:val="20"/>
        </w:rPr>
        <w:t>, Angela Tung</w:t>
      </w:r>
      <w:r w:rsidRPr="00E24220">
        <w:rPr>
          <w:rFonts w:ascii="Helvetica" w:hAnsi="Helvetica"/>
          <w:sz w:val="20"/>
          <w:szCs w:val="20"/>
          <w:vertAlign w:val="superscript"/>
        </w:rPr>
        <w:t>1</w:t>
      </w:r>
      <w:r w:rsidRPr="00E24220">
        <w:rPr>
          <w:rFonts w:ascii="Helvetica" w:hAnsi="Helvetica"/>
          <w:sz w:val="20"/>
          <w:szCs w:val="20"/>
        </w:rPr>
        <w:t>, James J. Collins</w:t>
      </w:r>
      <w:r w:rsidRPr="00E24220">
        <w:rPr>
          <w:rFonts w:ascii="Helvetica" w:hAnsi="Helvetica"/>
          <w:sz w:val="20"/>
          <w:szCs w:val="20"/>
          <w:vertAlign w:val="superscript"/>
        </w:rPr>
        <w:t>1,4,5,6,7</w:t>
      </w:r>
      <w:r w:rsidRPr="00E24220">
        <w:rPr>
          <w:rFonts w:ascii="Helvetica" w:hAnsi="Helvetica"/>
          <w:sz w:val="20"/>
          <w:szCs w:val="20"/>
        </w:rPr>
        <w:t>, George M. Church</w:t>
      </w:r>
      <w:r w:rsidRPr="00E24220">
        <w:rPr>
          <w:rFonts w:ascii="Helvetica" w:hAnsi="Helvetica"/>
          <w:sz w:val="20"/>
          <w:szCs w:val="20"/>
          <w:vertAlign w:val="superscript"/>
        </w:rPr>
        <w:t>1,2</w:t>
      </w:r>
    </w:p>
    <w:p w14:paraId="47E9601D" w14:textId="77777777" w:rsidR="00E24220" w:rsidRPr="00E24220" w:rsidRDefault="00E24220" w:rsidP="00E24220">
      <w:pPr>
        <w:pStyle w:val="Default"/>
        <w:rPr>
          <w:rFonts w:ascii="Helvetica" w:hAnsi="Helvetica"/>
          <w:sz w:val="20"/>
          <w:szCs w:val="20"/>
        </w:rPr>
      </w:pPr>
      <w:r w:rsidRPr="00E24220">
        <w:rPr>
          <w:rFonts w:ascii="Helvetica" w:hAnsi="Helvetica"/>
          <w:sz w:val="20"/>
          <w:szCs w:val="20"/>
          <w:vertAlign w:val="superscript"/>
        </w:rPr>
        <w:t>1</w:t>
      </w:r>
      <w:r w:rsidRPr="00E24220">
        <w:rPr>
          <w:rFonts w:ascii="Helvetica" w:hAnsi="Helvetica"/>
          <w:sz w:val="20"/>
          <w:szCs w:val="20"/>
        </w:rPr>
        <w:t>Wyss Institute for Biologically Inspired Engineering, Harvard University, Cambridge, MA, USA</w:t>
      </w:r>
    </w:p>
    <w:p w14:paraId="5F1909AE" w14:textId="77777777" w:rsidR="00E24220" w:rsidRPr="00E24220" w:rsidRDefault="00E24220" w:rsidP="00E24220">
      <w:pPr>
        <w:pStyle w:val="Default"/>
        <w:rPr>
          <w:rFonts w:ascii="Helvetica" w:hAnsi="Helvetica"/>
          <w:sz w:val="20"/>
          <w:szCs w:val="20"/>
        </w:rPr>
      </w:pPr>
      <w:r w:rsidRPr="00E24220">
        <w:rPr>
          <w:rFonts w:ascii="Helvetica" w:hAnsi="Helvetica"/>
          <w:sz w:val="20"/>
          <w:szCs w:val="20"/>
          <w:vertAlign w:val="superscript"/>
        </w:rPr>
        <w:t>2</w:t>
      </w:r>
      <w:r w:rsidRPr="00E24220">
        <w:rPr>
          <w:rFonts w:ascii="Helvetica" w:hAnsi="Helvetica"/>
          <w:sz w:val="20"/>
          <w:szCs w:val="20"/>
        </w:rPr>
        <w:t>Department of Genetics, Harvard Medical School, Boston, MA, USA</w:t>
      </w:r>
    </w:p>
    <w:p w14:paraId="5E954D8C" w14:textId="77777777" w:rsidR="00E24220" w:rsidRPr="00E24220" w:rsidRDefault="00E24220" w:rsidP="00E24220">
      <w:pPr>
        <w:pStyle w:val="Default"/>
        <w:rPr>
          <w:rFonts w:ascii="Helvetica" w:hAnsi="Helvetica"/>
          <w:sz w:val="20"/>
          <w:szCs w:val="20"/>
        </w:rPr>
      </w:pPr>
      <w:r w:rsidRPr="00E24220">
        <w:rPr>
          <w:rFonts w:ascii="Helvetica" w:hAnsi="Helvetica"/>
          <w:sz w:val="20"/>
          <w:szCs w:val="20"/>
          <w:vertAlign w:val="superscript"/>
        </w:rPr>
        <w:t>3</w:t>
      </w:r>
      <w:r w:rsidRPr="00E24220">
        <w:rPr>
          <w:rFonts w:ascii="Helvetica" w:hAnsi="Helvetica"/>
          <w:sz w:val="20"/>
          <w:szCs w:val="20"/>
        </w:rPr>
        <w:t>Department of Pathology, Massachusetts General Hospital, Boston, MA, USA</w:t>
      </w:r>
    </w:p>
    <w:p w14:paraId="20CCDEEF" w14:textId="77777777" w:rsidR="00E24220" w:rsidRPr="00E24220" w:rsidRDefault="00E24220" w:rsidP="00E24220">
      <w:pPr>
        <w:pStyle w:val="Default"/>
        <w:rPr>
          <w:rFonts w:ascii="Helvetica" w:hAnsi="Helvetica"/>
          <w:sz w:val="20"/>
          <w:szCs w:val="20"/>
        </w:rPr>
      </w:pPr>
      <w:r w:rsidRPr="00E24220">
        <w:rPr>
          <w:rFonts w:ascii="Helvetica" w:hAnsi="Helvetica"/>
          <w:sz w:val="20"/>
          <w:szCs w:val="20"/>
          <w:vertAlign w:val="superscript"/>
        </w:rPr>
        <w:t>4</w:t>
      </w:r>
      <w:r w:rsidRPr="00E24220">
        <w:rPr>
          <w:rFonts w:ascii="Helvetica" w:hAnsi="Helvetica"/>
          <w:sz w:val="20"/>
          <w:szCs w:val="20"/>
        </w:rPr>
        <w:t>Institute for Medical Engineering &amp; Science, Massachusetts Institute of Technology, Cambridge, MA, USA</w:t>
      </w:r>
    </w:p>
    <w:p w14:paraId="6E913FF4" w14:textId="77777777" w:rsidR="00E24220" w:rsidRPr="00E24220" w:rsidRDefault="00E24220" w:rsidP="00E24220">
      <w:pPr>
        <w:pStyle w:val="Default"/>
        <w:rPr>
          <w:rFonts w:ascii="Helvetica" w:hAnsi="Helvetica"/>
          <w:sz w:val="20"/>
          <w:szCs w:val="20"/>
        </w:rPr>
      </w:pPr>
      <w:r w:rsidRPr="00E24220">
        <w:rPr>
          <w:rFonts w:ascii="Helvetica" w:hAnsi="Helvetica"/>
          <w:sz w:val="20"/>
          <w:szCs w:val="20"/>
          <w:vertAlign w:val="superscript"/>
        </w:rPr>
        <w:t>5</w:t>
      </w:r>
      <w:r w:rsidRPr="00E24220">
        <w:rPr>
          <w:rFonts w:ascii="Helvetica" w:hAnsi="Helvetica"/>
          <w:sz w:val="20"/>
          <w:szCs w:val="20"/>
        </w:rPr>
        <w:t>Synthetic Biology Center, Massachusetts Institute of Technology, Cambridge, MA, USA</w:t>
      </w:r>
    </w:p>
    <w:p w14:paraId="554F5845" w14:textId="77777777" w:rsidR="00E24220" w:rsidRPr="00E24220" w:rsidRDefault="00E24220" w:rsidP="00E24220">
      <w:pPr>
        <w:pStyle w:val="Default"/>
        <w:rPr>
          <w:rFonts w:ascii="Helvetica" w:hAnsi="Helvetica"/>
          <w:sz w:val="20"/>
          <w:szCs w:val="20"/>
        </w:rPr>
      </w:pPr>
      <w:r w:rsidRPr="00E24220">
        <w:rPr>
          <w:rFonts w:ascii="Helvetica" w:hAnsi="Helvetica"/>
          <w:sz w:val="20"/>
          <w:szCs w:val="20"/>
          <w:vertAlign w:val="superscript"/>
        </w:rPr>
        <w:t>6</w:t>
      </w:r>
      <w:r w:rsidRPr="00E24220">
        <w:rPr>
          <w:rFonts w:ascii="Helvetica" w:hAnsi="Helvetica"/>
          <w:sz w:val="20"/>
          <w:szCs w:val="20"/>
        </w:rPr>
        <w:t>Department of Biological Engineering, Massachusetts Institute of Technology, Cambridge, MA, USA</w:t>
      </w:r>
    </w:p>
    <w:p w14:paraId="5FFA26CE" w14:textId="77777777" w:rsidR="00E24220" w:rsidRPr="00E24220" w:rsidRDefault="00E24220" w:rsidP="00E24220">
      <w:pPr>
        <w:pStyle w:val="Default"/>
        <w:rPr>
          <w:rFonts w:ascii="Helvetica" w:hAnsi="Helvetica"/>
          <w:sz w:val="20"/>
          <w:szCs w:val="20"/>
        </w:rPr>
      </w:pPr>
      <w:r w:rsidRPr="00E24220">
        <w:rPr>
          <w:rFonts w:ascii="Helvetica" w:hAnsi="Helvetica"/>
          <w:sz w:val="20"/>
          <w:szCs w:val="20"/>
          <w:vertAlign w:val="superscript"/>
        </w:rPr>
        <w:t>7</w:t>
      </w:r>
      <w:r w:rsidRPr="00E24220">
        <w:rPr>
          <w:rFonts w:ascii="Helvetica" w:hAnsi="Helvetica"/>
          <w:sz w:val="20"/>
          <w:szCs w:val="20"/>
        </w:rPr>
        <w:t>Broad Institute, Cambridge, Massachusetts, USA</w:t>
      </w:r>
    </w:p>
    <w:p w14:paraId="1AAFA194" w14:textId="77777777" w:rsidR="00E24220" w:rsidRPr="00E24220" w:rsidRDefault="00E24220" w:rsidP="00E24220">
      <w:pPr>
        <w:pStyle w:val="Default"/>
        <w:rPr>
          <w:rFonts w:ascii="Helvetica" w:hAnsi="Helvetica"/>
          <w:sz w:val="20"/>
          <w:szCs w:val="20"/>
        </w:rPr>
      </w:pPr>
    </w:p>
    <w:p w14:paraId="5ED65E17" w14:textId="77777777" w:rsidR="00E24220" w:rsidRPr="00E24220" w:rsidRDefault="00E24220" w:rsidP="00E24220">
      <w:pPr>
        <w:pStyle w:val="Default"/>
        <w:rPr>
          <w:rFonts w:ascii="Helvetica" w:hAnsi="Helvetica"/>
          <w:sz w:val="20"/>
          <w:szCs w:val="20"/>
        </w:rPr>
      </w:pPr>
      <w:r w:rsidRPr="00E24220">
        <w:rPr>
          <w:rFonts w:ascii="Helvetica" w:hAnsi="Helvetica"/>
          <w:sz w:val="20"/>
          <w:szCs w:val="20"/>
        </w:rPr>
        <w:t xml:space="preserve">* These authors contributed equally to the manuscript. </w:t>
      </w:r>
    </w:p>
    <w:p w14:paraId="60E48274" w14:textId="77777777" w:rsidR="00565757" w:rsidRPr="00E24898" w:rsidRDefault="00565757" w:rsidP="00565757">
      <w:pPr>
        <w:pStyle w:val="Default"/>
        <w:rPr>
          <w:rFonts w:ascii="Helvetica" w:hAnsi="Helvetica"/>
        </w:rPr>
      </w:pPr>
    </w:p>
    <w:p w14:paraId="396D7DC6" w14:textId="77777777" w:rsidR="00E24220" w:rsidRPr="00E24220" w:rsidRDefault="00CE10F2" w:rsidP="00E24220">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E24220" w:rsidRPr="00E24220">
        <w:rPr>
          <w:rFonts w:ascii="Helvetica" w:hAnsi="Helvetica" w:cs="Arial"/>
          <w:b/>
          <w:sz w:val="28"/>
          <w:szCs w:val="24"/>
        </w:rPr>
        <w:t>CRISPR Guide RNA Cloning for Mammalian Systems</w:t>
      </w:r>
    </w:p>
    <w:p w14:paraId="387EE268" w14:textId="77777777" w:rsidR="00565757" w:rsidRPr="00E24898" w:rsidRDefault="00565757" w:rsidP="00CE10F2">
      <w:pPr>
        <w:outlineLvl w:val="0"/>
        <w:rPr>
          <w:rFonts w:ascii="Helvetica" w:hAnsi="Helvetica"/>
          <w:b/>
          <w:sz w:val="22"/>
        </w:rPr>
      </w:pPr>
    </w:p>
    <w:p w14:paraId="76C08293"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525E3697" w14:textId="77777777" w:rsidR="00E24220" w:rsidRPr="00E24220" w:rsidRDefault="00E24220" w:rsidP="00E24220">
      <w:pPr>
        <w:outlineLvl w:val="0"/>
        <w:rPr>
          <w:rFonts w:ascii="Helvetica" w:hAnsi="Helvetica"/>
          <w:sz w:val="22"/>
        </w:rPr>
      </w:pPr>
      <w:r w:rsidRPr="00E24220">
        <w:rPr>
          <w:rFonts w:ascii="Helvetica" w:hAnsi="Helvetica"/>
          <w:sz w:val="22"/>
        </w:rPr>
        <w:t>Alejandro Chavez</w:t>
      </w:r>
      <w:r>
        <w:rPr>
          <w:rFonts w:ascii="Helvetica" w:hAnsi="Helvetica"/>
          <w:sz w:val="22"/>
        </w:rPr>
        <w:tab/>
      </w:r>
      <w:r>
        <w:rPr>
          <w:rFonts w:ascii="Helvetica" w:hAnsi="Helvetica"/>
          <w:sz w:val="22"/>
        </w:rPr>
        <w:tab/>
      </w:r>
      <w:r w:rsidRPr="00E24220">
        <w:rPr>
          <w:rFonts w:ascii="Helvetica" w:hAnsi="Helvetica"/>
          <w:sz w:val="22"/>
        </w:rPr>
        <w:t>ac4304@cumc.columbia.edu</w:t>
      </w:r>
    </w:p>
    <w:p w14:paraId="03611BFF" w14:textId="77777777" w:rsidR="00E24220" w:rsidRPr="00E24220" w:rsidRDefault="00E24220" w:rsidP="00E24220">
      <w:pPr>
        <w:outlineLvl w:val="0"/>
        <w:rPr>
          <w:rFonts w:ascii="Helvetica" w:hAnsi="Helvetica"/>
          <w:sz w:val="22"/>
        </w:rPr>
      </w:pPr>
      <w:r w:rsidRPr="00E24220">
        <w:rPr>
          <w:rFonts w:ascii="Helvetica" w:hAnsi="Helvetica"/>
          <w:sz w:val="22"/>
        </w:rPr>
        <w:t>George M. Church</w:t>
      </w:r>
      <w:r>
        <w:rPr>
          <w:rFonts w:ascii="Helvetica" w:hAnsi="Helvetica"/>
          <w:sz w:val="22"/>
        </w:rPr>
        <w:tab/>
      </w:r>
      <w:r>
        <w:rPr>
          <w:rFonts w:ascii="Helvetica" w:hAnsi="Helvetica"/>
          <w:sz w:val="22"/>
        </w:rPr>
        <w:tab/>
      </w:r>
      <w:r w:rsidRPr="00E24220">
        <w:rPr>
          <w:rFonts w:ascii="Helvetica" w:hAnsi="Helvetica"/>
          <w:sz w:val="22"/>
        </w:rPr>
        <w:t>gchurch@genetics.med.harvard.edu</w:t>
      </w:r>
    </w:p>
    <w:p w14:paraId="3F7BB0A5" w14:textId="77777777" w:rsidR="00565757" w:rsidRPr="00E24898" w:rsidRDefault="00565757" w:rsidP="00CE10F2">
      <w:pPr>
        <w:outlineLvl w:val="0"/>
        <w:rPr>
          <w:rFonts w:ascii="Helvetica" w:hAnsi="Helvetica"/>
          <w:b/>
          <w:sz w:val="22"/>
        </w:rPr>
      </w:pPr>
    </w:p>
    <w:p w14:paraId="07348DD3"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6319001" w14:textId="77777777" w:rsidR="00542CA5" w:rsidRPr="00542CA5" w:rsidRDefault="00FB1CF4" w:rsidP="00542CA5">
      <w:pPr>
        <w:rPr>
          <w:rFonts w:ascii="Helvetica" w:hAnsi="Helvetica"/>
          <w:sz w:val="22"/>
        </w:rPr>
      </w:pPr>
      <w:r>
        <w:fldChar w:fldCharType="begin"/>
      </w:r>
      <w:r>
        <w:instrText xml:space="preserve"> HYPERLINK "mailto:sathiji@gmail.com" \t "_blank" </w:instrText>
      </w:r>
      <w:r>
        <w:fldChar w:fldCharType="separate"/>
      </w:r>
      <w:r w:rsidR="00542CA5" w:rsidRPr="00542CA5">
        <w:rPr>
          <w:rStyle w:val="Hyperlink"/>
          <w:rFonts w:ascii="Helvetica" w:hAnsi="Helvetica"/>
          <w:sz w:val="22"/>
        </w:rPr>
        <w:t>sathiji@gmail.com</w:t>
      </w:r>
      <w:r>
        <w:rPr>
          <w:rStyle w:val="Hyperlink"/>
          <w:rFonts w:ascii="Helvetica" w:hAnsi="Helvetica"/>
          <w:sz w:val="22"/>
        </w:rPr>
        <w:fldChar w:fldCharType="end"/>
      </w:r>
    </w:p>
    <w:p w14:paraId="366E1A41" w14:textId="77777777" w:rsidR="00542CA5" w:rsidRPr="00542CA5" w:rsidRDefault="00FB1CF4" w:rsidP="00542CA5">
      <w:pPr>
        <w:rPr>
          <w:rFonts w:ascii="Helvetica" w:hAnsi="Helvetica"/>
          <w:sz w:val="22"/>
        </w:rPr>
      </w:pPr>
      <w:r>
        <w:fldChar w:fldCharType="begin"/>
      </w:r>
      <w:r>
        <w:instrText xml:space="preserve"> HYPERLINK "mailto:nancher.yeo@gmail.com" \t "_blank" </w:instrText>
      </w:r>
      <w:r>
        <w:fldChar w:fldCharType="separate"/>
      </w:r>
      <w:r w:rsidR="00542CA5" w:rsidRPr="00542CA5">
        <w:rPr>
          <w:rStyle w:val="Hyperlink"/>
          <w:rFonts w:ascii="Helvetica" w:hAnsi="Helvetica"/>
          <w:sz w:val="22"/>
        </w:rPr>
        <w:t>nancher.yeo@gmail.com</w:t>
      </w:r>
      <w:r>
        <w:rPr>
          <w:rStyle w:val="Hyperlink"/>
          <w:rFonts w:ascii="Helvetica" w:hAnsi="Helvetica"/>
          <w:sz w:val="22"/>
        </w:rPr>
        <w:fldChar w:fldCharType="end"/>
      </w:r>
    </w:p>
    <w:p w14:paraId="38F209AE" w14:textId="77777777" w:rsidR="00542CA5" w:rsidRPr="00542CA5" w:rsidRDefault="00FB1CF4" w:rsidP="00542CA5">
      <w:pPr>
        <w:rPr>
          <w:rFonts w:ascii="Helvetica" w:hAnsi="Helvetica"/>
          <w:sz w:val="22"/>
        </w:rPr>
      </w:pPr>
      <w:r>
        <w:fldChar w:fldCharType="begin"/>
      </w:r>
      <w:r>
        <w:instrText xml:space="preserve"> HYPERLINK "mailto:x.guo@wyss.harvard.edu" \t "_blank" </w:instrText>
      </w:r>
      <w:r>
        <w:fldChar w:fldCharType="separate"/>
      </w:r>
      <w:r w:rsidR="00542CA5" w:rsidRPr="00542CA5">
        <w:rPr>
          <w:rStyle w:val="Hyperlink"/>
          <w:rFonts w:ascii="Helvetica" w:hAnsi="Helvetica"/>
          <w:sz w:val="22"/>
        </w:rPr>
        <w:t>x.guo@wyss.harvard.edu</w:t>
      </w:r>
      <w:r>
        <w:rPr>
          <w:rStyle w:val="Hyperlink"/>
          <w:rFonts w:ascii="Helvetica" w:hAnsi="Helvetica"/>
          <w:sz w:val="22"/>
        </w:rPr>
        <w:fldChar w:fldCharType="end"/>
      </w:r>
    </w:p>
    <w:p w14:paraId="386A186D" w14:textId="77777777" w:rsidR="00542CA5" w:rsidRPr="00542CA5" w:rsidRDefault="00FB1CF4" w:rsidP="00542CA5">
      <w:pPr>
        <w:rPr>
          <w:rFonts w:ascii="Helvetica" w:hAnsi="Helvetica"/>
          <w:sz w:val="22"/>
        </w:rPr>
      </w:pPr>
      <w:r>
        <w:fldChar w:fldCharType="begin"/>
      </w:r>
      <w:r>
        <w:instrText xml:space="preserve"> HYPERLINK "mailto:alissa.lance.byrne@gmail.com" \t "_blank" </w:instrText>
      </w:r>
      <w:r>
        <w:fldChar w:fldCharType="separate"/>
      </w:r>
      <w:r w:rsidR="00542CA5" w:rsidRPr="00542CA5">
        <w:rPr>
          <w:rStyle w:val="Hyperlink"/>
          <w:rFonts w:ascii="Helvetica" w:hAnsi="Helvetica"/>
          <w:sz w:val="22"/>
        </w:rPr>
        <w:t>alissa.lance.byrne@gmail.com</w:t>
      </w:r>
      <w:r>
        <w:rPr>
          <w:rStyle w:val="Hyperlink"/>
          <w:rFonts w:ascii="Helvetica" w:hAnsi="Helvetica"/>
          <w:sz w:val="22"/>
        </w:rPr>
        <w:fldChar w:fldCharType="end"/>
      </w:r>
    </w:p>
    <w:p w14:paraId="5937DA9F" w14:textId="77777777" w:rsidR="00542CA5" w:rsidRPr="00542CA5" w:rsidRDefault="00FB1CF4" w:rsidP="00542CA5">
      <w:pPr>
        <w:rPr>
          <w:rFonts w:ascii="Helvetica" w:hAnsi="Helvetica"/>
          <w:sz w:val="22"/>
        </w:rPr>
      </w:pPr>
      <w:r>
        <w:fldChar w:fldCharType="begin"/>
      </w:r>
      <w:r>
        <w:instrText xml:space="preserve"> HY</w:instrText>
      </w:r>
      <w:r>
        <w:instrText xml:space="preserve">PERLINK "mailto:atung@bu.edu" \t "_blank" </w:instrText>
      </w:r>
      <w:r>
        <w:fldChar w:fldCharType="separate"/>
      </w:r>
      <w:r w:rsidR="00542CA5" w:rsidRPr="00542CA5">
        <w:rPr>
          <w:rStyle w:val="Hyperlink"/>
          <w:rFonts w:ascii="Helvetica" w:hAnsi="Helvetica"/>
          <w:sz w:val="22"/>
        </w:rPr>
        <w:t>atung@bu.edu</w:t>
      </w:r>
      <w:r>
        <w:rPr>
          <w:rStyle w:val="Hyperlink"/>
          <w:rFonts w:ascii="Helvetica" w:hAnsi="Helvetica"/>
          <w:sz w:val="22"/>
        </w:rPr>
        <w:fldChar w:fldCharType="end"/>
      </w:r>
    </w:p>
    <w:p w14:paraId="4ECAFB79" w14:textId="77777777" w:rsidR="00542CA5" w:rsidRPr="00542CA5" w:rsidRDefault="00FB1CF4" w:rsidP="00542CA5">
      <w:pPr>
        <w:rPr>
          <w:rFonts w:ascii="Helvetica" w:hAnsi="Helvetica"/>
          <w:sz w:val="22"/>
        </w:rPr>
      </w:pPr>
      <w:r>
        <w:fldChar w:fldCharType="begin"/>
      </w:r>
      <w:r>
        <w:instrText xml:space="preserve"> HYPERLINK "mailto:jimjc@mit.edu" \t "_blank" </w:instrText>
      </w:r>
      <w:r>
        <w:fldChar w:fldCharType="separate"/>
      </w:r>
      <w:r w:rsidR="00542CA5" w:rsidRPr="00542CA5">
        <w:rPr>
          <w:rStyle w:val="Hyperlink"/>
          <w:rFonts w:ascii="Helvetica" w:hAnsi="Helvetica"/>
          <w:sz w:val="22"/>
        </w:rPr>
        <w:t>jimjc@mit.edu</w:t>
      </w:r>
      <w:r>
        <w:rPr>
          <w:rStyle w:val="Hyperlink"/>
          <w:rFonts w:ascii="Helvetica" w:hAnsi="Helvetica"/>
          <w:sz w:val="22"/>
        </w:rPr>
        <w:fldChar w:fldCharType="end"/>
      </w:r>
    </w:p>
    <w:p w14:paraId="2DA6750A" w14:textId="77777777" w:rsidR="00CE10F2" w:rsidRPr="00E24898" w:rsidRDefault="00CE10F2" w:rsidP="00CE10F2">
      <w:pPr>
        <w:rPr>
          <w:rFonts w:ascii="Helvetica" w:hAnsi="Helvetica"/>
          <w:sz w:val="22"/>
        </w:rPr>
      </w:pPr>
    </w:p>
    <w:p w14:paraId="65E4C6B0"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542CA5">
        <w:rPr>
          <w:rFonts w:ascii="Helvetica" w:hAnsi="Helvetica"/>
          <w:b/>
          <w:sz w:val="22"/>
        </w:rPr>
        <w:t>N</w:t>
      </w:r>
      <w:r w:rsidRPr="00AA132F">
        <w:rPr>
          <w:rFonts w:ascii="Helvetica" w:hAnsi="Helvetica"/>
          <w:b/>
          <w:sz w:val="22"/>
        </w:rPr>
        <w:t xml:space="preserve">____  </w:t>
      </w:r>
    </w:p>
    <w:p w14:paraId="14A747C6"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542CA5">
        <w:rPr>
          <w:rFonts w:ascii="Helvetica" w:hAnsi="Helvetica"/>
          <w:b/>
          <w:sz w:val="22"/>
        </w:rPr>
        <w:t>N</w:t>
      </w:r>
      <w:r w:rsidRPr="00AA132F">
        <w:rPr>
          <w:rFonts w:ascii="Helvetica" w:hAnsi="Helvetica"/>
          <w:b/>
          <w:sz w:val="22"/>
        </w:rPr>
        <w:t xml:space="preserve">____ </w:t>
      </w:r>
    </w:p>
    <w:p w14:paraId="707937BD"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71D34111"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1028653C"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542CA5" w:rsidRPr="00542CA5">
        <w:rPr>
          <w:rFonts w:ascii="Helvetica" w:hAnsi="Helvetica"/>
          <w:b/>
          <w:sz w:val="22"/>
        </w:rPr>
        <w:t>N</w:t>
      </w:r>
      <w:r w:rsidRPr="00E24898">
        <w:rPr>
          <w:rFonts w:ascii="Helvetica" w:hAnsi="Helvetica"/>
          <w:sz w:val="22"/>
        </w:rPr>
        <w:t>___ If yes, how far apart are the locations? ___________________________________________________</w:t>
      </w:r>
    </w:p>
    <w:p w14:paraId="78C06664"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82501FE" w14:textId="77777777" w:rsidR="00CE10F2" w:rsidRPr="00E24898" w:rsidRDefault="00CE10F2" w:rsidP="00AE11E8">
      <w:pPr>
        <w:rPr>
          <w:rFonts w:ascii="Helvetica" w:hAnsi="Helvetica"/>
          <w:sz w:val="22"/>
        </w:rPr>
      </w:pPr>
    </w:p>
    <w:p w14:paraId="0ECA23E6"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127B07F2" w14:textId="100AC265" w:rsidR="00CE10F2" w:rsidRDefault="006154E4" w:rsidP="006154E4">
      <w:pPr>
        <w:numPr>
          <w:ilvl w:val="1"/>
          <w:numId w:val="9"/>
        </w:numPr>
        <w:spacing w:before="240"/>
        <w:jc w:val="both"/>
        <w:outlineLvl w:val="0"/>
        <w:rPr>
          <w:rFonts w:ascii="Helvetica" w:hAnsi="Helvetica" w:cs="Arial"/>
          <w:szCs w:val="24"/>
        </w:rPr>
      </w:pPr>
      <w:r w:rsidRPr="00D721FA">
        <w:rPr>
          <w:rFonts w:ascii="Helvetica" w:hAnsi="Helvetica" w:cs="Arial"/>
          <w:szCs w:val="24"/>
          <w:u w:val="single"/>
        </w:rPr>
        <w:t>Sathiji Nageshwaran</w:t>
      </w:r>
      <w:r w:rsidR="00D721FA">
        <w:rPr>
          <w:rFonts w:ascii="Helvetica" w:hAnsi="Helvetica" w:cs="Arial"/>
          <w:szCs w:val="24"/>
        </w:rPr>
        <w:t>:</w:t>
      </w:r>
      <w:r w:rsidR="00FD1497" w:rsidRPr="00F146E3">
        <w:rPr>
          <w:rFonts w:ascii="Helvetica" w:hAnsi="Helvetica" w:cs="Arial"/>
          <w:szCs w:val="24"/>
        </w:rPr>
        <w:t xml:space="preserve"> </w:t>
      </w:r>
      <w:r>
        <w:rPr>
          <w:rFonts w:ascii="Helvetica" w:hAnsi="Helvetica" w:cs="Arial"/>
          <w:szCs w:val="24"/>
        </w:rPr>
        <w:t>This method allows for ease of creation of guide RNA expression pla</w:t>
      </w:r>
      <w:r w:rsidR="00CF3095">
        <w:rPr>
          <w:rFonts w:ascii="Helvetica" w:hAnsi="Helvetica" w:cs="Arial"/>
          <w:szCs w:val="24"/>
        </w:rPr>
        <w:t>s</w:t>
      </w:r>
      <w:r>
        <w:rPr>
          <w:rFonts w:ascii="Helvetica" w:hAnsi="Helvetica" w:cs="Arial"/>
          <w:szCs w:val="24"/>
        </w:rPr>
        <w:t>mids for CRISPR facilitated experiments</w:t>
      </w:r>
      <w:r w:rsidR="00D721FA">
        <w:rPr>
          <w:rFonts w:ascii="Helvetica" w:hAnsi="Helvetica" w:cs="Arial"/>
          <w:szCs w:val="24"/>
        </w:rPr>
        <w:t xml:space="preserve"> </w:t>
      </w:r>
      <w:r w:rsidR="00D721FA">
        <w:rPr>
          <w:rFonts w:ascii="Helvetica" w:hAnsi="Helvetica" w:cs="Arial"/>
          <w:b/>
          <w:szCs w:val="24"/>
        </w:rPr>
        <w:t>[1-INT]</w:t>
      </w:r>
      <w:r>
        <w:rPr>
          <w:rFonts w:ascii="Helvetica" w:hAnsi="Helvetica" w:cs="Arial"/>
          <w:szCs w:val="24"/>
        </w:rPr>
        <w:t>.</w:t>
      </w:r>
    </w:p>
    <w:p w14:paraId="528F3CCB" w14:textId="639F59DE" w:rsidR="00D721FA" w:rsidRPr="00D721FA" w:rsidRDefault="00D721FA" w:rsidP="00D721FA">
      <w:pPr>
        <w:numPr>
          <w:ilvl w:val="2"/>
          <w:numId w:val="9"/>
        </w:numPr>
        <w:spacing w:before="240"/>
        <w:jc w:val="both"/>
        <w:outlineLvl w:val="0"/>
        <w:rPr>
          <w:rFonts w:ascii="Helvetica" w:hAnsi="Helvetica" w:cs="Arial"/>
          <w:szCs w:val="24"/>
        </w:rPr>
      </w:pPr>
      <w:r w:rsidRPr="00D721FA">
        <w:rPr>
          <w:rFonts w:ascii="Helvetica" w:hAnsi="Helvetica" w:cs="Arial"/>
          <w:szCs w:val="24"/>
        </w:rPr>
        <w:t>Sathiji Nageshwaran</w:t>
      </w:r>
      <w:r>
        <w:rPr>
          <w:rFonts w:ascii="Helvetica" w:hAnsi="Helvetica" w:cs="Arial"/>
          <w:szCs w:val="24"/>
        </w:rPr>
        <w:t xml:space="preserve"> says the above statement in an interview-style shot, looking slightly off-camera.</w:t>
      </w:r>
    </w:p>
    <w:p w14:paraId="14EC80E5" w14:textId="045ABB53" w:rsidR="009625B1" w:rsidRDefault="00D721FA" w:rsidP="00CE10F2">
      <w:pPr>
        <w:numPr>
          <w:ilvl w:val="1"/>
          <w:numId w:val="9"/>
        </w:numPr>
        <w:spacing w:before="240"/>
        <w:jc w:val="both"/>
        <w:outlineLvl w:val="0"/>
        <w:rPr>
          <w:rFonts w:ascii="Helvetica" w:hAnsi="Helvetica" w:cs="Arial"/>
          <w:szCs w:val="24"/>
        </w:rPr>
      </w:pPr>
      <w:r w:rsidRPr="00D721FA">
        <w:rPr>
          <w:rFonts w:ascii="Helvetica" w:hAnsi="Helvetica" w:cs="Arial"/>
          <w:szCs w:val="24"/>
          <w:u w:val="single"/>
        </w:rPr>
        <w:t>Sathiji Nageshwaran</w:t>
      </w:r>
      <w:r>
        <w:rPr>
          <w:rFonts w:ascii="Helvetica" w:hAnsi="Helvetica" w:cs="Arial"/>
          <w:szCs w:val="24"/>
        </w:rPr>
        <w:t>:</w:t>
      </w:r>
      <w:r w:rsidR="00CF3095">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CF3095">
        <w:rPr>
          <w:rFonts w:ascii="Helvetica" w:hAnsi="Helvetica" w:cs="Arial"/>
          <w:szCs w:val="24"/>
        </w:rPr>
        <w:t xml:space="preserve">cloning can be undertaken in a single step and paired gRNAs can be created using </w:t>
      </w:r>
      <w:r w:rsidR="009400D8">
        <w:rPr>
          <w:rFonts w:ascii="Helvetica" w:hAnsi="Helvetica" w:cs="Arial"/>
          <w:szCs w:val="24"/>
        </w:rPr>
        <w:t>single gRNA expression plasmids</w:t>
      </w:r>
      <w:r>
        <w:rPr>
          <w:rFonts w:ascii="Helvetica" w:hAnsi="Helvetica" w:cs="Arial"/>
          <w:szCs w:val="24"/>
        </w:rPr>
        <w:t xml:space="preserve"> </w:t>
      </w:r>
      <w:r>
        <w:rPr>
          <w:rFonts w:ascii="Helvetica" w:hAnsi="Helvetica" w:cs="Arial"/>
          <w:b/>
          <w:szCs w:val="24"/>
        </w:rPr>
        <w:t>[1-INT]</w:t>
      </w:r>
      <w:r w:rsidR="009400D8">
        <w:rPr>
          <w:rFonts w:ascii="Helvetica" w:hAnsi="Helvetica" w:cs="Arial"/>
          <w:szCs w:val="24"/>
        </w:rPr>
        <w:t>.</w:t>
      </w:r>
      <w:r w:rsidR="009625B1" w:rsidRPr="00F146E3">
        <w:rPr>
          <w:rFonts w:ascii="Helvetica" w:hAnsi="Helvetica" w:cs="Arial"/>
          <w:szCs w:val="24"/>
        </w:rPr>
        <w:t xml:space="preserve">  </w:t>
      </w:r>
    </w:p>
    <w:p w14:paraId="734790B5" w14:textId="671AF36E" w:rsidR="00D721FA" w:rsidRPr="00D721FA" w:rsidRDefault="00D721FA" w:rsidP="00D721FA">
      <w:pPr>
        <w:numPr>
          <w:ilvl w:val="2"/>
          <w:numId w:val="9"/>
        </w:numPr>
        <w:spacing w:before="240"/>
        <w:jc w:val="both"/>
        <w:outlineLvl w:val="0"/>
        <w:rPr>
          <w:rFonts w:ascii="Helvetica" w:hAnsi="Helvetica" w:cs="Arial"/>
          <w:szCs w:val="24"/>
        </w:rPr>
      </w:pPr>
      <w:r w:rsidRPr="00D721FA">
        <w:rPr>
          <w:rFonts w:ascii="Helvetica" w:hAnsi="Helvetica" w:cs="Arial"/>
          <w:szCs w:val="24"/>
        </w:rPr>
        <w:t>Sathiji Nageshwaran</w:t>
      </w:r>
      <w:r>
        <w:rPr>
          <w:rFonts w:ascii="Helvetica" w:hAnsi="Helvetica" w:cs="Arial"/>
          <w:szCs w:val="24"/>
        </w:rPr>
        <w:t xml:space="preserve"> says the above statement in an interview-style shot, looking slightly off-camera.</w:t>
      </w:r>
    </w:p>
    <w:p w14:paraId="50198A96" w14:textId="77777777" w:rsidR="00CE10F2" w:rsidRPr="00E24898" w:rsidRDefault="00CE10F2" w:rsidP="00E24898">
      <w:pPr>
        <w:spacing w:before="120"/>
        <w:jc w:val="both"/>
        <w:outlineLvl w:val="0"/>
        <w:rPr>
          <w:rFonts w:ascii="Helvetica" w:hAnsi="Helvetica" w:cs="Arial"/>
          <w:sz w:val="22"/>
          <w:szCs w:val="24"/>
        </w:rPr>
      </w:pPr>
    </w:p>
    <w:p w14:paraId="0E39AA6D" w14:textId="77777777" w:rsidR="00EE1E2F" w:rsidRDefault="00EE1E2F" w:rsidP="00CE10F2">
      <w:pPr>
        <w:ind w:left="792"/>
        <w:rPr>
          <w:rFonts w:ascii="Helvetica" w:hAnsi="Helvetica"/>
          <w:sz w:val="22"/>
        </w:rPr>
      </w:pPr>
    </w:p>
    <w:p w14:paraId="554BD603"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1E511F0" w14:textId="4FF09582" w:rsidR="00CE10F2" w:rsidRPr="00E24898" w:rsidRDefault="00B13A6C" w:rsidP="00CE10F2">
      <w:pPr>
        <w:numPr>
          <w:ilvl w:val="0"/>
          <w:numId w:val="12"/>
        </w:numPr>
        <w:spacing w:before="240"/>
        <w:jc w:val="both"/>
        <w:outlineLvl w:val="0"/>
        <w:rPr>
          <w:rFonts w:ascii="Helvetica" w:hAnsi="Helvetica" w:cs="Arial"/>
          <w:b/>
          <w:szCs w:val="24"/>
        </w:rPr>
      </w:pPr>
      <w:r>
        <w:rPr>
          <w:rFonts w:ascii="Helvetica" w:hAnsi="Helvetica" w:cs="Arial"/>
          <w:b/>
          <w:szCs w:val="24"/>
        </w:rPr>
        <w:t>Preparation of the Primers and Expression Vectors</w:t>
      </w:r>
    </w:p>
    <w:p w14:paraId="6BEDE3A6" w14:textId="33E03908" w:rsidR="00125924" w:rsidRDefault="00595BB2" w:rsidP="00126973">
      <w:pPr>
        <w:numPr>
          <w:ilvl w:val="1"/>
          <w:numId w:val="12"/>
        </w:numPr>
        <w:spacing w:before="240"/>
        <w:jc w:val="both"/>
        <w:outlineLvl w:val="0"/>
        <w:rPr>
          <w:rFonts w:ascii="Helvetica" w:hAnsi="Helvetica" w:cs="Arial"/>
          <w:szCs w:val="24"/>
        </w:rPr>
      </w:pPr>
      <w:r>
        <w:rPr>
          <w:rFonts w:ascii="Helvetica" w:hAnsi="Helvetica" w:cs="Arial"/>
          <w:szCs w:val="24"/>
        </w:rPr>
        <w:t>To begin this protocol</w:t>
      </w:r>
      <w:r w:rsidR="0024725F">
        <w:rPr>
          <w:rFonts w:ascii="Helvetica" w:hAnsi="Helvetica" w:cs="Arial"/>
          <w:szCs w:val="24"/>
        </w:rPr>
        <w:t xml:space="preserve"> </w:t>
      </w:r>
      <w:r w:rsidR="0024725F">
        <w:rPr>
          <w:rFonts w:ascii="Helvetica" w:hAnsi="Helvetica" w:cs="Arial"/>
          <w:b/>
          <w:szCs w:val="24"/>
        </w:rPr>
        <w:t>[1-MED/WIDE]</w:t>
      </w:r>
      <w:r>
        <w:rPr>
          <w:rFonts w:ascii="Helvetica" w:hAnsi="Helvetica" w:cs="Arial"/>
          <w:szCs w:val="24"/>
        </w:rPr>
        <w:t xml:space="preserve">, dilute the lyophilized primers </w:t>
      </w:r>
      <w:r w:rsidRPr="00595BB2">
        <w:rPr>
          <w:rFonts w:ascii="Helvetica" w:hAnsi="Helvetica" w:cs="Arial"/>
          <w:szCs w:val="24"/>
        </w:rPr>
        <w:t>in 1x TE buffer</w:t>
      </w:r>
      <w:r>
        <w:rPr>
          <w:rFonts w:ascii="Helvetica" w:hAnsi="Helvetica" w:cs="Arial"/>
          <w:szCs w:val="24"/>
        </w:rPr>
        <w:t xml:space="preserve"> to a final concentration of 100 </w:t>
      </w:r>
      <w:proofErr w:type="spellStart"/>
      <w:r w:rsidRPr="00595BB2">
        <w:rPr>
          <w:rFonts w:ascii="Helvetica" w:hAnsi="Helvetica" w:cs="Arial"/>
          <w:szCs w:val="24"/>
        </w:rPr>
        <w:t>μM</w:t>
      </w:r>
      <w:proofErr w:type="spellEnd"/>
      <w:r>
        <w:rPr>
          <w:rFonts w:ascii="Helvetica" w:hAnsi="Helvetica" w:cs="Arial"/>
          <w:szCs w:val="24"/>
        </w:rPr>
        <w:t xml:space="preserve"> </w:t>
      </w:r>
      <w:r>
        <w:rPr>
          <w:rFonts w:ascii="Helvetica" w:hAnsi="Helvetica" w:cs="Arial"/>
          <w:b/>
          <w:szCs w:val="24"/>
        </w:rPr>
        <w:t>[</w:t>
      </w:r>
      <w:r w:rsidR="0024725F">
        <w:rPr>
          <w:rFonts w:ascii="Helvetica" w:hAnsi="Helvetica" w:cs="Arial"/>
          <w:b/>
          <w:szCs w:val="24"/>
        </w:rPr>
        <w:t>2-MED-</w:t>
      </w:r>
      <w:r>
        <w:rPr>
          <w:rFonts w:ascii="Helvetica" w:hAnsi="Helvetica" w:cs="Arial"/>
          <w:b/>
          <w:szCs w:val="24"/>
        </w:rPr>
        <w:t>TXT]</w:t>
      </w:r>
      <w:r w:rsidR="00BF593E">
        <w:rPr>
          <w:rFonts w:ascii="Helvetica" w:hAnsi="Helvetica" w:cs="Arial"/>
          <w:szCs w:val="24"/>
        </w:rPr>
        <w:t xml:space="preserve">. Aliquot </w:t>
      </w:r>
      <w:r>
        <w:rPr>
          <w:rFonts w:ascii="Helvetica" w:hAnsi="Helvetica" w:cs="Arial"/>
          <w:szCs w:val="24"/>
        </w:rPr>
        <w:t xml:space="preserve">an equal amount of forward and reverse primers into </w:t>
      </w:r>
      <w:r w:rsidRPr="00595BB2">
        <w:rPr>
          <w:rFonts w:ascii="Helvetica" w:hAnsi="Helvetica" w:cs="Arial"/>
          <w:szCs w:val="24"/>
        </w:rPr>
        <w:t>PCR strip-cap tubes</w:t>
      </w:r>
      <w:r w:rsidR="00D72099">
        <w:rPr>
          <w:rFonts w:ascii="Helvetica" w:hAnsi="Helvetica" w:cs="Arial"/>
          <w:szCs w:val="24"/>
        </w:rPr>
        <w:t xml:space="preserve"> </w:t>
      </w:r>
      <w:r w:rsidR="00D72099">
        <w:rPr>
          <w:rFonts w:ascii="Helvetica" w:hAnsi="Helvetica" w:cs="Arial"/>
          <w:b/>
          <w:szCs w:val="24"/>
        </w:rPr>
        <w:t>[3-MED]</w:t>
      </w:r>
      <w:r>
        <w:rPr>
          <w:rFonts w:ascii="Helvetica" w:hAnsi="Helvetica" w:cs="Arial"/>
          <w:szCs w:val="24"/>
        </w:rPr>
        <w:t>.</w:t>
      </w:r>
      <w:r w:rsidR="00BF593E">
        <w:rPr>
          <w:rFonts w:ascii="Helvetica" w:hAnsi="Helvetica" w:cs="Arial"/>
          <w:szCs w:val="24"/>
        </w:rPr>
        <w:t xml:space="preserve"> Vortex to mix</w:t>
      </w:r>
      <w:r w:rsidR="00475280">
        <w:rPr>
          <w:rFonts w:ascii="Helvetica" w:hAnsi="Helvetica" w:cs="Arial"/>
          <w:szCs w:val="24"/>
        </w:rPr>
        <w:t xml:space="preserve"> </w:t>
      </w:r>
      <w:r w:rsidR="00475280">
        <w:rPr>
          <w:rFonts w:ascii="Helvetica" w:hAnsi="Helvetica" w:cs="Arial"/>
          <w:b/>
          <w:szCs w:val="24"/>
        </w:rPr>
        <w:t>[4-CU]</w:t>
      </w:r>
      <w:r w:rsidR="00BF593E">
        <w:rPr>
          <w:rFonts w:ascii="Helvetica" w:hAnsi="Helvetica" w:cs="Arial"/>
          <w:szCs w:val="24"/>
        </w:rPr>
        <w:t>.</w:t>
      </w:r>
    </w:p>
    <w:p w14:paraId="78EC1521" w14:textId="5F734775" w:rsidR="0024725F" w:rsidRDefault="0024725F" w:rsidP="00595BB2">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lab bench with </w:t>
      </w:r>
      <w:proofErr w:type="gramStart"/>
      <w:r>
        <w:rPr>
          <w:rFonts w:ascii="Helvetica" w:hAnsi="Helvetica" w:cs="Arial"/>
          <w:szCs w:val="24"/>
        </w:rPr>
        <w:t>the  lyophilized</w:t>
      </w:r>
      <w:proofErr w:type="gramEnd"/>
      <w:r>
        <w:rPr>
          <w:rFonts w:ascii="Helvetica" w:hAnsi="Helvetica" w:cs="Arial"/>
          <w:szCs w:val="24"/>
        </w:rPr>
        <w:t xml:space="preserve"> primers in hand.</w:t>
      </w:r>
    </w:p>
    <w:p w14:paraId="7E90D79F" w14:textId="147FFF86" w:rsidR="00595BB2" w:rsidRDefault="0024725F" w:rsidP="00595BB2">
      <w:pPr>
        <w:numPr>
          <w:ilvl w:val="2"/>
          <w:numId w:val="12"/>
        </w:numPr>
        <w:spacing w:before="240"/>
        <w:jc w:val="both"/>
        <w:outlineLvl w:val="0"/>
        <w:rPr>
          <w:rFonts w:ascii="Helvetica" w:hAnsi="Helvetica" w:cs="Arial"/>
          <w:szCs w:val="24"/>
        </w:rPr>
      </w:pPr>
      <w:r>
        <w:rPr>
          <w:rFonts w:ascii="Helvetica" w:hAnsi="Helvetica" w:cs="Arial"/>
          <w:szCs w:val="24"/>
        </w:rPr>
        <w:t xml:space="preserve">Talent dilutes the lyophilized primers in 1x TE buffer. </w:t>
      </w:r>
      <w:r w:rsidR="00595BB2" w:rsidRPr="0024725F">
        <w:rPr>
          <w:rFonts w:ascii="Helvetica" w:hAnsi="Helvetica" w:cs="Arial"/>
          <w:b/>
          <w:szCs w:val="24"/>
        </w:rPr>
        <w:t>TEXT: See text for details on preparing primers and buffers</w:t>
      </w:r>
    </w:p>
    <w:p w14:paraId="2ECFA3FD" w14:textId="0A96DE90" w:rsidR="00210D30" w:rsidRDefault="00D72099" w:rsidP="00595BB2">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forward and reverse primers into </w:t>
      </w:r>
      <w:r w:rsidRPr="00595BB2">
        <w:rPr>
          <w:rFonts w:ascii="Helvetica" w:hAnsi="Helvetica" w:cs="Arial"/>
          <w:szCs w:val="24"/>
        </w:rPr>
        <w:t>PCR strip-cap tubes</w:t>
      </w:r>
      <w:r>
        <w:rPr>
          <w:rFonts w:ascii="Helvetica" w:hAnsi="Helvetica" w:cs="Arial"/>
          <w:szCs w:val="24"/>
        </w:rPr>
        <w:t>.</w:t>
      </w:r>
    </w:p>
    <w:p w14:paraId="16570BBC" w14:textId="3BF8CA36" w:rsidR="00210D30" w:rsidRPr="00E24898" w:rsidRDefault="00475280" w:rsidP="00595BB2">
      <w:pPr>
        <w:numPr>
          <w:ilvl w:val="2"/>
          <w:numId w:val="12"/>
        </w:numPr>
        <w:spacing w:before="240"/>
        <w:jc w:val="both"/>
        <w:outlineLvl w:val="0"/>
        <w:rPr>
          <w:rFonts w:ascii="Helvetica" w:hAnsi="Helvetica" w:cs="Arial"/>
          <w:szCs w:val="24"/>
        </w:rPr>
      </w:pPr>
      <w:r>
        <w:rPr>
          <w:rFonts w:ascii="Helvetica" w:hAnsi="Helvetica" w:cs="Arial"/>
          <w:szCs w:val="24"/>
        </w:rPr>
        <w:t>Close up of the tubes being vortexed.</w:t>
      </w:r>
    </w:p>
    <w:p w14:paraId="204351BD" w14:textId="18BD6555" w:rsidR="00CE10F2" w:rsidRDefault="00BF593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spin down the </w:t>
      </w:r>
      <w:r w:rsidR="00D5484C" w:rsidRPr="00D5484C">
        <w:rPr>
          <w:rFonts w:ascii="Helvetica" w:hAnsi="Helvetica" w:cs="Arial"/>
          <w:szCs w:val="24"/>
        </w:rPr>
        <w:t xml:space="preserve">gRNA oligonucleotides </w:t>
      </w:r>
      <w:r>
        <w:rPr>
          <w:rFonts w:ascii="Helvetica" w:hAnsi="Helvetica" w:cs="Arial"/>
          <w:szCs w:val="24"/>
        </w:rPr>
        <w:t>mixtures at 100 x g for 15 seconds</w:t>
      </w:r>
      <w:r w:rsidR="00475280">
        <w:rPr>
          <w:rFonts w:ascii="Helvetica" w:hAnsi="Helvetica" w:cs="Arial"/>
          <w:szCs w:val="24"/>
        </w:rPr>
        <w:t xml:space="preserve"> </w:t>
      </w:r>
      <w:r w:rsidR="00475280">
        <w:rPr>
          <w:rFonts w:ascii="Helvetica" w:hAnsi="Helvetica" w:cs="Arial"/>
          <w:b/>
          <w:szCs w:val="24"/>
        </w:rPr>
        <w:t>[1-MED]</w:t>
      </w:r>
      <w:r>
        <w:rPr>
          <w:rFonts w:ascii="Helvetica" w:hAnsi="Helvetica" w:cs="Arial"/>
          <w:szCs w:val="24"/>
        </w:rPr>
        <w:t xml:space="preserve">. Incubate the </w:t>
      </w:r>
      <w:r w:rsidRPr="00BF593E">
        <w:rPr>
          <w:rFonts w:ascii="Helvetica" w:hAnsi="Helvetica" w:cs="Arial"/>
          <w:szCs w:val="24"/>
        </w:rPr>
        <w:t>reaction at room temperature for 5 min before setting up the ligation</w:t>
      </w:r>
      <w:r w:rsidR="00475280">
        <w:rPr>
          <w:rFonts w:ascii="Helvetica" w:hAnsi="Helvetica" w:cs="Arial"/>
          <w:szCs w:val="24"/>
        </w:rPr>
        <w:t xml:space="preserve"> </w:t>
      </w:r>
      <w:r w:rsidR="00475280">
        <w:rPr>
          <w:rFonts w:ascii="Helvetica" w:hAnsi="Helvetica" w:cs="Arial"/>
          <w:b/>
          <w:szCs w:val="24"/>
        </w:rPr>
        <w:t>[2-CU]</w:t>
      </w:r>
      <w:r>
        <w:rPr>
          <w:rFonts w:ascii="Helvetica" w:hAnsi="Helvetica" w:cs="Arial"/>
          <w:szCs w:val="24"/>
        </w:rPr>
        <w:t>.</w:t>
      </w:r>
      <w:bookmarkStart w:id="0" w:name="_GoBack"/>
      <w:bookmarkEnd w:id="0"/>
    </w:p>
    <w:p w14:paraId="78BC66AD" w14:textId="39B3D30C" w:rsidR="00210D30" w:rsidRDefault="00475280" w:rsidP="00210D30">
      <w:pPr>
        <w:numPr>
          <w:ilvl w:val="2"/>
          <w:numId w:val="12"/>
        </w:numPr>
        <w:spacing w:before="240"/>
        <w:jc w:val="both"/>
        <w:outlineLvl w:val="0"/>
        <w:rPr>
          <w:rFonts w:ascii="Helvetica" w:hAnsi="Helvetica" w:cs="Arial"/>
          <w:szCs w:val="24"/>
        </w:rPr>
      </w:pPr>
      <w:r>
        <w:rPr>
          <w:rFonts w:ascii="Helvetica" w:hAnsi="Helvetica" w:cs="Arial"/>
          <w:szCs w:val="24"/>
        </w:rPr>
        <w:t>Talent transfers the tubes to a centrifuge, and then turns the centrifuge on.</w:t>
      </w:r>
      <w:r w:rsidR="00FB1CF4">
        <w:rPr>
          <w:rFonts w:ascii="Helvetica" w:hAnsi="Helvetica" w:cs="Arial"/>
          <w:szCs w:val="24"/>
        </w:rPr>
        <w:t xml:space="preserve"> </w:t>
      </w:r>
      <w:r w:rsidR="00FB1CF4" w:rsidRPr="00FB1CF4">
        <w:rPr>
          <w:rFonts w:ascii="Helvetica" w:hAnsi="Helvetica" w:cs="Arial"/>
          <w:szCs w:val="24"/>
          <w:highlight w:val="green"/>
        </w:rPr>
        <w:t xml:space="preserve">(Author Comment: </w:t>
      </w:r>
      <w:r w:rsidR="00FB1CF4" w:rsidRPr="00FB1CF4">
        <w:rPr>
          <w:rFonts w:ascii="Helvetica" w:hAnsi="Helvetica" w:cs="Arial"/>
          <w:szCs w:val="24"/>
          <w:highlight w:val="green"/>
          <w:lang w:val="en-GB"/>
        </w:rPr>
        <w:t xml:space="preserve">Strip cap tubes were spun in a </w:t>
      </w:r>
      <w:proofErr w:type="spellStart"/>
      <w:r w:rsidR="00FB1CF4" w:rsidRPr="00FB1CF4">
        <w:rPr>
          <w:rFonts w:ascii="Helvetica" w:hAnsi="Helvetica" w:cs="Arial"/>
          <w:szCs w:val="24"/>
          <w:highlight w:val="green"/>
          <w:lang w:val="en-GB"/>
        </w:rPr>
        <w:t>microcentrifuge</w:t>
      </w:r>
      <w:proofErr w:type="spellEnd"/>
      <w:r w:rsidR="00FB1CF4" w:rsidRPr="00FB1CF4">
        <w:rPr>
          <w:rFonts w:ascii="Helvetica" w:hAnsi="Helvetica" w:cs="Arial"/>
          <w:szCs w:val="24"/>
          <w:highlight w:val="green"/>
          <w:lang w:val="en-GB"/>
        </w:rPr>
        <w:t xml:space="preserve">. The use of a centrifuge at 100g for 15 is to spin down 100um </w:t>
      </w:r>
      <w:proofErr w:type="spellStart"/>
      <w:r w:rsidR="00FB1CF4" w:rsidRPr="00FB1CF4">
        <w:rPr>
          <w:rFonts w:ascii="Helvetica" w:hAnsi="Helvetica" w:cs="Arial"/>
          <w:szCs w:val="24"/>
          <w:highlight w:val="green"/>
          <w:lang w:val="en-GB"/>
        </w:rPr>
        <w:t>oligo</w:t>
      </w:r>
      <w:proofErr w:type="spellEnd"/>
      <w:r w:rsidR="00FB1CF4" w:rsidRPr="00FB1CF4">
        <w:rPr>
          <w:rFonts w:ascii="Helvetica" w:hAnsi="Helvetica" w:cs="Arial"/>
          <w:szCs w:val="24"/>
          <w:highlight w:val="green"/>
          <w:lang w:val="en-GB"/>
        </w:rPr>
        <w:t xml:space="preserve"> tubes.)</w:t>
      </w:r>
      <w:r w:rsidR="00FB1CF4">
        <w:rPr>
          <w:rFonts w:ascii="Helvetica" w:hAnsi="Helvetica" w:cs="Arial"/>
          <w:szCs w:val="24"/>
          <w:lang w:val="en-GB"/>
        </w:rPr>
        <w:t xml:space="preserve"> </w:t>
      </w:r>
      <w:r w:rsidR="00FB1CF4" w:rsidRPr="00FB1CF4">
        <w:rPr>
          <w:rFonts w:ascii="Helvetica" w:hAnsi="Helvetica" w:cs="Arial"/>
          <w:szCs w:val="24"/>
          <w:highlight w:val="green"/>
          <w:lang w:val="en-GB"/>
        </w:rPr>
        <w:t xml:space="preserve">(Editor: I’m not sure what change the author wants made here as they didn’t provide enough detail. The manuscript matches the script as written. If the authors want the VO changed </w:t>
      </w:r>
      <w:r w:rsidR="00FB1CF4" w:rsidRPr="00FB1CF4">
        <w:rPr>
          <w:rFonts w:ascii="Helvetica" w:hAnsi="Helvetica" w:cs="Arial"/>
          <w:szCs w:val="24"/>
          <w:highlight w:val="green"/>
          <w:lang w:val="en-GB"/>
        </w:rPr>
        <w:lastRenderedPageBreak/>
        <w:t>to provide alternative details, they’ll have to provide more details and we’ll request re-dos. For not, I’ve left the VO as-is)</w:t>
      </w:r>
    </w:p>
    <w:p w14:paraId="6EBBEBB0" w14:textId="38DC8F23" w:rsidR="00210D30" w:rsidRPr="00E24898" w:rsidRDefault="00475280" w:rsidP="00210D30">
      <w:pPr>
        <w:numPr>
          <w:ilvl w:val="2"/>
          <w:numId w:val="12"/>
        </w:numPr>
        <w:spacing w:before="240"/>
        <w:jc w:val="both"/>
        <w:outlineLvl w:val="0"/>
        <w:rPr>
          <w:rFonts w:ascii="Helvetica" w:hAnsi="Helvetica" w:cs="Arial"/>
          <w:szCs w:val="24"/>
        </w:rPr>
      </w:pPr>
      <w:r>
        <w:rPr>
          <w:rFonts w:ascii="Helvetica" w:hAnsi="Helvetica" w:cs="Arial"/>
          <w:szCs w:val="24"/>
        </w:rPr>
        <w:t>Close up of the tubes, incubating on the lab bench. If possible, show a timer in the shot set to 5 minutes, and have the talent reach into the shot and start the timer.</w:t>
      </w:r>
    </w:p>
    <w:p w14:paraId="10BFAA96" w14:textId="352F7CE9" w:rsidR="00DB52F8" w:rsidRDefault="00DB52F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between 1 and 5 </w:t>
      </w:r>
      <w:r w:rsidRPr="00595BB2">
        <w:rPr>
          <w:rFonts w:ascii="Helvetica" w:hAnsi="Helvetica" w:cs="Arial"/>
          <w:szCs w:val="24"/>
        </w:rPr>
        <w:t>μ</w:t>
      </w:r>
      <w:r>
        <w:rPr>
          <w:rFonts w:ascii="Helvetica" w:hAnsi="Helvetica" w:cs="Arial"/>
          <w:szCs w:val="24"/>
        </w:rPr>
        <w:t xml:space="preserve">g of the selected pSB700 </w:t>
      </w:r>
      <w:r w:rsidR="00D721FA" w:rsidRPr="00D721FA">
        <w:rPr>
          <w:rFonts w:ascii="Helvetica" w:hAnsi="Helvetica" w:cs="Arial"/>
          <w:i/>
          <w:color w:val="FF0000"/>
          <w:szCs w:val="24"/>
        </w:rPr>
        <w:t xml:space="preserve">(pronounce “P-S-B-seven hundred”) </w:t>
      </w:r>
      <w:r w:rsidR="00D721FA">
        <w:rPr>
          <w:rFonts w:ascii="Helvetica" w:hAnsi="Helvetica" w:cs="Arial"/>
          <w:szCs w:val="24"/>
        </w:rPr>
        <w:t xml:space="preserve">guide expression vector to </w:t>
      </w:r>
      <w:proofErr w:type="spellStart"/>
      <w:r w:rsidR="00D721FA">
        <w:rPr>
          <w:rFonts w:ascii="Helvetica" w:hAnsi="Helvetica" w:cs="Arial"/>
          <w:szCs w:val="24"/>
        </w:rPr>
        <w:t>BsmBI</w:t>
      </w:r>
      <w:proofErr w:type="spellEnd"/>
      <w:r w:rsidR="00D721FA">
        <w:rPr>
          <w:rFonts w:ascii="Helvetica" w:hAnsi="Helvetica" w:cs="Arial"/>
          <w:szCs w:val="24"/>
        </w:rPr>
        <w:t xml:space="preserve"> </w:t>
      </w:r>
      <w:r w:rsidR="00D721FA" w:rsidRPr="00D721FA">
        <w:rPr>
          <w:rFonts w:ascii="Helvetica" w:hAnsi="Helvetica" w:cs="Arial"/>
          <w:i/>
          <w:color w:val="FF0000"/>
          <w:szCs w:val="24"/>
        </w:rPr>
        <w:t>(pronounce B-S-M-B-I”)</w:t>
      </w:r>
      <w:r>
        <w:rPr>
          <w:rFonts w:ascii="Helvetica" w:hAnsi="Helvetica" w:cs="Arial"/>
          <w:szCs w:val="24"/>
        </w:rPr>
        <w:t xml:space="preserve">, using 0.5 </w:t>
      </w:r>
      <w:proofErr w:type="spellStart"/>
      <w:r w:rsidRPr="00595BB2">
        <w:rPr>
          <w:rFonts w:ascii="Helvetica" w:hAnsi="Helvetica" w:cs="Arial"/>
          <w:szCs w:val="24"/>
        </w:rPr>
        <w:t>μ</w:t>
      </w:r>
      <w:r>
        <w:rPr>
          <w:rFonts w:ascii="Helvetica" w:hAnsi="Helvetica" w:cs="Arial"/>
          <w:szCs w:val="24"/>
        </w:rPr>
        <w:t>L</w:t>
      </w:r>
      <w:proofErr w:type="spellEnd"/>
      <w:r>
        <w:rPr>
          <w:rFonts w:ascii="Helvetica" w:hAnsi="Helvetica" w:cs="Arial"/>
          <w:szCs w:val="24"/>
        </w:rPr>
        <w:t xml:space="preserve"> of </w:t>
      </w:r>
      <w:proofErr w:type="spellStart"/>
      <w:r w:rsidR="00D721FA">
        <w:rPr>
          <w:rFonts w:ascii="Helvetica" w:hAnsi="Helvetica" w:cs="Arial"/>
          <w:szCs w:val="24"/>
        </w:rPr>
        <w:t>BsmBI</w:t>
      </w:r>
      <w:proofErr w:type="spellEnd"/>
      <w:r>
        <w:rPr>
          <w:rFonts w:ascii="Helvetica" w:hAnsi="Helvetica" w:cs="Arial"/>
          <w:szCs w:val="24"/>
        </w:rPr>
        <w:t xml:space="preserve"> per 1 </w:t>
      </w:r>
      <w:r w:rsidRPr="00595BB2">
        <w:rPr>
          <w:rFonts w:ascii="Helvetica" w:hAnsi="Helvetica" w:cs="Arial"/>
          <w:szCs w:val="24"/>
        </w:rPr>
        <w:t>μ</w:t>
      </w:r>
      <w:r>
        <w:rPr>
          <w:rFonts w:ascii="Helvetica" w:hAnsi="Helvetica" w:cs="Arial"/>
          <w:szCs w:val="24"/>
        </w:rPr>
        <w:t>g of vector</w:t>
      </w:r>
      <w:r w:rsidR="00D5484C">
        <w:rPr>
          <w:rFonts w:ascii="Helvetica" w:hAnsi="Helvetica" w:cs="Arial"/>
          <w:szCs w:val="24"/>
        </w:rPr>
        <w:t xml:space="preserve"> </w:t>
      </w:r>
      <w:r w:rsidR="00D5484C">
        <w:rPr>
          <w:rFonts w:ascii="Helvetica" w:hAnsi="Helvetica" w:cs="Arial"/>
          <w:b/>
          <w:szCs w:val="24"/>
        </w:rPr>
        <w:t>[</w:t>
      </w:r>
      <w:r w:rsidR="00E31055">
        <w:rPr>
          <w:rFonts w:ascii="Helvetica" w:hAnsi="Helvetica" w:cs="Arial"/>
          <w:b/>
          <w:szCs w:val="24"/>
        </w:rPr>
        <w:t>1-MED-</w:t>
      </w:r>
      <w:r w:rsidR="00D5484C">
        <w:rPr>
          <w:rFonts w:ascii="Helvetica" w:hAnsi="Helvetica" w:cs="Arial"/>
          <w:b/>
          <w:szCs w:val="24"/>
        </w:rPr>
        <w:t>TXT]</w:t>
      </w:r>
      <w:r>
        <w:rPr>
          <w:rFonts w:ascii="Helvetica" w:hAnsi="Helvetica" w:cs="Arial"/>
          <w:szCs w:val="24"/>
        </w:rPr>
        <w:t xml:space="preserve">. Add distilled water until the total volume is 40 </w:t>
      </w:r>
      <w:proofErr w:type="spellStart"/>
      <w:r w:rsidRPr="00595BB2">
        <w:rPr>
          <w:rFonts w:ascii="Helvetica" w:hAnsi="Helvetica" w:cs="Arial"/>
          <w:szCs w:val="24"/>
        </w:rPr>
        <w:t>μ</w:t>
      </w:r>
      <w:r>
        <w:rPr>
          <w:rFonts w:ascii="Helvetica" w:hAnsi="Helvetica" w:cs="Arial"/>
          <w:szCs w:val="24"/>
        </w:rPr>
        <w:t>L</w:t>
      </w:r>
      <w:proofErr w:type="spellEnd"/>
      <w:r w:rsidR="00E31055">
        <w:rPr>
          <w:rFonts w:ascii="Helvetica" w:hAnsi="Helvetica" w:cs="Arial"/>
          <w:szCs w:val="24"/>
        </w:rPr>
        <w:t xml:space="preserve"> </w:t>
      </w:r>
      <w:r w:rsidR="00E31055">
        <w:rPr>
          <w:rFonts w:ascii="Helvetica" w:hAnsi="Helvetica" w:cs="Arial"/>
          <w:b/>
          <w:szCs w:val="24"/>
        </w:rPr>
        <w:t>[2-CU/ECU]</w:t>
      </w:r>
      <w:r>
        <w:rPr>
          <w:rFonts w:ascii="Helvetica" w:hAnsi="Helvetica" w:cs="Arial"/>
          <w:szCs w:val="24"/>
        </w:rPr>
        <w:t xml:space="preserve">, and conduct the digestion for 1 hour at 55 </w:t>
      </w:r>
      <w:r w:rsidRPr="00DB52F8">
        <w:rPr>
          <w:rFonts w:ascii="Helvetica" w:hAnsi="Helvetica" w:cs="Arial"/>
          <w:szCs w:val="24"/>
        </w:rPr>
        <w:t>°C</w:t>
      </w:r>
      <w:r w:rsidR="00E31055">
        <w:rPr>
          <w:rFonts w:ascii="Helvetica" w:hAnsi="Helvetica" w:cs="Arial"/>
          <w:szCs w:val="24"/>
        </w:rPr>
        <w:t xml:space="preserve"> </w:t>
      </w:r>
      <w:r w:rsidR="00E31055">
        <w:rPr>
          <w:rFonts w:ascii="Helvetica" w:hAnsi="Helvetica" w:cs="Arial"/>
          <w:b/>
          <w:szCs w:val="24"/>
        </w:rPr>
        <w:t>[3-MED]</w:t>
      </w:r>
      <w:r>
        <w:rPr>
          <w:rFonts w:ascii="Helvetica" w:hAnsi="Helvetica" w:cs="Arial"/>
          <w:szCs w:val="24"/>
        </w:rPr>
        <w:t>.</w:t>
      </w:r>
    </w:p>
    <w:p w14:paraId="0597E675" w14:textId="66E1BCAA" w:rsidR="00DB52F8" w:rsidRDefault="00E31055" w:rsidP="00DB52F8">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guide expression vector to a tube containing </w:t>
      </w:r>
      <w:proofErr w:type="spellStart"/>
      <w:r w:rsidR="00D721FA">
        <w:rPr>
          <w:rFonts w:ascii="Helvetica" w:hAnsi="Helvetica" w:cs="Arial"/>
          <w:szCs w:val="24"/>
        </w:rPr>
        <w:t>BsmBI</w:t>
      </w:r>
      <w:proofErr w:type="spellEnd"/>
      <w:r>
        <w:rPr>
          <w:rFonts w:ascii="Helvetica" w:hAnsi="Helvetica" w:cs="Arial"/>
          <w:szCs w:val="24"/>
        </w:rPr>
        <w:t xml:space="preserve">. </w:t>
      </w:r>
      <w:r w:rsidR="00DB52F8" w:rsidRPr="00E31055">
        <w:rPr>
          <w:rFonts w:ascii="Helvetica" w:hAnsi="Helvetica" w:cs="Arial"/>
          <w:b/>
          <w:szCs w:val="24"/>
        </w:rPr>
        <w:t xml:space="preserve">TEXT: </w:t>
      </w:r>
      <w:r w:rsidR="00D5484C" w:rsidRPr="00E31055">
        <w:rPr>
          <w:rFonts w:ascii="Helvetica" w:hAnsi="Helvetica" w:cs="Arial"/>
          <w:b/>
          <w:szCs w:val="24"/>
        </w:rPr>
        <w:t>See Table 1 for details on digestion</w:t>
      </w:r>
    </w:p>
    <w:p w14:paraId="74415728" w14:textId="15332D4D" w:rsidR="00210D30" w:rsidRPr="00424F6A" w:rsidRDefault="00E31055" w:rsidP="00DB52F8">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tube as distilled water is added, bringing the total volume up to 40 </w:t>
      </w:r>
      <w:proofErr w:type="spellStart"/>
      <w:r w:rsidRPr="00595BB2">
        <w:rPr>
          <w:rFonts w:ascii="Helvetica" w:hAnsi="Helvetica" w:cs="Arial"/>
          <w:szCs w:val="24"/>
        </w:rPr>
        <w:t>μ</w:t>
      </w:r>
      <w:r>
        <w:rPr>
          <w:rFonts w:ascii="Helvetica" w:hAnsi="Helvetica" w:cs="Arial"/>
          <w:szCs w:val="24"/>
        </w:rPr>
        <w:t>L</w:t>
      </w:r>
      <w:proofErr w:type="spellEnd"/>
      <w:r>
        <w:rPr>
          <w:rFonts w:ascii="Helvetica" w:hAnsi="Helvetica" w:cs="Arial"/>
          <w:szCs w:val="24"/>
        </w:rPr>
        <w:t xml:space="preserve">. </w:t>
      </w:r>
      <w:r w:rsidRPr="00424F6A">
        <w:rPr>
          <w:rFonts w:ascii="Helvetica" w:hAnsi="Helvetica" w:cs="Arial"/>
          <w:i/>
          <w:color w:val="365F91" w:themeColor="accent1" w:themeShade="BF"/>
          <w:szCs w:val="24"/>
        </w:rPr>
        <w:t xml:space="preserve">Editor: </w:t>
      </w:r>
      <w:r w:rsidR="00424F6A" w:rsidRPr="00424F6A">
        <w:rPr>
          <w:rFonts w:ascii="Helvetica" w:hAnsi="Helvetica" w:cs="Arial"/>
          <w:i/>
          <w:color w:val="365F91" w:themeColor="accent1" w:themeShade="BF"/>
          <w:szCs w:val="24"/>
        </w:rPr>
        <w:t xml:space="preserve">If the shot is close and clear, add a visual emphasis showing that the level in the tube is 40 </w:t>
      </w:r>
      <w:proofErr w:type="spellStart"/>
      <w:r w:rsidR="00424F6A" w:rsidRPr="00424F6A">
        <w:rPr>
          <w:rFonts w:ascii="Helvetica" w:hAnsi="Helvetica" w:cs="Arial"/>
          <w:i/>
          <w:color w:val="365F91" w:themeColor="accent1" w:themeShade="BF"/>
          <w:szCs w:val="24"/>
        </w:rPr>
        <w:t>μL</w:t>
      </w:r>
      <w:proofErr w:type="spellEnd"/>
      <w:r w:rsidR="00424F6A" w:rsidRPr="00424F6A">
        <w:rPr>
          <w:rFonts w:ascii="Helvetica" w:hAnsi="Helvetica" w:cs="Arial"/>
          <w:i/>
          <w:color w:val="365F91" w:themeColor="accent1" w:themeShade="BF"/>
          <w:szCs w:val="24"/>
        </w:rPr>
        <w:t>.</w:t>
      </w:r>
    </w:p>
    <w:p w14:paraId="31216C8C" w14:textId="1B802DAE" w:rsidR="00424F6A" w:rsidRDefault="00424F6A" w:rsidP="00DB52F8">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tubes to an incubator at 55 </w:t>
      </w:r>
      <w:r w:rsidRPr="00DB52F8">
        <w:rPr>
          <w:rFonts w:ascii="Helvetica" w:hAnsi="Helvetica" w:cs="Arial"/>
          <w:szCs w:val="24"/>
        </w:rPr>
        <w:t>°C</w:t>
      </w:r>
      <w:r>
        <w:rPr>
          <w:rFonts w:ascii="Helvetica" w:hAnsi="Helvetica" w:cs="Arial"/>
          <w:szCs w:val="24"/>
        </w:rPr>
        <w:t>.</w:t>
      </w:r>
    </w:p>
    <w:p w14:paraId="51A39201" w14:textId="3D36A332" w:rsidR="00C7374B" w:rsidRDefault="00513FEC" w:rsidP="00126973">
      <w:pPr>
        <w:numPr>
          <w:ilvl w:val="1"/>
          <w:numId w:val="12"/>
        </w:numPr>
        <w:spacing w:before="240"/>
        <w:jc w:val="both"/>
        <w:outlineLvl w:val="0"/>
        <w:rPr>
          <w:rFonts w:ascii="Helvetica" w:hAnsi="Helvetica" w:cs="Arial"/>
          <w:szCs w:val="24"/>
        </w:rPr>
      </w:pPr>
      <w:r>
        <w:rPr>
          <w:rFonts w:ascii="Helvetica" w:hAnsi="Helvetica" w:cs="Arial"/>
          <w:szCs w:val="24"/>
        </w:rPr>
        <w:t>R</w:t>
      </w:r>
      <w:r w:rsidR="00D5484C">
        <w:rPr>
          <w:rFonts w:ascii="Helvetica" w:hAnsi="Helvetica" w:cs="Arial"/>
          <w:szCs w:val="24"/>
        </w:rPr>
        <w:t>un the digestion products on a 1.5% low-melting agarose gel</w:t>
      </w:r>
      <w:r w:rsidR="007C5890">
        <w:rPr>
          <w:rFonts w:ascii="Helvetica" w:hAnsi="Helvetica" w:cs="Arial"/>
          <w:szCs w:val="24"/>
        </w:rPr>
        <w:t xml:space="preserve"> </w:t>
      </w:r>
      <w:r w:rsidR="007C5890">
        <w:rPr>
          <w:rFonts w:ascii="Helvetica" w:hAnsi="Helvetica" w:cs="Arial"/>
          <w:b/>
          <w:szCs w:val="24"/>
        </w:rPr>
        <w:t>[1-MED]</w:t>
      </w:r>
      <w:r w:rsidR="00D5484C">
        <w:rPr>
          <w:rFonts w:ascii="Helvetica" w:hAnsi="Helvetica" w:cs="Arial"/>
          <w:szCs w:val="24"/>
        </w:rPr>
        <w:t>. Cut out the digested vector backbone band that corresponds to a fragment approximately</w:t>
      </w:r>
      <w:r w:rsidR="007C5890">
        <w:rPr>
          <w:rFonts w:ascii="Helvetica" w:hAnsi="Helvetica" w:cs="Arial"/>
          <w:szCs w:val="24"/>
        </w:rPr>
        <w:t xml:space="preserve"> 9 </w:t>
      </w:r>
      <w:r w:rsidR="00D5484C">
        <w:rPr>
          <w:rFonts w:ascii="Helvetica" w:hAnsi="Helvetica" w:cs="Arial"/>
          <w:szCs w:val="24"/>
        </w:rPr>
        <w:t>kb in size</w:t>
      </w:r>
      <w:r w:rsidR="007C5890">
        <w:rPr>
          <w:rFonts w:ascii="Helvetica" w:hAnsi="Helvetica" w:cs="Arial"/>
          <w:szCs w:val="24"/>
        </w:rPr>
        <w:t xml:space="preserve"> </w:t>
      </w:r>
      <w:r w:rsidR="007C5890">
        <w:rPr>
          <w:rFonts w:ascii="Helvetica" w:hAnsi="Helvetica" w:cs="Arial"/>
          <w:b/>
          <w:szCs w:val="24"/>
        </w:rPr>
        <w:t>[2-MED/CU]</w:t>
      </w:r>
      <w:r w:rsidR="00D5484C">
        <w:rPr>
          <w:rFonts w:ascii="Helvetica" w:hAnsi="Helvetica" w:cs="Arial"/>
          <w:szCs w:val="24"/>
        </w:rPr>
        <w:t xml:space="preserve">. Transfer this gel slice to a 1.5 mL </w:t>
      </w:r>
      <w:proofErr w:type="spellStart"/>
      <w:r w:rsidR="00D5484C">
        <w:rPr>
          <w:rFonts w:ascii="Helvetica" w:hAnsi="Helvetica" w:cs="Arial"/>
          <w:szCs w:val="24"/>
        </w:rPr>
        <w:t>microcentrifuge</w:t>
      </w:r>
      <w:proofErr w:type="spellEnd"/>
      <w:r w:rsidR="00D5484C">
        <w:rPr>
          <w:rFonts w:ascii="Helvetica" w:hAnsi="Helvetica" w:cs="Arial"/>
          <w:szCs w:val="24"/>
        </w:rPr>
        <w:t xml:space="preserve"> tube</w:t>
      </w:r>
      <w:r w:rsidR="007C5890">
        <w:rPr>
          <w:rFonts w:ascii="Helvetica" w:hAnsi="Helvetica" w:cs="Arial"/>
          <w:szCs w:val="24"/>
        </w:rPr>
        <w:t xml:space="preserve"> </w:t>
      </w:r>
      <w:r w:rsidR="007C5890">
        <w:rPr>
          <w:rFonts w:ascii="Helvetica" w:hAnsi="Helvetica" w:cs="Arial"/>
          <w:b/>
          <w:szCs w:val="24"/>
        </w:rPr>
        <w:t>[3-MED]</w:t>
      </w:r>
      <w:r w:rsidR="00D5484C">
        <w:rPr>
          <w:rFonts w:ascii="Helvetica" w:hAnsi="Helvetica" w:cs="Arial"/>
          <w:szCs w:val="24"/>
        </w:rPr>
        <w:t>.</w:t>
      </w:r>
    </w:p>
    <w:p w14:paraId="09B99A09" w14:textId="2C645C3E" w:rsidR="00210D30" w:rsidRDefault="007C5890" w:rsidP="00210D30">
      <w:pPr>
        <w:numPr>
          <w:ilvl w:val="2"/>
          <w:numId w:val="12"/>
        </w:numPr>
        <w:spacing w:before="240"/>
        <w:jc w:val="both"/>
        <w:outlineLvl w:val="0"/>
        <w:rPr>
          <w:rFonts w:ascii="Helvetica" w:hAnsi="Helvetica" w:cs="Arial"/>
          <w:szCs w:val="24"/>
        </w:rPr>
      </w:pPr>
      <w:r>
        <w:rPr>
          <w:rFonts w:ascii="Helvetica" w:hAnsi="Helvetica" w:cs="Arial"/>
          <w:szCs w:val="24"/>
        </w:rPr>
        <w:t>Talent, at the lab bench, sets up the 1.5% low-melting agarose gel to run. Any action in this process can be shown here.</w:t>
      </w:r>
    </w:p>
    <w:p w14:paraId="30571287" w14:textId="5764F9DD" w:rsidR="00210D30" w:rsidRDefault="007C5890" w:rsidP="00210D30">
      <w:pPr>
        <w:numPr>
          <w:ilvl w:val="2"/>
          <w:numId w:val="12"/>
        </w:numPr>
        <w:spacing w:before="240"/>
        <w:jc w:val="both"/>
        <w:outlineLvl w:val="0"/>
        <w:rPr>
          <w:rFonts w:ascii="Helvetica" w:hAnsi="Helvetica" w:cs="Arial"/>
          <w:szCs w:val="24"/>
        </w:rPr>
      </w:pPr>
      <w:r>
        <w:rPr>
          <w:rFonts w:ascii="Helvetica" w:hAnsi="Helvetica" w:cs="Arial"/>
          <w:szCs w:val="24"/>
        </w:rPr>
        <w:t>Talent cuts out the described backbone band. Film this as close as possible while still capturing the action clearly.</w:t>
      </w:r>
    </w:p>
    <w:p w14:paraId="0D173B0D" w14:textId="76B215B4" w:rsidR="00210D30" w:rsidRDefault="007C5890" w:rsidP="00210D30">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gel slice into a 1.5 mL </w:t>
      </w:r>
      <w:proofErr w:type="spellStart"/>
      <w:r>
        <w:rPr>
          <w:rFonts w:ascii="Helvetica" w:hAnsi="Helvetica" w:cs="Arial"/>
          <w:szCs w:val="24"/>
        </w:rPr>
        <w:t>microcentrifuge</w:t>
      </w:r>
      <w:proofErr w:type="spellEnd"/>
      <w:r>
        <w:rPr>
          <w:rFonts w:ascii="Helvetica" w:hAnsi="Helvetica" w:cs="Arial"/>
          <w:szCs w:val="24"/>
        </w:rPr>
        <w:t xml:space="preserve"> tube.</w:t>
      </w:r>
    </w:p>
    <w:p w14:paraId="0121354C" w14:textId="6BA0E53B" w:rsidR="00D5484C" w:rsidRDefault="00D5484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commercial gel purification kit, extract the DNA </w:t>
      </w:r>
      <w:r w:rsidRPr="00D5484C">
        <w:rPr>
          <w:rFonts w:ascii="Helvetica" w:hAnsi="Helvetica" w:cs="Arial"/>
          <w:szCs w:val="24"/>
        </w:rPr>
        <w:t>from the agarose gel according to the manufacturer’s instructions</w:t>
      </w:r>
      <w:r w:rsidR="00FD27BA">
        <w:rPr>
          <w:rFonts w:ascii="Helvetica" w:hAnsi="Helvetica" w:cs="Arial"/>
          <w:szCs w:val="24"/>
        </w:rPr>
        <w:t xml:space="preserve"> </w:t>
      </w:r>
      <w:r w:rsidR="00FD27BA">
        <w:rPr>
          <w:rFonts w:ascii="Helvetica" w:hAnsi="Helvetica" w:cs="Arial"/>
          <w:b/>
          <w:szCs w:val="24"/>
        </w:rPr>
        <w:t>[1-MED]</w:t>
      </w:r>
      <w:r>
        <w:rPr>
          <w:rFonts w:ascii="Helvetica" w:hAnsi="Helvetica" w:cs="Arial"/>
          <w:szCs w:val="24"/>
        </w:rPr>
        <w:t xml:space="preserve">. Then, elute the DNA into 10 – 15 </w:t>
      </w:r>
      <w:proofErr w:type="spellStart"/>
      <w:r w:rsidRPr="00595BB2">
        <w:rPr>
          <w:rFonts w:ascii="Helvetica" w:hAnsi="Helvetica" w:cs="Arial"/>
          <w:szCs w:val="24"/>
        </w:rPr>
        <w:t>μ</w:t>
      </w:r>
      <w:r>
        <w:rPr>
          <w:rFonts w:ascii="Helvetica" w:hAnsi="Helvetica" w:cs="Arial"/>
          <w:szCs w:val="24"/>
        </w:rPr>
        <w:t>L</w:t>
      </w:r>
      <w:proofErr w:type="spellEnd"/>
      <w:r>
        <w:rPr>
          <w:rFonts w:ascii="Helvetica" w:hAnsi="Helvetica" w:cs="Arial"/>
          <w:szCs w:val="24"/>
        </w:rPr>
        <w:t xml:space="preserve"> of TE buffer </w:t>
      </w:r>
      <w:r w:rsidRPr="00D5484C">
        <w:rPr>
          <w:rFonts w:ascii="Helvetica" w:hAnsi="Helvetica" w:cs="Arial"/>
          <w:szCs w:val="24"/>
        </w:rPr>
        <w:t>to obtain a concentrated eluate</w:t>
      </w:r>
      <w:r>
        <w:rPr>
          <w:rFonts w:ascii="Helvetica" w:hAnsi="Helvetica" w:cs="Arial"/>
          <w:szCs w:val="24"/>
        </w:rPr>
        <w:t xml:space="preserve"> </w:t>
      </w:r>
      <w:r>
        <w:rPr>
          <w:rFonts w:ascii="Helvetica" w:hAnsi="Helvetica" w:cs="Arial"/>
          <w:b/>
          <w:szCs w:val="24"/>
        </w:rPr>
        <w:t>[</w:t>
      </w:r>
      <w:r w:rsidR="00FD27BA">
        <w:rPr>
          <w:rFonts w:ascii="Helvetica" w:hAnsi="Helvetica" w:cs="Arial"/>
          <w:b/>
          <w:szCs w:val="24"/>
        </w:rPr>
        <w:t>2-MED-</w:t>
      </w:r>
      <w:r>
        <w:rPr>
          <w:rFonts w:ascii="Helvetica" w:hAnsi="Helvetica" w:cs="Arial"/>
          <w:b/>
          <w:szCs w:val="24"/>
        </w:rPr>
        <w:t>TXT]</w:t>
      </w:r>
      <w:r>
        <w:rPr>
          <w:rFonts w:ascii="Helvetica" w:hAnsi="Helvetica" w:cs="Arial"/>
          <w:szCs w:val="24"/>
        </w:rPr>
        <w:t>.</w:t>
      </w:r>
    </w:p>
    <w:p w14:paraId="7B7CDDCB" w14:textId="1C4C8A2E" w:rsidR="00210D30" w:rsidRDefault="00FD27BA" w:rsidP="00D5484C">
      <w:pPr>
        <w:numPr>
          <w:ilvl w:val="2"/>
          <w:numId w:val="12"/>
        </w:numPr>
        <w:spacing w:before="240"/>
        <w:jc w:val="both"/>
        <w:outlineLvl w:val="0"/>
        <w:rPr>
          <w:rFonts w:ascii="Helvetica" w:hAnsi="Helvetica" w:cs="Arial"/>
          <w:szCs w:val="24"/>
        </w:rPr>
      </w:pPr>
      <w:r>
        <w:rPr>
          <w:rFonts w:ascii="Helvetica" w:hAnsi="Helvetica" w:cs="Arial"/>
          <w:szCs w:val="24"/>
        </w:rPr>
        <w:t xml:space="preserve">Talent, at the lab bench, </w:t>
      </w:r>
      <w:r w:rsidR="00563D85">
        <w:rPr>
          <w:rFonts w:ascii="Helvetica" w:hAnsi="Helvetica" w:cs="Arial"/>
          <w:szCs w:val="24"/>
        </w:rPr>
        <w:t xml:space="preserve">sets out a commercial gel purification kit. Alternatively, any action in the DNA extraction process can be shown here. </w:t>
      </w:r>
    </w:p>
    <w:p w14:paraId="003D26DC" w14:textId="3F5DD2EA" w:rsidR="00D5484C" w:rsidRDefault="00D5484C" w:rsidP="00D5484C">
      <w:pPr>
        <w:numPr>
          <w:ilvl w:val="2"/>
          <w:numId w:val="12"/>
        </w:numPr>
        <w:spacing w:before="240"/>
        <w:jc w:val="both"/>
        <w:outlineLvl w:val="0"/>
        <w:rPr>
          <w:rFonts w:ascii="Helvetica" w:hAnsi="Helvetica" w:cs="Arial"/>
          <w:szCs w:val="24"/>
        </w:rPr>
      </w:pPr>
      <w:r>
        <w:rPr>
          <w:rFonts w:ascii="Helvetica" w:hAnsi="Helvetica" w:cs="Arial"/>
          <w:szCs w:val="24"/>
        </w:rPr>
        <w:t>T</w:t>
      </w:r>
      <w:r w:rsidR="00563D85">
        <w:rPr>
          <w:rFonts w:ascii="Helvetica" w:hAnsi="Helvetica" w:cs="Arial"/>
          <w:szCs w:val="24"/>
        </w:rPr>
        <w:t xml:space="preserve">alent elutes the DNA into buffer. </w:t>
      </w:r>
      <w:r w:rsidRPr="00563D85">
        <w:rPr>
          <w:rFonts w:ascii="Helvetica" w:hAnsi="Helvetica" w:cs="Arial"/>
          <w:b/>
          <w:szCs w:val="24"/>
        </w:rPr>
        <w:t>EXT: See text for buffer composition</w:t>
      </w:r>
    </w:p>
    <w:p w14:paraId="5BA48713" w14:textId="3E8D1281" w:rsidR="00B13A6C" w:rsidRDefault="00B13A6C" w:rsidP="00B13A6C">
      <w:pPr>
        <w:numPr>
          <w:ilvl w:val="0"/>
          <w:numId w:val="12"/>
        </w:numPr>
        <w:spacing w:before="240"/>
        <w:jc w:val="both"/>
        <w:outlineLvl w:val="0"/>
        <w:rPr>
          <w:rFonts w:ascii="Helvetica" w:hAnsi="Helvetica" w:cs="Arial"/>
          <w:szCs w:val="24"/>
        </w:rPr>
      </w:pPr>
      <w:r>
        <w:rPr>
          <w:rFonts w:ascii="Helvetica" w:hAnsi="Helvetica" w:cs="Arial"/>
          <w:b/>
          <w:szCs w:val="24"/>
        </w:rPr>
        <w:t>Ligating the Anneals gRNA Oligonucleotides</w:t>
      </w:r>
    </w:p>
    <w:p w14:paraId="6F740341" w14:textId="411ABCE4" w:rsidR="00D5484C" w:rsidRDefault="00513FE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When ready to perform ligation, </w:t>
      </w:r>
      <w:r w:rsidR="00420960">
        <w:rPr>
          <w:rFonts w:ascii="Helvetica" w:hAnsi="Helvetica" w:cs="Arial"/>
          <w:szCs w:val="24"/>
        </w:rPr>
        <w:t xml:space="preserve">add 15 </w:t>
      </w:r>
      <w:proofErr w:type="spellStart"/>
      <w:r w:rsidR="00420960" w:rsidRPr="00595BB2">
        <w:rPr>
          <w:rFonts w:ascii="Helvetica" w:hAnsi="Helvetica" w:cs="Arial"/>
          <w:szCs w:val="24"/>
        </w:rPr>
        <w:t>μ</w:t>
      </w:r>
      <w:r w:rsidR="00420960">
        <w:rPr>
          <w:rFonts w:ascii="Helvetica" w:hAnsi="Helvetica" w:cs="Arial"/>
          <w:szCs w:val="24"/>
        </w:rPr>
        <w:t>L</w:t>
      </w:r>
      <w:proofErr w:type="spellEnd"/>
      <w:r w:rsidR="00420960">
        <w:rPr>
          <w:rFonts w:ascii="Helvetica" w:hAnsi="Helvetica" w:cs="Arial"/>
          <w:szCs w:val="24"/>
        </w:rPr>
        <w:t xml:space="preserve"> of distilled water to a vial</w:t>
      </w:r>
      <w:r w:rsidR="009609A5">
        <w:rPr>
          <w:rFonts w:ascii="Helvetica" w:hAnsi="Helvetica" w:cs="Arial"/>
          <w:szCs w:val="24"/>
        </w:rPr>
        <w:t xml:space="preserve"> </w:t>
      </w:r>
      <w:r w:rsidR="009609A5">
        <w:rPr>
          <w:rFonts w:ascii="Helvetica" w:hAnsi="Helvetica" w:cs="Arial"/>
          <w:b/>
          <w:szCs w:val="24"/>
        </w:rPr>
        <w:t>[</w:t>
      </w:r>
      <w:r w:rsidR="004D26F0">
        <w:rPr>
          <w:rFonts w:ascii="Helvetica" w:hAnsi="Helvetica" w:cs="Arial"/>
          <w:b/>
          <w:szCs w:val="24"/>
        </w:rPr>
        <w:t>1-MED-</w:t>
      </w:r>
      <w:r w:rsidR="009609A5">
        <w:rPr>
          <w:rFonts w:ascii="Helvetica" w:hAnsi="Helvetica" w:cs="Arial"/>
          <w:b/>
          <w:szCs w:val="24"/>
        </w:rPr>
        <w:t>TXT]</w:t>
      </w:r>
      <w:r w:rsidR="00420960">
        <w:rPr>
          <w:rFonts w:ascii="Helvetica" w:hAnsi="Helvetica" w:cs="Arial"/>
          <w:szCs w:val="24"/>
        </w:rPr>
        <w:t xml:space="preserve">. Add 1 </w:t>
      </w:r>
      <w:proofErr w:type="spellStart"/>
      <w:r w:rsidR="00420960" w:rsidRPr="00595BB2">
        <w:rPr>
          <w:rFonts w:ascii="Helvetica" w:hAnsi="Helvetica" w:cs="Arial"/>
          <w:szCs w:val="24"/>
        </w:rPr>
        <w:t>μ</w:t>
      </w:r>
      <w:r w:rsidR="00420960">
        <w:rPr>
          <w:rFonts w:ascii="Helvetica" w:hAnsi="Helvetica" w:cs="Arial"/>
          <w:szCs w:val="24"/>
        </w:rPr>
        <w:t>L</w:t>
      </w:r>
      <w:proofErr w:type="spellEnd"/>
      <w:r w:rsidR="00420960">
        <w:rPr>
          <w:rFonts w:ascii="Helvetica" w:hAnsi="Helvetica" w:cs="Arial"/>
          <w:szCs w:val="24"/>
        </w:rPr>
        <w:t xml:space="preserve"> of the previously annealed </w:t>
      </w:r>
      <w:r w:rsidR="00420960" w:rsidRPr="00420960">
        <w:rPr>
          <w:rFonts w:ascii="Helvetica" w:hAnsi="Helvetica" w:cs="Arial"/>
          <w:szCs w:val="24"/>
        </w:rPr>
        <w:t>gRNA oligonucleotides</w:t>
      </w:r>
      <w:r w:rsidR="00420960">
        <w:rPr>
          <w:rFonts w:ascii="Helvetica" w:hAnsi="Helvetica" w:cs="Arial"/>
          <w:szCs w:val="24"/>
        </w:rPr>
        <w:t xml:space="preserve">, 1 </w:t>
      </w:r>
      <w:proofErr w:type="spellStart"/>
      <w:r w:rsidR="00420960" w:rsidRPr="00595BB2">
        <w:rPr>
          <w:rFonts w:ascii="Helvetica" w:hAnsi="Helvetica" w:cs="Arial"/>
          <w:szCs w:val="24"/>
        </w:rPr>
        <w:t>μ</w:t>
      </w:r>
      <w:r w:rsidR="00420960">
        <w:rPr>
          <w:rFonts w:ascii="Helvetica" w:hAnsi="Helvetica" w:cs="Arial"/>
          <w:szCs w:val="24"/>
        </w:rPr>
        <w:t>L</w:t>
      </w:r>
      <w:proofErr w:type="spellEnd"/>
      <w:r w:rsidR="00420960">
        <w:rPr>
          <w:rFonts w:ascii="Helvetica" w:hAnsi="Helvetica" w:cs="Arial"/>
          <w:szCs w:val="24"/>
        </w:rPr>
        <w:t xml:space="preserve"> of the </w:t>
      </w:r>
      <w:proofErr w:type="spellStart"/>
      <w:r w:rsidR="00420960" w:rsidRPr="00420960">
        <w:rPr>
          <w:rFonts w:ascii="Helvetica" w:hAnsi="Helvetica" w:cs="Arial"/>
          <w:szCs w:val="24"/>
        </w:rPr>
        <w:t>BsmBI</w:t>
      </w:r>
      <w:proofErr w:type="spellEnd"/>
      <w:r w:rsidR="00420960" w:rsidRPr="00420960">
        <w:rPr>
          <w:rFonts w:ascii="Helvetica" w:hAnsi="Helvetica" w:cs="Arial"/>
          <w:szCs w:val="24"/>
        </w:rPr>
        <w:t>-digested pSB700 guide expression vector</w:t>
      </w:r>
      <w:r w:rsidR="00420960">
        <w:rPr>
          <w:rFonts w:ascii="Helvetica" w:hAnsi="Helvetica" w:cs="Arial"/>
          <w:szCs w:val="24"/>
        </w:rPr>
        <w:t xml:space="preserve">, and 2 </w:t>
      </w:r>
      <w:proofErr w:type="spellStart"/>
      <w:r w:rsidR="00420960" w:rsidRPr="00595BB2">
        <w:rPr>
          <w:rFonts w:ascii="Helvetica" w:hAnsi="Helvetica" w:cs="Arial"/>
          <w:szCs w:val="24"/>
        </w:rPr>
        <w:t>μ</w:t>
      </w:r>
      <w:r w:rsidR="00420960">
        <w:rPr>
          <w:rFonts w:ascii="Helvetica" w:hAnsi="Helvetica" w:cs="Arial"/>
          <w:szCs w:val="24"/>
        </w:rPr>
        <w:t>L</w:t>
      </w:r>
      <w:proofErr w:type="spellEnd"/>
      <w:r w:rsidR="00420960">
        <w:rPr>
          <w:rFonts w:ascii="Helvetica" w:hAnsi="Helvetica" w:cs="Arial"/>
          <w:szCs w:val="24"/>
        </w:rPr>
        <w:t xml:space="preserve"> of 10x T4 DNA Ligase Reaction buffer</w:t>
      </w:r>
      <w:r w:rsidR="004D26F0">
        <w:rPr>
          <w:rFonts w:ascii="Helvetica" w:hAnsi="Helvetica" w:cs="Arial"/>
          <w:szCs w:val="24"/>
        </w:rPr>
        <w:t xml:space="preserve"> </w:t>
      </w:r>
      <w:r w:rsidR="004D26F0">
        <w:rPr>
          <w:rFonts w:ascii="Helvetica" w:hAnsi="Helvetica" w:cs="Arial"/>
          <w:b/>
          <w:szCs w:val="24"/>
        </w:rPr>
        <w:t>[2-MED]</w:t>
      </w:r>
      <w:r w:rsidR="00420960">
        <w:rPr>
          <w:rFonts w:ascii="Helvetica" w:hAnsi="Helvetica" w:cs="Arial"/>
          <w:szCs w:val="24"/>
        </w:rPr>
        <w:t>.</w:t>
      </w:r>
    </w:p>
    <w:p w14:paraId="3F86AD97" w14:textId="39CD5BC2" w:rsidR="009609A5" w:rsidRPr="004D26F0" w:rsidRDefault="004D26F0" w:rsidP="009609A5">
      <w:pPr>
        <w:numPr>
          <w:ilvl w:val="2"/>
          <w:numId w:val="12"/>
        </w:numPr>
        <w:spacing w:before="240"/>
        <w:jc w:val="both"/>
        <w:outlineLvl w:val="0"/>
        <w:rPr>
          <w:rFonts w:ascii="Helvetica" w:hAnsi="Helvetica" w:cs="Arial"/>
          <w:b/>
          <w:szCs w:val="24"/>
        </w:rPr>
      </w:pPr>
      <w:r>
        <w:rPr>
          <w:rFonts w:ascii="Helvetica" w:hAnsi="Helvetica" w:cs="Arial"/>
          <w:szCs w:val="24"/>
        </w:rPr>
        <w:t xml:space="preserve">Talent adds distilled water to a vial. </w:t>
      </w:r>
      <w:r w:rsidR="009609A5" w:rsidRPr="004D26F0">
        <w:rPr>
          <w:rFonts w:ascii="Helvetica" w:hAnsi="Helvetica" w:cs="Arial"/>
          <w:b/>
          <w:szCs w:val="24"/>
        </w:rPr>
        <w:t>TEXT: See Table 2 for details on ligation</w:t>
      </w:r>
    </w:p>
    <w:p w14:paraId="0055BDCB" w14:textId="7A50E044" w:rsidR="00210D30" w:rsidRDefault="004D26F0" w:rsidP="009609A5">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the </w:t>
      </w:r>
      <w:r w:rsidRPr="00420960">
        <w:rPr>
          <w:rFonts w:ascii="Helvetica" w:hAnsi="Helvetica" w:cs="Arial"/>
          <w:szCs w:val="24"/>
        </w:rPr>
        <w:t>gRNA oligonucleotides</w:t>
      </w:r>
      <w:r>
        <w:rPr>
          <w:rFonts w:ascii="Helvetica" w:hAnsi="Helvetica" w:cs="Arial"/>
          <w:szCs w:val="24"/>
        </w:rPr>
        <w:t xml:space="preserve">, the </w:t>
      </w:r>
      <w:proofErr w:type="spellStart"/>
      <w:r w:rsidRPr="00420960">
        <w:rPr>
          <w:rFonts w:ascii="Helvetica" w:hAnsi="Helvetica" w:cs="Arial"/>
          <w:szCs w:val="24"/>
        </w:rPr>
        <w:t>BsmBI</w:t>
      </w:r>
      <w:proofErr w:type="spellEnd"/>
      <w:r w:rsidRPr="00420960">
        <w:rPr>
          <w:rFonts w:ascii="Helvetica" w:hAnsi="Helvetica" w:cs="Arial"/>
          <w:szCs w:val="24"/>
        </w:rPr>
        <w:t>-digested pSB700 guide expression vector</w:t>
      </w:r>
      <w:r>
        <w:rPr>
          <w:rFonts w:ascii="Helvetica" w:hAnsi="Helvetica" w:cs="Arial"/>
          <w:szCs w:val="24"/>
        </w:rPr>
        <w:t>, and the 10x T4 DNA Ligase Reaction buffer to the vial. These are all simple addition actions and not all of them need to be shown in full. However, these actions can be split into different shots if needed to cover the voiceover narration.</w:t>
      </w:r>
    </w:p>
    <w:p w14:paraId="129E7C8D" w14:textId="05B45D25" w:rsidR="00420960" w:rsidRDefault="009609A5" w:rsidP="00126973">
      <w:pPr>
        <w:numPr>
          <w:ilvl w:val="1"/>
          <w:numId w:val="12"/>
        </w:numPr>
        <w:spacing w:before="240"/>
        <w:jc w:val="both"/>
        <w:outlineLvl w:val="0"/>
        <w:rPr>
          <w:rFonts w:ascii="Helvetica" w:hAnsi="Helvetica" w:cs="Arial"/>
          <w:szCs w:val="24"/>
        </w:rPr>
      </w:pPr>
      <w:r>
        <w:rPr>
          <w:rFonts w:ascii="Helvetica" w:hAnsi="Helvetica" w:cs="Arial"/>
          <w:szCs w:val="24"/>
        </w:rPr>
        <w:t>Then, m</w:t>
      </w:r>
      <w:r w:rsidR="00420960">
        <w:rPr>
          <w:rFonts w:ascii="Helvetica" w:hAnsi="Helvetica" w:cs="Arial"/>
          <w:szCs w:val="24"/>
        </w:rPr>
        <w:t xml:space="preserve">ix this solution by </w:t>
      </w:r>
      <w:proofErr w:type="spellStart"/>
      <w:r w:rsidR="00420960">
        <w:rPr>
          <w:rFonts w:ascii="Helvetica" w:hAnsi="Helvetica" w:cs="Arial"/>
          <w:szCs w:val="24"/>
        </w:rPr>
        <w:t>votexing</w:t>
      </w:r>
      <w:proofErr w:type="spellEnd"/>
      <w:r w:rsidR="007A2DCE">
        <w:rPr>
          <w:rFonts w:ascii="Helvetica" w:hAnsi="Helvetica" w:cs="Arial"/>
          <w:szCs w:val="24"/>
        </w:rPr>
        <w:t xml:space="preserve"> </w:t>
      </w:r>
      <w:r w:rsidR="007A2DCE">
        <w:rPr>
          <w:rFonts w:ascii="Helvetica" w:hAnsi="Helvetica" w:cs="Arial"/>
          <w:b/>
          <w:szCs w:val="24"/>
        </w:rPr>
        <w:t>[1-</w:t>
      </w:r>
      <w:r w:rsidR="00B366DF">
        <w:rPr>
          <w:rFonts w:ascii="Helvetica" w:hAnsi="Helvetica" w:cs="Arial"/>
          <w:b/>
          <w:szCs w:val="24"/>
        </w:rPr>
        <w:t>CU</w:t>
      </w:r>
      <w:r w:rsidR="007A2DCE">
        <w:rPr>
          <w:rFonts w:ascii="Helvetica" w:hAnsi="Helvetica" w:cs="Arial"/>
          <w:b/>
          <w:szCs w:val="24"/>
        </w:rPr>
        <w:t>]</w:t>
      </w:r>
      <w:r w:rsidR="00420960">
        <w:rPr>
          <w:rFonts w:ascii="Helvetica" w:hAnsi="Helvetica" w:cs="Arial"/>
          <w:szCs w:val="24"/>
        </w:rPr>
        <w:t>.</w:t>
      </w:r>
      <w:r>
        <w:rPr>
          <w:rFonts w:ascii="Helvetica" w:hAnsi="Helvetica" w:cs="Arial"/>
          <w:szCs w:val="24"/>
        </w:rPr>
        <w:t xml:space="preserve"> A</w:t>
      </w:r>
      <w:r w:rsidR="00420960">
        <w:rPr>
          <w:rFonts w:ascii="Helvetica" w:hAnsi="Helvetica" w:cs="Arial"/>
          <w:szCs w:val="24"/>
        </w:rPr>
        <w:t xml:space="preserve">dd </w:t>
      </w:r>
      <w:r>
        <w:rPr>
          <w:rFonts w:ascii="Helvetica" w:hAnsi="Helvetica" w:cs="Arial"/>
          <w:szCs w:val="24"/>
        </w:rPr>
        <w:t xml:space="preserve">1 </w:t>
      </w:r>
      <w:proofErr w:type="spellStart"/>
      <w:r w:rsidRPr="00595BB2">
        <w:rPr>
          <w:rFonts w:ascii="Helvetica" w:hAnsi="Helvetica" w:cs="Arial"/>
          <w:szCs w:val="24"/>
        </w:rPr>
        <w:t>μ</w:t>
      </w:r>
      <w:r>
        <w:rPr>
          <w:rFonts w:ascii="Helvetica" w:hAnsi="Helvetica" w:cs="Arial"/>
          <w:szCs w:val="24"/>
        </w:rPr>
        <w:t>L</w:t>
      </w:r>
      <w:proofErr w:type="spellEnd"/>
      <w:r>
        <w:rPr>
          <w:rFonts w:ascii="Helvetica" w:hAnsi="Helvetica" w:cs="Arial"/>
          <w:szCs w:val="24"/>
        </w:rPr>
        <w:t xml:space="preserve"> of DNA Ligase and vortex again</w:t>
      </w:r>
      <w:r w:rsidR="00B366DF">
        <w:rPr>
          <w:rFonts w:ascii="Helvetica" w:hAnsi="Helvetica" w:cs="Arial"/>
          <w:szCs w:val="24"/>
        </w:rPr>
        <w:t xml:space="preserve"> </w:t>
      </w:r>
      <w:r w:rsidR="00B366DF">
        <w:rPr>
          <w:rFonts w:ascii="Helvetica" w:hAnsi="Helvetica" w:cs="Arial"/>
          <w:b/>
          <w:szCs w:val="24"/>
        </w:rPr>
        <w:t>[2-MED]</w:t>
      </w:r>
      <w:r>
        <w:rPr>
          <w:rFonts w:ascii="Helvetica" w:hAnsi="Helvetica" w:cs="Arial"/>
          <w:szCs w:val="24"/>
        </w:rPr>
        <w:t>. Spin down the solution at 100 x g for 15 seconds</w:t>
      </w:r>
      <w:r w:rsidR="00B366DF">
        <w:rPr>
          <w:rFonts w:ascii="Helvetica" w:hAnsi="Helvetica" w:cs="Arial"/>
          <w:szCs w:val="24"/>
        </w:rPr>
        <w:t xml:space="preserve"> </w:t>
      </w:r>
      <w:r w:rsidR="00B366DF">
        <w:rPr>
          <w:rFonts w:ascii="Helvetica" w:hAnsi="Helvetica" w:cs="Arial"/>
          <w:b/>
          <w:szCs w:val="24"/>
        </w:rPr>
        <w:t>[3-MED]</w:t>
      </w:r>
      <w:r>
        <w:rPr>
          <w:rFonts w:ascii="Helvetica" w:hAnsi="Helvetica" w:cs="Arial"/>
          <w:szCs w:val="24"/>
        </w:rPr>
        <w:t>.</w:t>
      </w:r>
    </w:p>
    <w:p w14:paraId="745ED0C3" w14:textId="21693018" w:rsidR="00210D30" w:rsidRDefault="00B366DF" w:rsidP="00210D30">
      <w:pPr>
        <w:numPr>
          <w:ilvl w:val="2"/>
          <w:numId w:val="12"/>
        </w:numPr>
        <w:spacing w:before="240"/>
        <w:jc w:val="both"/>
        <w:outlineLvl w:val="0"/>
        <w:rPr>
          <w:rFonts w:ascii="Helvetica" w:hAnsi="Helvetica" w:cs="Arial"/>
          <w:szCs w:val="24"/>
        </w:rPr>
      </w:pPr>
      <w:r>
        <w:rPr>
          <w:rFonts w:ascii="Helvetica" w:hAnsi="Helvetica" w:cs="Arial"/>
          <w:szCs w:val="24"/>
        </w:rPr>
        <w:t>Close up shot of the solution being vortexed.</w:t>
      </w:r>
    </w:p>
    <w:p w14:paraId="747BB5A2" w14:textId="67770698" w:rsidR="00210D30" w:rsidRDefault="00B366DF" w:rsidP="00210D3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DNA Ligase to the tube, and then vortexes again. Alternatively, film the talent closing the tube (as if the Ligase has just been added) and </w:t>
      </w:r>
      <w:proofErr w:type="spellStart"/>
      <w:r>
        <w:rPr>
          <w:rFonts w:ascii="Helvetica" w:hAnsi="Helvetica" w:cs="Arial"/>
          <w:szCs w:val="24"/>
        </w:rPr>
        <w:t>vortexing</w:t>
      </w:r>
      <w:proofErr w:type="spellEnd"/>
      <w:r>
        <w:rPr>
          <w:rFonts w:ascii="Helvetica" w:hAnsi="Helvetica" w:cs="Arial"/>
          <w:szCs w:val="24"/>
        </w:rPr>
        <w:t xml:space="preserve"> it.</w:t>
      </w:r>
    </w:p>
    <w:p w14:paraId="68EF89EE" w14:textId="3EA70B48" w:rsidR="00210D30" w:rsidRDefault="00B366DF" w:rsidP="00210D30">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 to a centrifuge, </w:t>
      </w:r>
      <w:r w:rsidR="00C159E5">
        <w:rPr>
          <w:rFonts w:ascii="Helvetica" w:hAnsi="Helvetica" w:cs="Arial"/>
          <w:szCs w:val="24"/>
        </w:rPr>
        <w:t xml:space="preserve">and </w:t>
      </w:r>
      <w:r>
        <w:rPr>
          <w:rFonts w:ascii="Helvetica" w:hAnsi="Helvetica" w:cs="Arial"/>
          <w:szCs w:val="24"/>
        </w:rPr>
        <w:t>then turns the centrifuge on.</w:t>
      </w:r>
    </w:p>
    <w:p w14:paraId="7C6C9E00" w14:textId="07D8D5F0" w:rsidR="009609A5" w:rsidRDefault="009609A5"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Incubate the reactions at room temperature overnight, making sure to include a no-insert negative control reaction </w:t>
      </w:r>
      <w:r w:rsidRPr="009609A5">
        <w:rPr>
          <w:rFonts w:ascii="Helvetica" w:hAnsi="Helvetica" w:cs="Arial"/>
          <w:szCs w:val="24"/>
        </w:rPr>
        <w:t xml:space="preserve">that has a </w:t>
      </w:r>
      <w:proofErr w:type="spellStart"/>
      <w:r>
        <w:rPr>
          <w:rFonts w:ascii="Helvetica" w:hAnsi="Helvetica" w:cs="Arial"/>
          <w:szCs w:val="24"/>
        </w:rPr>
        <w:t>BsmBI</w:t>
      </w:r>
      <w:proofErr w:type="spellEnd"/>
      <w:r>
        <w:rPr>
          <w:rFonts w:ascii="Helvetica" w:hAnsi="Helvetica" w:cs="Arial"/>
          <w:szCs w:val="24"/>
        </w:rPr>
        <w:t>-digested vector alone</w:t>
      </w:r>
      <w:r w:rsidRPr="009609A5">
        <w:rPr>
          <w:rFonts w:ascii="Helvetica" w:hAnsi="Helvetica" w:cs="Arial"/>
          <w:szCs w:val="24"/>
        </w:rPr>
        <w:t xml:space="preserve"> without an annealed gRNA oligo insert</w:t>
      </w:r>
      <w:r>
        <w:rPr>
          <w:rFonts w:ascii="Helvetica" w:hAnsi="Helvetica" w:cs="Arial"/>
          <w:szCs w:val="24"/>
        </w:rPr>
        <w:t xml:space="preserve"> </w:t>
      </w:r>
      <w:r>
        <w:rPr>
          <w:rFonts w:ascii="Helvetica" w:hAnsi="Helvetica" w:cs="Arial"/>
          <w:b/>
          <w:szCs w:val="24"/>
        </w:rPr>
        <w:t>[TXT]</w:t>
      </w:r>
      <w:r>
        <w:rPr>
          <w:rFonts w:ascii="Helvetica" w:hAnsi="Helvetica" w:cs="Arial"/>
          <w:szCs w:val="24"/>
        </w:rPr>
        <w:t>.</w:t>
      </w:r>
    </w:p>
    <w:p w14:paraId="6AF9AFC4" w14:textId="08F9B72B" w:rsidR="009609A5" w:rsidRDefault="00556169" w:rsidP="009609A5">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the </w:t>
      </w:r>
      <w:r w:rsidR="00493F53">
        <w:rPr>
          <w:rFonts w:ascii="Helvetica" w:hAnsi="Helvetica" w:cs="Arial"/>
          <w:szCs w:val="24"/>
        </w:rPr>
        <w:t xml:space="preserve">tubes aside on the bench to incubate at room temperature. </w:t>
      </w:r>
      <w:r>
        <w:rPr>
          <w:rFonts w:ascii="Helvetica" w:hAnsi="Helvetica" w:cs="Arial"/>
          <w:szCs w:val="24"/>
        </w:rPr>
        <w:t xml:space="preserve"> </w:t>
      </w:r>
      <w:r w:rsidR="009609A5">
        <w:rPr>
          <w:rFonts w:ascii="Helvetica" w:hAnsi="Helvetica" w:cs="Arial"/>
          <w:szCs w:val="24"/>
        </w:rPr>
        <w:t>TEXT: See text for details on the control reaction</w:t>
      </w:r>
    </w:p>
    <w:p w14:paraId="28C6FAA2" w14:textId="752BF733" w:rsidR="006A5323" w:rsidRPr="006A5323" w:rsidRDefault="006A5323" w:rsidP="006A5323">
      <w:pPr>
        <w:numPr>
          <w:ilvl w:val="0"/>
          <w:numId w:val="12"/>
        </w:numPr>
        <w:spacing w:before="240"/>
        <w:jc w:val="both"/>
        <w:outlineLvl w:val="0"/>
        <w:rPr>
          <w:rFonts w:ascii="Helvetica" w:hAnsi="Helvetica" w:cs="Arial"/>
          <w:szCs w:val="24"/>
        </w:rPr>
      </w:pPr>
      <w:r>
        <w:rPr>
          <w:rFonts w:ascii="Helvetica" w:hAnsi="Helvetica" w:cs="Arial"/>
          <w:b/>
          <w:szCs w:val="24"/>
        </w:rPr>
        <w:t>Transformation</w:t>
      </w:r>
      <w:r w:rsidR="00811FBB">
        <w:rPr>
          <w:rFonts w:ascii="Helvetica" w:hAnsi="Helvetica" w:cs="Arial"/>
          <w:b/>
          <w:szCs w:val="24"/>
        </w:rPr>
        <w:t xml:space="preserve"> of </w:t>
      </w:r>
      <w:r w:rsidR="00811FBB" w:rsidRPr="00811FBB">
        <w:rPr>
          <w:rFonts w:ascii="Helvetica" w:hAnsi="Helvetica" w:cs="Arial"/>
          <w:b/>
          <w:i/>
          <w:szCs w:val="24"/>
        </w:rPr>
        <w:t>E. coli</w:t>
      </w:r>
    </w:p>
    <w:p w14:paraId="08AE6AE8" w14:textId="234164BE" w:rsidR="006A5323" w:rsidRDefault="00811FBB" w:rsidP="006A5323">
      <w:pPr>
        <w:numPr>
          <w:ilvl w:val="1"/>
          <w:numId w:val="12"/>
        </w:numPr>
        <w:spacing w:before="240"/>
        <w:jc w:val="both"/>
        <w:outlineLvl w:val="0"/>
        <w:rPr>
          <w:rFonts w:ascii="Helvetica" w:hAnsi="Helvetica" w:cs="Arial"/>
          <w:szCs w:val="24"/>
        </w:rPr>
      </w:pPr>
      <w:r>
        <w:rPr>
          <w:rFonts w:ascii="Helvetica" w:hAnsi="Helvetica" w:cs="Arial"/>
          <w:szCs w:val="24"/>
        </w:rPr>
        <w:t xml:space="preserve">To begin, remove </w:t>
      </w:r>
      <w:r w:rsidRPr="00F339F0">
        <w:rPr>
          <w:rFonts w:ascii="Helvetica" w:hAnsi="Helvetica" w:cs="Arial"/>
          <w:i/>
          <w:szCs w:val="24"/>
        </w:rPr>
        <w:t>E. coli</w:t>
      </w:r>
      <w:r>
        <w:rPr>
          <w:rFonts w:ascii="Helvetica" w:hAnsi="Helvetica" w:cs="Arial"/>
          <w:szCs w:val="24"/>
        </w:rPr>
        <w:t xml:space="preserve"> from storage at </w:t>
      </w:r>
      <w:r w:rsidRPr="00811FBB">
        <w:rPr>
          <w:rFonts w:ascii="Helvetica" w:hAnsi="Helvetica" w:cs="Arial"/>
          <w:szCs w:val="24"/>
        </w:rPr>
        <w:t>-80 °C</w:t>
      </w:r>
      <w:r w:rsidR="00F339F0">
        <w:rPr>
          <w:rFonts w:ascii="Helvetica" w:hAnsi="Helvetica" w:cs="Arial"/>
          <w:szCs w:val="24"/>
        </w:rPr>
        <w:t xml:space="preserve"> </w:t>
      </w:r>
      <w:r w:rsidR="00F339F0">
        <w:rPr>
          <w:rFonts w:ascii="Helvetica" w:hAnsi="Helvetica" w:cs="Arial"/>
          <w:b/>
          <w:szCs w:val="24"/>
        </w:rPr>
        <w:t>[1-MED]</w:t>
      </w:r>
      <w:r w:rsidRPr="00811FBB">
        <w:rPr>
          <w:rFonts w:ascii="Helvetica" w:hAnsi="Helvetica" w:cs="Arial"/>
          <w:szCs w:val="24"/>
        </w:rPr>
        <w:t xml:space="preserve"> and thaw it on ice for 5 </w:t>
      </w:r>
      <w:r>
        <w:rPr>
          <w:rFonts w:ascii="Helvetica" w:hAnsi="Helvetica" w:cs="Arial"/>
          <w:szCs w:val="24"/>
        </w:rPr>
        <w:t>–</w:t>
      </w:r>
      <w:r w:rsidRPr="00811FBB">
        <w:rPr>
          <w:rFonts w:ascii="Helvetica" w:hAnsi="Helvetica" w:cs="Arial"/>
          <w:szCs w:val="24"/>
        </w:rPr>
        <w:t xml:space="preserve"> 10 min</w:t>
      </w:r>
      <w:r w:rsidR="00F339F0">
        <w:rPr>
          <w:rFonts w:ascii="Helvetica" w:hAnsi="Helvetica" w:cs="Arial"/>
          <w:szCs w:val="24"/>
        </w:rPr>
        <w:t xml:space="preserve"> </w:t>
      </w:r>
      <w:r w:rsidR="00F339F0">
        <w:rPr>
          <w:rFonts w:ascii="Helvetica" w:hAnsi="Helvetica" w:cs="Arial"/>
          <w:b/>
          <w:szCs w:val="24"/>
        </w:rPr>
        <w:t>[2-MED]</w:t>
      </w:r>
      <w:r>
        <w:rPr>
          <w:rFonts w:ascii="Helvetica" w:hAnsi="Helvetica" w:cs="Arial"/>
          <w:szCs w:val="24"/>
        </w:rPr>
        <w:t xml:space="preserve">. Add </w:t>
      </w:r>
      <w:r w:rsidRPr="00811FBB">
        <w:rPr>
          <w:rFonts w:ascii="Helvetica" w:hAnsi="Helvetica" w:cs="Arial"/>
          <w:szCs w:val="24"/>
        </w:rPr>
        <w:t xml:space="preserve">0.5 </w:t>
      </w:r>
      <w:proofErr w:type="spellStart"/>
      <w:r w:rsidRPr="00811FBB">
        <w:rPr>
          <w:rFonts w:ascii="Helvetica" w:hAnsi="Helvetica" w:cs="Arial"/>
          <w:szCs w:val="24"/>
        </w:rPr>
        <w:t>μL</w:t>
      </w:r>
      <w:proofErr w:type="spellEnd"/>
      <w:r w:rsidRPr="00811FBB">
        <w:rPr>
          <w:rFonts w:ascii="Helvetica" w:hAnsi="Helvetica" w:cs="Arial"/>
          <w:szCs w:val="24"/>
        </w:rPr>
        <w:t xml:space="preserve"> of the </w:t>
      </w:r>
      <w:r>
        <w:rPr>
          <w:rFonts w:ascii="Helvetica" w:hAnsi="Helvetica" w:cs="Arial"/>
          <w:szCs w:val="24"/>
        </w:rPr>
        <w:t xml:space="preserve">prepared </w:t>
      </w:r>
      <w:r w:rsidRPr="00811FBB">
        <w:rPr>
          <w:rFonts w:ascii="Helvetica" w:hAnsi="Helvetica" w:cs="Arial"/>
          <w:szCs w:val="24"/>
        </w:rPr>
        <w:t>reaction mix</w:t>
      </w:r>
      <w:r>
        <w:rPr>
          <w:rFonts w:ascii="Helvetica" w:hAnsi="Helvetica" w:cs="Arial"/>
          <w:szCs w:val="24"/>
        </w:rPr>
        <w:t>ture</w:t>
      </w:r>
      <w:r w:rsidRPr="00811FBB">
        <w:rPr>
          <w:rFonts w:ascii="Helvetica" w:hAnsi="Helvetica" w:cs="Arial"/>
          <w:szCs w:val="24"/>
        </w:rPr>
        <w:t xml:space="preserve"> to 8 </w:t>
      </w:r>
      <w:proofErr w:type="spellStart"/>
      <w:r w:rsidRPr="00811FBB">
        <w:rPr>
          <w:rFonts w:ascii="Helvetica" w:hAnsi="Helvetica" w:cs="Arial"/>
          <w:szCs w:val="24"/>
        </w:rPr>
        <w:t>μL</w:t>
      </w:r>
      <w:proofErr w:type="spellEnd"/>
      <w:r w:rsidRPr="00811FBB">
        <w:rPr>
          <w:rFonts w:ascii="Helvetica" w:hAnsi="Helvetica" w:cs="Arial"/>
          <w:szCs w:val="24"/>
        </w:rPr>
        <w:t xml:space="preserve"> of competent </w:t>
      </w:r>
      <w:r w:rsidRPr="00811FBB">
        <w:rPr>
          <w:rFonts w:ascii="Helvetica" w:hAnsi="Helvetica" w:cs="Arial"/>
          <w:i/>
          <w:szCs w:val="24"/>
        </w:rPr>
        <w:t>E. coli</w:t>
      </w:r>
      <w:r w:rsidR="00F339F0">
        <w:rPr>
          <w:rFonts w:ascii="Helvetica" w:hAnsi="Helvetica" w:cs="Arial"/>
          <w:i/>
          <w:szCs w:val="24"/>
        </w:rPr>
        <w:t xml:space="preserve"> </w:t>
      </w:r>
      <w:r w:rsidR="00F339F0">
        <w:rPr>
          <w:rFonts w:ascii="Helvetica" w:hAnsi="Helvetica" w:cs="Arial"/>
          <w:b/>
          <w:szCs w:val="24"/>
        </w:rPr>
        <w:t>[3-MED]</w:t>
      </w:r>
      <w:r>
        <w:rPr>
          <w:rFonts w:ascii="Helvetica" w:hAnsi="Helvetica" w:cs="Arial"/>
          <w:szCs w:val="24"/>
        </w:rPr>
        <w:t>.</w:t>
      </w:r>
      <w:r w:rsidRPr="00811FBB">
        <w:rPr>
          <w:rFonts w:ascii="Helvetica" w:hAnsi="Helvetica" w:cs="Arial"/>
          <w:szCs w:val="24"/>
        </w:rPr>
        <w:t xml:space="preserve"> </w:t>
      </w:r>
      <w:r>
        <w:rPr>
          <w:rFonts w:ascii="Helvetica" w:hAnsi="Helvetica" w:cs="Arial"/>
          <w:szCs w:val="24"/>
        </w:rPr>
        <w:t>K</w:t>
      </w:r>
      <w:r w:rsidRPr="00811FBB">
        <w:rPr>
          <w:rFonts w:ascii="Helvetica" w:hAnsi="Helvetica" w:cs="Arial"/>
          <w:szCs w:val="24"/>
        </w:rPr>
        <w:t>eep the mixture on ice for 30 min</w:t>
      </w:r>
      <w:r w:rsidR="00F339F0">
        <w:rPr>
          <w:rFonts w:ascii="Helvetica" w:hAnsi="Helvetica" w:cs="Arial"/>
          <w:szCs w:val="24"/>
        </w:rPr>
        <w:t xml:space="preserve"> </w:t>
      </w:r>
      <w:r w:rsidR="00F339F0">
        <w:rPr>
          <w:rFonts w:ascii="Helvetica" w:hAnsi="Helvetica" w:cs="Arial"/>
          <w:b/>
          <w:szCs w:val="24"/>
        </w:rPr>
        <w:t>[4-CU]</w:t>
      </w:r>
      <w:r w:rsidRPr="00811FBB">
        <w:rPr>
          <w:rFonts w:ascii="Helvetica" w:hAnsi="Helvetica" w:cs="Arial"/>
          <w:szCs w:val="24"/>
        </w:rPr>
        <w:t>.</w:t>
      </w:r>
    </w:p>
    <w:p w14:paraId="330965D6" w14:textId="743AE90A" w:rsidR="00210D30" w:rsidRDefault="00F339F0" w:rsidP="00210D30">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a vessel of </w:t>
      </w:r>
      <w:r w:rsidRPr="00F339F0">
        <w:rPr>
          <w:rFonts w:ascii="Helvetica" w:hAnsi="Helvetica" w:cs="Arial"/>
          <w:i/>
          <w:szCs w:val="24"/>
        </w:rPr>
        <w:t>E. coli</w:t>
      </w:r>
      <w:r>
        <w:rPr>
          <w:rFonts w:ascii="Helvetica" w:hAnsi="Helvetica" w:cs="Arial"/>
          <w:szCs w:val="24"/>
        </w:rPr>
        <w:t xml:space="preserve"> from a freezer at </w:t>
      </w:r>
      <w:r w:rsidRPr="00811FBB">
        <w:rPr>
          <w:rFonts w:ascii="Helvetica" w:hAnsi="Helvetica" w:cs="Arial"/>
          <w:szCs w:val="24"/>
        </w:rPr>
        <w:t>-80 °C</w:t>
      </w:r>
      <w:r>
        <w:rPr>
          <w:rFonts w:ascii="Helvetica" w:hAnsi="Helvetica" w:cs="Arial"/>
          <w:szCs w:val="24"/>
        </w:rPr>
        <w:t>.</w:t>
      </w:r>
    </w:p>
    <w:p w14:paraId="130B0DAF" w14:textId="35857954" w:rsidR="00F339F0" w:rsidRDefault="00F339F0" w:rsidP="00210D30">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vessel of </w:t>
      </w:r>
      <w:r w:rsidRPr="00F339F0">
        <w:rPr>
          <w:rFonts w:ascii="Helvetica" w:hAnsi="Helvetica" w:cs="Arial"/>
          <w:i/>
          <w:szCs w:val="24"/>
        </w:rPr>
        <w:t>E. coli</w:t>
      </w:r>
      <w:r>
        <w:rPr>
          <w:rFonts w:ascii="Helvetica" w:hAnsi="Helvetica" w:cs="Arial"/>
          <w:szCs w:val="24"/>
        </w:rPr>
        <w:t xml:space="preserve"> into an ice bucket.</w:t>
      </w:r>
    </w:p>
    <w:p w14:paraId="0A948B6D" w14:textId="75C68A17" w:rsidR="00210D30" w:rsidRDefault="00F339F0" w:rsidP="00210D3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811FBB">
        <w:rPr>
          <w:rFonts w:ascii="Helvetica" w:hAnsi="Helvetica" w:cs="Arial"/>
          <w:szCs w:val="24"/>
        </w:rPr>
        <w:t xml:space="preserve">0.5 </w:t>
      </w:r>
      <w:proofErr w:type="spellStart"/>
      <w:r w:rsidRPr="00811FBB">
        <w:rPr>
          <w:rFonts w:ascii="Helvetica" w:hAnsi="Helvetica" w:cs="Arial"/>
          <w:szCs w:val="24"/>
        </w:rPr>
        <w:t>μL</w:t>
      </w:r>
      <w:proofErr w:type="spellEnd"/>
      <w:r w:rsidRPr="00811FBB">
        <w:rPr>
          <w:rFonts w:ascii="Helvetica" w:hAnsi="Helvetica" w:cs="Arial"/>
          <w:szCs w:val="24"/>
        </w:rPr>
        <w:t xml:space="preserve"> of the </w:t>
      </w:r>
      <w:r>
        <w:rPr>
          <w:rFonts w:ascii="Helvetica" w:hAnsi="Helvetica" w:cs="Arial"/>
          <w:szCs w:val="24"/>
        </w:rPr>
        <w:t xml:space="preserve">prepared </w:t>
      </w:r>
      <w:r w:rsidRPr="00811FBB">
        <w:rPr>
          <w:rFonts w:ascii="Helvetica" w:hAnsi="Helvetica" w:cs="Arial"/>
          <w:szCs w:val="24"/>
        </w:rPr>
        <w:t>reaction mix</w:t>
      </w:r>
      <w:r>
        <w:rPr>
          <w:rFonts w:ascii="Helvetica" w:hAnsi="Helvetica" w:cs="Arial"/>
          <w:szCs w:val="24"/>
        </w:rPr>
        <w:t>ture</w:t>
      </w:r>
      <w:r w:rsidRPr="00811FBB">
        <w:rPr>
          <w:rFonts w:ascii="Helvetica" w:hAnsi="Helvetica" w:cs="Arial"/>
          <w:szCs w:val="24"/>
        </w:rPr>
        <w:t xml:space="preserve"> to</w:t>
      </w:r>
      <w:r>
        <w:rPr>
          <w:rFonts w:ascii="Helvetica" w:hAnsi="Helvetica" w:cs="Arial"/>
          <w:szCs w:val="24"/>
        </w:rPr>
        <w:t xml:space="preserve"> a tube containing</w:t>
      </w:r>
      <w:r w:rsidRPr="00811FBB">
        <w:rPr>
          <w:rFonts w:ascii="Helvetica" w:hAnsi="Helvetica" w:cs="Arial"/>
          <w:szCs w:val="24"/>
        </w:rPr>
        <w:t xml:space="preserve"> 8 </w:t>
      </w:r>
      <w:proofErr w:type="spellStart"/>
      <w:r w:rsidRPr="00811FBB">
        <w:rPr>
          <w:rFonts w:ascii="Helvetica" w:hAnsi="Helvetica" w:cs="Arial"/>
          <w:szCs w:val="24"/>
        </w:rPr>
        <w:t>μL</w:t>
      </w:r>
      <w:proofErr w:type="spellEnd"/>
      <w:r w:rsidRPr="00811FBB">
        <w:rPr>
          <w:rFonts w:ascii="Helvetica" w:hAnsi="Helvetica" w:cs="Arial"/>
          <w:szCs w:val="24"/>
        </w:rPr>
        <w:t xml:space="preserve"> of competent </w:t>
      </w:r>
      <w:r w:rsidRPr="00811FBB">
        <w:rPr>
          <w:rFonts w:ascii="Helvetica" w:hAnsi="Helvetica" w:cs="Arial"/>
          <w:i/>
          <w:szCs w:val="24"/>
        </w:rPr>
        <w:t>E. coli</w:t>
      </w:r>
    </w:p>
    <w:p w14:paraId="75E76FEA" w14:textId="2FEC4987" w:rsidR="00210D30" w:rsidRDefault="00F339F0" w:rsidP="00210D30">
      <w:pPr>
        <w:numPr>
          <w:ilvl w:val="2"/>
          <w:numId w:val="12"/>
        </w:numPr>
        <w:spacing w:before="240"/>
        <w:jc w:val="both"/>
        <w:outlineLvl w:val="0"/>
        <w:rPr>
          <w:rFonts w:ascii="Helvetica" w:hAnsi="Helvetica" w:cs="Arial"/>
          <w:szCs w:val="24"/>
        </w:rPr>
      </w:pPr>
      <w:r>
        <w:rPr>
          <w:rFonts w:ascii="Helvetica" w:hAnsi="Helvetica" w:cs="Arial"/>
          <w:szCs w:val="24"/>
        </w:rPr>
        <w:t>Close up shot of this tube – which contains the mixture – in the ice bucket.</w:t>
      </w:r>
    </w:p>
    <w:p w14:paraId="16409906" w14:textId="4B017557" w:rsidR="00811FBB" w:rsidRDefault="00811FBB" w:rsidP="006A5323">
      <w:pPr>
        <w:numPr>
          <w:ilvl w:val="1"/>
          <w:numId w:val="12"/>
        </w:numPr>
        <w:spacing w:before="240"/>
        <w:jc w:val="both"/>
        <w:outlineLvl w:val="0"/>
        <w:rPr>
          <w:rFonts w:ascii="Helvetica" w:hAnsi="Helvetica" w:cs="Arial"/>
          <w:szCs w:val="24"/>
        </w:rPr>
      </w:pPr>
      <w:r>
        <w:rPr>
          <w:rFonts w:ascii="Helvetica" w:hAnsi="Helvetica" w:cs="Arial"/>
          <w:szCs w:val="24"/>
        </w:rPr>
        <w:t xml:space="preserve">Heat shock the mixture at </w:t>
      </w:r>
      <w:r w:rsidRPr="00811FBB">
        <w:rPr>
          <w:rFonts w:ascii="Helvetica" w:hAnsi="Helvetica" w:cs="Arial"/>
          <w:szCs w:val="24"/>
        </w:rPr>
        <w:t>42 °C for 45 s</w:t>
      </w:r>
      <w:r>
        <w:rPr>
          <w:rFonts w:ascii="Helvetica" w:hAnsi="Helvetica" w:cs="Arial"/>
          <w:szCs w:val="24"/>
        </w:rPr>
        <w:t>econds</w:t>
      </w:r>
      <w:r w:rsidR="00C87956">
        <w:rPr>
          <w:rFonts w:ascii="Helvetica" w:hAnsi="Helvetica" w:cs="Arial"/>
          <w:szCs w:val="24"/>
        </w:rPr>
        <w:t xml:space="preserve"> </w:t>
      </w:r>
      <w:r w:rsidR="00C87956">
        <w:rPr>
          <w:rFonts w:ascii="Helvetica" w:hAnsi="Helvetica" w:cs="Arial"/>
          <w:b/>
          <w:szCs w:val="24"/>
        </w:rPr>
        <w:t>[1-MED]</w:t>
      </w:r>
      <w:r>
        <w:rPr>
          <w:rFonts w:ascii="Helvetica" w:hAnsi="Helvetica" w:cs="Arial"/>
          <w:szCs w:val="24"/>
        </w:rPr>
        <w:t>. Then, let the mixture rest on ice for 2 minutes</w:t>
      </w:r>
      <w:r w:rsidR="00C87956">
        <w:rPr>
          <w:rFonts w:ascii="Helvetica" w:hAnsi="Helvetica" w:cs="Arial"/>
          <w:szCs w:val="24"/>
        </w:rPr>
        <w:t xml:space="preserve"> </w:t>
      </w:r>
      <w:r w:rsidR="00C87956">
        <w:rPr>
          <w:rFonts w:ascii="Helvetica" w:hAnsi="Helvetica" w:cs="Arial"/>
          <w:b/>
          <w:szCs w:val="24"/>
        </w:rPr>
        <w:t>[2-MED]</w:t>
      </w:r>
      <w:r>
        <w:rPr>
          <w:rFonts w:ascii="Helvetica" w:hAnsi="Helvetica" w:cs="Arial"/>
          <w:szCs w:val="24"/>
        </w:rPr>
        <w:t>.</w:t>
      </w:r>
    </w:p>
    <w:p w14:paraId="3718C370" w14:textId="75E4696B" w:rsidR="00210D30" w:rsidRDefault="00C87956" w:rsidP="00210D30">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water back to head shock the cells.</w:t>
      </w:r>
    </w:p>
    <w:p w14:paraId="4C0E68F8" w14:textId="446F51E4" w:rsidR="00210D30" w:rsidRDefault="00C87956" w:rsidP="00210D30">
      <w:pPr>
        <w:numPr>
          <w:ilvl w:val="2"/>
          <w:numId w:val="12"/>
        </w:numPr>
        <w:spacing w:before="240"/>
        <w:jc w:val="both"/>
        <w:outlineLvl w:val="0"/>
        <w:rPr>
          <w:rFonts w:ascii="Helvetica" w:hAnsi="Helvetica" w:cs="Arial"/>
          <w:szCs w:val="24"/>
        </w:rPr>
      </w:pPr>
      <w:r>
        <w:rPr>
          <w:rFonts w:ascii="Helvetica" w:hAnsi="Helvetica" w:cs="Arial"/>
          <w:szCs w:val="24"/>
        </w:rPr>
        <w:t>Talent transfers the tube back to the ice bucket</w:t>
      </w:r>
      <w:r w:rsidR="00664084">
        <w:rPr>
          <w:rFonts w:ascii="Helvetica" w:hAnsi="Helvetica" w:cs="Arial"/>
          <w:szCs w:val="24"/>
        </w:rPr>
        <w:t xml:space="preserve"> and sets a timer for 2 minutes</w:t>
      </w:r>
      <w:r>
        <w:rPr>
          <w:rFonts w:ascii="Helvetica" w:hAnsi="Helvetica" w:cs="Arial"/>
          <w:szCs w:val="24"/>
        </w:rPr>
        <w:t>.</w:t>
      </w:r>
    </w:p>
    <w:p w14:paraId="47CD2196" w14:textId="2E266C27" w:rsidR="00811FBB" w:rsidRDefault="00811FBB" w:rsidP="00811FBB">
      <w:pPr>
        <w:numPr>
          <w:ilvl w:val="1"/>
          <w:numId w:val="12"/>
        </w:numPr>
        <w:spacing w:before="240"/>
        <w:jc w:val="both"/>
        <w:outlineLvl w:val="0"/>
        <w:rPr>
          <w:rFonts w:ascii="Helvetica" w:hAnsi="Helvetica" w:cs="Arial"/>
          <w:szCs w:val="24"/>
        </w:rPr>
      </w:pPr>
      <w:r>
        <w:rPr>
          <w:rFonts w:ascii="Helvetica" w:hAnsi="Helvetica" w:cs="Arial"/>
          <w:szCs w:val="24"/>
        </w:rPr>
        <w:t xml:space="preserve">Using a rotary shaker, recover the culture in </w:t>
      </w:r>
      <w:r w:rsidRPr="00811FBB">
        <w:rPr>
          <w:rFonts w:ascii="Helvetica" w:hAnsi="Helvetica" w:cs="Arial"/>
          <w:szCs w:val="24"/>
        </w:rPr>
        <w:t xml:space="preserve">250 </w:t>
      </w:r>
      <w:proofErr w:type="spellStart"/>
      <w:r w:rsidRPr="00811FBB">
        <w:rPr>
          <w:rFonts w:ascii="Helvetica" w:hAnsi="Helvetica" w:cs="Arial"/>
          <w:szCs w:val="24"/>
        </w:rPr>
        <w:t>μL</w:t>
      </w:r>
      <w:proofErr w:type="spellEnd"/>
      <w:r w:rsidRPr="00811FBB">
        <w:rPr>
          <w:rFonts w:ascii="Helvetica" w:hAnsi="Helvetica" w:cs="Arial"/>
          <w:szCs w:val="24"/>
        </w:rPr>
        <w:t xml:space="preserve"> of SOC media</w:t>
      </w:r>
      <w:r>
        <w:rPr>
          <w:rFonts w:ascii="Helvetica" w:hAnsi="Helvetica" w:cs="Arial"/>
          <w:szCs w:val="24"/>
        </w:rPr>
        <w:t xml:space="preserve"> using the conditions listed here for </w:t>
      </w:r>
      <w:r w:rsidRPr="00811FBB">
        <w:rPr>
          <w:rFonts w:ascii="Helvetica" w:hAnsi="Helvetica" w:cs="Arial"/>
          <w:szCs w:val="24"/>
        </w:rPr>
        <w:t>NEB DH5a</w:t>
      </w:r>
      <w:r>
        <w:rPr>
          <w:rFonts w:ascii="Helvetica" w:hAnsi="Helvetica" w:cs="Arial"/>
          <w:szCs w:val="24"/>
        </w:rPr>
        <w:t xml:space="preserve"> </w:t>
      </w:r>
      <w:r w:rsidR="00D721FA" w:rsidRPr="00D721FA">
        <w:rPr>
          <w:rFonts w:ascii="Helvetica" w:hAnsi="Helvetica" w:cs="Arial"/>
          <w:i/>
          <w:color w:val="FF0000"/>
          <w:szCs w:val="24"/>
        </w:rPr>
        <w:t>(pronounce “N-E-B D-H-five-alpha”)</w:t>
      </w:r>
      <w:r w:rsidR="00D721FA">
        <w:rPr>
          <w:rFonts w:ascii="Helvetica" w:hAnsi="Helvetica" w:cs="Arial"/>
          <w:szCs w:val="24"/>
        </w:rPr>
        <w:t xml:space="preserve"> </w:t>
      </w:r>
      <w:r>
        <w:rPr>
          <w:rFonts w:ascii="Helvetica" w:hAnsi="Helvetica" w:cs="Arial"/>
          <w:szCs w:val="24"/>
        </w:rPr>
        <w:t xml:space="preserve">or </w:t>
      </w:r>
      <w:r w:rsidRPr="00811FBB">
        <w:rPr>
          <w:rFonts w:ascii="Helvetica" w:hAnsi="Helvetica" w:cs="Arial"/>
          <w:szCs w:val="24"/>
        </w:rPr>
        <w:t>NEB Stables</w:t>
      </w:r>
      <w:r>
        <w:rPr>
          <w:rFonts w:ascii="Helvetica" w:hAnsi="Helvetica" w:cs="Arial"/>
          <w:szCs w:val="24"/>
        </w:rPr>
        <w:t xml:space="preserve"> </w:t>
      </w:r>
      <w:r>
        <w:rPr>
          <w:rFonts w:ascii="Helvetica" w:hAnsi="Helvetica" w:cs="Arial"/>
          <w:b/>
          <w:szCs w:val="24"/>
        </w:rPr>
        <w:t>[</w:t>
      </w:r>
      <w:r w:rsidR="002965F1">
        <w:rPr>
          <w:rFonts w:ascii="Helvetica" w:hAnsi="Helvetica" w:cs="Arial"/>
          <w:b/>
          <w:szCs w:val="24"/>
        </w:rPr>
        <w:t>1-CU-</w:t>
      </w:r>
      <w:r>
        <w:rPr>
          <w:rFonts w:ascii="Helvetica" w:hAnsi="Helvetica" w:cs="Arial"/>
          <w:b/>
          <w:szCs w:val="24"/>
        </w:rPr>
        <w:t>TXT]</w:t>
      </w:r>
      <w:r>
        <w:rPr>
          <w:rFonts w:ascii="Helvetica" w:hAnsi="Helvetica" w:cs="Arial"/>
          <w:szCs w:val="24"/>
        </w:rPr>
        <w:t>.</w:t>
      </w:r>
    </w:p>
    <w:p w14:paraId="510089B0" w14:textId="1A3BB9E5" w:rsidR="00811FBB" w:rsidRDefault="002965F1" w:rsidP="00811FBB">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Close up shot of the mixture on the rotary shaker. Make sure there is enough room in the shot of the text overlay. </w:t>
      </w:r>
      <w:r w:rsidR="00811FBB" w:rsidRPr="002965F1">
        <w:rPr>
          <w:rFonts w:ascii="Helvetica" w:hAnsi="Helvetica" w:cs="Arial"/>
          <w:b/>
          <w:szCs w:val="24"/>
        </w:rPr>
        <w:t>TEXT: NEB DH5a: 37 °C for 1 h; NEB Stables: 30 °C for 1 h</w:t>
      </w:r>
    </w:p>
    <w:p w14:paraId="1CAEF2A4" w14:textId="664AC6CD" w:rsidR="00811FBB" w:rsidRDefault="00811FBB" w:rsidP="00811FBB">
      <w:pPr>
        <w:numPr>
          <w:ilvl w:val="1"/>
          <w:numId w:val="12"/>
        </w:numPr>
        <w:spacing w:before="240"/>
        <w:jc w:val="both"/>
        <w:outlineLvl w:val="0"/>
        <w:rPr>
          <w:rFonts w:ascii="Helvetica" w:hAnsi="Helvetica" w:cs="Arial"/>
          <w:szCs w:val="24"/>
        </w:rPr>
      </w:pPr>
      <w:r>
        <w:rPr>
          <w:rFonts w:ascii="Helvetica" w:hAnsi="Helvetica" w:cs="Arial"/>
          <w:szCs w:val="24"/>
        </w:rPr>
        <w:t xml:space="preserve">After this, plate </w:t>
      </w:r>
      <w:r w:rsidRPr="00811FBB">
        <w:rPr>
          <w:rFonts w:ascii="Helvetica" w:hAnsi="Helvetica" w:cs="Arial"/>
          <w:szCs w:val="24"/>
        </w:rPr>
        <w:t xml:space="preserve">80 </w:t>
      </w:r>
      <w:proofErr w:type="spellStart"/>
      <w:r w:rsidRPr="00811FBB">
        <w:rPr>
          <w:rFonts w:ascii="Helvetica" w:hAnsi="Helvetica" w:cs="Arial"/>
          <w:szCs w:val="24"/>
        </w:rPr>
        <w:t>μL</w:t>
      </w:r>
      <w:proofErr w:type="spellEnd"/>
      <w:r w:rsidRPr="00811FBB">
        <w:rPr>
          <w:rFonts w:ascii="Helvetica" w:hAnsi="Helvetica" w:cs="Arial"/>
          <w:szCs w:val="24"/>
        </w:rPr>
        <w:t xml:space="preserve"> of the culture on an appropriate antibiotic resistance</w:t>
      </w:r>
      <w:r>
        <w:rPr>
          <w:rFonts w:ascii="Helvetica" w:hAnsi="Helvetica" w:cs="Arial"/>
          <w:szCs w:val="24"/>
        </w:rPr>
        <w:t xml:space="preserve"> </w:t>
      </w:r>
      <w:proofErr w:type="spellStart"/>
      <w:r w:rsidRPr="00811FBB">
        <w:rPr>
          <w:rFonts w:ascii="Helvetica" w:hAnsi="Helvetica" w:cs="Arial"/>
          <w:szCs w:val="24"/>
        </w:rPr>
        <w:t>Lysogeny</w:t>
      </w:r>
      <w:proofErr w:type="spellEnd"/>
      <w:r w:rsidRPr="00811FBB">
        <w:rPr>
          <w:rFonts w:ascii="Helvetica" w:hAnsi="Helvetica" w:cs="Arial"/>
          <w:szCs w:val="24"/>
        </w:rPr>
        <w:t xml:space="preserve"> Broth</w:t>
      </w:r>
      <w:r>
        <w:rPr>
          <w:rFonts w:ascii="Helvetica" w:hAnsi="Helvetica" w:cs="Arial"/>
          <w:szCs w:val="24"/>
        </w:rPr>
        <w:t xml:space="preserve"> plate</w:t>
      </w:r>
      <w:r w:rsidR="00EF30D3">
        <w:rPr>
          <w:rFonts w:ascii="Helvetica" w:hAnsi="Helvetica" w:cs="Arial"/>
          <w:szCs w:val="24"/>
        </w:rPr>
        <w:t xml:space="preserve"> </w:t>
      </w:r>
      <w:r w:rsidR="00EF30D3">
        <w:rPr>
          <w:rFonts w:ascii="Helvetica" w:hAnsi="Helvetica" w:cs="Arial"/>
          <w:b/>
          <w:szCs w:val="24"/>
        </w:rPr>
        <w:t>[1-MED]</w:t>
      </w:r>
      <w:r>
        <w:rPr>
          <w:rFonts w:ascii="Helvetica" w:hAnsi="Helvetica" w:cs="Arial"/>
          <w:szCs w:val="24"/>
        </w:rPr>
        <w:t xml:space="preserve">. Incubate overnight </w:t>
      </w:r>
      <w:r w:rsidRPr="00811FBB">
        <w:rPr>
          <w:rFonts w:ascii="Helvetica" w:hAnsi="Helvetica" w:cs="Arial"/>
          <w:szCs w:val="24"/>
        </w:rPr>
        <w:t xml:space="preserve">at 37 °C for NEB DH5a </w:t>
      </w:r>
      <w:r>
        <w:rPr>
          <w:rFonts w:ascii="Helvetica" w:hAnsi="Helvetica" w:cs="Arial"/>
          <w:szCs w:val="24"/>
        </w:rPr>
        <w:t>or</w:t>
      </w:r>
      <w:r w:rsidRPr="00811FBB">
        <w:rPr>
          <w:rFonts w:ascii="Helvetica" w:hAnsi="Helvetica" w:cs="Arial"/>
          <w:szCs w:val="24"/>
        </w:rPr>
        <w:t xml:space="preserve"> at 30 °C for NEB Stables</w:t>
      </w:r>
      <w:r w:rsidR="00EF30D3">
        <w:rPr>
          <w:rFonts w:ascii="Helvetica" w:hAnsi="Helvetica" w:cs="Arial"/>
          <w:szCs w:val="24"/>
        </w:rPr>
        <w:t xml:space="preserve"> </w:t>
      </w:r>
      <w:r w:rsidR="00EF30D3">
        <w:rPr>
          <w:rFonts w:ascii="Helvetica" w:hAnsi="Helvetica" w:cs="Arial"/>
          <w:b/>
          <w:szCs w:val="24"/>
        </w:rPr>
        <w:t>[2-MED]</w:t>
      </w:r>
      <w:r>
        <w:rPr>
          <w:rFonts w:ascii="Helvetica" w:hAnsi="Helvetica" w:cs="Arial"/>
          <w:szCs w:val="24"/>
        </w:rPr>
        <w:t>.</w:t>
      </w:r>
    </w:p>
    <w:p w14:paraId="487BD8A9" w14:textId="42D8FAF0" w:rsidR="00210D30" w:rsidRDefault="00EF30D3" w:rsidP="00210D30">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culture on an </w:t>
      </w:r>
      <w:r w:rsidRPr="00811FBB">
        <w:rPr>
          <w:rFonts w:ascii="Helvetica" w:hAnsi="Helvetica" w:cs="Arial"/>
          <w:szCs w:val="24"/>
        </w:rPr>
        <w:t>antibiotic resistance</w:t>
      </w:r>
      <w:r>
        <w:rPr>
          <w:rFonts w:ascii="Helvetica" w:hAnsi="Helvetica" w:cs="Arial"/>
          <w:szCs w:val="24"/>
        </w:rPr>
        <w:t xml:space="preserve"> </w:t>
      </w:r>
      <w:proofErr w:type="spellStart"/>
      <w:r w:rsidRPr="00811FBB">
        <w:rPr>
          <w:rFonts w:ascii="Helvetica" w:hAnsi="Helvetica" w:cs="Arial"/>
          <w:szCs w:val="24"/>
        </w:rPr>
        <w:t>Lysogeny</w:t>
      </w:r>
      <w:proofErr w:type="spellEnd"/>
      <w:r w:rsidRPr="00811FBB">
        <w:rPr>
          <w:rFonts w:ascii="Helvetica" w:hAnsi="Helvetica" w:cs="Arial"/>
          <w:szCs w:val="24"/>
        </w:rPr>
        <w:t xml:space="preserve"> Broth</w:t>
      </w:r>
      <w:r>
        <w:rPr>
          <w:rFonts w:ascii="Helvetica" w:hAnsi="Helvetica" w:cs="Arial"/>
          <w:szCs w:val="24"/>
        </w:rPr>
        <w:t xml:space="preserve"> plate.</w:t>
      </w:r>
    </w:p>
    <w:p w14:paraId="690A151D" w14:textId="191F9744" w:rsidR="00EF30D3" w:rsidRPr="00811FBB" w:rsidRDefault="00EF30D3" w:rsidP="00210D30">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an incubator.</w:t>
      </w:r>
    </w:p>
    <w:p w14:paraId="181DBB40" w14:textId="29FA76DB" w:rsidR="006A5323" w:rsidRPr="006A5323" w:rsidRDefault="006A5323" w:rsidP="006A5323">
      <w:pPr>
        <w:numPr>
          <w:ilvl w:val="0"/>
          <w:numId w:val="12"/>
        </w:numPr>
        <w:spacing w:before="240"/>
        <w:jc w:val="both"/>
        <w:outlineLvl w:val="0"/>
        <w:rPr>
          <w:rFonts w:ascii="Helvetica" w:hAnsi="Helvetica" w:cs="Arial"/>
          <w:szCs w:val="24"/>
        </w:rPr>
      </w:pPr>
      <w:r>
        <w:rPr>
          <w:rFonts w:ascii="Helvetica" w:hAnsi="Helvetica" w:cs="Arial"/>
          <w:b/>
          <w:szCs w:val="24"/>
        </w:rPr>
        <w:t>PCR Analysis</w:t>
      </w:r>
    </w:p>
    <w:p w14:paraId="31766276" w14:textId="37B59B2E" w:rsidR="006A5323" w:rsidRDefault="00A67C57" w:rsidP="006A5323">
      <w:pPr>
        <w:numPr>
          <w:ilvl w:val="1"/>
          <w:numId w:val="12"/>
        </w:numPr>
        <w:spacing w:before="240"/>
        <w:jc w:val="both"/>
        <w:outlineLvl w:val="0"/>
        <w:rPr>
          <w:rFonts w:ascii="Helvetica" w:hAnsi="Helvetica" w:cs="Arial"/>
          <w:szCs w:val="24"/>
        </w:rPr>
      </w:pPr>
      <w:r>
        <w:rPr>
          <w:rFonts w:ascii="Helvetica" w:hAnsi="Helvetica" w:cs="Arial"/>
          <w:szCs w:val="24"/>
        </w:rPr>
        <w:t xml:space="preserve">To begin, </w:t>
      </w:r>
      <w:r w:rsidR="00017DD9">
        <w:rPr>
          <w:rFonts w:ascii="Helvetica" w:hAnsi="Helvetica" w:cs="Arial"/>
          <w:szCs w:val="24"/>
        </w:rPr>
        <w:t>u</w:t>
      </w:r>
      <w:r w:rsidR="00017DD9" w:rsidRPr="00017DD9">
        <w:rPr>
          <w:rFonts w:ascii="Helvetica" w:hAnsi="Helvetica" w:cs="Arial"/>
          <w:szCs w:val="24"/>
        </w:rPr>
        <w:t xml:space="preserve">se the </w:t>
      </w:r>
      <w:proofErr w:type="spellStart"/>
      <w:r w:rsidR="00017DD9" w:rsidRPr="00017DD9">
        <w:rPr>
          <w:rFonts w:ascii="Helvetica" w:hAnsi="Helvetica" w:cs="Arial"/>
          <w:szCs w:val="24"/>
        </w:rPr>
        <w:t>Phusion</w:t>
      </w:r>
      <w:proofErr w:type="spellEnd"/>
      <w:r w:rsidR="00017DD9" w:rsidRPr="00017DD9">
        <w:rPr>
          <w:rFonts w:ascii="Helvetica" w:hAnsi="Helvetica" w:cs="Arial"/>
          <w:szCs w:val="24"/>
        </w:rPr>
        <w:t xml:space="preserve"> GC Special PCR Protocol to create the needed fragment</w:t>
      </w:r>
      <w:r w:rsidR="00017DD9">
        <w:rPr>
          <w:rFonts w:ascii="Helvetica" w:hAnsi="Helvetica" w:cs="Arial"/>
          <w:szCs w:val="24"/>
        </w:rPr>
        <w:t xml:space="preserve"> as outlined in the text protocol </w:t>
      </w:r>
      <w:r w:rsidR="00017DD9">
        <w:rPr>
          <w:rFonts w:ascii="Helvetica" w:hAnsi="Helvetica" w:cs="Arial"/>
          <w:b/>
          <w:szCs w:val="24"/>
        </w:rPr>
        <w:t>[</w:t>
      </w:r>
      <w:r w:rsidR="0020597B">
        <w:rPr>
          <w:rFonts w:ascii="Helvetica" w:hAnsi="Helvetica" w:cs="Arial"/>
          <w:b/>
          <w:szCs w:val="24"/>
        </w:rPr>
        <w:t>1-MED-</w:t>
      </w:r>
      <w:r w:rsidR="00017DD9">
        <w:rPr>
          <w:rFonts w:ascii="Helvetica" w:hAnsi="Helvetica" w:cs="Arial"/>
          <w:b/>
          <w:szCs w:val="24"/>
        </w:rPr>
        <w:t>TXT]</w:t>
      </w:r>
      <w:r w:rsidR="00017DD9">
        <w:rPr>
          <w:rFonts w:ascii="Helvetica" w:hAnsi="Helvetica" w:cs="Arial"/>
          <w:szCs w:val="24"/>
        </w:rPr>
        <w:t>.</w:t>
      </w:r>
      <w:r w:rsidR="004D10E6">
        <w:rPr>
          <w:rFonts w:ascii="Helvetica" w:hAnsi="Helvetica" w:cs="Arial"/>
          <w:szCs w:val="24"/>
        </w:rPr>
        <w:t xml:space="preserve"> Run this PCR </w:t>
      </w:r>
      <w:r w:rsidR="004D10E6" w:rsidRPr="004D10E6">
        <w:rPr>
          <w:rFonts w:ascii="Helvetica" w:hAnsi="Helvetica" w:cs="Arial"/>
          <w:szCs w:val="24"/>
        </w:rPr>
        <w:t xml:space="preserve">product on a 1% agarose gel and verify that 1 band is seen at ~490 </w:t>
      </w:r>
      <w:proofErr w:type="spellStart"/>
      <w:r w:rsidR="004D10E6" w:rsidRPr="004D10E6">
        <w:rPr>
          <w:rFonts w:ascii="Helvetica" w:hAnsi="Helvetica" w:cs="Arial"/>
          <w:szCs w:val="24"/>
        </w:rPr>
        <w:t>bp</w:t>
      </w:r>
      <w:proofErr w:type="spellEnd"/>
      <w:r w:rsidR="0020597B">
        <w:rPr>
          <w:rFonts w:ascii="Helvetica" w:hAnsi="Helvetica" w:cs="Arial"/>
          <w:szCs w:val="24"/>
        </w:rPr>
        <w:t xml:space="preserve"> </w:t>
      </w:r>
      <w:r w:rsidR="0020597B">
        <w:rPr>
          <w:rFonts w:ascii="Helvetica" w:hAnsi="Helvetica" w:cs="Arial"/>
          <w:b/>
          <w:szCs w:val="24"/>
        </w:rPr>
        <w:t>[2-CU]</w:t>
      </w:r>
      <w:r w:rsidR="004D10E6">
        <w:rPr>
          <w:rFonts w:ascii="Helvetica" w:hAnsi="Helvetica" w:cs="Arial"/>
          <w:szCs w:val="24"/>
        </w:rPr>
        <w:t xml:space="preserve">. </w:t>
      </w:r>
      <w:r w:rsidR="00EA55D9">
        <w:rPr>
          <w:rFonts w:ascii="Helvetica" w:hAnsi="Helvetica" w:cs="Arial"/>
          <w:szCs w:val="24"/>
        </w:rPr>
        <w:t>Using</w:t>
      </w:r>
      <w:r w:rsidR="004D10E6">
        <w:rPr>
          <w:rFonts w:ascii="Helvetica" w:hAnsi="Helvetica" w:cs="Arial"/>
          <w:szCs w:val="24"/>
        </w:rPr>
        <w:t xml:space="preserve"> a gel extract</w:t>
      </w:r>
      <w:r w:rsidR="00420D84">
        <w:rPr>
          <w:rFonts w:ascii="Helvetica" w:hAnsi="Helvetica" w:cs="Arial"/>
          <w:szCs w:val="24"/>
        </w:rPr>
        <w:t>ion kit</w:t>
      </w:r>
      <w:r w:rsidR="00FB1CF4">
        <w:rPr>
          <w:rFonts w:ascii="Helvetica" w:hAnsi="Helvetica" w:cs="Arial"/>
          <w:szCs w:val="24"/>
        </w:rPr>
        <w:t xml:space="preserve"> </w:t>
      </w:r>
      <w:r w:rsidR="00FB1CF4" w:rsidRPr="00FB1CF4">
        <w:rPr>
          <w:rFonts w:ascii="Helvetica" w:hAnsi="Helvetica" w:cs="Arial"/>
          <w:b/>
          <w:color w:val="FF0000"/>
          <w:szCs w:val="24"/>
        </w:rPr>
        <w:t>[5.1.3A</w:t>
      </w:r>
      <w:proofErr w:type="gramStart"/>
      <w:r w:rsidR="00FB1CF4" w:rsidRPr="00FB1CF4">
        <w:rPr>
          <w:rFonts w:ascii="Helvetica" w:hAnsi="Helvetica" w:cs="Arial"/>
          <w:b/>
          <w:color w:val="FF0000"/>
          <w:szCs w:val="24"/>
        </w:rPr>
        <w:t>]</w:t>
      </w:r>
      <w:r w:rsidR="00EA55D9">
        <w:rPr>
          <w:rFonts w:ascii="Helvetica" w:hAnsi="Helvetica" w:cs="Arial"/>
          <w:szCs w:val="24"/>
        </w:rPr>
        <w:t>,</w:t>
      </w:r>
      <w:proofErr w:type="gramEnd"/>
      <w:r w:rsidR="00420D84">
        <w:rPr>
          <w:rFonts w:ascii="Helvetica" w:hAnsi="Helvetica" w:cs="Arial"/>
          <w:szCs w:val="24"/>
        </w:rPr>
        <w:t xml:space="preserve"> cut and extract this PCR product</w:t>
      </w:r>
      <w:r w:rsidR="0020597B">
        <w:rPr>
          <w:rFonts w:ascii="Helvetica" w:hAnsi="Helvetica" w:cs="Arial"/>
          <w:szCs w:val="24"/>
        </w:rPr>
        <w:t xml:space="preserve"> </w:t>
      </w:r>
      <w:r w:rsidR="0020597B" w:rsidRPr="00FB1CF4">
        <w:rPr>
          <w:rFonts w:ascii="Helvetica" w:hAnsi="Helvetica" w:cs="Arial"/>
          <w:b/>
          <w:strike/>
          <w:szCs w:val="24"/>
        </w:rPr>
        <w:t>[3-MED]</w:t>
      </w:r>
      <w:r w:rsidR="00FB1CF4" w:rsidRPr="00FB1CF4">
        <w:rPr>
          <w:rFonts w:ascii="Helvetica" w:hAnsi="Helvetica" w:cs="Arial"/>
          <w:b/>
          <w:szCs w:val="24"/>
        </w:rPr>
        <w:t xml:space="preserve"> </w:t>
      </w:r>
      <w:r w:rsidR="00FB1CF4" w:rsidRPr="00FB1CF4">
        <w:rPr>
          <w:rFonts w:ascii="Helvetica" w:hAnsi="Helvetica" w:cs="Arial"/>
          <w:b/>
          <w:color w:val="FF0000"/>
          <w:szCs w:val="24"/>
        </w:rPr>
        <w:t>[5.1.3B]</w:t>
      </w:r>
      <w:r w:rsidR="00420D84">
        <w:rPr>
          <w:rFonts w:ascii="Helvetica" w:hAnsi="Helvetica" w:cs="Arial"/>
          <w:szCs w:val="24"/>
        </w:rPr>
        <w:t>.</w:t>
      </w:r>
    </w:p>
    <w:p w14:paraId="14A10A44" w14:textId="115A9866" w:rsidR="00017DD9" w:rsidRDefault="0020597B" w:rsidP="00017DD9">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bench with the PCR machine. Talent can begin to work if there is time in the shot. Alternatively, any action taken during the </w:t>
      </w:r>
      <w:proofErr w:type="spellStart"/>
      <w:r w:rsidRPr="00017DD9">
        <w:rPr>
          <w:rFonts w:ascii="Helvetica" w:hAnsi="Helvetica" w:cs="Arial"/>
          <w:szCs w:val="24"/>
        </w:rPr>
        <w:t>Phusion</w:t>
      </w:r>
      <w:proofErr w:type="spellEnd"/>
      <w:r w:rsidRPr="00017DD9">
        <w:rPr>
          <w:rFonts w:ascii="Helvetica" w:hAnsi="Helvetica" w:cs="Arial"/>
          <w:szCs w:val="24"/>
        </w:rPr>
        <w:t xml:space="preserve"> GC Special PCR Protocol</w:t>
      </w:r>
      <w:r>
        <w:rPr>
          <w:rFonts w:ascii="Helvetica" w:hAnsi="Helvetica" w:cs="Arial"/>
          <w:szCs w:val="24"/>
        </w:rPr>
        <w:t xml:space="preserve"> can be filmed/shown here</w:t>
      </w:r>
      <w:r w:rsidRPr="0020597B">
        <w:rPr>
          <w:rFonts w:ascii="Helvetica" w:hAnsi="Helvetica" w:cs="Arial"/>
          <w:szCs w:val="24"/>
        </w:rPr>
        <w:t xml:space="preserve">. </w:t>
      </w:r>
      <w:r w:rsidR="00017DD9" w:rsidRPr="0020597B">
        <w:rPr>
          <w:rFonts w:ascii="Helvetica" w:hAnsi="Helvetica" w:cs="Arial"/>
          <w:b/>
          <w:szCs w:val="24"/>
        </w:rPr>
        <w:t>TEXT: See Table 5 for PCR mixture</w:t>
      </w:r>
    </w:p>
    <w:p w14:paraId="2463495F" w14:textId="14A25E62" w:rsidR="00B164F0" w:rsidRDefault="0020597B" w:rsidP="00017DD9">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w:t>
      </w:r>
      <w:r w:rsidRPr="004D10E6">
        <w:rPr>
          <w:rFonts w:ascii="Helvetica" w:hAnsi="Helvetica" w:cs="Arial"/>
          <w:szCs w:val="24"/>
        </w:rPr>
        <w:t>1% agarose gel</w:t>
      </w:r>
      <w:r>
        <w:rPr>
          <w:rFonts w:ascii="Helvetica" w:hAnsi="Helvetica" w:cs="Arial"/>
          <w:szCs w:val="24"/>
        </w:rPr>
        <w:t xml:space="preserve"> as it is being run. Alternatively, film a MED shot of the talent setting up the gel.</w:t>
      </w:r>
    </w:p>
    <w:p w14:paraId="10028866" w14:textId="5540A0AF" w:rsidR="00B164F0" w:rsidRPr="00FB1CF4" w:rsidRDefault="0020597B" w:rsidP="00FB1CF4">
      <w:pPr>
        <w:numPr>
          <w:ilvl w:val="2"/>
          <w:numId w:val="12"/>
        </w:numPr>
        <w:spacing w:before="240"/>
        <w:jc w:val="both"/>
        <w:outlineLvl w:val="0"/>
        <w:rPr>
          <w:rFonts w:ascii="Helvetica" w:hAnsi="Helvetica" w:cs="Arial"/>
          <w:szCs w:val="24"/>
          <w:lang w:val="en-GB"/>
        </w:rPr>
      </w:pPr>
      <w:r>
        <w:rPr>
          <w:rFonts w:ascii="Helvetica" w:hAnsi="Helvetica" w:cs="Arial"/>
          <w:szCs w:val="24"/>
        </w:rPr>
        <w:t>Talent, at the bench with a gel extraction kit, extracts the PCR product. Any action taken during this process can be shown here.</w:t>
      </w:r>
      <w:r w:rsidR="00FB1CF4">
        <w:rPr>
          <w:rFonts w:ascii="Helvetica" w:hAnsi="Helvetica" w:cs="Arial"/>
          <w:szCs w:val="24"/>
        </w:rPr>
        <w:t xml:space="preserve"> </w:t>
      </w:r>
      <w:r w:rsidR="00FB1CF4" w:rsidRPr="00FB1CF4">
        <w:rPr>
          <w:rFonts w:ascii="Helvetica" w:hAnsi="Helvetica" w:cs="Arial"/>
          <w:szCs w:val="24"/>
          <w:highlight w:val="green"/>
        </w:rPr>
        <w:t xml:space="preserve">(Author Comment: </w:t>
      </w:r>
      <w:r w:rsidR="00FB1CF4" w:rsidRPr="00FB1CF4">
        <w:rPr>
          <w:rFonts w:ascii="Helvetica" w:hAnsi="Helvetica" w:cs="Arial"/>
          <w:szCs w:val="24"/>
          <w:highlight w:val="green"/>
          <w:lang w:val="en-GB"/>
        </w:rPr>
        <w:t>This shot was split into A and B as the initial step of gel extraction and final spin were shown. This is using a commercial Gel extraction kit.</w:t>
      </w:r>
      <w:r w:rsidR="00FB1CF4" w:rsidRPr="00FB1CF4">
        <w:rPr>
          <w:rFonts w:ascii="Helvetica" w:hAnsi="Helvetica" w:cs="Arial"/>
          <w:szCs w:val="24"/>
          <w:highlight w:val="green"/>
        </w:rPr>
        <w:t>)</w:t>
      </w:r>
      <w:r w:rsidR="00FB1CF4">
        <w:rPr>
          <w:rFonts w:ascii="Helvetica" w:hAnsi="Helvetica" w:cs="Arial"/>
          <w:szCs w:val="24"/>
        </w:rPr>
        <w:t xml:space="preserve"> </w:t>
      </w:r>
      <w:r w:rsidR="00FB1CF4" w:rsidRPr="00FB1CF4">
        <w:rPr>
          <w:rFonts w:ascii="Helvetica" w:hAnsi="Helvetica" w:cs="Arial"/>
          <w:szCs w:val="24"/>
          <w:highlight w:val="green"/>
        </w:rPr>
        <w:t>(Editor: I split the VO assuming both shots could be used. However, these steps are just representative since running a gel is more involved than what’s being shown – so if the VO is too short to use both, I’d suggest using only 5.1.3A as it demonstrates the gel being set up)</w:t>
      </w:r>
    </w:p>
    <w:p w14:paraId="2999C3BA" w14:textId="76E19543" w:rsidR="00FB1CF4" w:rsidRDefault="00FB1CF4" w:rsidP="00FB1CF4">
      <w:pPr>
        <w:spacing w:before="240"/>
        <w:ind w:left="720"/>
        <w:jc w:val="both"/>
        <w:outlineLvl w:val="0"/>
        <w:rPr>
          <w:rFonts w:ascii="Helvetica" w:hAnsi="Helvetica" w:cs="Arial"/>
          <w:szCs w:val="24"/>
        </w:rPr>
      </w:pPr>
      <w:r>
        <w:rPr>
          <w:rFonts w:ascii="Helvetica" w:hAnsi="Helvetica" w:cs="Arial"/>
          <w:szCs w:val="24"/>
        </w:rPr>
        <w:t xml:space="preserve">5.1.3A. </w:t>
      </w:r>
      <w:r w:rsidRPr="00FB1CF4">
        <w:rPr>
          <w:rFonts w:ascii="Helvetica" w:hAnsi="Helvetica" w:cs="Arial"/>
          <w:szCs w:val="24"/>
          <w:highlight w:val="green"/>
        </w:rPr>
        <w:t>[Added Shot]</w:t>
      </w:r>
      <w:r>
        <w:rPr>
          <w:rFonts w:ascii="Helvetica" w:hAnsi="Helvetica" w:cs="Arial"/>
          <w:szCs w:val="24"/>
        </w:rPr>
        <w:t>: The initial step of gel extraction.</w:t>
      </w:r>
    </w:p>
    <w:p w14:paraId="0AF68A7E" w14:textId="4B5EC47C" w:rsidR="00FB1CF4" w:rsidRDefault="00FB1CF4" w:rsidP="00FB1CF4">
      <w:pPr>
        <w:spacing w:before="240"/>
        <w:ind w:left="720"/>
        <w:jc w:val="both"/>
        <w:outlineLvl w:val="0"/>
        <w:rPr>
          <w:rFonts w:ascii="Helvetica" w:hAnsi="Helvetica" w:cs="Arial"/>
          <w:szCs w:val="24"/>
        </w:rPr>
      </w:pPr>
      <w:r>
        <w:rPr>
          <w:rFonts w:ascii="Helvetica" w:hAnsi="Helvetica" w:cs="Arial"/>
          <w:szCs w:val="24"/>
        </w:rPr>
        <w:t>5.1.3B.</w:t>
      </w:r>
      <w:r w:rsidRPr="00FB1CF4">
        <w:rPr>
          <w:rFonts w:ascii="Helvetica" w:hAnsi="Helvetica" w:cs="Arial"/>
          <w:szCs w:val="24"/>
        </w:rPr>
        <w:t xml:space="preserve"> </w:t>
      </w:r>
      <w:r w:rsidRPr="00FB1CF4">
        <w:rPr>
          <w:rFonts w:ascii="Helvetica" w:hAnsi="Helvetica" w:cs="Arial"/>
          <w:szCs w:val="24"/>
          <w:highlight w:val="green"/>
        </w:rPr>
        <w:t>[Added Shot]</w:t>
      </w:r>
      <w:r>
        <w:rPr>
          <w:rFonts w:ascii="Helvetica" w:hAnsi="Helvetica" w:cs="Arial"/>
          <w:szCs w:val="24"/>
        </w:rPr>
        <w:t xml:space="preserve">: </w:t>
      </w:r>
      <w:r>
        <w:rPr>
          <w:rFonts w:ascii="Helvetica" w:hAnsi="Helvetica" w:cs="Arial"/>
          <w:szCs w:val="24"/>
        </w:rPr>
        <w:t>The final spin</w:t>
      </w:r>
    </w:p>
    <w:p w14:paraId="7D479BAC" w14:textId="3BE7891C" w:rsidR="00595BB2" w:rsidRDefault="00EA55D9" w:rsidP="00595BB2">
      <w:pPr>
        <w:numPr>
          <w:ilvl w:val="1"/>
          <w:numId w:val="12"/>
        </w:numPr>
        <w:spacing w:before="240"/>
        <w:jc w:val="both"/>
        <w:outlineLvl w:val="0"/>
        <w:rPr>
          <w:rFonts w:ascii="Helvetica" w:hAnsi="Helvetica" w:cs="Arial"/>
          <w:szCs w:val="24"/>
        </w:rPr>
      </w:pPr>
      <w:r>
        <w:rPr>
          <w:rFonts w:ascii="Helvetica" w:hAnsi="Helvetica" w:cs="Arial"/>
          <w:szCs w:val="24"/>
        </w:rPr>
        <w:t xml:space="preserve">Then, aliquot a prepared </w:t>
      </w:r>
      <w:r w:rsidR="00754FC1">
        <w:rPr>
          <w:rFonts w:ascii="Helvetica" w:hAnsi="Helvetica" w:cs="Arial"/>
          <w:szCs w:val="24"/>
        </w:rPr>
        <w:t xml:space="preserve">1x </w:t>
      </w:r>
      <w:r>
        <w:rPr>
          <w:rFonts w:ascii="Helvetica" w:hAnsi="Helvetica" w:cs="Arial"/>
          <w:szCs w:val="24"/>
        </w:rPr>
        <w:t>master mix</w:t>
      </w:r>
      <w:r w:rsidR="00754FC1">
        <w:rPr>
          <w:rFonts w:ascii="Helvetica" w:hAnsi="Helvetica" w:cs="Arial"/>
          <w:szCs w:val="24"/>
        </w:rPr>
        <w:t xml:space="preserve"> into PCR tubes</w:t>
      </w:r>
      <w:r>
        <w:rPr>
          <w:rFonts w:ascii="Helvetica" w:hAnsi="Helvetica" w:cs="Arial"/>
          <w:szCs w:val="24"/>
        </w:rPr>
        <w:t xml:space="preserve"> </w:t>
      </w:r>
      <w:r>
        <w:rPr>
          <w:rFonts w:ascii="Helvetica" w:hAnsi="Helvetica" w:cs="Arial"/>
          <w:b/>
          <w:szCs w:val="24"/>
        </w:rPr>
        <w:t>[</w:t>
      </w:r>
      <w:r w:rsidR="00DF0AF6">
        <w:rPr>
          <w:rFonts w:ascii="Helvetica" w:hAnsi="Helvetica" w:cs="Arial"/>
          <w:b/>
          <w:szCs w:val="24"/>
        </w:rPr>
        <w:t>1-MED-</w:t>
      </w:r>
      <w:r>
        <w:rPr>
          <w:rFonts w:ascii="Helvetica" w:hAnsi="Helvetica" w:cs="Arial"/>
          <w:b/>
          <w:szCs w:val="24"/>
        </w:rPr>
        <w:t>TXT]</w:t>
      </w:r>
      <w:r>
        <w:rPr>
          <w:rFonts w:ascii="Helvetica" w:hAnsi="Helvetica" w:cs="Arial"/>
          <w:szCs w:val="24"/>
        </w:rPr>
        <w:t>.</w:t>
      </w:r>
      <w:r w:rsidR="00754FC1">
        <w:rPr>
          <w:rFonts w:ascii="Helvetica" w:hAnsi="Helvetica" w:cs="Arial"/>
          <w:szCs w:val="24"/>
        </w:rPr>
        <w:t xml:space="preserve"> Using a multichannel pipette to add </w:t>
      </w:r>
      <w:r w:rsidR="00D25709" w:rsidRPr="00D25709">
        <w:rPr>
          <w:rFonts w:ascii="Helvetica" w:hAnsi="Helvetica" w:cs="Arial"/>
          <w:szCs w:val="24"/>
        </w:rPr>
        <w:t xml:space="preserve">1 </w:t>
      </w:r>
      <w:proofErr w:type="spellStart"/>
      <w:r w:rsidR="00D25709" w:rsidRPr="00D25709">
        <w:rPr>
          <w:rFonts w:ascii="Helvetica" w:hAnsi="Helvetica" w:cs="Arial"/>
          <w:szCs w:val="24"/>
        </w:rPr>
        <w:t>μL</w:t>
      </w:r>
      <w:proofErr w:type="spellEnd"/>
      <w:r w:rsidR="00D25709">
        <w:rPr>
          <w:rFonts w:ascii="Helvetica" w:hAnsi="Helvetica" w:cs="Arial"/>
          <w:szCs w:val="24"/>
        </w:rPr>
        <w:t xml:space="preserve"> </w:t>
      </w:r>
      <w:r w:rsidR="00D25709" w:rsidRPr="00D25709">
        <w:rPr>
          <w:rFonts w:ascii="Helvetica" w:hAnsi="Helvetica" w:cs="Arial"/>
          <w:szCs w:val="24"/>
        </w:rPr>
        <w:t xml:space="preserve">of the PCR product </w:t>
      </w:r>
      <w:r w:rsidR="00D25709">
        <w:rPr>
          <w:rFonts w:ascii="Helvetica" w:hAnsi="Helvetica" w:cs="Arial"/>
          <w:szCs w:val="24"/>
        </w:rPr>
        <w:t>at a concentration of</w:t>
      </w:r>
      <w:r w:rsidR="00D25709" w:rsidRPr="00D25709">
        <w:rPr>
          <w:rFonts w:ascii="Helvetica" w:hAnsi="Helvetica" w:cs="Arial"/>
          <w:szCs w:val="24"/>
        </w:rPr>
        <w:t xml:space="preserve"> 40 </w:t>
      </w:r>
      <w:proofErr w:type="spellStart"/>
      <w:r w:rsidR="00D25709" w:rsidRPr="00D25709">
        <w:rPr>
          <w:rFonts w:ascii="Helvetica" w:hAnsi="Helvetica" w:cs="Arial"/>
          <w:szCs w:val="24"/>
        </w:rPr>
        <w:t>fmole</w:t>
      </w:r>
      <w:proofErr w:type="spellEnd"/>
      <w:r w:rsidR="00D25709" w:rsidRPr="00D25709">
        <w:rPr>
          <w:rFonts w:ascii="Helvetica" w:hAnsi="Helvetica" w:cs="Arial"/>
          <w:szCs w:val="24"/>
        </w:rPr>
        <w:t>/</w:t>
      </w:r>
      <w:proofErr w:type="spellStart"/>
      <w:r w:rsidR="00D25709" w:rsidRPr="00D25709">
        <w:rPr>
          <w:rFonts w:ascii="Helvetica" w:hAnsi="Helvetica" w:cs="Arial"/>
          <w:szCs w:val="24"/>
        </w:rPr>
        <w:t>μL</w:t>
      </w:r>
      <w:proofErr w:type="spellEnd"/>
      <w:r w:rsidR="00D25709">
        <w:rPr>
          <w:rFonts w:ascii="Helvetica" w:hAnsi="Helvetica" w:cs="Arial"/>
          <w:szCs w:val="24"/>
        </w:rPr>
        <w:t xml:space="preserve"> and </w:t>
      </w:r>
      <w:r w:rsidR="00D25709" w:rsidRPr="00D25709">
        <w:rPr>
          <w:rFonts w:ascii="Helvetica" w:hAnsi="Helvetica" w:cs="Arial"/>
          <w:szCs w:val="24"/>
        </w:rPr>
        <w:t xml:space="preserve">1 </w:t>
      </w:r>
      <w:proofErr w:type="spellStart"/>
      <w:r w:rsidR="00D25709" w:rsidRPr="00D25709">
        <w:rPr>
          <w:rFonts w:ascii="Helvetica" w:hAnsi="Helvetica" w:cs="Arial"/>
          <w:szCs w:val="24"/>
        </w:rPr>
        <w:t>μL</w:t>
      </w:r>
      <w:proofErr w:type="spellEnd"/>
      <w:r w:rsidR="00D25709" w:rsidRPr="00D25709">
        <w:rPr>
          <w:rFonts w:ascii="Helvetica" w:hAnsi="Helvetica" w:cs="Arial"/>
          <w:szCs w:val="24"/>
        </w:rPr>
        <w:t xml:space="preserve"> of the pSB700 vector at a concentration of 40 </w:t>
      </w:r>
      <w:proofErr w:type="spellStart"/>
      <w:r w:rsidR="00D25709" w:rsidRPr="00D25709">
        <w:rPr>
          <w:rFonts w:ascii="Helvetica" w:hAnsi="Helvetica" w:cs="Arial"/>
          <w:szCs w:val="24"/>
        </w:rPr>
        <w:t>fmole</w:t>
      </w:r>
      <w:proofErr w:type="spellEnd"/>
      <w:r w:rsidR="00D25709" w:rsidRPr="00D25709">
        <w:rPr>
          <w:rFonts w:ascii="Helvetica" w:hAnsi="Helvetica" w:cs="Arial"/>
          <w:szCs w:val="24"/>
        </w:rPr>
        <w:t>/</w:t>
      </w:r>
      <w:proofErr w:type="spellStart"/>
      <w:r w:rsidR="00D25709" w:rsidRPr="00D25709">
        <w:rPr>
          <w:rFonts w:ascii="Helvetica" w:hAnsi="Helvetica" w:cs="Arial"/>
          <w:szCs w:val="24"/>
        </w:rPr>
        <w:t>μL</w:t>
      </w:r>
      <w:proofErr w:type="spellEnd"/>
      <w:r w:rsidR="00DF0AF6">
        <w:rPr>
          <w:rFonts w:ascii="Helvetica" w:hAnsi="Helvetica" w:cs="Arial"/>
          <w:szCs w:val="24"/>
        </w:rPr>
        <w:t xml:space="preserve"> </w:t>
      </w:r>
      <w:r w:rsidR="00DF0AF6">
        <w:rPr>
          <w:rFonts w:ascii="Helvetica" w:hAnsi="Helvetica" w:cs="Arial"/>
          <w:b/>
          <w:szCs w:val="24"/>
        </w:rPr>
        <w:t>[2-MED]</w:t>
      </w:r>
      <w:r w:rsidR="00754FC1">
        <w:rPr>
          <w:rFonts w:ascii="Helvetica" w:hAnsi="Helvetica" w:cs="Arial"/>
          <w:szCs w:val="24"/>
        </w:rPr>
        <w:t>. Include a no-insert control by using</w:t>
      </w:r>
      <w:r w:rsidR="00754FC1" w:rsidRPr="00754FC1">
        <w:rPr>
          <w:rFonts w:ascii="Helvetica" w:hAnsi="Helvetica" w:cs="Arial"/>
          <w:szCs w:val="24"/>
        </w:rPr>
        <w:t xml:space="preserve"> 1 </w:t>
      </w:r>
      <w:proofErr w:type="spellStart"/>
      <w:r w:rsidR="00754FC1" w:rsidRPr="00754FC1">
        <w:rPr>
          <w:rFonts w:ascii="Helvetica" w:hAnsi="Helvetica" w:cs="Arial"/>
          <w:szCs w:val="24"/>
        </w:rPr>
        <w:t>μL</w:t>
      </w:r>
      <w:proofErr w:type="spellEnd"/>
      <w:r w:rsidR="00754FC1" w:rsidRPr="00754FC1">
        <w:rPr>
          <w:rFonts w:ascii="Helvetica" w:hAnsi="Helvetica" w:cs="Arial"/>
          <w:szCs w:val="24"/>
        </w:rPr>
        <w:t xml:space="preserve"> of water</w:t>
      </w:r>
      <w:r w:rsidR="00754FC1">
        <w:rPr>
          <w:rFonts w:ascii="Helvetica" w:hAnsi="Helvetica" w:cs="Arial"/>
          <w:szCs w:val="24"/>
        </w:rPr>
        <w:t xml:space="preserve"> instead of the </w:t>
      </w:r>
      <w:r w:rsidR="00754FC1" w:rsidRPr="00754FC1">
        <w:rPr>
          <w:rFonts w:ascii="Helvetica" w:hAnsi="Helvetica" w:cs="Arial"/>
          <w:szCs w:val="24"/>
        </w:rPr>
        <w:t>gRNA oligonucleotides</w:t>
      </w:r>
      <w:r w:rsidR="00DF0AF6">
        <w:rPr>
          <w:rFonts w:ascii="Helvetica" w:hAnsi="Helvetica" w:cs="Arial"/>
          <w:szCs w:val="24"/>
        </w:rPr>
        <w:t xml:space="preserve"> </w:t>
      </w:r>
      <w:r w:rsidR="00DF0AF6">
        <w:rPr>
          <w:rFonts w:ascii="Helvetica" w:hAnsi="Helvetica" w:cs="Arial"/>
          <w:b/>
          <w:szCs w:val="24"/>
        </w:rPr>
        <w:t>[3-MED]</w:t>
      </w:r>
      <w:r w:rsidR="00754FC1">
        <w:rPr>
          <w:rFonts w:ascii="Helvetica" w:hAnsi="Helvetica" w:cs="Arial"/>
          <w:szCs w:val="24"/>
        </w:rPr>
        <w:t>.</w:t>
      </w:r>
    </w:p>
    <w:p w14:paraId="73F23130" w14:textId="03B92626" w:rsidR="00EA55D9" w:rsidRDefault="00DF0AF6" w:rsidP="00EA55D9">
      <w:pPr>
        <w:numPr>
          <w:ilvl w:val="2"/>
          <w:numId w:val="12"/>
        </w:numPr>
        <w:spacing w:before="240"/>
        <w:jc w:val="both"/>
        <w:outlineLvl w:val="0"/>
        <w:rPr>
          <w:rFonts w:ascii="Helvetica" w:hAnsi="Helvetica" w:cs="Arial"/>
          <w:szCs w:val="24"/>
        </w:rPr>
      </w:pPr>
      <w:r>
        <w:rPr>
          <w:rFonts w:ascii="Helvetica" w:hAnsi="Helvetica" w:cs="Arial"/>
          <w:szCs w:val="24"/>
        </w:rPr>
        <w:t>Talent aliquots the prepared 1x master mix into PCR tubes.</w:t>
      </w:r>
      <w:r w:rsidRPr="00DF0AF6">
        <w:rPr>
          <w:rFonts w:ascii="Helvetica" w:hAnsi="Helvetica" w:cs="Arial"/>
          <w:b/>
          <w:szCs w:val="24"/>
        </w:rPr>
        <w:t xml:space="preserve"> </w:t>
      </w:r>
      <w:r w:rsidR="00EA55D9" w:rsidRPr="00DF0AF6">
        <w:rPr>
          <w:rFonts w:ascii="Helvetica" w:hAnsi="Helvetica" w:cs="Arial"/>
          <w:b/>
          <w:szCs w:val="24"/>
        </w:rPr>
        <w:t>TEXT: See Table 3 for details on preparing the master mix</w:t>
      </w:r>
    </w:p>
    <w:p w14:paraId="7DF7D6FF" w14:textId="07FCDA55" w:rsidR="00B164F0" w:rsidRDefault="00DF0AF6" w:rsidP="00EA55D9">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uses a multichannel pipette to add the PRC product to the tubes. Talent then uses the multichannel pipette to add the </w:t>
      </w:r>
      <w:r w:rsidRPr="00D25709">
        <w:rPr>
          <w:rFonts w:ascii="Helvetica" w:hAnsi="Helvetica" w:cs="Arial"/>
          <w:szCs w:val="24"/>
        </w:rPr>
        <w:t>pSB700 vector</w:t>
      </w:r>
      <w:r>
        <w:rPr>
          <w:rFonts w:ascii="Helvetica" w:hAnsi="Helvetica" w:cs="Arial"/>
          <w:szCs w:val="24"/>
        </w:rPr>
        <w:t xml:space="preserve"> to the tubes. These are simple addition actions and both do not need to be shown in full. However, the actions can be split into separate shots if needed for clarity and to cover the voiceover narration.</w:t>
      </w:r>
    </w:p>
    <w:p w14:paraId="27FFE541" w14:textId="39F7952C" w:rsidR="00B164F0" w:rsidRDefault="00DF0AF6" w:rsidP="00EA55D9">
      <w:pPr>
        <w:numPr>
          <w:ilvl w:val="2"/>
          <w:numId w:val="12"/>
        </w:numPr>
        <w:spacing w:before="240"/>
        <w:jc w:val="both"/>
        <w:outlineLvl w:val="0"/>
        <w:rPr>
          <w:rFonts w:ascii="Helvetica" w:hAnsi="Helvetica" w:cs="Arial"/>
          <w:szCs w:val="24"/>
        </w:rPr>
      </w:pPr>
      <w:r>
        <w:rPr>
          <w:rFonts w:ascii="Helvetica" w:hAnsi="Helvetica" w:cs="Arial"/>
          <w:szCs w:val="24"/>
        </w:rPr>
        <w:t xml:space="preserve">Talent prepares the no-insert control by adding water to a tube instead of the </w:t>
      </w:r>
      <w:r w:rsidRPr="00754FC1">
        <w:rPr>
          <w:rFonts w:ascii="Helvetica" w:hAnsi="Helvetica" w:cs="Arial"/>
          <w:szCs w:val="24"/>
        </w:rPr>
        <w:t>gRNA oligonucleotides</w:t>
      </w:r>
      <w:r>
        <w:rPr>
          <w:rFonts w:ascii="Helvetica" w:hAnsi="Helvetica" w:cs="Arial"/>
          <w:szCs w:val="24"/>
        </w:rPr>
        <w:t>.</w:t>
      </w:r>
    </w:p>
    <w:p w14:paraId="5505C31F" w14:textId="56071C9F" w:rsidR="00EA55D9" w:rsidRDefault="00B408ED" w:rsidP="00595BB2">
      <w:pPr>
        <w:numPr>
          <w:ilvl w:val="1"/>
          <w:numId w:val="12"/>
        </w:numPr>
        <w:spacing w:before="240"/>
        <w:jc w:val="both"/>
        <w:outlineLvl w:val="0"/>
        <w:rPr>
          <w:rFonts w:ascii="Helvetica" w:hAnsi="Helvetica" w:cs="Arial"/>
          <w:szCs w:val="24"/>
        </w:rPr>
      </w:pPr>
      <w:r>
        <w:rPr>
          <w:rFonts w:ascii="Helvetica" w:hAnsi="Helvetica" w:cs="Arial"/>
          <w:szCs w:val="24"/>
        </w:rPr>
        <w:t>D</w:t>
      </w:r>
      <w:r w:rsidRPr="00B408ED">
        <w:rPr>
          <w:rFonts w:ascii="Helvetica" w:hAnsi="Helvetica" w:cs="Arial"/>
          <w:szCs w:val="24"/>
        </w:rPr>
        <w:t>igest the ve</w:t>
      </w:r>
      <w:r>
        <w:rPr>
          <w:rFonts w:ascii="Helvetica" w:hAnsi="Helvetica" w:cs="Arial"/>
          <w:szCs w:val="24"/>
        </w:rPr>
        <w:t>ctor and ligate the inserts in one</w:t>
      </w:r>
      <w:r w:rsidRPr="00B408ED">
        <w:rPr>
          <w:rFonts w:ascii="Helvetica" w:hAnsi="Helvetica" w:cs="Arial"/>
          <w:szCs w:val="24"/>
        </w:rPr>
        <w:t xml:space="preserve"> reaction</w:t>
      </w:r>
      <w:r>
        <w:rPr>
          <w:rFonts w:ascii="Helvetica" w:hAnsi="Helvetica" w:cs="Arial"/>
          <w:szCs w:val="24"/>
        </w:rPr>
        <w:t xml:space="preserve"> using the </w:t>
      </w:r>
      <w:r w:rsidR="00D25709">
        <w:rPr>
          <w:rFonts w:ascii="Helvetica" w:hAnsi="Helvetica" w:cs="Arial"/>
          <w:szCs w:val="24"/>
        </w:rPr>
        <w:t>Golden</w:t>
      </w:r>
      <w:r w:rsidRPr="00B408ED">
        <w:rPr>
          <w:rFonts w:ascii="Helvetica" w:hAnsi="Helvetica" w:cs="Arial"/>
          <w:szCs w:val="24"/>
        </w:rPr>
        <w:t xml:space="preserve"> Gate protocol</w:t>
      </w:r>
      <w:r>
        <w:rPr>
          <w:rFonts w:ascii="Helvetica" w:hAnsi="Helvetica" w:cs="Arial"/>
          <w:szCs w:val="24"/>
        </w:rPr>
        <w:t xml:space="preserve"> outlined in the text protocol</w:t>
      </w:r>
      <w:r w:rsidR="003B2D7A">
        <w:rPr>
          <w:rFonts w:ascii="Helvetica" w:hAnsi="Helvetica" w:cs="Arial"/>
          <w:szCs w:val="24"/>
        </w:rPr>
        <w:t xml:space="preserve"> </w:t>
      </w:r>
      <w:r w:rsidR="003B2D7A">
        <w:rPr>
          <w:rFonts w:ascii="Helvetica" w:hAnsi="Helvetica" w:cs="Arial"/>
          <w:b/>
          <w:szCs w:val="24"/>
        </w:rPr>
        <w:t>[1-MED]</w:t>
      </w:r>
      <w:r>
        <w:rPr>
          <w:rFonts w:ascii="Helvetica" w:hAnsi="Helvetica" w:cs="Arial"/>
          <w:szCs w:val="24"/>
        </w:rPr>
        <w:t xml:space="preserve">. </w:t>
      </w:r>
      <w:r w:rsidR="00967D54" w:rsidRPr="00967D54">
        <w:rPr>
          <w:rFonts w:ascii="Helvetica" w:hAnsi="Helvetica" w:cs="Arial"/>
          <w:szCs w:val="24"/>
        </w:rPr>
        <w:t xml:space="preserve">After the initial </w:t>
      </w:r>
      <w:r w:rsidR="00D25709">
        <w:rPr>
          <w:rFonts w:ascii="Helvetica" w:hAnsi="Helvetica" w:cs="Arial"/>
          <w:szCs w:val="24"/>
        </w:rPr>
        <w:t>Golden</w:t>
      </w:r>
      <w:r w:rsidR="00967D54" w:rsidRPr="00967D54">
        <w:rPr>
          <w:rFonts w:ascii="Helvetica" w:hAnsi="Helvetica" w:cs="Arial"/>
          <w:szCs w:val="24"/>
        </w:rPr>
        <w:t xml:space="preserve"> Gate reaction, add an additional 0.5 </w:t>
      </w:r>
      <w:proofErr w:type="spellStart"/>
      <w:r w:rsidR="00967D54" w:rsidRPr="00967D54">
        <w:rPr>
          <w:rFonts w:ascii="Helvetica" w:hAnsi="Helvetica" w:cs="Arial"/>
          <w:szCs w:val="24"/>
        </w:rPr>
        <w:t>μL</w:t>
      </w:r>
      <w:proofErr w:type="spellEnd"/>
      <w:r w:rsidR="00967D54" w:rsidRPr="00967D54">
        <w:rPr>
          <w:rFonts w:ascii="Helvetica" w:hAnsi="Helvetica" w:cs="Arial"/>
          <w:szCs w:val="24"/>
        </w:rPr>
        <w:t xml:space="preserve"> of </w:t>
      </w:r>
      <w:proofErr w:type="spellStart"/>
      <w:r w:rsidR="00967D54" w:rsidRPr="00967D54">
        <w:rPr>
          <w:rFonts w:ascii="Helvetica" w:hAnsi="Helvetica" w:cs="Arial"/>
          <w:szCs w:val="24"/>
        </w:rPr>
        <w:t>BsmBI</w:t>
      </w:r>
      <w:proofErr w:type="spellEnd"/>
      <w:r w:rsidR="00967D54" w:rsidRPr="00967D54">
        <w:rPr>
          <w:rFonts w:ascii="Helvetica" w:hAnsi="Helvetica" w:cs="Arial"/>
          <w:szCs w:val="24"/>
        </w:rPr>
        <w:t xml:space="preserve"> enzyme to each reaction</w:t>
      </w:r>
      <w:r w:rsidR="003B2D7A">
        <w:rPr>
          <w:rFonts w:ascii="Helvetica" w:hAnsi="Helvetica" w:cs="Arial"/>
          <w:szCs w:val="24"/>
        </w:rPr>
        <w:t xml:space="preserve"> </w:t>
      </w:r>
      <w:r w:rsidR="003B2D7A">
        <w:rPr>
          <w:rFonts w:ascii="Helvetica" w:hAnsi="Helvetica" w:cs="Arial"/>
          <w:b/>
          <w:szCs w:val="24"/>
        </w:rPr>
        <w:t>[2-MED]</w:t>
      </w:r>
      <w:r w:rsidR="00967D54">
        <w:rPr>
          <w:rFonts w:ascii="Helvetica" w:hAnsi="Helvetica" w:cs="Arial"/>
          <w:szCs w:val="24"/>
        </w:rPr>
        <w:t xml:space="preserve">. Continue the reaction </w:t>
      </w:r>
      <w:r w:rsidR="00967D54" w:rsidRPr="00967D54">
        <w:rPr>
          <w:rFonts w:ascii="Helvetica" w:hAnsi="Helvetica" w:cs="Arial"/>
          <w:szCs w:val="24"/>
        </w:rPr>
        <w:t>55 °C for 1 h</w:t>
      </w:r>
      <w:r w:rsidR="00967D54">
        <w:rPr>
          <w:rFonts w:ascii="Helvetica" w:hAnsi="Helvetica" w:cs="Arial"/>
          <w:szCs w:val="24"/>
        </w:rPr>
        <w:t>our</w:t>
      </w:r>
      <w:r w:rsidR="003B2D7A">
        <w:rPr>
          <w:rFonts w:ascii="Helvetica" w:hAnsi="Helvetica" w:cs="Arial"/>
          <w:szCs w:val="24"/>
        </w:rPr>
        <w:t xml:space="preserve"> </w:t>
      </w:r>
      <w:r w:rsidR="003B2D7A">
        <w:rPr>
          <w:rFonts w:ascii="Helvetica" w:hAnsi="Helvetica" w:cs="Arial"/>
          <w:b/>
          <w:szCs w:val="24"/>
        </w:rPr>
        <w:t>[3-MED]</w:t>
      </w:r>
      <w:r w:rsidR="00967D54">
        <w:rPr>
          <w:rFonts w:ascii="Helvetica" w:hAnsi="Helvetica" w:cs="Arial"/>
          <w:szCs w:val="24"/>
        </w:rPr>
        <w:t>.</w:t>
      </w:r>
    </w:p>
    <w:p w14:paraId="11CEDEC0" w14:textId="37F7054B" w:rsidR="00B164F0" w:rsidRDefault="003B2D7A" w:rsidP="00B164F0">
      <w:pPr>
        <w:numPr>
          <w:ilvl w:val="2"/>
          <w:numId w:val="12"/>
        </w:numPr>
        <w:spacing w:before="240"/>
        <w:jc w:val="both"/>
        <w:outlineLvl w:val="0"/>
        <w:rPr>
          <w:rFonts w:ascii="Helvetica" w:hAnsi="Helvetica" w:cs="Arial"/>
          <w:szCs w:val="24"/>
        </w:rPr>
      </w:pPr>
      <w:r>
        <w:rPr>
          <w:rFonts w:ascii="Helvetica" w:hAnsi="Helvetica" w:cs="Arial"/>
          <w:szCs w:val="24"/>
        </w:rPr>
        <w:t>Talent, at the bench, sets up to perform the Golden</w:t>
      </w:r>
      <w:r w:rsidRPr="00B408ED">
        <w:rPr>
          <w:rFonts w:ascii="Helvetica" w:hAnsi="Helvetica" w:cs="Arial"/>
          <w:szCs w:val="24"/>
        </w:rPr>
        <w:t xml:space="preserve"> Gate </w:t>
      </w:r>
      <w:r>
        <w:rPr>
          <w:rFonts w:ascii="Helvetica" w:hAnsi="Helvetica" w:cs="Arial"/>
          <w:szCs w:val="24"/>
        </w:rPr>
        <w:t>reaction. Any action in this reaction can be shown here.</w:t>
      </w:r>
    </w:p>
    <w:p w14:paraId="1B591941" w14:textId="4836A19C" w:rsidR="00B164F0" w:rsidRPr="00FB1CF4" w:rsidRDefault="003B2D7A" w:rsidP="00FB1CF4">
      <w:pPr>
        <w:numPr>
          <w:ilvl w:val="2"/>
          <w:numId w:val="12"/>
        </w:numPr>
        <w:spacing w:before="240"/>
        <w:jc w:val="both"/>
        <w:outlineLvl w:val="0"/>
        <w:rPr>
          <w:rFonts w:ascii="Helvetica" w:hAnsi="Helvetica" w:cs="Arial"/>
          <w:szCs w:val="24"/>
          <w:lang w:val="en-GB"/>
        </w:rPr>
      </w:pPr>
      <w:r w:rsidRPr="00FB1CF4">
        <w:rPr>
          <w:rFonts w:ascii="Helvetica" w:hAnsi="Helvetica" w:cs="Arial"/>
          <w:strike/>
          <w:szCs w:val="24"/>
        </w:rPr>
        <w:t xml:space="preserve">Talent adds </w:t>
      </w:r>
      <w:proofErr w:type="spellStart"/>
      <w:r w:rsidRPr="00FB1CF4">
        <w:rPr>
          <w:rFonts w:ascii="Helvetica" w:hAnsi="Helvetica" w:cs="Arial"/>
          <w:strike/>
          <w:szCs w:val="24"/>
        </w:rPr>
        <w:t>BsmBI</w:t>
      </w:r>
      <w:proofErr w:type="spellEnd"/>
      <w:r w:rsidRPr="00FB1CF4">
        <w:rPr>
          <w:rFonts w:ascii="Helvetica" w:hAnsi="Helvetica" w:cs="Arial"/>
          <w:strike/>
          <w:szCs w:val="24"/>
        </w:rPr>
        <w:t xml:space="preserve"> enzyme to each reaction.</w:t>
      </w:r>
      <w:r w:rsidR="00FB1CF4">
        <w:rPr>
          <w:rFonts w:ascii="Helvetica" w:hAnsi="Helvetica" w:cs="Arial"/>
          <w:szCs w:val="24"/>
        </w:rPr>
        <w:t xml:space="preserve"> </w:t>
      </w:r>
      <w:r w:rsidR="00FB1CF4" w:rsidRPr="00FB1CF4">
        <w:rPr>
          <w:rFonts w:ascii="Helvetica" w:hAnsi="Helvetica" w:cs="Arial"/>
          <w:color w:val="FF0000"/>
          <w:szCs w:val="24"/>
        </w:rPr>
        <w:t>Tubes shown</w:t>
      </w:r>
      <w:r w:rsidR="00FB1CF4">
        <w:rPr>
          <w:rFonts w:ascii="Helvetica" w:hAnsi="Helvetica" w:cs="Arial"/>
          <w:szCs w:val="24"/>
        </w:rPr>
        <w:t xml:space="preserve"> </w:t>
      </w:r>
      <w:r w:rsidR="00FB1CF4" w:rsidRPr="00FB1CF4">
        <w:rPr>
          <w:rFonts w:ascii="Helvetica" w:hAnsi="Helvetica" w:cs="Arial"/>
          <w:szCs w:val="24"/>
          <w:highlight w:val="green"/>
        </w:rPr>
        <w:t xml:space="preserve">(Author Comment: </w:t>
      </w:r>
      <w:proofErr w:type="spellStart"/>
      <w:r w:rsidR="00FB1CF4" w:rsidRPr="00FB1CF4">
        <w:rPr>
          <w:rFonts w:ascii="Helvetica" w:hAnsi="Helvetica" w:cs="Arial"/>
          <w:szCs w:val="24"/>
          <w:highlight w:val="green"/>
          <w:lang w:val="en-GB"/>
        </w:rPr>
        <w:t>BsmBI</w:t>
      </w:r>
      <w:proofErr w:type="spellEnd"/>
      <w:r w:rsidR="00FB1CF4" w:rsidRPr="00FB1CF4">
        <w:rPr>
          <w:rFonts w:ascii="Helvetica" w:hAnsi="Helvetica" w:cs="Arial"/>
          <w:szCs w:val="24"/>
          <w:highlight w:val="green"/>
          <w:lang w:val="en-GB"/>
        </w:rPr>
        <w:t xml:space="preserve"> was not added to the tubes to not use the reagent up. Tubes were closed while showing the enzyme tube.</w:t>
      </w:r>
      <w:r w:rsidR="00FB1CF4" w:rsidRPr="00FB1CF4">
        <w:rPr>
          <w:rFonts w:ascii="Helvetica" w:hAnsi="Helvetica" w:cs="Arial"/>
          <w:szCs w:val="24"/>
          <w:highlight w:val="green"/>
        </w:rPr>
        <w:t>)</w:t>
      </w:r>
    </w:p>
    <w:p w14:paraId="48442DE9" w14:textId="68460867" w:rsidR="00B164F0" w:rsidRDefault="003B2D7A" w:rsidP="00B164F0">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reactions into an incubator at </w:t>
      </w:r>
      <w:r w:rsidRPr="00967D54">
        <w:rPr>
          <w:rFonts w:ascii="Helvetica" w:hAnsi="Helvetica" w:cs="Arial"/>
          <w:szCs w:val="24"/>
        </w:rPr>
        <w:t>55 °C</w:t>
      </w:r>
      <w:r>
        <w:rPr>
          <w:rFonts w:ascii="Helvetica" w:hAnsi="Helvetica" w:cs="Arial"/>
          <w:szCs w:val="24"/>
        </w:rPr>
        <w:t>.</w:t>
      </w:r>
    </w:p>
    <w:p w14:paraId="2550BC30" w14:textId="1837BCB0" w:rsidR="00EA55D9" w:rsidRDefault="00967D54" w:rsidP="00EA55D9">
      <w:pPr>
        <w:numPr>
          <w:ilvl w:val="1"/>
          <w:numId w:val="12"/>
        </w:numPr>
        <w:spacing w:before="240"/>
        <w:jc w:val="both"/>
        <w:outlineLvl w:val="0"/>
        <w:rPr>
          <w:rFonts w:ascii="Helvetica" w:hAnsi="Helvetica" w:cs="Arial"/>
          <w:szCs w:val="24"/>
        </w:rPr>
      </w:pPr>
      <w:r>
        <w:rPr>
          <w:rFonts w:ascii="Helvetica" w:hAnsi="Helvetica" w:cs="Arial"/>
          <w:szCs w:val="24"/>
        </w:rPr>
        <w:t xml:space="preserve">When the </w:t>
      </w:r>
      <w:r w:rsidR="00D25709">
        <w:rPr>
          <w:rFonts w:ascii="Helvetica" w:hAnsi="Helvetica" w:cs="Arial"/>
          <w:szCs w:val="24"/>
        </w:rPr>
        <w:t>Golden gate reaction is complete</w:t>
      </w:r>
      <w:r w:rsidRPr="00967D54">
        <w:rPr>
          <w:rFonts w:ascii="Helvetica" w:hAnsi="Helvetica" w:cs="Arial"/>
          <w:szCs w:val="24"/>
        </w:rPr>
        <w:t xml:space="preserve">, </w:t>
      </w:r>
      <w:r w:rsidR="00D25709">
        <w:rPr>
          <w:rFonts w:ascii="Helvetica" w:hAnsi="Helvetica" w:cs="Arial"/>
          <w:szCs w:val="24"/>
        </w:rPr>
        <w:t xml:space="preserve">proceed to the previously described </w:t>
      </w:r>
      <w:r w:rsidR="00B164F0">
        <w:rPr>
          <w:rFonts w:ascii="Helvetica" w:hAnsi="Helvetica" w:cs="Arial"/>
          <w:szCs w:val="24"/>
        </w:rPr>
        <w:t>E. coli transformation process</w:t>
      </w:r>
      <w:r w:rsidR="003B2D7A">
        <w:rPr>
          <w:rFonts w:ascii="Helvetica" w:hAnsi="Helvetica" w:cs="Arial"/>
          <w:szCs w:val="24"/>
        </w:rPr>
        <w:t xml:space="preserve"> </w:t>
      </w:r>
      <w:r w:rsidR="003B2D7A">
        <w:rPr>
          <w:rFonts w:ascii="Helvetica" w:hAnsi="Helvetica" w:cs="Arial"/>
          <w:b/>
          <w:szCs w:val="24"/>
        </w:rPr>
        <w:t>[1-MED]</w:t>
      </w:r>
      <w:r w:rsidR="00B164F0">
        <w:rPr>
          <w:rFonts w:ascii="Helvetica" w:hAnsi="Helvetica" w:cs="Arial"/>
          <w:szCs w:val="24"/>
        </w:rPr>
        <w:t>.</w:t>
      </w:r>
    </w:p>
    <w:p w14:paraId="06475156" w14:textId="7E08D55F" w:rsidR="00B164F0" w:rsidRPr="00967D54" w:rsidRDefault="003B2D7A" w:rsidP="00B164F0">
      <w:pPr>
        <w:numPr>
          <w:ilvl w:val="2"/>
          <w:numId w:val="12"/>
        </w:numPr>
        <w:spacing w:before="240"/>
        <w:jc w:val="both"/>
        <w:outlineLvl w:val="0"/>
        <w:rPr>
          <w:rFonts w:ascii="Helvetica" w:hAnsi="Helvetica" w:cs="Arial"/>
          <w:szCs w:val="24"/>
        </w:rPr>
      </w:pPr>
      <w:r w:rsidRPr="00FB1CF4">
        <w:rPr>
          <w:rFonts w:ascii="Helvetica" w:hAnsi="Helvetica" w:cs="Arial"/>
          <w:strike/>
          <w:szCs w:val="24"/>
        </w:rPr>
        <w:t>Talent removes an E. coli culture from a freezer at -80 °C and transfers it to a water bath</w:t>
      </w:r>
      <w:r>
        <w:rPr>
          <w:rFonts w:ascii="Helvetica" w:hAnsi="Helvetica" w:cs="Arial"/>
          <w:szCs w:val="24"/>
        </w:rPr>
        <w:t xml:space="preserve">. </w:t>
      </w:r>
      <w:r w:rsidR="00FB1CF4" w:rsidRPr="00FB1CF4">
        <w:rPr>
          <w:rFonts w:ascii="Helvetica" w:hAnsi="Helvetica" w:cs="Arial"/>
          <w:color w:val="FF0000"/>
          <w:szCs w:val="24"/>
        </w:rPr>
        <w:t>Use shots 4.1.2 and 4.1.2</w:t>
      </w:r>
    </w:p>
    <w:p w14:paraId="1E339F53" w14:textId="77777777" w:rsidR="00CF22F6" w:rsidRPr="00E24898" w:rsidRDefault="00CF22F6" w:rsidP="00162D51">
      <w:pPr>
        <w:spacing w:before="240"/>
        <w:jc w:val="both"/>
        <w:outlineLvl w:val="0"/>
        <w:rPr>
          <w:rFonts w:ascii="Helvetica" w:hAnsi="Helvetica" w:cs="Arial"/>
          <w:sz w:val="22"/>
          <w:szCs w:val="24"/>
        </w:rPr>
      </w:pPr>
    </w:p>
    <w:p w14:paraId="3D73F025" w14:textId="5ABAED99"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B51808" w:rsidRPr="00B51808">
        <w:rPr>
          <w:rFonts w:ascii="Helvetica" w:hAnsi="Helvetica" w:cs="Arial"/>
          <w:b/>
          <w:szCs w:val="24"/>
        </w:rPr>
        <w:t>CRISPR Guide</w:t>
      </w:r>
      <w:r w:rsidR="00B51808">
        <w:rPr>
          <w:rFonts w:ascii="Helvetica" w:hAnsi="Helvetica" w:cs="Arial"/>
          <w:b/>
          <w:szCs w:val="24"/>
        </w:rPr>
        <w:t>d</w:t>
      </w:r>
      <w:r w:rsidR="00B51808" w:rsidRPr="00B51808">
        <w:rPr>
          <w:rFonts w:ascii="Helvetica" w:hAnsi="Helvetica" w:cs="Arial"/>
          <w:b/>
          <w:szCs w:val="24"/>
        </w:rPr>
        <w:t xml:space="preserve"> RNA Cloning</w:t>
      </w:r>
    </w:p>
    <w:p w14:paraId="13270667" w14:textId="217811F5" w:rsidR="00CE10F2" w:rsidRPr="002E3D55" w:rsidRDefault="00595BB2" w:rsidP="00CE10F2">
      <w:pPr>
        <w:numPr>
          <w:ilvl w:val="1"/>
          <w:numId w:val="12"/>
        </w:numPr>
        <w:spacing w:before="240"/>
        <w:jc w:val="both"/>
        <w:outlineLvl w:val="0"/>
        <w:rPr>
          <w:rFonts w:ascii="Helvetica" w:hAnsi="Helvetica" w:cs="Arial"/>
          <w:sz w:val="22"/>
          <w:szCs w:val="24"/>
        </w:rPr>
      </w:pPr>
      <w:r>
        <w:rPr>
          <w:rFonts w:ascii="Helvetica" w:hAnsi="Helvetica" w:cs="Arial"/>
          <w:szCs w:val="24"/>
        </w:rPr>
        <w:t>In</w:t>
      </w:r>
      <w:r w:rsidR="00F979E3">
        <w:rPr>
          <w:rFonts w:ascii="Helvetica" w:hAnsi="Helvetica" w:cs="Arial"/>
          <w:szCs w:val="24"/>
        </w:rPr>
        <w:t xml:space="preserve"> this study, single gRNA expression vectors are </w:t>
      </w:r>
      <w:r w:rsidR="006B1010">
        <w:rPr>
          <w:rFonts w:ascii="Helvetica" w:hAnsi="Helvetica" w:cs="Arial"/>
          <w:szCs w:val="24"/>
        </w:rPr>
        <w:t>successfully created using two methods</w:t>
      </w:r>
      <w:r w:rsidR="00F979E3">
        <w:rPr>
          <w:rFonts w:ascii="Helvetica" w:hAnsi="Helvetica" w:cs="Arial"/>
          <w:szCs w:val="24"/>
        </w:rPr>
        <w:t xml:space="preserve"> </w:t>
      </w:r>
      <w:r w:rsidR="00F979E3">
        <w:rPr>
          <w:rFonts w:ascii="Helvetica" w:hAnsi="Helvetica" w:cs="Arial"/>
          <w:b/>
          <w:szCs w:val="24"/>
        </w:rPr>
        <w:t>[1-LM]</w:t>
      </w:r>
      <w:r w:rsidR="00F979E3">
        <w:rPr>
          <w:rFonts w:ascii="Helvetica" w:hAnsi="Helvetica" w:cs="Arial"/>
          <w:szCs w:val="24"/>
        </w:rPr>
        <w:t>.</w:t>
      </w:r>
      <w:r w:rsidR="002E3D55">
        <w:rPr>
          <w:rFonts w:ascii="Helvetica" w:hAnsi="Helvetica" w:cs="Arial"/>
          <w:szCs w:val="24"/>
        </w:rPr>
        <w:t xml:space="preserve"> </w:t>
      </w:r>
      <w:r w:rsidR="006B1010">
        <w:rPr>
          <w:rFonts w:ascii="Helvetica" w:hAnsi="Helvetica" w:cs="Arial"/>
          <w:szCs w:val="24"/>
        </w:rPr>
        <w:t xml:space="preserve">In the first method, the vector backbone is predigested and ligated in a series of short oligonucleotides </w:t>
      </w:r>
      <w:r w:rsidR="006B1010">
        <w:rPr>
          <w:rFonts w:ascii="Helvetica" w:hAnsi="Helvetica" w:cs="Arial"/>
          <w:b/>
          <w:szCs w:val="24"/>
        </w:rPr>
        <w:t>[2-LM]</w:t>
      </w:r>
      <w:r w:rsidR="006F17B5">
        <w:rPr>
          <w:rFonts w:ascii="Helvetica" w:hAnsi="Helvetica" w:cs="Arial"/>
          <w:szCs w:val="24"/>
        </w:rPr>
        <w:t xml:space="preserve">. The second method used Golden Gate cloning to simultaneously digest and ligate in a single reaction </w:t>
      </w:r>
      <w:r w:rsidR="006F17B5">
        <w:rPr>
          <w:rFonts w:ascii="Helvetica" w:hAnsi="Helvetica" w:cs="Arial"/>
          <w:b/>
          <w:szCs w:val="24"/>
        </w:rPr>
        <w:t>[3-LM]</w:t>
      </w:r>
      <w:r w:rsidR="006F17B5">
        <w:rPr>
          <w:rFonts w:ascii="Helvetica" w:hAnsi="Helvetica" w:cs="Arial"/>
          <w:szCs w:val="24"/>
        </w:rPr>
        <w:t>.</w:t>
      </w:r>
    </w:p>
    <w:p w14:paraId="351B49A6" w14:textId="1B7C7E53" w:rsidR="002E3D55" w:rsidRDefault="002E3D55" w:rsidP="002E3D55">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1.ti</w:t>
      </w:r>
      <w:r w:rsidR="000F64BA">
        <w:rPr>
          <w:rFonts w:ascii="Helvetica" w:hAnsi="Helvetica" w:cs="Arial"/>
          <w:sz w:val="22"/>
          <w:szCs w:val="24"/>
        </w:rPr>
        <w:t>f</w:t>
      </w:r>
      <w:r>
        <w:rPr>
          <w:rFonts w:ascii="Helvetica" w:hAnsi="Helvetica" w:cs="Arial"/>
          <w:sz w:val="22"/>
          <w:szCs w:val="24"/>
        </w:rPr>
        <w:t>f</w:t>
      </w:r>
      <w:r w:rsidR="006B1010">
        <w:rPr>
          <w:rFonts w:ascii="Helvetica" w:hAnsi="Helvetica" w:cs="Arial"/>
          <w:sz w:val="22"/>
          <w:szCs w:val="24"/>
        </w:rPr>
        <w:t xml:space="preserve"> &amp; Figure 2.tif – show both Figures side-by-side</w:t>
      </w:r>
      <w:r w:rsidR="000F64BA">
        <w:rPr>
          <w:rFonts w:ascii="Helvetica" w:hAnsi="Helvetica" w:cs="Arial"/>
          <w:sz w:val="22"/>
          <w:szCs w:val="24"/>
        </w:rPr>
        <w:t>. Alternatively, only show Figure 1 here and switch to Figure 2 in 6.2.1.</w:t>
      </w:r>
    </w:p>
    <w:p w14:paraId="440B1430" w14:textId="55FB0F08" w:rsidR="006B1010" w:rsidRDefault="006B1010" w:rsidP="002E3D55">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1.tif</w:t>
      </w:r>
      <w:r w:rsidR="000F64BA">
        <w:rPr>
          <w:rFonts w:ascii="Helvetica" w:hAnsi="Helvetica" w:cs="Arial"/>
          <w:sz w:val="22"/>
          <w:szCs w:val="24"/>
        </w:rPr>
        <w:t>f</w:t>
      </w:r>
      <w:r>
        <w:rPr>
          <w:rFonts w:ascii="Helvetica" w:hAnsi="Helvetica" w:cs="Arial"/>
          <w:sz w:val="22"/>
          <w:szCs w:val="24"/>
        </w:rPr>
        <w:t xml:space="preserve"> – Emphasize/Zoom in on Figure 1</w:t>
      </w:r>
      <w:r w:rsidR="006F17B5">
        <w:rPr>
          <w:rFonts w:ascii="Helvetica" w:hAnsi="Helvetica" w:cs="Arial"/>
          <w:sz w:val="22"/>
          <w:szCs w:val="24"/>
        </w:rPr>
        <w:t xml:space="preserve"> so that it takes up most of the screen</w:t>
      </w:r>
    </w:p>
    <w:p w14:paraId="1655A532" w14:textId="09B3E8EA" w:rsidR="006F17B5" w:rsidRPr="002E3D55" w:rsidRDefault="006F17B5" w:rsidP="002E3D55">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1.tif</w:t>
      </w:r>
      <w:r w:rsidR="000F64BA">
        <w:rPr>
          <w:rFonts w:ascii="Helvetica" w:hAnsi="Helvetica" w:cs="Arial"/>
          <w:sz w:val="22"/>
          <w:szCs w:val="24"/>
        </w:rPr>
        <w:t>f</w:t>
      </w:r>
      <w:r>
        <w:rPr>
          <w:rFonts w:ascii="Helvetica" w:hAnsi="Helvetica" w:cs="Arial"/>
          <w:sz w:val="22"/>
          <w:szCs w:val="24"/>
        </w:rPr>
        <w:t xml:space="preserve"> – Hold on Figure 1 for this voiceover narration.</w:t>
      </w:r>
    </w:p>
    <w:p w14:paraId="151F19E0" w14:textId="32C8D1CC" w:rsidR="00B164F0" w:rsidRDefault="00D90B82" w:rsidP="00CE10F2">
      <w:pPr>
        <w:numPr>
          <w:ilvl w:val="1"/>
          <w:numId w:val="12"/>
        </w:numPr>
        <w:spacing w:before="240"/>
        <w:jc w:val="both"/>
        <w:outlineLvl w:val="0"/>
        <w:rPr>
          <w:rFonts w:ascii="Helvetica" w:hAnsi="Helvetica" w:cs="Arial"/>
          <w:sz w:val="22"/>
          <w:szCs w:val="24"/>
        </w:rPr>
      </w:pPr>
      <w:r>
        <w:rPr>
          <w:rFonts w:ascii="Helvetica" w:hAnsi="Helvetica" w:cs="Arial"/>
          <w:sz w:val="22"/>
          <w:szCs w:val="24"/>
        </w:rPr>
        <w:t>Paired gRNA expressing vectors</w:t>
      </w:r>
      <w:r w:rsidR="00B164F0">
        <w:rPr>
          <w:rFonts w:ascii="Helvetica" w:hAnsi="Helvetica" w:cs="Arial"/>
          <w:sz w:val="22"/>
          <w:szCs w:val="24"/>
        </w:rPr>
        <w:t xml:space="preserve">, each </w:t>
      </w:r>
      <w:r w:rsidR="00B164F0" w:rsidRPr="00B164F0">
        <w:rPr>
          <w:rFonts w:ascii="Helvetica" w:hAnsi="Helvetica" w:cs="Arial"/>
          <w:sz w:val="22"/>
          <w:szCs w:val="24"/>
        </w:rPr>
        <w:t>driven by its own independent promoter</w:t>
      </w:r>
      <w:r w:rsidR="00B164F0">
        <w:rPr>
          <w:rFonts w:ascii="Helvetica" w:hAnsi="Helvetica" w:cs="Arial"/>
          <w:sz w:val="22"/>
          <w:szCs w:val="24"/>
        </w:rPr>
        <w:t xml:space="preserve">, </w:t>
      </w:r>
      <w:r>
        <w:rPr>
          <w:rFonts w:ascii="Helvetica" w:hAnsi="Helvetica" w:cs="Arial"/>
          <w:sz w:val="22"/>
          <w:szCs w:val="24"/>
        </w:rPr>
        <w:t xml:space="preserve">are successfully created by cloning a custom PCR fragment </w:t>
      </w:r>
      <w:r>
        <w:rPr>
          <w:rFonts w:ascii="Helvetica" w:hAnsi="Helvetica" w:cs="Arial"/>
          <w:b/>
          <w:sz w:val="22"/>
          <w:szCs w:val="24"/>
        </w:rPr>
        <w:t>[1-LM]</w:t>
      </w:r>
      <w:r w:rsidR="000F64BA">
        <w:rPr>
          <w:rFonts w:ascii="Helvetica" w:hAnsi="Helvetica" w:cs="Arial"/>
          <w:sz w:val="22"/>
          <w:szCs w:val="24"/>
        </w:rPr>
        <w:t>.</w:t>
      </w:r>
    </w:p>
    <w:p w14:paraId="5D253AFA" w14:textId="1206F685" w:rsidR="000F64BA" w:rsidRDefault="000F64BA" w:rsidP="000F64BA">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LAB MEDIA: Figure 2.tiff – shift the focus/zoom/emphasis to Figure 2 so that it takes up most of the screen.</w:t>
      </w:r>
    </w:p>
    <w:p w14:paraId="7A1C418B" w14:textId="3AA0FF0A" w:rsidR="00B164F0" w:rsidRDefault="00B164F0" w:rsidP="00B164F0">
      <w:pPr>
        <w:numPr>
          <w:ilvl w:val="1"/>
          <w:numId w:val="12"/>
        </w:numPr>
        <w:spacing w:before="240"/>
        <w:jc w:val="both"/>
        <w:outlineLvl w:val="0"/>
        <w:rPr>
          <w:rFonts w:ascii="Helvetica" w:hAnsi="Helvetica" w:cs="Arial"/>
          <w:sz w:val="22"/>
          <w:szCs w:val="24"/>
        </w:rPr>
      </w:pPr>
      <w:r>
        <w:rPr>
          <w:rFonts w:ascii="Helvetica" w:hAnsi="Helvetica" w:cs="Arial"/>
          <w:sz w:val="22"/>
          <w:szCs w:val="24"/>
        </w:rPr>
        <w:t>S</w:t>
      </w:r>
      <w:r w:rsidRPr="00B164F0">
        <w:rPr>
          <w:rFonts w:ascii="Helvetica" w:hAnsi="Helvetica" w:cs="Arial"/>
          <w:sz w:val="22"/>
          <w:szCs w:val="24"/>
        </w:rPr>
        <w:t>uccessful cloning</w:t>
      </w:r>
      <w:r>
        <w:rPr>
          <w:rFonts w:ascii="Helvetica" w:hAnsi="Helvetica" w:cs="Arial"/>
          <w:sz w:val="22"/>
          <w:szCs w:val="24"/>
        </w:rPr>
        <w:t xml:space="preserve"> for either of these methods will result </w:t>
      </w:r>
      <w:r w:rsidR="000F64BA" w:rsidRPr="000F64BA">
        <w:rPr>
          <w:rFonts w:ascii="Helvetica" w:hAnsi="Helvetica" w:cs="Arial"/>
          <w:sz w:val="22"/>
          <w:szCs w:val="24"/>
        </w:rPr>
        <w:t>in the appearance</w:t>
      </w:r>
      <w:r w:rsidR="000F64BA">
        <w:rPr>
          <w:rFonts w:ascii="Helvetica" w:hAnsi="Helvetica" w:cs="Arial"/>
          <w:sz w:val="22"/>
          <w:szCs w:val="24"/>
        </w:rPr>
        <w:t xml:space="preserve"> </w:t>
      </w:r>
      <w:r w:rsidR="000F64BA">
        <w:rPr>
          <w:rFonts w:ascii="Helvetica" w:hAnsi="Helvetica" w:cs="Arial"/>
          <w:b/>
          <w:sz w:val="22"/>
          <w:szCs w:val="24"/>
        </w:rPr>
        <w:t>[1-LM]</w:t>
      </w:r>
      <w:r w:rsidR="000F64BA" w:rsidRPr="000F64BA">
        <w:rPr>
          <w:rFonts w:ascii="Helvetica" w:hAnsi="Helvetica" w:cs="Arial"/>
          <w:sz w:val="22"/>
          <w:szCs w:val="24"/>
        </w:rPr>
        <w:t xml:space="preserve"> of significantly more colonies for transformations with the appropriate insert DNA</w:t>
      </w:r>
      <w:r w:rsidR="000F64BA">
        <w:rPr>
          <w:rFonts w:ascii="Helvetica" w:hAnsi="Helvetica" w:cs="Arial"/>
          <w:sz w:val="22"/>
          <w:szCs w:val="24"/>
        </w:rPr>
        <w:t>,</w:t>
      </w:r>
      <w:r w:rsidR="000F64BA" w:rsidRPr="000F64BA">
        <w:rPr>
          <w:rFonts w:ascii="Helvetica" w:hAnsi="Helvetica" w:cs="Arial"/>
          <w:sz w:val="22"/>
          <w:szCs w:val="24"/>
        </w:rPr>
        <w:t xml:space="preserve"> </w:t>
      </w:r>
      <w:r w:rsidR="000F64BA">
        <w:rPr>
          <w:rFonts w:ascii="Helvetica" w:hAnsi="Helvetica" w:cs="Arial"/>
          <w:sz w:val="22"/>
          <w:szCs w:val="24"/>
        </w:rPr>
        <w:t>when compared</w:t>
      </w:r>
      <w:r w:rsidR="000F64BA" w:rsidRPr="000F64BA">
        <w:rPr>
          <w:rFonts w:ascii="Helvetica" w:hAnsi="Helvetica" w:cs="Arial"/>
          <w:sz w:val="22"/>
          <w:szCs w:val="24"/>
        </w:rPr>
        <w:t xml:space="preserve"> </w:t>
      </w:r>
      <w:r w:rsidR="000F64BA">
        <w:rPr>
          <w:rFonts w:ascii="Helvetica" w:hAnsi="Helvetica" w:cs="Arial"/>
          <w:sz w:val="22"/>
          <w:szCs w:val="24"/>
        </w:rPr>
        <w:t>to</w:t>
      </w:r>
      <w:r w:rsidR="000F64BA" w:rsidRPr="000F64BA">
        <w:rPr>
          <w:rFonts w:ascii="Helvetica" w:hAnsi="Helvetica" w:cs="Arial"/>
          <w:sz w:val="22"/>
          <w:szCs w:val="24"/>
        </w:rPr>
        <w:t xml:space="preserve"> the no-insert control plate</w:t>
      </w:r>
      <w:r w:rsidR="000F64BA">
        <w:rPr>
          <w:rFonts w:ascii="Helvetica" w:hAnsi="Helvetica" w:cs="Arial"/>
          <w:sz w:val="22"/>
          <w:szCs w:val="24"/>
        </w:rPr>
        <w:t xml:space="preserve"> </w:t>
      </w:r>
      <w:r w:rsidR="000F64BA">
        <w:rPr>
          <w:rFonts w:ascii="Helvetica" w:hAnsi="Helvetica" w:cs="Arial"/>
          <w:b/>
          <w:sz w:val="22"/>
          <w:szCs w:val="24"/>
        </w:rPr>
        <w:t>[2-LM]</w:t>
      </w:r>
      <w:r w:rsidR="000F64BA">
        <w:rPr>
          <w:rFonts w:ascii="Helvetica" w:hAnsi="Helvetica" w:cs="Arial"/>
          <w:sz w:val="22"/>
          <w:szCs w:val="24"/>
        </w:rPr>
        <w:t>.</w:t>
      </w:r>
    </w:p>
    <w:p w14:paraId="785467AD" w14:textId="69CE769E" w:rsidR="000F64BA" w:rsidRDefault="000F64BA" w:rsidP="000F64B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Pr="000F64BA">
        <w:rPr>
          <w:rFonts w:ascii="Helvetica" w:hAnsi="Helvetica" w:cs="Arial"/>
          <w:sz w:val="22"/>
          <w:szCs w:val="24"/>
        </w:rPr>
        <w:t>Figure 3 - New.tiff</w:t>
      </w:r>
    </w:p>
    <w:p w14:paraId="4D64FB6C" w14:textId="6B03AEB1" w:rsidR="000F64BA" w:rsidRPr="000F64BA" w:rsidRDefault="000F64BA" w:rsidP="000F64B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w:t>
      </w:r>
      <w:r w:rsidRPr="000F64BA">
        <w:rPr>
          <w:rFonts w:ascii="Helvetica" w:hAnsi="Helvetica" w:cs="Arial"/>
          <w:sz w:val="22"/>
          <w:szCs w:val="24"/>
        </w:rPr>
        <w:t>Figure 3 - New.tiff</w:t>
      </w:r>
      <w:r>
        <w:rPr>
          <w:rFonts w:ascii="Helvetica" w:hAnsi="Helvetica" w:cs="Arial"/>
          <w:sz w:val="22"/>
          <w:szCs w:val="24"/>
        </w:rPr>
        <w:t xml:space="preserve"> – Visually emphasize the plate on the left (the one labeled “Successful gRNA cloning)</w:t>
      </w:r>
    </w:p>
    <w:p w14:paraId="5B2D4E7F" w14:textId="05CCCF4F" w:rsidR="00CE10F2" w:rsidRDefault="00CE10F2" w:rsidP="00CE10F2">
      <w:pPr>
        <w:tabs>
          <w:tab w:val="left" w:pos="900"/>
        </w:tabs>
        <w:ind w:left="360"/>
        <w:rPr>
          <w:rFonts w:ascii="Helvetica" w:hAnsi="Helvetica"/>
          <w:i/>
          <w:sz w:val="22"/>
          <w:lang w:eastAsia="zh-TW"/>
        </w:rPr>
      </w:pPr>
    </w:p>
    <w:p w14:paraId="1D39BA1B" w14:textId="4AA55E52" w:rsidR="00150A58" w:rsidRDefault="00150A58" w:rsidP="00CE10F2">
      <w:pPr>
        <w:tabs>
          <w:tab w:val="left" w:pos="900"/>
        </w:tabs>
        <w:ind w:left="360"/>
        <w:rPr>
          <w:rFonts w:ascii="Helvetica" w:hAnsi="Helvetica"/>
          <w:i/>
          <w:sz w:val="22"/>
          <w:lang w:eastAsia="zh-TW"/>
        </w:rPr>
      </w:pPr>
    </w:p>
    <w:p w14:paraId="0D6445AB"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B58CBE6" w14:textId="4C0AB48A" w:rsidR="00CE10F2" w:rsidRDefault="00F65C1C"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Sathiji Nageshwaran</w:t>
      </w:r>
      <w:r w:rsidR="00472752" w:rsidRPr="00AA132F">
        <w:rPr>
          <w:rFonts w:ascii="Helvetica" w:hAnsi="Helvetica" w:cs="Arial"/>
          <w:szCs w:val="24"/>
        </w:rPr>
        <w:t xml:space="preserve">: </w:t>
      </w:r>
      <w:r w:rsidR="00CE10F2" w:rsidRPr="00AA132F">
        <w:rPr>
          <w:rFonts w:ascii="Helvetica" w:hAnsi="Helvetica" w:cs="Arial"/>
          <w:szCs w:val="24"/>
        </w:rPr>
        <w:t>While attempting this procedure, it’s important to remember to</w:t>
      </w:r>
      <w:r w:rsidR="00445F25">
        <w:rPr>
          <w:rFonts w:ascii="Helvetica" w:hAnsi="Helvetica" w:cs="Arial"/>
          <w:szCs w:val="24"/>
        </w:rPr>
        <w:t xml:space="preserve"> include no insert controls in your cloning step</w:t>
      </w:r>
      <w:r w:rsidR="00D721FA">
        <w:rPr>
          <w:rFonts w:ascii="Helvetica" w:hAnsi="Helvetica" w:cs="Arial"/>
          <w:szCs w:val="24"/>
        </w:rPr>
        <w:t xml:space="preserve"> </w:t>
      </w:r>
      <w:r w:rsidR="00D721FA">
        <w:rPr>
          <w:rFonts w:ascii="Helvetica" w:hAnsi="Helvetica" w:cs="Arial"/>
          <w:b/>
          <w:szCs w:val="24"/>
        </w:rPr>
        <w:t>[1-INT]</w:t>
      </w:r>
      <w:r w:rsidR="00CE10F2" w:rsidRPr="00AA132F">
        <w:rPr>
          <w:rFonts w:ascii="Helvetica" w:hAnsi="Helvetica" w:cs="Arial"/>
          <w:szCs w:val="24"/>
        </w:rPr>
        <w:t>.</w:t>
      </w:r>
    </w:p>
    <w:p w14:paraId="5D33CC9C" w14:textId="450AE8CA" w:rsidR="00D721FA" w:rsidRPr="00D721FA" w:rsidRDefault="00D721FA" w:rsidP="00D721FA">
      <w:pPr>
        <w:numPr>
          <w:ilvl w:val="2"/>
          <w:numId w:val="12"/>
        </w:numPr>
        <w:spacing w:before="240"/>
        <w:jc w:val="both"/>
        <w:outlineLvl w:val="0"/>
        <w:rPr>
          <w:rFonts w:ascii="Helvetica" w:hAnsi="Helvetica" w:cs="Arial"/>
          <w:szCs w:val="24"/>
        </w:rPr>
      </w:pPr>
      <w:r w:rsidRPr="00D721FA">
        <w:rPr>
          <w:rFonts w:ascii="Helvetica" w:hAnsi="Helvetica" w:cs="Arial"/>
          <w:szCs w:val="24"/>
        </w:rPr>
        <w:t>Sathiji Nageshwaran</w:t>
      </w:r>
      <w:r>
        <w:rPr>
          <w:rFonts w:ascii="Helvetica" w:hAnsi="Helvetica" w:cs="Arial"/>
          <w:szCs w:val="24"/>
        </w:rPr>
        <w:t xml:space="preserve"> says the above statement in an interview-style shot, looking slightly off-camera.</w:t>
      </w:r>
    </w:p>
    <w:p w14:paraId="18933EB4" w14:textId="2CB3A2C3" w:rsidR="00CE10F2" w:rsidRDefault="00472752" w:rsidP="00126973">
      <w:pPr>
        <w:numPr>
          <w:ilvl w:val="1"/>
          <w:numId w:val="12"/>
        </w:numPr>
        <w:spacing w:before="240"/>
        <w:jc w:val="both"/>
        <w:outlineLvl w:val="0"/>
        <w:rPr>
          <w:rFonts w:ascii="Helvetica" w:hAnsi="Helvetica" w:cs="Arial"/>
          <w:szCs w:val="24"/>
        </w:rPr>
      </w:pPr>
      <w:r w:rsidRPr="00AA132F">
        <w:rPr>
          <w:rFonts w:ascii="Helvetica" w:hAnsi="Helvetica" w:cs="Arial"/>
          <w:szCs w:val="24"/>
          <w:u w:val="single"/>
        </w:rPr>
        <w:t>Author Name</w:t>
      </w:r>
      <w:r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r w:rsidR="00445F25">
        <w:rPr>
          <w:rFonts w:ascii="Helvetica" w:hAnsi="Helvetica" w:cs="Arial"/>
          <w:szCs w:val="24"/>
        </w:rPr>
        <w:t>epigenome engineering</w:t>
      </w:r>
      <w:r w:rsidR="00445F25" w:rsidRPr="00AA132F">
        <w:rPr>
          <w:rFonts w:ascii="Helvetica" w:hAnsi="Helvetica" w:cs="Arial"/>
          <w:szCs w:val="24"/>
        </w:rPr>
        <w:t xml:space="preserve"> </w:t>
      </w:r>
      <w:r w:rsidR="00CE10F2" w:rsidRPr="00AA132F">
        <w:rPr>
          <w:rFonts w:ascii="Helvetica" w:hAnsi="Helvetica" w:cs="Arial"/>
          <w:szCs w:val="24"/>
        </w:rPr>
        <w:t xml:space="preserve">can be performed in order to answer additional questions like </w:t>
      </w:r>
      <w:r w:rsidR="00445F25">
        <w:rPr>
          <w:rFonts w:ascii="Helvetica" w:hAnsi="Helvetica" w:cs="Arial"/>
          <w:szCs w:val="24"/>
        </w:rPr>
        <w:t>what effects chromatin signatures have on gene expression</w:t>
      </w:r>
      <w:r w:rsidR="00D721FA">
        <w:rPr>
          <w:rFonts w:ascii="Helvetica" w:hAnsi="Helvetica" w:cs="Arial"/>
          <w:szCs w:val="24"/>
        </w:rPr>
        <w:t xml:space="preserve"> </w:t>
      </w:r>
      <w:r w:rsidR="00D721FA">
        <w:rPr>
          <w:rFonts w:ascii="Helvetica" w:hAnsi="Helvetica" w:cs="Arial"/>
          <w:b/>
          <w:szCs w:val="24"/>
        </w:rPr>
        <w:t>[1-INT]</w:t>
      </w:r>
      <w:r w:rsidR="00445F25">
        <w:rPr>
          <w:rFonts w:ascii="Helvetica" w:hAnsi="Helvetica" w:cs="Arial"/>
          <w:szCs w:val="24"/>
        </w:rPr>
        <w:t>.</w:t>
      </w:r>
    </w:p>
    <w:p w14:paraId="42F25B0B" w14:textId="2ED744AE" w:rsidR="00D721FA" w:rsidRPr="00D721FA" w:rsidRDefault="00D721FA" w:rsidP="00D721FA">
      <w:pPr>
        <w:numPr>
          <w:ilvl w:val="2"/>
          <w:numId w:val="12"/>
        </w:numPr>
        <w:spacing w:before="240"/>
        <w:jc w:val="both"/>
        <w:outlineLvl w:val="0"/>
        <w:rPr>
          <w:rFonts w:ascii="Helvetica" w:hAnsi="Helvetica" w:cs="Arial"/>
          <w:szCs w:val="24"/>
        </w:rPr>
      </w:pPr>
      <w:r w:rsidRPr="00D721FA">
        <w:rPr>
          <w:rFonts w:ascii="Helvetica" w:hAnsi="Helvetica" w:cs="Arial"/>
          <w:szCs w:val="24"/>
        </w:rPr>
        <w:t>Sathiji Nageshwaran</w:t>
      </w:r>
      <w:r>
        <w:rPr>
          <w:rFonts w:ascii="Helvetica" w:hAnsi="Helvetica" w:cs="Arial"/>
          <w:szCs w:val="24"/>
        </w:rPr>
        <w:t xml:space="preserve"> says the above statement in an interview-style shot, looking slightly off-camera.</w:t>
      </w:r>
    </w:p>
    <w:p w14:paraId="16B18E66" w14:textId="05670B93" w:rsidR="00CE10F2" w:rsidRPr="00E24898" w:rsidRDefault="00CE10F2" w:rsidP="00CE10F2">
      <w:pPr>
        <w:jc w:val="both"/>
        <w:rPr>
          <w:rFonts w:ascii="Helvetica" w:hAnsi="Helvetica"/>
          <w:i/>
          <w:sz w:val="22"/>
        </w:rPr>
      </w:pPr>
    </w:p>
    <w:p w14:paraId="34B0AA0F" w14:textId="77777777" w:rsidR="00CE10F2" w:rsidRPr="00E24898" w:rsidRDefault="00CE10F2">
      <w:pPr>
        <w:pStyle w:val="BodyText"/>
        <w:rPr>
          <w:rFonts w:ascii="Helvetica" w:hAnsi="Helvetica"/>
          <w:i w:val="0"/>
          <w:sz w:val="22"/>
        </w:rPr>
      </w:pPr>
    </w:p>
    <w:p w14:paraId="7878D477"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E7BE353" w14:textId="77777777" w:rsidR="00CE10F2" w:rsidRPr="00E24898" w:rsidRDefault="00CE10F2" w:rsidP="00CE10F2">
      <w:pPr>
        <w:pStyle w:val="BodyText"/>
        <w:outlineLvl w:val="0"/>
        <w:rPr>
          <w:rFonts w:ascii="Helvetica" w:hAnsi="Helvetica"/>
          <w:b/>
          <w:i w:val="0"/>
          <w:sz w:val="22"/>
          <w:u w:val="single"/>
        </w:rPr>
      </w:pPr>
    </w:p>
    <w:p w14:paraId="01CCB80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5BBB1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93F76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387EF3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0F1941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ECAC7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4605CC4" w14:textId="77777777" w:rsidR="00CE10F2" w:rsidRPr="00E24898" w:rsidRDefault="00CE10F2">
      <w:pPr>
        <w:pStyle w:val="BodyText"/>
        <w:rPr>
          <w:rFonts w:ascii="Helvetica" w:hAnsi="Helvetica"/>
          <w:i w:val="0"/>
          <w:sz w:val="22"/>
        </w:rPr>
      </w:pPr>
    </w:p>
    <w:p w14:paraId="1FD39BC1"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40AF8B5" w14:textId="4DB593AE" w:rsidR="00CE10F2" w:rsidRPr="00D721FA" w:rsidRDefault="00445F25">
      <w:pPr>
        <w:pStyle w:val="BodyText"/>
        <w:rPr>
          <w:rFonts w:ascii="Helvetica" w:hAnsi="Helvetica"/>
          <w:b/>
          <w:color w:val="FF0000"/>
          <w:sz w:val="20"/>
        </w:rPr>
      </w:pPr>
      <w:r w:rsidRPr="00D721FA">
        <w:rPr>
          <w:rFonts w:ascii="Helvetica" w:hAnsi="Helvetica"/>
          <w:b/>
          <w:i w:val="0"/>
          <w:color w:val="FF0000"/>
          <w:sz w:val="22"/>
        </w:rPr>
        <w:t>Figure 1:</w:t>
      </w:r>
      <w:r w:rsidRPr="00D721FA">
        <w:rPr>
          <w:rFonts w:ascii="Helvetica" w:hAnsi="Helvetica"/>
          <w:i w:val="0"/>
          <w:color w:val="FF0000"/>
          <w:sz w:val="22"/>
        </w:rPr>
        <w:t xml:space="preserve"> </w:t>
      </w:r>
      <w:r w:rsidRPr="00D721FA">
        <w:rPr>
          <w:rFonts w:ascii="Helvetica" w:hAnsi="Helvetica"/>
          <w:b/>
          <w:color w:val="FF0000"/>
          <w:sz w:val="20"/>
        </w:rPr>
        <w:t xml:space="preserve">57998_Church_Figure1.tif </w:t>
      </w:r>
      <w:r w:rsidR="00806907" w:rsidRPr="00D721FA">
        <w:rPr>
          <w:rFonts w:ascii="Helvetica" w:hAnsi="Helvetica"/>
          <w:b/>
          <w:color w:val="FF0000"/>
          <w:sz w:val="20"/>
        </w:rPr>
        <w:t>– Black and white image of PCR gel</w:t>
      </w:r>
    </w:p>
    <w:p w14:paraId="03833644" w14:textId="22000A4F" w:rsidR="00445F25" w:rsidRPr="00D721FA" w:rsidRDefault="00445F25">
      <w:pPr>
        <w:pStyle w:val="BodyText"/>
        <w:rPr>
          <w:rFonts w:ascii="Helvetica" w:hAnsi="Helvetica"/>
          <w:b/>
          <w:color w:val="FF0000"/>
          <w:sz w:val="20"/>
        </w:rPr>
      </w:pPr>
      <w:r w:rsidRPr="00D721FA">
        <w:rPr>
          <w:rFonts w:ascii="Helvetica" w:hAnsi="Helvetica"/>
          <w:b/>
          <w:color w:val="FF0000"/>
          <w:sz w:val="20"/>
        </w:rPr>
        <w:t>Figure 2: 57998_Church_Figure2.tif</w:t>
      </w:r>
      <w:r w:rsidR="00806907" w:rsidRPr="00D721FA">
        <w:rPr>
          <w:rFonts w:ascii="Helvetica" w:hAnsi="Helvetica"/>
          <w:b/>
          <w:color w:val="FF0000"/>
          <w:sz w:val="20"/>
        </w:rPr>
        <w:t xml:space="preserve"> – Black and white image of PCR gel</w:t>
      </w:r>
    </w:p>
    <w:p w14:paraId="5232F4F0" w14:textId="63CD315B" w:rsidR="00445F25" w:rsidRPr="00D721FA" w:rsidRDefault="00445F25">
      <w:pPr>
        <w:pStyle w:val="BodyText"/>
        <w:rPr>
          <w:rFonts w:ascii="Helvetica" w:hAnsi="Helvetica"/>
          <w:i w:val="0"/>
          <w:color w:val="FF0000"/>
          <w:sz w:val="22"/>
        </w:rPr>
      </w:pPr>
      <w:r w:rsidRPr="00D721FA">
        <w:rPr>
          <w:rFonts w:ascii="Helvetica" w:hAnsi="Helvetica"/>
          <w:b/>
          <w:color w:val="FF0000"/>
          <w:sz w:val="20"/>
        </w:rPr>
        <w:t>Figure 3: 57998_Church_Figure3.tif</w:t>
      </w:r>
      <w:r w:rsidR="00806907" w:rsidRPr="00D721FA">
        <w:rPr>
          <w:rFonts w:ascii="Helvetica" w:hAnsi="Helvetica"/>
          <w:b/>
          <w:color w:val="FF0000"/>
          <w:sz w:val="20"/>
        </w:rPr>
        <w:t xml:space="preserve"> - – Black and white image of transformed </w:t>
      </w:r>
      <w:proofErr w:type="spellStart"/>
      <w:r w:rsidR="00806907" w:rsidRPr="00D721FA">
        <w:rPr>
          <w:rFonts w:ascii="Helvetica" w:hAnsi="Helvetica"/>
          <w:b/>
          <w:color w:val="FF0000"/>
          <w:sz w:val="20"/>
        </w:rPr>
        <w:t>e.coli</w:t>
      </w:r>
      <w:proofErr w:type="spellEnd"/>
      <w:r w:rsidR="00806907" w:rsidRPr="00D721FA">
        <w:rPr>
          <w:rFonts w:ascii="Helvetica" w:hAnsi="Helvetica"/>
          <w:b/>
          <w:color w:val="FF0000"/>
          <w:sz w:val="20"/>
        </w:rPr>
        <w:t xml:space="preserve"> plates</w:t>
      </w:r>
    </w:p>
    <w:p w14:paraId="03F3F713" w14:textId="77777777" w:rsidR="00CE10F2" w:rsidRPr="00E24898" w:rsidRDefault="00CE10F2">
      <w:pPr>
        <w:pStyle w:val="BodyText"/>
        <w:rPr>
          <w:rFonts w:ascii="Helvetica" w:hAnsi="Helvetica"/>
          <w:b/>
          <w:i w:val="0"/>
          <w:sz w:val="22"/>
        </w:rPr>
      </w:pPr>
    </w:p>
    <w:p w14:paraId="415A33A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C7D27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8716BC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24103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2359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E3A896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B6681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EC450B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5A2B5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6A3D89C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DBD46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DE112" w15:done="0"/>
  <w15:commentEx w15:paraId="1D61F0DF" w15:done="0"/>
  <w15:commentEx w15:paraId="1BADF7BF" w15:done="0"/>
  <w15:commentEx w15:paraId="49F620E9" w15:done="0"/>
  <w15:commentEx w15:paraId="6EFAD5DC" w15:done="0"/>
  <w15:commentEx w15:paraId="7FF0EA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DE112" w16cid:durableId="1F1D8B02"/>
  <w16cid:commentId w16cid:paraId="1D61F0DF" w16cid:durableId="1F1D8B03"/>
  <w16cid:commentId w16cid:paraId="1BADF7BF" w16cid:durableId="1F1D8B35"/>
  <w16cid:commentId w16cid:paraId="49F620E9" w16cid:durableId="1F1D8B55"/>
  <w16cid:commentId w16cid:paraId="6EFAD5DC" w16cid:durableId="1F1D8B60"/>
  <w16cid:commentId w16cid:paraId="7FF0EA3E" w16cid:durableId="1F1D8BD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8363B" w14:textId="77777777" w:rsidR="004B37F3" w:rsidRDefault="004B37F3">
      <w:r>
        <w:separator/>
      </w:r>
    </w:p>
  </w:endnote>
  <w:endnote w:type="continuationSeparator" w:id="0">
    <w:p w14:paraId="0513A7FB" w14:textId="77777777" w:rsidR="004B37F3" w:rsidRDefault="004B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5C974" w14:textId="421AEF62" w:rsidR="003B2D7A" w:rsidRDefault="003B2D7A" w:rsidP="00CE10F2">
    <w:pPr>
      <w:pStyle w:val="Footer"/>
      <w:jc w:val="center"/>
    </w:pPr>
    <w:r>
      <w:sym w:font="Symbol" w:char="F0D3"/>
    </w:r>
    <w:r>
      <w:t xml:space="preserve"> 2018, Journal of Visualized Experiments</w:t>
    </w:r>
  </w:p>
  <w:p w14:paraId="3E7E3E95" w14:textId="77777777" w:rsidR="003B2D7A" w:rsidRDefault="003B2D7A"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9CD70" w14:textId="77777777" w:rsidR="004B37F3" w:rsidRDefault="004B37F3">
      <w:r>
        <w:separator/>
      </w:r>
    </w:p>
  </w:footnote>
  <w:footnote w:type="continuationSeparator" w:id="0">
    <w:p w14:paraId="49DD35E5" w14:textId="77777777" w:rsidR="004B37F3" w:rsidRDefault="004B37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C238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D0F0078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geshwaran, Sathiji">
    <w15:presenceInfo w15:providerId="Windows Live" w15:userId="3f7398a0-9f76-48ea-8441-f581e61a2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20"/>
    <w:rsid w:val="00003C8B"/>
    <w:rsid w:val="0001266D"/>
    <w:rsid w:val="00013862"/>
    <w:rsid w:val="00017DD9"/>
    <w:rsid w:val="00023E22"/>
    <w:rsid w:val="00043807"/>
    <w:rsid w:val="00074929"/>
    <w:rsid w:val="00090BAC"/>
    <w:rsid w:val="000B0B1A"/>
    <w:rsid w:val="000B4E9A"/>
    <w:rsid w:val="000D17E8"/>
    <w:rsid w:val="000D2C59"/>
    <w:rsid w:val="000F64BA"/>
    <w:rsid w:val="000F7E01"/>
    <w:rsid w:val="00101FEC"/>
    <w:rsid w:val="00106F46"/>
    <w:rsid w:val="001115D1"/>
    <w:rsid w:val="00125924"/>
    <w:rsid w:val="00126973"/>
    <w:rsid w:val="00150A58"/>
    <w:rsid w:val="00162D51"/>
    <w:rsid w:val="001819E3"/>
    <w:rsid w:val="00191A77"/>
    <w:rsid w:val="001C7BBC"/>
    <w:rsid w:val="001E52A3"/>
    <w:rsid w:val="001F0890"/>
    <w:rsid w:val="0020286F"/>
    <w:rsid w:val="0020597B"/>
    <w:rsid w:val="00210D30"/>
    <w:rsid w:val="0024725F"/>
    <w:rsid w:val="00247BFF"/>
    <w:rsid w:val="0025310D"/>
    <w:rsid w:val="002544F1"/>
    <w:rsid w:val="00265C44"/>
    <w:rsid w:val="002660F3"/>
    <w:rsid w:val="00283E3E"/>
    <w:rsid w:val="002965F1"/>
    <w:rsid w:val="002B26D4"/>
    <w:rsid w:val="002B55D9"/>
    <w:rsid w:val="002D0755"/>
    <w:rsid w:val="002E3D55"/>
    <w:rsid w:val="002E7521"/>
    <w:rsid w:val="002F3829"/>
    <w:rsid w:val="003036C1"/>
    <w:rsid w:val="00305187"/>
    <w:rsid w:val="00322C71"/>
    <w:rsid w:val="00342D7B"/>
    <w:rsid w:val="00344A2E"/>
    <w:rsid w:val="00381F12"/>
    <w:rsid w:val="00390252"/>
    <w:rsid w:val="003B2D7A"/>
    <w:rsid w:val="003D0847"/>
    <w:rsid w:val="003E2BC9"/>
    <w:rsid w:val="00415D10"/>
    <w:rsid w:val="00420960"/>
    <w:rsid w:val="00420D84"/>
    <w:rsid w:val="00424F6A"/>
    <w:rsid w:val="00445F25"/>
    <w:rsid w:val="00472752"/>
    <w:rsid w:val="0047306D"/>
    <w:rsid w:val="00475280"/>
    <w:rsid w:val="00493F53"/>
    <w:rsid w:val="004B37F3"/>
    <w:rsid w:val="004C2DAD"/>
    <w:rsid w:val="004D10E6"/>
    <w:rsid w:val="004D26F0"/>
    <w:rsid w:val="004F664D"/>
    <w:rsid w:val="00513853"/>
    <w:rsid w:val="00513FEC"/>
    <w:rsid w:val="00530DD9"/>
    <w:rsid w:val="005320E4"/>
    <w:rsid w:val="00536C34"/>
    <w:rsid w:val="00542CA5"/>
    <w:rsid w:val="00556169"/>
    <w:rsid w:val="00557116"/>
    <w:rsid w:val="00563D85"/>
    <w:rsid w:val="00565757"/>
    <w:rsid w:val="00595BB2"/>
    <w:rsid w:val="005A09D8"/>
    <w:rsid w:val="005A1F5E"/>
    <w:rsid w:val="005A3F8F"/>
    <w:rsid w:val="005B6859"/>
    <w:rsid w:val="005D783F"/>
    <w:rsid w:val="005F18A3"/>
    <w:rsid w:val="006117C4"/>
    <w:rsid w:val="006154E4"/>
    <w:rsid w:val="006157C6"/>
    <w:rsid w:val="006346FE"/>
    <w:rsid w:val="00645B93"/>
    <w:rsid w:val="00654735"/>
    <w:rsid w:val="006556DE"/>
    <w:rsid w:val="00664084"/>
    <w:rsid w:val="00667B17"/>
    <w:rsid w:val="0069665E"/>
    <w:rsid w:val="006A5323"/>
    <w:rsid w:val="006B1010"/>
    <w:rsid w:val="006C08AE"/>
    <w:rsid w:val="006C0E87"/>
    <w:rsid w:val="006F17B5"/>
    <w:rsid w:val="00724E3B"/>
    <w:rsid w:val="007548F3"/>
    <w:rsid w:val="00754FC1"/>
    <w:rsid w:val="007A2DCE"/>
    <w:rsid w:val="007C5890"/>
    <w:rsid w:val="00804C75"/>
    <w:rsid w:val="00806907"/>
    <w:rsid w:val="00811FBB"/>
    <w:rsid w:val="00832FA5"/>
    <w:rsid w:val="008373A7"/>
    <w:rsid w:val="00843582"/>
    <w:rsid w:val="00851B3E"/>
    <w:rsid w:val="008D2A6A"/>
    <w:rsid w:val="008D58EC"/>
    <w:rsid w:val="008F7754"/>
    <w:rsid w:val="009400D8"/>
    <w:rsid w:val="00941F06"/>
    <w:rsid w:val="00951A8E"/>
    <w:rsid w:val="00954870"/>
    <w:rsid w:val="009609A5"/>
    <w:rsid w:val="009625B1"/>
    <w:rsid w:val="00967D54"/>
    <w:rsid w:val="009A3CBD"/>
    <w:rsid w:val="009C2062"/>
    <w:rsid w:val="009F356C"/>
    <w:rsid w:val="00A163A2"/>
    <w:rsid w:val="00A218EC"/>
    <w:rsid w:val="00A3138F"/>
    <w:rsid w:val="00A67C57"/>
    <w:rsid w:val="00A77CF6"/>
    <w:rsid w:val="00A91283"/>
    <w:rsid w:val="00AA132F"/>
    <w:rsid w:val="00AE11E8"/>
    <w:rsid w:val="00B13A6C"/>
    <w:rsid w:val="00B164F0"/>
    <w:rsid w:val="00B340A8"/>
    <w:rsid w:val="00B366DF"/>
    <w:rsid w:val="00B4000C"/>
    <w:rsid w:val="00B408ED"/>
    <w:rsid w:val="00B40E12"/>
    <w:rsid w:val="00B435B8"/>
    <w:rsid w:val="00B4499C"/>
    <w:rsid w:val="00B51808"/>
    <w:rsid w:val="00B653B7"/>
    <w:rsid w:val="00B7250F"/>
    <w:rsid w:val="00B74C20"/>
    <w:rsid w:val="00BD271E"/>
    <w:rsid w:val="00BF593E"/>
    <w:rsid w:val="00C159E5"/>
    <w:rsid w:val="00C602B2"/>
    <w:rsid w:val="00C7374B"/>
    <w:rsid w:val="00C87956"/>
    <w:rsid w:val="00C97B11"/>
    <w:rsid w:val="00CB039A"/>
    <w:rsid w:val="00CB0A75"/>
    <w:rsid w:val="00CC0C58"/>
    <w:rsid w:val="00CC29BF"/>
    <w:rsid w:val="00CC534D"/>
    <w:rsid w:val="00CD7F92"/>
    <w:rsid w:val="00CE10F2"/>
    <w:rsid w:val="00CF22F6"/>
    <w:rsid w:val="00CF3095"/>
    <w:rsid w:val="00CF6830"/>
    <w:rsid w:val="00D10F00"/>
    <w:rsid w:val="00D150D8"/>
    <w:rsid w:val="00D25709"/>
    <w:rsid w:val="00D300CE"/>
    <w:rsid w:val="00D5484C"/>
    <w:rsid w:val="00D72099"/>
    <w:rsid w:val="00D721FA"/>
    <w:rsid w:val="00D90B82"/>
    <w:rsid w:val="00DA117F"/>
    <w:rsid w:val="00DA17FB"/>
    <w:rsid w:val="00DB52F8"/>
    <w:rsid w:val="00DB7EBA"/>
    <w:rsid w:val="00DD2CF9"/>
    <w:rsid w:val="00DD3D25"/>
    <w:rsid w:val="00DE2882"/>
    <w:rsid w:val="00DF0AF6"/>
    <w:rsid w:val="00E232EB"/>
    <w:rsid w:val="00E24220"/>
    <w:rsid w:val="00E24673"/>
    <w:rsid w:val="00E24898"/>
    <w:rsid w:val="00E31055"/>
    <w:rsid w:val="00E355EE"/>
    <w:rsid w:val="00EA20E5"/>
    <w:rsid w:val="00EA55D9"/>
    <w:rsid w:val="00EA60D4"/>
    <w:rsid w:val="00EE1E2F"/>
    <w:rsid w:val="00EE4460"/>
    <w:rsid w:val="00EF30D3"/>
    <w:rsid w:val="00EF4E2B"/>
    <w:rsid w:val="00F0293A"/>
    <w:rsid w:val="00F0324F"/>
    <w:rsid w:val="00F04E9E"/>
    <w:rsid w:val="00F10FAD"/>
    <w:rsid w:val="00F146E3"/>
    <w:rsid w:val="00F339F0"/>
    <w:rsid w:val="00F35094"/>
    <w:rsid w:val="00F60B45"/>
    <w:rsid w:val="00F65C1C"/>
    <w:rsid w:val="00F95E8D"/>
    <w:rsid w:val="00F979E3"/>
    <w:rsid w:val="00FA7D51"/>
    <w:rsid w:val="00FB1CF4"/>
    <w:rsid w:val="00FD1497"/>
    <w:rsid w:val="00FD27B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516C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CB0A75"/>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CB0A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445713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0633220">
      <w:bodyDiv w:val="1"/>
      <w:marLeft w:val="0"/>
      <w:marRight w:val="0"/>
      <w:marTop w:val="0"/>
      <w:marBottom w:val="0"/>
      <w:divBdr>
        <w:top w:val="none" w:sz="0" w:space="0" w:color="auto"/>
        <w:left w:val="none" w:sz="0" w:space="0" w:color="auto"/>
        <w:bottom w:val="none" w:sz="0" w:space="0" w:color="auto"/>
        <w:right w:val="none" w:sz="0" w:space="0" w:color="auto"/>
      </w:divBdr>
    </w:div>
    <w:div w:id="920718081">
      <w:bodyDiv w:val="1"/>
      <w:marLeft w:val="0"/>
      <w:marRight w:val="0"/>
      <w:marTop w:val="0"/>
      <w:marBottom w:val="0"/>
      <w:divBdr>
        <w:top w:val="none" w:sz="0" w:space="0" w:color="auto"/>
        <w:left w:val="none" w:sz="0" w:space="0" w:color="auto"/>
        <w:bottom w:val="none" w:sz="0" w:space="0" w:color="auto"/>
        <w:right w:val="none" w:sz="0" w:space="0" w:color="auto"/>
      </w:divBdr>
    </w:div>
    <w:div w:id="997612708">
      <w:bodyDiv w:val="1"/>
      <w:marLeft w:val="0"/>
      <w:marRight w:val="0"/>
      <w:marTop w:val="0"/>
      <w:marBottom w:val="0"/>
      <w:divBdr>
        <w:top w:val="none" w:sz="0" w:space="0" w:color="auto"/>
        <w:left w:val="none" w:sz="0" w:space="0" w:color="auto"/>
        <w:bottom w:val="none" w:sz="0" w:space="0" w:color="auto"/>
        <w:right w:val="none" w:sz="0" w:space="0" w:color="auto"/>
      </w:divBdr>
    </w:div>
    <w:div w:id="1130124336">
      <w:bodyDiv w:val="1"/>
      <w:marLeft w:val="0"/>
      <w:marRight w:val="0"/>
      <w:marTop w:val="0"/>
      <w:marBottom w:val="0"/>
      <w:divBdr>
        <w:top w:val="none" w:sz="0" w:space="0" w:color="auto"/>
        <w:left w:val="none" w:sz="0" w:space="0" w:color="auto"/>
        <w:bottom w:val="none" w:sz="0" w:space="0" w:color="auto"/>
        <w:right w:val="none" w:sz="0" w:space="0" w:color="auto"/>
      </w:divBdr>
      <w:divsChild>
        <w:div w:id="432285092">
          <w:marLeft w:val="0"/>
          <w:marRight w:val="0"/>
          <w:marTop w:val="0"/>
          <w:marBottom w:val="0"/>
          <w:divBdr>
            <w:top w:val="none" w:sz="0" w:space="0" w:color="auto"/>
            <w:left w:val="none" w:sz="0" w:space="0" w:color="auto"/>
            <w:bottom w:val="none" w:sz="0" w:space="0" w:color="auto"/>
            <w:right w:val="none" w:sz="0" w:space="0" w:color="auto"/>
          </w:divBdr>
        </w:div>
        <w:div w:id="234319597">
          <w:marLeft w:val="0"/>
          <w:marRight w:val="0"/>
          <w:marTop w:val="0"/>
          <w:marBottom w:val="0"/>
          <w:divBdr>
            <w:top w:val="none" w:sz="0" w:space="0" w:color="auto"/>
            <w:left w:val="none" w:sz="0" w:space="0" w:color="auto"/>
            <w:bottom w:val="none" w:sz="0" w:space="0" w:color="auto"/>
            <w:right w:val="none" w:sz="0" w:space="0" w:color="auto"/>
          </w:divBdr>
        </w:div>
        <w:div w:id="690956891">
          <w:marLeft w:val="0"/>
          <w:marRight w:val="0"/>
          <w:marTop w:val="0"/>
          <w:marBottom w:val="0"/>
          <w:divBdr>
            <w:top w:val="none" w:sz="0" w:space="0" w:color="auto"/>
            <w:left w:val="none" w:sz="0" w:space="0" w:color="auto"/>
            <w:bottom w:val="none" w:sz="0" w:space="0" w:color="auto"/>
            <w:right w:val="none" w:sz="0" w:space="0" w:color="auto"/>
          </w:divBdr>
        </w:div>
        <w:div w:id="212935255">
          <w:marLeft w:val="0"/>
          <w:marRight w:val="0"/>
          <w:marTop w:val="0"/>
          <w:marBottom w:val="0"/>
          <w:divBdr>
            <w:top w:val="none" w:sz="0" w:space="0" w:color="auto"/>
            <w:left w:val="none" w:sz="0" w:space="0" w:color="auto"/>
            <w:bottom w:val="none" w:sz="0" w:space="0" w:color="auto"/>
            <w:right w:val="none" w:sz="0" w:space="0" w:color="auto"/>
          </w:divBdr>
        </w:div>
        <w:div w:id="1734157387">
          <w:marLeft w:val="0"/>
          <w:marRight w:val="0"/>
          <w:marTop w:val="0"/>
          <w:marBottom w:val="0"/>
          <w:divBdr>
            <w:top w:val="none" w:sz="0" w:space="0" w:color="auto"/>
            <w:left w:val="none" w:sz="0" w:space="0" w:color="auto"/>
            <w:bottom w:val="none" w:sz="0" w:space="0" w:color="auto"/>
            <w:right w:val="none" w:sz="0" w:space="0" w:color="auto"/>
          </w:divBdr>
        </w:div>
        <w:div w:id="1982733640">
          <w:marLeft w:val="0"/>
          <w:marRight w:val="0"/>
          <w:marTop w:val="0"/>
          <w:marBottom w:val="0"/>
          <w:divBdr>
            <w:top w:val="none" w:sz="0" w:space="0" w:color="auto"/>
            <w:left w:val="none" w:sz="0" w:space="0" w:color="auto"/>
            <w:bottom w:val="none" w:sz="0" w:space="0" w:color="auto"/>
            <w:right w:val="none" w:sz="0" w:space="0" w:color="auto"/>
          </w:divBdr>
        </w:div>
        <w:div w:id="1438327001">
          <w:marLeft w:val="0"/>
          <w:marRight w:val="0"/>
          <w:marTop w:val="0"/>
          <w:marBottom w:val="0"/>
          <w:divBdr>
            <w:top w:val="none" w:sz="0" w:space="0" w:color="auto"/>
            <w:left w:val="none" w:sz="0" w:space="0" w:color="auto"/>
            <w:bottom w:val="none" w:sz="0" w:space="0" w:color="auto"/>
            <w:right w:val="none" w:sz="0" w:space="0" w:color="auto"/>
          </w:divBdr>
        </w:div>
        <w:div w:id="628390695">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5" Type="http://schemas.microsoft.com/office/2011/relationships/commentsExtended" Target="commentsExtended.xml"/><Relationship Id="rId16" Type="http://schemas.microsoft.com/office/2016/09/relationships/commentsIds" Target="commentsIds.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2448</Words>
  <Characters>13959</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Anthony Iannazzi</cp:lastModifiedBy>
  <cp:revision>3</cp:revision>
  <cp:lastPrinted>2018-07-30T15:51:00Z</cp:lastPrinted>
  <dcterms:created xsi:type="dcterms:W3CDTF">2018-08-14T21:14:00Z</dcterms:created>
  <dcterms:modified xsi:type="dcterms:W3CDTF">2018-08-15T15:50:00Z</dcterms:modified>
</cp:coreProperties>
</file>