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5361" w14:textId="2FE02AB2" w:rsidR="009F1A65" w:rsidRPr="0086603A" w:rsidRDefault="00261A23" w:rsidP="00261A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May 20</w:t>
      </w:r>
      <w:r w:rsidRPr="00261A23">
        <w:rPr>
          <w:rFonts w:ascii="Times New Roman" w:hAnsi="Times New Roman" w:cs="Times New Roman"/>
          <w:sz w:val="24"/>
          <w:szCs w:val="24"/>
          <w:vertAlign w:val="superscript"/>
        </w:rPr>
        <w:t>th</w:t>
      </w:r>
      <w:r w:rsidR="009E093F" w:rsidRPr="0086603A">
        <w:rPr>
          <w:rFonts w:ascii="Times New Roman" w:hAnsi="Times New Roman" w:cs="Times New Roman"/>
          <w:sz w:val="24"/>
          <w:szCs w:val="24"/>
        </w:rPr>
        <w:t xml:space="preserve">, </w:t>
      </w:r>
      <w:r w:rsidR="004C07A7" w:rsidRPr="0086603A">
        <w:rPr>
          <w:rFonts w:ascii="Times New Roman" w:hAnsi="Times New Roman" w:cs="Times New Roman"/>
          <w:sz w:val="24"/>
          <w:szCs w:val="24"/>
        </w:rPr>
        <w:t>201</w:t>
      </w:r>
      <w:r w:rsidR="003F653B">
        <w:rPr>
          <w:rFonts w:ascii="Times New Roman" w:hAnsi="Times New Roman" w:cs="Times New Roman"/>
          <w:sz w:val="24"/>
          <w:szCs w:val="24"/>
        </w:rPr>
        <w:t>9</w:t>
      </w:r>
    </w:p>
    <w:p w14:paraId="306AA75B" w14:textId="77777777" w:rsidR="00C62D75" w:rsidRPr="0086603A" w:rsidRDefault="00C62D75" w:rsidP="00AA72E6">
      <w:pPr>
        <w:spacing w:after="0" w:line="240" w:lineRule="auto"/>
        <w:jc w:val="both"/>
        <w:rPr>
          <w:rFonts w:ascii="Times New Roman" w:hAnsi="Times New Roman" w:cs="Times New Roman"/>
          <w:sz w:val="24"/>
          <w:szCs w:val="24"/>
        </w:rPr>
      </w:pPr>
    </w:p>
    <w:p w14:paraId="06A31FBC" w14:textId="77777777" w:rsidR="009F1A65" w:rsidRDefault="00426400"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 xml:space="preserve">Dear </w:t>
      </w:r>
      <w:r w:rsidR="00205178">
        <w:rPr>
          <w:rFonts w:ascii="Times New Roman" w:hAnsi="Times New Roman" w:cs="Times New Roman"/>
          <w:sz w:val="24"/>
          <w:szCs w:val="24"/>
        </w:rPr>
        <w:t>Dr. Vineeta Bajaj,</w:t>
      </w:r>
    </w:p>
    <w:p w14:paraId="3B052253" w14:textId="77777777" w:rsidR="004447D5" w:rsidRPr="0086603A" w:rsidRDefault="004447D5" w:rsidP="00AA72E6">
      <w:pPr>
        <w:spacing w:after="0" w:line="240" w:lineRule="auto"/>
        <w:jc w:val="both"/>
        <w:rPr>
          <w:rFonts w:ascii="Times New Roman" w:hAnsi="Times New Roman" w:cs="Times New Roman"/>
          <w:sz w:val="24"/>
          <w:szCs w:val="24"/>
        </w:rPr>
      </w:pPr>
    </w:p>
    <w:p w14:paraId="5B81AC1F" w14:textId="77777777" w:rsidR="00500032" w:rsidRDefault="00DC335D" w:rsidP="00AA72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appreciate the opportunity to revise the manuscript, “</w:t>
      </w:r>
      <w:r w:rsidR="00FF1FD1" w:rsidRPr="00FF1FD1">
        <w:rPr>
          <w:rFonts w:ascii="Times New Roman" w:hAnsi="Times New Roman" w:cs="Times New Roman"/>
          <w:sz w:val="24"/>
          <w:szCs w:val="24"/>
        </w:rPr>
        <w:t>Simple Surgical Induction of Conductive Hearing Loss with Verification Using Otoscope Visualization and Behavioral Clap Startle Response in Rat</w:t>
      </w:r>
      <w:r>
        <w:rPr>
          <w:rFonts w:ascii="Times New Roman" w:hAnsi="Times New Roman" w:cs="Times New Roman"/>
          <w:sz w:val="24"/>
          <w:szCs w:val="24"/>
        </w:rPr>
        <w:t xml:space="preserve">”. </w:t>
      </w:r>
      <w:r w:rsidR="00261A23">
        <w:rPr>
          <w:rFonts w:ascii="Times New Roman" w:hAnsi="Times New Roman" w:cs="Times New Roman"/>
          <w:sz w:val="24"/>
          <w:szCs w:val="24"/>
        </w:rPr>
        <w:t>The video section showing the toe pinch is included.</w:t>
      </w:r>
    </w:p>
    <w:p w14:paraId="73BB52F9" w14:textId="77777777" w:rsidR="00500032" w:rsidRDefault="00500032" w:rsidP="00AA72E6">
      <w:pPr>
        <w:spacing w:after="0" w:line="240" w:lineRule="auto"/>
        <w:ind w:firstLine="720"/>
        <w:jc w:val="both"/>
        <w:rPr>
          <w:rFonts w:ascii="Times New Roman" w:hAnsi="Times New Roman" w:cs="Times New Roman"/>
          <w:sz w:val="24"/>
          <w:szCs w:val="24"/>
        </w:rPr>
      </w:pPr>
    </w:p>
    <w:p w14:paraId="7254CD16" w14:textId="6CA7F65E" w:rsidR="003E2D5C" w:rsidRDefault="00E4354C" w:rsidP="00AA72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manuscript comment 3 </w:t>
      </w:r>
      <w:r w:rsidR="00261A23">
        <w:rPr>
          <w:rFonts w:ascii="Times New Roman" w:hAnsi="Times New Roman" w:cs="Times New Roman"/>
          <w:sz w:val="24"/>
          <w:szCs w:val="24"/>
        </w:rPr>
        <w:t>“</w:t>
      </w:r>
      <w:r w:rsidR="00261A23" w:rsidRPr="00261A23">
        <w:rPr>
          <w:rFonts w:ascii="Times New Roman" w:hAnsi="Times New Roman" w:cs="Times New Roman"/>
          <w:sz w:val="24"/>
          <w:szCs w:val="24"/>
        </w:rPr>
        <w:t>The result section needs more data to validate the presented protocol</w:t>
      </w:r>
      <w:r>
        <w:rPr>
          <w:rFonts w:ascii="Times New Roman" w:hAnsi="Times New Roman" w:cs="Times New Roman"/>
          <w:sz w:val="24"/>
          <w:szCs w:val="24"/>
        </w:rPr>
        <w:t>,</w:t>
      </w:r>
      <w:r w:rsidR="00261A23">
        <w:rPr>
          <w:rFonts w:ascii="Times New Roman" w:hAnsi="Times New Roman" w:cs="Times New Roman"/>
          <w:sz w:val="24"/>
          <w:szCs w:val="24"/>
        </w:rPr>
        <w:t>”</w:t>
      </w:r>
      <w:r>
        <w:rPr>
          <w:rFonts w:ascii="Times New Roman" w:hAnsi="Times New Roman" w:cs="Times New Roman"/>
          <w:sz w:val="24"/>
          <w:szCs w:val="24"/>
        </w:rPr>
        <w:t xml:space="preserve"> we believe that there is a misunderstanding. </w:t>
      </w:r>
      <w:r w:rsidR="00261A23">
        <w:rPr>
          <w:rFonts w:ascii="Times New Roman" w:hAnsi="Times New Roman" w:cs="Times New Roman"/>
          <w:sz w:val="24"/>
          <w:szCs w:val="24"/>
        </w:rPr>
        <w:t>The purpose of the protocol is</w:t>
      </w:r>
      <w:r>
        <w:rPr>
          <w:rFonts w:ascii="Times New Roman" w:hAnsi="Times New Roman" w:cs="Times New Roman"/>
          <w:sz w:val="24"/>
          <w:szCs w:val="24"/>
        </w:rPr>
        <w:t xml:space="preserve"> to make a rat </w:t>
      </w:r>
      <w:r w:rsidR="00147028">
        <w:rPr>
          <w:rFonts w:ascii="Times New Roman" w:hAnsi="Times New Roman" w:cs="Times New Roman"/>
          <w:sz w:val="24"/>
          <w:szCs w:val="24"/>
        </w:rPr>
        <w:t xml:space="preserve">have </w:t>
      </w:r>
      <w:r w:rsidR="005F68EC">
        <w:rPr>
          <w:rFonts w:ascii="Times New Roman" w:hAnsi="Times New Roman" w:cs="Times New Roman"/>
          <w:sz w:val="24"/>
          <w:szCs w:val="24"/>
        </w:rPr>
        <w:t xml:space="preserve">moderate to </w:t>
      </w:r>
      <w:r w:rsidR="00147028">
        <w:rPr>
          <w:rFonts w:ascii="Times New Roman" w:hAnsi="Times New Roman" w:cs="Times New Roman"/>
          <w:sz w:val="24"/>
          <w:szCs w:val="24"/>
        </w:rPr>
        <w:t>severe</w:t>
      </w:r>
      <w:r>
        <w:rPr>
          <w:rFonts w:ascii="Times New Roman" w:hAnsi="Times New Roman" w:cs="Times New Roman"/>
          <w:sz w:val="24"/>
          <w:szCs w:val="24"/>
        </w:rPr>
        <w:t xml:space="preserve"> conductive hearing loss</w:t>
      </w:r>
      <w:r w:rsidR="005F68EC">
        <w:rPr>
          <w:rFonts w:ascii="Times New Roman" w:hAnsi="Times New Roman" w:cs="Times New Roman"/>
          <w:sz w:val="24"/>
          <w:szCs w:val="24"/>
        </w:rPr>
        <w:t xml:space="preserve"> (Above 40 dB HL)</w:t>
      </w:r>
      <w:r w:rsidR="00147028">
        <w:rPr>
          <w:rFonts w:ascii="Times New Roman" w:hAnsi="Times New Roman" w:cs="Times New Roman"/>
          <w:sz w:val="24"/>
          <w:szCs w:val="24"/>
        </w:rPr>
        <w:t>, almost deaf</w:t>
      </w:r>
      <w:r>
        <w:rPr>
          <w:rFonts w:ascii="Times New Roman" w:hAnsi="Times New Roman" w:cs="Times New Roman"/>
          <w:sz w:val="24"/>
          <w:szCs w:val="24"/>
        </w:rPr>
        <w:t>.</w:t>
      </w:r>
      <w:r w:rsidR="00261A23">
        <w:rPr>
          <w:rFonts w:ascii="Times New Roman" w:hAnsi="Times New Roman" w:cs="Times New Roman"/>
          <w:sz w:val="24"/>
          <w:szCs w:val="24"/>
        </w:rPr>
        <w:t xml:space="preserve"> </w:t>
      </w:r>
      <w:r w:rsidR="00147028">
        <w:rPr>
          <w:rFonts w:ascii="Times New Roman" w:hAnsi="Times New Roman" w:cs="Times New Roman"/>
          <w:sz w:val="24"/>
          <w:szCs w:val="24"/>
        </w:rPr>
        <w:t>Severe hearing loss</w:t>
      </w:r>
      <w:r>
        <w:rPr>
          <w:rFonts w:ascii="Times New Roman" w:hAnsi="Times New Roman" w:cs="Times New Roman"/>
          <w:sz w:val="24"/>
          <w:szCs w:val="24"/>
        </w:rPr>
        <w:t xml:space="preserve"> is </w:t>
      </w:r>
      <w:r w:rsidR="00FE7D4A">
        <w:rPr>
          <w:rFonts w:ascii="Times New Roman" w:hAnsi="Times New Roman" w:cs="Times New Roman"/>
          <w:sz w:val="24"/>
          <w:szCs w:val="24"/>
        </w:rPr>
        <w:t>validated</w:t>
      </w:r>
      <w:r>
        <w:rPr>
          <w:rFonts w:ascii="Times New Roman" w:hAnsi="Times New Roman" w:cs="Times New Roman"/>
          <w:sz w:val="24"/>
          <w:szCs w:val="24"/>
        </w:rPr>
        <w:t xml:space="preserve"> by the clap startle response. </w:t>
      </w:r>
      <w:r w:rsidR="00604517">
        <w:rPr>
          <w:rFonts w:ascii="Times New Roman" w:hAnsi="Times New Roman" w:cs="Times New Roman"/>
          <w:sz w:val="24"/>
          <w:szCs w:val="24"/>
        </w:rPr>
        <w:t>The analogous situation i</w:t>
      </w:r>
      <w:r w:rsidR="005F68EC">
        <w:rPr>
          <w:rFonts w:ascii="Times New Roman" w:hAnsi="Times New Roman" w:cs="Times New Roman"/>
          <w:sz w:val="24"/>
          <w:szCs w:val="24"/>
        </w:rPr>
        <w:t>s</w:t>
      </w:r>
      <w:r w:rsidR="00604517">
        <w:rPr>
          <w:rFonts w:ascii="Times New Roman" w:hAnsi="Times New Roman" w:cs="Times New Roman"/>
          <w:sz w:val="24"/>
          <w:szCs w:val="24"/>
        </w:rPr>
        <w:t xml:space="preserve"> </w:t>
      </w:r>
      <w:r w:rsidR="00147028">
        <w:rPr>
          <w:rFonts w:ascii="Times New Roman" w:hAnsi="Times New Roman" w:cs="Times New Roman"/>
          <w:sz w:val="24"/>
          <w:szCs w:val="24"/>
        </w:rPr>
        <w:t xml:space="preserve">severe hearing loss </w:t>
      </w:r>
      <w:r w:rsidR="00604517">
        <w:rPr>
          <w:rFonts w:ascii="Times New Roman" w:hAnsi="Times New Roman" w:cs="Times New Roman"/>
          <w:sz w:val="24"/>
          <w:szCs w:val="24"/>
        </w:rPr>
        <w:t xml:space="preserve">humans would be to present a </w:t>
      </w:r>
      <w:r w:rsidR="00147028">
        <w:rPr>
          <w:rFonts w:ascii="Times New Roman" w:hAnsi="Times New Roman" w:cs="Times New Roman"/>
          <w:sz w:val="24"/>
          <w:szCs w:val="24"/>
        </w:rPr>
        <w:t xml:space="preserve">loud </w:t>
      </w:r>
      <w:r w:rsidR="00604517">
        <w:rPr>
          <w:rFonts w:ascii="Times New Roman" w:hAnsi="Times New Roman" w:cs="Times New Roman"/>
          <w:sz w:val="24"/>
          <w:szCs w:val="24"/>
        </w:rPr>
        <w:t xml:space="preserve">sound and see if the subject responds in any way. </w:t>
      </w:r>
      <w:r w:rsidR="00C8623D">
        <w:rPr>
          <w:rFonts w:ascii="Times New Roman" w:hAnsi="Times New Roman" w:cs="Times New Roman"/>
          <w:sz w:val="24"/>
          <w:szCs w:val="24"/>
        </w:rPr>
        <w:t>No add</w:t>
      </w:r>
      <w:r w:rsidR="00FE7D4A">
        <w:rPr>
          <w:rFonts w:ascii="Times New Roman" w:hAnsi="Times New Roman" w:cs="Times New Roman"/>
          <w:sz w:val="24"/>
          <w:szCs w:val="24"/>
        </w:rPr>
        <w:t>itional data is needed to validate</w:t>
      </w:r>
      <w:r w:rsidR="00C8623D">
        <w:rPr>
          <w:rFonts w:ascii="Times New Roman" w:hAnsi="Times New Roman" w:cs="Times New Roman"/>
          <w:sz w:val="24"/>
          <w:szCs w:val="24"/>
        </w:rPr>
        <w:t xml:space="preserve"> </w:t>
      </w:r>
      <w:r w:rsidR="00147028">
        <w:rPr>
          <w:rFonts w:ascii="Times New Roman" w:hAnsi="Times New Roman" w:cs="Times New Roman"/>
          <w:sz w:val="24"/>
          <w:szCs w:val="24"/>
        </w:rPr>
        <w:t>the clap startle</w:t>
      </w:r>
      <w:r w:rsidR="00C8623D">
        <w:rPr>
          <w:rFonts w:ascii="Times New Roman" w:hAnsi="Times New Roman" w:cs="Times New Roman"/>
          <w:sz w:val="24"/>
          <w:szCs w:val="24"/>
        </w:rPr>
        <w:t xml:space="preserve">. </w:t>
      </w:r>
      <w:r w:rsidR="003E2D5C">
        <w:rPr>
          <w:rFonts w:ascii="Times New Roman" w:hAnsi="Times New Roman" w:cs="Times New Roman"/>
          <w:sz w:val="24"/>
          <w:szCs w:val="24"/>
        </w:rPr>
        <w:t>For r</w:t>
      </w:r>
      <w:r w:rsidR="00147028">
        <w:rPr>
          <w:rFonts w:ascii="Times New Roman" w:hAnsi="Times New Roman" w:cs="Times New Roman"/>
          <w:sz w:val="24"/>
          <w:szCs w:val="24"/>
        </w:rPr>
        <w:t xml:space="preserve">eference, in the </w:t>
      </w:r>
      <w:r w:rsidR="003E2D5C">
        <w:rPr>
          <w:rFonts w:ascii="Times New Roman" w:hAnsi="Times New Roman" w:cs="Times New Roman"/>
          <w:sz w:val="24"/>
          <w:szCs w:val="24"/>
        </w:rPr>
        <w:t xml:space="preserve">results section we cite a number of previous studies that used this protocol, and </w:t>
      </w:r>
      <w:r w:rsidR="00E72CBD">
        <w:rPr>
          <w:rFonts w:ascii="Times New Roman" w:hAnsi="Times New Roman" w:cs="Times New Roman"/>
          <w:sz w:val="24"/>
          <w:szCs w:val="24"/>
        </w:rPr>
        <w:t>NONE</w:t>
      </w:r>
      <w:r w:rsidR="003E2D5C">
        <w:rPr>
          <w:rFonts w:ascii="Times New Roman" w:hAnsi="Times New Roman" w:cs="Times New Roman"/>
          <w:sz w:val="24"/>
          <w:szCs w:val="24"/>
        </w:rPr>
        <w:t xml:space="preserve"> of the</w:t>
      </w:r>
      <w:r w:rsidR="00FE7D4A">
        <w:rPr>
          <w:rFonts w:ascii="Times New Roman" w:hAnsi="Times New Roman" w:cs="Times New Roman"/>
          <w:sz w:val="24"/>
          <w:szCs w:val="24"/>
        </w:rPr>
        <w:t>m had additional tests to validate</w:t>
      </w:r>
      <w:r w:rsidR="003E2D5C">
        <w:rPr>
          <w:rFonts w:ascii="Times New Roman" w:hAnsi="Times New Roman" w:cs="Times New Roman"/>
          <w:sz w:val="24"/>
          <w:szCs w:val="24"/>
        </w:rPr>
        <w:t>.</w:t>
      </w:r>
    </w:p>
    <w:p w14:paraId="2EF965C1" w14:textId="77777777" w:rsidR="003E2D5C" w:rsidRDefault="003E2D5C" w:rsidP="00AA72E6">
      <w:pPr>
        <w:spacing w:after="0" w:line="240" w:lineRule="auto"/>
        <w:ind w:firstLine="720"/>
        <w:jc w:val="both"/>
        <w:rPr>
          <w:rFonts w:ascii="Times New Roman" w:hAnsi="Times New Roman" w:cs="Times New Roman"/>
          <w:sz w:val="24"/>
          <w:szCs w:val="24"/>
        </w:rPr>
      </w:pPr>
    </w:p>
    <w:p w14:paraId="317F78F3" w14:textId="676F9063" w:rsidR="00E4354C" w:rsidRDefault="00C8623D" w:rsidP="00AA72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editor may be thinking of data from more sophisticated tests, such as auditory brainstem response (ABR) and histology, mentioned in the peer-review.</w:t>
      </w:r>
      <w:r w:rsidR="003E2D5C">
        <w:rPr>
          <w:rFonts w:ascii="Times New Roman" w:hAnsi="Times New Roman" w:cs="Times New Roman"/>
          <w:sz w:val="24"/>
          <w:szCs w:val="24"/>
        </w:rPr>
        <w:t xml:space="preserve"> These are not used</w:t>
      </w:r>
      <w:r w:rsidR="00FE7D4A">
        <w:rPr>
          <w:rFonts w:ascii="Times New Roman" w:hAnsi="Times New Roman" w:cs="Times New Roman"/>
          <w:sz w:val="24"/>
          <w:szCs w:val="24"/>
        </w:rPr>
        <w:t xml:space="preserve"> to directly validate</w:t>
      </w:r>
      <w:r w:rsidR="003E2D5C">
        <w:rPr>
          <w:rFonts w:ascii="Times New Roman" w:hAnsi="Times New Roman" w:cs="Times New Roman"/>
          <w:sz w:val="24"/>
          <w:szCs w:val="24"/>
        </w:rPr>
        <w:t xml:space="preserve"> </w:t>
      </w:r>
      <w:r w:rsidR="00147028">
        <w:rPr>
          <w:rFonts w:ascii="Times New Roman" w:hAnsi="Times New Roman" w:cs="Times New Roman"/>
          <w:sz w:val="24"/>
          <w:szCs w:val="24"/>
        </w:rPr>
        <w:t>severe hearing loss</w:t>
      </w:r>
      <w:r w:rsidR="003E2D5C">
        <w:rPr>
          <w:rFonts w:ascii="Times New Roman" w:hAnsi="Times New Roman" w:cs="Times New Roman"/>
          <w:sz w:val="24"/>
          <w:szCs w:val="24"/>
        </w:rPr>
        <w:t xml:space="preserve">. Instead, a test like ABR is used to quantify and better understand the hearing loss. </w:t>
      </w:r>
      <w:r w:rsidR="00FE7D4A">
        <w:rPr>
          <w:rFonts w:ascii="Times New Roman" w:hAnsi="Times New Roman" w:cs="Times New Roman"/>
          <w:sz w:val="24"/>
          <w:szCs w:val="24"/>
        </w:rPr>
        <w:t xml:space="preserve">Histology is typically used to understand the neuroanatomical consequences of hearing loss. These tests are often used in hearing loss studies as researchers want to understand what happens to the ear and brain as a result of </w:t>
      </w:r>
      <w:r w:rsidR="00147028">
        <w:rPr>
          <w:rFonts w:ascii="Times New Roman" w:hAnsi="Times New Roman" w:cs="Times New Roman"/>
          <w:sz w:val="24"/>
          <w:szCs w:val="24"/>
        </w:rPr>
        <w:t>hearing loss</w:t>
      </w:r>
      <w:r w:rsidR="00FE7D4A">
        <w:rPr>
          <w:rFonts w:ascii="Times New Roman" w:hAnsi="Times New Roman" w:cs="Times New Roman"/>
          <w:sz w:val="24"/>
          <w:szCs w:val="24"/>
        </w:rPr>
        <w:t xml:space="preserve">. However, the tests are NOT to validate </w:t>
      </w:r>
      <w:r w:rsidR="00147028">
        <w:rPr>
          <w:rFonts w:ascii="Times New Roman" w:hAnsi="Times New Roman" w:cs="Times New Roman"/>
          <w:sz w:val="24"/>
          <w:szCs w:val="24"/>
        </w:rPr>
        <w:t>severe hearing loss</w:t>
      </w:r>
      <w:r w:rsidR="00C716F8">
        <w:rPr>
          <w:rFonts w:ascii="Times New Roman" w:hAnsi="Times New Roman" w:cs="Times New Roman"/>
          <w:sz w:val="24"/>
          <w:szCs w:val="24"/>
        </w:rPr>
        <w:t xml:space="preserve"> and there is </w:t>
      </w:r>
      <w:r w:rsidR="00E037C3">
        <w:rPr>
          <w:rFonts w:ascii="Times New Roman" w:hAnsi="Times New Roman" w:cs="Times New Roman"/>
          <w:sz w:val="24"/>
          <w:szCs w:val="24"/>
        </w:rPr>
        <w:t xml:space="preserve">typically </w:t>
      </w:r>
      <w:r w:rsidR="00C716F8">
        <w:rPr>
          <w:rFonts w:ascii="Times New Roman" w:hAnsi="Times New Roman" w:cs="Times New Roman"/>
          <w:sz w:val="24"/>
          <w:szCs w:val="24"/>
        </w:rPr>
        <w:t>no reason to compare them to the clap startle response</w:t>
      </w:r>
      <w:r w:rsidR="00FE7D4A">
        <w:rPr>
          <w:rFonts w:ascii="Times New Roman" w:hAnsi="Times New Roman" w:cs="Times New Roman"/>
          <w:sz w:val="24"/>
          <w:szCs w:val="24"/>
        </w:rPr>
        <w:t>.</w:t>
      </w:r>
      <w:r w:rsidR="00E037C3">
        <w:rPr>
          <w:rFonts w:ascii="Times New Roman" w:hAnsi="Times New Roman" w:cs="Times New Roman"/>
          <w:sz w:val="24"/>
          <w:szCs w:val="24"/>
        </w:rPr>
        <w:t xml:space="preserve"> </w:t>
      </w:r>
      <w:r w:rsidR="005D69C6">
        <w:rPr>
          <w:rFonts w:ascii="Times New Roman" w:hAnsi="Times New Roman" w:cs="Times New Roman"/>
          <w:sz w:val="24"/>
          <w:szCs w:val="24"/>
        </w:rPr>
        <w:t>A possible</w:t>
      </w:r>
      <w:r w:rsidR="00E037C3">
        <w:rPr>
          <w:rFonts w:ascii="Times New Roman" w:hAnsi="Times New Roman" w:cs="Times New Roman"/>
          <w:sz w:val="24"/>
          <w:szCs w:val="24"/>
        </w:rPr>
        <w:t xml:space="preserve"> exception would be if the subjects are paralyzed and cannot move in response to sound. However, that is not the case for this protocol.</w:t>
      </w:r>
    </w:p>
    <w:p w14:paraId="12AFCD7D" w14:textId="77777777" w:rsidR="00604517" w:rsidRDefault="00604517" w:rsidP="00AA72E6">
      <w:pPr>
        <w:spacing w:after="0" w:line="240" w:lineRule="auto"/>
        <w:ind w:firstLine="720"/>
        <w:jc w:val="both"/>
        <w:rPr>
          <w:rFonts w:ascii="Times New Roman" w:hAnsi="Times New Roman" w:cs="Times New Roman"/>
          <w:sz w:val="24"/>
          <w:szCs w:val="24"/>
        </w:rPr>
      </w:pPr>
    </w:p>
    <w:p w14:paraId="1C94DA89" w14:textId="3C610D47" w:rsidR="008B6B37" w:rsidRDefault="00FE7D4A" w:rsidP="00AA72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tests presented in this protocol (otoscope visualization and clap startle r</w:t>
      </w:r>
      <w:r w:rsidR="00E72CBD">
        <w:rPr>
          <w:rFonts w:ascii="Times New Roman" w:hAnsi="Times New Roman" w:cs="Times New Roman"/>
          <w:sz w:val="24"/>
          <w:szCs w:val="24"/>
        </w:rPr>
        <w:t>esponse) are adequate for validat</w:t>
      </w:r>
      <w:r>
        <w:rPr>
          <w:rFonts w:ascii="Times New Roman" w:hAnsi="Times New Roman" w:cs="Times New Roman"/>
          <w:sz w:val="24"/>
          <w:szCs w:val="24"/>
        </w:rPr>
        <w:t xml:space="preserve">ing </w:t>
      </w:r>
      <w:r w:rsidR="00A94FD4">
        <w:rPr>
          <w:rFonts w:ascii="Times New Roman" w:hAnsi="Times New Roman" w:cs="Times New Roman"/>
          <w:sz w:val="24"/>
          <w:szCs w:val="24"/>
        </w:rPr>
        <w:t>severe conductive hearing loss</w:t>
      </w:r>
      <w:r>
        <w:rPr>
          <w:rFonts w:ascii="Times New Roman" w:hAnsi="Times New Roman" w:cs="Times New Roman"/>
          <w:sz w:val="24"/>
          <w:szCs w:val="24"/>
        </w:rPr>
        <w:t xml:space="preserve">. Any additional tests, such as ABR and histology, are for studying the consequences of </w:t>
      </w:r>
      <w:r w:rsidR="00A94FD4">
        <w:rPr>
          <w:rFonts w:ascii="Times New Roman" w:hAnsi="Times New Roman" w:cs="Times New Roman"/>
          <w:sz w:val="24"/>
          <w:szCs w:val="24"/>
        </w:rPr>
        <w:t>hearing loss</w:t>
      </w:r>
      <w:r w:rsidR="00E66423">
        <w:rPr>
          <w:rFonts w:ascii="Times New Roman" w:hAnsi="Times New Roman" w:cs="Times New Roman"/>
          <w:sz w:val="24"/>
          <w:szCs w:val="24"/>
        </w:rPr>
        <w:t>, not to validate</w:t>
      </w:r>
      <w:r w:rsidR="00A94FD4">
        <w:rPr>
          <w:rFonts w:ascii="Times New Roman" w:hAnsi="Times New Roman" w:cs="Times New Roman"/>
          <w:sz w:val="24"/>
          <w:szCs w:val="24"/>
        </w:rPr>
        <w:t xml:space="preserve"> hearing loss</w:t>
      </w:r>
      <w:r w:rsidR="006E7181">
        <w:rPr>
          <w:rFonts w:ascii="Times New Roman" w:hAnsi="Times New Roman" w:cs="Times New Roman"/>
          <w:sz w:val="24"/>
          <w:szCs w:val="24"/>
        </w:rPr>
        <w:t xml:space="preserve">. </w:t>
      </w:r>
      <w:r w:rsidR="00E66423">
        <w:rPr>
          <w:rFonts w:ascii="Times New Roman" w:hAnsi="Times New Roman" w:cs="Times New Roman"/>
          <w:sz w:val="24"/>
          <w:szCs w:val="24"/>
        </w:rPr>
        <w:t xml:space="preserve">In the revised </w:t>
      </w:r>
      <w:r w:rsidR="001F66E0">
        <w:rPr>
          <w:rFonts w:ascii="Times New Roman" w:hAnsi="Times New Roman" w:cs="Times New Roman"/>
          <w:sz w:val="24"/>
          <w:szCs w:val="24"/>
        </w:rPr>
        <w:t>results section</w:t>
      </w:r>
      <w:r w:rsidR="00E66423">
        <w:rPr>
          <w:rFonts w:ascii="Times New Roman" w:hAnsi="Times New Roman" w:cs="Times New Roman"/>
          <w:sz w:val="24"/>
          <w:szCs w:val="24"/>
        </w:rPr>
        <w:t>, we cite earlier studies that use</w:t>
      </w:r>
      <w:r w:rsidR="001F66E0">
        <w:rPr>
          <w:rFonts w:ascii="Times New Roman" w:hAnsi="Times New Roman" w:cs="Times New Roman"/>
          <w:sz w:val="24"/>
          <w:szCs w:val="24"/>
        </w:rPr>
        <w:t>d</w:t>
      </w:r>
      <w:r w:rsidR="00E66423">
        <w:rPr>
          <w:rFonts w:ascii="Times New Roman" w:hAnsi="Times New Roman" w:cs="Times New Roman"/>
          <w:sz w:val="24"/>
          <w:szCs w:val="24"/>
        </w:rPr>
        <w:t xml:space="preserve"> this protocol and dis</w:t>
      </w:r>
      <w:r w:rsidR="001F66E0">
        <w:rPr>
          <w:rFonts w:ascii="Times New Roman" w:hAnsi="Times New Roman" w:cs="Times New Roman"/>
          <w:sz w:val="24"/>
          <w:szCs w:val="24"/>
        </w:rPr>
        <w:t>cuss the additional tests that we</w:t>
      </w:r>
      <w:r w:rsidR="00E66423">
        <w:rPr>
          <w:rFonts w:ascii="Times New Roman" w:hAnsi="Times New Roman" w:cs="Times New Roman"/>
          <w:sz w:val="24"/>
          <w:szCs w:val="24"/>
        </w:rPr>
        <w:t>re performed and what they were used for</w:t>
      </w:r>
      <w:r>
        <w:rPr>
          <w:rFonts w:ascii="Times New Roman" w:hAnsi="Times New Roman" w:cs="Times New Roman"/>
          <w:sz w:val="24"/>
          <w:szCs w:val="24"/>
        </w:rPr>
        <w:t xml:space="preserve">. </w:t>
      </w:r>
    </w:p>
    <w:p w14:paraId="64EF6DE2" w14:textId="2AC5B679" w:rsidR="008B6B37" w:rsidRDefault="008B6B37" w:rsidP="00AA72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your earliest convenience if we could see the proof in a finalized format we could give constructive comments. </w:t>
      </w:r>
    </w:p>
    <w:p w14:paraId="1F972A4C" w14:textId="01CEAA1C" w:rsidR="00364E7C" w:rsidRPr="0086603A" w:rsidRDefault="00364E7C" w:rsidP="00AA72E6">
      <w:pPr>
        <w:spacing w:after="0" w:line="240" w:lineRule="auto"/>
        <w:jc w:val="both"/>
        <w:rPr>
          <w:rFonts w:ascii="Times New Roman" w:hAnsi="Times New Roman" w:cs="Times New Roman"/>
          <w:sz w:val="24"/>
          <w:szCs w:val="24"/>
        </w:rPr>
      </w:pPr>
    </w:p>
    <w:p w14:paraId="7CD4FCDE" w14:textId="77777777" w:rsidR="002003E9" w:rsidRDefault="009F1A65"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Sincerely yours,</w:t>
      </w:r>
    </w:p>
    <w:p w14:paraId="11F5CCA8" w14:textId="274C7121" w:rsidR="00770E72" w:rsidRPr="0086603A" w:rsidRDefault="00A875A2"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noProof/>
          <w:sz w:val="24"/>
          <w:szCs w:val="24"/>
          <w:lang w:eastAsia="en-US"/>
        </w:rPr>
        <w:drawing>
          <wp:anchor distT="0" distB="0" distL="114300" distR="114300" simplePos="0" relativeHeight="251658240" behindDoc="0" locked="0" layoutInCell="1" allowOverlap="1" wp14:anchorId="49ED40E9" wp14:editId="54F3E1DE">
            <wp:simplePos x="0" y="0"/>
            <wp:positionH relativeFrom="margin">
              <wp:align>left</wp:align>
            </wp:positionH>
            <wp:positionV relativeFrom="paragraph">
              <wp:posOffset>80101</wp:posOffset>
            </wp:positionV>
            <wp:extent cx="1800000" cy="39211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on's digital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392115"/>
                    </a:xfrm>
                    <a:prstGeom prst="rect">
                      <a:avLst/>
                    </a:prstGeom>
                  </pic:spPr>
                </pic:pic>
              </a:graphicData>
            </a:graphic>
            <wp14:sizeRelH relativeFrom="page">
              <wp14:pctWidth>0</wp14:pctWidth>
            </wp14:sizeRelH>
            <wp14:sizeRelV relativeFrom="page">
              <wp14:pctHeight>0</wp14:pctHeight>
            </wp14:sizeRelV>
          </wp:anchor>
        </w:drawing>
      </w:r>
    </w:p>
    <w:p w14:paraId="1DB91430" w14:textId="606F4239" w:rsidR="002003E9" w:rsidRPr="0086603A" w:rsidRDefault="002003E9" w:rsidP="00AA72E6">
      <w:pPr>
        <w:spacing w:after="0" w:line="240" w:lineRule="auto"/>
        <w:jc w:val="both"/>
        <w:rPr>
          <w:rFonts w:ascii="Times New Roman" w:hAnsi="Times New Roman" w:cs="Times New Roman"/>
          <w:sz w:val="24"/>
          <w:szCs w:val="24"/>
        </w:rPr>
      </w:pPr>
    </w:p>
    <w:p w14:paraId="60483008" w14:textId="77777777" w:rsidR="002003E9" w:rsidRPr="0086603A" w:rsidRDefault="00491763"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_</w:t>
      </w:r>
      <w:r w:rsidR="002003E9" w:rsidRPr="0086603A">
        <w:rPr>
          <w:rFonts w:ascii="Times New Roman" w:hAnsi="Times New Roman" w:cs="Times New Roman"/>
          <w:sz w:val="24"/>
          <w:szCs w:val="24"/>
        </w:rPr>
        <w:t>____________________</w:t>
      </w:r>
      <w:r w:rsidR="00FA0103" w:rsidRPr="0086603A">
        <w:rPr>
          <w:rFonts w:ascii="Times New Roman" w:hAnsi="Times New Roman" w:cs="Times New Roman"/>
          <w:sz w:val="24"/>
          <w:szCs w:val="24"/>
        </w:rPr>
        <w:t>__</w:t>
      </w:r>
    </w:p>
    <w:p w14:paraId="4C677E65" w14:textId="77777777" w:rsidR="002003E9" w:rsidRPr="0086603A" w:rsidRDefault="002003E9"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Condon Lau, PhD</w:t>
      </w:r>
    </w:p>
    <w:p w14:paraId="3968BA37" w14:textId="77777777" w:rsidR="002003E9" w:rsidRPr="0086603A" w:rsidRDefault="002003E9"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Assistant P</w:t>
      </w:r>
      <w:r w:rsidR="00257813" w:rsidRPr="0086603A">
        <w:rPr>
          <w:rFonts w:ascii="Times New Roman" w:hAnsi="Times New Roman" w:cs="Times New Roman"/>
          <w:sz w:val="24"/>
          <w:szCs w:val="24"/>
        </w:rPr>
        <w:t>rofessor</w:t>
      </w:r>
    </w:p>
    <w:p w14:paraId="01BC9B70" w14:textId="77777777" w:rsidR="002003E9" w:rsidRPr="0086603A" w:rsidRDefault="002003E9"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Department of Physics</w:t>
      </w:r>
    </w:p>
    <w:p w14:paraId="3BA3C7CB" w14:textId="77777777" w:rsidR="002003E9" w:rsidRPr="0086603A" w:rsidRDefault="002003E9"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The City University of Hong Kong</w:t>
      </w:r>
    </w:p>
    <w:p w14:paraId="153481C1" w14:textId="77777777" w:rsidR="007F62E9" w:rsidRPr="0086603A" w:rsidRDefault="002003E9" w:rsidP="00AA72E6">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Hong Kong SAR, China</w:t>
      </w:r>
    </w:p>
    <w:p w14:paraId="600581D1" w14:textId="04C99091" w:rsidR="00A875A2" w:rsidRDefault="00257813" w:rsidP="005C5207">
      <w:pPr>
        <w:spacing w:after="0" w:line="240" w:lineRule="auto"/>
        <w:jc w:val="both"/>
        <w:rPr>
          <w:rFonts w:ascii="Times New Roman" w:hAnsi="Times New Roman" w:cs="Times New Roman"/>
          <w:sz w:val="24"/>
          <w:szCs w:val="24"/>
        </w:rPr>
      </w:pPr>
      <w:r w:rsidRPr="0086603A">
        <w:rPr>
          <w:rFonts w:ascii="Times New Roman" w:hAnsi="Times New Roman" w:cs="Times New Roman"/>
          <w:sz w:val="24"/>
          <w:szCs w:val="24"/>
        </w:rPr>
        <w:t>Tel: (852) 34427882</w:t>
      </w:r>
      <w:r w:rsidR="005C5207">
        <w:rPr>
          <w:rFonts w:ascii="Times New Roman" w:hAnsi="Times New Roman" w:cs="Times New Roman"/>
          <w:sz w:val="24"/>
          <w:szCs w:val="24"/>
        </w:rPr>
        <w:t xml:space="preserve">; </w:t>
      </w:r>
      <w:r w:rsidRPr="0086603A">
        <w:rPr>
          <w:rFonts w:ascii="Times New Roman" w:hAnsi="Times New Roman" w:cs="Times New Roman"/>
          <w:sz w:val="24"/>
          <w:szCs w:val="24"/>
        </w:rPr>
        <w:t xml:space="preserve">Email: </w:t>
      </w:r>
      <w:hyperlink r:id="rId9" w:history="1">
        <w:r w:rsidR="00542D2C" w:rsidRPr="0086603A">
          <w:rPr>
            <w:rStyle w:val="Hyperlink"/>
            <w:rFonts w:ascii="Times New Roman" w:hAnsi="Times New Roman" w:cs="Times New Roman"/>
            <w:sz w:val="24"/>
            <w:szCs w:val="24"/>
          </w:rPr>
          <w:t>condon.lau@cityu.edu.hk</w:t>
        </w:r>
      </w:hyperlink>
      <w:r w:rsidR="00A875A2">
        <w:rPr>
          <w:rFonts w:ascii="Times New Roman" w:hAnsi="Times New Roman" w:cs="Times New Roman"/>
          <w:sz w:val="24"/>
          <w:szCs w:val="24"/>
        </w:rPr>
        <w:br w:type="page"/>
      </w:r>
    </w:p>
    <w:p w14:paraId="5D104F01"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lastRenderedPageBreak/>
        <w:t>Manuscript:</w:t>
      </w:r>
    </w:p>
    <w:p w14:paraId="55B3AF4E" w14:textId="61F8E9BD"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1. The editor has formatted the manuscript to match the journal's style. This is attached to the email. Please retain the same.</w:t>
      </w:r>
    </w:p>
    <w:p w14:paraId="48222BD8" w14:textId="74536C9E" w:rsidR="005C363C" w:rsidRPr="005F68EC" w:rsidRDefault="005C363C"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 xml:space="preserve">The authors thank the editor </w:t>
      </w:r>
      <w:r w:rsidR="003813C7">
        <w:rPr>
          <w:rFonts w:ascii="Times New Roman" w:hAnsi="Times New Roman" w:cs="Times New Roman"/>
          <w:color w:val="FF0000"/>
          <w:sz w:val="24"/>
          <w:szCs w:val="24"/>
        </w:rPr>
        <w:t xml:space="preserve">and production team </w:t>
      </w:r>
      <w:r w:rsidRPr="005F68EC">
        <w:rPr>
          <w:rFonts w:ascii="Times New Roman" w:hAnsi="Times New Roman" w:cs="Times New Roman"/>
          <w:color w:val="FF0000"/>
          <w:sz w:val="24"/>
          <w:szCs w:val="24"/>
        </w:rPr>
        <w:t>for the time spent.</w:t>
      </w:r>
    </w:p>
    <w:p w14:paraId="69592A49" w14:textId="77777777"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2. Please address all the specific comments marked in the manuscript.</w:t>
      </w:r>
    </w:p>
    <w:p w14:paraId="2E4B2946" w14:textId="0878CCDE" w:rsidR="005C363C" w:rsidRPr="005F68EC" w:rsidRDefault="005C363C"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The comment</w:t>
      </w:r>
      <w:r w:rsidR="003813C7">
        <w:rPr>
          <w:rFonts w:ascii="Times New Roman" w:hAnsi="Times New Roman" w:cs="Times New Roman"/>
          <w:color w:val="FF0000"/>
          <w:sz w:val="24"/>
          <w:szCs w:val="24"/>
        </w:rPr>
        <w:t>s</w:t>
      </w:r>
      <w:r w:rsidRPr="005F68EC">
        <w:rPr>
          <w:rFonts w:ascii="Times New Roman" w:hAnsi="Times New Roman" w:cs="Times New Roman"/>
          <w:color w:val="FF0000"/>
          <w:sz w:val="24"/>
          <w:szCs w:val="24"/>
        </w:rPr>
        <w:t xml:space="preserve"> ha</w:t>
      </w:r>
      <w:r w:rsidR="003813C7">
        <w:rPr>
          <w:rFonts w:ascii="Times New Roman" w:hAnsi="Times New Roman" w:cs="Times New Roman"/>
          <w:color w:val="FF0000"/>
          <w:sz w:val="24"/>
          <w:szCs w:val="24"/>
        </w:rPr>
        <w:t>ve</w:t>
      </w:r>
      <w:r w:rsidRPr="005F68EC">
        <w:rPr>
          <w:rFonts w:ascii="Times New Roman" w:hAnsi="Times New Roman" w:cs="Times New Roman"/>
          <w:color w:val="FF0000"/>
          <w:sz w:val="24"/>
          <w:szCs w:val="24"/>
        </w:rPr>
        <w:t xml:space="preserve"> been addressed.</w:t>
      </w:r>
    </w:p>
    <w:p w14:paraId="1CB82264" w14:textId="77777777"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3. The result section needs more data to validate the presented protocol.</w:t>
      </w:r>
    </w:p>
    <w:p w14:paraId="570EB160" w14:textId="0DA4AF0B" w:rsidR="005C363C" w:rsidRPr="005F68EC" w:rsidRDefault="008C553D" w:rsidP="00261A23">
      <w:pPr>
        <w:jc w:val="both"/>
        <w:rPr>
          <w:rFonts w:ascii="Times New Roman" w:hAnsi="Times New Roman" w:cs="Times New Roman"/>
          <w:i/>
          <w:color w:val="FF0000"/>
          <w:sz w:val="24"/>
          <w:szCs w:val="24"/>
        </w:rPr>
      </w:pPr>
      <w:r w:rsidRPr="005F68EC">
        <w:rPr>
          <w:rFonts w:ascii="Times New Roman" w:hAnsi="Times New Roman" w:cs="Times New Roman"/>
          <w:color w:val="FF0000"/>
          <w:sz w:val="24"/>
          <w:szCs w:val="24"/>
        </w:rPr>
        <w:t xml:space="preserve">Please refer to the cover letter, page 1 of this file, for the detailed explanation of why </w:t>
      </w:r>
      <w:r w:rsidRPr="005F68EC">
        <w:rPr>
          <w:rFonts w:ascii="Times New Roman" w:hAnsi="Times New Roman" w:cs="Times New Roman"/>
          <w:color w:val="FF0000"/>
          <w:sz w:val="24"/>
          <w:szCs w:val="24"/>
        </w:rPr>
        <w:br/>
        <w:t>“more data to validate the presented protocol” is not appropriate.</w:t>
      </w:r>
      <w:r>
        <w:rPr>
          <w:rFonts w:ascii="Times New Roman" w:hAnsi="Times New Roman" w:cs="Times New Roman"/>
          <w:color w:val="FF0000"/>
          <w:sz w:val="24"/>
          <w:szCs w:val="24"/>
        </w:rPr>
        <w:t xml:space="preserve"> In the results section, we cite past papers that used this protocol and discuss the additional tests that they employed and why they were employed. These tests were for studying the neuroanatomical and neurophysiological consequences of the protocol. Note that none of these tests were for validating the protocol.</w:t>
      </w:r>
    </w:p>
    <w:p w14:paraId="5F0C1112"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4. Once done please proofread the manuscript well before submission.</w:t>
      </w:r>
    </w:p>
    <w:p w14:paraId="6CF7C8F6" w14:textId="6C0EBB02" w:rsidR="00261A23" w:rsidRPr="000A0807" w:rsidRDefault="008C553D" w:rsidP="00261A23">
      <w:pPr>
        <w:jc w:val="both"/>
        <w:rPr>
          <w:rFonts w:ascii="Times New Roman" w:hAnsi="Times New Roman" w:cs="Times New Roman"/>
          <w:color w:val="FF0000"/>
          <w:sz w:val="24"/>
          <w:szCs w:val="24"/>
        </w:rPr>
      </w:pPr>
      <w:r w:rsidRPr="000A0807">
        <w:rPr>
          <w:rFonts w:ascii="Times New Roman" w:hAnsi="Times New Roman" w:cs="Times New Roman"/>
          <w:color w:val="FF0000"/>
          <w:sz w:val="24"/>
          <w:szCs w:val="24"/>
        </w:rPr>
        <w:t>The manuscript has been thoroughly proofread.</w:t>
      </w:r>
    </w:p>
    <w:p w14:paraId="01DBE5E2" w14:textId="77777777" w:rsidR="008C553D" w:rsidRPr="00261A23" w:rsidRDefault="008C553D" w:rsidP="00261A23">
      <w:pPr>
        <w:jc w:val="both"/>
        <w:rPr>
          <w:rFonts w:ascii="Times New Roman" w:hAnsi="Times New Roman" w:cs="Times New Roman"/>
          <w:sz w:val="24"/>
          <w:szCs w:val="24"/>
        </w:rPr>
      </w:pPr>
    </w:p>
    <w:p w14:paraId="78E57502"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Video:</w:t>
      </w:r>
    </w:p>
    <w:p w14:paraId="15C6C072" w14:textId="23BA7F76"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1. Show the live footage of the talent checking the lack of response to toe pinch after anesthesia. Please do not show the face of the mouse while doing so.</w:t>
      </w:r>
    </w:p>
    <w:p w14:paraId="44B896E0" w14:textId="7B806BDD" w:rsidR="00547A0D" w:rsidRPr="0030228F" w:rsidRDefault="00547A0D"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 xml:space="preserve">We have </w:t>
      </w:r>
      <w:r w:rsidR="006E7EAF" w:rsidRPr="005F68EC">
        <w:rPr>
          <w:rFonts w:ascii="Times New Roman" w:hAnsi="Times New Roman" w:cs="Times New Roman"/>
          <w:color w:val="FF0000"/>
          <w:sz w:val="24"/>
          <w:szCs w:val="24"/>
        </w:rPr>
        <w:t xml:space="preserve">added this </w:t>
      </w:r>
      <w:r w:rsidR="00F312BA">
        <w:rPr>
          <w:rFonts w:ascii="Times New Roman" w:hAnsi="Times New Roman" w:cs="Times New Roman"/>
          <w:color w:val="FF0000"/>
          <w:sz w:val="24"/>
          <w:szCs w:val="24"/>
        </w:rPr>
        <w:t>footage</w:t>
      </w:r>
      <w:r w:rsidRPr="005F68EC">
        <w:rPr>
          <w:rFonts w:ascii="Times New Roman" w:hAnsi="Times New Roman" w:cs="Times New Roman"/>
          <w:color w:val="FF0000"/>
          <w:sz w:val="24"/>
          <w:szCs w:val="24"/>
        </w:rPr>
        <w:t>.</w:t>
      </w:r>
    </w:p>
    <w:p w14:paraId="04D18C7E" w14:textId="77777777"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2. Please increase the homogeneity between the voice over in the video and in the manuscript. Essentially the voice over should actually be reading the protocol steps. I am marking the steps for which live footage can be included in the video.</w:t>
      </w:r>
    </w:p>
    <w:p w14:paraId="1F18AE1C" w14:textId="0C65B25D" w:rsidR="007736E7" w:rsidRPr="005F68EC" w:rsidRDefault="00092F82"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 xml:space="preserve">We have reviewed the manuscript and voice over and the two are very homogenous. </w:t>
      </w:r>
      <w:r>
        <w:rPr>
          <w:rFonts w:ascii="Times New Roman" w:hAnsi="Times New Roman" w:cs="Times New Roman"/>
          <w:color w:val="FF0000"/>
          <w:sz w:val="24"/>
          <w:szCs w:val="24"/>
        </w:rPr>
        <w:t xml:space="preserve">Note that the lead authors </w:t>
      </w:r>
      <w:r w:rsidR="00BF64AF">
        <w:rPr>
          <w:rFonts w:ascii="Times New Roman" w:hAnsi="Times New Roman" w:cs="Times New Roman"/>
          <w:color w:val="FF0000"/>
          <w:sz w:val="24"/>
          <w:szCs w:val="24"/>
        </w:rPr>
        <w:t>(Francis and Sinai MANNO) have graduated and are no longer available to edit the video. We can edit the manuscript to better match the video if the editor wishes, but we feel the video and manuscript are already very homogenous.</w:t>
      </w:r>
    </w:p>
    <w:p w14:paraId="76075E4A" w14:textId="0156345A"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3. No need of showing the picture of rodent for post-operative care section.</w:t>
      </w:r>
    </w:p>
    <w:p w14:paraId="34784060" w14:textId="044A6B42" w:rsidR="00BF64AF" w:rsidRPr="005F68EC" w:rsidRDefault="00BF64AF"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This has been removed.</w:t>
      </w:r>
    </w:p>
    <w:p w14:paraId="13B936A5" w14:textId="769096BA"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lastRenderedPageBreak/>
        <w:t>4. Please combine all the representative result together after the protocol as done in the text manuscript. Do not scatter it. Please place the behavioral response protocol before showing the result of the otoscope. Include step 5.4 as live footage.</w:t>
      </w:r>
    </w:p>
    <w:p w14:paraId="437211DC"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5. After this place the representative result section. First show the result of the otoscope, then show the figures for different kind of complications.</w:t>
      </w:r>
    </w:p>
    <w:p w14:paraId="0A240E6D" w14:textId="77777777"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6. Then show the clap startle video</w:t>
      </w:r>
    </w:p>
    <w:p w14:paraId="33DDFC8E" w14:textId="77777777" w:rsidR="0000185D" w:rsidRPr="005F68EC" w:rsidRDefault="00BF64AF" w:rsidP="00BF64AF">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The behavioral response is done after the otoscope, not before as requested. TM puncture is a representative result. The “absence” clap startle behavioral response is resulting from puncture TM. The otoscope is done while the rat is coming off anesthesia. The protocol is correct as we had it.</w:t>
      </w:r>
    </w:p>
    <w:p w14:paraId="7A138207" w14:textId="03B62802" w:rsidR="00BF64AF" w:rsidRPr="0057158F" w:rsidRDefault="00BF64AF" w:rsidP="00BF64AF">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 xml:space="preserve">Step 5.4 is included as live </w:t>
      </w:r>
      <w:proofErr w:type="gramStart"/>
      <w:r w:rsidRPr="005F68EC">
        <w:rPr>
          <w:rFonts w:ascii="Times New Roman" w:hAnsi="Times New Roman" w:cs="Times New Roman"/>
          <w:color w:val="FF0000"/>
          <w:sz w:val="24"/>
          <w:szCs w:val="24"/>
        </w:rPr>
        <w:t>footage,</w:t>
      </w:r>
      <w:proofErr w:type="gramEnd"/>
      <w:r w:rsidRPr="005F68EC">
        <w:rPr>
          <w:rFonts w:ascii="Times New Roman" w:hAnsi="Times New Roman" w:cs="Times New Roman"/>
          <w:color w:val="FF0000"/>
          <w:sz w:val="24"/>
          <w:szCs w:val="24"/>
        </w:rPr>
        <w:t xml:space="preserve"> the person is seen and hear clapping which is the point.</w:t>
      </w:r>
    </w:p>
    <w:p w14:paraId="244A157C" w14:textId="1519C76A"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7. Also, include more validation of the presented protocol to make the paper full proof and acceptable by other scientists. (one will only believe if they see a comparison with other technique where a similar result is produced or use of this technique to answer a scientific question which had the same result if performed using techniques)</w:t>
      </w:r>
    </w:p>
    <w:p w14:paraId="6F318CF9" w14:textId="1482D634" w:rsidR="00CD77C7" w:rsidRDefault="00CD77C7"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We believe there is a misunderstanding about the protocol. Please refer to the cover letter, page 1 of this file, for the detailed </w:t>
      </w:r>
      <w:r w:rsidR="005F68EC">
        <w:rPr>
          <w:rFonts w:ascii="Times New Roman" w:hAnsi="Times New Roman" w:cs="Times New Roman"/>
          <w:color w:val="FF0000"/>
          <w:sz w:val="24"/>
          <w:szCs w:val="24"/>
        </w:rPr>
        <w:t>explanation</w:t>
      </w:r>
      <w:r>
        <w:rPr>
          <w:rFonts w:ascii="Times New Roman" w:hAnsi="Times New Roman" w:cs="Times New Roman"/>
          <w:color w:val="FF0000"/>
          <w:sz w:val="24"/>
          <w:szCs w:val="24"/>
        </w:rPr>
        <w:t>.</w:t>
      </w:r>
    </w:p>
    <w:p w14:paraId="4B052FDE" w14:textId="032584BA" w:rsidR="00CD77C7" w:rsidRDefault="00CD77C7"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In brief, the present protocol is to make the rat </w:t>
      </w:r>
      <w:r w:rsidR="00A94FD4">
        <w:rPr>
          <w:rFonts w:ascii="Times New Roman" w:hAnsi="Times New Roman" w:cs="Times New Roman"/>
          <w:color w:val="FF0000"/>
          <w:sz w:val="24"/>
          <w:szCs w:val="24"/>
        </w:rPr>
        <w:t>have severe conductive hearing loss</w:t>
      </w:r>
      <w:r>
        <w:rPr>
          <w:rFonts w:ascii="Times New Roman" w:hAnsi="Times New Roman" w:cs="Times New Roman"/>
          <w:color w:val="FF0000"/>
          <w:sz w:val="24"/>
          <w:szCs w:val="24"/>
        </w:rPr>
        <w:t xml:space="preserve">. The clap startle response is used to verify </w:t>
      </w:r>
      <w:r w:rsidR="00A94FD4">
        <w:rPr>
          <w:rFonts w:ascii="Times New Roman" w:hAnsi="Times New Roman" w:cs="Times New Roman"/>
          <w:color w:val="FF0000"/>
          <w:sz w:val="24"/>
          <w:szCs w:val="24"/>
        </w:rPr>
        <w:t>the hearing loss</w:t>
      </w:r>
      <w:r>
        <w:rPr>
          <w:rFonts w:ascii="Times New Roman" w:hAnsi="Times New Roman" w:cs="Times New Roman"/>
          <w:color w:val="FF0000"/>
          <w:sz w:val="24"/>
          <w:szCs w:val="24"/>
        </w:rPr>
        <w:t xml:space="preserve">. There is no test more suitable for </w:t>
      </w:r>
      <w:r w:rsidR="00A94FD4">
        <w:rPr>
          <w:rFonts w:ascii="Times New Roman" w:hAnsi="Times New Roman" w:cs="Times New Roman"/>
          <w:color w:val="FF0000"/>
          <w:sz w:val="24"/>
          <w:szCs w:val="24"/>
        </w:rPr>
        <w:t>this</w:t>
      </w:r>
      <w:r>
        <w:rPr>
          <w:rFonts w:ascii="Times New Roman" w:hAnsi="Times New Roman" w:cs="Times New Roman"/>
          <w:color w:val="FF0000"/>
          <w:sz w:val="24"/>
          <w:szCs w:val="24"/>
        </w:rPr>
        <w:t xml:space="preserve"> in rats. To demonstrate this, the revised results section cites a number of papers that use the present protocol, and NONE of them have other tests to validate the clap startle response.</w:t>
      </w:r>
    </w:p>
    <w:p w14:paraId="52FED0D2" w14:textId="0398565B" w:rsidR="00CD77C7" w:rsidRDefault="00CD77C7"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 editor may be thinking of tests mentioned in the peer-review, such as auditory brainstem response and histology. These are for studying the consequences of </w:t>
      </w:r>
      <w:r w:rsidR="00A94FD4">
        <w:rPr>
          <w:rFonts w:ascii="Times New Roman" w:hAnsi="Times New Roman" w:cs="Times New Roman"/>
          <w:color w:val="FF0000"/>
          <w:sz w:val="24"/>
          <w:szCs w:val="24"/>
        </w:rPr>
        <w:t>severe hearing loss</w:t>
      </w:r>
      <w:r>
        <w:rPr>
          <w:rFonts w:ascii="Times New Roman" w:hAnsi="Times New Roman" w:cs="Times New Roman"/>
          <w:color w:val="FF0000"/>
          <w:sz w:val="24"/>
          <w:szCs w:val="24"/>
        </w:rPr>
        <w:t xml:space="preserve">, not for validating </w:t>
      </w:r>
      <w:r w:rsidR="00A94FD4">
        <w:rPr>
          <w:rFonts w:ascii="Times New Roman" w:hAnsi="Times New Roman" w:cs="Times New Roman"/>
          <w:color w:val="FF0000"/>
          <w:sz w:val="24"/>
          <w:szCs w:val="24"/>
        </w:rPr>
        <w:t>it</w:t>
      </w:r>
      <w:r>
        <w:rPr>
          <w:rFonts w:ascii="Times New Roman" w:hAnsi="Times New Roman" w:cs="Times New Roman"/>
          <w:color w:val="FF0000"/>
          <w:sz w:val="24"/>
          <w:szCs w:val="24"/>
        </w:rPr>
        <w:t>.</w:t>
      </w:r>
    </w:p>
    <w:p w14:paraId="4926FE21" w14:textId="3AF3E20A"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8. Then show the histology data as well.</w:t>
      </w:r>
    </w:p>
    <w:p w14:paraId="1CE0B181" w14:textId="5438B260" w:rsidR="002722BA" w:rsidRPr="005F68EC" w:rsidRDefault="002722BA"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We have </w:t>
      </w:r>
      <w:r w:rsidRPr="005F68EC">
        <w:rPr>
          <w:rFonts w:ascii="Times New Roman" w:hAnsi="Times New Roman" w:cs="Times New Roman"/>
          <w:color w:val="FF0000"/>
          <w:sz w:val="24"/>
          <w:szCs w:val="24"/>
        </w:rPr>
        <w:t>include</w:t>
      </w:r>
      <w:r>
        <w:rPr>
          <w:rFonts w:ascii="Times New Roman" w:hAnsi="Times New Roman" w:cs="Times New Roman"/>
          <w:color w:val="FF0000"/>
          <w:sz w:val="24"/>
          <w:szCs w:val="24"/>
        </w:rPr>
        <w:t>d</w:t>
      </w:r>
      <w:r w:rsidRPr="005F68EC">
        <w:rPr>
          <w:rFonts w:ascii="Times New Roman" w:hAnsi="Times New Roman" w:cs="Times New Roman"/>
          <w:color w:val="FF0000"/>
          <w:sz w:val="24"/>
          <w:szCs w:val="24"/>
        </w:rPr>
        <w:t xml:space="preserve"> the histology data as a supplementary figure only, and nowhere else in the manuscript or video. </w:t>
      </w:r>
      <w:r>
        <w:rPr>
          <w:rFonts w:ascii="Times New Roman" w:hAnsi="Times New Roman" w:cs="Times New Roman"/>
          <w:color w:val="FF0000"/>
          <w:sz w:val="24"/>
          <w:szCs w:val="24"/>
        </w:rPr>
        <w:t xml:space="preserve">There are good reasons for this. First, histology is NOT part of the protocol. Histology is not needed to confirm </w:t>
      </w:r>
      <w:r w:rsidR="00AB1233">
        <w:rPr>
          <w:rFonts w:ascii="Times New Roman" w:hAnsi="Times New Roman" w:cs="Times New Roman"/>
          <w:color w:val="FF0000"/>
          <w:sz w:val="24"/>
          <w:szCs w:val="24"/>
        </w:rPr>
        <w:t xml:space="preserve">tympanic membrane </w:t>
      </w:r>
      <w:r w:rsidR="005F68EC">
        <w:rPr>
          <w:rFonts w:ascii="Times New Roman" w:hAnsi="Times New Roman" w:cs="Times New Roman"/>
          <w:color w:val="FF0000"/>
          <w:sz w:val="24"/>
          <w:szCs w:val="24"/>
        </w:rPr>
        <w:t>puncture</w:t>
      </w:r>
      <w:r>
        <w:rPr>
          <w:rFonts w:ascii="Times New Roman" w:hAnsi="Times New Roman" w:cs="Times New Roman"/>
          <w:color w:val="FF0000"/>
          <w:sz w:val="24"/>
          <w:szCs w:val="24"/>
        </w:rPr>
        <w:t xml:space="preserve"> and </w:t>
      </w:r>
      <w:r w:rsidR="00F946A4">
        <w:rPr>
          <w:rFonts w:ascii="Times New Roman" w:hAnsi="Times New Roman" w:cs="Times New Roman"/>
          <w:color w:val="FF0000"/>
          <w:sz w:val="24"/>
          <w:szCs w:val="24"/>
        </w:rPr>
        <w:t>hearing loss</w:t>
      </w:r>
      <w:r>
        <w:rPr>
          <w:rFonts w:ascii="Times New Roman" w:hAnsi="Times New Roman" w:cs="Times New Roman"/>
          <w:color w:val="FF0000"/>
          <w:sz w:val="24"/>
          <w:szCs w:val="24"/>
        </w:rPr>
        <w:t xml:space="preserve">. Those are done by otoscope examination and clap startle response. Including histology in other figures or the video would give the impression that it is part of the protocol. Second, we performed histology at the request of one of the reviewers only to check if the procedure had unintended consequences, such as </w:t>
      </w:r>
      <w:r w:rsidR="00077A3A">
        <w:rPr>
          <w:rFonts w:ascii="Times New Roman" w:hAnsi="Times New Roman" w:cs="Times New Roman"/>
          <w:color w:val="FF0000"/>
          <w:sz w:val="24"/>
          <w:szCs w:val="24"/>
        </w:rPr>
        <w:t>sensorineural hearing loss. None was observed. Therefore, histology is suited as a supplementary figure, but no more.</w:t>
      </w:r>
    </w:p>
    <w:p w14:paraId="0033527A" w14:textId="01668183" w:rsidR="0057213A" w:rsidRDefault="002722BA" w:rsidP="0057213A">
      <w:pPr>
        <w:jc w:val="both"/>
        <w:rPr>
          <w:rFonts w:ascii="Times New Roman" w:hAnsi="Times New Roman" w:cs="Times New Roman"/>
          <w:color w:val="FF0000"/>
          <w:sz w:val="24"/>
          <w:szCs w:val="24"/>
        </w:rPr>
      </w:pPr>
      <w:r w:rsidRPr="005F68EC">
        <w:rPr>
          <w:rFonts w:ascii="Times New Roman" w:hAnsi="Times New Roman" w:cs="Times New Roman"/>
          <w:sz w:val="24"/>
          <w:szCs w:val="24"/>
        </w:rPr>
        <w:lastRenderedPageBreak/>
        <w:t xml:space="preserve">8a. </w:t>
      </w:r>
      <w:r w:rsidR="0057213A" w:rsidRPr="005F68EC">
        <w:rPr>
          <w:rFonts w:ascii="Times New Roman" w:hAnsi="Times New Roman" w:cs="Times New Roman"/>
          <w:sz w:val="24"/>
          <w:szCs w:val="24"/>
        </w:rPr>
        <w:t xml:space="preserve">Histology comment in manuscript: </w:t>
      </w:r>
      <w:r w:rsidR="0057213A" w:rsidRPr="002722BA">
        <w:rPr>
          <w:rFonts w:ascii="Times New Roman" w:hAnsi="Times New Roman" w:cs="Times New Roman"/>
          <w:sz w:val="24"/>
          <w:szCs w:val="24"/>
        </w:rPr>
        <w:t xml:space="preserve">Please present this a figure and not as a power point </w:t>
      </w:r>
      <w:r w:rsidR="0057213A" w:rsidRPr="00126933">
        <w:rPr>
          <w:rFonts w:ascii="Times New Roman" w:hAnsi="Times New Roman" w:cs="Times New Roman"/>
          <w:sz w:val="24"/>
          <w:szCs w:val="24"/>
        </w:rPr>
        <w:t>presentation converted to a pdf. Please make different panels or different supplementary figures for each part. Presentation should be scientific. Also include the significance of performing histology with reference to the literature.</w:t>
      </w:r>
    </w:p>
    <w:p w14:paraId="2055B549" w14:textId="0794B484" w:rsidR="004A7A55" w:rsidRDefault="005F68EC"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As requested, w</w:t>
      </w:r>
      <w:r w:rsidR="004A7A55">
        <w:rPr>
          <w:rFonts w:ascii="Times New Roman" w:hAnsi="Times New Roman" w:cs="Times New Roman"/>
          <w:color w:val="FF0000"/>
          <w:sz w:val="24"/>
          <w:szCs w:val="24"/>
        </w:rPr>
        <w:t>e made panels as requested in Tiff</w:t>
      </w:r>
      <w:r>
        <w:rPr>
          <w:rFonts w:ascii="Times New Roman" w:hAnsi="Times New Roman" w:cs="Times New Roman"/>
          <w:color w:val="FF0000"/>
          <w:sz w:val="24"/>
          <w:szCs w:val="24"/>
        </w:rPr>
        <w:t xml:space="preserve"> for</w:t>
      </w:r>
      <w:r>
        <w:rPr>
          <w:rFonts w:ascii="Times New Roman" w:hAnsi="Times New Roman" w:cs="Times New Roman"/>
          <w:color w:val="FF0000"/>
          <w:sz w:val="24"/>
          <w:szCs w:val="24"/>
        </w:rPr>
        <w:t xml:space="preserve"> SI figure 1 and 2</w:t>
      </w:r>
      <w:r>
        <w:rPr>
          <w:rFonts w:ascii="Times New Roman" w:hAnsi="Times New Roman" w:cs="Times New Roman"/>
          <w:color w:val="FF0000"/>
          <w:sz w:val="24"/>
          <w:szCs w:val="24"/>
        </w:rPr>
        <w:t>.</w:t>
      </w:r>
    </w:p>
    <w:p w14:paraId="4FF35F85" w14:textId="49CC9786" w:rsidR="00077A3A" w:rsidRPr="006C1118" w:rsidRDefault="00077A3A" w:rsidP="00261A23">
      <w:pPr>
        <w:jc w:val="both"/>
        <w:rPr>
          <w:rFonts w:ascii="Times New Roman" w:hAnsi="Times New Roman" w:cs="Times New Roman"/>
          <w:color w:val="FF0000"/>
          <w:sz w:val="24"/>
          <w:szCs w:val="24"/>
        </w:rPr>
      </w:pPr>
      <w:r>
        <w:rPr>
          <w:rFonts w:ascii="Times New Roman" w:hAnsi="Times New Roman" w:cs="Times New Roman"/>
          <w:color w:val="FF0000"/>
          <w:sz w:val="24"/>
          <w:szCs w:val="24"/>
        </w:rPr>
        <w:t>Referring to the response to comment 8, there is NO significance for performing histology with regards to this protocol. Histology is not needed for this protocol. In the revised results section, we cite references that used histology on the protocol to study the neuroanatomical consequences of conductive hearing loss. Note that these studies did not use histology to validate the protocol.</w:t>
      </w:r>
    </w:p>
    <w:p w14:paraId="77F007C9" w14:textId="77777777"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9. Then include the conclusion and the final title card.</w:t>
      </w:r>
    </w:p>
    <w:p w14:paraId="0F18B831" w14:textId="6EDDD90F" w:rsidR="00FD10EA" w:rsidRPr="005F68EC" w:rsidRDefault="0000185D" w:rsidP="00261A23">
      <w:pPr>
        <w:jc w:val="both"/>
        <w:rPr>
          <w:rFonts w:ascii="Times New Roman" w:hAnsi="Times New Roman" w:cs="Times New Roman"/>
          <w:color w:val="FF0000"/>
          <w:sz w:val="24"/>
          <w:szCs w:val="24"/>
        </w:rPr>
      </w:pPr>
      <w:r w:rsidRPr="005F68EC">
        <w:rPr>
          <w:rFonts w:ascii="Times New Roman" w:hAnsi="Times New Roman" w:cs="Times New Roman"/>
          <w:color w:val="FF0000"/>
          <w:sz w:val="24"/>
          <w:szCs w:val="24"/>
        </w:rPr>
        <w:t>The conclusion and title card are at the correct position</w:t>
      </w:r>
      <w:r w:rsidR="00FD10EA" w:rsidRPr="005F68EC">
        <w:rPr>
          <w:rFonts w:ascii="Times New Roman" w:hAnsi="Times New Roman" w:cs="Times New Roman"/>
          <w:color w:val="FF0000"/>
          <w:sz w:val="24"/>
          <w:szCs w:val="24"/>
        </w:rPr>
        <w:t>.</w:t>
      </w:r>
    </w:p>
    <w:p w14:paraId="4E679504"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10. 5:26: In all these cases wouldn’t you subject the animal to clap startle response irrespective of the procedure being failed, not clear about the significance of this slide being shown here? Instead, it will be better to show numbers and statistical analysis to show how this technique is simple compared to others.</w:t>
      </w:r>
    </w:p>
    <w:p w14:paraId="507247BC" w14:textId="06917CD0" w:rsidR="00FD10EA" w:rsidRDefault="00FD10EA" w:rsidP="000A0807">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There appears to be a misunderstanding about the protocol. Clap startle is used to check if </w:t>
      </w:r>
      <w:r w:rsidR="00F946A4">
        <w:rPr>
          <w:rFonts w:ascii="Times New Roman" w:hAnsi="Times New Roman" w:cs="Times New Roman"/>
          <w:color w:val="FF0000"/>
          <w:sz w:val="24"/>
          <w:szCs w:val="24"/>
        </w:rPr>
        <w:t xml:space="preserve">severe </w:t>
      </w:r>
      <w:r>
        <w:rPr>
          <w:rFonts w:ascii="Times New Roman" w:hAnsi="Times New Roman" w:cs="Times New Roman"/>
          <w:color w:val="FF0000"/>
          <w:sz w:val="24"/>
          <w:szCs w:val="24"/>
        </w:rPr>
        <w:t>conductive hearing loss was induced. Until clap startle is performed, we cannot know whether the procedure was successful, or failed.</w:t>
      </w:r>
    </w:p>
    <w:p w14:paraId="0B06B7B8" w14:textId="020D8145" w:rsidR="00FD10EA" w:rsidRDefault="00600342" w:rsidP="000A0807">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In the manuscript we already present numbers that demonstrate the simplicity of the protocol. In line </w:t>
      </w:r>
      <w:r w:rsidRPr="000A0807">
        <w:rPr>
          <w:rFonts w:ascii="Times New Roman" w:hAnsi="Times New Roman" w:cs="Times New Roman"/>
          <w:color w:val="FF0000"/>
          <w:sz w:val="24"/>
          <w:szCs w:val="24"/>
          <w:highlight w:val="yellow"/>
        </w:rPr>
        <w:t>65</w:t>
      </w:r>
      <w:r>
        <w:rPr>
          <w:rFonts w:ascii="Times New Roman" w:hAnsi="Times New Roman" w:cs="Times New Roman"/>
          <w:color w:val="FF0000"/>
          <w:sz w:val="24"/>
          <w:szCs w:val="24"/>
        </w:rPr>
        <w:t xml:space="preserve">, we state that the protocol only costs around US$300 to implement. In lines </w:t>
      </w:r>
      <w:r w:rsidRPr="000A0807">
        <w:rPr>
          <w:rFonts w:ascii="Times New Roman" w:hAnsi="Times New Roman" w:cs="Times New Roman"/>
          <w:color w:val="FF0000"/>
          <w:sz w:val="24"/>
          <w:szCs w:val="24"/>
          <w:highlight w:val="yellow"/>
        </w:rPr>
        <w:t>210-212</w:t>
      </w:r>
      <w:r>
        <w:rPr>
          <w:rFonts w:ascii="Times New Roman" w:hAnsi="Times New Roman" w:cs="Times New Roman"/>
          <w:color w:val="FF0000"/>
          <w:sz w:val="24"/>
          <w:szCs w:val="24"/>
        </w:rPr>
        <w:t>, we state that from 90 rats tried, 86 were successful.</w:t>
      </w:r>
    </w:p>
    <w:p w14:paraId="58E88CF4" w14:textId="77777777" w:rsidR="004A2917" w:rsidRDefault="004A2917" w:rsidP="00261A23">
      <w:pPr>
        <w:jc w:val="both"/>
        <w:rPr>
          <w:rFonts w:ascii="Times New Roman" w:hAnsi="Times New Roman" w:cs="Times New Roman"/>
          <w:sz w:val="24"/>
          <w:szCs w:val="24"/>
        </w:rPr>
      </w:pPr>
    </w:p>
    <w:p w14:paraId="23953992"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Production comments:</w:t>
      </w:r>
    </w:p>
    <w:p w14:paraId="2ECE6D7B" w14:textId="77777777" w:rsidR="00261A23" w:rsidRP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It looks like they went the 4:3 route (as opposed the 16:9 route), but all of their footage now fills the frame</w:t>
      </w:r>
    </w:p>
    <w:p w14:paraId="404AE08D" w14:textId="77777777" w:rsidR="00261A23" w:rsidRPr="00261A23" w:rsidRDefault="00261A23" w:rsidP="00261A23">
      <w:pPr>
        <w:jc w:val="both"/>
        <w:rPr>
          <w:rFonts w:ascii="Times New Roman" w:hAnsi="Times New Roman" w:cs="Times New Roman"/>
          <w:sz w:val="24"/>
          <w:szCs w:val="24"/>
        </w:rPr>
      </w:pPr>
    </w:p>
    <w:p w14:paraId="0DE40F4E" w14:textId="13954509" w:rsidR="00261A23" w:rsidRDefault="00261A23" w:rsidP="00261A23">
      <w:pPr>
        <w:jc w:val="both"/>
        <w:rPr>
          <w:rFonts w:ascii="Times New Roman" w:hAnsi="Times New Roman" w:cs="Times New Roman"/>
          <w:sz w:val="24"/>
          <w:szCs w:val="24"/>
        </w:rPr>
      </w:pPr>
      <w:r w:rsidRPr="00261A23">
        <w:rPr>
          <w:rFonts w:ascii="Times New Roman" w:hAnsi="Times New Roman" w:cs="Times New Roman"/>
          <w:sz w:val="24"/>
          <w:szCs w:val="24"/>
        </w:rPr>
        <w:t>Please address vet review comments attached with this email as well.</w:t>
      </w:r>
    </w:p>
    <w:p w14:paraId="0D69125F" w14:textId="12F27BA4" w:rsidR="00261A23" w:rsidRPr="00C109D3" w:rsidRDefault="00261A23" w:rsidP="00261A23">
      <w:pPr>
        <w:jc w:val="both"/>
        <w:rPr>
          <w:rFonts w:ascii="Times New Roman" w:hAnsi="Times New Roman" w:cs="Times New Roman"/>
          <w:sz w:val="24"/>
          <w:szCs w:val="24"/>
        </w:rPr>
      </w:pPr>
    </w:p>
    <w:p w14:paraId="056EFF90" w14:textId="77777777" w:rsidR="00B81CD6" w:rsidRPr="000A0807" w:rsidRDefault="00B81CD6" w:rsidP="00B81CD6">
      <w:pPr>
        <w:rPr>
          <w:rFonts w:ascii="Times New Roman" w:hAnsi="Times New Roman" w:cs="Times New Roman"/>
          <w:sz w:val="24"/>
          <w:szCs w:val="24"/>
        </w:rPr>
      </w:pPr>
      <w:r w:rsidRPr="000A0807">
        <w:rPr>
          <w:rFonts w:ascii="Times New Roman" w:hAnsi="Times New Roman" w:cs="Times New Roman"/>
          <w:sz w:val="24"/>
          <w:szCs w:val="24"/>
        </w:rPr>
        <w:t>Title: Simple surgical induction of conductive hearing loss with verification using otoscope visualization and behavioral clap startle response in rat</w:t>
      </w:r>
    </w:p>
    <w:p w14:paraId="0E4EF5A8" w14:textId="77777777" w:rsidR="00B81CD6" w:rsidRPr="000A0807" w:rsidRDefault="00B81CD6" w:rsidP="00B81CD6">
      <w:pPr>
        <w:rPr>
          <w:rFonts w:ascii="Times New Roman" w:hAnsi="Times New Roman" w:cs="Times New Roman"/>
          <w:sz w:val="24"/>
          <w:szCs w:val="24"/>
        </w:rPr>
      </w:pPr>
    </w:p>
    <w:p w14:paraId="0632E64E" w14:textId="77777777" w:rsidR="00B81CD6" w:rsidRPr="00655373" w:rsidRDefault="00B81CD6" w:rsidP="00B81CD6">
      <w:pPr>
        <w:rPr>
          <w:rFonts w:ascii="Times New Roman" w:hAnsi="Times New Roman" w:cs="Times New Roman"/>
          <w:color w:val="000000"/>
          <w:sz w:val="24"/>
          <w:szCs w:val="24"/>
          <w:u w:val="single"/>
        </w:rPr>
      </w:pPr>
      <w:r w:rsidRPr="000A0807">
        <w:rPr>
          <w:rFonts w:ascii="Times New Roman" w:hAnsi="Times New Roman" w:cs="Times New Roman"/>
          <w:sz w:val="24"/>
          <w:szCs w:val="24"/>
        </w:rPr>
        <w:t xml:space="preserve">URL: </w:t>
      </w:r>
      <w:hyperlink r:id="rId10" w:tgtFrame="_blank" w:history="1">
        <w:r w:rsidRPr="000A0807">
          <w:rPr>
            <w:rStyle w:val="Hyperlink"/>
            <w:rFonts w:ascii="Times New Roman" w:hAnsi="Times New Roman" w:cs="Times New Roman"/>
            <w:sz w:val="24"/>
            <w:szCs w:val="24"/>
          </w:rPr>
          <w:t>https://www.jove.com/video/57993/title?status=a59999k</w:t>
        </w:r>
      </w:hyperlink>
    </w:p>
    <w:p w14:paraId="69BA019F" w14:textId="77777777" w:rsidR="00B81CD6" w:rsidRPr="00C109D3" w:rsidRDefault="00B81CD6" w:rsidP="00B81CD6">
      <w:pPr>
        <w:rPr>
          <w:rFonts w:ascii="Times New Roman" w:hAnsi="Times New Roman" w:cs="Times New Roman"/>
          <w:sz w:val="24"/>
          <w:szCs w:val="24"/>
        </w:rPr>
      </w:pPr>
    </w:p>
    <w:p w14:paraId="1FDD0EF3" w14:textId="1E406D76" w:rsidR="00B81CD6" w:rsidRPr="00655373" w:rsidRDefault="00B81CD6" w:rsidP="00B81CD6">
      <w:pPr>
        <w:rPr>
          <w:rFonts w:ascii="Times New Roman" w:eastAsia="Times New Roman" w:hAnsi="Times New Roman" w:cs="Times New Roman"/>
          <w:sz w:val="24"/>
          <w:szCs w:val="24"/>
        </w:rPr>
      </w:pPr>
      <w:r w:rsidRPr="00655373">
        <w:rPr>
          <w:rFonts w:ascii="Times New Roman" w:eastAsia="Times New Roman" w:hAnsi="Times New Roman" w:cs="Times New Roman"/>
          <w:sz w:val="24"/>
          <w:szCs w:val="24"/>
        </w:rPr>
        <w:t xml:space="preserve">Were animals used humanely and was the appropriate anesthesia or analgesia provided for potentially painful procedures? </w:t>
      </w:r>
    </w:p>
    <w:p w14:paraId="28B402FD" w14:textId="5054DAF0" w:rsidR="00B81CD6" w:rsidRPr="005F50E4" w:rsidRDefault="00B81CD6" w:rsidP="00B81CD6">
      <w:pPr>
        <w:rPr>
          <w:rFonts w:ascii="Times New Roman" w:eastAsia="Times New Roman" w:hAnsi="Times New Roman" w:cs="Times New Roman"/>
          <w:color w:val="FF0000"/>
          <w:sz w:val="24"/>
          <w:szCs w:val="24"/>
        </w:rPr>
      </w:pPr>
      <w:r w:rsidRPr="00655373">
        <w:rPr>
          <w:rFonts w:ascii="Times New Roman" w:eastAsia="Times New Roman" w:hAnsi="Times New Roman" w:cs="Times New Roman"/>
          <w:color w:val="FF0000"/>
          <w:sz w:val="24"/>
          <w:szCs w:val="24"/>
        </w:rPr>
        <w:t>The anesthesia</w:t>
      </w:r>
      <w:r w:rsidR="00C109D3">
        <w:rPr>
          <w:rFonts w:ascii="Times New Roman" w:eastAsia="Times New Roman" w:hAnsi="Times New Roman" w:cs="Times New Roman"/>
          <w:color w:val="FF0000"/>
          <w:sz w:val="24"/>
          <w:szCs w:val="24"/>
        </w:rPr>
        <w:t xml:space="preserve"> </w:t>
      </w:r>
      <w:r w:rsidR="00C109D3" w:rsidRPr="000173D5">
        <w:rPr>
          <w:rFonts w:ascii="Times New Roman" w:eastAsia="Times New Roman" w:hAnsi="Times New Roman" w:cs="Times New Roman"/>
          <w:color w:val="FF0000"/>
          <w:sz w:val="24"/>
          <w:szCs w:val="24"/>
        </w:rPr>
        <w:t>(ketamine and xylazine)</w:t>
      </w:r>
      <w:r w:rsidRPr="00655373">
        <w:rPr>
          <w:rFonts w:ascii="Times New Roman" w:eastAsia="Times New Roman" w:hAnsi="Times New Roman" w:cs="Times New Roman"/>
          <w:color w:val="FF0000"/>
          <w:sz w:val="24"/>
          <w:szCs w:val="24"/>
        </w:rPr>
        <w:t xml:space="preserve"> is stated in the </w:t>
      </w:r>
      <w:r w:rsidRPr="005F50E4">
        <w:rPr>
          <w:rFonts w:ascii="Times New Roman" w:eastAsia="Times New Roman" w:hAnsi="Times New Roman" w:cs="Times New Roman"/>
          <w:color w:val="FF0000"/>
          <w:sz w:val="24"/>
          <w:szCs w:val="24"/>
        </w:rPr>
        <w:t>protocol.</w:t>
      </w:r>
    </w:p>
    <w:p w14:paraId="7E93401D" w14:textId="6F85D362" w:rsidR="00B81CD6" w:rsidRPr="005F50E4" w:rsidRDefault="00B81CD6" w:rsidP="00B81CD6">
      <w:pPr>
        <w:rPr>
          <w:rFonts w:ascii="Times New Roman" w:eastAsia="Times New Roman" w:hAnsi="Times New Roman" w:cs="Times New Roman"/>
          <w:sz w:val="24"/>
          <w:szCs w:val="24"/>
        </w:rPr>
      </w:pPr>
      <w:r w:rsidRPr="005F50E4">
        <w:rPr>
          <w:rFonts w:ascii="Times New Roman" w:eastAsia="Times New Roman" w:hAnsi="Times New Roman" w:cs="Times New Roman"/>
          <w:sz w:val="24"/>
          <w:szCs w:val="24"/>
        </w:rPr>
        <w:t>It was unclear if animals received analgesics after the procedure. Tympanic membrane rupture in humans is considered painful, therefore post procedural analgesics in animals would be warranted, this should be instituted or discussed in relation to the procedure</w:t>
      </w:r>
    </w:p>
    <w:p w14:paraId="3053CC96" w14:textId="6421527E" w:rsidR="00B81CD6" w:rsidRPr="005F50E4" w:rsidRDefault="00685EE8" w:rsidP="00B81CD6">
      <w:pPr>
        <w:rPr>
          <w:rFonts w:ascii="Times New Roman" w:eastAsia="Times New Roman" w:hAnsi="Times New Roman" w:cs="Times New Roman"/>
          <w:color w:val="FF0000"/>
          <w:sz w:val="24"/>
          <w:szCs w:val="24"/>
        </w:rPr>
      </w:pPr>
      <w:r w:rsidRPr="005F50E4">
        <w:rPr>
          <w:rFonts w:ascii="Times New Roman" w:eastAsia="Times New Roman" w:hAnsi="Times New Roman" w:cs="Times New Roman"/>
          <w:color w:val="FF0000"/>
          <w:sz w:val="24"/>
          <w:szCs w:val="24"/>
        </w:rPr>
        <w:t xml:space="preserve">Tympanic membrane rupture was performed under anesthesia. </w:t>
      </w:r>
      <w:r w:rsidR="00E50803" w:rsidRPr="005F50E4">
        <w:rPr>
          <w:rFonts w:ascii="Times New Roman" w:eastAsia="Times New Roman" w:hAnsi="Times New Roman" w:cs="Times New Roman"/>
          <w:color w:val="FF0000"/>
          <w:sz w:val="24"/>
          <w:szCs w:val="24"/>
        </w:rPr>
        <w:t xml:space="preserve">Analgesics are not recommended here as the subjects need to perform the clap startle response after the tympanic membrane is ruptured. </w:t>
      </w:r>
      <w:r w:rsidR="0006215B" w:rsidRPr="005F50E4">
        <w:rPr>
          <w:rFonts w:ascii="Times New Roman" w:eastAsia="Times New Roman" w:hAnsi="Times New Roman" w:cs="Times New Roman"/>
          <w:color w:val="FF0000"/>
          <w:sz w:val="24"/>
          <w:szCs w:val="24"/>
        </w:rPr>
        <w:t>A systemic analgesic can interfere with the motor response</w:t>
      </w:r>
      <w:r w:rsidR="001F21C5" w:rsidRPr="005F50E4">
        <w:rPr>
          <w:rFonts w:ascii="Times New Roman" w:eastAsia="Times New Roman" w:hAnsi="Times New Roman" w:cs="Times New Roman"/>
          <w:color w:val="FF0000"/>
          <w:sz w:val="24"/>
          <w:szCs w:val="24"/>
        </w:rPr>
        <w:t xml:space="preserve"> (</w:t>
      </w:r>
      <w:proofErr w:type="spellStart"/>
      <w:r w:rsidR="001F21C5" w:rsidRPr="005F50E4">
        <w:rPr>
          <w:rFonts w:ascii="Times New Roman" w:eastAsia="Times New Roman" w:hAnsi="Times New Roman" w:cs="Times New Roman"/>
          <w:color w:val="FF0000"/>
          <w:sz w:val="24"/>
          <w:szCs w:val="24"/>
        </w:rPr>
        <w:t>ie</w:t>
      </w:r>
      <w:proofErr w:type="spellEnd"/>
      <w:r w:rsidR="001F21C5" w:rsidRPr="005F50E4">
        <w:rPr>
          <w:rFonts w:ascii="Times New Roman" w:eastAsia="Times New Roman" w:hAnsi="Times New Roman" w:cs="Times New Roman"/>
          <w:color w:val="FF0000"/>
          <w:sz w:val="24"/>
          <w:szCs w:val="24"/>
        </w:rPr>
        <w:t>. jump)</w:t>
      </w:r>
      <w:r w:rsidR="0006215B" w:rsidRPr="005F50E4">
        <w:rPr>
          <w:rFonts w:ascii="Times New Roman" w:eastAsia="Times New Roman" w:hAnsi="Times New Roman" w:cs="Times New Roman"/>
          <w:color w:val="FF0000"/>
          <w:sz w:val="24"/>
          <w:szCs w:val="24"/>
        </w:rPr>
        <w:t xml:space="preserve"> and a topical analgesic can interfere with sound propagation in the ear canal.</w:t>
      </w:r>
      <w:bookmarkStart w:id="0" w:name="_GoBack"/>
      <w:bookmarkEnd w:id="0"/>
    </w:p>
    <w:p w14:paraId="59FEEC71" w14:textId="77777777" w:rsidR="00B81CD6" w:rsidRPr="005F50E4" w:rsidRDefault="00B81CD6" w:rsidP="005F50E4">
      <w:pPr>
        <w:rPr>
          <w:rFonts w:ascii="Times New Roman" w:eastAsia="Times New Roman" w:hAnsi="Times New Roman" w:cs="Times New Roman"/>
          <w:sz w:val="24"/>
          <w:szCs w:val="24"/>
        </w:rPr>
      </w:pPr>
      <w:r w:rsidRPr="005F50E4">
        <w:rPr>
          <w:rFonts w:ascii="Times New Roman" w:eastAsia="Times New Roman" w:hAnsi="Times New Roman" w:cs="Times New Roman"/>
          <w:sz w:val="24"/>
          <w:szCs w:val="24"/>
        </w:rPr>
        <w:t>Please provide additional comment, if necessary.</w:t>
      </w:r>
    </w:p>
    <w:p w14:paraId="23C197C6" w14:textId="7AB89458" w:rsidR="00B81CD6" w:rsidRPr="005F50E4" w:rsidRDefault="00B81CD6" w:rsidP="00B81CD6">
      <w:pPr>
        <w:rPr>
          <w:rFonts w:ascii="Times New Roman" w:eastAsia="Times New Roman" w:hAnsi="Times New Roman" w:cs="Times New Roman"/>
          <w:sz w:val="24"/>
          <w:szCs w:val="24"/>
        </w:rPr>
      </w:pPr>
    </w:p>
    <w:p w14:paraId="161FDF58" w14:textId="44BD59A7" w:rsidR="00FD6828" w:rsidRPr="005F50E4" w:rsidRDefault="00FD6828" w:rsidP="00B81CD6">
      <w:pPr>
        <w:rPr>
          <w:rFonts w:ascii="Times New Roman" w:hAnsi="Times New Roman" w:cs="Times New Roman"/>
          <w:sz w:val="24"/>
          <w:szCs w:val="24"/>
        </w:rPr>
      </w:pPr>
      <w:r w:rsidRPr="005F50E4">
        <w:rPr>
          <w:rFonts w:ascii="Times New Roman" w:hAnsi="Times New Roman" w:cs="Times New Roman"/>
          <w:sz w:val="24"/>
          <w:szCs w:val="24"/>
        </w:rPr>
        <w:t>Include this part as a live footage for behavioral assessment.</w:t>
      </w:r>
    </w:p>
    <w:p w14:paraId="2F252C84" w14:textId="7D59DAEF" w:rsidR="00FD6828" w:rsidRPr="005F68EC" w:rsidRDefault="00FD6828" w:rsidP="00B81CD6">
      <w:pPr>
        <w:rPr>
          <w:rFonts w:ascii="Times New Roman" w:eastAsia="Times New Roman" w:hAnsi="Times New Roman" w:cs="Times New Roman"/>
          <w:color w:val="FF0000"/>
          <w:sz w:val="24"/>
          <w:szCs w:val="24"/>
        </w:rPr>
      </w:pPr>
      <w:r w:rsidRPr="000A0807">
        <w:rPr>
          <w:rFonts w:ascii="Times New Roman" w:eastAsia="Times New Roman" w:hAnsi="Times New Roman" w:cs="Times New Roman"/>
          <w:color w:val="FF0000"/>
          <w:sz w:val="24"/>
          <w:szCs w:val="24"/>
        </w:rPr>
        <w:t>This is included. The person claps.</w:t>
      </w:r>
    </w:p>
    <w:p w14:paraId="148FA1B1" w14:textId="273EA2CE" w:rsidR="00FD6828" w:rsidRPr="005F68EC" w:rsidRDefault="00FD6828" w:rsidP="00B81CD6">
      <w:pPr>
        <w:rPr>
          <w:rFonts w:ascii="Times New Roman" w:eastAsia="Times New Roman" w:hAnsi="Times New Roman" w:cs="Times New Roman"/>
          <w:sz w:val="24"/>
          <w:szCs w:val="24"/>
        </w:rPr>
      </w:pPr>
    </w:p>
    <w:p w14:paraId="60C143CE" w14:textId="77777777" w:rsidR="00FD6828" w:rsidRPr="005F68EC" w:rsidRDefault="00FD6828" w:rsidP="00FD6828">
      <w:pPr>
        <w:pStyle w:val="CommentText"/>
        <w:rPr>
          <w:rFonts w:ascii="Times New Roman" w:hAnsi="Times New Roman" w:cs="Times New Roman"/>
          <w:sz w:val="24"/>
          <w:szCs w:val="24"/>
        </w:rPr>
      </w:pPr>
      <w:r w:rsidRPr="005F68EC">
        <w:rPr>
          <w:rFonts w:ascii="Times New Roman" w:hAnsi="Times New Roman" w:cs="Times New Roman"/>
          <w:sz w:val="24"/>
          <w:szCs w:val="24"/>
        </w:rPr>
        <w:t xml:space="preserve">This section is not same in the video and text. Please reword the voice over as written in the text manuscript. </w:t>
      </w:r>
    </w:p>
    <w:p w14:paraId="28F882DE" w14:textId="0505BBAD" w:rsidR="00FD6828" w:rsidRPr="005F68EC" w:rsidRDefault="00FD6828" w:rsidP="00FD6828">
      <w:pPr>
        <w:rPr>
          <w:rFonts w:ascii="Times New Roman" w:eastAsia="Times New Roman" w:hAnsi="Times New Roman" w:cs="Times New Roman"/>
          <w:color w:val="FF0000"/>
          <w:sz w:val="24"/>
          <w:szCs w:val="24"/>
        </w:rPr>
      </w:pPr>
      <w:r w:rsidRPr="005F68EC">
        <w:rPr>
          <w:rFonts w:ascii="Times New Roman" w:hAnsi="Times New Roman" w:cs="Times New Roman"/>
          <w:color w:val="FF0000"/>
          <w:sz w:val="24"/>
          <w:szCs w:val="24"/>
        </w:rPr>
        <w:t>The voice over is near verbatim</w:t>
      </w:r>
      <w:r w:rsidR="00AA5B7A">
        <w:rPr>
          <w:rFonts w:ascii="Times New Roman" w:hAnsi="Times New Roman" w:cs="Times New Roman"/>
          <w:color w:val="FF0000"/>
          <w:sz w:val="24"/>
          <w:szCs w:val="24"/>
        </w:rPr>
        <w:t>,</w:t>
      </w:r>
      <w:r w:rsidRPr="005F68EC">
        <w:rPr>
          <w:rFonts w:ascii="Times New Roman" w:hAnsi="Times New Roman" w:cs="Times New Roman"/>
          <w:color w:val="FF0000"/>
          <w:sz w:val="24"/>
          <w:szCs w:val="24"/>
        </w:rPr>
        <w:t xml:space="preserve"> except saying </w:t>
      </w:r>
      <w:r w:rsidR="00AA5B7A">
        <w:rPr>
          <w:rFonts w:ascii="Times New Roman" w:hAnsi="Times New Roman" w:cs="Times New Roman"/>
          <w:color w:val="FF0000"/>
          <w:sz w:val="24"/>
          <w:szCs w:val="24"/>
        </w:rPr>
        <w:t>“</w:t>
      </w:r>
      <w:r w:rsidRPr="005F68EC">
        <w:rPr>
          <w:rFonts w:ascii="Times New Roman" w:hAnsi="Times New Roman" w:cs="Times New Roman"/>
          <w:color w:val="FF0000"/>
          <w:sz w:val="24"/>
          <w:szCs w:val="24"/>
        </w:rPr>
        <w:t>figures</w:t>
      </w:r>
      <w:r w:rsidR="00AA5B7A">
        <w:rPr>
          <w:rFonts w:ascii="Times New Roman" w:hAnsi="Times New Roman" w:cs="Times New Roman"/>
          <w:color w:val="FF0000"/>
          <w:sz w:val="24"/>
          <w:szCs w:val="24"/>
        </w:rPr>
        <w:t>”</w:t>
      </w:r>
      <w:r w:rsidRPr="005F68EC">
        <w:rPr>
          <w:rFonts w:ascii="Times New Roman" w:hAnsi="Times New Roman" w:cs="Times New Roman"/>
          <w:color w:val="FF0000"/>
          <w:sz w:val="24"/>
          <w:szCs w:val="24"/>
        </w:rPr>
        <w:t>.</w:t>
      </w:r>
      <w:r w:rsidR="009B7005">
        <w:rPr>
          <w:rFonts w:ascii="Times New Roman" w:hAnsi="Times New Roman" w:cs="Times New Roman"/>
          <w:color w:val="FF0000"/>
          <w:sz w:val="24"/>
          <w:szCs w:val="24"/>
        </w:rPr>
        <w:t xml:space="preserve"> The lead authors, Francis and Sinai MANNO, have graduated and are no longer available to re-shoot the video.</w:t>
      </w:r>
    </w:p>
    <w:p w14:paraId="68C1CAE1" w14:textId="6BE3D16A" w:rsidR="00B81CD6" w:rsidRDefault="00B81CD6" w:rsidP="00B81CD6">
      <w:pPr>
        <w:numPr>
          <w:ilvl w:val="0"/>
          <w:numId w:val="6"/>
        </w:numPr>
        <w:spacing w:after="0" w:line="240" w:lineRule="auto"/>
        <w:rPr>
          <w:lang w:eastAsia="ko-KR"/>
        </w:rPr>
      </w:pPr>
      <w:r>
        <w:t xml:space="preserve">Please be specific in your comments. If possible, divide your comments into 2 categories: </w:t>
      </w:r>
      <w:r>
        <w:br/>
        <w:t xml:space="preserve">a) Absolutely not acceptable - for serious errors and deviations from the animal research standards. </w:t>
      </w:r>
      <w:r>
        <w:br/>
        <w:t xml:space="preserve">b) Improvement requires - for minor deviations, missing parts, etc.... </w:t>
      </w:r>
      <w:r>
        <w:br/>
      </w:r>
      <w:r>
        <w:br/>
        <w:t xml:space="preserve">For each comment, please specify if the changes in video are required, or if only changes in the complementary text are necessary. </w:t>
      </w:r>
      <w:r>
        <w:rPr>
          <w:b/>
        </w:rPr>
        <w:t>Obviously, changes in the video are more difficult so it is important to note if changes in the text are sufficient.</w:t>
      </w:r>
      <w:r>
        <w:t xml:space="preserve"> Please use the chart below to provide details on each issue (replace examples listed):</w:t>
      </w:r>
    </w:p>
    <w:p w14:paraId="1DE5BD81" w14:textId="34008FDF" w:rsidR="000A0807" w:rsidRDefault="000A0807" w:rsidP="000A0807">
      <w:pPr>
        <w:spacing w:after="0" w:line="240" w:lineRule="auto"/>
        <w:rPr>
          <w:lang w:eastAsia="ko-KR"/>
        </w:rPr>
      </w:pP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81"/>
        <w:gridCol w:w="2317"/>
        <w:gridCol w:w="1110"/>
        <w:gridCol w:w="1216"/>
        <w:gridCol w:w="2062"/>
      </w:tblGrid>
      <w:tr w:rsidR="000A0807" w:rsidRPr="000A0807" w14:paraId="36578DC3" w14:textId="77777777" w:rsidTr="000A0807">
        <w:tc>
          <w:tcPr>
            <w:tcW w:w="1070" w:type="dxa"/>
            <w:tcBorders>
              <w:top w:val="single" w:sz="4" w:space="0" w:color="auto"/>
              <w:left w:val="single" w:sz="4" w:space="0" w:color="auto"/>
              <w:bottom w:val="single" w:sz="4" w:space="0" w:color="auto"/>
              <w:right w:val="single" w:sz="4" w:space="0" w:color="auto"/>
            </w:tcBorders>
            <w:hideMark/>
          </w:tcPr>
          <w:p w14:paraId="72B67D23" w14:textId="77777777" w:rsidR="000A0807" w:rsidRPr="000A0807" w:rsidRDefault="000A0807" w:rsidP="000A0807">
            <w:pPr>
              <w:rPr>
                <w:rFonts w:eastAsia="Batang"/>
                <w:b/>
              </w:rPr>
            </w:pPr>
            <w:r w:rsidRPr="000A0807">
              <w:rPr>
                <w:b/>
              </w:rPr>
              <w:lastRenderedPageBreak/>
              <w:t xml:space="preserve"># </w:t>
            </w:r>
          </w:p>
        </w:tc>
        <w:tc>
          <w:tcPr>
            <w:tcW w:w="1081" w:type="dxa"/>
            <w:tcBorders>
              <w:top w:val="single" w:sz="4" w:space="0" w:color="auto"/>
              <w:left w:val="single" w:sz="4" w:space="0" w:color="auto"/>
              <w:bottom w:val="single" w:sz="4" w:space="0" w:color="auto"/>
              <w:right w:val="single" w:sz="4" w:space="0" w:color="auto"/>
            </w:tcBorders>
            <w:hideMark/>
          </w:tcPr>
          <w:p w14:paraId="5DEBA512" w14:textId="77777777" w:rsidR="000A0807" w:rsidRPr="000A0807" w:rsidRDefault="000A0807" w:rsidP="000A0807">
            <w:pPr>
              <w:rPr>
                <w:b/>
              </w:rPr>
            </w:pPr>
            <w:r w:rsidRPr="000A0807">
              <w:rPr>
                <w:b/>
              </w:rPr>
              <w:t>Time in the video</w:t>
            </w:r>
          </w:p>
        </w:tc>
        <w:tc>
          <w:tcPr>
            <w:tcW w:w="2317" w:type="dxa"/>
            <w:tcBorders>
              <w:top w:val="single" w:sz="4" w:space="0" w:color="auto"/>
              <w:left w:val="single" w:sz="4" w:space="0" w:color="auto"/>
              <w:bottom w:val="single" w:sz="4" w:space="0" w:color="auto"/>
              <w:right w:val="single" w:sz="4" w:space="0" w:color="auto"/>
            </w:tcBorders>
            <w:hideMark/>
          </w:tcPr>
          <w:p w14:paraId="34287909" w14:textId="77777777" w:rsidR="000A0807" w:rsidRPr="000A0807" w:rsidRDefault="000A0807" w:rsidP="000A0807">
            <w:pPr>
              <w:rPr>
                <w:b/>
              </w:rPr>
            </w:pPr>
            <w:r w:rsidRPr="000A0807">
              <w:rPr>
                <w:b/>
              </w:rPr>
              <w:t>comment</w:t>
            </w:r>
          </w:p>
        </w:tc>
        <w:tc>
          <w:tcPr>
            <w:tcW w:w="1110" w:type="dxa"/>
            <w:tcBorders>
              <w:top w:val="single" w:sz="4" w:space="0" w:color="auto"/>
              <w:left w:val="single" w:sz="4" w:space="0" w:color="auto"/>
              <w:bottom w:val="single" w:sz="4" w:space="0" w:color="auto"/>
              <w:right w:val="single" w:sz="4" w:space="0" w:color="auto"/>
            </w:tcBorders>
            <w:hideMark/>
          </w:tcPr>
          <w:p w14:paraId="0FB80B6A" w14:textId="77777777" w:rsidR="000A0807" w:rsidRPr="000A0807" w:rsidRDefault="000A0807" w:rsidP="000A0807">
            <w:pPr>
              <w:rPr>
                <w:b/>
              </w:rPr>
            </w:pPr>
            <w:r w:rsidRPr="000A0807">
              <w:rPr>
                <w:b/>
              </w:rPr>
              <w:t>Change in video required</w:t>
            </w:r>
          </w:p>
          <w:p w14:paraId="229A9D61" w14:textId="77777777" w:rsidR="000A0807" w:rsidRPr="000A0807" w:rsidRDefault="000A0807" w:rsidP="000A0807">
            <w:pPr>
              <w:rPr>
                <w:b/>
              </w:rPr>
            </w:pPr>
            <w:r w:rsidRPr="000A0807">
              <w:rPr>
                <w:b/>
              </w:rPr>
              <w:t>Yes/No</w:t>
            </w:r>
          </w:p>
        </w:tc>
        <w:tc>
          <w:tcPr>
            <w:tcW w:w="1216" w:type="dxa"/>
            <w:tcBorders>
              <w:top w:val="single" w:sz="4" w:space="0" w:color="auto"/>
              <w:left w:val="single" w:sz="4" w:space="0" w:color="auto"/>
              <w:bottom w:val="single" w:sz="4" w:space="0" w:color="auto"/>
              <w:right w:val="single" w:sz="4" w:space="0" w:color="auto"/>
            </w:tcBorders>
            <w:hideMark/>
          </w:tcPr>
          <w:p w14:paraId="20944ABD" w14:textId="77777777" w:rsidR="000A0807" w:rsidRPr="000A0807" w:rsidRDefault="000A0807" w:rsidP="000A0807">
            <w:pPr>
              <w:rPr>
                <w:b/>
              </w:rPr>
            </w:pPr>
            <w:r w:rsidRPr="000A0807">
              <w:rPr>
                <w:b/>
              </w:rPr>
              <w:t xml:space="preserve">Change in text is </w:t>
            </w:r>
            <w:proofErr w:type="gramStart"/>
            <w:r w:rsidRPr="000A0807">
              <w:rPr>
                <w:b/>
              </w:rPr>
              <w:t>sufficient</w:t>
            </w:r>
            <w:proofErr w:type="gramEnd"/>
          </w:p>
          <w:p w14:paraId="7403E67C" w14:textId="77777777" w:rsidR="000A0807" w:rsidRPr="000A0807" w:rsidRDefault="000A0807" w:rsidP="000A0807">
            <w:pPr>
              <w:rPr>
                <w:b/>
              </w:rPr>
            </w:pPr>
            <w:r w:rsidRPr="000A0807">
              <w:rPr>
                <w:b/>
              </w:rPr>
              <w:t>Yes/No</w:t>
            </w:r>
          </w:p>
        </w:tc>
        <w:tc>
          <w:tcPr>
            <w:tcW w:w="2062" w:type="dxa"/>
            <w:tcBorders>
              <w:top w:val="single" w:sz="4" w:space="0" w:color="auto"/>
              <w:left w:val="single" w:sz="4" w:space="0" w:color="auto"/>
              <w:bottom w:val="single" w:sz="4" w:space="0" w:color="auto"/>
              <w:right w:val="single" w:sz="4" w:space="0" w:color="auto"/>
            </w:tcBorders>
            <w:hideMark/>
          </w:tcPr>
          <w:p w14:paraId="54AE1B3B" w14:textId="77777777" w:rsidR="000A0807" w:rsidRPr="000A0807" w:rsidRDefault="000A0807" w:rsidP="000A0807">
            <w:pPr>
              <w:rPr>
                <w:b/>
              </w:rPr>
            </w:pPr>
            <w:r w:rsidRPr="000A0807">
              <w:rPr>
                <w:b/>
              </w:rPr>
              <w:t>Suggested Changes</w:t>
            </w:r>
          </w:p>
        </w:tc>
      </w:tr>
      <w:tr w:rsidR="000A0807" w:rsidRPr="000A0807" w14:paraId="6FB8E34E" w14:textId="77777777" w:rsidTr="000A0807">
        <w:tc>
          <w:tcPr>
            <w:tcW w:w="1070" w:type="dxa"/>
            <w:tcBorders>
              <w:top w:val="single" w:sz="4" w:space="0" w:color="auto"/>
              <w:left w:val="single" w:sz="4" w:space="0" w:color="auto"/>
              <w:bottom w:val="single" w:sz="4" w:space="0" w:color="auto"/>
              <w:right w:val="single" w:sz="4" w:space="0" w:color="auto"/>
            </w:tcBorders>
            <w:hideMark/>
          </w:tcPr>
          <w:p w14:paraId="57E637D2" w14:textId="77777777" w:rsidR="000A0807" w:rsidRPr="000A0807" w:rsidRDefault="000A0807" w:rsidP="000A0807">
            <w:r w:rsidRPr="000A0807">
              <w:t>Example</w:t>
            </w:r>
          </w:p>
        </w:tc>
        <w:tc>
          <w:tcPr>
            <w:tcW w:w="1081" w:type="dxa"/>
            <w:tcBorders>
              <w:top w:val="single" w:sz="4" w:space="0" w:color="auto"/>
              <w:left w:val="single" w:sz="4" w:space="0" w:color="auto"/>
              <w:bottom w:val="single" w:sz="4" w:space="0" w:color="auto"/>
              <w:right w:val="single" w:sz="4" w:space="0" w:color="auto"/>
            </w:tcBorders>
            <w:hideMark/>
          </w:tcPr>
          <w:p w14:paraId="35F86628" w14:textId="77777777" w:rsidR="000A0807" w:rsidRPr="000A0807" w:rsidRDefault="000A0807" w:rsidP="000A0807">
            <w:r w:rsidRPr="000A0807">
              <w:t>2:20 – 2:34</w:t>
            </w:r>
          </w:p>
        </w:tc>
        <w:tc>
          <w:tcPr>
            <w:tcW w:w="2317" w:type="dxa"/>
            <w:tcBorders>
              <w:top w:val="single" w:sz="4" w:space="0" w:color="auto"/>
              <w:left w:val="single" w:sz="4" w:space="0" w:color="auto"/>
              <w:bottom w:val="single" w:sz="4" w:space="0" w:color="auto"/>
              <w:right w:val="single" w:sz="4" w:space="0" w:color="auto"/>
            </w:tcBorders>
            <w:hideMark/>
          </w:tcPr>
          <w:p w14:paraId="1573D178" w14:textId="77777777" w:rsidR="000A0807" w:rsidRPr="000A0807" w:rsidRDefault="000A0807" w:rsidP="000A0807">
            <w:r w:rsidRPr="000A0807">
              <w:t>Name of drug used for anesthesia is not mentioned</w:t>
            </w:r>
          </w:p>
        </w:tc>
        <w:tc>
          <w:tcPr>
            <w:tcW w:w="1110" w:type="dxa"/>
            <w:tcBorders>
              <w:top w:val="single" w:sz="4" w:space="0" w:color="auto"/>
              <w:left w:val="single" w:sz="4" w:space="0" w:color="auto"/>
              <w:bottom w:val="single" w:sz="4" w:space="0" w:color="auto"/>
              <w:right w:val="single" w:sz="4" w:space="0" w:color="auto"/>
            </w:tcBorders>
            <w:hideMark/>
          </w:tcPr>
          <w:p w14:paraId="1737A045" w14:textId="77777777" w:rsidR="000A0807" w:rsidRPr="000A0807" w:rsidRDefault="000A0807" w:rsidP="000A0807">
            <w:pPr>
              <w:jc w:val="center"/>
            </w:pPr>
            <w:r w:rsidRPr="000A0807">
              <w:t>No</w:t>
            </w:r>
          </w:p>
        </w:tc>
        <w:tc>
          <w:tcPr>
            <w:tcW w:w="1216" w:type="dxa"/>
            <w:tcBorders>
              <w:top w:val="single" w:sz="4" w:space="0" w:color="auto"/>
              <w:left w:val="single" w:sz="4" w:space="0" w:color="auto"/>
              <w:bottom w:val="single" w:sz="4" w:space="0" w:color="auto"/>
              <w:right w:val="single" w:sz="4" w:space="0" w:color="auto"/>
            </w:tcBorders>
            <w:hideMark/>
          </w:tcPr>
          <w:p w14:paraId="4C0C28F8" w14:textId="77777777" w:rsidR="000A0807" w:rsidRPr="000A0807" w:rsidRDefault="000A0807" w:rsidP="000A0807">
            <w:pPr>
              <w:jc w:val="center"/>
            </w:pPr>
            <w:r w:rsidRPr="000A0807">
              <w:t>Yes</w:t>
            </w:r>
          </w:p>
        </w:tc>
        <w:tc>
          <w:tcPr>
            <w:tcW w:w="2062" w:type="dxa"/>
            <w:tcBorders>
              <w:top w:val="single" w:sz="4" w:space="0" w:color="auto"/>
              <w:left w:val="single" w:sz="4" w:space="0" w:color="auto"/>
              <w:bottom w:val="single" w:sz="4" w:space="0" w:color="auto"/>
              <w:right w:val="single" w:sz="4" w:space="0" w:color="auto"/>
            </w:tcBorders>
          </w:tcPr>
          <w:p w14:paraId="098C8AE3" w14:textId="77777777" w:rsidR="000A0807" w:rsidRPr="000A0807" w:rsidRDefault="000A0807" w:rsidP="000A0807"/>
        </w:tc>
      </w:tr>
      <w:tr w:rsidR="000A0807" w:rsidRPr="000A0807" w14:paraId="7E2F895B" w14:textId="77777777" w:rsidTr="000A0807">
        <w:tc>
          <w:tcPr>
            <w:tcW w:w="1070" w:type="dxa"/>
            <w:tcBorders>
              <w:top w:val="single" w:sz="4" w:space="0" w:color="auto"/>
              <w:left w:val="single" w:sz="4" w:space="0" w:color="auto"/>
              <w:bottom w:val="single" w:sz="4" w:space="0" w:color="auto"/>
              <w:right w:val="single" w:sz="4" w:space="0" w:color="auto"/>
            </w:tcBorders>
            <w:hideMark/>
          </w:tcPr>
          <w:p w14:paraId="22F5140F" w14:textId="77777777" w:rsidR="000A0807" w:rsidRPr="000A0807" w:rsidRDefault="000A0807" w:rsidP="000A0807">
            <w:r w:rsidRPr="000A0807">
              <w:t>1</w:t>
            </w:r>
          </w:p>
        </w:tc>
        <w:tc>
          <w:tcPr>
            <w:tcW w:w="1081" w:type="dxa"/>
            <w:tcBorders>
              <w:top w:val="single" w:sz="4" w:space="0" w:color="auto"/>
              <w:left w:val="single" w:sz="4" w:space="0" w:color="auto"/>
              <w:bottom w:val="single" w:sz="4" w:space="0" w:color="auto"/>
              <w:right w:val="single" w:sz="4" w:space="0" w:color="auto"/>
            </w:tcBorders>
            <w:hideMark/>
          </w:tcPr>
          <w:p w14:paraId="2F0F4C81" w14:textId="77777777" w:rsidR="000A0807" w:rsidRPr="000A0807" w:rsidRDefault="000A0807" w:rsidP="000A0807">
            <w:r w:rsidRPr="000A0807">
              <w:t>1:35-1:40</w:t>
            </w:r>
          </w:p>
        </w:tc>
        <w:tc>
          <w:tcPr>
            <w:tcW w:w="2317" w:type="dxa"/>
            <w:tcBorders>
              <w:top w:val="single" w:sz="4" w:space="0" w:color="auto"/>
              <w:left w:val="single" w:sz="4" w:space="0" w:color="auto"/>
              <w:bottom w:val="single" w:sz="4" w:space="0" w:color="auto"/>
              <w:right w:val="single" w:sz="4" w:space="0" w:color="auto"/>
            </w:tcBorders>
            <w:hideMark/>
          </w:tcPr>
          <w:p w14:paraId="78F6CE85" w14:textId="77777777" w:rsidR="000A0807" w:rsidRPr="000A0807" w:rsidRDefault="000A0807" w:rsidP="000A0807">
            <w:r w:rsidRPr="000A0807">
              <w:t>IP injection technique in rats is not standard</w:t>
            </w:r>
          </w:p>
        </w:tc>
        <w:tc>
          <w:tcPr>
            <w:tcW w:w="1110" w:type="dxa"/>
            <w:tcBorders>
              <w:top w:val="single" w:sz="4" w:space="0" w:color="auto"/>
              <w:left w:val="single" w:sz="4" w:space="0" w:color="auto"/>
              <w:bottom w:val="single" w:sz="4" w:space="0" w:color="auto"/>
              <w:right w:val="single" w:sz="4" w:space="0" w:color="auto"/>
            </w:tcBorders>
            <w:hideMark/>
          </w:tcPr>
          <w:p w14:paraId="2F5DC678" w14:textId="77777777" w:rsidR="000A0807" w:rsidRPr="000A0807" w:rsidRDefault="000A0807" w:rsidP="000A0807">
            <w:pPr>
              <w:jc w:val="center"/>
            </w:pPr>
            <w:r w:rsidRPr="000A0807">
              <w:t>Y</w:t>
            </w:r>
          </w:p>
        </w:tc>
        <w:tc>
          <w:tcPr>
            <w:tcW w:w="1216" w:type="dxa"/>
            <w:tcBorders>
              <w:top w:val="single" w:sz="4" w:space="0" w:color="auto"/>
              <w:left w:val="single" w:sz="4" w:space="0" w:color="auto"/>
              <w:bottom w:val="single" w:sz="4" w:space="0" w:color="auto"/>
              <w:right w:val="single" w:sz="4" w:space="0" w:color="auto"/>
            </w:tcBorders>
            <w:hideMark/>
          </w:tcPr>
          <w:p w14:paraId="3B93B0B4" w14:textId="77777777" w:rsidR="000A0807" w:rsidRPr="000A0807" w:rsidRDefault="000A0807" w:rsidP="000A0807">
            <w:pPr>
              <w:jc w:val="center"/>
            </w:pPr>
            <w:r w:rsidRPr="000A0807">
              <w:t>N</w:t>
            </w:r>
          </w:p>
        </w:tc>
        <w:tc>
          <w:tcPr>
            <w:tcW w:w="2062" w:type="dxa"/>
            <w:tcBorders>
              <w:top w:val="single" w:sz="4" w:space="0" w:color="auto"/>
              <w:left w:val="single" w:sz="4" w:space="0" w:color="auto"/>
              <w:bottom w:val="single" w:sz="4" w:space="0" w:color="auto"/>
              <w:right w:val="single" w:sz="4" w:space="0" w:color="auto"/>
            </w:tcBorders>
            <w:hideMark/>
          </w:tcPr>
          <w:p w14:paraId="2BEEAB54" w14:textId="77777777" w:rsidR="000A0807" w:rsidRPr="000A0807" w:rsidRDefault="000A0807" w:rsidP="000A0807">
            <w:r w:rsidRPr="000A0807">
              <w:t>Generally recommended to give IP injections in rodents while animal is restrained with head down to help move organs cranially and prevent puncture of organs. Since this is not the subject of the article I would recommend removing clip that demonstrates the IP injection</w:t>
            </w:r>
          </w:p>
        </w:tc>
      </w:tr>
      <w:tr w:rsidR="000A0807" w:rsidRPr="000A0807" w14:paraId="36166FDC" w14:textId="77777777" w:rsidTr="000A0807">
        <w:tc>
          <w:tcPr>
            <w:tcW w:w="1070" w:type="dxa"/>
            <w:tcBorders>
              <w:top w:val="single" w:sz="4" w:space="0" w:color="auto"/>
              <w:left w:val="single" w:sz="4" w:space="0" w:color="auto"/>
              <w:bottom w:val="single" w:sz="4" w:space="0" w:color="auto"/>
              <w:right w:val="single" w:sz="4" w:space="0" w:color="auto"/>
            </w:tcBorders>
            <w:hideMark/>
          </w:tcPr>
          <w:p w14:paraId="00B57215" w14:textId="77777777" w:rsidR="000A0807" w:rsidRPr="000A0807" w:rsidRDefault="000A0807" w:rsidP="000A0807">
            <w:r w:rsidRPr="000A0807">
              <w:t>2</w:t>
            </w:r>
          </w:p>
        </w:tc>
        <w:tc>
          <w:tcPr>
            <w:tcW w:w="1081" w:type="dxa"/>
            <w:tcBorders>
              <w:top w:val="single" w:sz="4" w:space="0" w:color="auto"/>
              <w:left w:val="single" w:sz="4" w:space="0" w:color="auto"/>
              <w:bottom w:val="single" w:sz="4" w:space="0" w:color="auto"/>
              <w:right w:val="single" w:sz="4" w:space="0" w:color="auto"/>
            </w:tcBorders>
            <w:hideMark/>
          </w:tcPr>
          <w:p w14:paraId="4BE63338" w14:textId="77777777" w:rsidR="000A0807" w:rsidRPr="000A0807" w:rsidRDefault="000A0807" w:rsidP="000A0807">
            <w:r w:rsidRPr="000A0807">
              <w:t>…</w:t>
            </w:r>
          </w:p>
        </w:tc>
        <w:tc>
          <w:tcPr>
            <w:tcW w:w="2317" w:type="dxa"/>
            <w:tcBorders>
              <w:top w:val="single" w:sz="4" w:space="0" w:color="auto"/>
              <w:left w:val="single" w:sz="4" w:space="0" w:color="auto"/>
              <w:bottom w:val="single" w:sz="4" w:space="0" w:color="auto"/>
              <w:right w:val="single" w:sz="4" w:space="0" w:color="auto"/>
            </w:tcBorders>
            <w:hideMark/>
          </w:tcPr>
          <w:p w14:paraId="5947CFE6" w14:textId="77777777" w:rsidR="000A0807" w:rsidRPr="000A0807" w:rsidRDefault="000A0807" w:rsidP="000A0807">
            <w:r w:rsidRPr="000A0807">
              <w:t>…</w:t>
            </w:r>
          </w:p>
        </w:tc>
        <w:tc>
          <w:tcPr>
            <w:tcW w:w="1110" w:type="dxa"/>
            <w:tcBorders>
              <w:top w:val="single" w:sz="4" w:space="0" w:color="auto"/>
              <w:left w:val="single" w:sz="4" w:space="0" w:color="auto"/>
              <w:bottom w:val="single" w:sz="4" w:space="0" w:color="auto"/>
              <w:right w:val="single" w:sz="4" w:space="0" w:color="auto"/>
            </w:tcBorders>
            <w:hideMark/>
          </w:tcPr>
          <w:p w14:paraId="32FF86B8" w14:textId="77777777" w:rsidR="000A0807" w:rsidRPr="000A0807" w:rsidRDefault="000A0807" w:rsidP="000A0807">
            <w:r w:rsidRPr="000A0807">
              <w:t>…</w:t>
            </w:r>
          </w:p>
        </w:tc>
        <w:tc>
          <w:tcPr>
            <w:tcW w:w="1216" w:type="dxa"/>
            <w:tcBorders>
              <w:top w:val="single" w:sz="4" w:space="0" w:color="auto"/>
              <w:left w:val="single" w:sz="4" w:space="0" w:color="auto"/>
              <w:bottom w:val="single" w:sz="4" w:space="0" w:color="auto"/>
              <w:right w:val="single" w:sz="4" w:space="0" w:color="auto"/>
            </w:tcBorders>
            <w:hideMark/>
          </w:tcPr>
          <w:p w14:paraId="0FE0045B" w14:textId="77777777" w:rsidR="000A0807" w:rsidRPr="000A0807" w:rsidRDefault="000A0807" w:rsidP="000A0807">
            <w:r w:rsidRPr="000A0807">
              <w:t>…</w:t>
            </w:r>
          </w:p>
        </w:tc>
        <w:tc>
          <w:tcPr>
            <w:tcW w:w="2062" w:type="dxa"/>
            <w:tcBorders>
              <w:top w:val="single" w:sz="4" w:space="0" w:color="auto"/>
              <w:left w:val="single" w:sz="4" w:space="0" w:color="auto"/>
              <w:bottom w:val="single" w:sz="4" w:space="0" w:color="auto"/>
              <w:right w:val="single" w:sz="4" w:space="0" w:color="auto"/>
            </w:tcBorders>
            <w:hideMark/>
          </w:tcPr>
          <w:p w14:paraId="2013E3CA" w14:textId="77777777" w:rsidR="000A0807" w:rsidRPr="000A0807" w:rsidRDefault="000A0807" w:rsidP="000A0807">
            <w:r w:rsidRPr="000A0807">
              <w:t>…</w:t>
            </w:r>
          </w:p>
        </w:tc>
      </w:tr>
      <w:tr w:rsidR="000A0807" w:rsidRPr="000A0807" w14:paraId="4E92A858" w14:textId="77777777" w:rsidTr="000A0807">
        <w:tc>
          <w:tcPr>
            <w:tcW w:w="1070" w:type="dxa"/>
            <w:tcBorders>
              <w:top w:val="single" w:sz="4" w:space="0" w:color="auto"/>
              <w:left w:val="single" w:sz="4" w:space="0" w:color="auto"/>
              <w:bottom w:val="single" w:sz="4" w:space="0" w:color="auto"/>
              <w:right w:val="single" w:sz="4" w:space="0" w:color="auto"/>
            </w:tcBorders>
          </w:tcPr>
          <w:p w14:paraId="15CE1C99" w14:textId="77777777" w:rsidR="000A0807" w:rsidRPr="000A0807" w:rsidRDefault="000A0807" w:rsidP="000A0807"/>
        </w:tc>
        <w:tc>
          <w:tcPr>
            <w:tcW w:w="1081" w:type="dxa"/>
            <w:tcBorders>
              <w:top w:val="single" w:sz="4" w:space="0" w:color="auto"/>
              <w:left w:val="single" w:sz="4" w:space="0" w:color="auto"/>
              <w:bottom w:val="single" w:sz="4" w:space="0" w:color="auto"/>
              <w:right w:val="single" w:sz="4" w:space="0" w:color="auto"/>
            </w:tcBorders>
          </w:tcPr>
          <w:p w14:paraId="1F2BCC9C" w14:textId="77777777" w:rsidR="000A0807" w:rsidRPr="000A0807" w:rsidRDefault="000A0807" w:rsidP="000A0807"/>
        </w:tc>
        <w:tc>
          <w:tcPr>
            <w:tcW w:w="2317" w:type="dxa"/>
            <w:tcBorders>
              <w:top w:val="single" w:sz="4" w:space="0" w:color="auto"/>
              <w:left w:val="single" w:sz="4" w:space="0" w:color="auto"/>
              <w:bottom w:val="single" w:sz="4" w:space="0" w:color="auto"/>
              <w:right w:val="single" w:sz="4" w:space="0" w:color="auto"/>
            </w:tcBorders>
          </w:tcPr>
          <w:p w14:paraId="6E554AE5" w14:textId="77777777" w:rsidR="000A0807" w:rsidRPr="000A0807" w:rsidRDefault="000A0807" w:rsidP="000A0807"/>
        </w:tc>
        <w:tc>
          <w:tcPr>
            <w:tcW w:w="1110" w:type="dxa"/>
            <w:tcBorders>
              <w:top w:val="single" w:sz="4" w:space="0" w:color="auto"/>
              <w:left w:val="single" w:sz="4" w:space="0" w:color="auto"/>
              <w:bottom w:val="single" w:sz="4" w:space="0" w:color="auto"/>
              <w:right w:val="single" w:sz="4" w:space="0" w:color="auto"/>
            </w:tcBorders>
          </w:tcPr>
          <w:p w14:paraId="5927254E" w14:textId="77777777" w:rsidR="000A0807" w:rsidRPr="000A0807" w:rsidRDefault="000A0807" w:rsidP="000A0807"/>
        </w:tc>
        <w:tc>
          <w:tcPr>
            <w:tcW w:w="1216" w:type="dxa"/>
            <w:tcBorders>
              <w:top w:val="single" w:sz="4" w:space="0" w:color="auto"/>
              <w:left w:val="single" w:sz="4" w:space="0" w:color="auto"/>
              <w:bottom w:val="single" w:sz="4" w:space="0" w:color="auto"/>
              <w:right w:val="single" w:sz="4" w:space="0" w:color="auto"/>
            </w:tcBorders>
          </w:tcPr>
          <w:p w14:paraId="4DCF13C0" w14:textId="77777777" w:rsidR="000A0807" w:rsidRPr="000A0807" w:rsidRDefault="000A0807" w:rsidP="000A0807"/>
        </w:tc>
        <w:tc>
          <w:tcPr>
            <w:tcW w:w="2062" w:type="dxa"/>
            <w:tcBorders>
              <w:top w:val="single" w:sz="4" w:space="0" w:color="auto"/>
              <w:left w:val="single" w:sz="4" w:space="0" w:color="auto"/>
              <w:bottom w:val="single" w:sz="4" w:space="0" w:color="auto"/>
              <w:right w:val="single" w:sz="4" w:space="0" w:color="auto"/>
            </w:tcBorders>
          </w:tcPr>
          <w:p w14:paraId="1C35949A" w14:textId="77777777" w:rsidR="000A0807" w:rsidRPr="000A0807" w:rsidRDefault="000A0807" w:rsidP="000A0807"/>
        </w:tc>
      </w:tr>
    </w:tbl>
    <w:p w14:paraId="149C3F1F" w14:textId="492E4B53" w:rsidR="000A0807" w:rsidRDefault="000A0807" w:rsidP="000A0807">
      <w:pPr>
        <w:spacing w:after="0" w:line="240" w:lineRule="auto"/>
        <w:rPr>
          <w:lang w:eastAsia="ko-KR"/>
        </w:rPr>
      </w:pPr>
    </w:p>
    <w:p w14:paraId="100C786F" w14:textId="49750687" w:rsidR="000A0807" w:rsidRDefault="000A0807" w:rsidP="000A0807">
      <w:pPr>
        <w:spacing w:after="0" w:line="240" w:lineRule="auto"/>
        <w:rPr>
          <w:lang w:eastAsia="ko-KR"/>
        </w:rPr>
      </w:pPr>
    </w:p>
    <w:p w14:paraId="29883878" w14:textId="69EB1BBF" w:rsidR="000A0807" w:rsidRDefault="000A0807" w:rsidP="000A0807">
      <w:pPr>
        <w:spacing w:after="0" w:line="240" w:lineRule="auto"/>
        <w:rPr>
          <w:lang w:eastAsia="ko-KR"/>
        </w:rPr>
      </w:pPr>
    </w:p>
    <w:p w14:paraId="7B946B83" w14:textId="07ED8DD5" w:rsidR="000A0807" w:rsidRDefault="000A0807" w:rsidP="000A0807">
      <w:pPr>
        <w:spacing w:after="0" w:line="240" w:lineRule="auto"/>
        <w:rPr>
          <w:lang w:eastAsia="ko-KR"/>
        </w:rPr>
      </w:pPr>
    </w:p>
    <w:p w14:paraId="3F66E6FE" w14:textId="69B8641B" w:rsidR="000A0807" w:rsidRDefault="000A0807" w:rsidP="000A0807">
      <w:pPr>
        <w:spacing w:after="0" w:line="240" w:lineRule="auto"/>
        <w:rPr>
          <w:lang w:eastAsia="ko-KR"/>
        </w:rPr>
      </w:pPr>
    </w:p>
    <w:p w14:paraId="61E544BC" w14:textId="338AD3D6" w:rsidR="000A0807" w:rsidRDefault="000A0807" w:rsidP="000A0807">
      <w:pPr>
        <w:spacing w:after="0" w:line="240" w:lineRule="auto"/>
        <w:rPr>
          <w:lang w:eastAsia="ko-KR"/>
        </w:rPr>
      </w:pPr>
    </w:p>
    <w:p w14:paraId="6FED9606" w14:textId="08A169DB" w:rsidR="000A0807" w:rsidRDefault="000A0807" w:rsidP="000A0807">
      <w:pPr>
        <w:spacing w:after="0" w:line="240" w:lineRule="auto"/>
        <w:rPr>
          <w:lang w:eastAsia="ko-KR"/>
        </w:rPr>
      </w:pPr>
    </w:p>
    <w:p w14:paraId="3366ABD5" w14:textId="04DAE9D7" w:rsidR="000A0807" w:rsidRDefault="000A0807" w:rsidP="000A0807">
      <w:pPr>
        <w:spacing w:after="0" w:line="240" w:lineRule="auto"/>
        <w:rPr>
          <w:lang w:eastAsia="ko-KR"/>
        </w:rPr>
      </w:pPr>
    </w:p>
    <w:p w14:paraId="5D49A051" w14:textId="6C981AA4" w:rsidR="000A0807" w:rsidRDefault="000A0807" w:rsidP="000A0807">
      <w:pPr>
        <w:spacing w:after="0" w:line="240" w:lineRule="auto"/>
        <w:rPr>
          <w:lang w:eastAsia="ko-KR"/>
        </w:rPr>
      </w:pPr>
    </w:p>
    <w:p w14:paraId="613BE72D" w14:textId="0149A3C5" w:rsidR="000A0807" w:rsidRDefault="000A0807" w:rsidP="000A0807">
      <w:pPr>
        <w:spacing w:after="0" w:line="240" w:lineRule="auto"/>
        <w:rPr>
          <w:lang w:eastAsia="ko-KR"/>
        </w:rPr>
      </w:pPr>
    </w:p>
    <w:p w14:paraId="011C71B2" w14:textId="3B4264D3" w:rsidR="000A0807" w:rsidRDefault="000A0807" w:rsidP="000A0807">
      <w:pPr>
        <w:spacing w:after="0" w:line="240" w:lineRule="auto"/>
        <w:rPr>
          <w:lang w:eastAsia="ko-KR"/>
        </w:rPr>
      </w:pPr>
    </w:p>
    <w:p w14:paraId="7D22C99A" w14:textId="3A9D0D76" w:rsidR="000A0807" w:rsidRDefault="000A0807" w:rsidP="000A0807">
      <w:pPr>
        <w:spacing w:after="0" w:line="240" w:lineRule="auto"/>
        <w:rPr>
          <w:lang w:eastAsia="ko-KR"/>
        </w:rPr>
      </w:pPr>
    </w:p>
    <w:p w14:paraId="361A2CBA" w14:textId="2532B2A4" w:rsidR="000A0807" w:rsidRDefault="000A0807" w:rsidP="000A0807">
      <w:pPr>
        <w:spacing w:after="0" w:line="240" w:lineRule="auto"/>
        <w:rPr>
          <w:lang w:eastAsia="ko-KR"/>
        </w:rPr>
      </w:pPr>
    </w:p>
    <w:p w14:paraId="24FBF39A" w14:textId="70BD335C" w:rsidR="000A0807" w:rsidRDefault="000A0807" w:rsidP="000A0807">
      <w:pPr>
        <w:spacing w:after="0" w:line="240" w:lineRule="auto"/>
        <w:rPr>
          <w:lang w:eastAsia="ko-KR"/>
        </w:rPr>
      </w:pPr>
    </w:p>
    <w:p w14:paraId="25683727" w14:textId="2A1887D8" w:rsidR="000A0807" w:rsidRDefault="000A0807" w:rsidP="000A0807">
      <w:pPr>
        <w:spacing w:after="0" w:line="240" w:lineRule="auto"/>
        <w:rPr>
          <w:lang w:eastAsia="ko-KR"/>
        </w:rPr>
      </w:pPr>
    </w:p>
    <w:p w14:paraId="0A20378C" w14:textId="10FFB3AE" w:rsidR="000A0807" w:rsidRDefault="000A0807" w:rsidP="000A0807">
      <w:pPr>
        <w:spacing w:after="0" w:line="240" w:lineRule="auto"/>
        <w:rPr>
          <w:lang w:eastAsia="ko-KR"/>
        </w:rPr>
      </w:pPr>
    </w:p>
    <w:p w14:paraId="3C9CC811" w14:textId="65B4144F" w:rsidR="000A0807" w:rsidRDefault="000A0807" w:rsidP="000A0807">
      <w:pPr>
        <w:spacing w:after="0" w:line="240" w:lineRule="auto"/>
        <w:rPr>
          <w:lang w:eastAsia="ko-KR"/>
        </w:rPr>
      </w:pPr>
    </w:p>
    <w:p w14:paraId="487BF643" w14:textId="56A340D4" w:rsidR="000A0807" w:rsidRDefault="000A0807" w:rsidP="000A0807">
      <w:pPr>
        <w:spacing w:after="0" w:line="240" w:lineRule="auto"/>
        <w:rPr>
          <w:lang w:eastAsia="ko-KR"/>
        </w:rPr>
      </w:pPr>
    </w:p>
    <w:p w14:paraId="4FFAF2B6" w14:textId="693E06F5" w:rsidR="000A0807" w:rsidRDefault="000A0807" w:rsidP="000A0807">
      <w:pPr>
        <w:spacing w:after="0" w:line="240" w:lineRule="auto"/>
        <w:rPr>
          <w:lang w:eastAsia="ko-KR"/>
        </w:rPr>
      </w:pPr>
    </w:p>
    <w:p w14:paraId="0B9DD2DA" w14:textId="40AEB39C" w:rsidR="000A0807" w:rsidRDefault="000A0807" w:rsidP="000A0807">
      <w:pPr>
        <w:spacing w:after="0" w:line="240" w:lineRule="auto"/>
        <w:rPr>
          <w:lang w:eastAsia="ko-KR"/>
        </w:rPr>
      </w:pPr>
    </w:p>
    <w:p w14:paraId="092D4D47" w14:textId="29FA5BF6" w:rsidR="000A0807" w:rsidRDefault="000A0807" w:rsidP="000A0807">
      <w:pPr>
        <w:spacing w:after="0" w:line="240" w:lineRule="auto"/>
        <w:rPr>
          <w:lang w:eastAsia="ko-KR"/>
        </w:rPr>
      </w:pPr>
    </w:p>
    <w:p w14:paraId="04A6A491" w14:textId="77777777" w:rsidR="000A0807" w:rsidRDefault="000A0807" w:rsidP="000A0807">
      <w:pPr>
        <w:spacing w:after="0" w:line="240" w:lineRule="auto"/>
        <w:rPr>
          <w:lang w:eastAsia="ko-KR"/>
        </w:rPr>
      </w:pPr>
    </w:p>
    <w:p w14:paraId="454CCEFD" w14:textId="2EAD9029" w:rsidR="000A0807" w:rsidRDefault="000A0807" w:rsidP="000A0807">
      <w:pPr>
        <w:spacing w:after="0" w:line="240" w:lineRule="auto"/>
        <w:rPr>
          <w:lang w:eastAsia="ko-KR"/>
        </w:rPr>
      </w:pPr>
    </w:p>
    <w:p w14:paraId="53803CFA" w14:textId="79B0129E" w:rsidR="000A0807" w:rsidRDefault="000A0807" w:rsidP="000A0807">
      <w:pPr>
        <w:spacing w:after="0" w:line="240" w:lineRule="auto"/>
        <w:rPr>
          <w:lang w:eastAsia="ko-KR"/>
        </w:rPr>
      </w:pPr>
    </w:p>
    <w:p w14:paraId="72C72265" w14:textId="77777777" w:rsidR="000A0807" w:rsidRDefault="000A0807" w:rsidP="000A0807">
      <w:pPr>
        <w:spacing w:after="0" w:line="240" w:lineRule="auto"/>
        <w:rPr>
          <w:lang w:eastAsia="ko-KR"/>
        </w:rPr>
      </w:pPr>
    </w:p>
    <w:p w14:paraId="53917D57" w14:textId="0F8258E3" w:rsidR="000A0807" w:rsidRDefault="000A0807" w:rsidP="000A0807">
      <w:pPr>
        <w:spacing w:after="0" w:line="240" w:lineRule="auto"/>
        <w:rPr>
          <w:lang w:eastAsia="ko-KR"/>
        </w:rPr>
      </w:pPr>
    </w:p>
    <w:p w14:paraId="1698AD9F" w14:textId="1ECF8500" w:rsidR="000A0807" w:rsidRDefault="000A0807" w:rsidP="000A0807">
      <w:pPr>
        <w:spacing w:after="0" w:line="240" w:lineRule="auto"/>
        <w:rPr>
          <w:lang w:eastAsia="ko-KR"/>
        </w:rPr>
      </w:pPr>
    </w:p>
    <w:p w14:paraId="1A2E22C0" w14:textId="76F7D9BE" w:rsidR="000A0807" w:rsidRDefault="000A0807" w:rsidP="000A0807">
      <w:pPr>
        <w:spacing w:after="0" w:line="240" w:lineRule="auto"/>
        <w:rPr>
          <w:lang w:eastAsia="ko-KR"/>
        </w:rPr>
      </w:pPr>
    </w:p>
    <w:p w14:paraId="1D693E7E" w14:textId="698F33F9" w:rsidR="000A0807" w:rsidRDefault="000A0807" w:rsidP="000A0807">
      <w:pPr>
        <w:spacing w:after="0" w:line="240" w:lineRule="auto"/>
        <w:rPr>
          <w:lang w:eastAsia="ko-KR"/>
        </w:rPr>
      </w:pPr>
    </w:p>
    <w:p w14:paraId="35C9CD3F" w14:textId="19D3B20C" w:rsidR="000A0807" w:rsidRDefault="000A0807" w:rsidP="000A0807">
      <w:pPr>
        <w:spacing w:after="0" w:line="240" w:lineRule="auto"/>
        <w:rPr>
          <w:lang w:eastAsia="ko-KR"/>
        </w:rPr>
      </w:pPr>
    </w:p>
    <w:p w14:paraId="696226C3" w14:textId="7575EDB7" w:rsidR="000A0807" w:rsidRDefault="000A0807" w:rsidP="000A0807">
      <w:pPr>
        <w:spacing w:after="0" w:line="240" w:lineRule="auto"/>
        <w:rPr>
          <w:lang w:eastAsia="ko-KR"/>
        </w:rPr>
      </w:pPr>
    </w:p>
    <w:p w14:paraId="482D6E61" w14:textId="11F06478" w:rsidR="000A0807" w:rsidRDefault="000A0807" w:rsidP="000A0807">
      <w:pPr>
        <w:spacing w:after="0" w:line="240" w:lineRule="auto"/>
        <w:rPr>
          <w:lang w:eastAsia="ko-KR"/>
        </w:rPr>
      </w:pPr>
    </w:p>
    <w:p w14:paraId="4E4B1248" w14:textId="310920F6" w:rsidR="000A0807" w:rsidRDefault="000A0807" w:rsidP="000A0807">
      <w:pPr>
        <w:spacing w:after="0" w:line="240" w:lineRule="auto"/>
        <w:rPr>
          <w:lang w:eastAsia="ko-KR"/>
        </w:rPr>
      </w:pPr>
    </w:p>
    <w:p w14:paraId="464237D0" w14:textId="7563F41C" w:rsidR="000A0807" w:rsidRDefault="000A0807" w:rsidP="000A0807">
      <w:pPr>
        <w:spacing w:after="0" w:line="240" w:lineRule="auto"/>
        <w:rPr>
          <w:lang w:eastAsia="ko-KR"/>
        </w:rPr>
      </w:pPr>
    </w:p>
    <w:p w14:paraId="5DCBED2A" w14:textId="73565745" w:rsidR="000A0807" w:rsidRDefault="000A0807" w:rsidP="000A0807">
      <w:pPr>
        <w:spacing w:after="0" w:line="240" w:lineRule="auto"/>
        <w:rPr>
          <w:lang w:eastAsia="ko-KR"/>
        </w:rPr>
      </w:pPr>
    </w:p>
    <w:p w14:paraId="525EEB4D" w14:textId="1E75BEEB" w:rsidR="000A0807" w:rsidRDefault="000A0807" w:rsidP="000A0807">
      <w:pPr>
        <w:spacing w:after="0" w:line="240" w:lineRule="auto"/>
        <w:rPr>
          <w:lang w:eastAsia="ko-KR"/>
        </w:rPr>
      </w:pPr>
    </w:p>
    <w:p w14:paraId="2629FDF6" w14:textId="77777777" w:rsidR="000A0807" w:rsidRDefault="000A0807" w:rsidP="000A0807">
      <w:pPr>
        <w:spacing w:after="0" w:line="240" w:lineRule="auto"/>
        <w:rPr>
          <w:lang w:eastAsia="ko-KR"/>
        </w:rPr>
      </w:pPr>
    </w:p>
    <w:p w14:paraId="7B7DF93C" w14:textId="3566269E" w:rsidR="00261A23" w:rsidRPr="006D17EB" w:rsidRDefault="00261A23" w:rsidP="00261A23">
      <w:pPr>
        <w:jc w:val="both"/>
        <w:rPr>
          <w:rFonts w:ascii="Times New Roman" w:hAnsi="Times New Roman" w:cs="Times New Roman"/>
          <w:color w:val="FF0000"/>
          <w:sz w:val="24"/>
          <w:szCs w:val="24"/>
        </w:rPr>
      </w:pPr>
    </w:p>
    <w:p w14:paraId="2C44F844" w14:textId="70082A2C" w:rsidR="00B81CD6" w:rsidRPr="006D17EB" w:rsidRDefault="00B81CD6" w:rsidP="00B81CD6">
      <w:pPr>
        <w:pStyle w:val="ListParagraph"/>
        <w:numPr>
          <w:ilvl w:val="0"/>
          <w:numId w:val="7"/>
        </w:numPr>
        <w:jc w:val="both"/>
        <w:rPr>
          <w:rFonts w:ascii="Times New Roman" w:hAnsi="Times New Roman" w:cs="Times New Roman"/>
          <w:color w:val="FF0000"/>
          <w:sz w:val="24"/>
          <w:szCs w:val="24"/>
        </w:rPr>
      </w:pPr>
      <w:r w:rsidRPr="006D17EB">
        <w:rPr>
          <w:rFonts w:ascii="Times New Roman" w:hAnsi="Times New Roman" w:cs="Times New Roman"/>
          <w:color w:val="FF0000"/>
          <w:sz w:val="24"/>
          <w:szCs w:val="24"/>
        </w:rPr>
        <w:t>Anesthesia drugs, names are in text.</w:t>
      </w:r>
    </w:p>
    <w:p w14:paraId="49052AD9" w14:textId="2EE4B424" w:rsidR="00B81CD6" w:rsidRDefault="006D17EB" w:rsidP="006D17EB">
      <w:pPr>
        <w:pStyle w:val="ListParagraph"/>
        <w:numPr>
          <w:ilvl w:val="0"/>
          <w:numId w:val="7"/>
        </w:numPr>
        <w:jc w:val="both"/>
        <w:rPr>
          <w:rFonts w:ascii="Times New Roman" w:hAnsi="Times New Roman" w:cs="Times New Roman"/>
          <w:color w:val="FF0000"/>
          <w:sz w:val="24"/>
          <w:szCs w:val="24"/>
        </w:rPr>
      </w:pPr>
      <w:r w:rsidRPr="006D17EB">
        <w:rPr>
          <w:rFonts w:ascii="Times New Roman" w:hAnsi="Times New Roman" w:cs="Times New Roman"/>
          <w:color w:val="FF0000"/>
          <w:sz w:val="24"/>
          <w:szCs w:val="24"/>
        </w:rPr>
        <w:t>E</w:t>
      </w:r>
      <w:r w:rsidR="00B81CD6" w:rsidRPr="006D17EB">
        <w:rPr>
          <w:rFonts w:ascii="Times New Roman" w:hAnsi="Times New Roman" w:cs="Times New Roman"/>
          <w:color w:val="FF0000"/>
          <w:sz w:val="24"/>
          <w:szCs w:val="24"/>
        </w:rPr>
        <w:t xml:space="preserve">liminating anesthesia from the video would mean </w:t>
      </w:r>
      <w:r w:rsidRPr="006D17EB">
        <w:rPr>
          <w:rFonts w:ascii="Times New Roman" w:hAnsi="Times New Roman" w:cs="Times New Roman"/>
          <w:color w:val="FF0000"/>
          <w:sz w:val="24"/>
          <w:szCs w:val="24"/>
        </w:rPr>
        <w:t>changing the protocol to eliminate the “anesthesia part”. Therefore, the protocol would include something not included in the text.</w:t>
      </w:r>
    </w:p>
    <w:p w14:paraId="3D37ED7C" w14:textId="19ADF21A" w:rsidR="006D17EB" w:rsidRDefault="006D17EB" w:rsidP="006D17EB">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On the NIH website, we note the second injection is identical to our injection: </w:t>
      </w:r>
      <w:hyperlink r:id="rId11" w:history="1">
        <w:r w:rsidRPr="00623FFB">
          <w:rPr>
            <w:rStyle w:val="Hyperlink"/>
            <w:rFonts w:ascii="Times New Roman" w:hAnsi="Times New Roman" w:cs="Times New Roman"/>
            <w:sz w:val="24"/>
            <w:szCs w:val="24"/>
          </w:rPr>
          <w:t>https://www.youtube.com/watch?v=tswJHgni2oQ&amp;feature=youtu.be</w:t>
        </w:r>
      </w:hyperlink>
    </w:p>
    <w:p w14:paraId="7048E19C" w14:textId="1A876A3C" w:rsidR="006D17EB" w:rsidRDefault="006D17EB" w:rsidP="006D17EB">
      <w:pPr>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Starting at 22 seconds</w:t>
      </w:r>
    </w:p>
    <w:p w14:paraId="0F84E294" w14:textId="2E13764A" w:rsidR="006E7181" w:rsidRDefault="006E7181" w:rsidP="006E7181">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Rodent compound administration </w:t>
      </w:r>
      <w:proofErr w:type="gramStart"/>
      <w:r>
        <w:rPr>
          <w:rFonts w:ascii="Times New Roman" w:hAnsi="Times New Roman" w:cs="Times New Roman"/>
          <w:color w:val="FF0000"/>
          <w:sz w:val="24"/>
          <w:szCs w:val="24"/>
        </w:rPr>
        <w:t>procedures  (</w:t>
      </w:r>
      <w:proofErr w:type="gramEnd"/>
      <w:hyperlink r:id="rId12" w:history="1">
        <w:r w:rsidRPr="00623FFB">
          <w:rPr>
            <w:rStyle w:val="Hyperlink"/>
            <w:rFonts w:ascii="Times New Roman" w:hAnsi="Times New Roman" w:cs="Times New Roman"/>
            <w:sz w:val="24"/>
            <w:szCs w:val="24"/>
          </w:rPr>
          <w:t>https://oacu.oir.nih.gov/training-resources</w:t>
        </w:r>
      </w:hyperlink>
      <w:r>
        <w:rPr>
          <w:rFonts w:ascii="Times New Roman" w:hAnsi="Times New Roman" w:cs="Times New Roman"/>
          <w:color w:val="FF0000"/>
          <w:sz w:val="24"/>
          <w:szCs w:val="24"/>
        </w:rPr>
        <w:t xml:space="preserve">)-- &gt; </w:t>
      </w:r>
      <w:r w:rsidRPr="006D17EB">
        <w:rPr>
          <w:rFonts w:ascii="Times New Roman" w:hAnsi="Times New Roman" w:cs="Times New Roman"/>
          <w:color w:val="FF0000"/>
          <w:sz w:val="24"/>
          <w:szCs w:val="24"/>
        </w:rPr>
        <w:t>Intraperitoneal Injection</w:t>
      </w:r>
      <w:r>
        <w:rPr>
          <w:rFonts w:ascii="Times New Roman" w:hAnsi="Times New Roman" w:cs="Times New Roman"/>
          <w:color w:val="FF0000"/>
          <w:sz w:val="24"/>
          <w:szCs w:val="24"/>
        </w:rPr>
        <w:t>. For someone that is “Short” in height, a downward approach is difficult when the bench is at that level. No downward approach is used.</w:t>
      </w:r>
    </w:p>
    <w:p w14:paraId="4E39ED75" w14:textId="67296560" w:rsidR="006E7181" w:rsidRDefault="006E7181" w:rsidP="006D17EB">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If you are in the UK: </w:t>
      </w:r>
      <w:hyperlink r:id="rId13" w:history="1">
        <w:r w:rsidRPr="00623FFB">
          <w:rPr>
            <w:rStyle w:val="Hyperlink"/>
            <w:rFonts w:ascii="Times New Roman" w:hAnsi="Times New Roman" w:cs="Times New Roman"/>
            <w:sz w:val="24"/>
            <w:szCs w:val="24"/>
          </w:rPr>
          <w:t>http://www.procedureswithcare.org.uk/intraperitoneal-injection-in-the-rat/</w:t>
        </w:r>
      </w:hyperlink>
      <w:r>
        <w:rPr>
          <w:rFonts w:ascii="Times New Roman" w:hAnsi="Times New Roman" w:cs="Times New Roman"/>
          <w:color w:val="FF0000"/>
          <w:sz w:val="24"/>
          <w:szCs w:val="24"/>
        </w:rPr>
        <w:t xml:space="preserve"> </w:t>
      </w:r>
    </w:p>
    <w:p w14:paraId="2C313903" w14:textId="16DF865F" w:rsidR="006E7181" w:rsidRDefault="006E7181" w:rsidP="006D17EB">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Starting 1 min 23 seconds. </w:t>
      </w:r>
    </w:p>
    <w:p w14:paraId="1832B452" w14:textId="6C3C5E0A" w:rsidR="00D94D24" w:rsidRDefault="00D94D24" w:rsidP="006D17EB">
      <w:pPr>
        <w:jc w:val="both"/>
        <w:rPr>
          <w:rFonts w:ascii="Times New Roman" w:hAnsi="Times New Roman" w:cs="Times New Roman"/>
          <w:color w:val="FF0000"/>
          <w:sz w:val="24"/>
          <w:szCs w:val="24"/>
        </w:rPr>
      </w:pPr>
    </w:p>
    <w:p w14:paraId="62F0A4EF" w14:textId="443C2496" w:rsidR="00D94D24" w:rsidRDefault="00D94D24" w:rsidP="006D17EB">
      <w:pPr>
        <w:jc w:val="both"/>
        <w:rPr>
          <w:rFonts w:ascii="Times New Roman" w:hAnsi="Times New Roman" w:cs="Times New Roman"/>
          <w:color w:val="FF0000"/>
          <w:sz w:val="24"/>
          <w:szCs w:val="24"/>
        </w:rPr>
      </w:pPr>
      <w:r>
        <w:rPr>
          <w:rFonts w:ascii="Times New Roman" w:hAnsi="Times New Roman" w:cs="Times New Roman"/>
          <w:color w:val="FF0000"/>
          <w:sz w:val="24"/>
          <w:szCs w:val="24"/>
        </w:rPr>
        <w:t>Both the videos are identical to our video.</w:t>
      </w:r>
    </w:p>
    <w:sectPr w:rsidR="00D94D2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F233" w14:textId="77777777" w:rsidR="00245FDC" w:rsidRDefault="00245FDC" w:rsidP="007749C0">
      <w:pPr>
        <w:spacing w:after="0" w:line="240" w:lineRule="auto"/>
      </w:pPr>
      <w:r>
        <w:separator/>
      </w:r>
    </w:p>
  </w:endnote>
  <w:endnote w:type="continuationSeparator" w:id="0">
    <w:p w14:paraId="261E329D" w14:textId="77777777" w:rsidR="00245FDC" w:rsidRDefault="00245FDC" w:rsidP="0077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3863" w14:textId="77777777" w:rsidR="00245FDC" w:rsidRDefault="00245FDC" w:rsidP="007749C0">
      <w:pPr>
        <w:spacing w:after="0" w:line="240" w:lineRule="auto"/>
      </w:pPr>
      <w:r>
        <w:separator/>
      </w:r>
    </w:p>
  </w:footnote>
  <w:footnote w:type="continuationSeparator" w:id="0">
    <w:p w14:paraId="004E65FD" w14:textId="77777777" w:rsidR="00245FDC" w:rsidRDefault="00245FDC" w:rsidP="0077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DF85" w14:textId="08D0848D" w:rsidR="0055330A" w:rsidRPr="00D142FE" w:rsidRDefault="0055330A" w:rsidP="00D142FE">
    <w:pPr>
      <w:pStyle w:val="Header"/>
      <w:tabs>
        <w:tab w:val="left" w:pos="7020"/>
      </w:tabs>
      <w:ind w:left="6390" w:right="-90"/>
      <w:jc w:val="right"/>
      <w:rPr>
        <w:rStyle w:val="shorttext"/>
      </w:rPr>
    </w:pPr>
    <w:r>
      <w:rPr>
        <w:noProof/>
        <w:lang w:eastAsia="en-US"/>
      </w:rPr>
      <w:drawing>
        <wp:inline distT="0" distB="0" distL="0" distR="0" wp14:anchorId="110A5635" wp14:editId="5499EB32">
          <wp:extent cx="1800000" cy="720000"/>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U log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DB7"/>
    <w:multiLevelType w:val="hybridMultilevel"/>
    <w:tmpl w:val="4C1AD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31F77"/>
    <w:multiLevelType w:val="hybridMultilevel"/>
    <w:tmpl w:val="008AF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833F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2B1D43"/>
    <w:multiLevelType w:val="hybridMultilevel"/>
    <w:tmpl w:val="D674B1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AE11718"/>
    <w:multiLevelType w:val="hybridMultilevel"/>
    <w:tmpl w:val="F00CC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C7B33"/>
    <w:multiLevelType w:val="multilevel"/>
    <w:tmpl w:val="32B812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7B3A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W0tLQ0Mjc0NDE0N7FU0lEKTi0uzszPAykwqgUASP8u7ywAAAA="/>
  </w:docVars>
  <w:rsids>
    <w:rsidRoot w:val="00DD50FE"/>
    <w:rsid w:val="0000185D"/>
    <w:rsid w:val="00006C0E"/>
    <w:rsid w:val="00014A51"/>
    <w:rsid w:val="00022AD5"/>
    <w:rsid w:val="00026DDA"/>
    <w:rsid w:val="00031F9B"/>
    <w:rsid w:val="00032178"/>
    <w:rsid w:val="00051923"/>
    <w:rsid w:val="00055292"/>
    <w:rsid w:val="00056EF5"/>
    <w:rsid w:val="00057F18"/>
    <w:rsid w:val="00060BF4"/>
    <w:rsid w:val="0006215B"/>
    <w:rsid w:val="00066125"/>
    <w:rsid w:val="000670B9"/>
    <w:rsid w:val="00077A3A"/>
    <w:rsid w:val="00081FC4"/>
    <w:rsid w:val="00092F82"/>
    <w:rsid w:val="000A0807"/>
    <w:rsid w:val="000B1F6B"/>
    <w:rsid w:val="000B3202"/>
    <w:rsid w:val="000B49DF"/>
    <w:rsid w:val="000B7455"/>
    <w:rsid w:val="000C17CB"/>
    <w:rsid w:val="000C66BD"/>
    <w:rsid w:val="000D5411"/>
    <w:rsid w:val="000E1CA5"/>
    <w:rsid w:val="000F4047"/>
    <w:rsid w:val="0010044A"/>
    <w:rsid w:val="00100CBB"/>
    <w:rsid w:val="001020C6"/>
    <w:rsid w:val="0011327D"/>
    <w:rsid w:val="00113B3E"/>
    <w:rsid w:val="00114183"/>
    <w:rsid w:val="00125D3B"/>
    <w:rsid w:val="00126933"/>
    <w:rsid w:val="001331A9"/>
    <w:rsid w:val="0013532A"/>
    <w:rsid w:val="00135F46"/>
    <w:rsid w:val="00145725"/>
    <w:rsid w:val="00147028"/>
    <w:rsid w:val="00153644"/>
    <w:rsid w:val="00165C65"/>
    <w:rsid w:val="00176D74"/>
    <w:rsid w:val="001853E6"/>
    <w:rsid w:val="00186411"/>
    <w:rsid w:val="001A3377"/>
    <w:rsid w:val="001A70E2"/>
    <w:rsid w:val="001B7169"/>
    <w:rsid w:val="001C397B"/>
    <w:rsid w:val="001C460F"/>
    <w:rsid w:val="001D08A1"/>
    <w:rsid w:val="001D7300"/>
    <w:rsid w:val="001E51D9"/>
    <w:rsid w:val="001F21C5"/>
    <w:rsid w:val="001F60DD"/>
    <w:rsid w:val="001F66E0"/>
    <w:rsid w:val="002003E9"/>
    <w:rsid w:val="00205178"/>
    <w:rsid w:val="002140F8"/>
    <w:rsid w:val="002148CF"/>
    <w:rsid w:val="00217D2A"/>
    <w:rsid w:val="00223B6C"/>
    <w:rsid w:val="00226A82"/>
    <w:rsid w:val="002369B1"/>
    <w:rsid w:val="002413D8"/>
    <w:rsid w:val="00245FDC"/>
    <w:rsid w:val="00247673"/>
    <w:rsid w:val="002503A3"/>
    <w:rsid w:val="00256478"/>
    <w:rsid w:val="00257813"/>
    <w:rsid w:val="00261A23"/>
    <w:rsid w:val="002648AF"/>
    <w:rsid w:val="00264B3A"/>
    <w:rsid w:val="002722BA"/>
    <w:rsid w:val="0028149A"/>
    <w:rsid w:val="002815F2"/>
    <w:rsid w:val="00287BE5"/>
    <w:rsid w:val="002A0C38"/>
    <w:rsid w:val="002A6ED5"/>
    <w:rsid w:val="002B1BB3"/>
    <w:rsid w:val="002B4231"/>
    <w:rsid w:val="002C0C1E"/>
    <w:rsid w:val="002D35C8"/>
    <w:rsid w:val="002F47F4"/>
    <w:rsid w:val="0030228F"/>
    <w:rsid w:val="00304C01"/>
    <w:rsid w:val="0032133F"/>
    <w:rsid w:val="00332FD8"/>
    <w:rsid w:val="00340CA7"/>
    <w:rsid w:val="003427C0"/>
    <w:rsid w:val="00353C9B"/>
    <w:rsid w:val="00364E7C"/>
    <w:rsid w:val="00365412"/>
    <w:rsid w:val="003813C7"/>
    <w:rsid w:val="003826B6"/>
    <w:rsid w:val="003848A4"/>
    <w:rsid w:val="00385453"/>
    <w:rsid w:val="00392CBC"/>
    <w:rsid w:val="0039710F"/>
    <w:rsid w:val="003B6844"/>
    <w:rsid w:val="003B70C6"/>
    <w:rsid w:val="003C376C"/>
    <w:rsid w:val="003E2D5C"/>
    <w:rsid w:val="003F653B"/>
    <w:rsid w:val="003F76C5"/>
    <w:rsid w:val="00407FEC"/>
    <w:rsid w:val="00414870"/>
    <w:rsid w:val="00417599"/>
    <w:rsid w:val="00426400"/>
    <w:rsid w:val="004343AD"/>
    <w:rsid w:val="004362B7"/>
    <w:rsid w:val="00437149"/>
    <w:rsid w:val="004372C7"/>
    <w:rsid w:val="004421B3"/>
    <w:rsid w:val="004437F1"/>
    <w:rsid w:val="00443F11"/>
    <w:rsid w:val="004447D5"/>
    <w:rsid w:val="00457EF7"/>
    <w:rsid w:val="00471BFC"/>
    <w:rsid w:val="00474A62"/>
    <w:rsid w:val="00476B4A"/>
    <w:rsid w:val="004818AA"/>
    <w:rsid w:val="00491763"/>
    <w:rsid w:val="004A2917"/>
    <w:rsid w:val="004A7A55"/>
    <w:rsid w:val="004B3C78"/>
    <w:rsid w:val="004B663F"/>
    <w:rsid w:val="004C07A7"/>
    <w:rsid w:val="004D248F"/>
    <w:rsid w:val="004D3ADE"/>
    <w:rsid w:val="004F330F"/>
    <w:rsid w:val="00500032"/>
    <w:rsid w:val="00500F59"/>
    <w:rsid w:val="00542964"/>
    <w:rsid w:val="00542D2C"/>
    <w:rsid w:val="00547A0D"/>
    <w:rsid w:val="0055330A"/>
    <w:rsid w:val="005564C9"/>
    <w:rsid w:val="0056255C"/>
    <w:rsid w:val="0057158F"/>
    <w:rsid w:val="0057213A"/>
    <w:rsid w:val="00580EFF"/>
    <w:rsid w:val="0058481E"/>
    <w:rsid w:val="005A4106"/>
    <w:rsid w:val="005C363C"/>
    <w:rsid w:val="005C5207"/>
    <w:rsid w:val="005D2C5D"/>
    <w:rsid w:val="005D603B"/>
    <w:rsid w:val="005D69C6"/>
    <w:rsid w:val="005E2BA8"/>
    <w:rsid w:val="005F50E4"/>
    <w:rsid w:val="005F68EC"/>
    <w:rsid w:val="00600342"/>
    <w:rsid w:val="0060082D"/>
    <w:rsid w:val="00604517"/>
    <w:rsid w:val="00605BAD"/>
    <w:rsid w:val="006103DB"/>
    <w:rsid w:val="006109D0"/>
    <w:rsid w:val="00612129"/>
    <w:rsid w:val="00631065"/>
    <w:rsid w:val="00640C61"/>
    <w:rsid w:val="00646029"/>
    <w:rsid w:val="00651B83"/>
    <w:rsid w:val="00651C79"/>
    <w:rsid w:val="00653F72"/>
    <w:rsid w:val="00655373"/>
    <w:rsid w:val="00665CD7"/>
    <w:rsid w:val="00671E37"/>
    <w:rsid w:val="00675216"/>
    <w:rsid w:val="00685EE8"/>
    <w:rsid w:val="006919D8"/>
    <w:rsid w:val="006956C9"/>
    <w:rsid w:val="006A2F59"/>
    <w:rsid w:val="006A4981"/>
    <w:rsid w:val="006B6717"/>
    <w:rsid w:val="006C1118"/>
    <w:rsid w:val="006C6B32"/>
    <w:rsid w:val="006D17EB"/>
    <w:rsid w:val="006D6F31"/>
    <w:rsid w:val="006E2DBE"/>
    <w:rsid w:val="006E7181"/>
    <w:rsid w:val="006E7EAF"/>
    <w:rsid w:val="0071140F"/>
    <w:rsid w:val="00712504"/>
    <w:rsid w:val="007170B7"/>
    <w:rsid w:val="00717E55"/>
    <w:rsid w:val="00720460"/>
    <w:rsid w:val="00721D8F"/>
    <w:rsid w:val="00734465"/>
    <w:rsid w:val="00740250"/>
    <w:rsid w:val="0074313A"/>
    <w:rsid w:val="00745E17"/>
    <w:rsid w:val="007463BA"/>
    <w:rsid w:val="00746574"/>
    <w:rsid w:val="0075335C"/>
    <w:rsid w:val="00760ABF"/>
    <w:rsid w:val="00760E88"/>
    <w:rsid w:val="00762308"/>
    <w:rsid w:val="00770D64"/>
    <w:rsid w:val="00770E72"/>
    <w:rsid w:val="007711C1"/>
    <w:rsid w:val="007736E7"/>
    <w:rsid w:val="007749C0"/>
    <w:rsid w:val="00784309"/>
    <w:rsid w:val="00784FFF"/>
    <w:rsid w:val="00792E11"/>
    <w:rsid w:val="007B1658"/>
    <w:rsid w:val="007C2216"/>
    <w:rsid w:val="007C3E1E"/>
    <w:rsid w:val="007E0768"/>
    <w:rsid w:val="007E1412"/>
    <w:rsid w:val="007E28E4"/>
    <w:rsid w:val="007F334C"/>
    <w:rsid w:val="007F62E9"/>
    <w:rsid w:val="00803D04"/>
    <w:rsid w:val="00805F1B"/>
    <w:rsid w:val="00812499"/>
    <w:rsid w:val="00815770"/>
    <w:rsid w:val="00824F44"/>
    <w:rsid w:val="00832CCF"/>
    <w:rsid w:val="00835A5F"/>
    <w:rsid w:val="008369B4"/>
    <w:rsid w:val="008457CE"/>
    <w:rsid w:val="00850975"/>
    <w:rsid w:val="0086603A"/>
    <w:rsid w:val="00873C5C"/>
    <w:rsid w:val="00884F8E"/>
    <w:rsid w:val="008868AC"/>
    <w:rsid w:val="008A6719"/>
    <w:rsid w:val="008B6B37"/>
    <w:rsid w:val="008C4527"/>
    <w:rsid w:val="008C553D"/>
    <w:rsid w:val="008C6438"/>
    <w:rsid w:val="008D742A"/>
    <w:rsid w:val="008E04F9"/>
    <w:rsid w:val="008F2510"/>
    <w:rsid w:val="008F4E91"/>
    <w:rsid w:val="008F5C4B"/>
    <w:rsid w:val="00901495"/>
    <w:rsid w:val="00913719"/>
    <w:rsid w:val="00916373"/>
    <w:rsid w:val="0092587D"/>
    <w:rsid w:val="009341BC"/>
    <w:rsid w:val="00943A32"/>
    <w:rsid w:val="00945772"/>
    <w:rsid w:val="00950464"/>
    <w:rsid w:val="009579D6"/>
    <w:rsid w:val="00957CCE"/>
    <w:rsid w:val="009606BB"/>
    <w:rsid w:val="00971C47"/>
    <w:rsid w:val="00976B3D"/>
    <w:rsid w:val="00977F32"/>
    <w:rsid w:val="00981FEA"/>
    <w:rsid w:val="00983886"/>
    <w:rsid w:val="00995B4F"/>
    <w:rsid w:val="009A14EB"/>
    <w:rsid w:val="009B4A8B"/>
    <w:rsid w:val="009B5E8C"/>
    <w:rsid w:val="009B7005"/>
    <w:rsid w:val="009B717C"/>
    <w:rsid w:val="009C149C"/>
    <w:rsid w:val="009C70BF"/>
    <w:rsid w:val="009D4FFF"/>
    <w:rsid w:val="009E093F"/>
    <w:rsid w:val="009E3599"/>
    <w:rsid w:val="009E4ED2"/>
    <w:rsid w:val="009F1A65"/>
    <w:rsid w:val="00A30657"/>
    <w:rsid w:val="00A37C59"/>
    <w:rsid w:val="00A6644F"/>
    <w:rsid w:val="00A71D41"/>
    <w:rsid w:val="00A734C7"/>
    <w:rsid w:val="00A7531C"/>
    <w:rsid w:val="00A77E6D"/>
    <w:rsid w:val="00A875A2"/>
    <w:rsid w:val="00A9020D"/>
    <w:rsid w:val="00A94FD4"/>
    <w:rsid w:val="00A954B0"/>
    <w:rsid w:val="00A95C27"/>
    <w:rsid w:val="00A95D85"/>
    <w:rsid w:val="00AA1539"/>
    <w:rsid w:val="00AA5B7A"/>
    <w:rsid w:val="00AA72E6"/>
    <w:rsid w:val="00AB1233"/>
    <w:rsid w:val="00AB5FB7"/>
    <w:rsid w:val="00AC65FB"/>
    <w:rsid w:val="00AD016B"/>
    <w:rsid w:val="00AE19EE"/>
    <w:rsid w:val="00AE4095"/>
    <w:rsid w:val="00AE76E6"/>
    <w:rsid w:val="00AF2838"/>
    <w:rsid w:val="00B06AB7"/>
    <w:rsid w:val="00B11A6B"/>
    <w:rsid w:val="00B2158D"/>
    <w:rsid w:val="00B36644"/>
    <w:rsid w:val="00B636EC"/>
    <w:rsid w:val="00B6534E"/>
    <w:rsid w:val="00B72A47"/>
    <w:rsid w:val="00B80B9E"/>
    <w:rsid w:val="00B81CD6"/>
    <w:rsid w:val="00B8732C"/>
    <w:rsid w:val="00BA43A4"/>
    <w:rsid w:val="00BA53F8"/>
    <w:rsid w:val="00BD53F3"/>
    <w:rsid w:val="00BE34E0"/>
    <w:rsid w:val="00BE4F03"/>
    <w:rsid w:val="00BE56BA"/>
    <w:rsid w:val="00BE77D4"/>
    <w:rsid w:val="00BF64AF"/>
    <w:rsid w:val="00BF7AC1"/>
    <w:rsid w:val="00C000A6"/>
    <w:rsid w:val="00C01B40"/>
    <w:rsid w:val="00C03122"/>
    <w:rsid w:val="00C058A8"/>
    <w:rsid w:val="00C077C7"/>
    <w:rsid w:val="00C1025A"/>
    <w:rsid w:val="00C109D3"/>
    <w:rsid w:val="00C1199A"/>
    <w:rsid w:val="00C20387"/>
    <w:rsid w:val="00C21188"/>
    <w:rsid w:val="00C27CDA"/>
    <w:rsid w:val="00C372DB"/>
    <w:rsid w:val="00C43622"/>
    <w:rsid w:val="00C60755"/>
    <w:rsid w:val="00C62D75"/>
    <w:rsid w:val="00C631E7"/>
    <w:rsid w:val="00C670BE"/>
    <w:rsid w:val="00C716F8"/>
    <w:rsid w:val="00C75288"/>
    <w:rsid w:val="00C85C4E"/>
    <w:rsid w:val="00C8623D"/>
    <w:rsid w:val="00C90E85"/>
    <w:rsid w:val="00CB5DF9"/>
    <w:rsid w:val="00CC35A8"/>
    <w:rsid w:val="00CD3936"/>
    <w:rsid w:val="00CD3B09"/>
    <w:rsid w:val="00CD421E"/>
    <w:rsid w:val="00CD77C7"/>
    <w:rsid w:val="00CE541B"/>
    <w:rsid w:val="00CE6AEB"/>
    <w:rsid w:val="00CF3761"/>
    <w:rsid w:val="00D00418"/>
    <w:rsid w:val="00D142FE"/>
    <w:rsid w:val="00D22AE6"/>
    <w:rsid w:val="00D3596C"/>
    <w:rsid w:val="00D36FA8"/>
    <w:rsid w:val="00D3769A"/>
    <w:rsid w:val="00D52F85"/>
    <w:rsid w:val="00D713ED"/>
    <w:rsid w:val="00D76536"/>
    <w:rsid w:val="00D93414"/>
    <w:rsid w:val="00D94D24"/>
    <w:rsid w:val="00D97591"/>
    <w:rsid w:val="00DA0FD5"/>
    <w:rsid w:val="00DA4E55"/>
    <w:rsid w:val="00DA61DD"/>
    <w:rsid w:val="00DB5D3A"/>
    <w:rsid w:val="00DC1F36"/>
    <w:rsid w:val="00DC335D"/>
    <w:rsid w:val="00DC79E0"/>
    <w:rsid w:val="00DD09AB"/>
    <w:rsid w:val="00DD50FE"/>
    <w:rsid w:val="00DD66E6"/>
    <w:rsid w:val="00DE2342"/>
    <w:rsid w:val="00DF2976"/>
    <w:rsid w:val="00E037C3"/>
    <w:rsid w:val="00E1106A"/>
    <w:rsid w:val="00E258DE"/>
    <w:rsid w:val="00E303F8"/>
    <w:rsid w:val="00E4354C"/>
    <w:rsid w:val="00E45C2A"/>
    <w:rsid w:val="00E50803"/>
    <w:rsid w:val="00E54048"/>
    <w:rsid w:val="00E549F0"/>
    <w:rsid w:val="00E54BEF"/>
    <w:rsid w:val="00E56735"/>
    <w:rsid w:val="00E60D23"/>
    <w:rsid w:val="00E66423"/>
    <w:rsid w:val="00E677E4"/>
    <w:rsid w:val="00E72CBD"/>
    <w:rsid w:val="00E81BE2"/>
    <w:rsid w:val="00E95157"/>
    <w:rsid w:val="00E95D75"/>
    <w:rsid w:val="00E96BC9"/>
    <w:rsid w:val="00EB0983"/>
    <w:rsid w:val="00EB2F6D"/>
    <w:rsid w:val="00EC0B27"/>
    <w:rsid w:val="00EC2F0C"/>
    <w:rsid w:val="00EC7381"/>
    <w:rsid w:val="00ED4916"/>
    <w:rsid w:val="00ED6121"/>
    <w:rsid w:val="00ED63B5"/>
    <w:rsid w:val="00EF3FEF"/>
    <w:rsid w:val="00F049D9"/>
    <w:rsid w:val="00F13B16"/>
    <w:rsid w:val="00F312BA"/>
    <w:rsid w:val="00F33F62"/>
    <w:rsid w:val="00F71A26"/>
    <w:rsid w:val="00F76A72"/>
    <w:rsid w:val="00F81A7F"/>
    <w:rsid w:val="00F83C77"/>
    <w:rsid w:val="00F90E6C"/>
    <w:rsid w:val="00F946A4"/>
    <w:rsid w:val="00F94CF8"/>
    <w:rsid w:val="00F96ADA"/>
    <w:rsid w:val="00FA0103"/>
    <w:rsid w:val="00FA2505"/>
    <w:rsid w:val="00FD10EA"/>
    <w:rsid w:val="00FD1109"/>
    <w:rsid w:val="00FD6828"/>
    <w:rsid w:val="00FE7D4A"/>
    <w:rsid w:val="00FF1FD1"/>
    <w:rsid w:val="00FF5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55E57"/>
  <w15:docId w15:val="{E4EBED18-51BA-4E46-80F3-F2C39833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E6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7E6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7E6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7E6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7E6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7E6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7E6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7E6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7E6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9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49C0"/>
  </w:style>
  <w:style w:type="paragraph" w:styleId="Footer">
    <w:name w:val="footer"/>
    <w:basedOn w:val="Normal"/>
    <w:link w:val="FooterChar"/>
    <w:uiPriority w:val="99"/>
    <w:unhideWhenUsed/>
    <w:rsid w:val="007749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49C0"/>
  </w:style>
  <w:style w:type="paragraph" w:styleId="BalloonText">
    <w:name w:val="Balloon Text"/>
    <w:basedOn w:val="Normal"/>
    <w:link w:val="BalloonTextChar"/>
    <w:uiPriority w:val="99"/>
    <w:semiHidden/>
    <w:unhideWhenUsed/>
    <w:rsid w:val="00640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61"/>
    <w:rPr>
      <w:rFonts w:ascii="Tahoma" w:hAnsi="Tahoma" w:cs="Tahoma"/>
      <w:sz w:val="16"/>
      <w:szCs w:val="16"/>
    </w:rPr>
  </w:style>
  <w:style w:type="character" w:customStyle="1" w:styleId="shorttext">
    <w:name w:val="short_text"/>
    <w:basedOn w:val="DefaultParagraphFont"/>
    <w:rsid w:val="000C66BD"/>
  </w:style>
  <w:style w:type="character" w:styleId="Hyperlink">
    <w:name w:val="Hyperlink"/>
    <w:basedOn w:val="DefaultParagraphFont"/>
    <w:uiPriority w:val="99"/>
    <w:unhideWhenUsed/>
    <w:rsid w:val="00EC2F0C"/>
    <w:rPr>
      <w:color w:val="0000FF" w:themeColor="hyperlink"/>
      <w:u w:val="single"/>
    </w:rPr>
  </w:style>
  <w:style w:type="paragraph" w:styleId="ListParagraph">
    <w:name w:val="List Paragraph"/>
    <w:basedOn w:val="Normal"/>
    <w:uiPriority w:val="34"/>
    <w:qFormat/>
    <w:rsid w:val="00A77E6D"/>
    <w:pPr>
      <w:ind w:left="720"/>
      <w:contextualSpacing/>
    </w:pPr>
  </w:style>
  <w:style w:type="character" w:customStyle="1" w:styleId="Heading1Char">
    <w:name w:val="Heading 1 Char"/>
    <w:basedOn w:val="DefaultParagraphFont"/>
    <w:link w:val="Heading1"/>
    <w:uiPriority w:val="9"/>
    <w:rsid w:val="00A77E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77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7E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7E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7E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7E6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7E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7E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7E6D"/>
    <w:rPr>
      <w:rFonts w:asciiTheme="majorHAnsi" w:eastAsiaTheme="majorEastAsia" w:hAnsiTheme="majorHAnsi" w:cstheme="majorBidi"/>
      <w:i/>
      <w:iCs/>
      <w:color w:val="404040" w:themeColor="text1" w:themeTint="BF"/>
      <w:sz w:val="20"/>
      <w:szCs w:val="20"/>
    </w:rPr>
  </w:style>
  <w:style w:type="character" w:customStyle="1" w:styleId="UnresolvedMention1">
    <w:name w:val="Unresolved Mention1"/>
    <w:basedOn w:val="DefaultParagraphFont"/>
    <w:uiPriority w:val="99"/>
    <w:semiHidden/>
    <w:unhideWhenUsed/>
    <w:rsid w:val="0092587D"/>
    <w:rPr>
      <w:color w:val="808080"/>
      <w:shd w:val="clear" w:color="auto" w:fill="E6E6E6"/>
    </w:rPr>
  </w:style>
  <w:style w:type="character" w:styleId="CommentReference">
    <w:name w:val="annotation reference"/>
    <w:basedOn w:val="DefaultParagraphFont"/>
    <w:uiPriority w:val="99"/>
    <w:semiHidden/>
    <w:unhideWhenUsed/>
    <w:rsid w:val="00BA53F8"/>
    <w:rPr>
      <w:sz w:val="16"/>
      <w:szCs w:val="16"/>
    </w:rPr>
  </w:style>
  <w:style w:type="paragraph" w:styleId="CommentText">
    <w:name w:val="annotation text"/>
    <w:basedOn w:val="Normal"/>
    <w:link w:val="CommentTextChar"/>
    <w:unhideWhenUsed/>
    <w:rsid w:val="00BA53F8"/>
    <w:pPr>
      <w:spacing w:line="240" w:lineRule="auto"/>
    </w:pPr>
    <w:rPr>
      <w:sz w:val="20"/>
      <w:szCs w:val="20"/>
    </w:rPr>
  </w:style>
  <w:style w:type="character" w:customStyle="1" w:styleId="CommentTextChar">
    <w:name w:val="Comment Text Char"/>
    <w:basedOn w:val="DefaultParagraphFont"/>
    <w:link w:val="CommentText"/>
    <w:rsid w:val="00BA53F8"/>
    <w:rPr>
      <w:sz w:val="20"/>
      <w:szCs w:val="20"/>
    </w:rPr>
  </w:style>
  <w:style w:type="paragraph" w:styleId="CommentSubject">
    <w:name w:val="annotation subject"/>
    <w:basedOn w:val="CommentText"/>
    <w:next w:val="CommentText"/>
    <w:link w:val="CommentSubjectChar"/>
    <w:uiPriority w:val="99"/>
    <w:semiHidden/>
    <w:unhideWhenUsed/>
    <w:rsid w:val="00BA53F8"/>
    <w:rPr>
      <w:b/>
      <w:bCs/>
    </w:rPr>
  </w:style>
  <w:style w:type="character" w:customStyle="1" w:styleId="CommentSubjectChar">
    <w:name w:val="Comment Subject Char"/>
    <w:basedOn w:val="CommentTextChar"/>
    <w:link w:val="CommentSubject"/>
    <w:uiPriority w:val="99"/>
    <w:semiHidden/>
    <w:rsid w:val="00BA53F8"/>
    <w:rPr>
      <w:b/>
      <w:bCs/>
      <w:sz w:val="20"/>
      <w:szCs w:val="20"/>
    </w:rPr>
  </w:style>
  <w:style w:type="paragraph" w:styleId="Revision">
    <w:name w:val="Revision"/>
    <w:hidden/>
    <w:uiPriority w:val="99"/>
    <w:semiHidden/>
    <w:rsid w:val="00746574"/>
    <w:pPr>
      <w:spacing w:after="0" w:line="240" w:lineRule="auto"/>
    </w:pPr>
  </w:style>
  <w:style w:type="character" w:customStyle="1" w:styleId="UnresolvedMention2">
    <w:name w:val="Unresolved Mention2"/>
    <w:basedOn w:val="DefaultParagraphFont"/>
    <w:uiPriority w:val="99"/>
    <w:semiHidden/>
    <w:unhideWhenUsed/>
    <w:rsid w:val="00B8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0534">
      <w:bodyDiv w:val="1"/>
      <w:marLeft w:val="0"/>
      <w:marRight w:val="0"/>
      <w:marTop w:val="0"/>
      <w:marBottom w:val="0"/>
      <w:divBdr>
        <w:top w:val="none" w:sz="0" w:space="0" w:color="auto"/>
        <w:left w:val="none" w:sz="0" w:space="0" w:color="auto"/>
        <w:bottom w:val="none" w:sz="0" w:space="0" w:color="auto"/>
        <w:right w:val="none" w:sz="0" w:space="0" w:color="auto"/>
      </w:divBdr>
    </w:div>
    <w:div w:id="368648470">
      <w:bodyDiv w:val="1"/>
      <w:marLeft w:val="0"/>
      <w:marRight w:val="0"/>
      <w:marTop w:val="0"/>
      <w:marBottom w:val="0"/>
      <w:divBdr>
        <w:top w:val="none" w:sz="0" w:space="0" w:color="auto"/>
        <w:left w:val="none" w:sz="0" w:space="0" w:color="auto"/>
        <w:bottom w:val="none" w:sz="0" w:space="0" w:color="auto"/>
        <w:right w:val="none" w:sz="0" w:space="0" w:color="auto"/>
      </w:divBdr>
    </w:div>
    <w:div w:id="756363810">
      <w:bodyDiv w:val="1"/>
      <w:marLeft w:val="0"/>
      <w:marRight w:val="0"/>
      <w:marTop w:val="0"/>
      <w:marBottom w:val="0"/>
      <w:divBdr>
        <w:top w:val="none" w:sz="0" w:space="0" w:color="auto"/>
        <w:left w:val="none" w:sz="0" w:space="0" w:color="auto"/>
        <w:bottom w:val="none" w:sz="0" w:space="0" w:color="auto"/>
        <w:right w:val="none" w:sz="0" w:space="0" w:color="auto"/>
      </w:divBdr>
    </w:div>
    <w:div w:id="766266133">
      <w:bodyDiv w:val="1"/>
      <w:marLeft w:val="0"/>
      <w:marRight w:val="0"/>
      <w:marTop w:val="0"/>
      <w:marBottom w:val="0"/>
      <w:divBdr>
        <w:top w:val="none" w:sz="0" w:space="0" w:color="auto"/>
        <w:left w:val="none" w:sz="0" w:space="0" w:color="auto"/>
        <w:bottom w:val="none" w:sz="0" w:space="0" w:color="auto"/>
        <w:right w:val="none" w:sz="0" w:space="0" w:color="auto"/>
      </w:divBdr>
    </w:div>
    <w:div w:id="965619289">
      <w:bodyDiv w:val="1"/>
      <w:marLeft w:val="0"/>
      <w:marRight w:val="0"/>
      <w:marTop w:val="0"/>
      <w:marBottom w:val="0"/>
      <w:divBdr>
        <w:top w:val="none" w:sz="0" w:space="0" w:color="auto"/>
        <w:left w:val="none" w:sz="0" w:space="0" w:color="auto"/>
        <w:bottom w:val="none" w:sz="0" w:space="0" w:color="auto"/>
        <w:right w:val="none" w:sz="0" w:space="0" w:color="auto"/>
      </w:divBdr>
      <w:divsChild>
        <w:div w:id="317423027">
          <w:marLeft w:val="0"/>
          <w:marRight w:val="0"/>
          <w:marTop w:val="0"/>
          <w:marBottom w:val="0"/>
          <w:divBdr>
            <w:top w:val="none" w:sz="0" w:space="0" w:color="auto"/>
            <w:left w:val="none" w:sz="0" w:space="0" w:color="auto"/>
            <w:bottom w:val="none" w:sz="0" w:space="0" w:color="auto"/>
            <w:right w:val="none" w:sz="0" w:space="0" w:color="auto"/>
          </w:divBdr>
        </w:div>
        <w:div w:id="2035493164">
          <w:marLeft w:val="0"/>
          <w:marRight w:val="0"/>
          <w:marTop w:val="0"/>
          <w:marBottom w:val="0"/>
          <w:divBdr>
            <w:top w:val="none" w:sz="0" w:space="0" w:color="auto"/>
            <w:left w:val="none" w:sz="0" w:space="0" w:color="auto"/>
            <w:bottom w:val="none" w:sz="0" w:space="0" w:color="auto"/>
            <w:right w:val="none" w:sz="0" w:space="0" w:color="auto"/>
          </w:divBdr>
        </w:div>
        <w:div w:id="2128379800">
          <w:marLeft w:val="0"/>
          <w:marRight w:val="0"/>
          <w:marTop w:val="0"/>
          <w:marBottom w:val="0"/>
          <w:divBdr>
            <w:top w:val="none" w:sz="0" w:space="0" w:color="auto"/>
            <w:left w:val="none" w:sz="0" w:space="0" w:color="auto"/>
            <w:bottom w:val="none" w:sz="0" w:space="0" w:color="auto"/>
            <w:right w:val="none" w:sz="0" w:space="0" w:color="auto"/>
          </w:divBdr>
        </w:div>
        <w:div w:id="677270970">
          <w:marLeft w:val="0"/>
          <w:marRight w:val="0"/>
          <w:marTop w:val="0"/>
          <w:marBottom w:val="0"/>
          <w:divBdr>
            <w:top w:val="none" w:sz="0" w:space="0" w:color="auto"/>
            <w:left w:val="none" w:sz="0" w:space="0" w:color="auto"/>
            <w:bottom w:val="none" w:sz="0" w:space="0" w:color="auto"/>
            <w:right w:val="none" w:sz="0" w:space="0" w:color="auto"/>
          </w:divBdr>
        </w:div>
        <w:div w:id="1383824684">
          <w:marLeft w:val="0"/>
          <w:marRight w:val="0"/>
          <w:marTop w:val="0"/>
          <w:marBottom w:val="0"/>
          <w:divBdr>
            <w:top w:val="none" w:sz="0" w:space="0" w:color="auto"/>
            <w:left w:val="none" w:sz="0" w:space="0" w:color="auto"/>
            <w:bottom w:val="none" w:sz="0" w:space="0" w:color="auto"/>
            <w:right w:val="none" w:sz="0" w:space="0" w:color="auto"/>
          </w:divBdr>
        </w:div>
        <w:div w:id="600721923">
          <w:marLeft w:val="0"/>
          <w:marRight w:val="0"/>
          <w:marTop w:val="0"/>
          <w:marBottom w:val="0"/>
          <w:divBdr>
            <w:top w:val="none" w:sz="0" w:space="0" w:color="auto"/>
            <w:left w:val="none" w:sz="0" w:space="0" w:color="auto"/>
            <w:bottom w:val="none" w:sz="0" w:space="0" w:color="auto"/>
            <w:right w:val="none" w:sz="0" w:space="0" w:color="auto"/>
          </w:divBdr>
        </w:div>
        <w:div w:id="1786584108">
          <w:marLeft w:val="0"/>
          <w:marRight w:val="0"/>
          <w:marTop w:val="0"/>
          <w:marBottom w:val="0"/>
          <w:divBdr>
            <w:top w:val="none" w:sz="0" w:space="0" w:color="auto"/>
            <w:left w:val="none" w:sz="0" w:space="0" w:color="auto"/>
            <w:bottom w:val="none" w:sz="0" w:space="0" w:color="auto"/>
            <w:right w:val="none" w:sz="0" w:space="0" w:color="auto"/>
          </w:divBdr>
        </w:div>
        <w:div w:id="1727410367">
          <w:marLeft w:val="0"/>
          <w:marRight w:val="0"/>
          <w:marTop w:val="0"/>
          <w:marBottom w:val="0"/>
          <w:divBdr>
            <w:top w:val="none" w:sz="0" w:space="0" w:color="auto"/>
            <w:left w:val="none" w:sz="0" w:space="0" w:color="auto"/>
            <w:bottom w:val="none" w:sz="0" w:space="0" w:color="auto"/>
            <w:right w:val="none" w:sz="0" w:space="0" w:color="auto"/>
          </w:divBdr>
        </w:div>
        <w:div w:id="415322940">
          <w:marLeft w:val="0"/>
          <w:marRight w:val="0"/>
          <w:marTop w:val="0"/>
          <w:marBottom w:val="0"/>
          <w:divBdr>
            <w:top w:val="none" w:sz="0" w:space="0" w:color="auto"/>
            <w:left w:val="none" w:sz="0" w:space="0" w:color="auto"/>
            <w:bottom w:val="none" w:sz="0" w:space="0" w:color="auto"/>
            <w:right w:val="none" w:sz="0" w:space="0" w:color="auto"/>
          </w:divBdr>
        </w:div>
        <w:div w:id="1016888140">
          <w:marLeft w:val="0"/>
          <w:marRight w:val="0"/>
          <w:marTop w:val="0"/>
          <w:marBottom w:val="0"/>
          <w:divBdr>
            <w:top w:val="none" w:sz="0" w:space="0" w:color="auto"/>
            <w:left w:val="none" w:sz="0" w:space="0" w:color="auto"/>
            <w:bottom w:val="none" w:sz="0" w:space="0" w:color="auto"/>
            <w:right w:val="none" w:sz="0" w:space="0" w:color="auto"/>
          </w:divBdr>
        </w:div>
        <w:div w:id="1099136076">
          <w:marLeft w:val="0"/>
          <w:marRight w:val="0"/>
          <w:marTop w:val="0"/>
          <w:marBottom w:val="0"/>
          <w:divBdr>
            <w:top w:val="none" w:sz="0" w:space="0" w:color="auto"/>
            <w:left w:val="none" w:sz="0" w:space="0" w:color="auto"/>
            <w:bottom w:val="none" w:sz="0" w:space="0" w:color="auto"/>
            <w:right w:val="none" w:sz="0" w:space="0" w:color="auto"/>
          </w:divBdr>
        </w:div>
        <w:div w:id="610666595">
          <w:marLeft w:val="0"/>
          <w:marRight w:val="0"/>
          <w:marTop w:val="0"/>
          <w:marBottom w:val="0"/>
          <w:divBdr>
            <w:top w:val="none" w:sz="0" w:space="0" w:color="auto"/>
            <w:left w:val="none" w:sz="0" w:space="0" w:color="auto"/>
            <w:bottom w:val="none" w:sz="0" w:space="0" w:color="auto"/>
            <w:right w:val="none" w:sz="0" w:space="0" w:color="auto"/>
          </w:divBdr>
        </w:div>
        <w:div w:id="1443724685">
          <w:marLeft w:val="0"/>
          <w:marRight w:val="0"/>
          <w:marTop w:val="0"/>
          <w:marBottom w:val="0"/>
          <w:divBdr>
            <w:top w:val="none" w:sz="0" w:space="0" w:color="auto"/>
            <w:left w:val="none" w:sz="0" w:space="0" w:color="auto"/>
            <w:bottom w:val="none" w:sz="0" w:space="0" w:color="auto"/>
            <w:right w:val="none" w:sz="0" w:space="0" w:color="auto"/>
          </w:divBdr>
        </w:div>
      </w:divsChild>
    </w:div>
    <w:div w:id="1595363693">
      <w:bodyDiv w:val="1"/>
      <w:marLeft w:val="0"/>
      <w:marRight w:val="0"/>
      <w:marTop w:val="0"/>
      <w:marBottom w:val="0"/>
      <w:divBdr>
        <w:top w:val="none" w:sz="0" w:space="0" w:color="auto"/>
        <w:left w:val="none" w:sz="0" w:space="0" w:color="auto"/>
        <w:bottom w:val="none" w:sz="0" w:space="0" w:color="auto"/>
        <w:right w:val="none" w:sz="0" w:space="0" w:color="auto"/>
      </w:divBdr>
    </w:div>
    <w:div w:id="1797866256">
      <w:bodyDiv w:val="1"/>
      <w:marLeft w:val="0"/>
      <w:marRight w:val="0"/>
      <w:marTop w:val="0"/>
      <w:marBottom w:val="0"/>
      <w:divBdr>
        <w:top w:val="none" w:sz="0" w:space="0" w:color="auto"/>
        <w:left w:val="none" w:sz="0" w:space="0" w:color="auto"/>
        <w:bottom w:val="none" w:sz="0" w:space="0" w:color="auto"/>
        <w:right w:val="none" w:sz="0" w:space="0" w:color="auto"/>
      </w:divBdr>
    </w:div>
    <w:div w:id="1909488439">
      <w:bodyDiv w:val="1"/>
      <w:marLeft w:val="0"/>
      <w:marRight w:val="0"/>
      <w:marTop w:val="0"/>
      <w:marBottom w:val="0"/>
      <w:divBdr>
        <w:top w:val="none" w:sz="0" w:space="0" w:color="auto"/>
        <w:left w:val="none" w:sz="0" w:space="0" w:color="auto"/>
        <w:bottom w:val="none" w:sz="0" w:space="0" w:color="auto"/>
        <w:right w:val="none" w:sz="0" w:space="0" w:color="auto"/>
      </w:divBdr>
    </w:div>
    <w:div w:id="21049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cedureswithcare.org.uk/intraperitoneal-injection-in-the-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cu.oir.nih.gov/training-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swJHgni2oQ&amp;feature=youtu.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video/57993/title?status=a59999k" TargetMode="External"/><Relationship Id="rId4" Type="http://schemas.openxmlformats.org/officeDocument/2006/relationships/settings" Target="settings.xml"/><Relationship Id="rId9" Type="http://schemas.openxmlformats.org/officeDocument/2006/relationships/hyperlink" Target="mailto:condon.lau@cityu.edu.h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B6D7-1F59-4048-BF05-133CA4DC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Christiandior Fast East Ltd.</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Francis Anthony MANNO</cp:lastModifiedBy>
  <cp:revision>5</cp:revision>
  <cp:lastPrinted>2018-02-12T12:16:00Z</cp:lastPrinted>
  <dcterms:created xsi:type="dcterms:W3CDTF">2019-05-22T03:23:00Z</dcterms:created>
  <dcterms:modified xsi:type="dcterms:W3CDTF">2019-05-22T03:55:00Z</dcterms:modified>
</cp:coreProperties>
</file>