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905B1" w14:textId="77777777" w:rsidR="006305D7" w:rsidRPr="006519B5" w:rsidRDefault="006305D7" w:rsidP="003B42B2">
      <w:pPr>
        <w:pStyle w:val="NormalWeb"/>
        <w:widowControl/>
        <w:spacing w:before="0" w:beforeAutospacing="0" w:after="0" w:afterAutospacing="0"/>
        <w:jc w:val="left"/>
        <w:rPr>
          <w:color w:val="auto"/>
        </w:rPr>
      </w:pPr>
      <w:r w:rsidRPr="006519B5">
        <w:rPr>
          <w:b/>
          <w:bCs/>
          <w:color w:val="auto"/>
        </w:rPr>
        <w:t>TITLE:</w:t>
      </w:r>
    </w:p>
    <w:p w14:paraId="162C1CFD" w14:textId="5092EF9E" w:rsidR="007A4DD6" w:rsidRPr="006519B5" w:rsidRDefault="004E5BA4" w:rsidP="003B42B2">
      <w:pPr>
        <w:widowControl/>
        <w:jc w:val="left"/>
        <w:rPr>
          <w:color w:val="auto"/>
        </w:rPr>
      </w:pPr>
      <w:r w:rsidRPr="006519B5">
        <w:rPr>
          <w:color w:val="auto"/>
        </w:rPr>
        <w:t>Modeling Charcot</w:t>
      </w:r>
      <w:r w:rsidR="00E652D2" w:rsidRPr="006519B5">
        <w:rPr>
          <w:color w:val="auto"/>
        </w:rPr>
        <w:t>-</w:t>
      </w:r>
      <w:r w:rsidRPr="006519B5">
        <w:rPr>
          <w:color w:val="auto"/>
        </w:rPr>
        <w:t>Marie</w:t>
      </w:r>
      <w:r w:rsidR="00E652D2" w:rsidRPr="006519B5">
        <w:rPr>
          <w:color w:val="auto"/>
        </w:rPr>
        <w:t>-</w:t>
      </w:r>
      <w:r w:rsidRPr="006519B5">
        <w:rPr>
          <w:color w:val="auto"/>
        </w:rPr>
        <w:t xml:space="preserve">Tooth </w:t>
      </w:r>
      <w:r w:rsidR="00E652D2" w:rsidRPr="006519B5">
        <w:rPr>
          <w:color w:val="auto"/>
        </w:rPr>
        <w:t>D</w:t>
      </w:r>
      <w:r w:rsidRPr="006519B5">
        <w:rPr>
          <w:color w:val="auto"/>
        </w:rPr>
        <w:t xml:space="preserve">isease </w:t>
      </w:r>
      <w:r w:rsidR="008A5FF4">
        <w:rPr>
          <w:i/>
          <w:color w:val="auto"/>
        </w:rPr>
        <w:t>I</w:t>
      </w:r>
      <w:r w:rsidR="003B42B2" w:rsidRPr="006519B5">
        <w:rPr>
          <w:i/>
          <w:color w:val="auto"/>
        </w:rPr>
        <w:t xml:space="preserve">n </w:t>
      </w:r>
      <w:r w:rsidR="008A5FF4">
        <w:rPr>
          <w:i/>
          <w:color w:val="auto"/>
        </w:rPr>
        <w:t>V</w:t>
      </w:r>
      <w:r w:rsidR="003B42B2" w:rsidRPr="006519B5">
        <w:rPr>
          <w:i/>
          <w:color w:val="auto"/>
        </w:rPr>
        <w:t>itro</w:t>
      </w:r>
      <w:r w:rsidR="007B5D8D" w:rsidRPr="006519B5">
        <w:rPr>
          <w:color w:val="auto"/>
        </w:rPr>
        <w:t xml:space="preserve"> by </w:t>
      </w:r>
      <w:r w:rsidR="00E652D2" w:rsidRPr="006519B5">
        <w:rPr>
          <w:color w:val="auto"/>
        </w:rPr>
        <w:t>Transfecting Mouse Primary Motoneurons</w:t>
      </w:r>
    </w:p>
    <w:p w14:paraId="3560C68A" w14:textId="77777777" w:rsidR="007A4DD6" w:rsidRPr="006519B5" w:rsidRDefault="007A4DD6" w:rsidP="003B42B2">
      <w:pPr>
        <w:widowControl/>
        <w:jc w:val="left"/>
        <w:rPr>
          <w:b/>
          <w:bCs/>
          <w:color w:val="auto"/>
        </w:rPr>
      </w:pPr>
    </w:p>
    <w:p w14:paraId="5CAD718D" w14:textId="77777777" w:rsidR="006305D7" w:rsidRPr="006519B5" w:rsidRDefault="006305D7" w:rsidP="003B42B2">
      <w:pPr>
        <w:widowControl/>
        <w:jc w:val="left"/>
        <w:rPr>
          <w:color w:val="auto"/>
          <w:lang w:val="fr-FR"/>
        </w:rPr>
      </w:pPr>
      <w:r w:rsidRPr="006519B5">
        <w:rPr>
          <w:b/>
          <w:bCs/>
          <w:color w:val="auto"/>
          <w:lang w:val="fr-FR"/>
        </w:rPr>
        <w:t>AUTHORS</w:t>
      </w:r>
      <w:r w:rsidR="000B662E" w:rsidRPr="006519B5">
        <w:rPr>
          <w:b/>
          <w:bCs/>
          <w:color w:val="auto"/>
          <w:lang w:val="fr-FR"/>
        </w:rPr>
        <w:t xml:space="preserve"> </w:t>
      </w:r>
      <w:r w:rsidR="00086FF5" w:rsidRPr="006519B5">
        <w:rPr>
          <w:b/>
          <w:bCs/>
          <w:color w:val="auto"/>
          <w:lang w:val="fr-FR"/>
        </w:rPr>
        <w:t xml:space="preserve">AND </w:t>
      </w:r>
      <w:proofErr w:type="gramStart"/>
      <w:r w:rsidR="000B662E" w:rsidRPr="006519B5">
        <w:rPr>
          <w:b/>
          <w:bCs/>
          <w:color w:val="auto"/>
          <w:lang w:val="fr-FR"/>
        </w:rPr>
        <w:t>AFFILIATIONS</w:t>
      </w:r>
      <w:r w:rsidRPr="006519B5">
        <w:rPr>
          <w:b/>
          <w:bCs/>
          <w:color w:val="auto"/>
          <w:lang w:val="fr-FR"/>
        </w:rPr>
        <w:t>:</w:t>
      </w:r>
      <w:proofErr w:type="gramEnd"/>
    </w:p>
    <w:p w14:paraId="04EA0AC3" w14:textId="77777777" w:rsidR="000B69C8" w:rsidRPr="006519B5" w:rsidRDefault="000B69C8" w:rsidP="003B42B2">
      <w:pPr>
        <w:widowControl/>
        <w:jc w:val="left"/>
        <w:rPr>
          <w:color w:val="auto"/>
          <w:lang w:val="fr-FR"/>
        </w:rPr>
      </w:pPr>
      <w:r w:rsidRPr="006519B5">
        <w:rPr>
          <w:color w:val="auto"/>
          <w:lang w:val="fr-FR"/>
        </w:rPr>
        <w:t>Arnaud Jacquier</w:t>
      </w:r>
      <w:r w:rsidRPr="006519B5">
        <w:rPr>
          <w:color w:val="auto"/>
          <w:vertAlign w:val="superscript"/>
          <w:lang w:val="fr-FR"/>
        </w:rPr>
        <w:t>1,2</w:t>
      </w:r>
      <w:r w:rsidRPr="006519B5">
        <w:rPr>
          <w:color w:val="auto"/>
          <w:lang w:val="fr-FR"/>
        </w:rPr>
        <w:t>, Valérie Risson</w:t>
      </w:r>
      <w:r w:rsidRPr="006519B5">
        <w:rPr>
          <w:color w:val="auto"/>
          <w:vertAlign w:val="superscript"/>
          <w:lang w:val="fr-FR"/>
        </w:rPr>
        <w:t>1</w:t>
      </w:r>
      <w:r w:rsidRPr="006519B5">
        <w:rPr>
          <w:color w:val="auto"/>
          <w:lang w:val="fr-FR"/>
        </w:rPr>
        <w:t>, Laurent Schaeffer</w:t>
      </w:r>
      <w:r w:rsidRPr="006519B5">
        <w:rPr>
          <w:color w:val="auto"/>
          <w:vertAlign w:val="superscript"/>
          <w:lang w:val="fr-FR"/>
        </w:rPr>
        <w:t>1,</w:t>
      </w:r>
      <w:r w:rsidR="00B53DAA" w:rsidRPr="006519B5">
        <w:rPr>
          <w:color w:val="auto"/>
          <w:vertAlign w:val="superscript"/>
          <w:lang w:val="fr-FR"/>
        </w:rPr>
        <w:t>3</w:t>
      </w:r>
    </w:p>
    <w:p w14:paraId="21AB9AD5" w14:textId="77777777" w:rsidR="000E61D2" w:rsidRPr="006519B5" w:rsidRDefault="000E61D2" w:rsidP="003B42B2">
      <w:pPr>
        <w:widowControl/>
        <w:jc w:val="left"/>
        <w:rPr>
          <w:color w:val="auto"/>
          <w:lang w:val="fr-FR"/>
        </w:rPr>
      </w:pPr>
    </w:p>
    <w:p w14:paraId="4F5F9580" w14:textId="2FFF6301" w:rsidR="007A4DD6" w:rsidRPr="006519B5" w:rsidRDefault="000B69C8" w:rsidP="003B42B2">
      <w:pPr>
        <w:widowControl/>
        <w:jc w:val="left"/>
        <w:rPr>
          <w:color w:val="auto"/>
          <w:lang w:val="fr-FR"/>
        </w:rPr>
      </w:pPr>
      <w:r w:rsidRPr="006519B5">
        <w:rPr>
          <w:color w:val="auto"/>
          <w:vertAlign w:val="superscript"/>
          <w:lang w:val="fr-FR"/>
        </w:rPr>
        <w:t>1</w:t>
      </w:r>
      <w:r w:rsidRPr="006519B5">
        <w:rPr>
          <w:color w:val="auto"/>
          <w:lang w:val="fr-FR"/>
        </w:rPr>
        <w:t xml:space="preserve">Institut </w:t>
      </w:r>
      <w:proofErr w:type="spellStart"/>
      <w:r w:rsidRPr="006519B5">
        <w:rPr>
          <w:color w:val="auto"/>
          <w:lang w:val="fr-FR"/>
        </w:rPr>
        <w:t>NeuroMyo</w:t>
      </w:r>
      <w:r w:rsidR="00146D03" w:rsidRPr="006519B5">
        <w:rPr>
          <w:color w:val="auto"/>
          <w:lang w:val="fr-FR"/>
        </w:rPr>
        <w:t>G</w:t>
      </w:r>
      <w:r w:rsidR="00A22525" w:rsidRPr="006519B5">
        <w:rPr>
          <w:color w:val="auto"/>
          <w:lang w:val="fr-FR"/>
        </w:rPr>
        <w:t>ène</w:t>
      </w:r>
      <w:proofErr w:type="spellEnd"/>
      <w:r w:rsidR="00A22525" w:rsidRPr="006519B5">
        <w:rPr>
          <w:color w:val="auto"/>
          <w:lang w:val="fr-FR"/>
        </w:rPr>
        <w:t>, CNRS UMR5310, INSERM U1217</w:t>
      </w:r>
      <w:r w:rsidRPr="006519B5">
        <w:rPr>
          <w:color w:val="auto"/>
          <w:lang w:val="fr-FR"/>
        </w:rPr>
        <w:t xml:space="preserve">, Université Lyon, Lyon, </w:t>
      </w:r>
      <w:r w:rsidR="00B53DAA" w:rsidRPr="006519B5">
        <w:rPr>
          <w:color w:val="auto"/>
          <w:lang w:val="fr-FR"/>
        </w:rPr>
        <w:t>France</w:t>
      </w:r>
    </w:p>
    <w:p w14:paraId="20F72B37" w14:textId="7385F8B3" w:rsidR="000B69C8" w:rsidRPr="006519B5" w:rsidRDefault="000B69C8" w:rsidP="003B42B2">
      <w:pPr>
        <w:widowControl/>
        <w:jc w:val="left"/>
        <w:rPr>
          <w:color w:val="auto"/>
          <w:lang w:val="fr-FR"/>
        </w:rPr>
      </w:pPr>
      <w:r w:rsidRPr="006519B5">
        <w:rPr>
          <w:color w:val="auto"/>
          <w:vertAlign w:val="superscript"/>
          <w:lang w:val="fr-FR"/>
        </w:rPr>
        <w:t>2</w:t>
      </w:r>
      <w:r w:rsidR="00B53DAA" w:rsidRPr="006519B5">
        <w:rPr>
          <w:color w:val="auto"/>
          <w:lang w:val="fr-FR"/>
        </w:rPr>
        <w:t xml:space="preserve">Unité Fonctionnelle de </w:t>
      </w:r>
      <w:r w:rsidR="000E61D2" w:rsidRPr="006519B5">
        <w:rPr>
          <w:color w:val="auto"/>
          <w:lang w:val="fr-FR"/>
        </w:rPr>
        <w:t>Neurogénétique Moléculaire</w:t>
      </w:r>
      <w:r w:rsidR="00B53DAA" w:rsidRPr="006519B5">
        <w:rPr>
          <w:color w:val="auto"/>
          <w:lang w:val="fr-FR"/>
        </w:rPr>
        <w:t xml:space="preserve">, </w:t>
      </w:r>
      <w:r w:rsidRPr="006519B5">
        <w:rPr>
          <w:color w:val="auto"/>
          <w:lang w:val="fr-FR"/>
        </w:rPr>
        <w:t xml:space="preserve">Hospices Civils de Lyon, Bron, </w:t>
      </w:r>
      <w:r w:rsidR="00B53DAA" w:rsidRPr="006519B5">
        <w:rPr>
          <w:color w:val="auto"/>
          <w:lang w:val="fr-FR"/>
        </w:rPr>
        <w:t>France</w:t>
      </w:r>
    </w:p>
    <w:p w14:paraId="45419D0B" w14:textId="75A2D4F9" w:rsidR="00B53DAA" w:rsidRPr="006519B5" w:rsidRDefault="00B53DAA" w:rsidP="003B42B2">
      <w:pPr>
        <w:widowControl/>
        <w:jc w:val="left"/>
        <w:rPr>
          <w:color w:val="auto"/>
          <w:lang w:val="fr-FR"/>
        </w:rPr>
      </w:pPr>
      <w:r w:rsidRPr="006519B5">
        <w:rPr>
          <w:color w:val="auto"/>
          <w:vertAlign w:val="superscript"/>
          <w:lang w:val="fr-FR"/>
        </w:rPr>
        <w:t>3</w:t>
      </w:r>
      <w:r w:rsidRPr="006519B5">
        <w:rPr>
          <w:color w:val="auto"/>
          <w:lang w:val="fr-FR"/>
        </w:rPr>
        <w:t xml:space="preserve">Centre de Biotechnologie Cellulaire, </w:t>
      </w:r>
      <w:r w:rsidR="00846AF6" w:rsidRPr="006519B5">
        <w:rPr>
          <w:color w:val="auto"/>
          <w:lang w:val="fr-FR"/>
        </w:rPr>
        <w:t>Hospices Civil</w:t>
      </w:r>
      <w:r w:rsidRPr="006519B5">
        <w:rPr>
          <w:color w:val="auto"/>
          <w:lang w:val="fr-FR"/>
        </w:rPr>
        <w:t>s de Lyon, Bron, France</w:t>
      </w:r>
    </w:p>
    <w:p w14:paraId="01329474" w14:textId="77777777" w:rsidR="007B5D8D" w:rsidRPr="006519B5" w:rsidRDefault="007B5D8D" w:rsidP="003B42B2">
      <w:pPr>
        <w:widowControl/>
        <w:jc w:val="left"/>
        <w:rPr>
          <w:color w:val="auto"/>
          <w:lang w:val="fr-FR"/>
        </w:rPr>
      </w:pPr>
    </w:p>
    <w:p w14:paraId="0C75D75F" w14:textId="77777777" w:rsidR="007B5D8D" w:rsidRPr="006519B5" w:rsidRDefault="007B5D8D" w:rsidP="003B42B2">
      <w:pPr>
        <w:widowControl/>
        <w:jc w:val="left"/>
        <w:rPr>
          <w:bCs/>
          <w:color w:val="auto"/>
        </w:rPr>
      </w:pPr>
      <w:r w:rsidRPr="00EE72DD">
        <w:rPr>
          <w:b/>
          <w:bCs/>
          <w:color w:val="auto"/>
        </w:rPr>
        <w:t>Corresponding Author:</w:t>
      </w:r>
      <w:r w:rsidRPr="006519B5">
        <w:rPr>
          <w:bCs/>
          <w:color w:val="auto"/>
        </w:rPr>
        <w:t xml:space="preserve"> </w:t>
      </w:r>
    </w:p>
    <w:p w14:paraId="1FD417F4" w14:textId="77777777" w:rsidR="007B5D8D" w:rsidRPr="006519B5" w:rsidRDefault="00B53DAA" w:rsidP="003B42B2">
      <w:pPr>
        <w:widowControl/>
        <w:jc w:val="left"/>
        <w:rPr>
          <w:bCs/>
          <w:color w:val="auto"/>
        </w:rPr>
      </w:pPr>
      <w:r w:rsidRPr="006519B5">
        <w:rPr>
          <w:bCs/>
          <w:color w:val="auto"/>
        </w:rPr>
        <w:t xml:space="preserve">Arnaud </w:t>
      </w:r>
      <w:proofErr w:type="spellStart"/>
      <w:r w:rsidRPr="006519B5">
        <w:rPr>
          <w:bCs/>
          <w:color w:val="auto"/>
        </w:rPr>
        <w:t>Jacquier</w:t>
      </w:r>
      <w:proofErr w:type="spellEnd"/>
    </w:p>
    <w:p w14:paraId="26A7B2B6" w14:textId="77777777" w:rsidR="007B5D8D" w:rsidRPr="006519B5" w:rsidRDefault="00B53DAA" w:rsidP="003B42B2">
      <w:pPr>
        <w:widowControl/>
        <w:jc w:val="left"/>
        <w:rPr>
          <w:bCs/>
          <w:color w:val="auto"/>
        </w:rPr>
      </w:pPr>
      <w:r w:rsidRPr="006519B5">
        <w:rPr>
          <w:bCs/>
          <w:color w:val="auto"/>
        </w:rPr>
        <w:t>arnaud.jacquier</w:t>
      </w:r>
      <w:r w:rsidR="007B5D8D" w:rsidRPr="006519B5">
        <w:rPr>
          <w:bCs/>
          <w:color w:val="auto"/>
        </w:rPr>
        <w:t>@univ-lyon1.fr</w:t>
      </w:r>
    </w:p>
    <w:p w14:paraId="0A7FC1C1" w14:textId="77777777" w:rsidR="00D04A95" w:rsidRPr="006519B5" w:rsidRDefault="00D04A95" w:rsidP="003B42B2">
      <w:pPr>
        <w:widowControl/>
        <w:jc w:val="left"/>
        <w:rPr>
          <w:bCs/>
          <w:color w:val="auto"/>
        </w:rPr>
      </w:pPr>
    </w:p>
    <w:p w14:paraId="6238CBD6" w14:textId="77777777" w:rsidR="007B5D8D" w:rsidRPr="00EE72DD" w:rsidRDefault="007B5D8D" w:rsidP="003B42B2">
      <w:pPr>
        <w:pStyle w:val="NormalWeb"/>
        <w:widowControl/>
        <w:spacing w:before="0" w:beforeAutospacing="0" w:after="0" w:afterAutospacing="0"/>
        <w:jc w:val="left"/>
        <w:rPr>
          <w:b/>
          <w:bCs/>
          <w:color w:val="auto"/>
        </w:rPr>
      </w:pPr>
      <w:r w:rsidRPr="00EE72DD">
        <w:rPr>
          <w:b/>
          <w:bCs/>
          <w:color w:val="auto"/>
        </w:rPr>
        <w:t>Email Addresses of Co-authors</w:t>
      </w:r>
      <w:r w:rsidRPr="00E56765">
        <w:rPr>
          <w:b/>
          <w:bCs/>
          <w:color w:val="auto"/>
        </w:rPr>
        <w:t>:</w:t>
      </w:r>
    </w:p>
    <w:p w14:paraId="37F0B436" w14:textId="77777777" w:rsidR="00B53DAA" w:rsidRPr="006519B5" w:rsidRDefault="00155CB0" w:rsidP="003B42B2">
      <w:pPr>
        <w:widowControl/>
        <w:jc w:val="left"/>
        <w:rPr>
          <w:bCs/>
          <w:color w:val="auto"/>
          <w:lang w:val="fr-FR"/>
        </w:rPr>
      </w:pPr>
      <w:proofErr w:type="spellStart"/>
      <w:r w:rsidRPr="006519B5">
        <w:rPr>
          <w:bCs/>
          <w:color w:val="auto"/>
          <w:lang w:val="fr-FR"/>
        </w:rPr>
        <w:t>Valerie</w:t>
      </w:r>
      <w:proofErr w:type="spellEnd"/>
      <w:r w:rsidRPr="006519B5">
        <w:rPr>
          <w:bCs/>
          <w:color w:val="auto"/>
          <w:lang w:val="fr-FR"/>
        </w:rPr>
        <w:t xml:space="preserve"> Risson</w:t>
      </w:r>
      <w:r w:rsidRPr="006519B5">
        <w:rPr>
          <w:bCs/>
          <w:color w:val="auto"/>
          <w:lang w:val="fr-FR"/>
        </w:rPr>
        <w:tab/>
      </w:r>
      <w:r w:rsidRPr="006519B5">
        <w:rPr>
          <w:bCs/>
          <w:color w:val="auto"/>
          <w:lang w:val="fr-FR"/>
        </w:rPr>
        <w:tab/>
        <w:t>(valerie.risson@univ-lyon1.fr)</w:t>
      </w:r>
    </w:p>
    <w:p w14:paraId="283E4726" w14:textId="77777777" w:rsidR="007B5D8D" w:rsidRPr="006519B5" w:rsidRDefault="00155CB0" w:rsidP="003B42B2">
      <w:pPr>
        <w:pStyle w:val="NormalWeb"/>
        <w:widowControl/>
        <w:spacing w:before="0" w:beforeAutospacing="0" w:after="0" w:afterAutospacing="0"/>
        <w:jc w:val="left"/>
        <w:rPr>
          <w:bCs/>
          <w:color w:val="auto"/>
          <w:lang w:val="fr-FR"/>
        </w:rPr>
      </w:pPr>
      <w:r w:rsidRPr="006519B5">
        <w:rPr>
          <w:bCs/>
          <w:color w:val="auto"/>
          <w:lang w:val="fr-FR"/>
        </w:rPr>
        <w:t>Laurent Schaeffer</w:t>
      </w:r>
      <w:r w:rsidRPr="006519B5">
        <w:rPr>
          <w:bCs/>
          <w:color w:val="auto"/>
          <w:lang w:val="fr-FR"/>
        </w:rPr>
        <w:tab/>
        <w:t>(laurent.schaeffer@univ-lyon1.fr)</w:t>
      </w:r>
    </w:p>
    <w:p w14:paraId="783C33E0" w14:textId="77777777" w:rsidR="007B5D8D" w:rsidRPr="006519B5" w:rsidRDefault="007B5D8D" w:rsidP="003B42B2">
      <w:pPr>
        <w:widowControl/>
        <w:jc w:val="left"/>
        <w:rPr>
          <w:bCs/>
          <w:color w:val="auto"/>
          <w:lang w:val="fr-FR"/>
        </w:rPr>
      </w:pPr>
    </w:p>
    <w:p w14:paraId="389F059F" w14:textId="77777777" w:rsidR="006305D7" w:rsidRPr="006519B5" w:rsidRDefault="006305D7" w:rsidP="003B42B2">
      <w:pPr>
        <w:pStyle w:val="NormalWeb"/>
        <w:widowControl/>
        <w:spacing w:before="0" w:beforeAutospacing="0" w:after="0" w:afterAutospacing="0"/>
        <w:jc w:val="left"/>
        <w:rPr>
          <w:color w:val="auto"/>
        </w:rPr>
      </w:pPr>
      <w:r w:rsidRPr="006519B5">
        <w:rPr>
          <w:b/>
          <w:bCs/>
          <w:color w:val="auto"/>
        </w:rPr>
        <w:t>KEYWORDS:</w:t>
      </w:r>
    </w:p>
    <w:p w14:paraId="47A7784E" w14:textId="18C99330" w:rsidR="007A4DD6" w:rsidRPr="006519B5" w:rsidRDefault="00D93C95" w:rsidP="003B42B2">
      <w:pPr>
        <w:widowControl/>
        <w:jc w:val="left"/>
        <w:rPr>
          <w:color w:val="auto"/>
        </w:rPr>
      </w:pPr>
      <w:r w:rsidRPr="006519B5">
        <w:rPr>
          <w:color w:val="auto"/>
        </w:rPr>
        <w:t>Motoneurons</w:t>
      </w:r>
      <w:r w:rsidR="00433912" w:rsidRPr="006519B5">
        <w:rPr>
          <w:color w:val="auto"/>
        </w:rPr>
        <w:t>,</w:t>
      </w:r>
      <w:r w:rsidR="000B69C8" w:rsidRPr="006519B5">
        <w:rPr>
          <w:color w:val="auto"/>
        </w:rPr>
        <w:t xml:space="preserve"> spinal </w:t>
      </w:r>
      <w:r w:rsidRPr="006519B5">
        <w:rPr>
          <w:color w:val="auto"/>
        </w:rPr>
        <w:t>motoneurons</w:t>
      </w:r>
      <w:r w:rsidR="000B69C8" w:rsidRPr="006519B5">
        <w:rPr>
          <w:color w:val="auto"/>
        </w:rPr>
        <w:t xml:space="preserve">, </w:t>
      </w:r>
      <w:r w:rsidR="00433912" w:rsidRPr="006519B5">
        <w:rPr>
          <w:color w:val="auto"/>
        </w:rPr>
        <w:t>neuromuscular disorder, Charcot</w:t>
      </w:r>
      <w:r w:rsidR="00146D03" w:rsidRPr="006519B5">
        <w:rPr>
          <w:color w:val="auto"/>
        </w:rPr>
        <w:t>-</w:t>
      </w:r>
      <w:r w:rsidR="00433912" w:rsidRPr="006519B5">
        <w:rPr>
          <w:color w:val="auto"/>
        </w:rPr>
        <w:t>Marie</w:t>
      </w:r>
      <w:r w:rsidR="00146D03" w:rsidRPr="006519B5">
        <w:rPr>
          <w:color w:val="auto"/>
        </w:rPr>
        <w:t>-</w:t>
      </w:r>
      <w:r w:rsidR="00433912" w:rsidRPr="006519B5">
        <w:rPr>
          <w:color w:val="auto"/>
        </w:rPr>
        <w:t>Tooth</w:t>
      </w:r>
      <w:r w:rsidR="008A5FF4">
        <w:rPr>
          <w:color w:val="auto"/>
        </w:rPr>
        <w:t xml:space="preserve"> disease</w:t>
      </w:r>
      <w:r w:rsidR="00433912" w:rsidRPr="006519B5">
        <w:rPr>
          <w:color w:val="auto"/>
        </w:rPr>
        <w:t>,</w:t>
      </w:r>
      <w:r w:rsidR="008A5FF4">
        <w:rPr>
          <w:color w:val="auto"/>
        </w:rPr>
        <w:t xml:space="preserve"> n</w:t>
      </w:r>
      <w:r w:rsidR="00433912" w:rsidRPr="006519B5">
        <w:rPr>
          <w:color w:val="auto"/>
        </w:rPr>
        <w:t xml:space="preserve">eurofilament, </w:t>
      </w:r>
      <w:proofErr w:type="spellStart"/>
      <w:r w:rsidR="000B69C8" w:rsidRPr="006519B5">
        <w:rPr>
          <w:color w:val="auto"/>
        </w:rPr>
        <w:t>magnetofection</w:t>
      </w:r>
      <w:proofErr w:type="spellEnd"/>
      <w:r w:rsidR="007B5D8D" w:rsidRPr="006519B5">
        <w:rPr>
          <w:color w:val="auto"/>
        </w:rPr>
        <w:t>, neurodegeneration</w:t>
      </w:r>
    </w:p>
    <w:p w14:paraId="7EBF367A" w14:textId="77777777" w:rsidR="006305D7" w:rsidRPr="006519B5" w:rsidRDefault="006305D7" w:rsidP="003B42B2">
      <w:pPr>
        <w:pStyle w:val="NormalWeb"/>
        <w:widowControl/>
        <w:spacing w:before="0" w:beforeAutospacing="0" w:after="0" w:afterAutospacing="0"/>
        <w:jc w:val="left"/>
        <w:rPr>
          <w:color w:val="auto"/>
        </w:rPr>
      </w:pPr>
    </w:p>
    <w:p w14:paraId="0899E6FA" w14:textId="77777777" w:rsidR="006D124A" w:rsidRPr="006519B5" w:rsidRDefault="00086FF5" w:rsidP="003B42B2">
      <w:pPr>
        <w:widowControl/>
        <w:jc w:val="left"/>
        <w:rPr>
          <w:color w:val="auto"/>
        </w:rPr>
      </w:pPr>
      <w:r w:rsidRPr="006519B5">
        <w:rPr>
          <w:b/>
          <w:bCs/>
          <w:color w:val="auto"/>
        </w:rPr>
        <w:t>SUMMARY</w:t>
      </w:r>
      <w:r w:rsidR="006305D7" w:rsidRPr="006519B5">
        <w:rPr>
          <w:b/>
          <w:bCs/>
          <w:color w:val="auto"/>
        </w:rPr>
        <w:t>:</w:t>
      </w:r>
    </w:p>
    <w:p w14:paraId="7858A3F7" w14:textId="7549018C" w:rsidR="00D87C0D" w:rsidRPr="006519B5" w:rsidRDefault="00C1014F" w:rsidP="003B42B2">
      <w:pPr>
        <w:widowControl/>
        <w:jc w:val="left"/>
        <w:rPr>
          <w:color w:val="auto"/>
        </w:rPr>
      </w:pPr>
      <w:r w:rsidRPr="006519B5">
        <w:rPr>
          <w:color w:val="auto"/>
        </w:rPr>
        <w:t xml:space="preserve">The goal of this technique is to prepare </w:t>
      </w:r>
      <w:r w:rsidR="00930606" w:rsidRPr="006519B5">
        <w:rPr>
          <w:color w:val="auto"/>
        </w:rPr>
        <w:t>a</w:t>
      </w:r>
      <w:r w:rsidRPr="006519B5">
        <w:rPr>
          <w:color w:val="auto"/>
        </w:rPr>
        <w:t xml:space="preserve"> </w:t>
      </w:r>
      <w:r w:rsidR="00DF33CE" w:rsidRPr="006519B5">
        <w:rPr>
          <w:color w:val="auto"/>
        </w:rPr>
        <w:t>highly</w:t>
      </w:r>
      <w:r w:rsidRPr="006519B5">
        <w:rPr>
          <w:color w:val="auto"/>
        </w:rPr>
        <w:t xml:space="preserve"> enriched culture of </w:t>
      </w:r>
      <w:r w:rsidR="004E1998" w:rsidRPr="006519B5">
        <w:rPr>
          <w:color w:val="auto"/>
        </w:rPr>
        <w:t xml:space="preserve">primary </w:t>
      </w:r>
      <w:r w:rsidR="00D93C95" w:rsidRPr="006519B5">
        <w:rPr>
          <w:color w:val="auto"/>
        </w:rPr>
        <w:t>motoneurons (MNs</w:t>
      </w:r>
      <w:r w:rsidR="00F21D0B" w:rsidRPr="006519B5">
        <w:rPr>
          <w:color w:val="auto"/>
        </w:rPr>
        <w:t>)</w:t>
      </w:r>
      <w:r w:rsidR="00D87C0D" w:rsidRPr="006519B5">
        <w:rPr>
          <w:color w:val="auto"/>
        </w:rPr>
        <w:t xml:space="preserve"> from murine spinal cord</w:t>
      </w:r>
      <w:r w:rsidR="00780E7C" w:rsidRPr="006519B5">
        <w:rPr>
          <w:color w:val="auto"/>
        </w:rPr>
        <w:t xml:space="preserve">. </w:t>
      </w:r>
      <w:r w:rsidR="008A5FF4">
        <w:rPr>
          <w:color w:val="auto"/>
        </w:rPr>
        <w:t>T</w:t>
      </w:r>
      <w:r w:rsidR="00D87C0D" w:rsidRPr="006519B5">
        <w:rPr>
          <w:color w:val="auto"/>
        </w:rPr>
        <w:t>o evaluate the consequences of mutations causing MN diseases, w</w:t>
      </w:r>
      <w:r w:rsidR="00780E7C" w:rsidRPr="006519B5">
        <w:rPr>
          <w:color w:val="auto"/>
        </w:rPr>
        <w:t xml:space="preserve">e describe here the </w:t>
      </w:r>
      <w:r w:rsidR="00D87C0D" w:rsidRPr="006519B5">
        <w:rPr>
          <w:color w:val="auto"/>
        </w:rPr>
        <w:t xml:space="preserve">isolation </w:t>
      </w:r>
      <w:r w:rsidR="00F0017A" w:rsidRPr="006519B5">
        <w:rPr>
          <w:color w:val="auto"/>
        </w:rPr>
        <w:t xml:space="preserve">of these isolated MNs </w:t>
      </w:r>
      <w:r w:rsidR="00D87C0D" w:rsidRPr="006519B5">
        <w:rPr>
          <w:color w:val="auto"/>
        </w:rPr>
        <w:t xml:space="preserve">and </w:t>
      </w:r>
      <w:r w:rsidR="00F0017A" w:rsidRPr="006519B5">
        <w:rPr>
          <w:color w:val="auto"/>
        </w:rPr>
        <w:t>their</w:t>
      </w:r>
      <w:r w:rsidR="00D87C0D" w:rsidRPr="006519B5">
        <w:rPr>
          <w:color w:val="auto"/>
        </w:rPr>
        <w:t xml:space="preserve"> </w:t>
      </w:r>
      <w:r w:rsidR="00780E7C" w:rsidRPr="006519B5">
        <w:rPr>
          <w:color w:val="auto"/>
        </w:rPr>
        <w:t xml:space="preserve">transfection by </w:t>
      </w:r>
      <w:proofErr w:type="spellStart"/>
      <w:r w:rsidR="00780E7C" w:rsidRPr="006519B5">
        <w:rPr>
          <w:color w:val="auto"/>
        </w:rPr>
        <w:t>magnetofection</w:t>
      </w:r>
      <w:proofErr w:type="spellEnd"/>
      <w:r w:rsidR="00D87C0D" w:rsidRPr="006519B5">
        <w:rPr>
          <w:color w:val="auto"/>
        </w:rPr>
        <w:t>.</w:t>
      </w:r>
    </w:p>
    <w:p w14:paraId="677ED54C" w14:textId="77777777" w:rsidR="00930606" w:rsidRPr="006519B5" w:rsidRDefault="00930606" w:rsidP="003B42B2">
      <w:pPr>
        <w:widowControl/>
        <w:jc w:val="left"/>
        <w:rPr>
          <w:color w:val="auto"/>
        </w:rPr>
      </w:pPr>
    </w:p>
    <w:p w14:paraId="07C9B754" w14:textId="77777777" w:rsidR="00CC290D" w:rsidRPr="006519B5" w:rsidRDefault="006305D7" w:rsidP="003B42B2">
      <w:pPr>
        <w:widowControl/>
        <w:jc w:val="left"/>
        <w:rPr>
          <w:color w:val="auto"/>
        </w:rPr>
      </w:pPr>
      <w:r w:rsidRPr="006519B5">
        <w:rPr>
          <w:b/>
          <w:bCs/>
          <w:color w:val="auto"/>
        </w:rPr>
        <w:t>ABSTRACT:</w:t>
      </w:r>
      <w:r w:rsidRPr="006519B5">
        <w:rPr>
          <w:color w:val="auto"/>
        </w:rPr>
        <w:t xml:space="preserve"> </w:t>
      </w:r>
    </w:p>
    <w:p w14:paraId="608AC883" w14:textId="18EFE1CF" w:rsidR="006D124A" w:rsidRPr="006519B5" w:rsidRDefault="0041341A" w:rsidP="003B42B2">
      <w:pPr>
        <w:widowControl/>
        <w:jc w:val="left"/>
        <w:rPr>
          <w:color w:val="auto"/>
        </w:rPr>
      </w:pPr>
      <w:r w:rsidRPr="006519B5">
        <w:rPr>
          <w:color w:val="auto"/>
        </w:rPr>
        <w:t>Neurodegeneration</w:t>
      </w:r>
      <w:r w:rsidR="00B431AB" w:rsidRPr="006519B5">
        <w:rPr>
          <w:color w:val="auto"/>
        </w:rPr>
        <w:t xml:space="preserve"> of spinal motoneuron</w:t>
      </w:r>
      <w:r w:rsidR="00433912" w:rsidRPr="006519B5">
        <w:rPr>
          <w:color w:val="auto"/>
        </w:rPr>
        <w:t>s</w:t>
      </w:r>
      <w:r w:rsidR="00D93C95" w:rsidRPr="006519B5">
        <w:rPr>
          <w:color w:val="auto"/>
        </w:rPr>
        <w:t xml:space="preserve"> (MNs)</w:t>
      </w:r>
      <w:r w:rsidR="006D124A" w:rsidRPr="006519B5">
        <w:rPr>
          <w:color w:val="auto"/>
        </w:rPr>
        <w:t xml:space="preserve"> </w:t>
      </w:r>
      <w:r w:rsidRPr="006519B5">
        <w:rPr>
          <w:color w:val="auto"/>
        </w:rPr>
        <w:t>is implicated in</w:t>
      </w:r>
      <w:r w:rsidR="00B431AB" w:rsidRPr="006519B5">
        <w:rPr>
          <w:color w:val="auto"/>
        </w:rPr>
        <w:t xml:space="preserve"> a large spectrum of neurological disorders </w:t>
      </w:r>
      <w:r w:rsidR="008A5FF4">
        <w:rPr>
          <w:color w:val="auto"/>
        </w:rPr>
        <w:t>including</w:t>
      </w:r>
      <w:r w:rsidR="003B1B8D" w:rsidRPr="006519B5">
        <w:rPr>
          <w:color w:val="auto"/>
        </w:rPr>
        <w:t xml:space="preserve"> </w:t>
      </w:r>
      <w:r w:rsidR="00B431AB" w:rsidRPr="006519B5">
        <w:rPr>
          <w:color w:val="auto"/>
        </w:rPr>
        <w:t>a</w:t>
      </w:r>
      <w:r w:rsidR="003B1B8D" w:rsidRPr="006519B5">
        <w:rPr>
          <w:color w:val="auto"/>
        </w:rPr>
        <w:t>myotrophic lateral sclerosis</w:t>
      </w:r>
      <w:r w:rsidR="00C27949" w:rsidRPr="006519B5">
        <w:rPr>
          <w:color w:val="auto"/>
        </w:rPr>
        <w:t>,</w:t>
      </w:r>
      <w:r w:rsidR="004F6741" w:rsidRPr="006519B5">
        <w:rPr>
          <w:color w:val="auto"/>
        </w:rPr>
        <w:t xml:space="preserve"> Charcot-Marie-Tooth disease</w:t>
      </w:r>
      <w:r w:rsidR="008A5FF4">
        <w:rPr>
          <w:color w:val="auto"/>
        </w:rPr>
        <w:t>,</w:t>
      </w:r>
      <w:r w:rsidR="004F6741" w:rsidRPr="006519B5">
        <w:rPr>
          <w:color w:val="auto"/>
        </w:rPr>
        <w:t xml:space="preserve"> </w:t>
      </w:r>
      <w:r w:rsidR="008A5FF4">
        <w:rPr>
          <w:color w:val="auto"/>
        </w:rPr>
        <w:t>and</w:t>
      </w:r>
      <w:r w:rsidR="004F6741" w:rsidRPr="006519B5">
        <w:rPr>
          <w:color w:val="auto"/>
        </w:rPr>
        <w:t xml:space="preserve"> </w:t>
      </w:r>
      <w:r w:rsidR="003B1B8D" w:rsidRPr="006519B5">
        <w:rPr>
          <w:color w:val="auto"/>
        </w:rPr>
        <w:t>spinal muscular atrophy</w:t>
      </w:r>
      <w:r w:rsidR="008A5FF4">
        <w:rPr>
          <w:color w:val="auto"/>
        </w:rPr>
        <w:t>,</w:t>
      </w:r>
      <w:r w:rsidR="003B1B8D" w:rsidRPr="006519B5">
        <w:rPr>
          <w:color w:val="auto"/>
        </w:rPr>
        <w:t xml:space="preserve"> </w:t>
      </w:r>
      <w:r w:rsidR="008A5FF4">
        <w:rPr>
          <w:color w:val="auto"/>
        </w:rPr>
        <w:t>which</w:t>
      </w:r>
      <w:r w:rsidR="00B431AB" w:rsidRPr="006519B5">
        <w:rPr>
          <w:color w:val="auto"/>
        </w:rPr>
        <w:t xml:space="preserve"> </w:t>
      </w:r>
      <w:r w:rsidR="004F6741" w:rsidRPr="006519B5">
        <w:rPr>
          <w:color w:val="auto"/>
        </w:rPr>
        <w:t>are</w:t>
      </w:r>
      <w:r w:rsidRPr="006519B5">
        <w:rPr>
          <w:color w:val="auto"/>
        </w:rPr>
        <w:t xml:space="preserve"> all</w:t>
      </w:r>
      <w:r w:rsidR="004F6741" w:rsidRPr="006519B5">
        <w:rPr>
          <w:color w:val="auto"/>
        </w:rPr>
        <w:t xml:space="preserve"> </w:t>
      </w:r>
      <w:r w:rsidR="00433912" w:rsidRPr="006519B5">
        <w:rPr>
          <w:color w:val="auto"/>
        </w:rPr>
        <w:t>associated with</w:t>
      </w:r>
      <w:r w:rsidR="004F6741" w:rsidRPr="006519B5">
        <w:rPr>
          <w:color w:val="auto"/>
        </w:rPr>
        <w:t xml:space="preserve"> muscular atroph</w:t>
      </w:r>
      <w:r w:rsidR="000D14B4" w:rsidRPr="006519B5">
        <w:rPr>
          <w:color w:val="auto"/>
        </w:rPr>
        <w:t>y</w:t>
      </w:r>
      <w:r w:rsidR="004F6741" w:rsidRPr="006519B5">
        <w:rPr>
          <w:color w:val="auto"/>
        </w:rPr>
        <w:t xml:space="preserve">. </w:t>
      </w:r>
      <w:r w:rsidR="00433912" w:rsidRPr="006519B5">
        <w:rPr>
          <w:color w:val="auto"/>
        </w:rPr>
        <w:t>P</w:t>
      </w:r>
      <w:r w:rsidRPr="006519B5">
        <w:rPr>
          <w:color w:val="auto"/>
        </w:rPr>
        <w:t>rimary culture</w:t>
      </w:r>
      <w:r w:rsidR="00433912" w:rsidRPr="006519B5">
        <w:rPr>
          <w:color w:val="auto"/>
        </w:rPr>
        <w:t>s</w:t>
      </w:r>
      <w:r w:rsidRPr="006519B5">
        <w:rPr>
          <w:color w:val="auto"/>
        </w:rPr>
        <w:t xml:space="preserve"> of spinal </w:t>
      </w:r>
      <w:r w:rsidR="00D93C95" w:rsidRPr="006519B5">
        <w:rPr>
          <w:color w:val="auto"/>
        </w:rPr>
        <w:t>MN</w:t>
      </w:r>
      <w:r w:rsidR="00433912" w:rsidRPr="006519B5">
        <w:rPr>
          <w:color w:val="auto"/>
        </w:rPr>
        <w:t>s</w:t>
      </w:r>
      <w:r w:rsidRPr="006519B5">
        <w:rPr>
          <w:color w:val="auto"/>
        </w:rPr>
        <w:t xml:space="preserve"> ha</w:t>
      </w:r>
      <w:r w:rsidR="00433912" w:rsidRPr="006519B5">
        <w:rPr>
          <w:color w:val="auto"/>
        </w:rPr>
        <w:t>ve</w:t>
      </w:r>
      <w:r w:rsidRPr="006519B5">
        <w:rPr>
          <w:color w:val="auto"/>
        </w:rPr>
        <w:t xml:space="preserve"> been used</w:t>
      </w:r>
      <w:r w:rsidR="008A5FF4">
        <w:rPr>
          <w:color w:val="auto"/>
        </w:rPr>
        <w:t xml:space="preserve"> widely</w:t>
      </w:r>
      <w:r w:rsidRPr="006519B5">
        <w:rPr>
          <w:color w:val="auto"/>
        </w:rPr>
        <w:t xml:space="preserve"> to </w:t>
      </w:r>
      <w:r w:rsidR="00433912" w:rsidRPr="006519B5">
        <w:rPr>
          <w:color w:val="auto"/>
        </w:rPr>
        <w:t>demonstrate</w:t>
      </w:r>
      <w:r w:rsidRPr="006519B5">
        <w:rPr>
          <w:color w:val="auto"/>
        </w:rPr>
        <w:t xml:space="preserve"> the </w:t>
      </w:r>
      <w:r w:rsidR="00433912" w:rsidRPr="006519B5">
        <w:rPr>
          <w:color w:val="auto"/>
        </w:rPr>
        <w:t xml:space="preserve">involvement </w:t>
      </w:r>
      <w:r w:rsidRPr="006519B5">
        <w:rPr>
          <w:color w:val="auto"/>
        </w:rPr>
        <w:t>of</w:t>
      </w:r>
      <w:r w:rsidR="00433912" w:rsidRPr="006519B5">
        <w:rPr>
          <w:color w:val="auto"/>
        </w:rPr>
        <w:t xml:space="preserve"> specific</w:t>
      </w:r>
      <w:r w:rsidRPr="006519B5">
        <w:rPr>
          <w:color w:val="auto"/>
        </w:rPr>
        <w:t xml:space="preserve"> genes in such diseases </w:t>
      </w:r>
      <w:r w:rsidR="00433912" w:rsidRPr="006519B5">
        <w:rPr>
          <w:color w:val="auto"/>
        </w:rPr>
        <w:t>and characterize</w:t>
      </w:r>
      <w:r w:rsidRPr="006519B5">
        <w:rPr>
          <w:color w:val="auto"/>
        </w:rPr>
        <w:t xml:space="preserve"> the </w:t>
      </w:r>
      <w:r w:rsidR="00433912" w:rsidRPr="006519B5">
        <w:rPr>
          <w:color w:val="auto"/>
        </w:rPr>
        <w:t xml:space="preserve">cellular </w:t>
      </w:r>
      <w:r w:rsidRPr="006519B5">
        <w:rPr>
          <w:color w:val="auto"/>
        </w:rPr>
        <w:t>consequences of their mutation</w:t>
      </w:r>
      <w:r w:rsidR="00E56765">
        <w:rPr>
          <w:color w:val="auto"/>
        </w:rPr>
        <w:t>s</w:t>
      </w:r>
      <w:r w:rsidRPr="006519B5">
        <w:rPr>
          <w:color w:val="auto"/>
        </w:rPr>
        <w:t>.</w:t>
      </w:r>
      <w:r w:rsidR="006D124A" w:rsidRPr="006519B5">
        <w:rPr>
          <w:color w:val="auto"/>
        </w:rPr>
        <w:t xml:space="preserve"> </w:t>
      </w:r>
      <w:r w:rsidR="00155A21" w:rsidRPr="006519B5">
        <w:rPr>
          <w:color w:val="auto"/>
        </w:rPr>
        <w:t>This</w:t>
      </w:r>
      <w:r w:rsidRPr="006519B5">
        <w:rPr>
          <w:color w:val="auto"/>
        </w:rPr>
        <w:t xml:space="preserve"> </w:t>
      </w:r>
      <w:r w:rsidR="00155A21" w:rsidRPr="006519B5">
        <w:rPr>
          <w:color w:val="auto"/>
        </w:rPr>
        <w:t xml:space="preserve">protocol </w:t>
      </w:r>
      <w:r w:rsidR="00E56765">
        <w:rPr>
          <w:color w:val="auto"/>
        </w:rPr>
        <w:t>models a</w:t>
      </w:r>
      <w:r w:rsidR="00E56765" w:rsidRPr="006519B5">
        <w:rPr>
          <w:color w:val="auto"/>
        </w:rPr>
        <w:t xml:space="preserve"> </w:t>
      </w:r>
      <w:r w:rsidR="00B53DF7" w:rsidRPr="006519B5">
        <w:rPr>
          <w:color w:val="auto"/>
        </w:rPr>
        <w:t xml:space="preserve">primary </w:t>
      </w:r>
      <w:r w:rsidR="00D93C95" w:rsidRPr="006519B5">
        <w:rPr>
          <w:color w:val="auto"/>
        </w:rPr>
        <w:t>MN</w:t>
      </w:r>
      <w:r w:rsidR="003B1B8D" w:rsidRPr="006519B5">
        <w:rPr>
          <w:color w:val="auto"/>
        </w:rPr>
        <w:t xml:space="preserve"> </w:t>
      </w:r>
      <w:r w:rsidRPr="006519B5">
        <w:rPr>
          <w:color w:val="auto"/>
        </w:rPr>
        <w:t xml:space="preserve">culture </w:t>
      </w:r>
      <w:r w:rsidR="00433912" w:rsidRPr="006519B5">
        <w:rPr>
          <w:color w:val="auto"/>
        </w:rPr>
        <w:t xml:space="preserve">derived </w:t>
      </w:r>
      <w:r w:rsidR="000D14B4" w:rsidRPr="006519B5">
        <w:rPr>
          <w:color w:val="auto"/>
        </w:rPr>
        <w:t xml:space="preserve">from the seminal work of Henderson </w:t>
      </w:r>
      <w:r w:rsidR="00B53DF7" w:rsidRPr="006519B5">
        <w:rPr>
          <w:color w:val="auto"/>
        </w:rPr>
        <w:t xml:space="preserve">and </w:t>
      </w:r>
      <w:r w:rsidR="00D34268" w:rsidRPr="006519B5">
        <w:rPr>
          <w:color w:val="auto"/>
        </w:rPr>
        <w:t>colleagues</w:t>
      </w:r>
      <w:r w:rsidR="000D14B4" w:rsidRPr="006519B5">
        <w:rPr>
          <w:color w:val="auto"/>
        </w:rPr>
        <w:t xml:space="preserve"> more than </w:t>
      </w:r>
      <w:r w:rsidR="00E56765">
        <w:rPr>
          <w:color w:val="auto"/>
        </w:rPr>
        <w:t>twenty</w:t>
      </w:r>
      <w:r w:rsidR="000D14B4" w:rsidRPr="006519B5">
        <w:rPr>
          <w:color w:val="auto"/>
        </w:rPr>
        <w:t xml:space="preserve"> years ago. </w:t>
      </w:r>
      <w:r w:rsidR="003B1B8D" w:rsidRPr="006519B5">
        <w:rPr>
          <w:color w:val="auto"/>
        </w:rPr>
        <w:t>F</w:t>
      </w:r>
      <w:r w:rsidR="00155A21" w:rsidRPr="006519B5">
        <w:rPr>
          <w:color w:val="auto"/>
        </w:rPr>
        <w:t xml:space="preserve">irst, </w:t>
      </w:r>
      <w:r w:rsidR="00463762">
        <w:rPr>
          <w:color w:val="auto"/>
        </w:rPr>
        <w:t>we</w:t>
      </w:r>
      <w:r w:rsidR="006D124A" w:rsidRPr="006519B5">
        <w:rPr>
          <w:color w:val="auto"/>
        </w:rPr>
        <w:t xml:space="preserve"> </w:t>
      </w:r>
      <w:r w:rsidR="00CE4954" w:rsidRPr="006519B5">
        <w:rPr>
          <w:color w:val="auto"/>
        </w:rPr>
        <w:t xml:space="preserve">detail </w:t>
      </w:r>
      <w:r w:rsidR="00C27949" w:rsidRPr="006519B5">
        <w:rPr>
          <w:color w:val="auto"/>
        </w:rPr>
        <w:t>a</w:t>
      </w:r>
      <w:r w:rsidR="000D14B4" w:rsidRPr="006519B5">
        <w:rPr>
          <w:color w:val="auto"/>
        </w:rPr>
        <w:t xml:space="preserve"> </w:t>
      </w:r>
      <w:r w:rsidR="00467CAE">
        <w:rPr>
          <w:color w:val="auto"/>
        </w:rPr>
        <w:t>method</w:t>
      </w:r>
      <w:r w:rsidR="000D14B4" w:rsidRPr="006519B5">
        <w:rPr>
          <w:color w:val="auto"/>
        </w:rPr>
        <w:t xml:space="preserve"> </w:t>
      </w:r>
      <w:r w:rsidR="00467CAE">
        <w:rPr>
          <w:color w:val="auto"/>
        </w:rPr>
        <w:t>of</w:t>
      </w:r>
      <w:r w:rsidR="00433912" w:rsidRPr="006519B5">
        <w:rPr>
          <w:color w:val="auto"/>
        </w:rPr>
        <w:t xml:space="preserve"> </w:t>
      </w:r>
      <w:r w:rsidR="006D124A" w:rsidRPr="006519B5">
        <w:rPr>
          <w:color w:val="auto"/>
        </w:rPr>
        <w:t>dissect</w:t>
      </w:r>
      <w:r w:rsidR="00467CAE">
        <w:rPr>
          <w:color w:val="auto"/>
        </w:rPr>
        <w:t>ing</w:t>
      </w:r>
      <w:r w:rsidR="000D14B4" w:rsidRPr="006519B5">
        <w:rPr>
          <w:color w:val="auto"/>
        </w:rPr>
        <w:t xml:space="preserve"> </w:t>
      </w:r>
      <w:r w:rsidR="003B1B8D" w:rsidRPr="006519B5">
        <w:rPr>
          <w:color w:val="auto"/>
        </w:rPr>
        <w:t xml:space="preserve">the </w:t>
      </w:r>
      <w:r w:rsidR="000D14B4" w:rsidRPr="006519B5">
        <w:rPr>
          <w:color w:val="auto"/>
        </w:rPr>
        <w:t>anterior horn</w:t>
      </w:r>
      <w:r w:rsidR="00433912" w:rsidRPr="006519B5">
        <w:rPr>
          <w:color w:val="auto"/>
        </w:rPr>
        <w:t>s</w:t>
      </w:r>
      <w:r w:rsidR="000D14B4" w:rsidRPr="006519B5">
        <w:rPr>
          <w:color w:val="auto"/>
        </w:rPr>
        <w:t xml:space="preserve"> of </w:t>
      </w:r>
      <w:r w:rsidR="006D124A" w:rsidRPr="006519B5">
        <w:rPr>
          <w:color w:val="auto"/>
        </w:rPr>
        <w:t xml:space="preserve">the </w:t>
      </w:r>
      <w:r w:rsidR="000D14B4" w:rsidRPr="006519B5">
        <w:rPr>
          <w:color w:val="auto"/>
        </w:rPr>
        <w:t xml:space="preserve">spinal cord from </w:t>
      </w:r>
      <w:r w:rsidR="00467CAE">
        <w:rPr>
          <w:color w:val="auto"/>
        </w:rPr>
        <w:t>a</w:t>
      </w:r>
      <w:r w:rsidR="003B1B8D" w:rsidRPr="006519B5">
        <w:rPr>
          <w:color w:val="auto"/>
        </w:rPr>
        <w:t xml:space="preserve"> </w:t>
      </w:r>
      <w:r w:rsidR="000D14B4" w:rsidRPr="006519B5">
        <w:rPr>
          <w:color w:val="auto"/>
        </w:rPr>
        <w:t>mouse embryo</w:t>
      </w:r>
      <w:r w:rsidR="003B1B8D" w:rsidRPr="006519B5">
        <w:rPr>
          <w:color w:val="auto"/>
        </w:rPr>
        <w:t xml:space="preserve"> and</w:t>
      </w:r>
      <w:r w:rsidR="00FD4D1F" w:rsidRPr="006519B5">
        <w:rPr>
          <w:color w:val="auto"/>
        </w:rPr>
        <w:t xml:space="preserve"> isolat</w:t>
      </w:r>
      <w:r w:rsidR="00467CAE">
        <w:rPr>
          <w:color w:val="auto"/>
        </w:rPr>
        <w:t>ing</w:t>
      </w:r>
      <w:r w:rsidR="00FD4D1F" w:rsidRPr="006519B5">
        <w:rPr>
          <w:color w:val="auto"/>
        </w:rPr>
        <w:t xml:space="preserve"> </w:t>
      </w:r>
      <w:r w:rsidR="006D124A" w:rsidRPr="006519B5">
        <w:rPr>
          <w:color w:val="auto"/>
        </w:rPr>
        <w:t xml:space="preserve">the </w:t>
      </w:r>
      <w:r w:rsidR="00D93C95" w:rsidRPr="006519B5">
        <w:rPr>
          <w:color w:val="auto"/>
        </w:rPr>
        <w:t>MN</w:t>
      </w:r>
      <w:r w:rsidR="006D124A" w:rsidRPr="006519B5">
        <w:rPr>
          <w:color w:val="auto"/>
        </w:rPr>
        <w:t xml:space="preserve">s </w:t>
      </w:r>
      <w:r w:rsidR="000D14B4" w:rsidRPr="006519B5">
        <w:rPr>
          <w:color w:val="auto"/>
        </w:rPr>
        <w:t xml:space="preserve">from neighboring cells using a density gradient. </w:t>
      </w:r>
      <w:r w:rsidR="003B1B8D" w:rsidRPr="006519B5">
        <w:rPr>
          <w:color w:val="auto"/>
        </w:rPr>
        <w:t>Then</w:t>
      </w:r>
      <w:r w:rsidR="00155A21" w:rsidRPr="006519B5">
        <w:rPr>
          <w:color w:val="auto"/>
        </w:rPr>
        <w:t xml:space="preserve">, </w:t>
      </w:r>
      <w:r w:rsidR="00463762">
        <w:rPr>
          <w:color w:val="auto"/>
        </w:rPr>
        <w:t>we</w:t>
      </w:r>
      <w:r w:rsidR="000D14B4" w:rsidRPr="006519B5">
        <w:rPr>
          <w:color w:val="auto"/>
        </w:rPr>
        <w:t xml:space="preserve"> </w:t>
      </w:r>
      <w:r w:rsidR="00FD4D1F" w:rsidRPr="006519B5">
        <w:rPr>
          <w:color w:val="auto"/>
        </w:rPr>
        <w:t xml:space="preserve">present </w:t>
      </w:r>
      <w:r w:rsidR="00B53DF7" w:rsidRPr="006519B5">
        <w:rPr>
          <w:color w:val="auto"/>
        </w:rPr>
        <w:t xml:space="preserve">a </w:t>
      </w:r>
      <w:r w:rsidR="00CC290D" w:rsidRPr="006519B5">
        <w:rPr>
          <w:color w:val="auto"/>
        </w:rPr>
        <w:t xml:space="preserve">new way </w:t>
      </w:r>
      <w:r w:rsidR="00467CAE">
        <w:rPr>
          <w:color w:val="auto"/>
        </w:rPr>
        <w:t>of</w:t>
      </w:r>
      <w:r w:rsidR="00CC290D" w:rsidRPr="006519B5">
        <w:rPr>
          <w:color w:val="auto"/>
        </w:rPr>
        <w:t xml:space="preserve"> </w:t>
      </w:r>
      <w:r w:rsidR="00FD4D1F" w:rsidRPr="006519B5">
        <w:rPr>
          <w:color w:val="auto"/>
        </w:rPr>
        <w:t xml:space="preserve">efficiently </w:t>
      </w:r>
      <w:r w:rsidR="00CC290D" w:rsidRPr="006519B5">
        <w:rPr>
          <w:color w:val="auto"/>
        </w:rPr>
        <w:t>transfect</w:t>
      </w:r>
      <w:r w:rsidR="00467CAE">
        <w:rPr>
          <w:color w:val="auto"/>
        </w:rPr>
        <w:t>ing</w:t>
      </w:r>
      <w:r w:rsidR="00CC290D" w:rsidRPr="006519B5">
        <w:rPr>
          <w:color w:val="auto"/>
        </w:rPr>
        <w:t xml:space="preserve"> </w:t>
      </w:r>
      <w:r w:rsidR="00D93C95" w:rsidRPr="006519B5">
        <w:rPr>
          <w:color w:val="auto"/>
        </w:rPr>
        <w:t>MN</w:t>
      </w:r>
      <w:r w:rsidR="00B53DF7" w:rsidRPr="006519B5">
        <w:rPr>
          <w:color w:val="auto"/>
        </w:rPr>
        <w:t xml:space="preserve">s with </w:t>
      </w:r>
      <w:r w:rsidR="00CC290D" w:rsidRPr="006519B5">
        <w:rPr>
          <w:color w:val="auto"/>
        </w:rPr>
        <w:t>expression plasmid</w:t>
      </w:r>
      <w:r w:rsidR="00FD4D1F" w:rsidRPr="006519B5">
        <w:rPr>
          <w:color w:val="auto"/>
        </w:rPr>
        <w:t>s</w:t>
      </w:r>
      <w:r w:rsidR="00CC290D" w:rsidRPr="006519B5">
        <w:rPr>
          <w:color w:val="auto"/>
        </w:rPr>
        <w:t xml:space="preserve"> </w:t>
      </w:r>
      <w:r w:rsidR="00FD4D1F" w:rsidRPr="006519B5">
        <w:rPr>
          <w:color w:val="auto"/>
        </w:rPr>
        <w:t xml:space="preserve">using </w:t>
      </w:r>
      <w:proofErr w:type="spellStart"/>
      <w:r w:rsidR="00CC290D" w:rsidRPr="006519B5">
        <w:rPr>
          <w:color w:val="auto"/>
        </w:rPr>
        <w:t>magnetofection</w:t>
      </w:r>
      <w:proofErr w:type="spellEnd"/>
      <w:r w:rsidR="00CC290D" w:rsidRPr="006519B5">
        <w:rPr>
          <w:color w:val="auto"/>
        </w:rPr>
        <w:t xml:space="preserve">. Finally, </w:t>
      </w:r>
      <w:r w:rsidR="00463762">
        <w:rPr>
          <w:color w:val="auto"/>
        </w:rPr>
        <w:t>we</w:t>
      </w:r>
      <w:r w:rsidR="00CC290D" w:rsidRPr="006519B5">
        <w:rPr>
          <w:color w:val="auto"/>
        </w:rPr>
        <w:t xml:space="preserve"> </w:t>
      </w:r>
      <w:r w:rsidR="00CE4954" w:rsidRPr="006519B5">
        <w:rPr>
          <w:color w:val="auto"/>
        </w:rPr>
        <w:t xml:space="preserve">illustrate </w:t>
      </w:r>
      <w:r w:rsidR="00CC290D" w:rsidRPr="006519B5">
        <w:rPr>
          <w:color w:val="auto"/>
        </w:rPr>
        <w:t xml:space="preserve">how to fix and </w:t>
      </w:r>
      <w:proofErr w:type="spellStart"/>
      <w:r w:rsidR="00CC290D" w:rsidRPr="006519B5">
        <w:rPr>
          <w:color w:val="auto"/>
        </w:rPr>
        <w:t>immunostain</w:t>
      </w:r>
      <w:proofErr w:type="spellEnd"/>
      <w:r w:rsidR="00CC290D" w:rsidRPr="006519B5">
        <w:rPr>
          <w:color w:val="auto"/>
        </w:rPr>
        <w:t xml:space="preserve"> primary </w:t>
      </w:r>
      <w:r w:rsidR="00D93C95" w:rsidRPr="006519B5">
        <w:rPr>
          <w:color w:val="auto"/>
        </w:rPr>
        <w:t>MN</w:t>
      </w:r>
      <w:r w:rsidR="00CC290D" w:rsidRPr="006519B5">
        <w:rPr>
          <w:color w:val="auto"/>
        </w:rPr>
        <w:t>s</w:t>
      </w:r>
      <w:r w:rsidR="006D124A" w:rsidRPr="006519B5">
        <w:rPr>
          <w:color w:val="auto"/>
        </w:rPr>
        <w:t xml:space="preserve">. </w:t>
      </w:r>
      <w:r w:rsidR="00FD4D1F" w:rsidRPr="006519B5">
        <w:rPr>
          <w:color w:val="auto"/>
        </w:rPr>
        <w:t xml:space="preserve">Using neurofilament mutations </w:t>
      </w:r>
      <w:r w:rsidR="00467CAE">
        <w:rPr>
          <w:color w:val="auto"/>
        </w:rPr>
        <w:t>that cause</w:t>
      </w:r>
      <w:r w:rsidR="00467CAE" w:rsidRPr="006519B5">
        <w:rPr>
          <w:color w:val="auto"/>
        </w:rPr>
        <w:t xml:space="preserve"> </w:t>
      </w:r>
      <w:r w:rsidR="00FD4D1F" w:rsidRPr="006519B5">
        <w:rPr>
          <w:color w:val="auto"/>
        </w:rPr>
        <w:t>Charcot</w:t>
      </w:r>
      <w:r w:rsidR="007C4F77" w:rsidRPr="006519B5">
        <w:rPr>
          <w:color w:val="auto"/>
        </w:rPr>
        <w:t>-</w:t>
      </w:r>
      <w:r w:rsidR="00FD4D1F" w:rsidRPr="006519B5">
        <w:rPr>
          <w:color w:val="auto"/>
        </w:rPr>
        <w:t>Marie</w:t>
      </w:r>
      <w:r w:rsidR="007C4F77" w:rsidRPr="006519B5">
        <w:rPr>
          <w:color w:val="auto"/>
        </w:rPr>
        <w:t>-</w:t>
      </w:r>
      <w:r w:rsidR="00FD4D1F" w:rsidRPr="006519B5">
        <w:rPr>
          <w:color w:val="auto"/>
        </w:rPr>
        <w:t>Tooth disease</w:t>
      </w:r>
      <w:r w:rsidR="00467CAE">
        <w:rPr>
          <w:color w:val="auto"/>
        </w:rPr>
        <w:t xml:space="preserve"> type 2</w:t>
      </w:r>
      <w:r w:rsidR="00FD4D1F" w:rsidRPr="006519B5">
        <w:rPr>
          <w:color w:val="auto"/>
        </w:rPr>
        <w:t xml:space="preserve">, </w:t>
      </w:r>
      <w:r w:rsidR="00155A21" w:rsidRPr="006519B5">
        <w:rPr>
          <w:color w:val="auto"/>
        </w:rPr>
        <w:t xml:space="preserve">this </w:t>
      </w:r>
      <w:r w:rsidR="00463762">
        <w:rPr>
          <w:color w:val="auto"/>
        </w:rPr>
        <w:t>protocol</w:t>
      </w:r>
      <w:r w:rsidR="00463762" w:rsidRPr="006519B5">
        <w:rPr>
          <w:color w:val="auto"/>
        </w:rPr>
        <w:t xml:space="preserve"> </w:t>
      </w:r>
      <w:r w:rsidR="003B1B8D" w:rsidRPr="006519B5">
        <w:rPr>
          <w:color w:val="auto"/>
        </w:rPr>
        <w:t>demonstrates</w:t>
      </w:r>
      <w:r w:rsidR="00FD4D1F" w:rsidRPr="006519B5">
        <w:rPr>
          <w:color w:val="auto"/>
        </w:rPr>
        <w:t xml:space="preserve"> </w:t>
      </w:r>
      <w:r w:rsidR="003B1B8D" w:rsidRPr="006519B5">
        <w:rPr>
          <w:color w:val="auto"/>
        </w:rPr>
        <w:t>a</w:t>
      </w:r>
      <w:r w:rsidR="00FD4D1F" w:rsidRPr="006519B5">
        <w:rPr>
          <w:color w:val="auto"/>
        </w:rPr>
        <w:t xml:space="preserve"> </w:t>
      </w:r>
      <w:r w:rsidR="006D124A" w:rsidRPr="006519B5">
        <w:rPr>
          <w:color w:val="auto"/>
        </w:rPr>
        <w:t>qualitative approach to express</w:t>
      </w:r>
      <w:r w:rsidR="00467CAE">
        <w:rPr>
          <w:color w:val="auto"/>
        </w:rPr>
        <w:t>ing</w:t>
      </w:r>
      <w:r w:rsidR="006D124A" w:rsidRPr="006519B5">
        <w:rPr>
          <w:color w:val="auto"/>
        </w:rPr>
        <w:t xml:space="preserve"> protein</w:t>
      </w:r>
      <w:r w:rsidR="00FD4D1F" w:rsidRPr="006519B5">
        <w:rPr>
          <w:color w:val="auto"/>
        </w:rPr>
        <w:t>s</w:t>
      </w:r>
      <w:r w:rsidR="006D124A" w:rsidRPr="006519B5">
        <w:rPr>
          <w:color w:val="auto"/>
        </w:rPr>
        <w:t xml:space="preserve"> o</w:t>
      </w:r>
      <w:r w:rsidR="00FD4D1F" w:rsidRPr="006519B5">
        <w:rPr>
          <w:color w:val="auto"/>
        </w:rPr>
        <w:t xml:space="preserve">f </w:t>
      </w:r>
      <w:r w:rsidR="006D124A" w:rsidRPr="006519B5">
        <w:rPr>
          <w:color w:val="auto"/>
        </w:rPr>
        <w:t xml:space="preserve">interest </w:t>
      </w:r>
      <w:r w:rsidR="003B1B8D" w:rsidRPr="006519B5">
        <w:rPr>
          <w:color w:val="auto"/>
        </w:rPr>
        <w:t xml:space="preserve">and </w:t>
      </w:r>
      <w:r w:rsidR="006D124A" w:rsidRPr="006519B5">
        <w:rPr>
          <w:color w:val="auto"/>
        </w:rPr>
        <w:t>study</w:t>
      </w:r>
      <w:r w:rsidR="00467CAE">
        <w:rPr>
          <w:color w:val="auto"/>
        </w:rPr>
        <w:t>ing</w:t>
      </w:r>
      <w:r w:rsidR="006D124A" w:rsidRPr="006519B5">
        <w:rPr>
          <w:color w:val="auto"/>
        </w:rPr>
        <w:t xml:space="preserve"> their </w:t>
      </w:r>
      <w:r w:rsidR="00FD4D1F" w:rsidRPr="006519B5">
        <w:rPr>
          <w:color w:val="auto"/>
        </w:rPr>
        <w:t xml:space="preserve">involvement in </w:t>
      </w:r>
      <w:r w:rsidR="00D93C95" w:rsidRPr="006519B5">
        <w:rPr>
          <w:color w:val="auto"/>
        </w:rPr>
        <w:t>MN</w:t>
      </w:r>
      <w:r w:rsidR="003B1B8D" w:rsidRPr="006519B5">
        <w:rPr>
          <w:color w:val="auto"/>
        </w:rPr>
        <w:t xml:space="preserve"> </w:t>
      </w:r>
      <w:r w:rsidR="00FD4D1F" w:rsidRPr="006519B5">
        <w:rPr>
          <w:color w:val="auto"/>
        </w:rPr>
        <w:t>growth</w:t>
      </w:r>
      <w:r w:rsidR="006D124A" w:rsidRPr="006519B5">
        <w:rPr>
          <w:color w:val="auto"/>
        </w:rPr>
        <w:t>, maint</w:t>
      </w:r>
      <w:r w:rsidR="00FD4D1F" w:rsidRPr="006519B5">
        <w:rPr>
          <w:color w:val="auto"/>
        </w:rPr>
        <w:t>enance</w:t>
      </w:r>
      <w:r w:rsidR="00467CAE">
        <w:rPr>
          <w:color w:val="auto"/>
        </w:rPr>
        <w:t>,</w:t>
      </w:r>
      <w:r w:rsidR="006D124A" w:rsidRPr="006519B5">
        <w:rPr>
          <w:color w:val="auto"/>
        </w:rPr>
        <w:t xml:space="preserve"> </w:t>
      </w:r>
      <w:r w:rsidR="00FD4D1F" w:rsidRPr="006519B5">
        <w:rPr>
          <w:color w:val="auto"/>
        </w:rPr>
        <w:t>and survival</w:t>
      </w:r>
      <w:r w:rsidR="006D124A" w:rsidRPr="006519B5">
        <w:rPr>
          <w:color w:val="auto"/>
        </w:rPr>
        <w:t>.</w:t>
      </w:r>
    </w:p>
    <w:p w14:paraId="473B2FDE" w14:textId="77777777" w:rsidR="00450106" w:rsidRPr="006519B5" w:rsidRDefault="00450106" w:rsidP="003B42B2">
      <w:pPr>
        <w:widowControl/>
        <w:jc w:val="left"/>
        <w:rPr>
          <w:color w:val="auto"/>
        </w:rPr>
      </w:pPr>
    </w:p>
    <w:p w14:paraId="44A82F2A" w14:textId="77777777" w:rsidR="009A2BB4" w:rsidRPr="006519B5" w:rsidRDefault="006305D7" w:rsidP="003B42B2">
      <w:pPr>
        <w:widowControl/>
        <w:jc w:val="left"/>
        <w:rPr>
          <w:color w:val="auto"/>
        </w:rPr>
      </w:pPr>
      <w:r w:rsidRPr="006519B5">
        <w:rPr>
          <w:b/>
          <w:color w:val="auto"/>
        </w:rPr>
        <w:t>INTRODUCTION</w:t>
      </w:r>
      <w:r w:rsidRPr="006519B5">
        <w:rPr>
          <w:b/>
          <w:bCs/>
          <w:color w:val="auto"/>
        </w:rPr>
        <w:t>:</w:t>
      </w:r>
      <w:r w:rsidRPr="006519B5">
        <w:rPr>
          <w:color w:val="auto"/>
        </w:rPr>
        <w:t xml:space="preserve"> </w:t>
      </w:r>
    </w:p>
    <w:p w14:paraId="03263E18" w14:textId="06123119" w:rsidR="009A2BB4" w:rsidRPr="006519B5" w:rsidRDefault="003C1B33" w:rsidP="003B42B2">
      <w:pPr>
        <w:widowControl/>
        <w:jc w:val="left"/>
        <w:rPr>
          <w:color w:val="auto"/>
        </w:rPr>
      </w:pPr>
      <w:r w:rsidRPr="006519B5">
        <w:rPr>
          <w:color w:val="auto"/>
        </w:rPr>
        <w:lastRenderedPageBreak/>
        <w:t xml:space="preserve">Neuromuscular diseases encompass a variety of clinically and genetically distinct pathologies </w:t>
      </w:r>
      <w:r w:rsidR="00183C0B">
        <w:rPr>
          <w:color w:val="auto"/>
        </w:rPr>
        <w:t xml:space="preserve">that are </w:t>
      </w:r>
      <w:r w:rsidRPr="006519B5">
        <w:rPr>
          <w:color w:val="auto"/>
        </w:rPr>
        <w:t xml:space="preserve">characterized by the </w:t>
      </w:r>
      <w:r w:rsidR="00822364" w:rsidRPr="006519B5">
        <w:rPr>
          <w:color w:val="auto"/>
        </w:rPr>
        <w:t xml:space="preserve">alteration </w:t>
      </w:r>
      <w:r w:rsidRPr="006519B5">
        <w:rPr>
          <w:color w:val="auto"/>
        </w:rPr>
        <w:t xml:space="preserve">of muscle and/or the nervous system. </w:t>
      </w:r>
      <w:r w:rsidR="00183C0B">
        <w:rPr>
          <w:color w:val="auto"/>
        </w:rPr>
        <w:t>Because of</w:t>
      </w:r>
      <w:r w:rsidR="00822364" w:rsidRPr="006519B5">
        <w:rPr>
          <w:color w:val="auto"/>
        </w:rPr>
        <w:t xml:space="preserve"> advances in sequencing technologies</w:t>
      </w:r>
      <w:r w:rsidR="009F4CB2" w:rsidRPr="006519B5">
        <w:rPr>
          <w:color w:val="auto"/>
        </w:rPr>
        <w:t>,</w:t>
      </w:r>
      <w:r w:rsidR="00822364" w:rsidRPr="006519B5">
        <w:rPr>
          <w:color w:val="auto"/>
        </w:rPr>
        <w:t xml:space="preserve"> hundreds of genes responsible for</w:t>
      </w:r>
      <w:r w:rsidR="00183C0B">
        <w:rPr>
          <w:color w:val="auto"/>
        </w:rPr>
        <w:t xml:space="preserve"> these</w:t>
      </w:r>
      <w:r w:rsidR="00822364" w:rsidRPr="006519B5">
        <w:rPr>
          <w:color w:val="auto"/>
        </w:rPr>
        <w:t xml:space="preserve"> rare</w:t>
      </w:r>
      <w:r w:rsidR="00183C0B">
        <w:rPr>
          <w:color w:val="auto"/>
        </w:rPr>
        <w:t xml:space="preserve"> </w:t>
      </w:r>
      <w:r w:rsidR="00822364" w:rsidRPr="006519B5">
        <w:rPr>
          <w:color w:val="auto"/>
        </w:rPr>
        <w:t>disorders have been identified d</w:t>
      </w:r>
      <w:r w:rsidRPr="006519B5">
        <w:rPr>
          <w:color w:val="auto"/>
        </w:rPr>
        <w:t>uring the last decade</w:t>
      </w:r>
      <w:r w:rsidR="00736BC5" w:rsidRPr="006519B5">
        <w:rPr>
          <w:color w:val="auto"/>
        </w:rPr>
        <w:t xml:space="preserve"> </w:t>
      </w:r>
      <w:r w:rsidRPr="006519B5">
        <w:rPr>
          <w:color w:val="auto"/>
        </w:rPr>
        <w:t xml:space="preserve">(list available at the </w:t>
      </w:r>
      <w:r w:rsidR="00183C0B">
        <w:rPr>
          <w:color w:val="auto"/>
        </w:rPr>
        <w:t>N</w:t>
      </w:r>
      <w:r w:rsidRPr="006519B5">
        <w:rPr>
          <w:color w:val="auto"/>
        </w:rPr>
        <w:t xml:space="preserve">euromuscular </w:t>
      </w:r>
      <w:r w:rsidR="00183C0B">
        <w:rPr>
          <w:color w:val="auto"/>
        </w:rPr>
        <w:t>D</w:t>
      </w:r>
      <w:r w:rsidRPr="006519B5">
        <w:rPr>
          <w:color w:val="auto"/>
        </w:rPr>
        <w:t xml:space="preserve">isease </w:t>
      </w:r>
      <w:r w:rsidR="00183C0B">
        <w:rPr>
          <w:color w:val="auto"/>
        </w:rPr>
        <w:t>C</w:t>
      </w:r>
      <w:r w:rsidRPr="006519B5">
        <w:rPr>
          <w:color w:val="auto"/>
        </w:rPr>
        <w:t>enter</w:t>
      </w:r>
      <w:r w:rsidR="00183C0B">
        <w:rPr>
          <w:color w:val="auto"/>
        </w:rPr>
        <w:t>,</w:t>
      </w:r>
      <w:r w:rsidRPr="006519B5">
        <w:rPr>
          <w:color w:val="auto"/>
        </w:rPr>
        <w:t xml:space="preserve"> http://neuromuscular.wustl.edu/index.ht</w:t>
      </w:r>
      <w:r w:rsidR="00557710" w:rsidRPr="006519B5">
        <w:rPr>
          <w:color w:val="auto"/>
        </w:rPr>
        <w:t>ml</w:t>
      </w:r>
      <w:r w:rsidRPr="006519B5">
        <w:rPr>
          <w:color w:val="auto"/>
        </w:rPr>
        <w:t xml:space="preserve">). </w:t>
      </w:r>
      <w:r w:rsidR="004B6E6E" w:rsidRPr="006519B5">
        <w:rPr>
          <w:color w:val="auto"/>
        </w:rPr>
        <w:t xml:space="preserve">The variety of </w:t>
      </w:r>
      <w:r w:rsidR="00183C0B">
        <w:rPr>
          <w:color w:val="auto"/>
        </w:rPr>
        <w:t xml:space="preserve">identified </w:t>
      </w:r>
      <w:r w:rsidR="004B6E6E" w:rsidRPr="006519B5">
        <w:rPr>
          <w:color w:val="auto"/>
        </w:rPr>
        <w:t xml:space="preserve">mutations </w:t>
      </w:r>
      <w:r w:rsidR="00B91BCE" w:rsidRPr="006519B5">
        <w:rPr>
          <w:color w:val="auto"/>
        </w:rPr>
        <w:t>indicate</w:t>
      </w:r>
      <w:r w:rsidR="00736BC5" w:rsidRPr="006519B5">
        <w:rPr>
          <w:color w:val="auto"/>
        </w:rPr>
        <w:t>s</w:t>
      </w:r>
      <w:r w:rsidR="00B91BCE" w:rsidRPr="006519B5">
        <w:rPr>
          <w:color w:val="auto"/>
        </w:rPr>
        <w:t xml:space="preserve"> that </w:t>
      </w:r>
      <w:r w:rsidR="004B6E6E" w:rsidRPr="006519B5">
        <w:rPr>
          <w:color w:val="auto"/>
        </w:rPr>
        <w:t xml:space="preserve">different </w:t>
      </w:r>
      <w:r w:rsidRPr="006519B5">
        <w:rPr>
          <w:color w:val="auto"/>
        </w:rPr>
        <w:t xml:space="preserve">mutations in a single gene can cause different phenotypes </w:t>
      </w:r>
      <w:r w:rsidR="00183C0B">
        <w:rPr>
          <w:color w:val="auto"/>
        </w:rPr>
        <w:t>and</w:t>
      </w:r>
      <w:r w:rsidRPr="006519B5">
        <w:rPr>
          <w:color w:val="auto"/>
        </w:rPr>
        <w:t xml:space="preserve"> diseases</w:t>
      </w:r>
      <w:r w:rsidR="00155CB0" w:rsidRPr="006519B5">
        <w:rPr>
          <w:color w:val="auto"/>
        </w:rPr>
        <w:fldChar w:fldCharType="begin"/>
      </w:r>
      <w:r w:rsidR="00AF2EB5" w:rsidRPr="006519B5">
        <w:rPr>
          <w:color w:val="auto"/>
        </w:rPr>
        <w:instrText xml:space="preserve"> ADDIN ZOTERO_ITEM CSL_CITATION {"citationID":"kGubCwhe","properties":{"formattedCitation":"\\super 1\\uc0\\u8211{}3\\nosupersub{}","plainCitation":"1–3","noteIndex":0},"citationItems":[{"id":1165,"uris":["http://zotero.org/groups/2097054/items/B9L55LDZ"],"uri":["http://zotero.org/groups/2097054/items/B9L55LDZ"],"itemData":{"id":1165,"type":"article-journal","title":"A novel mutation in VCP causes Charcot–Marie–Tooth Type 2 disease","container-title":"Brain","page":"2897-2902","volume":"137","issue":"11","source":"PubMed Central","abstract":"Valosin-containing protein (VCP) facilitates protein degradation via the proteasomal and autophagic pathways. VCP mutations are associated with a spectrum of disorders including frontotemporal dementia, Paget's disease and hereditary spastic paraplegia. Gonzalez et al. further expand this spectrum by identifying a missense mutation in VCP that causes Charcot-Marie-Tooth disease type 2., Mutations in VCP have been reported to account for a spectrum of phenotypes that include inclusion body myopathy with Paget’s disease of the bone and frontotemporal dementia, hereditary spastic paraplegia, and 1–2% of familial amyotrophic lateral sclerosis. We identified a novel VCP mutation (p.Glu185Lys) segregating in an autosomal dominant Charcot–Marie–Tooth disease type 2 family. Functional studies showed that the Glu185Lys variant impaired autophagic function leading to the accumulation of immature autophagosomes. VCP mutations should thus be considered for genetically undefined Charcot–Marie–Tooth disease type 2.","DOI":"10.1093/brain/awu224","ISSN":"0006-8950","note":"PMID: 25125609\nPMCID: PMC4208462","journalAbbreviation":"Brain","author":[{"family":"Gonzalez","given":"Michael A."},{"family":"Feely","given":"Shawna M."},{"family":"Speziani","given":"Fiorella"},{"family":"Strickland","given":"Alleene V."},{"family":"Danzi","given":"Matt"},{"family":"Bacon","given":"Chelsea"},{"family":"Lee","given":"Youjin"},{"family":"Chou","given":"Tsui-Fen"},{"family":"Blanton","given":"Susan H."},{"family":"Weihl","given":"Conrad C."},{"family":"Zuchner","given":"Stephan"},{"family":"Shy","given":"Michael E."}],"issued":{"date-parts":[["2014",11]]}}},{"id":1162,"uris":["http://zotero.org/groups/2097054/items/F98WJW7R"],"uri":["http://zotero.org/groups/2097054/items/F98WJW7R"],"itemData":{"id":1162,"type":"article-journal","title":"Exome sequencing reveals VCP mutations as a cause of familial ALS","container-title":"Neuron","page":"857-864","volume":"68","issue":"5","source":"PubMed Central","abstract":"Using exome sequencing, we identified a p.R191Q amino acid change in the valosin-containing protein (VCP) gene in an Italian family with autosomal dominantly inherited amyotrophic lateral sclerosis (ALS). Mutations in VCP have previously been identified in families with Inclusion Body Myopathy, Paget’s disease and Frontotemporal Dementia (IBMPFD). Screening of VCP in a cohort of 210 familial ALS cases and 78 autopsy-proven ALS cases identified four additional mutations including a p.R155H mutation in a pathologically-proven case of ALS. VCP protein is essential for maturation of ubiquitin-containing autophagosomes, and mutant VCP toxicity is partially mediated through its effect on TDP-43 protein, a major constituent of ubiquitin inclusions that neuropathologically characterize ALS. Our data broaden the phenotype of IBMPFD to include motor neuron degeneration, suggest that VCP mutations may account for ~1–2% of familial ALS, and represent the first evidence directly implicating defects in the ubiquitination/protein degradation pathway in motor neuron degeneration.","DOI":"10.1016/j.neuron.2010.11.036","ISSN":"0896-6273","note":"PMID: 21145000\nPMCID: PMC3032425","journalAbbreviation":"Neuron","author":[{"family":"Johnson","given":"Janel O."},{"family":"Mandrioli","given":"Jessica"},{"family":"Benatar","given":"Michael"},{"family":"Abramzon","given":"Yevgeniya"},{"family":"Van Deerlin","given":"Vivianna M."},{"family":"Trojanowski","given":"John Q."},{"family":"Gibbs","given":"J Raphael"},{"family":"Brunetti","given":"Maura"},{"family":"Gronka","given":"Susan"},{"family":"Wuu","given":"Joanne"},{"family":"Ding","given":"Jinhui"},{"family":"McCluskey","given":"Leo"},{"family":"Martinez-Lage","given":"Maria"},{"family":"Falcone","given":"Dana"},{"family":"Hernandez","given":"Dena G."},{"family":"Arepalli","given":"Sampath"},{"family":"Chong","given":"Sean"},{"family":"Schymick","given":"Jennifer C."},{"family":"Rothstein","given":"Jeffrey"},{"family":"Landi","given":"Francesco"},{"family":"Wang","given":"Michael"},{"family":"Calvo","given":"Andrea"},{"family":"Mora","given":"Gabriele"},{"family":"Sabatelli","given":"Mario"},{"family":"Monsurrò","given":"Maria Rosaria"},{"family":"Battistini","given":"Stefania"},{"family":"Salvi","given":"Fabrizio"},{"family":"Spataro","given":"Rossella"},{"family":"Sola","given":"Patrizia"},{"family":"Borghero","given":"Giuseppe"},{"family":"Galassi","given":"Giuliana"},{"family":"Scholz","given":"Sonja W."},{"family":"Taylor","given":"J. Paul"},{"family":"Restagno","given":"Gabriella"},{"family":"Chiò","given":"Adriano"},{"family":"Traynor","given":"Bryan J."}],"issued":{"date-parts":[["2010",12,9]]}}},{"id":1168,"uris":["http://zotero.org/groups/2097054/items/ZVLVYVDI"],"uri":["http://zotero.org/groups/2097054/items/ZVLVYVDI"],"itemData":{"id":1168,"type":"article-journal","title":"Inclusion body myopathy associated with Paget disease of bone and frontotemporal dementia is caused by mutant valosin-containing protein","container-title":"Nature Genetics","page":"377-381","volume":"36","issue":"4","source":"PubMed","abstract":"Inclusion body myopathy associated with Paget disease of bone and frontotemporal dementia (IBMPFD) is a dominant progressive disorder that maps to chromosome 9p21.1-p12. We investigated 13 families with IBMPFD linked to chromosome 9 using a candidate-gene approach. We found six missense mutations in the gene encoding valosin-containing protein (VCP, a member of the AAA-ATPase superfamily) exclusively in all 61 affected individuals. Haplotype analysis indicated that descent from two founders in two separate North American kindreds accounted for IBMPFD in approximately 50% of affected families. VCP is associated with a variety of cellular activities, including cell cycle control, membrane fusion and the ubiquitin-proteasome degradation pathway. Identification of VCP as causing IBMPFD has important implications for other inclusion-body diseases, including myopathies, dementias and Paget disease of bone (PDB), as it may define a new common pathological ubiquitin-based pathway.","DOI":"10.1038/ng1332","ISSN":"1061-4036","note":"PMID: 15034582","journalAbbreviation":"Nat. Genet.","language":"eng","author":[{"family":"Watts","given":"Giles D. J."},{"family":"Wymer","given":"Jill"},{"family":"Kovach","given":"Margaret J."},{"family":"Mehta","given":"Sarju G."},{"family":"Mumm","given":"Steven"},{"family":"Darvish","given":"Daniel"},{"family":"Pestronk","given":"Alan"},{"family":"Whyte","given":"Michael P."},{"family":"Kimonis","given":"Virginia E."}],"issued":{"date-parts":[["2004",4]]}}}],"schema":"https://github.com/citation-style-language/schema/raw/master/csl-citation.json"} </w:instrText>
      </w:r>
      <w:r w:rsidR="00155CB0" w:rsidRPr="006519B5">
        <w:rPr>
          <w:color w:val="auto"/>
        </w:rPr>
        <w:fldChar w:fldCharType="separate"/>
      </w:r>
      <w:r w:rsidR="00BE491C" w:rsidRPr="006519B5">
        <w:rPr>
          <w:color w:val="auto"/>
          <w:vertAlign w:val="superscript"/>
        </w:rPr>
        <w:t>1–3</w:t>
      </w:r>
      <w:r w:rsidR="00155CB0" w:rsidRPr="006519B5">
        <w:rPr>
          <w:color w:val="auto"/>
        </w:rPr>
        <w:fldChar w:fldCharType="end"/>
      </w:r>
      <w:r w:rsidR="00EC33C1" w:rsidRPr="006519B5">
        <w:rPr>
          <w:color w:val="auto"/>
        </w:rPr>
        <w:t xml:space="preserve"> </w:t>
      </w:r>
      <w:r w:rsidRPr="006519B5">
        <w:rPr>
          <w:color w:val="auto"/>
        </w:rPr>
        <w:t>and</w:t>
      </w:r>
      <w:r w:rsidR="004B6E6E" w:rsidRPr="006519B5">
        <w:rPr>
          <w:color w:val="auto"/>
        </w:rPr>
        <w:t xml:space="preserve"> that mutations in different genes</w:t>
      </w:r>
      <w:r w:rsidR="004B6E6E" w:rsidRPr="006519B5" w:rsidDel="004B6E6E">
        <w:rPr>
          <w:color w:val="auto"/>
        </w:rPr>
        <w:t xml:space="preserve"> </w:t>
      </w:r>
      <w:r w:rsidR="004B6E6E" w:rsidRPr="006519B5">
        <w:rPr>
          <w:color w:val="auto"/>
        </w:rPr>
        <w:t>can produce similar</w:t>
      </w:r>
      <w:r w:rsidRPr="006519B5">
        <w:rPr>
          <w:color w:val="auto"/>
        </w:rPr>
        <w:t xml:space="preserve"> phenotype</w:t>
      </w:r>
      <w:r w:rsidR="004B6E6E" w:rsidRPr="006519B5">
        <w:rPr>
          <w:color w:val="auto"/>
        </w:rPr>
        <w:t>s</w:t>
      </w:r>
      <w:r w:rsidR="00155CB0" w:rsidRPr="006519B5">
        <w:rPr>
          <w:color w:val="auto"/>
        </w:rPr>
        <w:fldChar w:fldCharType="begin"/>
      </w:r>
      <w:r w:rsidR="00AF2EB5" w:rsidRPr="006519B5">
        <w:rPr>
          <w:color w:val="auto"/>
        </w:rPr>
        <w:instrText xml:space="preserve"> ADDIN ZOTERO_ITEM CSL_CITATION {"citationID":"XQKL20Tw","properties":{"formattedCitation":"\\super 4, 5\\nosupersub{}","plainCitation":"4, 5","noteIndex":0},"citationItems":[{"id":681,"uris":["http://zotero.org/users/3110066/items/ICB87Z89"],"uri":["http://zotero.org/users/3110066/items/ICB87Z89"],"itemData":{"id":681,"type":"article-journal","title":"Amyotrophic Lateral Sclerosis","container-title":"New England Journal of Medicine","page":"162-172","volume":"377","issue":"2","source":"CrossRef","DOI":"10.1056/NEJMra1603471","ISSN":"0028-4793, 1533-4406","language":"en","editor":[{"family":"Longo","given":"Dan L."}],"author":[{"family":"Brown","given":"Robert H."},{"family":"Al-Chalabi","given":"Ammar"}],"issued":{"date-parts":[["2017",7,13]]}}},{"id":244,"uris":["http://zotero.org/users/3110066/items/PXF4CFG8"],"uri":["http://zotero.org/users/3110066/items/PXF4CFG8"],"itemData":{"id":244,"type":"article-journal","title":"Decoding ALS: from genes to mechanism","container-title":"Nature","page":"197-206","volume":"539","issue":"7628","source":"CrossRef","DOI":"10.1038/nature20413","ISSN":"0028-0836, 1476-4687","shortTitle":"Decoding ALS","author":[{"family":"Taylor","given":"J. Paul"},{"family":"Brown","given":"Robert H."},{"family":"Cleveland","given":"Don W."}],"issued":{"date-parts":[["2016",11,9]]}}}],"schema":"https://github.com/citation-style-language/schema/raw/master/csl-citation.json"} </w:instrText>
      </w:r>
      <w:r w:rsidR="00155CB0" w:rsidRPr="006519B5">
        <w:rPr>
          <w:color w:val="auto"/>
        </w:rPr>
        <w:fldChar w:fldCharType="separate"/>
      </w:r>
      <w:r w:rsidR="00BE491C" w:rsidRPr="006519B5">
        <w:rPr>
          <w:color w:val="auto"/>
          <w:vertAlign w:val="superscript"/>
        </w:rPr>
        <w:t>4, 5</w:t>
      </w:r>
      <w:r w:rsidR="00155CB0" w:rsidRPr="006519B5">
        <w:rPr>
          <w:color w:val="auto"/>
        </w:rPr>
        <w:fldChar w:fldCharType="end"/>
      </w:r>
      <w:r w:rsidRPr="006519B5">
        <w:rPr>
          <w:color w:val="auto"/>
        </w:rPr>
        <w:t xml:space="preserve">. In this context, </w:t>
      </w:r>
      <w:r w:rsidR="00736BC5" w:rsidRPr="006519B5">
        <w:rPr>
          <w:color w:val="auto"/>
        </w:rPr>
        <w:t xml:space="preserve">there are </w:t>
      </w:r>
      <w:r w:rsidRPr="006519B5">
        <w:rPr>
          <w:color w:val="auto"/>
        </w:rPr>
        <w:t>efforts to develop cellular models</w:t>
      </w:r>
      <w:r w:rsidR="00183C0B">
        <w:rPr>
          <w:color w:val="auto"/>
        </w:rPr>
        <w:t xml:space="preserve"> that can</w:t>
      </w:r>
      <w:r w:rsidRPr="006519B5">
        <w:rPr>
          <w:color w:val="auto"/>
        </w:rPr>
        <w:t xml:space="preserve"> </w:t>
      </w:r>
      <w:r w:rsidR="00183C0B">
        <w:rPr>
          <w:color w:val="auto"/>
        </w:rPr>
        <w:t>become</w:t>
      </w:r>
      <w:r w:rsidRPr="006519B5">
        <w:rPr>
          <w:color w:val="auto"/>
        </w:rPr>
        <w:t xml:space="preserve"> powerful tool</w:t>
      </w:r>
      <w:r w:rsidR="004B6E6E" w:rsidRPr="006519B5">
        <w:rPr>
          <w:color w:val="auto"/>
        </w:rPr>
        <w:t>s</w:t>
      </w:r>
      <w:r w:rsidRPr="006519B5">
        <w:rPr>
          <w:color w:val="auto"/>
        </w:rPr>
        <w:t xml:space="preserve"> </w:t>
      </w:r>
      <w:r w:rsidR="00183C0B">
        <w:rPr>
          <w:color w:val="auto"/>
        </w:rPr>
        <w:t>for</w:t>
      </w:r>
      <w:r w:rsidRPr="006519B5">
        <w:rPr>
          <w:color w:val="auto"/>
        </w:rPr>
        <w:t xml:space="preserve"> analyz</w:t>
      </w:r>
      <w:r w:rsidR="00183C0B">
        <w:rPr>
          <w:color w:val="auto"/>
        </w:rPr>
        <w:t>ing</w:t>
      </w:r>
      <w:r w:rsidRPr="006519B5">
        <w:rPr>
          <w:color w:val="auto"/>
        </w:rPr>
        <w:t xml:space="preserve"> mutation consequences and pathologic</w:t>
      </w:r>
      <w:r w:rsidR="004B6E6E" w:rsidRPr="006519B5">
        <w:rPr>
          <w:color w:val="auto"/>
        </w:rPr>
        <w:t>al</w:t>
      </w:r>
      <w:r w:rsidRPr="006519B5">
        <w:rPr>
          <w:color w:val="auto"/>
        </w:rPr>
        <w:t xml:space="preserve"> </w:t>
      </w:r>
      <w:r w:rsidR="004B6E6E" w:rsidRPr="006519B5">
        <w:rPr>
          <w:color w:val="auto"/>
        </w:rPr>
        <w:t>mechanisms</w:t>
      </w:r>
      <w:r w:rsidRPr="006519B5">
        <w:rPr>
          <w:color w:val="auto"/>
        </w:rPr>
        <w:t>.</w:t>
      </w:r>
    </w:p>
    <w:p w14:paraId="6D28DE68" w14:textId="77777777" w:rsidR="003C1B33" w:rsidRPr="006519B5" w:rsidRDefault="003C1B33" w:rsidP="003B42B2">
      <w:pPr>
        <w:widowControl/>
        <w:jc w:val="left"/>
        <w:rPr>
          <w:color w:val="auto"/>
        </w:rPr>
      </w:pPr>
    </w:p>
    <w:p w14:paraId="53E924C2" w14:textId="6ABF4C77" w:rsidR="00F97130" w:rsidRPr="006519B5" w:rsidRDefault="003C1B33" w:rsidP="003B42B2">
      <w:pPr>
        <w:widowControl/>
        <w:jc w:val="left"/>
        <w:rPr>
          <w:color w:val="auto"/>
        </w:rPr>
      </w:pPr>
      <w:r w:rsidRPr="006519B5">
        <w:rPr>
          <w:color w:val="auto"/>
        </w:rPr>
        <w:t>Spinal MN</w:t>
      </w:r>
      <w:r w:rsidR="00BE491C" w:rsidRPr="006519B5">
        <w:rPr>
          <w:color w:val="auto"/>
        </w:rPr>
        <w:t>s</w:t>
      </w:r>
      <w:r w:rsidRPr="006519B5">
        <w:rPr>
          <w:color w:val="auto"/>
        </w:rPr>
        <w:t xml:space="preserve"> have large soma</w:t>
      </w:r>
      <w:r w:rsidR="00183C0B">
        <w:rPr>
          <w:color w:val="auto"/>
        </w:rPr>
        <w:t>s</w:t>
      </w:r>
      <w:r w:rsidRPr="006519B5">
        <w:rPr>
          <w:color w:val="auto"/>
        </w:rPr>
        <w:t xml:space="preserve"> located in the ventral horn</w:t>
      </w:r>
      <w:r w:rsidR="00183C0B">
        <w:rPr>
          <w:color w:val="auto"/>
        </w:rPr>
        <w:t>s</w:t>
      </w:r>
      <w:r w:rsidRPr="006519B5">
        <w:rPr>
          <w:color w:val="auto"/>
        </w:rPr>
        <w:t xml:space="preserve"> of the spinal cord, form long axons to target skeletal muscle fibers</w:t>
      </w:r>
      <w:r w:rsidR="002527B8" w:rsidRPr="006519B5">
        <w:rPr>
          <w:color w:val="auto"/>
        </w:rPr>
        <w:t>,</w:t>
      </w:r>
      <w:r w:rsidRPr="006519B5">
        <w:rPr>
          <w:color w:val="auto"/>
        </w:rPr>
        <w:t xml:space="preserve"> and </w:t>
      </w:r>
      <w:r w:rsidR="002527B8" w:rsidRPr="006519B5">
        <w:rPr>
          <w:color w:val="auto"/>
        </w:rPr>
        <w:t xml:space="preserve">allow </w:t>
      </w:r>
      <w:r w:rsidR="00183C0B">
        <w:rPr>
          <w:color w:val="auto"/>
        </w:rPr>
        <w:t xml:space="preserve">for </w:t>
      </w:r>
      <w:r w:rsidRPr="006519B5">
        <w:rPr>
          <w:color w:val="auto"/>
        </w:rPr>
        <w:t>voluntary movement</w:t>
      </w:r>
      <w:r w:rsidR="002527B8" w:rsidRPr="006519B5">
        <w:rPr>
          <w:color w:val="auto"/>
        </w:rPr>
        <w:t>s</w:t>
      </w:r>
      <w:r w:rsidRPr="006519B5">
        <w:rPr>
          <w:color w:val="auto"/>
        </w:rPr>
        <w:t xml:space="preserve"> through the release of acetylcholine at neuromuscular junction</w:t>
      </w:r>
      <w:r w:rsidR="002527B8" w:rsidRPr="006519B5">
        <w:rPr>
          <w:color w:val="auto"/>
        </w:rPr>
        <w:t>s</w:t>
      </w:r>
      <w:r w:rsidRPr="006519B5">
        <w:rPr>
          <w:color w:val="auto"/>
        </w:rPr>
        <w:t xml:space="preserve">. </w:t>
      </w:r>
      <w:r w:rsidR="00183C0B">
        <w:rPr>
          <w:color w:val="auto"/>
        </w:rPr>
        <w:t>Since</w:t>
      </w:r>
      <w:r w:rsidRPr="006519B5">
        <w:rPr>
          <w:color w:val="auto"/>
        </w:rPr>
        <w:t xml:space="preserve"> MN</w:t>
      </w:r>
      <w:r w:rsidR="00BE491C" w:rsidRPr="006519B5">
        <w:rPr>
          <w:color w:val="auto"/>
        </w:rPr>
        <w:t>s</w:t>
      </w:r>
      <w:r w:rsidRPr="006519B5">
        <w:rPr>
          <w:color w:val="auto"/>
        </w:rPr>
        <w:t xml:space="preserve"> </w:t>
      </w:r>
      <w:r w:rsidR="002527B8" w:rsidRPr="006519B5">
        <w:rPr>
          <w:color w:val="auto"/>
        </w:rPr>
        <w:t xml:space="preserve">are </w:t>
      </w:r>
      <w:r w:rsidRPr="006519B5">
        <w:rPr>
          <w:color w:val="auto"/>
        </w:rPr>
        <w:t xml:space="preserve">affected </w:t>
      </w:r>
      <w:r w:rsidR="002527B8" w:rsidRPr="006519B5">
        <w:rPr>
          <w:color w:val="auto"/>
        </w:rPr>
        <w:t xml:space="preserve">by </w:t>
      </w:r>
      <w:r w:rsidRPr="006519B5">
        <w:rPr>
          <w:color w:val="auto"/>
        </w:rPr>
        <w:t>neuromuscular diseases such a</w:t>
      </w:r>
      <w:r w:rsidR="00D34268" w:rsidRPr="006519B5">
        <w:rPr>
          <w:color w:val="auto"/>
        </w:rPr>
        <w:t xml:space="preserve">s </w:t>
      </w:r>
      <w:r w:rsidR="00736BC5" w:rsidRPr="006519B5">
        <w:rPr>
          <w:color w:val="auto"/>
        </w:rPr>
        <w:t>amyotrophic lateral sclerosis</w:t>
      </w:r>
      <w:r w:rsidRPr="006519B5">
        <w:rPr>
          <w:color w:val="auto"/>
        </w:rPr>
        <w:t>, Charcot-Marie-Tooth dis</w:t>
      </w:r>
      <w:r w:rsidR="00D34268" w:rsidRPr="006519B5">
        <w:rPr>
          <w:color w:val="auto"/>
        </w:rPr>
        <w:t xml:space="preserve">ease </w:t>
      </w:r>
      <w:r w:rsidR="00DC45FA" w:rsidRPr="006519B5">
        <w:rPr>
          <w:color w:val="auto"/>
        </w:rPr>
        <w:t>(CMT)</w:t>
      </w:r>
      <w:r w:rsidR="00736BC5" w:rsidRPr="006519B5">
        <w:rPr>
          <w:color w:val="auto"/>
        </w:rPr>
        <w:t>, and</w:t>
      </w:r>
      <w:r w:rsidR="00D34268" w:rsidRPr="006519B5">
        <w:rPr>
          <w:color w:val="auto"/>
        </w:rPr>
        <w:t xml:space="preserve"> </w:t>
      </w:r>
      <w:r w:rsidR="00736BC5" w:rsidRPr="006519B5">
        <w:rPr>
          <w:color w:val="auto"/>
        </w:rPr>
        <w:t>spinal muscular atrophy</w:t>
      </w:r>
      <w:r w:rsidRPr="006519B5">
        <w:rPr>
          <w:color w:val="auto"/>
        </w:rPr>
        <w:t>, Dr</w:t>
      </w:r>
      <w:r w:rsidR="00B91BCE" w:rsidRPr="006519B5">
        <w:rPr>
          <w:color w:val="auto"/>
        </w:rPr>
        <w:t>.</w:t>
      </w:r>
      <w:r w:rsidRPr="006519B5">
        <w:rPr>
          <w:color w:val="auto"/>
        </w:rPr>
        <w:t xml:space="preserve"> Henderson and </w:t>
      </w:r>
      <w:r w:rsidR="00071992" w:rsidRPr="006519B5">
        <w:rPr>
          <w:color w:val="auto"/>
        </w:rPr>
        <w:t>colleagues</w:t>
      </w:r>
      <w:r w:rsidRPr="006519B5">
        <w:rPr>
          <w:color w:val="auto"/>
        </w:rPr>
        <w:t xml:space="preserve"> </w:t>
      </w:r>
      <w:r w:rsidR="00071992" w:rsidRPr="006519B5">
        <w:rPr>
          <w:color w:val="auto"/>
        </w:rPr>
        <w:t>developed</w:t>
      </w:r>
      <w:r w:rsidRPr="006519B5">
        <w:rPr>
          <w:color w:val="auto"/>
        </w:rPr>
        <w:t xml:space="preserve"> the first </w:t>
      </w:r>
      <w:r w:rsidR="00CE70AE" w:rsidRPr="006519B5">
        <w:rPr>
          <w:color w:val="auto"/>
        </w:rPr>
        <w:t>protocol</w:t>
      </w:r>
      <w:r w:rsidR="00155CB0" w:rsidRPr="006519B5">
        <w:rPr>
          <w:color w:val="auto"/>
        </w:rPr>
        <w:fldChar w:fldCharType="begin"/>
      </w:r>
      <w:r w:rsidR="00AF2EB5" w:rsidRPr="006519B5">
        <w:rPr>
          <w:color w:val="auto"/>
        </w:rPr>
        <w:instrText xml:space="preserve"> ADDIN ZOTERO_ITEM CSL_CITATION {"citationID":"a188svqgqsf","properties":{"formattedCitation":"\\super 6\\nosupersub{}","plainCitation":"6","noteIndex":0},"citationItems":[{"id":945,"uris":["http://zotero.org/groups/2097054/items/QD8JTBFM"],"uri":["http://zotero.org/groups/2097054/items/QD8JTBFM"],"itemData":{"id":945,"type":"chapter","title":"Purified embryonic motoneurons.","container-title":"Nerve Cell Culture: A Practical Approach.","publisher":"Cohen, J. &amp; Wilkin, G.","publisher-place":"London","page":"69-81","edition":"Oxford Univ. Press","event-place":"London","author":[{"literal":"Henderson, CE"},{"literal":"Bloch-Gallego, E"},{"literal":"Camu, W"}],"issued":{"date-parts":[["1995"]]}}}],"schema":"https://github.com/citation-style-language/schema/raw/master/csl-citation.json"} </w:instrText>
      </w:r>
      <w:r w:rsidR="00155CB0" w:rsidRPr="006519B5">
        <w:rPr>
          <w:color w:val="auto"/>
        </w:rPr>
        <w:fldChar w:fldCharType="separate"/>
      </w:r>
      <w:r w:rsidR="00BE491C" w:rsidRPr="006519B5">
        <w:rPr>
          <w:color w:val="auto"/>
          <w:vertAlign w:val="superscript"/>
        </w:rPr>
        <w:t>6</w:t>
      </w:r>
      <w:r w:rsidR="00155CB0" w:rsidRPr="006519B5">
        <w:rPr>
          <w:color w:val="auto"/>
        </w:rPr>
        <w:fldChar w:fldCharType="end"/>
      </w:r>
      <w:r w:rsidR="00183C0B">
        <w:rPr>
          <w:color w:val="auto"/>
        </w:rPr>
        <w:t xml:space="preserve"> that</w:t>
      </w:r>
      <w:r w:rsidR="00CE70AE" w:rsidRPr="006519B5">
        <w:rPr>
          <w:color w:val="auto"/>
        </w:rPr>
        <w:t xml:space="preserve"> </w:t>
      </w:r>
      <w:r w:rsidRPr="006519B5">
        <w:rPr>
          <w:color w:val="auto"/>
        </w:rPr>
        <w:t>allow</w:t>
      </w:r>
      <w:r w:rsidR="00183C0B">
        <w:rPr>
          <w:color w:val="auto"/>
        </w:rPr>
        <w:t>ed for</w:t>
      </w:r>
      <w:r w:rsidR="00736BC5" w:rsidRPr="006519B5">
        <w:rPr>
          <w:color w:val="auto"/>
        </w:rPr>
        <w:t xml:space="preserve"> cultivation of</w:t>
      </w:r>
      <w:r w:rsidRPr="006519B5">
        <w:rPr>
          <w:color w:val="auto"/>
        </w:rPr>
        <w:t xml:space="preserve"> </w:t>
      </w:r>
      <w:r w:rsidR="003B42B2" w:rsidRPr="006519B5">
        <w:rPr>
          <w:i/>
          <w:color w:val="auto"/>
        </w:rPr>
        <w:t>in vitro</w:t>
      </w:r>
      <w:r w:rsidRPr="006519B5">
        <w:rPr>
          <w:color w:val="auto"/>
        </w:rPr>
        <w:t xml:space="preserve"> spinal </w:t>
      </w:r>
      <w:r w:rsidR="00D93C95" w:rsidRPr="006519B5">
        <w:rPr>
          <w:color w:val="auto"/>
        </w:rPr>
        <w:t>MN</w:t>
      </w:r>
      <w:r w:rsidRPr="006519B5">
        <w:rPr>
          <w:color w:val="auto"/>
        </w:rPr>
        <w:t xml:space="preserve">s </w:t>
      </w:r>
      <w:r w:rsidR="00264355">
        <w:rPr>
          <w:color w:val="auto"/>
        </w:rPr>
        <w:t>and</w:t>
      </w:r>
      <w:r w:rsidRPr="006519B5">
        <w:rPr>
          <w:color w:val="auto"/>
        </w:rPr>
        <w:t xml:space="preserve"> the disco</w:t>
      </w:r>
      <w:r w:rsidR="00071992" w:rsidRPr="006519B5">
        <w:rPr>
          <w:color w:val="auto"/>
        </w:rPr>
        <w:t>very of neurotrophic factor GDNF</w:t>
      </w:r>
      <w:r w:rsidR="00155CB0" w:rsidRPr="006519B5">
        <w:rPr>
          <w:color w:val="auto"/>
        </w:rPr>
        <w:fldChar w:fldCharType="begin"/>
      </w:r>
      <w:r w:rsidR="00AF2EB5" w:rsidRPr="006519B5">
        <w:rPr>
          <w:color w:val="auto"/>
        </w:rPr>
        <w:instrText xml:space="preserve"> ADDIN ZOTERO_ITEM CSL_CITATION {"citationID":"a26cmi9rafd","properties":{"formattedCitation":"\\super 7\\nosupersub{}","plainCitation":"7","noteIndex":0},"citationItems":[{"id":949,"uris":["http://zotero.org/groups/2097054/items/HKTMWTSM"],"uri":["http://zotero.org/groups/2097054/items/HKTMWTSM"],"itemData":{"id":949,"type":"article-journal","title":"GDNF: a potent survival factor for motoneurons present in peripheral nerve and muscle","container-title":"Science (New York, N.Y.)","page":"1062-1064","volume":"266","issue":"5187","source":"PubMed","abstract":"For survival, embryonic motoneurons in vertebrates depend on as yet undefined neurotrophic factors present in the limb bud. Members of the neurotrophin family are currently the best candidates for such neurotrophic factors, but inactivation of their receptor genes leads to only partial loss of motoneurons, which suggests that other factors are involved. Glial cell line-derived neurotrophic factor (GDNF), originally identified as a trophic factor specific for dopaminergic neurons, was found to be 75-fold more potent than the neurotrophins in supporting the survival of purified embryonic rat motoneurons in culture. GDNF messenger RNA was found in the immediate vicinity of motoneurons during the period of cell death in development. In vivo, GDNF rescues and prevents the atrophy of facial motoneurons that have been deprived of target-derived survival factors by axotomy. GDNF may therefore be a physiological trophic factor for spinal motoneurons. Its potency and specificity in vitro and in vivo also make it a good candidate for treatment of motoneuron disease.","ISSN":"0036-8075","note":"PMID: 7973664","shortTitle":"GDNF","journalAbbreviation":"Science","language":"eng","author":[{"family":"Henderson","given":"C. E."},{"family":"Phillips","given":"H. S."},{"family":"Pollock","given":"R. A."},{"family":"Davies","given":"A. M."},{"family":"Lemeulle","given":"C."},{"family":"Armanini","given":"M."},{"family":"Simmons","given":"L."},{"family":"Moffet","given":"B."},{"family":"Vandlen","given":"R. A."},{"family":"Simpson LC corrected to Simmons","given":"L."},{"family":"Koliatsos","given":"V. E."},{"family":"Rosenthal","given":"A."}],"issued":{"date-parts":[["1994",11,11]]}}}],"schema":"https://github.com/citation-style-language/schema/raw/master/csl-citation.json"} </w:instrText>
      </w:r>
      <w:r w:rsidR="00155CB0" w:rsidRPr="006519B5">
        <w:rPr>
          <w:color w:val="auto"/>
        </w:rPr>
        <w:fldChar w:fldCharType="separate"/>
      </w:r>
      <w:r w:rsidR="00BE491C" w:rsidRPr="006519B5">
        <w:rPr>
          <w:color w:val="auto"/>
          <w:vertAlign w:val="superscript"/>
        </w:rPr>
        <w:t>7</w:t>
      </w:r>
      <w:r w:rsidR="00155CB0" w:rsidRPr="006519B5">
        <w:rPr>
          <w:color w:val="auto"/>
        </w:rPr>
        <w:fldChar w:fldCharType="end"/>
      </w:r>
      <w:r w:rsidR="00CE4954" w:rsidRPr="006519B5">
        <w:rPr>
          <w:color w:val="auto"/>
        </w:rPr>
        <w:t xml:space="preserve"> (glial cell derived neurotrophic factor)</w:t>
      </w:r>
      <w:r w:rsidR="00071992" w:rsidRPr="006519B5">
        <w:rPr>
          <w:color w:val="auto"/>
        </w:rPr>
        <w:t xml:space="preserve">. </w:t>
      </w:r>
      <w:r w:rsidR="00264355">
        <w:rPr>
          <w:color w:val="auto"/>
        </w:rPr>
        <w:t>T</w:t>
      </w:r>
      <w:r w:rsidR="00071992" w:rsidRPr="006519B5">
        <w:rPr>
          <w:color w:val="auto"/>
        </w:rPr>
        <w:t xml:space="preserve">echnical </w:t>
      </w:r>
      <w:r w:rsidR="002527B8" w:rsidRPr="006519B5">
        <w:rPr>
          <w:color w:val="auto"/>
        </w:rPr>
        <w:t xml:space="preserve">refinements </w:t>
      </w:r>
      <w:r w:rsidR="00264355">
        <w:rPr>
          <w:color w:val="auto"/>
        </w:rPr>
        <w:t xml:space="preserve">since then </w:t>
      </w:r>
      <w:r w:rsidR="00071992" w:rsidRPr="006519B5">
        <w:rPr>
          <w:color w:val="auto"/>
        </w:rPr>
        <w:t xml:space="preserve">have </w:t>
      </w:r>
      <w:r w:rsidR="002527B8" w:rsidRPr="006519B5">
        <w:rPr>
          <w:color w:val="auto"/>
        </w:rPr>
        <w:t>allowed</w:t>
      </w:r>
      <w:r w:rsidR="00264355">
        <w:rPr>
          <w:color w:val="auto"/>
        </w:rPr>
        <w:t xml:space="preserve"> for</w:t>
      </w:r>
      <w:r w:rsidR="00071992" w:rsidRPr="006519B5">
        <w:rPr>
          <w:color w:val="auto"/>
        </w:rPr>
        <w:t xml:space="preserve"> </w:t>
      </w:r>
      <w:r w:rsidR="00264355">
        <w:rPr>
          <w:color w:val="auto"/>
        </w:rPr>
        <w:t>more accurate</w:t>
      </w:r>
      <w:r w:rsidR="00652446" w:rsidRPr="006519B5">
        <w:rPr>
          <w:color w:val="auto"/>
        </w:rPr>
        <w:t xml:space="preserve"> purification of</w:t>
      </w:r>
      <w:r w:rsidR="00071992" w:rsidRPr="006519B5">
        <w:rPr>
          <w:color w:val="auto"/>
        </w:rPr>
        <w:t xml:space="preserve"> spinal </w:t>
      </w:r>
      <w:r w:rsidR="00D93C95" w:rsidRPr="006519B5">
        <w:rPr>
          <w:color w:val="auto"/>
        </w:rPr>
        <w:t>MN</w:t>
      </w:r>
      <w:r w:rsidR="00BE491C" w:rsidRPr="006519B5">
        <w:rPr>
          <w:color w:val="auto"/>
        </w:rPr>
        <w:t>s</w:t>
      </w:r>
      <w:r w:rsidR="00071992" w:rsidRPr="006519B5">
        <w:rPr>
          <w:color w:val="auto"/>
        </w:rPr>
        <w:t xml:space="preserve"> </w:t>
      </w:r>
      <w:r w:rsidR="002527B8" w:rsidRPr="006519B5">
        <w:rPr>
          <w:color w:val="auto"/>
        </w:rPr>
        <w:t xml:space="preserve">and their subtypes </w:t>
      </w:r>
      <w:r w:rsidR="00071992" w:rsidRPr="006519B5">
        <w:rPr>
          <w:color w:val="auto"/>
        </w:rPr>
        <w:t>using FACS</w:t>
      </w:r>
      <w:r w:rsidR="00155CB0" w:rsidRPr="006519B5">
        <w:rPr>
          <w:color w:val="auto"/>
        </w:rPr>
        <w:fldChar w:fldCharType="begin"/>
      </w:r>
      <w:r w:rsidR="00AF2EB5" w:rsidRPr="006519B5">
        <w:rPr>
          <w:color w:val="auto"/>
        </w:rPr>
        <w:instrText xml:space="preserve"> ADDIN ZOTERO_ITEM CSL_CITATION {"citationID":"a1c4k942gos","properties":{"formattedCitation":"\\super 8\\nosupersub{}","plainCitation":"8","noteIndex":0},"citationItems":[{"id":811,"uris":["http://zotero.org/groups/1735897/items/PWBXQ3L8"],"uri":["http://zotero.org/groups/1735897/items/PWBXQ3L8"],"itemData":{"id":811,"type":"article-journal","title":"Novel combinatorial screening identifies neurotrophic factors for selective classes of motor neurons","container-title":"Proceedings of the National Academy of Sciences","page":"E2486–E2493","volume":"114","issue":"12","source":"Google Scholar","author":[{"family":"Schaller","given":"Sébastien"},{"family":"Buttigieg","given":"Dorothée"},{"family":"Alory","given":"Alysson"},{"family":"Jacquier","given":"Arnaud"},{"family":"Barad","given":"Marc"},{"family":"Merchant","given":"Mark"},{"family":"Gentien","given":"David"},{"family":"Grange","given":"Pierre","non-dropping-particle":"de la"},{"family":"Haase","given":"Georg"}],"issued":{"date-parts":[["2017"]]}}}],"schema":"https://github.com/citation-style-language/schema/raw/master/csl-citation.json"} </w:instrText>
      </w:r>
      <w:r w:rsidR="00155CB0" w:rsidRPr="006519B5">
        <w:rPr>
          <w:color w:val="auto"/>
        </w:rPr>
        <w:fldChar w:fldCharType="separate"/>
      </w:r>
      <w:r w:rsidR="00BE491C" w:rsidRPr="006519B5">
        <w:rPr>
          <w:color w:val="auto"/>
          <w:vertAlign w:val="superscript"/>
        </w:rPr>
        <w:t>8</w:t>
      </w:r>
      <w:r w:rsidR="00155CB0" w:rsidRPr="006519B5">
        <w:rPr>
          <w:color w:val="auto"/>
        </w:rPr>
        <w:fldChar w:fldCharType="end"/>
      </w:r>
      <w:r w:rsidR="00071992" w:rsidRPr="006519B5">
        <w:rPr>
          <w:color w:val="auto"/>
        </w:rPr>
        <w:t xml:space="preserve">, but enrichment by density gradient </w:t>
      </w:r>
      <w:r w:rsidR="008B2008" w:rsidRPr="006519B5">
        <w:rPr>
          <w:color w:val="auto"/>
        </w:rPr>
        <w:t>remains powerful and</w:t>
      </w:r>
      <w:r w:rsidR="00071992" w:rsidRPr="006519B5">
        <w:rPr>
          <w:color w:val="auto"/>
        </w:rPr>
        <w:t xml:space="preserve"> </w:t>
      </w:r>
      <w:r w:rsidR="00B53DF7" w:rsidRPr="006519B5">
        <w:rPr>
          <w:color w:val="auto"/>
        </w:rPr>
        <w:t>widely</w:t>
      </w:r>
      <w:r w:rsidR="00071992" w:rsidRPr="006519B5">
        <w:rPr>
          <w:color w:val="auto"/>
        </w:rPr>
        <w:t xml:space="preserve"> used in laboratories </w:t>
      </w:r>
      <w:r w:rsidR="00264355">
        <w:rPr>
          <w:color w:val="auto"/>
        </w:rPr>
        <w:t xml:space="preserve">currently </w:t>
      </w:r>
      <w:r w:rsidR="00071992" w:rsidRPr="006519B5">
        <w:rPr>
          <w:color w:val="auto"/>
        </w:rPr>
        <w:t xml:space="preserve">working </w:t>
      </w:r>
      <w:r w:rsidR="00264355">
        <w:rPr>
          <w:color w:val="auto"/>
        </w:rPr>
        <w:t>with</w:t>
      </w:r>
      <w:r w:rsidR="00071992" w:rsidRPr="006519B5">
        <w:rPr>
          <w:color w:val="auto"/>
        </w:rPr>
        <w:t xml:space="preserve"> </w:t>
      </w:r>
      <w:r w:rsidR="0036366D" w:rsidRPr="006519B5">
        <w:rPr>
          <w:color w:val="auto"/>
        </w:rPr>
        <w:t xml:space="preserve">primary spinal </w:t>
      </w:r>
      <w:r w:rsidR="00D93C95" w:rsidRPr="006519B5">
        <w:rPr>
          <w:color w:val="auto"/>
        </w:rPr>
        <w:t>MN</w:t>
      </w:r>
      <w:r w:rsidR="00071992" w:rsidRPr="006519B5">
        <w:rPr>
          <w:color w:val="auto"/>
        </w:rPr>
        <w:t>s</w:t>
      </w:r>
      <w:r w:rsidR="00155CB0" w:rsidRPr="006519B5">
        <w:rPr>
          <w:color w:val="auto"/>
        </w:rPr>
        <w:fldChar w:fldCharType="begin"/>
      </w:r>
      <w:r w:rsidR="00AF2EB5" w:rsidRPr="006519B5">
        <w:rPr>
          <w:color w:val="auto"/>
        </w:rPr>
        <w:instrText xml:space="preserve"> ADDIN ZOTERO_ITEM CSL_CITATION {"citationID":"fy2nS7sq","properties":{"formattedCitation":"\\super 9\\uc0\\u8211{}14\\nosupersub{}","plainCitation":"9–14","noteIndex":0},"citationItems":[{"id":827,"uris":["http://zotero.org/groups/1735897/items/UPZUE6KY"],"uri":["http://zotero.org/groups/1735897/items/UPZUE6KY"],"itemData":{"id":827,"type":"article-journal","title":"Alsin/Rac1 signaling controls survival and growth of spinal motoneurons","container-title":"Annals of Neurology","page":"105-117","volume":"60","issue":"1","source":"CrossRef","DOI":"10.1002/ana.20886","ISSN":"03645134, 15318249","language":"en","author":[{"family":"Jacquier","given":"Arnaud"},{"family":"Buhler","given":"Emmanuelle"},{"family":"Schäfer","given":"Michael K. E."},{"family":"Bohl","given":"Delphine"},{"family":"Blanchard","given":"Stephane"},{"family":"Beclin","given":"Christophe"},{"family":"Haase","given":"Georg"}],"issued":{"date-parts":[["2006",7]]}}},{"id":829,"uris":["http://zotero.org/groups/1735897/items/IYGJBQU4"],"uri":["http://zotero.org/groups/1735897/items/IYGJBQU4"],"itemData":{"id":829,"type":"article-journal","title":"Chronic activation in presymptomatic amyotrophic lateral sclerosis (ALS) mice of a feedback loop involving Fas, Daxx, and FasL","container-title":"Proceedings of the National Academy of Sciences","page":"6007–6012","volume":"103","issue":"15","source":"Google Scholar","author":[{"family":"Raoul","given":"Cédric"},{"family":"Buhler","given":"Emmanuelle"},{"family":"Sadeghi","given":"Christel"},{"family":"Jacquier","given":"Arnaud"},{"family":"Aebischer","given":"Patrick"},{"family":"Pettmann","given":"Brigitte"},{"family":"Henderson","given":"C. E."},{"family":"Haase","given":"Georg"}],"issued":{"date-parts":[["2006"]]}}},{"id":951,"uris":["http://zotero.org/groups/2097054/items/USPUARPS"],"uri":["http://zotero.org/groups/2097054/items/USPUARPS"],"itemData":{"id":951,"type":"article-journal","title":"Wildtype motoneurons, ALS-Linked SOD1 mutation and glutamate profoundly modify astrocyte metabolism and lactate shuttling","container-title":"Glia","page":"592-605","volume":"65","issue":"4","source":"PubMed","abstract":"The selective degeneration of motoneuron that typifies amyotrophic lateral sclerosis (ALS) implicates non-cell-autonomous effects of astrocytes. However, mechanisms underlying astrocyte-mediated neurotoxicity remain largely unknown. According to the determinant role of astrocyte metabolism in supporting neuronal function, we propose to explore the metabolic status of astrocytes exposed to ALS-associated conditions. We found a significant metabolic dysregulation including purine, pyrimidine, lysine, and glycerophospholipid metabolism pathways in astrocytes expressing an ALS-causing mutated superoxide dismutase-1 (SOD1) when co-cultured with motoneurons. SOD1 astrocytes exposed to glutamate revealed a significant modification of the astrocyte metabolic fingerprint. More importantly, we observed that SOD1 mutation and glutamate impact the cellular shuttling of lactate between astrocytes and motoneurons with a decreased in extra- and intra-cellular lactate levels in astrocytes. Based on the emergent strategy of metabolomics, this work provides novel insight for understanding metabolic dysfunction of astrocytes in ALS conditions and opens the perspective of therapeutics targets through focusing on these metabolic pathways. GLIA 2017 GLIA 2017;65:592-605.","DOI":"10.1002/glia.23114","ISSN":"1098-1136","note":"PMID: 28139855","journalAbbreviation":"Glia","language":"eng","author":[{"family":"Madji Hounoum","given":"Blandine"},{"family":"Mavel","given":"Sylvie"},{"family":"Coque","given":"Emmanuelle"},{"family":"Patin","given":"Franck"},{"family":"Vourc'h","given":"Patrick"},{"family":"Marouillat","given":"Sylviane"},{"family":"Nadal-Desbarats","given":"Lydie"},{"family":"Emond","given":"Patrick"},{"family":"Corcia","given":"Philippe"},{"family":"Andres","given":"Christian R."},{"family":"Raoul","given":"Cédric"},{"family":"Blasco","given":"Hélène"}],"issued":{"date-parts":[["2017",4]]}}},{"id":963,"uris":["http://zotero.org/groups/2097054/items/RNXTN29E"],"uri":["http://zotero.org/groups/2097054/items/RNXTN29E"],"itemData":{"id":963,"type":"article-journal","title":"Mitochondrial Dynamics and Bioenergetic Dysfunction Is Associated with Synaptic Alterations in Mutant SOD1 Motor Neurons","container-title":"Journal of Neuroscience","page":"229-242","volume":"32","issue":"1","source":"CrossRef","DOI":"10.1523/JNEUROSCI.1233-11.2012","ISSN":"0270-6474, 1529-2401","language":"en","author":[{"family":"Magrane","given":"J."},{"family":"Sahawneh","given":"M. A."},{"family":"Przedborski","given":"S."},{"family":"Estevez","given":"A. G."},{"family":"Manfredi","given":"G."}],"issued":{"date-parts":[["2012",1,4]]}}},{"id":805,"uris":["http://zotero.org/groups/1735897/items/DWFZFXUM"],"uri":["http://zotero.org/groups/1735897/items/DWFZFXUM"],"itemData":{"id":805,"type":"article-journal","title":"Cryptic amyloidogenic elements in mutant NEFH causing Charcot-Marie-Tooth 2 trigger aggresome formation and neuronal death","container-title":"Acta Neuropathologica Communications","volume":"5","source":"PubMed Central","abstract":"Neurofilament heavy chain (NEFH) gene was recently identified to cause autosomal dominant axonal Charcot-Marie-Tooth disease (CMT2cc). However, the clinical spectrum of this condition and the physio-pathological pathway remain to be delineated. We report 12 patients from two French families with axonal dominantly inherited form of CMT caused by two new mutations in the NEFH gene. A remarkable feature was the early involvement of proximal muscles of the lower limbs associated with pyramidal signs in some patients. Nerve conduction velocity studies indicated a predominantly motor axonal neuropathy. Unique deletions of two nucleotides causing frameshifts near the end of the NEFH coding sequence were identified: in family 1, c.3008_3009del (p.Lys1003Argfs*59), and in family 2 c.3043_3044del (p.Lys1015Glyfs*47). Both frameshifts lead to 40 additional amino acids translation encoding a cryptic amyloidogenic element. Consistently, we show that these mutations cause protein aggregation which are recognised by the autophagic pathway in motoneurons and triggered caspase 3 activation leading to apoptosis in neuroblastoma cells. Using electroporation of chick embryo spinal cord, we confirm that NEFH mutants form aggregates in vivo and trigger apoptosis of spinal cord neurons. Thus, our results provide a physiological explanation for the overlap between CMT and amyotrophic lateral sclerosis (ALS) clinical features in affected patients.","URL":"http://www.ncbi.nlm.nih.gov/pmc/articles/PMC5513089/","DOI":"10.1186/s40478-017-0457-1","ISSN":"2051-5960","note":"PMID: 28709447\nPMCID: PMC5513089","journalAbbreviation":"Acta Neuropathol Commun","author":[{"family":"Jacquier","given":"Arnaud"},{"family":"Delorme","given":"Cécile"},{"family":"Belotti","given":"Edwige"},{"family":"Juntas-Morales","given":"Raoul"},{"family":"Solé","given":"Guilhem"},{"family":"Dubourg","given":"Odile"},{"family":"Giroux","given":"Marianne"},{"family":"Maurage","given":"Claude-Alain"},{"family":"Castellani","given":"Valérie"},{"family":"Rebelo","given":"Adriana"},{"family":"Abrams","given":"Alexander"},{"family":"Züchner","given":"Stephan"},{"family":"Stojkovic","given":"Tanya"},{"family":"Schaeffer","given":"Laurent"},{"family":"Latour","given":"Philippe"}],"issued":{"date-parts":[["2017",7,14]]},"accessed":{"date-parts":[["2017",9,19]]}}},{"id":985,"uris":["http://zotero.org/groups/2097054/items/VSTWPK3E"],"uri":["http://zotero.org/groups/2097054/items/VSTWPK3E"],"itemData":{"id":985,"type":"article-journal","title":"IFNγ triggers a LIGHT-dependent selective death of motoneurons contributing to the non-cell-autonomous effects of mutant SOD1","container-title":"Cell Death and Differentiation","page":"754-768","volume":"18","issue":"5","source":"PubMed Central","abstract":"Amyotrophic lateral sclerosis (ALS) is an incurable neurodegenerative disease that primarily affects motoneurons in the brain and spinal cord. Dominant mutations in superoxide dismutase-1 (SOD1) cause a familial form of ALS. Mutant SOD1-damaged glial cells contribute to ALS pathogenesis by releasing neurotoxic factors, but the mechanistic basis of the motoneuron-specific elimination is poorly understood. Here, we describe a motoneuron-selective death pathway triggered by activation of lymphotoxin-β receptor (LT-βR) by LIGHT, and operating by a novel signaling scheme. We show that astrocytes expressing mutant SOD1 mediate the selective death of motoneurons through the proinflammatory cytokine interferon-γ (IFNγ), which activates the LIGHT-LT-βR death pathway. The expression of LIGHT and LT-βR by motoneurons in vivo correlates with the preferential expression of IFNγ by motoneurons and astrocytes at disease onset and symptomatic stage in ALS mice. Importantly, the genetic ablation of Light in an ALS mouse model retards progression, but not onset, of the disease and increases lifespan. We propose that IFNγ contributes to a cross-talk between motoneurons and astrocytes causing the selective loss of some motoneurons following activation of the LIGHT-induced death pathway.","DOI":"10.1038/cdd.2010.143","ISSN":"1350-9047","note":"PMID: 21072055\nPMCID: PMC3131923","journalAbbreviation":"Cell Death Differ","author":[{"family":"Aebischer","given":"J"},{"family":"Cassina","given":"P"},{"family":"Otsmane","given":"B"},{"family":"Moumen","given":"A"},{"family":"Seilhean","given":"D"},{"family":"Meininger","given":"V"},{"family":"Barbeito","given":"L"},{"family":"Pettmann","given":"B"},{"family":"Raoul","given":"C"}],"issued":{"date-parts":[["2011",5]]}}}],"schema":"https://github.com/citation-style-language/schema/raw/master/csl-citation.json"} </w:instrText>
      </w:r>
      <w:r w:rsidR="00155CB0" w:rsidRPr="006519B5">
        <w:rPr>
          <w:color w:val="auto"/>
        </w:rPr>
        <w:fldChar w:fldCharType="separate"/>
      </w:r>
      <w:r w:rsidR="00BE491C" w:rsidRPr="006519B5">
        <w:rPr>
          <w:color w:val="auto"/>
          <w:vertAlign w:val="superscript"/>
        </w:rPr>
        <w:t>9–14</w:t>
      </w:r>
      <w:r w:rsidR="00155CB0" w:rsidRPr="006519B5">
        <w:rPr>
          <w:color w:val="auto"/>
        </w:rPr>
        <w:fldChar w:fldCharType="end"/>
      </w:r>
      <w:r w:rsidR="00071992" w:rsidRPr="006519B5">
        <w:rPr>
          <w:color w:val="auto"/>
        </w:rPr>
        <w:t>.</w:t>
      </w:r>
      <w:r w:rsidR="00B3469D" w:rsidRPr="006519B5">
        <w:rPr>
          <w:color w:val="auto"/>
        </w:rPr>
        <w:t xml:space="preserve"> </w:t>
      </w:r>
      <w:r w:rsidR="00F97130" w:rsidRPr="006519B5">
        <w:rPr>
          <w:color w:val="auto"/>
        </w:rPr>
        <w:t>Subsequently</w:t>
      </w:r>
      <w:r w:rsidR="002113AC" w:rsidRPr="006519B5">
        <w:rPr>
          <w:color w:val="auto"/>
        </w:rPr>
        <w:t xml:space="preserve">, it is </w:t>
      </w:r>
      <w:r w:rsidR="00B20F09" w:rsidRPr="006519B5">
        <w:rPr>
          <w:color w:val="auto"/>
        </w:rPr>
        <w:t xml:space="preserve">also </w:t>
      </w:r>
      <w:r w:rsidR="002113AC" w:rsidRPr="006519B5">
        <w:rPr>
          <w:color w:val="auto"/>
        </w:rPr>
        <w:t>possible to obtain a higher MN</w:t>
      </w:r>
      <w:r w:rsidR="00652446" w:rsidRPr="006519B5">
        <w:rPr>
          <w:color w:val="auto"/>
        </w:rPr>
        <w:t xml:space="preserve"> </w:t>
      </w:r>
      <w:r w:rsidR="002113AC" w:rsidRPr="006519B5">
        <w:rPr>
          <w:color w:val="auto"/>
        </w:rPr>
        <w:t xml:space="preserve">purification grade </w:t>
      </w:r>
      <w:r w:rsidR="00264355">
        <w:rPr>
          <w:color w:val="auto"/>
        </w:rPr>
        <w:t>through</w:t>
      </w:r>
      <w:r w:rsidR="002113AC" w:rsidRPr="006519B5">
        <w:rPr>
          <w:color w:val="auto"/>
        </w:rPr>
        <w:t xml:space="preserve"> </w:t>
      </w:r>
      <w:proofErr w:type="spellStart"/>
      <w:r w:rsidR="007C4F77" w:rsidRPr="006519B5">
        <w:rPr>
          <w:color w:val="auto"/>
        </w:rPr>
        <w:t>immuno</w:t>
      </w:r>
      <w:r w:rsidR="002113AC" w:rsidRPr="006519B5">
        <w:rPr>
          <w:color w:val="auto"/>
        </w:rPr>
        <w:t>panning</w:t>
      </w:r>
      <w:proofErr w:type="spellEnd"/>
      <w:r w:rsidR="00264355">
        <w:rPr>
          <w:color w:val="auto"/>
        </w:rPr>
        <w:t xml:space="preserve"> by</w:t>
      </w:r>
      <w:r w:rsidR="002113AC" w:rsidRPr="006519B5">
        <w:rPr>
          <w:color w:val="auto"/>
        </w:rPr>
        <w:t xml:space="preserve"> taking advantage of surface marker p75</w:t>
      </w:r>
      <w:r w:rsidR="00EE56F8" w:rsidRPr="006519B5">
        <w:rPr>
          <w:color w:val="auto"/>
          <w:vertAlign w:val="superscript"/>
        </w:rPr>
        <w:t>(NTR)</w:t>
      </w:r>
      <w:r w:rsidR="00652446" w:rsidRPr="006519B5">
        <w:rPr>
          <w:color w:val="auto"/>
          <w:vertAlign w:val="superscript"/>
        </w:rPr>
        <w:t xml:space="preserve"> </w:t>
      </w:r>
      <w:r w:rsidR="00155CB0" w:rsidRPr="006519B5">
        <w:rPr>
          <w:color w:val="auto"/>
        </w:rPr>
        <w:fldChar w:fldCharType="begin"/>
      </w:r>
      <w:r w:rsidR="00EE56F8" w:rsidRPr="006519B5">
        <w:rPr>
          <w:color w:val="auto"/>
        </w:rPr>
        <w:instrText xml:space="preserve"> ADDIN ZOTERO_ITEM CSL_CITATION {"citationID":"jO6aMhTV","properties":{"formattedCitation":"\\super 15\\uc0\\u8211{}17\\nosupersub{}","plainCitation":"15–17","noteIndex":0},"citationItems":[{"id":1183,"uris":["http://zotero.org/groups/2097054/items/U8GQGIDU"],"uri":["http://zotero.org/groups/2097054/items/U8GQGIDU"],"itemData":{"id":1183,"type":"article-journal","title":"Isolation and enrichment of embryonic mouse motoneurons from the lumbar spinal cord of individual mouse embryos","container-title":"Nature Protocols","page":"31-38","volume":"5","issue":"1","source":"CrossRef","DOI":"10.1038/nprot.2009.193","ISSN":"1754-2189, 1750-2799","language":"en","author":[{"family":"Wiese","given":"Stefan"},{"family":"Herrmann","given":"Thomas"},{"family":"Drepper","given":"Carsten"},{"family":"Jablonka","given":"Sibylle"},{"family":"Funk","given":"Natalia"},{"family":"Klausmeyer","given":"Alice"},{"family":"Rogers","given":"Mary-Louise"},{"family":"Rush","given":"Robert"},{"family":"Sendtner","given":"Michael"}],"issued":{"date-parts":[["2010",1]]}}},{"id":1188,"uris":["http://zotero.org/groups/2097054/items/BY49NCV8"],"uri":["http://zotero.org/groups/2097054/items/BY49NCV8"],"itemData":{"id":1188,"type":"article-journal","title":"Purification of embryonic rat motoneurons by panning on a monoclonal antibody to the low-affinity NGF receptor","container-title":"Journal of Neuroscience Methods","page":"59-70","volume":"44","issue":"1","source":"CrossRef","DOI":"10.1016/0165-0270(92)90114-S","ISSN":"01650270","language":"en","author":[{"family":"Camu","given":"William"},{"family":"Henderson","given":"Christopher E."}],"issued":{"date-parts":[["1992",8]]}}},{"id":1184,"uris":["http://zotero.org/groups/2097054/items/PTAHGCV2"],"uri":["http://zotero.org/groups/2097054/items/PTAHGCV2"],"itemData":{"id":1184,"type":"article-journal","title":"Lectin-based Isolation and Culture of Mouse Embryonic Motoneurons","container-title":"Journal of Visualized Experiments : JoVE","issue":"55","source":"PubMed Central","abstract":"Spinal motoneurons develop towards postmitotic stages through early embryonic nervous system development and subsequently grow out dendrites and axons. Neuroepithelial cells of the neural tube that express Nkx6.1 are the unique precursor cells for spinal motoneurons1. Though postmitotic motoneurons move towards their final position and organize themselves into columns along the spinal tract2,3. More than 90% of all these differentiated and positioned motoneurons express the transcription factors Islet 1/2. They innervate the muscles of the limbs as well as those of the body and the inner organs. Among others, motoneurons typically express the high affinity receptors for brain derived neurotrophic factor (BDNF) and Neurotrophin-3 (NT-3), the tropomyosin-related kinase B and C (TrkB, TrkC). They do not express the tropomyosin-related kinase A (TrkA)4. Beside the two high affinity receptors, motoneurons do express the low affinity neurotrophin receptor p75NTR. The p75NTR can bind all neurotrophins with similar but lower affinity to all neurotrophins than the high affinity receptors would bind the mature neurotrophins. Within the embryonic spinal cord, the p75NTR is exclusively expressed by the spinal motoneurons5. This has been used to develop motoneuron isolation techniques to purify the cells from the vast majority of surrounding cells6. Isolating motoneurons with the help of specific antibodies (panning) against the extracellular domains of p75NTR has turned out to be an expensive method as the amount of antibody used for a single experiment is high due to the size of the plate used for panning. A much more economical alternative is the use of lectin. Lectin has been shown to specifically bind to p75NTR as well7. The following method describes an alternative technique using wheat germ agglutinin for a preplating procedure instead of the p75NTR antibody. The lectin is an extremely inexpensive alternative to the p75NTR antibody and the purification grades using lectin are comparable to that of the p75NTR antibody. Motoneurons from the embryonic spinal cord can be isolated by this method, survive and grow out neurites.","URL":"https://www.ncbi.nlm.nih.gov/pmc/articles/PMC3230185/","DOI":"10.3791/3200","ISSN":"1940-087X","note":"PMID: 21946816\nPMCID: PMC3230185","journalAbbreviation":"J Vis Exp","author":[{"family":"Conrad","given":"Rebecca"},{"family":"Jablonka","given":"Sibylle"},{"family":"Sczepan","given":"Teresa"},{"family":"Sendtner","given":"Michael"},{"family":"Wiese","given":"Stefan"},{"family":"Klausmeyer","given":"Alice"}],"issued":{"date-parts":[["2011",9,15]]},"accessed":{"date-parts":[["2018",4,4]]}}}],"schema":"https://github.com/citation-style-language/schema/raw/master/csl-citation.json"} </w:instrText>
      </w:r>
      <w:r w:rsidR="00155CB0" w:rsidRPr="006519B5">
        <w:rPr>
          <w:color w:val="auto"/>
        </w:rPr>
        <w:fldChar w:fldCharType="separate"/>
      </w:r>
      <w:r w:rsidR="00BE491C" w:rsidRPr="006519B5">
        <w:rPr>
          <w:color w:val="auto"/>
          <w:vertAlign w:val="superscript"/>
        </w:rPr>
        <w:t>15–17</w:t>
      </w:r>
      <w:r w:rsidR="00155CB0" w:rsidRPr="006519B5">
        <w:rPr>
          <w:color w:val="auto"/>
        </w:rPr>
        <w:fldChar w:fldCharType="end"/>
      </w:r>
      <w:r w:rsidR="00EE56F8" w:rsidRPr="006519B5">
        <w:rPr>
          <w:color w:val="auto"/>
        </w:rPr>
        <w:t>.</w:t>
      </w:r>
    </w:p>
    <w:p w14:paraId="32340350" w14:textId="77777777" w:rsidR="00F97130" w:rsidRPr="006519B5" w:rsidRDefault="00F97130" w:rsidP="003B42B2">
      <w:pPr>
        <w:widowControl/>
        <w:jc w:val="left"/>
        <w:rPr>
          <w:color w:val="auto"/>
        </w:rPr>
      </w:pPr>
    </w:p>
    <w:p w14:paraId="106FEFEE" w14:textId="4EB503D2" w:rsidR="00F97130" w:rsidRPr="006519B5" w:rsidRDefault="00F97130" w:rsidP="003B42B2">
      <w:pPr>
        <w:widowControl/>
        <w:jc w:val="left"/>
        <w:rPr>
          <w:rStyle w:val="shorttext"/>
          <w:color w:val="auto"/>
        </w:rPr>
      </w:pPr>
      <w:r w:rsidRPr="006519B5">
        <w:rPr>
          <w:rStyle w:val="shorttext"/>
          <w:color w:val="auto"/>
        </w:rPr>
        <w:t>The spinal cord contains</w:t>
      </w:r>
      <w:r w:rsidR="00DD1768" w:rsidRPr="006519B5">
        <w:rPr>
          <w:rStyle w:val="shorttext"/>
          <w:color w:val="auto"/>
        </w:rPr>
        <w:t xml:space="preserve"> different subtypes of</w:t>
      </w:r>
      <w:r w:rsidRPr="006519B5">
        <w:rPr>
          <w:rStyle w:val="shorttext"/>
          <w:color w:val="auto"/>
        </w:rPr>
        <w:t xml:space="preserve"> cervical, thoracic</w:t>
      </w:r>
      <w:r w:rsidR="00264355">
        <w:rPr>
          <w:rStyle w:val="shorttext"/>
          <w:color w:val="auto"/>
        </w:rPr>
        <w:t>,</w:t>
      </w:r>
      <w:r w:rsidRPr="006519B5">
        <w:rPr>
          <w:rStyle w:val="shorttext"/>
          <w:color w:val="auto"/>
        </w:rPr>
        <w:t xml:space="preserve"> and lumbar MNs</w:t>
      </w:r>
      <w:r w:rsidR="00463762">
        <w:rPr>
          <w:rStyle w:val="shorttext"/>
          <w:color w:val="auto"/>
        </w:rPr>
        <w:t>,</w:t>
      </w:r>
      <w:r w:rsidRPr="006519B5">
        <w:rPr>
          <w:rStyle w:val="shorttext"/>
          <w:color w:val="auto"/>
        </w:rPr>
        <w:t xml:space="preserve"> as well</w:t>
      </w:r>
      <w:r w:rsidR="00BE491C" w:rsidRPr="006519B5">
        <w:rPr>
          <w:rStyle w:val="shorttext"/>
          <w:color w:val="auto"/>
        </w:rPr>
        <w:t xml:space="preserve"> as</w:t>
      </w:r>
      <w:r w:rsidRPr="006519B5">
        <w:rPr>
          <w:rStyle w:val="shorttext"/>
          <w:color w:val="auto"/>
        </w:rPr>
        <w:t xml:space="preserve"> median and lateral motor columns that differ </w:t>
      </w:r>
      <w:r w:rsidR="00264355">
        <w:rPr>
          <w:rStyle w:val="shorttext"/>
          <w:color w:val="auto"/>
        </w:rPr>
        <w:t>among</w:t>
      </w:r>
      <w:r w:rsidRPr="006519B5">
        <w:rPr>
          <w:rStyle w:val="shorttext"/>
          <w:color w:val="auto"/>
        </w:rPr>
        <w:t xml:space="preserve"> their loca</w:t>
      </w:r>
      <w:r w:rsidR="00264355">
        <w:rPr>
          <w:rStyle w:val="shorttext"/>
          <w:color w:val="auto"/>
        </w:rPr>
        <w:t>tion</w:t>
      </w:r>
      <w:r w:rsidRPr="006519B5">
        <w:rPr>
          <w:rStyle w:val="shorttext"/>
          <w:color w:val="auto"/>
        </w:rPr>
        <w:t xml:space="preserve"> in the anterior horn </w:t>
      </w:r>
      <w:r w:rsidR="00264355">
        <w:rPr>
          <w:rStyle w:val="shorttext"/>
          <w:color w:val="auto"/>
        </w:rPr>
        <w:t>o</w:t>
      </w:r>
      <w:r w:rsidRPr="006519B5">
        <w:rPr>
          <w:rStyle w:val="shorttext"/>
          <w:color w:val="auto"/>
        </w:rPr>
        <w:t xml:space="preserve">n a </w:t>
      </w:r>
      <w:proofErr w:type="spellStart"/>
      <w:r w:rsidRPr="006519B5">
        <w:rPr>
          <w:rStyle w:val="shorttext"/>
          <w:color w:val="auto"/>
        </w:rPr>
        <w:t>dorso</w:t>
      </w:r>
      <w:proofErr w:type="spellEnd"/>
      <w:r w:rsidRPr="006519B5">
        <w:rPr>
          <w:rStyle w:val="shorttext"/>
          <w:color w:val="auto"/>
        </w:rPr>
        <w:t xml:space="preserve">-ventral axis and </w:t>
      </w:r>
      <w:r w:rsidR="00264355">
        <w:rPr>
          <w:rStyle w:val="shorttext"/>
          <w:color w:val="auto"/>
        </w:rPr>
        <w:t>among</w:t>
      </w:r>
      <w:r w:rsidRPr="006519B5">
        <w:rPr>
          <w:rStyle w:val="shorttext"/>
          <w:color w:val="auto"/>
        </w:rPr>
        <w:t xml:space="preserve"> the targets</w:t>
      </w:r>
      <w:r w:rsidR="00264355">
        <w:rPr>
          <w:rStyle w:val="shorttext"/>
          <w:color w:val="auto"/>
        </w:rPr>
        <w:t xml:space="preserve"> </w:t>
      </w:r>
      <w:r w:rsidRPr="006519B5">
        <w:rPr>
          <w:rStyle w:val="shorttext"/>
          <w:color w:val="auto"/>
        </w:rPr>
        <w:t>they innervate</w:t>
      </w:r>
      <w:r w:rsidR="00155CB0" w:rsidRPr="006519B5">
        <w:rPr>
          <w:rStyle w:val="shorttext"/>
          <w:color w:val="auto"/>
        </w:rPr>
        <w:fldChar w:fldCharType="begin"/>
      </w:r>
      <w:r w:rsidR="00596913" w:rsidRPr="006519B5">
        <w:rPr>
          <w:rStyle w:val="shorttext"/>
          <w:color w:val="auto"/>
        </w:rPr>
        <w:instrText xml:space="preserve"> ADDIN ZOTERO_ITEM CSL_CITATION {"citationID":"a26kubar8s1","properties":{"formattedCitation":"\\super 8, 18\\nosupersub{}","plainCitation":"8, 18","dontUpdate":true,"noteIndex":0},"citationItems":[{"id":954,"uris":["http://zotero.org/groups/2097054/items/2E8HGF6A"],"uri":["http://zotero.org/groups/2097054/items/2E8HGF6A"],"itemData":{"id":954,"type":"article-journal","title":"Directed differentiation of embryonic stem cells into motor neurons","container-title":"Cell","page":"385-397","volume":"110","issue":"3","source":"PubMed","abstract":"Inductive signals and transcription factors involved in motor neuron generation have been identified, raising the question of whether these developmental insights can be used to direct stem cells to a motor neuron fate. We show that developmentally relevant signaling factors can induce mouse embryonic stem (ES) cells to differentiate into spinal progenitor cells, and subsequently into motor neurons, through a pathway recapitulating that used in vivo. ES cell-derived motor neurons can populate the embryonic spinal cord, extend axons, and form synapses with target muscles. Thus, inductive signals involved in normal pathways of neurogenesis can direct ES cells to form specific classes of CNS neurons.","ISSN":"0092-8674","note":"PMID: 12176325","journalAbbreviation":"Cell","language":"eng","author":[{"family":"Wichterle","given":"Hynek"},{"family":"Lieberam","given":"Ivo"},{"family":"Porter","given":"Jeffery A."},{"family":"Jessell","given":"Thomas M."}],"issued":{"date-parts":[["2002",8,9]]}}},{"id":811,"uris":["http://zotero.org/groups/1735897/items/PWBXQ3L8"],"uri":["http://zotero.org/groups/1735897/items/PWBXQ3L8"],"itemData":{"id":811,"type":"article-journal","title":"Novel combinatorial screening identifies neurotrophic factors for selective classes of motor neurons","container-title":"Proceedings of the National Academy of Sciences","page":"E2486–E2493","volume":"114","issue":"12","source":"Google Scholar","author":[{"family":"Schaller","given":"Sébastien"},{"family":"Buttigieg","given":"Dorothée"},{"family":"Alory","given":"Alysson"},{"family":"Jacquier","given":"Arnaud"},{"family":"Barad","given":"Marc"},{"family":"Merchant","given":"Mark"},{"family":"Gentien","given":"David"},{"family":"Grange","given":"Pierre","non-dropping-particle":"de la"},{"family":"Haase","given":"Georg"}],"issued":{"date-parts":[["2017"]]}}}],"schema":"https://github.com/citation-style-language/schema/raw/master/csl-citation.json"} </w:instrText>
      </w:r>
      <w:r w:rsidR="00155CB0" w:rsidRPr="006519B5">
        <w:rPr>
          <w:rStyle w:val="shorttext"/>
          <w:color w:val="auto"/>
        </w:rPr>
        <w:fldChar w:fldCharType="separate"/>
      </w:r>
      <w:r w:rsidR="00BE491C" w:rsidRPr="006519B5">
        <w:rPr>
          <w:color w:val="auto"/>
          <w:vertAlign w:val="superscript"/>
        </w:rPr>
        <w:t>8,18</w:t>
      </w:r>
      <w:r w:rsidR="00155CB0" w:rsidRPr="006519B5">
        <w:rPr>
          <w:rStyle w:val="shorttext"/>
          <w:color w:val="auto"/>
        </w:rPr>
        <w:fldChar w:fldCharType="end"/>
      </w:r>
      <w:r w:rsidRPr="006519B5">
        <w:rPr>
          <w:rStyle w:val="shorttext"/>
          <w:color w:val="auto"/>
        </w:rPr>
        <w:t xml:space="preserve">. </w:t>
      </w:r>
      <w:r w:rsidRPr="006519B5">
        <w:rPr>
          <w:color w:val="auto"/>
        </w:rPr>
        <w:t xml:space="preserve">Primary MN cultures </w:t>
      </w:r>
      <w:r w:rsidR="00712EAB" w:rsidRPr="006519B5">
        <w:rPr>
          <w:color w:val="auto"/>
        </w:rPr>
        <w:t>can</w:t>
      </w:r>
      <w:r w:rsidRPr="006519B5">
        <w:rPr>
          <w:color w:val="auto"/>
        </w:rPr>
        <w:t xml:space="preserve"> </w:t>
      </w:r>
      <w:r w:rsidR="00264355" w:rsidRPr="006519B5">
        <w:rPr>
          <w:color w:val="auto"/>
        </w:rPr>
        <w:t>recover</w:t>
      </w:r>
      <w:r w:rsidRPr="006519B5">
        <w:rPr>
          <w:color w:val="auto"/>
        </w:rPr>
        <w:t xml:space="preserve"> </w:t>
      </w:r>
      <w:proofErr w:type="gramStart"/>
      <w:r w:rsidRPr="006519B5">
        <w:rPr>
          <w:color w:val="auto"/>
        </w:rPr>
        <w:t xml:space="preserve">all </w:t>
      </w:r>
      <w:r w:rsidR="00264355">
        <w:rPr>
          <w:color w:val="auto"/>
        </w:rPr>
        <w:t>of</w:t>
      </w:r>
      <w:proofErr w:type="gramEnd"/>
      <w:r w:rsidR="00264355">
        <w:rPr>
          <w:color w:val="auto"/>
        </w:rPr>
        <w:t xml:space="preserve"> these</w:t>
      </w:r>
      <w:r w:rsidR="00712EAB" w:rsidRPr="006519B5">
        <w:rPr>
          <w:color w:val="auto"/>
        </w:rPr>
        <w:t xml:space="preserve"> MN</w:t>
      </w:r>
      <w:r w:rsidRPr="006519B5">
        <w:rPr>
          <w:color w:val="auto"/>
        </w:rPr>
        <w:t xml:space="preserve"> subtypes in physiological proportions. </w:t>
      </w:r>
      <w:r w:rsidR="00F8523E" w:rsidRPr="006519B5">
        <w:rPr>
          <w:rStyle w:val="shorttext"/>
          <w:color w:val="auto"/>
        </w:rPr>
        <w:t>The</w:t>
      </w:r>
      <w:r w:rsidRPr="006519B5">
        <w:rPr>
          <w:rStyle w:val="shorttext"/>
          <w:color w:val="auto"/>
        </w:rPr>
        <w:t xml:space="preserve"> main limitation of this technique is the low number of MNs obtain</w:t>
      </w:r>
      <w:r w:rsidR="00F8523E" w:rsidRPr="006519B5">
        <w:rPr>
          <w:rStyle w:val="shorttext"/>
          <w:color w:val="auto"/>
        </w:rPr>
        <w:t>ed</w:t>
      </w:r>
      <w:r w:rsidRPr="006519B5">
        <w:rPr>
          <w:rStyle w:val="shorttext"/>
          <w:color w:val="auto"/>
        </w:rPr>
        <w:t xml:space="preserve"> at the end of the procedure</w:t>
      </w:r>
      <w:r w:rsidR="00264355">
        <w:rPr>
          <w:rStyle w:val="shorttext"/>
          <w:color w:val="auto"/>
        </w:rPr>
        <w:t>;</w:t>
      </w:r>
      <w:r w:rsidRPr="006519B5">
        <w:rPr>
          <w:rStyle w:val="shorttext"/>
          <w:color w:val="auto"/>
        </w:rPr>
        <w:t xml:space="preserve"> </w:t>
      </w:r>
      <w:r w:rsidR="00264355">
        <w:rPr>
          <w:rStyle w:val="shorttext"/>
          <w:color w:val="auto"/>
        </w:rPr>
        <w:t>i</w:t>
      </w:r>
      <w:r w:rsidRPr="006519B5">
        <w:rPr>
          <w:rStyle w:val="shorttext"/>
          <w:color w:val="auto"/>
        </w:rPr>
        <w:t>n</w:t>
      </w:r>
      <w:r w:rsidR="00264355">
        <w:rPr>
          <w:rStyle w:val="shorttext"/>
          <w:color w:val="auto"/>
        </w:rPr>
        <w:t xml:space="preserve"> fact</w:t>
      </w:r>
      <w:r w:rsidRPr="006519B5">
        <w:rPr>
          <w:rStyle w:val="shorttext"/>
          <w:color w:val="auto"/>
        </w:rPr>
        <w:t xml:space="preserve">, </w:t>
      </w:r>
      <w:r w:rsidR="00264355">
        <w:rPr>
          <w:rStyle w:val="shorttext"/>
          <w:color w:val="auto"/>
        </w:rPr>
        <w:t>it can be</w:t>
      </w:r>
      <w:r w:rsidRPr="006519B5">
        <w:rPr>
          <w:rStyle w:val="shorttext"/>
          <w:color w:val="auto"/>
        </w:rPr>
        <w:t xml:space="preserve"> expect</w:t>
      </w:r>
      <w:r w:rsidR="00264355">
        <w:rPr>
          <w:rStyle w:val="shorttext"/>
          <w:color w:val="auto"/>
        </w:rPr>
        <w:t>ed</w:t>
      </w:r>
      <w:r w:rsidRPr="006519B5">
        <w:rPr>
          <w:rStyle w:val="shorttext"/>
          <w:color w:val="auto"/>
        </w:rPr>
        <w:t xml:space="preserve"> to obtain around 10</w:t>
      </w:r>
      <w:r w:rsidRPr="006519B5">
        <w:rPr>
          <w:rStyle w:val="shorttext"/>
          <w:color w:val="auto"/>
          <w:vertAlign w:val="superscript"/>
        </w:rPr>
        <w:t>5</w:t>
      </w:r>
      <w:r w:rsidRPr="006519B5">
        <w:rPr>
          <w:rStyle w:val="shorttext"/>
          <w:color w:val="auto"/>
        </w:rPr>
        <w:t xml:space="preserve"> MNs</w:t>
      </w:r>
      <w:r w:rsidR="00BE491C" w:rsidRPr="006519B5">
        <w:rPr>
          <w:rStyle w:val="shorttext"/>
          <w:color w:val="auto"/>
        </w:rPr>
        <w:t xml:space="preserve"> from </w:t>
      </w:r>
      <w:r w:rsidR="00264355">
        <w:rPr>
          <w:rStyle w:val="shorttext"/>
          <w:color w:val="auto"/>
        </w:rPr>
        <w:t>six</w:t>
      </w:r>
      <w:r w:rsidR="00BE491C" w:rsidRPr="006519B5">
        <w:rPr>
          <w:rStyle w:val="shorttext"/>
          <w:color w:val="auto"/>
        </w:rPr>
        <w:t xml:space="preserve"> embryos</w:t>
      </w:r>
      <w:r w:rsidRPr="006519B5">
        <w:rPr>
          <w:rStyle w:val="shorttext"/>
          <w:color w:val="auto"/>
        </w:rPr>
        <w:t xml:space="preserve">, which is </w:t>
      </w:r>
      <w:r w:rsidR="00712EAB" w:rsidRPr="006519B5">
        <w:rPr>
          <w:rStyle w:val="shorttext"/>
          <w:color w:val="auto"/>
        </w:rPr>
        <w:t>suitable</w:t>
      </w:r>
      <w:r w:rsidRPr="006519B5">
        <w:rPr>
          <w:rStyle w:val="shorttext"/>
          <w:color w:val="auto"/>
        </w:rPr>
        <w:t xml:space="preserve"> for microscopy but</w:t>
      </w:r>
      <w:r w:rsidRPr="006519B5" w:rsidDel="002E1657">
        <w:rPr>
          <w:rStyle w:val="shorttext"/>
          <w:color w:val="auto"/>
        </w:rPr>
        <w:t xml:space="preserve"> </w:t>
      </w:r>
      <w:r w:rsidRPr="006519B5">
        <w:rPr>
          <w:rStyle w:val="shorttext"/>
          <w:color w:val="auto"/>
        </w:rPr>
        <w:t xml:space="preserve">limiting for biochemistry </w:t>
      </w:r>
      <w:r w:rsidR="00EC368A">
        <w:rPr>
          <w:rStyle w:val="shorttext"/>
          <w:color w:val="auto"/>
        </w:rPr>
        <w:t>experiments</w:t>
      </w:r>
      <w:r w:rsidRPr="006519B5">
        <w:rPr>
          <w:rStyle w:val="shorttext"/>
          <w:color w:val="auto"/>
        </w:rPr>
        <w:t xml:space="preserve">. To </w:t>
      </w:r>
      <w:r w:rsidR="00EC368A">
        <w:rPr>
          <w:rStyle w:val="shorttext"/>
          <w:color w:val="auto"/>
        </w:rPr>
        <w:t>perform</w:t>
      </w:r>
      <w:r w:rsidRPr="006519B5">
        <w:rPr>
          <w:rStyle w:val="shorttext"/>
          <w:color w:val="auto"/>
        </w:rPr>
        <w:t xml:space="preserve"> experiments </w:t>
      </w:r>
      <w:r w:rsidR="00EC368A">
        <w:rPr>
          <w:rStyle w:val="shorttext"/>
          <w:color w:val="auto"/>
        </w:rPr>
        <w:t>with</w:t>
      </w:r>
      <w:r w:rsidRPr="006519B5">
        <w:rPr>
          <w:rStyle w:val="shorttext"/>
          <w:color w:val="auto"/>
        </w:rPr>
        <w:t xml:space="preserve"> more standardized subtype</w:t>
      </w:r>
      <w:r w:rsidR="00F8523E" w:rsidRPr="006519B5">
        <w:rPr>
          <w:rStyle w:val="shorttext"/>
          <w:color w:val="auto"/>
        </w:rPr>
        <w:t>s</w:t>
      </w:r>
      <w:r w:rsidRPr="006519B5">
        <w:rPr>
          <w:rStyle w:val="shorttext"/>
          <w:color w:val="auto"/>
        </w:rPr>
        <w:t xml:space="preserve"> and abundant MN</w:t>
      </w:r>
      <w:r w:rsidR="00BE491C" w:rsidRPr="006519B5">
        <w:rPr>
          <w:rStyle w:val="shorttext"/>
          <w:color w:val="auto"/>
        </w:rPr>
        <w:t>s</w:t>
      </w:r>
      <w:r w:rsidRPr="006519B5">
        <w:rPr>
          <w:rStyle w:val="shorttext"/>
          <w:color w:val="auto"/>
        </w:rPr>
        <w:t xml:space="preserve"> (&gt;10</w:t>
      </w:r>
      <w:r w:rsidRPr="006519B5">
        <w:rPr>
          <w:rStyle w:val="shorttext"/>
          <w:color w:val="auto"/>
          <w:vertAlign w:val="superscript"/>
        </w:rPr>
        <w:t>6</w:t>
      </w:r>
      <w:r w:rsidRPr="006519B5">
        <w:rPr>
          <w:rStyle w:val="shorttext"/>
          <w:color w:val="auto"/>
        </w:rPr>
        <w:t xml:space="preserve"> cells), embryonic stem cell</w:t>
      </w:r>
      <w:r w:rsidR="00EC368A">
        <w:rPr>
          <w:rStyle w:val="shorttext"/>
          <w:color w:val="auto"/>
        </w:rPr>
        <w:t>-</w:t>
      </w:r>
      <w:r w:rsidRPr="006519B5">
        <w:rPr>
          <w:rStyle w:val="shorttext"/>
          <w:color w:val="auto"/>
        </w:rPr>
        <w:t>derived MNs should be considered</w:t>
      </w:r>
      <w:r w:rsidR="00155CB0" w:rsidRPr="006519B5">
        <w:rPr>
          <w:rStyle w:val="shorttext"/>
          <w:color w:val="auto"/>
        </w:rPr>
        <w:fldChar w:fldCharType="begin"/>
      </w:r>
      <w:r w:rsidR="00EE56F8" w:rsidRPr="006519B5">
        <w:rPr>
          <w:rStyle w:val="shorttext"/>
          <w:color w:val="auto"/>
        </w:rPr>
        <w:instrText xml:space="preserve"> ADDIN ZOTERO_ITEM CSL_CITATION {"citationID":"aslso4lebb","properties":{"formattedCitation":"\\super 18\\nosupersub{}","plainCitation":"18","noteIndex":0},"citationItems":[{"id":954,"uris":["http://zotero.org/groups/2097054/items/2E8HGF6A"],"uri":["http://zotero.org/groups/2097054/items/2E8HGF6A"],"itemData":{"id":954,"type":"article-journal","title":"Directed differentiation of embryonic stem cells into motor neurons","container-title":"Cell","page":"385-397","volume":"110","issue":"3","source":"PubMed","abstract":"Inductive signals and transcription factors involved in motor neuron generation have been identified, raising the question of whether these developmental insights can be used to direct stem cells to a motor neuron fate. We show that developmentally relevant signaling factors can induce mouse embryonic stem (ES) cells to differentiate into spinal progenitor cells, and subsequently into motor neurons, through a pathway recapitulating that used in vivo. ES cell-derived motor neurons can populate the embryonic spinal cord, extend axons, and form synapses with target muscles. Thus, inductive signals involved in normal pathways of neurogenesis can direct ES cells to form specific classes of CNS neurons.","ISSN":"0092-8674","note":"PMID: 12176325","journalAbbreviation":"Cell","language":"eng","author":[{"family":"Wichterle","given":"Hynek"},{"family":"Lieberam","given":"Ivo"},{"family":"Porter","given":"Jeffery A."},{"family":"Jessell","given":"Thomas M."}],"issued":{"date-parts":[["2002",8,9]]}}}],"schema":"https://github.com/citation-style-language/schema/raw/master/csl-citation.json"} </w:instrText>
      </w:r>
      <w:r w:rsidR="00155CB0" w:rsidRPr="006519B5">
        <w:rPr>
          <w:rStyle w:val="shorttext"/>
          <w:color w:val="auto"/>
        </w:rPr>
        <w:fldChar w:fldCharType="separate"/>
      </w:r>
      <w:r w:rsidR="00BE491C" w:rsidRPr="006519B5">
        <w:rPr>
          <w:color w:val="auto"/>
          <w:vertAlign w:val="superscript"/>
        </w:rPr>
        <w:t>18</w:t>
      </w:r>
      <w:r w:rsidR="00155CB0" w:rsidRPr="006519B5">
        <w:rPr>
          <w:rStyle w:val="shorttext"/>
          <w:color w:val="auto"/>
        </w:rPr>
        <w:fldChar w:fldCharType="end"/>
      </w:r>
      <w:r w:rsidRPr="006519B5">
        <w:rPr>
          <w:rStyle w:val="shorttext"/>
          <w:color w:val="auto"/>
        </w:rPr>
        <w:t>.</w:t>
      </w:r>
    </w:p>
    <w:p w14:paraId="31542519" w14:textId="77777777" w:rsidR="00F97130" w:rsidRPr="006519B5" w:rsidRDefault="00F97130" w:rsidP="003B42B2">
      <w:pPr>
        <w:widowControl/>
        <w:jc w:val="left"/>
        <w:rPr>
          <w:color w:val="auto"/>
        </w:rPr>
      </w:pPr>
    </w:p>
    <w:p w14:paraId="5F4B49ED" w14:textId="7EAA5E6D" w:rsidR="009B3D69" w:rsidRPr="006519B5" w:rsidRDefault="002113AC" w:rsidP="009B3D69">
      <w:pPr>
        <w:widowControl/>
        <w:jc w:val="left"/>
        <w:rPr>
          <w:color w:val="auto"/>
        </w:rPr>
      </w:pPr>
      <w:r w:rsidRPr="006519B5">
        <w:rPr>
          <w:color w:val="auto"/>
        </w:rPr>
        <w:t xml:space="preserve">Transfection </w:t>
      </w:r>
      <w:r w:rsidR="00B3469D" w:rsidRPr="006519B5">
        <w:rPr>
          <w:color w:val="auto"/>
        </w:rPr>
        <w:t>of wild-type</w:t>
      </w:r>
      <w:r w:rsidR="00D13099" w:rsidRPr="006519B5">
        <w:rPr>
          <w:color w:val="auto"/>
        </w:rPr>
        <w:t>/</w:t>
      </w:r>
      <w:r w:rsidR="00B3469D" w:rsidRPr="006519B5">
        <w:rPr>
          <w:color w:val="auto"/>
        </w:rPr>
        <w:t>mutant transgenes</w:t>
      </w:r>
      <w:r w:rsidR="00D13099" w:rsidRPr="006519B5">
        <w:rPr>
          <w:color w:val="auto"/>
        </w:rPr>
        <w:t xml:space="preserve"> or knockdown endogenous genes</w:t>
      </w:r>
      <w:r w:rsidR="00B3469D" w:rsidRPr="006519B5">
        <w:rPr>
          <w:color w:val="auto"/>
        </w:rPr>
        <w:t xml:space="preserve"> into primary </w:t>
      </w:r>
      <w:r w:rsidRPr="006519B5">
        <w:rPr>
          <w:color w:val="auto"/>
        </w:rPr>
        <w:t xml:space="preserve">MNs </w:t>
      </w:r>
      <w:r w:rsidR="00B3469D" w:rsidRPr="006519B5">
        <w:rPr>
          <w:color w:val="auto"/>
        </w:rPr>
        <w:t>is a rapid</w:t>
      </w:r>
      <w:r w:rsidR="006833C1" w:rsidRPr="006519B5">
        <w:rPr>
          <w:color w:val="auto"/>
        </w:rPr>
        <w:t xml:space="preserve"> and</w:t>
      </w:r>
      <w:r w:rsidR="00B3469D" w:rsidRPr="006519B5">
        <w:rPr>
          <w:color w:val="auto"/>
        </w:rPr>
        <w:t xml:space="preserve"> </w:t>
      </w:r>
      <w:r w:rsidR="00423E2C" w:rsidRPr="006519B5">
        <w:rPr>
          <w:color w:val="auto"/>
        </w:rPr>
        <w:t>help</w:t>
      </w:r>
      <w:r w:rsidR="00B3469D" w:rsidRPr="006519B5">
        <w:rPr>
          <w:color w:val="auto"/>
        </w:rPr>
        <w:t xml:space="preserve">ful </w:t>
      </w:r>
      <w:r w:rsidR="00EC368A">
        <w:rPr>
          <w:color w:val="auto"/>
        </w:rPr>
        <w:t>tool for</w:t>
      </w:r>
      <w:r w:rsidRPr="006519B5">
        <w:rPr>
          <w:color w:val="auto"/>
        </w:rPr>
        <w:t xml:space="preserve"> decipher</w:t>
      </w:r>
      <w:r w:rsidR="00EC368A">
        <w:rPr>
          <w:color w:val="auto"/>
        </w:rPr>
        <w:t>ing</w:t>
      </w:r>
      <w:r w:rsidRPr="006519B5">
        <w:rPr>
          <w:color w:val="auto"/>
        </w:rPr>
        <w:t xml:space="preserve"> </w:t>
      </w:r>
      <w:proofErr w:type="spellStart"/>
      <w:r w:rsidRPr="006519B5">
        <w:rPr>
          <w:color w:val="auto"/>
        </w:rPr>
        <w:t>physiopathologic</w:t>
      </w:r>
      <w:r w:rsidR="009742D9" w:rsidRPr="006519B5">
        <w:rPr>
          <w:color w:val="auto"/>
        </w:rPr>
        <w:t>al</w:t>
      </w:r>
      <w:proofErr w:type="spellEnd"/>
      <w:r w:rsidRPr="006519B5">
        <w:rPr>
          <w:color w:val="auto"/>
        </w:rPr>
        <w:t xml:space="preserve"> pathway</w:t>
      </w:r>
      <w:r w:rsidR="009742D9" w:rsidRPr="006519B5">
        <w:rPr>
          <w:color w:val="auto"/>
        </w:rPr>
        <w:t>s</w:t>
      </w:r>
      <w:r w:rsidR="00B3469D" w:rsidRPr="006519B5">
        <w:rPr>
          <w:color w:val="auto"/>
        </w:rPr>
        <w:t>, especially when mouse models are unavailable.</w:t>
      </w:r>
      <w:r w:rsidR="00F97130" w:rsidRPr="006519B5">
        <w:rPr>
          <w:color w:val="auto"/>
        </w:rPr>
        <w:t xml:space="preserve"> </w:t>
      </w:r>
      <w:proofErr w:type="spellStart"/>
      <w:r w:rsidR="00F97130" w:rsidRPr="006519B5">
        <w:rPr>
          <w:color w:val="auto"/>
        </w:rPr>
        <w:t>Magnetofection</w:t>
      </w:r>
      <w:proofErr w:type="spellEnd"/>
      <w:r w:rsidR="00F97130" w:rsidRPr="006519B5">
        <w:rPr>
          <w:color w:val="auto"/>
        </w:rPr>
        <w:t xml:space="preserve"> is one </w:t>
      </w:r>
      <w:r w:rsidR="00974CC1" w:rsidRPr="006519B5">
        <w:rPr>
          <w:color w:val="auto"/>
        </w:rPr>
        <w:t xml:space="preserve">technique </w:t>
      </w:r>
      <w:r w:rsidR="00EC368A">
        <w:rPr>
          <w:color w:val="auto"/>
        </w:rPr>
        <w:t>for</w:t>
      </w:r>
      <w:r w:rsidR="00974CC1" w:rsidRPr="006519B5">
        <w:rPr>
          <w:color w:val="auto"/>
        </w:rPr>
        <w:t xml:space="preserve"> transfect</w:t>
      </w:r>
      <w:r w:rsidR="00EC368A">
        <w:rPr>
          <w:color w:val="auto"/>
        </w:rPr>
        <w:t>ing</w:t>
      </w:r>
      <w:r w:rsidR="00974CC1" w:rsidRPr="006519B5">
        <w:rPr>
          <w:color w:val="auto"/>
        </w:rPr>
        <w:t xml:space="preserve"> primary neurons</w:t>
      </w:r>
      <w:r w:rsidR="00696A4D" w:rsidRPr="006519B5">
        <w:rPr>
          <w:color w:val="auto"/>
        </w:rPr>
        <w:t xml:space="preserve">, </w:t>
      </w:r>
      <w:proofErr w:type="gramStart"/>
      <w:r w:rsidR="00463762">
        <w:rPr>
          <w:color w:val="auto"/>
        </w:rPr>
        <w:t>similar to</w:t>
      </w:r>
      <w:proofErr w:type="gramEnd"/>
      <w:r w:rsidR="004D61A2" w:rsidRPr="006519B5">
        <w:rPr>
          <w:color w:val="auto"/>
        </w:rPr>
        <w:t xml:space="preserve"> lipofection</w:t>
      </w:r>
      <w:r w:rsidR="00974CC1" w:rsidRPr="006519B5">
        <w:rPr>
          <w:color w:val="auto"/>
        </w:rPr>
        <w:t xml:space="preserve"> without the related </w:t>
      </w:r>
      <w:r w:rsidR="004D61A2" w:rsidRPr="006519B5">
        <w:rPr>
          <w:color w:val="auto"/>
        </w:rPr>
        <w:t>neuro</w:t>
      </w:r>
      <w:r w:rsidR="00974CC1" w:rsidRPr="006519B5">
        <w:rPr>
          <w:color w:val="auto"/>
        </w:rPr>
        <w:t xml:space="preserve">toxicity. Furthermore, transfection can be </w:t>
      </w:r>
      <w:r w:rsidR="00EC368A">
        <w:rPr>
          <w:color w:val="auto"/>
        </w:rPr>
        <w:t>performed</w:t>
      </w:r>
      <w:r w:rsidR="00974CC1" w:rsidRPr="006519B5">
        <w:rPr>
          <w:color w:val="auto"/>
        </w:rPr>
        <w:t xml:space="preserve"> on mature neurons after several days </w:t>
      </w:r>
      <w:r w:rsidR="003B42B2" w:rsidRPr="006519B5">
        <w:rPr>
          <w:i/>
          <w:color w:val="auto"/>
        </w:rPr>
        <w:t>in vitro</w:t>
      </w:r>
      <w:r w:rsidR="00974CC1" w:rsidRPr="006519B5">
        <w:rPr>
          <w:color w:val="auto"/>
        </w:rPr>
        <w:t>, unlike techniques based on electroporation</w:t>
      </w:r>
      <w:r w:rsidR="00155CB0" w:rsidRPr="006519B5">
        <w:rPr>
          <w:color w:val="auto"/>
        </w:rPr>
        <w:fldChar w:fldCharType="begin"/>
      </w:r>
      <w:r w:rsidR="00D55D7A" w:rsidRPr="006519B5">
        <w:rPr>
          <w:color w:val="auto"/>
        </w:rPr>
        <w:instrText xml:space="preserve"> ADDIN ZOTERO_ITEM CSL_CITATION {"citationID":"jJChucKi","properties":{"formattedCitation":"\\super 9\\nosupersub{}","plainCitation":"9","noteIndex":0},"citationItems":[{"id":827,"uris":["http://zotero.org/groups/1735897/items/UPZUE6KY"],"uri":["http://zotero.org/groups/1735897/items/UPZUE6KY"],"itemData":{"id":827,"type":"article-journal","title":"Alsin/Rac1 signaling controls survival and growth of spinal motoneurons","container-title":"Annals of Neurology","page":"105-117","volume":"60","issue":"1","source":"CrossRef","DOI":"10.1002/ana.20886","ISSN":"03645134, 15318249","language":"en","author":[{"family":"Jacquier","given":"Arnaud"},{"family":"Buhler","given":"Emmanuelle"},{"family":"Schäfer","given":"Michael K. E."},{"family":"Bohl","given":"Delphine"},{"family":"Blanchard","given":"Stephane"},{"family":"Beclin","given":"Christophe"},{"family":"Haase","given":"Georg"}],"issued":{"date-parts":[["2006",7]]}}}],"schema":"https://github.com/citation-style-language/schema/raw/master/csl-citation.json"} </w:instrText>
      </w:r>
      <w:r w:rsidR="00155CB0" w:rsidRPr="006519B5">
        <w:rPr>
          <w:color w:val="auto"/>
        </w:rPr>
        <w:fldChar w:fldCharType="separate"/>
      </w:r>
      <w:r w:rsidR="00BE491C" w:rsidRPr="006519B5">
        <w:rPr>
          <w:color w:val="auto"/>
          <w:vertAlign w:val="superscript"/>
        </w:rPr>
        <w:t>9</w:t>
      </w:r>
      <w:r w:rsidR="00155CB0" w:rsidRPr="006519B5">
        <w:rPr>
          <w:color w:val="auto"/>
        </w:rPr>
        <w:fldChar w:fldCharType="end"/>
      </w:r>
      <w:r w:rsidR="00974CC1" w:rsidRPr="006519B5">
        <w:rPr>
          <w:color w:val="auto"/>
        </w:rPr>
        <w:t xml:space="preserve">. </w:t>
      </w:r>
      <w:r w:rsidR="004D5C63" w:rsidRPr="006519B5">
        <w:rPr>
          <w:color w:val="auto"/>
        </w:rPr>
        <w:t xml:space="preserve">However, </w:t>
      </w:r>
      <w:r w:rsidR="00463762">
        <w:rPr>
          <w:color w:val="auto"/>
        </w:rPr>
        <w:t>one</w:t>
      </w:r>
      <w:r w:rsidR="004D5C63" w:rsidRPr="006519B5">
        <w:rPr>
          <w:color w:val="auto"/>
        </w:rPr>
        <w:t xml:space="preserve"> disadvantage of this technique is that the beads bind nucleic acids in the culture</w:t>
      </w:r>
      <w:r w:rsidR="009742D9" w:rsidRPr="006519B5">
        <w:rPr>
          <w:color w:val="auto"/>
        </w:rPr>
        <w:t>,</w:t>
      </w:r>
      <w:r w:rsidR="004D5C63" w:rsidRPr="006519B5">
        <w:rPr>
          <w:color w:val="auto"/>
        </w:rPr>
        <w:t xml:space="preserve"> causing noise in DAPI labeling. </w:t>
      </w:r>
      <w:r w:rsidR="00EC368A">
        <w:rPr>
          <w:color w:val="auto"/>
        </w:rPr>
        <w:t>V</w:t>
      </w:r>
      <w:r w:rsidR="009B3D69" w:rsidRPr="006519B5">
        <w:rPr>
          <w:color w:val="auto"/>
        </w:rPr>
        <w:t xml:space="preserve">iral infection is </w:t>
      </w:r>
      <w:r w:rsidR="00EC368A">
        <w:rPr>
          <w:color w:val="auto"/>
        </w:rPr>
        <w:t>likely</w:t>
      </w:r>
      <w:r w:rsidR="00EC368A" w:rsidRPr="006519B5">
        <w:rPr>
          <w:color w:val="auto"/>
        </w:rPr>
        <w:t xml:space="preserve"> </w:t>
      </w:r>
      <w:r w:rsidR="009B3D69" w:rsidRPr="006519B5">
        <w:rPr>
          <w:color w:val="auto"/>
        </w:rPr>
        <w:t xml:space="preserve">the </w:t>
      </w:r>
      <w:r w:rsidR="002479DE" w:rsidRPr="006519B5">
        <w:rPr>
          <w:color w:val="auto"/>
        </w:rPr>
        <w:t>most</w:t>
      </w:r>
      <w:r w:rsidR="009B3D69" w:rsidRPr="006519B5">
        <w:rPr>
          <w:color w:val="auto"/>
        </w:rPr>
        <w:t xml:space="preserve"> efficient </w:t>
      </w:r>
      <w:r w:rsidR="002479DE" w:rsidRPr="006519B5">
        <w:rPr>
          <w:color w:val="auto"/>
        </w:rPr>
        <w:t xml:space="preserve">technique </w:t>
      </w:r>
      <w:r w:rsidR="00EC368A">
        <w:rPr>
          <w:color w:val="auto"/>
        </w:rPr>
        <w:t>for</w:t>
      </w:r>
      <w:r w:rsidR="002479DE" w:rsidRPr="006519B5">
        <w:rPr>
          <w:color w:val="auto"/>
        </w:rPr>
        <w:t xml:space="preserve"> transfect</w:t>
      </w:r>
      <w:r w:rsidR="00EC368A">
        <w:rPr>
          <w:color w:val="auto"/>
        </w:rPr>
        <w:t>ing</w:t>
      </w:r>
      <w:r w:rsidR="002479DE" w:rsidRPr="006519B5">
        <w:rPr>
          <w:color w:val="auto"/>
        </w:rPr>
        <w:t xml:space="preserve"> MNs</w:t>
      </w:r>
      <w:r w:rsidR="009F4CB2" w:rsidRPr="006519B5">
        <w:rPr>
          <w:color w:val="auto"/>
        </w:rPr>
        <w:t xml:space="preserve">; </w:t>
      </w:r>
      <w:r w:rsidR="00EC368A">
        <w:rPr>
          <w:color w:val="auto"/>
        </w:rPr>
        <w:t>however,</w:t>
      </w:r>
      <w:r w:rsidR="00D87C0D" w:rsidRPr="006519B5">
        <w:rPr>
          <w:color w:val="auto"/>
        </w:rPr>
        <w:t xml:space="preserve"> </w:t>
      </w:r>
      <w:proofErr w:type="spellStart"/>
      <w:r w:rsidR="009B3D69" w:rsidRPr="006519B5">
        <w:rPr>
          <w:color w:val="auto"/>
        </w:rPr>
        <w:t>magnetofection</w:t>
      </w:r>
      <w:proofErr w:type="spellEnd"/>
      <w:r w:rsidR="009B3D69" w:rsidRPr="006519B5">
        <w:rPr>
          <w:color w:val="auto"/>
        </w:rPr>
        <w:t xml:space="preserve"> </w:t>
      </w:r>
      <w:r w:rsidR="00EC368A">
        <w:rPr>
          <w:color w:val="auto"/>
        </w:rPr>
        <w:t>does not require</w:t>
      </w:r>
      <w:r w:rsidR="00EC368A" w:rsidRPr="006519B5">
        <w:rPr>
          <w:color w:val="auto"/>
        </w:rPr>
        <w:t xml:space="preserve"> </w:t>
      </w:r>
      <w:r w:rsidR="00EC368A">
        <w:rPr>
          <w:color w:val="auto"/>
        </w:rPr>
        <w:t xml:space="preserve">certain </w:t>
      </w:r>
      <w:r w:rsidR="009B3D69" w:rsidRPr="006519B5">
        <w:rPr>
          <w:color w:val="auto"/>
        </w:rPr>
        <w:t xml:space="preserve">safety procedures </w:t>
      </w:r>
      <w:r w:rsidR="00F0017A" w:rsidRPr="006519B5">
        <w:rPr>
          <w:color w:val="auto"/>
        </w:rPr>
        <w:t xml:space="preserve">needed </w:t>
      </w:r>
      <w:r w:rsidR="009B3D69" w:rsidRPr="006519B5">
        <w:rPr>
          <w:color w:val="auto"/>
        </w:rPr>
        <w:t>for viral production</w:t>
      </w:r>
      <w:r w:rsidR="00D87C0D" w:rsidRPr="006519B5">
        <w:rPr>
          <w:color w:val="auto"/>
        </w:rPr>
        <w:t xml:space="preserve"> and cellular infection</w:t>
      </w:r>
      <w:r w:rsidR="00CD75F9" w:rsidRPr="006519B5">
        <w:rPr>
          <w:color w:val="auto"/>
        </w:rPr>
        <w:t>.</w:t>
      </w:r>
    </w:p>
    <w:p w14:paraId="5CAACE96" w14:textId="77777777" w:rsidR="002113AC" w:rsidRPr="006519B5" w:rsidRDefault="002113AC" w:rsidP="003B42B2">
      <w:pPr>
        <w:widowControl/>
        <w:jc w:val="left"/>
        <w:rPr>
          <w:b/>
          <w:color w:val="auto"/>
        </w:rPr>
      </w:pPr>
    </w:p>
    <w:p w14:paraId="1FC43041" w14:textId="77777777" w:rsidR="001C6FF5" w:rsidRPr="006519B5" w:rsidRDefault="006305D7" w:rsidP="003B42B2">
      <w:pPr>
        <w:widowControl/>
        <w:jc w:val="left"/>
        <w:rPr>
          <w:b/>
          <w:color w:val="auto"/>
        </w:rPr>
      </w:pPr>
      <w:r w:rsidRPr="006519B5">
        <w:rPr>
          <w:b/>
          <w:color w:val="auto"/>
        </w:rPr>
        <w:t>PROTOCOL:</w:t>
      </w:r>
    </w:p>
    <w:p w14:paraId="447BE656" w14:textId="77777777" w:rsidR="009742D9" w:rsidRPr="006519B5" w:rsidRDefault="009742D9" w:rsidP="003B42B2">
      <w:pPr>
        <w:widowControl/>
        <w:jc w:val="left"/>
        <w:rPr>
          <w:color w:val="auto"/>
        </w:rPr>
      </w:pPr>
    </w:p>
    <w:p w14:paraId="604037F9" w14:textId="68F58769" w:rsidR="009742D9" w:rsidRPr="006519B5" w:rsidRDefault="009742D9" w:rsidP="009742D9">
      <w:pPr>
        <w:widowControl/>
        <w:jc w:val="left"/>
        <w:rPr>
          <w:b/>
          <w:color w:val="auto"/>
        </w:rPr>
      </w:pPr>
      <w:r w:rsidRPr="006519B5">
        <w:rPr>
          <w:color w:val="auto"/>
        </w:rPr>
        <w:t>All procedures involving animals were accepted by the ethical committee of the institution.</w:t>
      </w:r>
    </w:p>
    <w:p w14:paraId="1AB03748" w14:textId="77777777" w:rsidR="002E5A81" w:rsidRPr="006519B5" w:rsidRDefault="002E5A81" w:rsidP="003B42B2">
      <w:pPr>
        <w:widowControl/>
        <w:jc w:val="left"/>
        <w:rPr>
          <w:b/>
          <w:color w:val="auto"/>
        </w:rPr>
      </w:pPr>
    </w:p>
    <w:p w14:paraId="7545873D" w14:textId="77777777" w:rsidR="004D1430" w:rsidRPr="006519B5" w:rsidRDefault="004D1430" w:rsidP="003B42B2">
      <w:pPr>
        <w:pStyle w:val="ListParagraph"/>
        <w:widowControl/>
        <w:numPr>
          <w:ilvl w:val="0"/>
          <w:numId w:val="37"/>
        </w:numPr>
        <w:ind w:left="0" w:firstLine="0"/>
        <w:jc w:val="left"/>
        <w:rPr>
          <w:b/>
          <w:color w:val="auto"/>
        </w:rPr>
      </w:pPr>
      <w:r w:rsidRPr="006519B5">
        <w:rPr>
          <w:b/>
          <w:color w:val="auto"/>
        </w:rPr>
        <w:t xml:space="preserve">Solution </w:t>
      </w:r>
      <w:r w:rsidR="009742D9" w:rsidRPr="006519B5">
        <w:rPr>
          <w:b/>
          <w:color w:val="auto"/>
        </w:rPr>
        <w:t>P</w:t>
      </w:r>
      <w:r w:rsidRPr="006519B5">
        <w:rPr>
          <w:b/>
          <w:color w:val="auto"/>
        </w:rPr>
        <w:t>reparation</w:t>
      </w:r>
    </w:p>
    <w:p w14:paraId="0762374F" w14:textId="77777777" w:rsidR="004D1430" w:rsidRPr="006519B5" w:rsidRDefault="004D1430" w:rsidP="003B42B2">
      <w:pPr>
        <w:pStyle w:val="ListParagraph"/>
        <w:widowControl/>
        <w:ind w:left="0"/>
        <w:jc w:val="left"/>
        <w:rPr>
          <w:color w:val="auto"/>
        </w:rPr>
      </w:pPr>
    </w:p>
    <w:p w14:paraId="5DF086D2" w14:textId="225B4430" w:rsidR="00395FC7" w:rsidRPr="006519B5" w:rsidRDefault="009742D9" w:rsidP="003B42B2">
      <w:pPr>
        <w:pStyle w:val="ListParagraph"/>
        <w:widowControl/>
        <w:numPr>
          <w:ilvl w:val="1"/>
          <w:numId w:val="37"/>
        </w:numPr>
        <w:ind w:left="0" w:firstLine="0"/>
        <w:jc w:val="left"/>
        <w:rPr>
          <w:color w:val="auto"/>
        </w:rPr>
      </w:pPr>
      <w:r w:rsidRPr="006519B5">
        <w:rPr>
          <w:color w:val="auto"/>
        </w:rPr>
        <w:t xml:space="preserve">Prepare 10 mL of </w:t>
      </w:r>
      <w:r w:rsidR="0014749C" w:rsidRPr="006519B5">
        <w:rPr>
          <w:color w:val="auto"/>
        </w:rPr>
        <w:t xml:space="preserve">4% </w:t>
      </w:r>
      <w:r w:rsidR="00B9681F" w:rsidRPr="006519B5">
        <w:rPr>
          <w:color w:val="auto"/>
        </w:rPr>
        <w:t>BSA dialyzed in L</w:t>
      </w:r>
      <w:r w:rsidR="00AC2128" w:rsidRPr="006519B5">
        <w:rPr>
          <w:color w:val="auto"/>
        </w:rPr>
        <w:t>-</w:t>
      </w:r>
      <w:r w:rsidR="00B9681F" w:rsidRPr="006519B5">
        <w:rPr>
          <w:color w:val="auto"/>
        </w:rPr>
        <w:t>15</w:t>
      </w:r>
      <w:r w:rsidR="007E2D5B" w:rsidRPr="006519B5">
        <w:rPr>
          <w:color w:val="auto"/>
        </w:rPr>
        <w:t xml:space="preserve"> medium</w:t>
      </w:r>
      <w:r w:rsidRPr="006519B5">
        <w:rPr>
          <w:color w:val="auto"/>
        </w:rPr>
        <w:t>.</w:t>
      </w:r>
    </w:p>
    <w:p w14:paraId="6F711E2C" w14:textId="77777777" w:rsidR="006E711A" w:rsidRPr="006519B5" w:rsidRDefault="006E711A" w:rsidP="003B42B2">
      <w:pPr>
        <w:pStyle w:val="ListParagraph"/>
        <w:widowControl/>
        <w:ind w:left="0"/>
        <w:jc w:val="left"/>
        <w:rPr>
          <w:color w:val="auto"/>
        </w:rPr>
      </w:pPr>
    </w:p>
    <w:p w14:paraId="619F6FCC" w14:textId="77777777" w:rsidR="00395FC7" w:rsidRPr="006519B5" w:rsidRDefault="00AC2128" w:rsidP="003B42B2">
      <w:pPr>
        <w:pStyle w:val="ListParagraph"/>
        <w:widowControl/>
        <w:numPr>
          <w:ilvl w:val="2"/>
          <w:numId w:val="37"/>
        </w:numPr>
        <w:ind w:left="0" w:firstLine="0"/>
        <w:jc w:val="left"/>
        <w:rPr>
          <w:color w:val="auto"/>
        </w:rPr>
      </w:pPr>
      <w:r w:rsidRPr="006519B5">
        <w:rPr>
          <w:color w:val="auto"/>
        </w:rPr>
        <w:t>Dissolve</w:t>
      </w:r>
      <w:r w:rsidR="00395FC7" w:rsidRPr="006519B5">
        <w:rPr>
          <w:color w:val="auto"/>
        </w:rPr>
        <w:t xml:space="preserve"> </w:t>
      </w:r>
      <w:r w:rsidR="009742D9" w:rsidRPr="006519B5">
        <w:rPr>
          <w:color w:val="auto"/>
        </w:rPr>
        <w:t xml:space="preserve">bovine serum albumin </w:t>
      </w:r>
      <w:r w:rsidR="0032614C" w:rsidRPr="006519B5">
        <w:rPr>
          <w:color w:val="auto"/>
        </w:rPr>
        <w:t xml:space="preserve">powder </w:t>
      </w:r>
      <w:r w:rsidR="00D34268" w:rsidRPr="006519B5">
        <w:rPr>
          <w:color w:val="auto"/>
        </w:rPr>
        <w:t>at 4%</w:t>
      </w:r>
      <w:r w:rsidR="004D1430" w:rsidRPr="006519B5">
        <w:rPr>
          <w:color w:val="auto"/>
        </w:rPr>
        <w:t xml:space="preserve"> </w:t>
      </w:r>
      <w:r w:rsidR="00D34268" w:rsidRPr="006519B5">
        <w:rPr>
          <w:color w:val="auto"/>
        </w:rPr>
        <w:t>(w/</w:t>
      </w:r>
      <w:r w:rsidR="00395FC7" w:rsidRPr="006519B5">
        <w:rPr>
          <w:color w:val="auto"/>
        </w:rPr>
        <w:t xml:space="preserve">v) </w:t>
      </w:r>
      <w:r w:rsidR="0032614C" w:rsidRPr="006519B5">
        <w:rPr>
          <w:color w:val="auto"/>
        </w:rPr>
        <w:t xml:space="preserve">in </w:t>
      </w:r>
      <w:r w:rsidR="009742D9" w:rsidRPr="006519B5">
        <w:rPr>
          <w:color w:val="auto"/>
        </w:rPr>
        <w:t xml:space="preserve">10 mL of </w:t>
      </w:r>
      <w:r w:rsidR="0032614C" w:rsidRPr="006519B5">
        <w:rPr>
          <w:color w:val="auto"/>
        </w:rPr>
        <w:t>L-1</w:t>
      </w:r>
      <w:r w:rsidR="008E6DF7" w:rsidRPr="006519B5">
        <w:rPr>
          <w:color w:val="auto"/>
        </w:rPr>
        <w:t>5 medium.</w:t>
      </w:r>
    </w:p>
    <w:p w14:paraId="3C90E204" w14:textId="77777777" w:rsidR="006E711A" w:rsidRPr="006519B5" w:rsidRDefault="006E711A" w:rsidP="003B42B2">
      <w:pPr>
        <w:pStyle w:val="ListParagraph"/>
        <w:widowControl/>
        <w:ind w:left="0"/>
        <w:jc w:val="left"/>
        <w:rPr>
          <w:color w:val="auto"/>
        </w:rPr>
      </w:pPr>
    </w:p>
    <w:p w14:paraId="1D3B856D" w14:textId="77777777" w:rsidR="00B9681F" w:rsidRPr="006519B5" w:rsidRDefault="009742D9" w:rsidP="003B42B2">
      <w:pPr>
        <w:pStyle w:val="ListParagraph"/>
        <w:widowControl/>
        <w:numPr>
          <w:ilvl w:val="2"/>
          <w:numId w:val="37"/>
        </w:numPr>
        <w:ind w:left="0" w:firstLine="0"/>
        <w:jc w:val="left"/>
        <w:rPr>
          <w:color w:val="auto"/>
        </w:rPr>
      </w:pPr>
      <w:r w:rsidRPr="006519B5">
        <w:rPr>
          <w:color w:val="auto"/>
        </w:rPr>
        <w:t xml:space="preserve">Add the solution to </w:t>
      </w:r>
      <w:r w:rsidR="00557710" w:rsidRPr="006519B5">
        <w:rPr>
          <w:color w:val="auto"/>
        </w:rPr>
        <w:t>a 20</w:t>
      </w:r>
      <w:r w:rsidR="00B53DAA" w:rsidRPr="006519B5">
        <w:rPr>
          <w:color w:val="auto"/>
        </w:rPr>
        <w:t xml:space="preserve"> </w:t>
      </w:r>
      <w:r w:rsidR="00557710" w:rsidRPr="006519B5">
        <w:rPr>
          <w:color w:val="auto"/>
        </w:rPr>
        <w:t>mL</w:t>
      </w:r>
      <w:r w:rsidR="006F205C" w:rsidRPr="006519B5">
        <w:rPr>
          <w:color w:val="auto"/>
        </w:rPr>
        <w:t xml:space="preserve"> </w:t>
      </w:r>
      <w:r w:rsidR="004D1430" w:rsidRPr="006519B5">
        <w:rPr>
          <w:color w:val="auto"/>
        </w:rPr>
        <w:t>dialysis cassette with a 2</w:t>
      </w:r>
      <w:r w:rsidR="008E6DF7" w:rsidRPr="006519B5">
        <w:rPr>
          <w:color w:val="auto"/>
        </w:rPr>
        <w:t>0</w:t>
      </w:r>
      <w:r w:rsidRPr="006519B5">
        <w:rPr>
          <w:color w:val="auto"/>
        </w:rPr>
        <w:t xml:space="preserve"> </w:t>
      </w:r>
      <w:r w:rsidR="008E6DF7" w:rsidRPr="006519B5">
        <w:rPr>
          <w:color w:val="auto"/>
        </w:rPr>
        <w:t>kDa cut-off</w:t>
      </w:r>
      <w:r w:rsidRPr="006519B5">
        <w:rPr>
          <w:color w:val="auto"/>
        </w:rPr>
        <w:t>. Dialyze</w:t>
      </w:r>
      <w:r w:rsidR="008E6DF7" w:rsidRPr="006519B5">
        <w:rPr>
          <w:color w:val="auto"/>
        </w:rPr>
        <w:t xml:space="preserve"> against </w:t>
      </w:r>
      <w:r w:rsidR="006F205C" w:rsidRPr="006519B5">
        <w:rPr>
          <w:color w:val="auto"/>
        </w:rPr>
        <w:t xml:space="preserve">500 </w:t>
      </w:r>
      <w:r w:rsidR="00557710" w:rsidRPr="006519B5">
        <w:rPr>
          <w:color w:val="auto"/>
        </w:rPr>
        <w:t>mL</w:t>
      </w:r>
      <w:r w:rsidR="006F205C" w:rsidRPr="006519B5">
        <w:rPr>
          <w:color w:val="auto"/>
        </w:rPr>
        <w:t xml:space="preserve"> of </w:t>
      </w:r>
      <w:r w:rsidR="008E6DF7" w:rsidRPr="006519B5">
        <w:rPr>
          <w:color w:val="auto"/>
        </w:rPr>
        <w:t xml:space="preserve">L-15 medium </w:t>
      </w:r>
      <w:r w:rsidRPr="006519B5">
        <w:rPr>
          <w:color w:val="auto"/>
        </w:rPr>
        <w:t>for</w:t>
      </w:r>
      <w:r w:rsidR="008E6DF7" w:rsidRPr="006519B5">
        <w:rPr>
          <w:color w:val="auto"/>
        </w:rPr>
        <w:t xml:space="preserve"> 3 days under agitation at 4</w:t>
      </w:r>
      <w:r w:rsidR="00422794" w:rsidRPr="006519B5">
        <w:rPr>
          <w:color w:val="auto"/>
        </w:rPr>
        <w:t xml:space="preserve"> °C</w:t>
      </w:r>
      <w:r w:rsidR="008E6DF7" w:rsidRPr="006519B5">
        <w:rPr>
          <w:color w:val="auto"/>
        </w:rPr>
        <w:t>.</w:t>
      </w:r>
      <w:r w:rsidR="004D1430" w:rsidRPr="006519B5">
        <w:rPr>
          <w:color w:val="auto"/>
        </w:rPr>
        <w:t xml:space="preserve"> Change the L</w:t>
      </w:r>
      <w:r w:rsidR="00D24737" w:rsidRPr="006519B5">
        <w:rPr>
          <w:color w:val="auto"/>
        </w:rPr>
        <w:t>-15 medium every day</w:t>
      </w:r>
      <w:r w:rsidR="00B53DAA" w:rsidRPr="006519B5">
        <w:rPr>
          <w:color w:val="auto"/>
        </w:rPr>
        <w:t>.</w:t>
      </w:r>
    </w:p>
    <w:p w14:paraId="0F7A7580" w14:textId="77777777" w:rsidR="006E711A" w:rsidRPr="006519B5" w:rsidRDefault="006E711A" w:rsidP="003B42B2">
      <w:pPr>
        <w:pStyle w:val="ListParagraph"/>
        <w:widowControl/>
        <w:ind w:left="0"/>
        <w:jc w:val="left"/>
        <w:rPr>
          <w:color w:val="auto"/>
        </w:rPr>
      </w:pPr>
    </w:p>
    <w:p w14:paraId="67FA6D3D" w14:textId="5FC8145C" w:rsidR="00395FC7" w:rsidRPr="006519B5" w:rsidRDefault="00395FC7" w:rsidP="003B42B2">
      <w:pPr>
        <w:pStyle w:val="ListParagraph"/>
        <w:widowControl/>
        <w:numPr>
          <w:ilvl w:val="2"/>
          <w:numId w:val="37"/>
        </w:numPr>
        <w:ind w:left="0" w:firstLine="0"/>
        <w:jc w:val="left"/>
        <w:rPr>
          <w:color w:val="auto"/>
        </w:rPr>
      </w:pPr>
      <w:r w:rsidRPr="006519B5">
        <w:rPr>
          <w:color w:val="auto"/>
        </w:rPr>
        <w:t>Filter</w:t>
      </w:r>
      <w:r w:rsidR="004D1430" w:rsidRPr="006519B5">
        <w:rPr>
          <w:color w:val="auto"/>
        </w:rPr>
        <w:t xml:space="preserve"> </w:t>
      </w:r>
      <w:r w:rsidR="00235C90">
        <w:rPr>
          <w:color w:val="auto"/>
        </w:rPr>
        <w:t xml:space="preserve">the solution </w:t>
      </w:r>
      <w:r w:rsidR="00D34268" w:rsidRPr="006519B5">
        <w:rPr>
          <w:color w:val="auto"/>
        </w:rPr>
        <w:t>through</w:t>
      </w:r>
      <w:r w:rsidRPr="006519B5">
        <w:rPr>
          <w:color w:val="auto"/>
        </w:rPr>
        <w:t xml:space="preserve"> a </w:t>
      </w:r>
      <w:r w:rsidR="00FA72ED" w:rsidRPr="006519B5">
        <w:rPr>
          <w:color w:val="auto"/>
        </w:rPr>
        <w:t>0.22</w:t>
      </w:r>
      <w:r w:rsidRPr="006519B5">
        <w:rPr>
          <w:color w:val="auto"/>
        </w:rPr>
        <w:t xml:space="preserve"> µm membrane and aliquot in 15 </w:t>
      </w:r>
      <w:r w:rsidR="00557710" w:rsidRPr="006519B5">
        <w:rPr>
          <w:color w:val="auto"/>
        </w:rPr>
        <w:t>mL</w:t>
      </w:r>
      <w:r w:rsidRPr="006519B5">
        <w:rPr>
          <w:color w:val="auto"/>
        </w:rPr>
        <w:t xml:space="preserve"> tubes. Store </w:t>
      </w:r>
      <w:r w:rsidR="00235C90">
        <w:rPr>
          <w:color w:val="auto"/>
        </w:rPr>
        <w:t xml:space="preserve">the tubes </w:t>
      </w:r>
      <w:r w:rsidRPr="006519B5">
        <w:rPr>
          <w:color w:val="auto"/>
        </w:rPr>
        <w:t>at -20</w:t>
      </w:r>
      <w:r w:rsidR="00422794" w:rsidRPr="006519B5">
        <w:rPr>
          <w:color w:val="auto"/>
        </w:rPr>
        <w:t xml:space="preserve"> °C</w:t>
      </w:r>
      <w:r w:rsidR="00B53DAA" w:rsidRPr="006519B5">
        <w:rPr>
          <w:color w:val="auto"/>
        </w:rPr>
        <w:t>.</w:t>
      </w:r>
    </w:p>
    <w:p w14:paraId="28B8A857" w14:textId="77777777" w:rsidR="00745EAA" w:rsidRDefault="00745EAA" w:rsidP="003D6D8C">
      <w:pPr>
        <w:pStyle w:val="ListParagraph"/>
        <w:widowControl/>
        <w:ind w:left="0"/>
        <w:jc w:val="left"/>
        <w:rPr>
          <w:color w:val="auto"/>
        </w:rPr>
      </w:pPr>
    </w:p>
    <w:p w14:paraId="052F57A5" w14:textId="69B6E694" w:rsidR="003D6D8C" w:rsidRPr="006519B5" w:rsidRDefault="003D6D8C" w:rsidP="003D6D8C">
      <w:pPr>
        <w:pStyle w:val="ListParagraph"/>
        <w:widowControl/>
        <w:ind w:left="0"/>
        <w:jc w:val="left"/>
        <w:rPr>
          <w:color w:val="auto"/>
        </w:rPr>
      </w:pPr>
      <w:r w:rsidRPr="006519B5">
        <w:rPr>
          <w:color w:val="auto"/>
        </w:rPr>
        <w:t xml:space="preserve">Note: </w:t>
      </w:r>
      <w:r>
        <w:rPr>
          <w:color w:val="auto"/>
        </w:rPr>
        <w:t>This protocol uses the following references:</w:t>
      </w:r>
      <w:r w:rsidRPr="006519B5">
        <w:rPr>
          <w:color w:val="auto"/>
        </w:rPr>
        <w:t xml:space="preserve"> unmodified raw L-15 medium </w:t>
      </w:r>
      <w:r>
        <w:rPr>
          <w:color w:val="auto"/>
        </w:rPr>
        <w:t>=</w:t>
      </w:r>
      <w:r w:rsidRPr="006519B5">
        <w:rPr>
          <w:color w:val="auto"/>
        </w:rPr>
        <w:t xml:space="preserve"> L-15 medium, acidic L-15 medium </w:t>
      </w:r>
      <w:r>
        <w:rPr>
          <w:color w:val="auto"/>
        </w:rPr>
        <w:t>=</w:t>
      </w:r>
      <w:r w:rsidRPr="006519B5">
        <w:rPr>
          <w:color w:val="auto"/>
        </w:rPr>
        <w:t xml:space="preserve"> pH L-15, and basic L-15 medium </w:t>
      </w:r>
      <w:r>
        <w:rPr>
          <w:color w:val="auto"/>
        </w:rPr>
        <w:t>=</w:t>
      </w:r>
      <w:r w:rsidRPr="006519B5">
        <w:rPr>
          <w:color w:val="auto"/>
        </w:rPr>
        <w:t xml:space="preserve"> Bicarbonate L-15</w:t>
      </w:r>
      <w:r>
        <w:rPr>
          <w:color w:val="auto"/>
        </w:rPr>
        <w:t>.</w:t>
      </w:r>
    </w:p>
    <w:p w14:paraId="0D3DB0C7" w14:textId="77777777" w:rsidR="00395FC7" w:rsidRPr="006519B5" w:rsidRDefault="00395FC7" w:rsidP="003B42B2">
      <w:pPr>
        <w:pStyle w:val="ListParagraph"/>
        <w:widowControl/>
        <w:ind w:left="0"/>
        <w:jc w:val="left"/>
        <w:rPr>
          <w:color w:val="auto"/>
        </w:rPr>
      </w:pPr>
    </w:p>
    <w:p w14:paraId="12B38030" w14:textId="77777777" w:rsidR="006E711A" w:rsidRPr="006519B5" w:rsidRDefault="009742D9" w:rsidP="00C736FF">
      <w:pPr>
        <w:pStyle w:val="ListParagraph"/>
        <w:widowControl/>
        <w:numPr>
          <w:ilvl w:val="1"/>
          <w:numId w:val="37"/>
        </w:numPr>
        <w:ind w:left="0" w:firstLine="0"/>
        <w:jc w:val="left"/>
        <w:rPr>
          <w:color w:val="auto"/>
        </w:rPr>
      </w:pPr>
      <w:r w:rsidRPr="006519B5">
        <w:rPr>
          <w:color w:val="auto"/>
        </w:rPr>
        <w:t xml:space="preserve">Prepare 200 mL of </w:t>
      </w:r>
      <w:r w:rsidR="00395FC7" w:rsidRPr="006519B5">
        <w:rPr>
          <w:color w:val="auto"/>
        </w:rPr>
        <w:t>pH L-15</w:t>
      </w:r>
      <w:r w:rsidRPr="006519B5">
        <w:rPr>
          <w:color w:val="auto"/>
        </w:rPr>
        <w:t>.</w:t>
      </w:r>
    </w:p>
    <w:p w14:paraId="0B496644" w14:textId="77777777" w:rsidR="009742D9" w:rsidRPr="006519B5" w:rsidRDefault="009742D9" w:rsidP="009742D9">
      <w:pPr>
        <w:pStyle w:val="ListParagraph"/>
        <w:widowControl/>
        <w:ind w:left="0"/>
        <w:jc w:val="left"/>
        <w:rPr>
          <w:color w:val="auto"/>
        </w:rPr>
      </w:pPr>
    </w:p>
    <w:p w14:paraId="19E4F45B" w14:textId="5AD24A02" w:rsidR="00395FC7" w:rsidRPr="006519B5" w:rsidRDefault="008E6DF7" w:rsidP="00CD75F9">
      <w:pPr>
        <w:pStyle w:val="ListParagraph"/>
        <w:widowControl/>
        <w:numPr>
          <w:ilvl w:val="2"/>
          <w:numId w:val="37"/>
        </w:numPr>
        <w:ind w:left="0" w:firstLine="0"/>
        <w:jc w:val="left"/>
        <w:rPr>
          <w:color w:val="auto"/>
          <w:lang w:eastAsia="fr-FR"/>
        </w:rPr>
      </w:pPr>
      <w:r w:rsidRPr="006519B5">
        <w:rPr>
          <w:color w:val="auto"/>
        </w:rPr>
        <w:t xml:space="preserve">Adjust </w:t>
      </w:r>
      <w:r w:rsidR="00CD3463">
        <w:rPr>
          <w:color w:val="auto"/>
        </w:rPr>
        <w:t xml:space="preserve">the </w:t>
      </w:r>
      <w:r w:rsidRPr="006519B5">
        <w:rPr>
          <w:color w:val="auto"/>
        </w:rPr>
        <w:t xml:space="preserve">pH of </w:t>
      </w:r>
      <w:r w:rsidR="00745EAA">
        <w:rPr>
          <w:color w:val="auto"/>
        </w:rPr>
        <w:t xml:space="preserve">the </w:t>
      </w:r>
      <w:r w:rsidRPr="006519B5">
        <w:rPr>
          <w:color w:val="auto"/>
        </w:rPr>
        <w:t>L-15</w:t>
      </w:r>
      <w:r w:rsidR="00745EAA">
        <w:rPr>
          <w:color w:val="auto"/>
        </w:rPr>
        <w:t xml:space="preserve"> medium</w:t>
      </w:r>
      <w:r w:rsidR="009F4CB2" w:rsidRPr="006519B5">
        <w:rPr>
          <w:color w:val="auto"/>
        </w:rPr>
        <w:t>:</w:t>
      </w:r>
      <w:r w:rsidR="00CD3463">
        <w:rPr>
          <w:color w:val="auto"/>
        </w:rPr>
        <w:t xml:space="preserve"> First,</w:t>
      </w:r>
      <w:r w:rsidR="00A00501" w:rsidRPr="006519B5">
        <w:rPr>
          <w:color w:val="auto"/>
        </w:rPr>
        <w:t xml:space="preserve"> </w:t>
      </w:r>
      <w:r w:rsidR="00A00501" w:rsidRPr="006519B5">
        <w:rPr>
          <w:color w:val="auto"/>
          <w:lang w:eastAsia="fr-FR"/>
        </w:rPr>
        <w:t>f</w:t>
      </w:r>
      <w:r w:rsidR="00F0017A" w:rsidRPr="006519B5">
        <w:rPr>
          <w:color w:val="auto"/>
          <w:lang w:eastAsia="fr-FR"/>
        </w:rPr>
        <w:t>ill</w:t>
      </w:r>
      <w:r w:rsidR="00F0017A" w:rsidRPr="006519B5">
        <w:rPr>
          <w:b/>
          <w:bCs/>
          <w:color w:val="auto"/>
          <w:lang w:eastAsia="fr-FR"/>
        </w:rPr>
        <w:t xml:space="preserve"> </w:t>
      </w:r>
      <w:r w:rsidR="00962CCA" w:rsidRPr="006519B5">
        <w:rPr>
          <w:bCs/>
          <w:color w:val="auto"/>
          <w:lang w:eastAsia="fr-FR"/>
        </w:rPr>
        <w:t>a</w:t>
      </w:r>
      <w:r w:rsidR="00F0017A" w:rsidRPr="006519B5">
        <w:rPr>
          <w:bCs/>
          <w:color w:val="auto"/>
          <w:lang w:eastAsia="fr-FR"/>
        </w:rPr>
        <w:t xml:space="preserve"> wash-bottle </w:t>
      </w:r>
      <w:r w:rsidR="00962CCA" w:rsidRPr="006519B5">
        <w:rPr>
          <w:bCs/>
          <w:color w:val="auto"/>
          <w:lang w:eastAsia="fr-FR"/>
        </w:rPr>
        <w:t>with some pieces of dry</w:t>
      </w:r>
      <w:r w:rsidR="00F0017A" w:rsidRPr="006519B5">
        <w:rPr>
          <w:color w:val="auto"/>
          <w:lang w:eastAsia="fr-FR"/>
        </w:rPr>
        <w:t xml:space="preserve"> </w:t>
      </w:r>
      <w:r w:rsidR="004C6B72" w:rsidRPr="006519B5">
        <w:rPr>
          <w:color w:val="auto"/>
          <w:lang w:eastAsia="fr-FR"/>
        </w:rPr>
        <w:t>ice. I</w:t>
      </w:r>
      <w:r w:rsidR="00962CCA" w:rsidRPr="006519B5">
        <w:rPr>
          <w:color w:val="auto"/>
        </w:rPr>
        <w:t>nject gas (CO</w:t>
      </w:r>
      <w:r w:rsidR="00962CCA" w:rsidRPr="006519B5">
        <w:rPr>
          <w:color w:val="auto"/>
          <w:vertAlign w:val="subscript"/>
        </w:rPr>
        <w:t>2</w:t>
      </w:r>
      <w:r w:rsidR="00962CCA" w:rsidRPr="006519B5">
        <w:rPr>
          <w:color w:val="auto"/>
        </w:rPr>
        <w:t>) in</w:t>
      </w:r>
      <w:r w:rsidR="004C6B72" w:rsidRPr="006519B5">
        <w:rPr>
          <w:color w:val="auto"/>
        </w:rPr>
        <w:t>to</w:t>
      </w:r>
      <w:r w:rsidR="00962CCA" w:rsidRPr="006519B5">
        <w:rPr>
          <w:color w:val="auto"/>
        </w:rPr>
        <w:t xml:space="preserve"> the </w:t>
      </w:r>
      <w:r w:rsidR="004C6B72" w:rsidRPr="006519B5">
        <w:rPr>
          <w:color w:val="auto"/>
        </w:rPr>
        <w:t xml:space="preserve">L-15 medium </w:t>
      </w:r>
      <w:r w:rsidR="00962CCA" w:rsidRPr="006519B5">
        <w:rPr>
          <w:color w:val="auto"/>
        </w:rPr>
        <w:t>until the color turns orange (</w:t>
      </w:r>
      <w:r w:rsidR="00CD3463">
        <w:rPr>
          <w:color w:val="auto"/>
        </w:rPr>
        <w:t>~</w:t>
      </w:r>
      <w:r w:rsidR="00962CCA" w:rsidRPr="006519B5">
        <w:rPr>
          <w:color w:val="auto"/>
        </w:rPr>
        <w:t>pH 6.4</w:t>
      </w:r>
      <w:r w:rsidR="00CD3463">
        <w:rPr>
          <w:color w:val="auto"/>
        </w:rPr>
        <w:t xml:space="preserve"> and ~</w:t>
      </w:r>
      <w:r w:rsidR="00962CCA" w:rsidRPr="006519B5">
        <w:rPr>
          <w:color w:val="auto"/>
        </w:rPr>
        <w:t xml:space="preserve">40 </w:t>
      </w:r>
      <w:r w:rsidR="004C6B72" w:rsidRPr="006519B5">
        <w:rPr>
          <w:color w:val="auto"/>
        </w:rPr>
        <w:t>pressures</w:t>
      </w:r>
      <w:r w:rsidR="00962CCA" w:rsidRPr="006519B5">
        <w:rPr>
          <w:color w:val="auto"/>
        </w:rPr>
        <w:t>)</w:t>
      </w:r>
      <w:r w:rsidR="004C6B72" w:rsidRPr="006519B5">
        <w:rPr>
          <w:color w:val="auto"/>
        </w:rPr>
        <w:t>. The pH can be also adjusted with a standard pH meter</w:t>
      </w:r>
      <w:r w:rsidR="00A00501" w:rsidRPr="006519B5">
        <w:rPr>
          <w:color w:val="auto"/>
        </w:rPr>
        <w:t>.</w:t>
      </w:r>
    </w:p>
    <w:p w14:paraId="7F7EFCA1" w14:textId="77777777" w:rsidR="006E711A" w:rsidRPr="006519B5" w:rsidRDefault="006E711A" w:rsidP="003B42B2">
      <w:pPr>
        <w:pStyle w:val="ListParagraph"/>
        <w:widowControl/>
        <w:ind w:left="0"/>
        <w:jc w:val="left"/>
        <w:rPr>
          <w:color w:val="auto"/>
        </w:rPr>
      </w:pPr>
    </w:p>
    <w:p w14:paraId="45AEA7D2" w14:textId="33B8E3DF" w:rsidR="00395FC7" w:rsidRPr="006519B5" w:rsidRDefault="00395FC7" w:rsidP="003B42B2">
      <w:pPr>
        <w:pStyle w:val="ListParagraph"/>
        <w:widowControl/>
        <w:numPr>
          <w:ilvl w:val="2"/>
          <w:numId w:val="37"/>
        </w:numPr>
        <w:ind w:left="0" w:firstLine="0"/>
        <w:jc w:val="left"/>
        <w:rPr>
          <w:color w:val="auto"/>
        </w:rPr>
      </w:pPr>
      <w:r w:rsidRPr="006519B5">
        <w:rPr>
          <w:color w:val="auto"/>
        </w:rPr>
        <w:t xml:space="preserve">Filter </w:t>
      </w:r>
      <w:r w:rsidR="00745EAA">
        <w:rPr>
          <w:color w:val="auto"/>
        </w:rPr>
        <w:t xml:space="preserve">the medium </w:t>
      </w:r>
      <w:r w:rsidR="009742D9" w:rsidRPr="006519B5">
        <w:rPr>
          <w:color w:val="auto"/>
        </w:rPr>
        <w:t>through a</w:t>
      </w:r>
      <w:r w:rsidRPr="006519B5">
        <w:rPr>
          <w:color w:val="auto"/>
        </w:rPr>
        <w:t xml:space="preserve"> </w:t>
      </w:r>
      <w:r w:rsidR="006F205C" w:rsidRPr="006519B5">
        <w:rPr>
          <w:color w:val="auto"/>
        </w:rPr>
        <w:t>0.22</w:t>
      </w:r>
      <w:r w:rsidRPr="006519B5">
        <w:rPr>
          <w:color w:val="auto"/>
        </w:rPr>
        <w:t xml:space="preserve"> µm</w:t>
      </w:r>
      <w:r w:rsidR="006F205C" w:rsidRPr="006519B5">
        <w:rPr>
          <w:color w:val="auto"/>
        </w:rPr>
        <w:t xml:space="preserve"> membrane</w:t>
      </w:r>
      <w:r w:rsidRPr="006519B5">
        <w:rPr>
          <w:color w:val="auto"/>
        </w:rPr>
        <w:t xml:space="preserve"> and store at 4</w:t>
      </w:r>
      <w:r w:rsidR="00422794" w:rsidRPr="006519B5">
        <w:rPr>
          <w:color w:val="auto"/>
        </w:rPr>
        <w:t xml:space="preserve"> °C</w:t>
      </w:r>
      <w:r w:rsidR="00C83C25" w:rsidRPr="006519B5">
        <w:rPr>
          <w:color w:val="auto"/>
        </w:rPr>
        <w:t xml:space="preserve"> for one month</w:t>
      </w:r>
      <w:r w:rsidR="00B53DAA" w:rsidRPr="006519B5">
        <w:rPr>
          <w:color w:val="auto"/>
        </w:rPr>
        <w:t>.</w:t>
      </w:r>
    </w:p>
    <w:p w14:paraId="5868FC87" w14:textId="77777777" w:rsidR="005D5671" w:rsidRPr="006519B5" w:rsidRDefault="005D5671" w:rsidP="003B42B2">
      <w:pPr>
        <w:pStyle w:val="ListParagraph"/>
        <w:widowControl/>
        <w:ind w:left="0"/>
        <w:jc w:val="left"/>
        <w:rPr>
          <w:color w:val="auto"/>
        </w:rPr>
      </w:pPr>
    </w:p>
    <w:p w14:paraId="4EACADB2" w14:textId="2AA68B84" w:rsidR="006E711A" w:rsidRPr="006519B5" w:rsidRDefault="009742D9" w:rsidP="00C736FF">
      <w:pPr>
        <w:pStyle w:val="ListParagraph"/>
        <w:widowControl/>
        <w:numPr>
          <w:ilvl w:val="1"/>
          <w:numId w:val="37"/>
        </w:numPr>
        <w:ind w:left="0" w:firstLine="0"/>
        <w:jc w:val="left"/>
        <w:rPr>
          <w:color w:val="auto"/>
        </w:rPr>
      </w:pPr>
      <w:r w:rsidRPr="006519B5">
        <w:rPr>
          <w:color w:val="auto"/>
        </w:rPr>
        <w:t xml:space="preserve">Prepare 100 mL of </w:t>
      </w:r>
      <w:r w:rsidR="00E22E19" w:rsidRPr="006519B5">
        <w:rPr>
          <w:color w:val="auto"/>
        </w:rPr>
        <w:t>Bica</w:t>
      </w:r>
      <w:r w:rsidR="00603D83" w:rsidRPr="006519B5">
        <w:rPr>
          <w:color w:val="auto"/>
        </w:rPr>
        <w:t>rbonate</w:t>
      </w:r>
      <w:r w:rsidR="00E22E19" w:rsidRPr="006519B5">
        <w:rPr>
          <w:color w:val="auto"/>
        </w:rPr>
        <w:t xml:space="preserve"> </w:t>
      </w:r>
      <w:r w:rsidR="005D5671" w:rsidRPr="006519B5">
        <w:rPr>
          <w:color w:val="auto"/>
        </w:rPr>
        <w:t>L-15</w:t>
      </w:r>
      <w:r w:rsidRPr="006519B5">
        <w:rPr>
          <w:color w:val="auto"/>
        </w:rPr>
        <w:t>.</w:t>
      </w:r>
    </w:p>
    <w:p w14:paraId="519059A8" w14:textId="77777777" w:rsidR="009742D9" w:rsidRPr="006519B5" w:rsidRDefault="009742D9" w:rsidP="009742D9">
      <w:pPr>
        <w:pStyle w:val="ListParagraph"/>
        <w:widowControl/>
        <w:ind w:left="0"/>
        <w:jc w:val="left"/>
        <w:rPr>
          <w:color w:val="auto"/>
        </w:rPr>
      </w:pPr>
    </w:p>
    <w:p w14:paraId="29CC73A0" w14:textId="2C0009AC" w:rsidR="00ED196B" w:rsidRPr="006519B5" w:rsidRDefault="00ED196B" w:rsidP="009742D9">
      <w:pPr>
        <w:pStyle w:val="ListParagraph"/>
        <w:widowControl/>
        <w:numPr>
          <w:ilvl w:val="2"/>
          <w:numId w:val="37"/>
        </w:numPr>
        <w:ind w:left="0" w:firstLine="0"/>
        <w:jc w:val="left"/>
        <w:rPr>
          <w:color w:val="auto"/>
        </w:rPr>
      </w:pPr>
      <w:r w:rsidRPr="006519B5">
        <w:rPr>
          <w:color w:val="auto"/>
        </w:rPr>
        <w:t xml:space="preserve">Add 2.5 </w:t>
      </w:r>
      <w:r w:rsidR="00557710" w:rsidRPr="006519B5">
        <w:rPr>
          <w:color w:val="auto"/>
        </w:rPr>
        <w:t>mL</w:t>
      </w:r>
      <w:r w:rsidRPr="006519B5">
        <w:rPr>
          <w:color w:val="auto"/>
        </w:rPr>
        <w:t xml:space="preserve"> of </w:t>
      </w:r>
      <w:r w:rsidR="009742D9" w:rsidRPr="006519B5">
        <w:rPr>
          <w:color w:val="auto"/>
        </w:rPr>
        <w:t>7% sodium bicarbonate to</w:t>
      </w:r>
      <w:r w:rsidRPr="006519B5">
        <w:rPr>
          <w:color w:val="auto"/>
        </w:rPr>
        <w:t xml:space="preserve"> 97.5 </w:t>
      </w:r>
      <w:r w:rsidR="00557710" w:rsidRPr="006519B5">
        <w:rPr>
          <w:color w:val="auto"/>
        </w:rPr>
        <w:t>mL</w:t>
      </w:r>
      <w:r w:rsidRPr="006519B5">
        <w:rPr>
          <w:color w:val="auto"/>
        </w:rPr>
        <w:t xml:space="preserve"> of L-15</w:t>
      </w:r>
      <w:r w:rsidR="00745EAA">
        <w:rPr>
          <w:color w:val="auto"/>
        </w:rPr>
        <w:t xml:space="preserve"> medium</w:t>
      </w:r>
      <w:r w:rsidR="003A2ABF">
        <w:rPr>
          <w:color w:val="auto"/>
        </w:rPr>
        <w:t xml:space="preserve"> and</w:t>
      </w:r>
      <w:r w:rsidR="009742D9" w:rsidRPr="006519B5">
        <w:rPr>
          <w:color w:val="auto"/>
        </w:rPr>
        <w:t xml:space="preserve"> </w:t>
      </w:r>
      <w:r w:rsidR="003A2ABF">
        <w:rPr>
          <w:color w:val="auto"/>
        </w:rPr>
        <w:t>s</w:t>
      </w:r>
      <w:r w:rsidRPr="006519B5">
        <w:rPr>
          <w:color w:val="auto"/>
        </w:rPr>
        <w:t>tore at 4</w:t>
      </w:r>
      <w:r w:rsidR="00422794" w:rsidRPr="006519B5">
        <w:rPr>
          <w:color w:val="auto"/>
        </w:rPr>
        <w:t xml:space="preserve"> °C</w:t>
      </w:r>
      <w:r w:rsidR="00B53DAA" w:rsidRPr="006519B5">
        <w:rPr>
          <w:color w:val="auto"/>
        </w:rPr>
        <w:t>.</w:t>
      </w:r>
    </w:p>
    <w:p w14:paraId="237C82B0" w14:textId="77777777" w:rsidR="00D34268" w:rsidRPr="006519B5" w:rsidRDefault="00D34268" w:rsidP="003B42B2">
      <w:pPr>
        <w:pStyle w:val="ListParagraph"/>
        <w:widowControl/>
        <w:ind w:left="0"/>
        <w:jc w:val="left"/>
        <w:rPr>
          <w:color w:val="auto"/>
        </w:rPr>
      </w:pPr>
    </w:p>
    <w:p w14:paraId="7AAE714D" w14:textId="59B7A784" w:rsidR="00D34268" w:rsidRPr="006519B5" w:rsidRDefault="009742D9" w:rsidP="003B42B2">
      <w:pPr>
        <w:pStyle w:val="ListParagraph"/>
        <w:widowControl/>
        <w:numPr>
          <w:ilvl w:val="1"/>
          <w:numId w:val="37"/>
        </w:numPr>
        <w:ind w:left="0" w:firstLine="0"/>
        <w:jc w:val="left"/>
        <w:rPr>
          <w:color w:val="auto"/>
        </w:rPr>
      </w:pPr>
      <w:r w:rsidRPr="006519B5">
        <w:rPr>
          <w:color w:val="auto"/>
        </w:rPr>
        <w:t xml:space="preserve">Prepare the </w:t>
      </w:r>
      <w:r w:rsidR="00D34268" w:rsidRPr="006519B5">
        <w:rPr>
          <w:color w:val="auto"/>
        </w:rPr>
        <w:t xml:space="preserve">IPCS </w:t>
      </w:r>
      <w:r w:rsidR="00994A64" w:rsidRPr="006519B5">
        <w:rPr>
          <w:color w:val="auto"/>
        </w:rPr>
        <w:t xml:space="preserve">(Insulin Putrescin Conalbumin Selenite) </w:t>
      </w:r>
      <w:r w:rsidR="00D34268" w:rsidRPr="006519B5">
        <w:rPr>
          <w:color w:val="auto"/>
        </w:rPr>
        <w:t>supplement</w:t>
      </w:r>
      <w:r w:rsidRPr="006519B5">
        <w:rPr>
          <w:color w:val="auto"/>
        </w:rPr>
        <w:t>s.</w:t>
      </w:r>
      <w:r w:rsidR="00D34268" w:rsidRPr="006519B5">
        <w:rPr>
          <w:color w:val="auto"/>
        </w:rPr>
        <w:t xml:space="preserve"> </w:t>
      </w:r>
    </w:p>
    <w:p w14:paraId="113D8F3C" w14:textId="77777777" w:rsidR="006E711A" w:rsidRPr="006519B5" w:rsidRDefault="006E711A" w:rsidP="003B42B2">
      <w:pPr>
        <w:pStyle w:val="ListParagraph"/>
        <w:widowControl/>
        <w:ind w:left="0"/>
        <w:jc w:val="left"/>
        <w:rPr>
          <w:color w:val="auto"/>
        </w:rPr>
      </w:pPr>
    </w:p>
    <w:p w14:paraId="01ACB8CF" w14:textId="187FD3A5" w:rsidR="00D34268" w:rsidRPr="006519B5" w:rsidRDefault="00D34268" w:rsidP="003B42B2">
      <w:pPr>
        <w:pStyle w:val="ListParagraph"/>
        <w:widowControl/>
        <w:numPr>
          <w:ilvl w:val="2"/>
          <w:numId w:val="37"/>
        </w:numPr>
        <w:ind w:left="0" w:firstLine="0"/>
        <w:jc w:val="left"/>
        <w:rPr>
          <w:color w:val="auto"/>
        </w:rPr>
      </w:pPr>
      <w:r w:rsidRPr="006519B5">
        <w:rPr>
          <w:color w:val="auto"/>
        </w:rPr>
        <w:t xml:space="preserve">Dissolve 2.5 mg </w:t>
      </w:r>
      <w:r w:rsidR="00096FF7" w:rsidRPr="006519B5">
        <w:rPr>
          <w:color w:val="auto"/>
        </w:rPr>
        <w:t xml:space="preserve">of </w:t>
      </w:r>
      <w:r w:rsidR="009742D9" w:rsidRPr="006519B5">
        <w:rPr>
          <w:color w:val="auto"/>
        </w:rPr>
        <w:t>i</w:t>
      </w:r>
      <w:r w:rsidR="00096FF7" w:rsidRPr="006519B5">
        <w:rPr>
          <w:color w:val="auto"/>
        </w:rPr>
        <w:t xml:space="preserve">nsulin </w:t>
      </w:r>
      <w:r w:rsidRPr="006519B5">
        <w:rPr>
          <w:color w:val="auto"/>
        </w:rPr>
        <w:t xml:space="preserve">in 0.5 </w:t>
      </w:r>
      <w:r w:rsidR="00557710" w:rsidRPr="006519B5">
        <w:rPr>
          <w:color w:val="auto"/>
        </w:rPr>
        <w:t>mL</w:t>
      </w:r>
      <w:r w:rsidRPr="006519B5">
        <w:rPr>
          <w:color w:val="auto"/>
        </w:rPr>
        <w:t xml:space="preserve"> </w:t>
      </w:r>
      <w:r w:rsidR="009742D9" w:rsidRPr="006519B5">
        <w:rPr>
          <w:color w:val="auto"/>
        </w:rPr>
        <w:t xml:space="preserve">of </w:t>
      </w:r>
      <w:r w:rsidRPr="006519B5">
        <w:rPr>
          <w:color w:val="auto"/>
        </w:rPr>
        <w:t xml:space="preserve">0.1 M HCl. Add 4.5 </w:t>
      </w:r>
      <w:r w:rsidR="00557710" w:rsidRPr="006519B5">
        <w:rPr>
          <w:color w:val="auto"/>
        </w:rPr>
        <w:t>mL</w:t>
      </w:r>
      <w:r w:rsidRPr="006519B5">
        <w:rPr>
          <w:color w:val="auto"/>
        </w:rPr>
        <w:t xml:space="preserve"> </w:t>
      </w:r>
      <w:r w:rsidR="009742D9" w:rsidRPr="006519B5">
        <w:rPr>
          <w:color w:val="auto"/>
        </w:rPr>
        <w:t xml:space="preserve">of </w:t>
      </w:r>
      <w:r w:rsidR="00A22525" w:rsidRPr="006519B5">
        <w:rPr>
          <w:color w:val="auto"/>
        </w:rPr>
        <w:t>double</w:t>
      </w:r>
      <w:r w:rsidR="00745EAA">
        <w:rPr>
          <w:color w:val="auto"/>
        </w:rPr>
        <w:t>-</w:t>
      </w:r>
      <w:r w:rsidR="00A22525" w:rsidRPr="006519B5">
        <w:rPr>
          <w:color w:val="auto"/>
        </w:rPr>
        <w:t>distill</w:t>
      </w:r>
      <w:r w:rsidR="009742D9" w:rsidRPr="006519B5">
        <w:rPr>
          <w:color w:val="auto"/>
        </w:rPr>
        <w:t>ed</w:t>
      </w:r>
      <w:r w:rsidR="00A22525" w:rsidRPr="006519B5">
        <w:rPr>
          <w:color w:val="auto"/>
        </w:rPr>
        <w:t xml:space="preserve"> </w:t>
      </w:r>
      <w:r w:rsidRPr="006519B5">
        <w:rPr>
          <w:color w:val="auto"/>
        </w:rPr>
        <w:t>water</w:t>
      </w:r>
      <w:r w:rsidR="0014749C" w:rsidRPr="006519B5">
        <w:rPr>
          <w:color w:val="auto"/>
        </w:rPr>
        <w:t>.</w:t>
      </w:r>
    </w:p>
    <w:p w14:paraId="5A3A7FAA" w14:textId="77777777" w:rsidR="006E711A" w:rsidRPr="006519B5" w:rsidRDefault="006E711A" w:rsidP="003B42B2">
      <w:pPr>
        <w:pStyle w:val="ListParagraph"/>
        <w:widowControl/>
        <w:ind w:left="0"/>
        <w:jc w:val="left"/>
        <w:rPr>
          <w:color w:val="auto"/>
        </w:rPr>
      </w:pPr>
    </w:p>
    <w:p w14:paraId="11408BE2" w14:textId="12BBBAD9" w:rsidR="00D34268" w:rsidRPr="006519B5" w:rsidRDefault="00D34268" w:rsidP="003B42B2">
      <w:pPr>
        <w:pStyle w:val="ListParagraph"/>
        <w:widowControl/>
        <w:numPr>
          <w:ilvl w:val="2"/>
          <w:numId w:val="37"/>
        </w:numPr>
        <w:ind w:left="0" w:firstLine="0"/>
        <w:jc w:val="left"/>
        <w:rPr>
          <w:color w:val="auto"/>
        </w:rPr>
      </w:pPr>
      <w:r w:rsidRPr="006519B5">
        <w:rPr>
          <w:color w:val="auto"/>
        </w:rPr>
        <w:t xml:space="preserve">Dissolve 8 mg </w:t>
      </w:r>
      <w:r w:rsidR="00096FF7" w:rsidRPr="006519B5">
        <w:rPr>
          <w:color w:val="auto"/>
        </w:rPr>
        <w:t xml:space="preserve">of </w:t>
      </w:r>
      <w:r w:rsidR="009742D9" w:rsidRPr="006519B5">
        <w:rPr>
          <w:color w:val="auto"/>
        </w:rPr>
        <w:t>p</w:t>
      </w:r>
      <w:r w:rsidR="00096FF7" w:rsidRPr="006519B5">
        <w:rPr>
          <w:color w:val="auto"/>
        </w:rPr>
        <w:t xml:space="preserve">utrescine </w:t>
      </w:r>
      <w:r w:rsidRPr="006519B5">
        <w:rPr>
          <w:color w:val="auto"/>
        </w:rPr>
        <w:t xml:space="preserve">in 5 </w:t>
      </w:r>
      <w:r w:rsidR="00557710" w:rsidRPr="006519B5">
        <w:rPr>
          <w:color w:val="auto"/>
        </w:rPr>
        <w:t>mL</w:t>
      </w:r>
      <w:r w:rsidRPr="006519B5">
        <w:rPr>
          <w:color w:val="auto"/>
        </w:rPr>
        <w:t xml:space="preserve"> </w:t>
      </w:r>
      <w:r w:rsidR="009742D9" w:rsidRPr="006519B5">
        <w:rPr>
          <w:color w:val="auto"/>
        </w:rPr>
        <w:t>of</w:t>
      </w:r>
      <w:r w:rsidR="00745EAA">
        <w:rPr>
          <w:color w:val="auto"/>
        </w:rPr>
        <w:t xml:space="preserve"> phosphate-buffered saline</w:t>
      </w:r>
      <w:r w:rsidR="009742D9" w:rsidRPr="006519B5">
        <w:rPr>
          <w:color w:val="auto"/>
        </w:rPr>
        <w:t xml:space="preserve"> </w:t>
      </w:r>
      <w:r w:rsidR="00745EAA">
        <w:rPr>
          <w:color w:val="auto"/>
        </w:rPr>
        <w:t>(</w:t>
      </w:r>
      <w:r w:rsidRPr="006519B5">
        <w:rPr>
          <w:color w:val="auto"/>
        </w:rPr>
        <w:t>PBS</w:t>
      </w:r>
      <w:r w:rsidR="00745EAA">
        <w:rPr>
          <w:color w:val="auto"/>
        </w:rPr>
        <w:t>)</w:t>
      </w:r>
      <w:r w:rsidR="00B53DAA" w:rsidRPr="006519B5">
        <w:rPr>
          <w:color w:val="auto"/>
        </w:rPr>
        <w:t>.</w:t>
      </w:r>
    </w:p>
    <w:p w14:paraId="74430F87" w14:textId="77777777" w:rsidR="006E711A" w:rsidRPr="006519B5" w:rsidRDefault="006E711A" w:rsidP="003B42B2">
      <w:pPr>
        <w:pStyle w:val="ListParagraph"/>
        <w:widowControl/>
        <w:ind w:left="0"/>
        <w:jc w:val="left"/>
        <w:rPr>
          <w:color w:val="auto"/>
        </w:rPr>
      </w:pPr>
    </w:p>
    <w:p w14:paraId="4BB7913F" w14:textId="77777777" w:rsidR="00D34268" w:rsidRPr="006519B5" w:rsidRDefault="00D34268" w:rsidP="003B42B2">
      <w:pPr>
        <w:pStyle w:val="ListParagraph"/>
        <w:widowControl/>
        <w:numPr>
          <w:ilvl w:val="2"/>
          <w:numId w:val="37"/>
        </w:numPr>
        <w:ind w:left="0" w:firstLine="0"/>
        <w:jc w:val="left"/>
        <w:rPr>
          <w:color w:val="auto"/>
        </w:rPr>
      </w:pPr>
      <w:r w:rsidRPr="006519B5">
        <w:rPr>
          <w:color w:val="auto"/>
        </w:rPr>
        <w:t xml:space="preserve">Dissolve 100 mg </w:t>
      </w:r>
      <w:r w:rsidR="00096FF7" w:rsidRPr="006519B5">
        <w:rPr>
          <w:color w:val="auto"/>
        </w:rPr>
        <w:t xml:space="preserve">of </w:t>
      </w:r>
      <w:r w:rsidR="009742D9" w:rsidRPr="006519B5">
        <w:rPr>
          <w:color w:val="auto"/>
        </w:rPr>
        <w:t>c</w:t>
      </w:r>
      <w:r w:rsidR="00096FF7" w:rsidRPr="006519B5">
        <w:rPr>
          <w:color w:val="auto"/>
        </w:rPr>
        <w:t xml:space="preserve">onalbumin </w:t>
      </w:r>
      <w:r w:rsidRPr="006519B5">
        <w:rPr>
          <w:color w:val="auto"/>
        </w:rPr>
        <w:t xml:space="preserve">in 10 </w:t>
      </w:r>
      <w:r w:rsidR="00557710" w:rsidRPr="006519B5">
        <w:rPr>
          <w:color w:val="auto"/>
        </w:rPr>
        <w:t>mL</w:t>
      </w:r>
      <w:r w:rsidRPr="006519B5">
        <w:rPr>
          <w:color w:val="auto"/>
        </w:rPr>
        <w:t xml:space="preserve"> </w:t>
      </w:r>
      <w:r w:rsidR="009742D9" w:rsidRPr="006519B5">
        <w:rPr>
          <w:color w:val="auto"/>
        </w:rPr>
        <w:t xml:space="preserve">of </w:t>
      </w:r>
      <w:r w:rsidRPr="006519B5">
        <w:rPr>
          <w:color w:val="auto"/>
        </w:rPr>
        <w:t>PBS</w:t>
      </w:r>
      <w:r w:rsidR="00B53DAA" w:rsidRPr="006519B5">
        <w:rPr>
          <w:color w:val="auto"/>
        </w:rPr>
        <w:t>.</w:t>
      </w:r>
    </w:p>
    <w:p w14:paraId="5C4C0A9B" w14:textId="77777777" w:rsidR="006E711A" w:rsidRPr="006519B5" w:rsidRDefault="006E711A" w:rsidP="003B42B2">
      <w:pPr>
        <w:pStyle w:val="ListParagraph"/>
        <w:widowControl/>
        <w:ind w:left="0"/>
        <w:jc w:val="left"/>
        <w:rPr>
          <w:color w:val="auto"/>
        </w:rPr>
      </w:pPr>
    </w:p>
    <w:p w14:paraId="6C3FCBA6" w14:textId="18E49E72" w:rsidR="00D34268" w:rsidRPr="006519B5" w:rsidRDefault="00096FF7" w:rsidP="003B42B2">
      <w:pPr>
        <w:pStyle w:val="ListParagraph"/>
        <w:widowControl/>
        <w:numPr>
          <w:ilvl w:val="2"/>
          <w:numId w:val="37"/>
        </w:numPr>
        <w:ind w:left="0" w:firstLine="0"/>
        <w:jc w:val="left"/>
        <w:rPr>
          <w:color w:val="auto"/>
        </w:rPr>
      </w:pPr>
      <w:r w:rsidRPr="006519B5">
        <w:rPr>
          <w:color w:val="auto"/>
        </w:rPr>
        <w:t xml:space="preserve">Dissolve 1 mg of </w:t>
      </w:r>
      <w:r w:rsidR="009742D9" w:rsidRPr="006519B5">
        <w:rPr>
          <w:color w:val="auto"/>
        </w:rPr>
        <w:t>s</w:t>
      </w:r>
      <w:r w:rsidRPr="006519B5">
        <w:rPr>
          <w:color w:val="auto"/>
        </w:rPr>
        <w:t xml:space="preserve">odium selenite in 19.3 </w:t>
      </w:r>
      <w:r w:rsidR="00557710" w:rsidRPr="006519B5">
        <w:rPr>
          <w:color w:val="auto"/>
        </w:rPr>
        <w:t>mL</w:t>
      </w:r>
      <w:r w:rsidRPr="006519B5">
        <w:rPr>
          <w:color w:val="auto"/>
        </w:rPr>
        <w:t xml:space="preserve"> </w:t>
      </w:r>
      <w:r w:rsidR="009742D9" w:rsidRPr="006519B5">
        <w:rPr>
          <w:color w:val="auto"/>
        </w:rPr>
        <w:t xml:space="preserve">of </w:t>
      </w:r>
      <w:r w:rsidRPr="006519B5">
        <w:rPr>
          <w:color w:val="auto"/>
        </w:rPr>
        <w:t xml:space="preserve">water, adjust </w:t>
      </w:r>
      <w:r w:rsidR="00745EAA">
        <w:rPr>
          <w:color w:val="auto"/>
        </w:rPr>
        <w:t xml:space="preserve">the </w:t>
      </w:r>
      <w:r w:rsidRPr="006519B5">
        <w:rPr>
          <w:color w:val="auto"/>
        </w:rPr>
        <w:t xml:space="preserve">pH to 7.4, </w:t>
      </w:r>
      <w:r w:rsidR="009742D9" w:rsidRPr="006519B5">
        <w:rPr>
          <w:color w:val="auto"/>
        </w:rPr>
        <w:t>and</w:t>
      </w:r>
      <w:r w:rsidRPr="006519B5">
        <w:rPr>
          <w:color w:val="auto"/>
        </w:rPr>
        <w:t xml:space="preserve"> dilute </w:t>
      </w:r>
      <w:r w:rsidR="00745EAA">
        <w:rPr>
          <w:color w:val="auto"/>
        </w:rPr>
        <w:t>the solution 10-fold</w:t>
      </w:r>
      <w:r w:rsidR="00B53DAA" w:rsidRPr="006519B5">
        <w:rPr>
          <w:color w:val="auto"/>
        </w:rPr>
        <w:t>.</w:t>
      </w:r>
    </w:p>
    <w:p w14:paraId="66749C5C" w14:textId="77777777" w:rsidR="006E711A" w:rsidRPr="006519B5" w:rsidRDefault="006E711A" w:rsidP="003B42B2">
      <w:pPr>
        <w:pStyle w:val="ListParagraph"/>
        <w:widowControl/>
        <w:ind w:left="0"/>
        <w:jc w:val="left"/>
        <w:rPr>
          <w:color w:val="auto"/>
        </w:rPr>
      </w:pPr>
    </w:p>
    <w:p w14:paraId="229F5568" w14:textId="2099B21B" w:rsidR="00096FF7" w:rsidRPr="006519B5" w:rsidRDefault="0014749C" w:rsidP="003B42B2">
      <w:pPr>
        <w:pStyle w:val="ListParagraph"/>
        <w:widowControl/>
        <w:numPr>
          <w:ilvl w:val="2"/>
          <w:numId w:val="37"/>
        </w:numPr>
        <w:ind w:left="0" w:firstLine="0"/>
        <w:jc w:val="left"/>
        <w:rPr>
          <w:color w:val="auto"/>
        </w:rPr>
      </w:pPr>
      <w:r w:rsidRPr="006519B5">
        <w:rPr>
          <w:color w:val="auto"/>
        </w:rPr>
        <w:t>Combine</w:t>
      </w:r>
      <w:r w:rsidR="00096FF7" w:rsidRPr="006519B5">
        <w:rPr>
          <w:color w:val="auto"/>
        </w:rPr>
        <w:t xml:space="preserve"> 1 </w:t>
      </w:r>
      <w:r w:rsidR="00557710" w:rsidRPr="006519B5">
        <w:rPr>
          <w:color w:val="auto"/>
        </w:rPr>
        <w:t>mL</w:t>
      </w:r>
      <w:r w:rsidR="00096FF7" w:rsidRPr="006519B5">
        <w:rPr>
          <w:color w:val="auto"/>
        </w:rPr>
        <w:t xml:space="preserve"> of </w:t>
      </w:r>
      <w:r w:rsidR="009742D9" w:rsidRPr="006519B5">
        <w:rPr>
          <w:color w:val="auto"/>
        </w:rPr>
        <w:t>i</w:t>
      </w:r>
      <w:r w:rsidR="00096FF7" w:rsidRPr="006519B5">
        <w:rPr>
          <w:color w:val="auto"/>
        </w:rPr>
        <w:t xml:space="preserve">nsulin solution, 1 </w:t>
      </w:r>
      <w:r w:rsidR="00557710" w:rsidRPr="006519B5">
        <w:rPr>
          <w:color w:val="auto"/>
        </w:rPr>
        <w:t>mL</w:t>
      </w:r>
      <w:r w:rsidR="00096FF7" w:rsidRPr="006519B5">
        <w:rPr>
          <w:color w:val="auto"/>
        </w:rPr>
        <w:t xml:space="preserve"> of </w:t>
      </w:r>
      <w:r w:rsidR="009742D9" w:rsidRPr="006519B5">
        <w:rPr>
          <w:color w:val="auto"/>
        </w:rPr>
        <w:t>p</w:t>
      </w:r>
      <w:r w:rsidR="00096FF7" w:rsidRPr="006519B5">
        <w:rPr>
          <w:color w:val="auto"/>
        </w:rPr>
        <w:t xml:space="preserve">utrescine solution, 1 </w:t>
      </w:r>
      <w:r w:rsidR="00557710" w:rsidRPr="006519B5">
        <w:rPr>
          <w:color w:val="auto"/>
        </w:rPr>
        <w:t>mL</w:t>
      </w:r>
      <w:r w:rsidR="00096FF7" w:rsidRPr="006519B5">
        <w:rPr>
          <w:color w:val="auto"/>
        </w:rPr>
        <w:t xml:space="preserve"> of </w:t>
      </w:r>
      <w:r w:rsidRPr="006519B5">
        <w:rPr>
          <w:color w:val="auto"/>
        </w:rPr>
        <w:t>c</w:t>
      </w:r>
      <w:r w:rsidR="00096FF7" w:rsidRPr="006519B5">
        <w:rPr>
          <w:color w:val="auto"/>
        </w:rPr>
        <w:t>onalbumin</w:t>
      </w:r>
      <w:r w:rsidR="00745EAA">
        <w:rPr>
          <w:color w:val="auto"/>
        </w:rPr>
        <w:t>,</w:t>
      </w:r>
      <w:r w:rsidR="00096FF7" w:rsidRPr="006519B5">
        <w:rPr>
          <w:color w:val="auto"/>
        </w:rPr>
        <w:t xml:space="preserve"> and 0.1 </w:t>
      </w:r>
      <w:r w:rsidR="00557710" w:rsidRPr="006519B5">
        <w:rPr>
          <w:color w:val="auto"/>
        </w:rPr>
        <w:t>mL</w:t>
      </w:r>
      <w:r w:rsidR="00096FF7" w:rsidRPr="006519B5">
        <w:rPr>
          <w:color w:val="auto"/>
        </w:rPr>
        <w:t xml:space="preserve"> of </w:t>
      </w:r>
      <w:r w:rsidR="009742D9" w:rsidRPr="006519B5">
        <w:rPr>
          <w:color w:val="auto"/>
        </w:rPr>
        <w:t>s</w:t>
      </w:r>
      <w:r w:rsidR="00096FF7" w:rsidRPr="006519B5">
        <w:rPr>
          <w:color w:val="auto"/>
        </w:rPr>
        <w:t xml:space="preserve">odium selenite solution to obtain 3.1 </w:t>
      </w:r>
      <w:r w:rsidR="00557710" w:rsidRPr="006519B5">
        <w:rPr>
          <w:color w:val="auto"/>
        </w:rPr>
        <w:t>mL</w:t>
      </w:r>
      <w:r w:rsidR="00E37B19" w:rsidRPr="006519B5">
        <w:rPr>
          <w:color w:val="auto"/>
        </w:rPr>
        <w:t xml:space="preserve"> of IPCS</w:t>
      </w:r>
      <w:r w:rsidR="00096FF7" w:rsidRPr="006519B5">
        <w:rPr>
          <w:color w:val="auto"/>
        </w:rPr>
        <w:t xml:space="preserve"> supplement solution.</w:t>
      </w:r>
      <w:r w:rsidR="00ED196B" w:rsidRPr="006519B5">
        <w:rPr>
          <w:color w:val="auto"/>
        </w:rPr>
        <w:t xml:space="preserve"> Store</w:t>
      </w:r>
      <w:r w:rsidR="00745EAA">
        <w:rPr>
          <w:color w:val="auto"/>
        </w:rPr>
        <w:t xml:space="preserve"> the solution</w:t>
      </w:r>
      <w:r w:rsidR="00ED196B" w:rsidRPr="006519B5">
        <w:rPr>
          <w:color w:val="auto"/>
        </w:rPr>
        <w:t xml:space="preserve"> at -20</w:t>
      </w:r>
      <w:r w:rsidR="00422794" w:rsidRPr="006519B5">
        <w:rPr>
          <w:color w:val="auto"/>
        </w:rPr>
        <w:t xml:space="preserve"> °C</w:t>
      </w:r>
      <w:r w:rsidR="00B53DAA" w:rsidRPr="006519B5">
        <w:rPr>
          <w:color w:val="auto"/>
        </w:rPr>
        <w:t>.</w:t>
      </w:r>
    </w:p>
    <w:p w14:paraId="559C4468" w14:textId="77777777" w:rsidR="00AC2128" w:rsidRPr="006519B5" w:rsidRDefault="00AC2128" w:rsidP="003B42B2">
      <w:pPr>
        <w:pStyle w:val="ListParagraph"/>
        <w:widowControl/>
        <w:ind w:left="0"/>
        <w:jc w:val="left"/>
        <w:rPr>
          <w:color w:val="auto"/>
        </w:rPr>
      </w:pPr>
    </w:p>
    <w:p w14:paraId="66F92A83" w14:textId="16756116" w:rsidR="00AC2128" w:rsidRPr="006519B5" w:rsidRDefault="0014749C" w:rsidP="003B42B2">
      <w:pPr>
        <w:pStyle w:val="ListParagraph"/>
        <w:widowControl/>
        <w:numPr>
          <w:ilvl w:val="1"/>
          <w:numId w:val="37"/>
        </w:numPr>
        <w:ind w:left="0" w:firstLine="0"/>
        <w:jc w:val="left"/>
        <w:rPr>
          <w:color w:val="auto"/>
        </w:rPr>
      </w:pPr>
      <w:r w:rsidRPr="006519B5">
        <w:rPr>
          <w:color w:val="auto"/>
        </w:rPr>
        <w:t xml:space="preserve">Prepare </w:t>
      </w:r>
      <w:r w:rsidR="00745EAA">
        <w:rPr>
          <w:color w:val="auto"/>
        </w:rPr>
        <w:t xml:space="preserve">a </w:t>
      </w:r>
      <w:r w:rsidR="007E2D5B" w:rsidRPr="006519B5">
        <w:rPr>
          <w:color w:val="auto"/>
        </w:rPr>
        <w:t>0.02</w:t>
      </w:r>
      <w:r w:rsidR="009F4CB2" w:rsidRPr="006519B5">
        <w:rPr>
          <w:color w:val="auto"/>
        </w:rPr>
        <w:t xml:space="preserve"> </w:t>
      </w:r>
      <w:r w:rsidR="007E2D5B" w:rsidRPr="006519B5">
        <w:rPr>
          <w:color w:val="auto"/>
        </w:rPr>
        <w:t>mM</w:t>
      </w:r>
      <w:r w:rsidR="00CD75F9" w:rsidRPr="006519B5">
        <w:rPr>
          <w:color w:val="auto"/>
        </w:rPr>
        <w:t xml:space="preserve"> </w:t>
      </w:r>
      <w:r w:rsidRPr="006519B5">
        <w:rPr>
          <w:color w:val="auto"/>
        </w:rPr>
        <w:t>p</w:t>
      </w:r>
      <w:r w:rsidR="00AC2128" w:rsidRPr="006519B5">
        <w:rPr>
          <w:color w:val="auto"/>
        </w:rPr>
        <w:t xml:space="preserve">rogesterone </w:t>
      </w:r>
      <w:r w:rsidRPr="006519B5">
        <w:rPr>
          <w:color w:val="auto"/>
        </w:rPr>
        <w:t xml:space="preserve">solution. </w:t>
      </w:r>
      <w:r w:rsidR="00AC2128" w:rsidRPr="006519B5">
        <w:rPr>
          <w:color w:val="auto"/>
        </w:rPr>
        <w:t xml:space="preserve"> </w:t>
      </w:r>
    </w:p>
    <w:p w14:paraId="7FE0D088" w14:textId="77777777" w:rsidR="006E711A" w:rsidRPr="006519B5" w:rsidRDefault="006E711A" w:rsidP="003B42B2">
      <w:pPr>
        <w:pStyle w:val="ListParagraph"/>
        <w:widowControl/>
        <w:ind w:left="0"/>
        <w:jc w:val="left"/>
        <w:rPr>
          <w:color w:val="auto"/>
        </w:rPr>
      </w:pPr>
    </w:p>
    <w:p w14:paraId="6EACF5A7" w14:textId="77777777" w:rsidR="008C750D" w:rsidRPr="006519B5" w:rsidRDefault="008C750D" w:rsidP="003B42B2">
      <w:pPr>
        <w:pStyle w:val="ListParagraph"/>
        <w:widowControl/>
        <w:numPr>
          <w:ilvl w:val="2"/>
          <w:numId w:val="37"/>
        </w:numPr>
        <w:ind w:left="0" w:firstLine="0"/>
        <w:jc w:val="left"/>
        <w:rPr>
          <w:color w:val="auto"/>
        </w:rPr>
      </w:pPr>
      <w:r w:rsidRPr="006519B5">
        <w:rPr>
          <w:color w:val="auto"/>
        </w:rPr>
        <w:t xml:space="preserve">Dissolve 1 mg </w:t>
      </w:r>
      <w:r w:rsidR="0014749C" w:rsidRPr="006519B5">
        <w:rPr>
          <w:color w:val="auto"/>
        </w:rPr>
        <w:t xml:space="preserve">of progesterone </w:t>
      </w:r>
      <w:r w:rsidRPr="006519B5">
        <w:rPr>
          <w:color w:val="auto"/>
        </w:rPr>
        <w:t xml:space="preserve">in 1.6 </w:t>
      </w:r>
      <w:r w:rsidR="00557710" w:rsidRPr="006519B5">
        <w:rPr>
          <w:color w:val="auto"/>
        </w:rPr>
        <w:t>mL</w:t>
      </w:r>
      <w:r w:rsidRPr="006519B5">
        <w:rPr>
          <w:color w:val="auto"/>
        </w:rPr>
        <w:t xml:space="preserve"> </w:t>
      </w:r>
      <w:r w:rsidR="0014749C" w:rsidRPr="006519B5">
        <w:rPr>
          <w:color w:val="auto"/>
        </w:rPr>
        <w:t xml:space="preserve">of </w:t>
      </w:r>
      <w:r w:rsidRPr="006519B5">
        <w:rPr>
          <w:color w:val="auto"/>
        </w:rPr>
        <w:t>80% ethanol</w:t>
      </w:r>
      <w:r w:rsidR="00B53DAA" w:rsidRPr="006519B5">
        <w:rPr>
          <w:color w:val="auto"/>
        </w:rPr>
        <w:t>.</w:t>
      </w:r>
    </w:p>
    <w:p w14:paraId="7C58F86F" w14:textId="77777777" w:rsidR="006E711A" w:rsidRPr="006519B5" w:rsidRDefault="006E711A" w:rsidP="003B42B2">
      <w:pPr>
        <w:pStyle w:val="ListParagraph"/>
        <w:widowControl/>
        <w:ind w:left="0"/>
        <w:jc w:val="left"/>
        <w:rPr>
          <w:color w:val="auto"/>
        </w:rPr>
      </w:pPr>
    </w:p>
    <w:p w14:paraId="7C3FA265" w14:textId="4EEE091A" w:rsidR="00ED196B" w:rsidRPr="006519B5" w:rsidRDefault="00A22525" w:rsidP="0014749C">
      <w:pPr>
        <w:pStyle w:val="ListParagraph"/>
        <w:widowControl/>
        <w:numPr>
          <w:ilvl w:val="2"/>
          <w:numId w:val="37"/>
        </w:numPr>
        <w:ind w:left="0" w:firstLine="0"/>
        <w:jc w:val="left"/>
        <w:rPr>
          <w:color w:val="auto"/>
        </w:rPr>
      </w:pPr>
      <w:r w:rsidRPr="006519B5">
        <w:rPr>
          <w:color w:val="auto"/>
        </w:rPr>
        <w:t>D</w:t>
      </w:r>
      <w:r w:rsidR="008C750D" w:rsidRPr="006519B5">
        <w:rPr>
          <w:color w:val="auto"/>
        </w:rPr>
        <w:t xml:space="preserve">ilute </w:t>
      </w:r>
      <w:r w:rsidR="00745EAA">
        <w:rPr>
          <w:color w:val="auto"/>
        </w:rPr>
        <w:t xml:space="preserve">the solution </w:t>
      </w:r>
      <w:r w:rsidR="008C750D" w:rsidRPr="006519B5">
        <w:rPr>
          <w:color w:val="auto"/>
        </w:rPr>
        <w:t xml:space="preserve">100-fold in </w:t>
      </w:r>
      <w:r w:rsidRPr="006519B5">
        <w:rPr>
          <w:color w:val="auto"/>
        </w:rPr>
        <w:t xml:space="preserve">100% </w:t>
      </w:r>
      <w:r w:rsidR="008C750D" w:rsidRPr="006519B5">
        <w:rPr>
          <w:color w:val="auto"/>
        </w:rPr>
        <w:t>ethanol</w:t>
      </w:r>
      <w:r w:rsidR="00745EAA">
        <w:rPr>
          <w:color w:val="auto"/>
        </w:rPr>
        <w:t xml:space="preserve"> and</w:t>
      </w:r>
      <w:r w:rsidR="0014749C" w:rsidRPr="006519B5">
        <w:rPr>
          <w:color w:val="auto"/>
        </w:rPr>
        <w:t xml:space="preserve"> </w:t>
      </w:r>
      <w:r w:rsidR="00745EAA">
        <w:rPr>
          <w:color w:val="auto"/>
        </w:rPr>
        <w:t>s</w:t>
      </w:r>
      <w:r w:rsidR="00ED196B" w:rsidRPr="006519B5">
        <w:rPr>
          <w:color w:val="auto"/>
        </w:rPr>
        <w:t xml:space="preserve">tore </w:t>
      </w:r>
      <w:r w:rsidR="00745EAA">
        <w:rPr>
          <w:color w:val="auto"/>
        </w:rPr>
        <w:t xml:space="preserve">it </w:t>
      </w:r>
      <w:r w:rsidR="00ED196B" w:rsidRPr="006519B5">
        <w:rPr>
          <w:color w:val="auto"/>
        </w:rPr>
        <w:t>at -20</w:t>
      </w:r>
      <w:r w:rsidR="00422794" w:rsidRPr="006519B5">
        <w:rPr>
          <w:color w:val="auto"/>
        </w:rPr>
        <w:t xml:space="preserve"> °C</w:t>
      </w:r>
      <w:r w:rsidR="00846AF6" w:rsidRPr="006519B5">
        <w:rPr>
          <w:color w:val="auto"/>
        </w:rPr>
        <w:t>.</w:t>
      </w:r>
    </w:p>
    <w:p w14:paraId="3046086F" w14:textId="77777777" w:rsidR="00395FC7" w:rsidRPr="006519B5" w:rsidRDefault="00395FC7" w:rsidP="003B42B2">
      <w:pPr>
        <w:pStyle w:val="ListParagraph"/>
        <w:widowControl/>
        <w:ind w:left="0"/>
        <w:jc w:val="left"/>
        <w:rPr>
          <w:color w:val="auto"/>
        </w:rPr>
      </w:pPr>
    </w:p>
    <w:p w14:paraId="09BE5B07" w14:textId="0DD0585F" w:rsidR="00395FC7" w:rsidRPr="006519B5" w:rsidRDefault="0014749C" w:rsidP="003B42B2">
      <w:pPr>
        <w:pStyle w:val="ListParagraph"/>
        <w:widowControl/>
        <w:numPr>
          <w:ilvl w:val="1"/>
          <w:numId w:val="37"/>
        </w:numPr>
        <w:ind w:left="0" w:firstLine="0"/>
        <w:jc w:val="left"/>
        <w:rPr>
          <w:color w:val="auto"/>
        </w:rPr>
      </w:pPr>
      <w:r w:rsidRPr="006519B5">
        <w:rPr>
          <w:color w:val="auto"/>
        </w:rPr>
        <w:t>Prepare 100 mL of c</w:t>
      </w:r>
      <w:r w:rsidR="00395FC7" w:rsidRPr="006519B5">
        <w:rPr>
          <w:color w:val="auto"/>
        </w:rPr>
        <w:t>omplet</w:t>
      </w:r>
      <w:r w:rsidR="002B2403" w:rsidRPr="006519B5">
        <w:rPr>
          <w:color w:val="auto"/>
        </w:rPr>
        <w:t>e</w:t>
      </w:r>
      <w:r w:rsidR="00395FC7" w:rsidRPr="006519B5">
        <w:rPr>
          <w:color w:val="auto"/>
        </w:rPr>
        <w:t xml:space="preserve"> L-15</w:t>
      </w:r>
      <w:r w:rsidR="00E822DF">
        <w:rPr>
          <w:color w:val="auto"/>
        </w:rPr>
        <w:t xml:space="preserve"> medium</w:t>
      </w:r>
      <w:r w:rsidRPr="006519B5">
        <w:rPr>
          <w:color w:val="auto"/>
        </w:rPr>
        <w:t>.</w:t>
      </w:r>
    </w:p>
    <w:p w14:paraId="66B6C0B5" w14:textId="77777777" w:rsidR="006E711A" w:rsidRPr="006519B5" w:rsidRDefault="006E711A" w:rsidP="003B42B2">
      <w:pPr>
        <w:pStyle w:val="ListParagraph"/>
        <w:widowControl/>
        <w:ind w:left="0"/>
        <w:jc w:val="left"/>
        <w:rPr>
          <w:color w:val="auto"/>
        </w:rPr>
      </w:pPr>
    </w:p>
    <w:p w14:paraId="0C0BBD31" w14:textId="690E598E" w:rsidR="000634D4" w:rsidRPr="006519B5" w:rsidRDefault="00745EAA" w:rsidP="00C736FF">
      <w:pPr>
        <w:pStyle w:val="ListParagraph"/>
        <w:widowControl/>
        <w:numPr>
          <w:ilvl w:val="2"/>
          <w:numId w:val="37"/>
        </w:numPr>
        <w:ind w:left="0" w:firstLine="0"/>
        <w:jc w:val="left"/>
        <w:rPr>
          <w:color w:val="auto"/>
        </w:rPr>
      </w:pPr>
      <w:r>
        <w:rPr>
          <w:color w:val="auto"/>
        </w:rPr>
        <w:t>A</w:t>
      </w:r>
      <w:r w:rsidR="00FA72ED" w:rsidRPr="006519B5">
        <w:rPr>
          <w:color w:val="auto"/>
        </w:rPr>
        <w:t xml:space="preserve">dd </w:t>
      </w:r>
      <w:r w:rsidR="005D5671" w:rsidRPr="006519B5">
        <w:rPr>
          <w:color w:val="auto"/>
        </w:rPr>
        <w:t xml:space="preserve">1.8 </w:t>
      </w:r>
      <w:r w:rsidR="00557710" w:rsidRPr="006519B5">
        <w:rPr>
          <w:color w:val="auto"/>
        </w:rPr>
        <w:t>mL</w:t>
      </w:r>
      <w:r w:rsidR="005D5671" w:rsidRPr="006519B5">
        <w:rPr>
          <w:color w:val="auto"/>
        </w:rPr>
        <w:t xml:space="preserve"> of D-</w:t>
      </w:r>
      <w:r w:rsidR="0014749C" w:rsidRPr="006519B5">
        <w:rPr>
          <w:color w:val="auto"/>
        </w:rPr>
        <w:t>g</w:t>
      </w:r>
      <w:r w:rsidR="005D5671" w:rsidRPr="006519B5">
        <w:rPr>
          <w:color w:val="auto"/>
        </w:rPr>
        <w:t xml:space="preserve">lucose solution </w:t>
      </w:r>
      <w:r w:rsidR="002B2403" w:rsidRPr="006519B5">
        <w:rPr>
          <w:color w:val="auto"/>
        </w:rPr>
        <w:t>(200 mg/</w:t>
      </w:r>
      <w:r w:rsidR="00557710" w:rsidRPr="006519B5">
        <w:rPr>
          <w:color w:val="auto"/>
        </w:rPr>
        <w:t>mL</w:t>
      </w:r>
      <w:r w:rsidR="002B2403" w:rsidRPr="006519B5">
        <w:rPr>
          <w:color w:val="auto"/>
        </w:rPr>
        <w:t>)</w:t>
      </w:r>
      <w:r w:rsidRPr="00745EAA">
        <w:rPr>
          <w:color w:val="auto"/>
        </w:rPr>
        <w:t xml:space="preserve"> </w:t>
      </w:r>
      <w:r>
        <w:rPr>
          <w:color w:val="auto"/>
        </w:rPr>
        <w:t>t</w:t>
      </w:r>
      <w:r w:rsidRPr="006519B5">
        <w:rPr>
          <w:color w:val="auto"/>
        </w:rPr>
        <w:t xml:space="preserve">o 92 mL of pH L-15 </w:t>
      </w:r>
      <w:r w:rsidR="005D5671" w:rsidRPr="006519B5">
        <w:rPr>
          <w:color w:val="auto"/>
        </w:rPr>
        <w:t xml:space="preserve">to </w:t>
      </w:r>
      <w:r>
        <w:rPr>
          <w:color w:val="auto"/>
        </w:rPr>
        <w:t>obtain a</w:t>
      </w:r>
      <w:r w:rsidR="005D5671" w:rsidRPr="006519B5">
        <w:rPr>
          <w:color w:val="auto"/>
        </w:rPr>
        <w:t xml:space="preserve"> final concentration of </w:t>
      </w:r>
      <w:r w:rsidR="000634D4" w:rsidRPr="006519B5">
        <w:rPr>
          <w:color w:val="auto"/>
        </w:rPr>
        <w:t>3.5 mg/</w:t>
      </w:r>
      <w:r w:rsidR="00557710" w:rsidRPr="006519B5">
        <w:rPr>
          <w:color w:val="auto"/>
        </w:rPr>
        <w:t>mL</w:t>
      </w:r>
      <w:r w:rsidR="000634D4" w:rsidRPr="006519B5">
        <w:rPr>
          <w:color w:val="auto"/>
        </w:rPr>
        <w:t xml:space="preserve"> glucose</w:t>
      </w:r>
      <w:r w:rsidR="00B53DAA" w:rsidRPr="006519B5">
        <w:rPr>
          <w:color w:val="auto"/>
        </w:rPr>
        <w:t>.</w:t>
      </w:r>
    </w:p>
    <w:p w14:paraId="3965C7AF" w14:textId="77777777" w:rsidR="006E711A" w:rsidRPr="006519B5" w:rsidRDefault="006E711A" w:rsidP="003B42B2">
      <w:pPr>
        <w:pStyle w:val="ListParagraph"/>
        <w:widowControl/>
        <w:ind w:left="0"/>
        <w:jc w:val="left"/>
        <w:rPr>
          <w:color w:val="auto"/>
        </w:rPr>
      </w:pPr>
    </w:p>
    <w:p w14:paraId="10AA57F9" w14:textId="668E98F7" w:rsidR="00730E4A" w:rsidRPr="006519B5" w:rsidRDefault="00C736FF" w:rsidP="00C736FF">
      <w:pPr>
        <w:pStyle w:val="ListParagraph"/>
        <w:widowControl/>
        <w:numPr>
          <w:ilvl w:val="2"/>
          <w:numId w:val="37"/>
        </w:numPr>
        <w:ind w:left="0" w:firstLine="0"/>
        <w:jc w:val="left"/>
        <w:rPr>
          <w:color w:val="auto"/>
        </w:rPr>
      </w:pPr>
      <w:r w:rsidRPr="006519B5">
        <w:rPr>
          <w:color w:val="auto"/>
        </w:rPr>
        <w:t>Combine</w:t>
      </w:r>
      <w:r w:rsidR="005D5671" w:rsidRPr="006519B5">
        <w:rPr>
          <w:color w:val="auto"/>
        </w:rPr>
        <w:t xml:space="preserve"> 1 </w:t>
      </w:r>
      <w:r w:rsidR="00557710" w:rsidRPr="006519B5">
        <w:rPr>
          <w:color w:val="auto"/>
        </w:rPr>
        <w:t>mL</w:t>
      </w:r>
      <w:r w:rsidR="005D5671" w:rsidRPr="006519B5">
        <w:rPr>
          <w:color w:val="auto"/>
        </w:rPr>
        <w:t xml:space="preserve"> of </w:t>
      </w:r>
      <w:r w:rsidRPr="006519B5">
        <w:rPr>
          <w:color w:val="auto"/>
        </w:rPr>
        <w:t xml:space="preserve">100x </w:t>
      </w:r>
      <w:r w:rsidR="005D5671" w:rsidRPr="006519B5">
        <w:rPr>
          <w:color w:val="auto"/>
        </w:rPr>
        <w:t xml:space="preserve">Penicillin-Streptomycin </w:t>
      </w:r>
      <w:r w:rsidR="002B2403" w:rsidRPr="006519B5">
        <w:rPr>
          <w:color w:val="auto"/>
        </w:rPr>
        <w:t>(10,000 U/</w:t>
      </w:r>
      <w:r w:rsidR="00557710" w:rsidRPr="006519B5">
        <w:rPr>
          <w:color w:val="auto"/>
        </w:rPr>
        <w:t>mL</w:t>
      </w:r>
      <w:r w:rsidR="002B2403" w:rsidRPr="006519B5">
        <w:rPr>
          <w:color w:val="auto"/>
        </w:rPr>
        <w:t>)</w:t>
      </w:r>
      <w:r w:rsidRPr="006519B5">
        <w:rPr>
          <w:color w:val="auto"/>
        </w:rPr>
        <w:t xml:space="preserve">, </w:t>
      </w:r>
      <w:r w:rsidR="00730E4A" w:rsidRPr="006519B5">
        <w:rPr>
          <w:color w:val="auto"/>
        </w:rPr>
        <w:t xml:space="preserve">2 </w:t>
      </w:r>
      <w:r w:rsidR="00557710" w:rsidRPr="006519B5">
        <w:rPr>
          <w:color w:val="auto"/>
        </w:rPr>
        <w:t>mL</w:t>
      </w:r>
      <w:r w:rsidR="00730E4A" w:rsidRPr="006519B5">
        <w:rPr>
          <w:color w:val="auto"/>
        </w:rPr>
        <w:t xml:space="preserve"> of </w:t>
      </w:r>
      <w:r w:rsidR="00E37B19" w:rsidRPr="006519B5">
        <w:rPr>
          <w:color w:val="auto"/>
        </w:rPr>
        <w:t>heat</w:t>
      </w:r>
      <w:r w:rsidR="00E822DF">
        <w:rPr>
          <w:color w:val="auto"/>
        </w:rPr>
        <w:t>-</w:t>
      </w:r>
      <w:r w:rsidR="00E37B19" w:rsidRPr="006519B5">
        <w:rPr>
          <w:color w:val="auto"/>
        </w:rPr>
        <w:t xml:space="preserve">inactivated </w:t>
      </w:r>
      <w:r w:rsidRPr="006519B5">
        <w:rPr>
          <w:color w:val="auto"/>
        </w:rPr>
        <w:t>h</w:t>
      </w:r>
      <w:r w:rsidR="00730E4A" w:rsidRPr="006519B5">
        <w:rPr>
          <w:color w:val="auto"/>
        </w:rPr>
        <w:t>orse serum</w:t>
      </w:r>
      <w:r w:rsidRPr="006519B5">
        <w:rPr>
          <w:color w:val="auto"/>
        </w:rPr>
        <w:t>, 3</w:t>
      </w:r>
      <w:r w:rsidR="00730E4A" w:rsidRPr="006519B5">
        <w:rPr>
          <w:color w:val="auto"/>
        </w:rPr>
        <w:t xml:space="preserve">.1 </w:t>
      </w:r>
      <w:r w:rsidR="00557710" w:rsidRPr="006519B5">
        <w:rPr>
          <w:color w:val="auto"/>
        </w:rPr>
        <w:t>mL</w:t>
      </w:r>
      <w:r w:rsidR="00730E4A" w:rsidRPr="006519B5">
        <w:rPr>
          <w:color w:val="auto"/>
        </w:rPr>
        <w:t xml:space="preserve"> of IPCS mix</w:t>
      </w:r>
      <w:r w:rsidRPr="006519B5">
        <w:rPr>
          <w:color w:val="auto"/>
        </w:rPr>
        <w:t xml:space="preserve">, and </w:t>
      </w:r>
      <w:r w:rsidR="00730E4A" w:rsidRPr="006519B5">
        <w:rPr>
          <w:color w:val="auto"/>
        </w:rPr>
        <w:t xml:space="preserve">0.1 </w:t>
      </w:r>
      <w:r w:rsidR="00557710" w:rsidRPr="006519B5">
        <w:rPr>
          <w:color w:val="auto"/>
        </w:rPr>
        <w:t>mL</w:t>
      </w:r>
      <w:r w:rsidR="00730E4A" w:rsidRPr="006519B5">
        <w:rPr>
          <w:color w:val="auto"/>
        </w:rPr>
        <w:t xml:space="preserve"> of progesterone solution</w:t>
      </w:r>
      <w:r w:rsidR="002B2403" w:rsidRPr="006519B5">
        <w:rPr>
          <w:color w:val="auto"/>
        </w:rPr>
        <w:t xml:space="preserve"> (2 x 10</w:t>
      </w:r>
      <w:r w:rsidR="002B2403" w:rsidRPr="006519B5">
        <w:rPr>
          <w:color w:val="auto"/>
          <w:vertAlign w:val="superscript"/>
        </w:rPr>
        <w:t>-5</w:t>
      </w:r>
      <w:r w:rsidR="002B2403" w:rsidRPr="006519B5">
        <w:rPr>
          <w:color w:val="auto"/>
        </w:rPr>
        <w:t xml:space="preserve"> </w:t>
      </w:r>
      <w:r w:rsidR="00B53DAA" w:rsidRPr="006519B5">
        <w:rPr>
          <w:color w:val="auto"/>
        </w:rPr>
        <w:t>M</w:t>
      </w:r>
      <w:r w:rsidR="002B2403" w:rsidRPr="006519B5">
        <w:rPr>
          <w:color w:val="auto"/>
        </w:rPr>
        <w:t>)</w:t>
      </w:r>
      <w:r w:rsidR="00B53DAA" w:rsidRPr="006519B5">
        <w:rPr>
          <w:color w:val="auto"/>
        </w:rPr>
        <w:t>.</w:t>
      </w:r>
    </w:p>
    <w:p w14:paraId="71FDA54D" w14:textId="77777777" w:rsidR="006E711A" w:rsidRPr="006519B5" w:rsidRDefault="006E711A" w:rsidP="003B42B2">
      <w:pPr>
        <w:pStyle w:val="ListParagraph"/>
        <w:widowControl/>
        <w:ind w:left="0"/>
        <w:jc w:val="left"/>
        <w:rPr>
          <w:color w:val="auto"/>
        </w:rPr>
      </w:pPr>
    </w:p>
    <w:p w14:paraId="2ABB5D81" w14:textId="23774DBF" w:rsidR="00730E4A" w:rsidRPr="006519B5" w:rsidRDefault="00730E4A" w:rsidP="003B42B2">
      <w:pPr>
        <w:pStyle w:val="ListParagraph"/>
        <w:widowControl/>
        <w:numPr>
          <w:ilvl w:val="2"/>
          <w:numId w:val="37"/>
        </w:numPr>
        <w:ind w:left="0" w:firstLine="0"/>
        <w:jc w:val="left"/>
        <w:rPr>
          <w:color w:val="auto"/>
        </w:rPr>
      </w:pPr>
      <w:r w:rsidRPr="006519B5">
        <w:rPr>
          <w:color w:val="auto"/>
        </w:rPr>
        <w:t>Filter</w:t>
      </w:r>
      <w:r w:rsidR="002B2403" w:rsidRPr="006519B5">
        <w:rPr>
          <w:color w:val="auto"/>
        </w:rPr>
        <w:t xml:space="preserve"> </w:t>
      </w:r>
      <w:r w:rsidR="00E822DF">
        <w:rPr>
          <w:color w:val="auto"/>
        </w:rPr>
        <w:t xml:space="preserve">the medium </w:t>
      </w:r>
      <w:r w:rsidR="002B2403" w:rsidRPr="006519B5">
        <w:rPr>
          <w:color w:val="auto"/>
        </w:rPr>
        <w:t xml:space="preserve">on </w:t>
      </w:r>
      <w:r w:rsidR="00C736FF" w:rsidRPr="006519B5">
        <w:rPr>
          <w:color w:val="auto"/>
        </w:rPr>
        <w:t xml:space="preserve">a </w:t>
      </w:r>
      <w:r w:rsidR="002B2403" w:rsidRPr="006519B5">
        <w:rPr>
          <w:color w:val="auto"/>
        </w:rPr>
        <w:t>0.22</w:t>
      </w:r>
      <w:r w:rsidR="00B53DAA" w:rsidRPr="006519B5">
        <w:rPr>
          <w:color w:val="auto"/>
        </w:rPr>
        <w:t xml:space="preserve"> </w:t>
      </w:r>
      <w:r w:rsidR="002B2403" w:rsidRPr="006519B5">
        <w:rPr>
          <w:color w:val="auto"/>
        </w:rPr>
        <w:t>µm membrane</w:t>
      </w:r>
      <w:r w:rsidRPr="006519B5">
        <w:rPr>
          <w:color w:val="auto"/>
        </w:rPr>
        <w:t xml:space="preserve"> and store </w:t>
      </w:r>
      <w:r w:rsidR="00E822DF">
        <w:rPr>
          <w:color w:val="auto"/>
        </w:rPr>
        <w:t xml:space="preserve">it </w:t>
      </w:r>
      <w:r w:rsidRPr="006519B5">
        <w:rPr>
          <w:color w:val="auto"/>
        </w:rPr>
        <w:t>at 4</w:t>
      </w:r>
      <w:r w:rsidR="00422794" w:rsidRPr="006519B5">
        <w:rPr>
          <w:color w:val="auto"/>
        </w:rPr>
        <w:t xml:space="preserve"> °C</w:t>
      </w:r>
      <w:r w:rsidR="00B53DAA" w:rsidRPr="006519B5">
        <w:rPr>
          <w:color w:val="auto"/>
        </w:rPr>
        <w:t>.</w:t>
      </w:r>
    </w:p>
    <w:p w14:paraId="70FEF24E" w14:textId="77777777" w:rsidR="00664F11" w:rsidRPr="006519B5" w:rsidRDefault="00664F11" w:rsidP="003B42B2">
      <w:pPr>
        <w:pStyle w:val="ListParagraph"/>
        <w:widowControl/>
        <w:ind w:left="0"/>
        <w:jc w:val="left"/>
        <w:rPr>
          <w:color w:val="auto"/>
        </w:rPr>
      </w:pPr>
    </w:p>
    <w:p w14:paraId="7FA28F5F" w14:textId="078F29A7" w:rsidR="00664F11" w:rsidRPr="006519B5" w:rsidRDefault="0014749C" w:rsidP="003B42B2">
      <w:pPr>
        <w:pStyle w:val="ListParagraph"/>
        <w:widowControl/>
        <w:numPr>
          <w:ilvl w:val="1"/>
          <w:numId w:val="37"/>
        </w:numPr>
        <w:ind w:left="0" w:firstLine="0"/>
        <w:jc w:val="left"/>
        <w:rPr>
          <w:color w:val="auto"/>
        </w:rPr>
      </w:pPr>
      <w:r w:rsidRPr="006519B5">
        <w:rPr>
          <w:color w:val="auto"/>
        </w:rPr>
        <w:t>Prepare 5 mL of d</w:t>
      </w:r>
      <w:r w:rsidR="00EC33C1" w:rsidRPr="006519B5">
        <w:rPr>
          <w:color w:val="auto"/>
        </w:rPr>
        <w:t>ensity gradient</w:t>
      </w:r>
      <w:r w:rsidR="00664F11" w:rsidRPr="006519B5">
        <w:rPr>
          <w:color w:val="auto"/>
        </w:rPr>
        <w:t xml:space="preserve"> solution</w:t>
      </w:r>
      <w:r w:rsidR="00846C11" w:rsidRPr="006519B5">
        <w:rPr>
          <w:color w:val="auto"/>
        </w:rPr>
        <w:t xml:space="preserve"> </w:t>
      </w:r>
      <w:r w:rsidR="004451F7" w:rsidRPr="006519B5">
        <w:rPr>
          <w:color w:val="auto"/>
        </w:rPr>
        <w:t xml:space="preserve">(final concentration </w:t>
      </w:r>
      <w:r w:rsidR="00E822DF">
        <w:rPr>
          <w:color w:val="auto"/>
        </w:rPr>
        <w:t>of</w:t>
      </w:r>
      <w:r w:rsidR="00680A07" w:rsidRPr="006519B5">
        <w:rPr>
          <w:color w:val="auto"/>
        </w:rPr>
        <w:t xml:space="preserve"> 5.5</w:t>
      </w:r>
      <w:r w:rsidR="003B42B2" w:rsidRPr="006519B5">
        <w:rPr>
          <w:color w:val="auto"/>
        </w:rPr>
        <w:t>%</w:t>
      </w:r>
      <w:r w:rsidR="004451F7" w:rsidRPr="006519B5">
        <w:rPr>
          <w:color w:val="auto"/>
        </w:rPr>
        <w:t>)</w:t>
      </w:r>
      <w:r w:rsidRPr="006519B5">
        <w:rPr>
          <w:color w:val="auto"/>
        </w:rPr>
        <w:t xml:space="preserve"> </w:t>
      </w:r>
      <w:r w:rsidR="008A16DB" w:rsidRPr="006519B5">
        <w:rPr>
          <w:color w:val="auto"/>
        </w:rPr>
        <w:t>per experiment</w:t>
      </w:r>
      <w:r w:rsidR="00B53DAA" w:rsidRPr="006519B5">
        <w:rPr>
          <w:color w:val="auto"/>
        </w:rPr>
        <w:t>.</w:t>
      </w:r>
    </w:p>
    <w:p w14:paraId="1A63253A" w14:textId="77777777" w:rsidR="006E711A" w:rsidRPr="006519B5" w:rsidRDefault="006E711A" w:rsidP="003B42B2">
      <w:pPr>
        <w:pStyle w:val="ListParagraph"/>
        <w:widowControl/>
        <w:ind w:left="0"/>
        <w:jc w:val="left"/>
        <w:rPr>
          <w:color w:val="auto"/>
        </w:rPr>
      </w:pPr>
    </w:p>
    <w:p w14:paraId="6897E355" w14:textId="580CADCB" w:rsidR="00E84736" w:rsidRPr="006519B5" w:rsidRDefault="00F9620D" w:rsidP="003B42B2">
      <w:pPr>
        <w:pStyle w:val="ListParagraph"/>
        <w:widowControl/>
        <w:numPr>
          <w:ilvl w:val="2"/>
          <w:numId w:val="37"/>
        </w:numPr>
        <w:ind w:left="0" w:firstLine="0"/>
        <w:jc w:val="left"/>
        <w:rPr>
          <w:color w:val="auto"/>
        </w:rPr>
      </w:pPr>
      <w:r w:rsidRPr="006519B5">
        <w:rPr>
          <w:color w:val="auto"/>
        </w:rPr>
        <w:t>Add 476 µL of the</w:t>
      </w:r>
      <w:r w:rsidR="0014749C" w:rsidRPr="006519B5">
        <w:rPr>
          <w:color w:val="auto"/>
        </w:rPr>
        <w:t xml:space="preserve"> commercial </w:t>
      </w:r>
      <w:r w:rsidR="0089102E" w:rsidRPr="006519B5">
        <w:rPr>
          <w:color w:val="auto"/>
        </w:rPr>
        <w:t xml:space="preserve">60% </w:t>
      </w:r>
      <w:r w:rsidR="0014749C" w:rsidRPr="006519B5">
        <w:rPr>
          <w:color w:val="auto"/>
        </w:rPr>
        <w:t xml:space="preserve">density gradient medium </w:t>
      </w:r>
      <w:r w:rsidRPr="006519B5">
        <w:rPr>
          <w:color w:val="auto"/>
        </w:rPr>
        <w:t xml:space="preserve">to 4524 µL of </w:t>
      </w:r>
      <w:r w:rsidR="00E84736" w:rsidRPr="006519B5">
        <w:rPr>
          <w:color w:val="auto"/>
        </w:rPr>
        <w:t>L-15</w:t>
      </w:r>
      <w:r w:rsidR="00680A07" w:rsidRPr="006519B5">
        <w:rPr>
          <w:color w:val="auto"/>
        </w:rPr>
        <w:t xml:space="preserve"> (</w:t>
      </w:r>
      <w:r w:rsidR="00E822DF">
        <w:rPr>
          <w:color w:val="auto"/>
        </w:rPr>
        <w:t xml:space="preserve">if possible, </w:t>
      </w:r>
      <w:r w:rsidR="00680A07" w:rsidRPr="006519B5">
        <w:rPr>
          <w:color w:val="auto"/>
        </w:rPr>
        <w:t xml:space="preserve">without red phenol to increase the visual contrast at the </w:t>
      </w:r>
      <w:r w:rsidR="009F4CB2" w:rsidRPr="006519B5">
        <w:rPr>
          <w:color w:val="auto"/>
        </w:rPr>
        <w:t>interphase;</w:t>
      </w:r>
      <w:r w:rsidRPr="006519B5">
        <w:rPr>
          <w:color w:val="auto"/>
        </w:rPr>
        <w:t xml:space="preserve"> dilution ratio </w:t>
      </w:r>
      <w:r w:rsidR="00E822DF">
        <w:rPr>
          <w:color w:val="auto"/>
        </w:rPr>
        <w:t>of</w:t>
      </w:r>
      <w:r w:rsidRPr="006519B5">
        <w:rPr>
          <w:color w:val="auto"/>
        </w:rPr>
        <w:t xml:space="preserve"> 1</w:t>
      </w:r>
      <w:r w:rsidR="00E822DF">
        <w:rPr>
          <w:color w:val="auto"/>
        </w:rPr>
        <w:t>:</w:t>
      </w:r>
      <w:r w:rsidRPr="006519B5">
        <w:rPr>
          <w:color w:val="auto"/>
        </w:rPr>
        <w:t>10.5</w:t>
      </w:r>
      <w:r w:rsidR="00680A07" w:rsidRPr="006519B5">
        <w:rPr>
          <w:color w:val="auto"/>
        </w:rPr>
        <w:t>)</w:t>
      </w:r>
      <w:r w:rsidR="00B53DAA" w:rsidRPr="006519B5">
        <w:rPr>
          <w:color w:val="auto"/>
        </w:rPr>
        <w:t>.</w:t>
      </w:r>
    </w:p>
    <w:p w14:paraId="25F915BD" w14:textId="77777777" w:rsidR="006E711A" w:rsidRPr="006519B5" w:rsidRDefault="006E711A" w:rsidP="003B42B2">
      <w:pPr>
        <w:pStyle w:val="ListParagraph"/>
        <w:widowControl/>
        <w:ind w:left="0"/>
        <w:jc w:val="left"/>
        <w:rPr>
          <w:color w:val="auto"/>
        </w:rPr>
      </w:pPr>
    </w:p>
    <w:p w14:paraId="5FC3AFAD" w14:textId="79741FC8" w:rsidR="00E84736" w:rsidRPr="006519B5" w:rsidRDefault="00E84736" w:rsidP="003B42B2">
      <w:pPr>
        <w:pStyle w:val="ListParagraph"/>
        <w:widowControl/>
        <w:numPr>
          <w:ilvl w:val="2"/>
          <w:numId w:val="37"/>
        </w:numPr>
        <w:ind w:left="0" w:firstLine="0"/>
        <w:jc w:val="left"/>
        <w:rPr>
          <w:color w:val="auto"/>
        </w:rPr>
      </w:pPr>
      <w:r w:rsidRPr="006519B5">
        <w:rPr>
          <w:color w:val="auto"/>
        </w:rPr>
        <w:t>Store</w:t>
      </w:r>
      <w:r w:rsidR="00E822DF">
        <w:rPr>
          <w:color w:val="auto"/>
        </w:rPr>
        <w:t xml:space="preserve"> the solution</w:t>
      </w:r>
      <w:r w:rsidRPr="006519B5">
        <w:rPr>
          <w:color w:val="auto"/>
        </w:rPr>
        <w:t xml:space="preserve"> at 4</w:t>
      </w:r>
      <w:r w:rsidR="00422794" w:rsidRPr="006519B5">
        <w:rPr>
          <w:color w:val="auto"/>
        </w:rPr>
        <w:t xml:space="preserve"> °C</w:t>
      </w:r>
      <w:r w:rsidRPr="006519B5">
        <w:rPr>
          <w:color w:val="auto"/>
        </w:rPr>
        <w:t xml:space="preserve"> for </w:t>
      </w:r>
      <w:r w:rsidR="00E822DF">
        <w:rPr>
          <w:color w:val="auto"/>
        </w:rPr>
        <w:t>2</w:t>
      </w:r>
      <w:r w:rsidRPr="006519B5">
        <w:rPr>
          <w:color w:val="auto"/>
        </w:rPr>
        <w:t xml:space="preserve"> week</w:t>
      </w:r>
      <w:r w:rsidR="00B53DAA" w:rsidRPr="006519B5">
        <w:rPr>
          <w:color w:val="auto"/>
        </w:rPr>
        <w:t>s</w:t>
      </w:r>
      <w:r w:rsidRPr="006519B5">
        <w:rPr>
          <w:color w:val="auto"/>
        </w:rPr>
        <w:t xml:space="preserve"> or freeze </w:t>
      </w:r>
      <w:r w:rsidR="00E822DF">
        <w:rPr>
          <w:color w:val="auto"/>
        </w:rPr>
        <w:t xml:space="preserve">it </w:t>
      </w:r>
      <w:r w:rsidRPr="006519B5">
        <w:rPr>
          <w:color w:val="auto"/>
        </w:rPr>
        <w:t>at -20</w:t>
      </w:r>
      <w:r w:rsidR="00422794" w:rsidRPr="006519B5">
        <w:rPr>
          <w:color w:val="auto"/>
        </w:rPr>
        <w:t xml:space="preserve"> °C</w:t>
      </w:r>
      <w:r w:rsidR="00B53DAA" w:rsidRPr="006519B5">
        <w:rPr>
          <w:color w:val="auto"/>
        </w:rPr>
        <w:t>.</w:t>
      </w:r>
    </w:p>
    <w:p w14:paraId="71376CA4" w14:textId="77777777" w:rsidR="00E84736" w:rsidRPr="006519B5" w:rsidRDefault="00E84736" w:rsidP="003B42B2">
      <w:pPr>
        <w:pStyle w:val="ListParagraph"/>
        <w:widowControl/>
        <w:ind w:left="0"/>
        <w:jc w:val="left"/>
        <w:rPr>
          <w:color w:val="auto"/>
        </w:rPr>
      </w:pPr>
    </w:p>
    <w:p w14:paraId="764FC5E3" w14:textId="77777777" w:rsidR="00664F11" w:rsidRPr="006519B5" w:rsidRDefault="0014749C" w:rsidP="003B42B2">
      <w:pPr>
        <w:pStyle w:val="ListParagraph"/>
        <w:widowControl/>
        <w:numPr>
          <w:ilvl w:val="1"/>
          <w:numId w:val="37"/>
        </w:numPr>
        <w:ind w:left="0" w:firstLine="0"/>
        <w:jc w:val="left"/>
        <w:rPr>
          <w:color w:val="auto"/>
        </w:rPr>
      </w:pPr>
      <w:r w:rsidRPr="006519B5">
        <w:rPr>
          <w:color w:val="auto"/>
        </w:rPr>
        <w:t>Prepare 10 mL of c</w:t>
      </w:r>
      <w:r w:rsidR="00664F11" w:rsidRPr="006519B5">
        <w:rPr>
          <w:color w:val="auto"/>
        </w:rPr>
        <w:t>ulture media</w:t>
      </w:r>
      <w:r w:rsidRPr="006519B5">
        <w:rPr>
          <w:color w:val="auto"/>
        </w:rPr>
        <w:t>.</w:t>
      </w:r>
    </w:p>
    <w:p w14:paraId="6D678E79" w14:textId="77777777" w:rsidR="006E711A" w:rsidRPr="006519B5" w:rsidRDefault="006E711A" w:rsidP="003B42B2">
      <w:pPr>
        <w:pStyle w:val="ListParagraph"/>
        <w:widowControl/>
        <w:ind w:left="0"/>
        <w:jc w:val="left"/>
        <w:rPr>
          <w:color w:val="auto"/>
        </w:rPr>
      </w:pPr>
    </w:p>
    <w:p w14:paraId="38D19F49" w14:textId="164E70E3" w:rsidR="004E6C92" w:rsidRPr="006519B5" w:rsidRDefault="00E822DF" w:rsidP="003B42B2">
      <w:pPr>
        <w:pStyle w:val="ListParagraph"/>
        <w:widowControl/>
        <w:numPr>
          <w:ilvl w:val="2"/>
          <w:numId w:val="37"/>
        </w:numPr>
        <w:ind w:left="0" w:firstLine="0"/>
        <w:jc w:val="left"/>
        <w:rPr>
          <w:color w:val="auto"/>
        </w:rPr>
      </w:pPr>
      <w:r>
        <w:rPr>
          <w:color w:val="auto"/>
        </w:rPr>
        <w:t>A</w:t>
      </w:r>
      <w:r w:rsidR="00FF66F0" w:rsidRPr="006519B5">
        <w:rPr>
          <w:color w:val="auto"/>
        </w:rPr>
        <w:t xml:space="preserve">dd 200 </w:t>
      </w:r>
      <w:r w:rsidR="003B42B2" w:rsidRPr="006519B5">
        <w:rPr>
          <w:color w:val="auto"/>
        </w:rPr>
        <w:t>µL</w:t>
      </w:r>
      <w:r w:rsidR="00FF66F0" w:rsidRPr="006519B5">
        <w:rPr>
          <w:color w:val="auto"/>
        </w:rPr>
        <w:t xml:space="preserve"> </w:t>
      </w:r>
      <w:r w:rsidR="0014749C" w:rsidRPr="006519B5">
        <w:rPr>
          <w:color w:val="auto"/>
        </w:rPr>
        <w:t xml:space="preserve">of </w:t>
      </w:r>
      <w:r w:rsidR="00FF66F0" w:rsidRPr="006519B5">
        <w:rPr>
          <w:color w:val="auto"/>
        </w:rPr>
        <w:t>supplement</w:t>
      </w:r>
      <w:r w:rsidR="00782A80" w:rsidRPr="006519B5">
        <w:rPr>
          <w:color w:val="auto"/>
        </w:rPr>
        <w:t xml:space="preserve"> medium</w:t>
      </w:r>
      <w:r w:rsidRPr="00E822DF">
        <w:rPr>
          <w:color w:val="auto"/>
        </w:rPr>
        <w:t xml:space="preserve"> </w:t>
      </w:r>
      <w:r>
        <w:rPr>
          <w:color w:val="auto"/>
        </w:rPr>
        <w:t>t</w:t>
      </w:r>
      <w:r w:rsidRPr="006519B5">
        <w:rPr>
          <w:color w:val="auto"/>
        </w:rPr>
        <w:t>o 9.6 mL of neuron cell culture medium</w:t>
      </w:r>
      <w:r>
        <w:rPr>
          <w:color w:val="auto"/>
        </w:rPr>
        <w:t>.</w:t>
      </w:r>
    </w:p>
    <w:p w14:paraId="5CD87993" w14:textId="77777777" w:rsidR="006E711A" w:rsidRPr="006519B5" w:rsidRDefault="006E711A" w:rsidP="003B42B2">
      <w:pPr>
        <w:pStyle w:val="ListParagraph"/>
        <w:widowControl/>
        <w:ind w:left="0"/>
        <w:jc w:val="left"/>
        <w:rPr>
          <w:color w:val="auto"/>
        </w:rPr>
      </w:pPr>
    </w:p>
    <w:p w14:paraId="77BCF63C" w14:textId="4061C5B4" w:rsidR="00FF66F0" w:rsidRPr="006519B5" w:rsidRDefault="00FF66F0" w:rsidP="00C736FF">
      <w:pPr>
        <w:pStyle w:val="ListParagraph"/>
        <w:widowControl/>
        <w:numPr>
          <w:ilvl w:val="2"/>
          <w:numId w:val="37"/>
        </w:numPr>
        <w:ind w:left="0" w:firstLine="0"/>
        <w:jc w:val="left"/>
        <w:rPr>
          <w:color w:val="auto"/>
        </w:rPr>
      </w:pPr>
      <w:r w:rsidRPr="006519B5">
        <w:rPr>
          <w:color w:val="auto"/>
        </w:rPr>
        <w:t xml:space="preserve">Add 200 </w:t>
      </w:r>
      <w:r w:rsidR="003B42B2" w:rsidRPr="006519B5">
        <w:rPr>
          <w:color w:val="auto"/>
        </w:rPr>
        <w:t>µL</w:t>
      </w:r>
      <w:r w:rsidRPr="006519B5">
        <w:rPr>
          <w:color w:val="auto"/>
        </w:rPr>
        <w:t xml:space="preserve"> </w:t>
      </w:r>
      <w:r w:rsidR="0053704E" w:rsidRPr="006519B5">
        <w:rPr>
          <w:color w:val="auto"/>
        </w:rPr>
        <w:t>of heat</w:t>
      </w:r>
      <w:r w:rsidR="00900E14">
        <w:rPr>
          <w:color w:val="auto"/>
        </w:rPr>
        <w:t>-</w:t>
      </w:r>
      <w:r w:rsidR="0053704E" w:rsidRPr="006519B5">
        <w:rPr>
          <w:color w:val="auto"/>
        </w:rPr>
        <w:t>inactivated h</w:t>
      </w:r>
      <w:r w:rsidR="00B53DAA" w:rsidRPr="006519B5">
        <w:rPr>
          <w:color w:val="auto"/>
        </w:rPr>
        <w:t xml:space="preserve">orse </w:t>
      </w:r>
      <w:r w:rsidRPr="006519B5">
        <w:rPr>
          <w:color w:val="auto"/>
        </w:rPr>
        <w:t>serum</w:t>
      </w:r>
      <w:r w:rsidR="0053704E" w:rsidRPr="006519B5">
        <w:rPr>
          <w:color w:val="auto"/>
        </w:rPr>
        <w:t xml:space="preserve"> </w:t>
      </w:r>
      <w:r w:rsidR="00900E14">
        <w:rPr>
          <w:color w:val="auto"/>
        </w:rPr>
        <w:t>(</w:t>
      </w:r>
      <w:r w:rsidR="0053704E" w:rsidRPr="006519B5">
        <w:rPr>
          <w:color w:val="auto"/>
        </w:rPr>
        <w:t>which tends to differentiate glial cell precursors and works against proliferation</w:t>
      </w:r>
      <w:r w:rsidR="00900E14">
        <w:rPr>
          <w:color w:val="auto"/>
        </w:rPr>
        <w:t>)</w:t>
      </w:r>
      <w:r w:rsidR="00C736FF" w:rsidRPr="006519B5">
        <w:rPr>
          <w:color w:val="auto"/>
        </w:rPr>
        <w:t xml:space="preserve"> </w:t>
      </w:r>
      <w:r w:rsidR="00900E14">
        <w:rPr>
          <w:color w:val="auto"/>
        </w:rPr>
        <w:t>to</w:t>
      </w:r>
      <w:r w:rsidR="00C736FF" w:rsidRPr="006519B5">
        <w:rPr>
          <w:color w:val="auto"/>
        </w:rPr>
        <w:t xml:space="preserve"> </w:t>
      </w:r>
      <w:r w:rsidRPr="006519B5">
        <w:rPr>
          <w:color w:val="auto"/>
        </w:rPr>
        <w:t xml:space="preserve">25 </w:t>
      </w:r>
      <w:r w:rsidR="003B42B2" w:rsidRPr="006519B5">
        <w:rPr>
          <w:color w:val="auto"/>
        </w:rPr>
        <w:t>µL</w:t>
      </w:r>
      <w:r w:rsidRPr="006519B5">
        <w:rPr>
          <w:color w:val="auto"/>
        </w:rPr>
        <w:t xml:space="preserve"> </w:t>
      </w:r>
      <w:r w:rsidR="0014749C" w:rsidRPr="006519B5">
        <w:rPr>
          <w:color w:val="auto"/>
        </w:rPr>
        <w:t>of g</w:t>
      </w:r>
      <w:r w:rsidRPr="006519B5">
        <w:rPr>
          <w:color w:val="auto"/>
        </w:rPr>
        <w:t>lutamine</w:t>
      </w:r>
      <w:r w:rsidR="00C736FF" w:rsidRPr="006519B5">
        <w:rPr>
          <w:color w:val="auto"/>
        </w:rPr>
        <w:t xml:space="preserve"> and </w:t>
      </w:r>
      <w:r w:rsidRPr="006519B5">
        <w:rPr>
          <w:color w:val="auto"/>
        </w:rPr>
        <w:t xml:space="preserve">10 </w:t>
      </w:r>
      <w:r w:rsidR="003B42B2" w:rsidRPr="006519B5">
        <w:rPr>
          <w:color w:val="auto"/>
        </w:rPr>
        <w:t>µL</w:t>
      </w:r>
      <w:r w:rsidRPr="006519B5">
        <w:rPr>
          <w:color w:val="auto"/>
        </w:rPr>
        <w:t xml:space="preserve"> </w:t>
      </w:r>
      <w:r w:rsidR="0014749C" w:rsidRPr="006519B5">
        <w:rPr>
          <w:color w:val="auto"/>
        </w:rPr>
        <w:t xml:space="preserve">of </w:t>
      </w:r>
      <w:r w:rsidRPr="006519B5">
        <w:rPr>
          <w:color w:val="auto"/>
        </w:rPr>
        <w:t>2</w:t>
      </w:r>
      <w:r w:rsidR="00846AF6" w:rsidRPr="006519B5">
        <w:rPr>
          <w:color w:val="auto"/>
        </w:rPr>
        <w:t>-</w:t>
      </w:r>
      <w:r w:rsidRPr="006519B5">
        <w:rPr>
          <w:color w:val="auto"/>
        </w:rPr>
        <w:t>mercaptoethanol</w:t>
      </w:r>
      <w:r w:rsidR="00846AF6" w:rsidRPr="006519B5">
        <w:rPr>
          <w:color w:val="auto"/>
        </w:rPr>
        <w:t>.</w:t>
      </w:r>
    </w:p>
    <w:p w14:paraId="273F42FA" w14:textId="77777777" w:rsidR="006E711A" w:rsidRPr="006519B5" w:rsidRDefault="006E711A" w:rsidP="003B42B2">
      <w:pPr>
        <w:pStyle w:val="ListParagraph"/>
        <w:widowControl/>
        <w:ind w:left="0"/>
        <w:jc w:val="left"/>
        <w:rPr>
          <w:color w:val="auto"/>
        </w:rPr>
      </w:pPr>
    </w:p>
    <w:p w14:paraId="40F928F1" w14:textId="5A5BD6C9" w:rsidR="00FF66F0" w:rsidRPr="006519B5" w:rsidRDefault="00FF66F0" w:rsidP="003B42B2">
      <w:pPr>
        <w:pStyle w:val="ListParagraph"/>
        <w:widowControl/>
        <w:numPr>
          <w:ilvl w:val="2"/>
          <w:numId w:val="37"/>
        </w:numPr>
        <w:ind w:left="0" w:firstLine="0"/>
        <w:jc w:val="left"/>
        <w:rPr>
          <w:color w:val="auto"/>
        </w:rPr>
      </w:pPr>
      <w:r w:rsidRPr="006519B5">
        <w:rPr>
          <w:color w:val="auto"/>
        </w:rPr>
        <w:t xml:space="preserve">Filter </w:t>
      </w:r>
      <w:r w:rsidR="00900E14">
        <w:rPr>
          <w:color w:val="auto"/>
        </w:rPr>
        <w:t xml:space="preserve">the media </w:t>
      </w:r>
      <w:r w:rsidR="0014749C" w:rsidRPr="006519B5">
        <w:rPr>
          <w:color w:val="auto"/>
        </w:rPr>
        <w:t>through a</w:t>
      </w:r>
      <w:r w:rsidRPr="006519B5">
        <w:rPr>
          <w:color w:val="auto"/>
        </w:rPr>
        <w:t xml:space="preserve"> 0.22 µm</w:t>
      </w:r>
      <w:r w:rsidR="0014749C" w:rsidRPr="006519B5">
        <w:rPr>
          <w:color w:val="auto"/>
        </w:rPr>
        <w:t xml:space="preserve"> filter</w:t>
      </w:r>
      <w:r w:rsidR="00846AF6" w:rsidRPr="006519B5">
        <w:rPr>
          <w:color w:val="auto"/>
        </w:rPr>
        <w:t>.</w:t>
      </w:r>
    </w:p>
    <w:p w14:paraId="31A48144" w14:textId="77777777" w:rsidR="006E711A" w:rsidRPr="006519B5" w:rsidRDefault="006E711A" w:rsidP="003B42B2">
      <w:pPr>
        <w:pStyle w:val="ListParagraph"/>
        <w:widowControl/>
        <w:ind w:left="0"/>
        <w:jc w:val="left"/>
        <w:rPr>
          <w:color w:val="auto"/>
        </w:rPr>
      </w:pPr>
    </w:p>
    <w:p w14:paraId="0EFFCDC5" w14:textId="1513F5F0" w:rsidR="00FF66F0" w:rsidRPr="006519B5" w:rsidRDefault="0014749C" w:rsidP="003B42B2">
      <w:pPr>
        <w:pStyle w:val="ListParagraph"/>
        <w:widowControl/>
        <w:numPr>
          <w:ilvl w:val="2"/>
          <w:numId w:val="37"/>
        </w:numPr>
        <w:ind w:left="0" w:firstLine="0"/>
        <w:jc w:val="left"/>
        <w:rPr>
          <w:color w:val="auto"/>
        </w:rPr>
      </w:pPr>
      <w:r w:rsidRPr="006519B5">
        <w:rPr>
          <w:color w:val="auto"/>
        </w:rPr>
        <w:t>A</w:t>
      </w:r>
      <w:r w:rsidR="00FF66F0" w:rsidRPr="006519B5">
        <w:rPr>
          <w:color w:val="auto"/>
        </w:rPr>
        <w:t>dd the following neurotrophic factors</w:t>
      </w:r>
      <w:r w:rsidRPr="006519B5">
        <w:rPr>
          <w:color w:val="auto"/>
        </w:rPr>
        <w:t>:</w:t>
      </w:r>
      <w:r w:rsidR="00FF66F0" w:rsidRPr="006519B5">
        <w:rPr>
          <w:color w:val="auto"/>
        </w:rPr>
        <w:t xml:space="preserve"> </w:t>
      </w:r>
      <w:r w:rsidR="00900E14">
        <w:rPr>
          <w:color w:val="auto"/>
        </w:rPr>
        <w:t>c</w:t>
      </w:r>
      <w:r w:rsidR="00F1398C" w:rsidRPr="006519B5">
        <w:rPr>
          <w:color w:val="auto"/>
        </w:rPr>
        <w:t>iliary neurotrophic factor</w:t>
      </w:r>
      <w:r w:rsidR="00900E14">
        <w:rPr>
          <w:color w:val="auto"/>
        </w:rPr>
        <w:t xml:space="preserve"> (</w:t>
      </w:r>
      <w:r w:rsidR="00900E14" w:rsidRPr="006519B5">
        <w:rPr>
          <w:color w:val="auto"/>
        </w:rPr>
        <w:t>CNTF</w:t>
      </w:r>
      <w:r w:rsidR="00900E14">
        <w:rPr>
          <w:color w:val="auto"/>
        </w:rPr>
        <w:t>)</w:t>
      </w:r>
      <w:r w:rsidR="00F1398C" w:rsidRPr="006519B5">
        <w:rPr>
          <w:color w:val="auto"/>
        </w:rPr>
        <w:t xml:space="preserve"> </w:t>
      </w:r>
      <w:r w:rsidR="00FF66F0" w:rsidRPr="006519B5">
        <w:rPr>
          <w:color w:val="auto"/>
        </w:rPr>
        <w:t xml:space="preserve">at </w:t>
      </w:r>
      <w:r w:rsidRPr="006519B5">
        <w:rPr>
          <w:color w:val="auto"/>
        </w:rPr>
        <w:t>a</w:t>
      </w:r>
      <w:r w:rsidR="00FF66F0" w:rsidRPr="006519B5">
        <w:rPr>
          <w:color w:val="auto"/>
        </w:rPr>
        <w:t xml:space="preserve"> final concentration of 10</w:t>
      </w:r>
      <w:r w:rsidR="00846AF6" w:rsidRPr="006519B5">
        <w:rPr>
          <w:color w:val="auto"/>
        </w:rPr>
        <w:t xml:space="preserve"> </w:t>
      </w:r>
      <w:r w:rsidR="00FF66F0" w:rsidRPr="006519B5">
        <w:rPr>
          <w:color w:val="auto"/>
        </w:rPr>
        <w:t>ng/</w:t>
      </w:r>
      <w:r w:rsidR="00557710" w:rsidRPr="006519B5">
        <w:rPr>
          <w:color w:val="auto"/>
        </w:rPr>
        <w:t>mL</w:t>
      </w:r>
      <w:r w:rsidR="00900E14">
        <w:rPr>
          <w:color w:val="auto"/>
        </w:rPr>
        <w:t>,</w:t>
      </w:r>
      <w:r w:rsidR="00FF66F0" w:rsidRPr="006519B5">
        <w:rPr>
          <w:color w:val="auto"/>
        </w:rPr>
        <w:t xml:space="preserve"> </w:t>
      </w:r>
      <w:r w:rsidRPr="006519B5">
        <w:rPr>
          <w:color w:val="auto"/>
        </w:rPr>
        <w:t>and</w:t>
      </w:r>
      <w:r w:rsidR="00FF66F0" w:rsidRPr="006519B5">
        <w:rPr>
          <w:color w:val="auto"/>
        </w:rPr>
        <w:t xml:space="preserve"> </w:t>
      </w:r>
      <w:r w:rsidR="00F1398C" w:rsidRPr="006519B5">
        <w:rPr>
          <w:color w:val="auto"/>
        </w:rPr>
        <w:t>brain derived neurotrophic factor</w:t>
      </w:r>
      <w:r w:rsidR="00900E14">
        <w:rPr>
          <w:color w:val="auto"/>
        </w:rPr>
        <w:t xml:space="preserve"> (BDNF)</w:t>
      </w:r>
      <w:r w:rsidRPr="006519B5">
        <w:rPr>
          <w:color w:val="auto"/>
        </w:rPr>
        <w:t xml:space="preserve"> and </w:t>
      </w:r>
      <w:r w:rsidR="006C6AE4" w:rsidRPr="006519B5">
        <w:rPr>
          <w:color w:val="auto"/>
        </w:rPr>
        <w:t>glial cell derived neurotrophic factor</w:t>
      </w:r>
      <w:r w:rsidR="00900E14">
        <w:rPr>
          <w:color w:val="auto"/>
        </w:rPr>
        <w:t xml:space="preserve"> (GDNF)</w:t>
      </w:r>
      <w:r w:rsidR="006C6AE4" w:rsidRPr="006519B5">
        <w:rPr>
          <w:color w:val="auto"/>
        </w:rPr>
        <w:t xml:space="preserve"> </w:t>
      </w:r>
      <w:r w:rsidRPr="006519B5">
        <w:rPr>
          <w:color w:val="auto"/>
        </w:rPr>
        <w:t>at final concentration</w:t>
      </w:r>
      <w:r w:rsidR="00900E14">
        <w:rPr>
          <w:color w:val="auto"/>
        </w:rPr>
        <w:t>s</w:t>
      </w:r>
      <w:r w:rsidRPr="006519B5">
        <w:rPr>
          <w:color w:val="auto"/>
        </w:rPr>
        <w:t xml:space="preserve"> of</w:t>
      </w:r>
      <w:r w:rsidR="00FF66F0" w:rsidRPr="006519B5">
        <w:rPr>
          <w:color w:val="auto"/>
        </w:rPr>
        <w:t xml:space="preserve"> 1 ng/</w:t>
      </w:r>
      <w:r w:rsidR="00557710" w:rsidRPr="006519B5">
        <w:rPr>
          <w:color w:val="auto"/>
        </w:rPr>
        <w:t>mL</w:t>
      </w:r>
      <w:r w:rsidRPr="006519B5">
        <w:rPr>
          <w:color w:val="auto"/>
        </w:rPr>
        <w:t>.</w:t>
      </w:r>
    </w:p>
    <w:p w14:paraId="0685BDA9" w14:textId="77777777" w:rsidR="006E711A" w:rsidRPr="006519B5" w:rsidRDefault="006E711A" w:rsidP="003B42B2">
      <w:pPr>
        <w:pStyle w:val="ListParagraph"/>
        <w:widowControl/>
        <w:ind w:left="0"/>
        <w:jc w:val="left"/>
        <w:rPr>
          <w:color w:val="auto"/>
        </w:rPr>
      </w:pPr>
    </w:p>
    <w:p w14:paraId="53C9AD9F" w14:textId="5BAF52DC" w:rsidR="008A16DB" w:rsidRPr="006519B5" w:rsidRDefault="008A16DB" w:rsidP="003B42B2">
      <w:pPr>
        <w:pStyle w:val="ListParagraph"/>
        <w:widowControl/>
        <w:numPr>
          <w:ilvl w:val="2"/>
          <w:numId w:val="37"/>
        </w:numPr>
        <w:ind w:left="0" w:firstLine="0"/>
        <w:jc w:val="left"/>
        <w:rPr>
          <w:color w:val="auto"/>
        </w:rPr>
      </w:pPr>
      <w:r w:rsidRPr="006519B5">
        <w:rPr>
          <w:color w:val="auto"/>
        </w:rPr>
        <w:t xml:space="preserve">Store </w:t>
      </w:r>
      <w:r w:rsidR="00900E14">
        <w:rPr>
          <w:color w:val="auto"/>
        </w:rPr>
        <w:t xml:space="preserve">the media </w:t>
      </w:r>
      <w:r w:rsidRPr="006519B5">
        <w:rPr>
          <w:color w:val="auto"/>
        </w:rPr>
        <w:t>at 4</w:t>
      </w:r>
      <w:r w:rsidR="00422794" w:rsidRPr="006519B5">
        <w:rPr>
          <w:color w:val="auto"/>
        </w:rPr>
        <w:t xml:space="preserve"> °C</w:t>
      </w:r>
      <w:r w:rsidRPr="006519B5">
        <w:rPr>
          <w:color w:val="auto"/>
        </w:rPr>
        <w:t>.</w:t>
      </w:r>
    </w:p>
    <w:p w14:paraId="7B16938F" w14:textId="77777777" w:rsidR="00AC2128" w:rsidRPr="006519B5" w:rsidRDefault="00AC2128" w:rsidP="003B42B2">
      <w:pPr>
        <w:pStyle w:val="ListParagraph"/>
        <w:widowControl/>
        <w:ind w:left="0"/>
        <w:jc w:val="left"/>
        <w:rPr>
          <w:color w:val="auto"/>
        </w:rPr>
      </w:pPr>
    </w:p>
    <w:p w14:paraId="2C27DD3F" w14:textId="77777777" w:rsidR="004D1430" w:rsidRPr="006519B5" w:rsidRDefault="0014749C" w:rsidP="003B42B2">
      <w:pPr>
        <w:pStyle w:val="ListParagraph"/>
        <w:widowControl/>
        <w:numPr>
          <w:ilvl w:val="1"/>
          <w:numId w:val="37"/>
        </w:numPr>
        <w:ind w:left="0" w:firstLine="0"/>
        <w:jc w:val="left"/>
        <w:rPr>
          <w:color w:val="auto"/>
        </w:rPr>
      </w:pPr>
      <w:r w:rsidRPr="006519B5">
        <w:rPr>
          <w:color w:val="auto"/>
        </w:rPr>
        <w:t>Prepare 50 mL of d</w:t>
      </w:r>
      <w:r w:rsidR="00664F11" w:rsidRPr="006519B5">
        <w:rPr>
          <w:color w:val="auto"/>
        </w:rPr>
        <w:t xml:space="preserve">issection </w:t>
      </w:r>
      <w:r w:rsidRPr="006519B5">
        <w:rPr>
          <w:color w:val="auto"/>
        </w:rPr>
        <w:t>media.</w:t>
      </w:r>
      <w:r w:rsidR="00846C11" w:rsidRPr="006519B5">
        <w:rPr>
          <w:color w:val="auto"/>
        </w:rPr>
        <w:t xml:space="preserve"> </w:t>
      </w:r>
    </w:p>
    <w:p w14:paraId="105F7CF3" w14:textId="77777777" w:rsidR="006E711A" w:rsidRPr="006519B5" w:rsidRDefault="006E711A" w:rsidP="003B42B2">
      <w:pPr>
        <w:pStyle w:val="ListParagraph"/>
        <w:widowControl/>
        <w:ind w:left="0"/>
        <w:jc w:val="left"/>
        <w:rPr>
          <w:color w:val="auto"/>
        </w:rPr>
      </w:pPr>
    </w:p>
    <w:p w14:paraId="3A493F8F" w14:textId="3A0DB846" w:rsidR="00664F11" w:rsidRPr="006519B5" w:rsidRDefault="00900E14" w:rsidP="0014749C">
      <w:pPr>
        <w:pStyle w:val="ListParagraph"/>
        <w:widowControl/>
        <w:numPr>
          <w:ilvl w:val="2"/>
          <w:numId w:val="37"/>
        </w:numPr>
        <w:ind w:left="0" w:firstLine="0"/>
        <w:jc w:val="left"/>
        <w:rPr>
          <w:color w:val="auto"/>
        </w:rPr>
      </w:pPr>
      <w:r>
        <w:rPr>
          <w:color w:val="auto"/>
        </w:rPr>
        <w:t>A</w:t>
      </w:r>
      <w:r w:rsidR="004D1430" w:rsidRPr="006519B5">
        <w:rPr>
          <w:color w:val="auto"/>
        </w:rPr>
        <w:t>dd 2.25</w:t>
      </w:r>
      <w:r w:rsidR="0014749C" w:rsidRPr="006519B5">
        <w:rPr>
          <w:color w:val="auto"/>
        </w:rPr>
        <w:t xml:space="preserve"> </w:t>
      </w:r>
      <w:r w:rsidR="00557710" w:rsidRPr="006519B5">
        <w:rPr>
          <w:color w:val="auto"/>
        </w:rPr>
        <w:t>mL</w:t>
      </w:r>
      <w:r w:rsidR="004D1430" w:rsidRPr="006519B5">
        <w:rPr>
          <w:color w:val="auto"/>
        </w:rPr>
        <w:t xml:space="preserve"> of </w:t>
      </w:r>
      <w:r w:rsidR="00664F11" w:rsidRPr="006519B5">
        <w:rPr>
          <w:color w:val="auto"/>
        </w:rPr>
        <w:t xml:space="preserve">glucose </w:t>
      </w:r>
      <w:r w:rsidR="008A16DB" w:rsidRPr="006519B5">
        <w:rPr>
          <w:color w:val="auto"/>
        </w:rPr>
        <w:t>(</w:t>
      </w:r>
      <w:r w:rsidR="004D1430" w:rsidRPr="006519B5">
        <w:rPr>
          <w:color w:val="auto"/>
        </w:rPr>
        <w:t>200 mg/</w:t>
      </w:r>
      <w:r w:rsidR="00557710" w:rsidRPr="006519B5">
        <w:rPr>
          <w:color w:val="auto"/>
        </w:rPr>
        <w:t>mL</w:t>
      </w:r>
      <w:r w:rsidR="008A16DB" w:rsidRPr="006519B5">
        <w:rPr>
          <w:color w:val="auto"/>
        </w:rPr>
        <w:t>)</w:t>
      </w:r>
      <w:r w:rsidRPr="00900E14">
        <w:rPr>
          <w:color w:val="auto"/>
        </w:rPr>
        <w:t xml:space="preserve"> </w:t>
      </w:r>
      <w:r>
        <w:rPr>
          <w:color w:val="auto"/>
        </w:rPr>
        <w:t>t</w:t>
      </w:r>
      <w:r w:rsidRPr="006519B5">
        <w:rPr>
          <w:color w:val="auto"/>
        </w:rPr>
        <w:t>o 47.05 mL of HBSS</w:t>
      </w:r>
      <w:r w:rsidR="00846AF6" w:rsidRPr="006519B5">
        <w:rPr>
          <w:color w:val="auto"/>
        </w:rPr>
        <w:t>.</w:t>
      </w:r>
      <w:r w:rsidR="0014749C" w:rsidRPr="006519B5">
        <w:rPr>
          <w:color w:val="auto"/>
        </w:rPr>
        <w:t xml:space="preserve"> </w:t>
      </w:r>
      <w:r w:rsidR="004D1430" w:rsidRPr="006519B5">
        <w:rPr>
          <w:color w:val="auto"/>
        </w:rPr>
        <w:t>Add</w:t>
      </w:r>
      <w:r w:rsidR="00664F11" w:rsidRPr="006519B5">
        <w:rPr>
          <w:color w:val="auto"/>
        </w:rPr>
        <w:t xml:space="preserve"> 7</w:t>
      </w:r>
      <w:r w:rsidR="004D1430" w:rsidRPr="006519B5">
        <w:rPr>
          <w:color w:val="auto"/>
        </w:rPr>
        <w:t xml:space="preserve">00 </w:t>
      </w:r>
      <w:r w:rsidR="003B42B2" w:rsidRPr="006519B5">
        <w:rPr>
          <w:color w:val="auto"/>
        </w:rPr>
        <w:t>µL</w:t>
      </w:r>
      <w:r w:rsidR="004D1430" w:rsidRPr="006519B5">
        <w:rPr>
          <w:color w:val="auto"/>
        </w:rPr>
        <w:t xml:space="preserve"> of </w:t>
      </w:r>
      <w:r w:rsidR="0014749C" w:rsidRPr="006519B5">
        <w:rPr>
          <w:color w:val="auto"/>
        </w:rPr>
        <w:t xml:space="preserve">1 M </w:t>
      </w:r>
      <w:r w:rsidR="00664F11" w:rsidRPr="006519B5">
        <w:rPr>
          <w:color w:val="auto"/>
        </w:rPr>
        <w:t>HEPES</w:t>
      </w:r>
      <w:r w:rsidR="004D1430" w:rsidRPr="006519B5">
        <w:rPr>
          <w:color w:val="auto"/>
        </w:rPr>
        <w:t xml:space="preserve"> </w:t>
      </w:r>
      <w:r>
        <w:rPr>
          <w:color w:val="auto"/>
        </w:rPr>
        <w:t xml:space="preserve">with </w:t>
      </w:r>
      <w:r w:rsidR="00664F11" w:rsidRPr="006519B5">
        <w:rPr>
          <w:color w:val="auto"/>
        </w:rPr>
        <w:t>pH</w:t>
      </w:r>
      <w:r>
        <w:rPr>
          <w:color w:val="auto"/>
        </w:rPr>
        <w:t xml:space="preserve"> </w:t>
      </w:r>
      <w:r w:rsidR="00664F11" w:rsidRPr="006519B5">
        <w:rPr>
          <w:color w:val="auto"/>
        </w:rPr>
        <w:t>7.4</w:t>
      </w:r>
      <w:r w:rsidR="00846AF6" w:rsidRPr="006519B5">
        <w:rPr>
          <w:color w:val="auto"/>
        </w:rPr>
        <w:t>.</w:t>
      </w:r>
      <w:r w:rsidR="0014749C" w:rsidRPr="006519B5">
        <w:rPr>
          <w:color w:val="auto"/>
        </w:rPr>
        <w:t xml:space="preserve"> </w:t>
      </w:r>
      <w:r w:rsidR="004D1430" w:rsidRPr="006519B5">
        <w:rPr>
          <w:color w:val="auto"/>
        </w:rPr>
        <w:t xml:space="preserve">Store </w:t>
      </w:r>
      <w:r>
        <w:rPr>
          <w:color w:val="auto"/>
        </w:rPr>
        <w:t xml:space="preserve">the media </w:t>
      </w:r>
      <w:r w:rsidR="004D1430" w:rsidRPr="006519B5">
        <w:rPr>
          <w:color w:val="auto"/>
        </w:rPr>
        <w:t>at 4</w:t>
      </w:r>
      <w:r w:rsidR="00422794" w:rsidRPr="006519B5">
        <w:rPr>
          <w:color w:val="auto"/>
        </w:rPr>
        <w:t xml:space="preserve"> °C</w:t>
      </w:r>
      <w:r w:rsidR="00846AF6" w:rsidRPr="006519B5">
        <w:rPr>
          <w:color w:val="auto"/>
        </w:rPr>
        <w:t>.</w:t>
      </w:r>
    </w:p>
    <w:p w14:paraId="27181D27" w14:textId="77777777" w:rsidR="003F68E2" w:rsidRPr="006519B5" w:rsidRDefault="003F68E2" w:rsidP="003B42B2">
      <w:pPr>
        <w:pStyle w:val="ListParagraph"/>
        <w:widowControl/>
        <w:ind w:left="0"/>
        <w:jc w:val="left"/>
        <w:rPr>
          <w:color w:val="auto"/>
        </w:rPr>
      </w:pPr>
    </w:p>
    <w:p w14:paraId="63233097" w14:textId="2D436320" w:rsidR="003F68E2" w:rsidRPr="006519B5" w:rsidRDefault="003F68E2" w:rsidP="003B42B2">
      <w:pPr>
        <w:pStyle w:val="ListParagraph"/>
        <w:widowControl/>
        <w:numPr>
          <w:ilvl w:val="1"/>
          <w:numId w:val="37"/>
        </w:numPr>
        <w:ind w:left="0" w:firstLine="0"/>
        <w:jc w:val="left"/>
        <w:rPr>
          <w:color w:val="auto"/>
        </w:rPr>
      </w:pPr>
      <w:r w:rsidRPr="006519B5">
        <w:rPr>
          <w:color w:val="auto"/>
        </w:rPr>
        <w:lastRenderedPageBreak/>
        <w:t xml:space="preserve"> </w:t>
      </w:r>
      <w:r w:rsidR="0014749C" w:rsidRPr="006519B5">
        <w:rPr>
          <w:color w:val="auto"/>
        </w:rPr>
        <w:t xml:space="preserve">Prepare </w:t>
      </w:r>
      <w:r w:rsidR="00900E14">
        <w:rPr>
          <w:color w:val="auto"/>
        </w:rPr>
        <w:t xml:space="preserve">a </w:t>
      </w:r>
      <w:r w:rsidR="0014749C" w:rsidRPr="006519B5">
        <w:rPr>
          <w:color w:val="auto"/>
        </w:rPr>
        <w:t xml:space="preserve">4% </w:t>
      </w:r>
      <w:r w:rsidRPr="006519B5">
        <w:rPr>
          <w:color w:val="auto"/>
        </w:rPr>
        <w:t>PFA solution</w:t>
      </w:r>
      <w:r w:rsidR="0014749C" w:rsidRPr="006519B5">
        <w:rPr>
          <w:color w:val="auto"/>
        </w:rPr>
        <w:t>.</w:t>
      </w:r>
    </w:p>
    <w:p w14:paraId="580BFF60" w14:textId="77777777" w:rsidR="006E711A" w:rsidRPr="006519B5" w:rsidRDefault="006E711A" w:rsidP="003B42B2">
      <w:pPr>
        <w:pStyle w:val="ListParagraph"/>
        <w:widowControl/>
        <w:ind w:left="0"/>
        <w:jc w:val="left"/>
        <w:rPr>
          <w:color w:val="auto"/>
        </w:rPr>
      </w:pPr>
    </w:p>
    <w:p w14:paraId="5F50DCA4" w14:textId="77777777" w:rsidR="003F68E2" w:rsidRPr="006519B5" w:rsidRDefault="002B2403" w:rsidP="003B42B2">
      <w:pPr>
        <w:pStyle w:val="ListParagraph"/>
        <w:widowControl/>
        <w:numPr>
          <w:ilvl w:val="2"/>
          <w:numId w:val="37"/>
        </w:numPr>
        <w:ind w:left="0" w:firstLine="0"/>
        <w:jc w:val="left"/>
        <w:rPr>
          <w:color w:val="auto"/>
        </w:rPr>
      </w:pPr>
      <w:r w:rsidRPr="006519B5">
        <w:rPr>
          <w:color w:val="auto"/>
        </w:rPr>
        <w:t xml:space="preserve"> Dissolve</w:t>
      </w:r>
      <w:r w:rsidR="00A22525" w:rsidRPr="006519B5">
        <w:rPr>
          <w:color w:val="auto"/>
        </w:rPr>
        <w:t xml:space="preserve"> 2</w:t>
      </w:r>
      <w:r w:rsidR="003F68E2" w:rsidRPr="006519B5">
        <w:rPr>
          <w:color w:val="auto"/>
        </w:rPr>
        <w:t xml:space="preserve">0 g of PFA in 500 </w:t>
      </w:r>
      <w:r w:rsidR="00557710" w:rsidRPr="006519B5">
        <w:rPr>
          <w:color w:val="auto"/>
        </w:rPr>
        <w:t>mL</w:t>
      </w:r>
      <w:r w:rsidR="003F68E2" w:rsidRPr="006519B5">
        <w:rPr>
          <w:color w:val="auto"/>
        </w:rPr>
        <w:t xml:space="preserve"> of PBS.</w:t>
      </w:r>
    </w:p>
    <w:p w14:paraId="3C2D6675" w14:textId="77777777" w:rsidR="006E711A" w:rsidRPr="006519B5" w:rsidRDefault="006E711A" w:rsidP="003B42B2">
      <w:pPr>
        <w:pStyle w:val="ListParagraph"/>
        <w:widowControl/>
        <w:ind w:left="0"/>
        <w:jc w:val="left"/>
        <w:rPr>
          <w:color w:val="auto"/>
        </w:rPr>
      </w:pPr>
    </w:p>
    <w:p w14:paraId="34C0590B" w14:textId="0982C493" w:rsidR="003F68E2" w:rsidRPr="006519B5" w:rsidRDefault="003F68E2" w:rsidP="003B42B2">
      <w:pPr>
        <w:pStyle w:val="ListParagraph"/>
        <w:widowControl/>
        <w:numPr>
          <w:ilvl w:val="2"/>
          <w:numId w:val="37"/>
        </w:numPr>
        <w:ind w:left="0" w:firstLine="0"/>
        <w:jc w:val="left"/>
        <w:rPr>
          <w:color w:val="auto"/>
        </w:rPr>
      </w:pPr>
      <w:r w:rsidRPr="006519B5">
        <w:rPr>
          <w:color w:val="auto"/>
        </w:rPr>
        <w:t xml:space="preserve"> Under a chemical hood, heat </w:t>
      </w:r>
      <w:r w:rsidR="007F0E1F">
        <w:rPr>
          <w:color w:val="auto"/>
        </w:rPr>
        <w:t xml:space="preserve">the solution </w:t>
      </w:r>
      <w:r w:rsidRPr="006519B5">
        <w:rPr>
          <w:color w:val="auto"/>
        </w:rPr>
        <w:t>to 60</w:t>
      </w:r>
      <w:r w:rsidR="00422794" w:rsidRPr="006519B5">
        <w:rPr>
          <w:color w:val="auto"/>
        </w:rPr>
        <w:t xml:space="preserve"> °C</w:t>
      </w:r>
      <w:r w:rsidRPr="006519B5">
        <w:rPr>
          <w:color w:val="auto"/>
        </w:rPr>
        <w:t xml:space="preserve"> and add </w:t>
      </w:r>
      <w:r w:rsidR="00900E14">
        <w:rPr>
          <w:color w:val="auto"/>
        </w:rPr>
        <w:t xml:space="preserve">a </w:t>
      </w:r>
      <w:r w:rsidRPr="006519B5">
        <w:rPr>
          <w:color w:val="auto"/>
        </w:rPr>
        <w:t xml:space="preserve">few </w:t>
      </w:r>
      <w:r w:rsidR="0014749C" w:rsidRPr="006519B5">
        <w:rPr>
          <w:color w:val="auto"/>
        </w:rPr>
        <w:t xml:space="preserve">drops of </w:t>
      </w:r>
      <w:r w:rsidR="009F4CB2" w:rsidRPr="006519B5">
        <w:rPr>
          <w:color w:val="auto"/>
        </w:rPr>
        <w:t xml:space="preserve">1 M </w:t>
      </w:r>
      <w:r w:rsidRPr="006519B5">
        <w:rPr>
          <w:color w:val="auto"/>
        </w:rPr>
        <w:t xml:space="preserve">NaOH until the </w:t>
      </w:r>
      <w:r w:rsidR="002B2403" w:rsidRPr="006519B5">
        <w:rPr>
          <w:color w:val="auto"/>
        </w:rPr>
        <w:t>solution</w:t>
      </w:r>
      <w:r w:rsidRPr="006519B5">
        <w:rPr>
          <w:color w:val="auto"/>
        </w:rPr>
        <w:t xml:space="preserve"> become</w:t>
      </w:r>
      <w:r w:rsidR="002B2403" w:rsidRPr="006519B5">
        <w:rPr>
          <w:color w:val="auto"/>
        </w:rPr>
        <w:t>s</w:t>
      </w:r>
      <w:r w:rsidRPr="006519B5">
        <w:rPr>
          <w:color w:val="auto"/>
        </w:rPr>
        <w:t xml:space="preserve"> clear.</w:t>
      </w:r>
    </w:p>
    <w:p w14:paraId="5224B9DC" w14:textId="77777777" w:rsidR="006E711A" w:rsidRPr="006519B5" w:rsidRDefault="006E711A" w:rsidP="003B42B2">
      <w:pPr>
        <w:pStyle w:val="ListParagraph"/>
        <w:widowControl/>
        <w:ind w:left="0"/>
        <w:jc w:val="left"/>
        <w:rPr>
          <w:color w:val="auto"/>
        </w:rPr>
      </w:pPr>
    </w:p>
    <w:p w14:paraId="65FB15F8" w14:textId="0D513ECD" w:rsidR="00C736FF" w:rsidRPr="006519B5" w:rsidRDefault="003F68E2" w:rsidP="00C736FF">
      <w:pPr>
        <w:pStyle w:val="ListParagraph"/>
        <w:widowControl/>
        <w:numPr>
          <w:ilvl w:val="2"/>
          <w:numId w:val="37"/>
        </w:numPr>
        <w:ind w:left="0" w:firstLine="0"/>
        <w:jc w:val="left"/>
        <w:rPr>
          <w:color w:val="auto"/>
        </w:rPr>
      </w:pPr>
      <w:r w:rsidRPr="006519B5">
        <w:rPr>
          <w:color w:val="auto"/>
        </w:rPr>
        <w:t xml:space="preserve"> Filter </w:t>
      </w:r>
      <w:r w:rsidR="007F0E1F">
        <w:rPr>
          <w:color w:val="auto"/>
        </w:rPr>
        <w:t xml:space="preserve">the solution </w:t>
      </w:r>
      <w:r w:rsidRPr="006519B5">
        <w:rPr>
          <w:color w:val="auto"/>
        </w:rPr>
        <w:t xml:space="preserve">through </w:t>
      </w:r>
      <w:r w:rsidR="007F0E1F">
        <w:rPr>
          <w:color w:val="auto"/>
        </w:rPr>
        <w:t xml:space="preserve">a </w:t>
      </w:r>
      <w:r w:rsidR="00C736FF" w:rsidRPr="006519B5">
        <w:rPr>
          <w:color w:val="auto"/>
        </w:rPr>
        <w:t>filter</w:t>
      </w:r>
      <w:r w:rsidRPr="006519B5">
        <w:rPr>
          <w:color w:val="auto"/>
        </w:rPr>
        <w:t xml:space="preserve"> </w:t>
      </w:r>
      <w:r w:rsidR="00C736FF" w:rsidRPr="006519B5">
        <w:rPr>
          <w:color w:val="auto"/>
        </w:rPr>
        <w:t xml:space="preserve">paper and </w:t>
      </w:r>
      <w:r w:rsidRPr="006519B5">
        <w:rPr>
          <w:color w:val="auto"/>
        </w:rPr>
        <w:t xml:space="preserve">adjust </w:t>
      </w:r>
      <w:r w:rsidR="007F0E1F">
        <w:rPr>
          <w:color w:val="auto"/>
        </w:rPr>
        <w:t xml:space="preserve">the </w:t>
      </w:r>
      <w:r w:rsidRPr="006519B5">
        <w:rPr>
          <w:color w:val="auto"/>
        </w:rPr>
        <w:t>pH to 7.2</w:t>
      </w:r>
      <w:r w:rsidR="00846AF6" w:rsidRPr="006519B5">
        <w:rPr>
          <w:color w:val="auto"/>
        </w:rPr>
        <w:t>.</w:t>
      </w:r>
      <w:r w:rsidRPr="006519B5">
        <w:rPr>
          <w:color w:val="auto"/>
        </w:rPr>
        <w:t xml:space="preserve"> Store </w:t>
      </w:r>
      <w:r w:rsidR="007F0E1F">
        <w:rPr>
          <w:color w:val="auto"/>
        </w:rPr>
        <w:t xml:space="preserve">it </w:t>
      </w:r>
      <w:r w:rsidRPr="006519B5">
        <w:rPr>
          <w:color w:val="auto"/>
        </w:rPr>
        <w:t>at -20</w:t>
      </w:r>
      <w:r w:rsidR="00422794" w:rsidRPr="006519B5">
        <w:rPr>
          <w:color w:val="auto"/>
        </w:rPr>
        <w:t xml:space="preserve"> °C</w:t>
      </w:r>
      <w:r w:rsidR="00846AF6" w:rsidRPr="006519B5">
        <w:rPr>
          <w:color w:val="auto"/>
        </w:rPr>
        <w:t>.</w:t>
      </w:r>
    </w:p>
    <w:p w14:paraId="6C86BE42" w14:textId="77777777" w:rsidR="00C736FF" w:rsidRPr="006519B5" w:rsidRDefault="00C736FF" w:rsidP="00C736FF">
      <w:pPr>
        <w:pStyle w:val="ListParagraph"/>
        <w:rPr>
          <w:color w:val="auto"/>
        </w:rPr>
      </w:pPr>
    </w:p>
    <w:p w14:paraId="083DCACA" w14:textId="3B633A6F" w:rsidR="00836763" w:rsidRPr="006519B5" w:rsidRDefault="00C736FF" w:rsidP="00C736FF">
      <w:pPr>
        <w:pStyle w:val="ListParagraph"/>
        <w:widowControl/>
        <w:ind w:left="0"/>
        <w:jc w:val="left"/>
        <w:rPr>
          <w:color w:val="auto"/>
        </w:rPr>
      </w:pPr>
      <w:r w:rsidRPr="006519B5">
        <w:rPr>
          <w:color w:val="auto"/>
        </w:rPr>
        <w:t xml:space="preserve">Note: </w:t>
      </w:r>
      <w:r w:rsidR="00836763" w:rsidRPr="006519B5">
        <w:rPr>
          <w:color w:val="auto"/>
        </w:rPr>
        <w:t xml:space="preserve">Alternatively, </w:t>
      </w:r>
      <w:r w:rsidR="007F0E1F">
        <w:rPr>
          <w:color w:val="auto"/>
        </w:rPr>
        <w:t>other</w:t>
      </w:r>
      <w:r w:rsidR="007F0E1F" w:rsidRPr="006519B5">
        <w:rPr>
          <w:color w:val="auto"/>
        </w:rPr>
        <w:t xml:space="preserve"> </w:t>
      </w:r>
      <w:r w:rsidR="00836763" w:rsidRPr="006519B5">
        <w:rPr>
          <w:color w:val="auto"/>
        </w:rPr>
        <w:t>commercial PFA solution</w:t>
      </w:r>
      <w:r w:rsidR="00F8523E" w:rsidRPr="006519B5">
        <w:rPr>
          <w:color w:val="auto"/>
        </w:rPr>
        <w:t>s</w:t>
      </w:r>
      <w:r w:rsidR="00836763" w:rsidRPr="006519B5">
        <w:rPr>
          <w:color w:val="auto"/>
        </w:rPr>
        <w:t xml:space="preserve"> can be use</w:t>
      </w:r>
      <w:r w:rsidR="00F8523E" w:rsidRPr="006519B5">
        <w:rPr>
          <w:color w:val="auto"/>
        </w:rPr>
        <w:t>d</w:t>
      </w:r>
      <w:r w:rsidR="00836763" w:rsidRPr="006519B5">
        <w:rPr>
          <w:color w:val="auto"/>
        </w:rPr>
        <w:t xml:space="preserve"> </w:t>
      </w:r>
      <w:r w:rsidR="00763CB9" w:rsidRPr="006519B5">
        <w:rPr>
          <w:color w:val="auto"/>
        </w:rPr>
        <w:t>and</w:t>
      </w:r>
      <w:r w:rsidR="00836763" w:rsidRPr="006519B5">
        <w:rPr>
          <w:color w:val="auto"/>
        </w:rPr>
        <w:t xml:space="preserve"> dilute</w:t>
      </w:r>
      <w:r w:rsidR="00F8523E" w:rsidRPr="006519B5">
        <w:rPr>
          <w:color w:val="auto"/>
        </w:rPr>
        <w:t>d</w:t>
      </w:r>
      <w:r w:rsidR="00836763" w:rsidRPr="006519B5">
        <w:rPr>
          <w:color w:val="auto"/>
        </w:rPr>
        <w:t xml:space="preserve"> </w:t>
      </w:r>
      <w:r w:rsidRPr="006519B5">
        <w:rPr>
          <w:color w:val="auto"/>
        </w:rPr>
        <w:t>to</w:t>
      </w:r>
      <w:r w:rsidR="00836763" w:rsidRPr="006519B5">
        <w:rPr>
          <w:color w:val="auto"/>
        </w:rPr>
        <w:t xml:space="preserve"> 4%</w:t>
      </w:r>
      <w:r w:rsidR="00763CB9" w:rsidRPr="006519B5">
        <w:rPr>
          <w:color w:val="auto"/>
        </w:rPr>
        <w:t xml:space="preserve"> in PBS</w:t>
      </w:r>
      <w:r w:rsidR="00A23D81" w:rsidRPr="006519B5">
        <w:rPr>
          <w:color w:val="auto"/>
        </w:rPr>
        <w:t>.</w:t>
      </w:r>
    </w:p>
    <w:p w14:paraId="45994E92" w14:textId="77777777" w:rsidR="00836763" w:rsidRPr="006519B5" w:rsidRDefault="00836763" w:rsidP="003B42B2">
      <w:pPr>
        <w:pStyle w:val="ListParagraph"/>
        <w:widowControl/>
        <w:ind w:left="0"/>
        <w:jc w:val="left"/>
        <w:rPr>
          <w:color w:val="auto"/>
        </w:rPr>
      </w:pPr>
    </w:p>
    <w:p w14:paraId="179880A5" w14:textId="37954EE3" w:rsidR="00836763" w:rsidRPr="006519B5" w:rsidRDefault="007F0E1F" w:rsidP="00EE72DD">
      <w:pPr>
        <w:pStyle w:val="ListParagraph"/>
        <w:widowControl/>
        <w:numPr>
          <w:ilvl w:val="1"/>
          <w:numId w:val="37"/>
        </w:numPr>
        <w:ind w:left="0" w:firstLine="0"/>
        <w:jc w:val="left"/>
        <w:rPr>
          <w:color w:val="auto"/>
        </w:rPr>
      </w:pPr>
      <w:r>
        <w:rPr>
          <w:color w:val="auto"/>
        </w:rPr>
        <w:t>Clean the dissection</w:t>
      </w:r>
      <w:r w:rsidR="00C736FF" w:rsidRPr="006519B5">
        <w:rPr>
          <w:color w:val="auto"/>
        </w:rPr>
        <w:t xml:space="preserve"> t</w:t>
      </w:r>
      <w:r w:rsidR="00836763" w:rsidRPr="006519B5">
        <w:rPr>
          <w:color w:val="auto"/>
        </w:rPr>
        <w:t xml:space="preserve">ools </w:t>
      </w:r>
      <w:r>
        <w:rPr>
          <w:color w:val="auto"/>
        </w:rPr>
        <w:t>including the</w:t>
      </w:r>
      <w:r w:rsidR="00836763" w:rsidRPr="006519B5">
        <w:rPr>
          <w:color w:val="auto"/>
        </w:rPr>
        <w:t xml:space="preserve"> forceps, scissors</w:t>
      </w:r>
      <w:r>
        <w:rPr>
          <w:color w:val="auto"/>
        </w:rPr>
        <w:t>,</w:t>
      </w:r>
      <w:r w:rsidR="00836763" w:rsidRPr="006519B5">
        <w:rPr>
          <w:color w:val="auto"/>
        </w:rPr>
        <w:t xml:space="preserve"> and silicone dish</w:t>
      </w:r>
      <w:r w:rsidR="00C736FF" w:rsidRPr="006519B5">
        <w:rPr>
          <w:color w:val="auto"/>
        </w:rPr>
        <w:t xml:space="preserve">es </w:t>
      </w:r>
      <w:r w:rsidR="00836763" w:rsidRPr="006519B5">
        <w:rPr>
          <w:color w:val="auto"/>
        </w:rPr>
        <w:t xml:space="preserve">with 70% </w:t>
      </w:r>
      <w:r w:rsidR="00F8523E" w:rsidRPr="006519B5">
        <w:rPr>
          <w:color w:val="auto"/>
        </w:rPr>
        <w:t xml:space="preserve">ethanol </w:t>
      </w:r>
      <w:r w:rsidR="00836763" w:rsidRPr="006519B5">
        <w:rPr>
          <w:color w:val="auto"/>
        </w:rPr>
        <w:t>before use</w:t>
      </w:r>
      <w:r w:rsidR="00F8523E" w:rsidRPr="006519B5">
        <w:rPr>
          <w:color w:val="auto"/>
        </w:rPr>
        <w:t>,</w:t>
      </w:r>
      <w:r w:rsidR="00836763" w:rsidRPr="006519B5">
        <w:rPr>
          <w:color w:val="auto"/>
        </w:rPr>
        <w:t xml:space="preserve"> and with soap and clear water after </w:t>
      </w:r>
      <w:r w:rsidR="00F8523E" w:rsidRPr="006519B5">
        <w:rPr>
          <w:color w:val="auto"/>
        </w:rPr>
        <w:t>use</w:t>
      </w:r>
      <w:r w:rsidR="00836763" w:rsidRPr="006519B5">
        <w:rPr>
          <w:color w:val="auto"/>
        </w:rPr>
        <w:t>.</w:t>
      </w:r>
    </w:p>
    <w:p w14:paraId="508C07CB" w14:textId="77777777" w:rsidR="00AC2128" w:rsidRPr="006519B5" w:rsidRDefault="00AC2128" w:rsidP="003B42B2">
      <w:pPr>
        <w:pStyle w:val="ListParagraph"/>
        <w:widowControl/>
        <w:ind w:left="0"/>
        <w:jc w:val="left"/>
        <w:rPr>
          <w:color w:val="auto"/>
        </w:rPr>
      </w:pPr>
    </w:p>
    <w:p w14:paraId="2713C606" w14:textId="58AC65F6" w:rsidR="00961E63" w:rsidRPr="006519B5" w:rsidRDefault="00E22E19" w:rsidP="003B42B2">
      <w:pPr>
        <w:pStyle w:val="ListParagraph"/>
        <w:widowControl/>
        <w:numPr>
          <w:ilvl w:val="0"/>
          <w:numId w:val="37"/>
        </w:numPr>
        <w:ind w:left="0" w:firstLine="0"/>
        <w:jc w:val="left"/>
        <w:rPr>
          <w:b/>
          <w:color w:val="auto"/>
        </w:rPr>
      </w:pPr>
      <w:r w:rsidRPr="006519B5">
        <w:rPr>
          <w:b/>
          <w:color w:val="auto"/>
        </w:rPr>
        <w:t>Po</w:t>
      </w:r>
      <w:r w:rsidR="00F1398C" w:rsidRPr="006519B5">
        <w:rPr>
          <w:b/>
          <w:color w:val="auto"/>
        </w:rPr>
        <w:t>ly-ornithine</w:t>
      </w:r>
      <w:r w:rsidR="00C736FF" w:rsidRPr="006519B5">
        <w:rPr>
          <w:b/>
          <w:color w:val="auto"/>
        </w:rPr>
        <w:t>/</w:t>
      </w:r>
      <w:r w:rsidRPr="006519B5">
        <w:rPr>
          <w:b/>
          <w:color w:val="auto"/>
        </w:rPr>
        <w:t>L</w:t>
      </w:r>
      <w:r w:rsidR="00F1398C" w:rsidRPr="006519B5">
        <w:rPr>
          <w:b/>
          <w:color w:val="auto"/>
        </w:rPr>
        <w:t>aminin (Po/L)</w:t>
      </w:r>
      <w:r w:rsidRPr="006519B5">
        <w:rPr>
          <w:b/>
          <w:color w:val="auto"/>
        </w:rPr>
        <w:t xml:space="preserve"> </w:t>
      </w:r>
      <w:r w:rsidR="00C736FF" w:rsidRPr="006519B5">
        <w:rPr>
          <w:b/>
          <w:color w:val="auto"/>
        </w:rPr>
        <w:t>Dish Coating</w:t>
      </w:r>
    </w:p>
    <w:p w14:paraId="3CA08E66" w14:textId="77777777" w:rsidR="00961E63" w:rsidRPr="006519B5" w:rsidRDefault="00961E63" w:rsidP="003B42B2">
      <w:pPr>
        <w:pStyle w:val="ListParagraph"/>
        <w:widowControl/>
        <w:ind w:left="0"/>
        <w:jc w:val="left"/>
        <w:rPr>
          <w:color w:val="auto"/>
        </w:rPr>
      </w:pPr>
    </w:p>
    <w:p w14:paraId="7683BE10" w14:textId="77777777" w:rsidR="00AC2128" w:rsidRPr="006519B5" w:rsidRDefault="00F76DE7" w:rsidP="003B42B2">
      <w:pPr>
        <w:pStyle w:val="ListParagraph"/>
        <w:widowControl/>
        <w:ind w:left="0"/>
        <w:jc w:val="left"/>
        <w:rPr>
          <w:color w:val="auto"/>
        </w:rPr>
      </w:pPr>
      <w:r w:rsidRPr="006519B5">
        <w:rPr>
          <w:color w:val="auto"/>
        </w:rPr>
        <w:t>Note</w:t>
      </w:r>
      <w:r w:rsidR="006E711A" w:rsidRPr="006519B5">
        <w:rPr>
          <w:color w:val="auto"/>
        </w:rPr>
        <w:t xml:space="preserve">: </w:t>
      </w:r>
      <w:r w:rsidR="00C736FF" w:rsidRPr="006519B5">
        <w:rPr>
          <w:color w:val="auto"/>
        </w:rPr>
        <w:t>V</w:t>
      </w:r>
      <w:r w:rsidR="004D1430" w:rsidRPr="006519B5">
        <w:rPr>
          <w:color w:val="auto"/>
        </w:rPr>
        <w:t>olumes are adapted t</w:t>
      </w:r>
      <w:r w:rsidR="005F67DD" w:rsidRPr="006519B5">
        <w:rPr>
          <w:color w:val="auto"/>
        </w:rPr>
        <w:t xml:space="preserve">o coat a </w:t>
      </w:r>
      <w:r w:rsidRPr="006519B5">
        <w:rPr>
          <w:color w:val="auto"/>
        </w:rPr>
        <w:t>2</w:t>
      </w:r>
      <w:r w:rsidR="00846AF6" w:rsidRPr="006519B5">
        <w:rPr>
          <w:color w:val="auto"/>
        </w:rPr>
        <w:t>4-</w:t>
      </w:r>
      <w:r w:rsidR="00E22E19" w:rsidRPr="006519B5">
        <w:rPr>
          <w:color w:val="auto"/>
        </w:rPr>
        <w:t>well plate</w:t>
      </w:r>
      <w:r w:rsidR="00846AF6" w:rsidRPr="006519B5">
        <w:rPr>
          <w:color w:val="auto"/>
        </w:rPr>
        <w:t>.</w:t>
      </w:r>
    </w:p>
    <w:p w14:paraId="371F51F1" w14:textId="77777777" w:rsidR="006E711A" w:rsidRPr="006519B5" w:rsidRDefault="006E711A" w:rsidP="003B42B2">
      <w:pPr>
        <w:pStyle w:val="ListParagraph"/>
        <w:widowControl/>
        <w:ind w:left="0"/>
        <w:jc w:val="left"/>
        <w:rPr>
          <w:color w:val="auto"/>
        </w:rPr>
      </w:pPr>
    </w:p>
    <w:p w14:paraId="47975435" w14:textId="77777777" w:rsidR="00AC2128" w:rsidRPr="006519B5" w:rsidRDefault="005F67DD" w:rsidP="003B42B2">
      <w:pPr>
        <w:pStyle w:val="ListParagraph"/>
        <w:widowControl/>
        <w:numPr>
          <w:ilvl w:val="1"/>
          <w:numId w:val="37"/>
        </w:numPr>
        <w:ind w:left="0" w:firstLine="0"/>
        <w:jc w:val="left"/>
        <w:rPr>
          <w:color w:val="auto"/>
        </w:rPr>
      </w:pPr>
      <w:r w:rsidRPr="006519B5">
        <w:rPr>
          <w:color w:val="auto"/>
        </w:rPr>
        <w:t xml:space="preserve">If needed, put a </w:t>
      </w:r>
      <w:r w:rsidR="00E84736" w:rsidRPr="006519B5">
        <w:rPr>
          <w:color w:val="auto"/>
        </w:rPr>
        <w:t>sterile</w:t>
      </w:r>
      <w:r w:rsidRPr="006519B5">
        <w:rPr>
          <w:color w:val="auto"/>
        </w:rPr>
        <w:t xml:space="preserve"> 12</w:t>
      </w:r>
      <w:r w:rsidR="00E84736" w:rsidRPr="006519B5">
        <w:rPr>
          <w:color w:val="auto"/>
        </w:rPr>
        <w:t xml:space="preserve"> </w:t>
      </w:r>
      <w:r w:rsidRPr="006519B5">
        <w:rPr>
          <w:color w:val="auto"/>
        </w:rPr>
        <w:t>mm coverslip in the well</w:t>
      </w:r>
      <w:r w:rsidR="00846AF6" w:rsidRPr="006519B5">
        <w:rPr>
          <w:color w:val="auto"/>
        </w:rPr>
        <w:t>.</w:t>
      </w:r>
    </w:p>
    <w:p w14:paraId="13863DF0" w14:textId="77777777" w:rsidR="006E711A" w:rsidRPr="006519B5" w:rsidRDefault="006E711A" w:rsidP="003B42B2">
      <w:pPr>
        <w:pStyle w:val="ListParagraph"/>
        <w:widowControl/>
        <w:ind w:left="0"/>
        <w:jc w:val="left"/>
        <w:rPr>
          <w:color w:val="auto"/>
        </w:rPr>
      </w:pPr>
    </w:p>
    <w:p w14:paraId="2002DB02" w14:textId="413099AF" w:rsidR="005F67DD" w:rsidRPr="006519B5" w:rsidRDefault="005F67DD" w:rsidP="003B42B2">
      <w:pPr>
        <w:pStyle w:val="ListParagraph"/>
        <w:widowControl/>
        <w:numPr>
          <w:ilvl w:val="1"/>
          <w:numId w:val="37"/>
        </w:numPr>
        <w:ind w:left="0" w:firstLine="0"/>
        <w:jc w:val="left"/>
        <w:rPr>
          <w:color w:val="auto"/>
        </w:rPr>
      </w:pPr>
      <w:r w:rsidRPr="006519B5">
        <w:rPr>
          <w:color w:val="auto"/>
        </w:rPr>
        <w:t xml:space="preserve">Coat </w:t>
      </w:r>
      <w:r w:rsidR="00891D46">
        <w:rPr>
          <w:color w:val="auto"/>
        </w:rPr>
        <w:t xml:space="preserve">the </w:t>
      </w:r>
      <w:r w:rsidRPr="006519B5">
        <w:rPr>
          <w:color w:val="auto"/>
        </w:rPr>
        <w:t xml:space="preserve">wells with 500 </w:t>
      </w:r>
      <w:r w:rsidR="003B42B2" w:rsidRPr="006519B5">
        <w:rPr>
          <w:color w:val="auto"/>
        </w:rPr>
        <w:t>µL</w:t>
      </w:r>
      <w:r w:rsidRPr="006519B5">
        <w:rPr>
          <w:color w:val="auto"/>
        </w:rPr>
        <w:t xml:space="preserve"> </w:t>
      </w:r>
      <w:r w:rsidR="00C736FF" w:rsidRPr="006519B5">
        <w:rPr>
          <w:color w:val="auto"/>
        </w:rPr>
        <w:t xml:space="preserve">of 10 µg/mL </w:t>
      </w:r>
      <w:r w:rsidR="00011705" w:rsidRPr="006519B5">
        <w:rPr>
          <w:color w:val="auto"/>
        </w:rPr>
        <w:t>Poly</w:t>
      </w:r>
      <w:r w:rsidR="00C736FF" w:rsidRPr="006519B5">
        <w:rPr>
          <w:color w:val="auto"/>
        </w:rPr>
        <w:t>-</w:t>
      </w:r>
      <w:r w:rsidR="00011705" w:rsidRPr="006519B5">
        <w:rPr>
          <w:color w:val="auto"/>
        </w:rPr>
        <w:t xml:space="preserve">L-Ornithine </w:t>
      </w:r>
      <w:r w:rsidRPr="006519B5">
        <w:rPr>
          <w:color w:val="auto"/>
        </w:rPr>
        <w:t>solution dissolved in water</w:t>
      </w:r>
      <w:r w:rsidR="00846AF6" w:rsidRPr="006519B5">
        <w:rPr>
          <w:color w:val="auto"/>
        </w:rPr>
        <w:t>.</w:t>
      </w:r>
    </w:p>
    <w:p w14:paraId="2898A5C2" w14:textId="77777777" w:rsidR="006E711A" w:rsidRPr="006519B5" w:rsidRDefault="006E711A" w:rsidP="003B42B2">
      <w:pPr>
        <w:pStyle w:val="ListParagraph"/>
        <w:widowControl/>
        <w:ind w:left="0"/>
        <w:jc w:val="left"/>
        <w:rPr>
          <w:color w:val="auto"/>
        </w:rPr>
      </w:pPr>
    </w:p>
    <w:p w14:paraId="031BC8A4" w14:textId="668EB35E" w:rsidR="005F67DD" w:rsidRPr="006519B5" w:rsidRDefault="005F67DD" w:rsidP="003B42B2">
      <w:pPr>
        <w:pStyle w:val="ListParagraph"/>
        <w:widowControl/>
        <w:numPr>
          <w:ilvl w:val="1"/>
          <w:numId w:val="37"/>
        </w:numPr>
        <w:autoSpaceDE/>
        <w:autoSpaceDN/>
        <w:adjustRightInd/>
        <w:ind w:left="0" w:firstLine="0"/>
        <w:jc w:val="left"/>
        <w:rPr>
          <w:color w:val="auto"/>
        </w:rPr>
      </w:pPr>
      <w:r w:rsidRPr="006519B5">
        <w:rPr>
          <w:color w:val="auto"/>
        </w:rPr>
        <w:t xml:space="preserve">Let </w:t>
      </w:r>
      <w:r w:rsidR="00891D46">
        <w:rPr>
          <w:color w:val="auto"/>
        </w:rPr>
        <w:t xml:space="preserve">the wells </w:t>
      </w:r>
      <w:r w:rsidRPr="006519B5">
        <w:rPr>
          <w:color w:val="auto"/>
        </w:rPr>
        <w:t xml:space="preserve">settle at room temperature for 1 </w:t>
      </w:r>
      <w:r w:rsidR="00C736FF" w:rsidRPr="006519B5">
        <w:rPr>
          <w:color w:val="auto"/>
        </w:rPr>
        <w:t>h</w:t>
      </w:r>
      <w:r w:rsidR="00846AF6" w:rsidRPr="006519B5">
        <w:rPr>
          <w:color w:val="auto"/>
        </w:rPr>
        <w:t>.</w:t>
      </w:r>
    </w:p>
    <w:p w14:paraId="5BECE1CA" w14:textId="77777777" w:rsidR="006E711A" w:rsidRPr="006519B5" w:rsidRDefault="006E711A" w:rsidP="003B42B2">
      <w:pPr>
        <w:pStyle w:val="ListParagraph"/>
        <w:widowControl/>
        <w:ind w:left="0"/>
        <w:jc w:val="left"/>
        <w:rPr>
          <w:color w:val="auto"/>
        </w:rPr>
      </w:pPr>
    </w:p>
    <w:p w14:paraId="299EF4A7" w14:textId="76002DEF" w:rsidR="005F67DD" w:rsidRPr="006519B5" w:rsidRDefault="00C83C25" w:rsidP="003B42B2">
      <w:pPr>
        <w:pStyle w:val="ListParagraph"/>
        <w:widowControl/>
        <w:numPr>
          <w:ilvl w:val="1"/>
          <w:numId w:val="37"/>
        </w:numPr>
        <w:ind w:left="0" w:firstLine="0"/>
        <w:jc w:val="left"/>
        <w:rPr>
          <w:color w:val="auto"/>
        </w:rPr>
      </w:pPr>
      <w:r w:rsidRPr="006519B5">
        <w:rPr>
          <w:color w:val="auto"/>
        </w:rPr>
        <w:t xml:space="preserve">Remove </w:t>
      </w:r>
      <w:r w:rsidR="00C736FF" w:rsidRPr="006519B5">
        <w:rPr>
          <w:color w:val="auto"/>
        </w:rPr>
        <w:t xml:space="preserve">the </w:t>
      </w:r>
      <w:r w:rsidR="00011705" w:rsidRPr="006519B5">
        <w:rPr>
          <w:color w:val="auto"/>
        </w:rPr>
        <w:t>Poly</w:t>
      </w:r>
      <w:r w:rsidR="00C736FF" w:rsidRPr="006519B5">
        <w:rPr>
          <w:color w:val="auto"/>
        </w:rPr>
        <w:t>-</w:t>
      </w:r>
      <w:r w:rsidR="00011705" w:rsidRPr="006519B5">
        <w:rPr>
          <w:color w:val="auto"/>
        </w:rPr>
        <w:t>L-O</w:t>
      </w:r>
      <w:r w:rsidR="00C736FF" w:rsidRPr="006519B5">
        <w:rPr>
          <w:color w:val="auto"/>
        </w:rPr>
        <w:t xml:space="preserve">rnithine </w:t>
      </w:r>
      <w:r w:rsidRPr="006519B5">
        <w:rPr>
          <w:color w:val="auto"/>
        </w:rPr>
        <w:t>solution</w:t>
      </w:r>
      <w:r w:rsidR="005F67DD" w:rsidRPr="006519B5">
        <w:rPr>
          <w:color w:val="auto"/>
        </w:rPr>
        <w:t xml:space="preserve"> and air</w:t>
      </w:r>
      <w:r w:rsidR="00891D46">
        <w:rPr>
          <w:color w:val="auto"/>
        </w:rPr>
        <w:t>-</w:t>
      </w:r>
      <w:r w:rsidR="005F67DD" w:rsidRPr="006519B5">
        <w:rPr>
          <w:color w:val="auto"/>
        </w:rPr>
        <w:t xml:space="preserve">dry </w:t>
      </w:r>
      <w:r w:rsidR="002B2403" w:rsidRPr="006519B5">
        <w:rPr>
          <w:color w:val="auto"/>
        </w:rPr>
        <w:t xml:space="preserve">for </w:t>
      </w:r>
      <w:r w:rsidR="005F67DD" w:rsidRPr="006519B5">
        <w:rPr>
          <w:color w:val="auto"/>
        </w:rPr>
        <w:t>30 min</w:t>
      </w:r>
      <w:r w:rsidR="00846AF6" w:rsidRPr="006519B5">
        <w:rPr>
          <w:color w:val="auto"/>
        </w:rPr>
        <w:t>.</w:t>
      </w:r>
    </w:p>
    <w:p w14:paraId="521C7539" w14:textId="77777777" w:rsidR="006E711A" w:rsidRPr="006519B5" w:rsidRDefault="006E711A" w:rsidP="003B42B2">
      <w:pPr>
        <w:pStyle w:val="ListParagraph"/>
        <w:widowControl/>
        <w:ind w:left="0"/>
        <w:jc w:val="left"/>
        <w:rPr>
          <w:color w:val="auto"/>
        </w:rPr>
      </w:pPr>
    </w:p>
    <w:p w14:paraId="28C9DB48" w14:textId="7E46A592" w:rsidR="006E711A" w:rsidRPr="006519B5" w:rsidRDefault="005F67DD" w:rsidP="003B42B2">
      <w:pPr>
        <w:pStyle w:val="ListParagraph"/>
        <w:widowControl/>
        <w:numPr>
          <w:ilvl w:val="1"/>
          <w:numId w:val="37"/>
        </w:numPr>
        <w:ind w:left="0" w:firstLine="0"/>
        <w:jc w:val="left"/>
        <w:rPr>
          <w:color w:val="auto"/>
        </w:rPr>
      </w:pPr>
      <w:r w:rsidRPr="006519B5">
        <w:rPr>
          <w:color w:val="auto"/>
        </w:rPr>
        <w:t xml:space="preserve">Coat </w:t>
      </w:r>
      <w:r w:rsidR="00891D46">
        <w:rPr>
          <w:color w:val="auto"/>
        </w:rPr>
        <w:t xml:space="preserve">the </w:t>
      </w:r>
      <w:r w:rsidRPr="006519B5">
        <w:rPr>
          <w:color w:val="auto"/>
        </w:rPr>
        <w:t>wells overnight at 37</w:t>
      </w:r>
      <w:r w:rsidR="00422794" w:rsidRPr="006519B5">
        <w:rPr>
          <w:color w:val="auto"/>
        </w:rPr>
        <w:t xml:space="preserve"> °C</w:t>
      </w:r>
      <w:r w:rsidRPr="006519B5">
        <w:rPr>
          <w:color w:val="auto"/>
        </w:rPr>
        <w:t xml:space="preserve"> with 500 </w:t>
      </w:r>
      <w:r w:rsidR="003B42B2" w:rsidRPr="006519B5">
        <w:rPr>
          <w:color w:val="auto"/>
        </w:rPr>
        <w:t>µL</w:t>
      </w:r>
      <w:r w:rsidRPr="006519B5">
        <w:rPr>
          <w:color w:val="auto"/>
        </w:rPr>
        <w:t xml:space="preserve"> </w:t>
      </w:r>
      <w:r w:rsidR="002B2403" w:rsidRPr="006519B5">
        <w:rPr>
          <w:color w:val="auto"/>
        </w:rPr>
        <w:t>of 3</w:t>
      </w:r>
      <w:r w:rsidR="00C736FF" w:rsidRPr="006519B5">
        <w:rPr>
          <w:color w:val="auto"/>
        </w:rPr>
        <w:t xml:space="preserve"> µ</w:t>
      </w:r>
      <w:r w:rsidR="002B2403" w:rsidRPr="006519B5">
        <w:rPr>
          <w:color w:val="auto"/>
        </w:rPr>
        <w:t>g/</w:t>
      </w:r>
      <w:r w:rsidR="00557710" w:rsidRPr="006519B5">
        <w:rPr>
          <w:color w:val="auto"/>
        </w:rPr>
        <w:t>mL</w:t>
      </w:r>
      <w:r w:rsidR="002B2403" w:rsidRPr="006519B5">
        <w:rPr>
          <w:color w:val="auto"/>
        </w:rPr>
        <w:t xml:space="preserve"> </w:t>
      </w:r>
      <w:r w:rsidR="00C736FF" w:rsidRPr="006519B5">
        <w:rPr>
          <w:color w:val="auto"/>
        </w:rPr>
        <w:t>l</w:t>
      </w:r>
      <w:r w:rsidRPr="006519B5">
        <w:rPr>
          <w:color w:val="auto"/>
        </w:rPr>
        <w:t>aminin in bica</w:t>
      </w:r>
      <w:r w:rsidR="00603D83" w:rsidRPr="006519B5">
        <w:rPr>
          <w:color w:val="auto"/>
        </w:rPr>
        <w:t>rbonate</w:t>
      </w:r>
      <w:r w:rsidRPr="006519B5">
        <w:rPr>
          <w:color w:val="auto"/>
        </w:rPr>
        <w:t xml:space="preserve"> L-15</w:t>
      </w:r>
      <w:r w:rsidR="00846AF6" w:rsidRPr="006519B5">
        <w:rPr>
          <w:color w:val="auto"/>
        </w:rPr>
        <w:t>.</w:t>
      </w:r>
    </w:p>
    <w:p w14:paraId="62EE2F3F" w14:textId="77777777" w:rsidR="006E711A" w:rsidRPr="006519B5" w:rsidRDefault="006E711A" w:rsidP="003B42B2">
      <w:pPr>
        <w:pStyle w:val="ListParagraph"/>
        <w:widowControl/>
        <w:ind w:left="0"/>
        <w:jc w:val="left"/>
        <w:rPr>
          <w:color w:val="auto"/>
        </w:rPr>
      </w:pPr>
    </w:p>
    <w:p w14:paraId="669778C6" w14:textId="7FEF10FF" w:rsidR="004923A1" w:rsidRPr="006519B5" w:rsidRDefault="00C736FF" w:rsidP="00C736FF">
      <w:pPr>
        <w:pStyle w:val="ListParagraph"/>
        <w:widowControl/>
        <w:ind w:left="0"/>
        <w:jc w:val="left"/>
        <w:rPr>
          <w:color w:val="auto"/>
        </w:rPr>
      </w:pPr>
      <w:r w:rsidRPr="006519B5">
        <w:rPr>
          <w:color w:val="auto"/>
        </w:rPr>
        <w:t xml:space="preserve">Note: </w:t>
      </w:r>
      <w:r w:rsidR="005F67DD" w:rsidRPr="006519B5">
        <w:rPr>
          <w:color w:val="auto"/>
        </w:rPr>
        <w:t>Wells can be store</w:t>
      </w:r>
      <w:r w:rsidR="002B2403" w:rsidRPr="006519B5">
        <w:rPr>
          <w:color w:val="auto"/>
        </w:rPr>
        <w:t>d</w:t>
      </w:r>
      <w:r w:rsidR="005F67DD" w:rsidRPr="006519B5">
        <w:rPr>
          <w:color w:val="auto"/>
        </w:rPr>
        <w:t xml:space="preserve"> at 37</w:t>
      </w:r>
      <w:r w:rsidR="00422794" w:rsidRPr="006519B5">
        <w:rPr>
          <w:color w:val="auto"/>
        </w:rPr>
        <w:t xml:space="preserve"> °C</w:t>
      </w:r>
      <w:r w:rsidR="005F67DD" w:rsidRPr="006519B5">
        <w:rPr>
          <w:color w:val="auto"/>
        </w:rPr>
        <w:t xml:space="preserve"> </w:t>
      </w:r>
      <w:r w:rsidR="00961E63" w:rsidRPr="006519B5">
        <w:rPr>
          <w:color w:val="auto"/>
        </w:rPr>
        <w:t xml:space="preserve">for </w:t>
      </w:r>
      <w:r w:rsidR="005F67DD" w:rsidRPr="006519B5">
        <w:rPr>
          <w:color w:val="auto"/>
        </w:rPr>
        <w:t>7 days</w:t>
      </w:r>
      <w:r w:rsidR="00961E63" w:rsidRPr="006519B5">
        <w:rPr>
          <w:color w:val="auto"/>
        </w:rPr>
        <w:t xml:space="preserve"> in the incubator</w:t>
      </w:r>
      <w:r w:rsidR="005F67DD" w:rsidRPr="006519B5">
        <w:rPr>
          <w:color w:val="auto"/>
        </w:rPr>
        <w:t>.</w:t>
      </w:r>
      <w:r w:rsidR="00763CB9" w:rsidRPr="006519B5">
        <w:rPr>
          <w:color w:val="auto"/>
        </w:rPr>
        <w:t xml:space="preserve"> For long incubation</w:t>
      </w:r>
      <w:r w:rsidR="00F8523E" w:rsidRPr="006519B5">
        <w:rPr>
          <w:color w:val="auto"/>
        </w:rPr>
        <w:t>s</w:t>
      </w:r>
      <w:r w:rsidR="00763CB9" w:rsidRPr="006519B5">
        <w:rPr>
          <w:color w:val="auto"/>
        </w:rPr>
        <w:t>, adding sterile PBS between the well</w:t>
      </w:r>
      <w:r w:rsidR="00F8523E" w:rsidRPr="006519B5">
        <w:rPr>
          <w:color w:val="auto"/>
        </w:rPr>
        <w:t>s</w:t>
      </w:r>
      <w:r w:rsidR="00763CB9" w:rsidRPr="006519B5">
        <w:rPr>
          <w:color w:val="auto"/>
        </w:rPr>
        <w:t xml:space="preserve"> </w:t>
      </w:r>
      <w:r w:rsidR="00891D46">
        <w:rPr>
          <w:color w:val="auto"/>
        </w:rPr>
        <w:t xml:space="preserve">can help to </w:t>
      </w:r>
      <w:r w:rsidR="00763CB9" w:rsidRPr="006519B5">
        <w:rPr>
          <w:color w:val="auto"/>
        </w:rPr>
        <w:t>avoid medium evaporation.</w:t>
      </w:r>
    </w:p>
    <w:p w14:paraId="5C012B8E" w14:textId="77777777" w:rsidR="00620979" w:rsidRPr="006519B5" w:rsidRDefault="00620979" w:rsidP="003B42B2">
      <w:pPr>
        <w:widowControl/>
        <w:jc w:val="left"/>
        <w:rPr>
          <w:color w:val="auto"/>
        </w:rPr>
      </w:pPr>
    </w:p>
    <w:p w14:paraId="33F0C871" w14:textId="77777777" w:rsidR="004D1430" w:rsidRPr="006519B5" w:rsidRDefault="004D1430" w:rsidP="003B42B2">
      <w:pPr>
        <w:pStyle w:val="ListParagraph"/>
        <w:widowControl/>
        <w:numPr>
          <w:ilvl w:val="0"/>
          <w:numId w:val="37"/>
        </w:numPr>
        <w:ind w:left="0" w:firstLine="0"/>
        <w:jc w:val="left"/>
        <w:rPr>
          <w:b/>
          <w:color w:val="auto"/>
        </w:rPr>
      </w:pPr>
      <w:r w:rsidRPr="006519B5">
        <w:rPr>
          <w:b/>
          <w:color w:val="auto"/>
        </w:rPr>
        <w:t>Dissection</w:t>
      </w:r>
    </w:p>
    <w:p w14:paraId="3746796F" w14:textId="77777777" w:rsidR="00620979" w:rsidRPr="006519B5" w:rsidRDefault="00620979" w:rsidP="003B42B2">
      <w:pPr>
        <w:pStyle w:val="ListParagraph"/>
        <w:widowControl/>
        <w:ind w:left="0"/>
        <w:jc w:val="left"/>
        <w:rPr>
          <w:color w:val="auto"/>
        </w:rPr>
      </w:pPr>
    </w:p>
    <w:p w14:paraId="25AD5DC2" w14:textId="79016FD5" w:rsidR="00353532" w:rsidRPr="006519B5" w:rsidRDefault="00E45ABC" w:rsidP="003B42B2">
      <w:pPr>
        <w:pStyle w:val="ListParagraph"/>
        <w:widowControl/>
        <w:numPr>
          <w:ilvl w:val="1"/>
          <w:numId w:val="37"/>
        </w:numPr>
        <w:ind w:left="0" w:firstLine="0"/>
        <w:jc w:val="left"/>
        <w:rPr>
          <w:color w:val="auto"/>
        </w:rPr>
      </w:pPr>
      <w:r w:rsidRPr="006519B5">
        <w:rPr>
          <w:color w:val="auto"/>
        </w:rPr>
        <w:t>Sacrific</w:t>
      </w:r>
      <w:r w:rsidR="00F8523E" w:rsidRPr="006519B5">
        <w:rPr>
          <w:color w:val="auto"/>
        </w:rPr>
        <w:t>e</w:t>
      </w:r>
      <w:r w:rsidRPr="006519B5">
        <w:rPr>
          <w:color w:val="auto"/>
        </w:rPr>
        <w:t xml:space="preserve"> a pregnant mouse when </w:t>
      </w:r>
      <w:r w:rsidR="00891D46">
        <w:rPr>
          <w:color w:val="auto"/>
        </w:rPr>
        <w:t xml:space="preserve">the </w:t>
      </w:r>
      <w:r w:rsidRPr="006519B5">
        <w:rPr>
          <w:color w:val="auto"/>
        </w:rPr>
        <w:t xml:space="preserve">embryos are </w:t>
      </w:r>
      <w:r w:rsidR="00763CB9" w:rsidRPr="006519B5">
        <w:rPr>
          <w:color w:val="auto"/>
        </w:rPr>
        <w:t>at</w:t>
      </w:r>
      <w:r w:rsidRPr="006519B5">
        <w:rPr>
          <w:color w:val="auto"/>
        </w:rPr>
        <w:t xml:space="preserve"> embryonic stage E12.5. Clean the belly with 70% ethanol</w:t>
      </w:r>
      <w:r w:rsidR="00846AF6" w:rsidRPr="006519B5">
        <w:rPr>
          <w:color w:val="auto"/>
        </w:rPr>
        <w:t>.</w:t>
      </w:r>
    </w:p>
    <w:p w14:paraId="06F2AB6E" w14:textId="77777777" w:rsidR="006E711A" w:rsidRPr="006519B5" w:rsidRDefault="006E711A" w:rsidP="003B42B2">
      <w:pPr>
        <w:pStyle w:val="ListParagraph"/>
        <w:widowControl/>
        <w:ind w:left="0"/>
        <w:jc w:val="left"/>
        <w:rPr>
          <w:color w:val="auto"/>
        </w:rPr>
      </w:pPr>
    </w:p>
    <w:p w14:paraId="26A7472C" w14:textId="4727AA3B" w:rsidR="006E711A" w:rsidRPr="006519B5" w:rsidRDefault="00C736FF" w:rsidP="003B42B2">
      <w:pPr>
        <w:pStyle w:val="ListParagraph"/>
        <w:widowControl/>
        <w:numPr>
          <w:ilvl w:val="1"/>
          <w:numId w:val="37"/>
        </w:numPr>
        <w:ind w:left="0" w:firstLine="0"/>
        <w:jc w:val="left"/>
        <w:rPr>
          <w:color w:val="auto"/>
        </w:rPr>
      </w:pPr>
      <w:r w:rsidRPr="006519B5">
        <w:rPr>
          <w:color w:val="auto"/>
        </w:rPr>
        <w:t>Remove</w:t>
      </w:r>
      <w:r w:rsidR="00353532" w:rsidRPr="006519B5">
        <w:rPr>
          <w:color w:val="auto"/>
        </w:rPr>
        <w:t xml:space="preserve"> the womb</w:t>
      </w:r>
      <w:r w:rsidR="00460ECB" w:rsidRPr="006519B5">
        <w:rPr>
          <w:color w:val="auto"/>
        </w:rPr>
        <w:t xml:space="preserve"> by cutting the two oviduct</w:t>
      </w:r>
      <w:r w:rsidR="00F8523E" w:rsidRPr="006519B5">
        <w:rPr>
          <w:color w:val="auto"/>
        </w:rPr>
        <w:t>s</w:t>
      </w:r>
      <w:r w:rsidR="00460ECB" w:rsidRPr="006519B5">
        <w:rPr>
          <w:color w:val="auto"/>
        </w:rPr>
        <w:t xml:space="preserve"> and the vagina</w:t>
      </w:r>
      <w:r w:rsidR="00353532" w:rsidRPr="006519B5">
        <w:rPr>
          <w:color w:val="auto"/>
        </w:rPr>
        <w:t xml:space="preserve"> and put </w:t>
      </w:r>
      <w:r w:rsidR="00763CB9" w:rsidRPr="006519B5">
        <w:rPr>
          <w:color w:val="auto"/>
        </w:rPr>
        <w:t xml:space="preserve">it </w:t>
      </w:r>
      <w:r w:rsidR="00E809EA" w:rsidRPr="006519B5">
        <w:rPr>
          <w:color w:val="auto"/>
        </w:rPr>
        <w:t xml:space="preserve">in a </w:t>
      </w:r>
      <w:r w:rsidR="003B42B2" w:rsidRPr="006519B5">
        <w:rPr>
          <w:color w:val="auto"/>
        </w:rPr>
        <w:t>Petri</w:t>
      </w:r>
      <w:r w:rsidR="00353532" w:rsidRPr="006519B5">
        <w:rPr>
          <w:color w:val="auto"/>
        </w:rPr>
        <w:t xml:space="preserve"> dish</w:t>
      </w:r>
      <w:r w:rsidR="00E809EA" w:rsidRPr="006519B5">
        <w:rPr>
          <w:color w:val="auto"/>
        </w:rPr>
        <w:t xml:space="preserve"> filled </w:t>
      </w:r>
      <w:r w:rsidR="00A22525" w:rsidRPr="006519B5">
        <w:rPr>
          <w:color w:val="auto"/>
        </w:rPr>
        <w:t xml:space="preserve">with </w:t>
      </w:r>
      <w:r w:rsidR="00E809EA" w:rsidRPr="006519B5">
        <w:rPr>
          <w:color w:val="auto"/>
        </w:rPr>
        <w:t>cold PBS (without Ca</w:t>
      </w:r>
      <w:r w:rsidR="00E809EA" w:rsidRPr="006519B5">
        <w:rPr>
          <w:color w:val="auto"/>
          <w:vertAlign w:val="superscript"/>
        </w:rPr>
        <w:t>2+</w:t>
      </w:r>
      <w:r w:rsidR="00E809EA" w:rsidRPr="006519B5">
        <w:rPr>
          <w:color w:val="auto"/>
        </w:rPr>
        <w:t xml:space="preserve"> Mg</w:t>
      </w:r>
      <w:r w:rsidR="00E809EA" w:rsidRPr="006519B5">
        <w:rPr>
          <w:color w:val="auto"/>
          <w:vertAlign w:val="superscript"/>
        </w:rPr>
        <w:t>2+</w:t>
      </w:r>
      <w:r w:rsidR="00E809EA" w:rsidRPr="006519B5">
        <w:rPr>
          <w:color w:val="auto"/>
        </w:rPr>
        <w:t>)</w:t>
      </w:r>
      <w:r w:rsidR="00846AF6" w:rsidRPr="006519B5">
        <w:rPr>
          <w:color w:val="auto"/>
        </w:rPr>
        <w:t>.</w:t>
      </w:r>
    </w:p>
    <w:p w14:paraId="7A621CE7" w14:textId="77777777" w:rsidR="006E711A" w:rsidRPr="006519B5" w:rsidRDefault="006E711A" w:rsidP="003B42B2">
      <w:pPr>
        <w:pStyle w:val="ListParagraph"/>
        <w:widowControl/>
        <w:ind w:left="0"/>
        <w:jc w:val="left"/>
        <w:rPr>
          <w:color w:val="auto"/>
        </w:rPr>
      </w:pPr>
    </w:p>
    <w:p w14:paraId="20FBB36B" w14:textId="472C2BC6" w:rsidR="00353532" w:rsidRPr="006519B5" w:rsidRDefault="00E809EA" w:rsidP="003B42B2">
      <w:pPr>
        <w:pStyle w:val="ListParagraph"/>
        <w:widowControl/>
        <w:numPr>
          <w:ilvl w:val="1"/>
          <w:numId w:val="37"/>
        </w:numPr>
        <w:ind w:left="0" w:firstLine="0"/>
        <w:jc w:val="left"/>
        <w:rPr>
          <w:color w:val="auto"/>
        </w:rPr>
      </w:pPr>
      <w:r w:rsidRPr="006519B5">
        <w:rPr>
          <w:color w:val="auto"/>
        </w:rPr>
        <w:t>Collect</w:t>
      </w:r>
      <w:r w:rsidR="00353532" w:rsidRPr="006519B5">
        <w:rPr>
          <w:color w:val="auto"/>
        </w:rPr>
        <w:t xml:space="preserve"> </w:t>
      </w:r>
      <w:r w:rsidR="00460ECB" w:rsidRPr="006519B5">
        <w:rPr>
          <w:color w:val="auto"/>
        </w:rPr>
        <w:t xml:space="preserve">all </w:t>
      </w:r>
      <w:r w:rsidR="00353532" w:rsidRPr="006519B5">
        <w:rPr>
          <w:color w:val="auto"/>
        </w:rPr>
        <w:t>the embryo</w:t>
      </w:r>
      <w:r w:rsidR="0036748D" w:rsidRPr="006519B5">
        <w:rPr>
          <w:color w:val="auto"/>
        </w:rPr>
        <w:t>s</w:t>
      </w:r>
      <w:r w:rsidR="00353532" w:rsidRPr="006519B5">
        <w:rPr>
          <w:color w:val="auto"/>
        </w:rPr>
        <w:t xml:space="preserve"> </w:t>
      </w:r>
      <w:r w:rsidRPr="006519B5">
        <w:rPr>
          <w:color w:val="auto"/>
        </w:rPr>
        <w:t>and transfer them</w:t>
      </w:r>
      <w:r w:rsidR="0036748D" w:rsidRPr="006519B5">
        <w:rPr>
          <w:color w:val="auto"/>
        </w:rPr>
        <w:t xml:space="preserve"> </w:t>
      </w:r>
      <w:r w:rsidR="00FC3E68">
        <w:rPr>
          <w:color w:val="auto"/>
        </w:rPr>
        <w:t>to</w:t>
      </w:r>
      <w:r w:rsidR="00353532" w:rsidRPr="006519B5">
        <w:rPr>
          <w:color w:val="auto"/>
        </w:rPr>
        <w:t xml:space="preserve"> </w:t>
      </w:r>
      <w:r w:rsidRPr="006519B5">
        <w:rPr>
          <w:color w:val="auto"/>
        </w:rPr>
        <w:t>fresh</w:t>
      </w:r>
      <w:r w:rsidR="003A2ABF">
        <w:rPr>
          <w:color w:val="auto"/>
        </w:rPr>
        <w:t>,</w:t>
      </w:r>
      <w:r w:rsidR="00353532" w:rsidRPr="006519B5">
        <w:rPr>
          <w:color w:val="auto"/>
        </w:rPr>
        <w:t xml:space="preserve"> cold PBS </w:t>
      </w:r>
      <w:r w:rsidR="005F4129" w:rsidRPr="006519B5">
        <w:rPr>
          <w:color w:val="auto"/>
        </w:rPr>
        <w:t>(without Ca</w:t>
      </w:r>
      <w:r w:rsidR="005F4129" w:rsidRPr="006519B5">
        <w:rPr>
          <w:color w:val="auto"/>
          <w:vertAlign w:val="superscript"/>
        </w:rPr>
        <w:t>2+</w:t>
      </w:r>
      <w:r w:rsidR="005F4129" w:rsidRPr="006519B5">
        <w:rPr>
          <w:color w:val="auto"/>
        </w:rPr>
        <w:t xml:space="preserve"> Mg</w:t>
      </w:r>
      <w:r w:rsidR="005F4129" w:rsidRPr="006519B5">
        <w:rPr>
          <w:color w:val="auto"/>
          <w:vertAlign w:val="superscript"/>
        </w:rPr>
        <w:t>2+</w:t>
      </w:r>
      <w:r w:rsidR="005F4129" w:rsidRPr="006519B5">
        <w:rPr>
          <w:color w:val="auto"/>
        </w:rPr>
        <w:t>)</w:t>
      </w:r>
      <w:r w:rsidRPr="006519B5">
        <w:rPr>
          <w:color w:val="auto"/>
        </w:rPr>
        <w:t xml:space="preserve"> in a</w:t>
      </w:r>
      <w:r w:rsidR="005F4129" w:rsidRPr="006519B5">
        <w:rPr>
          <w:color w:val="auto"/>
        </w:rPr>
        <w:t xml:space="preserve"> </w:t>
      </w:r>
      <w:r w:rsidR="003B42B2" w:rsidRPr="006519B5">
        <w:rPr>
          <w:color w:val="auto"/>
        </w:rPr>
        <w:t>Petri</w:t>
      </w:r>
      <w:r w:rsidR="00353532" w:rsidRPr="006519B5">
        <w:rPr>
          <w:color w:val="auto"/>
        </w:rPr>
        <w:t xml:space="preserve"> dish</w:t>
      </w:r>
      <w:r w:rsidR="0036748D" w:rsidRPr="006519B5">
        <w:rPr>
          <w:color w:val="auto"/>
        </w:rPr>
        <w:t>.</w:t>
      </w:r>
    </w:p>
    <w:p w14:paraId="731EE01E" w14:textId="77777777" w:rsidR="006E711A" w:rsidRPr="006519B5" w:rsidRDefault="006E711A" w:rsidP="003B42B2">
      <w:pPr>
        <w:pStyle w:val="ListParagraph"/>
        <w:widowControl/>
        <w:ind w:left="0"/>
        <w:jc w:val="left"/>
        <w:rPr>
          <w:color w:val="auto"/>
        </w:rPr>
      </w:pPr>
    </w:p>
    <w:p w14:paraId="0288CD59" w14:textId="2149B76E" w:rsidR="000100F6" w:rsidRPr="006519B5" w:rsidRDefault="00FC3E68" w:rsidP="003B42B2">
      <w:pPr>
        <w:pStyle w:val="ListParagraph"/>
        <w:widowControl/>
        <w:numPr>
          <w:ilvl w:val="1"/>
          <w:numId w:val="37"/>
        </w:numPr>
        <w:ind w:left="0" w:firstLine="0"/>
        <w:jc w:val="left"/>
        <w:rPr>
          <w:color w:val="auto"/>
          <w:highlight w:val="yellow"/>
        </w:rPr>
      </w:pPr>
      <w:r>
        <w:rPr>
          <w:color w:val="auto"/>
          <w:highlight w:val="yellow"/>
        </w:rPr>
        <w:t xml:space="preserve">Put </w:t>
      </w:r>
      <w:r w:rsidR="00D25CB7" w:rsidRPr="006519B5">
        <w:rPr>
          <w:color w:val="auto"/>
          <w:highlight w:val="yellow"/>
        </w:rPr>
        <w:t>one embryo in a dish coated with silicone and full of dissection media (</w:t>
      </w:r>
      <w:r>
        <w:rPr>
          <w:color w:val="auto"/>
          <w:highlight w:val="yellow"/>
        </w:rPr>
        <w:t xml:space="preserve">with </w:t>
      </w:r>
      <w:r w:rsidR="00D25CB7" w:rsidRPr="006519B5">
        <w:rPr>
          <w:color w:val="auto"/>
          <w:highlight w:val="yellow"/>
        </w:rPr>
        <w:t>HBSS</w:t>
      </w:r>
      <w:r>
        <w:rPr>
          <w:color w:val="auto"/>
          <w:highlight w:val="yellow"/>
        </w:rPr>
        <w:t>,</w:t>
      </w:r>
      <w:r w:rsidR="00D25CB7" w:rsidRPr="006519B5">
        <w:rPr>
          <w:color w:val="auto"/>
          <w:highlight w:val="yellow"/>
        </w:rPr>
        <w:t xml:space="preserve"> 4.5 g/L glucose</w:t>
      </w:r>
      <w:r>
        <w:rPr>
          <w:color w:val="auto"/>
          <w:highlight w:val="yellow"/>
        </w:rPr>
        <w:t>, and</w:t>
      </w:r>
      <w:r w:rsidR="00D25CB7" w:rsidRPr="006519B5">
        <w:rPr>
          <w:color w:val="auto"/>
          <w:highlight w:val="yellow"/>
        </w:rPr>
        <w:t xml:space="preserve"> 7 mM HEPES pH</w:t>
      </w:r>
      <w:r w:rsidR="00C736FF" w:rsidRPr="006519B5">
        <w:rPr>
          <w:color w:val="auto"/>
          <w:highlight w:val="yellow"/>
        </w:rPr>
        <w:t xml:space="preserve"> </w:t>
      </w:r>
      <w:r w:rsidR="00D25CB7" w:rsidRPr="006519B5">
        <w:rPr>
          <w:color w:val="auto"/>
          <w:highlight w:val="yellow"/>
        </w:rPr>
        <w:t xml:space="preserve">7.4). </w:t>
      </w:r>
    </w:p>
    <w:p w14:paraId="553A78EB" w14:textId="77777777" w:rsidR="000100F6" w:rsidRPr="006519B5" w:rsidRDefault="000100F6" w:rsidP="003B42B2">
      <w:pPr>
        <w:pStyle w:val="ListParagraph"/>
        <w:widowControl/>
        <w:ind w:left="0"/>
        <w:jc w:val="left"/>
        <w:rPr>
          <w:color w:val="auto"/>
          <w:highlight w:val="yellow"/>
        </w:rPr>
      </w:pPr>
    </w:p>
    <w:p w14:paraId="3F3DA1F2" w14:textId="77777777" w:rsidR="00D25CB7" w:rsidRPr="006519B5" w:rsidRDefault="00D25CB7" w:rsidP="003B42B2">
      <w:pPr>
        <w:pStyle w:val="ListParagraph"/>
        <w:widowControl/>
        <w:ind w:left="0"/>
        <w:jc w:val="left"/>
        <w:rPr>
          <w:color w:val="auto"/>
          <w:highlight w:val="yellow"/>
        </w:rPr>
      </w:pPr>
      <w:r w:rsidRPr="006519B5">
        <w:rPr>
          <w:color w:val="auto"/>
          <w:highlight w:val="yellow"/>
        </w:rPr>
        <w:t>Note</w:t>
      </w:r>
      <w:r w:rsidR="000100F6" w:rsidRPr="006519B5">
        <w:rPr>
          <w:color w:val="auto"/>
          <w:highlight w:val="yellow"/>
        </w:rPr>
        <w:t xml:space="preserve">: </w:t>
      </w:r>
      <w:r w:rsidR="00C736FF" w:rsidRPr="006519B5">
        <w:rPr>
          <w:color w:val="auto"/>
          <w:highlight w:val="yellow"/>
        </w:rPr>
        <w:t>E</w:t>
      </w:r>
      <w:r w:rsidRPr="006519B5">
        <w:rPr>
          <w:color w:val="auto"/>
          <w:highlight w:val="yellow"/>
        </w:rPr>
        <w:t xml:space="preserve">mbryo dissection </w:t>
      </w:r>
      <w:r w:rsidR="0070564C" w:rsidRPr="006519B5">
        <w:rPr>
          <w:color w:val="auto"/>
          <w:highlight w:val="yellow"/>
        </w:rPr>
        <w:t>is performed</w:t>
      </w:r>
      <w:r w:rsidR="00417BEC" w:rsidRPr="006519B5">
        <w:rPr>
          <w:color w:val="auto"/>
          <w:highlight w:val="yellow"/>
        </w:rPr>
        <w:t xml:space="preserve"> </w:t>
      </w:r>
      <w:r w:rsidR="0070564C" w:rsidRPr="006519B5">
        <w:rPr>
          <w:color w:val="auto"/>
          <w:highlight w:val="yellow"/>
        </w:rPr>
        <w:t xml:space="preserve">under </w:t>
      </w:r>
      <w:r w:rsidR="00C736FF" w:rsidRPr="006519B5">
        <w:rPr>
          <w:color w:val="auto"/>
          <w:highlight w:val="yellow"/>
        </w:rPr>
        <w:t>a microscope</w:t>
      </w:r>
      <w:r w:rsidR="0070564C" w:rsidRPr="006519B5">
        <w:rPr>
          <w:color w:val="auto"/>
          <w:highlight w:val="yellow"/>
        </w:rPr>
        <w:t xml:space="preserve"> using </w:t>
      </w:r>
      <w:r w:rsidR="00763CB9" w:rsidRPr="006519B5">
        <w:rPr>
          <w:color w:val="auto"/>
          <w:highlight w:val="yellow"/>
        </w:rPr>
        <w:t xml:space="preserve">clean </w:t>
      </w:r>
      <w:r w:rsidR="0070564C" w:rsidRPr="006519B5">
        <w:rPr>
          <w:color w:val="auto"/>
          <w:highlight w:val="yellow"/>
        </w:rPr>
        <w:t>fine forceps and scissors.</w:t>
      </w:r>
      <w:r w:rsidR="00417BEC" w:rsidRPr="006519B5">
        <w:rPr>
          <w:color w:val="auto"/>
          <w:highlight w:val="yellow"/>
        </w:rPr>
        <w:t xml:space="preserve"> </w:t>
      </w:r>
      <w:r w:rsidRPr="006519B5">
        <w:rPr>
          <w:color w:val="auto"/>
          <w:highlight w:val="yellow"/>
        </w:rPr>
        <w:t>Alternatively</w:t>
      </w:r>
      <w:r w:rsidR="00C736FF" w:rsidRPr="006519B5">
        <w:rPr>
          <w:color w:val="auto"/>
          <w:highlight w:val="yellow"/>
        </w:rPr>
        <w:t>, a re</w:t>
      </w:r>
      <w:r w:rsidRPr="006519B5">
        <w:rPr>
          <w:color w:val="auto"/>
          <w:highlight w:val="yellow"/>
        </w:rPr>
        <w:t xml:space="preserve">gular </w:t>
      </w:r>
      <w:r w:rsidR="003B42B2" w:rsidRPr="006519B5">
        <w:rPr>
          <w:color w:val="auto"/>
          <w:highlight w:val="yellow"/>
        </w:rPr>
        <w:t>Petri</w:t>
      </w:r>
      <w:r w:rsidRPr="006519B5">
        <w:rPr>
          <w:color w:val="auto"/>
          <w:highlight w:val="yellow"/>
        </w:rPr>
        <w:t xml:space="preserve"> dish without silicone can be used for dissection.</w:t>
      </w:r>
    </w:p>
    <w:p w14:paraId="3A7A91D6" w14:textId="77777777" w:rsidR="00D25CB7" w:rsidRPr="006519B5" w:rsidRDefault="00D25CB7" w:rsidP="003B42B2">
      <w:pPr>
        <w:pStyle w:val="ListParagraph"/>
        <w:widowControl/>
        <w:ind w:left="0"/>
        <w:jc w:val="left"/>
        <w:rPr>
          <w:color w:val="auto"/>
          <w:highlight w:val="yellow"/>
        </w:rPr>
      </w:pPr>
    </w:p>
    <w:p w14:paraId="0B399F2E" w14:textId="5B2B2A1C" w:rsidR="006E711A" w:rsidRPr="006519B5" w:rsidRDefault="00C736FF" w:rsidP="003B42B2">
      <w:pPr>
        <w:pStyle w:val="ListParagraph"/>
        <w:widowControl/>
        <w:numPr>
          <w:ilvl w:val="1"/>
          <w:numId w:val="37"/>
        </w:numPr>
        <w:ind w:left="0" w:firstLine="0"/>
        <w:jc w:val="left"/>
        <w:rPr>
          <w:color w:val="auto"/>
          <w:highlight w:val="yellow"/>
        </w:rPr>
      </w:pPr>
      <w:r w:rsidRPr="006519B5">
        <w:rPr>
          <w:color w:val="auto"/>
          <w:highlight w:val="yellow"/>
        </w:rPr>
        <w:t>R</w:t>
      </w:r>
      <w:r w:rsidR="0036748D" w:rsidRPr="006519B5">
        <w:rPr>
          <w:color w:val="auto"/>
          <w:highlight w:val="yellow"/>
        </w:rPr>
        <w:t>emove the head, tail</w:t>
      </w:r>
      <w:r w:rsidR="00976998">
        <w:rPr>
          <w:color w:val="auto"/>
          <w:highlight w:val="yellow"/>
        </w:rPr>
        <w:t>,</w:t>
      </w:r>
      <w:r w:rsidR="0036748D" w:rsidRPr="006519B5">
        <w:rPr>
          <w:color w:val="auto"/>
          <w:highlight w:val="yellow"/>
        </w:rPr>
        <w:t xml:space="preserve"> and viscera</w:t>
      </w:r>
      <w:r w:rsidR="003A2ABF">
        <w:rPr>
          <w:color w:val="auto"/>
          <w:highlight w:val="yellow"/>
        </w:rPr>
        <w:t>,</w:t>
      </w:r>
      <w:r w:rsidR="0036748D" w:rsidRPr="006519B5">
        <w:rPr>
          <w:color w:val="auto"/>
          <w:highlight w:val="yellow"/>
        </w:rPr>
        <w:t xml:space="preserve"> using </w:t>
      </w:r>
      <w:r w:rsidR="00864A1B" w:rsidRPr="006519B5">
        <w:rPr>
          <w:color w:val="auto"/>
          <w:highlight w:val="yellow"/>
        </w:rPr>
        <w:t>forceps</w:t>
      </w:r>
      <w:r w:rsidR="0036748D" w:rsidRPr="006519B5">
        <w:rPr>
          <w:color w:val="auto"/>
          <w:highlight w:val="yellow"/>
        </w:rPr>
        <w:t xml:space="preserve"> as scissors.</w:t>
      </w:r>
    </w:p>
    <w:p w14:paraId="3C9C526C" w14:textId="77777777" w:rsidR="006E711A" w:rsidRPr="006519B5" w:rsidRDefault="006E711A" w:rsidP="003B42B2">
      <w:pPr>
        <w:pStyle w:val="ListParagraph"/>
        <w:widowControl/>
        <w:ind w:left="0"/>
        <w:jc w:val="left"/>
        <w:rPr>
          <w:color w:val="auto"/>
          <w:highlight w:val="yellow"/>
        </w:rPr>
      </w:pPr>
    </w:p>
    <w:p w14:paraId="5412C13D" w14:textId="77777777" w:rsidR="00A22517" w:rsidRPr="006519B5" w:rsidRDefault="000228A0" w:rsidP="003B42B2">
      <w:pPr>
        <w:pStyle w:val="ListParagraph"/>
        <w:widowControl/>
        <w:numPr>
          <w:ilvl w:val="1"/>
          <w:numId w:val="37"/>
        </w:numPr>
        <w:ind w:left="0" w:firstLine="0"/>
        <w:jc w:val="left"/>
        <w:rPr>
          <w:color w:val="auto"/>
          <w:highlight w:val="yellow"/>
        </w:rPr>
      </w:pPr>
      <w:r w:rsidRPr="006519B5">
        <w:rPr>
          <w:color w:val="auto"/>
          <w:highlight w:val="yellow"/>
        </w:rPr>
        <w:t>M</w:t>
      </w:r>
      <w:r w:rsidR="004E7002" w:rsidRPr="006519B5">
        <w:rPr>
          <w:color w:val="auto"/>
          <w:highlight w:val="yellow"/>
        </w:rPr>
        <w:t>aintain the embryo with the belly against the silicone</w:t>
      </w:r>
      <w:r w:rsidRPr="006519B5">
        <w:rPr>
          <w:color w:val="auto"/>
          <w:highlight w:val="yellow"/>
        </w:rPr>
        <w:t xml:space="preserve"> with </w:t>
      </w:r>
      <w:r w:rsidR="00C736FF" w:rsidRPr="006519B5">
        <w:rPr>
          <w:color w:val="auto"/>
          <w:highlight w:val="yellow"/>
        </w:rPr>
        <w:t>forceps</w:t>
      </w:r>
      <w:r w:rsidR="00D25CB7" w:rsidRPr="006519B5">
        <w:rPr>
          <w:color w:val="auto"/>
          <w:highlight w:val="yellow"/>
        </w:rPr>
        <w:t>.</w:t>
      </w:r>
    </w:p>
    <w:p w14:paraId="6E8C305A" w14:textId="77777777" w:rsidR="00A22517" w:rsidRPr="006519B5" w:rsidRDefault="00A22517" w:rsidP="003B42B2">
      <w:pPr>
        <w:pStyle w:val="ListParagraph"/>
        <w:widowControl/>
        <w:ind w:left="0"/>
        <w:jc w:val="left"/>
        <w:rPr>
          <w:color w:val="auto"/>
          <w:highlight w:val="yellow"/>
        </w:rPr>
      </w:pPr>
    </w:p>
    <w:p w14:paraId="1327DBD1" w14:textId="238067CE" w:rsidR="00A22517" w:rsidRPr="006519B5" w:rsidRDefault="000228A0" w:rsidP="003B42B2">
      <w:pPr>
        <w:pStyle w:val="ListParagraph"/>
        <w:widowControl/>
        <w:numPr>
          <w:ilvl w:val="1"/>
          <w:numId w:val="37"/>
        </w:numPr>
        <w:ind w:left="0" w:firstLine="0"/>
        <w:jc w:val="left"/>
        <w:rPr>
          <w:color w:val="auto"/>
          <w:highlight w:val="yellow"/>
        </w:rPr>
      </w:pPr>
      <w:r w:rsidRPr="006519B5">
        <w:rPr>
          <w:color w:val="auto"/>
          <w:highlight w:val="yellow"/>
        </w:rPr>
        <w:t>With a</w:t>
      </w:r>
      <w:r w:rsidR="004E7002" w:rsidRPr="006519B5">
        <w:rPr>
          <w:color w:val="auto"/>
          <w:highlight w:val="yellow"/>
        </w:rPr>
        <w:t xml:space="preserve"> second </w:t>
      </w:r>
      <w:r w:rsidR="003A2ABF">
        <w:rPr>
          <w:color w:val="auto"/>
          <w:highlight w:val="yellow"/>
        </w:rPr>
        <w:t xml:space="preserve">pair of </w:t>
      </w:r>
      <w:r w:rsidR="00864A1B" w:rsidRPr="006519B5">
        <w:rPr>
          <w:color w:val="auto"/>
          <w:highlight w:val="yellow"/>
        </w:rPr>
        <w:t>forceps</w:t>
      </w:r>
      <w:r w:rsidRPr="006519B5">
        <w:rPr>
          <w:color w:val="auto"/>
          <w:highlight w:val="yellow"/>
        </w:rPr>
        <w:t>, insert one of the tips</w:t>
      </w:r>
      <w:r w:rsidR="004E7002" w:rsidRPr="006519B5">
        <w:rPr>
          <w:color w:val="auto"/>
          <w:highlight w:val="yellow"/>
        </w:rPr>
        <w:t xml:space="preserve"> into the central canal of the rostral spinal cord</w:t>
      </w:r>
      <w:r w:rsidR="00976998">
        <w:rPr>
          <w:color w:val="auto"/>
          <w:highlight w:val="yellow"/>
        </w:rPr>
        <w:t>.</w:t>
      </w:r>
      <w:r w:rsidR="004E7002" w:rsidRPr="006519B5">
        <w:rPr>
          <w:color w:val="auto"/>
          <w:highlight w:val="yellow"/>
        </w:rPr>
        <w:t xml:space="preserve"> </w:t>
      </w:r>
    </w:p>
    <w:p w14:paraId="7B28A2C9" w14:textId="77777777" w:rsidR="00A22517" w:rsidRPr="006519B5" w:rsidRDefault="00A22517" w:rsidP="003B42B2">
      <w:pPr>
        <w:pStyle w:val="ListParagraph"/>
        <w:widowControl/>
        <w:ind w:left="0"/>
        <w:jc w:val="left"/>
        <w:rPr>
          <w:color w:val="auto"/>
          <w:highlight w:val="yellow"/>
        </w:rPr>
      </w:pPr>
    </w:p>
    <w:p w14:paraId="60F9EC42" w14:textId="77777777" w:rsidR="00A22517" w:rsidRPr="006519B5" w:rsidRDefault="00A22517" w:rsidP="003B42B2">
      <w:pPr>
        <w:pStyle w:val="ListParagraph"/>
        <w:widowControl/>
        <w:numPr>
          <w:ilvl w:val="1"/>
          <w:numId w:val="37"/>
        </w:numPr>
        <w:ind w:left="0" w:firstLine="0"/>
        <w:jc w:val="left"/>
        <w:rPr>
          <w:color w:val="auto"/>
          <w:highlight w:val="yellow"/>
        </w:rPr>
      </w:pPr>
      <w:r w:rsidRPr="006519B5">
        <w:rPr>
          <w:color w:val="auto"/>
          <w:highlight w:val="yellow"/>
        </w:rPr>
        <w:t>C</w:t>
      </w:r>
      <w:r w:rsidR="004E7002" w:rsidRPr="006519B5">
        <w:rPr>
          <w:color w:val="auto"/>
          <w:highlight w:val="yellow"/>
        </w:rPr>
        <w:t xml:space="preserve">lose </w:t>
      </w:r>
      <w:r w:rsidR="000228A0" w:rsidRPr="006519B5">
        <w:rPr>
          <w:color w:val="auto"/>
          <w:highlight w:val="yellow"/>
        </w:rPr>
        <w:t xml:space="preserve">the forceps </w:t>
      </w:r>
      <w:r w:rsidR="004E7002" w:rsidRPr="006519B5">
        <w:rPr>
          <w:color w:val="auto"/>
          <w:highlight w:val="yellow"/>
        </w:rPr>
        <w:t xml:space="preserve">to tear the dorsal </w:t>
      </w:r>
      <w:r w:rsidR="003B09DF" w:rsidRPr="006519B5">
        <w:rPr>
          <w:color w:val="auto"/>
          <w:highlight w:val="yellow"/>
        </w:rPr>
        <w:t xml:space="preserve">tissue a few </w:t>
      </w:r>
      <w:r w:rsidR="0053704E" w:rsidRPr="006519B5">
        <w:rPr>
          <w:color w:val="auto"/>
          <w:highlight w:val="yellow"/>
        </w:rPr>
        <w:t>millimeters</w:t>
      </w:r>
      <w:r w:rsidR="004E7002" w:rsidRPr="006519B5">
        <w:rPr>
          <w:color w:val="auto"/>
          <w:highlight w:val="yellow"/>
        </w:rPr>
        <w:t xml:space="preserve">. </w:t>
      </w:r>
    </w:p>
    <w:p w14:paraId="6EE987E6" w14:textId="77777777" w:rsidR="00A22517" w:rsidRPr="006519B5" w:rsidRDefault="00A22517" w:rsidP="003B42B2">
      <w:pPr>
        <w:pStyle w:val="ListParagraph"/>
        <w:widowControl/>
        <w:ind w:left="0"/>
        <w:jc w:val="left"/>
        <w:rPr>
          <w:color w:val="auto"/>
          <w:highlight w:val="yellow"/>
        </w:rPr>
      </w:pPr>
    </w:p>
    <w:p w14:paraId="100F804A" w14:textId="77777777" w:rsidR="00A22517" w:rsidRPr="006519B5" w:rsidRDefault="004E7002" w:rsidP="003B42B2">
      <w:pPr>
        <w:pStyle w:val="ListParagraph"/>
        <w:widowControl/>
        <w:numPr>
          <w:ilvl w:val="1"/>
          <w:numId w:val="37"/>
        </w:numPr>
        <w:ind w:left="0" w:firstLine="0"/>
        <w:jc w:val="left"/>
        <w:rPr>
          <w:color w:val="auto"/>
          <w:highlight w:val="yellow"/>
        </w:rPr>
      </w:pPr>
      <w:r w:rsidRPr="006519B5">
        <w:rPr>
          <w:color w:val="auto"/>
          <w:highlight w:val="yellow"/>
        </w:rPr>
        <w:t xml:space="preserve">Repeat this operation toward the caudal side until </w:t>
      </w:r>
      <w:r w:rsidR="00A22525" w:rsidRPr="006519B5">
        <w:rPr>
          <w:color w:val="auto"/>
          <w:highlight w:val="yellow"/>
        </w:rPr>
        <w:t xml:space="preserve">the </w:t>
      </w:r>
      <w:r w:rsidR="003B09DF" w:rsidRPr="006519B5">
        <w:rPr>
          <w:color w:val="auto"/>
          <w:highlight w:val="yellow"/>
        </w:rPr>
        <w:t>entire spinal cord is open</w:t>
      </w:r>
      <w:r w:rsidR="00CD7F73" w:rsidRPr="006519B5">
        <w:rPr>
          <w:color w:val="auto"/>
          <w:highlight w:val="yellow"/>
        </w:rPr>
        <w:t xml:space="preserve"> (</w:t>
      </w:r>
      <w:r w:rsidR="003B42B2" w:rsidRPr="006519B5">
        <w:rPr>
          <w:b/>
          <w:color w:val="auto"/>
          <w:highlight w:val="yellow"/>
        </w:rPr>
        <w:t>Figure</w:t>
      </w:r>
      <w:r w:rsidR="00C736FF" w:rsidRPr="006519B5">
        <w:rPr>
          <w:b/>
          <w:color w:val="auto"/>
          <w:highlight w:val="yellow"/>
        </w:rPr>
        <w:t xml:space="preserve"> </w:t>
      </w:r>
      <w:r w:rsidR="00CD7F73" w:rsidRPr="006519B5">
        <w:rPr>
          <w:b/>
          <w:color w:val="auto"/>
          <w:highlight w:val="yellow"/>
        </w:rPr>
        <w:t>1</w:t>
      </w:r>
      <w:r w:rsidR="00A22517" w:rsidRPr="006519B5">
        <w:rPr>
          <w:b/>
          <w:color w:val="auto"/>
          <w:highlight w:val="yellow"/>
        </w:rPr>
        <w:t>B</w:t>
      </w:r>
      <w:r w:rsidR="00CD7F73" w:rsidRPr="006519B5">
        <w:rPr>
          <w:color w:val="auto"/>
          <w:highlight w:val="yellow"/>
        </w:rPr>
        <w:t>)</w:t>
      </w:r>
      <w:r w:rsidRPr="006519B5">
        <w:rPr>
          <w:color w:val="auto"/>
          <w:highlight w:val="yellow"/>
        </w:rPr>
        <w:t>.</w:t>
      </w:r>
    </w:p>
    <w:p w14:paraId="3DB94291" w14:textId="77777777" w:rsidR="00A22517" w:rsidRPr="006519B5" w:rsidRDefault="00A22517" w:rsidP="003B42B2">
      <w:pPr>
        <w:pStyle w:val="ListParagraph"/>
        <w:widowControl/>
        <w:ind w:left="0"/>
        <w:jc w:val="left"/>
        <w:rPr>
          <w:color w:val="auto"/>
          <w:highlight w:val="yellow"/>
        </w:rPr>
      </w:pPr>
    </w:p>
    <w:p w14:paraId="073B8A8C" w14:textId="77777777" w:rsidR="004E7002" w:rsidRPr="006519B5" w:rsidRDefault="004E7002" w:rsidP="003B42B2">
      <w:pPr>
        <w:pStyle w:val="ListParagraph"/>
        <w:widowControl/>
        <w:numPr>
          <w:ilvl w:val="1"/>
          <w:numId w:val="37"/>
        </w:numPr>
        <w:ind w:left="0" w:firstLine="0"/>
        <w:jc w:val="left"/>
        <w:rPr>
          <w:color w:val="auto"/>
          <w:highlight w:val="yellow"/>
        </w:rPr>
      </w:pPr>
      <w:r w:rsidRPr="006519B5">
        <w:rPr>
          <w:color w:val="auto"/>
          <w:highlight w:val="yellow"/>
        </w:rPr>
        <w:t xml:space="preserve"> Detach the </w:t>
      </w:r>
      <w:r w:rsidR="008A6505" w:rsidRPr="006519B5">
        <w:rPr>
          <w:color w:val="auto"/>
          <w:highlight w:val="yellow"/>
        </w:rPr>
        <w:t>rostral part of the spinal cord (</w:t>
      </w:r>
      <w:r w:rsidRPr="006519B5">
        <w:rPr>
          <w:color w:val="auto"/>
          <w:highlight w:val="yellow"/>
        </w:rPr>
        <w:t>cerebral trunk</w:t>
      </w:r>
      <w:r w:rsidR="008A6505" w:rsidRPr="006519B5">
        <w:rPr>
          <w:color w:val="auto"/>
          <w:highlight w:val="yellow"/>
        </w:rPr>
        <w:t>)</w:t>
      </w:r>
      <w:r w:rsidRPr="006519B5">
        <w:rPr>
          <w:color w:val="auto"/>
          <w:highlight w:val="yellow"/>
        </w:rPr>
        <w:t xml:space="preserve"> from the body.</w:t>
      </w:r>
      <w:r w:rsidR="00836763" w:rsidRPr="006519B5">
        <w:rPr>
          <w:color w:val="auto"/>
          <w:highlight w:val="yellow"/>
        </w:rPr>
        <w:t xml:space="preserve"> </w:t>
      </w:r>
    </w:p>
    <w:p w14:paraId="123ED67B" w14:textId="77777777" w:rsidR="006E711A" w:rsidRPr="006519B5" w:rsidRDefault="006E711A" w:rsidP="003B42B2">
      <w:pPr>
        <w:pStyle w:val="ListParagraph"/>
        <w:widowControl/>
        <w:ind w:left="0"/>
        <w:jc w:val="left"/>
        <w:rPr>
          <w:color w:val="auto"/>
          <w:highlight w:val="yellow"/>
        </w:rPr>
      </w:pPr>
    </w:p>
    <w:p w14:paraId="0FB6FA50" w14:textId="77777777" w:rsidR="00A22517" w:rsidRPr="006519B5" w:rsidRDefault="00F8523E" w:rsidP="003B42B2">
      <w:pPr>
        <w:pStyle w:val="ListParagraph"/>
        <w:widowControl/>
        <w:numPr>
          <w:ilvl w:val="1"/>
          <w:numId w:val="37"/>
        </w:numPr>
        <w:ind w:left="0" w:firstLine="0"/>
        <w:jc w:val="left"/>
        <w:rPr>
          <w:color w:val="auto"/>
          <w:highlight w:val="yellow"/>
        </w:rPr>
      </w:pPr>
      <w:r w:rsidRPr="006519B5">
        <w:rPr>
          <w:color w:val="auto"/>
          <w:highlight w:val="yellow"/>
        </w:rPr>
        <w:t xml:space="preserve"> </w:t>
      </w:r>
      <w:r w:rsidR="004E7002" w:rsidRPr="006519B5">
        <w:rPr>
          <w:color w:val="auto"/>
          <w:highlight w:val="yellow"/>
        </w:rPr>
        <w:t xml:space="preserve">Turn the embryo to maintain the open spinal cord against the silicone. </w:t>
      </w:r>
    </w:p>
    <w:p w14:paraId="79AD896E" w14:textId="77777777" w:rsidR="00A22517" w:rsidRPr="006519B5" w:rsidRDefault="00A22517" w:rsidP="003B42B2">
      <w:pPr>
        <w:pStyle w:val="ListParagraph"/>
        <w:widowControl/>
        <w:ind w:left="0"/>
        <w:jc w:val="left"/>
        <w:rPr>
          <w:color w:val="auto"/>
          <w:highlight w:val="yellow"/>
        </w:rPr>
      </w:pPr>
    </w:p>
    <w:p w14:paraId="117E2DE9" w14:textId="77777777" w:rsidR="000100F6" w:rsidRPr="006519B5" w:rsidRDefault="00F8523E" w:rsidP="003B42B2">
      <w:pPr>
        <w:pStyle w:val="ListParagraph"/>
        <w:widowControl/>
        <w:numPr>
          <w:ilvl w:val="1"/>
          <w:numId w:val="37"/>
        </w:numPr>
        <w:ind w:left="0" w:firstLine="0"/>
        <w:jc w:val="left"/>
        <w:rPr>
          <w:color w:val="auto"/>
          <w:highlight w:val="yellow"/>
        </w:rPr>
      </w:pPr>
      <w:r w:rsidRPr="006519B5">
        <w:rPr>
          <w:color w:val="auto"/>
          <w:highlight w:val="yellow"/>
        </w:rPr>
        <w:t xml:space="preserve"> </w:t>
      </w:r>
      <w:r w:rsidR="004E7002" w:rsidRPr="006519B5">
        <w:rPr>
          <w:color w:val="auto"/>
          <w:highlight w:val="yellow"/>
        </w:rPr>
        <w:t>Pinch</w:t>
      </w:r>
      <w:r w:rsidR="008A6505" w:rsidRPr="006519B5">
        <w:rPr>
          <w:color w:val="auto"/>
          <w:highlight w:val="yellow"/>
        </w:rPr>
        <w:t xml:space="preserve"> the rostral part of</w:t>
      </w:r>
      <w:r w:rsidR="004E7002" w:rsidRPr="006519B5">
        <w:rPr>
          <w:color w:val="auto"/>
          <w:highlight w:val="yellow"/>
        </w:rPr>
        <w:t xml:space="preserve"> </w:t>
      </w:r>
      <w:r w:rsidR="008A6505" w:rsidRPr="006519B5">
        <w:rPr>
          <w:color w:val="auto"/>
          <w:highlight w:val="yellow"/>
        </w:rPr>
        <w:t xml:space="preserve">the spinal cord </w:t>
      </w:r>
      <w:r w:rsidR="004E7002" w:rsidRPr="006519B5">
        <w:rPr>
          <w:color w:val="auto"/>
          <w:highlight w:val="yellow"/>
        </w:rPr>
        <w:t xml:space="preserve">and pull </w:t>
      </w:r>
      <w:r w:rsidR="008A6505" w:rsidRPr="006519B5">
        <w:rPr>
          <w:color w:val="auto"/>
          <w:highlight w:val="yellow"/>
        </w:rPr>
        <w:t xml:space="preserve">the embryo by the head to </w:t>
      </w:r>
      <w:r w:rsidR="000228A0" w:rsidRPr="006519B5">
        <w:rPr>
          <w:color w:val="auto"/>
          <w:highlight w:val="yellow"/>
        </w:rPr>
        <w:t>extract</w:t>
      </w:r>
      <w:r w:rsidR="008A6505" w:rsidRPr="006519B5">
        <w:rPr>
          <w:color w:val="auto"/>
          <w:highlight w:val="yellow"/>
        </w:rPr>
        <w:t xml:space="preserve"> the spinal cord. </w:t>
      </w:r>
    </w:p>
    <w:p w14:paraId="30B3FB51" w14:textId="77777777" w:rsidR="000100F6" w:rsidRPr="006519B5" w:rsidRDefault="000100F6" w:rsidP="003B42B2">
      <w:pPr>
        <w:pStyle w:val="ListParagraph"/>
        <w:widowControl/>
        <w:ind w:left="0"/>
        <w:jc w:val="left"/>
        <w:rPr>
          <w:color w:val="auto"/>
          <w:highlight w:val="yellow"/>
        </w:rPr>
      </w:pPr>
    </w:p>
    <w:p w14:paraId="03BD2AB2" w14:textId="6F6388E0" w:rsidR="004E7002" w:rsidRPr="006519B5" w:rsidRDefault="00D25CB7" w:rsidP="003B42B2">
      <w:pPr>
        <w:pStyle w:val="ListParagraph"/>
        <w:widowControl/>
        <w:ind w:left="0"/>
        <w:jc w:val="left"/>
        <w:rPr>
          <w:color w:val="auto"/>
          <w:highlight w:val="yellow"/>
        </w:rPr>
      </w:pPr>
      <w:r w:rsidRPr="006519B5">
        <w:rPr>
          <w:color w:val="auto"/>
          <w:highlight w:val="yellow"/>
        </w:rPr>
        <w:t>Note</w:t>
      </w:r>
      <w:r w:rsidR="000100F6" w:rsidRPr="006519B5">
        <w:rPr>
          <w:color w:val="auto"/>
          <w:highlight w:val="yellow"/>
        </w:rPr>
        <w:t>:</w:t>
      </w:r>
      <w:r w:rsidRPr="006519B5">
        <w:rPr>
          <w:color w:val="auto"/>
          <w:highlight w:val="yellow"/>
        </w:rPr>
        <w:t xml:space="preserve"> </w:t>
      </w:r>
      <w:r w:rsidR="000100F6" w:rsidRPr="006519B5">
        <w:rPr>
          <w:color w:val="auto"/>
          <w:highlight w:val="yellow"/>
        </w:rPr>
        <w:t>M</w:t>
      </w:r>
      <w:r w:rsidR="008A6505" w:rsidRPr="006519B5">
        <w:rPr>
          <w:color w:val="auto"/>
          <w:highlight w:val="yellow"/>
        </w:rPr>
        <w:t xml:space="preserve">eninges </w:t>
      </w:r>
      <w:r w:rsidR="004449BB" w:rsidRPr="006519B5">
        <w:rPr>
          <w:color w:val="auto"/>
          <w:highlight w:val="yellow"/>
        </w:rPr>
        <w:t>and dorsal root gangli</w:t>
      </w:r>
      <w:r w:rsidR="00F8523E" w:rsidRPr="006519B5">
        <w:rPr>
          <w:color w:val="auto"/>
          <w:highlight w:val="yellow"/>
        </w:rPr>
        <w:t>a</w:t>
      </w:r>
      <w:r w:rsidR="004449BB" w:rsidRPr="006519B5">
        <w:rPr>
          <w:color w:val="auto"/>
          <w:highlight w:val="yellow"/>
        </w:rPr>
        <w:t xml:space="preserve"> (DRG</w:t>
      </w:r>
      <w:r w:rsidR="00976998">
        <w:rPr>
          <w:color w:val="auto"/>
          <w:highlight w:val="yellow"/>
        </w:rPr>
        <w:t>s</w:t>
      </w:r>
      <w:r w:rsidR="004449BB" w:rsidRPr="006519B5">
        <w:rPr>
          <w:color w:val="auto"/>
          <w:highlight w:val="yellow"/>
        </w:rPr>
        <w:t xml:space="preserve">) </w:t>
      </w:r>
      <w:r w:rsidR="008A6505" w:rsidRPr="006519B5">
        <w:rPr>
          <w:color w:val="auto"/>
          <w:highlight w:val="yellow"/>
        </w:rPr>
        <w:t xml:space="preserve">should </w:t>
      </w:r>
      <w:r w:rsidR="00F8523E" w:rsidRPr="006519B5">
        <w:rPr>
          <w:color w:val="auto"/>
          <w:highlight w:val="yellow"/>
        </w:rPr>
        <w:t>remain</w:t>
      </w:r>
      <w:r w:rsidR="004449BB" w:rsidRPr="006519B5">
        <w:rPr>
          <w:color w:val="auto"/>
          <w:highlight w:val="yellow"/>
        </w:rPr>
        <w:t xml:space="preserve"> </w:t>
      </w:r>
      <w:r w:rsidR="00F8523E" w:rsidRPr="006519B5">
        <w:rPr>
          <w:color w:val="auto"/>
          <w:highlight w:val="yellow"/>
        </w:rPr>
        <w:t xml:space="preserve">attached to </w:t>
      </w:r>
      <w:r w:rsidR="004449BB" w:rsidRPr="006519B5">
        <w:rPr>
          <w:color w:val="auto"/>
          <w:highlight w:val="yellow"/>
        </w:rPr>
        <w:t>the embryo.</w:t>
      </w:r>
      <w:r w:rsidR="00C736FF" w:rsidRPr="006519B5">
        <w:rPr>
          <w:color w:val="auto"/>
          <w:highlight w:val="yellow"/>
        </w:rPr>
        <w:t xml:space="preserve"> </w:t>
      </w:r>
      <w:r w:rsidR="004449BB" w:rsidRPr="006519B5">
        <w:rPr>
          <w:color w:val="auto"/>
          <w:highlight w:val="yellow"/>
        </w:rPr>
        <w:t>O</w:t>
      </w:r>
      <w:r w:rsidR="008A6505" w:rsidRPr="006519B5">
        <w:rPr>
          <w:color w:val="auto"/>
          <w:highlight w:val="yellow"/>
        </w:rPr>
        <w:t>therwise</w:t>
      </w:r>
      <w:r w:rsidR="004449BB" w:rsidRPr="006519B5">
        <w:rPr>
          <w:color w:val="auto"/>
          <w:highlight w:val="yellow"/>
        </w:rPr>
        <w:t>, carefully</w:t>
      </w:r>
      <w:r w:rsidR="008A6505" w:rsidRPr="006519B5">
        <w:rPr>
          <w:color w:val="auto"/>
          <w:highlight w:val="yellow"/>
        </w:rPr>
        <w:t xml:space="preserve"> pull away </w:t>
      </w:r>
      <w:r w:rsidR="00976998">
        <w:rPr>
          <w:color w:val="auto"/>
          <w:highlight w:val="yellow"/>
        </w:rPr>
        <w:t xml:space="preserve">any </w:t>
      </w:r>
      <w:r w:rsidR="008A6505" w:rsidRPr="006519B5">
        <w:rPr>
          <w:color w:val="auto"/>
          <w:highlight w:val="yellow"/>
        </w:rPr>
        <w:t>remain</w:t>
      </w:r>
      <w:r w:rsidR="0042791B" w:rsidRPr="006519B5">
        <w:rPr>
          <w:color w:val="auto"/>
          <w:highlight w:val="yellow"/>
        </w:rPr>
        <w:t>ing</w:t>
      </w:r>
      <w:r w:rsidR="008A6505" w:rsidRPr="006519B5">
        <w:rPr>
          <w:color w:val="auto"/>
          <w:highlight w:val="yellow"/>
        </w:rPr>
        <w:t xml:space="preserve"> meninges</w:t>
      </w:r>
      <w:r w:rsidR="0042791B" w:rsidRPr="006519B5">
        <w:rPr>
          <w:color w:val="auto"/>
          <w:highlight w:val="yellow"/>
        </w:rPr>
        <w:t xml:space="preserve"> </w:t>
      </w:r>
      <w:r w:rsidR="004449BB" w:rsidRPr="006519B5">
        <w:rPr>
          <w:color w:val="auto"/>
          <w:highlight w:val="yellow"/>
        </w:rPr>
        <w:t xml:space="preserve">and DRGs </w:t>
      </w:r>
      <w:r w:rsidR="009505E3" w:rsidRPr="006519B5">
        <w:rPr>
          <w:color w:val="auto"/>
          <w:highlight w:val="yellow"/>
        </w:rPr>
        <w:t xml:space="preserve">still </w:t>
      </w:r>
      <w:r w:rsidR="003A2ABF" w:rsidRPr="006519B5">
        <w:rPr>
          <w:color w:val="auto"/>
          <w:highlight w:val="yellow"/>
        </w:rPr>
        <w:t>a</w:t>
      </w:r>
      <w:r w:rsidR="003A2ABF">
        <w:rPr>
          <w:color w:val="auto"/>
          <w:highlight w:val="yellow"/>
        </w:rPr>
        <w:t>ttached</w:t>
      </w:r>
      <w:r w:rsidR="003A2ABF" w:rsidRPr="006519B5">
        <w:rPr>
          <w:color w:val="auto"/>
          <w:highlight w:val="yellow"/>
        </w:rPr>
        <w:t xml:space="preserve"> </w:t>
      </w:r>
      <w:r w:rsidR="000228A0" w:rsidRPr="006519B5">
        <w:rPr>
          <w:color w:val="auto"/>
          <w:highlight w:val="yellow"/>
        </w:rPr>
        <w:t>to</w:t>
      </w:r>
      <w:r w:rsidR="0042791B" w:rsidRPr="006519B5">
        <w:rPr>
          <w:color w:val="auto"/>
          <w:highlight w:val="yellow"/>
        </w:rPr>
        <w:t xml:space="preserve"> the spinal cord</w:t>
      </w:r>
      <w:r w:rsidR="008A6505" w:rsidRPr="006519B5">
        <w:rPr>
          <w:color w:val="auto"/>
          <w:highlight w:val="yellow"/>
        </w:rPr>
        <w:t>.</w:t>
      </w:r>
      <w:r w:rsidR="004449BB" w:rsidRPr="006519B5">
        <w:rPr>
          <w:color w:val="auto"/>
          <w:highlight w:val="yellow"/>
        </w:rPr>
        <w:t xml:space="preserve"> </w:t>
      </w:r>
      <w:r w:rsidR="000100F6" w:rsidRPr="006519B5">
        <w:rPr>
          <w:color w:val="auto"/>
          <w:highlight w:val="yellow"/>
        </w:rPr>
        <w:t>A</w:t>
      </w:r>
      <w:r w:rsidR="004449BB" w:rsidRPr="006519B5">
        <w:rPr>
          <w:color w:val="auto"/>
          <w:highlight w:val="yellow"/>
        </w:rPr>
        <w:t xml:space="preserve">t this step, DRGs could </w:t>
      </w:r>
      <w:r w:rsidR="000100F6" w:rsidRPr="006519B5">
        <w:rPr>
          <w:color w:val="auto"/>
          <w:highlight w:val="yellow"/>
        </w:rPr>
        <w:t xml:space="preserve">also </w:t>
      </w:r>
      <w:r w:rsidR="004449BB" w:rsidRPr="006519B5">
        <w:rPr>
          <w:color w:val="auto"/>
          <w:highlight w:val="yellow"/>
        </w:rPr>
        <w:t>be collected</w:t>
      </w:r>
      <w:r w:rsidR="00A22517" w:rsidRPr="006519B5">
        <w:rPr>
          <w:color w:val="auto"/>
          <w:highlight w:val="yellow"/>
        </w:rPr>
        <w:t xml:space="preserve"> for sensitive neuron culture</w:t>
      </w:r>
      <w:r w:rsidR="000100F6" w:rsidRPr="006519B5">
        <w:rPr>
          <w:color w:val="auto"/>
          <w:highlight w:val="yellow"/>
        </w:rPr>
        <w:t xml:space="preserve"> (see </w:t>
      </w:r>
      <w:r w:rsidR="00C736FF" w:rsidRPr="006519B5">
        <w:rPr>
          <w:color w:val="auto"/>
          <w:highlight w:val="yellow"/>
        </w:rPr>
        <w:t>D</w:t>
      </w:r>
      <w:r w:rsidR="000100F6" w:rsidRPr="006519B5">
        <w:rPr>
          <w:color w:val="auto"/>
          <w:highlight w:val="yellow"/>
        </w:rPr>
        <w:t>iscussion)</w:t>
      </w:r>
      <w:r w:rsidR="00A22517" w:rsidRPr="006519B5">
        <w:rPr>
          <w:color w:val="auto"/>
          <w:highlight w:val="yellow"/>
        </w:rPr>
        <w:t>.</w:t>
      </w:r>
    </w:p>
    <w:p w14:paraId="0B1BA118" w14:textId="77777777" w:rsidR="006E711A" w:rsidRPr="006519B5" w:rsidRDefault="006E711A" w:rsidP="003B42B2">
      <w:pPr>
        <w:pStyle w:val="ListParagraph"/>
        <w:widowControl/>
        <w:ind w:left="0"/>
        <w:jc w:val="left"/>
        <w:rPr>
          <w:color w:val="auto"/>
          <w:highlight w:val="yellow"/>
        </w:rPr>
      </w:pPr>
    </w:p>
    <w:p w14:paraId="3DFFD290" w14:textId="21FB0320" w:rsidR="008A6505" w:rsidRPr="006519B5" w:rsidRDefault="009505E3" w:rsidP="003B42B2">
      <w:pPr>
        <w:pStyle w:val="ListParagraph"/>
        <w:widowControl/>
        <w:numPr>
          <w:ilvl w:val="1"/>
          <w:numId w:val="37"/>
        </w:numPr>
        <w:ind w:left="0" w:firstLine="0"/>
        <w:jc w:val="left"/>
        <w:rPr>
          <w:color w:val="auto"/>
          <w:highlight w:val="yellow"/>
        </w:rPr>
      </w:pPr>
      <w:r w:rsidRPr="006519B5">
        <w:rPr>
          <w:color w:val="auto"/>
          <w:highlight w:val="yellow"/>
        </w:rPr>
        <w:t xml:space="preserve"> </w:t>
      </w:r>
      <w:r w:rsidR="006A0EE1" w:rsidRPr="006519B5">
        <w:rPr>
          <w:color w:val="auto"/>
          <w:highlight w:val="yellow"/>
        </w:rPr>
        <w:t>Flat</w:t>
      </w:r>
      <w:r w:rsidR="000228A0" w:rsidRPr="006519B5">
        <w:rPr>
          <w:color w:val="auto"/>
          <w:highlight w:val="yellow"/>
        </w:rPr>
        <w:t>ten</w:t>
      </w:r>
      <w:r w:rsidR="006A0EE1" w:rsidRPr="006519B5">
        <w:rPr>
          <w:color w:val="auto"/>
          <w:highlight w:val="yellow"/>
        </w:rPr>
        <w:t xml:space="preserve"> the spinal cord on the silicone and r</w:t>
      </w:r>
      <w:r w:rsidR="001B59DE" w:rsidRPr="006519B5">
        <w:rPr>
          <w:color w:val="auto"/>
          <w:highlight w:val="yellow"/>
        </w:rPr>
        <w:t>emove the dorsal half</w:t>
      </w:r>
      <w:r w:rsidR="006A0EE1" w:rsidRPr="006519B5">
        <w:rPr>
          <w:color w:val="auto"/>
          <w:highlight w:val="yellow"/>
        </w:rPr>
        <w:t xml:space="preserve"> of the cord by cutting along the middle of each side using a scalpel. </w:t>
      </w:r>
      <w:r w:rsidR="00976998">
        <w:rPr>
          <w:color w:val="auto"/>
          <w:highlight w:val="yellow"/>
        </w:rPr>
        <w:t>C</w:t>
      </w:r>
      <w:r w:rsidR="00AD1EDD" w:rsidRPr="006519B5">
        <w:rPr>
          <w:color w:val="auto"/>
          <w:highlight w:val="yellow"/>
        </w:rPr>
        <w:t>ut the</w:t>
      </w:r>
      <w:r w:rsidR="006A0EE1" w:rsidRPr="006519B5">
        <w:rPr>
          <w:color w:val="auto"/>
          <w:highlight w:val="yellow"/>
        </w:rPr>
        <w:t xml:space="preserve"> middle part in</w:t>
      </w:r>
      <w:r w:rsidR="00976998">
        <w:rPr>
          <w:color w:val="auto"/>
          <w:highlight w:val="yellow"/>
        </w:rPr>
        <w:t>to</w:t>
      </w:r>
      <w:r w:rsidR="006A0EE1" w:rsidRPr="006519B5">
        <w:rPr>
          <w:color w:val="auto"/>
          <w:highlight w:val="yellow"/>
        </w:rPr>
        <w:t xml:space="preserve"> </w:t>
      </w:r>
      <w:r w:rsidR="00AD1EDD" w:rsidRPr="006519B5">
        <w:rPr>
          <w:color w:val="auto"/>
          <w:highlight w:val="yellow"/>
        </w:rPr>
        <w:t xml:space="preserve">10 pieces using a </w:t>
      </w:r>
      <w:proofErr w:type="gramStart"/>
      <w:r w:rsidR="00AD1EDD" w:rsidRPr="006519B5">
        <w:rPr>
          <w:color w:val="auto"/>
          <w:highlight w:val="yellow"/>
        </w:rPr>
        <w:t>scalpel</w:t>
      </w:r>
      <w:r w:rsidR="003A2ABF">
        <w:rPr>
          <w:color w:val="auto"/>
          <w:highlight w:val="yellow"/>
        </w:rPr>
        <w:t>,</w:t>
      </w:r>
      <w:r w:rsidR="00AD1EDD" w:rsidRPr="006519B5">
        <w:rPr>
          <w:color w:val="auto"/>
          <w:highlight w:val="yellow"/>
        </w:rPr>
        <w:t xml:space="preserve"> and</w:t>
      </w:r>
      <w:proofErr w:type="gramEnd"/>
      <w:r w:rsidR="00AD1EDD" w:rsidRPr="006519B5">
        <w:rPr>
          <w:color w:val="auto"/>
          <w:highlight w:val="yellow"/>
        </w:rPr>
        <w:t xml:space="preserve"> transfer the pieces </w:t>
      </w:r>
      <w:r w:rsidR="00976998">
        <w:rPr>
          <w:color w:val="auto"/>
          <w:highlight w:val="yellow"/>
        </w:rPr>
        <w:t>to</w:t>
      </w:r>
      <w:r w:rsidR="00AD1EDD" w:rsidRPr="006519B5">
        <w:rPr>
          <w:color w:val="auto"/>
          <w:highlight w:val="yellow"/>
        </w:rPr>
        <w:t xml:space="preserve"> </w:t>
      </w:r>
      <w:r w:rsidR="00AC1318" w:rsidRPr="006519B5">
        <w:rPr>
          <w:color w:val="auto"/>
          <w:highlight w:val="yellow"/>
        </w:rPr>
        <w:t>a new</w:t>
      </w:r>
      <w:r w:rsidR="006A0EE1" w:rsidRPr="006519B5">
        <w:rPr>
          <w:color w:val="auto"/>
          <w:highlight w:val="yellow"/>
        </w:rPr>
        <w:t xml:space="preserve"> </w:t>
      </w:r>
      <w:r w:rsidR="00AD1EDD" w:rsidRPr="006519B5">
        <w:rPr>
          <w:color w:val="auto"/>
          <w:highlight w:val="yellow"/>
        </w:rPr>
        <w:t>tube</w:t>
      </w:r>
      <w:r w:rsidR="006A0EE1" w:rsidRPr="006519B5">
        <w:rPr>
          <w:color w:val="auto"/>
          <w:highlight w:val="yellow"/>
        </w:rPr>
        <w:t>.</w:t>
      </w:r>
    </w:p>
    <w:p w14:paraId="1A3DA4AC" w14:textId="77777777" w:rsidR="00AD1EDD" w:rsidRPr="006519B5" w:rsidRDefault="00AD1EDD" w:rsidP="003B42B2">
      <w:pPr>
        <w:widowControl/>
        <w:jc w:val="left"/>
        <w:rPr>
          <w:color w:val="auto"/>
        </w:rPr>
      </w:pPr>
    </w:p>
    <w:p w14:paraId="49E32377" w14:textId="77777777" w:rsidR="00B9681F" w:rsidRPr="006519B5" w:rsidRDefault="00A22525" w:rsidP="003B42B2">
      <w:pPr>
        <w:pStyle w:val="ListParagraph"/>
        <w:widowControl/>
        <w:numPr>
          <w:ilvl w:val="0"/>
          <w:numId w:val="37"/>
        </w:numPr>
        <w:ind w:left="0" w:firstLine="0"/>
        <w:jc w:val="left"/>
        <w:rPr>
          <w:b/>
          <w:color w:val="auto"/>
        </w:rPr>
      </w:pPr>
      <w:r w:rsidRPr="006519B5">
        <w:rPr>
          <w:b/>
          <w:color w:val="auto"/>
        </w:rPr>
        <w:t>S</w:t>
      </w:r>
      <w:r w:rsidR="00B9681F" w:rsidRPr="006519B5">
        <w:rPr>
          <w:b/>
          <w:color w:val="auto"/>
        </w:rPr>
        <w:t xml:space="preserve">pinal </w:t>
      </w:r>
      <w:r w:rsidR="00C736FF" w:rsidRPr="006519B5">
        <w:rPr>
          <w:b/>
          <w:color w:val="auto"/>
        </w:rPr>
        <w:t>Cord Cell Suspension</w:t>
      </w:r>
    </w:p>
    <w:p w14:paraId="29D462ED" w14:textId="77777777" w:rsidR="00AD1EDD" w:rsidRPr="006519B5" w:rsidRDefault="00AD1EDD" w:rsidP="003B42B2">
      <w:pPr>
        <w:widowControl/>
        <w:jc w:val="left"/>
        <w:rPr>
          <w:color w:val="auto"/>
        </w:rPr>
      </w:pPr>
    </w:p>
    <w:p w14:paraId="53E3D7A4" w14:textId="4560FA0D" w:rsidR="000228A0" w:rsidRPr="006519B5" w:rsidRDefault="008F02BD" w:rsidP="003B42B2">
      <w:pPr>
        <w:pStyle w:val="ListParagraph"/>
        <w:widowControl/>
        <w:numPr>
          <w:ilvl w:val="1"/>
          <w:numId w:val="37"/>
        </w:numPr>
        <w:ind w:left="0" w:firstLine="0"/>
        <w:jc w:val="left"/>
        <w:rPr>
          <w:color w:val="auto"/>
        </w:rPr>
      </w:pPr>
      <w:r w:rsidRPr="006519B5">
        <w:rPr>
          <w:color w:val="auto"/>
        </w:rPr>
        <w:t>Repeat this dissection procedure for 6 to 8 spinal cord</w:t>
      </w:r>
      <w:r w:rsidR="00976998">
        <w:rPr>
          <w:color w:val="auto"/>
        </w:rPr>
        <w:t>s</w:t>
      </w:r>
      <w:r w:rsidRPr="006519B5">
        <w:rPr>
          <w:color w:val="auto"/>
        </w:rPr>
        <w:t>.</w:t>
      </w:r>
    </w:p>
    <w:p w14:paraId="66D49B99" w14:textId="77777777" w:rsidR="006E711A" w:rsidRPr="006519B5" w:rsidRDefault="006E711A" w:rsidP="003B42B2">
      <w:pPr>
        <w:pStyle w:val="ListParagraph"/>
        <w:widowControl/>
        <w:ind w:left="0"/>
        <w:jc w:val="left"/>
        <w:rPr>
          <w:color w:val="auto"/>
        </w:rPr>
      </w:pPr>
    </w:p>
    <w:p w14:paraId="05622170" w14:textId="02BE61E2" w:rsidR="008F02BD" w:rsidRPr="006519B5" w:rsidRDefault="00F66794" w:rsidP="003B42B2">
      <w:pPr>
        <w:pStyle w:val="ListParagraph"/>
        <w:widowControl/>
        <w:numPr>
          <w:ilvl w:val="1"/>
          <w:numId w:val="37"/>
        </w:numPr>
        <w:ind w:left="0" w:firstLine="0"/>
        <w:jc w:val="left"/>
        <w:rPr>
          <w:color w:val="auto"/>
          <w:highlight w:val="yellow"/>
        </w:rPr>
      </w:pPr>
      <w:r w:rsidRPr="006519B5">
        <w:rPr>
          <w:color w:val="auto"/>
          <w:highlight w:val="yellow"/>
        </w:rPr>
        <w:t xml:space="preserve">Let the spinal cord pieces </w:t>
      </w:r>
      <w:r w:rsidR="00C736FF" w:rsidRPr="006519B5">
        <w:rPr>
          <w:color w:val="auto"/>
          <w:highlight w:val="yellow"/>
        </w:rPr>
        <w:t>collect</w:t>
      </w:r>
      <w:r w:rsidRPr="006519B5">
        <w:rPr>
          <w:color w:val="auto"/>
          <w:highlight w:val="yellow"/>
        </w:rPr>
        <w:t xml:space="preserve"> at the bottom of the tube and replace</w:t>
      </w:r>
      <w:r w:rsidR="008F02BD" w:rsidRPr="006519B5">
        <w:rPr>
          <w:color w:val="auto"/>
          <w:highlight w:val="yellow"/>
        </w:rPr>
        <w:t xml:space="preserve"> </w:t>
      </w:r>
      <w:r w:rsidR="00976998">
        <w:rPr>
          <w:color w:val="auto"/>
          <w:highlight w:val="yellow"/>
        </w:rPr>
        <w:t xml:space="preserve">the </w:t>
      </w:r>
      <w:r w:rsidR="008F02BD" w:rsidRPr="006519B5">
        <w:rPr>
          <w:color w:val="auto"/>
          <w:highlight w:val="yellow"/>
        </w:rPr>
        <w:t xml:space="preserve">HBSS </w:t>
      </w:r>
      <w:r w:rsidR="00C736FF" w:rsidRPr="006519B5">
        <w:rPr>
          <w:color w:val="auto"/>
          <w:highlight w:val="yellow"/>
        </w:rPr>
        <w:t>with</w:t>
      </w:r>
      <w:r w:rsidR="008F02BD" w:rsidRPr="006519B5">
        <w:rPr>
          <w:color w:val="auto"/>
          <w:highlight w:val="yellow"/>
        </w:rPr>
        <w:t xml:space="preserve"> 1 </w:t>
      </w:r>
      <w:r w:rsidR="00557710" w:rsidRPr="006519B5">
        <w:rPr>
          <w:color w:val="auto"/>
          <w:highlight w:val="yellow"/>
        </w:rPr>
        <w:t>mL</w:t>
      </w:r>
      <w:r w:rsidR="008F02BD" w:rsidRPr="006519B5">
        <w:rPr>
          <w:color w:val="auto"/>
          <w:highlight w:val="yellow"/>
        </w:rPr>
        <w:t xml:space="preserve"> </w:t>
      </w:r>
      <w:r w:rsidR="00C736FF" w:rsidRPr="006519B5">
        <w:rPr>
          <w:color w:val="auto"/>
          <w:highlight w:val="yellow"/>
        </w:rPr>
        <w:t xml:space="preserve">of </w:t>
      </w:r>
      <w:r w:rsidR="008F02BD" w:rsidRPr="006519B5">
        <w:rPr>
          <w:color w:val="auto"/>
          <w:highlight w:val="yellow"/>
        </w:rPr>
        <w:t>Ham-F10 medium</w:t>
      </w:r>
      <w:r w:rsidR="00C736FF" w:rsidRPr="006519B5">
        <w:rPr>
          <w:color w:val="auto"/>
          <w:highlight w:val="yellow"/>
        </w:rPr>
        <w:t>.</w:t>
      </w:r>
    </w:p>
    <w:p w14:paraId="20A98BE6" w14:textId="77777777" w:rsidR="006E711A" w:rsidRPr="006519B5" w:rsidRDefault="006E711A" w:rsidP="003B42B2">
      <w:pPr>
        <w:pStyle w:val="ListParagraph"/>
        <w:widowControl/>
        <w:ind w:left="0"/>
        <w:jc w:val="left"/>
        <w:rPr>
          <w:color w:val="auto"/>
          <w:highlight w:val="yellow"/>
        </w:rPr>
      </w:pPr>
    </w:p>
    <w:p w14:paraId="2368B19A" w14:textId="3647C0BB" w:rsidR="00AD1EDD" w:rsidRPr="006519B5" w:rsidRDefault="008F02BD" w:rsidP="003B42B2">
      <w:pPr>
        <w:pStyle w:val="ListParagraph"/>
        <w:widowControl/>
        <w:numPr>
          <w:ilvl w:val="1"/>
          <w:numId w:val="37"/>
        </w:numPr>
        <w:ind w:left="0" w:firstLine="0"/>
        <w:jc w:val="left"/>
        <w:rPr>
          <w:color w:val="auto"/>
          <w:highlight w:val="yellow"/>
        </w:rPr>
      </w:pPr>
      <w:r w:rsidRPr="006519B5">
        <w:rPr>
          <w:color w:val="auto"/>
          <w:highlight w:val="yellow"/>
        </w:rPr>
        <w:t xml:space="preserve">Add 10 </w:t>
      </w:r>
      <w:r w:rsidR="003B42B2" w:rsidRPr="006519B5">
        <w:rPr>
          <w:color w:val="auto"/>
          <w:highlight w:val="yellow"/>
        </w:rPr>
        <w:t>µL</w:t>
      </w:r>
      <w:r w:rsidRPr="006519B5">
        <w:rPr>
          <w:color w:val="auto"/>
          <w:highlight w:val="yellow"/>
        </w:rPr>
        <w:t xml:space="preserve"> of trypsin (2.5%</w:t>
      </w:r>
      <w:r w:rsidR="00547912" w:rsidRPr="006519B5">
        <w:rPr>
          <w:color w:val="auto"/>
          <w:highlight w:val="yellow"/>
        </w:rPr>
        <w:t xml:space="preserve"> </w:t>
      </w:r>
      <w:r w:rsidRPr="006519B5">
        <w:rPr>
          <w:color w:val="auto"/>
          <w:highlight w:val="yellow"/>
        </w:rPr>
        <w:t xml:space="preserve">w/v; final concentration 0.025%). Incubate </w:t>
      </w:r>
      <w:r w:rsidR="00C37375">
        <w:rPr>
          <w:color w:val="auto"/>
          <w:highlight w:val="yellow"/>
        </w:rPr>
        <w:t xml:space="preserve">the tube for </w:t>
      </w:r>
      <w:r w:rsidRPr="006519B5">
        <w:rPr>
          <w:color w:val="auto"/>
          <w:highlight w:val="yellow"/>
        </w:rPr>
        <w:t xml:space="preserve">10 min at 37 </w:t>
      </w:r>
      <w:r w:rsidR="00422794" w:rsidRPr="006519B5">
        <w:rPr>
          <w:color w:val="auto"/>
          <w:highlight w:val="yellow"/>
        </w:rPr>
        <w:t>°C</w:t>
      </w:r>
      <w:r w:rsidRPr="006519B5">
        <w:rPr>
          <w:color w:val="auto"/>
          <w:highlight w:val="yellow"/>
        </w:rPr>
        <w:t>.</w:t>
      </w:r>
    </w:p>
    <w:p w14:paraId="02721985" w14:textId="77777777" w:rsidR="006E711A" w:rsidRPr="006519B5" w:rsidRDefault="006E711A" w:rsidP="003B42B2">
      <w:pPr>
        <w:pStyle w:val="ListParagraph"/>
        <w:widowControl/>
        <w:ind w:left="0"/>
        <w:jc w:val="left"/>
        <w:rPr>
          <w:color w:val="auto"/>
          <w:highlight w:val="yellow"/>
        </w:rPr>
      </w:pPr>
    </w:p>
    <w:p w14:paraId="6E49BC1C" w14:textId="35B3A071" w:rsidR="00A70593" w:rsidRPr="006519B5" w:rsidRDefault="00A70593" w:rsidP="003B42B2">
      <w:pPr>
        <w:pStyle w:val="ListParagraph"/>
        <w:widowControl/>
        <w:numPr>
          <w:ilvl w:val="1"/>
          <w:numId w:val="37"/>
        </w:numPr>
        <w:ind w:left="0" w:firstLine="0"/>
        <w:jc w:val="left"/>
        <w:rPr>
          <w:color w:val="auto"/>
          <w:highlight w:val="yellow"/>
        </w:rPr>
      </w:pPr>
      <w:r w:rsidRPr="006519B5">
        <w:rPr>
          <w:color w:val="auto"/>
          <w:highlight w:val="yellow"/>
        </w:rPr>
        <w:t xml:space="preserve">To stop the </w:t>
      </w:r>
      <w:r w:rsidR="000228A0" w:rsidRPr="006519B5">
        <w:rPr>
          <w:color w:val="auto"/>
          <w:highlight w:val="yellow"/>
        </w:rPr>
        <w:t>enzymatic digestion</w:t>
      </w:r>
      <w:r w:rsidRPr="006519B5">
        <w:rPr>
          <w:color w:val="auto"/>
          <w:highlight w:val="yellow"/>
        </w:rPr>
        <w:t>, transfer the fragment</w:t>
      </w:r>
      <w:r w:rsidR="00A83E1D" w:rsidRPr="006519B5">
        <w:rPr>
          <w:color w:val="auto"/>
          <w:highlight w:val="yellow"/>
        </w:rPr>
        <w:t>s</w:t>
      </w:r>
      <w:r w:rsidRPr="006519B5">
        <w:rPr>
          <w:color w:val="auto"/>
          <w:highlight w:val="yellow"/>
        </w:rPr>
        <w:t xml:space="preserve"> </w:t>
      </w:r>
      <w:r w:rsidR="00C736FF" w:rsidRPr="006519B5">
        <w:rPr>
          <w:color w:val="auto"/>
          <w:highlight w:val="yellow"/>
        </w:rPr>
        <w:t>to</w:t>
      </w:r>
      <w:r w:rsidRPr="006519B5">
        <w:rPr>
          <w:color w:val="auto"/>
          <w:highlight w:val="yellow"/>
        </w:rPr>
        <w:t xml:space="preserve"> a new 15 </w:t>
      </w:r>
      <w:r w:rsidR="00557710" w:rsidRPr="006519B5">
        <w:rPr>
          <w:color w:val="auto"/>
          <w:highlight w:val="yellow"/>
        </w:rPr>
        <w:t>mL</w:t>
      </w:r>
      <w:r w:rsidRPr="006519B5">
        <w:rPr>
          <w:color w:val="auto"/>
          <w:highlight w:val="yellow"/>
        </w:rPr>
        <w:t xml:space="preserve"> tube containing</w:t>
      </w:r>
    </w:p>
    <w:p w14:paraId="1DC2723E" w14:textId="77777777" w:rsidR="008F02BD" w:rsidRPr="006519B5" w:rsidRDefault="00A70593" w:rsidP="003B42B2">
      <w:pPr>
        <w:widowControl/>
        <w:jc w:val="left"/>
        <w:rPr>
          <w:color w:val="auto"/>
          <w:highlight w:val="yellow"/>
        </w:rPr>
      </w:pPr>
      <w:r w:rsidRPr="006519B5">
        <w:rPr>
          <w:color w:val="auto"/>
          <w:highlight w:val="yellow"/>
        </w:rPr>
        <w:t xml:space="preserve">800 </w:t>
      </w:r>
      <w:r w:rsidR="003B42B2" w:rsidRPr="006519B5">
        <w:rPr>
          <w:color w:val="auto"/>
          <w:highlight w:val="yellow"/>
        </w:rPr>
        <w:t>µL</w:t>
      </w:r>
      <w:r w:rsidRPr="006519B5">
        <w:rPr>
          <w:color w:val="auto"/>
          <w:highlight w:val="yellow"/>
        </w:rPr>
        <w:t xml:space="preserve"> of complete L-15 medium</w:t>
      </w:r>
      <w:r w:rsidR="00C736FF" w:rsidRPr="006519B5">
        <w:rPr>
          <w:color w:val="auto"/>
          <w:highlight w:val="yellow"/>
        </w:rPr>
        <w:t xml:space="preserve">, </w:t>
      </w:r>
      <w:r w:rsidRPr="006519B5">
        <w:rPr>
          <w:color w:val="auto"/>
          <w:highlight w:val="yellow"/>
        </w:rPr>
        <w:t xml:space="preserve">100 </w:t>
      </w:r>
      <w:r w:rsidR="003B42B2" w:rsidRPr="006519B5">
        <w:rPr>
          <w:color w:val="auto"/>
          <w:highlight w:val="yellow"/>
        </w:rPr>
        <w:t>µL</w:t>
      </w:r>
      <w:r w:rsidR="00C736FF" w:rsidRPr="006519B5">
        <w:rPr>
          <w:color w:val="auto"/>
          <w:highlight w:val="yellow"/>
        </w:rPr>
        <w:t xml:space="preserve"> of</w:t>
      </w:r>
      <w:r w:rsidRPr="006519B5">
        <w:rPr>
          <w:color w:val="auto"/>
          <w:highlight w:val="yellow"/>
        </w:rPr>
        <w:t xml:space="preserve"> </w:t>
      </w:r>
      <w:r w:rsidR="00C736FF" w:rsidRPr="006519B5">
        <w:rPr>
          <w:color w:val="auto"/>
          <w:highlight w:val="yellow"/>
        </w:rPr>
        <w:t xml:space="preserve">4% (w/v) </w:t>
      </w:r>
      <w:r w:rsidRPr="006519B5">
        <w:rPr>
          <w:color w:val="auto"/>
          <w:highlight w:val="yellow"/>
        </w:rPr>
        <w:t>BSA</w:t>
      </w:r>
      <w:r w:rsidR="00C736FF" w:rsidRPr="006519B5">
        <w:rPr>
          <w:color w:val="auto"/>
          <w:highlight w:val="yellow"/>
        </w:rPr>
        <w:t xml:space="preserve">, and </w:t>
      </w:r>
      <w:r w:rsidRPr="006519B5">
        <w:rPr>
          <w:color w:val="auto"/>
          <w:highlight w:val="yellow"/>
        </w:rPr>
        <w:t xml:space="preserve">100 </w:t>
      </w:r>
      <w:r w:rsidR="003B42B2" w:rsidRPr="006519B5">
        <w:rPr>
          <w:color w:val="auto"/>
          <w:highlight w:val="yellow"/>
        </w:rPr>
        <w:t>µL</w:t>
      </w:r>
      <w:r w:rsidRPr="006519B5">
        <w:rPr>
          <w:color w:val="auto"/>
          <w:highlight w:val="yellow"/>
        </w:rPr>
        <w:t xml:space="preserve"> </w:t>
      </w:r>
      <w:r w:rsidR="00C736FF" w:rsidRPr="006519B5">
        <w:rPr>
          <w:color w:val="auto"/>
          <w:highlight w:val="yellow"/>
        </w:rPr>
        <w:t xml:space="preserve">of </w:t>
      </w:r>
      <w:r w:rsidRPr="006519B5">
        <w:rPr>
          <w:color w:val="auto"/>
          <w:highlight w:val="yellow"/>
        </w:rPr>
        <w:t>DNase (1</w:t>
      </w:r>
      <w:r w:rsidR="00C736FF" w:rsidRPr="006519B5">
        <w:rPr>
          <w:color w:val="auto"/>
          <w:highlight w:val="yellow"/>
        </w:rPr>
        <w:t xml:space="preserve"> </w:t>
      </w:r>
      <w:r w:rsidRPr="006519B5">
        <w:rPr>
          <w:color w:val="auto"/>
          <w:highlight w:val="yellow"/>
        </w:rPr>
        <w:t>mg/</w:t>
      </w:r>
      <w:r w:rsidR="00557710" w:rsidRPr="006519B5">
        <w:rPr>
          <w:color w:val="auto"/>
          <w:highlight w:val="yellow"/>
        </w:rPr>
        <w:t>mL</w:t>
      </w:r>
      <w:r w:rsidRPr="006519B5">
        <w:rPr>
          <w:color w:val="auto"/>
          <w:highlight w:val="yellow"/>
        </w:rPr>
        <w:t xml:space="preserve"> in L-15 medium)</w:t>
      </w:r>
      <w:r w:rsidR="00202670" w:rsidRPr="006519B5">
        <w:rPr>
          <w:color w:val="auto"/>
          <w:highlight w:val="yellow"/>
        </w:rPr>
        <w:t>.</w:t>
      </w:r>
    </w:p>
    <w:p w14:paraId="47A56680" w14:textId="77777777" w:rsidR="006E711A" w:rsidRPr="006519B5" w:rsidRDefault="006E711A" w:rsidP="003B42B2">
      <w:pPr>
        <w:widowControl/>
        <w:jc w:val="left"/>
        <w:rPr>
          <w:color w:val="auto"/>
          <w:highlight w:val="yellow"/>
        </w:rPr>
      </w:pPr>
    </w:p>
    <w:p w14:paraId="2F5A1C42" w14:textId="5743598B" w:rsidR="00A70593" w:rsidRPr="006519B5" w:rsidRDefault="00A70593" w:rsidP="003B42B2">
      <w:pPr>
        <w:pStyle w:val="ListParagraph"/>
        <w:widowControl/>
        <w:numPr>
          <w:ilvl w:val="1"/>
          <w:numId w:val="37"/>
        </w:numPr>
        <w:ind w:left="0" w:firstLine="0"/>
        <w:jc w:val="left"/>
        <w:rPr>
          <w:color w:val="auto"/>
          <w:highlight w:val="yellow"/>
        </w:rPr>
      </w:pPr>
      <w:r w:rsidRPr="006519B5">
        <w:rPr>
          <w:color w:val="auto"/>
          <w:highlight w:val="yellow"/>
        </w:rPr>
        <w:t xml:space="preserve">Triturate </w:t>
      </w:r>
      <w:r w:rsidR="00C736FF" w:rsidRPr="006519B5">
        <w:rPr>
          <w:color w:val="auto"/>
          <w:highlight w:val="yellow"/>
        </w:rPr>
        <w:t>twice</w:t>
      </w:r>
      <w:r w:rsidRPr="006519B5">
        <w:rPr>
          <w:color w:val="auto"/>
          <w:highlight w:val="yellow"/>
        </w:rPr>
        <w:t xml:space="preserve"> by aspirating 1 </w:t>
      </w:r>
      <w:r w:rsidR="00557710" w:rsidRPr="006519B5">
        <w:rPr>
          <w:color w:val="auto"/>
          <w:highlight w:val="yellow"/>
        </w:rPr>
        <w:t>mL</w:t>
      </w:r>
      <w:r w:rsidRPr="006519B5">
        <w:rPr>
          <w:color w:val="auto"/>
          <w:highlight w:val="yellow"/>
        </w:rPr>
        <w:t xml:space="preserve"> using a</w:t>
      </w:r>
      <w:r w:rsidR="00202670" w:rsidRPr="006519B5">
        <w:rPr>
          <w:color w:val="auto"/>
          <w:highlight w:val="yellow"/>
        </w:rPr>
        <w:t xml:space="preserve"> </w:t>
      </w:r>
      <w:r w:rsidRPr="006519B5">
        <w:rPr>
          <w:color w:val="auto"/>
          <w:highlight w:val="yellow"/>
        </w:rPr>
        <w:t>P1000 pipette. Let the fragment</w:t>
      </w:r>
      <w:r w:rsidR="00202670" w:rsidRPr="006519B5">
        <w:rPr>
          <w:color w:val="auto"/>
          <w:highlight w:val="yellow"/>
        </w:rPr>
        <w:t>s</w:t>
      </w:r>
      <w:r w:rsidRPr="006519B5">
        <w:rPr>
          <w:color w:val="auto"/>
          <w:highlight w:val="yellow"/>
        </w:rPr>
        <w:t xml:space="preserve"> </w:t>
      </w:r>
      <w:r w:rsidR="000228A0" w:rsidRPr="006519B5">
        <w:rPr>
          <w:color w:val="auto"/>
          <w:highlight w:val="yellow"/>
        </w:rPr>
        <w:t xml:space="preserve">settle </w:t>
      </w:r>
      <w:r w:rsidR="001B2725" w:rsidRPr="006519B5">
        <w:rPr>
          <w:color w:val="auto"/>
          <w:highlight w:val="yellow"/>
        </w:rPr>
        <w:t xml:space="preserve">for </w:t>
      </w:r>
      <w:r w:rsidRPr="006519B5">
        <w:rPr>
          <w:color w:val="auto"/>
          <w:highlight w:val="yellow"/>
        </w:rPr>
        <w:t xml:space="preserve">2 min. Collect the supernatant in a </w:t>
      </w:r>
      <w:r w:rsidR="000228A0" w:rsidRPr="006519B5">
        <w:rPr>
          <w:color w:val="auto"/>
          <w:highlight w:val="yellow"/>
        </w:rPr>
        <w:t>fresh</w:t>
      </w:r>
      <w:r w:rsidRPr="006519B5">
        <w:rPr>
          <w:color w:val="auto"/>
          <w:highlight w:val="yellow"/>
        </w:rPr>
        <w:t xml:space="preserve"> 15 </w:t>
      </w:r>
      <w:r w:rsidR="00557710" w:rsidRPr="006519B5">
        <w:rPr>
          <w:color w:val="auto"/>
          <w:highlight w:val="yellow"/>
        </w:rPr>
        <w:t>mL</w:t>
      </w:r>
      <w:r w:rsidRPr="006519B5">
        <w:rPr>
          <w:color w:val="auto"/>
          <w:highlight w:val="yellow"/>
        </w:rPr>
        <w:t xml:space="preserve"> tube.</w:t>
      </w:r>
    </w:p>
    <w:p w14:paraId="2EFAEF10" w14:textId="77777777" w:rsidR="006E711A" w:rsidRPr="006519B5" w:rsidRDefault="006E711A" w:rsidP="003B42B2">
      <w:pPr>
        <w:pStyle w:val="ListParagraph"/>
        <w:widowControl/>
        <w:ind w:left="0"/>
        <w:jc w:val="left"/>
        <w:rPr>
          <w:color w:val="auto"/>
          <w:highlight w:val="yellow"/>
        </w:rPr>
      </w:pPr>
    </w:p>
    <w:p w14:paraId="6BB1FF8B" w14:textId="77777777" w:rsidR="00135E35" w:rsidRPr="006519B5" w:rsidRDefault="00C736FF" w:rsidP="00C736FF">
      <w:pPr>
        <w:pStyle w:val="ListParagraph"/>
        <w:widowControl/>
        <w:numPr>
          <w:ilvl w:val="1"/>
          <w:numId w:val="37"/>
        </w:numPr>
        <w:ind w:left="0" w:firstLine="0"/>
        <w:jc w:val="left"/>
        <w:rPr>
          <w:color w:val="auto"/>
        </w:rPr>
      </w:pPr>
      <w:r w:rsidRPr="006519B5">
        <w:rPr>
          <w:color w:val="auto"/>
        </w:rPr>
        <w:t>T</w:t>
      </w:r>
      <w:r w:rsidR="00A70593" w:rsidRPr="006519B5">
        <w:rPr>
          <w:color w:val="auto"/>
        </w:rPr>
        <w:t>o the fragment</w:t>
      </w:r>
      <w:r w:rsidRPr="006519B5">
        <w:rPr>
          <w:color w:val="auto"/>
        </w:rPr>
        <w:t xml:space="preserve">s, add </w:t>
      </w:r>
      <w:r w:rsidR="00A70593" w:rsidRPr="006519B5">
        <w:rPr>
          <w:color w:val="auto"/>
        </w:rPr>
        <w:t xml:space="preserve">900 </w:t>
      </w:r>
      <w:r w:rsidR="003B42B2" w:rsidRPr="006519B5">
        <w:rPr>
          <w:color w:val="auto"/>
        </w:rPr>
        <w:t>µL</w:t>
      </w:r>
      <w:r w:rsidR="00A70593" w:rsidRPr="006519B5">
        <w:rPr>
          <w:color w:val="auto"/>
        </w:rPr>
        <w:t xml:space="preserve"> of complete L-15 medium</w:t>
      </w:r>
      <w:r w:rsidRPr="006519B5">
        <w:rPr>
          <w:color w:val="auto"/>
        </w:rPr>
        <w:t xml:space="preserve">, </w:t>
      </w:r>
      <w:r w:rsidR="00A70593" w:rsidRPr="006519B5">
        <w:rPr>
          <w:color w:val="auto"/>
        </w:rPr>
        <w:t xml:space="preserve">100 </w:t>
      </w:r>
      <w:r w:rsidR="003B42B2" w:rsidRPr="006519B5">
        <w:rPr>
          <w:color w:val="auto"/>
        </w:rPr>
        <w:t>µL</w:t>
      </w:r>
      <w:r w:rsidR="00A70593" w:rsidRPr="006519B5">
        <w:rPr>
          <w:color w:val="auto"/>
        </w:rPr>
        <w:t xml:space="preserve"> </w:t>
      </w:r>
      <w:r w:rsidRPr="006519B5">
        <w:rPr>
          <w:color w:val="auto"/>
        </w:rPr>
        <w:t xml:space="preserve">of 4% (w/v) </w:t>
      </w:r>
      <w:r w:rsidR="00A70593" w:rsidRPr="006519B5">
        <w:rPr>
          <w:color w:val="auto"/>
        </w:rPr>
        <w:t>BSA</w:t>
      </w:r>
      <w:r w:rsidRPr="006519B5">
        <w:rPr>
          <w:color w:val="auto"/>
        </w:rPr>
        <w:t xml:space="preserve">, and </w:t>
      </w:r>
      <w:r w:rsidR="00135E35" w:rsidRPr="006519B5">
        <w:rPr>
          <w:color w:val="auto"/>
        </w:rPr>
        <w:t xml:space="preserve">100 </w:t>
      </w:r>
      <w:r w:rsidR="003B42B2" w:rsidRPr="006519B5">
        <w:rPr>
          <w:color w:val="auto"/>
        </w:rPr>
        <w:t>µL</w:t>
      </w:r>
      <w:r w:rsidR="00135E35" w:rsidRPr="006519B5">
        <w:rPr>
          <w:color w:val="auto"/>
        </w:rPr>
        <w:t xml:space="preserve"> </w:t>
      </w:r>
      <w:r w:rsidRPr="006519B5">
        <w:rPr>
          <w:color w:val="auto"/>
        </w:rPr>
        <w:t xml:space="preserve">of </w:t>
      </w:r>
      <w:r w:rsidR="00135E35" w:rsidRPr="006519B5">
        <w:rPr>
          <w:color w:val="auto"/>
        </w:rPr>
        <w:t>DNase (1</w:t>
      </w:r>
      <w:r w:rsidRPr="006519B5">
        <w:rPr>
          <w:color w:val="auto"/>
        </w:rPr>
        <w:t xml:space="preserve"> </w:t>
      </w:r>
      <w:r w:rsidR="00135E35" w:rsidRPr="006519B5">
        <w:rPr>
          <w:color w:val="auto"/>
        </w:rPr>
        <w:t>mg/</w:t>
      </w:r>
      <w:r w:rsidR="00557710" w:rsidRPr="006519B5">
        <w:rPr>
          <w:color w:val="auto"/>
        </w:rPr>
        <w:t>mL</w:t>
      </w:r>
      <w:r w:rsidR="00135E35" w:rsidRPr="006519B5">
        <w:rPr>
          <w:color w:val="auto"/>
        </w:rPr>
        <w:t xml:space="preserve"> in L-15 medium)</w:t>
      </w:r>
      <w:r w:rsidRPr="006519B5">
        <w:rPr>
          <w:color w:val="auto"/>
        </w:rPr>
        <w:t>.</w:t>
      </w:r>
    </w:p>
    <w:p w14:paraId="26A56352" w14:textId="77777777" w:rsidR="006E711A" w:rsidRPr="006519B5" w:rsidRDefault="006E711A" w:rsidP="003B42B2">
      <w:pPr>
        <w:widowControl/>
        <w:jc w:val="left"/>
        <w:rPr>
          <w:color w:val="auto"/>
        </w:rPr>
      </w:pPr>
    </w:p>
    <w:p w14:paraId="31E002F4" w14:textId="471EE345" w:rsidR="00135E35" w:rsidRPr="006519B5" w:rsidRDefault="00135E35" w:rsidP="003B42B2">
      <w:pPr>
        <w:pStyle w:val="ListParagraph"/>
        <w:widowControl/>
        <w:numPr>
          <w:ilvl w:val="1"/>
          <w:numId w:val="37"/>
        </w:numPr>
        <w:ind w:left="0" w:firstLine="0"/>
        <w:jc w:val="left"/>
        <w:rPr>
          <w:color w:val="auto"/>
        </w:rPr>
      </w:pPr>
      <w:r w:rsidRPr="006519B5">
        <w:rPr>
          <w:color w:val="auto"/>
        </w:rPr>
        <w:t xml:space="preserve">Triturate </w:t>
      </w:r>
      <w:r w:rsidRPr="006519B5">
        <w:rPr>
          <w:b/>
          <w:color w:val="auto"/>
        </w:rPr>
        <w:t>6 times</w:t>
      </w:r>
      <w:r w:rsidRPr="006519B5">
        <w:rPr>
          <w:color w:val="auto"/>
        </w:rPr>
        <w:t xml:space="preserve"> by aspirating 1 </w:t>
      </w:r>
      <w:r w:rsidR="00557710" w:rsidRPr="006519B5">
        <w:rPr>
          <w:color w:val="auto"/>
        </w:rPr>
        <w:t>mL</w:t>
      </w:r>
      <w:r w:rsidRPr="006519B5">
        <w:rPr>
          <w:color w:val="auto"/>
        </w:rPr>
        <w:t xml:space="preserve"> using a</w:t>
      </w:r>
      <w:r w:rsidR="00202670" w:rsidRPr="006519B5">
        <w:rPr>
          <w:color w:val="auto"/>
        </w:rPr>
        <w:t xml:space="preserve"> </w:t>
      </w:r>
      <w:r w:rsidRPr="006519B5">
        <w:rPr>
          <w:color w:val="auto"/>
        </w:rPr>
        <w:t xml:space="preserve">P1000 pipette. </w:t>
      </w:r>
      <w:r w:rsidR="001B2725" w:rsidRPr="006519B5">
        <w:rPr>
          <w:color w:val="auto"/>
        </w:rPr>
        <w:t>Let the fragment</w:t>
      </w:r>
      <w:r w:rsidR="00202670" w:rsidRPr="006519B5">
        <w:rPr>
          <w:color w:val="auto"/>
        </w:rPr>
        <w:t>s</w:t>
      </w:r>
      <w:r w:rsidR="001B2725" w:rsidRPr="006519B5">
        <w:rPr>
          <w:color w:val="auto"/>
        </w:rPr>
        <w:t xml:space="preserve"> settle for 2 min. </w:t>
      </w:r>
      <w:r w:rsidR="00202670" w:rsidRPr="006519B5">
        <w:rPr>
          <w:color w:val="auto"/>
        </w:rPr>
        <w:t xml:space="preserve">Add </w:t>
      </w:r>
      <w:r w:rsidR="001B2725" w:rsidRPr="006519B5">
        <w:rPr>
          <w:color w:val="auto"/>
        </w:rPr>
        <w:t xml:space="preserve">the supernatant </w:t>
      </w:r>
      <w:r w:rsidR="00C736FF" w:rsidRPr="006519B5">
        <w:rPr>
          <w:color w:val="auto"/>
        </w:rPr>
        <w:t>to</w:t>
      </w:r>
      <w:r w:rsidR="001B2725" w:rsidRPr="006519B5">
        <w:rPr>
          <w:color w:val="auto"/>
        </w:rPr>
        <w:t xml:space="preserve"> </w:t>
      </w:r>
      <w:r w:rsidR="00202670" w:rsidRPr="006519B5">
        <w:rPr>
          <w:color w:val="auto"/>
        </w:rPr>
        <w:t>the</w:t>
      </w:r>
      <w:r w:rsidR="001B2725" w:rsidRPr="006519B5">
        <w:rPr>
          <w:color w:val="auto"/>
        </w:rPr>
        <w:t xml:space="preserve"> 15 </w:t>
      </w:r>
      <w:r w:rsidR="00557710" w:rsidRPr="006519B5">
        <w:rPr>
          <w:color w:val="auto"/>
        </w:rPr>
        <w:t>mL</w:t>
      </w:r>
      <w:r w:rsidR="001B2725" w:rsidRPr="006519B5">
        <w:rPr>
          <w:color w:val="auto"/>
        </w:rPr>
        <w:t xml:space="preserve"> tube</w:t>
      </w:r>
      <w:r w:rsidR="00202670" w:rsidRPr="006519B5">
        <w:rPr>
          <w:color w:val="auto"/>
        </w:rPr>
        <w:t xml:space="preserve"> obtained </w:t>
      </w:r>
      <w:r w:rsidR="00C37375">
        <w:rPr>
          <w:color w:val="auto"/>
        </w:rPr>
        <w:t>i</w:t>
      </w:r>
      <w:r w:rsidR="00202670" w:rsidRPr="006519B5">
        <w:rPr>
          <w:color w:val="auto"/>
        </w:rPr>
        <w:t xml:space="preserve">n </w:t>
      </w:r>
      <w:r w:rsidR="00305F92">
        <w:rPr>
          <w:color w:val="auto"/>
        </w:rPr>
        <w:t xml:space="preserve">step </w:t>
      </w:r>
      <w:r w:rsidR="00202670" w:rsidRPr="006519B5">
        <w:rPr>
          <w:color w:val="auto"/>
        </w:rPr>
        <w:t xml:space="preserve">4.5. </w:t>
      </w:r>
    </w:p>
    <w:p w14:paraId="79DE0D06" w14:textId="77777777" w:rsidR="006E711A" w:rsidRPr="006519B5" w:rsidRDefault="006E711A" w:rsidP="003B42B2">
      <w:pPr>
        <w:pStyle w:val="ListParagraph"/>
        <w:widowControl/>
        <w:ind w:left="0"/>
        <w:jc w:val="left"/>
        <w:rPr>
          <w:color w:val="auto"/>
        </w:rPr>
      </w:pPr>
    </w:p>
    <w:p w14:paraId="56A69CD5" w14:textId="5D5C4372" w:rsidR="002F3ED5" w:rsidRPr="006519B5" w:rsidRDefault="00C736FF" w:rsidP="00C736FF">
      <w:pPr>
        <w:pStyle w:val="ListParagraph"/>
        <w:widowControl/>
        <w:numPr>
          <w:ilvl w:val="1"/>
          <w:numId w:val="37"/>
        </w:numPr>
        <w:ind w:left="0" w:firstLine="0"/>
        <w:jc w:val="left"/>
        <w:rPr>
          <w:color w:val="auto"/>
        </w:rPr>
      </w:pPr>
      <w:r w:rsidRPr="006519B5">
        <w:rPr>
          <w:color w:val="auto"/>
        </w:rPr>
        <w:t xml:space="preserve">To </w:t>
      </w:r>
      <w:r w:rsidR="002F3ED5" w:rsidRPr="006519B5">
        <w:rPr>
          <w:color w:val="auto"/>
        </w:rPr>
        <w:t>the fragments</w:t>
      </w:r>
      <w:r w:rsidRPr="006519B5">
        <w:rPr>
          <w:color w:val="auto"/>
        </w:rPr>
        <w:t xml:space="preserve">, add </w:t>
      </w:r>
      <w:r w:rsidR="002F3ED5" w:rsidRPr="006519B5">
        <w:rPr>
          <w:color w:val="auto"/>
        </w:rPr>
        <w:t xml:space="preserve">900 </w:t>
      </w:r>
      <w:r w:rsidR="003B42B2" w:rsidRPr="006519B5">
        <w:rPr>
          <w:color w:val="auto"/>
        </w:rPr>
        <w:t>µL</w:t>
      </w:r>
      <w:r w:rsidR="002479DE" w:rsidRPr="006519B5">
        <w:rPr>
          <w:color w:val="auto"/>
        </w:rPr>
        <w:t xml:space="preserve"> of complete L-15 medium</w:t>
      </w:r>
      <w:r w:rsidRPr="006519B5">
        <w:rPr>
          <w:color w:val="auto"/>
        </w:rPr>
        <w:t xml:space="preserve">, 100 µL of 4% (w/v) BSA, and 100 µL of DNase </w:t>
      </w:r>
      <w:r w:rsidR="002F3ED5" w:rsidRPr="006519B5">
        <w:rPr>
          <w:color w:val="auto"/>
        </w:rPr>
        <w:t>(1</w:t>
      </w:r>
      <w:r w:rsidRPr="006519B5">
        <w:rPr>
          <w:color w:val="auto"/>
        </w:rPr>
        <w:t xml:space="preserve"> </w:t>
      </w:r>
      <w:r w:rsidR="002F3ED5" w:rsidRPr="006519B5">
        <w:rPr>
          <w:color w:val="auto"/>
        </w:rPr>
        <w:t>mg/</w:t>
      </w:r>
      <w:r w:rsidR="00557710" w:rsidRPr="006519B5">
        <w:rPr>
          <w:color w:val="auto"/>
        </w:rPr>
        <w:t>mL</w:t>
      </w:r>
      <w:r w:rsidR="002F3ED5" w:rsidRPr="006519B5">
        <w:rPr>
          <w:color w:val="auto"/>
        </w:rPr>
        <w:t xml:space="preserve"> in L-15 medium)</w:t>
      </w:r>
      <w:r w:rsidRPr="006519B5">
        <w:rPr>
          <w:color w:val="auto"/>
        </w:rPr>
        <w:t>.</w:t>
      </w:r>
    </w:p>
    <w:p w14:paraId="50DB88BF" w14:textId="77777777" w:rsidR="006E711A" w:rsidRPr="006519B5" w:rsidRDefault="006E711A" w:rsidP="003B42B2">
      <w:pPr>
        <w:widowControl/>
        <w:jc w:val="left"/>
        <w:rPr>
          <w:color w:val="auto"/>
        </w:rPr>
      </w:pPr>
    </w:p>
    <w:p w14:paraId="1119DA69" w14:textId="0701AE34" w:rsidR="002F3ED5" w:rsidRPr="006519B5" w:rsidRDefault="002F3ED5" w:rsidP="003B42B2">
      <w:pPr>
        <w:pStyle w:val="ListParagraph"/>
        <w:widowControl/>
        <w:numPr>
          <w:ilvl w:val="1"/>
          <w:numId w:val="37"/>
        </w:numPr>
        <w:ind w:left="0" w:firstLine="0"/>
        <w:jc w:val="left"/>
        <w:rPr>
          <w:color w:val="auto"/>
        </w:rPr>
      </w:pPr>
      <w:r w:rsidRPr="006519B5">
        <w:rPr>
          <w:color w:val="auto"/>
        </w:rPr>
        <w:t xml:space="preserve">Triturate </w:t>
      </w:r>
      <w:r w:rsidRPr="006519B5">
        <w:rPr>
          <w:b/>
          <w:color w:val="auto"/>
        </w:rPr>
        <w:t>10 times</w:t>
      </w:r>
      <w:r w:rsidRPr="006519B5">
        <w:rPr>
          <w:color w:val="auto"/>
        </w:rPr>
        <w:t xml:space="preserve"> by aspirating 1 </w:t>
      </w:r>
      <w:r w:rsidR="00557710" w:rsidRPr="006519B5">
        <w:rPr>
          <w:color w:val="auto"/>
        </w:rPr>
        <w:t>mL</w:t>
      </w:r>
      <w:r w:rsidRPr="006519B5">
        <w:rPr>
          <w:color w:val="auto"/>
        </w:rPr>
        <w:t xml:space="preserve"> using a</w:t>
      </w:r>
      <w:r w:rsidR="00AD6BBE" w:rsidRPr="006519B5">
        <w:rPr>
          <w:color w:val="auto"/>
        </w:rPr>
        <w:t xml:space="preserve"> </w:t>
      </w:r>
      <w:r w:rsidRPr="006519B5">
        <w:rPr>
          <w:color w:val="auto"/>
        </w:rPr>
        <w:t xml:space="preserve">P1000 pipette. </w:t>
      </w:r>
      <w:r w:rsidR="001B2725" w:rsidRPr="006519B5">
        <w:rPr>
          <w:color w:val="auto"/>
        </w:rPr>
        <w:t>Let the fragment</w:t>
      </w:r>
      <w:r w:rsidR="00305F92">
        <w:rPr>
          <w:color w:val="auto"/>
        </w:rPr>
        <w:t>s</w:t>
      </w:r>
      <w:r w:rsidR="001B2725" w:rsidRPr="006519B5">
        <w:rPr>
          <w:color w:val="auto"/>
        </w:rPr>
        <w:t xml:space="preserve"> settle for 2 min. </w:t>
      </w:r>
      <w:r w:rsidR="00202670" w:rsidRPr="006519B5">
        <w:rPr>
          <w:color w:val="auto"/>
        </w:rPr>
        <w:t xml:space="preserve">Add the supernatant </w:t>
      </w:r>
      <w:r w:rsidR="00C736FF" w:rsidRPr="006519B5">
        <w:rPr>
          <w:color w:val="auto"/>
        </w:rPr>
        <w:t>to</w:t>
      </w:r>
      <w:r w:rsidR="00202670" w:rsidRPr="006519B5">
        <w:rPr>
          <w:color w:val="auto"/>
        </w:rPr>
        <w:t xml:space="preserve"> the 15 mL tube obtained </w:t>
      </w:r>
      <w:r w:rsidR="00C37375">
        <w:rPr>
          <w:color w:val="auto"/>
        </w:rPr>
        <w:t>i</w:t>
      </w:r>
      <w:r w:rsidR="00202670" w:rsidRPr="006519B5">
        <w:rPr>
          <w:color w:val="auto"/>
        </w:rPr>
        <w:t>n</w:t>
      </w:r>
      <w:r w:rsidR="00305F92">
        <w:rPr>
          <w:color w:val="auto"/>
        </w:rPr>
        <w:t xml:space="preserve"> step</w:t>
      </w:r>
      <w:r w:rsidR="00202670" w:rsidRPr="006519B5">
        <w:rPr>
          <w:color w:val="auto"/>
        </w:rPr>
        <w:t xml:space="preserve"> 4.5</w:t>
      </w:r>
      <w:r w:rsidRPr="006519B5">
        <w:rPr>
          <w:color w:val="auto"/>
        </w:rPr>
        <w:t xml:space="preserve">. </w:t>
      </w:r>
      <w:r w:rsidR="005A361B" w:rsidRPr="006519B5">
        <w:rPr>
          <w:color w:val="auto"/>
        </w:rPr>
        <w:t xml:space="preserve">Proceed with </w:t>
      </w:r>
      <w:r w:rsidR="00C37375">
        <w:rPr>
          <w:color w:val="auto"/>
        </w:rPr>
        <w:t xml:space="preserve">the </w:t>
      </w:r>
      <w:r w:rsidR="005A361B" w:rsidRPr="006519B5">
        <w:rPr>
          <w:color w:val="auto"/>
        </w:rPr>
        <w:t>supernatant</w:t>
      </w:r>
      <w:r w:rsidR="00AD6BBE" w:rsidRPr="006519B5">
        <w:rPr>
          <w:color w:val="auto"/>
        </w:rPr>
        <w:t>.</w:t>
      </w:r>
    </w:p>
    <w:p w14:paraId="27DCAB83" w14:textId="77777777" w:rsidR="006E711A" w:rsidRPr="006519B5" w:rsidRDefault="006E711A" w:rsidP="003B42B2">
      <w:pPr>
        <w:pStyle w:val="ListParagraph"/>
        <w:widowControl/>
        <w:ind w:left="0"/>
        <w:jc w:val="left"/>
        <w:rPr>
          <w:color w:val="auto"/>
          <w:highlight w:val="yellow"/>
        </w:rPr>
      </w:pPr>
    </w:p>
    <w:p w14:paraId="57AC915D" w14:textId="1DA5142B" w:rsidR="002F3ED5" w:rsidRPr="006519B5" w:rsidRDefault="00202670" w:rsidP="003B42B2">
      <w:pPr>
        <w:pStyle w:val="ListParagraph"/>
        <w:widowControl/>
        <w:numPr>
          <w:ilvl w:val="1"/>
          <w:numId w:val="37"/>
        </w:numPr>
        <w:ind w:left="0" w:firstLine="0"/>
        <w:jc w:val="left"/>
        <w:rPr>
          <w:color w:val="auto"/>
          <w:highlight w:val="yellow"/>
        </w:rPr>
      </w:pPr>
      <w:r w:rsidRPr="006519B5">
        <w:rPr>
          <w:color w:val="auto"/>
          <w:highlight w:val="yellow"/>
        </w:rPr>
        <w:t xml:space="preserve"> </w:t>
      </w:r>
      <w:r w:rsidR="001B2725" w:rsidRPr="006519B5">
        <w:rPr>
          <w:color w:val="auto"/>
          <w:highlight w:val="yellow"/>
        </w:rPr>
        <w:t xml:space="preserve">Using a </w:t>
      </w:r>
      <w:r w:rsidRPr="006519B5">
        <w:rPr>
          <w:color w:val="auto"/>
          <w:highlight w:val="yellow"/>
        </w:rPr>
        <w:t xml:space="preserve">P1000 </w:t>
      </w:r>
      <w:r w:rsidR="001B2725" w:rsidRPr="006519B5">
        <w:rPr>
          <w:color w:val="auto"/>
          <w:highlight w:val="yellow"/>
        </w:rPr>
        <w:t xml:space="preserve">pipet, </w:t>
      </w:r>
      <w:r w:rsidR="00286169" w:rsidRPr="006519B5">
        <w:rPr>
          <w:color w:val="auto"/>
          <w:highlight w:val="yellow"/>
        </w:rPr>
        <w:t>gently p</w:t>
      </w:r>
      <w:r w:rsidR="00C37375">
        <w:rPr>
          <w:color w:val="auto"/>
          <w:highlight w:val="yellow"/>
        </w:rPr>
        <w:t>lace a</w:t>
      </w:r>
      <w:r w:rsidR="00286169" w:rsidRPr="006519B5">
        <w:rPr>
          <w:color w:val="auto"/>
          <w:highlight w:val="yellow"/>
        </w:rPr>
        <w:t xml:space="preserve"> </w:t>
      </w:r>
      <w:r w:rsidR="00AD6BBE" w:rsidRPr="006519B5">
        <w:rPr>
          <w:color w:val="auto"/>
          <w:highlight w:val="yellow"/>
        </w:rPr>
        <w:t xml:space="preserve">2 </w:t>
      </w:r>
      <w:r w:rsidR="00557710" w:rsidRPr="006519B5">
        <w:rPr>
          <w:color w:val="auto"/>
          <w:highlight w:val="yellow"/>
        </w:rPr>
        <w:t>mL</w:t>
      </w:r>
      <w:r w:rsidR="00C736FF" w:rsidRPr="006519B5">
        <w:rPr>
          <w:color w:val="auto"/>
          <w:highlight w:val="yellow"/>
        </w:rPr>
        <w:t xml:space="preserve"> </w:t>
      </w:r>
      <w:r w:rsidR="00AD6BBE" w:rsidRPr="006519B5">
        <w:rPr>
          <w:color w:val="auto"/>
          <w:highlight w:val="yellow"/>
        </w:rPr>
        <w:t xml:space="preserve">BSA </w:t>
      </w:r>
      <w:r w:rsidR="00AE7A3D" w:rsidRPr="006519B5">
        <w:rPr>
          <w:color w:val="auto"/>
          <w:highlight w:val="yellow"/>
        </w:rPr>
        <w:t xml:space="preserve">4% (w/v) </w:t>
      </w:r>
      <w:r w:rsidR="00AD6BBE" w:rsidRPr="006519B5">
        <w:rPr>
          <w:color w:val="auto"/>
          <w:highlight w:val="yellow"/>
        </w:rPr>
        <w:t xml:space="preserve">cushion </w:t>
      </w:r>
      <w:r w:rsidR="001B2725" w:rsidRPr="006519B5">
        <w:rPr>
          <w:color w:val="auto"/>
          <w:highlight w:val="yellow"/>
        </w:rPr>
        <w:t>at</w:t>
      </w:r>
      <w:r w:rsidR="00AD6BBE" w:rsidRPr="006519B5">
        <w:rPr>
          <w:color w:val="auto"/>
          <w:highlight w:val="yellow"/>
        </w:rPr>
        <w:t xml:space="preserve"> the bottom of supernatant tube.</w:t>
      </w:r>
      <w:r w:rsidR="00AE7A3D" w:rsidRPr="006519B5">
        <w:rPr>
          <w:color w:val="auto"/>
          <w:highlight w:val="yellow"/>
        </w:rPr>
        <w:t xml:space="preserve"> Centrifuge at 470 </w:t>
      </w:r>
      <w:r w:rsidR="00557710" w:rsidRPr="006519B5">
        <w:rPr>
          <w:color w:val="auto"/>
          <w:highlight w:val="yellow"/>
        </w:rPr>
        <w:t xml:space="preserve">x </w:t>
      </w:r>
      <w:r w:rsidR="00AE7A3D" w:rsidRPr="006519B5">
        <w:rPr>
          <w:color w:val="auto"/>
          <w:highlight w:val="yellow"/>
        </w:rPr>
        <w:t>g</w:t>
      </w:r>
      <w:r w:rsidR="00C736FF" w:rsidRPr="006519B5">
        <w:rPr>
          <w:color w:val="auto"/>
          <w:highlight w:val="yellow"/>
        </w:rPr>
        <w:t xml:space="preserve"> for 5 min</w:t>
      </w:r>
      <w:r w:rsidR="00AE7A3D" w:rsidRPr="006519B5">
        <w:rPr>
          <w:color w:val="auto"/>
          <w:highlight w:val="yellow"/>
        </w:rPr>
        <w:t>.</w:t>
      </w:r>
    </w:p>
    <w:p w14:paraId="12516F49" w14:textId="77777777" w:rsidR="006E711A" w:rsidRPr="006519B5" w:rsidRDefault="006E711A" w:rsidP="003B42B2">
      <w:pPr>
        <w:pStyle w:val="ListParagraph"/>
        <w:widowControl/>
        <w:ind w:left="0"/>
        <w:jc w:val="left"/>
        <w:rPr>
          <w:color w:val="auto"/>
          <w:highlight w:val="yellow"/>
        </w:rPr>
      </w:pPr>
    </w:p>
    <w:p w14:paraId="5926F678" w14:textId="61036619" w:rsidR="00AD1EDD" w:rsidRPr="006519B5" w:rsidRDefault="009245D4" w:rsidP="003B42B2">
      <w:pPr>
        <w:pStyle w:val="ListParagraph"/>
        <w:widowControl/>
        <w:numPr>
          <w:ilvl w:val="1"/>
          <w:numId w:val="37"/>
        </w:numPr>
        <w:ind w:left="0" w:firstLine="0"/>
        <w:jc w:val="left"/>
        <w:rPr>
          <w:color w:val="auto"/>
        </w:rPr>
      </w:pPr>
      <w:r w:rsidRPr="006519B5">
        <w:rPr>
          <w:color w:val="auto"/>
          <w:highlight w:val="yellow"/>
        </w:rPr>
        <w:t xml:space="preserve">Remove the supernatant and resuspend the cell </w:t>
      </w:r>
      <w:r w:rsidR="001B2725" w:rsidRPr="006519B5">
        <w:rPr>
          <w:color w:val="auto"/>
          <w:highlight w:val="yellow"/>
        </w:rPr>
        <w:t>pellet</w:t>
      </w:r>
      <w:r w:rsidR="00286B77" w:rsidRPr="006519B5">
        <w:rPr>
          <w:color w:val="auto"/>
          <w:highlight w:val="yellow"/>
        </w:rPr>
        <w:t xml:space="preserve"> </w:t>
      </w:r>
      <w:r w:rsidR="00913452" w:rsidRPr="006519B5">
        <w:rPr>
          <w:color w:val="auto"/>
          <w:highlight w:val="yellow"/>
        </w:rPr>
        <w:t xml:space="preserve">with </w:t>
      </w:r>
      <w:r w:rsidR="00664011" w:rsidRPr="006519B5">
        <w:rPr>
          <w:color w:val="auto"/>
          <w:highlight w:val="yellow"/>
        </w:rPr>
        <w:t xml:space="preserve">2 </w:t>
      </w:r>
      <w:r w:rsidR="00557710" w:rsidRPr="006519B5">
        <w:rPr>
          <w:color w:val="auto"/>
          <w:highlight w:val="yellow"/>
        </w:rPr>
        <w:t>mL</w:t>
      </w:r>
      <w:r w:rsidRPr="006519B5">
        <w:rPr>
          <w:color w:val="auto"/>
          <w:highlight w:val="yellow"/>
        </w:rPr>
        <w:t xml:space="preserve"> of complete L-15 medium</w:t>
      </w:r>
      <w:r w:rsidRPr="00EE72DD">
        <w:rPr>
          <w:color w:val="auto"/>
          <w:highlight w:val="yellow"/>
        </w:rPr>
        <w:t>.</w:t>
      </w:r>
    </w:p>
    <w:p w14:paraId="46CA4737" w14:textId="77777777" w:rsidR="004451F7" w:rsidRPr="006519B5" w:rsidRDefault="004451F7" w:rsidP="003B42B2">
      <w:pPr>
        <w:widowControl/>
        <w:jc w:val="left"/>
        <w:rPr>
          <w:color w:val="auto"/>
        </w:rPr>
      </w:pPr>
    </w:p>
    <w:p w14:paraId="591AD8DA" w14:textId="77777777" w:rsidR="004451F7" w:rsidRPr="006519B5" w:rsidRDefault="00C736FF" w:rsidP="003B42B2">
      <w:pPr>
        <w:pStyle w:val="ListParagraph"/>
        <w:widowControl/>
        <w:numPr>
          <w:ilvl w:val="0"/>
          <w:numId w:val="37"/>
        </w:numPr>
        <w:ind w:left="0" w:firstLine="0"/>
        <w:jc w:val="left"/>
        <w:rPr>
          <w:b/>
          <w:color w:val="auto"/>
        </w:rPr>
      </w:pPr>
      <w:r w:rsidRPr="006519B5">
        <w:rPr>
          <w:b/>
          <w:color w:val="auto"/>
        </w:rPr>
        <w:t>MN Enrichment by Gradient Density</w:t>
      </w:r>
    </w:p>
    <w:p w14:paraId="75FE1529" w14:textId="77777777" w:rsidR="004451F7" w:rsidRPr="006519B5" w:rsidRDefault="004451F7" w:rsidP="003B42B2">
      <w:pPr>
        <w:widowControl/>
        <w:jc w:val="left"/>
        <w:rPr>
          <w:color w:val="auto"/>
        </w:rPr>
      </w:pPr>
    </w:p>
    <w:p w14:paraId="2F7EAA4D" w14:textId="5A70BAED" w:rsidR="00664011" w:rsidRPr="006519B5" w:rsidRDefault="00664011" w:rsidP="003B42B2">
      <w:pPr>
        <w:pStyle w:val="ListParagraph"/>
        <w:widowControl/>
        <w:numPr>
          <w:ilvl w:val="1"/>
          <w:numId w:val="37"/>
        </w:numPr>
        <w:ind w:left="0" w:firstLine="0"/>
        <w:jc w:val="left"/>
        <w:rPr>
          <w:color w:val="auto"/>
          <w:highlight w:val="yellow"/>
        </w:rPr>
      </w:pPr>
      <w:r w:rsidRPr="006519B5">
        <w:rPr>
          <w:color w:val="auto"/>
          <w:highlight w:val="yellow"/>
        </w:rPr>
        <w:t>Split the cell suspension in</w:t>
      </w:r>
      <w:r w:rsidR="00D30FA3">
        <w:rPr>
          <w:color w:val="auto"/>
          <w:highlight w:val="yellow"/>
        </w:rPr>
        <w:t>to</w:t>
      </w:r>
      <w:r w:rsidRPr="006519B5">
        <w:rPr>
          <w:color w:val="auto"/>
          <w:highlight w:val="yellow"/>
        </w:rPr>
        <w:t xml:space="preserve"> two </w:t>
      </w:r>
      <w:r w:rsidR="00C56540" w:rsidRPr="006519B5">
        <w:rPr>
          <w:color w:val="auto"/>
          <w:highlight w:val="yellow"/>
        </w:rPr>
        <w:t xml:space="preserve">15 </w:t>
      </w:r>
      <w:r w:rsidR="00557710" w:rsidRPr="006519B5">
        <w:rPr>
          <w:color w:val="auto"/>
          <w:highlight w:val="yellow"/>
        </w:rPr>
        <w:t>mL</w:t>
      </w:r>
      <w:r w:rsidR="00C56540" w:rsidRPr="006519B5">
        <w:rPr>
          <w:color w:val="auto"/>
          <w:highlight w:val="yellow"/>
        </w:rPr>
        <w:t xml:space="preserve"> tube</w:t>
      </w:r>
      <w:r w:rsidR="001B2725" w:rsidRPr="006519B5">
        <w:rPr>
          <w:color w:val="auto"/>
          <w:highlight w:val="yellow"/>
        </w:rPr>
        <w:t>s</w:t>
      </w:r>
      <w:r w:rsidR="00A83E1D" w:rsidRPr="006519B5">
        <w:rPr>
          <w:color w:val="auto"/>
          <w:highlight w:val="yellow"/>
        </w:rPr>
        <w:t xml:space="preserve"> (1</w:t>
      </w:r>
      <w:r w:rsidR="00202670" w:rsidRPr="006519B5">
        <w:rPr>
          <w:color w:val="auto"/>
          <w:highlight w:val="yellow"/>
        </w:rPr>
        <w:t xml:space="preserve"> </w:t>
      </w:r>
      <w:r w:rsidR="00557710" w:rsidRPr="006519B5">
        <w:rPr>
          <w:color w:val="auto"/>
          <w:highlight w:val="yellow"/>
        </w:rPr>
        <w:t>mL</w:t>
      </w:r>
      <w:r w:rsidR="00A83E1D" w:rsidRPr="006519B5">
        <w:rPr>
          <w:color w:val="auto"/>
          <w:highlight w:val="yellow"/>
        </w:rPr>
        <w:t xml:space="preserve"> each)</w:t>
      </w:r>
      <w:r w:rsidR="00C56540" w:rsidRPr="006519B5">
        <w:rPr>
          <w:color w:val="auto"/>
          <w:highlight w:val="yellow"/>
        </w:rPr>
        <w:t>. Then</w:t>
      </w:r>
      <w:r w:rsidR="001B2725" w:rsidRPr="006519B5">
        <w:rPr>
          <w:color w:val="auto"/>
          <w:highlight w:val="yellow"/>
        </w:rPr>
        <w:t>,</w:t>
      </w:r>
      <w:r w:rsidR="00C56540" w:rsidRPr="006519B5">
        <w:rPr>
          <w:color w:val="auto"/>
          <w:highlight w:val="yellow"/>
        </w:rPr>
        <w:t xml:space="preserve"> add 2</w:t>
      </w:r>
      <w:r w:rsidRPr="006519B5">
        <w:rPr>
          <w:color w:val="auto"/>
          <w:highlight w:val="yellow"/>
        </w:rPr>
        <w:t xml:space="preserve"> </w:t>
      </w:r>
      <w:r w:rsidR="00557710" w:rsidRPr="006519B5">
        <w:rPr>
          <w:color w:val="auto"/>
          <w:highlight w:val="yellow"/>
        </w:rPr>
        <w:t>mL</w:t>
      </w:r>
      <w:r w:rsidRPr="006519B5">
        <w:rPr>
          <w:color w:val="auto"/>
          <w:highlight w:val="yellow"/>
        </w:rPr>
        <w:t xml:space="preserve"> of complete</w:t>
      </w:r>
      <w:r w:rsidR="00C56540" w:rsidRPr="006519B5">
        <w:rPr>
          <w:color w:val="auto"/>
          <w:highlight w:val="yellow"/>
        </w:rPr>
        <w:t xml:space="preserve"> L-15 medium. If </w:t>
      </w:r>
      <w:r w:rsidR="00C736FF" w:rsidRPr="006519B5">
        <w:rPr>
          <w:color w:val="auto"/>
          <w:highlight w:val="yellow"/>
        </w:rPr>
        <w:t>starting</w:t>
      </w:r>
      <w:r w:rsidR="00C56540" w:rsidRPr="006519B5">
        <w:rPr>
          <w:color w:val="auto"/>
          <w:highlight w:val="yellow"/>
        </w:rPr>
        <w:t xml:space="preserve"> with 6 embryos, </w:t>
      </w:r>
      <w:r w:rsidR="00D30FA3">
        <w:rPr>
          <w:color w:val="auto"/>
          <w:highlight w:val="yellow"/>
        </w:rPr>
        <w:t>use</w:t>
      </w:r>
      <w:r w:rsidR="00C56540" w:rsidRPr="006519B5">
        <w:rPr>
          <w:color w:val="auto"/>
          <w:highlight w:val="yellow"/>
        </w:rPr>
        <w:t xml:space="preserve"> the equivalent of 3 embryo</w:t>
      </w:r>
      <w:r w:rsidR="001B2725" w:rsidRPr="006519B5">
        <w:rPr>
          <w:color w:val="auto"/>
          <w:highlight w:val="yellow"/>
        </w:rPr>
        <w:t>s</w:t>
      </w:r>
      <w:r w:rsidR="00C56540" w:rsidRPr="006519B5">
        <w:rPr>
          <w:color w:val="auto"/>
          <w:highlight w:val="yellow"/>
        </w:rPr>
        <w:t xml:space="preserve"> per tube</w:t>
      </w:r>
      <w:r w:rsidR="00974074" w:rsidRPr="006519B5">
        <w:rPr>
          <w:color w:val="auto"/>
          <w:highlight w:val="yellow"/>
        </w:rPr>
        <w:t xml:space="preserve"> in 3 </w:t>
      </w:r>
      <w:r w:rsidR="00557710" w:rsidRPr="006519B5">
        <w:rPr>
          <w:color w:val="auto"/>
          <w:highlight w:val="yellow"/>
        </w:rPr>
        <w:t>mL</w:t>
      </w:r>
      <w:r w:rsidR="00D30FA3">
        <w:rPr>
          <w:color w:val="auto"/>
          <w:highlight w:val="yellow"/>
        </w:rPr>
        <w:t xml:space="preserve"> of</w:t>
      </w:r>
      <w:r w:rsidR="00974074" w:rsidRPr="006519B5">
        <w:rPr>
          <w:color w:val="auto"/>
          <w:highlight w:val="yellow"/>
        </w:rPr>
        <w:t xml:space="preserve"> medium</w:t>
      </w:r>
      <w:r w:rsidR="00C736FF" w:rsidRPr="006519B5">
        <w:rPr>
          <w:color w:val="auto"/>
          <w:highlight w:val="yellow"/>
        </w:rPr>
        <w:t>.</w:t>
      </w:r>
    </w:p>
    <w:p w14:paraId="29580EBC" w14:textId="77777777" w:rsidR="006E711A" w:rsidRPr="006519B5" w:rsidRDefault="006E711A" w:rsidP="003B42B2">
      <w:pPr>
        <w:pStyle w:val="ListParagraph"/>
        <w:widowControl/>
        <w:ind w:left="0"/>
        <w:jc w:val="left"/>
        <w:rPr>
          <w:color w:val="auto"/>
          <w:highlight w:val="yellow"/>
        </w:rPr>
      </w:pPr>
    </w:p>
    <w:p w14:paraId="323A1611" w14:textId="31E48459" w:rsidR="009245D4" w:rsidRPr="006519B5" w:rsidRDefault="004451F7" w:rsidP="003B42B2">
      <w:pPr>
        <w:pStyle w:val="ListParagraph"/>
        <w:widowControl/>
        <w:numPr>
          <w:ilvl w:val="1"/>
          <w:numId w:val="37"/>
        </w:numPr>
        <w:ind w:left="0" w:firstLine="0"/>
        <w:jc w:val="left"/>
        <w:rPr>
          <w:color w:val="auto"/>
          <w:highlight w:val="yellow"/>
        </w:rPr>
      </w:pPr>
      <w:r w:rsidRPr="006519B5">
        <w:rPr>
          <w:color w:val="auto"/>
          <w:highlight w:val="yellow"/>
        </w:rPr>
        <w:t xml:space="preserve">Add 2 </w:t>
      </w:r>
      <w:r w:rsidR="00557710" w:rsidRPr="006519B5">
        <w:rPr>
          <w:color w:val="auto"/>
          <w:highlight w:val="yellow"/>
        </w:rPr>
        <w:t>mL</w:t>
      </w:r>
      <w:r w:rsidRPr="006519B5">
        <w:rPr>
          <w:color w:val="auto"/>
          <w:highlight w:val="yellow"/>
        </w:rPr>
        <w:t xml:space="preserve"> of </w:t>
      </w:r>
      <w:r w:rsidR="00EC33C1" w:rsidRPr="006519B5">
        <w:rPr>
          <w:color w:val="auto"/>
          <w:highlight w:val="yellow"/>
        </w:rPr>
        <w:t xml:space="preserve">density </w:t>
      </w:r>
      <w:r w:rsidR="0082549B" w:rsidRPr="006519B5">
        <w:rPr>
          <w:color w:val="auto"/>
          <w:highlight w:val="yellow"/>
        </w:rPr>
        <w:t>gradient</w:t>
      </w:r>
      <w:r w:rsidR="00974074" w:rsidRPr="006519B5">
        <w:rPr>
          <w:color w:val="auto"/>
          <w:highlight w:val="yellow"/>
        </w:rPr>
        <w:t xml:space="preserve"> solution by </w:t>
      </w:r>
      <w:r w:rsidR="00D30FA3">
        <w:rPr>
          <w:color w:val="auto"/>
          <w:highlight w:val="yellow"/>
        </w:rPr>
        <w:t xml:space="preserve">slowly </w:t>
      </w:r>
      <w:r w:rsidR="00FF4F35" w:rsidRPr="006519B5">
        <w:rPr>
          <w:color w:val="auto"/>
          <w:highlight w:val="yellow"/>
        </w:rPr>
        <w:t>adding</w:t>
      </w:r>
      <w:r w:rsidR="00974074" w:rsidRPr="006519B5">
        <w:rPr>
          <w:color w:val="auto"/>
          <w:highlight w:val="yellow"/>
        </w:rPr>
        <w:t xml:space="preserve"> </w:t>
      </w:r>
      <w:r w:rsidR="00FF4F35" w:rsidRPr="006519B5">
        <w:rPr>
          <w:color w:val="auto"/>
          <w:highlight w:val="yellow"/>
        </w:rPr>
        <w:t>the solution</w:t>
      </w:r>
      <w:r w:rsidR="00974074" w:rsidRPr="006519B5">
        <w:rPr>
          <w:color w:val="auto"/>
          <w:highlight w:val="yellow"/>
        </w:rPr>
        <w:t xml:space="preserve"> to the bottom of each tube to obtain a sharp interface.</w:t>
      </w:r>
    </w:p>
    <w:p w14:paraId="796D66DC" w14:textId="77777777" w:rsidR="006E711A" w:rsidRPr="006519B5" w:rsidRDefault="006E711A" w:rsidP="003B42B2">
      <w:pPr>
        <w:pStyle w:val="ListParagraph"/>
        <w:widowControl/>
        <w:ind w:left="0"/>
        <w:jc w:val="left"/>
        <w:rPr>
          <w:color w:val="auto"/>
          <w:highlight w:val="yellow"/>
        </w:rPr>
      </w:pPr>
    </w:p>
    <w:p w14:paraId="750FFA35" w14:textId="77777777" w:rsidR="00974074" w:rsidRPr="006519B5" w:rsidRDefault="00974074" w:rsidP="003B42B2">
      <w:pPr>
        <w:pStyle w:val="ListParagraph"/>
        <w:widowControl/>
        <w:numPr>
          <w:ilvl w:val="1"/>
          <w:numId w:val="37"/>
        </w:numPr>
        <w:ind w:left="0" w:firstLine="0"/>
        <w:jc w:val="left"/>
        <w:rPr>
          <w:color w:val="auto"/>
          <w:highlight w:val="yellow"/>
        </w:rPr>
      </w:pPr>
      <w:r w:rsidRPr="006519B5">
        <w:rPr>
          <w:color w:val="auto"/>
          <w:highlight w:val="yellow"/>
        </w:rPr>
        <w:t>Centrifuge at 830</w:t>
      </w:r>
      <w:r w:rsidR="00557710" w:rsidRPr="006519B5">
        <w:rPr>
          <w:color w:val="auto"/>
          <w:highlight w:val="yellow"/>
        </w:rPr>
        <w:t xml:space="preserve"> x </w:t>
      </w:r>
      <w:r w:rsidRPr="006519B5">
        <w:rPr>
          <w:color w:val="auto"/>
          <w:highlight w:val="yellow"/>
        </w:rPr>
        <w:t xml:space="preserve">g </w:t>
      </w:r>
      <w:r w:rsidR="00C736FF" w:rsidRPr="006519B5">
        <w:rPr>
          <w:color w:val="auto"/>
          <w:highlight w:val="yellow"/>
        </w:rPr>
        <w:t xml:space="preserve">for 15 min </w:t>
      </w:r>
      <w:r w:rsidRPr="006519B5">
        <w:rPr>
          <w:color w:val="auto"/>
          <w:highlight w:val="yellow"/>
        </w:rPr>
        <w:t>at room temperature. After t</w:t>
      </w:r>
      <w:r w:rsidR="001B2725" w:rsidRPr="006519B5">
        <w:rPr>
          <w:color w:val="auto"/>
          <w:highlight w:val="yellow"/>
        </w:rPr>
        <w:t>h</w:t>
      </w:r>
      <w:r w:rsidRPr="006519B5">
        <w:rPr>
          <w:color w:val="auto"/>
          <w:highlight w:val="yellow"/>
        </w:rPr>
        <w:t xml:space="preserve">is </w:t>
      </w:r>
      <w:r w:rsidR="001B2725" w:rsidRPr="006519B5">
        <w:rPr>
          <w:color w:val="auto"/>
          <w:highlight w:val="yellow"/>
        </w:rPr>
        <w:t>step</w:t>
      </w:r>
      <w:r w:rsidRPr="006519B5">
        <w:rPr>
          <w:color w:val="auto"/>
          <w:highlight w:val="yellow"/>
        </w:rPr>
        <w:t>, small cell</w:t>
      </w:r>
      <w:r w:rsidR="001B2725" w:rsidRPr="006519B5">
        <w:rPr>
          <w:color w:val="auto"/>
          <w:highlight w:val="yellow"/>
        </w:rPr>
        <w:t>s</w:t>
      </w:r>
      <w:r w:rsidRPr="006519B5">
        <w:rPr>
          <w:color w:val="auto"/>
          <w:highlight w:val="yellow"/>
        </w:rPr>
        <w:t xml:space="preserve"> should be at the bottom of the tube, whereas large cell</w:t>
      </w:r>
      <w:r w:rsidR="00202670" w:rsidRPr="006519B5">
        <w:rPr>
          <w:color w:val="auto"/>
          <w:highlight w:val="yellow"/>
        </w:rPr>
        <w:t>s</w:t>
      </w:r>
      <w:r w:rsidRPr="006519B5">
        <w:rPr>
          <w:color w:val="auto"/>
          <w:highlight w:val="yellow"/>
        </w:rPr>
        <w:t xml:space="preserve"> such as </w:t>
      </w:r>
      <w:r w:rsidR="00D93C95" w:rsidRPr="006519B5">
        <w:rPr>
          <w:color w:val="auto"/>
          <w:highlight w:val="yellow"/>
        </w:rPr>
        <w:t>MN</w:t>
      </w:r>
      <w:r w:rsidRPr="006519B5">
        <w:rPr>
          <w:color w:val="auto"/>
          <w:highlight w:val="yellow"/>
        </w:rPr>
        <w:t>s should be a</w:t>
      </w:r>
      <w:r w:rsidR="00913452" w:rsidRPr="006519B5">
        <w:rPr>
          <w:color w:val="auto"/>
          <w:highlight w:val="yellow"/>
        </w:rPr>
        <w:t xml:space="preserve">t the </w:t>
      </w:r>
      <w:r w:rsidR="00EC33C1" w:rsidRPr="006519B5">
        <w:rPr>
          <w:color w:val="auto"/>
          <w:highlight w:val="yellow"/>
        </w:rPr>
        <w:t xml:space="preserve">density </w:t>
      </w:r>
      <w:r w:rsidR="0082549B" w:rsidRPr="006519B5">
        <w:rPr>
          <w:color w:val="auto"/>
          <w:highlight w:val="yellow"/>
        </w:rPr>
        <w:t>gradient</w:t>
      </w:r>
      <w:r w:rsidR="00EC33C1" w:rsidRPr="006519B5">
        <w:rPr>
          <w:color w:val="auto"/>
          <w:highlight w:val="yellow"/>
        </w:rPr>
        <w:t xml:space="preserve"> solution</w:t>
      </w:r>
      <w:r w:rsidR="00902B3D" w:rsidRPr="006519B5">
        <w:rPr>
          <w:color w:val="auto"/>
          <w:highlight w:val="yellow"/>
        </w:rPr>
        <w:t>/medium interf</w:t>
      </w:r>
      <w:r w:rsidRPr="006519B5">
        <w:rPr>
          <w:color w:val="auto"/>
          <w:highlight w:val="yellow"/>
        </w:rPr>
        <w:t>ace.</w:t>
      </w:r>
    </w:p>
    <w:p w14:paraId="00FEBFDD" w14:textId="77777777" w:rsidR="006E711A" w:rsidRPr="006519B5" w:rsidRDefault="006E711A" w:rsidP="003B42B2">
      <w:pPr>
        <w:pStyle w:val="ListParagraph"/>
        <w:widowControl/>
        <w:ind w:left="0"/>
        <w:jc w:val="left"/>
        <w:rPr>
          <w:color w:val="auto"/>
          <w:highlight w:val="yellow"/>
        </w:rPr>
      </w:pPr>
    </w:p>
    <w:p w14:paraId="48133775" w14:textId="26B628E5" w:rsidR="00ED2F04" w:rsidRPr="006519B5" w:rsidRDefault="00974074" w:rsidP="003B42B2">
      <w:pPr>
        <w:pStyle w:val="ListParagraph"/>
        <w:widowControl/>
        <w:numPr>
          <w:ilvl w:val="1"/>
          <w:numId w:val="37"/>
        </w:numPr>
        <w:ind w:left="0" w:firstLine="0"/>
        <w:jc w:val="left"/>
        <w:rPr>
          <w:color w:val="auto"/>
          <w:highlight w:val="yellow"/>
        </w:rPr>
      </w:pPr>
      <w:r w:rsidRPr="006519B5">
        <w:rPr>
          <w:color w:val="auto"/>
          <w:highlight w:val="yellow"/>
        </w:rPr>
        <w:t>Collect the cell</w:t>
      </w:r>
      <w:r w:rsidR="001B2725" w:rsidRPr="006519B5">
        <w:rPr>
          <w:color w:val="auto"/>
          <w:highlight w:val="yellow"/>
        </w:rPr>
        <w:t>s</w:t>
      </w:r>
      <w:r w:rsidRPr="006519B5">
        <w:rPr>
          <w:color w:val="auto"/>
          <w:highlight w:val="yellow"/>
        </w:rPr>
        <w:t xml:space="preserve"> at the interface by aspirating 1 or 2 </w:t>
      </w:r>
      <w:r w:rsidR="00557710" w:rsidRPr="006519B5">
        <w:rPr>
          <w:color w:val="auto"/>
          <w:highlight w:val="yellow"/>
        </w:rPr>
        <w:t>mL</w:t>
      </w:r>
      <w:r w:rsidRPr="006519B5">
        <w:rPr>
          <w:color w:val="auto"/>
          <w:highlight w:val="yellow"/>
        </w:rPr>
        <w:t xml:space="preserve"> and </w:t>
      </w:r>
      <w:r w:rsidR="001B2725" w:rsidRPr="006519B5">
        <w:rPr>
          <w:color w:val="auto"/>
          <w:highlight w:val="yellow"/>
        </w:rPr>
        <w:t>transfer them</w:t>
      </w:r>
      <w:r w:rsidRPr="006519B5">
        <w:rPr>
          <w:color w:val="auto"/>
          <w:highlight w:val="yellow"/>
        </w:rPr>
        <w:t xml:space="preserve"> </w:t>
      </w:r>
      <w:r w:rsidR="00D30FA3">
        <w:rPr>
          <w:color w:val="auto"/>
          <w:highlight w:val="yellow"/>
        </w:rPr>
        <w:t>to</w:t>
      </w:r>
      <w:r w:rsidRPr="006519B5">
        <w:rPr>
          <w:color w:val="auto"/>
          <w:highlight w:val="yellow"/>
        </w:rPr>
        <w:t xml:space="preserve"> a </w:t>
      </w:r>
      <w:r w:rsidR="001B2725" w:rsidRPr="006519B5">
        <w:rPr>
          <w:color w:val="auto"/>
          <w:highlight w:val="yellow"/>
        </w:rPr>
        <w:t>fresh</w:t>
      </w:r>
      <w:r w:rsidRPr="006519B5">
        <w:rPr>
          <w:color w:val="auto"/>
          <w:highlight w:val="yellow"/>
        </w:rPr>
        <w:t xml:space="preserve"> 15</w:t>
      </w:r>
      <w:r w:rsidR="00C736FF" w:rsidRPr="006519B5">
        <w:rPr>
          <w:color w:val="auto"/>
          <w:highlight w:val="yellow"/>
        </w:rPr>
        <w:t xml:space="preserve"> </w:t>
      </w:r>
      <w:r w:rsidR="00557710" w:rsidRPr="006519B5">
        <w:rPr>
          <w:color w:val="auto"/>
          <w:highlight w:val="yellow"/>
        </w:rPr>
        <w:t>mL</w:t>
      </w:r>
      <w:r w:rsidRPr="006519B5">
        <w:rPr>
          <w:color w:val="auto"/>
          <w:highlight w:val="yellow"/>
        </w:rPr>
        <w:t xml:space="preserve"> tube. </w:t>
      </w:r>
      <w:r w:rsidR="001B2725" w:rsidRPr="006519B5">
        <w:rPr>
          <w:color w:val="auto"/>
          <w:highlight w:val="yellow"/>
        </w:rPr>
        <w:t>Adjust the volume in each tube</w:t>
      </w:r>
      <w:r w:rsidR="00E909C3" w:rsidRPr="006519B5">
        <w:rPr>
          <w:color w:val="auto"/>
          <w:highlight w:val="yellow"/>
        </w:rPr>
        <w:t xml:space="preserve"> to</w:t>
      </w:r>
      <w:r w:rsidRPr="006519B5">
        <w:rPr>
          <w:color w:val="auto"/>
          <w:highlight w:val="yellow"/>
        </w:rPr>
        <w:t xml:space="preserve"> 10</w:t>
      </w:r>
      <w:r w:rsidR="00202670" w:rsidRPr="006519B5">
        <w:rPr>
          <w:color w:val="auto"/>
          <w:highlight w:val="yellow"/>
        </w:rPr>
        <w:t xml:space="preserve"> </w:t>
      </w:r>
      <w:r w:rsidR="00557710" w:rsidRPr="006519B5">
        <w:rPr>
          <w:color w:val="auto"/>
          <w:highlight w:val="yellow"/>
        </w:rPr>
        <w:t>mL</w:t>
      </w:r>
      <w:r w:rsidRPr="006519B5">
        <w:rPr>
          <w:color w:val="auto"/>
          <w:highlight w:val="yellow"/>
        </w:rPr>
        <w:t xml:space="preserve"> with L-15 </w:t>
      </w:r>
      <w:r w:rsidR="0032614C" w:rsidRPr="006519B5">
        <w:rPr>
          <w:color w:val="auto"/>
          <w:highlight w:val="yellow"/>
        </w:rPr>
        <w:t>pH</w:t>
      </w:r>
      <w:r w:rsidRPr="006519B5">
        <w:rPr>
          <w:color w:val="auto"/>
          <w:highlight w:val="yellow"/>
        </w:rPr>
        <w:t xml:space="preserve"> medium. </w:t>
      </w:r>
    </w:p>
    <w:p w14:paraId="244369DC" w14:textId="77777777" w:rsidR="006E711A" w:rsidRPr="006519B5" w:rsidRDefault="006E711A" w:rsidP="003B42B2">
      <w:pPr>
        <w:pStyle w:val="ListParagraph"/>
        <w:widowControl/>
        <w:ind w:left="0"/>
        <w:jc w:val="left"/>
        <w:rPr>
          <w:color w:val="auto"/>
          <w:highlight w:val="yellow"/>
        </w:rPr>
      </w:pPr>
    </w:p>
    <w:p w14:paraId="4940E082" w14:textId="354B9582" w:rsidR="00974074" w:rsidRPr="006519B5" w:rsidRDefault="00ED2F04" w:rsidP="003B42B2">
      <w:pPr>
        <w:pStyle w:val="ListParagraph"/>
        <w:widowControl/>
        <w:numPr>
          <w:ilvl w:val="1"/>
          <w:numId w:val="37"/>
        </w:numPr>
        <w:ind w:left="0" w:firstLine="0"/>
        <w:jc w:val="left"/>
        <w:rPr>
          <w:color w:val="auto"/>
          <w:highlight w:val="yellow"/>
        </w:rPr>
      </w:pPr>
      <w:r w:rsidRPr="006519B5">
        <w:rPr>
          <w:color w:val="auto"/>
          <w:highlight w:val="yellow"/>
        </w:rPr>
        <w:t xml:space="preserve">Add 2 </w:t>
      </w:r>
      <w:r w:rsidR="00557710" w:rsidRPr="006519B5">
        <w:rPr>
          <w:color w:val="auto"/>
          <w:highlight w:val="yellow"/>
        </w:rPr>
        <w:t>mL</w:t>
      </w:r>
      <w:r w:rsidRPr="006519B5">
        <w:rPr>
          <w:color w:val="auto"/>
          <w:highlight w:val="yellow"/>
        </w:rPr>
        <w:t xml:space="preserve"> of </w:t>
      </w:r>
      <w:r w:rsidR="00C736FF" w:rsidRPr="006519B5">
        <w:rPr>
          <w:color w:val="auto"/>
          <w:highlight w:val="yellow"/>
        </w:rPr>
        <w:t xml:space="preserve">the 4% </w:t>
      </w:r>
      <w:r w:rsidRPr="006519B5">
        <w:rPr>
          <w:color w:val="auto"/>
          <w:highlight w:val="yellow"/>
        </w:rPr>
        <w:t xml:space="preserve">BSA cushion </w:t>
      </w:r>
      <w:r w:rsidR="00D30FA3">
        <w:rPr>
          <w:color w:val="auto"/>
          <w:highlight w:val="yellow"/>
        </w:rPr>
        <w:t>to</w:t>
      </w:r>
      <w:r w:rsidRPr="006519B5">
        <w:rPr>
          <w:color w:val="auto"/>
          <w:highlight w:val="yellow"/>
        </w:rPr>
        <w:t xml:space="preserve"> the bottom</w:t>
      </w:r>
      <w:r w:rsidR="00D30FA3">
        <w:rPr>
          <w:color w:val="auto"/>
          <w:highlight w:val="yellow"/>
        </w:rPr>
        <w:t>s</w:t>
      </w:r>
      <w:r w:rsidRPr="006519B5">
        <w:rPr>
          <w:color w:val="auto"/>
          <w:highlight w:val="yellow"/>
        </w:rPr>
        <w:t xml:space="preserve"> of the 2 tubes and centrifuge at 470</w:t>
      </w:r>
      <w:r w:rsidR="00557710" w:rsidRPr="006519B5">
        <w:rPr>
          <w:color w:val="auto"/>
          <w:highlight w:val="yellow"/>
        </w:rPr>
        <w:t xml:space="preserve"> x</w:t>
      </w:r>
      <w:r w:rsidRPr="006519B5">
        <w:rPr>
          <w:color w:val="auto"/>
          <w:highlight w:val="yellow"/>
        </w:rPr>
        <w:t xml:space="preserve"> g </w:t>
      </w:r>
      <w:r w:rsidR="00C736FF" w:rsidRPr="006519B5">
        <w:rPr>
          <w:color w:val="auto"/>
          <w:highlight w:val="yellow"/>
        </w:rPr>
        <w:t xml:space="preserve">for 5 min </w:t>
      </w:r>
      <w:r w:rsidRPr="006519B5">
        <w:rPr>
          <w:color w:val="auto"/>
          <w:highlight w:val="yellow"/>
        </w:rPr>
        <w:t>at room temperature.</w:t>
      </w:r>
    </w:p>
    <w:p w14:paraId="58F1AEEC" w14:textId="77777777" w:rsidR="006E711A" w:rsidRPr="006519B5" w:rsidRDefault="006E711A" w:rsidP="003B42B2">
      <w:pPr>
        <w:pStyle w:val="ListParagraph"/>
        <w:widowControl/>
        <w:ind w:left="0"/>
        <w:jc w:val="left"/>
        <w:rPr>
          <w:color w:val="auto"/>
          <w:highlight w:val="yellow"/>
        </w:rPr>
      </w:pPr>
    </w:p>
    <w:p w14:paraId="4AD06974" w14:textId="77777777" w:rsidR="00ED2F04" w:rsidRPr="006519B5" w:rsidRDefault="00ED2F04" w:rsidP="003B42B2">
      <w:pPr>
        <w:pStyle w:val="ListParagraph"/>
        <w:widowControl/>
        <w:numPr>
          <w:ilvl w:val="1"/>
          <w:numId w:val="37"/>
        </w:numPr>
        <w:ind w:left="0" w:firstLine="0"/>
        <w:jc w:val="left"/>
        <w:rPr>
          <w:color w:val="auto"/>
          <w:highlight w:val="yellow"/>
        </w:rPr>
      </w:pPr>
      <w:r w:rsidRPr="006519B5">
        <w:rPr>
          <w:color w:val="auto"/>
          <w:highlight w:val="yellow"/>
        </w:rPr>
        <w:t xml:space="preserve">Remove </w:t>
      </w:r>
      <w:r w:rsidR="00C87785" w:rsidRPr="006519B5">
        <w:rPr>
          <w:color w:val="auto"/>
          <w:highlight w:val="yellow"/>
        </w:rPr>
        <w:t>the su</w:t>
      </w:r>
      <w:r w:rsidRPr="006519B5">
        <w:rPr>
          <w:color w:val="auto"/>
          <w:highlight w:val="yellow"/>
        </w:rPr>
        <w:t xml:space="preserve">pernatant and resuspend </w:t>
      </w:r>
      <w:r w:rsidR="001B2725" w:rsidRPr="006519B5">
        <w:rPr>
          <w:color w:val="auto"/>
          <w:highlight w:val="yellow"/>
        </w:rPr>
        <w:t xml:space="preserve">the pellet </w:t>
      </w:r>
      <w:r w:rsidRPr="006519B5">
        <w:rPr>
          <w:color w:val="auto"/>
          <w:highlight w:val="yellow"/>
        </w:rPr>
        <w:t xml:space="preserve">in 3 </w:t>
      </w:r>
      <w:r w:rsidR="00557710" w:rsidRPr="006519B5">
        <w:rPr>
          <w:color w:val="auto"/>
          <w:highlight w:val="yellow"/>
        </w:rPr>
        <w:t>mL</w:t>
      </w:r>
      <w:r w:rsidRPr="006519B5">
        <w:rPr>
          <w:color w:val="auto"/>
          <w:highlight w:val="yellow"/>
        </w:rPr>
        <w:t xml:space="preserve"> </w:t>
      </w:r>
      <w:r w:rsidR="00C736FF" w:rsidRPr="006519B5">
        <w:rPr>
          <w:color w:val="auto"/>
          <w:highlight w:val="yellow"/>
        </w:rPr>
        <w:t xml:space="preserve">of </w:t>
      </w:r>
      <w:r w:rsidRPr="006519B5">
        <w:rPr>
          <w:color w:val="auto"/>
          <w:highlight w:val="yellow"/>
        </w:rPr>
        <w:t>complete L-15 medium.</w:t>
      </w:r>
    </w:p>
    <w:p w14:paraId="386A5930" w14:textId="77777777" w:rsidR="006E711A" w:rsidRPr="006519B5" w:rsidRDefault="006E711A" w:rsidP="003B42B2">
      <w:pPr>
        <w:pStyle w:val="ListParagraph"/>
        <w:widowControl/>
        <w:ind w:left="0"/>
        <w:jc w:val="left"/>
        <w:rPr>
          <w:color w:val="auto"/>
          <w:highlight w:val="yellow"/>
        </w:rPr>
      </w:pPr>
    </w:p>
    <w:p w14:paraId="62EC5C4E" w14:textId="77777777" w:rsidR="006E711A" w:rsidRPr="006519B5" w:rsidRDefault="001B2725" w:rsidP="003B42B2">
      <w:pPr>
        <w:pStyle w:val="ListParagraph"/>
        <w:widowControl/>
        <w:numPr>
          <w:ilvl w:val="1"/>
          <w:numId w:val="37"/>
        </w:numPr>
        <w:ind w:left="0" w:firstLine="0"/>
        <w:jc w:val="left"/>
        <w:rPr>
          <w:color w:val="auto"/>
        </w:rPr>
      </w:pPr>
      <w:r w:rsidRPr="006519B5">
        <w:rPr>
          <w:color w:val="auto"/>
        </w:rPr>
        <w:lastRenderedPageBreak/>
        <w:t>Repeat step 5.5</w:t>
      </w:r>
      <w:r w:rsidR="00C87785" w:rsidRPr="006519B5">
        <w:rPr>
          <w:color w:val="auto"/>
        </w:rPr>
        <w:t>.</w:t>
      </w:r>
    </w:p>
    <w:p w14:paraId="209DFC52" w14:textId="77777777" w:rsidR="006E711A" w:rsidRPr="006519B5" w:rsidRDefault="006E711A" w:rsidP="003B42B2">
      <w:pPr>
        <w:pStyle w:val="ListParagraph"/>
        <w:widowControl/>
        <w:ind w:left="0"/>
        <w:jc w:val="left"/>
        <w:rPr>
          <w:color w:val="auto"/>
          <w:highlight w:val="yellow"/>
        </w:rPr>
      </w:pPr>
    </w:p>
    <w:p w14:paraId="027C8553" w14:textId="77777777" w:rsidR="00D30FA3" w:rsidRDefault="00C87785" w:rsidP="003B42B2">
      <w:pPr>
        <w:pStyle w:val="ListParagraph"/>
        <w:widowControl/>
        <w:numPr>
          <w:ilvl w:val="1"/>
          <w:numId w:val="37"/>
        </w:numPr>
        <w:ind w:left="0" w:firstLine="0"/>
        <w:jc w:val="left"/>
        <w:rPr>
          <w:color w:val="auto"/>
        </w:rPr>
      </w:pPr>
      <w:r w:rsidRPr="006519B5">
        <w:rPr>
          <w:color w:val="auto"/>
          <w:highlight w:val="yellow"/>
        </w:rPr>
        <w:t xml:space="preserve">Remove the supernatant and resuspend the cell pellet in 2 </w:t>
      </w:r>
      <w:r w:rsidR="00557710" w:rsidRPr="006519B5">
        <w:rPr>
          <w:color w:val="auto"/>
          <w:highlight w:val="yellow"/>
        </w:rPr>
        <w:t>mL</w:t>
      </w:r>
      <w:r w:rsidRPr="006519B5">
        <w:rPr>
          <w:color w:val="auto"/>
          <w:highlight w:val="yellow"/>
        </w:rPr>
        <w:t xml:space="preserve"> of complete culture medium</w:t>
      </w:r>
      <w:r w:rsidRPr="006519B5">
        <w:rPr>
          <w:color w:val="auto"/>
        </w:rPr>
        <w:t xml:space="preserve">. </w:t>
      </w:r>
      <w:r w:rsidR="00286B77" w:rsidRPr="006519B5">
        <w:rPr>
          <w:color w:val="auto"/>
        </w:rPr>
        <w:t>Count</w:t>
      </w:r>
      <w:r w:rsidRPr="006519B5">
        <w:rPr>
          <w:color w:val="auto"/>
        </w:rPr>
        <w:t xml:space="preserve"> </w:t>
      </w:r>
      <w:r w:rsidR="00FE4C05" w:rsidRPr="006519B5">
        <w:rPr>
          <w:color w:val="auto"/>
        </w:rPr>
        <w:t xml:space="preserve">the </w:t>
      </w:r>
      <w:r w:rsidRPr="006519B5">
        <w:rPr>
          <w:color w:val="auto"/>
        </w:rPr>
        <w:t xml:space="preserve">cell number and viability under </w:t>
      </w:r>
      <w:r w:rsidR="00D30FA3">
        <w:rPr>
          <w:color w:val="auto"/>
        </w:rPr>
        <w:t xml:space="preserve">a </w:t>
      </w:r>
      <w:r w:rsidRPr="006519B5">
        <w:rPr>
          <w:color w:val="auto"/>
        </w:rPr>
        <w:t>phase contrast microscope</w:t>
      </w:r>
      <w:r w:rsidR="006E711A" w:rsidRPr="006519B5">
        <w:rPr>
          <w:color w:val="auto"/>
        </w:rPr>
        <w:t xml:space="preserve"> with a </w:t>
      </w:r>
      <w:r w:rsidR="00E20BB8" w:rsidRPr="006519B5">
        <w:rPr>
          <w:color w:val="auto"/>
        </w:rPr>
        <w:t>hemocytometer</w:t>
      </w:r>
      <w:r w:rsidRPr="006519B5">
        <w:rPr>
          <w:color w:val="auto"/>
        </w:rPr>
        <w:t xml:space="preserve">. </w:t>
      </w:r>
    </w:p>
    <w:p w14:paraId="72C6073C" w14:textId="77777777" w:rsidR="00D30FA3" w:rsidRPr="00EE72DD" w:rsidRDefault="00D30FA3" w:rsidP="00EE72DD">
      <w:pPr>
        <w:pStyle w:val="ListParagraph"/>
        <w:rPr>
          <w:color w:val="auto"/>
        </w:rPr>
      </w:pPr>
    </w:p>
    <w:p w14:paraId="67E5A36A" w14:textId="2FB37E89" w:rsidR="004451F7" w:rsidRPr="006519B5" w:rsidRDefault="00D30FA3" w:rsidP="00EE72DD">
      <w:pPr>
        <w:pStyle w:val="ListParagraph"/>
        <w:widowControl/>
        <w:ind w:left="0"/>
        <w:jc w:val="left"/>
        <w:rPr>
          <w:color w:val="auto"/>
        </w:rPr>
      </w:pPr>
      <w:r>
        <w:rPr>
          <w:color w:val="auto"/>
        </w:rPr>
        <w:t xml:space="preserve">Note: </w:t>
      </w:r>
      <w:r w:rsidR="00C87785" w:rsidRPr="006519B5">
        <w:rPr>
          <w:color w:val="auto"/>
        </w:rPr>
        <w:t xml:space="preserve">For 6 spinal </w:t>
      </w:r>
      <w:r w:rsidR="00286B77" w:rsidRPr="006519B5">
        <w:rPr>
          <w:color w:val="auto"/>
        </w:rPr>
        <w:t>cords</w:t>
      </w:r>
      <w:r w:rsidR="00C87785" w:rsidRPr="006519B5">
        <w:rPr>
          <w:color w:val="auto"/>
        </w:rPr>
        <w:t xml:space="preserve">, </w:t>
      </w:r>
      <w:r>
        <w:rPr>
          <w:color w:val="auto"/>
        </w:rPr>
        <w:t>the cell number is expected to be</w:t>
      </w:r>
      <w:r w:rsidRPr="006519B5">
        <w:rPr>
          <w:color w:val="auto"/>
        </w:rPr>
        <w:t xml:space="preserve"> </w:t>
      </w:r>
      <w:r w:rsidR="00C87785" w:rsidRPr="006519B5">
        <w:rPr>
          <w:color w:val="auto"/>
        </w:rPr>
        <w:t>around 1</w:t>
      </w:r>
      <w:r w:rsidR="00305F92">
        <w:rPr>
          <w:color w:val="auto"/>
        </w:rPr>
        <w:t xml:space="preserve"> </w:t>
      </w:r>
      <w:r w:rsidR="00C87785" w:rsidRPr="006519B5">
        <w:rPr>
          <w:color w:val="auto"/>
        </w:rPr>
        <w:t>x</w:t>
      </w:r>
      <w:r w:rsidR="00305F92">
        <w:rPr>
          <w:color w:val="auto"/>
        </w:rPr>
        <w:t xml:space="preserve"> </w:t>
      </w:r>
      <w:r w:rsidR="00C87785" w:rsidRPr="006519B5">
        <w:rPr>
          <w:color w:val="auto"/>
        </w:rPr>
        <w:t>10</w:t>
      </w:r>
      <w:r w:rsidR="00C87785" w:rsidRPr="006519B5">
        <w:rPr>
          <w:color w:val="auto"/>
          <w:vertAlign w:val="superscript"/>
        </w:rPr>
        <w:t>5</w:t>
      </w:r>
      <w:r w:rsidR="00C87785" w:rsidRPr="006519B5">
        <w:rPr>
          <w:color w:val="auto"/>
        </w:rPr>
        <w:t xml:space="preserve"> </w:t>
      </w:r>
      <w:r w:rsidR="00D93C95" w:rsidRPr="006519B5">
        <w:rPr>
          <w:color w:val="auto"/>
        </w:rPr>
        <w:t>MN</w:t>
      </w:r>
      <w:r w:rsidR="00C87785" w:rsidRPr="006519B5">
        <w:rPr>
          <w:color w:val="auto"/>
        </w:rPr>
        <w:t>s.</w:t>
      </w:r>
    </w:p>
    <w:p w14:paraId="6FBAFA3D" w14:textId="77777777" w:rsidR="004451F7" w:rsidRPr="006519B5" w:rsidRDefault="004451F7" w:rsidP="003B42B2">
      <w:pPr>
        <w:widowControl/>
        <w:jc w:val="left"/>
        <w:rPr>
          <w:color w:val="auto"/>
        </w:rPr>
      </w:pPr>
    </w:p>
    <w:p w14:paraId="731EE31A" w14:textId="77777777" w:rsidR="00B9681F" w:rsidRPr="006519B5" w:rsidRDefault="00D93C95" w:rsidP="003B42B2">
      <w:pPr>
        <w:pStyle w:val="ListParagraph"/>
        <w:widowControl/>
        <w:numPr>
          <w:ilvl w:val="0"/>
          <w:numId w:val="37"/>
        </w:numPr>
        <w:ind w:left="0" w:firstLine="0"/>
        <w:jc w:val="left"/>
        <w:rPr>
          <w:b/>
          <w:color w:val="auto"/>
        </w:rPr>
      </w:pPr>
      <w:r w:rsidRPr="006519B5">
        <w:rPr>
          <w:b/>
          <w:color w:val="auto"/>
        </w:rPr>
        <w:t>MN</w:t>
      </w:r>
      <w:r w:rsidR="00B9681F" w:rsidRPr="006519B5">
        <w:rPr>
          <w:b/>
          <w:color w:val="auto"/>
        </w:rPr>
        <w:t xml:space="preserve"> </w:t>
      </w:r>
      <w:r w:rsidR="00C736FF" w:rsidRPr="006519B5">
        <w:rPr>
          <w:b/>
          <w:color w:val="auto"/>
        </w:rPr>
        <w:t>C</w:t>
      </w:r>
      <w:r w:rsidR="00C87785" w:rsidRPr="006519B5">
        <w:rPr>
          <w:b/>
          <w:color w:val="auto"/>
        </w:rPr>
        <w:t>ulture</w:t>
      </w:r>
    </w:p>
    <w:p w14:paraId="02FB60D9" w14:textId="77777777" w:rsidR="00902B3D" w:rsidRPr="006519B5" w:rsidRDefault="00902B3D" w:rsidP="003B42B2">
      <w:pPr>
        <w:widowControl/>
        <w:jc w:val="left"/>
        <w:rPr>
          <w:color w:val="auto"/>
        </w:rPr>
      </w:pPr>
    </w:p>
    <w:p w14:paraId="00BF16D0" w14:textId="60AA8ADD" w:rsidR="00D5012D" w:rsidRPr="006519B5" w:rsidRDefault="00D5012D" w:rsidP="003B42B2">
      <w:pPr>
        <w:pStyle w:val="ListParagraph"/>
        <w:widowControl/>
        <w:numPr>
          <w:ilvl w:val="1"/>
          <w:numId w:val="37"/>
        </w:numPr>
        <w:ind w:left="0" w:firstLine="0"/>
        <w:jc w:val="left"/>
        <w:rPr>
          <w:color w:val="auto"/>
        </w:rPr>
      </w:pPr>
      <w:r w:rsidRPr="006519B5">
        <w:rPr>
          <w:color w:val="auto"/>
          <w:highlight w:val="yellow"/>
        </w:rPr>
        <w:t xml:space="preserve">Dilute the MNs </w:t>
      </w:r>
      <w:r w:rsidR="008C6EB4">
        <w:rPr>
          <w:color w:val="auto"/>
          <w:highlight w:val="yellow"/>
        </w:rPr>
        <w:t>to</w:t>
      </w:r>
      <w:r w:rsidRPr="006519B5">
        <w:rPr>
          <w:color w:val="auto"/>
          <w:highlight w:val="yellow"/>
        </w:rPr>
        <w:t xml:space="preserve"> the appropriate density, usually 5</w:t>
      </w:r>
      <w:r w:rsidR="00003AA8" w:rsidRPr="006519B5">
        <w:rPr>
          <w:color w:val="auto"/>
          <w:highlight w:val="yellow"/>
        </w:rPr>
        <w:t>,</w:t>
      </w:r>
      <w:r w:rsidRPr="006519B5">
        <w:rPr>
          <w:color w:val="auto"/>
          <w:highlight w:val="yellow"/>
        </w:rPr>
        <w:t>000</w:t>
      </w:r>
      <w:r w:rsidR="00003AA8" w:rsidRPr="006519B5">
        <w:rPr>
          <w:color w:val="auto"/>
          <w:highlight w:val="yellow"/>
        </w:rPr>
        <w:t xml:space="preserve"> to 10,000</w:t>
      </w:r>
      <w:r w:rsidRPr="006519B5">
        <w:rPr>
          <w:color w:val="auto"/>
          <w:highlight w:val="yellow"/>
        </w:rPr>
        <w:t xml:space="preserve"> cells in 500 </w:t>
      </w:r>
      <w:r w:rsidR="003B42B2" w:rsidRPr="006519B5">
        <w:rPr>
          <w:color w:val="auto"/>
          <w:highlight w:val="yellow"/>
        </w:rPr>
        <w:t>µL</w:t>
      </w:r>
      <w:r w:rsidRPr="006519B5">
        <w:rPr>
          <w:color w:val="auto"/>
          <w:highlight w:val="yellow"/>
        </w:rPr>
        <w:t xml:space="preserve"> </w:t>
      </w:r>
      <w:r w:rsidR="00FE4C05" w:rsidRPr="006519B5">
        <w:rPr>
          <w:color w:val="auto"/>
          <w:highlight w:val="yellow"/>
        </w:rPr>
        <w:t xml:space="preserve">of </w:t>
      </w:r>
      <w:r w:rsidRPr="006519B5">
        <w:rPr>
          <w:color w:val="auto"/>
          <w:highlight w:val="yellow"/>
        </w:rPr>
        <w:t xml:space="preserve">culture medium per well </w:t>
      </w:r>
      <w:r w:rsidR="008C6EB4">
        <w:rPr>
          <w:color w:val="auto"/>
          <w:highlight w:val="yellow"/>
        </w:rPr>
        <w:t>in</w:t>
      </w:r>
      <w:r w:rsidRPr="006519B5">
        <w:rPr>
          <w:color w:val="auto"/>
          <w:highlight w:val="yellow"/>
        </w:rPr>
        <w:t xml:space="preserve"> a </w:t>
      </w:r>
      <w:r w:rsidR="00225FCE" w:rsidRPr="006519B5">
        <w:rPr>
          <w:color w:val="auto"/>
          <w:highlight w:val="yellow"/>
        </w:rPr>
        <w:t>2</w:t>
      </w:r>
      <w:r w:rsidRPr="006519B5">
        <w:rPr>
          <w:color w:val="auto"/>
          <w:highlight w:val="yellow"/>
        </w:rPr>
        <w:t>4-well plate</w:t>
      </w:r>
      <w:r w:rsidRPr="006519B5">
        <w:rPr>
          <w:color w:val="auto"/>
        </w:rPr>
        <w:t xml:space="preserve">. </w:t>
      </w:r>
    </w:p>
    <w:p w14:paraId="3DDAE2F6" w14:textId="77777777" w:rsidR="00286B77" w:rsidRPr="006519B5" w:rsidRDefault="00286B77" w:rsidP="003B42B2">
      <w:pPr>
        <w:pStyle w:val="ListParagraph"/>
        <w:widowControl/>
        <w:ind w:left="0"/>
        <w:jc w:val="left"/>
        <w:rPr>
          <w:color w:val="auto"/>
        </w:rPr>
      </w:pPr>
    </w:p>
    <w:p w14:paraId="1141C717" w14:textId="15F79A47" w:rsidR="00286B77" w:rsidRPr="006519B5" w:rsidRDefault="00286B77" w:rsidP="003B42B2">
      <w:pPr>
        <w:pStyle w:val="ListParagraph"/>
        <w:widowControl/>
        <w:ind w:left="0"/>
        <w:jc w:val="left"/>
        <w:rPr>
          <w:color w:val="auto"/>
        </w:rPr>
      </w:pPr>
      <w:r w:rsidRPr="006519B5">
        <w:rPr>
          <w:color w:val="auto"/>
        </w:rPr>
        <w:t>Note: Seeding density is around 30,000 and 1,500 cells for 6</w:t>
      </w:r>
      <w:r w:rsidR="008C6EB4">
        <w:rPr>
          <w:color w:val="auto"/>
        </w:rPr>
        <w:t>-</w:t>
      </w:r>
      <w:r w:rsidRPr="006519B5">
        <w:rPr>
          <w:color w:val="auto"/>
        </w:rPr>
        <w:t xml:space="preserve"> and 96</w:t>
      </w:r>
      <w:r w:rsidR="008C6EB4">
        <w:rPr>
          <w:color w:val="auto"/>
        </w:rPr>
        <w:t>-</w:t>
      </w:r>
      <w:r w:rsidRPr="006519B5">
        <w:rPr>
          <w:color w:val="auto"/>
        </w:rPr>
        <w:t>well plate</w:t>
      </w:r>
      <w:r w:rsidR="009505E3" w:rsidRPr="006519B5">
        <w:rPr>
          <w:color w:val="auto"/>
        </w:rPr>
        <w:t>s</w:t>
      </w:r>
      <w:r w:rsidR="008C6EB4">
        <w:rPr>
          <w:color w:val="auto"/>
        </w:rPr>
        <w:t>, respectively.</w:t>
      </w:r>
    </w:p>
    <w:p w14:paraId="237F67EB" w14:textId="77777777" w:rsidR="00D5012D" w:rsidRPr="006519B5" w:rsidRDefault="00D5012D" w:rsidP="003B42B2">
      <w:pPr>
        <w:pStyle w:val="ListParagraph"/>
        <w:widowControl/>
        <w:ind w:left="0"/>
        <w:jc w:val="left"/>
        <w:rPr>
          <w:color w:val="auto"/>
          <w:highlight w:val="yellow"/>
        </w:rPr>
      </w:pPr>
    </w:p>
    <w:p w14:paraId="69C25C70" w14:textId="5DDC74AE" w:rsidR="00525AF0" w:rsidRPr="006519B5" w:rsidRDefault="00902B3D" w:rsidP="003B42B2">
      <w:pPr>
        <w:pStyle w:val="ListParagraph"/>
        <w:widowControl/>
        <w:numPr>
          <w:ilvl w:val="1"/>
          <w:numId w:val="37"/>
        </w:numPr>
        <w:ind w:left="0" w:firstLine="0"/>
        <w:jc w:val="left"/>
        <w:rPr>
          <w:color w:val="auto"/>
          <w:highlight w:val="yellow"/>
        </w:rPr>
      </w:pPr>
      <w:r w:rsidRPr="006519B5">
        <w:rPr>
          <w:color w:val="auto"/>
          <w:highlight w:val="yellow"/>
        </w:rPr>
        <w:t>Remove the laminin solution</w:t>
      </w:r>
      <w:r w:rsidR="00286169" w:rsidRPr="006519B5">
        <w:rPr>
          <w:color w:val="auto"/>
          <w:highlight w:val="yellow"/>
        </w:rPr>
        <w:t xml:space="preserve"> with a P1000</w:t>
      </w:r>
      <w:r w:rsidRPr="006519B5">
        <w:rPr>
          <w:color w:val="auto"/>
          <w:highlight w:val="yellow"/>
        </w:rPr>
        <w:t>.</w:t>
      </w:r>
    </w:p>
    <w:p w14:paraId="60612C1F" w14:textId="77777777" w:rsidR="00525AF0" w:rsidRPr="006519B5" w:rsidRDefault="00525AF0" w:rsidP="003B42B2">
      <w:pPr>
        <w:widowControl/>
        <w:jc w:val="left"/>
        <w:rPr>
          <w:color w:val="auto"/>
          <w:highlight w:val="yellow"/>
        </w:rPr>
      </w:pPr>
    </w:p>
    <w:p w14:paraId="0AE68FA2" w14:textId="2C8974AB" w:rsidR="007413C2" w:rsidRPr="006519B5" w:rsidRDefault="008C6EB4" w:rsidP="003B42B2">
      <w:pPr>
        <w:pStyle w:val="ListParagraph"/>
        <w:widowControl/>
        <w:numPr>
          <w:ilvl w:val="1"/>
          <w:numId w:val="37"/>
        </w:numPr>
        <w:ind w:left="0" w:firstLine="0"/>
        <w:jc w:val="left"/>
        <w:rPr>
          <w:color w:val="auto"/>
        </w:rPr>
      </w:pPr>
      <w:r>
        <w:rPr>
          <w:color w:val="auto"/>
          <w:highlight w:val="yellow"/>
        </w:rPr>
        <w:t>I</w:t>
      </w:r>
      <w:r w:rsidR="0096093D" w:rsidRPr="006519B5">
        <w:rPr>
          <w:color w:val="auto"/>
          <w:highlight w:val="yellow"/>
        </w:rPr>
        <w:t xml:space="preserve">mmediately </w:t>
      </w:r>
      <w:r>
        <w:rPr>
          <w:color w:val="auto"/>
          <w:highlight w:val="yellow"/>
        </w:rPr>
        <w:t xml:space="preserve">transfer </w:t>
      </w:r>
      <w:r w:rsidR="00A26AD2" w:rsidRPr="006519B5">
        <w:rPr>
          <w:color w:val="auto"/>
          <w:highlight w:val="yellow"/>
        </w:rPr>
        <w:t xml:space="preserve">the MNs diluted in </w:t>
      </w:r>
      <w:r w:rsidR="000100F6" w:rsidRPr="006519B5">
        <w:rPr>
          <w:color w:val="auto"/>
          <w:highlight w:val="yellow"/>
        </w:rPr>
        <w:t xml:space="preserve">culture medium </w:t>
      </w:r>
      <w:r w:rsidR="00A26AD2" w:rsidRPr="006519B5">
        <w:rPr>
          <w:color w:val="auto"/>
          <w:highlight w:val="yellow"/>
        </w:rPr>
        <w:t xml:space="preserve">into the </w:t>
      </w:r>
      <w:r w:rsidR="009549D4" w:rsidRPr="006519B5">
        <w:rPr>
          <w:color w:val="auto"/>
          <w:highlight w:val="yellow"/>
        </w:rPr>
        <w:t>coating plates</w:t>
      </w:r>
      <w:r w:rsidR="00E73CFD" w:rsidRPr="006519B5">
        <w:rPr>
          <w:color w:val="auto"/>
          <w:highlight w:val="yellow"/>
        </w:rPr>
        <w:t xml:space="preserve"> to avoid </w:t>
      </w:r>
      <w:r w:rsidR="00F23112">
        <w:rPr>
          <w:color w:val="auto"/>
          <w:highlight w:val="yellow"/>
        </w:rPr>
        <w:t>drying</w:t>
      </w:r>
      <w:r w:rsidR="00A26AD2" w:rsidRPr="006519B5">
        <w:rPr>
          <w:color w:val="auto"/>
        </w:rPr>
        <w:t xml:space="preserve">. </w:t>
      </w:r>
      <w:bookmarkStart w:id="0" w:name="_GoBack"/>
      <w:bookmarkEnd w:id="0"/>
    </w:p>
    <w:p w14:paraId="4A2102AE" w14:textId="77777777" w:rsidR="00D5012D" w:rsidRPr="006519B5" w:rsidRDefault="00D5012D" w:rsidP="003B42B2">
      <w:pPr>
        <w:pStyle w:val="ListParagraph"/>
        <w:widowControl/>
        <w:ind w:left="0"/>
        <w:jc w:val="left"/>
        <w:rPr>
          <w:color w:val="auto"/>
        </w:rPr>
      </w:pPr>
    </w:p>
    <w:p w14:paraId="6F70BC54" w14:textId="0189F50D" w:rsidR="00D5012D" w:rsidRPr="006519B5" w:rsidRDefault="00D5012D" w:rsidP="003B42B2">
      <w:pPr>
        <w:pStyle w:val="ListParagraph"/>
        <w:widowControl/>
        <w:numPr>
          <w:ilvl w:val="1"/>
          <w:numId w:val="37"/>
        </w:numPr>
        <w:ind w:left="0" w:firstLine="0"/>
        <w:jc w:val="left"/>
        <w:rPr>
          <w:color w:val="auto"/>
        </w:rPr>
      </w:pPr>
      <w:r w:rsidRPr="006519B5">
        <w:rPr>
          <w:color w:val="auto"/>
        </w:rPr>
        <w:t xml:space="preserve">Incubate </w:t>
      </w:r>
      <w:r w:rsidR="005E2FD9">
        <w:rPr>
          <w:color w:val="auto"/>
        </w:rPr>
        <w:t xml:space="preserve">the culture </w:t>
      </w:r>
      <w:r w:rsidR="00FE4C05" w:rsidRPr="006519B5">
        <w:rPr>
          <w:color w:val="auto"/>
        </w:rPr>
        <w:t xml:space="preserve">for </w:t>
      </w:r>
      <w:r w:rsidRPr="006519B5">
        <w:rPr>
          <w:color w:val="auto"/>
        </w:rPr>
        <w:t>2 days at 37</w:t>
      </w:r>
      <w:r w:rsidR="00FE4C05" w:rsidRPr="006519B5">
        <w:rPr>
          <w:color w:val="auto"/>
        </w:rPr>
        <w:t xml:space="preserve"> </w:t>
      </w:r>
      <w:r w:rsidRPr="006519B5">
        <w:rPr>
          <w:color w:val="auto"/>
        </w:rPr>
        <w:t>°</w:t>
      </w:r>
      <w:r w:rsidR="00FE4C05" w:rsidRPr="006519B5">
        <w:rPr>
          <w:color w:val="auto"/>
        </w:rPr>
        <w:t>C.</w:t>
      </w:r>
    </w:p>
    <w:p w14:paraId="52F5CAAA" w14:textId="77777777" w:rsidR="00C87785" w:rsidRPr="006519B5" w:rsidRDefault="00C87785" w:rsidP="003B42B2">
      <w:pPr>
        <w:widowControl/>
        <w:jc w:val="left"/>
        <w:rPr>
          <w:color w:val="auto"/>
        </w:rPr>
      </w:pPr>
    </w:p>
    <w:p w14:paraId="3A6CC82E" w14:textId="55132481" w:rsidR="00C87785" w:rsidRPr="006519B5" w:rsidRDefault="00FE4C05" w:rsidP="003B42B2">
      <w:pPr>
        <w:pStyle w:val="ListParagraph"/>
        <w:widowControl/>
        <w:numPr>
          <w:ilvl w:val="0"/>
          <w:numId w:val="37"/>
        </w:numPr>
        <w:ind w:left="0" w:firstLine="0"/>
        <w:jc w:val="left"/>
        <w:rPr>
          <w:b/>
          <w:color w:val="auto"/>
        </w:rPr>
      </w:pPr>
      <w:proofErr w:type="spellStart"/>
      <w:r w:rsidRPr="006519B5">
        <w:rPr>
          <w:b/>
          <w:color w:val="auto"/>
        </w:rPr>
        <w:t>M</w:t>
      </w:r>
      <w:r w:rsidR="002137B7" w:rsidRPr="006519B5">
        <w:rPr>
          <w:b/>
          <w:color w:val="auto"/>
        </w:rPr>
        <w:t>agnetofection</w:t>
      </w:r>
      <w:proofErr w:type="spellEnd"/>
      <w:r w:rsidR="005E2FD9">
        <w:rPr>
          <w:b/>
          <w:color w:val="auto"/>
        </w:rPr>
        <w:t xml:space="preserve"> of MNs</w:t>
      </w:r>
    </w:p>
    <w:p w14:paraId="7A48602E" w14:textId="77777777" w:rsidR="00B9681F" w:rsidRPr="006519B5" w:rsidRDefault="00B9681F" w:rsidP="003B42B2">
      <w:pPr>
        <w:widowControl/>
        <w:jc w:val="left"/>
        <w:rPr>
          <w:color w:val="auto"/>
        </w:rPr>
      </w:pPr>
    </w:p>
    <w:p w14:paraId="459EABE3" w14:textId="05399139" w:rsidR="003D5409" w:rsidRPr="006519B5" w:rsidRDefault="0060350E" w:rsidP="003B42B2">
      <w:pPr>
        <w:widowControl/>
        <w:jc w:val="left"/>
        <w:rPr>
          <w:color w:val="auto"/>
        </w:rPr>
      </w:pPr>
      <w:r w:rsidRPr="006519B5">
        <w:rPr>
          <w:color w:val="auto"/>
        </w:rPr>
        <w:t xml:space="preserve">Note: </w:t>
      </w:r>
      <w:r w:rsidR="003D5409" w:rsidRPr="006519B5">
        <w:rPr>
          <w:color w:val="auto"/>
        </w:rPr>
        <w:t xml:space="preserve">In the following </w:t>
      </w:r>
      <w:r w:rsidR="005E2FD9">
        <w:rPr>
          <w:color w:val="auto"/>
        </w:rPr>
        <w:t>steps</w:t>
      </w:r>
      <w:r w:rsidR="003D5409" w:rsidRPr="006519B5">
        <w:rPr>
          <w:color w:val="auto"/>
        </w:rPr>
        <w:t xml:space="preserve">, the quantities </w:t>
      </w:r>
      <w:r w:rsidR="005E2FD9">
        <w:rPr>
          <w:color w:val="auto"/>
        </w:rPr>
        <w:t>used</w:t>
      </w:r>
      <w:r w:rsidR="005E2FD9" w:rsidRPr="006519B5">
        <w:rPr>
          <w:color w:val="auto"/>
        </w:rPr>
        <w:t xml:space="preserve"> </w:t>
      </w:r>
      <w:r w:rsidR="009505E3" w:rsidRPr="006519B5">
        <w:rPr>
          <w:color w:val="auto"/>
        </w:rPr>
        <w:t xml:space="preserve">are </w:t>
      </w:r>
      <w:r w:rsidR="005E2FD9">
        <w:rPr>
          <w:color w:val="auto"/>
        </w:rPr>
        <w:t xml:space="preserve">meant </w:t>
      </w:r>
      <w:r w:rsidR="009505E3" w:rsidRPr="006519B5">
        <w:rPr>
          <w:color w:val="auto"/>
        </w:rPr>
        <w:t xml:space="preserve">for </w:t>
      </w:r>
      <w:r w:rsidR="0054046B" w:rsidRPr="006519B5">
        <w:rPr>
          <w:color w:val="auto"/>
        </w:rPr>
        <w:t>the</w:t>
      </w:r>
      <w:r w:rsidR="003D5409" w:rsidRPr="006519B5">
        <w:rPr>
          <w:color w:val="auto"/>
        </w:rPr>
        <w:t xml:space="preserve"> transfect</w:t>
      </w:r>
      <w:r w:rsidR="0054046B" w:rsidRPr="006519B5">
        <w:rPr>
          <w:color w:val="auto"/>
        </w:rPr>
        <w:t>ion of</w:t>
      </w:r>
      <w:r w:rsidR="003D5409" w:rsidRPr="006519B5">
        <w:rPr>
          <w:color w:val="auto"/>
        </w:rPr>
        <w:t xml:space="preserve"> one well of a </w:t>
      </w:r>
      <w:r w:rsidR="00202670" w:rsidRPr="006519B5">
        <w:rPr>
          <w:color w:val="auto"/>
        </w:rPr>
        <w:t>4-</w:t>
      </w:r>
      <w:r w:rsidR="003D5409" w:rsidRPr="006519B5">
        <w:rPr>
          <w:color w:val="auto"/>
        </w:rPr>
        <w:t>well plate.</w:t>
      </w:r>
      <w:r w:rsidR="0054046B" w:rsidRPr="006519B5">
        <w:rPr>
          <w:color w:val="auto"/>
        </w:rPr>
        <w:t xml:space="preserve"> Please</w:t>
      </w:r>
      <w:r w:rsidR="00FE4C05" w:rsidRPr="006519B5">
        <w:rPr>
          <w:color w:val="auto"/>
        </w:rPr>
        <w:t xml:space="preserve"> </w:t>
      </w:r>
      <w:r w:rsidR="00286B77" w:rsidRPr="006519B5">
        <w:rPr>
          <w:color w:val="auto"/>
        </w:rPr>
        <w:t>refer</w:t>
      </w:r>
      <w:r w:rsidR="0054046B" w:rsidRPr="006519B5">
        <w:rPr>
          <w:color w:val="auto"/>
        </w:rPr>
        <w:t xml:space="preserve"> to the manufacturer</w:t>
      </w:r>
      <w:r w:rsidR="005E2FD9">
        <w:rPr>
          <w:color w:val="auto"/>
        </w:rPr>
        <w:t>’s</w:t>
      </w:r>
      <w:r w:rsidR="0054046B" w:rsidRPr="006519B5">
        <w:rPr>
          <w:color w:val="auto"/>
        </w:rPr>
        <w:t xml:space="preserve"> protocol for another format.</w:t>
      </w:r>
    </w:p>
    <w:p w14:paraId="733501F2" w14:textId="77777777" w:rsidR="00525AF0" w:rsidRPr="006519B5" w:rsidRDefault="00525AF0" w:rsidP="003B42B2">
      <w:pPr>
        <w:widowControl/>
        <w:jc w:val="left"/>
        <w:rPr>
          <w:color w:val="auto"/>
        </w:rPr>
      </w:pPr>
    </w:p>
    <w:p w14:paraId="5398A2FD" w14:textId="11E68D36" w:rsidR="00C94C5B" w:rsidRPr="006519B5" w:rsidRDefault="00FE4C05" w:rsidP="003B42B2">
      <w:pPr>
        <w:pStyle w:val="ListParagraph"/>
        <w:widowControl/>
        <w:numPr>
          <w:ilvl w:val="1"/>
          <w:numId w:val="37"/>
        </w:numPr>
        <w:ind w:left="0" w:firstLine="0"/>
        <w:jc w:val="left"/>
        <w:rPr>
          <w:color w:val="auto"/>
          <w:highlight w:val="yellow"/>
        </w:rPr>
      </w:pPr>
      <w:r w:rsidRPr="006519B5">
        <w:rPr>
          <w:color w:val="auto"/>
          <w:highlight w:val="yellow"/>
        </w:rPr>
        <w:t>For the</w:t>
      </w:r>
      <w:r w:rsidR="009549D4" w:rsidRPr="006519B5">
        <w:rPr>
          <w:color w:val="auto"/>
          <w:highlight w:val="yellow"/>
        </w:rPr>
        <w:t xml:space="preserve"> </w:t>
      </w:r>
      <w:r w:rsidR="00C94C5B" w:rsidRPr="006519B5">
        <w:rPr>
          <w:color w:val="auto"/>
          <w:highlight w:val="yellow"/>
        </w:rPr>
        <w:t xml:space="preserve">DNA </w:t>
      </w:r>
      <w:r w:rsidR="003D5409" w:rsidRPr="006519B5">
        <w:rPr>
          <w:color w:val="auto"/>
          <w:highlight w:val="yellow"/>
        </w:rPr>
        <w:t>preparation</w:t>
      </w:r>
      <w:r w:rsidRPr="006519B5">
        <w:rPr>
          <w:color w:val="auto"/>
          <w:highlight w:val="yellow"/>
        </w:rPr>
        <w:t>,</w:t>
      </w:r>
      <w:r w:rsidR="00C94C5B" w:rsidRPr="006519B5">
        <w:rPr>
          <w:color w:val="auto"/>
          <w:highlight w:val="yellow"/>
        </w:rPr>
        <w:t xml:space="preserve"> resuspend 1</w:t>
      </w:r>
      <w:r w:rsidR="00202670" w:rsidRPr="006519B5">
        <w:rPr>
          <w:color w:val="auto"/>
          <w:highlight w:val="yellow"/>
        </w:rPr>
        <w:t xml:space="preserve"> </w:t>
      </w:r>
      <w:r w:rsidR="00C94C5B" w:rsidRPr="006519B5">
        <w:rPr>
          <w:color w:val="auto"/>
          <w:highlight w:val="yellow"/>
        </w:rPr>
        <w:t>µg of DNA in 50</w:t>
      </w:r>
      <w:r w:rsidR="00422794" w:rsidRPr="006519B5">
        <w:rPr>
          <w:color w:val="auto"/>
          <w:highlight w:val="yellow"/>
        </w:rPr>
        <w:t xml:space="preserve"> </w:t>
      </w:r>
      <w:r w:rsidR="003B42B2" w:rsidRPr="006519B5">
        <w:rPr>
          <w:color w:val="auto"/>
          <w:highlight w:val="yellow"/>
        </w:rPr>
        <w:t>µL</w:t>
      </w:r>
      <w:r w:rsidR="00625262" w:rsidRPr="006519B5">
        <w:rPr>
          <w:color w:val="auto"/>
          <w:highlight w:val="yellow"/>
        </w:rPr>
        <w:t xml:space="preserve"> </w:t>
      </w:r>
      <w:r w:rsidRPr="006519B5">
        <w:rPr>
          <w:color w:val="auto"/>
          <w:highlight w:val="yellow"/>
        </w:rPr>
        <w:t xml:space="preserve">of </w:t>
      </w:r>
      <w:r w:rsidR="00625262" w:rsidRPr="006519B5">
        <w:rPr>
          <w:color w:val="auto"/>
          <w:highlight w:val="yellow"/>
        </w:rPr>
        <w:t>neuronal</w:t>
      </w:r>
      <w:r w:rsidR="00C94C5B" w:rsidRPr="006519B5">
        <w:rPr>
          <w:color w:val="auto"/>
          <w:highlight w:val="yellow"/>
        </w:rPr>
        <w:t xml:space="preserve"> </w:t>
      </w:r>
      <w:r w:rsidR="00625262" w:rsidRPr="006519B5">
        <w:rPr>
          <w:color w:val="auto"/>
          <w:highlight w:val="yellow"/>
        </w:rPr>
        <w:t>culture</w:t>
      </w:r>
      <w:r w:rsidR="00C94C5B" w:rsidRPr="006519B5">
        <w:rPr>
          <w:color w:val="auto"/>
          <w:highlight w:val="yellow"/>
        </w:rPr>
        <w:t xml:space="preserve"> medium and vortex</w:t>
      </w:r>
      <w:r w:rsidR="00FF4F35" w:rsidRPr="006519B5">
        <w:rPr>
          <w:color w:val="auto"/>
          <w:highlight w:val="yellow"/>
        </w:rPr>
        <w:t xml:space="preserve"> for</w:t>
      </w:r>
      <w:r w:rsidR="00286169" w:rsidRPr="006519B5">
        <w:rPr>
          <w:color w:val="auto"/>
          <w:highlight w:val="yellow"/>
        </w:rPr>
        <w:t xml:space="preserve"> 5 seconds</w:t>
      </w:r>
      <w:r w:rsidR="00913452" w:rsidRPr="006519B5">
        <w:rPr>
          <w:color w:val="auto"/>
          <w:highlight w:val="yellow"/>
        </w:rPr>
        <w:t>.</w:t>
      </w:r>
    </w:p>
    <w:p w14:paraId="21B1AA57" w14:textId="77777777" w:rsidR="007413C2" w:rsidRPr="006519B5" w:rsidRDefault="007413C2" w:rsidP="003B42B2">
      <w:pPr>
        <w:pStyle w:val="ListParagraph"/>
        <w:widowControl/>
        <w:ind w:left="0"/>
        <w:jc w:val="left"/>
        <w:rPr>
          <w:color w:val="auto"/>
          <w:highlight w:val="yellow"/>
        </w:rPr>
      </w:pPr>
    </w:p>
    <w:p w14:paraId="37E08AB2" w14:textId="6A521F90" w:rsidR="00C94C5B" w:rsidRPr="006519B5" w:rsidRDefault="00FE4C05" w:rsidP="003B42B2">
      <w:pPr>
        <w:pStyle w:val="ListParagraph"/>
        <w:widowControl/>
        <w:numPr>
          <w:ilvl w:val="1"/>
          <w:numId w:val="37"/>
        </w:numPr>
        <w:ind w:left="0" w:firstLine="0"/>
        <w:jc w:val="left"/>
        <w:rPr>
          <w:color w:val="auto"/>
          <w:highlight w:val="yellow"/>
        </w:rPr>
      </w:pPr>
      <w:r w:rsidRPr="006519B5">
        <w:rPr>
          <w:color w:val="auto"/>
          <w:highlight w:val="yellow"/>
        </w:rPr>
        <w:t>For b</w:t>
      </w:r>
      <w:r w:rsidR="00E20BB8" w:rsidRPr="006519B5">
        <w:rPr>
          <w:color w:val="auto"/>
          <w:highlight w:val="yellow"/>
        </w:rPr>
        <w:t>ead</w:t>
      </w:r>
      <w:r w:rsidR="00C94C5B" w:rsidRPr="006519B5">
        <w:rPr>
          <w:color w:val="auto"/>
          <w:highlight w:val="yellow"/>
        </w:rPr>
        <w:t xml:space="preserve"> tube</w:t>
      </w:r>
      <w:r w:rsidR="00FF4F35" w:rsidRPr="006519B5">
        <w:rPr>
          <w:color w:val="auto"/>
          <w:highlight w:val="yellow"/>
        </w:rPr>
        <w:t xml:space="preserve"> </w:t>
      </w:r>
      <w:r w:rsidR="003D5409" w:rsidRPr="006519B5">
        <w:rPr>
          <w:color w:val="auto"/>
          <w:highlight w:val="yellow"/>
        </w:rPr>
        <w:t>preparation</w:t>
      </w:r>
      <w:r w:rsidRPr="006519B5">
        <w:rPr>
          <w:color w:val="auto"/>
          <w:highlight w:val="yellow"/>
        </w:rPr>
        <w:t xml:space="preserve">, </w:t>
      </w:r>
      <w:r w:rsidR="003D5409" w:rsidRPr="006519B5">
        <w:rPr>
          <w:color w:val="auto"/>
          <w:highlight w:val="yellow"/>
        </w:rPr>
        <w:t>resuspend</w:t>
      </w:r>
      <w:r w:rsidR="00202670" w:rsidRPr="006519B5">
        <w:rPr>
          <w:color w:val="auto"/>
          <w:highlight w:val="yellow"/>
        </w:rPr>
        <w:t xml:space="preserve"> </w:t>
      </w:r>
      <w:r w:rsidR="003D5409" w:rsidRPr="006519B5">
        <w:rPr>
          <w:color w:val="auto"/>
          <w:highlight w:val="yellow"/>
        </w:rPr>
        <w:t>1.5</w:t>
      </w:r>
      <w:r w:rsidR="00422794" w:rsidRPr="006519B5">
        <w:rPr>
          <w:color w:val="auto"/>
          <w:highlight w:val="yellow"/>
        </w:rPr>
        <w:t xml:space="preserve"> </w:t>
      </w:r>
      <w:r w:rsidR="003B42B2" w:rsidRPr="006519B5">
        <w:rPr>
          <w:color w:val="auto"/>
          <w:highlight w:val="yellow"/>
        </w:rPr>
        <w:t>µL</w:t>
      </w:r>
      <w:r w:rsidR="003D5409" w:rsidRPr="006519B5">
        <w:rPr>
          <w:color w:val="auto"/>
          <w:highlight w:val="yellow"/>
        </w:rPr>
        <w:t xml:space="preserve"> of bea</w:t>
      </w:r>
      <w:r w:rsidR="00C94C5B" w:rsidRPr="006519B5">
        <w:rPr>
          <w:color w:val="auto"/>
          <w:highlight w:val="yellow"/>
        </w:rPr>
        <w:t>ds in 50</w:t>
      </w:r>
      <w:r w:rsidR="00422794" w:rsidRPr="006519B5">
        <w:rPr>
          <w:color w:val="auto"/>
          <w:highlight w:val="yellow"/>
        </w:rPr>
        <w:t xml:space="preserve"> </w:t>
      </w:r>
      <w:r w:rsidR="003B42B2" w:rsidRPr="006519B5">
        <w:rPr>
          <w:color w:val="auto"/>
          <w:highlight w:val="yellow"/>
        </w:rPr>
        <w:t>µL</w:t>
      </w:r>
      <w:r w:rsidR="00C94C5B" w:rsidRPr="006519B5">
        <w:rPr>
          <w:color w:val="auto"/>
          <w:highlight w:val="yellow"/>
        </w:rPr>
        <w:t xml:space="preserve"> </w:t>
      </w:r>
      <w:r w:rsidRPr="006519B5">
        <w:rPr>
          <w:color w:val="auto"/>
          <w:highlight w:val="yellow"/>
        </w:rPr>
        <w:t xml:space="preserve">of </w:t>
      </w:r>
      <w:r w:rsidR="00625262" w:rsidRPr="006519B5">
        <w:rPr>
          <w:color w:val="auto"/>
          <w:highlight w:val="yellow"/>
        </w:rPr>
        <w:t>neuronal culture</w:t>
      </w:r>
      <w:r w:rsidR="00913452" w:rsidRPr="006519B5">
        <w:rPr>
          <w:color w:val="auto"/>
          <w:highlight w:val="yellow"/>
        </w:rPr>
        <w:t xml:space="preserve"> medium.</w:t>
      </w:r>
    </w:p>
    <w:p w14:paraId="3C35A641" w14:textId="77777777" w:rsidR="007413C2" w:rsidRPr="006519B5" w:rsidRDefault="007413C2" w:rsidP="003B42B2">
      <w:pPr>
        <w:pStyle w:val="ListParagraph"/>
        <w:widowControl/>
        <w:ind w:left="0"/>
        <w:jc w:val="left"/>
        <w:rPr>
          <w:color w:val="auto"/>
          <w:highlight w:val="yellow"/>
        </w:rPr>
      </w:pPr>
    </w:p>
    <w:p w14:paraId="7137F26A" w14:textId="62BDB60E" w:rsidR="00C94C5B" w:rsidRPr="006519B5" w:rsidRDefault="00D5012D" w:rsidP="003B42B2">
      <w:pPr>
        <w:pStyle w:val="ListParagraph"/>
        <w:widowControl/>
        <w:numPr>
          <w:ilvl w:val="1"/>
          <w:numId w:val="37"/>
        </w:numPr>
        <w:ind w:left="0" w:firstLine="0"/>
        <w:jc w:val="left"/>
        <w:rPr>
          <w:color w:val="auto"/>
          <w:highlight w:val="yellow"/>
        </w:rPr>
      </w:pPr>
      <w:r w:rsidRPr="006519B5">
        <w:rPr>
          <w:color w:val="auto"/>
          <w:highlight w:val="yellow"/>
        </w:rPr>
        <w:t xml:space="preserve">Add the </w:t>
      </w:r>
      <w:r w:rsidR="00286169" w:rsidRPr="006519B5">
        <w:rPr>
          <w:color w:val="auto"/>
          <w:highlight w:val="yellow"/>
        </w:rPr>
        <w:t xml:space="preserve">50 µL </w:t>
      </w:r>
      <w:r w:rsidRPr="006519B5">
        <w:rPr>
          <w:color w:val="auto"/>
          <w:highlight w:val="yellow"/>
        </w:rPr>
        <w:t xml:space="preserve">bead </w:t>
      </w:r>
      <w:r w:rsidR="0060350E" w:rsidRPr="006519B5">
        <w:rPr>
          <w:color w:val="auto"/>
          <w:highlight w:val="yellow"/>
        </w:rPr>
        <w:t xml:space="preserve">solution </w:t>
      </w:r>
      <w:r w:rsidRPr="006519B5">
        <w:rPr>
          <w:color w:val="auto"/>
          <w:highlight w:val="yellow"/>
        </w:rPr>
        <w:t xml:space="preserve">to the </w:t>
      </w:r>
      <w:r w:rsidR="00286169" w:rsidRPr="006519B5">
        <w:rPr>
          <w:color w:val="auto"/>
          <w:highlight w:val="yellow"/>
        </w:rPr>
        <w:t xml:space="preserve">50 µL </w:t>
      </w:r>
      <w:r w:rsidR="00C94C5B" w:rsidRPr="006519B5">
        <w:rPr>
          <w:color w:val="auto"/>
          <w:highlight w:val="yellow"/>
        </w:rPr>
        <w:t xml:space="preserve">DNA </w:t>
      </w:r>
      <w:r w:rsidRPr="006519B5">
        <w:rPr>
          <w:color w:val="auto"/>
          <w:highlight w:val="yellow"/>
        </w:rPr>
        <w:t>solution</w:t>
      </w:r>
      <w:r w:rsidR="00C94C5B" w:rsidRPr="006519B5">
        <w:rPr>
          <w:color w:val="auto"/>
          <w:highlight w:val="yellow"/>
        </w:rPr>
        <w:t xml:space="preserve"> and incubate </w:t>
      </w:r>
      <w:r w:rsidR="00997861">
        <w:rPr>
          <w:color w:val="auto"/>
          <w:highlight w:val="yellow"/>
        </w:rPr>
        <w:t xml:space="preserve">for </w:t>
      </w:r>
      <w:r w:rsidR="00C94C5B" w:rsidRPr="006519B5">
        <w:rPr>
          <w:color w:val="auto"/>
          <w:highlight w:val="yellow"/>
        </w:rPr>
        <w:t>20 min at room temperature</w:t>
      </w:r>
      <w:r w:rsidR="006D021F" w:rsidRPr="006519B5">
        <w:rPr>
          <w:color w:val="auto"/>
          <w:highlight w:val="yellow"/>
        </w:rPr>
        <w:t xml:space="preserve"> (total volume</w:t>
      </w:r>
      <w:r w:rsidR="00997861">
        <w:rPr>
          <w:color w:val="auto"/>
          <w:highlight w:val="yellow"/>
        </w:rPr>
        <w:t xml:space="preserve"> =</w:t>
      </w:r>
      <w:r w:rsidR="006D021F" w:rsidRPr="006519B5">
        <w:rPr>
          <w:color w:val="auto"/>
          <w:highlight w:val="yellow"/>
        </w:rPr>
        <w:t xml:space="preserve"> 100</w:t>
      </w:r>
      <w:r w:rsidR="00FE4C05" w:rsidRPr="006519B5">
        <w:rPr>
          <w:color w:val="auto"/>
          <w:highlight w:val="yellow"/>
        </w:rPr>
        <w:t xml:space="preserve"> </w:t>
      </w:r>
      <w:r w:rsidR="003B42B2" w:rsidRPr="006519B5">
        <w:rPr>
          <w:color w:val="auto"/>
          <w:highlight w:val="yellow"/>
        </w:rPr>
        <w:t>µL</w:t>
      </w:r>
      <w:r w:rsidR="006D021F" w:rsidRPr="006519B5">
        <w:rPr>
          <w:color w:val="auto"/>
          <w:highlight w:val="yellow"/>
        </w:rPr>
        <w:t>)</w:t>
      </w:r>
      <w:r w:rsidR="00FE4C05" w:rsidRPr="006519B5">
        <w:rPr>
          <w:color w:val="auto"/>
          <w:highlight w:val="yellow"/>
        </w:rPr>
        <w:t>.</w:t>
      </w:r>
    </w:p>
    <w:p w14:paraId="0A5BAE71" w14:textId="77777777" w:rsidR="007413C2" w:rsidRPr="006519B5" w:rsidRDefault="007413C2" w:rsidP="003B42B2">
      <w:pPr>
        <w:pStyle w:val="ListParagraph"/>
        <w:widowControl/>
        <w:ind w:left="0"/>
        <w:jc w:val="left"/>
        <w:rPr>
          <w:color w:val="auto"/>
          <w:highlight w:val="yellow"/>
        </w:rPr>
      </w:pPr>
    </w:p>
    <w:p w14:paraId="7A3FE81C" w14:textId="22FE1AF8" w:rsidR="00D5012D" w:rsidRPr="006519B5" w:rsidRDefault="00C94C5B" w:rsidP="003B42B2">
      <w:pPr>
        <w:pStyle w:val="ListParagraph"/>
        <w:widowControl/>
        <w:numPr>
          <w:ilvl w:val="1"/>
          <w:numId w:val="37"/>
        </w:numPr>
        <w:ind w:left="0" w:firstLine="0"/>
        <w:jc w:val="left"/>
        <w:rPr>
          <w:color w:val="auto"/>
          <w:highlight w:val="yellow"/>
        </w:rPr>
      </w:pPr>
      <w:r w:rsidRPr="006519B5">
        <w:rPr>
          <w:color w:val="auto"/>
          <w:highlight w:val="yellow"/>
        </w:rPr>
        <w:t xml:space="preserve">During this </w:t>
      </w:r>
      <w:r w:rsidR="00EC7DA4" w:rsidRPr="006519B5">
        <w:rPr>
          <w:color w:val="auto"/>
          <w:highlight w:val="yellow"/>
        </w:rPr>
        <w:t>incubation</w:t>
      </w:r>
      <w:r w:rsidRPr="006519B5">
        <w:rPr>
          <w:color w:val="auto"/>
          <w:highlight w:val="yellow"/>
        </w:rPr>
        <w:t xml:space="preserve">, </w:t>
      </w:r>
      <w:r w:rsidR="00EC7DA4" w:rsidRPr="006519B5">
        <w:rPr>
          <w:color w:val="auto"/>
          <w:highlight w:val="yellow"/>
        </w:rPr>
        <w:t>withdraw 100</w:t>
      </w:r>
      <w:r w:rsidR="00202670" w:rsidRPr="006519B5">
        <w:rPr>
          <w:color w:val="auto"/>
          <w:highlight w:val="yellow"/>
        </w:rPr>
        <w:t xml:space="preserve"> </w:t>
      </w:r>
      <w:r w:rsidR="003B42B2" w:rsidRPr="006519B5">
        <w:rPr>
          <w:color w:val="auto"/>
          <w:highlight w:val="yellow"/>
        </w:rPr>
        <w:t>µL</w:t>
      </w:r>
      <w:r w:rsidR="00EC7DA4" w:rsidRPr="006519B5">
        <w:rPr>
          <w:color w:val="auto"/>
          <w:highlight w:val="yellow"/>
        </w:rPr>
        <w:t xml:space="preserve"> of culture medium </w:t>
      </w:r>
      <w:r w:rsidR="00997861">
        <w:rPr>
          <w:color w:val="auto"/>
          <w:highlight w:val="yellow"/>
        </w:rPr>
        <w:t>from</w:t>
      </w:r>
      <w:r w:rsidR="00EC7DA4" w:rsidRPr="006519B5">
        <w:rPr>
          <w:color w:val="auto"/>
          <w:highlight w:val="yellow"/>
        </w:rPr>
        <w:t xml:space="preserve"> the well</w:t>
      </w:r>
      <w:r w:rsidR="00D5012D" w:rsidRPr="006519B5">
        <w:rPr>
          <w:color w:val="auto"/>
          <w:highlight w:val="yellow"/>
        </w:rPr>
        <w:t xml:space="preserve"> that will be transfected</w:t>
      </w:r>
      <w:r w:rsidR="00EC7DA4" w:rsidRPr="006519B5">
        <w:rPr>
          <w:color w:val="auto"/>
          <w:highlight w:val="yellow"/>
        </w:rPr>
        <w:t xml:space="preserve">. </w:t>
      </w:r>
    </w:p>
    <w:p w14:paraId="00B869D2" w14:textId="77777777" w:rsidR="00D5012D" w:rsidRPr="006519B5" w:rsidRDefault="00D5012D" w:rsidP="003B42B2">
      <w:pPr>
        <w:pStyle w:val="ListParagraph"/>
        <w:widowControl/>
        <w:ind w:left="0"/>
        <w:jc w:val="left"/>
        <w:rPr>
          <w:color w:val="auto"/>
          <w:highlight w:val="yellow"/>
        </w:rPr>
      </w:pPr>
    </w:p>
    <w:p w14:paraId="3DC04347" w14:textId="77777777" w:rsidR="007413C2" w:rsidRPr="006519B5" w:rsidRDefault="00D5012D" w:rsidP="003B42B2">
      <w:pPr>
        <w:pStyle w:val="ListParagraph"/>
        <w:widowControl/>
        <w:ind w:left="0"/>
        <w:jc w:val="left"/>
        <w:rPr>
          <w:color w:val="auto"/>
        </w:rPr>
      </w:pPr>
      <w:r w:rsidRPr="006519B5">
        <w:rPr>
          <w:color w:val="auto"/>
        </w:rPr>
        <w:t xml:space="preserve">Note: </w:t>
      </w:r>
      <w:r w:rsidR="00FE4C05" w:rsidRPr="006519B5">
        <w:rPr>
          <w:color w:val="auto"/>
        </w:rPr>
        <w:t>P</w:t>
      </w:r>
      <w:r w:rsidR="00EC7DA4" w:rsidRPr="006519B5">
        <w:rPr>
          <w:color w:val="auto"/>
        </w:rPr>
        <w:t>ut the magnetic plate in the incubator to warm it to 37</w:t>
      </w:r>
      <w:r w:rsidR="00422794" w:rsidRPr="006519B5">
        <w:rPr>
          <w:color w:val="auto"/>
        </w:rPr>
        <w:t xml:space="preserve"> °C</w:t>
      </w:r>
      <w:r w:rsidR="00EC7DA4" w:rsidRPr="006519B5">
        <w:rPr>
          <w:color w:val="auto"/>
        </w:rPr>
        <w:t>.</w:t>
      </w:r>
    </w:p>
    <w:p w14:paraId="13E1D828" w14:textId="77777777" w:rsidR="007413C2" w:rsidRPr="006519B5" w:rsidRDefault="007413C2" w:rsidP="003B42B2">
      <w:pPr>
        <w:pStyle w:val="ListParagraph"/>
        <w:widowControl/>
        <w:ind w:left="0"/>
        <w:jc w:val="left"/>
        <w:rPr>
          <w:color w:val="auto"/>
          <w:highlight w:val="yellow"/>
        </w:rPr>
      </w:pPr>
    </w:p>
    <w:p w14:paraId="5A2E41E8" w14:textId="4BA5B366" w:rsidR="007413C2" w:rsidRPr="006519B5" w:rsidRDefault="00997861" w:rsidP="003B42B2">
      <w:pPr>
        <w:pStyle w:val="ListParagraph"/>
        <w:widowControl/>
        <w:numPr>
          <w:ilvl w:val="1"/>
          <w:numId w:val="37"/>
        </w:numPr>
        <w:ind w:left="0" w:firstLine="0"/>
        <w:jc w:val="left"/>
        <w:rPr>
          <w:color w:val="auto"/>
        </w:rPr>
      </w:pPr>
      <w:r>
        <w:rPr>
          <w:color w:val="auto"/>
          <w:highlight w:val="yellow"/>
        </w:rPr>
        <w:t>Transfer</w:t>
      </w:r>
      <w:r w:rsidR="00EC7DA4" w:rsidRPr="006519B5">
        <w:rPr>
          <w:color w:val="auto"/>
          <w:highlight w:val="yellow"/>
        </w:rPr>
        <w:t xml:space="preserve"> 100</w:t>
      </w:r>
      <w:r w:rsidR="005B06D9" w:rsidRPr="006519B5">
        <w:rPr>
          <w:color w:val="auto"/>
          <w:highlight w:val="yellow"/>
        </w:rPr>
        <w:t xml:space="preserve"> </w:t>
      </w:r>
      <w:r w:rsidR="003B42B2" w:rsidRPr="006519B5">
        <w:rPr>
          <w:color w:val="auto"/>
          <w:highlight w:val="yellow"/>
        </w:rPr>
        <w:t>µL</w:t>
      </w:r>
      <w:r w:rsidR="005B06D9" w:rsidRPr="006519B5">
        <w:rPr>
          <w:color w:val="auto"/>
          <w:highlight w:val="yellow"/>
        </w:rPr>
        <w:t xml:space="preserve"> </w:t>
      </w:r>
      <w:r w:rsidR="003D5409" w:rsidRPr="006519B5">
        <w:rPr>
          <w:color w:val="auto"/>
          <w:highlight w:val="yellow"/>
        </w:rPr>
        <w:t xml:space="preserve">of </w:t>
      </w:r>
      <w:r w:rsidR="00FE4C05" w:rsidRPr="006519B5">
        <w:rPr>
          <w:color w:val="auto"/>
          <w:highlight w:val="yellow"/>
        </w:rPr>
        <w:t xml:space="preserve">the </w:t>
      </w:r>
      <w:r w:rsidR="003D5409" w:rsidRPr="006519B5">
        <w:rPr>
          <w:color w:val="auto"/>
          <w:highlight w:val="yellow"/>
        </w:rPr>
        <w:t>DNA/</w:t>
      </w:r>
      <w:r w:rsidR="00FE4C05" w:rsidRPr="006519B5">
        <w:rPr>
          <w:color w:val="auto"/>
          <w:highlight w:val="yellow"/>
        </w:rPr>
        <w:t>b</w:t>
      </w:r>
      <w:r w:rsidR="003D5409" w:rsidRPr="006519B5">
        <w:rPr>
          <w:color w:val="auto"/>
          <w:highlight w:val="yellow"/>
        </w:rPr>
        <w:t>ea</w:t>
      </w:r>
      <w:r w:rsidR="00EC7DA4" w:rsidRPr="006519B5">
        <w:rPr>
          <w:color w:val="auto"/>
          <w:highlight w:val="yellow"/>
        </w:rPr>
        <w:t>d</w:t>
      </w:r>
      <w:r w:rsidR="00FE4C05" w:rsidRPr="006519B5">
        <w:rPr>
          <w:color w:val="auto"/>
          <w:highlight w:val="yellow"/>
        </w:rPr>
        <w:t xml:space="preserve"> </w:t>
      </w:r>
      <w:r w:rsidR="00EC7DA4" w:rsidRPr="006519B5">
        <w:rPr>
          <w:color w:val="auto"/>
          <w:highlight w:val="yellow"/>
        </w:rPr>
        <w:t xml:space="preserve">mix </w:t>
      </w:r>
      <w:r>
        <w:rPr>
          <w:color w:val="auto"/>
          <w:highlight w:val="yellow"/>
        </w:rPr>
        <w:t>to</w:t>
      </w:r>
      <w:r w:rsidR="00EC7DA4" w:rsidRPr="006519B5">
        <w:rPr>
          <w:color w:val="auto"/>
          <w:highlight w:val="yellow"/>
        </w:rPr>
        <w:t xml:space="preserve"> the well</w:t>
      </w:r>
      <w:r>
        <w:rPr>
          <w:color w:val="auto"/>
          <w:highlight w:val="yellow"/>
        </w:rPr>
        <w:t>,</w:t>
      </w:r>
      <w:r w:rsidR="00EC7DA4" w:rsidRPr="006519B5">
        <w:rPr>
          <w:color w:val="auto"/>
          <w:highlight w:val="yellow"/>
        </w:rPr>
        <w:t xml:space="preserve"> and incubate the plate 20</w:t>
      </w:r>
      <w:r>
        <w:rPr>
          <w:color w:val="auto"/>
          <w:highlight w:val="yellow"/>
        </w:rPr>
        <w:t>-</w:t>
      </w:r>
      <w:r w:rsidR="005B06D9" w:rsidRPr="006519B5">
        <w:rPr>
          <w:color w:val="auto"/>
          <w:highlight w:val="yellow"/>
        </w:rPr>
        <w:t>30</w:t>
      </w:r>
      <w:r w:rsidR="00EC7DA4" w:rsidRPr="006519B5">
        <w:rPr>
          <w:color w:val="auto"/>
          <w:highlight w:val="yellow"/>
        </w:rPr>
        <w:t xml:space="preserve"> min on the magnetic </w:t>
      </w:r>
      <w:r w:rsidR="00495323" w:rsidRPr="006519B5">
        <w:rPr>
          <w:color w:val="auto"/>
          <w:highlight w:val="yellow"/>
        </w:rPr>
        <w:t>pla</w:t>
      </w:r>
      <w:r w:rsidR="00EC7DA4" w:rsidRPr="006519B5">
        <w:rPr>
          <w:color w:val="auto"/>
          <w:highlight w:val="yellow"/>
        </w:rPr>
        <w:t>te at 37</w:t>
      </w:r>
      <w:r w:rsidR="00422794" w:rsidRPr="006519B5">
        <w:rPr>
          <w:color w:val="auto"/>
          <w:highlight w:val="yellow"/>
        </w:rPr>
        <w:t xml:space="preserve"> °C</w:t>
      </w:r>
      <w:r w:rsidR="00EC7DA4" w:rsidRPr="006519B5">
        <w:rPr>
          <w:color w:val="auto"/>
          <w:highlight w:val="yellow"/>
        </w:rPr>
        <w:t>.</w:t>
      </w:r>
    </w:p>
    <w:p w14:paraId="3BA35725" w14:textId="77777777" w:rsidR="007413C2" w:rsidRPr="006519B5" w:rsidRDefault="007413C2" w:rsidP="003B42B2">
      <w:pPr>
        <w:pStyle w:val="ListParagraph"/>
        <w:widowControl/>
        <w:ind w:left="0"/>
        <w:jc w:val="left"/>
        <w:rPr>
          <w:color w:val="auto"/>
        </w:rPr>
      </w:pPr>
    </w:p>
    <w:p w14:paraId="0452F592" w14:textId="77777777" w:rsidR="00525AF0" w:rsidRPr="006519B5" w:rsidRDefault="003D5409" w:rsidP="003B42B2">
      <w:pPr>
        <w:pStyle w:val="ListParagraph"/>
        <w:widowControl/>
        <w:numPr>
          <w:ilvl w:val="1"/>
          <w:numId w:val="37"/>
        </w:numPr>
        <w:ind w:left="0" w:firstLine="0"/>
        <w:jc w:val="left"/>
        <w:rPr>
          <w:color w:val="auto"/>
        </w:rPr>
      </w:pPr>
      <w:r w:rsidRPr="006519B5">
        <w:rPr>
          <w:color w:val="auto"/>
        </w:rPr>
        <w:lastRenderedPageBreak/>
        <w:t>Wait</w:t>
      </w:r>
      <w:r w:rsidR="00525AF0" w:rsidRPr="006519B5">
        <w:rPr>
          <w:color w:val="auto"/>
        </w:rPr>
        <w:t xml:space="preserve"> at least 24</w:t>
      </w:r>
      <w:r w:rsidR="00FE4C05" w:rsidRPr="006519B5">
        <w:rPr>
          <w:color w:val="auto"/>
        </w:rPr>
        <w:t xml:space="preserve"> </w:t>
      </w:r>
      <w:r w:rsidR="00525AF0" w:rsidRPr="006519B5">
        <w:rPr>
          <w:color w:val="auto"/>
        </w:rPr>
        <w:t xml:space="preserve">h before </w:t>
      </w:r>
      <w:r w:rsidR="00FE4C05" w:rsidRPr="006519B5">
        <w:rPr>
          <w:color w:val="auto"/>
        </w:rPr>
        <w:t>detection of</w:t>
      </w:r>
      <w:r w:rsidRPr="006519B5">
        <w:rPr>
          <w:color w:val="auto"/>
        </w:rPr>
        <w:t xml:space="preserve"> cDNA expression.</w:t>
      </w:r>
    </w:p>
    <w:p w14:paraId="7DA38E51" w14:textId="77777777" w:rsidR="00057443" w:rsidRPr="006519B5" w:rsidRDefault="00057443" w:rsidP="003B42B2">
      <w:pPr>
        <w:widowControl/>
        <w:jc w:val="left"/>
        <w:rPr>
          <w:color w:val="auto"/>
        </w:rPr>
      </w:pPr>
    </w:p>
    <w:p w14:paraId="0697C70B" w14:textId="77777777" w:rsidR="00B9681F" w:rsidRPr="006519B5" w:rsidRDefault="00B771AA" w:rsidP="003B42B2">
      <w:pPr>
        <w:pStyle w:val="ListParagraph"/>
        <w:widowControl/>
        <w:numPr>
          <w:ilvl w:val="0"/>
          <w:numId w:val="37"/>
        </w:numPr>
        <w:ind w:left="0" w:firstLine="0"/>
        <w:jc w:val="left"/>
        <w:rPr>
          <w:b/>
          <w:color w:val="auto"/>
        </w:rPr>
      </w:pPr>
      <w:r w:rsidRPr="006519B5">
        <w:rPr>
          <w:b/>
          <w:color w:val="auto"/>
        </w:rPr>
        <w:t>F</w:t>
      </w:r>
      <w:r w:rsidR="00B9681F" w:rsidRPr="006519B5">
        <w:rPr>
          <w:b/>
          <w:color w:val="auto"/>
        </w:rPr>
        <w:t>ixation</w:t>
      </w:r>
      <w:r w:rsidR="00E44AFA" w:rsidRPr="006519B5">
        <w:rPr>
          <w:b/>
          <w:color w:val="auto"/>
        </w:rPr>
        <w:t xml:space="preserve"> and </w:t>
      </w:r>
      <w:r w:rsidR="00FE4C05" w:rsidRPr="006519B5">
        <w:rPr>
          <w:b/>
          <w:color w:val="auto"/>
        </w:rPr>
        <w:t>S</w:t>
      </w:r>
      <w:r w:rsidR="00E44AFA" w:rsidRPr="006519B5">
        <w:rPr>
          <w:b/>
          <w:color w:val="auto"/>
        </w:rPr>
        <w:t>taining</w:t>
      </w:r>
    </w:p>
    <w:p w14:paraId="07BBB02A" w14:textId="77777777" w:rsidR="00B9681F" w:rsidRPr="006519B5" w:rsidRDefault="00B9681F" w:rsidP="003B42B2">
      <w:pPr>
        <w:widowControl/>
        <w:jc w:val="left"/>
        <w:rPr>
          <w:color w:val="auto"/>
        </w:rPr>
      </w:pPr>
    </w:p>
    <w:p w14:paraId="4661F374" w14:textId="77777777" w:rsidR="00D932BD" w:rsidRPr="006519B5" w:rsidRDefault="00E44AFA" w:rsidP="003B42B2">
      <w:pPr>
        <w:pStyle w:val="ListParagraph"/>
        <w:widowControl/>
        <w:numPr>
          <w:ilvl w:val="1"/>
          <w:numId w:val="37"/>
        </w:numPr>
        <w:ind w:left="0" w:firstLine="0"/>
        <w:jc w:val="left"/>
        <w:rPr>
          <w:color w:val="auto"/>
        </w:rPr>
      </w:pPr>
      <w:r w:rsidRPr="006519B5">
        <w:rPr>
          <w:color w:val="auto"/>
        </w:rPr>
        <w:t xml:space="preserve">Wash </w:t>
      </w:r>
      <w:r w:rsidR="00B771AA" w:rsidRPr="006519B5">
        <w:rPr>
          <w:color w:val="auto"/>
        </w:rPr>
        <w:t xml:space="preserve">the culture </w:t>
      </w:r>
      <w:r w:rsidRPr="006519B5">
        <w:rPr>
          <w:color w:val="auto"/>
        </w:rPr>
        <w:t>2 time</w:t>
      </w:r>
      <w:r w:rsidR="00B771AA" w:rsidRPr="006519B5">
        <w:rPr>
          <w:color w:val="auto"/>
        </w:rPr>
        <w:t>s</w:t>
      </w:r>
      <w:r w:rsidR="00D932BD" w:rsidRPr="006519B5">
        <w:rPr>
          <w:color w:val="auto"/>
        </w:rPr>
        <w:t xml:space="preserve"> with PBS</w:t>
      </w:r>
      <w:r w:rsidR="00913452" w:rsidRPr="006519B5">
        <w:rPr>
          <w:color w:val="auto"/>
        </w:rPr>
        <w:t>.</w:t>
      </w:r>
    </w:p>
    <w:p w14:paraId="36C58BD2" w14:textId="77777777" w:rsidR="007413C2" w:rsidRPr="006519B5" w:rsidRDefault="007413C2" w:rsidP="003B42B2">
      <w:pPr>
        <w:pStyle w:val="ListParagraph"/>
        <w:widowControl/>
        <w:ind w:left="0"/>
        <w:jc w:val="left"/>
        <w:rPr>
          <w:color w:val="auto"/>
        </w:rPr>
      </w:pPr>
    </w:p>
    <w:p w14:paraId="5391D998" w14:textId="28D39F04" w:rsidR="00D932BD" w:rsidRPr="006519B5" w:rsidRDefault="00D932BD" w:rsidP="003B42B2">
      <w:pPr>
        <w:pStyle w:val="ListParagraph"/>
        <w:widowControl/>
        <w:numPr>
          <w:ilvl w:val="1"/>
          <w:numId w:val="37"/>
        </w:numPr>
        <w:ind w:left="0" w:firstLine="0"/>
        <w:jc w:val="left"/>
        <w:rPr>
          <w:color w:val="auto"/>
        </w:rPr>
      </w:pPr>
      <w:r w:rsidRPr="006519B5">
        <w:rPr>
          <w:color w:val="auto"/>
        </w:rPr>
        <w:t>Incubate</w:t>
      </w:r>
      <w:r w:rsidR="00997861">
        <w:rPr>
          <w:color w:val="auto"/>
        </w:rPr>
        <w:t xml:space="preserve"> the culture</w:t>
      </w:r>
      <w:r w:rsidRPr="006519B5">
        <w:rPr>
          <w:color w:val="auto"/>
        </w:rPr>
        <w:t xml:space="preserve"> </w:t>
      </w:r>
      <w:r w:rsidR="00FE4C05" w:rsidRPr="006519B5">
        <w:rPr>
          <w:color w:val="auto"/>
        </w:rPr>
        <w:t xml:space="preserve">for </w:t>
      </w:r>
      <w:r w:rsidRPr="006519B5">
        <w:rPr>
          <w:color w:val="auto"/>
        </w:rPr>
        <w:t>20</w:t>
      </w:r>
      <w:r w:rsidR="00057443" w:rsidRPr="006519B5">
        <w:rPr>
          <w:color w:val="auto"/>
        </w:rPr>
        <w:t xml:space="preserve"> </w:t>
      </w:r>
      <w:r w:rsidRPr="006519B5">
        <w:rPr>
          <w:color w:val="auto"/>
        </w:rPr>
        <w:t>min at</w:t>
      </w:r>
      <w:r w:rsidR="00E44AFA" w:rsidRPr="006519B5">
        <w:rPr>
          <w:color w:val="auto"/>
        </w:rPr>
        <w:t xml:space="preserve"> room temperature</w:t>
      </w:r>
      <w:r w:rsidRPr="006519B5">
        <w:rPr>
          <w:color w:val="auto"/>
        </w:rPr>
        <w:t xml:space="preserve"> in </w:t>
      </w:r>
      <w:r w:rsidR="00E44AFA" w:rsidRPr="006519B5">
        <w:rPr>
          <w:color w:val="auto"/>
        </w:rPr>
        <w:t>4</w:t>
      </w:r>
      <w:r w:rsidRPr="006519B5">
        <w:rPr>
          <w:color w:val="auto"/>
        </w:rPr>
        <w:t xml:space="preserve">% </w:t>
      </w:r>
      <w:r w:rsidR="00E44AFA" w:rsidRPr="006519B5">
        <w:rPr>
          <w:color w:val="auto"/>
        </w:rPr>
        <w:t>PFA</w:t>
      </w:r>
      <w:r w:rsidRPr="006519B5">
        <w:rPr>
          <w:color w:val="auto"/>
        </w:rPr>
        <w:t>/PBS</w:t>
      </w:r>
      <w:r w:rsidR="00913452" w:rsidRPr="006519B5">
        <w:rPr>
          <w:color w:val="auto"/>
        </w:rPr>
        <w:t>.</w:t>
      </w:r>
    </w:p>
    <w:p w14:paraId="1D55820C" w14:textId="77777777" w:rsidR="007413C2" w:rsidRPr="006519B5" w:rsidRDefault="007413C2" w:rsidP="003B42B2">
      <w:pPr>
        <w:pStyle w:val="ListParagraph"/>
        <w:widowControl/>
        <w:ind w:left="0"/>
        <w:jc w:val="left"/>
        <w:rPr>
          <w:color w:val="auto"/>
        </w:rPr>
      </w:pPr>
    </w:p>
    <w:p w14:paraId="746ADA6D" w14:textId="53051F2B" w:rsidR="00D932BD" w:rsidRPr="006519B5" w:rsidRDefault="00E44AFA" w:rsidP="003B42B2">
      <w:pPr>
        <w:pStyle w:val="ListParagraph"/>
        <w:widowControl/>
        <w:numPr>
          <w:ilvl w:val="1"/>
          <w:numId w:val="37"/>
        </w:numPr>
        <w:ind w:left="0" w:firstLine="0"/>
        <w:jc w:val="left"/>
        <w:rPr>
          <w:color w:val="auto"/>
        </w:rPr>
      </w:pPr>
      <w:r w:rsidRPr="006519B5">
        <w:rPr>
          <w:color w:val="auto"/>
        </w:rPr>
        <w:t xml:space="preserve">Wash </w:t>
      </w:r>
      <w:r w:rsidR="00997861">
        <w:rPr>
          <w:color w:val="auto"/>
        </w:rPr>
        <w:t xml:space="preserve">the culture </w:t>
      </w:r>
      <w:r w:rsidRPr="006519B5">
        <w:rPr>
          <w:color w:val="auto"/>
        </w:rPr>
        <w:t>2 time</w:t>
      </w:r>
      <w:r w:rsidR="00B771AA" w:rsidRPr="006519B5">
        <w:rPr>
          <w:color w:val="auto"/>
        </w:rPr>
        <w:t>s</w:t>
      </w:r>
      <w:r w:rsidR="00D932BD" w:rsidRPr="006519B5">
        <w:rPr>
          <w:color w:val="auto"/>
        </w:rPr>
        <w:t xml:space="preserve"> with PBS</w:t>
      </w:r>
      <w:r w:rsidR="00913452" w:rsidRPr="006519B5">
        <w:rPr>
          <w:color w:val="auto"/>
        </w:rPr>
        <w:t>.</w:t>
      </w:r>
    </w:p>
    <w:p w14:paraId="424A8028" w14:textId="77777777" w:rsidR="007413C2" w:rsidRPr="006519B5" w:rsidRDefault="007413C2" w:rsidP="003B42B2">
      <w:pPr>
        <w:pStyle w:val="ListParagraph"/>
        <w:widowControl/>
        <w:ind w:left="0"/>
        <w:jc w:val="left"/>
        <w:rPr>
          <w:color w:val="auto"/>
        </w:rPr>
      </w:pPr>
    </w:p>
    <w:p w14:paraId="3F236269" w14:textId="337F9C19" w:rsidR="00D932BD" w:rsidRPr="006519B5" w:rsidRDefault="00D932BD" w:rsidP="003B42B2">
      <w:pPr>
        <w:pStyle w:val="ListParagraph"/>
        <w:widowControl/>
        <w:numPr>
          <w:ilvl w:val="1"/>
          <w:numId w:val="37"/>
        </w:numPr>
        <w:ind w:left="0" w:firstLine="0"/>
        <w:jc w:val="left"/>
        <w:rPr>
          <w:color w:val="auto"/>
        </w:rPr>
      </w:pPr>
      <w:r w:rsidRPr="006519B5">
        <w:rPr>
          <w:color w:val="auto"/>
        </w:rPr>
        <w:t>Incubate</w:t>
      </w:r>
      <w:r w:rsidR="00997861">
        <w:rPr>
          <w:color w:val="auto"/>
        </w:rPr>
        <w:t xml:space="preserve"> the culture</w:t>
      </w:r>
      <w:r w:rsidRPr="006519B5">
        <w:rPr>
          <w:color w:val="auto"/>
        </w:rPr>
        <w:t xml:space="preserve"> </w:t>
      </w:r>
      <w:r w:rsidR="00E44AFA" w:rsidRPr="006519B5">
        <w:rPr>
          <w:color w:val="auto"/>
        </w:rPr>
        <w:t xml:space="preserve">in </w:t>
      </w:r>
      <w:r w:rsidR="00B771AA" w:rsidRPr="006519B5">
        <w:rPr>
          <w:color w:val="auto"/>
        </w:rPr>
        <w:t xml:space="preserve">500 </w:t>
      </w:r>
      <w:r w:rsidR="003B42B2" w:rsidRPr="006519B5">
        <w:rPr>
          <w:color w:val="auto"/>
        </w:rPr>
        <w:t>µL</w:t>
      </w:r>
      <w:r w:rsidR="00B771AA" w:rsidRPr="006519B5">
        <w:rPr>
          <w:color w:val="auto"/>
        </w:rPr>
        <w:t xml:space="preserve"> </w:t>
      </w:r>
      <w:r w:rsidR="00FE4C05" w:rsidRPr="006519B5">
        <w:rPr>
          <w:color w:val="auto"/>
        </w:rPr>
        <w:t xml:space="preserve">of </w:t>
      </w:r>
      <w:r w:rsidR="00E44AFA" w:rsidRPr="006519B5">
        <w:rPr>
          <w:color w:val="auto"/>
        </w:rPr>
        <w:t>blocking buffer (PBS</w:t>
      </w:r>
      <w:r w:rsidR="00FF4F35" w:rsidRPr="006519B5">
        <w:rPr>
          <w:color w:val="auto"/>
        </w:rPr>
        <w:t>,</w:t>
      </w:r>
      <w:r w:rsidR="00E44AFA" w:rsidRPr="006519B5">
        <w:rPr>
          <w:color w:val="auto"/>
        </w:rPr>
        <w:t xml:space="preserve"> 4% BSA, 2% </w:t>
      </w:r>
      <w:r w:rsidR="0053704E" w:rsidRPr="006519B5">
        <w:rPr>
          <w:color w:val="auto"/>
        </w:rPr>
        <w:t xml:space="preserve">normal </w:t>
      </w:r>
      <w:r w:rsidR="00E44AFA" w:rsidRPr="006519B5">
        <w:rPr>
          <w:color w:val="auto"/>
        </w:rPr>
        <w:t>se</w:t>
      </w:r>
      <w:r w:rsidR="00913452" w:rsidRPr="006519B5">
        <w:rPr>
          <w:color w:val="auto"/>
        </w:rPr>
        <w:t>rum, 0.3% Triton</w:t>
      </w:r>
      <w:r w:rsidR="00FE4C05" w:rsidRPr="006519B5">
        <w:rPr>
          <w:color w:val="auto"/>
        </w:rPr>
        <w:t xml:space="preserve"> </w:t>
      </w:r>
      <w:r w:rsidR="00913452" w:rsidRPr="006519B5">
        <w:rPr>
          <w:color w:val="auto"/>
        </w:rPr>
        <w:t>X-100, 0.1</w:t>
      </w:r>
      <w:r w:rsidR="00FF4F35" w:rsidRPr="006519B5">
        <w:rPr>
          <w:color w:val="auto"/>
        </w:rPr>
        <w:t xml:space="preserve"> </w:t>
      </w:r>
      <w:r w:rsidR="00202670" w:rsidRPr="006519B5">
        <w:rPr>
          <w:color w:val="auto"/>
        </w:rPr>
        <w:t>M</w:t>
      </w:r>
      <w:r w:rsidR="00E44AFA" w:rsidRPr="006519B5">
        <w:rPr>
          <w:color w:val="auto"/>
        </w:rPr>
        <w:t xml:space="preserve"> glycine) for 1 </w:t>
      </w:r>
      <w:r w:rsidR="00FF4F35" w:rsidRPr="006519B5">
        <w:rPr>
          <w:color w:val="auto"/>
        </w:rPr>
        <w:t>h</w:t>
      </w:r>
      <w:r w:rsidR="00E44AFA" w:rsidRPr="006519B5">
        <w:rPr>
          <w:color w:val="auto"/>
        </w:rPr>
        <w:t xml:space="preserve"> at</w:t>
      </w:r>
      <w:r w:rsidRPr="006519B5">
        <w:rPr>
          <w:color w:val="auto"/>
        </w:rPr>
        <w:t xml:space="preserve"> </w:t>
      </w:r>
      <w:r w:rsidR="00E44AFA" w:rsidRPr="006519B5">
        <w:rPr>
          <w:color w:val="auto"/>
        </w:rPr>
        <w:t>room temperature</w:t>
      </w:r>
      <w:r w:rsidR="00202670" w:rsidRPr="006519B5">
        <w:rPr>
          <w:color w:val="auto"/>
        </w:rPr>
        <w:t>.</w:t>
      </w:r>
    </w:p>
    <w:p w14:paraId="4B8334DA" w14:textId="77777777" w:rsidR="0053704E" w:rsidRPr="006519B5" w:rsidRDefault="0053704E" w:rsidP="003B42B2">
      <w:pPr>
        <w:pStyle w:val="ListParagraph"/>
        <w:widowControl/>
        <w:ind w:left="0"/>
        <w:jc w:val="left"/>
        <w:rPr>
          <w:color w:val="auto"/>
        </w:rPr>
      </w:pPr>
    </w:p>
    <w:p w14:paraId="038F7FD1" w14:textId="04C13638" w:rsidR="0053704E" w:rsidRPr="006519B5" w:rsidRDefault="0053704E" w:rsidP="003B42B2">
      <w:pPr>
        <w:pStyle w:val="ListParagraph"/>
        <w:widowControl/>
        <w:ind w:left="0"/>
        <w:jc w:val="left"/>
        <w:rPr>
          <w:color w:val="auto"/>
        </w:rPr>
      </w:pPr>
      <w:r w:rsidRPr="006519B5">
        <w:rPr>
          <w:color w:val="auto"/>
        </w:rPr>
        <w:t xml:space="preserve">Note: </w:t>
      </w:r>
      <w:r w:rsidR="00FE4C05" w:rsidRPr="006519B5">
        <w:rPr>
          <w:color w:val="auto"/>
        </w:rPr>
        <w:t>N</w:t>
      </w:r>
      <w:r w:rsidRPr="006519B5">
        <w:rPr>
          <w:color w:val="auto"/>
        </w:rPr>
        <w:t>ormal serum should be</w:t>
      </w:r>
      <w:r w:rsidR="00997861">
        <w:rPr>
          <w:color w:val="auto"/>
        </w:rPr>
        <w:t xml:space="preserve"> derived</w:t>
      </w:r>
      <w:r w:rsidRPr="006519B5">
        <w:rPr>
          <w:color w:val="auto"/>
        </w:rPr>
        <w:t xml:space="preserve"> from the same species as the secondary antibody (</w:t>
      </w:r>
      <w:r w:rsidR="003B42B2" w:rsidRPr="006519B5">
        <w:rPr>
          <w:i/>
          <w:color w:val="auto"/>
        </w:rPr>
        <w:t>e.g.,</w:t>
      </w:r>
      <w:r w:rsidRPr="006519B5">
        <w:rPr>
          <w:color w:val="auto"/>
        </w:rPr>
        <w:t xml:space="preserve"> Normal Goat Serum)</w:t>
      </w:r>
      <w:r w:rsidR="00FE4C05" w:rsidRPr="006519B5">
        <w:rPr>
          <w:color w:val="auto"/>
        </w:rPr>
        <w:t>.</w:t>
      </w:r>
    </w:p>
    <w:p w14:paraId="332728A1" w14:textId="77777777" w:rsidR="007413C2" w:rsidRPr="006519B5" w:rsidRDefault="007413C2" w:rsidP="003B42B2">
      <w:pPr>
        <w:pStyle w:val="ListParagraph"/>
        <w:widowControl/>
        <w:ind w:left="0"/>
        <w:jc w:val="left"/>
        <w:rPr>
          <w:color w:val="auto"/>
        </w:rPr>
      </w:pPr>
    </w:p>
    <w:p w14:paraId="004E68B5" w14:textId="67D8D63A" w:rsidR="00D932BD" w:rsidRPr="006519B5" w:rsidRDefault="00D932BD" w:rsidP="003B42B2">
      <w:pPr>
        <w:pStyle w:val="ListParagraph"/>
        <w:widowControl/>
        <w:numPr>
          <w:ilvl w:val="1"/>
          <w:numId w:val="37"/>
        </w:numPr>
        <w:ind w:left="0" w:firstLine="0"/>
        <w:jc w:val="left"/>
        <w:rPr>
          <w:color w:val="auto"/>
        </w:rPr>
      </w:pPr>
      <w:r w:rsidRPr="006519B5">
        <w:rPr>
          <w:color w:val="auto"/>
        </w:rPr>
        <w:t xml:space="preserve">Incubate </w:t>
      </w:r>
      <w:r w:rsidR="00997861">
        <w:rPr>
          <w:color w:val="auto"/>
        </w:rPr>
        <w:t xml:space="preserve">the culture </w:t>
      </w:r>
      <w:r w:rsidR="00B771AA" w:rsidRPr="006519B5">
        <w:rPr>
          <w:color w:val="auto"/>
        </w:rPr>
        <w:t>overnight at 4</w:t>
      </w:r>
      <w:r w:rsidR="00422794" w:rsidRPr="006519B5">
        <w:rPr>
          <w:color w:val="auto"/>
        </w:rPr>
        <w:t xml:space="preserve"> °C</w:t>
      </w:r>
      <w:r w:rsidR="00B771AA" w:rsidRPr="006519B5">
        <w:rPr>
          <w:color w:val="auto"/>
        </w:rPr>
        <w:t xml:space="preserve"> </w:t>
      </w:r>
      <w:r w:rsidRPr="006519B5">
        <w:rPr>
          <w:color w:val="auto"/>
        </w:rPr>
        <w:t xml:space="preserve">with primary antibody diluted in </w:t>
      </w:r>
      <w:r w:rsidR="00B771AA" w:rsidRPr="006519B5">
        <w:rPr>
          <w:color w:val="auto"/>
        </w:rPr>
        <w:t xml:space="preserve">250 </w:t>
      </w:r>
      <w:r w:rsidR="003B42B2" w:rsidRPr="006519B5">
        <w:rPr>
          <w:color w:val="auto"/>
        </w:rPr>
        <w:t>µL</w:t>
      </w:r>
      <w:r w:rsidR="00B771AA" w:rsidRPr="006519B5">
        <w:rPr>
          <w:color w:val="auto"/>
        </w:rPr>
        <w:t xml:space="preserve"> of blocking buffer.</w:t>
      </w:r>
    </w:p>
    <w:p w14:paraId="53AAEDBB" w14:textId="77777777" w:rsidR="00E73CFD" w:rsidRPr="006519B5" w:rsidRDefault="00E73CFD" w:rsidP="00E73CFD">
      <w:pPr>
        <w:pStyle w:val="ListParagraph"/>
        <w:widowControl/>
        <w:ind w:left="0"/>
        <w:jc w:val="left"/>
        <w:rPr>
          <w:color w:val="auto"/>
        </w:rPr>
      </w:pPr>
    </w:p>
    <w:p w14:paraId="1632F223" w14:textId="1F95BF82" w:rsidR="00E73CFD" w:rsidRPr="006519B5" w:rsidRDefault="00E73CFD" w:rsidP="00E73CFD">
      <w:pPr>
        <w:pStyle w:val="ListParagraph"/>
        <w:widowControl/>
        <w:ind w:left="0"/>
        <w:jc w:val="left"/>
        <w:rPr>
          <w:color w:val="auto"/>
        </w:rPr>
      </w:pPr>
      <w:r w:rsidRPr="006519B5">
        <w:rPr>
          <w:color w:val="auto"/>
        </w:rPr>
        <w:t>Note</w:t>
      </w:r>
      <w:r w:rsidR="009F4CB2" w:rsidRPr="006519B5">
        <w:rPr>
          <w:color w:val="auto"/>
        </w:rPr>
        <w:t>:</w:t>
      </w:r>
      <w:r w:rsidRPr="006519B5">
        <w:rPr>
          <w:color w:val="auto"/>
        </w:rPr>
        <w:t xml:space="preserve"> </w:t>
      </w:r>
      <w:r w:rsidR="005D1551" w:rsidRPr="006519B5">
        <w:rPr>
          <w:color w:val="auto"/>
        </w:rPr>
        <w:t>For example, TUJ1 is used at 1/1000, SMI32 is used at 1/1000</w:t>
      </w:r>
      <w:r w:rsidR="00305F92">
        <w:rPr>
          <w:color w:val="auto"/>
        </w:rPr>
        <w:t>,</w:t>
      </w:r>
      <w:r w:rsidR="005D1551" w:rsidRPr="006519B5">
        <w:rPr>
          <w:color w:val="auto"/>
        </w:rPr>
        <w:t xml:space="preserve"> and Lc3b is used at 1/200.</w:t>
      </w:r>
    </w:p>
    <w:p w14:paraId="5B138E6A" w14:textId="77777777" w:rsidR="007413C2" w:rsidRPr="006519B5" w:rsidRDefault="007413C2" w:rsidP="003B42B2">
      <w:pPr>
        <w:pStyle w:val="ListParagraph"/>
        <w:widowControl/>
        <w:ind w:left="0"/>
        <w:jc w:val="left"/>
        <w:rPr>
          <w:color w:val="auto"/>
        </w:rPr>
      </w:pPr>
    </w:p>
    <w:p w14:paraId="184B6E39" w14:textId="15FE1FE8" w:rsidR="00D932BD" w:rsidRPr="006519B5" w:rsidRDefault="00E44AFA" w:rsidP="003B42B2">
      <w:pPr>
        <w:pStyle w:val="ListParagraph"/>
        <w:widowControl/>
        <w:numPr>
          <w:ilvl w:val="1"/>
          <w:numId w:val="37"/>
        </w:numPr>
        <w:ind w:left="0" w:firstLine="0"/>
        <w:jc w:val="left"/>
        <w:rPr>
          <w:color w:val="auto"/>
        </w:rPr>
      </w:pPr>
      <w:r w:rsidRPr="006519B5">
        <w:rPr>
          <w:color w:val="auto"/>
        </w:rPr>
        <w:t xml:space="preserve">Wash </w:t>
      </w:r>
      <w:r w:rsidR="00997861">
        <w:rPr>
          <w:color w:val="auto"/>
        </w:rPr>
        <w:t xml:space="preserve">the culture </w:t>
      </w:r>
      <w:r w:rsidRPr="006519B5">
        <w:rPr>
          <w:color w:val="auto"/>
        </w:rPr>
        <w:t>3 times</w:t>
      </w:r>
      <w:r w:rsidR="00D932BD" w:rsidRPr="006519B5">
        <w:rPr>
          <w:color w:val="auto"/>
        </w:rPr>
        <w:t xml:space="preserve"> with PBS</w:t>
      </w:r>
      <w:r w:rsidR="00913452" w:rsidRPr="006519B5">
        <w:rPr>
          <w:color w:val="auto"/>
        </w:rPr>
        <w:t>.</w:t>
      </w:r>
    </w:p>
    <w:p w14:paraId="20D05048" w14:textId="77777777" w:rsidR="007413C2" w:rsidRPr="006519B5" w:rsidRDefault="007413C2" w:rsidP="003B42B2">
      <w:pPr>
        <w:pStyle w:val="ListParagraph"/>
        <w:widowControl/>
        <w:ind w:left="0"/>
        <w:jc w:val="left"/>
        <w:rPr>
          <w:color w:val="auto"/>
        </w:rPr>
      </w:pPr>
    </w:p>
    <w:p w14:paraId="72A4B03F" w14:textId="135437FF" w:rsidR="00D932BD" w:rsidRPr="006519B5" w:rsidRDefault="00D932BD" w:rsidP="003B42B2">
      <w:pPr>
        <w:pStyle w:val="ListParagraph"/>
        <w:widowControl/>
        <w:numPr>
          <w:ilvl w:val="1"/>
          <w:numId w:val="37"/>
        </w:numPr>
        <w:ind w:left="0" w:firstLine="0"/>
        <w:jc w:val="left"/>
        <w:rPr>
          <w:color w:val="auto"/>
        </w:rPr>
      </w:pPr>
      <w:r w:rsidRPr="006519B5">
        <w:rPr>
          <w:color w:val="auto"/>
        </w:rPr>
        <w:t xml:space="preserve">Incubate </w:t>
      </w:r>
      <w:r w:rsidR="00997861">
        <w:rPr>
          <w:color w:val="auto"/>
        </w:rPr>
        <w:t xml:space="preserve">the culture </w:t>
      </w:r>
      <w:r w:rsidRPr="006519B5">
        <w:rPr>
          <w:color w:val="auto"/>
        </w:rPr>
        <w:t>with fluorophore-conjugated secondary antibodies</w:t>
      </w:r>
      <w:r w:rsidR="00E44AFA" w:rsidRPr="006519B5">
        <w:rPr>
          <w:color w:val="auto"/>
        </w:rPr>
        <w:t xml:space="preserve"> diluted in </w:t>
      </w:r>
      <w:r w:rsidR="00B771AA" w:rsidRPr="006519B5">
        <w:rPr>
          <w:color w:val="auto"/>
        </w:rPr>
        <w:t xml:space="preserve">250 </w:t>
      </w:r>
      <w:r w:rsidR="003B42B2" w:rsidRPr="006519B5">
        <w:rPr>
          <w:color w:val="auto"/>
        </w:rPr>
        <w:t>µL</w:t>
      </w:r>
      <w:r w:rsidR="00B771AA" w:rsidRPr="006519B5">
        <w:rPr>
          <w:color w:val="auto"/>
        </w:rPr>
        <w:t xml:space="preserve"> of </w:t>
      </w:r>
      <w:r w:rsidR="00E44AFA" w:rsidRPr="006519B5">
        <w:rPr>
          <w:color w:val="auto"/>
        </w:rPr>
        <w:t>blocking buffer</w:t>
      </w:r>
      <w:r w:rsidRPr="006519B5">
        <w:rPr>
          <w:color w:val="auto"/>
        </w:rPr>
        <w:t xml:space="preserve"> for 1 h</w:t>
      </w:r>
      <w:r w:rsidR="00E44AFA" w:rsidRPr="006519B5">
        <w:rPr>
          <w:color w:val="auto"/>
        </w:rPr>
        <w:t>ou</w:t>
      </w:r>
      <w:r w:rsidRPr="006519B5">
        <w:rPr>
          <w:color w:val="auto"/>
        </w:rPr>
        <w:t xml:space="preserve">r </w:t>
      </w:r>
      <w:r w:rsidR="00E44AFA" w:rsidRPr="006519B5">
        <w:rPr>
          <w:color w:val="auto"/>
        </w:rPr>
        <w:t>at room temperature</w:t>
      </w:r>
      <w:r w:rsidR="00DC45FA" w:rsidRPr="006519B5">
        <w:rPr>
          <w:color w:val="auto"/>
        </w:rPr>
        <w:t>.</w:t>
      </w:r>
    </w:p>
    <w:p w14:paraId="330A55C7" w14:textId="77777777" w:rsidR="007413C2" w:rsidRPr="006519B5" w:rsidRDefault="007413C2" w:rsidP="003B42B2">
      <w:pPr>
        <w:pStyle w:val="ListParagraph"/>
        <w:widowControl/>
        <w:ind w:left="0"/>
        <w:jc w:val="left"/>
        <w:rPr>
          <w:color w:val="auto"/>
        </w:rPr>
      </w:pPr>
    </w:p>
    <w:p w14:paraId="2E89748F" w14:textId="266D0BB7" w:rsidR="00D932BD" w:rsidRPr="006519B5" w:rsidRDefault="00D932BD" w:rsidP="003B42B2">
      <w:pPr>
        <w:pStyle w:val="ListParagraph"/>
        <w:widowControl/>
        <w:numPr>
          <w:ilvl w:val="1"/>
          <w:numId w:val="37"/>
        </w:numPr>
        <w:ind w:left="0" w:firstLine="0"/>
        <w:jc w:val="left"/>
        <w:rPr>
          <w:color w:val="auto"/>
        </w:rPr>
      </w:pPr>
      <w:r w:rsidRPr="006519B5">
        <w:rPr>
          <w:color w:val="auto"/>
        </w:rPr>
        <w:t xml:space="preserve">Wash </w:t>
      </w:r>
      <w:r w:rsidR="00997861">
        <w:rPr>
          <w:color w:val="auto"/>
        </w:rPr>
        <w:t xml:space="preserve">the culture </w:t>
      </w:r>
      <w:r w:rsidRPr="006519B5">
        <w:rPr>
          <w:color w:val="auto"/>
        </w:rPr>
        <w:t>3</w:t>
      </w:r>
      <w:r w:rsidR="00B771AA" w:rsidRPr="006519B5">
        <w:rPr>
          <w:color w:val="auto"/>
        </w:rPr>
        <w:t xml:space="preserve"> </w:t>
      </w:r>
      <w:r w:rsidR="00E44AFA" w:rsidRPr="006519B5">
        <w:rPr>
          <w:color w:val="auto"/>
        </w:rPr>
        <w:t>times</w:t>
      </w:r>
      <w:r w:rsidRPr="006519B5">
        <w:rPr>
          <w:color w:val="auto"/>
        </w:rPr>
        <w:t xml:space="preserve"> with PBS</w:t>
      </w:r>
      <w:r w:rsidR="00DC45FA" w:rsidRPr="006519B5">
        <w:rPr>
          <w:color w:val="auto"/>
        </w:rPr>
        <w:t>.</w:t>
      </w:r>
    </w:p>
    <w:p w14:paraId="6A494D71" w14:textId="77777777" w:rsidR="007413C2" w:rsidRPr="006519B5" w:rsidRDefault="007413C2" w:rsidP="003B42B2">
      <w:pPr>
        <w:pStyle w:val="ListParagraph"/>
        <w:widowControl/>
        <w:ind w:left="0"/>
        <w:jc w:val="left"/>
        <w:rPr>
          <w:color w:val="auto"/>
        </w:rPr>
      </w:pPr>
    </w:p>
    <w:p w14:paraId="192CCA6F" w14:textId="77777777" w:rsidR="005B06D9" w:rsidRPr="006519B5" w:rsidRDefault="00D932BD" w:rsidP="003B42B2">
      <w:pPr>
        <w:pStyle w:val="ListParagraph"/>
        <w:widowControl/>
        <w:numPr>
          <w:ilvl w:val="1"/>
          <w:numId w:val="37"/>
        </w:numPr>
        <w:ind w:left="0" w:firstLine="0"/>
        <w:jc w:val="left"/>
        <w:rPr>
          <w:color w:val="auto"/>
        </w:rPr>
      </w:pPr>
      <w:r w:rsidRPr="006519B5">
        <w:rPr>
          <w:color w:val="auto"/>
        </w:rPr>
        <w:t>Mount on</w:t>
      </w:r>
      <w:r w:rsidR="003B09DF" w:rsidRPr="006519B5">
        <w:rPr>
          <w:color w:val="auto"/>
        </w:rPr>
        <w:t xml:space="preserve"> glass slides using mounting medium.</w:t>
      </w:r>
    </w:p>
    <w:p w14:paraId="665ECAC1" w14:textId="77777777" w:rsidR="001C1E49" w:rsidRPr="006519B5" w:rsidRDefault="001C1E49" w:rsidP="003B42B2">
      <w:pPr>
        <w:pStyle w:val="NormalWeb"/>
        <w:widowControl/>
        <w:spacing w:before="0" w:beforeAutospacing="0" w:after="0" w:afterAutospacing="0"/>
        <w:jc w:val="left"/>
        <w:rPr>
          <w:b/>
          <w:color w:val="auto"/>
        </w:rPr>
      </w:pPr>
    </w:p>
    <w:p w14:paraId="5D95446C" w14:textId="77777777" w:rsidR="004A71E4" w:rsidRPr="006519B5" w:rsidRDefault="006305D7" w:rsidP="00FE4C05">
      <w:pPr>
        <w:pStyle w:val="NormalWeb"/>
        <w:widowControl/>
        <w:spacing w:before="0" w:beforeAutospacing="0" w:after="0" w:afterAutospacing="0"/>
        <w:jc w:val="left"/>
        <w:rPr>
          <w:color w:val="auto"/>
        </w:rPr>
      </w:pPr>
      <w:r w:rsidRPr="006519B5">
        <w:rPr>
          <w:b/>
          <w:color w:val="auto"/>
        </w:rPr>
        <w:t>REPRESENTATIVE RESULTS</w:t>
      </w:r>
      <w:r w:rsidR="00EF1462" w:rsidRPr="006519B5">
        <w:rPr>
          <w:b/>
          <w:color w:val="auto"/>
        </w:rPr>
        <w:t>:</w:t>
      </w:r>
    </w:p>
    <w:p w14:paraId="426EDC2B" w14:textId="55B5378B" w:rsidR="007461CF" w:rsidRPr="006519B5" w:rsidRDefault="007461CF" w:rsidP="003B42B2">
      <w:pPr>
        <w:widowControl/>
        <w:jc w:val="left"/>
        <w:rPr>
          <w:color w:val="auto"/>
        </w:rPr>
      </w:pPr>
      <w:r w:rsidRPr="006519B5">
        <w:rPr>
          <w:color w:val="auto"/>
        </w:rPr>
        <w:t xml:space="preserve">After 24 hours </w:t>
      </w:r>
      <w:r w:rsidRPr="006519B5">
        <w:rPr>
          <w:iCs/>
          <w:color w:val="auto"/>
        </w:rPr>
        <w:t xml:space="preserve">in </w:t>
      </w:r>
      <w:r w:rsidR="00997861">
        <w:rPr>
          <w:iCs/>
          <w:color w:val="auto"/>
        </w:rPr>
        <w:t xml:space="preserve">the </w:t>
      </w:r>
      <w:r w:rsidRPr="006519B5">
        <w:rPr>
          <w:iCs/>
          <w:color w:val="auto"/>
        </w:rPr>
        <w:t>culture</w:t>
      </w:r>
      <w:r w:rsidRPr="006519B5">
        <w:rPr>
          <w:color w:val="auto"/>
        </w:rPr>
        <w:t xml:space="preserve">, motoneurons </w:t>
      </w:r>
      <w:r w:rsidR="00D93C95" w:rsidRPr="006519B5">
        <w:rPr>
          <w:color w:val="auto"/>
        </w:rPr>
        <w:t xml:space="preserve">(MNs) </w:t>
      </w:r>
      <w:r w:rsidRPr="006519B5">
        <w:rPr>
          <w:color w:val="auto"/>
        </w:rPr>
        <w:t xml:space="preserve">should already show significant axonal growth </w:t>
      </w:r>
      <w:r w:rsidR="00997861">
        <w:rPr>
          <w:color w:val="auto"/>
        </w:rPr>
        <w:t>(</w:t>
      </w:r>
      <w:r w:rsidRPr="006519B5">
        <w:rPr>
          <w:color w:val="auto"/>
        </w:rPr>
        <w:t>at least 6 times longer than the soma size</w:t>
      </w:r>
      <w:r w:rsidR="00997861">
        <w:rPr>
          <w:color w:val="auto"/>
        </w:rPr>
        <w:t>)</w:t>
      </w:r>
      <w:r w:rsidRPr="006519B5">
        <w:rPr>
          <w:color w:val="auto"/>
        </w:rPr>
        <w:t xml:space="preserve">. In the following days, axons should continue to grow and </w:t>
      </w:r>
      <w:r w:rsidR="00997861">
        <w:rPr>
          <w:color w:val="auto"/>
        </w:rPr>
        <w:t>display</w:t>
      </w:r>
      <w:r w:rsidR="00997861" w:rsidRPr="006519B5">
        <w:rPr>
          <w:color w:val="auto"/>
        </w:rPr>
        <w:t xml:space="preserve"> </w:t>
      </w:r>
      <w:r w:rsidRPr="006519B5">
        <w:rPr>
          <w:color w:val="auto"/>
        </w:rPr>
        <w:t>branching (</w:t>
      </w:r>
      <w:r w:rsidR="003B42B2" w:rsidRPr="006519B5">
        <w:rPr>
          <w:b/>
          <w:color w:val="auto"/>
        </w:rPr>
        <w:t>Figure</w:t>
      </w:r>
      <w:r w:rsidR="00FE4C05" w:rsidRPr="006519B5">
        <w:rPr>
          <w:b/>
          <w:color w:val="auto"/>
        </w:rPr>
        <w:t xml:space="preserve"> </w:t>
      </w:r>
      <w:r w:rsidRPr="006519B5">
        <w:rPr>
          <w:b/>
          <w:color w:val="auto"/>
        </w:rPr>
        <w:t>2</w:t>
      </w:r>
      <w:r w:rsidRPr="006519B5">
        <w:rPr>
          <w:color w:val="auto"/>
        </w:rPr>
        <w:t xml:space="preserve">). </w:t>
      </w:r>
      <w:r w:rsidR="00FE4C05" w:rsidRPr="006519B5">
        <w:rPr>
          <w:color w:val="auto"/>
        </w:rPr>
        <w:t>There will be</w:t>
      </w:r>
      <w:r w:rsidRPr="006519B5">
        <w:rPr>
          <w:color w:val="auto"/>
        </w:rPr>
        <w:t xml:space="preserve"> different morphologies due to subtype specificities. </w:t>
      </w:r>
      <w:r w:rsidR="00997861">
        <w:rPr>
          <w:color w:val="auto"/>
        </w:rPr>
        <w:t>For example</w:t>
      </w:r>
      <w:r w:rsidRPr="006519B5">
        <w:rPr>
          <w:color w:val="auto"/>
        </w:rPr>
        <w:t xml:space="preserve">, median column </w:t>
      </w:r>
      <w:r w:rsidR="00D93C95" w:rsidRPr="006519B5">
        <w:rPr>
          <w:color w:val="auto"/>
        </w:rPr>
        <w:t>MN</w:t>
      </w:r>
      <w:r w:rsidRPr="006519B5">
        <w:rPr>
          <w:color w:val="auto"/>
        </w:rPr>
        <w:t xml:space="preserve">s that innervate axial muscles have shorter and more branched axons than lateral motor column </w:t>
      </w:r>
      <w:r w:rsidR="00D93C95" w:rsidRPr="006519B5">
        <w:rPr>
          <w:color w:val="auto"/>
        </w:rPr>
        <w:t>MN</w:t>
      </w:r>
      <w:r w:rsidRPr="006519B5">
        <w:rPr>
          <w:color w:val="auto"/>
        </w:rPr>
        <w:t>s that innervate limb muscle</w:t>
      </w:r>
      <w:r w:rsidR="00997861">
        <w:rPr>
          <w:color w:val="auto"/>
        </w:rPr>
        <w:t>s</w:t>
      </w:r>
      <w:r w:rsidR="00155CB0" w:rsidRPr="006519B5">
        <w:rPr>
          <w:i/>
          <w:color w:val="auto"/>
        </w:rPr>
        <w:fldChar w:fldCharType="begin"/>
      </w:r>
      <w:r w:rsidR="00EE56F8" w:rsidRPr="006519B5">
        <w:rPr>
          <w:i/>
          <w:color w:val="auto"/>
        </w:rPr>
        <w:instrText xml:space="preserve"> ADDIN ZOTERO_ITEM CSL_CITATION {"citationID":"a1fia9u6cgb","properties":{"formattedCitation":"\\super 18\\nosupersub{}","plainCitation":"18","noteIndex":0},"citationItems":[{"id":954,"uris":["http://zotero.org/groups/2097054/items/2E8HGF6A"],"uri":["http://zotero.org/groups/2097054/items/2E8HGF6A"],"itemData":{"id":954,"type":"article-journal","title":"Directed differentiation of embryonic stem cells into motor neurons","container-title":"Cell","page":"385-397","volume":"110","issue":"3","source":"PubMed","abstract":"Inductive signals and transcription factors involved in motor neuron generation have been identified, raising the question of whether these developmental insights can be used to direct stem cells to a motor neuron fate. We show that developmentally relevant signaling factors can induce mouse embryonic stem (ES) cells to differentiate into spinal progenitor cells, and subsequently into motor neurons, through a pathway recapitulating that used in vivo. ES cell-derived motor neurons can populate the embryonic spinal cord, extend axons, and form synapses with target muscles. Thus, inductive signals involved in normal pathways of neurogenesis can direct ES cells to form specific classes of CNS neurons.","ISSN":"0092-8674","note":"PMID: 12176325","journalAbbreviation":"Cell","language":"eng","author":[{"family":"Wichterle","given":"Hynek"},{"family":"Lieberam","given":"Ivo"},{"family":"Porter","given":"Jeffery A."},{"family":"Jessell","given":"Thomas M."}],"issued":{"date-parts":[["2002",8,9]]}}}],"schema":"https://github.com/citation-style-language/schema/raw/master/csl-citation.json"} </w:instrText>
      </w:r>
      <w:r w:rsidR="00155CB0" w:rsidRPr="006519B5">
        <w:rPr>
          <w:i/>
          <w:color w:val="auto"/>
        </w:rPr>
        <w:fldChar w:fldCharType="separate"/>
      </w:r>
      <w:r w:rsidR="00BE491C" w:rsidRPr="006519B5">
        <w:rPr>
          <w:color w:val="auto"/>
          <w:vertAlign w:val="superscript"/>
        </w:rPr>
        <w:t>18</w:t>
      </w:r>
      <w:r w:rsidR="00155CB0" w:rsidRPr="006519B5">
        <w:rPr>
          <w:i/>
          <w:color w:val="auto"/>
        </w:rPr>
        <w:fldChar w:fldCharType="end"/>
      </w:r>
      <w:r w:rsidRPr="006519B5">
        <w:rPr>
          <w:color w:val="auto"/>
        </w:rPr>
        <w:t xml:space="preserve">. </w:t>
      </w:r>
    </w:p>
    <w:p w14:paraId="32013DE8" w14:textId="77777777" w:rsidR="00FE4C05" w:rsidRPr="006519B5" w:rsidRDefault="00FE4C05" w:rsidP="003B42B2">
      <w:pPr>
        <w:widowControl/>
        <w:jc w:val="left"/>
        <w:rPr>
          <w:color w:val="auto"/>
        </w:rPr>
      </w:pPr>
    </w:p>
    <w:p w14:paraId="74B0B06A" w14:textId="7969F3CE" w:rsidR="007461CF" w:rsidRPr="006519B5" w:rsidRDefault="00CB2C47" w:rsidP="003B42B2">
      <w:pPr>
        <w:widowControl/>
        <w:jc w:val="left"/>
        <w:rPr>
          <w:color w:val="auto"/>
        </w:rPr>
      </w:pPr>
      <w:r w:rsidRPr="006519B5">
        <w:rPr>
          <w:color w:val="auto"/>
        </w:rPr>
        <w:t>These isolation and cultur</w:t>
      </w:r>
      <w:r w:rsidR="009F1DF5">
        <w:rPr>
          <w:color w:val="auto"/>
        </w:rPr>
        <w:t>ing</w:t>
      </w:r>
      <w:r w:rsidR="00997861">
        <w:rPr>
          <w:color w:val="auto"/>
        </w:rPr>
        <w:t xml:space="preserve"> techniques</w:t>
      </w:r>
      <w:r w:rsidRPr="006519B5">
        <w:rPr>
          <w:color w:val="auto"/>
        </w:rPr>
        <w:t xml:space="preserve"> described above </w:t>
      </w:r>
      <w:r w:rsidR="007461CF" w:rsidRPr="006519B5">
        <w:rPr>
          <w:color w:val="auto"/>
        </w:rPr>
        <w:t xml:space="preserve">have recently </w:t>
      </w:r>
      <w:r w:rsidR="00997861">
        <w:rPr>
          <w:color w:val="auto"/>
        </w:rPr>
        <w:t xml:space="preserve">been </w:t>
      </w:r>
      <w:r w:rsidR="007461CF" w:rsidRPr="006519B5">
        <w:rPr>
          <w:color w:val="auto"/>
        </w:rPr>
        <w:t>used to characterize a new mutation in the neurofilament gene NEFH</w:t>
      </w:r>
      <w:r w:rsidR="00997861">
        <w:rPr>
          <w:color w:val="auto"/>
        </w:rPr>
        <w:t xml:space="preserve"> that</w:t>
      </w:r>
      <w:r w:rsidR="007461CF" w:rsidRPr="006519B5">
        <w:rPr>
          <w:color w:val="auto"/>
        </w:rPr>
        <w:t xml:space="preserve"> caus</w:t>
      </w:r>
      <w:r w:rsidR="00997861">
        <w:rPr>
          <w:color w:val="auto"/>
        </w:rPr>
        <w:t>es an</w:t>
      </w:r>
      <w:r w:rsidR="007461CF" w:rsidRPr="006519B5">
        <w:rPr>
          <w:color w:val="auto"/>
        </w:rPr>
        <w:t xml:space="preserve"> autosom</w:t>
      </w:r>
      <w:r w:rsidR="00305F92">
        <w:rPr>
          <w:color w:val="auto"/>
        </w:rPr>
        <w:t>al</w:t>
      </w:r>
      <w:r w:rsidR="007461CF" w:rsidRPr="006519B5">
        <w:rPr>
          <w:color w:val="auto"/>
        </w:rPr>
        <w:t xml:space="preserve"> dominant axonal form of CMT</w:t>
      </w:r>
      <w:r w:rsidR="00155CB0" w:rsidRPr="006519B5">
        <w:rPr>
          <w:color w:val="auto"/>
        </w:rPr>
        <w:fldChar w:fldCharType="begin"/>
      </w:r>
      <w:r w:rsidR="00AF2EB5" w:rsidRPr="006519B5">
        <w:rPr>
          <w:color w:val="auto"/>
        </w:rPr>
        <w:instrText xml:space="preserve"> ADDIN ZOTERO_ITEM CSL_CITATION {"citationID":"aqa2o2po49","properties":{"formattedCitation":"\\super 13\\nosupersub{}","plainCitation":"13","noteIndex":0},"citationItems":[{"id":805,"uris":["http://zotero.org/groups/1735897/items/DWFZFXUM"],"uri":["http://zotero.org/groups/1735897/items/DWFZFXUM"],"itemData":{"id":805,"type":"article-journal","title":"Cryptic amyloidogenic elements in mutant NEFH causing Charcot-Marie-Tooth 2 trigger aggresome formation and neuronal death","container-title":"Acta Neuropathologica Communications","volume":"5","source":"PubMed Central","abstract":"Neurofilament heavy chain (NEFH) gene was recently identified to cause autosomal dominant axonal Charcot-Marie-Tooth disease (CMT2cc). However, the clinical spectrum of this condition and the physio-pathological pathway remain to be delineated. We report 12 patients from two French families with axonal dominantly inherited form of CMT caused by two new mutations in the NEFH gene. A remarkable feature was the early involvement of proximal muscles of the lower limbs associated with pyramidal signs in some patients. Nerve conduction velocity studies indicated a predominantly motor axonal neuropathy. Unique deletions of two nucleotides causing frameshifts near the end of the NEFH coding sequence were identified: in family 1, c.3008_3009del (p.Lys1003Argfs*59), and in family 2 c.3043_3044del (p.Lys1015Glyfs*47). Both frameshifts lead to 40 additional amino acids translation encoding a cryptic amyloidogenic element. Consistently, we show that these mutations cause protein aggregation which are recognised by the autophagic pathway in motoneurons and triggered caspase 3 activation leading to apoptosis in neuroblastoma cells. Using electroporation of chick embryo spinal cord, we confirm that NEFH mutants form aggregates in vivo and trigger apoptosis of spinal cord neurons. Thus, our results provide a physiological explanation for the overlap between CMT and amyotrophic lateral sclerosis (ALS) clinical features in affected patients.","URL":"http://www.ncbi.nlm.nih.gov/pmc/articles/PMC5513089/","DOI":"10.1186/s40478-017-0457-1","ISSN":"2051-5960","note":"PMID: 28709447\nPMCID: PMC5513089","journalAbbreviation":"Acta Neuropathol Commun","author":[{"family":"Jacquier","given":"Arnaud"},{"family":"Delorme","given":"Cécile"},{"family":"Belotti","given":"Edwige"},{"family":"Juntas-Morales","given":"Raoul"},{"family":"Solé","given":"Guilhem"},{"family":"Dubourg","given":"Odile"},{"family":"Giroux","given":"Marianne"},{"family":"Maurage","given":"Claude-Alain"},{"family":"Castellani","given":"Valérie"},{"family":"Rebelo","given":"Adriana"},{"family":"Abrams","given":"Alexander"},{"family":"Züchner","given":"Stephan"},{"family":"Stojkovic","given":"Tanya"},{"family":"Schaeffer","given":"Laurent"},{"family":"Latour","given":"Philippe"}],"issued":{"date-parts":[["2017",7,14]]},"accessed":{"date-parts":[["2017",9,19]]}}}],"schema":"https://github.com/citation-style-language/schema/raw/master/csl-citation.json"} </w:instrText>
      </w:r>
      <w:r w:rsidR="00155CB0" w:rsidRPr="006519B5">
        <w:rPr>
          <w:color w:val="auto"/>
        </w:rPr>
        <w:fldChar w:fldCharType="separate"/>
      </w:r>
      <w:r w:rsidR="00BE491C" w:rsidRPr="006519B5">
        <w:rPr>
          <w:color w:val="auto"/>
          <w:vertAlign w:val="superscript"/>
        </w:rPr>
        <w:t>13</w:t>
      </w:r>
      <w:r w:rsidR="00155CB0" w:rsidRPr="006519B5">
        <w:rPr>
          <w:color w:val="auto"/>
        </w:rPr>
        <w:fldChar w:fldCharType="end"/>
      </w:r>
      <w:r w:rsidR="007461CF" w:rsidRPr="006519B5">
        <w:rPr>
          <w:color w:val="auto"/>
        </w:rPr>
        <w:t xml:space="preserve">. </w:t>
      </w:r>
      <w:r w:rsidR="009F1DF5">
        <w:rPr>
          <w:color w:val="auto"/>
        </w:rPr>
        <w:t>In this case, t</w:t>
      </w:r>
      <w:r w:rsidR="007461CF" w:rsidRPr="006519B5">
        <w:rPr>
          <w:color w:val="auto"/>
        </w:rPr>
        <w:t xml:space="preserve">wo days after plating, purified </w:t>
      </w:r>
      <w:r w:rsidR="00D93C95" w:rsidRPr="006519B5">
        <w:rPr>
          <w:color w:val="auto"/>
        </w:rPr>
        <w:t>MN</w:t>
      </w:r>
      <w:r w:rsidR="007461CF" w:rsidRPr="006519B5">
        <w:rPr>
          <w:color w:val="auto"/>
        </w:rPr>
        <w:t xml:space="preserve">s were transfected with plasmids encoding </w:t>
      </w:r>
      <w:r w:rsidR="009F1DF5">
        <w:rPr>
          <w:color w:val="auto"/>
        </w:rPr>
        <w:t xml:space="preserve">either </w:t>
      </w:r>
      <w:r w:rsidR="007461CF" w:rsidRPr="006519B5">
        <w:rPr>
          <w:color w:val="auto"/>
        </w:rPr>
        <w:t xml:space="preserve">a mutant form of NEFH fused to eGFP or the </w:t>
      </w:r>
      <w:r w:rsidR="00DC45FA" w:rsidRPr="006519B5">
        <w:rPr>
          <w:color w:val="auto"/>
        </w:rPr>
        <w:t>wild-</w:t>
      </w:r>
      <w:r w:rsidR="007461CF" w:rsidRPr="006519B5">
        <w:rPr>
          <w:color w:val="auto"/>
        </w:rPr>
        <w:t>type form fused to eGFP. Two days later, mutant NEFH-eGFP formed aggregates along the cytoskeletal network</w:t>
      </w:r>
      <w:r w:rsidR="009549D4" w:rsidRPr="006519B5">
        <w:rPr>
          <w:color w:val="auto"/>
        </w:rPr>
        <w:t xml:space="preserve">. Four days after </w:t>
      </w:r>
      <w:proofErr w:type="spellStart"/>
      <w:r w:rsidR="009549D4" w:rsidRPr="006519B5">
        <w:rPr>
          <w:color w:val="auto"/>
        </w:rPr>
        <w:t>magnetofection</w:t>
      </w:r>
      <w:proofErr w:type="spellEnd"/>
      <w:r w:rsidR="007461CF" w:rsidRPr="006519B5">
        <w:rPr>
          <w:color w:val="auto"/>
        </w:rPr>
        <w:t xml:space="preserve">, </w:t>
      </w:r>
      <w:r w:rsidR="00CD3994" w:rsidRPr="006519B5">
        <w:rPr>
          <w:color w:val="auto"/>
        </w:rPr>
        <w:t xml:space="preserve">these aggregates </w:t>
      </w:r>
      <w:r w:rsidR="007461CF" w:rsidRPr="006519B5">
        <w:rPr>
          <w:color w:val="auto"/>
        </w:rPr>
        <w:t xml:space="preserve">evolved in a prominent </w:t>
      </w:r>
      <w:r w:rsidR="007461CF" w:rsidRPr="006519B5">
        <w:rPr>
          <w:color w:val="auto"/>
        </w:rPr>
        <w:lastRenderedPageBreak/>
        <w:t xml:space="preserve">perinuclear </w:t>
      </w:r>
      <w:proofErr w:type="spellStart"/>
      <w:r w:rsidR="007461CF" w:rsidRPr="006519B5">
        <w:rPr>
          <w:color w:val="auto"/>
        </w:rPr>
        <w:t>aggresome</w:t>
      </w:r>
      <w:proofErr w:type="spellEnd"/>
      <w:r w:rsidR="007461CF" w:rsidRPr="006519B5">
        <w:rPr>
          <w:color w:val="auto"/>
        </w:rPr>
        <w:t xml:space="preserve"> containing the LC3b autophagic marker</w:t>
      </w:r>
      <w:r w:rsidR="007461CF" w:rsidRPr="006519B5" w:rsidDel="00053856">
        <w:rPr>
          <w:color w:val="auto"/>
        </w:rPr>
        <w:t xml:space="preserve"> </w:t>
      </w:r>
      <w:r w:rsidR="007461CF" w:rsidRPr="006519B5">
        <w:rPr>
          <w:color w:val="auto"/>
        </w:rPr>
        <w:t>(</w:t>
      </w:r>
      <w:r w:rsidR="003B42B2" w:rsidRPr="006519B5">
        <w:rPr>
          <w:b/>
          <w:color w:val="auto"/>
        </w:rPr>
        <w:t>Figure</w:t>
      </w:r>
      <w:r w:rsidR="00FE4C05" w:rsidRPr="006519B5">
        <w:rPr>
          <w:b/>
          <w:color w:val="auto"/>
        </w:rPr>
        <w:t xml:space="preserve"> </w:t>
      </w:r>
      <w:r w:rsidR="00587EDC" w:rsidRPr="006519B5">
        <w:rPr>
          <w:b/>
          <w:color w:val="auto"/>
        </w:rPr>
        <w:t>3</w:t>
      </w:r>
      <w:r w:rsidR="007461CF" w:rsidRPr="006519B5">
        <w:rPr>
          <w:color w:val="auto"/>
        </w:rPr>
        <w:t xml:space="preserve">). This approach allowed us to demonstrate that the mutant form of NEFH induced </w:t>
      </w:r>
      <w:r w:rsidR="009F1DF5">
        <w:rPr>
          <w:color w:val="auto"/>
        </w:rPr>
        <w:t xml:space="preserve">the </w:t>
      </w:r>
      <w:r w:rsidR="007461CF" w:rsidRPr="006519B5">
        <w:rPr>
          <w:color w:val="auto"/>
        </w:rPr>
        <w:t xml:space="preserve">formation of aggregates </w:t>
      </w:r>
      <w:r w:rsidR="009F1DF5">
        <w:rPr>
          <w:color w:val="auto"/>
        </w:rPr>
        <w:t xml:space="preserve">that are </w:t>
      </w:r>
      <w:r w:rsidR="007461CF" w:rsidRPr="006519B5">
        <w:rPr>
          <w:color w:val="auto"/>
        </w:rPr>
        <w:t xml:space="preserve">associated </w:t>
      </w:r>
      <w:r w:rsidR="009F1DF5">
        <w:rPr>
          <w:color w:val="auto"/>
        </w:rPr>
        <w:t xml:space="preserve">with </w:t>
      </w:r>
      <w:r w:rsidR="007461CF" w:rsidRPr="006519B5">
        <w:rPr>
          <w:color w:val="auto"/>
        </w:rPr>
        <w:t>autophagic pathway</w:t>
      </w:r>
      <w:r w:rsidR="009F1DF5">
        <w:rPr>
          <w:color w:val="auto"/>
        </w:rPr>
        <w:t>s</w:t>
      </w:r>
      <w:r w:rsidR="007461CF" w:rsidRPr="006519B5">
        <w:rPr>
          <w:color w:val="auto"/>
        </w:rPr>
        <w:t xml:space="preserve"> in primary </w:t>
      </w:r>
      <w:r w:rsidR="00D93C95" w:rsidRPr="006519B5">
        <w:rPr>
          <w:color w:val="auto"/>
        </w:rPr>
        <w:t>MN</w:t>
      </w:r>
      <w:r w:rsidR="007461CF" w:rsidRPr="006519B5">
        <w:rPr>
          <w:color w:val="auto"/>
        </w:rPr>
        <w:t>s.</w:t>
      </w:r>
    </w:p>
    <w:p w14:paraId="396CC91F" w14:textId="77777777" w:rsidR="00D13CAC" w:rsidRPr="006519B5" w:rsidRDefault="00D13CAC" w:rsidP="003B42B2">
      <w:pPr>
        <w:widowControl/>
        <w:jc w:val="left"/>
        <w:rPr>
          <w:color w:val="auto"/>
        </w:rPr>
      </w:pPr>
    </w:p>
    <w:p w14:paraId="1D6C726C" w14:textId="77777777" w:rsidR="00B32616" w:rsidRPr="006519B5" w:rsidRDefault="00B32616" w:rsidP="003B42B2">
      <w:pPr>
        <w:widowControl/>
        <w:jc w:val="left"/>
        <w:rPr>
          <w:color w:val="auto"/>
        </w:rPr>
      </w:pPr>
      <w:r w:rsidRPr="006519B5">
        <w:rPr>
          <w:b/>
          <w:color w:val="auto"/>
        </w:rPr>
        <w:t xml:space="preserve">FIGURE </w:t>
      </w:r>
      <w:r w:rsidR="0013621E" w:rsidRPr="006519B5">
        <w:rPr>
          <w:b/>
          <w:color w:val="auto"/>
        </w:rPr>
        <w:t xml:space="preserve">AND TABLE </w:t>
      </w:r>
      <w:r w:rsidRPr="006519B5">
        <w:rPr>
          <w:b/>
          <w:color w:val="auto"/>
        </w:rPr>
        <w:t>LEGENDS:</w:t>
      </w:r>
    </w:p>
    <w:p w14:paraId="646E49A3" w14:textId="77777777" w:rsidR="00F87080" w:rsidRPr="006519B5" w:rsidRDefault="00F87080" w:rsidP="003B42B2">
      <w:pPr>
        <w:widowControl/>
        <w:jc w:val="left"/>
        <w:rPr>
          <w:bCs/>
          <w:color w:val="auto"/>
        </w:rPr>
      </w:pPr>
    </w:p>
    <w:p w14:paraId="760BD917" w14:textId="24F84B85" w:rsidR="007461CF" w:rsidRPr="006519B5" w:rsidRDefault="003B42B2" w:rsidP="003B42B2">
      <w:pPr>
        <w:widowControl/>
        <w:jc w:val="left"/>
        <w:rPr>
          <w:color w:val="auto"/>
        </w:rPr>
      </w:pPr>
      <w:r w:rsidRPr="006519B5">
        <w:rPr>
          <w:b/>
          <w:color w:val="auto"/>
        </w:rPr>
        <w:t>Figure 1</w:t>
      </w:r>
      <w:r w:rsidR="007461CF" w:rsidRPr="006519B5">
        <w:rPr>
          <w:b/>
          <w:color w:val="auto"/>
        </w:rPr>
        <w:t>:</w:t>
      </w:r>
      <w:r w:rsidR="007461CF" w:rsidRPr="006519B5">
        <w:rPr>
          <w:color w:val="auto"/>
        </w:rPr>
        <w:t xml:space="preserve"> </w:t>
      </w:r>
      <w:r w:rsidR="007461CF" w:rsidRPr="006519B5">
        <w:rPr>
          <w:b/>
          <w:color w:val="auto"/>
        </w:rPr>
        <w:t>Overview</w:t>
      </w:r>
      <w:r w:rsidR="007461CF" w:rsidRPr="006519B5" w:rsidDel="00E60A8D">
        <w:rPr>
          <w:b/>
          <w:color w:val="auto"/>
        </w:rPr>
        <w:t xml:space="preserve"> </w:t>
      </w:r>
      <w:r w:rsidR="007461CF" w:rsidRPr="006519B5">
        <w:rPr>
          <w:b/>
          <w:color w:val="auto"/>
        </w:rPr>
        <w:t>of procedure main steps</w:t>
      </w:r>
      <w:r w:rsidR="007461CF" w:rsidRPr="006519B5">
        <w:rPr>
          <w:color w:val="auto"/>
        </w:rPr>
        <w:t>.</w:t>
      </w:r>
      <w:r w:rsidRPr="006519B5">
        <w:rPr>
          <w:color w:val="auto"/>
        </w:rPr>
        <w:t xml:space="preserve"> </w:t>
      </w:r>
      <w:r w:rsidR="007461CF" w:rsidRPr="006519B5">
        <w:rPr>
          <w:b/>
          <w:color w:val="auto"/>
        </w:rPr>
        <w:t>A</w:t>
      </w:r>
      <w:r w:rsidR="007461CF" w:rsidRPr="006519B5">
        <w:rPr>
          <w:color w:val="auto"/>
        </w:rPr>
        <w:t>. E12</w:t>
      </w:r>
      <w:r w:rsidR="00D93C95" w:rsidRPr="006519B5">
        <w:rPr>
          <w:color w:val="auto"/>
        </w:rPr>
        <w:t>.5</w:t>
      </w:r>
      <w:r w:rsidR="007461CF" w:rsidRPr="006519B5">
        <w:rPr>
          <w:color w:val="auto"/>
        </w:rPr>
        <w:t xml:space="preserve"> mouse embryo</w:t>
      </w:r>
      <w:r w:rsidR="00D93C95" w:rsidRPr="006519B5">
        <w:rPr>
          <w:color w:val="auto"/>
        </w:rPr>
        <w:t>s</w:t>
      </w:r>
      <w:r w:rsidR="007461CF" w:rsidRPr="006519B5">
        <w:rPr>
          <w:color w:val="auto"/>
        </w:rPr>
        <w:t xml:space="preserve"> are dissected to extract the ventral horn of the spinal cord. Then, neurons from the ventral horn cells are dissociated and </w:t>
      </w:r>
      <w:r w:rsidR="00D93C95" w:rsidRPr="006519B5">
        <w:rPr>
          <w:color w:val="auto"/>
        </w:rPr>
        <w:t>MNs</w:t>
      </w:r>
      <w:r w:rsidR="007461CF" w:rsidRPr="006519B5">
        <w:rPr>
          <w:color w:val="auto"/>
        </w:rPr>
        <w:t xml:space="preserve"> are purified by density gradient before plating. Finally, </w:t>
      </w:r>
      <w:r w:rsidR="00D93C95" w:rsidRPr="006519B5">
        <w:rPr>
          <w:color w:val="auto"/>
        </w:rPr>
        <w:t>MNs</w:t>
      </w:r>
      <w:r w:rsidR="007461CF" w:rsidRPr="006519B5">
        <w:rPr>
          <w:color w:val="auto"/>
        </w:rPr>
        <w:t xml:space="preserve"> are transfect</w:t>
      </w:r>
      <w:r w:rsidR="00913452" w:rsidRPr="006519B5">
        <w:rPr>
          <w:color w:val="auto"/>
        </w:rPr>
        <w:t xml:space="preserve">ed by </w:t>
      </w:r>
      <w:proofErr w:type="spellStart"/>
      <w:r w:rsidR="00913452" w:rsidRPr="006519B5">
        <w:rPr>
          <w:color w:val="auto"/>
        </w:rPr>
        <w:t>magnetofection</w:t>
      </w:r>
      <w:proofErr w:type="spellEnd"/>
      <w:r w:rsidR="00913452" w:rsidRPr="006519B5">
        <w:rPr>
          <w:color w:val="auto"/>
        </w:rPr>
        <w:t xml:space="preserve"> and analyz</w:t>
      </w:r>
      <w:r w:rsidR="007461CF" w:rsidRPr="006519B5">
        <w:rPr>
          <w:color w:val="auto"/>
        </w:rPr>
        <w:t>ed after a few days.</w:t>
      </w:r>
      <w:r w:rsidRPr="006519B5">
        <w:rPr>
          <w:color w:val="auto"/>
        </w:rPr>
        <w:t xml:space="preserve"> </w:t>
      </w:r>
      <w:r w:rsidR="007461CF" w:rsidRPr="006519B5">
        <w:rPr>
          <w:b/>
          <w:color w:val="auto"/>
        </w:rPr>
        <w:t>B</w:t>
      </w:r>
      <w:r w:rsidR="007461CF" w:rsidRPr="006519B5">
        <w:rPr>
          <w:color w:val="auto"/>
        </w:rPr>
        <w:t xml:space="preserve">. </w:t>
      </w:r>
      <w:r w:rsidR="00433B58">
        <w:rPr>
          <w:color w:val="auto"/>
        </w:rPr>
        <w:t>The first step in s</w:t>
      </w:r>
      <w:r w:rsidR="007461CF" w:rsidRPr="006519B5">
        <w:rPr>
          <w:color w:val="auto"/>
        </w:rPr>
        <w:t xml:space="preserve">pinal cord dissection </w:t>
      </w:r>
      <w:r w:rsidR="00433B58">
        <w:rPr>
          <w:color w:val="auto"/>
        </w:rPr>
        <w:t>is when</w:t>
      </w:r>
      <w:r w:rsidR="007461CF" w:rsidRPr="006519B5">
        <w:rPr>
          <w:color w:val="auto"/>
        </w:rPr>
        <w:t xml:space="preserve"> the roof plate of the spinal cord is opened along the rostro-caudal axis with forceps. Then, the spinal cord is detached from the body by pulling the cerebral trunk.</w:t>
      </w:r>
      <w:r w:rsidR="006C2914" w:rsidRPr="006519B5">
        <w:rPr>
          <w:color w:val="auto"/>
        </w:rPr>
        <w:t xml:space="preserve"> At this </w:t>
      </w:r>
      <w:r w:rsidR="00433B58">
        <w:rPr>
          <w:color w:val="auto"/>
        </w:rPr>
        <w:t>point</w:t>
      </w:r>
      <w:r w:rsidR="006C2914" w:rsidRPr="006519B5">
        <w:rPr>
          <w:color w:val="auto"/>
        </w:rPr>
        <w:t>, meninges and dorsal root ganglia (DRG) remain on the embryonic body.</w:t>
      </w:r>
      <w:r w:rsidR="007461CF" w:rsidRPr="006519B5">
        <w:rPr>
          <w:color w:val="auto"/>
        </w:rPr>
        <w:t xml:space="preserve"> The dorsal part of the spinal cord is </w:t>
      </w:r>
      <w:r w:rsidR="006C2914" w:rsidRPr="006519B5">
        <w:rPr>
          <w:color w:val="auto"/>
        </w:rPr>
        <w:t>cut</w:t>
      </w:r>
      <w:r w:rsidR="007461CF" w:rsidRPr="006519B5">
        <w:rPr>
          <w:color w:val="auto"/>
        </w:rPr>
        <w:t xml:space="preserve"> </w:t>
      </w:r>
      <w:r w:rsidR="006C2914" w:rsidRPr="006519B5">
        <w:rPr>
          <w:color w:val="auto"/>
        </w:rPr>
        <w:t xml:space="preserve">longitudinally </w:t>
      </w:r>
      <w:r w:rsidR="007461CF" w:rsidRPr="006519B5">
        <w:rPr>
          <w:color w:val="auto"/>
        </w:rPr>
        <w:t>with a scalpel.</w:t>
      </w:r>
    </w:p>
    <w:p w14:paraId="3F943041" w14:textId="77777777" w:rsidR="007461CF" w:rsidRPr="006519B5" w:rsidRDefault="007461CF" w:rsidP="003B42B2">
      <w:pPr>
        <w:widowControl/>
        <w:jc w:val="left"/>
        <w:rPr>
          <w:color w:val="auto"/>
        </w:rPr>
      </w:pPr>
    </w:p>
    <w:p w14:paraId="330C12D8" w14:textId="3BA4CF24" w:rsidR="0011448D" w:rsidRPr="006519B5" w:rsidRDefault="003B42B2" w:rsidP="003B42B2">
      <w:pPr>
        <w:widowControl/>
        <w:jc w:val="left"/>
        <w:rPr>
          <w:b/>
          <w:color w:val="auto"/>
        </w:rPr>
      </w:pPr>
      <w:r w:rsidRPr="006519B5">
        <w:rPr>
          <w:b/>
          <w:color w:val="auto"/>
        </w:rPr>
        <w:t>Figure 2</w:t>
      </w:r>
      <w:r w:rsidR="007461CF" w:rsidRPr="006519B5">
        <w:rPr>
          <w:b/>
          <w:color w:val="auto"/>
        </w:rPr>
        <w:t xml:space="preserve">: </w:t>
      </w:r>
      <w:r w:rsidR="00057452" w:rsidRPr="006519B5">
        <w:rPr>
          <w:b/>
          <w:color w:val="auto"/>
        </w:rPr>
        <w:t>Representative MN culture.</w:t>
      </w:r>
      <w:r w:rsidRPr="006519B5">
        <w:rPr>
          <w:b/>
          <w:color w:val="auto"/>
        </w:rPr>
        <w:t xml:space="preserve"> </w:t>
      </w:r>
      <w:r w:rsidR="00057452" w:rsidRPr="006519B5">
        <w:rPr>
          <w:b/>
          <w:color w:val="auto"/>
        </w:rPr>
        <w:t>A</w:t>
      </w:r>
      <w:r w:rsidR="00057452" w:rsidRPr="006519B5">
        <w:rPr>
          <w:color w:val="auto"/>
        </w:rPr>
        <w:t xml:space="preserve">. MNs morphology after </w:t>
      </w:r>
      <w:r w:rsidR="00433B58">
        <w:rPr>
          <w:color w:val="auto"/>
        </w:rPr>
        <w:t>4</w:t>
      </w:r>
      <w:r w:rsidR="00057452" w:rsidRPr="006519B5">
        <w:rPr>
          <w:color w:val="auto"/>
        </w:rPr>
        <w:t xml:space="preserve"> days of culture revealed by staining of endogenous non-phosphorylated neurofilament heavy chain (SMI32). Scale bar represents 100 µm.</w:t>
      </w:r>
      <w:r w:rsidRPr="006519B5">
        <w:rPr>
          <w:color w:val="auto"/>
        </w:rPr>
        <w:t xml:space="preserve"> </w:t>
      </w:r>
      <w:r w:rsidR="00057452" w:rsidRPr="006519B5">
        <w:rPr>
          <w:b/>
          <w:color w:val="auto"/>
        </w:rPr>
        <w:t>B</w:t>
      </w:r>
      <w:r w:rsidR="00057452" w:rsidRPr="006519B5">
        <w:rPr>
          <w:color w:val="auto"/>
        </w:rPr>
        <w:t xml:space="preserve">. MNs morphology after </w:t>
      </w:r>
      <w:r w:rsidR="00433B58">
        <w:rPr>
          <w:color w:val="auto"/>
        </w:rPr>
        <w:t>4</w:t>
      </w:r>
      <w:r w:rsidR="00057452" w:rsidRPr="006519B5">
        <w:rPr>
          <w:color w:val="auto"/>
        </w:rPr>
        <w:t xml:space="preserve"> days </w:t>
      </w:r>
      <w:r w:rsidRPr="006519B5">
        <w:rPr>
          <w:i/>
          <w:color w:val="auto"/>
        </w:rPr>
        <w:t>in vitro</w:t>
      </w:r>
      <w:r w:rsidR="00057452" w:rsidRPr="006519B5">
        <w:rPr>
          <w:color w:val="auto"/>
        </w:rPr>
        <w:t xml:space="preserve"> and transfected for eGFP transgene by </w:t>
      </w:r>
      <w:proofErr w:type="spellStart"/>
      <w:r w:rsidR="00057452" w:rsidRPr="006519B5">
        <w:rPr>
          <w:color w:val="auto"/>
        </w:rPr>
        <w:t>magnetofection</w:t>
      </w:r>
      <w:proofErr w:type="spellEnd"/>
      <w:r w:rsidR="00057452" w:rsidRPr="006519B5">
        <w:rPr>
          <w:color w:val="auto"/>
        </w:rPr>
        <w:t xml:space="preserve"> at day </w:t>
      </w:r>
      <w:r w:rsidR="00433B58">
        <w:rPr>
          <w:color w:val="auto"/>
        </w:rPr>
        <w:t>2</w:t>
      </w:r>
      <w:r w:rsidR="00057452" w:rsidRPr="006519B5">
        <w:rPr>
          <w:color w:val="auto"/>
        </w:rPr>
        <w:t>. MNs were counterstain</w:t>
      </w:r>
      <w:r w:rsidR="00433B58">
        <w:rPr>
          <w:color w:val="auto"/>
        </w:rPr>
        <w:t>ed</w:t>
      </w:r>
      <w:r w:rsidR="00057452" w:rsidRPr="006519B5">
        <w:rPr>
          <w:color w:val="auto"/>
        </w:rPr>
        <w:t xml:space="preserve"> with the marker SMI32 or the pan-neuronal marker Tuj1. </w:t>
      </w:r>
      <w:r w:rsidR="000438AB" w:rsidRPr="006519B5">
        <w:rPr>
          <w:color w:val="auto"/>
        </w:rPr>
        <w:t>Arrows show soma</w:t>
      </w:r>
      <w:r w:rsidR="00433B58">
        <w:rPr>
          <w:color w:val="auto"/>
        </w:rPr>
        <w:t>s</w:t>
      </w:r>
      <w:r w:rsidR="00CD3994" w:rsidRPr="006519B5">
        <w:rPr>
          <w:color w:val="auto"/>
        </w:rPr>
        <w:t xml:space="preserve"> of the neurons</w:t>
      </w:r>
      <w:r w:rsidR="000438AB" w:rsidRPr="006519B5">
        <w:rPr>
          <w:color w:val="auto"/>
        </w:rPr>
        <w:t xml:space="preserve">. </w:t>
      </w:r>
      <w:r w:rsidR="00057452" w:rsidRPr="006519B5">
        <w:rPr>
          <w:color w:val="auto"/>
        </w:rPr>
        <w:t>Scale bar represents 100 µm.</w:t>
      </w:r>
    </w:p>
    <w:p w14:paraId="713BAB27" w14:textId="77777777" w:rsidR="0011448D" w:rsidRPr="006519B5" w:rsidRDefault="0011448D" w:rsidP="003B42B2">
      <w:pPr>
        <w:widowControl/>
        <w:jc w:val="left"/>
        <w:rPr>
          <w:b/>
          <w:color w:val="auto"/>
        </w:rPr>
      </w:pPr>
    </w:p>
    <w:p w14:paraId="1921EA56" w14:textId="7C6CE851" w:rsidR="007461CF" w:rsidRPr="006519B5" w:rsidRDefault="003B42B2" w:rsidP="003B42B2">
      <w:pPr>
        <w:widowControl/>
        <w:jc w:val="left"/>
        <w:rPr>
          <w:color w:val="auto"/>
        </w:rPr>
      </w:pPr>
      <w:r w:rsidRPr="006519B5">
        <w:rPr>
          <w:b/>
          <w:color w:val="auto"/>
        </w:rPr>
        <w:t>Figure 3</w:t>
      </w:r>
      <w:r w:rsidR="0011448D" w:rsidRPr="006519B5">
        <w:rPr>
          <w:b/>
          <w:color w:val="auto"/>
        </w:rPr>
        <w:t>:</w:t>
      </w:r>
      <w:r w:rsidR="007461CF" w:rsidRPr="006519B5">
        <w:rPr>
          <w:color w:val="auto"/>
        </w:rPr>
        <w:t xml:space="preserve"> Confocal images of </w:t>
      </w:r>
      <w:proofErr w:type="spellStart"/>
      <w:r w:rsidR="007461CF" w:rsidRPr="006519B5">
        <w:rPr>
          <w:color w:val="auto"/>
        </w:rPr>
        <w:t>magnetofected</w:t>
      </w:r>
      <w:proofErr w:type="spellEnd"/>
      <w:r w:rsidR="007461CF" w:rsidRPr="006519B5">
        <w:rPr>
          <w:color w:val="auto"/>
        </w:rPr>
        <w:t xml:space="preserve"> </w:t>
      </w:r>
      <w:r w:rsidR="00D93C95" w:rsidRPr="006519B5">
        <w:rPr>
          <w:color w:val="auto"/>
        </w:rPr>
        <w:t>MN</w:t>
      </w:r>
      <w:r w:rsidR="007461CF" w:rsidRPr="006519B5">
        <w:rPr>
          <w:color w:val="auto"/>
        </w:rPr>
        <w:t xml:space="preserve">s expressing </w:t>
      </w:r>
      <w:r w:rsidR="00DC45FA" w:rsidRPr="006519B5">
        <w:rPr>
          <w:color w:val="auto"/>
        </w:rPr>
        <w:t>wild-</w:t>
      </w:r>
      <w:r w:rsidR="007461CF" w:rsidRPr="006519B5">
        <w:rPr>
          <w:color w:val="auto"/>
        </w:rPr>
        <w:t xml:space="preserve">type or </w:t>
      </w:r>
      <w:r w:rsidR="00DC45FA" w:rsidRPr="006519B5">
        <w:rPr>
          <w:color w:val="auto"/>
        </w:rPr>
        <w:t xml:space="preserve">mutant </w:t>
      </w:r>
      <w:r w:rsidR="007461CF" w:rsidRPr="006519B5">
        <w:rPr>
          <w:color w:val="auto"/>
        </w:rPr>
        <w:t>eGFP-NEFH constructs (in green) and stained for the autophagic marker LC3b (in red). Arrow</w:t>
      </w:r>
      <w:r w:rsidR="00433B58">
        <w:rPr>
          <w:color w:val="auto"/>
        </w:rPr>
        <w:t>s</w:t>
      </w:r>
      <w:r w:rsidR="007461CF" w:rsidRPr="006519B5">
        <w:rPr>
          <w:color w:val="auto"/>
        </w:rPr>
        <w:t xml:space="preserve"> show mutant eGFP-NEFH protein aggregates that are also LC3b positive. Scale bar represents 10 µm. Images are modified from </w:t>
      </w:r>
      <w:proofErr w:type="spellStart"/>
      <w:r w:rsidR="007461CF" w:rsidRPr="006519B5">
        <w:rPr>
          <w:color w:val="auto"/>
        </w:rPr>
        <w:t>Jacquier</w:t>
      </w:r>
      <w:proofErr w:type="spellEnd"/>
      <w:r w:rsidRPr="006519B5">
        <w:rPr>
          <w:i/>
          <w:color w:val="auto"/>
        </w:rPr>
        <w:t xml:space="preserve"> et al.</w:t>
      </w:r>
      <w:r w:rsidR="007461CF" w:rsidRPr="006519B5">
        <w:rPr>
          <w:color w:val="auto"/>
        </w:rPr>
        <w:t xml:space="preserve"> 2017, Acta </w:t>
      </w:r>
      <w:proofErr w:type="spellStart"/>
      <w:r w:rsidR="007461CF" w:rsidRPr="006519B5">
        <w:rPr>
          <w:color w:val="auto"/>
        </w:rPr>
        <w:t>Neuropathologica</w:t>
      </w:r>
      <w:proofErr w:type="spellEnd"/>
      <w:r w:rsidR="007461CF" w:rsidRPr="006519B5">
        <w:rPr>
          <w:color w:val="auto"/>
        </w:rPr>
        <w:t xml:space="preserve"> Communication</w:t>
      </w:r>
      <w:r w:rsidR="00587EDC" w:rsidRPr="006519B5">
        <w:rPr>
          <w:color w:val="auto"/>
        </w:rPr>
        <w:fldChar w:fldCharType="begin"/>
      </w:r>
      <w:r w:rsidR="00596913" w:rsidRPr="006519B5">
        <w:rPr>
          <w:color w:val="auto"/>
        </w:rPr>
        <w:instrText xml:space="preserve"> ADDIN ZOTERO_ITEM CSL_CITATION {"citationID":"qyyVGyyZ","properties":{"formattedCitation":"\\super 13\\nosupersub{}","plainCitation":"13","noteIndex":0},"citationItems":[{"id":805,"uris":["http://zotero.org/groups/1735897/items/DWFZFXUM"],"uri":["http://zotero.org/groups/1735897/items/DWFZFXUM"],"itemData":{"id":805,"type":"article-journal","title":"Cryptic amyloidogenic elements in mutant NEFH causing Charcot-Marie-Tooth 2 trigger aggresome formation and neuronal death","container-title":"Acta Neuropathologica Communications","volume":"5","source":"PubMed Central","abstract":"Neurofilament heavy chain (NEFH) gene was recently identified to cause autosomal dominant axonal Charcot-Marie-Tooth disease (CMT2cc). However, the clinical spectrum of this condition and the physio-pathological pathway remain to be delineated. We report 12 patients from two French families with axonal dominantly inherited form of CMT caused by two new mutations in the NEFH gene. A remarkable feature was the early involvement of proximal muscles of the lower limbs associated with pyramidal signs in some patients. Nerve conduction velocity studies indicated a predominantly motor axonal neuropathy. Unique deletions of two nucleotides causing frameshifts near the end of the NEFH coding sequence were identified: in family 1, c.3008_3009del (p.Lys1003Argfs*59), and in family 2 c.3043_3044del (p.Lys1015Glyfs*47). Both frameshifts lead to 40 additional amino acids translation encoding a cryptic amyloidogenic element. Consistently, we show that these mutations cause protein aggregation which are recognised by the autophagic pathway in motoneurons and triggered caspase 3 activation leading to apoptosis in neuroblastoma cells. Using electroporation of chick embryo spinal cord, we confirm that NEFH mutants form aggregates in vivo and trigger apoptosis of spinal cord neurons. Thus, our results provide a physiological explanation for the overlap between CMT and amyotrophic lateral sclerosis (ALS) clinical features in affected patients.","URL":"http://www.ncbi.nlm.nih.gov/pmc/articles/PMC5513089/","DOI":"10.1186/s40478-017-0457-1","ISSN":"2051-5960","note":"PMID: 28709447\nPMCID: PMC5513089","journalAbbreviation":"Acta Neuropathol Commun","author":[{"family":"Jacquier","given":"Arnaud"},{"family":"Delorme","given":"Cécile"},{"family":"Belotti","given":"Edwige"},{"family":"Juntas-Morales","given":"Raoul"},{"family":"Solé","given":"Guilhem"},{"family":"Dubourg","given":"Odile"},{"family":"Giroux","given":"Marianne"},{"family":"Maurage","given":"Claude-Alain"},{"family":"Castellani","given":"Valérie"},{"family":"Rebelo","given":"Adriana"},{"family":"Abrams","given":"Alexander"},{"family":"Züchner","given":"Stephan"},{"family":"Stojkovic","given":"Tanya"},{"family":"Schaeffer","given":"Laurent"},{"family":"Latour","given":"Philippe"}],"issued":{"date-parts":[["2017",7,14]]},"accessed":{"date-parts":[["2017",9,19]]}}}],"schema":"https://github.com/citation-style-language/schema/raw/master/csl-citation.json"} </w:instrText>
      </w:r>
      <w:r w:rsidR="00587EDC" w:rsidRPr="006519B5">
        <w:rPr>
          <w:color w:val="auto"/>
        </w:rPr>
        <w:fldChar w:fldCharType="end"/>
      </w:r>
      <w:r w:rsidR="00596913" w:rsidRPr="006519B5">
        <w:rPr>
          <w:rFonts w:cs="Times New Roman"/>
          <w:color w:val="auto"/>
          <w:vertAlign w:val="superscript"/>
        </w:rPr>
        <w:t>13</w:t>
      </w:r>
      <w:r w:rsidR="007461CF" w:rsidRPr="006519B5">
        <w:rPr>
          <w:color w:val="auto"/>
        </w:rPr>
        <w:t>.</w:t>
      </w:r>
    </w:p>
    <w:p w14:paraId="45279FC3" w14:textId="77777777" w:rsidR="005F4129" w:rsidRPr="006519B5" w:rsidRDefault="005F4129" w:rsidP="003B42B2">
      <w:pPr>
        <w:widowControl/>
        <w:jc w:val="left"/>
        <w:rPr>
          <w:color w:val="auto"/>
        </w:rPr>
      </w:pPr>
    </w:p>
    <w:p w14:paraId="1C28D05D" w14:textId="77777777" w:rsidR="008575AC" w:rsidRPr="006519B5" w:rsidRDefault="006305D7" w:rsidP="003B42B2">
      <w:pPr>
        <w:widowControl/>
        <w:jc w:val="left"/>
        <w:rPr>
          <w:b/>
          <w:color w:val="auto"/>
        </w:rPr>
      </w:pPr>
      <w:r w:rsidRPr="006519B5">
        <w:rPr>
          <w:b/>
          <w:color w:val="auto"/>
        </w:rPr>
        <w:t>DISCUSSION</w:t>
      </w:r>
      <w:r w:rsidRPr="006519B5">
        <w:rPr>
          <w:b/>
          <w:bCs/>
          <w:color w:val="auto"/>
        </w:rPr>
        <w:t xml:space="preserve">: </w:t>
      </w:r>
    </w:p>
    <w:p w14:paraId="64CE2F10" w14:textId="608CA28E" w:rsidR="0065015E" w:rsidRPr="006519B5" w:rsidRDefault="0065015E" w:rsidP="003B42B2">
      <w:pPr>
        <w:widowControl/>
        <w:jc w:val="left"/>
        <w:rPr>
          <w:color w:val="auto"/>
        </w:rPr>
      </w:pPr>
      <w:r w:rsidRPr="006519B5">
        <w:rPr>
          <w:color w:val="auto"/>
        </w:rPr>
        <w:t>One of the critical point</w:t>
      </w:r>
      <w:r w:rsidR="00FF4F35" w:rsidRPr="006519B5">
        <w:rPr>
          <w:color w:val="auto"/>
        </w:rPr>
        <w:t>s</w:t>
      </w:r>
      <w:r w:rsidRPr="006519B5">
        <w:rPr>
          <w:color w:val="auto"/>
        </w:rPr>
        <w:t xml:space="preserve"> in this protocol is that </w:t>
      </w:r>
      <w:r w:rsidR="00EE72DD">
        <w:rPr>
          <w:color w:val="auto"/>
        </w:rPr>
        <w:t xml:space="preserve">the </w:t>
      </w:r>
      <w:r w:rsidRPr="006519B5">
        <w:rPr>
          <w:color w:val="auto"/>
        </w:rPr>
        <w:t xml:space="preserve">mouse embryos </w:t>
      </w:r>
      <w:r w:rsidR="00746B54">
        <w:rPr>
          <w:color w:val="auto"/>
        </w:rPr>
        <w:t>are</w:t>
      </w:r>
      <w:r w:rsidRPr="006519B5">
        <w:rPr>
          <w:color w:val="auto"/>
        </w:rPr>
        <w:t xml:space="preserve"> dissected at a precise time window during development (E12.5) to optimize the amount of </w:t>
      </w:r>
      <w:r w:rsidR="00D93C95" w:rsidRPr="006519B5">
        <w:rPr>
          <w:color w:val="auto"/>
        </w:rPr>
        <w:t>MN</w:t>
      </w:r>
      <w:r w:rsidRPr="006519B5">
        <w:rPr>
          <w:color w:val="auto"/>
        </w:rPr>
        <w:t xml:space="preserve">s obtained at the end. In addition, for optimal yield, the dissection should be performed in the morning or early in the afternoon. Before E12.5 </w:t>
      </w:r>
      <w:r w:rsidR="00746B54">
        <w:rPr>
          <w:color w:val="auto"/>
        </w:rPr>
        <w:t>(</w:t>
      </w:r>
      <w:r w:rsidR="00746B54">
        <w:rPr>
          <w:i/>
          <w:color w:val="auto"/>
        </w:rPr>
        <w:t xml:space="preserve">e.g., </w:t>
      </w:r>
      <w:r w:rsidRPr="006519B5">
        <w:rPr>
          <w:color w:val="auto"/>
        </w:rPr>
        <w:t>at E11.5</w:t>
      </w:r>
      <w:r w:rsidR="00746B54">
        <w:rPr>
          <w:color w:val="auto"/>
        </w:rPr>
        <w:t>)</w:t>
      </w:r>
      <w:r w:rsidRPr="006519B5">
        <w:rPr>
          <w:color w:val="auto"/>
        </w:rPr>
        <w:t xml:space="preserve">, dissection is difficult, especially regarding the elimination of </w:t>
      </w:r>
      <w:r w:rsidR="00CD3994" w:rsidRPr="006519B5">
        <w:rPr>
          <w:color w:val="auto"/>
        </w:rPr>
        <w:t xml:space="preserve">the </w:t>
      </w:r>
      <w:r w:rsidRPr="006519B5">
        <w:rPr>
          <w:color w:val="auto"/>
        </w:rPr>
        <w:t xml:space="preserve">meninges. After E12.5, the number of </w:t>
      </w:r>
      <w:r w:rsidR="00305F92">
        <w:rPr>
          <w:color w:val="auto"/>
        </w:rPr>
        <w:t xml:space="preserve">obtained </w:t>
      </w:r>
      <w:r w:rsidR="00D93C95" w:rsidRPr="006519B5">
        <w:rPr>
          <w:color w:val="auto"/>
        </w:rPr>
        <w:t>MN</w:t>
      </w:r>
      <w:r w:rsidRPr="006519B5">
        <w:rPr>
          <w:color w:val="auto"/>
        </w:rPr>
        <w:t>s drops significantly. To control the embryo stage of development, adult female</w:t>
      </w:r>
      <w:r w:rsidR="00FF4F35" w:rsidRPr="006519B5">
        <w:rPr>
          <w:color w:val="auto"/>
        </w:rPr>
        <w:t>s</w:t>
      </w:r>
      <w:r w:rsidRPr="006519B5">
        <w:rPr>
          <w:color w:val="auto"/>
        </w:rPr>
        <w:t xml:space="preserve"> and male</w:t>
      </w:r>
      <w:r w:rsidR="00FF4F35" w:rsidRPr="006519B5">
        <w:rPr>
          <w:color w:val="auto"/>
        </w:rPr>
        <w:t>s</w:t>
      </w:r>
      <w:r w:rsidRPr="006519B5">
        <w:rPr>
          <w:color w:val="auto"/>
        </w:rPr>
        <w:t xml:space="preserve"> are </w:t>
      </w:r>
      <w:r w:rsidR="00746B54">
        <w:rPr>
          <w:color w:val="auto"/>
        </w:rPr>
        <w:t xml:space="preserve">first </w:t>
      </w:r>
      <w:r w:rsidRPr="006519B5">
        <w:rPr>
          <w:color w:val="auto"/>
        </w:rPr>
        <w:t>p</w:t>
      </w:r>
      <w:r w:rsidR="00746B54">
        <w:rPr>
          <w:color w:val="auto"/>
        </w:rPr>
        <w:t>laced</w:t>
      </w:r>
      <w:r w:rsidRPr="006519B5">
        <w:rPr>
          <w:color w:val="auto"/>
        </w:rPr>
        <w:t xml:space="preserve"> together at the end of the day. The next morning, the adult</w:t>
      </w:r>
      <w:r w:rsidR="00FF4F35" w:rsidRPr="006519B5">
        <w:rPr>
          <w:color w:val="auto"/>
        </w:rPr>
        <w:t>s</w:t>
      </w:r>
      <w:r w:rsidRPr="006519B5">
        <w:rPr>
          <w:color w:val="auto"/>
        </w:rPr>
        <w:t xml:space="preserve"> are </w:t>
      </w:r>
      <w:r w:rsidR="00FE4C05" w:rsidRPr="006519B5">
        <w:rPr>
          <w:color w:val="auto"/>
        </w:rPr>
        <w:t>separated,</w:t>
      </w:r>
      <w:r w:rsidRPr="006519B5">
        <w:rPr>
          <w:color w:val="auto"/>
        </w:rPr>
        <w:t xml:space="preserve"> and females are checked for the presence of </w:t>
      </w:r>
      <w:r w:rsidR="00746B54">
        <w:rPr>
          <w:color w:val="auto"/>
        </w:rPr>
        <w:t xml:space="preserve">a </w:t>
      </w:r>
      <w:r w:rsidRPr="006519B5">
        <w:rPr>
          <w:color w:val="auto"/>
        </w:rPr>
        <w:t xml:space="preserve">vaginal plug. If </w:t>
      </w:r>
      <w:r w:rsidR="00746B54">
        <w:rPr>
          <w:color w:val="auto"/>
        </w:rPr>
        <w:t xml:space="preserve">a plug is </w:t>
      </w:r>
      <w:r w:rsidRPr="006519B5">
        <w:rPr>
          <w:color w:val="auto"/>
        </w:rPr>
        <w:t xml:space="preserve">present, embryos are </w:t>
      </w:r>
      <w:r w:rsidR="00746B54">
        <w:rPr>
          <w:color w:val="auto"/>
        </w:rPr>
        <w:t xml:space="preserve">at this point </w:t>
      </w:r>
      <w:r w:rsidRPr="006519B5">
        <w:rPr>
          <w:color w:val="auto"/>
        </w:rPr>
        <w:t xml:space="preserve">considered </w:t>
      </w:r>
      <w:r w:rsidR="00746B54">
        <w:rPr>
          <w:color w:val="auto"/>
        </w:rPr>
        <w:t xml:space="preserve">to be in </w:t>
      </w:r>
      <w:r w:rsidRPr="006519B5">
        <w:rPr>
          <w:color w:val="auto"/>
        </w:rPr>
        <w:t>E0.5 day of development.</w:t>
      </w:r>
      <w:r w:rsidR="00762531" w:rsidRPr="006519B5">
        <w:rPr>
          <w:color w:val="auto"/>
        </w:rPr>
        <w:t xml:space="preserve"> For </w:t>
      </w:r>
      <w:r w:rsidR="00FE4C05" w:rsidRPr="006519B5">
        <w:rPr>
          <w:color w:val="auto"/>
        </w:rPr>
        <w:t>these</w:t>
      </w:r>
      <w:r w:rsidR="00762531" w:rsidRPr="006519B5">
        <w:rPr>
          <w:color w:val="auto"/>
        </w:rPr>
        <w:t xml:space="preserve"> experiments, we </w:t>
      </w:r>
      <w:r w:rsidR="00746B54">
        <w:rPr>
          <w:color w:val="auto"/>
        </w:rPr>
        <w:t>typically</w:t>
      </w:r>
      <w:r w:rsidR="00762531" w:rsidRPr="006519B5">
        <w:rPr>
          <w:color w:val="auto"/>
        </w:rPr>
        <w:t xml:space="preserve"> use a </w:t>
      </w:r>
      <w:r w:rsidR="00746B54">
        <w:rPr>
          <w:color w:val="auto"/>
        </w:rPr>
        <w:t>mouse line</w:t>
      </w:r>
      <w:r w:rsidR="00762531" w:rsidRPr="006519B5">
        <w:rPr>
          <w:color w:val="auto"/>
        </w:rPr>
        <w:t xml:space="preserve"> </w:t>
      </w:r>
      <w:r w:rsidR="00FE4C05" w:rsidRPr="006519B5">
        <w:rPr>
          <w:color w:val="auto"/>
        </w:rPr>
        <w:t>that</w:t>
      </w:r>
      <w:r w:rsidR="00762531" w:rsidRPr="006519B5">
        <w:rPr>
          <w:color w:val="auto"/>
        </w:rPr>
        <w:t xml:space="preserve"> is</w:t>
      </w:r>
      <w:r w:rsidR="00D23144" w:rsidRPr="006519B5">
        <w:rPr>
          <w:color w:val="auto"/>
        </w:rPr>
        <w:t xml:space="preserve"> vigo</w:t>
      </w:r>
      <w:r w:rsidR="00762531" w:rsidRPr="006519B5">
        <w:rPr>
          <w:color w:val="auto"/>
        </w:rPr>
        <w:t>r</w:t>
      </w:r>
      <w:r w:rsidR="009505E3" w:rsidRPr="006519B5">
        <w:rPr>
          <w:color w:val="auto"/>
        </w:rPr>
        <w:t>ous</w:t>
      </w:r>
      <w:r w:rsidR="00762531" w:rsidRPr="006519B5">
        <w:rPr>
          <w:color w:val="auto"/>
        </w:rPr>
        <w:t xml:space="preserve"> and productive. Progenitors originating from a colony bred in Missouri were </w:t>
      </w:r>
      <w:r w:rsidR="00746B54">
        <w:rPr>
          <w:color w:val="auto"/>
        </w:rPr>
        <w:t>used in this protocol,</w:t>
      </w:r>
      <w:r w:rsidR="00746B54" w:rsidRPr="006519B5">
        <w:rPr>
          <w:color w:val="auto"/>
        </w:rPr>
        <w:t xml:space="preserve"> </w:t>
      </w:r>
      <w:r w:rsidR="00762531" w:rsidRPr="006519B5">
        <w:rPr>
          <w:color w:val="auto"/>
        </w:rPr>
        <w:t>and the strain was named CF1 (</w:t>
      </w:r>
      <w:proofErr w:type="spellStart"/>
      <w:r w:rsidR="00762531" w:rsidRPr="006519B5">
        <w:rPr>
          <w:color w:val="auto"/>
        </w:rPr>
        <w:t>Carworth</w:t>
      </w:r>
      <w:proofErr w:type="spellEnd"/>
      <w:r w:rsidR="00762531" w:rsidRPr="006519B5">
        <w:rPr>
          <w:color w:val="auto"/>
        </w:rPr>
        <w:t xml:space="preserve"> Farms strain 1). This strain was introduced at Charles River Laboratories France in 1967, and it acquired the name OF1 (</w:t>
      </w:r>
      <w:proofErr w:type="spellStart"/>
      <w:r w:rsidR="00762531" w:rsidRPr="006519B5">
        <w:rPr>
          <w:color w:val="auto"/>
        </w:rPr>
        <w:t>Oncins</w:t>
      </w:r>
      <w:proofErr w:type="spellEnd"/>
      <w:r w:rsidR="00762531" w:rsidRPr="006519B5">
        <w:rPr>
          <w:color w:val="auto"/>
        </w:rPr>
        <w:t xml:space="preserve"> France 1).</w:t>
      </w:r>
    </w:p>
    <w:p w14:paraId="54F06A41" w14:textId="77777777" w:rsidR="00B4471F" w:rsidRPr="006519B5" w:rsidRDefault="00B4471F" w:rsidP="003B42B2">
      <w:pPr>
        <w:widowControl/>
        <w:jc w:val="left"/>
        <w:rPr>
          <w:color w:val="auto"/>
        </w:rPr>
      </w:pPr>
    </w:p>
    <w:p w14:paraId="2629199B" w14:textId="4E1996F4" w:rsidR="0065015E" w:rsidRPr="006519B5" w:rsidRDefault="0065015E" w:rsidP="003B42B2">
      <w:pPr>
        <w:widowControl/>
        <w:jc w:val="left"/>
        <w:rPr>
          <w:color w:val="auto"/>
        </w:rPr>
      </w:pPr>
      <w:r w:rsidRPr="006519B5">
        <w:rPr>
          <w:color w:val="auto"/>
        </w:rPr>
        <w:t>A second critical point</w:t>
      </w:r>
      <w:r w:rsidR="00EE72DD">
        <w:rPr>
          <w:color w:val="auto"/>
        </w:rPr>
        <w:t xml:space="preserve"> is</w:t>
      </w:r>
      <w:r w:rsidRPr="006519B5">
        <w:rPr>
          <w:color w:val="auto"/>
        </w:rPr>
        <w:t xml:space="preserve"> the centrifugation steps that greatly influence the purity of the culture. </w:t>
      </w:r>
      <w:r w:rsidR="00D93C95" w:rsidRPr="006519B5">
        <w:rPr>
          <w:color w:val="auto"/>
        </w:rPr>
        <w:t>MN</w:t>
      </w:r>
      <w:r w:rsidR="00E404D3" w:rsidRPr="006519B5">
        <w:rPr>
          <w:color w:val="auto"/>
        </w:rPr>
        <w:t xml:space="preserve">s represent </w:t>
      </w:r>
      <w:r w:rsidR="00AE3C3A" w:rsidRPr="006519B5">
        <w:rPr>
          <w:color w:val="auto"/>
        </w:rPr>
        <w:t>a low percentage of</w:t>
      </w:r>
      <w:r w:rsidRPr="006519B5">
        <w:rPr>
          <w:color w:val="auto"/>
        </w:rPr>
        <w:t xml:space="preserve"> the spinal cord cells</w:t>
      </w:r>
      <w:r w:rsidR="001B15B7" w:rsidRPr="006519B5">
        <w:rPr>
          <w:color w:val="auto"/>
        </w:rPr>
        <w:t xml:space="preserve"> (around 1%)</w:t>
      </w:r>
      <w:r w:rsidR="00746B54">
        <w:rPr>
          <w:color w:val="auto"/>
        </w:rPr>
        <w:t>,</w:t>
      </w:r>
      <w:r w:rsidRPr="006519B5">
        <w:rPr>
          <w:color w:val="auto"/>
        </w:rPr>
        <w:t xml:space="preserve"> and the goal is to </w:t>
      </w:r>
      <w:r w:rsidR="00746B54">
        <w:rPr>
          <w:color w:val="auto"/>
        </w:rPr>
        <w:t>obtain</w:t>
      </w:r>
      <w:r w:rsidR="00746B54" w:rsidRPr="006519B5">
        <w:rPr>
          <w:color w:val="auto"/>
        </w:rPr>
        <w:t xml:space="preserve"> </w:t>
      </w:r>
      <w:r w:rsidRPr="006519B5">
        <w:rPr>
          <w:color w:val="auto"/>
        </w:rPr>
        <w:t xml:space="preserve">a culture containing 40 to 50% </w:t>
      </w:r>
      <w:r w:rsidR="00D93C95" w:rsidRPr="006519B5">
        <w:rPr>
          <w:color w:val="auto"/>
        </w:rPr>
        <w:t>MN</w:t>
      </w:r>
      <w:r w:rsidRPr="006519B5">
        <w:rPr>
          <w:color w:val="auto"/>
        </w:rPr>
        <w:t>s</w:t>
      </w:r>
      <w:r w:rsidR="00E404D3" w:rsidRPr="006519B5">
        <w:rPr>
          <w:color w:val="auto"/>
        </w:rPr>
        <w:t xml:space="preserve"> among other spinal neuronal cells</w:t>
      </w:r>
      <w:r w:rsidR="00C148C6" w:rsidRPr="006519B5">
        <w:rPr>
          <w:color w:val="auto"/>
        </w:rPr>
        <w:t xml:space="preserve"> and less than 5% glial cell progenitors</w:t>
      </w:r>
      <w:r w:rsidRPr="006519B5">
        <w:rPr>
          <w:color w:val="auto"/>
        </w:rPr>
        <w:t>. To monitor the efficacy of centrifugations, cell suspension</w:t>
      </w:r>
      <w:r w:rsidR="00337533">
        <w:rPr>
          <w:color w:val="auto"/>
        </w:rPr>
        <w:t xml:space="preserve"> samples</w:t>
      </w:r>
      <w:r w:rsidRPr="006519B5">
        <w:rPr>
          <w:color w:val="auto"/>
        </w:rPr>
        <w:t xml:space="preserve"> </w:t>
      </w:r>
      <w:r w:rsidR="00337533">
        <w:rPr>
          <w:color w:val="auto"/>
        </w:rPr>
        <w:t>acquired</w:t>
      </w:r>
      <w:r w:rsidR="00337533" w:rsidRPr="006519B5">
        <w:rPr>
          <w:color w:val="auto"/>
        </w:rPr>
        <w:t xml:space="preserve"> </w:t>
      </w:r>
      <w:r w:rsidRPr="006519B5">
        <w:rPr>
          <w:color w:val="auto"/>
        </w:rPr>
        <w:t xml:space="preserve">before </w:t>
      </w:r>
      <w:r w:rsidRPr="006519B5">
        <w:rPr>
          <w:color w:val="auto"/>
        </w:rPr>
        <w:lastRenderedPageBreak/>
        <w:t xml:space="preserve">and after each step can be plated in </w:t>
      </w:r>
      <w:r w:rsidR="00D93C95" w:rsidRPr="006519B5">
        <w:rPr>
          <w:color w:val="auto"/>
        </w:rPr>
        <w:t>MN</w:t>
      </w:r>
      <w:r w:rsidR="00BE491C" w:rsidRPr="006519B5">
        <w:rPr>
          <w:color w:val="auto"/>
        </w:rPr>
        <w:t>s</w:t>
      </w:r>
      <w:r w:rsidRPr="006519B5">
        <w:rPr>
          <w:color w:val="auto"/>
        </w:rPr>
        <w:t xml:space="preserve"> medium for 24 hours</w:t>
      </w:r>
      <w:r w:rsidR="00337533">
        <w:rPr>
          <w:color w:val="auto"/>
        </w:rPr>
        <w:t>,</w:t>
      </w:r>
      <w:r w:rsidRPr="006519B5">
        <w:rPr>
          <w:color w:val="auto"/>
        </w:rPr>
        <w:t xml:space="preserve"> </w:t>
      </w:r>
      <w:r w:rsidR="00337533">
        <w:rPr>
          <w:color w:val="auto"/>
        </w:rPr>
        <w:t>followed by</w:t>
      </w:r>
      <w:r w:rsidRPr="006519B5">
        <w:rPr>
          <w:color w:val="auto"/>
        </w:rPr>
        <w:t xml:space="preserve"> fix</w:t>
      </w:r>
      <w:r w:rsidR="00337533">
        <w:rPr>
          <w:color w:val="auto"/>
        </w:rPr>
        <w:t>ing</w:t>
      </w:r>
      <w:r w:rsidRPr="006519B5">
        <w:rPr>
          <w:color w:val="auto"/>
        </w:rPr>
        <w:t xml:space="preserve"> and stain</w:t>
      </w:r>
      <w:r w:rsidR="00337533">
        <w:rPr>
          <w:color w:val="auto"/>
        </w:rPr>
        <w:t>ing</w:t>
      </w:r>
      <w:r w:rsidRPr="006519B5">
        <w:rPr>
          <w:color w:val="auto"/>
        </w:rPr>
        <w:t xml:space="preserve"> for the expression of</w:t>
      </w:r>
      <w:r w:rsidR="00E404D3" w:rsidRPr="006519B5">
        <w:rPr>
          <w:color w:val="auto"/>
        </w:rPr>
        <w:t xml:space="preserve"> motor neuron marker</w:t>
      </w:r>
      <w:r w:rsidR="00981298" w:rsidRPr="006519B5">
        <w:rPr>
          <w:color w:val="auto"/>
        </w:rPr>
        <w:t>s</w:t>
      </w:r>
      <w:r w:rsidR="00E404D3" w:rsidRPr="006519B5">
        <w:rPr>
          <w:color w:val="auto"/>
        </w:rPr>
        <w:t xml:space="preserve"> Hb9 (81.5C10, DSHB) </w:t>
      </w:r>
      <w:r w:rsidR="00981298" w:rsidRPr="006519B5">
        <w:rPr>
          <w:color w:val="auto"/>
        </w:rPr>
        <w:t>or</w:t>
      </w:r>
      <w:r w:rsidR="00354FE1" w:rsidRPr="006519B5">
        <w:rPr>
          <w:color w:val="auto"/>
        </w:rPr>
        <w:t xml:space="preserve"> </w:t>
      </w:r>
      <w:r w:rsidRPr="006519B5">
        <w:rPr>
          <w:color w:val="auto"/>
        </w:rPr>
        <w:t>Islet-1/Islet-2 (ISL1/2, 40.2D6 /39.4D5</w:t>
      </w:r>
      <w:r w:rsidR="00E404D3" w:rsidRPr="006519B5">
        <w:rPr>
          <w:color w:val="auto"/>
        </w:rPr>
        <w:t>, DSHB)</w:t>
      </w:r>
      <w:r w:rsidR="00337533">
        <w:rPr>
          <w:color w:val="auto"/>
        </w:rPr>
        <w:t>,</w:t>
      </w:r>
      <w:r w:rsidR="00981298" w:rsidRPr="006519B5">
        <w:rPr>
          <w:color w:val="auto"/>
        </w:rPr>
        <w:t xml:space="preserve"> </w:t>
      </w:r>
      <w:r w:rsidR="00D96A25" w:rsidRPr="006519B5">
        <w:rPr>
          <w:color w:val="auto"/>
        </w:rPr>
        <w:t>whose combination</w:t>
      </w:r>
      <w:r w:rsidR="00337533">
        <w:rPr>
          <w:color w:val="auto"/>
        </w:rPr>
        <w:t>s</w:t>
      </w:r>
      <w:r w:rsidR="00D96A25" w:rsidRPr="006519B5">
        <w:rPr>
          <w:color w:val="auto"/>
        </w:rPr>
        <w:t xml:space="preserve"> define different M</w:t>
      </w:r>
      <w:r w:rsidR="009C597A" w:rsidRPr="006519B5">
        <w:rPr>
          <w:color w:val="auto"/>
        </w:rPr>
        <w:t>N</w:t>
      </w:r>
      <w:r w:rsidR="00D96A25" w:rsidRPr="006519B5">
        <w:rPr>
          <w:color w:val="auto"/>
        </w:rPr>
        <w:t>s subpopulation</w:t>
      </w:r>
      <w:r w:rsidR="00155CB0" w:rsidRPr="006519B5">
        <w:rPr>
          <w:color w:val="auto"/>
        </w:rPr>
        <w:fldChar w:fldCharType="begin"/>
      </w:r>
      <w:r w:rsidR="00EE56F8" w:rsidRPr="006519B5">
        <w:rPr>
          <w:color w:val="auto"/>
        </w:rPr>
        <w:instrText xml:space="preserve"> ADDIN ZOTERO_ITEM CSL_CITATION {"citationID":"a2e5ud8g6s2","properties":{"formattedCitation":"\\super 19\\nosupersub{}","plainCitation":"19","noteIndex":0},"citationItems":[{"id":1160,"uris":["http://zotero.org/groups/2097054/items/EJKGIMV8"],"uri":["http://zotero.org/groups/2097054/items/EJKGIMV8"],"itemData":{"id":1160,"type":"article-journal","title":"Generating spinal motor neuron diversity: a long quest for neuronal identity","container-title":"Cellular and Molecular Life Sciences","page":"813-829","volume":"71","issue":"5","source":"CrossRef","abstract":"Understanding how thousands of different neuronal types are generated in the CNS constitutes a major challenge for developmental neurobiologists and is a prerequisite before considering cell or gene therapies of nervous lesions or pathologies. During embryonic development, spinal motor neurons (MNs) segregate into distinct subpopulations that display specific characteristics and properties including molecular identity, migration pattern, allocation to specific motor columns, and innervation of defined target. Because of the facility to correlate these different characteristics, the diversification of spinal MNs has become the model of choice for studying the molecular and cellular mechanisms underlying the generation of multiple neuronal populations in the developing CNS. Therefore, how spinal motor neuron subpopulations are produced during development has been extensively studied during the last two decades. In this review article, we will provide a comprehensive overview of the genetic and molecular mechanisms that contribute to the diversification of spinal MNs.","DOI":"10.1007/s00018-013-1398-x","ISSN":"1420-682X, 1420-9071","shortTitle":"Generating spinal motor neuron diversity","language":"en","author":[{"family":"Francius","given":"Cédric"},{"family":"Clotman","given":"Frédéric"}],"issued":{"date-parts":[["2014",3]]}}}],"schema":"https://github.com/citation-style-language/schema/raw/master/csl-citation.json"} </w:instrText>
      </w:r>
      <w:r w:rsidR="00155CB0" w:rsidRPr="006519B5">
        <w:rPr>
          <w:color w:val="auto"/>
        </w:rPr>
        <w:fldChar w:fldCharType="separate"/>
      </w:r>
      <w:r w:rsidR="00BE491C" w:rsidRPr="006519B5">
        <w:rPr>
          <w:color w:val="auto"/>
          <w:vertAlign w:val="superscript"/>
        </w:rPr>
        <w:t>19</w:t>
      </w:r>
      <w:r w:rsidR="00155CB0" w:rsidRPr="006519B5">
        <w:rPr>
          <w:color w:val="auto"/>
        </w:rPr>
        <w:fldChar w:fldCharType="end"/>
      </w:r>
      <w:r w:rsidR="00D96A25" w:rsidRPr="006519B5">
        <w:rPr>
          <w:color w:val="auto"/>
        </w:rPr>
        <w:t xml:space="preserve">. </w:t>
      </w:r>
      <w:r w:rsidR="00E404D3" w:rsidRPr="006519B5">
        <w:rPr>
          <w:color w:val="auto"/>
        </w:rPr>
        <w:t>On more mature MNs</w:t>
      </w:r>
      <w:r w:rsidR="00337533">
        <w:rPr>
          <w:color w:val="auto"/>
        </w:rPr>
        <w:t>,</w:t>
      </w:r>
      <w:r w:rsidR="00E404D3" w:rsidRPr="006519B5">
        <w:rPr>
          <w:color w:val="auto"/>
        </w:rPr>
        <w:t xml:space="preserve"> other markers such as Choline Acetyl Transferase (CHAT, Ab144P</w:t>
      </w:r>
      <w:r w:rsidR="00D96A25" w:rsidRPr="006519B5">
        <w:rPr>
          <w:color w:val="auto"/>
        </w:rPr>
        <w:t>) or</w:t>
      </w:r>
      <w:r w:rsidR="00E404D3" w:rsidRPr="006519B5">
        <w:rPr>
          <w:color w:val="auto"/>
        </w:rPr>
        <w:t xml:space="preserve"> Neurofilament H </w:t>
      </w:r>
      <w:r w:rsidR="00FE4C05" w:rsidRPr="006519B5">
        <w:rPr>
          <w:color w:val="auto"/>
        </w:rPr>
        <w:t>non-phosphorylated</w:t>
      </w:r>
      <w:r w:rsidR="00E404D3" w:rsidRPr="006519B5">
        <w:rPr>
          <w:color w:val="auto"/>
        </w:rPr>
        <w:t xml:space="preserve"> (SMI-32P) can be used</w:t>
      </w:r>
      <w:r w:rsidR="00AF4946" w:rsidRPr="006519B5">
        <w:rPr>
          <w:color w:val="auto"/>
        </w:rPr>
        <w:t xml:space="preserve"> to estimate the </w:t>
      </w:r>
      <w:r w:rsidR="00904B82" w:rsidRPr="006519B5">
        <w:rPr>
          <w:color w:val="auto"/>
        </w:rPr>
        <w:t>quality of the culture.</w:t>
      </w:r>
      <w:r w:rsidR="003B42B2" w:rsidRPr="006519B5">
        <w:rPr>
          <w:color w:val="auto"/>
        </w:rPr>
        <w:t xml:space="preserve"> </w:t>
      </w:r>
      <w:r w:rsidRPr="006519B5">
        <w:rPr>
          <w:color w:val="auto"/>
        </w:rPr>
        <w:t xml:space="preserve">A good alternative </w:t>
      </w:r>
      <w:r w:rsidR="00337533">
        <w:rPr>
          <w:color w:val="auto"/>
        </w:rPr>
        <w:t>for</w:t>
      </w:r>
      <w:r w:rsidRPr="006519B5">
        <w:rPr>
          <w:color w:val="auto"/>
        </w:rPr>
        <w:t xml:space="preserve"> quickly monitor</w:t>
      </w:r>
      <w:r w:rsidR="00337533">
        <w:rPr>
          <w:color w:val="auto"/>
        </w:rPr>
        <w:t>ing</w:t>
      </w:r>
      <w:r w:rsidRPr="006519B5">
        <w:rPr>
          <w:color w:val="auto"/>
        </w:rPr>
        <w:t xml:space="preserve"> the efficacy of purification is to use transgenic mice </w:t>
      </w:r>
      <w:r w:rsidR="00625262" w:rsidRPr="006519B5">
        <w:rPr>
          <w:color w:val="auto"/>
        </w:rPr>
        <w:t xml:space="preserve">that </w:t>
      </w:r>
      <w:r w:rsidR="009505E3" w:rsidRPr="006519B5">
        <w:rPr>
          <w:color w:val="auto"/>
        </w:rPr>
        <w:t xml:space="preserve">express the </w:t>
      </w:r>
      <w:r w:rsidRPr="006519B5">
        <w:rPr>
          <w:color w:val="auto"/>
        </w:rPr>
        <w:t>Green Fluorescent Protein (GFP)</w:t>
      </w:r>
      <w:r w:rsidR="00625262" w:rsidRPr="006519B5">
        <w:rPr>
          <w:color w:val="auto"/>
        </w:rPr>
        <w:t xml:space="preserve"> specifically in MNs</w:t>
      </w:r>
      <w:r w:rsidRPr="006519B5">
        <w:rPr>
          <w:color w:val="auto"/>
        </w:rPr>
        <w:t xml:space="preserve">. </w:t>
      </w:r>
      <w:r w:rsidR="00337533">
        <w:rPr>
          <w:color w:val="auto"/>
        </w:rPr>
        <w:t>For example</w:t>
      </w:r>
      <w:r w:rsidRPr="006519B5">
        <w:rPr>
          <w:color w:val="auto"/>
        </w:rPr>
        <w:t xml:space="preserve">, </w:t>
      </w:r>
      <w:proofErr w:type="spellStart"/>
      <w:r w:rsidRPr="006519B5">
        <w:rPr>
          <w:color w:val="auto"/>
        </w:rPr>
        <w:t>Wichterle</w:t>
      </w:r>
      <w:proofErr w:type="spellEnd"/>
      <w:r w:rsidRPr="006519B5">
        <w:rPr>
          <w:color w:val="auto"/>
        </w:rPr>
        <w:t xml:space="preserve"> and </w:t>
      </w:r>
      <w:r w:rsidR="00DC45FA" w:rsidRPr="006519B5">
        <w:rPr>
          <w:color w:val="auto"/>
        </w:rPr>
        <w:t>colleagues</w:t>
      </w:r>
      <w:r w:rsidRPr="006519B5">
        <w:rPr>
          <w:color w:val="auto"/>
        </w:rPr>
        <w:t xml:space="preserve"> </w:t>
      </w:r>
      <w:r w:rsidR="00337533">
        <w:rPr>
          <w:color w:val="auto"/>
        </w:rPr>
        <w:t xml:space="preserve">previously </w:t>
      </w:r>
      <w:r w:rsidRPr="006519B5">
        <w:rPr>
          <w:color w:val="auto"/>
        </w:rPr>
        <w:t>developed transgenic mice expressing GFP under the control of the mouse Hb9 (also called Hlxb9 or Mnx1) promoter</w:t>
      </w:r>
      <w:r w:rsidR="00155CB0" w:rsidRPr="006519B5">
        <w:rPr>
          <w:color w:val="auto"/>
        </w:rPr>
        <w:fldChar w:fldCharType="begin"/>
      </w:r>
      <w:r w:rsidR="00EE56F8" w:rsidRPr="006519B5">
        <w:rPr>
          <w:color w:val="auto"/>
        </w:rPr>
        <w:instrText xml:space="preserve"> ADDIN ZOTERO_ITEM CSL_CITATION {"citationID":"a15c3ofb85p","properties":{"formattedCitation":"\\super 18\\nosupersub{}","plainCitation":"18","noteIndex":0},"citationItems":[{"id":954,"uris":["http://zotero.org/groups/2097054/items/2E8HGF6A"],"uri":["http://zotero.org/groups/2097054/items/2E8HGF6A"],"itemData":{"id":954,"type":"article-journal","title":"Directed differentiation of embryonic stem cells into motor neurons","container-title":"Cell","page":"385-397","volume":"110","issue":"3","source":"PubMed","abstract":"Inductive signals and transcription factors involved in motor neuron generation have been identified, raising the question of whether these developmental insights can be used to direct stem cells to a motor neuron fate. We show that developmentally relevant signaling factors can induce mouse embryonic stem (ES) cells to differentiate into spinal progenitor cells, and subsequently into motor neurons, through a pathway recapitulating that used in vivo. ES cell-derived motor neurons can populate the embryonic spinal cord, extend axons, and form synapses with target muscles. Thus, inductive signals involved in normal pathways of neurogenesis can direct ES cells to form specific classes of CNS neurons.","ISSN":"0092-8674","note":"PMID: 12176325","journalAbbreviation":"Cell","language":"eng","author":[{"family":"Wichterle","given":"Hynek"},{"family":"Lieberam","given":"Ivo"},{"family":"Porter","given":"Jeffery A."},{"family":"Jessell","given":"Thomas M."}],"issued":{"date-parts":[["2002",8,9]]}}}],"schema":"https://github.com/citation-style-language/schema/raw/master/csl-citation.json"} </w:instrText>
      </w:r>
      <w:r w:rsidR="00155CB0" w:rsidRPr="006519B5">
        <w:rPr>
          <w:color w:val="auto"/>
        </w:rPr>
        <w:fldChar w:fldCharType="separate"/>
      </w:r>
      <w:r w:rsidR="00BE491C" w:rsidRPr="006519B5">
        <w:rPr>
          <w:color w:val="auto"/>
          <w:vertAlign w:val="superscript"/>
        </w:rPr>
        <w:t>18</w:t>
      </w:r>
      <w:r w:rsidR="00155CB0" w:rsidRPr="006519B5">
        <w:rPr>
          <w:color w:val="auto"/>
        </w:rPr>
        <w:fldChar w:fldCharType="end"/>
      </w:r>
      <w:r w:rsidRPr="006519B5">
        <w:rPr>
          <w:color w:val="auto"/>
        </w:rPr>
        <w:t>. Hb</w:t>
      </w:r>
      <w:proofErr w:type="gramStart"/>
      <w:r w:rsidRPr="006519B5">
        <w:rPr>
          <w:color w:val="auto"/>
        </w:rPr>
        <w:t>9::</w:t>
      </w:r>
      <w:proofErr w:type="gramEnd"/>
      <w:r w:rsidRPr="006519B5">
        <w:rPr>
          <w:color w:val="auto"/>
        </w:rPr>
        <w:t>GFP transgenic mice display distinct expression of GFP in dendrites, axons</w:t>
      </w:r>
      <w:r w:rsidR="00337533">
        <w:rPr>
          <w:color w:val="auto"/>
        </w:rPr>
        <w:t>,</w:t>
      </w:r>
      <w:r w:rsidRPr="006519B5">
        <w:rPr>
          <w:color w:val="auto"/>
        </w:rPr>
        <w:t xml:space="preserve"> and soma</w:t>
      </w:r>
      <w:r w:rsidR="00337533">
        <w:rPr>
          <w:color w:val="auto"/>
        </w:rPr>
        <w:t>s</w:t>
      </w:r>
      <w:r w:rsidRPr="006519B5">
        <w:rPr>
          <w:color w:val="auto"/>
        </w:rPr>
        <w:t xml:space="preserve"> of spinal </w:t>
      </w:r>
      <w:r w:rsidR="00D93C95" w:rsidRPr="006519B5">
        <w:rPr>
          <w:color w:val="auto"/>
        </w:rPr>
        <w:t>MN</w:t>
      </w:r>
      <w:r w:rsidRPr="006519B5">
        <w:rPr>
          <w:color w:val="auto"/>
        </w:rPr>
        <w:t>s from embryonic day 9.5 to postnatal day 10.</w:t>
      </w:r>
    </w:p>
    <w:p w14:paraId="11C8088F" w14:textId="77777777" w:rsidR="00423E2C" w:rsidRPr="006519B5" w:rsidRDefault="00423E2C" w:rsidP="003B42B2">
      <w:pPr>
        <w:widowControl/>
        <w:jc w:val="left"/>
        <w:rPr>
          <w:color w:val="auto"/>
        </w:rPr>
      </w:pPr>
    </w:p>
    <w:p w14:paraId="41FD00BC" w14:textId="6544E726" w:rsidR="00BC5B3A" w:rsidRPr="006519B5" w:rsidRDefault="00B71248" w:rsidP="003B42B2">
      <w:pPr>
        <w:widowControl/>
        <w:jc w:val="left"/>
        <w:rPr>
          <w:color w:val="auto"/>
        </w:rPr>
      </w:pPr>
      <w:r w:rsidRPr="006519B5">
        <w:rPr>
          <w:color w:val="auto"/>
        </w:rPr>
        <w:t xml:space="preserve">MNs </w:t>
      </w:r>
      <w:r w:rsidR="00337533">
        <w:rPr>
          <w:color w:val="auto"/>
        </w:rPr>
        <w:t>require</w:t>
      </w:r>
      <w:r w:rsidRPr="006519B5">
        <w:rPr>
          <w:color w:val="auto"/>
        </w:rPr>
        <w:t xml:space="preserve"> grow</w:t>
      </w:r>
      <w:r w:rsidR="00337533">
        <w:rPr>
          <w:color w:val="auto"/>
        </w:rPr>
        <w:t>th</w:t>
      </w:r>
      <w:r w:rsidRPr="006519B5">
        <w:rPr>
          <w:color w:val="auto"/>
        </w:rPr>
        <w:t xml:space="preserve"> on a permissive substrate </w:t>
      </w:r>
      <w:r w:rsidR="009505E3" w:rsidRPr="006519B5">
        <w:rPr>
          <w:color w:val="auto"/>
        </w:rPr>
        <w:t xml:space="preserve">obtained by </w:t>
      </w:r>
      <w:r w:rsidR="00CD3994" w:rsidRPr="006519B5">
        <w:rPr>
          <w:color w:val="auto"/>
        </w:rPr>
        <w:t>Poly</w:t>
      </w:r>
      <w:r w:rsidRPr="006519B5">
        <w:rPr>
          <w:color w:val="auto"/>
        </w:rPr>
        <w:t>-</w:t>
      </w:r>
      <w:r w:rsidR="00CD3994" w:rsidRPr="006519B5">
        <w:rPr>
          <w:color w:val="auto"/>
        </w:rPr>
        <w:t>L-O</w:t>
      </w:r>
      <w:r w:rsidR="00FE4C05" w:rsidRPr="006519B5">
        <w:rPr>
          <w:color w:val="auto"/>
        </w:rPr>
        <w:t>rnithine</w:t>
      </w:r>
      <w:r w:rsidRPr="006519B5">
        <w:rPr>
          <w:color w:val="auto"/>
        </w:rPr>
        <w:t xml:space="preserve"> and laminin coating. Depending on experimental condition</w:t>
      </w:r>
      <w:r w:rsidR="009505E3" w:rsidRPr="006519B5">
        <w:rPr>
          <w:color w:val="auto"/>
        </w:rPr>
        <w:t>s</w:t>
      </w:r>
      <w:r w:rsidRPr="006519B5">
        <w:rPr>
          <w:color w:val="auto"/>
        </w:rPr>
        <w:t xml:space="preserve">, a variety of </w:t>
      </w:r>
      <w:r w:rsidR="00337533">
        <w:rPr>
          <w:color w:val="auto"/>
        </w:rPr>
        <w:t xml:space="preserve">plastic-, polymer-, and glass-based </w:t>
      </w:r>
      <w:r w:rsidRPr="006519B5">
        <w:rPr>
          <w:color w:val="auto"/>
        </w:rPr>
        <w:t xml:space="preserve">containers </w:t>
      </w:r>
      <w:r w:rsidR="009505E3" w:rsidRPr="006519B5">
        <w:rPr>
          <w:color w:val="auto"/>
        </w:rPr>
        <w:t xml:space="preserve">can be used </w:t>
      </w:r>
      <w:r w:rsidR="005A48DC" w:rsidRPr="006519B5">
        <w:rPr>
          <w:color w:val="auto"/>
        </w:rPr>
        <w:t>(</w:t>
      </w:r>
      <w:r w:rsidR="003B42B2" w:rsidRPr="006519B5">
        <w:rPr>
          <w:i/>
          <w:color w:val="auto"/>
        </w:rPr>
        <w:t>e.g.,</w:t>
      </w:r>
      <w:r w:rsidR="005A48DC" w:rsidRPr="006519B5">
        <w:rPr>
          <w:color w:val="auto"/>
        </w:rPr>
        <w:t xml:space="preserve"> 6</w:t>
      </w:r>
      <w:r w:rsidR="00337533">
        <w:rPr>
          <w:color w:val="auto"/>
        </w:rPr>
        <w:t>-</w:t>
      </w:r>
      <w:r w:rsidR="005A48DC" w:rsidRPr="006519B5">
        <w:rPr>
          <w:color w:val="auto"/>
        </w:rPr>
        <w:t>, 24</w:t>
      </w:r>
      <w:r w:rsidR="00337533">
        <w:rPr>
          <w:color w:val="auto"/>
        </w:rPr>
        <w:t>-</w:t>
      </w:r>
      <w:r w:rsidR="005A48DC" w:rsidRPr="006519B5">
        <w:rPr>
          <w:color w:val="auto"/>
        </w:rPr>
        <w:t>, 96</w:t>
      </w:r>
      <w:r w:rsidR="00337533">
        <w:rPr>
          <w:color w:val="auto"/>
        </w:rPr>
        <w:t>-</w:t>
      </w:r>
      <w:r w:rsidR="005A48DC" w:rsidRPr="006519B5">
        <w:rPr>
          <w:color w:val="auto"/>
        </w:rPr>
        <w:t>well plates</w:t>
      </w:r>
      <w:r w:rsidR="00337533">
        <w:rPr>
          <w:color w:val="auto"/>
        </w:rPr>
        <w:t>,</w:t>
      </w:r>
      <w:r w:rsidR="005A48DC" w:rsidRPr="006519B5">
        <w:rPr>
          <w:color w:val="auto"/>
        </w:rPr>
        <w:t xml:space="preserve"> glass coverslip</w:t>
      </w:r>
      <w:r w:rsidR="00337533">
        <w:rPr>
          <w:color w:val="auto"/>
        </w:rPr>
        <w:t>s</w:t>
      </w:r>
      <w:r w:rsidR="005A48DC" w:rsidRPr="006519B5">
        <w:rPr>
          <w:color w:val="auto"/>
        </w:rPr>
        <w:t xml:space="preserve">, </w:t>
      </w:r>
      <w:r w:rsidR="00337533">
        <w:rPr>
          <w:color w:val="auto"/>
        </w:rPr>
        <w:t xml:space="preserve">or </w:t>
      </w:r>
      <w:r w:rsidRPr="006519B5">
        <w:rPr>
          <w:color w:val="auto"/>
        </w:rPr>
        <w:t>chamber slide</w:t>
      </w:r>
      <w:r w:rsidR="00337533">
        <w:rPr>
          <w:color w:val="auto"/>
        </w:rPr>
        <w:t>s</w:t>
      </w:r>
      <w:r w:rsidRPr="006519B5">
        <w:rPr>
          <w:color w:val="auto"/>
        </w:rPr>
        <w:t>). Among the</w:t>
      </w:r>
      <w:r w:rsidR="00337533">
        <w:rPr>
          <w:color w:val="auto"/>
        </w:rPr>
        <w:t>se options</w:t>
      </w:r>
      <w:r w:rsidRPr="006519B5">
        <w:rPr>
          <w:color w:val="auto"/>
        </w:rPr>
        <w:t xml:space="preserve">, microfluidic devices </w:t>
      </w:r>
      <w:r w:rsidR="00337533">
        <w:rPr>
          <w:color w:val="auto"/>
        </w:rPr>
        <w:t>may</w:t>
      </w:r>
      <w:r w:rsidRPr="006519B5">
        <w:rPr>
          <w:color w:val="auto"/>
        </w:rPr>
        <w:t xml:space="preserve"> be </w:t>
      </w:r>
      <w:r w:rsidR="008944BA" w:rsidRPr="006519B5">
        <w:rPr>
          <w:color w:val="auto"/>
        </w:rPr>
        <w:t xml:space="preserve">of </w:t>
      </w:r>
      <w:r w:rsidRPr="006519B5">
        <w:rPr>
          <w:color w:val="auto"/>
        </w:rPr>
        <w:t xml:space="preserve">interest to address specific questions </w:t>
      </w:r>
      <w:r w:rsidR="00337533">
        <w:rPr>
          <w:color w:val="auto"/>
        </w:rPr>
        <w:t>regarding</w:t>
      </w:r>
      <w:r w:rsidRPr="006519B5">
        <w:rPr>
          <w:color w:val="auto"/>
        </w:rPr>
        <w:t xml:space="preserve"> synapse formation </w:t>
      </w:r>
      <w:r w:rsidR="008944BA" w:rsidRPr="006519B5">
        <w:rPr>
          <w:color w:val="auto"/>
        </w:rPr>
        <w:t xml:space="preserve">or </w:t>
      </w:r>
      <w:r w:rsidRPr="006519B5">
        <w:rPr>
          <w:color w:val="auto"/>
        </w:rPr>
        <w:t xml:space="preserve">axonal </w:t>
      </w:r>
      <w:r w:rsidR="008944BA" w:rsidRPr="006519B5">
        <w:rPr>
          <w:color w:val="auto"/>
        </w:rPr>
        <w:t xml:space="preserve">guidance and </w:t>
      </w:r>
      <w:r w:rsidR="00766747" w:rsidRPr="006519B5">
        <w:rPr>
          <w:color w:val="auto"/>
        </w:rPr>
        <w:t>transport</w:t>
      </w:r>
      <w:r w:rsidR="00155CB0" w:rsidRPr="006519B5">
        <w:rPr>
          <w:color w:val="auto"/>
        </w:rPr>
        <w:fldChar w:fldCharType="begin"/>
      </w:r>
      <w:r w:rsidR="00EE56F8" w:rsidRPr="006519B5">
        <w:rPr>
          <w:color w:val="auto"/>
        </w:rPr>
        <w:instrText xml:space="preserve"> ADDIN ZOTERO_ITEM CSL_CITATION {"citationID":"PvzP2FYZ","properties":{"formattedCitation":"\\super 20\\nosupersub{}","plainCitation":"20","noteIndex":0},"citationItems":[{"id":1181,"uris":["http://zotero.org/groups/2097054/items/FSL68BHC"],"uri":["http://zotero.org/groups/2097054/items/FSL68BHC"],"itemData":{"id":1181,"type":"article-journal","title":"Compartmentalized Microfluidic Platforms: The Unrivaled Breakthrough of &lt;i&gt;In Vitro&lt;/i&gt; Tools for Neurobiological Research","container-title":"The Journal of Neuroscience","page":"11573-11584","volume":"36","issue":"46","source":"CrossRef","DOI":"10.1523/JNEUROSCI.1748-16.2016","ISSN":"0270-6474, 1529-2401","shortTitle":"Compartmentalized Microfluidic Platforms","language":"en","author":[{"family":"Neto","given":"Estrela"},{"family":"Leitão","given":"Luís"},{"family":"Sousa","given":"Daniela M."},{"family":"Alves","given":"Cecília J."},{"family":"Alencastre","given":"Inês S."},{"family":"Aguiar","given":"Paulo"},{"family":"Lamghari","given":"Meriem"}],"issued":{"date-parts":[["2016",11,16]]}}}],"schema":"https://github.com/citation-style-language/schema/raw/master/csl-citation.json"} </w:instrText>
      </w:r>
      <w:r w:rsidR="00155CB0" w:rsidRPr="006519B5">
        <w:rPr>
          <w:color w:val="auto"/>
        </w:rPr>
        <w:fldChar w:fldCharType="separate"/>
      </w:r>
      <w:r w:rsidR="00BE491C" w:rsidRPr="006519B5">
        <w:rPr>
          <w:color w:val="auto"/>
          <w:vertAlign w:val="superscript"/>
        </w:rPr>
        <w:t>20</w:t>
      </w:r>
      <w:r w:rsidR="00155CB0" w:rsidRPr="006519B5">
        <w:rPr>
          <w:color w:val="auto"/>
        </w:rPr>
        <w:fldChar w:fldCharType="end"/>
      </w:r>
      <w:r w:rsidR="00766747" w:rsidRPr="006519B5">
        <w:rPr>
          <w:color w:val="auto"/>
        </w:rPr>
        <w:t>.</w:t>
      </w:r>
      <w:r w:rsidRPr="006519B5">
        <w:rPr>
          <w:color w:val="auto"/>
        </w:rPr>
        <w:t xml:space="preserve"> MNs are known to be sensitive to </w:t>
      </w:r>
      <w:r w:rsidR="00337533">
        <w:rPr>
          <w:color w:val="auto"/>
        </w:rPr>
        <w:t>changes in their</w:t>
      </w:r>
      <w:r w:rsidRPr="006519B5">
        <w:rPr>
          <w:color w:val="auto"/>
        </w:rPr>
        <w:t xml:space="preserve"> microenvironment </w:t>
      </w:r>
      <w:r w:rsidR="00337533">
        <w:rPr>
          <w:color w:val="auto"/>
        </w:rPr>
        <w:t>involving</w:t>
      </w:r>
      <w:r w:rsidRPr="006519B5">
        <w:rPr>
          <w:color w:val="auto"/>
        </w:rPr>
        <w:t xml:space="preserve"> patterns, concentration</w:t>
      </w:r>
      <w:r w:rsidR="00B21EB0">
        <w:rPr>
          <w:color w:val="auto"/>
        </w:rPr>
        <w:t xml:space="preserve"> factors</w:t>
      </w:r>
      <w:r w:rsidRPr="006519B5">
        <w:rPr>
          <w:color w:val="auto"/>
        </w:rPr>
        <w:t xml:space="preserve">, mechanical changes </w:t>
      </w:r>
      <w:r w:rsidR="00B21EB0">
        <w:rPr>
          <w:color w:val="auto"/>
        </w:rPr>
        <w:t>in</w:t>
      </w:r>
      <w:r w:rsidRPr="006519B5">
        <w:rPr>
          <w:color w:val="auto"/>
        </w:rPr>
        <w:t xml:space="preserve"> the substrate (</w:t>
      </w:r>
      <w:r w:rsidR="003B42B2" w:rsidRPr="006519B5">
        <w:rPr>
          <w:i/>
          <w:color w:val="auto"/>
        </w:rPr>
        <w:t>e.g.,</w:t>
      </w:r>
      <w:r w:rsidRPr="006519B5">
        <w:rPr>
          <w:color w:val="auto"/>
        </w:rPr>
        <w:t xml:space="preserve"> stiffness), sheer stress, and spatiotemporal gradient cues (</w:t>
      </w:r>
      <w:r w:rsidR="003B42B2" w:rsidRPr="006519B5">
        <w:rPr>
          <w:i/>
          <w:color w:val="auto"/>
        </w:rPr>
        <w:t>e.g.,</w:t>
      </w:r>
      <w:r w:rsidRPr="006519B5">
        <w:rPr>
          <w:color w:val="auto"/>
        </w:rPr>
        <w:t xml:space="preserve"> topographic features, patterning of surfaces with substances </w:t>
      </w:r>
      <w:r w:rsidR="00B21EB0">
        <w:rPr>
          <w:color w:val="auto"/>
        </w:rPr>
        <w:t>of</w:t>
      </w:r>
      <w:r w:rsidRPr="006519B5">
        <w:rPr>
          <w:color w:val="auto"/>
        </w:rPr>
        <w:t xml:space="preserve"> different cellular affinities). Microfluidic platforms are systems that can integrate multifactorial conditions</w:t>
      </w:r>
      <w:r w:rsidR="00B21EB0">
        <w:rPr>
          <w:color w:val="auto"/>
        </w:rPr>
        <w:t>,</w:t>
      </w:r>
      <w:r w:rsidRPr="006519B5">
        <w:rPr>
          <w:color w:val="auto"/>
        </w:rPr>
        <w:t xml:space="preserve"> allowing </w:t>
      </w:r>
      <w:r w:rsidR="00B21EB0">
        <w:rPr>
          <w:color w:val="auto"/>
        </w:rPr>
        <w:t xml:space="preserve">for </w:t>
      </w:r>
      <w:r w:rsidRPr="006519B5">
        <w:rPr>
          <w:color w:val="auto"/>
        </w:rPr>
        <w:t xml:space="preserve">the </w:t>
      </w:r>
      <w:r w:rsidR="008944BA" w:rsidRPr="006519B5">
        <w:rPr>
          <w:color w:val="auto"/>
        </w:rPr>
        <w:t xml:space="preserve">determination of </w:t>
      </w:r>
      <w:r w:rsidR="00B21EB0">
        <w:rPr>
          <w:color w:val="auto"/>
        </w:rPr>
        <w:t>optimal</w:t>
      </w:r>
      <w:r w:rsidRPr="006519B5">
        <w:rPr>
          <w:color w:val="auto"/>
        </w:rPr>
        <w:t xml:space="preserve"> cellular microenvironment</w:t>
      </w:r>
      <w:r w:rsidR="00B21EB0">
        <w:rPr>
          <w:color w:val="auto"/>
        </w:rPr>
        <w:t>s</w:t>
      </w:r>
      <w:r w:rsidRPr="006519B5">
        <w:rPr>
          <w:color w:val="auto"/>
        </w:rPr>
        <w:t>.</w:t>
      </w:r>
      <w:r w:rsidR="00BC5B3A" w:rsidRPr="006519B5">
        <w:rPr>
          <w:color w:val="auto"/>
        </w:rPr>
        <w:t xml:space="preserve"> </w:t>
      </w:r>
    </w:p>
    <w:p w14:paraId="2211FB46" w14:textId="77777777" w:rsidR="00BC5B3A" w:rsidRPr="006519B5" w:rsidRDefault="00BC5B3A" w:rsidP="003B42B2">
      <w:pPr>
        <w:widowControl/>
        <w:jc w:val="left"/>
        <w:rPr>
          <w:color w:val="auto"/>
        </w:rPr>
      </w:pPr>
    </w:p>
    <w:p w14:paraId="26E17124" w14:textId="0E467FB8" w:rsidR="00D14E0A" w:rsidRPr="006519B5" w:rsidRDefault="00BC5B3A" w:rsidP="003B42B2">
      <w:pPr>
        <w:widowControl/>
        <w:jc w:val="left"/>
        <w:rPr>
          <w:color w:val="auto"/>
        </w:rPr>
      </w:pPr>
      <w:r w:rsidRPr="006519B5">
        <w:rPr>
          <w:color w:val="auto"/>
        </w:rPr>
        <w:t>Since the discovery of GDNF</w:t>
      </w:r>
      <w:r w:rsidR="00B21EB0">
        <w:rPr>
          <w:color w:val="auto"/>
        </w:rPr>
        <w:t>’s survival effects</w:t>
      </w:r>
      <w:r w:rsidR="00155CB0" w:rsidRPr="006519B5">
        <w:rPr>
          <w:color w:val="auto"/>
        </w:rPr>
        <w:fldChar w:fldCharType="begin"/>
      </w:r>
      <w:r w:rsidR="00BD2EE4" w:rsidRPr="006519B5">
        <w:rPr>
          <w:color w:val="auto"/>
        </w:rPr>
        <w:instrText xml:space="preserve"> ADDIN ZOTERO_ITEM CSL_CITATION {"citationID":"h9W2TQOE","properties":{"formattedCitation":"\\super 7\\nosupersub{}","plainCitation":"7","noteIndex":0},"citationItems":[{"id":949,"uris":["http://zotero.org/groups/2097054/items/HKTMWTSM"],"uri":["http://zotero.org/groups/2097054/items/HKTMWTSM"],"itemData":{"id":949,"type":"article-journal","title":"GDNF: a potent survival factor for motoneurons present in peripheral nerve and muscle","container-title":"Science (New York, N.Y.)","page":"1062-1064","volume":"266","issue":"5187","source":"PubMed","abstract":"For survival, embryonic motoneurons in vertebrates depend on as yet undefined neurotrophic factors present in the limb bud. Members of the neurotrophin family are currently the best candidates for such neurotrophic factors, but inactivation of their receptor genes leads to only partial loss of motoneurons, which suggests that other factors are involved. Glial cell line-derived neurotrophic factor (GDNF), originally identified as a trophic factor specific for dopaminergic neurons, was found to be 75-fold more potent than the neurotrophins in supporting the survival of purified embryonic rat motoneurons in culture. GDNF messenger RNA was found in the immediate vicinity of motoneurons during the period of cell death in development. In vivo, GDNF rescues and prevents the atrophy of facial motoneurons that have been deprived of target-derived survival factors by axotomy. GDNF may therefore be a physiological trophic factor for spinal motoneurons. Its potency and specificity in vitro and in vivo also make it a good candidate for treatment of motoneuron disease.","ISSN":"0036-8075","note":"PMID: 7973664","shortTitle":"GDNF","journalAbbreviation":"Science","language":"eng","author":[{"family":"Henderson","given":"C. E."},{"family":"Phillips","given":"H. S."},{"family":"Pollock","given":"R. A."},{"family":"Davies","given":"A. M."},{"family":"Lemeulle","given":"C."},{"family":"Armanini","given":"M."},{"family":"Simmons","given":"L."},{"family":"Moffet","given":"B."},{"family":"Vandlen","given":"R. A."},{"family":"Simpson LC corrected to Simmons","given":"L."},{"family":"Koliatsos","given":"V. E."},{"family":"Rosenthal","given":"A."}],"issued":{"date-parts":[["1994",11,11]]}}}],"schema":"https://github.com/citation-style-language/schema/raw/master/csl-citation.json"} </w:instrText>
      </w:r>
      <w:r w:rsidR="00155CB0" w:rsidRPr="006519B5">
        <w:rPr>
          <w:color w:val="auto"/>
        </w:rPr>
        <w:fldChar w:fldCharType="separate"/>
      </w:r>
      <w:r w:rsidR="00BE491C" w:rsidRPr="006519B5">
        <w:rPr>
          <w:color w:val="auto"/>
          <w:vertAlign w:val="superscript"/>
        </w:rPr>
        <w:t>7</w:t>
      </w:r>
      <w:r w:rsidR="00155CB0" w:rsidRPr="006519B5">
        <w:rPr>
          <w:color w:val="auto"/>
        </w:rPr>
        <w:fldChar w:fldCharType="end"/>
      </w:r>
      <w:r w:rsidRPr="006519B5">
        <w:rPr>
          <w:color w:val="auto"/>
        </w:rPr>
        <w:t xml:space="preserve">, </w:t>
      </w:r>
      <w:r w:rsidR="00A41A4B" w:rsidRPr="006519B5">
        <w:rPr>
          <w:color w:val="auto"/>
        </w:rPr>
        <w:t xml:space="preserve">the </w:t>
      </w:r>
      <w:r w:rsidR="00B21EB0">
        <w:rPr>
          <w:color w:val="auto"/>
        </w:rPr>
        <w:t>number</w:t>
      </w:r>
      <w:r w:rsidR="00A41A4B" w:rsidRPr="006519B5">
        <w:rPr>
          <w:color w:val="auto"/>
        </w:rPr>
        <w:t xml:space="preserve"> of neurotrophic factors </w:t>
      </w:r>
      <w:r w:rsidR="00B21EB0">
        <w:rPr>
          <w:color w:val="auto"/>
        </w:rPr>
        <w:t xml:space="preserve">involved </w:t>
      </w:r>
      <w:r w:rsidR="00FE4C05" w:rsidRPr="006519B5">
        <w:rPr>
          <w:color w:val="auto"/>
        </w:rPr>
        <w:t>in</w:t>
      </w:r>
      <w:r w:rsidR="009505E3" w:rsidRPr="006519B5">
        <w:rPr>
          <w:color w:val="auto"/>
        </w:rPr>
        <w:t xml:space="preserve"> </w:t>
      </w:r>
      <w:r w:rsidR="00BD2EE4" w:rsidRPr="006519B5">
        <w:rPr>
          <w:color w:val="auto"/>
        </w:rPr>
        <w:t>MN</w:t>
      </w:r>
      <w:r w:rsidR="00FE4C05" w:rsidRPr="006519B5">
        <w:rPr>
          <w:color w:val="auto"/>
        </w:rPr>
        <w:t xml:space="preserve"> </w:t>
      </w:r>
      <w:r w:rsidR="00BD2EE4" w:rsidRPr="006519B5">
        <w:rPr>
          <w:color w:val="auto"/>
        </w:rPr>
        <w:t>initial growth</w:t>
      </w:r>
      <w:r w:rsidR="00B21EB0">
        <w:rPr>
          <w:color w:val="auto"/>
        </w:rPr>
        <w:t xml:space="preserve"> and survival</w:t>
      </w:r>
      <w:r w:rsidR="00BD2EE4" w:rsidRPr="006519B5">
        <w:rPr>
          <w:color w:val="auto"/>
        </w:rPr>
        <w:t>, guid</w:t>
      </w:r>
      <w:r w:rsidR="00B21EB0">
        <w:rPr>
          <w:color w:val="auto"/>
        </w:rPr>
        <w:t>ance</w:t>
      </w:r>
      <w:r w:rsidR="00BD2EE4" w:rsidRPr="006519B5">
        <w:rPr>
          <w:color w:val="auto"/>
        </w:rPr>
        <w:t xml:space="preserve"> and development of axon</w:t>
      </w:r>
      <w:r w:rsidR="00A16FE6" w:rsidRPr="006519B5">
        <w:rPr>
          <w:color w:val="auto"/>
        </w:rPr>
        <w:t>s</w:t>
      </w:r>
      <w:r w:rsidR="00B21EB0">
        <w:rPr>
          <w:color w:val="auto"/>
        </w:rPr>
        <w:t>,</w:t>
      </w:r>
      <w:r w:rsidR="00BD2EE4" w:rsidRPr="006519B5">
        <w:rPr>
          <w:color w:val="auto"/>
        </w:rPr>
        <w:t xml:space="preserve"> </w:t>
      </w:r>
      <w:r w:rsidR="00B21EB0">
        <w:rPr>
          <w:color w:val="auto"/>
        </w:rPr>
        <w:t xml:space="preserve">and </w:t>
      </w:r>
      <w:r w:rsidR="00BD2EE4" w:rsidRPr="006519B5">
        <w:rPr>
          <w:color w:val="auto"/>
        </w:rPr>
        <w:t>induc</w:t>
      </w:r>
      <w:r w:rsidR="008944BA" w:rsidRPr="006519B5">
        <w:rPr>
          <w:color w:val="auto"/>
        </w:rPr>
        <w:t>ing</w:t>
      </w:r>
      <w:r w:rsidR="00BD2EE4" w:rsidRPr="006519B5">
        <w:rPr>
          <w:color w:val="auto"/>
        </w:rPr>
        <w:t xml:space="preserve"> </w:t>
      </w:r>
      <w:r w:rsidR="00B21EB0">
        <w:rPr>
          <w:color w:val="auto"/>
        </w:rPr>
        <w:t xml:space="preserve">of </w:t>
      </w:r>
      <w:r w:rsidR="00BD2EE4" w:rsidRPr="006519B5">
        <w:rPr>
          <w:color w:val="auto"/>
        </w:rPr>
        <w:t>synaptic plasticity</w:t>
      </w:r>
      <w:r w:rsidR="00A16FE6" w:rsidRPr="006519B5">
        <w:rPr>
          <w:color w:val="auto"/>
        </w:rPr>
        <w:t xml:space="preserve"> is growing</w:t>
      </w:r>
      <w:r w:rsidR="00A41A4B" w:rsidRPr="006519B5">
        <w:rPr>
          <w:color w:val="auto"/>
        </w:rPr>
        <w:t xml:space="preserve">. Interestingly, each </w:t>
      </w:r>
      <w:r w:rsidR="00B21EB0">
        <w:rPr>
          <w:color w:val="auto"/>
        </w:rPr>
        <w:t xml:space="preserve">factor </w:t>
      </w:r>
      <w:r w:rsidR="00A41A4B" w:rsidRPr="006519B5">
        <w:rPr>
          <w:color w:val="auto"/>
        </w:rPr>
        <w:t>act</w:t>
      </w:r>
      <w:r w:rsidR="00312B50" w:rsidRPr="006519B5">
        <w:rPr>
          <w:color w:val="auto"/>
        </w:rPr>
        <w:t>s</w:t>
      </w:r>
      <w:r w:rsidR="00A41A4B" w:rsidRPr="006519B5">
        <w:rPr>
          <w:color w:val="auto"/>
        </w:rPr>
        <w:t xml:space="preserve"> on a specific subpopulation of MNs</w:t>
      </w:r>
      <w:r w:rsidR="00A16FE6" w:rsidRPr="006519B5">
        <w:rPr>
          <w:color w:val="auto"/>
        </w:rPr>
        <w:fldChar w:fldCharType="begin"/>
      </w:r>
      <w:r w:rsidR="00A16FE6" w:rsidRPr="006519B5">
        <w:rPr>
          <w:color w:val="auto"/>
        </w:rPr>
        <w:instrText xml:space="preserve"> ADDIN ZOTERO_ITEM CSL_CITATION {"citationID":"QCoKhvDF","properties":{"formattedCitation":"\\super 8\\nosupersub{}","plainCitation":"8","noteIndex":0},"citationItems":[{"id":811,"uris":["http://zotero.org/groups/1735897/items/PWBXQ3L8"],"uri":["http://zotero.org/groups/1735897/items/PWBXQ3L8"],"itemData":{"id":811,"type":"article-journal","title":"Novel combinatorial screening identifies neurotrophic factors for selective classes of motor neurons","container-title":"Proceedings of the National Academy of Sciences","page":"E2486–E2493","volume":"114","issue":"12","source":"Google Scholar","author":[{"family":"Schaller","given":"Sébastien"},{"family":"Buttigieg","given":"Dorothée"},{"family":"Alory","given":"Alysson"},{"family":"Jacquier","given":"Arnaud"},{"family":"Barad","given":"Marc"},{"family":"Merchant","given":"Mark"},{"family":"Gentien","given":"David"},{"family":"Grange","given":"Pierre","non-dropping-particle":"de la"},{"family":"Haase","given":"Georg"}],"issued":{"date-parts":[["2017"]]}}}],"schema":"https://github.com/citation-style-language/schema/raw/master/csl-citation.json"} </w:instrText>
      </w:r>
      <w:r w:rsidR="00A16FE6" w:rsidRPr="006519B5">
        <w:rPr>
          <w:color w:val="auto"/>
        </w:rPr>
        <w:fldChar w:fldCharType="separate"/>
      </w:r>
      <w:r w:rsidR="00BE491C" w:rsidRPr="006519B5">
        <w:rPr>
          <w:color w:val="auto"/>
          <w:vertAlign w:val="superscript"/>
        </w:rPr>
        <w:t>8</w:t>
      </w:r>
      <w:r w:rsidR="00A16FE6" w:rsidRPr="006519B5">
        <w:rPr>
          <w:color w:val="auto"/>
        </w:rPr>
        <w:fldChar w:fldCharType="end"/>
      </w:r>
      <w:r w:rsidR="00A16FE6" w:rsidRPr="006519B5">
        <w:rPr>
          <w:color w:val="auto"/>
        </w:rPr>
        <w:t>. For example, CNTF has</w:t>
      </w:r>
      <w:r w:rsidR="00A41A4B" w:rsidRPr="006519B5">
        <w:rPr>
          <w:color w:val="auto"/>
        </w:rPr>
        <w:t xml:space="preserve"> been describe</w:t>
      </w:r>
      <w:r w:rsidR="00A16FE6" w:rsidRPr="006519B5">
        <w:rPr>
          <w:color w:val="auto"/>
        </w:rPr>
        <w:t>d</w:t>
      </w:r>
      <w:r w:rsidR="00A41A4B" w:rsidRPr="006519B5">
        <w:rPr>
          <w:color w:val="auto"/>
        </w:rPr>
        <w:t xml:space="preserve"> to protect the median motor column (MMC) which innervates axial muscles, whereas HGF act</w:t>
      </w:r>
      <w:r w:rsidR="008944BA" w:rsidRPr="006519B5">
        <w:rPr>
          <w:color w:val="auto"/>
        </w:rPr>
        <w:t>s</w:t>
      </w:r>
      <w:r w:rsidR="00A41A4B" w:rsidRPr="006519B5">
        <w:rPr>
          <w:color w:val="auto"/>
        </w:rPr>
        <w:t xml:space="preserve"> on </w:t>
      </w:r>
      <w:r w:rsidR="00B21EB0">
        <w:rPr>
          <w:color w:val="auto"/>
        </w:rPr>
        <w:t xml:space="preserve">the </w:t>
      </w:r>
      <w:r w:rsidR="00A41A4B" w:rsidRPr="006519B5">
        <w:rPr>
          <w:color w:val="auto"/>
        </w:rPr>
        <w:t xml:space="preserve">lateral motor column (LMC) which innervates limb muscles. </w:t>
      </w:r>
      <w:r w:rsidR="00A16FE6" w:rsidRPr="006519B5">
        <w:rPr>
          <w:color w:val="auto"/>
        </w:rPr>
        <w:t>On the other</w:t>
      </w:r>
      <w:r w:rsidR="00A41A4B" w:rsidRPr="006519B5">
        <w:rPr>
          <w:color w:val="auto"/>
        </w:rPr>
        <w:t xml:space="preserve"> hand, GDNF and BDNF </w:t>
      </w:r>
      <w:r w:rsidR="00B21EB0">
        <w:rPr>
          <w:color w:val="auto"/>
        </w:rPr>
        <w:t xml:space="preserve">both </w:t>
      </w:r>
      <w:r w:rsidR="00A41A4B" w:rsidRPr="006519B5">
        <w:rPr>
          <w:color w:val="auto"/>
        </w:rPr>
        <w:t xml:space="preserve">show the strongest </w:t>
      </w:r>
      <w:r w:rsidR="00A16FE6" w:rsidRPr="006519B5">
        <w:rPr>
          <w:color w:val="auto"/>
        </w:rPr>
        <w:t>pro-</w:t>
      </w:r>
      <w:r w:rsidR="00A41A4B" w:rsidRPr="006519B5">
        <w:rPr>
          <w:color w:val="auto"/>
        </w:rPr>
        <w:t>survival activity on</w:t>
      </w:r>
      <w:r w:rsidR="00B21EB0">
        <w:rPr>
          <w:color w:val="auto"/>
        </w:rPr>
        <w:t xml:space="preserve"> </w:t>
      </w:r>
      <w:r w:rsidR="00A41A4B" w:rsidRPr="006519B5">
        <w:rPr>
          <w:color w:val="auto"/>
        </w:rPr>
        <w:t xml:space="preserve">whole </w:t>
      </w:r>
      <w:r w:rsidR="00A16FE6" w:rsidRPr="006519B5">
        <w:rPr>
          <w:color w:val="auto"/>
        </w:rPr>
        <w:t>population</w:t>
      </w:r>
      <w:r w:rsidR="00B21EB0">
        <w:rPr>
          <w:color w:val="auto"/>
        </w:rPr>
        <w:t>s</w:t>
      </w:r>
      <w:r w:rsidR="00A16FE6" w:rsidRPr="006519B5">
        <w:rPr>
          <w:color w:val="auto"/>
        </w:rPr>
        <w:t xml:space="preserve"> of </w:t>
      </w:r>
      <w:r w:rsidR="00A41A4B" w:rsidRPr="006519B5">
        <w:rPr>
          <w:color w:val="auto"/>
        </w:rPr>
        <w:t>MN</w:t>
      </w:r>
      <w:r w:rsidR="00A16FE6" w:rsidRPr="006519B5">
        <w:rPr>
          <w:color w:val="auto"/>
        </w:rPr>
        <w:t>s</w:t>
      </w:r>
      <w:r w:rsidR="00A41A4B" w:rsidRPr="006519B5">
        <w:rPr>
          <w:color w:val="auto"/>
        </w:rPr>
        <w:t>.</w:t>
      </w:r>
      <w:r w:rsidR="007A25F5" w:rsidRPr="006519B5">
        <w:rPr>
          <w:color w:val="auto"/>
        </w:rPr>
        <w:t xml:space="preserve"> Finally, the combination </w:t>
      </w:r>
      <w:r w:rsidR="00312B50" w:rsidRPr="006519B5">
        <w:rPr>
          <w:color w:val="auto"/>
        </w:rPr>
        <w:t xml:space="preserve">of </w:t>
      </w:r>
      <w:r w:rsidR="007A25F5" w:rsidRPr="006519B5">
        <w:rPr>
          <w:color w:val="auto"/>
        </w:rPr>
        <w:t>GDNF, BDNF</w:t>
      </w:r>
      <w:r w:rsidR="00B21EB0">
        <w:rPr>
          <w:color w:val="auto"/>
        </w:rPr>
        <w:t>,</w:t>
      </w:r>
      <w:r w:rsidR="007A25F5" w:rsidRPr="006519B5">
        <w:rPr>
          <w:color w:val="auto"/>
        </w:rPr>
        <w:t xml:space="preserve"> and CNTF is </w:t>
      </w:r>
      <w:r w:rsidR="00B21EB0">
        <w:rPr>
          <w:color w:val="auto"/>
        </w:rPr>
        <w:t>sufficient</w:t>
      </w:r>
      <w:r w:rsidR="007A25F5" w:rsidRPr="006519B5">
        <w:rPr>
          <w:color w:val="auto"/>
        </w:rPr>
        <w:t xml:space="preserve"> </w:t>
      </w:r>
      <w:r w:rsidR="00B21EB0">
        <w:rPr>
          <w:color w:val="auto"/>
        </w:rPr>
        <w:t>for</w:t>
      </w:r>
      <w:r w:rsidR="007A25F5" w:rsidRPr="006519B5">
        <w:rPr>
          <w:color w:val="auto"/>
        </w:rPr>
        <w:t xml:space="preserve"> protect</w:t>
      </w:r>
      <w:r w:rsidR="00B21EB0">
        <w:rPr>
          <w:color w:val="auto"/>
        </w:rPr>
        <w:t>ing</w:t>
      </w:r>
      <w:r w:rsidR="007A25F5" w:rsidRPr="006519B5">
        <w:rPr>
          <w:color w:val="auto"/>
        </w:rPr>
        <w:t xml:space="preserve"> more than 70% of </w:t>
      </w:r>
      <w:r w:rsidR="00B21EB0">
        <w:rPr>
          <w:color w:val="auto"/>
        </w:rPr>
        <w:t>a</w:t>
      </w:r>
      <w:r w:rsidR="007A25F5" w:rsidRPr="006519B5">
        <w:rPr>
          <w:color w:val="auto"/>
        </w:rPr>
        <w:t xml:space="preserve"> MN population and is commonly used in laboratories.</w:t>
      </w:r>
    </w:p>
    <w:p w14:paraId="31BE3B36" w14:textId="77777777" w:rsidR="007A25F5" w:rsidRPr="006519B5" w:rsidRDefault="007A25F5" w:rsidP="003B42B2">
      <w:pPr>
        <w:widowControl/>
        <w:jc w:val="left"/>
        <w:rPr>
          <w:color w:val="auto"/>
        </w:rPr>
      </w:pPr>
    </w:p>
    <w:p w14:paraId="69F244E1" w14:textId="02626638" w:rsidR="00904B82" w:rsidRPr="006519B5" w:rsidRDefault="00904B82" w:rsidP="003B42B2">
      <w:pPr>
        <w:widowControl/>
        <w:jc w:val="left"/>
        <w:rPr>
          <w:color w:val="auto"/>
        </w:rPr>
      </w:pPr>
      <w:r w:rsidRPr="006519B5">
        <w:rPr>
          <w:color w:val="auto"/>
        </w:rPr>
        <w:t>In standard culture condition</w:t>
      </w:r>
      <w:r w:rsidR="00FF4F35" w:rsidRPr="006519B5">
        <w:rPr>
          <w:color w:val="auto"/>
        </w:rPr>
        <w:t>s</w:t>
      </w:r>
      <w:r w:rsidRPr="006519B5">
        <w:rPr>
          <w:color w:val="auto"/>
        </w:rPr>
        <w:t xml:space="preserve">, </w:t>
      </w:r>
      <w:r w:rsidR="009A5A61" w:rsidRPr="006519B5">
        <w:rPr>
          <w:color w:val="auto"/>
        </w:rPr>
        <w:t xml:space="preserve">MNs can be kept </w:t>
      </w:r>
      <w:r w:rsidR="003B42B2" w:rsidRPr="006519B5">
        <w:rPr>
          <w:i/>
          <w:color w:val="auto"/>
        </w:rPr>
        <w:t>in vitro</w:t>
      </w:r>
      <w:r w:rsidR="009A5A61" w:rsidRPr="006519B5">
        <w:rPr>
          <w:color w:val="auto"/>
        </w:rPr>
        <w:t xml:space="preserve"> up to 14 days by replacing half of the culture medi</w:t>
      </w:r>
      <w:r w:rsidR="00FE4C05" w:rsidRPr="006519B5">
        <w:rPr>
          <w:color w:val="auto"/>
        </w:rPr>
        <w:t>a</w:t>
      </w:r>
      <w:r w:rsidR="009A5A61" w:rsidRPr="006519B5">
        <w:rPr>
          <w:color w:val="auto"/>
        </w:rPr>
        <w:t xml:space="preserve"> </w:t>
      </w:r>
      <w:r w:rsidR="00965179">
        <w:rPr>
          <w:color w:val="auto"/>
        </w:rPr>
        <w:t>with</w:t>
      </w:r>
      <w:r w:rsidR="009A5A61" w:rsidRPr="006519B5">
        <w:rPr>
          <w:color w:val="auto"/>
        </w:rPr>
        <w:t xml:space="preserve"> fresh </w:t>
      </w:r>
      <w:r w:rsidR="00FE4C05" w:rsidRPr="006519B5">
        <w:rPr>
          <w:color w:val="auto"/>
        </w:rPr>
        <w:t xml:space="preserve">media </w:t>
      </w:r>
      <w:r w:rsidR="009A5A61" w:rsidRPr="006519B5">
        <w:rPr>
          <w:color w:val="auto"/>
        </w:rPr>
        <w:t>on</w:t>
      </w:r>
      <w:r w:rsidR="000B4F9E" w:rsidRPr="006519B5">
        <w:rPr>
          <w:color w:val="auto"/>
        </w:rPr>
        <w:t>c</w:t>
      </w:r>
      <w:r w:rsidR="009A5A61" w:rsidRPr="006519B5">
        <w:rPr>
          <w:color w:val="auto"/>
        </w:rPr>
        <w:t xml:space="preserve">e every </w:t>
      </w:r>
      <w:r w:rsidR="003457C6">
        <w:rPr>
          <w:color w:val="auto"/>
        </w:rPr>
        <w:t>3</w:t>
      </w:r>
      <w:r w:rsidR="009A5A61" w:rsidRPr="006519B5">
        <w:rPr>
          <w:color w:val="auto"/>
        </w:rPr>
        <w:t xml:space="preserve"> days</w:t>
      </w:r>
      <w:r w:rsidR="003457C6">
        <w:rPr>
          <w:color w:val="auto"/>
        </w:rPr>
        <w:t>,</w:t>
      </w:r>
      <w:r w:rsidR="009A5A61" w:rsidRPr="006519B5">
        <w:rPr>
          <w:color w:val="auto"/>
        </w:rPr>
        <w:t xml:space="preserve"> </w:t>
      </w:r>
      <w:r w:rsidR="003457C6">
        <w:rPr>
          <w:color w:val="auto"/>
        </w:rPr>
        <w:t xml:space="preserve">starting </w:t>
      </w:r>
      <w:r w:rsidR="009A5A61" w:rsidRPr="006519B5">
        <w:rPr>
          <w:color w:val="auto"/>
        </w:rPr>
        <w:t>from the fifth day of culture.</w:t>
      </w:r>
      <w:r w:rsidRPr="006519B5">
        <w:rPr>
          <w:color w:val="auto"/>
        </w:rPr>
        <w:t xml:space="preserve"> During </w:t>
      </w:r>
      <w:r w:rsidR="003B42B2" w:rsidRPr="006519B5">
        <w:rPr>
          <w:i/>
          <w:color w:val="auto"/>
        </w:rPr>
        <w:t>in vitro</w:t>
      </w:r>
      <w:r w:rsidR="007C4F77" w:rsidRPr="006519B5">
        <w:rPr>
          <w:color w:val="auto"/>
        </w:rPr>
        <w:t xml:space="preserve"> </w:t>
      </w:r>
      <w:r w:rsidR="00D14E0A" w:rsidRPr="006519B5">
        <w:rPr>
          <w:color w:val="auto"/>
        </w:rPr>
        <w:t xml:space="preserve">maturation, </w:t>
      </w:r>
      <w:r w:rsidRPr="006519B5">
        <w:rPr>
          <w:color w:val="auto"/>
        </w:rPr>
        <w:t xml:space="preserve">MNs can be transfected by </w:t>
      </w:r>
      <w:proofErr w:type="spellStart"/>
      <w:r w:rsidRPr="006519B5">
        <w:rPr>
          <w:color w:val="auto"/>
        </w:rPr>
        <w:t>magnetofection</w:t>
      </w:r>
      <w:proofErr w:type="spellEnd"/>
      <w:r w:rsidRPr="006519B5">
        <w:rPr>
          <w:color w:val="auto"/>
        </w:rPr>
        <w:t xml:space="preserve"> </w:t>
      </w:r>
      <w:r w:rsidR="00D14E0A" w:rsidRPr="006519B5">
        <w:rPr>
          <w:color w:val="auto"/>
        </w:rPr>
        <w:t xml:space="preserve">at </w:t>
      </w:r>
      <w:r w:rsidR="00A61BEB" w:rsidRPr="006519B5">
        <w:rPr>
          <w:color w:val="auto"/>
        </w:rPr>
        <w:t>any time</w:t>
      </w:r>
      <w:r w:rsidR="00D14E0A" w:rsidRPr="006519B5">
        <w:rPr>
          <w:color w:val="auto"/>
        </w:rPr>
        <w:t xml:space="preserve"> </w:t>
      </w:r>
      <w:r w:rsidRPr="006519B5">
        <w:rPr>
          <w:color w:val="auto"/>
        </w:rPr>
        <w:t xml:space="preserve">using </w:t>
      </w:r>
      <w:r w:rsidR="00E20BB8" w:rsidRPr="006519B5">
        <w:rPr>
          <w:color w:val="auto"/>
        </w:rPr>
        <w:t xml:space="preserve">this </w:t>
      </w:r>
      <w:r w:rsidRPr="006519B5">
        <w:rPr>
          <w:color w:val="auto"/>
        </w:rPr>
        <w:t>protocol. Efficiency and toxicity of this technique m</w:t>
      </w:r>
      <w:r w:rsidR="003457C6">
        <w:rPr>
          <w:color w:val="auto"/>
        </w:rPr>
        <w:t>ay</w:t>
      </w:r>
      <w:r w:rsidRPr="006519B5">
        <w:rPr>
          <w:color w:val="auto"/>
        </w:rPr>
        <w:t xml:space="preserve"> be modulated by the nature of the plasmids and inserts.</w:t>
      </w:r>
      <w:r w:rsidR="003B42B2" w:rsidRPr="006519B5">
        <w:rPr>
          <w:color w:val="auto"/>
        </w:rPr>
        <w:t xml:space="preserve"> </w:t>
      </w:r>
      <w:r w:rsidR="003457C6">
        <w:rPr>
          <w:color w:val="auto"/>
        </w:rPr>
        <w:t>In our case, w</w:t>
      </w:r>
      <w:r w:rsidR="00B45E6B" w:rsidRPr="006519B5">
        <w:rPr>
          <w:color w:val="auto"/>
        </w:rPr>
        <w:t xml:space="preserve">hen </w:t>
      </w:r>
      <w:proofErr w:type="spellStart"/>
      <w:r w:rsidR="00B45E6B" w:rsidRPr="006519B5">
        <w:rPr>
          <w:color w:val="auto"/>
        </w:rPr>
        <w:t>magnetofection</w:t>
      </w:r>
      <w:proofErr w:type="spellEnd"/>
      <w:r w:rsidR="00B45E6B" w:rsidRPr="006519B5">
        <w:rPr>
          <w:color w:val="auto"/>
        </w:rPr>
        <w:t xml:space="preserve"> was performed on MN culture a</w:t>
      </w:r>
      <w:r w:rsidR="003457C6">
        <w:rPr>
          <w:color w:val="auto"/>
        </w:rPr>
        <w:t>fter</w:t>
      </w:r>
      <w:r w:rsidR="00B45E6B" w:rsidRPr="006519B5">
        <w:rPr>
          <w:color w:val="auto"/>
        </w:rPr>
        <w:t xml:space="preserve"> </w:t>
      </w:r>
      <w:r w:rsidR="003457C6">
        <w:rPr>
          <w:color w:val="auto"/>
        </w:rPr>
        <w:t>2</w:t>
      </w:r>
      <w:r w:rsidR="00B45E6B" w:rsidRPr="006519B5">
        <w:rPr>
          <w:color w:val="auto"/>
        </w:rPr>
        <w:t xml:space="preserve"> days </w:t>
      </w:r>
      <w:r w:rsidR="003B42B2" w:rsidRPr="006519B5">
        <w:rPr>
          <w:i/>
          <w:color w:val="auto"/>
        </w:rPr>
        <w:t>in vitro</w:t>
      </w:r>
      <w:r w:rsidR="00B45E6B" w:rsidRPr="006519B5">
        <w:rPr>
          <w:color w:val="auto"/>
        </w:rPr>
        <w:t xml:space="preserve"> using</w:t>
      </w:r>
      <w:r w:rsidRPr="006519B5">
        <w:rPr>
          <w:color w:val="auto"/>
        </w:rPr>
        <w:t xml:space="preserve"> a 9</w:t>
      </w:r>
      <w:r w:rsidR="00FE4C05" w:rsidRPr="006519B5">
        <w:rPr>
          <w:color w:val="auto"/>
        </w:rPr>
        <w:t xml:space="preserve"> </w:t>
      </w:r>
      <w:r w:rsidRPr="006519B5">
        <w:rPr>
          <w:color w:val="auto"/>
        </w:rPr>
        <w:t>kb plasmid with a CAGGS promotor (pCAGEN</w:t>
      </w:r>
      <w:r w:rsidR="00155CB0" w:rsidRPr="006519B5">
        <w:rPr>
          <w:color w:val="auto"/>
        </w:rPr>
        <w:fldChar w:fldCharType="begin"/>
      </w:r>
      <w:r w:rsidR="00EE56F8" w:rsidRPr="006519B5">
        <w:rPr>
          <w:color w:val="auto"/>
        </w:rPr>
        <w:instrText xml:space="preserve"> ADDIN ZOTERO_ITEM CSL_CITATION {"citationID":"a17bobrck4l","properties":{"formattedCitation":"\\super 21\\nosupersub{}","plainCitation":"21","noteIndex":0},"citationItems":[{"id":988,"uris":["http://zotero.org/groups/2097054/items/RSPLZ5FX"],"uri":["http://zotero.org/groups/2097054/items/RSPLZ5FX"],"itemData":{"id":988,"type":"article-journal","title":"Electroporation and RNA interference in the rodent retina in vivo and in vitro","container-title":"Proceedings of the National Academy of Sciences of the United States of America","page":"16-22","volume":"101","issue":"1","source":"PubMed","abstract":"The large number of candidate genes made available by comprehensive genome analysis requires that relatively rapid techniques for the study of function be developed. Here, we report a rapid and convenient electroporation method for both gain- and loss-of-function studies in vivo and in vitro in the rodent retina. Plasmid DNA directly injected into the subretinal space of neonatal rodent pups was taken up by a significant fraction of exposed cells after several pulses of high voltage. With this technique, GFP expression vectors were efficiently transfected into retinal cells with little damage to the operated pups. Transfected GFP allowed clear visualization of cell morphologies, and the expression persisted for at least 50 days. DNA-based RNA interference vectors directed against two transcription factors important in photoreceptor development led to photoreceptor phenotypes similar to those of the corresponding knockout mice. Reporter constructs carrying retinal cell type-specific promoters were readily introduced into the retina in vivo, where they exhibited the appropriate expression patterns. Plasmid DNA was also efficiently transfected into retinal explants in vitro by high-voltage pulses.","DOI":"10.1073/pnas.2235688100","ISSN":"0027-8424","note":"PMID: 14603031\nPMCID: PMC314130","journalAbbreviation":"Proc. Natl. Acad. Sci. U.S.A.","language":"eng","author":[{"family":"Matsuda","given":"Takahiko"},{"family":"Cepko","given":"Constance L."}],"issued":{"date-parts":[["2004",1,6]]}}}],"schema":"https://github.com/citation-style-language/schema/raw/master/csl-citation.json"} </w:instrText>
      </w:r>
      <w:r w:rsidR="00155CB0" w:rsidRPr="006519B5">
        <w:rPr>
          <w:color w:val="auto"/>
        </w:rPr>
        <w:fldChar w:fldCharType="separate"/>
      </w:r>
      <w:r w:rsidR="00BE491C" w:rsidRPr="006519B5">
        <w:rPr>
          <w:color w:val="auto"/>
          <w:vertAlign w:val="superscript"/>
        </w:rPr>
        <w:t>21</w:t>
      </w:r>
      <w:r w:rsidR="00155CB0" w:rsidRPr="006519B5">
        <w:rPr>
          <w:color w:val="auto"/>
        </w:rPr>
        <w:fldChar w:fldCharType="end"/>
      </w:r>
      <w:r w:rsidRPr="006519B5">
        <w:rPr>
          <w:color w:val="auto"/>
        </w:rPr>
        <w:t xml:space="preserve">) controlling neurofilament cDNA, </w:t>
      </w:r>
      <w:r w:rsidR="00B45E6B" w:rsidRPr="006519B5">
        <w:rPr>
          <w:color w:val="auto"/>
        </w:rPr>
        <w:t xml:space="preserve">we observed an average of </w:t>
      </w:r>
      <w:r w:rsidR="0092023D" w:rsidRPr="006519B5">
        <w:rPr>
          <w:color w:val="auto"/>
        </w:rPr>
        <w:t>31.48</w:t>
      </w:r>
      <w:r w:rsidR="003B42B2" w:rsidRPr="006519B5">
        <w:rPr>
          <w:color w:val="auto"/>
        </w:rPr>
        <w:t>%</w:t>
      </w:r>
      <w:r w:rsidRPr="006519B5">
        <w:rPr>
          <w:color w:val="auto"/>
        </w:rPr>
        <w:t xml:space="preserve"> </w:t>
      </w:r>
      <w:r w:rsidR="00FE4C05" w:rsidRPr="006519B5">
        <w:rPr>
          <w:color w:val="auto"/>
        </w:rPr>
        <w:t>±</w:t>
      </w:r>
      <w:r w:rsidR="0092023D" w:rsidRPr="006519B5">
        <w:rPr>
          <w:color w:val="auto"/>
        </w:rPr>
        <w:t xml:space="preserve"> 9.</w:t>
      </w:r>
      <w:r w:rsidR="00DE06D1" w:rsidRPr="006519B5">
        <w:rPr>
          <w:color w:val="auto"/>
        </w:rPr>
        <w:t xml:space="preserve">94 (standard deviation) </w:t>
      </w:r>
      <w:r w:rsidRPr="006519B5">
        <w:rPr>
          <w:color w:val="auto"/>
        </w:rPr>
        <w:t xml:space="preserve">of </w:t>
      </w:r>
      <w:r w:rsidR="008944BA" w:rsidRPr="006519B5">
        <w:rPr>
          <w:color w:val="auto"/>
        </w:rPr>
        <w:t xml:space="preserve">transfected </w:t>
      </w:r>
      <w:r w:rsidRPr="006519B5">
        <w:rPr>
          <w:color w:val="auto"/>
        </w:rPr>
        <w:t>MNs</w:t>
      </w:r>
      <w:r w:rsidR="003457C6">
        <w:rPr>
          <w:color w:val="auto"/>
        </w:rPr>
        <w:t xml:space="preserve"> </w:t>
      </w:r>
      <w:r w:rsidR="003457C6" w:rsidRPr="006519B5">
        <w:rPr>
          <w:color w:val="auto"/>
        </w:rPr>
        <w:t>48 hours post-transfection</w:t>
      </w:r>
      <w:r w:rsidRPr="006519B5">
        <w:rPr>
          <w:color w:val="auto"/>
        </w:rPr>
        <w:t>.</w:t>
      </w:r>
      <w:r w:rsidR="003B42B2" w:rsidRPr="006519B5">
        <w:rPr>
          <w:color w:val="auto"/>
        </w:rPr>
        <w:t xml:space="preserve"> </w:t>
      </w:r>
      <w:r w:rsidR="0042503B" w:rsidRPr="006519B5">
        <w:rPr>
          <w:color w:val="auto"/>
        </w:rPr>
        <w:t xml:space="preserve">Nevertheless, for </w:t>
      </w:r>
      <w:r w:rsidR="003457C6">
        <w:rPr>
          <w:color w:val="auto"/>
        </w:rPr>
        <w:t>other</w:t>
      </w:r>
      <w:r w:rsidR="003457C6" w:rsidRPr="006519B5">
        <w:rPr>
          <w:color w:val="auto"/>
        </w:rPr>
        <w:t xml:space="preserve"> </w:t>
      </w:r>
      <w:r w:rsidR="0042503B" w:rsidRPr="006519B5">
        <w:rPr>
          <w:color w:val="auto"/>
        </w:rPr>
        <w:t xml:space="preserve">constructs, </w:t>
      </w:r>
      <w:r w:rsidR="00FF4F35" w:rsidRPr="006519B5">
        <w:rPr>
          <w:color w:val="auto"/>
        </w:rPr>
        <w:t xml:space="preserve">a </w:t>
      </w:r>
      <w:r w:rsidR="0042503B" w:rsidRPr="006519B5">
        <w:rPr>
          <w:color w:val="auto"/>
        </w:rPr>
        <w:t xml:space="preserve">different ratio </w:t>
      </w:r>
      <w:r w:rsidR="00FE4C05" w:rsidRPr="006519B5">
        <w:rPr>
          <w:color w:val="auto"/>
        </w:rPr>
        <w:t xml:space="preserve">of </w:t>
      </w:r>
      <w:r w:rsidR="0042503B" w:rsidRPr="006519B5">
        <w:rPr>
          <w:color w:val="auto"/>
        </w:rPr>
        <w:t>DNA/beads should be tested as described in the manufacturer</w:t>
      </w:r>
      <w:r w:rsidR="003457C6">
        <w:rPr>
          <w:color w:val="auto"/>
        </w:rPr>
        <w:t>’s</w:t>
      </w:r>
      <w:r w:rsidR="0042503B" w:rsidRPr="006519B5">
        <w:rPr>
          <w:color w:val="auto"/>
        </w:rPr>
        <w:t xml:space="preserve"> protocol. </w:t>
      </w:r>
      <w:r w:rsidR="003457C6">
        <w:rPr>
          <w:color w:val="auto"/>
        </w:rPr>
        <w:t>A</w:t>
      </w:r>
      <w:r w:rsidR="00982659" w:rsidRPr="006519B5">
        <w:rPr>
          <w:color w:val="auto"/>
        </w:rPr>
        <w:t xml:space="preserve">nother parameter that </w:t>
      </w:r>
      <w:r w:rsidR="003457C6">
        <w:rPr>
          <w:color w:val="auto"/>
        </w:rPr>
        <w:t>may</w:t>
      </w:r>
      <w:r w:rsidR="00982659" w:rsidRPr="006519B5">
        <w:rPr>
          <w:color w:val="auto"/>
        </w:rPr>
        <w:t xml:space="preserve"> influence the transfection </w:t>
      </w:r>
      <w:r w:rsidR="00416ACD" w:rsidRPr="006519B5">
        <w:rPr>
          <w:color w:val="auto"/>
        </w:rPr>
        <w:t xml:space="preserve">level </w:t>
      </w:r>
      <w:r w:rsidR="003457C6">
        <w:rPr>
          <w:color w:val="auto"/>
        </w:rPr>
        <w:t xml:space="preserve">efficiency </w:t>
      </w:r>
      <w:r w:rsidR="00982659" w:rsidRPr="006519B5">
        <w:rPr>
          <w:color w:val="auto"/>
        </w:rPr>
        <w:t xml:space="preserve">is the maturation of MNs over time. </w:t>
      </w:r>
      <w:r w:rsidR="00E20BB8" w:rsidRPr="006519B5">
        <w:rPr>
          <w:color w:val="auto"/>
          <w:lang w:eastAsia="fr-FR"/>
        </w:rPr>
        <w:t xml:space="preserve">Indeed, </w:t>
      </w:r>
      <w:r w:rsidR="002479DE" w:rsidRPr="006519B5">
        <w:rPr>
          <w:color w:val="auto"/>
          <w:lang w:eastAsia="fr-FR"/>
        </w:rPr>
        <w:t xml:space="preserve">during </w:t>
      </w:r>
      <w:r w:rsidR="00416ACD" w:rsidRPr="006519B5">
        <w:rPr>
          <w:color w:val="auto"/>
          <w:lang w:eastAsia="fr-FR"/>
        </w:rPr>
        <w:t xml:space="preserve">the first </w:t>
      </w:r>
      <w:r w:rsidR="002479DE" w:rsidRPr="006519B5">
        <w:rPr>
          <w:color w:val="auto"/>
          <w:lang w:eastAsia="fr-FR"/>
        </w:rPr>
        <w:t>3</w:t>
      </w:r>
      <w:r w:rsidR="006519B5" w:rsidRPr="006519B5">
        <w:rPr>
          <w:color w:val="auto"/>
          <w:lang w:eastAsia="fr-FR"/>
        </w:rPr>
        <w:t xml:space="preserve"> </w:t>
      </w:r>
      <w:r w:rsidR="002479DE" w:rsidRPr="006519B5">
        <w:rPr>
          <w:color w:val="auto"/>
          <w:lang w:eastAsia="fr-FR"/>
        </w:rPr>
        <w:t xml:space="preserve">days </w:t>
      </w:r>
      <w:r w:rsidR="00416ACD" w:rsidRPr="006519B5">
        <w:rPr>
          <w:color w:val="auto"/>
          <w:lang w:eastAsia="fr-FR"/>
        </w:rPr>
        <w:t>of culture</w:t>
      </w:r>
      <w:r w:rsidR="00B546D5" w:rsidRPr="006519B5">
        <w:rPr>
          <w:color w:val="auto"/>
          <w:lang w:eastAsia="fr-FR"/>
        </w:rPr>
        <w:t xml:space="preserve">, </w:t>
      </w:r>
      <w:r w:rsidR="00E20BB8" w:rsidRPr="006519B5">
        <w:rPr>
          <w:color w:val="auto"/>
        </w:rPr>
        <w:t>grow</w:t>
      </w:r>
      <w:r w:rsidR="003457C6">
        <w:rPr>
          <w:color w:val="auto"/>
        </w:rPr>
        <w:t>th of</w:t>
      </w:r>
      <w:r w:rsidR="00E20BB8" w:rsidRPr="006519B5">
        <w:rPr>
          <w:color w:val="auto"/>
        </w:rPr>
        <w:t xml:space="preserve"> axons and </w:t>
      </w:r>
      <w:r w:rsidR="003457C6" w:rsidRPr="006519B5">
        <w:rPr>
          <w:color w:val="auto"/>
        </w:rPr>
        <w:t>enlarge</w:t>
      </w:r>
      <w:r w:rsidR="003457C6">
        <w:rPr>
          <w:color w:val="auto"/>
        </w:rPr>
        <w:t>ment of</w:t>
      </w:r>
      <w:r w:rsidR="00E20BB8" w:rsidRPr="006519B5">
        <w:rPr>
          <w:color w:val="auto"/>
        </w:rPr>
        <w:t xml:space="preserve"> soma</w:t>
      </w:r>
      <w:r w:rsidR="003457C6">
        <w:rPr>
          <w:color w:val="auto"/>
        </w:rPr>
        <w:t>s will occur</w:t>
      </w:r>
      <w:r w:rsidR="00E20BB8" w:rsidRPr="006519B5">
        <w:rPr>
          <w:color w:val="auto"/>
        </w:rPr>
        <w:t>, which increase</w:t>
      </w:r>
      <w:r w:rsidR="003457C6">
        <w:rPr>
          <w:color w:val="auto"/>
        </w:rPr>
        <w:t>s</w:t>
      </w:r>
      <w:r w:rsidR="00E20BB8" w:rsidRPr="006519B5">
        <w:rPr>
          <w:color w:val="auto"/>
        </w:rPr>
        <w:t xml:space="preserve"> the surface </w:t>
      </w:r>
      <w:r w:rsidR="003457C6">
        <w:rPr>
          <w:color w:val="auto"/>
        </w:rPr>
        <w:lastRenderedPageBreak/>
        <w:t xml:space="preserve">area </w:t>
      </w:r>
      <w:r w:rsidR="00E20BB8" w:rsidRPr="006519B5">
        <w:rPr>
          <w:color w:val="auto"/>
        </w:rPr>
        <w:t>w</w:t>
      </w:r>
      <w:r w:rsidR="003457C6">
        <w:rPr>
          <w:color w:val="auto"/>
        </w:rPr>
        <w:t>h</w:t>
      </w:r>
      <w:r w:rsidR="00E20BB8" w:rsidRPr="006519B5">
        <w:rPr>
          <w:color w:val="auto"/>
        </w:rPr>
        <w:t xml:space="preserve">ere the beads </w:t>
      </w:r>
      <w:r w:rsidR="003457C6">
        <w:rPr>
          <w:color w:val="auto"/>
        </w:rPr>
        <w:t>will</w:t>
      </w:r>
      <w:r w:rsidR="00E20BB8" w:rsidRPr="006519B5">
        <w:rPr>
          <w:color w:val="auto"/>
        </w:rPr>
        <w:t xml:space="preserve"> penetrate. This parameter </w:t>
      </w:r>
      <w:r w:rsidR="003457C6">
        <w:rPr>
          <w:color w:val="auto"/>
        </w:rPr>
        <w:t>may</w:t>
      </w:r>
      <w:r w:rsidR="00E20BB8" w:rsidRPr="006519B5">
        <w:rPr>
          <w:color w:val="auto"/>
        </w:rPr>
        <w:t xml:space="preserve"> increase MN</w:t>
      </w:r>
      <w:r w:rsidR="006519B5" w:rsidRPr="006519B5">
        <w:rPr>
          <w:color w:val="auto"/>
        </w:rPr>
        <w:t xml:space="preserve"> </w:t>
      </w:r>
      <w:r w:rsidR="00E20BB8" w:rsidRPr="006519B5">
        <w:rPr>
          <w:color w:val="auto"/>
        </w:rPr>
        <w:t>transfection efficiency over time</w:t>
      </w:r>
      <w:r w:rsidR="009E7392">
        <w:rPr>
          <w:color w:val="auto"/>
        </w:rPr>
        <w:t xml:space="preserve"> during maturation</w:t>
      </w:r>
      <w:r w:rsidR="00E20BB8" w:rsidRPr="006519B5">
        <w:rPr>
          <w:color w:val="auto"/>
        </w:rPr>
        <w:t>.</w:t>
      </w:r>
    </w:p>
    <w:p w14:paraId="0E4969C5" w14:textId="77777777" w:rsidR="00904B82" w:rsidRPr="006519B5" w:rsidRDefault="00904B82" w:rsidP="003B42B2">
      <w:pPr>
        <w:widowControl/>
        <w:jc w:val="left"/>
        <w:rPr>
          <w:color w:val="auto"/>
        </w:rPr>
      </w:pPr>
    </w:p>
    <w:p w14:paraId="316B71F9" w14:textId="4FE31961" w:rsidR="00573D18" w:rsidRPr="006519B5" w:rsidRDefault="00416ACD" w:rsidP="003B42B2">
      <w:pPr>
        <w:widowControl/>
        <w:jc w:val="left"/>
        <w:rPr>
          <w:color w:val="auto"/>
        </w:rPr>
      </w:pPr>
      <w:r w:rsidRPr="006519B5">
        <w:rPr>
          <w:color w:val="auto"/>
        </w:rPr>
        <w:t>Finally, i</w:t>
      </w:r>
      <w:r w:rsidR="00711D89" w:rsidRPr="006519B5">
        <w:rPr>
          <w:color w:val="auto"/>
        </w:rPr>
        <w:t xml:space="preserve">n </w:t>
      </w:r>
      <w:r w:rsidR="00B546D5" w:rsidRPr="006519B5">
        <w:rPr>
          <w:color w:val="auto"/>
        </w:rPr>
        <w:t>comparison with</w:t>
      </w:r>
      <w:r w:rsidR="00711D89" w:rsidRPr="006519B5">
        <w:rPr>
          <w:color w:val="auto"/>
        </w:rPr>
        <w:t xml:space="preserve"> MN</w:t>
      </w:r>
      <w:r w:rsidR="006519B5" w:rsidRPr="006519B5">
        <w:rPr>
          <w:color w:val="auto"/>
        </w:rPr>
        <w:t xml:space="preserve"> </w:t>
      </w:r>
      <w:r w:rsidR="00711D89" w:rsidRPr="006519B5">
        <w:rPr>
          <w:color w:val="auto"/>
        </w:rPr>
        <w:t>culture</w:t>
      </w:r>
      <w:r w:rsidR="009E7392">
        <w:rPr>
          <w:color w:val="auto"/>
        </w:rPr>
        <w:t>s</w:t>
      </w:r>
      <w:r w:rsidR="00711D89" w:rsidRPr="006519B5">
        <w:rPr>
          <w:color w:val="auto"/>
        </w:rPr>
        <w:t xml:space="preserve">, it </w:t>
      </w:r>
      <w:r w:rsidR="009E7392">
        <w:rPr>
          <w:color w:val="auto"/>
        </w:rPr>
        <w:t>would</w:t>
      </w:r>
      <w:r w:rsidR="00711D89" w:rsidRPr="006519B5">
        <w:rPr>
          <w:color w:val="auto"/>
        </w:rPr>
        <w:t xml:space="preserve"> be interesting to cultivate sensory neurons</w:t>
      </w:r>
      <w:r w:rsidR="00573D18" w:rsidRPr="006519B5">
        <w:rPr>
          <w:color w:val="auto"/>
          <w:highlight w:val="yellow"/>
        </w:rPr>
        <w:fldChar w:fldCharType="begin"/>
      </w:r>
      <w:r w:rsidR="00573D18" w:rsidRPr="006519B5">
        <w:rPr>
          <w:color w:val="auto"/>
          <w:highlight w:val="yellow"/>
        </w:rPr>
        <w:instrText xml:space="preserve"> ADDIN ZOTERO_ITEM CSL_CITATION {"citationID":"lgL7iuy1","properties":{"formattedCitation":"\\super 22\\uc0\\u8211{}24\\nosupersub{}","plainCitation":"22–24","noteIndex":0},"citationItems":[{"id":1175,"uris":["http://zotero.org/groups/2097054/items/VLL7ZBV9"],"uri":["http://zotero.org/groups/2097054/items/VLL7ZBV9"],"itemData":{"id":1175,"type":"article-journal","title":"A simple, step-by-step dissection protocol for the rapid isolation of mouse dorsal root ganglia","container-title":"BMC Research Notes","volume":"9","source":"PubMed Central","abstract":"Background\nThe cell bodies of sensory neurons, which transmit information from the external environment to the spinal cord, can be found at all levels of the spinal column in paired structures called dorsal root ganglia (DRG). Rodent DRG neurons have long been studied in the laboratory to improve understanding of sensory nerve development and function, and have been instrumental in determining mechanisms underlying pain and neurodegeneration in disorders of the peripheral nervous system. Here, we describe a simple, step-by-step protocol for the swift isolation of mouse DRG, which can be enzymatically dissociated to produce fully differentiated primary neuronal cultures, or processed for downstream analyses, such as immunohistochemistry or RNA profiling.\n\nFindings\nAfter dissecting out the spinal column, from the base of the skull to the level of the femurs, it can be cut down the mid-line and the spinal cord and meninges removed, before extracting the DRG and detaching unwanted axons. This protocol allows the easy and rapid isolation of DRG with minimal practice and dissection experience. The process is both faster and less technically challenging than extracting the ganglia from the in situ column after performing a dorsal laminectomy.\n\nConclusions\nThis approach reduces the time required to collect DRG, thereby improving efficiency, permitting less opportunity for tissue deterioration, and, ultimately, increasing the chances of generating healthy primary DRG cultures or high quality, reproducible experiments using DRG tissue.","URL":"https://www.ncbi.nlm.nih.gov/pmc/articles/PMC4750296/","DOI":"10.1186/s13104-016-1915-8","ISSN":"1756-0500","note":"PMID: 26864470\nPMCID: PMC4750296","journalAbbreviation":"BMC Res Notes","author":[{"family":"Sleigh","given":"James N."},{"family":"Weir","given":"Greg A."},{"family":"Schiavo","given":"Giampietro"}],"issued":{"date-parts":[["2016",2,11]]},"accessed":{"date-parts":[["2018",4,4]]}}},{"id":1171,"uris":["http://zotero.org/groups/2097054/items/4GQSX576"],"uri":["http://zotero.org/groups/2097054/items/4GQSX576"],"itemData":{"id":1171,"type":"article-journal","title":"Highly efficient method for gene delivery into mouse dorsal root ganglia neurons","container-title":"Frontiers in Molecular Neuroscience","page":"2","volume":"8","source":"PubMed","abstract":"The development of gene transfection technologies has greatly advanced our understanding of life sciences. While use of viral vectors has clear efficacy, it requires specific expertise and biological containment conditions. Electroporation has become an effective and commonly used method for introducing DNA into neurons and in intact brain tissue. The present study describes the use of the Neon® electroporation system to transfect genes into dorsal root ganglia neurons isolated from embryonic mouse Day 13.5-16. This cell type has been particularly recalcitrant and refractory to physical or chemical methods for introduction of DNA. By optimizing the culture condition and parameters including voltage and duration for this specific electroporation system, high efficiency (60-80%) and low toxicity (&gt;60% survival) were achieved with robust differentiation in response to Nerve growth factor (NGF). Moreover, 3-50 times fewer cells are needed (6 × 10(4)) compared with other traditional electroporation methods. This approach underlines the efficacy of this type of electroporation, particularly when only limited amount of cells can be obtained, and is expected to greatly facilitate the study of gene function in dorsal root ganglia neuron cultures.","DOI":"10.3389/fnmol.2015.00002","ISSN":"1662-5099","note":"PMID: 25698920\nPMCID: PMC4313362","journalAbbreviation":"Front Mol Neurosci","language":"eng","author":[{"family":"Yu","given":"Lingli"},{"family":"Reynaud","given":"Florie"},{"family":"Falk","given":"Julien"},{"family":"Spencer","given":"Ambre"},{"family":"Ding","given":"Yin-Di"},{"family":"Baumlé","given":"Véronique"},{"family":"Lu","given":"Ruisheng"},{"family":"Castellani","given":"Valérie"},{"family":"Yuan","given":"Chonggang"},{"family":"Rudkin","given":"Brian B."}],"issued":{"date-parts":[["2015"]]}}},{"id":1178,"uris":["http://zotero.org/groups/2097054/items/ZGXDJLHX"],"uri":["http://zotero.org/groups/2097054/items/ZGXDJLHX"],"itemData":{"id":1178,"type":"article-journal","title":"Production of dissociated sensory neuron cultures and considerations for their use in studying neuronal function and plasticity","container-title":"Nature Protocols","page":"152-160","volume":"2","issue":"1","source":"PubMed","abstract":"Dissociated primary sensory neurons are commonly used to study growth factor-dependent cell survival, axon outgrowth, differentiation and basic mechanisms of sensory physiology and pain. Spinal or trigeminal sensory neurons can be collected from embryos, neonates or adults, treated with enzymes that degrade the extracellular matrix, triturated and grown in defined media with or without growth factors and additional animal sera. Production of cultures can take as little as 2.5 h. Cells can be used almost immediately or maintained for as long as 1 month. Ease of production and the ability to control growth conditions make sensory neuron culture a powerful model system for studying basic neurobiology of central and peripheral nervous systems.","DOI":"10.1038/nprot.2006.461","ISSN":"1750-2799","note":"PMID: 17401349","journalAbbreviation":"Nat Protoc","language":"eng","author":[{"family":"Malin","given":"Sacha A."},{"family":"Davis","given":"Brian M."},{"family":"Molliver","given":"Derek C."}],"issued":{"date-parts":[["2007"]]}}}],"schema":"https://github.com/citation-style-language/schema/raw/master/csl-citation.json"} </w:instrText>
      </w:r>
      <w:r w:rsidR="00573D18" w:rsidRPr="006519B5">
        <w:rPr>
          <w:color w:val="auto"/>
          <w:highlight w:val="yellow"/>
        </w:rPr>
        <w:fldChar w:fldCharType="separate"/>
      </w:r>
      <w:r w:rsidR="00573D18" w:rsidRPr="006519B5">
        <w:rPr>
          <w:color w:val="auto"/>
          <w:vertAlign w:val="superscript"/>
        </w:rPr>
        <w:t>22–24</w:t>
      </w:r>
      <w:r w:rsidR="00573D18" w:rsidRPr="006519B5">
        <w:rPr>
          <w:color w:val="auto"/>
          <w:highlight w:val="yellow"/>
        </w:rPr>
        <w:fldChar w:fldCharType="end"/>
      </w:r>
      <w:r w:rsidR="00711D89" w:rsidRPr="006519B5">
        <w:rPr>
          <w:color w:val="auto"/>
        </w:rPr>
        <w:t xml:space="preserve">. </w:t>
      </w:r>
      <w:proofErr w:type="gramStart"/>
      <w:r w:rsidR="009E7392">
        <w:rPr>
          <w:color w:val="auto"/>
        </w:rPr>
        <w:t xml:space="preserve">In particular, </w:t>
      </w:r>
      <w:r w:rsidR="0062309D" w:rsidRPr="006519B5">
        <w:rPr>
          <w:color w:val="auto"/>
        </w:rPr>
        <w:t>Charcot-Marie-Tooth</w:t>
      </w:r>
      <w:proofErr w:type="gramEnd"/>
      <w:r w:rsidR="0062309D" w:rsidRPr="006519B5">
        <w:rPr>
          <w:color w:val="auto"/>
        </w:rPr>
        <w:t xml:space="preserve"> disease is a sensory motor neuropathy characterized </w:t>
      </w:r>
      <w:r w:rsidR="009D5D54" w:rsidRPr="006519B5">
        <w:rPr>
          <w:color w:val="auto"/>
        </w:rPr>
        <w:t xml:space="preserve">by </w:t>
      </w:r>
      <w:r w:rsidR="00895F1D" w:rsidRPr="006519B5">
        <w:rPr>
          <w:color w:val="auto"/>
        </w:rPr>
        <w:t>distal muscular atroph</w:t>
      </w:r>
      <w:r w:rsidR="009505E3" w:rsidRPr="006519B5">
        <w:rPr>
          <w:color w:val="auto"/>
        </w:rPr>
        <w:t>y</w:t>
      </w:r>
      <w:r w:rsidR="00895F1D" w:rsidRPr="006519B5">
        <w:rPr>
          <w:color w:val="auto"/>
        </w:rPr>
        <w:t xml:space="preserve"> related to </w:t>
      </w:r>
      <w:r w:rsidR="0062309D" w:rsidRPr="006519B5">
        <w:rPr>
          <w:color w:val="auto"/>
        </w:rPr>
        <w:t xml:space="preserve">the degeneration of </w:t>
      </w:r>
      <w:r w:rsidR="009E7392">
        <w:rPr>
          <w:color w:val="auto"/>
        </w:rPr>
        <w:t xml:space="preserve">both </w:t>
      </w:r>
      <w:r w:rsidR="0062309D" w:rsidRPr="006519B5">
        <w:rPr>
          <w:color w:val="auto"/>
        </w:rPr>
        <w:t xml:space="preserve">spinal MNs </w:t>
      </w:r>
      <w:r w:rsidR="009E7392">
        <w:rPr>
          <w:color w:val="auto"/>
        </w:rPr>
        <w:t>and</w:t>
      </w:r>
      <w:r w:rsidRPr="006519B5">
        <w:rPr>
          <w:color w:val="auto"/>
        </w:rPr>
        <w:t xml:space="preserve"> </w:t>
      </w:r>
      <w:r w:rsidR="0062309D" w:rsidRPr="006519B5">
        <w:rPr>
          <w:color w:val="auto"/>
        </w:rPr>
        <w:t>sensory neurons</w:t>
      </w:r>
      <w:r w:rsidRPr="006519B5">
        <w:rPr>
          <w:color w:val="auto"/>
        </w:rPr>
        <w:t xml:space="preserve"> of</w:t>
      </w:r>
      <w:r w:rsidR="009E7392">
        <w:rPr>
          <w:color w:val="auto"/>
        </w:rPr>
        <w:t xml:space="preserve"> </w:t>
      </w:r>
      <w:r w:rsidRPr="006519B5">
        <w:rPr>
          <w:color w:val="auto"/>
        </w:rPr>
        <w:t>DRG</w:t>
      </w:r>
      <w:r w:rsidR="009E7392">
        <w:rPr>
          <w:color w:val="auto"/>
        </w:rPr>
        <w:t>s</w:t>
      </w:r>
      <w:r w:rsidR="0062309D" w:rsidRPr="006519B5">
        <w:rPr>
          <w:color w:val="auto"/>
        </w:rPr>
        <w:t xml:space="preserve">. </w:t>
      </w:r>
      <w:r w:rsidR="009D5D54" w:rsidRPr="006519B5">
        <w:rPr>
          <w:color w:val="auto"/>
        </w:rPr>
        <w:t>Interestingly, DRGs are loca</w:t>
      </w:r>
      <w:r w:rsidR="009E7392">
        <w:rPr>
          <w:color w:val="auto"/>
        </w:rPr>
        <w:t>ted</w:t>
      </w:r>
      <w:r w:rsidR="009D5D54" w:rsidRPr="006519B5">
        <w:rPr>
          <w:color w:val="auto"/>
        </w:rPr>
        <w:t xml:space="preserve"> on both side</w:t>
      </w:r>
      <w:r w:rsidR="006519B5" w:rsidRPr="006519B5">
        <w:rPr>
          <w:color w:val="auto"/>
        </w:rPr>
        <w:t>s</w:t>
      </w:r>
      <w:r w:rsidR="009D5D54" w:rsidRPr="006519B5">
        <w:rPr>
          <w:color w:val="auto"/>
        </w:rPr>
        <w:t xml:space="preserve"> of </w:t>
      </w:r>
      <w:r w:rsidR="009505E3" w:rsidRPr="006519B5">
        <w:rPr>
          <w:color w:val="auto"/>
        </w:rPr>
        <w:t xml:space="preserve">the </w:t>
      </w:r>
      <w:r w:rsidR="009D5D54" w:rsidRPr="006519B5">
        <w:rPr>
          <w:color w:val="auto"/>
        </w:rPr>
        <w:t xml:space="preserve">spinal cord and can be collected during </w:t>
      </w:r>
      <w:r w:rsidR="00573D18" w:rsidRPr="006519B5">
        <w:rPr>
          <w:color w:val="auto"/>
        </w:rPr>
        <w:t>the same dissection procedure</w:t>
      </w:r>
      <w:r w:rsidR="009E7392">
        <w:rPr>
          <w:color w:val="auto"/>
        </w:rPr>
        <w:t xml:space="preserve"> used to obtain</w:t>
      </w:r>
      <w:r w:rsidRPr="006519B5">
        <w:rPr>
          <w:color w:val="auto"/>
        </w:rPr>
        <w:t xml:space="preserve"> MNs</w:t>
      </w:r>
      <w:r w:rsidR="00573D18" w:rsidRPr="006519B5">
        <w:rPr>
          <w:color w:val="auto"/>
        </w:rPr>
        <w:t>. In t</w:t>
      </w:r>
      <w:r w:rsidR="009D5D54" w:rsidRPr="006519B5">
        <w:rPr>
          <w:color w:val="auto"/>
        </w:rPr>
        <w:t xml:space="preserve">his </w:t>
      </w:r>
      <w:r w:rsidR="009E7392">
        <w:rPr>
          <w:color w:val="auto"/>
        </w:rPr>
        <w:t>regard</w:t>
      </w:r>
      <w:r w:rsidR="009D5D54" w:rsidRPr="006519B5">
        <w:rPr>
          <w:color w:val="auto"/>
        </w:rPr>
        <w:t xml:space="preserve">, it is possible to </w:t>
      </w:r>
      <w:r w:rsidR="00573D18" w:rsidRPr="006519B5">
        <w:rPr>
          <w:color w:val="auto"/>
        </w:rPr>
        <w:t xml:space="preserve">compare </w:t>
      </w:r>
      <w:r w:rsidR="009E7392">
        <w:rPr>
          <w:color w:val="auto"/>
        </w:rPr>
        <w:t xml:space="preserve">the </w:t>
      </w:r>
      <w:r w:rsidR="00573D18" w:rsidRPr="006519B5">
        <w:rPr>
          <w:color w:val="auto"/>
        </w:rPr>
        <w:t>pathophysiological mechanisms at work in these</w:t>
      </w:r>
      <w:r w:rsidR="009D5D54" w:rsidRPr="006519B5">
        <w:rPr>
          <w:color w:val="auto"/>
        </w:rPr>
        <w:t xml:space="preserve"> </w:t>
      </w:r>
      <w:r w:rsidR="00573D18" w:rsidRPr="006519B5">
        <w:rPr>
          <w:color w:val="auto"/>
        </w:rPr>
        <w:t xml:space="preserve">two relevant cell types, </w:t>
      </w:r>
      <w:r w:rsidR="00E37BB8">
        <w:rPr>
          <w:color w:val="auto"/>
        </w:rPr>
        <w:t>motoneurons</w:t>
      </w:r>
      <w:r w:rsidR="00573D18" w:rsidRPr="006519B5">
        <w:rPr>
          <w:color w:val="auto"/>
        </w:rPr>
        <w:t xml:space="preserve"> and DRG sensitive neurons.</w:t>
      </w:r>
    </w:p>
    <w:p w14:paraId="02003B45" w14:textId="77777777" w:rsidR="00014314" w:rsidRPr="006519B5" w:rsidRDefault="00014314" w:rsidP="003B42B2">
      <w:pPr>
        <w:widowControl/>
        <w:jc w:val="left"/>
        <w:rPr>
          <w:color w:val="auto"/>
        </w:rPr>
      </w:pPr>
    </w:p>
    <w:p w14:paraId="5DEE896D" w14:textId="77777777" w:rsidR="00D932BD" w:rsidRPr="006519B5" w:rsidRDefault="00AA03DF" w:rsidP="003B42B2">
      <w:pPr>
        <w:pStyle w:val="NormalWeb"/>
        <w:widowControl/>
        <w:spacing w:before="0" w:beforeAutospacing="0" w:after="0" w:afterAutospacing="0"/>
        <w:jc w:val="left"/>
        <w:rPr>
          <w:b/>
          <w:bCs/>
          <w:color w:val="auto"/>
        </w:rPr>
      </w:pPr>
      <w:r w:rsidRPr="006519B5">
        <w:rPr>
          <w:b/>
          <w:bCs/>
          <w:color w:val="auto"/>
        </w:rPr>
        <w:t>ACKNOWLEDGMENTS:</w:t>
      </w:r>
    </w:p>
    <w:p w14:paraId="231AFFC1" w14:textId="0F05429B" w:rsidR="00E601AB" w:rsidRPr="006519B5" w:rsidRDefault="00E601AB" w:rsidP="003B42B2">
      <w:pPr>
        <w:pStyle w:val="NormalWeb"/>
        <w:widowControl/>
        <w:spacing w:before="0" w:beforeAutospacing="0" w:after="0" w:afterAutospacing="0"/>
        <w:jc w:val="left"/>
        <w:rPr>
          <w:color w:val="auto"/>
        </w:rPr>
      </w:pPr>
      <w:r w:rsidRPr="006519B5">
        <w:rPr>
          <w:color w:val="auto"/>
        </w:rPr>
        <w:t xml:space="preserve">We </w:t>
      </w:r>
      <w:r w:rsidR="00D13331">
        <w:rPr>
          <w:color w:val="auto"/>
        </w:rPr>
        <w:t xml:space="preserve">would like to </w:t>
      </w:r>
      <w:r w:rsidRPr="006519B5">
        <w:rPr>
          <w:color w:val="auto"/>
        </w:rPr>
        <w:t xml:space="preserve">thank </w:t>
      </w:r>
      <w:r w:rsidR="004307E6" w:rsidRPr="006519B5">
        <w:rPr>
          <w:color w:val="auto"/>
        </w:rPr>
        <w:t xml:space="preserve">the </w:t>
      </w:r>
      <w:r w:rsidRPr="006519B5">
        <w:rPr>
          <w:color w:val="auto"/>
        </w:rPr>
        <w:t xml:space="preserve">“Association pour le </w:t>
      </w:r>
      <w:proofErr w:type="spellStart"/>
      <w:r w:rsidRPr="006519B5">
        <w:rPr>
          <w:color w:val="auto"/>
        </w:rPr>
        <w:t>développement</w:t>
      </w:r>
      <w:proofErr w:type="spellEnd"/>
      <w:r w:rsidRPr="006519B5">
        <w:rPr>
          <w:color w:val="auto"/>
        </w:rPr>
        <w:t xml:space="preserve"> de la </w:t>
      </w:r>
      <w:proofErr w:type="spellStart"/>
      <w:r w:rsidRPr="006519B5">
        <w:rPr>
          <w:color w:val="auto"/>
        </w:rPr>
        <w:t>neurogénétique</w:t>
      </w:r>
      <w:proofErr w:type="spellEnd"/>
      <w:r w:rsidRPr="006519B5">
        <w:rPr>
          <w:color w:val="auto"/>
        </w:rPr>
        <w:t>” for Dr</w:t>
      </w:r>
      <w:r w:rsidR="00D13331">
        <w:rPr>
          <w:color w:val="auto"/>
        </w:rPr>
        <w:t>.</w:t>
      </w:r>
      <w:r w:rsidRPr="006519B5">
        <w:rPr>
          <w:color w:val="auto"/>
        </w:rPr>
        <w:t xml:space="preserve"> </w:t>
      </w:r>
      <w:proofErr w:type="spellStart"/>
      <w:r w:rsidRPr="006519B5">
        <w:rPr>
          <w:color w:val="auto"/>
        </w:rPr>
        <w:t>Jacquie</w:t>
      </w:r>
      <w:r w:rsidR="00D87FF5" w:rsidRPr="006519B5">
        <w:rPr>
          <w:color w:val="auto"/>
        </w:rPr>
        <w:t>r</w:t>
      </w:r>
      <w:r w:rsidR="00D13331">
        <w:rPr>
          <w:color w:val="auto"/>
        </w:rPr>
        <w:t>’s</w:t>
      </w:r>
      <w:proofErr w:type="spellEnd"/>
      <w:r w:rsidR="00D87FF5" w:rsidRPr="006519B5">
        <w:rPr>
          <w:color w:val="auto"/>
        </w:rPr>
        <w:t xml:space="preserve"> fellowship and AFM-Telethon </w:t>
      </w:r>
      <w:r w:rsidRPr="006519B5">
        <w:rPr>
          <w:color w:val="auto"/>
        </w:rPr>
        <w:t xml:space="preserve">for its support through </w:t>
      </w:r>
      <w:proofErr w:type="spellStart"/>
      <w:r w:rsidRPr="006519B5">
        <w:rPr>
          <w:color w:val="auto"/>
        </w:rPr>
        <w:t>MyoNeurAlp</w:t>
      </w:r>
      <w:proofErr w:type="spellEnd"/>
      <w:r w:rsidRPr="006519B5">
        <w:rPr>
          <w:color w:val="auto"/>
        </w:rPr>
        <w:t xml:space="preserve"> strategic plan. We would </w:t>
      </w:r>
      <w:r w:rsidR="00D13331">
        <w:rPr>
          <w:color w:val="auto"/>
        </w:rPr>
        <w:t xml:space="preserve">also </w:t>
      </w:r>
      <w:r w:rsidRPr="006519B5">
        <w:rPr>
          <w:color w:val="auto"/>
        </w:rPr>
        <w:t>like to thank Dr</w:t>
      </w:r>
      <w:r w:rsidR="006519B5" w:rsidRPr="006519B5">
        <w:rPr>
          <w:color w:val="auto"/>
        </w:rPr>
        <w:t>.</w:t>
      </w:r>
      <w:r w:rsidRPr="006519B5">
        <w:rPr>
          <w:color w:val="auto"/>
        </w:rPr>
        <w:t xml:space="preserve"> Chris Henderson, </w:t>
      </w:r>
      <w:r w:rsidR="006519B5" w:rsidRPr="006519B5">
        <w:rPr>
          <w:color w:val="auto"/>
        </w:rPr>
        <w:t>D</w:t>
      </w:r>
      <w:r w:rsidRPr="006519B5">
        <w:rPr>
          <w:color w:val="auto"/>
        </w:rPr>
        <w:t>r</w:t>
      </w:r>
      <w:r w:rsidR="006519B5" w:rsidRPr="006519B5">
        <w:rPr>
          <w:color w:val="auto"/>
        </w:rPr>
        <w:t xml:space="preserve">. </w:t>
      </w:r>
      <w:r w:rsidRPr="006519B5">
        <w:rPr>
          <w:color w:val="auto"/>
        </w:rPr>
        <w:t xml:space="preserve">William </w:t>
      </w:r>
      <w:proofErr w:type="spellStart"/>
      <w:r w:rsidRPr="006519B5">
        <w:rPr>
          <w:color w:val="auto"/>
        </w:rPr>
        <w:t>Camu</w:t>
      </w:r>
      <w:proofErr w:type="spellEnd"/>
      <w:r w:rsidRPr="006519B5">
        <w:rPr>
          <w:color w:val="auto"/>
        </w:rPr>
        <w:t>, Dr</w:t>
      </w:r>
      <w:r w:rsidR="006519B5" w:rsidRPr="006519B5">
        <w:rPr>
          <w:color w:val="auto"/>
        </w:rPr>
        <w:t>.</w:t>
      </w:r>
      <w:r w:rsidRPr="006519B5">
        <w:rPr>
          <w:color w:val="auto"/>
        </w:rPr>
        <w:t xml:space="preserve"> Brigitte </w:t>
      </w:r>
      <w:proofErr w:type="spellStart"/>
      <w:r w:rsidRPr="006519B5">
        <w:rPr>
          <w:color w:val="auto"/>
        </w:rPr>
        <w:t>Pettmann</w:t>
      </w:r>
      <w:proofErr w:type="spellEnd"/>
      <w:r w:rsidRPr="006519B5">
        <w:rPr>
          <w:color w:val="auto"/>
        </w:rPr>
        <w:t>, Dr</w:t>
      </w:r>
      <w:r w:rsidR="006519B5" w:rsidRPr="006519B5">
        <w:rPr>
          <w:color w:val="auto"/>
        </w:rPr>
        <w:t>.</w:t>
      </w:r>
      <w:r w:rsidRPr="006519B5">
        <w:rPr>
          <w:color w:val="auto"/>
        </w:rPr>
        <w:t xml:space="preserve"> Cedric Raoul, and Dr</w:t>
      </w:r>
      <w:r w:rsidR="006519B5" w:rsidRPr="006519B5">
        <w:rPr>
          <w:color w:val="auto"/>
        </w:rPr>
        <w:t>.</w:t>
      </w:r>
      <w:r w:rsidRPr="006519B5">
        <w:rPr>
          <w:color w:val="auto"/>
        </w:rPr>
        <w:t xml:space="preserve"> Georg </w:t>
      </w:r>
      <w:proofErr w:type="spellStart"/>
      <w:r w:rsidRPr="006519B5">
        <w:rPr>
          <w:color w:val="auto"/>
        </w:rPr>
        <w:t>Haase</w:t>
      </w:r>
      <w:proofErr w:type="spellEnd"/>
      <w:r w:rsidR="00D13331">
        <w:rPr>
          <w:color w:val="auto"/>
        </w:rPr>
        <w:t>,</w:t>
      </w:r>
      <w:r w:rsidRPr="006519B5">
        <w:rPr>
          <w:color w:val="auto"/>
        </w:rPr>
        <w:t xml:space="preserve"> who participated </w:t>
      </w:r>
      <w:r w:rsidR="00416ACD" w:rsidRPr="006519B5">
        <w:rPr>
          <w:color w:val="auto"/>
        </w:rPr>
        <w:t xml:space="preserve">in </w:t>
      </w:r>
      <w:r w:rsidRPr="006519B5">
        <w:rPr>
          <w:color w:val="auto"/>
        </w:rPr>
        <w:t>develop</w:t>
      </w:r>
      <w:r w:rsidR="00416ACD" w:rsidRPr="006519B5">
        <w:rPr>
          <w:color w:val="auto"/>
        </w:rPr>
        <w:t>ing</w:t>
      </w:r>
      <w:r w:rsidRPr="006519B5">
        <w:rPr>
          <w:color w:val="auto"/>
        </w:rPr>
        <w:t xml:space="preserve"> and </w:t>
      </w:r>
      <w:r w:rsidR="00416ACD" w:rsidRPr="006519B5">
        <w:rPr>
          <w:color w:val="auto"/>
        </w:rPr>
        <w:t xml:space="preserve">improving </w:t>
      </w:r>
      <w:r w:rsidRPr="006519B5">
        <w:rPr>
          <w:color w:val="auto"/>
        </w:rPr>
        <w:t xml:space="preserve">the technique and spread their knowledge. </w:t>
      </w:r>
    </w:p>
    <w:p w14:paraId="5DD261D5" w14:textId="77777777" w:rsidR="00AA03DF" w:rsidRPr="006519B5" w:rsidRDefault="00AA03DF" w:rsidP="003B42B2">
      <w:pPr>
        <w:widowControl/>
        <w:jc w:val="left"/>
        <w:rPr>
          <w:b/>
          <w:bCs/>
          <w:color w:val="auto"/>
        </w:rPr>
      </w:pPr>
    </w:p>
    <w:p w14:paraId="6B001699" w14:textId="77777777" w:rsidR="00AA03DF" w:rsidRPr="006519B5" w:rsidRDefault="00AA03DF" w:rsidP="003B42B2">
      <w:pPr>
        <w:pStyle w:val="NormalWeb"/>
        <w:widowControl/>
        <w:spacing w:before="0" w:beforeAutospacing="0" w:after="0" w:afterAutospacing="0"/>
        <w:jc w:val="left"/>
        <w:rPr>
          <w:color w:val="auto"/>
        </w:rPr>
      </w:pPr>
      <w:r w:rsidRPr="006519B5">
        <w:rPr>
          <w:b/>
          <w:color w:val="auto"/>
        </w:rPr>
        <w:t>DISCLOSURES</w:t>
      </w:r>
      <w:r w:rsidRPr="006519B5">
        <w:rPr>
          <w:b/>
          <w:bCs/>
          <w:color w:val="auto"/>
        </w:rPr>
        <w:t>:</w:t>
      </w:r>
    </w:p>
    <w:p w14:paraId="7D6FCCD6" w14:textId="77777777" w:rsidR="00AA03DF" w:rsidRPr="006519B5" w:rsidRDefault="00F807CE" w:rsidP="003B42B2">
      <w:pPr>
        <w:widowControl/>
        <w:jc w:val="left"/>
        <w:rPr>
          <w:color w:val="auto"/>
        </w:rPr>
      </w:pPr>
      <w:r w:rsidRPr="006519B5">
        <w:rPr>
          <w:color w:val="auto"/>
        </w:rPr>
        <w:t>The authors have nothing to disclose.</w:t>
      </w:r>
    </w:p>
    <w:p w14:paraId="45122541" w14:textId="77777777" w:rsidR="00F807CE" w:rsidRPr="006519B5" w:rsidRDefault="00F807CE" w:rsidP="003B42B2">
      <w:pPr>
        <w:widowControl/>
        <w:jc w:val="left"/>
        <w:rPr>
          <w:color w:val="auto"/>
        </w:rPr>
      </w:pPr>
    </w:p>
    <w:p w14:paraId="642BFDA9" w14:textId="77777777" w:rsidR="001C6FF5" w:rsidRPr="006519B5" w:rsidRDefault="009726EE" w:rsidP="003B42B2">
      <w:pPr>
        <w:widowControl/>
        <w:jc w:val="left"/>
        <w:rPr>
          <w:color w:val="auto"/>
          <w:lang w:val="fr-FR"/>
        </w:rPr>
      </w:pPr>
      <w:r w:rsidRPr="006519B5">
        <w:rPr>
          <w:b/>
          <w:bCs/>
          <w:color w:val="auto"/>
          <w:lang w:val="fr-FR"/>
        </w:rPr>
        <w:t>REFERENCES</w:t>
      </w:r>
      <w:r w:rsidR="00D04760" w:rsidRPr="006519B5">
        <w:rPr>
          <w:b/>
          <w:bCs/>
          <w:color w:val="auto"/>
          <w:lang w:val="fr-FR"/>
        </w:rPr>
        <w:t>:</w:t>
      </w:r>
      <w:r w:rsidRPr="006519B5">
        <w:rPr>
          <w:color w:val="auto"/>
          <w:lang w:val="fr-FR"/>
        </w:rPr>
        <w:t xml:space="preserve"> </w:t>
      </w:r>
    </w:p>
    <w:p w14:paraId="4A299FEF" w14:textId="57D8DD38" w:rsidR="00596913" w:rsidRPr="006519B5" w:rsidRDefault="00155CB0" w:rsidP="00596913">
      <w:pPr>
        <w:pStyle w:val="Bibliography"/>
        <w:rPr>
          <w:color w:val="auto"/>
        </w:rPr>
      </w:pPr>
      <w:r w:rsidRPr="006519B5">
        <w:rPr>
          <w:b/>
          <w:color w:val="auto"/>
        </w:rPr>
        <w:fldChar w:fldCharType="begin"/>
      </w:r>
      <w:r w:rsidR="00BE491C" w:rsidRPr="006519B5">
        <w:rPr>
          <w:b/>
          <w:color w:val="auto"/>
          <w:lang w:val="fr-FR"/>
        </w:rPr>
        <w:instrText xml:space="preserve"> ADDIN ZOTERO_BIBL {"uncited":[],"omitted":[],"custom":[]} CSL_BIBLIOGRAPHY </w:instrText>
      </w:r>
      <w:r w:rsidRPr="006519B5">
        <w:rPr>
          <w:b/>
          <w:color w:val="auto"/>
        </w:rPr>
        <w:fldChar w:fldCharType="separate"/>
      </w:r>
      <w:r w:rsidR="00596913" w:rsidRPr="006519B5">
        <w:rPr>
          <w:color w:val="auto"/>
          <w:lang w:val="fr-FR"/>
        </w:rPr>
        <w:t>1.</w:t>
      </w:r>
      <w:r w:rsidR="00596913" w:rsidRPr="006519B5">
        <w:rPr>
          <w:color w:val="auto"/>
          <w:lang w:val="fr-FR"/>
        </w:rPr>
        <w:tab/>
        <w:t>Gonzalez, M.A.</w:t>
      </w:r>
      <w:r w:rsidR="00D13331">
        <w:rPr>
          <w:color w:val="auto"/>
          <w:lang w:val="fr-FR"/>
        </w:rPr>
        <w:t>,</w:t>
      </w:r>
      <w:r w:rsidR="00596913" w:rsidRPr="006519B5">
        <w:rPr>
          <w:color w:val="auto"/>
          <w:lang w:val="fr-FR"/>
        </w:rPr>
        <w:t xml:space="preserve"> </w:t>
      </w:r>
      <w:r w:rsidR="00596913" w:rsidRPr="006519B5">
        <w:rPr>
          <w:i/>
          <w:iCs/>
          <w:color w:val="auto"/>
          <w:lang w:val="fr-FR"/>
        </w:rPr>
        <w:t>et al.</w:t>
      </w:r>
      <w:r w:rsidR="00596913" w:rsidRPr="006519B5">
        <w:rPr>
          <w:color w:val="auto"/>
          <w:lang w:val="fr-FR"/>
        </w:rPr>
        <w:t xml:space="preserve"> </w:t>
      </w:r>
      <w:r w:rsidR="00596913" w:rsidRPr="006519B5">
        <w:rPr>
          <w:color w:val="auto"/>
        </w:rPr>
        <w:t xml:space="preserve">A novel mutation in VCP causes Charcot–Marie–Tooth Type 2 disease. </w:t>
      </w:r>
      <w:r w:rsidR="00596913" w:rsidRPr="006519B5">
        <w:rPr>
          <w:i/>
          <w:iCs/>
          <w:color w:val="auto"/>
        </w:rPr>
        <w:t>Brain</w:t>
      </w:r>
      <w:r w:rsidR="00596913" w:rsidRPr="006519B5">
        <w:rPr>
          <w:color w:val="auto"/>
        </w:rPr>
        <w:t xml:space="preserve">. </w:t>
      </w:r>
      <w:r w:rsidR="00596913" w:rsidRPr="006519B5">
        <w:rPr>
          <w:b/>
          <w:bCs/>
          <w:color w:val="auto"/>
        </w:rPr>
        <w:t>137</w:t>
      </w:r>
      <w:r w:rsidR="00596913" w:rsidRPr="006519B5">
        <w:rPr>
          <w:color w:val="auto"/>
        </w:rPr>
        <w:t xml:space="preserve"> (11), 2897–2902 (2014).</w:t>
      </w:r>
    </w:p>
    <w:p w14:paraId="39E9681F" w14:textId="11709C1C" w:rsidR="00596913" w:rsidRPr="006519B5" w:rsidRDefault="00596913" w:rsidP="00596913">
      <w:pPr>
        <w:pStyle w:val="Bibliography"/>
        <w:rPr>
          <w:color w:val="auto"/>
          <w:lang w:val="fr-FR"/>
        </w:rPr>
      </w:pPr>
      <w:r w:rsidRPr="006519B5">
        <w:rPr>
          <w:color w:val="auto"/>
        </w:rPr>
        <w:t>2.</w:t>
      </w:r>
      <w:r w:rsidRPr="006519B5">
        <w:rPr>
          <w:color w:val="auto"/>
        </w:rPr>
        <w:tab/>
        <w:t>Johnson, J.O.</w:t>
      </w:r>
      <w:r w:rsidR="00D13331">
        <w:rPr>
          <w:color w:val="auto"/>
        </w:rPr>
        <w:t>,</w:t>
      </w:r>
      <w:r w:rsidRPr="006519B5">
        <w:rPr>
          <w:color w:val="auto"/>
        </w:rPr>
        <w:t xml:space="preserve"> </w:t>
      </w:r>
      <w:r w:rsidRPr="006519B5">
        <w:rPr>
          <w:i/>
          <w:iCs/>
          <w:color w:val="auto"/>
        </w:rPr>
        <w:t>et al.</w:t>
      </w:r>
      <w:r w:rsidRPr="006519B5">
        <w:rPr>
          <w:color w:val="auto"/>
        </w:rPr>
        <w:t xml:space="preserve"> Exome sequencing reveals VCP mutations as a cause of familial ALS. </w:t>
      </w:r>
      <w:r w:rsidRPr="006519B5">
        <w:rPr>
          <w:i/>
          <w:iCs/>
          <w:color w:val="auto"/>
          <w:lang w:val="fr-FR"/>
        </w:rPr>
        <w:t>Neuron</w:t>
      </w:r>
      <w:r w:rsidRPr="006519B5">
        <w:rPr>
          <w:color w:val="auto"/>
          <w:lang w:val="fr-FR"/>
        </w:rPr>
        <w:t xml:space="preserve">. </w:t>
      </w:r>
      <w:r w:rsidRPr="006519B5">
        <w:rPr>
          <w:b/>
          <w:bCs/>
          <w:color w:val="auto"/>
          <w:lang w:val="fr-FR"/>
        </w:rPr>
        <w:t>68</w:t>
      </w:r>
      <w:r w:rsidRPr="006519B5">
        <w:rPr>
          <w:color w:val="auto"/>
          <w:lang w:val="fr-FR"/>
        </w:rPr>
        <w:t xml:space="preserve"> (5), 857–864 (2010).</w:t>
      </w:r>
    </w:p>
    <w:p w14:paraId="4A4C2E00" w14:textId="2CB4C9C5" w:rsidR="00596913" w:rsidRPr="006519B5" w:rsidRDefault="00596913" w:rsidP="00596913">
      <w:pPr>
        <w:pStyle w:val="Bibliography"/>
        <w:rPr>
          <w:color w:val="auto"/>
        </w:rPr>
      </w:pPr>
      <w:r w:rsidRPr="006519B5">
        <w:rPr>
          <w:color w:val="auto"/>
          <w:lang w:val="fr-FR"/>
        </w:rPr>
        <w:t>3.</w:t>
      </w:r>
      <w:r w:rsidRPr="006519B5">
        <w:rPr>
          <w:color w:val="auto"/>
          <w:lang w:val="fr-FR"/>
        </w:rPr>
        <w:tab/>
        <w:t>Watts, G.D.J.</w:t>
      </w:r>
      <w:r w:rsidR="00D13331">
        <w:rPr>
          <w:color w:val="auto"/>
          <w:lang w:val="fr-FR"/>
        </w:rPr>
        <w:t>,</w:t>
      </w:r>
      <w:r w:rsidRPr="006519B5">
        <w:rPr>
          <w:color w:val="auto"/>
          <w:lang w:val="fr-FR"/>
        </w:rPr>
        <w:t xml:space="preserve"> </w:t>
      </w:r>
      <w:r w:rsidRPr="006519B5">
        <w:rPr>
          <w:i/>
          <w:iCs/>
          <w:color w:val="auto"/>
          <w:lang w:val="fr-FR"/>
        </w:rPr>
        <w:t>et al.</w:t>
      </w:r>
      <w:r w:rsidRPr="006519B5">
        <w:rPr>
          <w:color w:val="auto"/>
          <w:lang w:val="fr-FR"/>
        </w:rPr>
        <w:t xml:space="preserve"> </w:t>
      </w:r>
      <w:r w:rsidRPr="006519B5">
        <w:rPr>
          <w:color w:val="auto"/>
        </w:rPr>
        <w:t xml:space="preserve">Inclusion body myopathy associated with Paget disease of bone and frontotemporal dementia is caused by mutant valosin-containing protein. </w:t>
      </w:r>
      <w:r w:rsidRPr="006519B5">
        <w:rPr>
          <w:i/>
          <w:iCs/>
          <w:color w:val="auto"/>
        </w:rPr>
        <w:t>Nature Genetics</w:t>
      </w:r>
      <w:r w:rsidRPr="006519B5">
        <w:rPr>
          <w:color w:val="auto"/>
        </w:rPr>
        <w:t xml:space="preserve">. </w:t>
      </w:r>
      <w:r w:rsidRPr="006519B5">
        <w:rPr>
          <w:b/>
          <w:bCs/>
          <w:color w:val="auto"/>
        </w:rPr>
        <w:t>36</w:t>
      </w:r>
      <w:r w:rsidRPr="006519B5">
        <w:rPr>
          <w:color w:val="auto"/>
        </w:rPr>
        <w:t xml:space="preserve"> (4), 377–381 (2004).</w:t>
      </w:r>
    </w:p>
    <w:p w14:paraId="678D8D70" w14:textId="49542519" w:rsidR="00596913" w:rsidRPr="006519B5" w:rsidRDefault="00596913" w:rsidP="00596913">
      <w:pPr>
        <w:pStyle w:val="Bibliography"/>
        <w:rPr>
          <w:color w:val="auto"/>
        </w:rPr>
      </w:pPr>
      <w:r w:rsidRPr="006519B5">
        <w:rPr>
          <w:color w:val="auto"/>
        </w:rPr>
        <w:t>4.</w:t>
      </w:r>
      <w:r w:rsidRPr="006519B5">
        <w:rPr>
          <w:color w:val="auto"/>
        </w:rPr>
        <w:tab/>
        <w:t xml:space="preserve">Brown, R.H., Al-Chalabi, A. Amyotrophic Lateral Sclerosis. </w:t>
      </w:r>
      <w:r w:rsidRPr="006519B5">
        <w:rPr>
          <w:i/>
          <w:iCs/>
          <w:color w:val="auto"/>
        </w:rPr>
        <w:t>New England Journal of Medicine</w:t>
      </w:r>
      <w:r w:rsidRPr="006519B5">
        <w:rPr>
          <w:color w:val="auto"/>
        </w:rPr>
        <w:t xml:space="preserve">. </w:t>
      </w:r>
      <w:r w:rsidRPr="006519B5">
        <w:rPr>
          <w:b/>
          <w:bCs/>
          <w:color w:val="auto"/>
        </w:rPr>
        <w:t>377</w:t>
      </w:r>
      <w:r w:rsidRPr="006519B5">
        <w:rPr>
          <w:color w:val="auto"/>
        </w:rPr>
        <w:t xml:space="preserve"> (2), 162–172 (2017).</w:t>
      </w:r>
    </w:p>
    <w:p w14:paraId="3C7800EB" w14:textId="3C1FF9BD" w:rsidR="00596913" w:rsidRPr="006519B5" w:rsidRDefault="00596913" w:rsidP="00596913">
      <w:pPr>
        <w:pStyle w:val="Bibliography"/>
        <w:rPr>
          <w:color w:val="auto"/>
        </w:rPr>
      </w:pPr>
      <w:r w:rsidRPr="006519B5">
        <w:rPr>
          <w:color w:val="auto"/>
        </w:rPr>
        <w:t>5.</w:t>
      </w:r>
      <w:r w:rsidRPr="006519B5">
        <w:rPr>
          <w:color w:val="auto"/>
        </w:rPr>
        <w:tab/>
        <w:t xml:space="preserve">Taylor, J.P., Brown, R.H., Cleveland, D.W. Decoding ALS: from genes to mechanism. </w:t>
      </w:r>
      <w:r w:rsidRPr="006519B5">
        <w:rPr>
          <w:i/>
          <w:iCs/>
          <w:color w:val="auto"/>
        </w:rPr>
        <w:t>Nature</w:t>
      </w:r>
      <w:r w:rsidRPr="006519B5">
        <w:rPr>
          <w:color w:val="auto"/>
        </w:rPr>
        <w:t xml:space="preserve">. </w:t>
      </w:r>
      <w:r w:rsidRPr="006519B5">
        <w:rPr>
          <w:b/>
          <w:bCs/>
          <w:color w:val="auto"/>
        </w:rPr>
        <w:t>539</w:t>
      </w:r>
      <w:r w:rsidRPr="006519B5">
        <w:rPr>
          <w:color w:val="auto"/>
        </w:rPr>
        <w:t xml:space="preserve"> (7628), 197–206 (2016).</w:t>
      </w:r>
    </w:p>
    <w:p w14:paraId="62C7FB2E" w14:textId="0499AD3E" w:rsidR="00596913" w:rsidRPr="006519B5" w:rsidRDefault="00596913" w:rsidP="00596913">
      <w:pPr>
        <w:pStyle w:val="Bibliography"/>
        <w:rPr>
          <w:color w:val="auto"/>
        </w:rPr>
      </w:pPr>
      <w:r w:rsidRPr="006519B5">
        <w:rPr>
          <w:color w:val="auto"/>
        </w:rPr>
        <w:t>6.</w:t>
      </w:r>
      <w:r w:rsidRPr="006519B5">
        <w:rPr>
          <w:color w:val="auto"/>
        </w:rPr>
        <w:tab/>
        <w:t>Henderson, C</w:t>
      </w:r>
      <w:r w:rsidR="00D13331">
        <w:rPr>
          <w:color w:val="auto"/>
        </w:rPr>
        <w:t>.</w:t>
      </w:r>
      <w:r w:rsidRPr="006519B5">
        <w:rPr>
          <w:color w:val="auto"/>
        </w:rPr>
        <w:t>E</w:t>
      </w:r>
      <w:r w:rsidR="00D13331">
        <w:rPr>
          <w:color w:val="auto"/>
        </w:rPr>
        <w:t>.</w:t>
      </w:r>
      <w:r w:rsidRPr="006519B5">
        <w:rPr>
          <w:color w:val="auto"/>
        </w:rPr>
        <w:t>, Bloch-Gallego, E</w:t>
      </w:r>
      <w:r w:rsidR="00D13331">
        <w:rPr>
          <w:color w:val="auto"/>
        </w:rPr>
        <w:t>.</w:t>
      </w:r>
      <w:r w:rsidRPr="006519B5">
        <w:rPr>
          <w:color w:val="auto"/>
        </w:rPr>
        <w:t>, Camu, W</w:t>
      </w:r>
      <w:r w:rsidR="00D13331">
        <w:rPr>
          <w:color w:val="auto"/>
        </w:rPr>
        <w:t>.</w:t>
      </w:r>
      <w:r w:rsidRPr="006519B5">
        <w:rPr>
          <w:color w:val="auto"/>
        </w:rPr>
        <w:t xml:space="preserve"> Purified embryonic motoneurons. </w:t>
      </w:r>
      <w:r w:rsidRPr="006519B5">
        <w:rPr>
          <w:i/>
          <w:iCs/>
          <w:color w:val="auto"/>
        </w:rPr>
        <w:t>Nerve Cell Culture: A Practical Approach.</w:t>
      </w:r>
      <w:r w:rsidRPr="006519B5">
        <w:rPr>
          <w:color w:val="auto"/>
        </w:rPr>
        <w:t xml:space="preserve"> 69–81 (1995).</w:t>
      </w:r>
    </w:p>
    <w:p w14:paraId="2CFBFC50" w14:textId="31BC9058" w:rsidR="00596913" w:rsidRPr="006519B5" w:rsidRDefault="00596913" w:rsidP="00596913">
      <w:pPr>
        <w:pStyle w:val="Bibliography"/>
        <w:rPr>
          <w:color w:val="auto"/>
        </w:rPr>
      </w:pPr>
      <w:r w:rsidRPr="006519B5">
        <w:rPr>
          <w:color w:val="auto"/>
        </w:rPr>
        <w:t>7.</w:t>
      </w:r>
      <w:r w:rsidRPr="006519B5">
        <w:rPr>
          <w:color w:val="auto"/>
        </w:rPr>
        <w:tab/>
        <w:t>Henderson, C.E.</w:t>
      </w:r>
      <w:r w:rsidR="00D13331">
        <w:rPr>
          <w:color w:val="auto"/>
        </w:rPr>
        <w:t>,</w:t>
      </w:r>
      <w:r w:rsidRPr="006519B5">
        <w:rPr>
          <w:color w:val="auto"/>
        </w:rPr>
        <w:t xml:space="preserve"> </w:t>
      </w:r>
      <w:r w:rsidRPr="006519B5">
        <w:rPr>
          <w:i/>
          <w:iCs/>
          <w:color w:val="auto"/>
        </w:rPr>
        <w:t>et al.</w:t>
      </w:r>
      <w:r w:rsidRPr="006519B5">
        <w:rPr>
          <w:color w:val="auto"/>
        </w:rPr>
        <w:t xml:space="preserve"> GDNF: a potent survival factor for motoneurons present in peripheral nerve and muscle. </w:t>
      </w:r>
      <w:r w:rsidRPr="006519B5">
        <w:rPr>
          <w:i/>
          <w:iCs/>
          <w:color w:val="auto"/>
        </w:rPr>
        <w:t>Science</w:t>
      </w:r>
      <w:r w:rsidRPr="006519B5">
        <w:rPr>
          <w:color w:val="auto"/>
        </w:rPr>
        <w:t xml:space="preserve">. </w:t>
      </w:r>
      <w:r w:rsidRPr="006519B5">
        <w:rPr>
          <w:b/>
          <w:bCs/>
          <w:color w:val="auto"/>
        </w:rPr>
        <w:t>266</w:t>
      </w:r>
      <w:r w:rsidRPr="006519B5">
        <w:rPr>
          <w:color w:val="auto"/>
        </w:rPr>
        <w:t xml:space="preserve"> (5187), 1062–1064 (1994).</w:t>
      </w:r>
    </w:p>
    <w:p w14:paraId="5A0B526B" w14:textId="45219C67" w:rsidR="00596913" w:rsidRPr="006519B5" w:rsidRDefault="00596913" w:rsidP="00596913">
      <w:pPr>
        <w:pStyle w:val="Bibliography"/>
        <w:rPr>
          <w:color w:val="auto"/>
        </w:rPr>
      </w:pPr>
      <w:r w:rsidRPr="006519B5">
        <w:rPr>
          <w:color w:val="auto"/>
        </w:rPr>
        <w:t>8.</w:t>
      </w:r>
      <w:r w:rsidRPr="006519B5">
        <w:rPr>
          <w:color w:val="auto"/>
        </w:rPr>
        <w:tab/>
        <w:t>Schaller, S.</w:t>
      </w:r>
      <w:r w:rsidR="00D13331">
        <w:rPr>
          <w:color w:val="auto"/>
        </w:rPr>
        <w:t>,</w:t>
      </w:r>
      <w:r w:rsidRPr="006519B5">
        <w:rPr>
          <w:color w:val="auto"/>
        </w:rPr>
        <w:t xml:space="preserve"> </w:t>
      </w:r>
      <w:r w:rsidRPr="006519B5">
        <w:rPr>
          <w:i/>
          <w:iCs/>
          <w:color w:val="auto"/>
        </w:rPr>
        <w:t>et al.</w:t>
      </w:r>
      <w:r w:rsidRPr="006519B5">
        <w:rPr>
          <w:color w:val="auto"/>
        </w:rPr>
        <w:t xml:space="preserve"> Novel combinatorial screening identifies neurotrophic factors for selective classes of motor neurons. </w:t>
      </w:r>
      <w:r w:rsidRPr="006519B5">
        <w:rPr>
          <w:i/>
          <w:iCs/>
          <w:color w:val="auto"/>
        </w:rPr>
        <w:t>Proceedings of the National Academy of Sciences</w:t>
      </w:r>
      <w:r w:rsidRPr="006519B5">
        <w:rPr>
          <w:color w:val="auto"/>
        </w:rPr>
        <w:t xml:space="preserve">. </w:t>
      </w:r>
      <w:r w:rsidRPr="006519B5">
        <w:rPr>
          <w:b/>
          <w:bCs/>
          <w:color w:val="auto"/>
        </w:rPr>
        <w:t>114</w:t>
      </w:r>
      <w:r w:rsidRPr="006519B5">
        <w:rPr>
          <w:color w:val="auto"/>
        </w:rPr>
        <w:t xml:space="preserve"> (12), E2486–E2493 (2017).</w:t>
      </w:r>
    </w:p>
    <w:p w14:paraId="7F65A60A" w14:textId="7FAE2169" w:rsidR="00596913" w:rsidRPr="006519B5" w:rsidRDefault="00596913" w:rsidP="00596913">
      <w:pPr>
        <w:pStyle w:val="Bibliography"/>
        <w:rPr>
          <w:color w:val="auto"/>
        </w:rPr>
      </w:pPr>
      <w:r w:rsidRPr="006519B5">
        <w:rPr>
          <w:color w:val="auto"/>
        </w:rPr>
        <w:t>9.</w:t>
      </w:r>
      <w:r w:rsidRPr="006519B5">
        <w:rPr>
          <w:color w:val="auto"/>
        </w:rPr>
        <w:tab/>
        <w:t>Jacquier, A.</w:t>
      </w:r>
      <w:r w:rsidR="00D13331">
        <w:rPr>
          <w:color w:val="auto"/>
        </w:rPr>
        <w:t>,</w:t>
      </w:r>
      <w:r w:rsidRPr="006519B5">
        <w:rPr>
          <w:color w:val="auto"/>
        </w:rPr>
        <w:t xml:space="preserve"> </w:t>
      </w:r>
      <w:r w:rsidRPr="006519B5">
        <w:rPr>
          <w:i/>
          <w:iCs/>
          <w:color w:val="auto"/>
        </w:rPr>
        <w:t>et al.</w:t>
      </w:r>
      <w:r w:rsidRPr="006519B5">
        <w:rPr>
          <w:color w:val="auto"/>
        </w:rPr>
        <w:t xml:space="preserve"> Alsin/Rac1 signaling controls survival and growth of spinal motoneurons. </w:t>
      </w:r>
      <w:r w:rsidRPr="006519B5">
        <w:rPr>
          <w:i/>
          <w:iCs/>
          <w:color w:val="auto"/>
        </w:rPr>
        <w:t>Annals of Neurology</w:t>
      </w:r>
      <w:r w:rsidRPr="006519B5">
        <w:rPr>
          <w:color w:val="auto"/>
        </w:rPr>
        <w:t xml:space="preserve">. </w:t>
      </w:r>
      <w:r w:rsidRPr="006519B5">
        <w:rPr>
          <w:b/>
          <w:bCs/>
          <w:color w:val="auto"/>
        </w:rPr>
        <w:t>60</w:t>
      </w:r>
      <w:r w:rsidRPr="006519B5">
        <w:rPr>
          <w:color w:val="auto"/>
        </w:rPr>
        <w:t xml:space="preserve"> (1), 105–117</w:t>
      </w:r>
      <w:r w:rsidR="002A3BD0">
        <w:rPr>
          <w:color w:val="auto"/>
        </w:rPr>
        <w:t xml:space="preserve"> </w:t>
      </w:r>
      <w:r w:rsidRPr="006519B5">
        <w:rPr>
          <w:color w:val="auto"/>
        </w:rPr>
        <w:t>(2006).</w:t>
      </w:r>
    </w:p>
    <w:p w14:paraId="799FBF4C" w14:textId="0F3C0977" w:rsidR="00596913" w:rsidRPr="006519B5" w:rsidRDefault="00596913" w:rsidP="00596913">
      <w:pPr>
        <w:pStyle w:val="Bibliography"/>
        <w:rPr>
          <w:color w:val="auto"/>
        </w:rPr>
      </w:pPr>
      <w:r w:rsidRPr="006519B5">
        <w:rPr>
          <w:color w:val="auto"/>
        </w:rPr>
        <w:t>10.</w:t>
      </w:r>
      <w:r w:rsidRPr="006519B5">
        <w:rPr>
          <w:color w:val="auto"/>
        </w:rPr>
        <w:tab/>
        <w:t>Raoul, C.</w:t>
      </w:r>
      <w:r w:rsidR="00D13331">
        <w:rPr>
          <w:color w:val="auto"/>
        </w:rPr>
        <w:t>,</w:t>
      </w:r>
      <w:r w:rsidRPr="006519B5">
        <w:rPr>
          <w:color w:val="auto"/>
        </w:rPr>
        <w:t xml:space="preserve"> </w:t>
      </w:r>
      <w:r w:rsidRPr="006519B5">
        <w:rPr>
          <w:i/>
          <w:iCs/>
          <w:color w:val="auto"/>
        </w:rPr>
        <w:t>et al.</w:t>
      </w:r>
      <w:r w:rsidRPr="006519B5">
        <w:rPr>
          <w:color w:val="auto"/>
        </w:rPr>
        <w:t xml:space="preserve"> Chronic activation in presymptomatic amyotrophic lateral sclerosis (ALS) mice of a feedback loop involving Fas, Daxx, and FasL. </w:t>
      </w:r>
      <w:r w:rsidRPr="006519B5">
        <w:rPr>
          <w:i/>
          <w:iCs/>
          <w:color w:val="auto"/>
        </w:rPr>
        <w:t xml:space="preserve">Proceedings of the National Academy of </w:t>
      </w:r>
      <w:r w:rsidRPr="006519B5">
        <w:rPr>
          <w:i/>
          <w:iCs/>
          <w:color w:val="auto"/>
        </w:rPr>
        <w:lastRenderedPageBreak/>
        <w:t>Sciences</w:t>
      </w:r>
      <w:r w:rsidRPr="006519B5">
        <w:rPr>
          <w:color w:val="auto"/>
        </w:rPr>
        <w:t xml:space="preserve">. </w:t>
      </w:r>
      <w:r w:rsidRPr="006519B5">
        <w:rPr>
          <w:b/>
          <w:bCs/>
          <w:color w:val="auto"/>
        </w:rPr>
        <w:t>103</w:t>
      </w:r>
      <w:r w:rsidRPr="006519B5">
        <w:rPr>
          <w:color w:val="auto"/>
        </w:rPr>
        <w:t xml:space="preserve"> (15), 6007–6012 (2006).</w:t>
      </w:r>
    </w:p>
    <w:p w14:paraId="007AB595" w14:textId="5644A4AA" w:rsidR="00596913" w:rsidRPr="006519B5" w:rsidRDefault="00596913" w:rsidP="00596913">
      <w:pPr>
        <w:pStyle w:val="Bibliography"/>
        <w:rPr>
          <w:color w:val="auto"/>
        </w:rPr>
      </w:pPr>
      <w:r w:rsidRPr="006519B5">
        <w:rPr>
          <w:color w:val="auto"/>
        </w:rPr>
        <w:t>11.</w:t>
      </w:r>
      <w:r w:rsidRPr="006519B5">
        <w:rPr>
          <w:color w:val="auto"/>
        </w:rPr>
        <w:tab/>
        <w:t>Madji Hounoum, B.</w:t>
      </w:r>
      <w:r w:rsidR="00D13331">
        <w:rPr>
          <w:color w:val="auto"/>
        </w:rPr>
        <w:t>,</w:t>
      </w:r>
      <w:r w:rsidRPr="006519B5">
        <w:rPr>
          <w:color w:val="auto"/>
        </w:rPr>
        <w:t xml:space="preserve"> </w:t>
      </w:r>
      <w:r w:rsidRPr="006519B5">
        <w:rPr>
          <w:i/>
          <w:iCs/>
          <w:color w:val="auto"/>
        </w:rPr>
        <w:t>et al.</w:t>
      </w:r>
      <w:r w:rsidRPr="006519B5">
        <w:rPr>
          <w:color w:val="auto"/>
        </w:rPr>
        <w:t xml:space="preserve"> Wildtype motoneurons, ALS-Linked SOD1 mutation and glutamate profoundly modify astrocyte metabolism and lactate shuttling. </w:t>
      </w:r>
      <w:r w:rsidRPr="006519B5">
        <w:rPr>
          <w:i/>
          <w:iCs/>
          <w:color w:val="auto"/>
        </w:rPr>
        <w:t>Glia</w:t>
      </w:r>
      <w:r w:rsidRPr="006519B5">
        <w:rPr>
          <w:color w:val="auto"/>
        </w:rPr>
        <w:t xml:space="preserve">. </w:t>
      </w:r>
      <w:r w:rsidRPr="006519B5">
        <w:rPr>
          <w:b/>
          <w:bCs/>
          <w:color w:val="auto"/>
        </w:rPr>
        <w:t>65</w:t>
      </w:r>
      <w:r w:rsidRPr="006519B5">
        <w:rPr>
          <w:color w:val="auto"/>
        </w:rPr>
        <w:t xml:space="preserve"> (4), 592–605 (2017).</w:t>
      </w:r>
    </w:p>
    <w:p w14:paraId="7E94C90D" w14:textId="226E00C6" w:rsidR="00596913" w:rsidRPr="006519B5" w:rsidRDefault="00596913" w:rsidP="00596913">
      <w:pPr>
        <w:pStyle w:val="Bibliography"/>
        <w:rPr>
          <w:color w:val="auto"/>
        </w:rPr>
      </w:pPr>
      <w:r w:rsidRPr="006519B5">
        <w:rPr>
          <w:color w:val="auto"/>
        </w:rPr>
        <w:t>12.</w:t>
      </w:r>
      <w:r w:rsidRPr="006519B5">
        <w:rPr>
          <w:color w:val="auto"/>
        </w:rPr>
        <w:tab/>
        <w:t xml:space="preserve">Magrane, J., Sahawneh, M.A., Przedborski, S., Estevez, A.G., Manfredi, G. Mitochondrial Dynamics and Bioenergetic Dysfunction Is Associated with Synaptic Alterations in Mutant SOD1 Motor Neurons. </w:t>
      </w:r>
      <w:r w:rsidRPr="006519B5">
        <w:rPr>
          <w:i/>
          <w:iCs/>
          <w:color w:val="auto"/>
        </w:rPr>
        <w:t>Journal of Neuroscience</w:t>
      </w:r>
      <w:r w:rsidRPr="006519B5">
        <w:rPr>
          <w:color w:val="auto"/>
        </w:rPr>
        <w:t xml:space="preserve">. </w:t>
      </w:r>
      <w:r w:rsidRPr="006519B5">
        <w:rPr>
          <w:b/>
          <w:bCs/>
          <w:color w:val="auto"/>
        </w:rPr>
        <w:t>32</w:t>
      </w:r>
      <w:r w:rsidRPr="006519B5">
        <w:rPr>
          <w:color w:val="auto"/>
        </w:rPr>
        <w:t xml:space="preserve"> (1), 229–242 (2012).</w:t>
      </w:r>
    </w:p>
    <w:p w14:paraId="2CF1F335" w14:textId="71207ECC" w:rsidR="00596913" w:rsidRPr="006519B5" w:rsidRDefault="00596913" w:rsidP="00596913">
      <w:pPr>
        <w:pStyle w:val="Bibliography"/>
        <w:rPr>
          <w:color w:val="auto"/>
        </w:rPr>
      </w:pPr>
      <w:r w:rsidRPr="006519B5">
        <w:rPr>
          <w:color w:val="auto"/>
        </w:rPr>
        <w:t>13.</w:t>
      </w:r>
      <w:r w:rsidRPr="006519B5">
        <w:rPr>
          <w:color w:val="auto"/>
        </w:rPr>
        <w:tab/>
        <w:t>Jacquier, A.</w:t>
      </w:r>
      <w:r w:rsidR="00D13331">
        <w:rPr>
          <w:color w:val="auto"/>
        </w:rPr>
        <w:t>,</w:t>
      </w:r>
      <w:r w:rsidRPr="006519B5">
        <w:rPr>
          <w:color w:val="auto"/>
        </w:rPr>
        <w:t xml:space="preserve"> </w:t>
      </w:r>
      <w:r w:rsidRPr="006519B5">
        <w:rPr>
          <w:i/>
          <w:iCs/>
          <w:color w:val="auto"/>
        </w:rPr>
        <w:t>et al.</w:t>
      </w:r>
      <w:r w:rsidRPr="006519B5">
        <w:rPr>
          <w:color w:val="auto"/>
        </w:rPr>
        <w:t xml:space="preserve"> Cryptic amyloidogenic elements in mutant NEFH causing Charcot-Marie-Tooth 2 trigger aggresome formation and neuronal death. </w:t>
      </w:r>
      <w:r w:rsidRPr="006519B5">
        <w:rPr>
          <w:i/>
          <w:iCs/>
          <w:color w:val="auto"/>
        </w:rPr>
        <w:t>Acta Neuropathologica Communications</w:t>
      </w:r>
      <w:r w:rsidRPr="006519B5">
        <w:rPr>
          <w:color w:val="auto"/>
        </w:rPr>
        <w:t xml:space="preserve">. </w:t>
      </w:r>
      <w:r w:rsidRPr="006519B5">
        <w:rPr>
          <w:b/>
          <w:bCs/>
          <w:color w:val="auto"/>
        </w:rPr>
        <w:t>5</w:t>
      </w:r>
      <w:r w:rsidRPr="006519B5">
        <w:rPr>
          <w:color w:val="auto"/>
        </w:rPr>
        <w:t>, (2017).</w:t>
      </w:r>
    </w:p>
    <w:p w14:paraId="590C0474" w14:textId="42868DCB" w:rsidR="00596913" w:rsidRPr="006519B5" w:rsidRDefault="00596913" w:rsidP="00596913">
      <w:pPr>
        <w:pStyle w:val="Bibliography"/>
        <w:rPr>
          <w:color w:val="auto"/>
        </w:rPr>
      </w:pPr>
      <w:r w:rsidRPr="006519B5">
        <w:rPr>
          <w:color w:val="auto"/>
        </w:rPr>
        <w:t>14.</w:t>
      </w:r>
      <w:r w:rsidRPr="006519B5">
        <w:rPr>
          <w:color w:val="auto"/>
        </w:rPr>
        <w:tab/>
        <w:t>Aebischer, J.</w:t>
      </w:r>
      <w:r w:rsidR="00D13331">
        <w:rPr>
          <w:color w:val="auto"/>
        </w:rPr>
        <w:t>,</w:t>
      </w:r>
      <w:r w:rsidRPr="006519B5">
        <w:rPr>
          <w:color w:val="auto"/>
        </w:rPr>
        <w:t xml:space="preserve"> </w:t>
      </w:r>
      <w:r w:rsidRPr="006519B5">
        <w:rPr>
          <w:i/>
          <w:iCs/>
          <w:color w:val="auto"/>
        </w:rPr>
        <w:t>et al.</w:t>
      </w:r>
      <w:r w:rsidRPr="006519B5">
        <w:rPr>
          <w:color w:val="auto"/>
        </w:rPr>
        <w:t xml:space="preserve"> IFNγ triggers a LIGHT-dependent selective death of motoneurons contributing to the non-cell-autonomous effects of mutant SOD1. </w:t>
      </w:r>
      <w:r w:rsidRPr="006519B5">
        <w:rPr>
          <w:i/>
          <w:iCs/>
          <w:color w:val="auto"/>
        </w:rPr>
        <w:t>Cell Death and Differentiation</w:t>
      </w:r>
      <w:r w:rsidRPr="006519B5">
        <w:rPr>
          <w:color w:val="auto"/>
        </w:rPr>
        <w:t xml:space="preserve">. </w:t>
      </w:r>
      <w:r w:rsidRPr="006519B5">
        <w:rPr>
          <w:b/>
          <w:bCs/>
          <w:color w:val="auto"/>
        </w:rPr>
        <w:t>18</w:t>
      </w:r>
      <w:r w:rsidRPr="006519B5">
        <w:rPr>
          <w:color w:val="auto"/>
        </w:rPr>
        <w:t xml:space="preserve"> (5), 754–768</w:t>
      </w:r>
      <w:r w:rsidR="002A3BD0">
        <w:rPr>
          <w:color w:val="auto"/>
        </w:rPr>
        <w:t xml:space="preserve"> </w:t>
      </w:r>
      <w:r w:rsidRPr="006519B5">
        <w:rPr>
          <w:color w:val="auto"/>
        </w:rPr>
        <w:t>(2011).</w:t>
      </w:r>
    </w:p>
    <w:p w14:paraId="3D13CBEE" w14:textId="21C07A4A" w:rsidR="00596913" w:rsidRPr="006519B5" w:rsidRDefault="00596913" w:rsidP="00596913">
      <w:pPr>
        <w:pStyle w:val="Bibliography"/>
        <w:rPr>
          <w:color w:val="auto"/>
        </w:rPr>
      </w:pPr>
      <w:r w:rsidRPr="006519B5">
        <w:rPr>
          <w:color w:val="auto"/>
        </w:rPr>
        <w:t>15.</w:t>
      </w:r>
      <w:r w:rsidRPr="006519B5">
        <w:rPr>
          <w:color w:val="auto"/>
        </w:rPr>
        <w:tab/>
        <w:t>Wiese, S.</w:t>
      </w:r>
      <w:r w:rsidR="00D13331">
        <w:rPr>
          <w:color w:val="auto"/>
        </w:rPr>
        <w:t>,</w:t>
      </w:r>
      <w:r w:rsidRPr="006519B5">
        <w:rPr>
          <w:color w:val="auto"/>
        </w:rPr>
        <w:t xml:space="preserve"> </w:t>
      </w:r>
      <w:r w:rsidRPr="006519B5">
        <w:rPr>
          <w:i/>
          <w:iCs/>
          <w:color w:val="auto"/>
        </w:rPr>
        <w:t>et al.</w:t>
      </w:r>
      <w:r w:rsidRPr="006519B5">
        <w:rPr>
          <w:color w:val="auto"/>
        </w:rPr>
        <w:t xml:space="preserve"> Isolation and enrichment of embryonic mouse motoneurons from the lumbar spinal cord of individual mouse embryos. </w:t>
      </w:r>
      <w:r w:rsidRPr="006519B5">
        <w:rPr>
          <w:i/>
          <w:iCs/>
          <w:color w:val="auto"/>
        </w:rPr>
        <w:t>Nature Protocols</w:t>
      </w:r>
      <w:r w:rsidRPr="006519B5">
        <w:rPr>
          <w:color w:val="auto"/>
        </w:rPr>
        <w:t xml:space="preserve">. </w:t>
      </w:r>
      <w:r w:rsidRPr="006519B5">
        <w:rPr>
          <w:b/>
          <w:bCs/>
          <w:color w:val="auto"/>
        </w:rPr>
        <w:t>5</w:t>
      </w:r>
      <w:r w:rsidRPr="006519B5">
        <w:rPr>
          <w:color w:val="auto"/>
        </w:rPr>
        <w:t xml:space="preserve"> (1), 31–38 (2010).</w:t>
      </w:r>
    </w:p>
    <w:p w14:paraId="3B83319E" w14:textId="1E1762A0" w:rsidR="00596913" w:rsidRPr="006519B5" w:rsidRDefault="00596913" w:rsidP="00596913">
      <w:pPr>
        <w:pStyle w:val="Bibliography"/>
        <w:rPr>
          <w:color w:val="auto"/>
        </w:rPr>
      </w:pPr>
      <w:r w:rsidRPr="006519B5">
        <w:rPr>
          <w:color w:val="auto"/>
        </w:rPr>
        <w:t>16.</w:t>
      </w:r>
      <w:r w:rsidRPr="006519B5">
        <w:rPr>
          <w:color w:val="auto"/>
        </w:rPr>
        <w:tab/>
        <w:t xml:space="preserve">Camu, W., Henderson, C.E. Purification of embryonic rat motoneurons by panning on a monoclonal antibody to the low-affinity NGF receptor. </w:t>
      </w:r>
      <w:r w:rsidRPr="006519B5">
        <w:rPr>
          <w:i/>
          <w:iCs/>
          <w:color w:val="auto"/>
        </w:rPr>
        <w:t>Journal of Neuroscience Methods</w:t>
      </w:r>
      <w:r w:rsidRPr="006519B5">
        <w:rPr>
          <w:color w:val="auto"/>
        </w:rPr>
        <w:t xml:space="preserve">. </w:t>
      </w:r>
      <w:r w:rsidRPr="006519B5">
        <w:rPr>
          <w:b/>
          <w:bCs/>
          <w:color w:val="auto"/>
        </w:rPr>
        <w:t>44</w:t>
      </w:r>
      <w:r w:rsidRPr="006519B5">
        <w:rPr>
          <w:color w:val="auto"/>
        </w:rPr>
        <w:t xml:space="preserve"> (1), 59–70 (1992).</w:t>
      </w:r>
    </w:p>
    <w:p w14:paraId="3313512B" w14:textId="3CA1B7DE" w:rsidR="00596913" w:rsidRPr="006519B5" w:rsidRDefault="00596913" w:rsidP="00596913">
      <w:pPr>
        <w:pStyle w:val="Bibliography"/>
        <w:rPr>
          <w:color w:val="auto"/>
        </w:rPr>
      </w:pPr>
      <w:r w:rsidRPr="006519B5">
        <w:rPr>
          <w:color w:val="auto"/>
        </w:rPr>
        <w:t>17.</w:t>
      </w:r>
      <w:r w:rsidRPr="006519B5">
        <w:rPr>
          <w:color w:val="auto"/>
        </w:rPr>
        <w:tab/>
        <w:t xml:space="preserve">Conrad, R., Jablonka, S., Sczepan, T., Sendtner, M., Wiese, S., Klausmeyer, A. Lectin-based Isolation and Culture of Mouse Embryonic Motoneurons. </w:t>
      </w:r>
      <w:r w:rsidRPr="006519B5">
        <w:rPr>
          <w:i/>
          <w:iCs/>
          <w:color w:val="auto"/>
        </w:rPr>
        <w:t>Journal of Visualized Experiments</w:t>
      </w:r>
      <w:r w:rsidRPr="006519B5">
        <w:rPr>
          <w:color w:val="auto"/>
        </w:rPr>
        <w:t>. (55)</w:t>
      </w:r>
      <w:r w:rsidR="001558C6">
        <w:rPr>
          <w:color w:val="auto"/>
        </w:rPr>
        <w:t>,</w:t>
      </w:r>
      <w:r w:rsidRPr="006519B5">
        <w:rPr>
          <w:color w:val="auto"/>
        </w:rPr>
        <w:t xml:space="preserve"> (2011).</w:t>
      </w:r>
    </w:p>
    <w:p w14:paraId="071D9F23" w14:textId="77777777" w:rsidR="00596913" w:rsidRPr="006519B5" w:rsidRDefault="00596913" w:rsidP="00596913">
      <w:pPr>
        <w:pStyle w:val="Bibliography"/>
        <w:rPr>
          <w:color w:val="auto"/>
        </w:rPr>
      </w:pPr>
      <w:r w:rsidRPr="006519B5">
        <w:rPr>
          <w:color w:val="auto"/>
        </w:rPr>
        <w:t>18.</w:t>
      </w:r>
      <w:r w:rsidRPr="006519B5">
        <w:rPr>
          <w:color w:val="auto"/>
        </w:rPr>
        <w:tab/>
        <w:t xml:space="preserve">Wichterle, H., Lieberam, I., Porter, J.A., Jessell, T.M. Directed differentiation of embryonic stem cells into motor neurons. </w:t>
      </w:r>
      <w:r w:rsidRPr="006519B5">
        <w:rPr>
          <w:i/>
          <w:iCs/>
          <w:color w:val="auto"/>
        </w:rPr>
        <w:t>Cell</w:t>
      </w:r>
      <w:r w:rsidRPr="006519B5">
        <w:rPr>
          <w:color w:val="auto"/>
        </w:rPr>
        <w:t xml:space="preserve">. </w:t>
      </w:r>
      <w:r w:rsidRPr="006519B5">
        <w:rPr>
          <w:b/>
          <w:bCs/>
          <w:color w:val="auto"/>
        </w:rPr>
        <w:t>110</w:t>
      </w:r>
      <w:r w:rsidRPr="006519B5">
        <w:rPr>
          <w:color w:val="auto"/>
        </w:rPr>
        <w:t xml:space="preserve"> (3), 385–397 (2002).</w:t>
      </w:r>
    </w:p>
    <w:p w14:paraId="166EC441" w14:textId="5A1AB115" w:rsidR="00596913" w:rsidRPr="006519B5" w:rsidRDefault="00596913" w:rsidP="00596913">
      <w:pPr>
        <w:pStyle w:val="Bibliography"/>
        <w:rPr>
          <w:color w:val="auto"/>
        </w:rPr>
      </w:pPr>
      <w:r w:rsidRPr="006519B5">
        <w:rPr>
          <w:color w:val="auto"/>
        </w:rPr>
        <w:t>19.</w:t>
      </w:r>
      <w:r w:rsidRPr="006519B5">
        <w:rPr>
          <w:color w:val="auto"/>
        </w:rPr>
        <w:tab/>
        <w:t xml:space="preserve">Francius, C., Clotman, F. Generating spinal motor neuron diversity: a long quest for neuronal identity. </w:t>
      </w:r>
      <w:r w:rsidRPr="006519B5">
        <w:rPr>
          <w:i/>
          <w:iCs/>
          <w:color w:val="auto"/>
        </w:rPr>
        <w:t>Cellular and Molecular Life Sciences</w:t>
      </w:r>
      <w:r w:rsidRPr="006519B5">
        <w:rPr>
          <w:color w:val="auto"/>
        </w:rPr>
        <w:t xml:space="preserve">. </w:t>
      </w:r>
      <w:r w:rsidRPr="006519B5">
        <w:rPr>
          <w:b/>
          <w:bCs/>
          <w:color w:val="auto"/>
        </w:rPr>
        <w:t>71</w:t>
      </w:r>
      <w:r w:rsidRPr="006519B5">
        <w:rPr>
          <w:color w:val="auto"/>
        </w:rPr>
        <w:t xml:space="preserve"> (5), 813–829 (2014).</w:t>
      </w:r>
    </w:p>
    <w:p w14:paraId="326BB07B" w14:textId="54FF8B85" w:rsidR="00596913" w:rsidRPr="006519B5" w:rsidRDefault="00596913" w:rsidP="00596913">
      <w:pPr>
        <w:pStyle w:val="Bibliography"/>
        <w:rPr>
          <w:color w:val="auto"/>
        </w:rPr>
      </w:pPr>
      <w:r w:rsidRPr="006519B5">
        <w:rPr>
          <w:color w:val="auto"/>
        </w:rPr>
        <w:t>20.</w:t>
      </w:r>
      <w:r w:rsidRPr="006519B5">
        <w:rPr>
          <w:color w:val="auto"/>
        </w:rPr>
        <w:tab/>
        <w:t>Neto, E.</w:t>
      </w:r>
      <w:r w:rsidR="00D13331">
        <w:rPr>
          <w:color w:val="auto"/>
        </w:rPr>
        <w:t>,</w:t>
      </w:r>
      <w:r w:rsidRPr="006519B5">
        <w:rPr>
          <w:color w:val="auto"/>
        </w:rPr>
        <w:t xml:space="preserve"> </w:t>
      </w:r>
      <w:r w:rsidRPr="006519B5">
        <w:rPr>
          <w:i/>
          <w:iCs/>
          <w:color w:val="auto"/>
        </w:rPr>
        <w:t>et al.</w:t>
      </w:r>
      <w:r w:rsidRPr="006519B5">
        <w:rPr>
          <w:color w:val="auto"/>
        </w:rPr>
        <w:t xml:space="preserve"> Compartmentalized Microfluidic Platforms: The Unrivaled Breakthrough of </w:t>
      </w:r>
      <w:r w:rsidRPr="006519B5">
        <w:rPr>
          <w:i/>
          <w:iCs/>
          <w:color w:val="auto"/>
        </w:rPr>
        <w:t>In Vitro</w:t>
      </w:r>
      <w:r w:rsidRPr="006519B5">
        <w:rPr>
          <w:color w:val="auto"/>
        </w:rPr>
        <w:t xml:space="preserve"> Tools for Neurobiological Research. </w:t>
      </w:r>
      <w:r w:rsidRPr="006519B5">
        <w:rPr>
          <w:i/>
          <w:iCs/>
          <w:color w:val="auto"/>
        </w:rPr>
        <w:t>The Journal of Neuroscience</w:t>
      </w:r>
      <w:r w:rsidRPr="006519B5">
        <w:rPr>
          <w:color w:val="auto"/>
        </w:rPr>
        <w:t xml:space="preserve">. </w:t>
      </w:r>
      <w:r w:rsidRPr="006519B5">
        <w:rPr>
          <w:b/>
          <w:bCs/>
          <w:color w:val="auto"/>
        </w:rPr>
        <w:t>36</w:t>
      </w:r>
      <w:r w:rsidRPr="006519B5">
        <w:rPr>
          <w:color w:val="auto"/>
        </w:rPr>
        <w:t xml:space="preserve"> (46), 11573–11584 (2016).</w:t>
      </w:r>
    </w:p>
    <w:p w14:paraId="685E215E" w14:textId="708C8894" w:rsidR="00596913" w:rsidRPr="006519B5" w:rsidRDefault="00596913" w:rsidP="00596913">
      <w:pPr>
        <w:pStyle w:val="Bibliography"/>
        <w:rPr>
          <w:color w:val="auto"/>
        </w:rPr>
      </w:pPr>
      <w:r w:rsidRPr="006519B5">
        <w:rPr>
          <w:color w:val="auto"/>
        </w:rPr>
        <w:t>21.</w:t>
      </w:r>
      <w:r w:rsidRPr="006519B5">
        <w:rPr>
          <w:color w:val="auto"/>
        </w:rPr>
        <w:tab/>
        <w:t xml:space="preserve">Matsuda, T., Cepko, C.L. Electroporation and RNA interference in the rodent retina in vivo and in vitro. </w:t>
      </w:r>
      <w:r w:rsidRPr="006519B5">
        <w:rPr>
          <w:i/>
          <w:iCs/>
          <w:color w:val="auto"/>
        </w:rPr>
        <w:t>Proceedings of the National Academy of Sciences of the United States of America</w:t>
      </w:r>
      <w:r w:rsidRPr="006519B5">
        <w:rPr>
          <w:color w:val="auto"/>
        </w:rPr>
        <w:t xml:space="preserve">. </w:t>
      </w:r>
      <w:r w:rsidRPr="006519B5">
        <w:rPr>
          <w:b/>
          <w:bCs/>
          <w:color w:val="auto"/>
        </w:rPr>
        <w:t>101</w:t>
      </w:r>
      <w:r w:rsidRPr="006519B5">
        <w:rPr>
          <w:color w:val="auto"/>
        </w:rPr>
        <w:t xml:space="preserve"> (1), 16–22 (2004).</w:t>
      </w:r>
    </w:p>
    <w:p w14:paraId="7E33064F" w14:textId="5A608389" w:rsidR="00596913" w:rsidRPr="006519B5" w:rsidRDefault="00596913" w:rsidP="00596913">
      <w:pPr>
        <w:pStyle w:val="Bibliography"/>
        <w:rPr>
          <w:color w:val="auto"/>
        </w:rPr>
      </w:pPr>
      <w:r w:rsidRPr="006519B5">
        <w:rPr>
          <w:color w:val="auto"/>
        </w:rPr>
        <w:t>22.</w:t>
      </w:r>
      <w:r w:rsidRPr="006519B5">
        <w:rPr>
          <w:color w:val="auto"/>
        </w:rPr>
        <w:tab/>
        <w:t xml:space="preserve">Sleigh, J.N., Weir, G.A., Schiavo, G. A simple, step-by-step dissection protocol for the rapid isolation of mouse dorsal root ganglia. </w:t>
      </w:r>
      <w:r w:rsidRPr="006519B5">
        <w:rPr>
          <w:i/>
          <w:iCs/>
          <w:color w:val="auto"/>
        </w:rPr>
        <w:t>BMC Research Notes</w:t>
      </w:r>
      <w:r w:rsidRPr="006519B5">
        <w:rPr>
          <w:color w:val="auto"/>
        </w:rPr>
        <w:t xml:space="preserve">. </w:t>
      </w:r>
      <w:r w:rsidRPr="006519B5">
        <w:rPr>
          <w:b/>
          <w:bCs/>
          <w:color w:val="auto"/>
        </w:rPr>
        <w:t>9</w:t>
      </w:r>
      <w:r w:rsidRPr="006519B5">
        <w:rPr>
          <w:color w:val="auto"/>
        </w:rPr>
        <w:t>, (2016).</w:t>
      </w:r>
    </w:p>
    <w:p w14:paraId="06860BE0" w14:textId="0D934175" w:rsidR="00596913" w:rsidRPr="006519B5" w:rsidRDefault="00596913" w:rsidP="00596913">
      <w:pPr>
        <w:pStyle w:val="Bibliography"/>
        <w:rPr>
          <w:color w:val="auto"/>
        </w:rPr>
      </w:pPr>
      <w:r w:rsidRPr="006519B5">
        <w:rPr>
          <w:color w:val="auto"/>
        </w:rPr>
        <w:t>23.</w:t>
      </w:r>
      <w:r w:rsidRPr="006519B5">
        <w:rPr>
          <w:color w:val="auto"/>
        </w:rPr>
        <w:tab/>
        <w:t>Yu, L.</w:t>
      </w:r>
      <w:r w:rsidR="00D13331">
        <w:rPr>
          <w:color w:val="auto"/>
        </w:rPr>
        <w:t>,</w:t>
      </w:r>
      <w:r w:rsidRPr="006519B5">
        <w:rPr>
          <w:color w:val="auto"/>
        </w:rPr>
        <w:t xml:space="preserve"> </w:t>
      </w:r>
      <w:r w:rsidRPr="006519B5">
        <w:rPr>
          <w:i/>
          <w:iCs/>
          <w:color w:val="auto"/>
        </w:rPr>
        <w:t>et al.</w:t>
      </w:r>
      <w:r w:rsidRPr="006519B5">
        <w:rPr>
          <w:color w:val="auto"/>
        </w:rPr>
        <w:t xml:space="preserve"> Highly efficient method for gene delivery into mouse dorsal root ganglia neurons. </w:t>
      </w:r>
      <w:r w:rsidRPr="006519B5">
        <w:rPr>
          <w:i/>
          <w:iCs/>
          <w:color w:val="auto"/>
        </w:rPr>
        <w:t>Frontiers in Molecular Neuroscience</w:t>
      </w:r>
      <w:r w:rsidRPr="006519B5">
        <w:rPr>
          <w:color w:val="auto"/>
        </w:rPr>
        <w:t xml:space="preserve">. </w:t>
      </w:r>
      <w:r w:rsidRPr="006519B5">
        <w:rPr>
          <w:b/>
          <w:bCs/>
          <w:color w:val="auto"/>
        </w:rPr>
        <w:t>8</w:t>
      </w:r>
      <w:r w:rsidRPr="006519B5">
        <w:rPr>
          <w:color w:val="auto"/>
        </w:rPr>
        <w:t xml:space="preserve"> </w:t>
      </w:r>
      <w:r w:rsidR="002A3BD0">
        <w:rPr>
          <w:color w:val="auto"/>
        </w:rPr>
        <w:t>(</w:t>
      </w:r>
      <w:r w:rsidRPr="006519B5">
        <w:rPr>
          <w:color w:val="auto"/>
        </w:rPr>
        <w:t>2</w:t>
      </w:r>
      <w:r w:rsidR="002A3BD0">
        <w:rPr>
          <w:color w:val="auto"/>
        </w:rPr>
        <w:t>),</w:t>
      </w:r>
      <w:r w:rsidRPr="006519B5">
        <w:rPr>
          <w:color w:val="auto"/>
        </w:rPr>
        <w:t xml:space="preserve"> (2015).</w:t>
      </w:r>
    </w:p>
    <w:p w14:paraId="5F823790" w14:textId="0568CA61" w:rsidR="00596913" w:rsidRPr="006519B5" w:rsidRDefault="00596913" w:rsidP="00596913">
      <w:pPr>
        <w:pStyle w:val="Bibliography"/>
        <w:rPr>
          <w:color w:val="auto"/>
        </w:rPr>
      </w:pPr>
      <w:r w:rsidRPr="006519B5">
        <w:rPr>
          <w:color w:val="auto"/>
        </w:rPr>
        <w:t>24.</w:t>
      </w:r>
      <w:r w:rsidRPr="006519B5">
        <w:rPr>
          <w:color w:val="auto"/>
        </w:rPr>
        <w:tab/>
        <w:t xml:space="preserve">Malin, S.A., Davis, B.M., Molliver, D.C. Production of dissociated sensory neuron cultures and considerations for their use in studying neuronal function and plasticity. </w:t>
      </w:r>
      <w:r w:rsidRPr="006519B5">
        <w:rPr>
          <w:i/>
          <w:iCs/>
          <w:color w:val="auto"/>
        </w:rPr>
        <w:t>Nature Protocols</w:t>
      </w:r>
      <w:r w:rsidRPr="006519B5">
        <w:rPr>
          <w:color w:val="auto"/>
        </w:rPr>
        <w:t xml:space="preserve">. </w:t>
      </w:r>
      <w:r w:rsidRPr="006519B5">
        <w:rPr>
          <w:b/>
          <w:bCs/>
          <w:color w:val="auto"/>
        </w:rPr>
        <w:t>2</w:t>
      </w:r>
      <w:r w:rsidRPr="006519B5">
        <w:rPr>
          <w:color w:val="auto"/>
        </w:rPr>
        <w:t xml:space="preserve"> (1), 152–160 (2007).</w:t>
      </w:r>
    </w:p>
    <w:p w14:paraId="77291FEA" w14:textId="219A6914" w:rsidR="009F659A" w:rsidRPr="006519B5" w:rsidRDefault="00155CB0" w:rsidP="003B42B2">
      <w:pPr>
        <w:widowControl/>
        <w:jc w:val="left"/>
        <w:rPr>
          <w:color w:val="auto"/>
        </w:rPr>
      </w:pPr>
      <w:r w:rsidRPr="006519B5">
        <w:rPr>
          <w:b/>
          <w:color w:val="auto"/>
        </w:rPr>
        <w:fldChar w:fldCharType="end"/>
      </w:r>
    </w:p>
    <w:sectPr w:rsidR="009F659A" w:rsidRPr="006519B5" w:rsidSect="003B42B2">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6AFCB" w14:textId="77777777" w:rsidR="00A86D39" w:rsidRDefault="00A86D39" w:rsidP="00621C4E">
      <w:r>
        <w:separator/>
      </w:r>
    </w:p>
  </w:endnote>
  <w:endnote w:type="continuationSeparator" w:id="0">
    <w:p w14:paraId="4A2CF4BC" w14:textId="77777777" w:rsidR="00A86D39" w:rsidRDefault="00A86D3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2ED0" w14:textId="77777777" w:rsidR="009F1DF5" w:rsidRDefault="009F1DF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D6633" w14:textId="77777777" w:rsidR="00A86D39" w:rsidRDefault="00A86D39" w:rsidP="00621C4E">
      <w:r>
        <w:separator/>
      </w:r>
    </w:p>
  </w:footnote>
  <w:footnote w:type="continuationSeparator" w:id="0">
    <w:p w14:paraId="606288EC" w14:textId="77777777" w:rsidR="00A86D39" w:rsidRDefault="00A86D3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A1292" w14:textId="77777777" w:rsidR="009F1DF5" w:rsidRPr="006F06E4" w:rsidRDefault="009F1DF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A8C"/>
    <w:multiLevelType w:val="hybridMultilevel"/>
    <w:tmpl w:val="8DD6D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C001A"/>
    <w:multiLevelType w:val="multilevel"/>
    <w:tmpl w:val="9F4A54D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60A26"/>
    <w:multiLevelType w:val="multilevel"/>
    <w:tmpl w:val="9F4A54D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6D1E2A"/>
    <w:multiLevelType w:val="hybridMultilevel"/>
    <w:tmpl w:val="ABCE8FC2"/>
    <w:lvl w:ilvl="0" w:tplc="56AA43FA">
      <w:start w:val="4"/>
      <w:numFmt w:val="bullet"/>
      <w:lvlText w:val="-"/>
      <w:lvlJc w:val="left"/>
      <w:pPr>
        <w:ind w:left="121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F3D2E"/>
    <w:multiLevelType w:val="hybridMultilevel"/>
    <w:tmpl w:val="C2C0B6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F576BC"/>
    <w:multiLevelType w:val="hybridMultilevel"/>
    <w:tmpl w:val="9EC80D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8C13AF"/>
    <w:multiLevelType w:val="hybridMultilevel"/>
    <w:tmpl w:val="EFD42892"/>
    <w:lvl w:ilvl="0" w:tplc="56AA43FA">
      <w:start w:val="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65D98"/>
    <w:multiLevelType w:val="multilevel"/>
    <w:tmpl w:val="5A62C90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6A1130"/>
    <w:multiLevelType w:val="hybridMultilevel"/>
    <w:tmpl w:val="2EEC65C0"/>
    <w:lvl w:ilvl="0" w:tplc="56AA43FA">
      <w:start w:val="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150CC"/>
    <w:multiLevelType w:val="hybridMultilevel"/>
    <w:tmpl w:val="4516D642"/>
    <w:lvl w:ilvl="0" w:tplc="56AA43FA">
      <w:start w:val="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52CC5"/>
    <w:multiLevelType w:val="hybridMultilevel"/>
    <w:tmpl w:val="7930B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780D12"/>
    <w:multiLevelType w:val="hybridMultilevel"/>
    <w:tmpl w:val="1F427680"/>
    <w:lvl w:ilvl="0" w:tplc="56AA43FA">
      <w:start w:val="4"/>
      <w:numFmt w:val="bullet"/>
      <w:lvlText w:val="-"/>
      <w:lvlJc w:val="left"/>
      <w:pPr>
        <w:ind w:left="720" w:hanging="360"/>
      </w:pPr>
      <w:rPr>
        <w:rFonts w:ascii="Calibri" w:eastAsia="Times New Roman"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9195B"/>
    <w:multiLevelType w:val="hybridMultilevel"/>
    <w:tmpl w:val="DE947310"/>
    <w:lvl w:ilvl="0" w:tplc="56AA43FA">
      <w:start w:val="4"/>
      <w:numFmt w:val="bullet"/>
      <w:lvlText w:val="-"/>
      <w:lvlJc w:val="left"/>
      <w:pPr>
        <w:ind w:left="720" w:hanging="360"/>
      </w:pPr>
      <w:rPr>
        <w:rFonts w:ascii="Calibri" w:eastAsia="Times New Roman"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1D2B15"/>
    <w:multiLevelType w:val="hybridMultilevel"/>
    <w:tmpl w:val="023E84B4"/>
    <w:lvl w:ilvl="0" w:tplc="6EEE40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C1246E"/>
    <w:multiLevelType w:val="hybridMultilevel"/>
    <w:tmpl w:val="A2F88E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4186B"/>
    <w:multiLevelType w:val="hybridMultilevel"/>
    <w:tmpl w:val="FB98C0DA"/>
    <w:lvl w:ilvl="0" w:tplc="56AA43FA">
      <w:start w:val="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2D7414"/>
    <w:multiLevelType w:val="hybridMultilevel"/>
    <w:tmpl w:val="CF72F342"/>
    <w:lvl w:ilvl="0" w:tplc="56AA43FA">
      <w:start w:val="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31"/>
  </w:num>
  <w:num w:numId="3">
    <w:abstractNumId w:val="7"/>
  </w:num>
  <w:num w:numId="4">
    <w:abstractNumId w:val="29"/>
  </w:num>
  <w:num w:numId="5">
    <w:abstractNumId w:val="17"/>
  </w:num>
  <w:num w:numId="6">
    <w:abstractNumId w:val="28"/>
  </w:num>
  <w:num w:numId="7">
    <w:abstractNumId w:val="1"/>
  </w:num>
  <w:num w:numId="8">
    <w:abstractNumId w:val="20"/>
  </w:num>
  <w:num w:numId="9">
    <w:abstractNumId w:val="24"/>
  </w:num>
  <w:num w:numId="10">
    <w:abstractNumId w:val="30"/>
  </w:num>
  <w:num w:numId="11">
    <w:abstractNumId w:val="34"/>
  </w:num>
  <w:num w:numId="12">
    <w:abstractNumId w:val="3"/>
  </w:num>
  <w:num w:numId="13">
    <w:abstractNumId w:val="32"/>
  </w:num>
  <w:num w:numId="14">
    <w:abstractNumId w:val="40"/>
  </w:num>
  <w:num w:numId="15">
    <w:abstractNumId w:val="25"/>
  </w:num>
  <w:num w:numId="16">
    <w:abstractNumId w:val="15"/>
  </w:num>
  <w:num w:numId="17">
    <w:abstractNumId w:val="33"/>
  </w:num>
  <w:num w:numId="18">
    <w:abstractNumId w:val="26"/>
  </w:num>
  <w:num w:numId="19">
    <w:abstractNumId w:val="37"/>
  </w:num>
  <w:num w:numId="20">
    <w:abstractNumId w:val="6"/>
  </w:num>
  <w:num w:numId="21">
    <w:abstractNumId w:val="38"/>
  </w:num>
  <w:num w:numId="22">
    <w:abstractNumId w:val="35"/>
  </w:num>
  <w:num w:numId="23">
    <w:abstractNumId w:val="27"/>
  </w:num>
  <w:num w:numId="24">
    <w:abstractNumId w:val="41"/>
  </w:num>
  <w:num w:numId="25">
    <w:abstractNumId w:val="13"/>
  </w:num>
  <w:num w:numId="26">
    <w:abstractNumId w:val="16"/>
  </w:num>
  <w:num w:numId="27">
    <w:abstractNumId w:val="39"/>
  </w:num>
  <w:num w:numId="28">
    <w:abstractNumId w:val="21"/>
  </w:num>
  <w:num w:numId="29">
    <w:abstractNumId w:val="18"/>
  </w:num>
  <w:num w:numId="30">
    <w:abstractNumId w:val="36"/>
  </w:num>
  <w:num w:numId="31">
    <w:abstractNumId w:val="0"/>
  </w:num>
  <w:num w:numId="32">
    <w:abstractNumId w:val="14"/>
  </w:num>
  <w:num w:numId="33">
    <w:abstractNumId w:val="10"/>
  </w:num>
  <w:num w:numId="34">
    <w:abstractNumId w:val="8"/>
  </w:num>
  <w:num w:numId="35">
    <w:abstractNumId w:val="5"/>
  </w:num>
  <w:num w:numId="36">
    <w:abstractNumId w:val="19"/>
  </w:num>
  <w:num w:numId="37">
    <w:abstractNumId w:val="12"/>
  </w:num>
  <w:num w:numId="38">
    <w:abstractNumId w:val="22"/>
  </w:num>
  <w:num w:numId="39">
    <w:abstractNumId w:val="9"/>
  </w:num>
  <w:num w:numId="40">
    <w:abstractNumId w:val="4"/>
  </w:num>
  <w:num w:numId="41">
    <w:abstractNumId w:val="2"/>
  </w:num>
  <w:num w:numId="4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AA8"/>
    <w:rsid w:val="00005815"/>
    <w:rsid w:val="00005DDE"/>
    <w:rsid w:val="00007DBC"/>
    <w:rsid w:val="00007EA1"/>
    <w:rsid w:val="000100F0"/>
    <w:rsid w:val="000100F6"/>
    <w:rsid w:val="0001149A"/>
    <w:rsid w:val="00011705"/>
    <w:rsid w:val="000118F6"/>
    <w:rsid w:val="000129B2"/>
    <w:rsid w:val="00012FF9"/>
    <w:rsid w:val="0001389C"/>
    <w:rsid w:val="00014314"/>
    <w:rsid w:val="00016E0C"/>
    <w:rsid w:val="00021434"/>
    <w:rsid w:val="00021774"/>
    <w:rsid w:val="00021DF3"/>
    <w:rsid w:val="00022285"/>
    <w:rsid w:val="000228A0"/>
    <w:rsid w:val="00023869"/>
    <w:rsid w:val="00024598"/>
    <w:rsid w:val="000279B0"/>
    <w:rsid w:val="00032769"/>
    <w:rsid w:val="00032A56"/>
    <w:rsid w:val="0003311E"/>
    <w:rsid w:val="00037B58"/>
    <w:rsid w:val="000403A8"/>
    <w:rsid w:val="000412A2"/>
    <w:rsid w:val="000438AB"/>
    <w:rsid w:val="00051B73"/>
    <w:rsid w:val="00057443"/>
    <w:rsid w:val="00057452"/>
    <w:rsid w:val="00060ABE"/>
    <w:rsid w:val="00060BE9"/>
    <w:rsid w:val="00061A50"/>
    <w:rsid w:val="000634D4"/>
    <w:rsid w:val="0006361B"/>
    <w:rsid w:val="00064104"/>
    <w:rsid w:val="000652E3"/>
    <w:rsid w:val="00066025"/>
    <w:rsid w:val="00067A8F"/>
    <w:rsid w:val="000701D1"/>
    <w:rsid w:val="00070237"/>
    <w:rsid w:val="00071992"/>
    <w:rsid w:val="00080A20"/>
    <w:rsid w:val="00082796"/>
    <w:rsid w:val="00082D58"/>
    <w:rsid w:val="00082DF4"/>
    <w:rsid w:val="00086FF5"/>
    <w:rsid w:val="00087C0A"/>
    <w:rsid w:val="00090EAE"/>
    <w:rsid w:val="00093BC4"/>
    <w:rsid w:val="000943E6"/>
    <w:rsid w:val="00096FF7"/>
    <w:rsid w:val="00097929"/>
    <w:rsid w:val="000A1E80"/>
    <w:rsid w:val="000A3B70"/>
    <w:rsid w:val="000A5153"/>
    <w:rsid w:val="000B10AE"/>
    <w:rsid w:val="000B30BF"/>
    <w:rsid w:val="000B4F9E"/>
    <w:rsid w:val="000B566B"/>
    <w:rsid w:val="000B662E"/>
    <w:rsid w:val="000B69C8"/>
    <w:rsid w:val="000B7294"/>
    <w:rsid w:val="000B75D0"/>
    <w:rsid w:val="000C1CF8"/>
    <w:rsid w:val="000C49CF"/>
    <w:rsid w:val="000C52E9"/>
    <w:rsid w:val="000C5CDC"/>
    <w:rsid w:val="000C5E4F"/>
    <w:rsid w:val="000C65DC"/>
    <w:rsid w:val="000C66F3"/>
    <w:rsid w:val="000C6900"/>
    <w:rsid w:val="000D14B4"/>
    <w:rsid w:val="000D31E8"/>
    <w:rsid w:val="000D76E4"/>
    <w:rsid w:val="000E3816"/>
    <w:rsid w:val="000E4F77"/>
    <w:rsid w:val="000E61D2"/>
    <w:rsid w:val="000F195E"/>
    <w:rsid w:val="000F265C"/>
    <w:rsid w:val="000F3AFA"/>
    <w:rsid w:val="000F3C6B"/>
    <w:rsid w:val="000F5712"/>
    <w:rsid w:val="000F6611"/>
    <w:rsid w:val="000F7E22"/>
    <w:rsid w:val="001104F3"/>
    <w:rsid w:val="00112EEB"/>
    <w:rsid w:val="0011448D"/>
    <w:rsid w:val="00116E58"/>
    <w:rsid w:val="001173FF"/>
    <w:rsid w:val="00125587"/>
    <w:rsid w:val="0012563A"/>
    <w:rsid w:val="001264DE"/>
    <w:rsid w:val="001313A7"/>
    <w:rsid w:val="0013276F"/>
    <w:rsid w:val="00133296"/>
    <w:rsid w:val="00135E35"/>
    <w:rsid w:val="0013621E"/>
    <w:rsid w:val="0013642E"/>
    <w:rsid w:val="001402C9"/>
    <w:rsid w:val="00141BC9"/>
    <w:rsid w:val="00142EFE"/>
    <w:rsid w:val="00144B80"/>
    <w:rsid w:val="00146D03"/>
    <w:rsid w:val="0014749C"/>
    <w:rsid w:val="001478EC"/>
    <w:rsid w:val="00152A23"/>
    <w:rsid w:val="001558C6"/>
    <w:rsid w:val="00155A21"/>
    <w:rsid w:val="00155CB0"/>
    <w:rsid w:val="00162CB7"/>
    <w:rsid w:val="00163EC8"/>
    <w:rsid w:val="001665C9"/>
    <w:rsid w:val="00166F32"/>
    <w:rsid w:val="00171E5B"/>
    <w:rsid w:val="00171F94"/>
    <w:rsid w:val="00173BED"/>
    <w:rsid w:val="00175D4E"/>
    <w:rsid w:val="0017668A"/>
    <w:rsid w:val="001766FE"/>
    <w:rsid w:val="001771E7"/>
    <w:rsid w:val="00177A62"/>
    <w:rsid w:val="00183C0B"/>
    <w:rsid w:val="001911FF"/>
    <w:rsid w:val="00192006"/>
    <w:rsid w:val="00193180"/>
    <w:rsid w:val="00196792"/>
    <w:rsid w:val="001A4616"/>
    <w:rsid w:val="001B1519"/>
    <w:rsid w:val="001B15B7"/>
    <w:rsid w:val="001B2725"/>
    <w:rsid w:val="001B2E2D"/>
    <w:rsid w:val="001B59DE"/>
    <w:rsid w:val="001B5CD2"/>
    <w:rsid w:val="001C0BEE"/>
    <w:rsid w:val="001C1E49"/>
    <w:rsid w:val="001C27C1"/>
    <w:rsid w:val="001C2A98"/>
    <w:rsid w:val="001C4D95"/>
    <w:rsid w:val="001C6FF5"/>
    <w:rsid w:val="001D3D7D"/>
    <w:rsid w:val="001D3FFF"/>
    <w:rsid w:val="001D625F"/>
    <w:rsid w:val="001D68A4"/>
    <w:rsid w:val="001D7576"/>
    <w:rsid w:val="001D79C2"/>
    <w:rsid w:val="001E0E3F"/>
    <w:rsid w:val="001E14A0"/>
    <w:rsid w:val="001E4CA9"/>
    <w:rsid w:val="001E7376"/>
    <w:rsid w:val="001F15DC"/>
    <w:rsid w:val="001F225C"/>
    <w:rsid w:val="001F5578"/>
    <w:rsid w:val="00201CFA"/>
    <w:rsid w:val="0020220D"/>
    <w:rsid w:val="00202448"/>
    <w:rsid w:val="00202670"/>
    <w:rsid w:val="00202D15"/>
    <w:rsid w:val="00204030"/>
    <w:rsid w:val="00205B3F"/>
    <w:rsid w:val="002113AC"/>
    <w:rsid w:val="00211DD5"/>
    <w:rsid w:val="00211F95"/>
    <w:rsid w:val="00212EAE"/>
    <w:rsid w:val="002137B7"/>
    <w:rsid w:val="00214BEE"/>
    <w:rsid w:val="002205B8"/>
    <w:rsid w:val="00225720"/>
    <w:rsid w:val="002259E5"/>
    <w:rsid w:val="00225FCE"/>
    <w:rsid w:val="00226140"/>
    <w:rsid w:val="002274F3"/>
    <w:rsid w:val="0023094C"/>
    <w:rsid w:val="00234BE3"/>
    <w:rsid w:val="00235A90"/>
    <w:rsid w:val="00235C90"/>
    <w:rsid w:val="00241E48"/>
    <w:rsid w:val="0024214E"/>
    <w:rsid w:val="00242623"/>
    <w:rsid w:val="002479DE"/>
    <w:rsid w:val="00250558"/>
    <w:rsid w:val="002527B8"/>
    <w:rsid w:val="00256E05"/>
    <w:rsid w:val="002605D1"/>
    <w:rsid w:val="00260652"/>
    <w:rsid w:val="00261F25"/>
    <w:rsid w:val="00264355"/>
    <w:rsid w:val="002648A9"/>
    <w:rsid w:val="0026536F"/>
    <w:rsid w:val="0026553C"/>
    <w:rsid w:val="00267DD5"/>
    <w:rsid w:val="00274A0A"/>
    <w:rsid w:val="00277593"/>
    <w:rsid w:val="00280909"/>
    <w:rsid w:val="00280918"/>
    <w:rsid w:val="00282AF6"/>
    <w:rsid w:val="0028596A"/>
    <w:rsid w:val="00286169"/>
    <w:rsid w:val="00286B77"/>
    <w:rsid w:val="00287085"/>
    <w:rsid w:val="00290AF9"/>
    <w:rsid w:val="0029330C"/>
    <w:rsid w:val="002967CF"/>
    <w:rsid w:val="00296F46"/>
    <w:rsid w:val="00297788"/>
    <w:rsid w:val="002A3285"/>
    <w:rsid w:val="002A3BD0"/>
    <w:rsid w:val="002A484B"/>
    <w:rsid w:val="002A5D1F"/>
    <w:rsid w:val="002A64A6"/>
    <w:rsid w:val="002B2403"/>
    <w:rsid w:val="002B3301"/>
    <w:rsid w:val="002C47D4"/>
    <w:rsid w:val="002C6AF3"/>
    <w:rsid w:val="002D0F38"/>
    <w:rsid w:val="002D6ECD"/>
    <w:rsid w:val="002D77E3"/>
    <w:rsid w:val="002E5A81"/>
    <w:rsid w:val="002F27E2"/>
    <w:rsid w:val="002F2859"/>
    <w:rsid w:val="002F3034"/>
    <w:rsid w:val="002F3ED5"/>
    <w:rsid w:val="002F4B7A"/>
    <w:rsid w:val="002F5539"/>
    <w:rsid w:val="002F6E3C"/>
    <w:rsid w:val="003000BE"/>
    <w:rsid w:val="0030117D"/>
    <w:rsid w:val="00301F30"/>
    <w:rsid w:val="003038FD"/>
    <w:rsid w:val="00303C87"/>
    <w:rsid w:val="00305F92"/>
    <w:rsid w:val="003108E5"/>
    <w:rsid w:val="003120CB"/>
    <w:rsid w:val="00312B50"/>
    <w:rsid w:val="00320153"/>
    <w:rsid w:val="00320367"/>
    <w:rsid w:val="00322871"/>
    <w:rsid w:val="0032614C"/>
    <w:rsid w:val="00326FB3"/>
    <w:rsid w:val="0032760A"/>
    <w:rsid w:val="0033062B"/>
    <w:rsid w:val="003316D4"/>
    <w:rsid w:val="00333822"/>
    <w:rsid w:val="00336715"/>
    <w:rsid w:val="00337533"/>
    <w:rsid w:val="003401EC"/>
    <w:rsid w:val="00340DFD"/>
    <w:rsid w:val="00344954"/>
    <w:rsid w:val="003457C6"/>
    <w:rsid w:val="00350CD7"/>
    <w:rsid w:val="00353028"/>
    <w:rsid w:val="00353532"/>
    <w:rsid w:val="003535AA"/>
    <w:rsid w:val="00354FE1"/>
    <w:rsid w:val="00360C17"/>
    <w:rsid w:val="003621C6"/>
    <w:rsid w:val="003622B8"/>
    <w:rsid w:val="0036366D"/>
    <w:rsid w:val="00366400"/>
    <w:rsid w:val="00366B76"/>
    <w:rsid w:val="0036748D"/>
    <w:rsid w:val="00373051"/>
    <w:rsid w:val="00373B8F"/>
    <w:rsid w:val="00376D95"/>
    <w:rsid w:val="00377FBB"/>
    <w:rsid w:val="00384866"/>
    <w:rsid w:val="00385140"/>
    <w:rsid w:val="00386C33"/>
    <w:rsid w:val="00393CC7"/>
    <w:rsid w:val="00395FC7"/>
    <w:rsid w:val="003971F7"/>
    <w:rsid w:val="003A16FC"/>
    <w:rsid w:val="003A2ABF"/>
    <w:rsid w:val="003A4FCD"/>
    <w:rsid w:val="003B0944"/>
    <w:rsid w:val="003B09DF"/>
    <w:rsid w:val="003B1593"/>
    <w:rsid w:val="003B1B8D"/>
    <w:rsid w:val="003B42B2"/>
    <w:rsid w:val="003B4381"/>
    <w:rsid w:val="003C1043"/>
    <w:rsid w:val="003C1A30"/>
    <w:rsid w:val="003C1B33"/>
    <w:rsid w:val="003C1E8C"/>
    <w:rsid w:val="003C6779"/>
    <w:rsid w:val="003C76DD"/>
    <w:rsid w:val="003D2998"/>
    <w:rsid w:val="003D2F0A"/>
    <w:rsid w:val="003D3891"/>
    <w:rsid w:val="003D5409"/>
    <w:rsid w:val="003D5D84"/>
    <w:rsid w:val="003D6D8C"/>
    <w:rsid w:val="003E0F4F"/>
    <w:rsid w:val="003E18AC"/>
    <w:rsid w:val="003E210B"/>
    <w:rsid w:val="003E2A12"/>
    <w:rsid w:val="003E3384"/>
    <w:rsid w:val="003E3CA4"/>
    <w:rsid w:val="003E548E"/>
    <w:rsid w:val="003F68E2"/>
    <w:rsid w:val="00407EC8"/>
    <w:rsid w:val="0041110A"/>
    <w:rsid w:val="00411624"/>
    <w:rsid w:val="00411A24"/>
    <w:rsid w:val="0041341A"/>
    <w:rsid w:val="004148E1"/>
    <w:rsid w:val="00414CFA"/>
    <w:rsid w:val="00415EC0"/>
    <w:rsid w:val="00416ACD"/>
    <w:rsid w:val="00417BEC"/>
    <w:rsid w:val="00420BE9"/>
    <w:rsid w:val="00422794"/>
    <w:rsid w:val="00423AD8"/>
    <w:rsid w:val="00423E2C"/>
    <w:rsid w:val="00423FDD"/>
    <w:rsid w:val="00424C85"/>
    <w:rsid w:val="0042503B"/>
    <w:rsid w:val="004260BD"/>
    <w:rsid w:val="0042791B"/>
    <w:rsid w:val="0043012F"/>
    <w:rsid w:val="004307E6"/>
    <w:rsid w:val="00430F1F"/>
    <w:rsid w:val="004326EA"/>
    <w:rsid w:val="00433912"/>
    <w:rsid w:val="00433B58"/>
    <w:rsid w:val="004366F1"/>
    <w:rsid w:val="00437B7B"/>
    <w:rsid w:val="0044434C"/>
    <w:rsid w:val="0044456B"/>
    <w:rsid w:val="004449BB"/>
    <w:rsid w:val="004451F7"/>
    <w:rsid w:val="00447BD1"/>
    <w:rsid w:val="00450106"/>
    <w:rsid w:val="004507F3"/>
    <w:rsid w:val="00450AF4"/>
    <w:rsid w:val="00456A57"/>
    <w:rsid w:val="004607DE"/>
    <w:rsid w:val="00460ECB"/>
    <w:rsid w:val="00463762"/>
    <w:rsid w:val="00466F0F"/>
    <w:rsid w:val="004671C7"/>
    <w:rsid w:val="00467CAE"/>
    <w:rsid w:val="00472F4D"/>
    <w:rsid w:val="004730BF"/>
    <w:rsid w:val="00474DCB"/>
    <w:rsid w:val="0047535C"/>
    <w:rsid w:val="004762F6"/>
    <w:rsid w:val="00483FDE"/>
    <w:rsid w:val="00485870"/>
    <w:rsid w:val="00485919"/>
    <w:rsid w:val="00485FE8"/>
    <w:rsid w:val="00487D2C"/>
    <w:rsid w:val="004923A1"/>
    <w:rsid w:val="00492473"/>
    <w:rsid w:val="00492EB5"/>
    <w:rsid w:val="00494C17"/>
    <w:rsid w:val="00494F77"/>
    <w:rsid w:val="00495323"/>
    <w:rsid w:val="00497721"/>
    <w:rsid w:val="004A0058"/>
    <w:rsid w:val="004A0229"/>
    <w:rsid w:val="004A35D2"/>
    <w:rsid w:val="004A71E4"/>
    <w:rsid w:val="004B2F00"/>
    <w:rsid w:val="004B6E31"/>
    <w:rsid w:val="004B6E6E"/>
    <w:rsid w:val="004C1D66"/>
    <w:rsid w:val="004C31D7"/>
    <w:rsid w:val="004C4AD2"/>
    <w:rsid w:val="004C6981"/>
    <w:rsid w:val="004C6B72"/>
    <w:rsid w:val="004D1430"/>
    <w:rsid w:val="004D1F21"/>
    <w:rsid w:val="004D268C"/>
    <w:rsid w:val="004D593D"/>
    <w:rsid w:val="004D59D8"/>
    <w:rsid w:val="004D5C63"/>
    <w:rsid w:val="004D5DA1"/>
    <w:rsid w:val="004D61A2"/>
    <w:rsid w:val="004E150F"/>
    <w:rsid w:val="004E1998"/>
    <w:rsid w:val="004E1DCA"/>
    <w:rsid w:val="004E23A1"/>
    <w:rsid w:val="004E337E"/>
    <w:rsid w:val="004E3489"/>
    <w:rsid w:val="004E358A"/>
    <w:rsid w:val="004E3AFA"/>
    <w:rsid w:val="004E5BA4"/>
    <w:rsid w:val="004E6588"/>
    <w:rsid w:val="004E6C92"/>
    <w:rsid w:val="004E7002"/>
    <w:rsid w:val="004F2742"/>
    <w:rsid w:val="004F42BC"/>
    <w:rsid w:val="004F6741"/>
    <w:rsid w:val="00502A0A"/>
    <w:rsid w:val="00507C50"/>
    <w:rsid w:val="00514D40"/>
    <w:rsid w:val="00517BA8"/>
    <w:rsid w:val="00517C3A"/>
    <w:rsid w:val="00524FA9"/>
    <w:rsid w:val="00525AF0"/>
    <w:rsid w:val="00527BF4"/>
    <w:rsid w:val="00530625"/>
    <w:rsid w:val="005324BE"/>
    <w:rsid w:val="00534F6C"/>
    <w:rsid w:val="00535994"/>
    <w:rsid w:val="0053646D"/>
    <w:rsid w:val="0053704E"/>
    <w:rsid w:val="0054046B"/>
    <w:rsid w:val="00540AAD"/>
    <w:rsid w:val="00543EC1"/>
    <w:rsid w:val="00544A91"/>
    <w:rsid w:val="00546458"/>
    <w:rsid w:val="00547912"/>
    <w:rsid w:val="0055087C"/>
    <w:rsid w:val="00552060"/>
    <w:rsid w:val="00553413"/>
    <w:rsid w:val="00555983"/>
    <w:rsid w:val="00557710"/>
    <w:rsid w:val="00560E31"/>
    <w:rsid w:val="00561BDA"/>
    <w:rsid w:val="005635B8"/>
    <w:rsid w:val="00567835"/>
    <w:rsid w:val="00573D18"/>
    <w:rsid w:val="00581B23"/>
    <w:rsid w:val="0058219C"/>
    <w:rsid w:val="0058707F"/>
    <w:rsid w:val="00587EDC"/>
    <w:rsid w:val="00590F19"/>
    <w:rsid w:val="00591847"/>
    <w:rsid w:val="00591DBD"/>
    <w:rsid w:val="005931FE"/>
    <w:rsid w:val="00593C9E"/>
    <w:rsid w:val="00596913"/>
    <w:rsid w:val="005A0028"/>
    <w:rsid w:val="005A0ACC"/>
    <w:rsid w:val="005A25AA"/>
    <w:rsid w:val="005A361B"/>
    <w:rsid w:val="005A48DC"/>
    <w:rsid w:val="005B0072"/>
    <w:rsid w:val="005B06D9"/>
    <w:rsid w:val="005B0732"/>
    <w:rsid w:val="005B38A0"/>
    <w:rsid w:val="005B491C"/>
    <w:rsid w:val="005B4DBF"/>
    <w:rsid w:val="005B5DE2"/>
    <w:rsid w:val="005B674C"/>
    <w:rsid w:val="005B78C8"/>
    <w:rsid w:val="005C24F2"/>
    <w:rsid w:val="005C32D5"/>
    <w:rsid w:val="005C542E"/>
    <w:rsid w:val="005C7561"/>
    <w:rsid w:val="005D03FF"/>
    <w:rsid w:val="005D10CC"/>
    <w:rsid w:val="005D1551"/>
    <w:rsid w:val="005D1E57"/>
    <w:rsid w:val="005D2F57"/>
    <w:rsid w:val="005D34F6"/>
    <w:rsid w:val="005D4F1A"/>
    <w:rsid w:val="005D5671"/>
    <w:rsid w:val="005D7E6D"/>
    <w:rsid w:val="005E1884"/>
    <w:rsid w:val="005E29A6"/>
    <w:rsid w:val="005E2FD9"/>
    <w:rsid w:val="005F373A"/>
    <w:rsid w:val="005F4129"/>
    <w:rsid w:val="005F4F87"/>
    <w:rsid w:val="005F67DD"/>
    <w:rsid w:val="005F6B0E"/>
    <w:rsid w:val="005F760E"/>
    <w:rsid w:val="005F7B1D"/>
    <w:rsid w:val="0060222A"/>
    <w:rsid w:val="00602341"/>
    <w:rsid w:val="0060350E"/>
    <w:rsid w:val="00603D83"/>
    <w:rsid w:val="006070C4"/>
    <w:rsid w:val="00610C21"/>
    <w:rsid w:val="00611907"/>
    <w:rsid w:val="00613116"/>
    <w:rsid w:val="0061496D"/>
    <w:rsid w:val="006202A6"/>
    <w:rsid w:val="0062054B"/>
    <w:rsid w:val="00620979"/>
    <w:rsid w:val="00621C4E"/>
    <w:rsid w:val="0062309D"/>
    <w:rsid w:val="00624EAE"/>
    <w:rsid w:val="00625262"/>
    <w:rsid w:val="006305D7"/>
    <w:rsid w:val="00632F63"/>
    <w:rsid w:val="00633A01"/>
    <w:rsid w:val="00633B97"/>
    <w:rsid w:val="006341F7"/>
    <w:rsid w:val="00634585"/>
    <w:rsid w:val="00635014"/>
    <w:rsid w:val="006369CE"/>
    <w:rsid w:val="00637D1A"/>
    <w:rsid w:val="006411CA"/>
    <w:rsid w:val="0064605E"/>
    <w:rsid w:val="00647547"/>
    <w:rsid w:val="0065015E"/>
    <w:rsid w:val="00650AE0"/>
    <w:rsid w:val="006519B5"/>
    <w:rsid w:val="00652446"/>
    <w:rsid w:val="00655820"/>
    <w:rsid w:val="006619C8"/>
    <w:rsid w:val="00664011"/>
    <w:rsid w:val="00664F11"/>
    <w:rsid w:val="00671710"/>
    <w:rsid w:val="006729A3"/>
    <w:rsid w:val="00673414"/>
    <w:rsid w:val="00676079"/>
    <w:rsid w:val="00676ECD"/>
    <w:rsid w:val="00677D0A"/>
    <w:rsid w:val="00680A07"/>
    <w:rsid w:val="0068185F"/>
    <w:rsid w:val="006833C1"/>
    <w:rsid w:val="00696A4D"/>
    <w:rsid w:val="006A01CF"/>
    <w:rsid w:val="006A0EE1"/>
    <w:rsid w:val="006A60DD"/>
    <w:rsid w:val="006B0679"/>
    <w:rsid w:val="006B074C"/>
    <w:rsid w:val="006B3B84"/>
    <w:rsid w:val="006B4E7C"/>
    <w:rsid w:val="006B5D8C"/>
    <w:rsid w:val="006B72D4"/>
    <w:rsid w:val="006C11CC"/>
    <w:rsid w:val="006C1AEB"/>
    <w:rsid w:val="006C2914"/>
    <w:rsid w:val="006C57FE"/>
    <w:rsid w:val="006C668E"/>
    <w:rsid w:val="006C6AE4"/>
    <w:rsid w:val="006D021F"/>
    <w:rsid w:val="006D124A"/>
    <w:rsid w:val="006D3BF1"/>
    <w:rsid w:val="006D4CBD"/>
    <w:rsid w:val="006E4B63"/>
    <w:rsid w:val="006E711A"/>
    <w:rsid w:val="006F06E4"/>
    <w:rsid w:val="006F1B7B"/>
    <w:rsid w:val="006F205C"/>
    <w:rsid w:val="006F7B41"/>
    <w:rsid w:val="00701D0E"/>
    <w:rsid w:val="00702B5D"/>
    <w:rsid w:val="0070368C"/>
    <w:rsid w:val="00703ED2"/>
    <w:rsid w:val="0070564C"/>
    <w:rsid w:val="00707B8D"/>
    <w:rsid w:val="00711D89"/>
    <w:rsid w:val="00712EAB"/>
    <w:rsid w:val="00713636"/>
    <w:rsid w:val="00714B8C"/>
    <w:rsid w:val="0071675D"/>
    <w:rsid w:val="00717736"/>
    <w:rsid w:val="0072167D"/>
    <w:rsid w:val="00730E4A"/>
    <w:rsid w:val="00732B47"/>
    <w:rsid w:val="00735CF5"/>
    <w:rsid w:val="00736BC5"/>
    <w:rsid w:val="0074063A"/>
    <w:rsid w:val="007413C2"/>
    <w:rsid w:val="00741A46"/>
    <w:rsid w:val="00742AA4"/>
    <w:rsid w:val="00743BA1"/>
    <w:rsid w:val="00745EAA"/>
    <w:rsid w:val="00745F1E"/>
    <w:rsid w:val="007461CF"/>
    <w:rsid w:val="00746B54"/>
    <w:rsid w:val="007515FE"/>
    <w:rsid w:val="007601D0"/>
    <w:rsid w:val="007603BB"/>
    <w:rsid w:val="0076109D"/>
    <w:rsid w:val="00762531"/>
    <w:rsid w:val="00763CB9"/>
    <w:rsid w:val="007644BA"/>
    <w:rsid w:val="00766747"/>
    <w:rsid w:val="00767107"/>
    <w:rsid w:val="007734B2"/>
    <w:rsid w:val="00773617"/>
    <w:rsid w:val="00773BFD"/>
    <w:rsid w:val="007743B3"/>
    <w:rsid w:val="00774490"/>
    <w:rsid w:val="0077564A"/>
    <w:rsid w:val="0077753B"/>
    <w:rsid w:val="00780E7C"/>
    <w:rsid w:val="007819FF"/>
    <w:rsid w:val="00782A80"/>
    <w:rsid w:val="0078360C"/>
    <w:rsid w:val="00784A4C"/>
    <w:rsid w:val="00784BC6"/>
    <w:rsid w:val="0078523D"/>
    <w:rsid w:val="007931DF"/>
    <w:rsid w:val="0079677F"/>
    <w:rsid w:val="007A0172"/>
    <w:rsid w:val="007A1804"/>
    <w:rsid w:val="007A2511"/>
    <w:rsid w:val="007A25F5"/>
    <w:rsid w:val="007A260E"/>
    <w:rsid w:val="007A4D4C"/>
    <w:rsid w:val="007A4DD6"/>
    <w:rsid w:val="007A5CB9"/>
    <w:rsid w:val="007A6C61"/>
    <w:rsid w:val="007B20AE"/>
    <w:rsid w:val="007B2196"/>
    <w:rsid w:val="007B5D8D"/>
    <w:rsid w:val="007B6B07"/>
    <w:rsid w:val="007B6D43"/>
    <w:rsid w:val="007B749A"/>
    <w:rsid w:val="007B7C6E"/>
    <w:rsid w:val="007C4F77"/>
    <w:rsid w:val="007D44D7"/>
    <w:rsid w:val="007D621A"/>
    <w:rsid w:val="007E058A"/>
    <w:rsid w:val="007E1C98"/>
    <w:rsid w:val="007E2887"/>
    <w:rsid w:val="007E2D5B"/>
    <w:rsid w:val="007E5278"/>
    <w:rsid w:val="007E749C"/>
    <w:rsid w:val="007E7C92"/>
    <w:rsid w:val="007F0E1F"/>
    <w:rsid w:val="007F1B5C"/>
    <w:rsid w:val="007F5D45"/>
    <w:rsid w:val="00801257"/>
    <w:rsid w:val="00803B0A"/>
    <w:rsid w:val="00804DED"/>
    <w:rsid w:val="008050B2"/>
    <w:rsid w:val="00805B96"/>
    <w:rsid w:val="008105BE"/>
    <w:rsid w:val="008115A5"/>
    <w:rsid w:val="00811D46"/>
    <w:rsid w:val="0081415D"/>
    <w:rsid w:val="00820229"/>
    <w:rsid w:val="00822364"/>
    <w:rsid w:val="00822448"/>
    <w:rsid w:val="00822ABE"/>
    <w:rsid w:val="008244D1"/>
    <w:rsid w:val="0082549B"/>
    <w:rsid w:val="00827F51"/>
    <w:rsid w:val="0083067A"/>
    <w:rsid w:val="0083104E"/>
    <w:rsid w:val="008343BE"/>
    <w:rsid w:val="00836535"/>
    <w:rsid w:val="00836763"/>
    <w:rsid w:val="00840FB4"/>
    <w:rsid w:val="008410B2"/>
    <w:rsid w:val="00846AF6"/>
    <w:rsid w:val="00846C11"/>
    <w:rsid w:val="008500A0"/>
    <w:rsid w:val="008524E5"/>
    <w:rsid w:val="0085351C"/>
    <w:rsid w:val="0085435A"/>
    <w:rsid w:val="008549CA"/>
    <w:rsid w:val="008556C3"/>
    <w:rsid w:val="0085687C"/>
    <w:rsid w:val="008575AC"/>
    <w:rsid w:val="00864A1B"/>
    <w:rsid w:val="00867F51"/>
    <w:rsid w:val="008706C5"/>
    <w:rsid w:val="00873707"/>
    <w:rsid w:val="00874B20"/>
    <w:rsid w:val="008757C6"/>
    <w:rsid w:val="00875EF8"/>
    <w:rsid w:val="008763E1"/>
    <w:rsid w:val="0087775C"/>
    <w:rsid w:val="00877EC8"/>
    <w:rsid w:val="00880F36"/>
    <w:rsid w:val="00885530"/>
    <w:rsid w:val="0089102E"/>
    <w:rsid w:val="008910D1"/>
    <w:rsid w:val="00891D46"/>
    <w:rsid w:val="0089296C"/>
    <w:rsid w:val="008944BA"/>
    <w:rsid w:val="00895F1D"/>
    <w:rsid w:val="00896ABD"/>
    <w:rsid w:val="00897AB6"/>
    <w:rsid w:val="008A16DB"/>
    <w:rsid w:val="008A3380"/>
    <w:rsid w:val="008A5FF4"/>
    <w:rsid w:val="008A6505"/>
    <w:rsid w:val="008A7A9C"/>
    <w:rsid w:val="008B1135"/>
    <w:rsid w:val="008B1E7B"/>
    <w:rsid w:val="008B2008"/>
    <w:rsid w:val="008B5218"/>
    <w:rsid w:val="008B5EF7"/>
    <w:rsid w:val="008B673D"/>
    <w:rsid w:val="008B7102"/>
    <w:rsid w:val="008C3B7D"/>
    <w:rsid w:val="008C6EB4"/>
    <w:rsid w:val="008C750D"/>
    <w:rsid w:val="008D0F90"/>
    <w:rsid w:val="008D2F5B"/>
    <w:rsid w:val="008D3715"/>
    <w:rsid w:val="008D5465"/>
    <w:rsid w:val="008D5E61"/>
    <w:rsid w:val="008D7EB7"/>
    <w:rsid w:val="008D7EC5"/>
    <w:rsid w:val="008E0255"/>
    <w:rsid w:val="008E3684"/>
    <w:rsid w:val="008E57F5"/>
    <w:rsid w:val="008E6DF7"/>
    <w:rsid w:val="008E7606"/>
    <w:rsid w:val="008F02BD"/>
    <w:rsid w:val="008F1DAA"/>
    <w:rsid w:val="008F3EBD"/>
    <w:rsid w:val="008F60B2"/>
    <w:rsid w:val="008F6DE6"/>
    <w:rsid w:val="008F7C41"/>
    <w:rsid w:val="00900E14"/>
    <w:rsid w:val="00901154"/>
    <w:rsid w:val="009027AD"/>
    <w:rsid w:val="00902B3D"/>
    <w:rsid w:val="009031E2"/>
    <w:rsid w:val="00904B82"/>
    <w:rsid w:val="0091276C"/>
    <w:rsid w:val="00913452"/>
    <w:rsid w:val="009165AC"/>
    <w:rsid w:val="00916FFC"/>
    <w:rsid w:val="0092023D"/>
    <w:rsid w:val="0092053F"/>
    <w:rsid w:val="0092340A"/>
    <w:rsid w:val="00924459"/>
    <w:rsid w:val="009245D4"/>
    <w:rsid w:val="00930606"/>
    <w:rsid w:val="00930C19"/>
    <w:rsid w:val="009313D9"/>
    <w:rsid w:val="00931A31"/>
    <w:rsid w:val="00935B7F"/>
    <w:rsid w:val="00941293"/>
    <w:rsid w:val="00946372"/>
    <w:rsid w:val="009505E3"/>
    <w:rsid w:val="00950C17"/>
    <w:rsid w:val="00951FAF"/>
    <w:rsid w:val="00954740"/>
    <w:rsid w:val="009549D4"/>
    <w:rsid w:val="00955AE5"/>
    <w:rsid w:val="0096093D"/>
    <w:rsid w:val="00961E63"/>
    <w:rsid w:val="00962CCA"/>
    <w:rsid w:val="00962E71"/>
    <w:rsid w:val="00963ABC"/>
    <w:rsid w:val="00965179"/>
    <w:rsid w:val="00965D21"/>
    <w:rsid w:val="00967764"/>
    <w:rsid w:val="00970B0E"/>
    <w:rsid w:val="00970BB9"/>
    <w:rsid w:val="009726EE"/>
    <w:rsid w:val="00972CDE"/>
    <w:rsid w:val="009733DD"/>
    <w:rsid w:val="00974074"/>
    <w:rsid w:val="009742D9"/>
    <w:rsid w:val="00974CC1"/>
    <w:rsid w:val="00975573"/>
    <w:rsid w:val="00976998"/>
    <w:rsid w:val="00976D03"/>
    <w:rsid w:val="00977B30"/>
    <w:rsid w:val="00981298"/>
    <w:rsid w:val="00982659"/>
    <w:rsid w:val="00982A9F"/>
    <w:rsid w:val="00982F41"/>
    <w:rsid w:val="00983073"/>
    <w:rsid w:val="00985090"/>
    <w:rsid w:val="00987710"/>
    <w:rsid w:val="009904AB"/>
    <w:rsid w:val="00990DA7"/>
    <w:rsid w:val="00994A64"/>
    <w:rsid w:val="00995688"/>
    <w:rsid w:val="009958A6"/>
    <w:rsid w:val="00996456"/>
    <w:rsid w:val="00997861"/>
    <w:rsid w:val="009A014E"/>
    <w:rsid w:val="009A04F5"/>
    <w:rsid w:val="009A15EF"/>
    <w:rsid w:val="009A2BB4"/>
    <w:rsid w:val="009A38A5"/>
    <w:rsid w:val="009A5A61"/>
    <w:rsid w:val="009A5B73"/>
    <w:rsid w:val="009B118B"/>
    <w:rsid w:val="009B1737"/>
    <w:rsid w:val="009B30A8"/>
    <w:rsid w:val="009B3D4B"/>
    <w:rsid w:val="009B3D69"/>
    <w:rsid w:val="009B5B99"/>
    <w:rsid w:val="009B6EFC"/>
    <w:rsid w:val="009C1FD0"/>
    <w:rsid w:val="009C2DF8"/>
    <w:rsid w:val="009C31BF"/>
    <w:rsid w:val="009C597A"/>
    <w:rsid w:val="009C68B7"/>
    <w:rsid w:val="009D0834"/>
    <w:rsid w:val="009D0A1E"/>
    <w:rsid w:val="009D2AE3"/>
    <w:rsid w:val="009D52BC"/>
    <w:rsid w:val="009D5D54"/>
    <w:rsid w:val="009D7D0A"/>
    <w:rsid w:val="009E09D9"/>
    <w:rsid w:val="009E7392"/>
    <w:rsid w:val="009F01B1"/>
    <w:rsid w:val="009F0C2F"/>
    <w:rsid w:val="009F0DBB"/>
    <w:rsid w:val="009F1DF5"/>
    <w:rsid w:val="009F3759"/>
    <w:rsid w:val="009F3887"/>
    <w:rsid w:val="009F4CB2"/>
    <w:rsid w:val="009F659A"/>
    <w:rsid w:val="009F732B"/>
    <w:rsid w:val="00A00501"/>
    <w:rsid w:val="00A01FE0"/>
    <w:rsid w:val="00A06945"/>
    <w:rsid w:val="00A10656"/>
    <w:rsid w:val="00A113C0"/>
    <w:rsid w:val="00A12FA6"/>
    <w:rsid w:val="00A1339B"/>
    <w:rsid w:val="00A14ABA"/>
    <w:rsid w:val="00A16FE6"/>
    <w:rsid w:val="00A22517"/>
    <w:rsid w:val="00A22525"/>
    <w:rsid w:val="00A23D81"/>
    <w:rsid w:val="00A245E8"/>
    <w:rsid w:val="00A24CB6"/>
    <w:rsid w:val="00A26AD2"/>
    <w:rsid w:val="00A26CD2"/>
    <w:rsid w:val="00A27074"/>
    <w:rsid w:val="00A27667"/>
    <w:rsid w:val="00A319FA"/>
    <w:rsid w:val="00A32979"/>
    <w:rsid w:val="00A335C8"/>
    <w:rsid w:val="00A34A67"/>
    <w:rsid w:val="00A37462"/>
    <w:rsid w:val="00A41A4B"/>
    <w:rsid w:val="00A459E1"/>
    <w:rsid w:val="00A46AC4"/>
    <w:rsid w:val="00A46E5E"/>
    <w:rsid w:val="00A51462"/>
    <w:rsid w:val="00A52296"/>
    <w:rsid w:val="00A55661"/>
    <w:rsid w:val="00A61B70"/>
    <w:rsid w:val="00A61BEB"/>
    <w:rsid w:val="00A61FA8"/>
    <w:rsid w:val="00A637F4"/>
    <w:rsid w:val="00A64DF2"/>
    <w:rsid w:val="00A65485"/>
    <w:rsid w:val="00A66E05"/>
    <w:rsid w:val="00A70593"/>
    <w:rsid w:val="00A70753"/>
    <w:rsid w:val="00A712D2"/>
    <w:rsid w:val="00A72AD6"/>
    <w:rsid w:val="00A82C8A"/>
    <w:rsid w:val="00A8346B"/>
    <w:rsid w:val="00A83E1D"/>
    <w:rsid w:val="00A852FF"/>
    <w:rsid w:val="00A86D39"/>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1318"/>
    <w:rsid w:val="00AC2128"/>
    <w:rsid w:val="00AC52A5"/>
    <w:rsid w:val="00AC6EFD"/>
    <w:rsid w:val="00AC7151"/>
    <w:rsid w:val="00AC79FB"/>
    <w:rsid w:val="00AD0D63"/>
    <w:rsid w:val="00AD1EDD"/>
    <w:rsid w:val="00AD460A"/>
    <w:rsid w:val="00AD6A05"/>
    <w:rsid w:val="00AD6BBE"/>
    <w:rsid w:val="00AE118B"/>
    <w:rsid w:val="00AE272B"/>
    <w:rsid w:val="00AE3A38"/>
    <w:rsid w:val="00AE3C3A"/>
    <w:rsid w:val="00AE3E3A"/>
    <w:rsid w:val="00AE77B4"/>
    <w:rsid w:val="00AE7A3D"/>
    <w:rsid w:val="00AE7C1A"/>
    <w:rsid w:val="00AE7DF8"/>
    <w:rsid w:val="00AF0CD2"/>
    <w:rsid w:val="00AF0D9C"/>
    <w:rsid w:val="00AF13AB"/>
    <w:rsid w:val="00AF1D36"/>
    <w:rsid w:val="00AF280B"/>
    <w:rsid w:val="00AF2EB5"/>
    <w:rsid w:val="00AF4946"/>
    <w:rsid w:val="00AF5385"/>
    <w:rsid w:val="00AF5F75"/>
    <w:rsid w:val="00AF6001"/>
    <w:rsid w:val="00B01A16"/>
    <w:rsid w:val="00B07B9C"/>
    <w:rsid w:val="00B07F45"/>
    <w:rsid w:val="00B1021A"/>
    <w:rsid w:val="00B1481A"/>
    <w:rsid w:val="00B15A1F"/>
    <w:rsid w:val="00B15FE9"/>
    <w:rsid w:val="00B164A8"/>
    <w:rsid w:val="00B20F09"/>
    <w:rsid w:val="00B2148A"/>
    <w:rsid w:val="00B21EB0"/>
    <w:rsid w:val="00B220C2"/>
    <w:rsid w:val="00B24251"/>
    <w:rsid w:val="00B25B32"/>
    <w:rsid w:val="00B305EC"/>
    <w:rsid w:val="00B31EE1"/>
    <w:rsid w:val="00B32616"/>
    <w:rsid w:val="00B3469D"/>
    <w:rsid w:val="00B36C42"/>
    <w:rsid w:val="00B42EA7"/>
    <w:rsid w:val="00B431AB"/>
    <w:rsid w:val="00B44200"/>
    <w:rsid w:val="00B4471F"/>
    <w:rsid w:val="00B45E6B"/>
    <w:rsid w:val="00B51845"/>
    <w:rsid w:val="00B51923"/>
    <w:rsid w:val="00B5337C"/>
    <w:rsid w:val="00B53DAA"/>
    <w:rsid w:val="00B53DF7"/>
    <w:rsid w:val="00B53F60"/>
    <w:rsid w:val="00B53FDE"/>
    <w:rsid w:val="00B546D5"/>
    <w:rsid w:val="00B55B6E"/>
    <w:rsid w:val="00B56397"/>
    <w:rsid w:val="00B571DA"/>
    <w:rsid w:val="00B6027B"/>
    <w:rsid w:val="00B636C8"/>
    <w:rsid w:val="00B65EDB"/>
    <w:rsid w:val="00B6629C"/>
    <w:rsid w:val="00B67AFF"/>
    <w:rsid w:val="00B70B59"/>
    <w:rsid w:val="00B71248"/>
    <w:rsid w:val="00B72344"/>
    <w:rsid w:val="00B73657"/>
    <w:rsid w:val="00B739B3"/>
    <w:rsid w:val="00B7441A"/>
    <w:rsid w:val="00B771AA"/>
    <w:rsid w:val="00B81B15"/>
    <w:rsid w:val="00B86E80"/>
    <w:rsid w:val="00B915AE"/>
    <w:rsid w:val="00B91BCE"/>
    <w:rsid w:val="00B92859"/>
    <w:rsid w:val="00B9681F"/>
    <w:rsid w:val="00BA1735"/>
    <w:rsid w:val="00BA19FA"/>
    <w:rsid w:val="00BA4288"/>
    <w:rsid w:val="00BB0902"/>
    <w:rsid w:val="00BB1F9C"/>
    <w:rsid w:val="00BB22DE"/>
    <w:rsid w:val="00BB48E5"/>
    <w:rsid w:val="00BB5607"/>
    <w:rsid w:val="00BB5ACA"/>
    <w:rsid w:val="00BB627F"/>
    <w:rsid w:val="00BB64E8"/>
    <w:rsid w:val="00BB6C1E"/>
    <w:rsid w:val="00BC0C17"/>
    <w:rsid w:val="00BC3823"/>
    <w:rsid w:val="00BC5841"/>
    <w:rsid w:val="00BC5B3A"/>
    <w:rsid w:val="00BD2EE4"/>
    <w:rsid w:val="00BD2EF0"/>
    <w:rsid w:val="00BD60B4"/>
    <w:rsid w:val="00BD796B"/>
    <w:rsid w:val="00BE40C0"/>
    <w:rsid w:val="00BE491C"/>
    <w:rsid w:val="00BE5F4A"/>
    <w:rsid w:val="00BE7AEF"/>
    <w:rsid w:val="00BF09B0"/>
    <w:rsid w:val="00BF1544"/>
    <w:rsid w:val="00BF1B53"/>
    <w:rsid w:val="00BF1F41"/>
    <w:rsid w:val="00BF246D"/>
    <w:rsid w:val="00BF2682"/>
    <w:rsid w:val="00C06F06"/>
    <w:rsid w:val="00C1014F"/>
    <w:rsid w:val="00C148C6"/>
    <w:rsid w:val="00C16BF6"/>
    <w:rsid w:val="00C2074F"/>
    <w:rsid w:val="00C20FAD"/>
    <w:rsid w:val="00C2375F"/>
    <w:rsid w:val="00C247CB"/>
    <w:rsid w:val="00C27949"/>
    <w:rsid w:val="00C32E66"/>
    <w:rsid w:val="00C3355F"/>
    <w:rsid w:val="00C33A04"/>
    <w:rsid w:val="00C3569A"/>
    <w:rsid w:val="00C37375"/>
    <w:rsid w:val="00C43F48"/>
    <w:rsid w:val="00C448FF"/>
    <w:rsid w:val="00C45E57"/>
    <w:rsid w:val="00C52F29"/>
    <w:rsid w:val="00C56540"/>
    <w:rsid w:val="00C56CE6"/>
    <w:rsid w:val="00C5745F"/>
    <w:rsid w:val="00C60005"/>
    <w:rsid w:val="00C61A98"/>
    <w:rsid w:val="00C62CD2"/>
    <w:rsid w:val="00C63201"/>
    <w:rsid w:val="00C64E62"/>
    <w:rsid w:val="00C651D5"/>
    <w:rsid w:val="00C65CCC"/>
    <w:rsid w:val="00C728EA"/>
    <w:rsid w:val="00C736FF"/>
    <w:rsid w:val="00C7618F"/>
    <w:rsid w:val="00C765A9"/>
    <w:rsid w:val="00C81157"/>
    <w:rsid w:val="00C8162D"/>
    <w:rsid w:val="00C830BB"/>
    <w:rsid w:val="00C83A0B"/>
    <w:rsid w:val="00C83C25"/>
    <w:rsid w:val="00C842D0"/>
    <w:rsid w:val="00C84ED1"/>
    <w:rsid w:val="00C863CC"/>
    <w:rsid w:val="00C87785"/>
    <w:rsid w:val="00C9038F"/>
    <w:rsid w:val="00C9103C"/>
    <w:rsid w:val="00C91740"/>
    <w:rsid w:val="00C92AAB"/>
    <w:rsid w:val="00C94C5B"/>
    <w:rsid w:val="00C95D4C"/>
    <w:rsid w:val="00C9637F"/>
    <w:rsid w:val="00C9708A"/>
    <w:rsid w:val="00CA2435"/>
    <w:rsid w:val="00CA4068"/>
    <w:rsid w:val="00CA67F4"/>
    <w:rsid w:val="00CB2C47"/>
    <w:rsid w:val="00CB37F8"/>
    <w:rsid w:val="00CB7DC3"/>
    <w:rsid w:val="00CC290D"/>
    <w:rsid w:val="00CC5BE1"/>
    <w:rsid w:val="00CC75A2"/>
    <w:rsid w:val="00CC7A18"/>
    <w:rsid w:val="00CD0E2F"/>
    <w:rsid w:val="00CD1D49"/>
    <w:rsid w:val="00CD2F20"/>
    <w:rsid w:val="00CD3463"/>
    <w:rsid w:val="00CD3994"/>
    <w:rsid w:val="00CD6B20"/>
    <w:rsid w:val="00CD75F9"/>
    <w:rsid w:val="00CD7F73"/>
    <w:rsid w:val="00CE1339"/>
    <w:rsid w:val="00CE4954"/>
    <w:rsid w:val="00CE61CC"/>
    <w:rsid w:val="00CE65EA"/>
    <w:rsid w:val="00CE6E42"/>
    <w:rsid w:val="00CE70AE"/>
    <w:rsid w:val="00CF20B7"/>
    <w:rsid w:val="00CF6692"/>
    <w:rsid w:val="00CF7441"/>
    <w:rsid w:val="00D00D16"/>
    <w:rsid w:val="00D03C6C"/>
    <w:rsid w:val="00D04760"/>
    <w:rsid w:val="00D04A95"/>
    <w:rsid w:val="00D06288"/>
    <w:rsid w:val="00D068C7"/>
    <w:rsid w:val="00D128A4"/>
    <w:rsid w:val="00D13099"/>
    <w:rsid w:val="00D13331"/>
    <w:rsid w:val="00D13CAC"/>
    <w:rsid w:val="00D147C8"/>
    <w:rsid w:val="00D14E0A"/>
    <w:rsid w:val="00D15131"/>
    <w:rsid w:val="00D16FA2"/>
    <w:rsid w:val="00D20954"/>
    <w:rsid w:val="00D21C39"/>
    <w:rsid w:val="00D21FC6"/>
    <w:rsid w:val="00D2243A"/>
    <w:rsid w:val="00D23144"/>
    <w:rsid w:val="00D24737"/>
    <w:rsid w:val="00D25CB7"/>
    <w:rsid w:val="00D30FA3"/>
    <w:rsid w:val="00D33393"/>
    <w:rsid w:val="00D33D36"/>
    <w:rsid w:val="00D34268"/>
    <w:rsid w:val="00D34D94"/>
    <w:rsid w:val="00D409E2"/>
    <w:rsid w:val="00D427D7"/>
    <w:rsid w:val="00D44E62"/>
    <w:rsid w:val="00D5012D"/>
    <w:rsid w:val="00D51570"/>
    <w:rsid w:val="00D556AD"/>
    <w:rsid w:val="00D55D7A"/>
    <w:rsid w:val="00D60381"/>
    <w:rsid w:val="00D616DE"/>
    <w:rsid w:val="00D62201"/>
    <w:rsid w:val="00D651D1"/>
    <w:rsid w:val="00D67C9B"/>
    <w:rsid w:val="00D70CF6"/>
    <w:rsid w:val="00D717BB"/>
    <w:rsid w:val="00D7226B"/>
    <w:rsid w:val="00D72707"/>
    <w:rsid w:val="00D7290B"/>
    <w:rsid w:val="00D75A9C"/>
    <w:rsid w:val="00D829C8"/>
    <w:rsid w:val="00D87C0D"/>
    <w:rsid w:val="00D87FF5"/>
    <w:rsid w:val="00D90871"/>
    <w:rsid w:val="00D9155F"/>
    <w:rsid w:val="00D932BD"/>
    <w:rsid w:val="00D93C95"/>
    <w:rsid w:val="00D9403F"/>
    <w:rsid w:val="00D959B4"/>
    <w:rsid w:val="00D96A25"/>
    <w:rsid w:val="00DA44DE"/>
    <w:rsid w:val="00DB620A"/>
    <w:rsid w:val="00DC3324"/>
    <w:rsid w:val="00DC3832"/>
    <w:rsid w:val="00DC45FA"/>
    <w:rsid w:val="00DC7A51"/>
    <w:rsid w:val="00DD1768"/>
    <w:rsid w:val="00DD3B1E"/>
    <w:rsid w:val="00DE06D1"/>
    <w:rsid w:val="00DE5B5F"/>
    <w:rsid w:val="00DF33CE"/>
    <w:rsid w:val="00DF614E"/>
    <w:rsid w:val="00E00696"/>
    <w:rsid w:val="00E03651"/>
    <w:rsid w:val="00E03808"/>
    <w:rsid w:val="00E060C2"/>
    <w:rsid w:val="00E06324"/>
    <w:rsid w:val="00E07B81"/>
    <w:rsid w:val="00E10AFD"/>
    <w:rsid w:val="00E12B11"/>
    <w:rsid w:val="00E12FB0"/>
    <w:rsid w:val="00E12FE8"/>
    <w:rsid w:val="00E14814"/>
    <w:rsid w:val="00E1591B"/>
    <w:rsid w:val="00E16A50"/>
    <w:rsid w:val="00E20BB8"/>
    <w:rsid w:val="00E20D0C"/>
    <w:rsid w:val="00E21600"/>
    <w:rsid w:val="00E22D99"/>
    <w:rsid w:val="00E22E19"/>
    <w:rsid w:val="00E249D5"/>
    <w:rsid w:val="00E25017"/>
    <w:rsid w:val="00E26F73"/>
    <w:rsid w:val="00E30A34"/>
    <w:rsid w:val="00E33C68"/>
    <w:rsid w:val="00E34EEB"/>
    <w:rsid w:val="00E3687C"/>
    <w:rsid w:val="00E37B19"/>
    <w:rsid w:val="00E37BB8"/>
    <w:rsid w:val="00E404D3"/>
    <w:rsid w:val="00E44AFA"/>
    <w:rsid w:val="00E44EB9"/>
    <w:rsid w:val="00E45ABC"/>
    <w:rsid w:val="00E45BDC"/>
    <w:rsid w:val="00E46358"/>
    <w:rsid w:val="00E471DC"/>
    <w:rsid w:val="00E50EB4"/>
    <w:rsid w:val="00E515D7"/>
    <w:rsid w:val="00E532FC"/>
    <w:rsid w:val="00E559B4"/>
    <w:rsid w:val="00E55BB0"/>
    <w:rsid w:val="00E56765"/>
    <w:rsid w:val="00E601AB"/>
    <w:rsid w:val="00E609E5"/>
    <w:rsid w:val="00E60F27"/>
    <w:rsid w:val="00E64D93"/>
    <w:rsid w:val="00E652D2"/>
    <w:rsid w:val="00E65EDB"/>
    <w:rsid w:val="00E66927"/>
    <w:rsid w:val="00E677B8"/>
    <w:rsid w:val="00E67FA1"/>
    <w:rsid w:val="00E7387D"/>
    <w:rsid w:val="00E73CFD"/>
    <w:rsid w:val="00E73D53"/>
    <w:rsid w:val="00E75111"/>
    <w:rsid w:val="00E76FE3"/>
    <w:rsid w:val="00E77296"/>
    <w:rsid w:val="00E809EA"/>
    <w:rsid w:val="00E822DF"/>
    <w:rsid w:val="00E84736"/>
    <w:rsid w:val="00E87527"/>
    <w:rsid w:val="00E87EF7"/>
    <w:rsid w:val="00E909C3"/>
    <w:rsid w:val="00E92450"/>
    <w:rsid w:val="00E93763"/>
    <w:rsid w:val="00E96C4C"/>
    <w:rsid w:val="00E96E1B"/>
    <w:rsid w:val="00EA2AAE"/>
    <w:rsid w:val="00EA2EC0"/>
    <w:rsid w:val="00EA427A"/>
    <w:rsid w:val="00EA723B"/>
    <w:rsid w:val="00EB27F3"/>
    <w:rsid w:val="00EB2CC7"/>
    <w:rsid w:val="00EB3DE7"/>
    <w:rsid w:val="00EB6350"/>
    <w:rsid w:val="00EB687A"/>
    <w:rsid w:val="00EC2F62"/>
    <w:rsid w:val="00EC33C1"/>
    <w:rsid w:val="00EC368A"/>
    <w:rsid w:val="00EC62EB"/>
    <w:rsid w:val="00EC6E9F"/>
    <w:rsid w:val="00EC7DA4"/>
    <w:rsid w:val="00ED196B"/>
    <w:rsid w:val="00ED2F04"/>
    <w:rsid w:val="00ED44F0"/>
    <w:rsid w:val="00ED4B33"/>
    <w:rsid w:val="00ED5993"/>
    <w:rsid w:val="00ED7DD6"/>
    <w:rsid w:val="00EE060B"/>
    <w:rsid w:val="00EE15A1"/>
    <w:rsid w:val="00EE23E4"/>
    <w:rsid w:val="00EE2A7C"/>
    <w:rsid w:val="00EE2C42"/>
    <w:rsid w:val="00EE341B"/>
    <w:rsid w:val="00EE4453"/>
    <w:rsid w:val="00EE56F8"/>
    <w:rsid w:val="00EE578B"/>
    <w:rsid w:val="00EE5FCE"/>
    <w:rsid w:val="00EE6BBD"/>
    <w:rsid w:val="00EE6E1E"/>
    <w:rsid w:val="00EE705F"/>
    <w:rsid w:val="00EE72DD"/>
    <w:rsid w:val="00EE767D"/>
    <w:rsid w:val="00EF1462"/>
    <w:rsid w:val="00EF54FD"/>
    <w:rsid w:val="00F0017A"/>
    <w:rsid w:val="00F07F0D"/>
    <w:rsid w:val="00F13112"/>
    <w:rsid w:val="00F1398C"/>
    <w:rsid w:val="00F16FE6"/>
    <w:rsid w:val="00F21D0B"/>
    <w:rsid w:val="00F23112"/>
    <w:rsid w:val="00F238BD"/>
    <w:rsid w:val="00F24992"/>
    <w:rsid w:val="00F27287"/>
    <w:rsid w:val="00F32F2F"/>
    <w:rsid w:val="00F33F3F"/>
    <w:rsid w:val="00F35BDD"/>
    <w:rsid w:val="00F35EF0"/>
    <w:rsid w:val="00F3781F"/>
    <w:rsid w:val="00F403FD"/>
    <w:rsid w:val="00F41E72"/>
    <w:rsid w:val="00F43426"/>
    <w:rsid w:val="00F45BDF"/>
    <w:rsid w:val="00F47023"/>
    <w:rsid w:val="00F50300"/>
    <w:rsid w:val="00F5414B"/>
    <w:rsid w:val="00F56E39"/>
    <w:rsid w:val="00F623E9"/>
    <w:rsid w:val="00F63951"/>
    <w:rsid w:val="00F63C86"/>
    <w:rsid w:val="00F66794"/>
    <w:rsid w:val="00F705F9"/>
    <w:rsid w:val="00F75E4C"/>
    <w:rsid w:val="00F766BE"/>
    <w:rsid w:val="00F76DE7"/>
    <w:rsid w:val="00F77EB9"/>
    <w:rsid w:val="00F80635"/>
    <w:rsid w:val="00F807CE"/>
    <w:rsid w:val="00F8115F"/>
    <w:rsid w:val="00F815D1"/>
    <w:rsid w:val="00F81E7E"/>
    <w:rsid w:val="00F81F0F"/>
    <w:rsid w:val="00F825F4"/>
    <w:rsid w:val="00F8523E"/>
    <w:rsid w:val="00F87080"/>
    <w:rsid w:val="00F87273"/>
    <w:rsid w:val="00F92AA1"/>
    <w:rsid w:val="00F932DE"/>
    <w:rsid w:val="00F94240"/>
    <w:rsid w:val="00F959D3"/>
    <w:rsid w:val="00F9620D"/>
    <w:rsid w:val="00F963DD"/>
    <w:rsid w:val="00F9641A"/>
    <w:rsid w:val="00F97004"/>
    <w:rsid w:val="00F97130"/>
    <w:rsid w:val="00FA2045"/>
    <w:rsid w:val="00FA3B20"/>
    <w:rsid w:val="00FA72ED"/>
    <w:rsid w:val="00FA7A66"/>
    <w:rsid w:val="00FB0AEE"/>
    <w:rsid w:val="00FB1AA9"/>
    <w:rsid w:val="00FB3E39"/>
    <w:rsid w:val="00FB4B5A"/>
    <w:rsid w:val="00FB5963"/>
    <w:rsid w:val="00FB5DAA"/>
    <w:rsid w:val="00FC04B9"/>
    <w:rsid w:val="00FC161A"/>
    <w:rsid w:val="00FC23D5"/>
    <w:rsid w:val="00FC3E68"/>
    <w:rsid w:val="00FC4337"/>
    <w:rsid w:val="00FC4C1A"/>
    <w:rsid w:val="00FC628F"/>
    <w:rsid w:val="00FC6468"/>
    <w:rsid w:val="00FC6D49"/>
    <w:rsid w:val="00FD4922"/>
    <w:rsid w:val="00FD4D1F"/>
    <w:rsid w:val="00FD6461"/>
    <w:rsid w:val="00FE0281"/>
    <w:rsid w:val="00FE4B63"/>
    <w:rsid w:val="00FE4C05"/>
    <w:rsid w:val="00FE7083"/>
    <w:rsid w:val="00FF019F"/>
    <w:rsid w:val="00FF1B2A"/>
    <w:rsid w:val="00FF2160"/>
    <w:rsid w:val="00FF30DE"/>
    <w:rsid w:val="00FF4F35"/>
    <w:rsid w:val="00FF644B"/>
    <w:rsid w:val="00FF66D9"/>
    <w:rsid w:val="00FF66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37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8B5EF7"/>
    <w:pPr>
      <w:tabs>
        <w:tab w:val="left" w:pos="264"/>
      </w:tabs>
      <w:ind w:left="264" w:hanging="264"/>
    </w:pPr>
  </w:style>
  <w:style w:type="character" w:customStyle="1" w:styleId="shorttext">
    <w:name w:val="short_text"/>
    <w:basedOn w:val="DefaultParagraphFont"/>
    <w:rsid w:val="005D0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23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0188453">
      <w:bodyDiv w:val="1"/>
      <w:marLeft w:val="0"/>
      <w:marRight w:val="0"/>
      <w:marTop w:val="0"/>
      <w:marBottom w:val="0"/>
      <w:divBdr>
        <w:top w:val="none" w:sz="0" w:space="0" w:color="auto"/>
        <w:left w:val="none" w:sz="0" w:space="0" w:color="auto"/>
        <w:bottom w:val="none" w:sz="0" w:space="0" w:color="auto"/>
        <w:right w:val="none" w:sz="0" w:space="0" w:color="auto"/>
      </w:divBdr>
    </w:div>
    <w:div w:id="380986376">
      <w:bodyDiv w:val="1"/>
      <w:marLeft w:val="0"/>
      <w:marRight w:val="0"/>
      <w:marTop w:val="0"/>
      <w:marBottom w:val="0"/>
      <w:divBdr>
        <w:top w:val="none" w:sz="0" w:space="0" w:color="auto"/>
        <w:left w:val="none" w:sz="0" w:space="0" w:color="auto"/>
        <w:bottom w:val="none" w:sz="0" w:space="0" w:color="auto"/>
        <w:right w:val="none" w:sz="0" w:space="0" w:color="auto"/>
      </w:divBdr>
    </w:div>
    <w:div w:id="428695165">
      <w:bodyDiv w:val="1"/>
      <w:marLeft w:val="0"/>
      <w:marRight w:val="0"/>
      <w:marTop w:val="0"/>
      <w:marBottom w:val="0"/>
      <w:divBdr>
        <w:top w:val="none" w:sz="0" w:space="0" w:color="auto"/>
        <w:left w:val="none" w:sz="0" w:space="0" w:color="auto"/>
        <w:bottom w:val="none" w:sz="0" w:space="0" w:color="auto"/>
        <w:right w:val="none" w:sz="0" w:space="0" w:color="auto"/>
      </w:divBdr>
    </w:div>
    <w:div w:id="610746464">
      <w:bodyDiv w:val="1"/>
      <w:marLeft w:val="0"/>
      <w:marRight w:val="0"/>
      <w:marTop w:val="0"/>
      <w:marBottom w:val="0"/>
      <w:divBdr>
        <w:top w:val="none" w:sz="0" w:space="0" w:color="auto"/>
        <w:left w:val="none" w:sz="0" w:space="0" w:color="auto"/>
        <w:bottom w:val="none" w:sz="0" w:space="0" w:color="auto"/>
        <w:right w:val="none" w:sz="0" w:space="0" w:color="auto"/>
      </w:divBdr>
    </w:div>
    <w:div w:id="670839326">
      <w:bodyDiv w:val="1"/>
      <w:marLeft w:val="0"/>
      <w:marRight w:val="0"/>
      <w:marTop w:val="0"/>
      <w:marBottom w:val="0"/>
      <w:divBdr>
        <w:top w:val="none" w:sz="0" w:space="0" w:color="auto"/>
        <w:left w:val="none" w:sz="0" w:space="0" w:color="auto"/>
        <w:bottom w:val="none" w:sz="0" w:space="0" w:color="auto"/>
        <w:right w:val="none" w:sz="0" w:space="0" w:color="auto"/>
      </w:divBdr>
    </w:div>
    <w:div w:id="69746667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21967">
      <w:bodyDiv w:val="1"/>
      <w:marLeft w:val="0"/>
      <w:marRight w:val="0"/>
      <w:marTop w:val="0"/>
      <w:marBottom w:val="0"/>
      <w:divBdr>
        <w:top w:val="none" w:sz="0" w:space="0" w:color="auto"/>
        <w:left w:val="none" w:sz="0" w:space="0" w:color="auto"/>
        <w:bottom w:val="none" w:sz="0" w:space="0" w:color="auto"/>
        <w:right w:val="none" w:sz="0" w:space="0" w:color="auto"/>
      </w:divBdr>
    </w:div>
    <w:div w:id="11165597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4457441">
      <w:bodyDiv w:val="1"/>
      <w:marLeft w:val="0"/>
      <w:marRight w:val="0"/>
      <w:marTop w:val="0"/>
      <w:marBottom w:val="0"/>
      <w:divBdr>
        <w:top w:val="none" w:sz="0" w:space="0" w:color="auto"/>
        <w:left w:val="none" w:sz="0" w:space="0" w:color="auto"/>
        <w:bottom w:val="none" w:sz="0" w:space="0" w:color="auto"/>
        <w:right w:val="none" w:sz="0" w:space="0" w:color="auto"/>
      </w:divBdr>
    </w:div>
    <w:div w:id="1624077348">
      <w:bodyDiv w:val="1"/>
      <w:marLeft w:val="0"/>
      <w:marRight w:val="0"/>
      <w:marTop w:val="0"/>
      <w:marBottom w:val="0"/>
      <w:divBdr>
        <w:top w:val="none" w:sz="0" w:space="0" w:color="auto"/>
        <w:left w:val="none" w:sz="0" w:space="0" w:color="auto"/>
        <w:bottom w:val="none" w:sz="0" w:space="0" w:color="auto"/>
        <w:right w:val="none" w:sz="0" w:space="0" w:color="auto"/>
      </w:divBdr>
      <w:divsChild>
        <w:div w:id="1615476565">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047143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0A6C7-6900-4AF9-BC20-690AF041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13030</Words>
  <Characters>74276</Characters>
  <Application>Microsoft Office Word</Application>
  <DocSecurity>0</DocSecurity>
  <Lines>618</Lines>
  <Paragraphs>174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87132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2018-05-02T20:06:00Z</dcterms:created>
  <dcterms:modified xsi:type="dcterms:W3CDTF">2018-05-08T16:23:00Z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zotero-version="5.0.44"&gt;&lt;session id="XXoy2sz5"/&gt;&lt;style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