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Estimating Sheet Erosion Rates from Dendrogeomorphology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Bodoque, José M.</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Ballesteros-Cánovas, Juan A.</w:t>
      </w:r>
      <w:r>
        <w:rPr>
          <w:rFonts w:ascii="Calibri" w:hAnsi="Calibri" w:cs="Calibri" w:eastAsia="Calibri"/>
          <w:color w:val="auto"/>
          <w:spacing w:val="0"/>
          <w:position w:val="0"/>
          <w:sz w:val="24"/>
          <w:shd w:fill="auto" w:val="clear"/>
          <w:vertAlign w:val="superscript"/>
        </w:rPr>
        <w:t xml:space="preserve">2,3</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Rubiales, Juan M.</w:t>
      </w:r>
      <w:r>
        <w:rPr>
          <w:rFonts w:ascii="Calibri" w:hAnsi="Calibri" w:cs="Calibri" w:eastAsia="Calibri"/>
          <w:color w:val="auto"/>
          <w:spacing w:val="0"/>
          <w:position w:val="0"/>
          <w:sz w:val="24"/>
          <w:shd w:fill="auto" w:val="clear"/>
          <w:vertAlign w:val="superscript"/>
        </w:rPr>
        <w:t xml:space="preserve">4,5</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Stoffel, Markus</w:t>
      </w:r>
      <w:r>
        <w:rPr>
          <w:rFonts w:ascii="Calibri" w:hAnsi="Calibri" w:cs="Calibri" w:eastAsia="Calibri"/>
          <w:color w:val="auto"/>
          <w:spacing w:val="0"/>
          <w:position w:val="0"/>
          <w:sz w:val="24"/>
          <w:shd w:fill="auto" w:val="clear"/>
          <w:vertAlign w:val="superscript"/>
        </w:rPr>
        <w:t xml:space="preserve">2,3</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Department of Geological and Mining Engineering, University of Castilla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 Mancha (UCLM), Toledo, Spain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Department of Earth Sciences, University of Geneva, Geneva,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Institute for Environmental Sciences, University of Geneva, Geneva,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Departamento de Sistemas y Recursos Naturales, Universidad Politécnica de Madrid, Madrid, Spain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Departamento de Biología Vegetal I., Universidad Complutense de Madrid, Madrid, Spain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Josemaria.bodoque@uclm.es</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juan.Ballesteros@unige.ch</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jm.rubiales@upm.es</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Markus.Stoffel@unige.ch</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José M. Bodoque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Soil erosion; dendrogeomorphology; exposed roots; tree ring; ground microtopography; wood anatomy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Characterizing erosion from dendrogeomorphology has usually focused on accurately finding the starting time of root exposure, by examining macroscopic or cell level changes caused by exposure. Here, we offer a detailed description of different novel techniques to obtain more precise erosion rates from highly accurate microtopographic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Sheet erosion is among the crucial drivers of soil degradation. Erosion is controlled by environmental factors and human activities, which often lead to severe environmental impacts. The understanding of sheet erosion is, consequently, a worldwide issue with implications for both environment and economies. However, the knowledge on how erosion evolves in space and time is still limited, as well as its effects on the environment. Below, we explain a new dendrogeomorphological protocol for deriving eroded soil thickness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by acquiring accurate microtopographic data using both terrestrial laser scanning (TLS) and microtopographic profile gauges. Additionally, standard dendrogeomorphic procedures, dependent on anatomical variations in root rings, are utilized to establish the timing of exposure. Both TLS and microtopographic profile gauges are used to obtain ground surface pro</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les, from which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is estimated after the threshold distance (</w:t>
      </w:r>
      <w:r>
        <w:rPr>
          <w:rFonts w:ascii="Calibri" w:hAnsi="Calibri" w:cs="Calibri" w:eastAsia="Calibri"/>
          <w:i/>
          <w:color w:val="auto"/>
          <w:spacing w:val="0"/>
          <w:position w:val="0"/>
          <w:sz w:val="24"/>
          <w:shd w:fill="auto" w:val="clear"/>
        </w:rPr>
        <w:t xml:space="preserve">TD</w:t>
      </w:r>
      <w:r>
        <w:rPr>
          <w:rFonts w:ascii="Calibri" w:hAnsi="Calibri" w:cs="Calibri" w:eastAsia="Calibri"/>
          <w:color w:val="auto"/>
          <w:spacing w:val="0"/>
          <w:position w:val="0"/>
          <w:sz w:val="24"/>
          <w:shd w:fill="auto" w:val="clear"/>
        </w:rPr>
        <w:t xml:space="preserve">) is determined,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distance between the root and the sediment knickpoint, which allows de</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ning the lowering of the ground surface caused by sheet erosion. For each profile, we measured the height between the topside of the root and a virtual plane tangential to the ground surface. In this way, we intended to avoid small-scale impacts of soil deformation, which may be due to pressures exerted by the root system, or by the arrangement of exposed roots. This may provoke small amounts of soil sedimentation or erosion depending on how they physically affect the surface runoff. We demonstrate that an adequate microtopographic characterization of exposed roots and their associated ground surface is very valuable to obtain accurate erosion rates. This finding could be utilized to develop the best management practices designed to eventually halt or perhaps, at least, lessen soil erosion, so that more sustainable management policies can be put into practice.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Both economic and environmental impacts produced by sheet erosion makes this topic in a worldwide concern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Several methods, from direct techniques to physical-based and empirical approaches, are used to calculate soil erosion rates on a variety of temporal and spatial scales. Direct techniques use field measurements under natural conditions and are mainly based on the use of Gerlach troughs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water collectors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erosion pins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profilometers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Furthermore, m</w:t>
      </w:r>
      <w:r>
        <w:rPr>
          <w:rFonts w:ascii="Calibri" w:hAnsi="Calibri" w:cs="Calibri" w:eastAsia="Calibri"/>
          <w:color w:val="000000"/>
          <w:spacing w:val="0"/>
          <w:position w:val="0"/>
          <w:sz w:val="24"/>
          <w:shd w:fill="auto" w:val="clear"/>
        </w:rPr>
        <w:t xml:space="preserve">odels of soil erosion have been increasingly focused on representing in detail the real physical processes responsible for erosion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Dendrogeomorphology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is a subdivision of dendrochronology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that it is successful in characterizing frequency and magnitude of geomorphic processes</w:t>
      </w:r>
      <w:r>
        <w:rPr>
          <w:rFonts w:ascii="Calibri" w:hAnsi="Calibri" w:cs="Calibri" w:eastAsia="Calibri"/>
          <w:color w:val="000000"/>
          <w:spacing w:val="0"/>
          <w:position w:val="0"/>
          <w:sz w:val="24"/>
          <w:shd w:fill="auto" w:val="clear"/>
          <w:vertAlign w:val="superscript"/>
        </w:rPr>
        <w:t xml:space="preserve">9,10,11,12,13,14,15,16,17</w:t>
      </w:r>
      <w:r>
        <w:rPr>
          <w:rFonts w:ascii="Calibri" w:hAnsi="Calibri" w:cs="Calibri" w:eastAsia="Calibri"/>
          <w:color w:val="000000"/>
          <w:spacing w:val="0"/>
          <w:position w:val="0"/>
          <w:sz w:val="24"/>
          <w:shd w:fill="auto" w:val="clear"/>
        </w:rPr>
        <w:t xml:space="preserve">. Regarding sheet erosion, dendrogeomorphology is usually employed to enhance or replace the methodologies mentioned above, particularly in areas where erosion rates derived from direct techniques are either scarce or unavailable.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Dendrogeomorphology is a very flexible method for assessing soil erosion and can be utilized to calibrate physical-based and empirical models, or perhaps as a data source to enhance the reliability of direct estimation techniques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Dendrogeomorphology enables soil erosion to be established over large areas where exposed roots are available. These exposed roots should show clear tree rings limits and respond to annual growth patterns to be considered as optimum to apply dendrogeomorphological techniques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Further,</w:t>
      </w:r>
      <w:r>
        <w:rPr>
          <w:rFonts w:ascii="Calibri" w:hAnsi="Calibri" w:cs="Calibri" w:eastAsia="Calibri"/>
          <w:color w:val="auto"/>
          <w:spacing w:val="0"/>
          <w:position w:val="0"/>
          <w:sz w:val="24"/>
          <w:shd w:fill="auto" w:val="clear"/>
        </w:rPr>
        <w:t xml:space="preserve"> exposed roots to be sampled should be preferably located in homogenous units based on their reaction to soil erosion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conventional dendrogeomorphical way of estimating sheet erosion is grounded on measuring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the eroded soil thickness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from the time of the very first exposure to the present</w:t>
      </w:r>
      <w:r>
        <w:rPr>
          <w:rFonts w:ascii="Calibri" w:hAnsi="Calibri" w:cs="Calibri" w:eastAsia="Calibri"/>
          <w:color w:val="auto"/>
          <w:spacing w:val="0"/>
          <w:position w:val="0"/>
          <w:sz w:val="24"/>
          <w:shd w:fill="auto" w:val="clear"/>
          <w:vertAlign w:val="superscript"/>
        </w:rPr>
        <w:t xml:space="preserve">22,23,24</w:t>
      </w:r>
      <w:r>
        <w:rPr>
          <w:rFonts w:ascii="Calibri" w:hAnsi="Calibri" w:cs="Calibri" w:eastAsia="Calibri"/>
          <w:color w:val="auto"/>
          <w:spacing w:val="0"/>
          <w:position w:val="0"/>
          <w:sz w:val="24"/>
          <w:shd w:fill="auto" w:val="clear"/>
        </w:rPr>
        <w:t xml:space="preserve">. The ratio between these two variables is utilized to calculate an erosion value in mm</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Much of the research conducted to date has focused entirely on efficiently identifying the initial year of exposure. As an outcome, modifications in the root due to exposure are analyzed at the macroscopic level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or at the tissue and cellular levels</w:t>
      </w:r>
      <w:r>
        <w:rPr>
          <w:rFonts w:ascii="Calibri" w:hAnsi="Calibri" w:cs="Calibri" w:eastAsia="Calibri"/>
          <w:color w:val="auto"/>
          <w:spacing w:val="0"/>
          <w:position w:val="0"/>
          <w:sz w:val="24"/>
          <w:shd w:fill="auto" w:val="clear"/>
          <w:vertAlign w:val="superscript"/>
        </w:rPr>
        <w:t xml:space="preserve">26,27,28</w:t>
      </w:r>
      <w:r>
        <w:rPr>
          <w:rFonts w:ascii="Calibri" w:hAnsi="Calibri" w:cs="Calibri" w:eastAsia="Calibri"/>
          <w:color w:val="auto"/>
          <w:spacing w:val="0"/>
          <w:position w:val="0"/>
          <w:sz w:val="24"/>
          <w:shd w:fill="auto" w:val="clear"/>
        </w:rPr>
        <w:t xml:space="preserve">. The principal anatomical change present in the exposed roots of conifers is increasing growth ring thickness, as a consequence of a significant number of cells within the earlywood (EW)</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 cutback has similarly been found within the lumen area of EW tracheids along with an increased cell wall structure thickness of latewood (LW) tracheids</w:t>
      </w:r>
      <w:r>
        <w:rPr>
          <w:rFonts w:ascii="Calibri" w:hAnsi="Calibri" w:cs="Calibri" w:eastAsia="Calibri"/>
          <w:color w:val="auto"/>
          <w:spacing w:val="0"/>
          <w:position w:val="0"/>
          <w:sz w:val="24"/>
          <w:shd w:fill="auto" w:val="clear"/>
          <w:vertAlign w:val="superscript"/>
        </w:rPr>
        <w:t xml:space="preserve">24,27,29</w:t>
      </w:r>
      <w:r>
        <w:rPr>
          <w:rFonts w:ascii="Calibri" w:hAnsi="Calibri" w:cs="Calibri" w:eastAsia="Calibri"/>
          <w:color w:val="auto"/>
          <w:spacing w:val="0"/>
          <w:position w:val="0"/>
          <w:sz w:val="24"/>
          <w:shd w:fill="auto" w:val="clear"/>
        </w:rPr>
        <w:t xml:space="preserve">. These modifications have been described and quantified as beginning when erosion lowers the ground surface over the root to roughly three cm</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Less attention was granted to the adequate determination of the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parameter. The age of exposed roots was typically connected with the height of the root's center axis of growth over the ground surface</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The estimation of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was consequently corrected considering ongoing secondary growth</w:t>
      </w:r>
      <w:r>
        <w:rPr>
          <w:rFonts w:ascii="Calibri" w:hAnsi="Calibri" w:cs="Calibri" w:eastAsia="Calibri"/>
          <w:color w:val="auto"/>
          <w:spacing w:val="0"/>
          <w:position w:val="0"/>
          <w:sz w:val="24"/>
          <w:shd w:fill="auto" w:val="clear"/>
          <w:vertAlign w:val="superscript"/>
        </w:rPr>
        <w:t xml:space="preserve">30,33</w:t>
      </w:r>
      <w:r>
        <w:rPr>
          <w:rFonts w:ascii="Calibri" w:hAnsi="Calibri" w:cs="Calibri" w:eastAsia="Calibri"/>
          <w:color w:val="auto"/>
          <w:spacing w:val="0"/>
          <w:position w:val="0"/>
          <w:sz w:val="24"/>
          <w:shd w:fill="auto" w:val="clear"/>
        </w:rPr>
        <w:t xml:space="preserve">. More recently, these methodological approaches have also integrated the characterization of soil microtopography to obtain reliable erosion rates</w:t>
      </w:r>
      <w:r>
        <w:rPr>
          <w:rFonts w:ascii="Calibri" w:hAnsi="Calibri" w:cs="Calibri" w:eastAsia="Calibri"/>
          <w:color w:val="auto"/>
          <w:spacing w:val="0"/>
          <w:position w:val="0"/>
          <w:sz w:val="24"/>
          <w:shd w:fill="auto" w:val="clear"/>
          <w:vertAlign w:val="superscript"/>
        </w:rPr>
        <w:t xml:space="preserve">34,35,36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laboratory and field protocol to estimate more accurate and reliable sheet erosion rates from dendrogeomorphology. In this particular protocol, we examine the hypothesis that sampling all exposed roots, regardless of orientation relative to runoff path and in conjunction with microtopographical analysis, enables erosion rates to be precisely reconstructed and quantified. Our objective, therefore, is to provide a protocol to estimate erosion rates from maximizing the sample size of exposed roots, using macroscopic and microscopic information found in growth tree-ring series and also high-resolution topographic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Sampling Strategy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Geomorphic process identification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Implement the Hydrologic Response Units approach (HRU)</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To this end, identify homogenous areas within the study site, comprising lithology and surface deposits, canopy cover, vegetative residue in contact with the soil surface and slope. Select among all the HRUs those in which the sheet erosion process is predominant.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Sampling of exposed roots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Locate in the study site exposed roots corresponding to tree species useful for tree-ring dating (preferably coniferous)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Provide a detailed description of the spatial and morphological characteristics of the surroundings of the exposed roots to be sampled. Collect the following information: geographical location (UTM coordinates); altitude; aspect in sexagesimal degrees, both for the hillside and for the particular root location (local aspect); distance of the root section to the tree trunk; hillside slope and slope of the specific root location (both expressed in degrees); orientation of the exposed root with regard to the runoff path.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Take one soil sample of about 1 kg from the area surrounding each exposed root. The parameters to characterize are texture, percentage of organic matter and soil structure.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Measure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hydraulic conductivity using a single ring infiltrometer under constant head.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Implement steps 1.2.2 and 1.2.3 to characterize soil erodibility.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Locate exposed roots that are farther than 1.5 m from the trunk. At lesser distances the exposure could be related to tree growth.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Cut with a handsaw at least 30 exposed roots, with a diameter greater than 5 cm, into 15 cm-long sections. Subsequently, take two slices of approximately 1.5 cm thick.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By using a gauging trowel, a handsaw and a measuring tape, sample a subset of buried roots (at least one-third of the total exposed roots sampled) at different soil depths (maximum 20 cm) to establish the minimum soil thickness below which roots begin to have an anatomical response due to exposure.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Microtopographic Characterization of Ground Surface and Exposed Roots at Easily Accessible Locations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Terrestrial Laser Scanning device that can measure up to 50,000 points per second with a precision of 1 mm at a scanning distance of &lt; 120 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Consider at least two different conventional TLS locations to avoid shadow zones.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Merge the different locations by using a minimum of four high-definition surveying (HDS) targets positioned to cover the entire area.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In order to obtain highly accurate topographic data, scan an average area of 300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from the selected locations using a spatial resolution of 1 mm. Include the exposed roots and the surrounding area that is representative of the ground surface.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Microtopographic Characterization of Ground Surface And Exposed Roots, at Locations with Difficult and Steep Terrain (Mountain Environments)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a microtopographic profile gauge perpendicular to the exposed root and, subsequently, level horizontally for all measurements in such a way that different datasets can be compared.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Draw the profile obtained in step 3.1 on graph paper to be able to infer the amount of eroded soil along the profile with sub-millimeter precision.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Determination of the Timing of Root Exposure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Macroscopic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Air dry the sections obtained in step 1.2.6 for 2 months.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Obtain from the initial sections two slices that are each approximately 2 cm thick.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Sand and polish the slices with sandpaper (up to 400 grit) to facilitate recognition of growth rings.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Scan slices at a minimum resolution of 2,800 dpi so that they can be accurately analyzed even when rings are particularly thin.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 Use the increase in latewood percentage and larger growth-ring widths as indicators of stress induced by exposure.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4.1.6) Mark at least 4-5 radii along the diameters of the slices that show the highest variability in growth-ring widths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 Use an image analysis system or a measuring table to measure tree-ring width.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 Apply visual cross-dating procedures by comparing variability in growth-ring widths between the different radii, to both improve the dating precision for the first year of exposure to soil erosion and to correctly date subsequent rings and recognize the presence of multiple or discontinuous rings.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Microscopic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For both exposed and non-exposed root samples, use a sliding microtome to obtain radial cross-sections of approximately 1 cm in width and 20 microns thick.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Stain cross-sections with safranin (</w:t>
      </w:r>
      <w:r>
        <w:rPr>
          <w:rFonts w:ascii="Calibri" w:hAnsi="Calibri" w:cs="Calibri" w:eastAsia="Calibri"/>
          <w:i/>
          <w:color w:val="auto"/>
          <w:spacing w:val="0"/>
          <w:position w:val="0"/>
          <w:sz w:val="24"/>
          <w:shd w:fill="FFFF00" w:val="clear"/>
        </w:rPr>
        <w:t xml:space="preserve">i.e., </w:t>
      </w:r>
      <w:r>
        <w:rPr>
          <w:rFonts w:ascii="Calibri" w:hAnsi="Calibri" w:cs="Calibri" w:eastAsia="Calibri"/>
          <w:color w:val="auto"/>
          <w:spacing w:val="0"/>
          <w:position w:val="0"/>
          <w:sz w:val="24"/>
          <w:shd w:fill="FFFF00" w:val="clear"/>
        </w:rPr>
        <w:t xml:space="preserve">1 g of safranin + 50 g of water + 50 g of 96% ethanol) and dehydrate with increasingly richer ethanol-water solution up to 96% ethanol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50% and 96% ethanol) until the ethanol runs clear. Soak the samples in xylol or a citrus oil clearing agent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Histoclear).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Mount cross-sections on coated slides, cover-slip with a hardening epoxy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Eukitt, Canada balsam and dry at ambient temperature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about 5-8 h for Eukitt, at least 24 h for Canada balsam).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Observe (under 125X magnification) and photograph samples with a digital imaging system under optical microscopy.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Compare under an optical microscope the anatomical footprint of both exposed and non-exposed root samples (steps 1.2.5 and 1.2.6).</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 Take microscopic measurements using an image analyzer on the digital photographs of the ensuing parameters: a) width of the growth ring; b) number of cells per ring; c) percentage of latewood; and d) lumen area in earlywood.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Test with the image analyzer (step 4.2.6) the occurrence of resin ducts and take measurements for each growth ring.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Perform a one-way analysis ANOVA with multiple range tests (method: 95% LSD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Least Significant Difference) for the anatomical variables considered (step 4.2.6) to verify the existence of statistically significant differences between the two groups of measurements (pre-exposed vs exposed roots).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Estimation of the Thickness of the Soil Layer Eroded Since Initial Exposure (</w:t>
      </w:r>
      <w:r>
        <w:rPr>
          <w:rFonts w:ascii="Calibri" w:hAnsi="Calibri" w:cs="Calibri" w:eastAsia="Calibri"/>
          <w:b/>
          <w:i/>
          <w:color w:val="auto"/>
          <w:spacing w:val="0"/>
          <w:position w:val="0"/>
          <w:sz w:val="24"/>
          <w:shd w:fill="auto" w:val="clear"/>
        </w:rPr>
        <w:t xml:space="preserve">Ex</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Scenario 1: exposed roots that run parallel to the runoff path.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Based on the data obtained in step 2.4, use inverse distance weighting as the interpolation method to obtain highly accurate digital elevation models (DEMs) with a spatial resolution of 3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Use GIS tools to extract from the DEM perpendicular profiles of the exposed root with a rough distance of 150 cm.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Perform steps 5.1.1 and 5.1.2 at easily accessible locations (step 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Use the perpendicular profiles of the exposed root obtained in step 3.2 when the study site is located in areas where the terrain is difficult and steep (mountain environments) (step 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In the profiles obtained in steps 5.1.2 and 5.1.3 use visual interpretation to locate the threshold distance (</w:t>
      </w:r>
      <w:r>
        <w:rPr>
          <w:rFonts w:ascii="Calibri" w:hAnsi="Calibri" w:cs="Calibri" w:eastAsia="Calibri"/>
          <w:i/>
          <w:color w:val="auto"/>
          <w:spacing w:val="0"/>
          <w:position w:val="0"/>
          <w:sz w:val="24"/>
          <w:shd w:fill="auto" w:val="clear"/>
        </w:rPr>
        <w:t xml:space="preserve">TD</w:t>
      </w:r>
      <w:r>
        <w:rPr>
          <w:rFonts w:ascii="Calibri" w:hAnsi="Calibri" w:cs="Calibri" w:eastAsia="Calibri"/>
          <w:color w:val="auto"/>
          <w:spacing w:val="0"/>
          <w:position w:val="0"/>
          <w:sz w:val="24"/>
          <w:shd w:fill="auto" w:val="clear"/>
        </w:rPr>
        <w:t xml:space="preserve">), defined as the distance between the root and the knickpoint at the ground surface. This establishes the lowering of ground surface for the profiles due to sheet erosion.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Estimate the thickness of the soil layer eroded, by measuring the height between the top of the root and the knickpoint at the ground surface estimated in step 5.1.5.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 Correct the measurement obtained in step 5.1.6 by subtracting it from the ongoing secondary growth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growth of the root since the year of exposure) and the bark thickness on the upper/lower side of the root. See Corona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for a detailed description.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Scenario 2: exposed roots that run perpendicular to the runoff path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Implement steps 5.1.1 to 5.1.4 as stated under step 5.1.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5.2.2) Using the raster calculator available in any Geographic Information System (GIS) software, for each perpendicular profile measure the height between the top of the root and the ground surface using the knickpoint at the ground surface as a reference. At this point measurements of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are not influenced by sedimentation and/or scour erosion and, therefore, it is possible to measure soil erosion.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Correct the measurement obtained in step 5.2.2 using the procedure in step 5.1.7.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Sheet Erosion Rate Estimation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Depending on the soil mechanic characteristics of the study site, apply equation 1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hypothesizes that the radial growth pressure applied by the root is lower than shear strength of the soil), or equation 2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supposes stability of the root axis through time)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 the sheet erosion rate to be estimated.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 </w:t>
      </w:r>
      <w:r>
        <w:rPr>
          <w:rFonts w:ascii="Calibri" w:hAnsi="Calibri" w:cs="Calibri" w:eastAsia="Calibri"/>
          <w:color w:val="auto"/>
          <w:spacing w:val="0"/>
          <w:position w:val="0"/>
          <w:sz w:val="24"/>
          <w:shd w:fill="auto" w:val="clear"/>
        </w:rPr>
        <w:t xml:space="preserve">(mm), is the thickness of the soil layer eroded since initial exposure. This is obtained by performing steps 5.1.1 to 5.2.3.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w:t>
      </w:r>
      <w:r>
        <w:rPr>
          <w:rFonts w:ascii="Calibri" w:hAnsi="Calibri" w:cs="Calibri" w:eastAsia="Calibri"/>
          <w:i/>
          <w:color w:val="auto"/>
          <w:spacing w:val="0"/>
          <w:position w:val="0"/>
          <w:sz w:val="24"/>
          <w:shd w:fill="auto" w:val="clear"/>
          <w:vertAlign w:val="subscript"/>
        </w:rPr>
        <w:t xml:space="preserve">r1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G</w:t>
      </w:r>
      <w:r>
        <w:rPr>
          <w:rFonts w:ascii="Calibri" w:hAnsi="Calibri" w:cs="Calibri" w:eastAsia="Calibri"/>
          <w:i/>
          <w:color w:val="auto"/>
          <w:spacing w:val="0"/>
          <w:position w:val="0"/>
          <w:sz w:val="24"/>
          <w:shd w:fill="auto" w:val="clear"/>
          <w:vertAlign w:val="subscript"/>
        </w:rPr>
        <w:t xml:space="preserve">r2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represent the secondary (subsequent) growth on the upward/downward part of the root after exposure. It is obtained after performing step 5.1.7.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B</w:t>
      </w:r>
      <w:r>
        <w:rPr>
          <w:rFonts w:ascii="Calibri" w:hAnsi="Calibri" w:cs="Calibri" w:eastAsia="Calibri"/>
          <w: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B</w:t>
      </w:r>
      <w:r>
        <w:rPr>
          <w:rFonts w:ascii="Calibri" w:hAnsi="Calibri" w:cs="Calibri" w:eastAsia="Calibri"/>
          <w: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(mm) are the bark thickness on the upper/Lower part of the root. It is obtained with the procedure in step 5.1.7.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is defined as the minimal depth of soil below which root begin to change its anatomical configuration.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NR</w:t>
      </w:r>
      <w:r>
        <w:rPr>
          <w:rFonts w:ascii="Calibri" w:hAnsi="Calibri" w:cs="Calibri" w:eastAsia="Calibri"/>
          <w:i/>
          <w:color w:val="auto"/>
          <w:spacing w:val="0"/>
          <w:position w:val="0"/>
          <w:sz w:val="24"/>
          <w:shd w:fill="auto" w:val="clear"/>
          <w:vertAlign w:val="subscript"/>
        </w:rPr>
        <w:t xml:space="preserve">ex </w:t>
      </w:r>
      <w:r>
        <w:rPr>
          <w:rFonts w:ascii="Calibri" w:hAnsi="Calibri" w:cs="Calibri" w:eastAsia="Calibri"/>
          <w:color w:val="auto"/>
          <w:spacing w:val="0"/>
          <w:position w:val="0"/>
          <w:sz w:val="24"/>
          <w:shd w:fill="auto" w:val="clear"/>
        </w:rPr>
        <w:t xml:space="preserve">(yr), is the number of tree-rings developed after the year of exposure. It is obtained using steps 4.1.1 to 4.2.8.</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Samples of exposed roots suffer serious cambial deterioration due to the impact of exposure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modifications in temperature, incidence of light) plus the physical stress, due to trampling by hikers or animal grazing and browsing that the roots undergo after they are exposed. Determining the existence of discontinuous rings, as well as precisely dating the first year of response to exposure was accomplished in the lab as in Protocol 4 (steps 4.1.6 to 4.1.8). We chose the increase of latewood percentage and the presence of tree-ring significantly wider than the average as indicators of first exposure.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sections of exposed </w:t>
      </w:r>
      <w:r>
        <w:rPr>
          <w:rFonts w:ascii="Calibri" w:hAnsi="Calibri" w:cs="Calibri" w:eastAsia="Calibri"/>
          <w:i/>
          <w:color w:val="auto"/>
          <w:spacing w:val="0"/>
          <w:position w:val="0"/>
          <w:sz w:val="24"/>
          <w:shd w:fill="auto" w:val="clear"/>
        </w:rPr>
        <w:t xml:space="preserve">Pinus uncinata</w:t>
      </w:r>
      <w:r>
        <w:rPr>
          <w:rFonts w:ascii="Calibri" w:hAnsi="Calibri" w:cs="Calibri" w:eastAsia="Calibri"/>
          <w:color w:val="auto"/>
          <w:spacing w:val="0"/>
          <w:position w:val="0"/>
          <w:sz w:val="24"/>
          <w:shd w:fill="auto" w:val="clear"/>
        </w:rPr>
        <w:t xml:space="preserve"> Ramond ex DC, </w:t>
      </w:r>
      <w:r>
        <w:rPr>
          <w:rFonts w:ascii="Calibri" w:hAnsi="Calibri" w:cs="Calibri" w:eastAsia="Calibri"/>
          <w:i/>
          <w:color w:val="auto"/>
          <w:spacing w:val="0"/>
          <w:position w:val="0"/>
          <w:sz w:val="24"/>
          <w:shd w:fill="auto" w:val="clear"/>
        </w:rPr>
        <w:t xml:space="preserve">Fagus sylvatica</w:t>
      </w:r>
      <w:r>
        <w:rPr>
          <w:rFonts w:ascii="Calibri" w:hAnsi="Calibri" w:cs="Calibri" w:eastAsia="Calibri"/>
          <w:color w:val="auto"/>
          <w:spacing w:val="0"/>
          <w:position w:val="0"/>
          <w:sz w:val="24"/>
          <w:shd w:fill="auto" w:val="clear"/>
        </w:rPr>
        <w:t xml:space="preserve"> L., </w:t>
      </w:r>
      <w:r>
        <w:rPr>
          <w:rFonts w:ascii="Calibri" w:hAnsi="Calibri" w:cs="Calibri" w:eastAsia="Calibri"/>
          <w:i/>
          <w:color w:val="auto"/>
          <w:spacing w:val="0"/>
          <w:position w:val="0"/>
          <w:sz w:val="24"/>
          <w:shd w:fill="auto" w:val="clear"/>
        </w:rPr>
        <w:t xml:space="preserve">Pinus pinaster</w:t>
      </w:r>
      <w:r>
        <w:rPr>
          <w:rFonts w:ascii="Calibri" w:hAnsi="Calibri" w:cs="Calibri" w:eastAsia="Calibri"/>
          <w:color w:val="auto"/>
          <w:spacing w:val="0"/>
          <w:position w:val="0"/>
          <w:sz w:val="24"/>
          <w:shd w:fill="auto" w:val="clear"/>
        </w:rPr>
        <w:t xml:space="preserve"> Ait. and </w:t>
      </w:r>
      <w:r>
        <w:rPr>
          <w:rFonts w:ascii="Calibri" w:hAnsi="Calibri" w:cs="Calibri" w:eastAsia="Calibri"/>
          <w:i/>
          <w:color w:val="auto"/>
          <w:spacing w:val="0"/>
          <w:position w:val="0"/>
          <w:sz w:val="24"/>
          <w:shd w:fill="auto" w:val="clear"/>
        </w:rPr>
        <w:t xml:space="preserve">Pinus sylvestris</w:t>
      </w:r>
      <w:r>
        <w:rPr>
          <w:rFonts w:ascii="Calibri" w:hAnsi="Calibri" w:cs="Calibri" w:eastAsia="Calibri"/>
          <w:color w:val="auto"/>
          <w:spacing w:val="0"/>
          <w:position w:val="0"/>
          <w:sz w:val="24"/>
          <w:shd w:fill="auto" w:val="clear"/>
        </w:rPr>
        <w:t xml:space="preserve"> roots were used for this purpose. As a result of the death of the cambium on the top part of the root, we found severe changes in the tree-ring growth pattern, which shifted from concentric to eccentric growth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as well as discontinuous tree-rings or even some that had been completely destroyed in the outer tree-rings. The above suggests that the approach we implemented was successful in determining with enough accuracy the age of the roots and the particular year in which the first exposure ring was formed.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lab experiment was conducted as in protocol 4 (steps from 4.2.1 to 4.2.8) to determine how roots anatomically respond to exposure. To this end, the same exposed roots sample described above was used. Samples were examined below optical microscopy and photographed with a digital imaging system. Microscopic images were analyzed at 50× magnification with an accuracy of 1 </w:t>
      </w:r>
      <w:r>
        <w:rPr>
          <w:rFonts w:ascii="Calibri" w:hAnsi="Calibri" w:cs="Calibri" w:eastAsia="Calibri"/>
          <w:color w:val="auto"/>
          <w:spacing w:val="0"/>
          <w:position w:val="0"/>
          <w:sz w:val="24"/>
          <w:shd w:fill="auto" w:val="clear"/>
        </w:rPr>
        <w:t xml:space="preserve">μm in the measurements. The first time of exposure can be seen in the characteristic anatomical changes. Tree-rings show evident increased growth (particularly recognizable in two or three succeeding rings), which is as a result of an increase in both tracheid number and their size. An increase in the number of vessels was also noticeable. Resin ducts usually appear in tangential rows in earlywood. Latewood is readily observable as it has several rows of thick-walled tracheids. A significant decline in the tracheid lumen of earlywood once root is exposed also occurs. With respect to the anatomical footprint of the ten buried roots sampled, results indicate that this sample group starts to react according to the behavior described above when the edaphic cover fall below 3 cm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Characterization of surface microtopography variability plays a critical role in obtaining reliable sheet erosion rates derived from dendrogeomorphology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To this end, we designed an experimental and field experiment aimed at capturing highly accurate microtopographic surface profiles to be analyzed using protocol 5 on 114 samples of exposed roots. We utilized the distance between the root and the knickpoint, from which the profile defines the lowering of ground surface due to sheet erosion as a criterion to estimate the thickness of the soil layer eroded since initial exposure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Concerning sampled exposed roots running parallel to the runoff path, all profiles analyzed showed a concave configuration on both sides of the exposed roots that were characterized. This morphological pattern ends at a specific distance (</w:t>
      </w:r>
      <w:r>
        <w:rPr>
          <w:rFonts w:ascii="Calibri" w:hAnsi="Calibri" w:cs="Calibri" w:eastAsia="Calibri"/>
          <w:i/>
          <w:color w:val="auto"/>
          <w:spacing w:val="0"/>
          <w:position w:val="0"/>
          <w:sz w:val="24"/>
          <w:shd w:fill="auto" w:val="clear"/>
        </w:rPr>
        <w:t xml:space="preserve">TD</w:t>
      </w:r>
      <w:r>
        <w:rPr>
          <w:rFonts w:ascii="Calibri" w:hAnsi="Calibri" w:cs="Calibri" w:eastAsia="Calibri"/>
          <w:color w:val="auto"/>
          <w:spacing w:val="0"/>
          <w:position w:val="0"/>
          <w:sz w:val="24"/>
          <w:shd w:fill="auto" w:val="clear"/>
        </w:rPr>
        <w:t xml:space="preserve">), from which ground surface is only shaped by sheet erosion, determining, therefore, the location where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has to be measured. Concerning exposed roots that run perpendicular to the runoff path, our procedure made it possible to systematically determine the height between the topside of the root and a virtual plane tangential to the ground surface. It also allowed locating small-scale impacts of sedimentation and scour erosion and, hence, ensuring that sheet erosion is accurately estimated.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Estimates of sheet erosion rates have been obtained according to the equation included in protocol 6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As regards the 114 samples analyzed, the year of very first root exposure fluctuates from 1900-2012, which enables the medium-term (multidecadal) characterization of the erosion rates. Additionally, we examined ten buried roots, which </w:t>
      </w:r>
      <w:r>
        <w:rPr>
          <w:rFonts w:ascii="Calibri" w:hAnsi="Calibri" w:cs="Calibri" w:eastAsia="Calibri"/>
          <w:color w:val="000000"/>
          <w:spacing w:val="0"/>
          <w:position w:val="0"/>
          <w:sz w:val="24"/>
          <w:shd w:fill="auto" w:val="clear"/>
        </w:rPr>
        <w:t xml:space="preserve">were</w:t>
      </w:r>
      <w:r>
        <w:rPr>
          <w:rFonts w:ascii="Calibri" w:hAnsi="Calibri" w:cs="Calibri" w:eastAsia="Calibri"/>
          <w:color w:val="auto"/>
          <w:spacing w:val="0"/>
          <w:position w:val="0"/>
          <w:sz w:val="24"/>
          <w:shd w:fill="auto" w:val="clear"/>
        </w:rPr>
        <w:t xml:space="preserve"> still protected by a thin soil cover. Results </w:t>
      </w:r>
      <w:r>
        <w:rPr>
          <w:rFonts w:ascii="Calibri" w:hAnsi="Calibri" w:cs="Calibri" w:eastAsia="Calibri"/>
          <w:color w:val="000000"/>
          <w:spacing w:val="0"/>
          <w:position w:val="0"/>
          <w:sz w:val="24"/>
          <w:shd w:fill="auto" w:val="clear"/>
        </w:rPr>
        <w:t xml:space="preserve">showed</w:t>
      </w:r>
      <w:r>
        <w:rPr>
          <w:rFonts w:ascii="Calibri" w:hAnsi="Calibri" w:cs="Calibri" w:eastAsia="Calibri"/>
          <w:color w:val="auto"/>
          <w:spacing w:val="0"/>
          <w:position w:val="0"/>
          <w:sz w:val="24"/>
          <w:shd w:fill="auto" w:val="clear"/>
        </w:rPr>
        <w:t xml:space="preserve"> that buried roots began to</w:t>
      </w:r>
      <w:r>
        <w:rPr>
          <w:rFonts w:ascii="Calibri" w:hAnsi="Calibri" w:cs="Calibri" w:eastAsia="Calibri"/>
          <w:color w:val="000000"/>
          <w:spacing w:val="0"/>
          <w:position w:val="0"/>
          <w:sz w:val="24"/>
          <w:shd w:fill="auto" w:val="clear"/>
        </w:rPr>
        <w:t xml:space="preserve"> anatomically </w:t>
      </w:r>
      <w:r>
        <w:rPr>
          <w:rFonts w:ascii="Calibri" w:hAnsi="Calibri" w:cs="Calibri" w:eastAsia="Calibri"/>
          <w:color w:val="auto"/>
          <w:spacing w:val="0"/>
          <w:position w:val="0"/>
          <w:sz w:val="24"/>
          <w:shd w:fill="auto" w:val="clear"/>
        </w:rPr>
        <w:t xml:space="preserve">respond</w:t>
      </w:r>
      <w:r>
        <w:rPr>
          <w:rFonts w:ascii="Calibri" w:hAnsi="Calibri" w:cs="Calibri" w:eastAsia="Calibri"/>
          <w:color w:val="000000"/>
          <w:spacing w:val="0"/>
          <w:position w:val="0"/>
          <w:sz w:val="24"/>
          <w:shd w:fill="auto" w:val="clear"/>
        </w:rPr>
        <w:t xml:space="preserve"> to the exposure effects</w:t>
      </w:r>
      <w:r>
        <w:rPr>
          <w:rFonts w:ascii="Calibri" w:hAnsi="Calibri" w:cs="Calibri" w:eastAsia="Calibri"/>
          <w:color w:val="auto"/>
          <w:spacing w:val="0"/>
          <w:position w:val="0"/>
          <w:sz w:val="24"/>
          <w:shd w:fill="auto" w:val="clear"/>
        </w:rPr>
        <w:t xml:space="preserve"> when </w:t>
      </w:r>
      <w:r>
        <w:rPr>
          <w:rFonts w:ascii="Calibri" w:hAnsi="Calibri" w:cs="Calibri" w:eastAsia="Calibri"/>
          <w:color w:val="000000"/>
          <w:spacing w:val="0"/>
          <w:position w:val="0"/>
          <w:sz w:val="24"/>
          <w:shd w:fill="auto" w:val="clear"/>
        </w:rPr>
        <w:t xml:space="preserve">they were </w:t>
      </w:r>
      <w:r>
        <w:rPr>
          <w:rFonts w:ascii="Calibri" w:hAnsi="Calibri" w:cs="Calibri" w:eastAsia="Calibri"/>
          <w:color w:val="auto"/>
          <w:spacing w:val="0"/>
          <w:position w:val="0"/>
          <w:sz w:val="24"/>
          <w:shd w:fill="auto" w:val="clear"/>
        </w:rPr>
        <w:t xml:space="preserve">2.3  1.1 cm</w:t>
      </w:r>
      <w:r>
        <w:rPr>
          <w:rFonts w:ascii="Calibri" w:hAnsi="Calibri" w:cs="Calibri" w:eastAsia="Calibri"/>
          <w:color w:val="000000"/>
          <w:spacing w:val="0"/>
          <w:position w:val="0"/>
          <w:sz w:val="24"/>
          <w:shd w:fill="auto" w:val="clear"/>
        </w:rPr>
        <w:t xml:space="preserve"> below the ground surface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We considered</w:t>
      </w:r>
      <w:r>
        <w:rPr>
          <w:rFonts w:ascii="Calibri" w:hAnsi="Calibri" w:cs="Calibri" w:eastAsia="Calibri"/>
          <w:color w:val="000000"/>
          <w:spacing w:val="0"/>
          <w:position w:val="0"/>
          <w:sz w:val="24"/>
          <w:shd w:fill="auto" w:val="clear"/>
        </w:rPr>
        <w:t xml:space="preserve"> this specific soil level as a value</w:t>
      </w:r>
      <w:r>
        <w:rPr>
          <w:rFonts w:ascii="Calibri" w:hAnsi="Calibri" w:cs="Calibri" w:eastAsia="Calibri"/>
          <w:color w:val="auto"/>
          <w:spacing w:val="0"/>
          <w:position w:val="0"/>
          <w:sz w:val="24"/>
          <w:shd w:fill="auto" w:val="clear"/>
        </w:rPr>
        <w:t xml:space="preserve"> to be added to the thickness of the soil layer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eroded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Example of HRUs associated to a sandy gully. </w:t>
      </w:r>
      <w:r>
        <w:rPr>
          <w:rFonts w:ascii="Calibri" w:hAnsi="Calibri" w:cs="Calibri" w:eastAsia="Calibri"/>
          <w:color w:val="auto"/>
          <w:spacing w:val="0"/>
          <w:position w:val="0"/>
          <w:sz w:val="24"/>
          <w:shd w:fill="auto" w:val="clear"/>
        </w:rPr>
        <w:t xml:space="preserve">Regarding the protocol proposed here, the sampling of exposed roots must be conducted in an HRU in which the effective erosive process is sheet erosion (in this figure legend corresponding to exposed sand with moderate slopes). This figure has been modified from Bodoque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 21</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of how to conduct field sampling.</w:t>
      </w:r>
      <w:r>
        <w:rPr>
          <w:rFonts w:ascii="Calibri" w:hAnsi="Calibri" w:cs="Calibri" w:eastAsia="Calibri"/>
          <w:color w:val="auto"/>
          <w:spacing w:val="0"/>
          <w:position w:val="0"/>
          <w:sz w:val="24"/>
          <w:shd w:fill="auto" w:val="clear"/>
        </w:rPr>
        <w:t xml:space="preserve"> At least 30 exposed roots are selected and, subsequently, cut with a handsaw.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of characterization of ground microtopography using a microtopographic profile gauge. </w:t>
      </w:r>
      <w:r>
        <w:rPr>
          <w:rFonts w:ascii="Calibri" w:hAnsi="Calibri" w:cs="Calibri" w:eastAsia="Calibri"/>
          <w:color w:val="auto"/>
          <w:spacing w:val="0"/>
          <w:position w:val="0"/>
          <w:sz w:val="24"/>
          <w:shd w:fill="auto" w:val="clear"/>
        </w:rPr>
        <w:t xml:space="preserve">(A) Illustration of exposed roots as observed along a hiking trail; (B) measurements of soil microtopography using a microtopographic pro</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le gauge; (C) estimation of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through the acquisition of microtopographic pro</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les by drawing them on a graph paper to allow inference of the amount of eroded soil along the pro</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le and with sub-millimeter precision.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of how to prepare a section of an exposed root to accomplish dendrochronological dating of growth ring series. </w:t>
      </w:r>
      <w:r>
        <w:rPr>
          <w:rFonts w:ascii="Calibri" w:hAnsi="Calibri" w:cs="Calibri" w:eastAsia="Calibri"/>
          <w:color w:val="auto"/>
          <w:spacing w:val="0"/>
          <w:position w:val="0"/>
          <w:sz w:val="24"/>
          <w:shd w:fill="auto" w:val="clear"/>
        </w:rPr>
        <w:t xml:space="preserve">In each section, four or five radii are marked along the directions that show the highest variability regarding tree-ring width.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 is illustrating how to place </w:t>
      </w:r>
      <w:r>
        <w:rPr>
          <w:rFonts w:ascii="Calibri" w:hAnsi="Calibri" w:cs="Calibri" w:eastAsia="Calibri"/>
          <w:b/>
          <w:i/>
          <w:color w:val="auto"/>
          <w:spacing w:val="0"/>
          <w:position w:val="0"/>
          <w:sz w:val="24"/>
          <w:shd w:fill="auto" w:val="clear"/>
        </w:rPr>
        <w:t xml:space="preserve">TD</w:t>
      </w:r>
      <w:r>
        <w:rPr>
          <w:rFonts w:ascii="Calibri" w:hAnsi="Calibri" w:cs="Calibri" w:eastAsia="Calibri"/>
          <w:b/>
          <w:color w:val="auto"/>
          <w:spacing w:val="0"/>
          <w:position w:val="0"/>
          <w:sz w:val="24"/>
          <w:shd w:fill="auto" w:val="clear"/>
        </w:rPr>
        <w:t xml:space="preserve"> when the exposed roots sampled are orientated according to the runoff path. </w:t>
      </w:r>
      <w:r>
        <w:rPr>
          <w:rFonts w:ascii="Calibri" w:hAnsi="Calibri" w:cs="Calibri" w:eastAsia="Calibri"/>
          <w:color w:val="auto"/>
          <w:spacing w:val="0"/>
          <w:position w:val="0"/>
          <w:sz w:val="24"/>
          <w:shd w:fill="auto" w:val="clear"/>
        </w:rPr>
        <w:t xml:space="preserve">This figure shows a common microtopographic transversal profile of uncovered root and its immediate vicinity.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x1</w:t>
      </w:r>
      <w:r>
        <w:rPr>
          <w:rFonts w:ascii="Calibri" w:hAnsi="Calibri" w:cs="Calibri" w:eastAsia="Calibri"/>
          <w:color w:val="auto"/>
          <w:spacing w:val="0"/>
          <w:position w:val="0"/>
          <w:sz w:val="24"/>
          <w:shd w:fill="auto" w:val="clear"/>
        </w:rPr>
        <w:t xml:space="preserve"> is the location applied to the traditional dendrogeomorphical approach to determine the eroded soil thickness;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x2</w:t>
      </w:r>
      <w:r>
        <w:rPr>
          <w:rFonts w:ascii="Calibri" w:hAnsi="Calibri" w:cs="Calibri" w:eastAsia="Calibri"/>
          <w:color w:val="auto"/>
          <w:spacing w:val="0"/>
          <w:position w:val="0"/>
          <w:sz w:val="24"/>
          <w:shd w:fill="auto" w:val="clear"/>
        </w:rPr>
        <w:t xml:space="preserve"> belongs to the position where this parameter needs to be assessed. </w:t>
      </w:r>
      <w:r>
        <w:rPr>
          <w:rFonts w:ascii="Calibri" w:hAnsi="Calibri" w:cs="Calibri" w:eastAsia="Calibri"/>
          <w:i/>
          <w:color w:val="auto"/>
          <w:spacing w:val="0"/>
          <w:position w:val="0"/>
          <w:sz w:val="24"/>
          <w:shd w:fill="auto" w:val="clear"/>
        </w:rPr>
        <w:t xml:space="preserve">TD</w:t>
      </w:r>
      <w:r>
        <w:rPr>
          <w:rFonts w:ascii="Calibri" w:hAnsi="Calibri" w:cs="Calibri" w:eastAsia="Calibri"/>
          <w:color w:val="auto"/>
          <w:spacing w:val="0"/>
          <w:position w:val="0"/>
          <w:sz w:val="24"/>
          <w:shd w:fill="auto" w:val="clear"/>
        </w:rPr>
        <w:t xml:space="preserve"> is taken as a guide position from which the ground surface is changed by sheet erosion only. This figure has been modified from Bodoque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 34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Example drawing how to proceed when the exposed roots sampled are orientated according to the perpendicular to the runoff path. </w:t>
      </w:r>
      <w:r>
        <w:rPr>
          <w:rFonts w:ascii="Calibri" w:hAnsi="Calibri" w:cs="Calibri" w:eastAsia="Calibri"/>
          <w:color w:val="auto"/>
          <w:spacing w:val="0"/>
          <w:position w:val="0"/>
          <w:sz w:val="24"/>
          <w:shd w:fill="auto" w:val="clear"/>
        </w:rPr>
        <w:t xml:space="preserve">This figure shows a schematic view of a ground surface profile related to an exposed perpendicular root concerning the runoff path. Eroded soil thickness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is quantified at the knickpoint coinciding to prevailing sedimentation and scour erosion processes nearby the root. This figure has been modified from Ballesteros-Cánovas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 35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Examples of eccentric tree-ring pattern in roots due to exposure. </w:t>
      </w:r>
      <w:r>
        <w:rPr>
          <w:rFonts w:ascii="Calibri" w:hAnsi="Calibri" w:cs="Calibri" w:eastAsia="Calibri"/>
          <w:color w:val="auto"/>
          <w:spacing w:val="0"/>
          <w:position w:val="0"/>
          <w:sz w:val="24"/>
          <w:shd w:fill="auto" w:val="clear"/>
        </w:rPr>
        <w:t xml:space="preserve">This figure shows a view of a polished section of a root exposed in the absence scars (A) and with scars (B). In both cases, it is feasible to observe the pattern of eccentric tree-rings as a clear reaction to soil erosion.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Example of anatomical response of roots to exposure. </w:t>
      </w:r>
      <w:r>
        <w:rPr>
          <w:rFonts w:ascii="Calibri" w:hAnsi="Calibri" w:cs="Calibri" w:eastAsia="Calibri"/>
          <w:color w:val="auto"/>
          <w:spacing w:val="0"/>
          <w:position w:val="0"/>
          <w:sz w:val="24"/>
          <w:shd w:fill="auto" w:val="clear"/>
        </w:rPr>
        <w:t xml:space="preserve">Wood anatomy of </w:t>
      </w:r>
      <w:r>
        <w:rPr>
          <w:rFonts w:ascii="Calibri" w:hAnsi="Calibri" w:cs="Calibri" w:eastAsia="Calibri"/>
          <w:i/>
          <w:color w:val="auto"/>
          <w:spacing w:val="0"/>
          <w:position w:val="0"/>
          <w:sz w:val="24"/>
          <w:shd w:fill="auto" w:val="clear"/>
        </w:rPr>
        <w:t xml:space="preserve">Pinus uncinata</w:t>
      </w:r>
      <w:r>
        <w:rPr>
          <w:rFonts w:ascii="Calibri" w:hAnsi="Calibri" w:cs="Calibri" w:eastAsia="Calibri"/>
          <w:color w:val="auto"/>
          <w:spacing w:val="0"/>
          <w:position w:val="0"/>
          <w:sz w:val="24"/>
          <w:shd w:fill="auto" w:val="clear"/>
        </w:rPr>
        <w:t xml:space="preserve"> Ramond ex DC roots: (A) anatomy of buried roots (200 </w:t>
      </w:r>
      <w:r>
        <w:rPr>
          <w:rFonts w:ascii="Calibri" w:hAnsi="Calibri" w:cs="Calibri" w:eastAsia="Calibri"/>
          <w:color w:val="auto"/>
          <w:spacing w:val="0"/>
          <w:position w:val="0"/>
          <w:sz w:val="24"/>
          <w:shd w:fill="auto" w:val="clear"/>
        </w:rPr>
        <w:t xml:space="preserve">μm); (B) anatomy of exposed wood (500 μm). Wood anatomy from roots of </w:t>
      </w:r>
      <w:r>
        <w:rPr>
          <w:rFonts w:ascii="Calibri" w:hAnsi="Calibri" w:cs="Calibri" w:eastAsia="Calibri"/>
          <w:i/>
          <w:color w:val="auto"/>
          <w:spacing w:val="0"/>
          <w:position w:val="0"/>
          <w:sz w:val="24"/>
          <w:shd w:fill="auto" w:val="clear"/>
        </w:rPr>
        <w:t xml:space="preserve">Fagus sylvatica</w:t>
      </w:r>
      <w:r>
        <w:rPr>
          <w:rFonts w:ascii="Calibri" w:hAnsi="Calibri" w:cs="Calibri" w:eastAsia="Calibri"/>
          <w:color w:val="auto"/>
          <w:spacing w:val="0"/>
          <w:position w:val="0"/>
          <w:sz w:val="24"/>
          <w:shd w:fill="auto" w:val="clear"/>
        </w:rPr>
        <w:t xml:space="preserve"> L.: (C) anatomy of a buried root (500 μm); (D) anatomy of exposed wood (500 μm). This figure has been modified from Bodoque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 36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Example of outputs of ground surface microtopography characterization obtained from TLS and a microtopographic profile gauge. </w:t>
      </w:r>
      <w:r>
        <w:rPr>
          <w:rFonts w:ascii="Calibri" w:hAnsi="Calibri" w:cs="Calibri" w:eastAsia="Calibri"/>
          <w:color w:val="auto"/>
          <w:spacing w:val="0"/>
          <w:position w:val="0"/>
          <w:sz w:val="24"/>
          <w:shd w:fill="auto" w:val="clear"/>
        </w:rPr>
        <w:t xml:space="preserve">(A) Hillshade model achieved using microtopographic profiles and (B) raster of slopes derived from the hillshade model; (C) hillshade model obtained from TLS and (D) resulting raster of slopes. Slopes are expressed in sexagesimal degrees. In plots B and D, dashed lines indicate the </w:t>
      </w:r>
      <w:r>
        <w:rPr>
          <w:rFonts w:ascii="Calibri" w:hAnsi="Calibri" w:cs="Calibri" w:eastAsia="Calibri"/>
          <w:i/>
          <w:color w:val="auto"/>
          <w:spacing w:val="0"/>
          <w:position w:val="0"/>
          <w:sz w:val="24"/>
          <w:shd w:fill="auto" w:val="clear"/>
        </w:rPr>
        <w:t xml:space="preserve">TD</w:t>
      </w:r>
      <w:r>
        <w:rPr>
          <w:rFonts w:ascii="Calibri" w:hAnsi="Calibri" w:cs="Calibri" w:eastAsia="Calibri"/>
          <w:color w:val="auto"/>
          <w:spacing w:val="0"/>
          <w:position w:val="0"/>
          <w:sz w:val="24"/>
          <w:shd w:fill="auto" w:val="clear"/>
        </w:rPr>
        <w:t xml:space="preserve"> at which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must be measured. This figure has been modified from Bodoque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 36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Example of sheet erosion rates estimated from dendrogeomorphology. </w:t>
      </w:r>
      <w:r>
        <w:rPr>
          <w:rFonts w:ascii="Calibri" w:hAnsi="Calibri" w:cs="Calibri" w:eastAsia="Calibri"/>
          <w:color w:val="auto"/>
          <w:spacing w:val="0"/>
          <w:position w:val="0"/>
          <w:sz w:val="24"/>
          <w:shd w:fill="auto" w:val="clear"/>
        </w:rPr>
        <w:t xml:space="preserve">Graph linking erosion rates and years of exposure of the exposed roots. Erosion rates inside the square are those used for quantification purposes. This figure has been modified from Bodoque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 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Figure 11: Example of anatomical response in buried root sections. </w:t>
      </w:r>
      <w:r>
        <w:rPr>
          <w:rFonts w:ascii="Calibri" w:hAnsi="Calibri" w:cs="Calibri" w:eastAsia="Calibri"/>
          <w:i/>
          <w:color w:val="auto"/>
          <w:spacing w:val="0"/>
          <w:position w:val="0"/>
          <w:sz w:val="24"/>
          <w:shd w:fill="auto" w:val="clear"/>
        </w:rPr>
        <w:t xml:space="preserve">Dark grey circles</w:t>
      </w:r>
      <w:r>
        <w:rPr>
          <w:rFonts w:ascii="Calibri" w:hAnsi="Calibri" w:cs="Calibri" w:eastAsia="Calibri"/>
          <w:color w:val="auto"/>
          <w:spacing w:val="0"/>
          <w:position w:val="0"/>
          <w:sz w:val="24"/>
          <w:shd w:fill="auto" w:val="clear"/>
        </w:rPr>
        <w:t xml:space="preserve"> show buried roots with exposure evidence. The size of </w:t>
      </w:r>
      <w:r>
        <w:rPr>
          <w:rFonts w:ascii="Calibri" w:hAnsi="Calibri" w:cs="Calibri" w:eastAsia="Calibri"/>
          <w:i/>
          <w:color w:val="auto"/>
          <w:spacing w:val="0"/>
          <w:position w:val="0"/>
          <w:sz w:val="24"/>
          <w:shd w:fill="auto" w:val="clear"/>
        </w:rPr>
        <w:t xml:space="preserve">circles</w:t>
      </w:r>
      <w:r>
        <w:rPr>
          <w:rFonts w:ascii="Calibri" w:hAnsi="Calibri" w:cs="Calibri" w:eastAsia="Calibri"/>
          <w:color w:val="auto"/>
          <w:spacing w:val="0"/>
          <w:position w:val="0"/>
          <w:sz w:val="24"/>
          <w:shd w:fill="auto" w:val="clear"/>
        </w:rPr>
        <w:t xml:space="preserve"> shows root diameter, whereas the numbers indicate root depths. This figure has been modified from Ballesteros-Cánovas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 35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aonatonatonatonatonatonatonaton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deployed demonstrates the value of detailed and proper characterization of ground surface microtopography, as it enables to measure trustworthy sheet erosion rates from dendrogeomorphology. Our methodological approach focuses on the importance of characterizing the microtopography in the surroundings of exposure roots to improve erosion rate estimation. This factor has been largely ignored in previous studies, resulting in a misinterpretation of soil erosion rates derived from dendrogeomorphology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.The inclusion of microtopography allows erosion rates to be estimated regardless of root orientation, which favors the replicability of the methods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acquisition of microtopography may be performed using different techniques. Therefore, we recognize differences between the DEM produced from microtopographic profiles (step 5.2.1) and TLS (steps 5.1.1 to 5.1.2). Despite these differences sometimes being even within the order of up to 50% of the variance of the measures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we highlight that the reliability of our protocol based on microtopographic profiles (step 5.2.1) is comparable to that achieved with TLS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also demonstrates that the protocol deployed here can be used in mountainous areas as an alternative approach to TLS. The use of TLS in this specific geographic context is not practical due to the size and weight of the device, which hinder its transport through inaccessible areas. The application of the </w:t>
      </w:r>
      <w:r>
        <w:rPr>
          <w:rFonts w:ascii="Calibri" w:hAnsi="Calibri" w:cs="Calibri" w:eastAsia="Calibri"/>
          <w:i/>
          <w:color w:val="auto"/>
          <w:spacing w:val="0"/>
          <w:position w:val="0"/>
          <w:sz w:val="24"/>
          <w:shd w:fill="auto" w:val="clear"/>
        </w:rPr>
        <w:t xml:space="preserve">TD</w:t>
      </w:r>
      <w:r>
        <w:rPr>
          <w:rFonts w:ascii="Calibri" w:hAnsi="Calibri" w:cs="Calibri" w:eastAsia="Calibri"/>
          <w:color w:val="auto"/>
          <w:spacing w:val="0"/>
          <w:position w:val="0"/>
          <w:sz w:val="24"/>
          <w:shd w:fill="auto" w:val="clear"/>
        </w:rPr>
        <w:t xml:space="preserve"> criteria as an indication of the distance at which ground surface is not changing as a result of axial and radial pressures exerted by the root</w:t>
      </w:r>
      <w:r>
        <w:rPr>
          <w:rFonts w:ascii="Calibri" w:hAnsi="Calibri" w:cs="Calibri" w:eastAsia="Calibri"/>
          <w:color w:val="auto"/>
          <w:spacing w:val="0"/>
          <w:position w:val="0"/>
          <w:sz w:val="24"/>
          <w:shd w:fill="auto" w:val="clear"/>
          <w:vertAlign w:val="superscript"/>
        </w:rPr>
        <w:t xml:space="preserve">37, 38</w:t>
      </w:r>
      <w:r>
        <w:rPr>
          <w:rFonts w:ascii="Calibri" w:hAnsi="Calibri" w:cs="Calibri" w:eastAsia="Calibri"/>
          <w:color w:val="auto"/>
          <w:spacing w:val="0"/>
          <w:position w:val="0"/>
          <w:sz w:val="24"/>
          <w:shd w:fill="auto" w:val="clear"/>
        </w:rPr>
        <w:t xml:space="preserve">, or where there is no sedimentation (upslope of the root) or scour erosion (downslope of the root)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is illustrated as well (steps 5.1.5 and 5.2.2). We determined that this particular distance must be utilized in future work involving the definition on the point at which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shall be measured.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Macroscopic and microscopic observations (steps 4.1 and 4.2) are essential to decipher the environmental signal in tree-ring records. The only use of tree-ring width measurements might not be enough to determine the moment of exposure, since anatomical changes are more sensitive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could even be produced when root are still buried by a thin soil layer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Thus, existing studies suggest that the coniferous tree species used in this paper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Pinus uncinata</w:t>
      </w:r>
      <w:r>
        <w:rPr>
          <w:rFonts w:ascii="Calibri" w:hAnsi="Calibri" w:cs="Calibri" w:eastAsia="Calibri"/>
          <w:color w:val="auto"/>
          <w:spacing w:val="0"/>
          <w:position w:val="0"/>
          <w:sz w:val="24"/>
          <w:shd w:fill="auto" w:val="clear"/>
        </w:rPr>
        <w:t xml:space="preserve"> Ramond ex DC, </w:t>
      </w:r>
      <w:r>
        <w:rPr>
          <w:rFonts w:ascii="Calibri" w:hAnsi="Calibri" w:cs="Calibri" w:eastAsia="Calibri"/>
          <w:i/>
          <w:color w:val="auto"/>
          <w:spacing w:val="0"/>
          <w:position w:val="0"/>
          <w:sz w:val="24"/>
          <w:shd w:fill="auto" w:val="clear"/>
        </w:rPr>
        <w:t xml:space="preserve">Pinus pinaster</w:t>
      </w:r>
      <w:r>
        <w:rPr>
          <w:rFonts w:ascii="Calibri" w:hAnsi="Calibri" w:cs="Calibri" w:eastAsia="Calibri"/>
          <w:color w:val="auto"/>
          <w:spacing w:val="0"/>
          <w:position w:val="0"/>
          <w:sz w:val="24"/>
          <w:shd w:fill="auto" w:val="clear"/>
        </w:rPr>
        <w:t xml:space="preserve"> Ait. and </w:t>
      </w:r>
      <w:r>
        <w:rPr>
          <w:rFonts w:ascii="Calibri" w:hAnsi="Calibri" w:cs="Calibri" w:eastAsia="Calibri"/>
          <w:i/>
          <w:color w:val="auto"/>
          <w:spacing w:val="0"/>
          <w:position w:val="0"/>
          <w:sz w:val="24"/>
          <w:shd w:fill="auto" w:val="clear"/>
        </w:rPr>
        <w:t xml:space="preserve">Pinus sylvestris</w:t>
      </w:r>
      <w:r>
        <w:rPr>
          <w:rFonts w:ascii="Calibri" w:hAnsi="Calibri" w:cs="Calibri" w:eastAsia="Calibri"/>
          <w:color w:val="auto"/>
          <w:spacing w:val="0"/>
          <w:position w:val="0"/>
          <w:sz w:val="24"/>
          <w:shd w:fill="auto" w:val="clear"/>
        </w:rPr>
        <w:t xml:space="preserve">) react to exposure with eccentric growth and a significant development of latewood tracheids, which is congruent with former findings on other conifer species</w:t>
      </w:r>
      <w:r>
        <w:rPr>
          <w:rFonts w:ascii="Calibri" w:hAnsi="Calibri" w:cs="Calibri" w:eastAsia="Calibri"/>
          <w:color w:val="auto"/>
          <w:spacing w:val="0"/>
          <w:position w:val="0"/>
          <w:sz w:val="24"/>
          <w:shd w:fill="auto" w:val="clear"/>
          <w:vertAlign w:val="superscript"/>
        </w:rPr>
        <w:t xml:space="preserve">21,27,29,30</w:t>
      </w:r>
      <w:r>
        <w:rPr>
          <w:rFonts w:ascii="Calibri" w:hAnsi="Calibri" w:cs="Calibri" w:eastAsia="Calibri"/>
          <w:color w:val="auto"/>
          <w:spacing w:val="0"/>
          <w:position w:val="0"/>
          <w:sz w:val="24"/>
          <w:shd w:fill="auto" w:val="clear"/>
        </w:rPr>
        <w:t xml:space="preserve">. Reactions start happening when the soil coverage of the root declines below 2.3  1.1 cm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therefore agrees with the observation from marly badlands in France in which the analysis was focused on </w:t>
      </w:r>
      <w:r>
        <w:rPr>
          <w:rFonts w:ascii="Calibri" w:hAnsi="Calibri" w:cs="Calibri" w:eastAsia="Calibri"/>
          <w:i/>
          <w:color w:val="auto"/>
          <w:spacing w:val="0"/>
          <w:position w:val="0"/>
          <w:sz w:val="24"/>
          <w:shd w:fill="auto" w:val="clear"/>
        </w:rPr>
        <w:t xml:space="preserve">Pinus sylvestris and Pinus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nigra</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exposure reaction is translated as a reaction to boosting temperature variability as well as drought stress that will happen more quickly in the top of the detrital level of loose sediment close to the soil surface</w:t>
      </w:r>
      <w:r>
        <w:rPr>
          <w:rFonts w:ascii="Calibri" w:hAnsi="Calibri" w:cs="Calibri" w:eastAsia="Calibri"/>
          <w:color w:val="auto"/>
          <w:spacing w:val="0"/>
          <w:position w:val="0"/>
          <w:sz w:val="24"/>
          <w:shd w:fill="auto" w:val="clear"/>
          <w:vertAlign w:val="superscript"/>
        </w:rPr>
        <w:t xml:space="preserve">29,30,40,41</w:t>
      </w:r>
      <w:r>
        <w:rPr>
          <w:rFonts w:ascii="Calibri" w:hAnsi="Calibri" w:cs="Calibri" w:eastAsia="Calibri"/>
          <w:color w:val="auto"/>
          <w:spacing w:val="0"/>
          <w:position w:val="0"/>
          <w:sz w:val="24"/>
          <w:shd w:fill="auto" w:val="clear"/>
        </w:rPr>
        <w:t xml:space="preserve">. This anatomical modification may also be viewed as a predictable response of the root to lessen the chance of dysfunctional tracheids due to cavitation, caused by the development of ice crystals in the sap</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or even due to mobile embolism associated with water stress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Our observations, consequently, verify the hypothesis of Corona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also propose that previous assessments that did not consider this bias could have undervalued erosion rates. In the case of </w:t>
      </w:r>
      <w:r>
        <w:rPr>
          <w:rFonts w:ascii="Calibri" w:hAnsi="Calibri" w:cs="Calibri" w:eastAsia="Calibri"/>
          <w:i/>
          <w:color w:val="auto"/>
          <w:spacing w:val="0"/>
          <w:position w:val="0"/>
          <w:sz w:val="24"/>
          <w:shd w:fill="auto" w:val="clear"/>
        </w:rPr>
        <w:t xml:space="preserve">Fagus sylvatica</w:t>
      </w:r>
      <w:r>
        <w:rPr>
          <w:rFonts w:ascii="Calibri" w:hAnsi="Calibri" w:cs="Calibri" w:eastAsia="Calibri"/>
          <w:color w:val="auto"/>
          <w:spacing w:val="0"/>
          <w:position w:val="0"/>
          <w:sz w:val="24"/>
          <w:shd w:fill="auto" w:val="clear"/>
        </w:rPr>
        <w:t xml:space="preserve"> L., we can confirm similarities in the patterns and reactions between this particular species and other deciduous species discussed in the literature</w:t>
      </w:r>
      <w:r>
        <w:rPr>
          <w:rFonts w:ascii="Calibri" w:hAnsi="Calibri" w:cs="Calibri" w:eastAsia="Calibri"/>
          <w:color w:val="auto"/>
          <w:spacing w:val="0"/>
          <w:position w:val="0"/>
          <w:sz w:val="24"/>
          <w:shd w:fill="auto" w:val="clear"/>
          <w:vertAlign w:val="superscript"/>
        </w:rPr>
        <w:t xml:space="preserve">26,28,29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Dendrogeomorphology has competitive advantages compared to other methods of direct estimation. So, the analysis based on exposed roots enables to be ambitious in terms of characterizing soil erosion even at the basin scale, providing representative erosion rates of the last decades. In contrast, the use of direct methods, as Gerlach troughs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water collectors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gauging stations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is usually limited to a few years and to the use at the hillslope scale, due to the high cost of maintenance and operation of these devices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Similar thinking could also be applied to models aimed at estimating soil erosion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since they require gauges located in the field to allow their validation and calibration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Concerning the analysis of soil erosion in recreation trails, our protocol is much more easily applied than standard protocols,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cross-sectional area (CSA), variable CSA, maximum incision to the trail or topographic surveys</w:t>
      </w:r>
      <w:r>
        <w:rPr>
          <w:rFonts w:ascii="Calibri" w:hAnsi="Calibri" w:cs="Calibri" w:eastAsia="Calibri"/>
          <w:color w:val="auto"/>
          <w:spacing w:val="0"/>
          <w:position w:val="0"/>
          <w:sz w:val="24"/>
          <w:shd w:fill="auto" w:val="clear"/>
          <w:vertAlign w:val="superscript"/>
        </w:rPr>
        <w:t xml:space="preserve">47,48,49</w:t>
      </w:r>
      <w:r>
        <w:rPr>
          <w:rFonts w:ascii="Calibri" w:hAnsi="Calibri" w:cs="Calibri" w:eastAsia="Calibri"/>
          <w:color w:val="auto"/>
          <w:spacing w:val="0"/>
          <w:position w:val="0"/>
          <w:sz w:val="24"/>
          <w:shd w:fill="auto" w:val="clear"/>
        </w:rPr>
        <w:t xml:space="preserve">, particularly if the trail is positioned in mountainous areas. In this particular geographic context, it is a challenge to use the protocols above owing to the heavy equipment required, which is difficult to move in such environments. This limitation can restrict the number of transects collected and can consequently impact spatiotemporal estimates of soil erosion</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Furthermore, it is a challenge to accurately determine the horizontal position and guarantee that the same height above the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xed points is considered, as soil creep tends to play a role in such environments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erosion rates derived from dendrogeomorphology are related to the fact that the age of exposed roots is usually limited to a few decades. Nevertheless, this time window is usually larger than the one defined by erosion rates obtained from direct techniques. Cross-dating, the basic principle of dendrochronology, also has proven difficult to be implemented in roots, even though they pertain to the same tree</w:t>
      </w:r>
      <w:r>
        <w:rPr>
          <w:rFonts w:ascii="Calibri" w:hAnsi="Calibri" w:cs="Calibri" w:eastAsia="Calibri"/>
          <w:color w:val="auto"/>
          <w:spacing w:val="0"/>
          <w:position w:val="0"/>
          <w:sz w:val="24"/>
          <w:shd w:fill="auto" w:val="clear"/>
          <w:vertAlign w:val="superscript"/>
        </w:rPr>
        <w:t xml:space="preserve">51,52</w:t>
      </w:r>
      <w:r>
        <w:rPr>
          <w:rFonts w:ascii="Calibri" w:hAnsi="Calibri" w:cs="Calibri" w:eastAsia="Calibri"/>
          <w:color w:val="auto"/>
          <w:spacing w:val="0"/>
          <w:position w:val="0"/>
          <w:sz w:val="24"/>
          <w:shd w:fill="auto" w:val="clear"/>
        </w:rPr>
        <w:t xml:space="preserve">. Besides, the consistency of root-based estimation of erosion rates is probable to be affected by restrictions similar to those noted for documentary sources or approaches based on radioisotopes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Concerning the above, soil erosion will be a consequence of a non-linear response to rainfall. Average erosion rates obtained from dendrogeomorphology might be, therefore, less reliable to characterize soil erosion in areas where this process is mostly due to a few heavy rainfall events, since under this circumstance erosion rates could be skewed</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Additionally, the sampling of large exposed roots may lead to underestimate erosion rates since it has been demonstrated that erosion rates and root thickness has an inversed proportional relationship</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produced from the protocol deployed here offer useful information on soil degradation. In that sense, dendrogeomorphology may aid decision makers to design long-term management plans, due to the spatiotemporal representativeness of erosion rates derived from exposed roots.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projects that funded this research were: MARCoNI (CGL2013-42728-R); Dendro-Avenidas (CGL2007-62063); MAS Dendro-Avenidas (CGL2010-19274) of the Spanish Ministry of Science and Technology and the project IDEA-GESPPNN (OAPN 163/2010), which was funded by the Environmental Ministry of Spain.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Montgomery, D.R. Soil erosion and agricultural sustainability. </w:t>
      </w:r>
      <w:r>
        <w:rPr>
          <w:rFonts w:ascii="Calibri" w:hAnsi="Calibri" w:cs="Calibri" w:eastAsia="Calibri"/>
          <w:i/>
          <w:color w:val="auto"/>
          <w:spacing w:val="0"/>
          <w:position w:val="0"/>
          <w:sz w:val="24"/>
          <w:shd w:fill="auto" w:val="clear"/>
        </w:rPr>
        <w:t xml:space="preserve">Proceedings of the National Academic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(33), 13268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doi: 10.1073/pnas.0611508104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Novara, A., Gristina, L., Saladino, S.S., Santoro, A., Cerdà, A. Soil erosion assessment on tillage and alternative soil managements in a Sicilian vineyard. </w:t>
      </w:r>
      <w:r>
        <w:rPr>
          <w:rFonts w:ascii="Calibri" w:hAnsi="Calibri" w:cs="Calibri" w:eastAsia="Calibri"/>
          <w:i/>
          <w:color w:val="auto"/>
          <w:spacing w:val="0"/>
          <w:position w:val="0"/>
          <w:sz w:val="24"/>
          <w:shd w:fill="auto" w:val="clear"/>
        </w:rPr>
        <w:t xml:space="preserve">Soil &amp; Tillage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doi: 10.1016/j.still.2011.09.007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Desir, G., Marín, C. Factors controlling the erosion rates in a semi-arid zone (Bardenas Reales, NE Spain). </w:t>
      </w:r>
      <w:r>
        <w:rPr>
          <w:rFonts w:ascii="Calibri" w:hAnsi="Calibri" w:cs="Calibri" w:eastAsia="Calibri"/>
          <w:i/>
          <w:color w:val="auto"/>
          <w:spacing w:val="0"/>
          <w:position w:val="0"/>
          <w:sz w:val="24"/>
          <w:shd w:fill="auto" w:val="clear"/>
        </w:rPr>
        <w:t xml:space="preserve">Catena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doi: 10.1016/j.catena.2006.10.004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Shi, Z., Wen, A., Zhang, X., Yan, D. Comparison of the soil losses from 7Be measurements and the monitoring data by erosion pins and runoff plots in the Three Gorges Reservoir region, China. </w:t>
      </w:r>
      <w:r>
        <w:rPr>
          <w:rFonts w:ascii="Calibri" w:hAnsi="Calibri" w:cs="Calibri" w:eastAsia="Calibri"/>
          <w:i/>
          <w:color w:val="auto"/>
          <w:spacing w:val="0"/>
          <w:position w:val="0"/>
          <w:sz w:val="24"/>
          <w:shd w:fill="auto" w:val="clear"/>
        </w:rPr>
        <w:t xml:space="preserve">Applied Radiation and Isotopes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(10), 1343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1348, doi: 10.1016/j.apradiso.2011.05.031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Sirvent, J., Desir, G., Gutierrez, M., Sancho, C., Benito, G. Erosion rates in badland areas recorded by collectors, erosion pins and profilometer techniques (Ebro Basin, NE-Spain). </w:t>
      </w:r>
      <w:r>
        <w:rPr>
          <w:rFonts w:ascii="Calibri" w:hAnsi="Calibri" w:cs="Calibri" w:eastAsia="Calibri"/>
          <w:i/>
          <w:color w:val="auto"/>
          <w:spacing w:val="0"/>
          <w:position w:val="0"/>
          <w:sz w:val="24"/>
          <w:shd w:fill="auto" w:val="clear"/>
        </w:rPr>
        <w:t xml:space="preserve">Geomorphology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doi: 10.1016/S0169-555X(96)00023-2 (1997).</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Flanagan, D., Ascough, J., Nearing, M., Laflen, J. The WaterErosion Prediction Project (WEPP) model. </w:t>
      </w:r>
      <w:r>
        <w:rPr>
          <w:rFonts w:ascii="Cambria" w:hAnsi="Cambria" w:cs="Cambria" w:eastAsia="Cambria"/>
          <w:i/>
          <w:color w:val="000000"/>
          <w:spacing w:val="0"/>
          <w:position w:val="0"/>
          <w:sz w:val="24"/>
          <w:shd w:fill="auto" w:val="clear"/>
        </w:rPr>
        <w:t xml:space="preserve">Harmon, RS, Doe III, WW (eds)</w:t>
      </w:r>
      <w:r>
        <w:rPr>
          <w:rFonts w:ascii="Cambria" w:hAnsi="Cambria" w:cs="Cambria" w:eastAsia="Cambria"/>
          <w:color w:val="000000"/>
          <w:spacing w:val="0"/>
          <w:position w:val="0"/>
          <w:sz w:val="24"/>
          <w:shd w:fill="auto" w:val="clear"/>
        </w:rPr>
        <w:t xml:space="preserve">, </w:t>
      </w:r>
      <w:r>
        <w:rPr>
          <w:rFonts w:ascii="Cambria" w:hAnsi="Cambria" w:cs="Cambria" w:eastAsia="Cambria"/>
          <w:i/>
          <w:color w:val="000000"/>
          <w:spacing w:val="0"/>
          <w:position w:val="0"/>
          <w:sz w:val="24"/>
          <w:shd w:fill="auto" w:val="clear"/>
        </w:rPr>
        <w:t xml:space="preserve">Landscape Erosion and Evolution Modelling</w:t>
      </w:r>
      <w:r>
        <w:rPr>
          <w:rFonts w:ascii="Cambria" w:hAnsi="Cambria" w:cs="Cambria" w:eastAsia="Cambria"/>
          <w:color w:val="000000"/>
          <w:spacing w:val="0"/>
          <w:position w:val="0"/>
          <w:sz w:val="24"/>
          <w:shd w:fill="auto" w:val="clear"/>
        </w:rPr>
        <w:t xml:space="preserve">. Kluwer Academic, New York, pp. 145</w:t>
      </w:r>
      <w:r>
        <w:rPr>
          <w:rFonts w:ascii="Cambria" w:hAnsi="Cambria" w:cs="Cambria" w:eastAsia="Cambria"/>
          <w:color w:val="000000"/>
          <w:spacing w:val="0"/>
          <w:position w:val="0"/>
          <w:sz w:val="24"/>
          <w:shd w:fill="auto" w:val="clear"/>
        </w:rPr>
        <w:t xml:space="preserve">–</w:t>
      </w:r>
      <w:r>
        <w:rPr>
          <w:rFonts w:ascii="Cambria" w:hAnsi="Cambria" w:cs="Cambria" w:eastAsia="Cambria"/>
          <w:color w:val="000000"/>
          <w:spacing w:val="0"/>
          <w:position w:val="0"/>
          <w:sz w:val="24"/>
          <w:shd w:fill="auto" w:val="clear"/>
        </w:rPr>
        <w:t xml:space="preserve">199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Alestalo, J. Dendrochronological interpretation of geomorphicprocesses. </w:t>
      </w:r>
      <w:r>
        <w:rPr>
          <w:rFonts w:ascii="Calibri" w:hAnsi="Calibri" w:cs="Calibri" w:eastAsia="Calibri"/>
          <w:i/>
          <w:color w:val="auto"/>
          <w:spacing w:val="0"/>
          <w:position w:val="0"/>
          <w:sz w:val="24"/>
          <w:shd w:fill="auto" w:val="clear"/>
        </w:rPr>
        <w:t xml:space="preserve">Fennia -International Journal of Geography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(1971).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Cook, E.R., Kalriukstis, L. a Methods of Dendrochronology. </w:t>
      </w:r>
      <w:r>
        <w:rPr>
          <w:rFonts w:ascii="Calibri" w:hAnsi="Calibri" w:cs="Calibri" w:eastAsia="Calibri"/>
          <w:i/>
          <w:color w:val="auto"/>
          <w:spacing w:val="0"/>
          <w:position w:val="0"/>
          <w:sz w:val="24"/>
          <w:shd w:fill="auto" w:val="clear"/>
        </w:rPr>
        <w:t xml:space="preserve">Methods of Dendrochronology</w:t>
      </w:r>
      <w:r>
        <w:rPr>
          <w:rFonts w:ascii="Calibri" w:hAnsi="Calibri" w:cs="Calibri" w:eastAsia="Calibri"/>
          <w:color w:val="auto"/>
          <w:spacing w:val="0"/>
          <w:position w:val="0"/>
          <w:sz w:val="24"/>
          <w:shd w:fill="auto" w:val="clear"/>
        </w:rPr>
        <w:t xml:space="preserve">.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doi: 10.2307/1551446 (1990).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Pelfini, M. Dendrogeomorphological study of glacier fluctuations in the Italian Alps during the Little Ice Age. </w:t>
      </w:r>
      <w:r>
        <w:rPr>
          <w:rFonts w:ascii="Calibri" w:hAnsi="Calibri" w:cs="Calibri" w:eastAsia="Calibri"/>
          <w:i/>
          <w:color w:val="auto"/>
          <w:spacing w:val="0"/>
          <w:position w:val="0"/>
          <w:sz w:val="24"/>
          <w:shd w:fill="auto" w:val="clear"/>
        </w:rPr>
        <w:t xml:space="preserve">Annals of Glaciology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(1639),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doi: doi:10.3189/172756499781821634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Malik, I., Matyja, M. Bank erosion history of a mountain stream determined by means of anatomical changes in exposed tree roots over the last 100 years (Bílá Opava River - Czech Republic). </w:t>
      </w:r>
      <w:r>
        <w:rPr>
          <w:rFonts w:ascii="Calibri" w:hAnsi="Calibri" w:cs="Calibri" w:eastAsia="Calibri"/>
          <w:i/>
          <w:color w:val="auto"/>
          <w:spacing w:val="0"/>
          <w:position w:val="0"/>
          <w:sz w:val="24"/>
          <w:shd w:fill="auto" w:val="clear"/>
        </w:rPr>
        <w:t xml:space="preserve">Geomorphology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doi: 10.1016/j.geomorph.2007.02.030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Stoffel, M., Bollschweiler, M., Butler, D., Luckman, B. </w:t>
      </w:r>
      <w:r>
        <w:rPr>
          <w:rFonts w:ascii="Calibri" w:hAnsi="Calibri" w:cs="Calibri" w:eastAsia="Calibri"/>
          <w:i/>
          <w:color w:val="auto"/>
          <w:spacing w:val="0"/>
          <w:position w:val="0"/>
          <w:sz w:val="24"/>
          <w:shd w:fill="auto" w:val="clear"/>
        </w:rPr>
        <w:t xml:space="preserve">TreeRings and Natural Hazards: A State-of-the-art</w:t>
      </w:r>
      <w:r>
        <w:rPr>
          <w:rFonts w:ascii="Calibri" w:hAnsi="Calibri" w:cs="Calibri" w:eastAsia="Calibri"/>
          <w:color w:val="auto"/>
          <w:spacing w:val="0"/>
          <w:position w:val="0"/>
          <w:sz w:val="24"/>
          <w:shd w:fill="auto" w:val="clear"/>
        </w:rPr>
        <w:t xml:space="preserve">. Springer. Berlin.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Ballesteros, J.A., Bodoque, J.M., Díez-Herrero, A., Sanchez-Silva, M., Stoffel, M. Calibration of floodplain roughness and estimation of flood discharge based on tree-ring evidence and hydraulic modelling. </w:t>
      </w:r>
      <w:r>
        <w:rPr>
          <w:rFonts w:ascii="Calibri" w:hAnsi="Calibri" w:cs="Calibri" w:eastAsia="Calibri"/>
          <w:i/>
          <w:color w:val="auto"/>
          <w:spacing w:val="0"/>
          <w:position w:val="0"/>
          <w:sz w:val="24"/>
          <w:shd w:fill="auto" w:val="clear"/>
        </w:rPr>
        <w:t xml:space="preserve">Journal of Hydrology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doi: 10.1016/j.jhydrol.2011.03.045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Procter, E., Stoffel, M., Schneuwly-Bollschweiler, M., Neumann, M. Exploring debris-flow history and process dynamics using an integrative approach on a dolomitic cone in western Austria. </w:t>
      </w:r>
      <w:r>
        <w:rPr>
          <w:rFonts w:ascii="Calibri" w:hAnsi="Calibri" w:cs="Calibri" w:eastAsia="Calibri"/>
          <w:i/>
          <w:color w:val="auto"/>
          <w:spacing w:val="0"/>
          <w:position w:val="0"/>
          <w:sz w:val="24"/>
          <w:shd w:fill="auto" w:val="clear"/>
        </w:rPr>
        <w:t xml:space="preserve">Earth Surface Processes and Landforms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922, doi: 10.1002/esp.3207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Corona, C., Saez, J.L., Stoffel, M., Rovéra, G., Edouard, J.L., Berger, F. Seven centuries of avalanche activity at Echalp (Queyras massif, southern French Alps) as inferred from tree rings. </w:t>
      </w:r>
      <w:r>
        <w:rPr>
          <w:rFonts w:ascii="Calibri" w:hAnsi="Calibri" w:cs="Calibri" w:eastAsia="Calibri"/>
          <w:i/>
          <w:color w:val="auto"/>
          <w:spacing w:val="0"/>
          <w:position w:val="0"/>
          <w:sz w:val="24"/>
          <w:shd w:fill="auto" w:val="clear"/>
        </w:rPr>
        <w:t xml:space="preserve">Holocene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doi: 10.1177/0959683612460784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Ballesteros-Cánovas, J.A.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Can tree tilting be used for paleoflood discharge estimations? </w:t>
      </w:r>
      <w:r>
        <w:rPr>
          <w:rFonts w:ascii="Calibri" w:hAnsi="Calibri" w:cs="Calibri" w:eastAsia="Calibri"/>
          <w:i/>
          <w:color w:val="auto"/>
          <w:spacing w:val="0"/>
          <w:position w:val="0"/>
          <w:sz w:val="24"/>
          <w:shd w:fill="auto" w:val="clear"/>
        </w:rPr>
        <w:t xml:space="preserve">Journal of Hydrology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529</w:t>
      </w:r>
      <w:r>
        <w:rPr>
          <w:rFonts w:ascii="Calibri" w:hAnsi="Calibri" w:cs="Calibri" w:eastAsia="Calibri"/>
          <w:color w:val="auto"/>
          <w:spacing w:val="0"/>
          <w:position w:val="0"/>
          <w:sz w:val="24"/>
          <w:shd w:fill="auto" w:val="clear"/>
        </w:rPr>
        <w:t xml:space="preserve"> (P2), 480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489, doi: 10.1016/j.jhydrol.2014.10.026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Šilh</w:t>
      </w:r>
      <w:r>
        <w:rPr>
          <w:rFonts w:ascii="Calibri" w:hAnsi="Calibri" w:cs="Calibri" w:eastAsia="Calibri"/>
          <w:color w:val="auto"/>
          <w:spacing w:val="0"/>
          <w:position w:val="0"/>
          <w:sz w:val="24"/>
          <w:shd w:fill="auto" w:val="clear"/>
        </w:rPr>
        <w:t xml:space="preserve">án, K. Dendrogeomorphic chronologies of landslides: Dating of true slide movements? </w:t>
      </w:r>
      <w:r>
        <w:rPr>
          <w:rFonts w:ascii="Calibri" w:hAnsi="Calibri" w:cs="Calibri" w:eastAsia="Calibri"/>
          <w:i/>
          <w:color w:val="auto"/>
          <w:spacing w:val="0"/>
          <w:position w:val="0"/>
          <w:sz w:val="24"/>
          <w:shd w:fill="auto" w:val="clear"/>
        </w:rPr>
        <w:t xml:space="preserve">Earth Surface Processes and Landforms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(13), 2109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2118, doi: 10.1002/esp.4153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Ballesteros Cánovas, J.A.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Gully evolution and geomorphic adjustments of badlands to reforestation.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doi: 10.1038/srep45027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Ballesteros-Cánovas, J.A.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Dendrogeomorphology in badlands: Methods, case studies and prospects. </w:t>
      </w:r>
      <w:r>
        <w:rPr>
          <w:rFonts w:ascii="Calibri" w:hAnsi="Calibri" w:cs="Calibri" w:eastAsia="Calibri"/>
          <w:i/>
          <w:color w:val="auto"/>
          <w:spacing w:val="0"/>
          <w:position w:val="0"/>
          <w:sz w:val="24"/>
          <w:shd w:fill="auto" w:val="clear"/>
        </w:rPr>
        <w:t xml:space="preserve">Catena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doi: 10.1016/j.catena.2012.08.009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Stoffel, M., Corona, C., Ballesteros-Cánovas, J.A., Bodoque, J.M. Dating and quantification of erosion processes based on exposed roots. </w:t>
      </w:r>
      <w:r>
        <w:rPr>
          <w:rFonts w:ascii="Calibri" w:hAnsi="Calibri" w:cs="Calibri" w:eastAsia="Calibri"/>
          <w:i/>
          <w:color w:val="auto"/>
          <w:spacing w:val="0"/>
          <w:position w:val="0"/>
          <w:sz w:val="24"/>
          <w:shd w:fill="auto" w:val="clear"/>
        </w:rPr>
        <w:t xml:space="preserve">Earth-Science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doi: 10.1016/j.earscirev.2013.04.002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Grissino-Mayer, H.D. An updated list of species used in tree-ring research. </w:t>
      </w:r>
      <w:r>
        <w:rPr>
          <w:rFonts w:ascii="Calibri" w:hAnsi="Calibri" w:cs="Calibri" w:eastAsia="Calibri"/>
          <w:i/>
          <w:color w:val="auto"/>
          <w:spacing w:val="0"/>
          <w:position w:val="0"/>
          <w:sz w:val="24"/>
          <w:shd w:fill="auto" w:val="clear"/>
        </w:rPr>
        <w:t xml:space="preserve">Tree-Ring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Bodoque, J.M., Lucía, A., Ballesteros, J.A., Martín-Duque, J.F., Rubiales, J.M., Genova, M. Measuring medium-term sheet erosion in gullies from trees: A case study using dendrogeomorphological analysis of exposed pine roots in central Iberia. </w:t>
      </w:r>
      <w:r>
        <w:rPr>
          <w:rFonts w:ascii="Calibri" w:hAnsi="Calibri" w:cs="Calibri" w:eastAsia="Calibri"/>
          <w:i/>
          <w:color w:val="auto"/>
          <w:spacing w:val="0"/>
          <w:position w:val="0"/>
          <w:sz w:val="24"/>
          <w:shd w:fill="auto" w:val="clear"/>
        </w:rPr>
        <w:t xml:space="preserve">Geomorphology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doi: 10.1016/j.geomorph.2011.07.016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LaMarche, V. Rate of slope erosion in the White Mountains,California. </w:t>
      </w:r>
      <w:r>
        <w:rPr>
          <w:rFonts w:ascii="Calibri" w:hAnsi="Calibri" w:cs="Calibri" w:eastAsia="Calibri"/>
          <w:i/>
          <w:color w:val="auto"/>
          <w:spacing w:val="0"/>
          <w:position w:val="0"/>
          <w:sz w:val="24"/>
          <w:shd w:fill="auto" w:val="clear"/>
        </w:rPr>
        <w:t xml:space="preserve">Geological Scociety of America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(10), 1579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1580 (1961).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LaMarche, V.C. Rates of Slope Degradation as Determined from Botanical Evidence White Mountains California Rates of Slope Degradation as Determined from Botanical Evidence White Mountains California. </w:t>
      </w:r>
      <w:r>
        <w:rPr>
          <w:rFonts w:ascii="Calibri" w:hAnsi="Calibri" w:cs="Calibri" w:eastAsia="Calibri"/>
          <w:i/>
          <w:color w:val="auto"/>
          <w:spacing w:val="0"/>
          <w:position w:val="0"/>
          <w:sz w:val="24"/>
          <w:shd w:fill="auto" w:val="clear"/>
        </w:rPr>
        <w:t xml:space="preserve">U.S. Geological Survey Professional Paper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(1), 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376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Bodoque, J.M., Dies-Herrero, A., Martin-Duque, J.F., Rubiales, J.M., Godfrey, A., Pedraza, J., Carrasco, R.M., Sanz, M.A. Sheet erosion rates determined by using dendrogeomorphological analysis of exposed tree roots: Two examples from Central Spain. </w:t>
      </w:r>
      <w:r>
        <w:rPr>
          <w:rFonts w:ascii="Calibri" w:hAnsi="Calibri" w:cs="Calibri" w:eastAsia="Calibri"/>
          <w:i/>
          <w:color w:val="auto"/>
          <w:spacing w:val="0"/>
          <w:position w:val="0"/>
          <w:sz w:val="24"/>
          <w:shd w:fill="auto" w:val="clear"/>
        </w:rPr>
        <w:t xml:space="preserve">Catena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doi: 10.1016/j.catena.2005.08.002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Carrara, P.E., Carroll, T.R. The determination of erosion rates from exposed tree roots in the piceance basin, colorado. </w:t>
      </w:r>
      <w:r>
        <w:rPr>
          <w:rFonts w:ascii="Calibri" w:hAnsi="Calibri" w:cs="Calibri" w:eastAsia="Calibri"/>
          <w:i/>
          <w:color w:val="auto"/>
          <w:spacing w:val="0"/>
          <w:position w:val="0"/>
          <w:sz w:val="24"/>
          <w:shd w:fill="auto" w:val="clear"/>
        </w:rPr>
        <w:t xml:space="preserve">Earth Surface Processes and Landforms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doi: 10.1002/esp.3290040402 (1979).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Fayle, D. </w:t>
      </w:r>
      <w:r>
        <w:rPr>
          <w:rFonts w:ascii="Calibri" w:hAnsi="Calibri" w:cs="Calibri" w:eastAsia="Calibri"/>
          <w:i/>
          <w:color w:val="auto"/>
          <w:spacing w:val="0"/>
          <w:position w:val="0"/>
          <w:sz w:val="24"/>
          <w:shd w:fill="auto" w:val="clear"/>
        </w:rPr>
        <w:t xml:space="preserve">Radial Growth in Tree Roots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Distribution, Timing,Anatomy</w:t>
      </w:r>
      <w:r>
        <w:rPr>
          <w:rFonts w:ascii="Calibri" w:hAnsi="Calibri" w:cs="Calibri" w:eastAsia="Calibri"/>
          <w:color w:val="auto"/>
          <w:spacing w:val="0"/>
          <w:position w:val="0"/>
          <w:sz w:val="24"/>
          <w:shd w:fill="auto" w:val="clear"/>
        </w:rPr>
        <w:t xml:space="preserve">. Toronto. (1968).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Gärtner, H., Schweingruber, F., Dikau, R. Determination of ero- sion rates by analyzing structural changes in the growth pattern of ex- posed roots. </w:t>
      </w:r>
      <w:r>
        <w:rPr>
          <w:rFonts w:ascii="Calibri" w:hAnsi="Calibri" w:cs="Calibri" w:eastAsia="Calibri"/>
          <w:i/>
          <w:color w:val="auto"/>
          <w:spacing w:val="0"/>
          <w:position w:val="0"/>
          <w:sz w:val="24"/>
          <w:shd w:fill="auto" w:val="clear"/>
        </w:rPr>
        <w:t xml:space="preserve">Dendrochronologia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Hitz, O.M., Gärtner, H., Heinrich, I., Monbaron, M. Application of ash (Fraxinus excelsior L.) roots to determine erosion rates in mountain torrents. </w:t>
      </w:r>
      <w:r>
        <w:rPr>
          <w:rFonts w:ascii="Calibri" w:hAnsi="Calibri" w:cs="Calibri" w:eastAsia="Calibri"/>
          <w:i/>
          <w:color w:val="auto"/>
          <w:spacing w:val="0"/>
          <w:position w:val="0"/>
          <w:sz w:val="24"/>
          <w:shd w:fill="auto" w:val="clear"/>
        </w:rPr>
        <w:t xml:space="preserve">Catena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doi: 10.1016/j.catena.2007.05.008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Rubiales, J.M., Bodoque, J.M., Ballesteros, J.A., Diez-Herrero, A. Response of Pinus sylvestris roots to sheet-erosion exposure: An anatomical approach. </w:t>
      </w:r>
      <w:r>
        <w:rPr>
          <w:rFonts w:ascii="Calibri" w:hAnsi="Calibri" w:cs="Calibri" w:eastAsia="Calibri"/>
          <w:i/>
          <w:color w:val="auto"/>
          <w:spacing w:val="0"/>
          <w:position w:val="0"/>
          <w:sz w:val="24"/>
          <w:shd w:fill="auto" w:val="clear"/>
        </w:rPr>
        <w:t xml:space="preserve">Natural Hazards and Earth System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Corona, C., Lopez Saez, J., Rovéra, G., Stoffel, M., Astrade, L., Berger, F. High resolution, quantitative reconstruction of erosion rates based on anatomical changes in exposed roots at Draix, Alpes de Haute-Provence - critical review of existing approaches and independent quality control of results. </w:t>
      </w:r>
      <w:r>
        <w:rPr>
          <w:rFonts w:ascii="Calibri" w:hAnsi="Calibri" w:cs="Calibri" w:eastAsia="Calibri"/>
          <w:i/>
          <w:color w:val="auto"/>
          <w:spacing w:val="0"/>
          <w:position w:val="0"/>
          <w:sz w:val="24"/>
          <w:shd w:fill="auto" w:val="clear"/>
        </w:rPr>
        <w:t xml:space="preserve">Geomorphology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(3), 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doi: 10.1016/j.geomorph.2010.10.030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McAuliffe, J.R., Scuderi, L.A., McFadden, L.D. Tree-ring record of hillslope erosion and valley floor dynamics: Landscape responses to climate variation during the last 400 yr in the Colorado Plateau, northeastern Arizona. </w:t>
      </w:r>
      <w:r>
        <w:rPr>
          <w:rFonts w:ascii="Calibri" w:hAnsi="Calibri" w:cs="Calibri" w:eastAsia="Calibri"/>
          <w:i/>
          <w:color w:val="auto"/>
          <w:spacing w:val="0"/>
          <w:position w:val="0"/>
          <w:sz w:val="24"/>
          <w:shd w:fill="auto" w:val="clear"/>
        </w:rPr>
        <w:t xml:space="preserve">Global and Planetary Change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doi: 10.1016/j.gloplacha.2005.12.003 (2006).</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Danzer, S. Rates of slope erosion determined from exposedroots of ponderosa pine at Rose Canyon Lake, Arizona. </w:t>
      </w:r>
      <w:r>
        <w:rPr>
          <w:rFonts w:ascii="Calibri" w:hAnsi="Calibri" w:cs="Calibri" w:eastAsia="Calibri"/>
          <w:i/>
          <w:color w:val="000000"/>
          <w:spacing w:val="0"/>
          <w:position w:val="0"/>
          <w:sz w:val="24"/>
          <w:shd w:fill="auto" w:val="clear"/>
        </w:rPr>
        <w:t xml:space="preserve">Dean, J, Meko, DM, Sewtnam, TW</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(eds.)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Tree Rings, Environment, and Humanity</w:t>
      </w:r>
      <w:r>
        <w:rPr>
          <w:rFonts w:ascii="Calibri" w:hAnsi="Calibri" w:cs="Calibri" w:eastAsia="Calibri"/>
          <w:color w:val="000000"/>
          <w:spacing w:val="0"/>
          <w:position w:val="0"/>
          <w:sz w:val="24"/>
          <w:shd w:fill="auto" w:val="clear"/>
        </w:rPr>
        <w:t xml:space="preserve">. Department of Geosciences, The University of Arizona, Tucson, pp. 671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678</w:t>
      </w:r>
      <w:r>
        <w:rPr>
          <w:rFonts w:ascii="Calibri" w:hAnsi="Calibri" w:cs="Calibri" w:eastAsia="Calibri"/>
          <w:color w:val="auto"/>
          <w:spacing w:val="0"/>
          <w:position w:val="0"/>
          <w:sz w:val="24"/>
          <w:shd w:fill="auto" w:val="clear"/>
        </w:rPr>
        <w:t xml:space="preserve">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Gärtner, H. Tree roots - Methodological review and new development in dating and quantifying erosive processes. </w:t>
      </w:r>
      <w:r>
        <w:rPr>
          <w:rFonts w:ascii="Calibri" w:hAnsi="Calibri" w:cs="Calibri" w:eastAsia="Calibri"/>
          <w:i/>
          <w:color w:val="auto"/>
          <w:spacing w:val="0"/>
          <w:position w:val="0"/>
          <w:sz w:val="24"/>
          <w:shd w:fill="auto" w:val="clear"/>
        </w:rPr>
        <w:t xml:space="preserve">Geomorphology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 doi: 10.1016/j.geomorph.2006.09.001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Bodoque, J.M., Ballesteros-Cánovas, J.A., Lucía, A., Díez-Herrero, A., Martín-Duque, J.F. Source of error and uncertainty in sheet erosion rates estimated from dendrogeomorphology. </w:t>
      </w:r>
      <w:r>
        <w:rPr>
          <w:rFonts w:ascii="Calibri" w:hAnsi="Calibri" w:cs="Calibri" w:eastAsia="Calibri"/>
          <w:i/>
          <w:color w:val="auto"/>
          <w:spacing w:val="0"/>
          <w:position w:val="0"/>
          <w:sz w:val="24"/>
          <w:shd w:fill="auto" w:val="clear"/>
        </w:rPr>
        <w:t xml:space="preserve">Earth Surface Processes and Landforms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(9), 1146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1157, doi: 10.1002/esp.3701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Ballesteros-Cánovas, J.A., Corona, C., Stoffel, M., Lucia-Vela, A., Bodoque, J.M. Combining terrestrial laser scanning and root exposure to estimate erosion rates.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doi: 10.1007/s11104-015-2516-3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Bodoque, J.M., Ballesteros-Cánovas, J.A., Rubiales, J.M., Perucha, M.Á., Nadal-Romero, E., Stoffel, M. Quantifying Soil Erosion from Hiking Trail in a Protected Natural Area in the Spanish Pyrenees. </w:t>
      </w:r>
      <w:r>
        <w:rPr>
          <w:rFonts w:ascii="Calibri" w:hAnsi="Calibri" w:cs="Calibri" w:eastAsia="Calibri"/>
          <w:i/>
          <w:color w:val="auto"/>
          <w:spacing w:val="0"/>
          <w:position w:val="0"/>
          <w:sz w:val="24"/>
          <w:shd w:fill="auto" w:val="clear"/>
        </w:rPr>
        <w:t xml:space="preserve">Land Degradation &amp;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2255-2267 doi: 10.1002/Ldr.2755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Misra, R., Dexter, A., Alston, A. Maximum axial and radial growth pressures of plant-roots.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(3),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doi: 10.1007/BF02374612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Clark, L.J., Bengough, A.G., Whalley, W.R., Dexter, A.R., Barraclough, P.B. Maximum axial root growth pressure in pea seedlings: Effects of measurement techniques and cultivars.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(1),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doi: 10.1023/A:1004568714789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000000"/>
          <w:spacing w:val="0"/>
          <w:position w:val="0"/>
          <w:sz w:val="24"/>
          <w:shd w:fill="auto" w:val="clear"/>
        </w:rPr>
        <w:t xml:space="preserve">Gärtner, H., Cherubini, P., Fonti, P., von Arx, G., Schneider, L., Nievergelt, D., Verstege, A., Bast, A., Schweingruber, F.H., Büntgen, U.A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Technical Perspective in Modern Tree-ring Research - How to Overcome Dendroecological and Wood Anatomical Challenges.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(97),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doi: 10.3791/52337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Antonova, G., Stasova, V. Effects of environmental factors on wood formation in Scots pine stems. </w:t>
      </w:r>
      <w:r>
        <w:rPr>
          <w:rFonts w:ascii="Calibri" w:hAnsi="Calibri" w:cs="Calibri" w:eastAsia="Calibri"/>
          <w:i/>
          <w:color w:val="auto"/>
          <w:spacing w:val="0"/>
          <w:position w:val="0"/>
          <w:sz w:val="24"/>
          <w:shd w:fill="auto" w:val="clear"/>
        </w:rPr>
        <w:t xml:space="preserve">Trees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doi: 10.1007/BF00202076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Saez, J.L., Corona, C., Stoffe, M., Rovéra, G., Astrade, L., Berger, F. Mapping of erosion rates in marly badlands based on a coupling of anatomical changes in exposed roots with slope maps derived from LiDAR data. </w:t>
      </w:r>
      <w:r>
        <w:rPr>
          <w:rFonts w:ascii="Calibri" w:hAnsi="Calibri" w:cs="Calibri" w:eastAsia="Calibri"/>
          <w:i/>
          <w:color w:val="auto"/>
          <w:spacing w:val="0"/>
          <w:position w:val="0"/>
          <w:sz w:val="24"/>
          <w:shd w:fill="auto" w:val="clear"/>
        </w:rPr>
        <w:t xml:space="preserve">Earth Surface Processes and Landforms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(9), 1162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1171, doi: 10.1002/esp.2141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Zimmermann, M.. </w:t>
      </w:r>
      <w:r>
        <w:rPr>
          <w:rFonts w:ascii="Calibri" w:hAnsi="Calibri" w:cs="Calibri" w:eastAsia="Calibri"/>
          <w:i/>
          <w:color w:val="auto"/>
          <w:spacing w:val="0"/>
          <w:position w:val="0"/>
          <w:sz w:val="24"/>
          <w:shd w:fill="auto" w:val="clear"/>
        </w:rPr>
        <w:t xml:space="preserve">Xylem Structure and the Ascent of Sap</w:t>
      </w:r>
      <w:r>
        <w:rPr>
          <w:rFonts w:ascii="Calibri" w:hAnsi="Calibri" w:cs="Calibri" w:eastAsia="Calibri"/>
          <w:color w:val="auto"/>
          <w:spacing w:val="0"/>
          <w:position w:val="0"/>
          <w:sz w:val="24"/>
          <w:shd w:fill="auto" w:val="clear"/>
        </w:rPr>
        <w:t xml:space="preserve">. Springer Verlag. New York. (1983).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Tyree, M., Sperry, J. Characterization and propagation of acoustic emission signals in woody plants: towards an improved acoustic emission counter. </w:t>
      </w:r>
      <w:r>
        <w:rPr>
          <w:rFonts w:ascii="Calibri" w:hAnsi="Calibri" w:cs="Calibri" w:eastAsia="Calibri"/>
          <w:i/>
          <w:color w:val="auto"/>
          <w:spacing w:val="0"/>
          <w:position w:val="0"/>
          <w:sz w:val="24"/>
          <w:shd w:fill="auto" w:val="clear"/>
        </w:rPr>
        <w:t xml:space="preserve">Plant, Cell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(1989).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Zheng, M., Chen, X. Statistical determination of rainfall-runoff erosivity indices for single storms in the Chinese Loess Plateau.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doi: 10.1371/journal.pone.0117989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Morgan, R.P., Quiton, J.N., Smith, R.E., Govers, G., Poesen, J.W., Auerswald, K., Chisci,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 Torri, D., Stycaen, M.E. The European Soil Erosion Model ( Eurosem ): a Dynamic Approach for Predicting Sediment Transport From. </w:t>
      </w:r>
      <w:r>
        <w:rPr>
          <w:rFonts w:ascii="Calibri" w:hAnsi="Calibri" w:cs="Calibri" w:eastAsia="Calibri"/>
          <w:i/>
          <w:color w:val="auto"/>
          <w:spacing w:val="0"/>
          <w:position w:val="0"/>
          <w:sz w:val="24"/>
          <w:shd w:fill="auto" w:val="clear"/>
        </w:rPr>
        <w:t xml:space="preserve">Earth Surface Processes and Landforms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 doi: 10.1002/(SICI)1096-9837(199906)24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Ciampalini, R., Follain, S., Le Bissonnais, Y. LandSoil: A model for analysing the impact of erosion on agricultural landscape evolution. </w:t>
      </w:r>
      <w:r>
        <w:rPr>
          <w:rFonts w:ascii="Calibri" w:hAnsi="Calibri" w:cs="Calibri" w:eastAsia="Calibri"/>
          <w:i/>
          <w:color w:val="auto"/>
          <w:spacing w:val="0"/>
          <w:position w:val="0"/>
          <w:sz w:val="24"/>
          <w:shd w:fill="auto" w:val="clear"/>
        </w:rPr>
        <w:t xml:space="preserve">Geomorphology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doi: 10.1016/j.geomorph.2012.06.014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Hammitt, W., Cole, D. </w:t>
      </w:r>
      <w:r>
        <w:rPr>
          <w:rFonts w:ascii="Calibri" w:hAnsi="Calibri" w:cs="Calibri" w:eastAsia="Calibri"/>
          <w:i/>
          <w:color w:val="auto"/>
          <w:spacing w:val="0"/>
          <w:position w:val="0"/>
          <w:sz w:val="24"/>
          <w:shd w:fill="auto" w:val="clear"/>
        </w:rPr>
        <w:t xml:space="preserve">Wildland recreation: ecology and management</w:t>
      </w:r>
      <w:r>
        <w:rPr>
          <w:rFonts w:ascii="Calibri" w:hAnsi="Calibri" w:cs="Calibri" w:eastAsia="Calibri"/>
          <w:color w:val="auto"/>
          <w:spacing w:val="0"/>
          <w:position w:val="0"/>
          <w:sz w:val="24"/>
          <w:shd w:fill="auto" w:val="clear"/>
        </w:rPr>
        <w:t xml:space="preserve">. Wiley. New York.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Marion, J.L., Leung, Y.F., Nepal, S.K</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Monitoring trail conditions: new methodological considerations. </w:t>
      </w:r>
      <w:r>
        <w:rPr>
          <w:rFonts w:ascii="Calibri" w:hAnsi="Calibri" w:cs="Calibri" w:eastAsia="Calibri"/>
          <w:i/>
          <w:color w:val="auto"/>
          <w:spacing w:val="0"/>
          <w:position w:val="0"/>
          <w:sz w:val="24"/>
          <w:shd w:fill="auto" w:val="clear"/>
        </w:rPr>
        <w:t xml:space="preserve">George Wright Society Forum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36-49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Tomczyk, A.M., Ewertowski, M.W. Recreational trails in Poprad Landscape Park , Poland : the spatial pattern of trail impacts and use-related , environmental and managerial factors. </w:t>
      </w:r>
      <w:r>
        <w:rPr>
          <w:rFonts w:ascii="Calibri" w:hAnsi="Calibri" w:cs="Calibri" w:eastAsia="Calibri"/>
          <w:i/>
          <w:color w:val="auto"/>
          <w:spacing w:val="0"/>
          <w:position w:val="0"/>
          <w:sz w:val="24"/>
          <w:shd w:fill="auto" w:val="clear"/>
        </w:rPr>
        <w:t xml:space="preserve">Journal of Maps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1227-1235, doi: 10.1080/17445647.2015.1088751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Jewell, M.C., Hammitt, W.E. Assessing soil erosion on trails: A comparison of techniques. </w:t>
      </w:r>
      <w:r>
        <w:rPr>
          <w:rFonts w:ascii="Calibri" w:hAnsi="Calibri" w:cs="Calibri" w:eastAsia="Calibri"/>
          <w:i/>
          <w:color w:val="auto"/>
          <w:spacing w:val="0"/>
          <w:position w:val="0"/>
          <w:sz w:val="24"/>
          <w:shd w:fill="auto" w:val="clear"/>
        </w:rPr>
        <w:t xml:space="preserve">Cole, DN McCool, SF Borrie, WT O’Loughlin, J(eds), Proceedings: Wilderness Science in a time of change Conference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Volume 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Wilderness Ecosystems, Threats, and Management (Proceedings RMRS-P-15-VOL-5)</w:t>
      </w:r>
      <w:r>
        <w:rPr>
          <w:rFonts w:ascii="Calibri" w:hAnsi="Calibri" w:cs="Calibri" w:eastAsia="Calibri"/>
          <w:color w:val="auto"/>
          <w:spacing w:val="0"/>
          <w:position w:val="0"/>
          <w:sz w:val="24"/>
          <w:shd w:fill="auto" w:val="clear"/>
        </w:rPr>
        <w:t xml:space="preserve">. USDA FS, Rocky Mountain Research Station, Ogden, pp.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Krause, C., Eckstein, D. Dendrochronology of roots. </w:t>
      </w:r>
      <w:r>
        <w:rPr>
          <w:rFonts w:ascii="Calibri" w:hAnsi="Calibri" w:cs="Calibri" w:eastAsia="Calibri"/>
          <w:i/>
          <w:color w:val="auto"/>
          <w:spacing w:val="0"/>
          <w:position w:val="0"/>
          <w:sz w:val="24"/>
          <w:shd w:fill="auto" w:val="clear"/>
        </w:rPr>
        <w:t xml:space="preserve">Dendrochronologia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Krause, C., Morin, H. Root growth and absent rings in mature black spruce and balsam fir, Quebec, Canada. </w:t>
      </w:r>
      <w:r>
        <w:rPr>
          <w:rFonts w:ascii="Calibri" w:hAnsi="Calibri" w:cs="Calibri" w:eastAsia="Calibri"/>
          <w:i/>
          <w:color w:val="auto"/>
          <w:spacing w:val="0"/>
          <w:position w:val="0"/>
          <w:sz w:val="24"/>
          <w:shd w:fill="auto" w:val="clear"/>
        </w:rPr>
        <w:t xml:space="preserve">Dendrochronologia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Poesen, J. Gully erosion and environmental change: importance and research needs. </w:t>
      </w:r>
      <w:r>
        <w:rPr>
          <w:rFonts w:ascii="Calibri" w:hAnsi="Calibri" w:cs="Calibri" w:eastAsia="Calibri"/>
          <w:i/>
          <w:color w:val="auto"/>
          <w:spacing w:val="0"/>
          <w:position w:val="0"/>
          <w:sz w:val="24"/>
          <w:shd w:fill="auto" w:val="clear"/>
        </w:rPr>
        <w:t xml:space="preserve">Catena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doi: 10.1016/S0341-8162(02)00143-1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Favis-Mortlock, D., Boardman, J. Nonlinear responses of soil erosion to climate change: a modelling study on the UK South Downs. </w:t>
      </w:r>
      <w:r>
        <w:rPr>
          <w:rFonts w:ascii="Calibri" w:hAnsi="Calibri" w:cs="Calibri" w:eastAsia="Calibri"/>
          <w:i/>
          <w:color w:val="auto"/>
          <w:spacing w:val="0"/>
          <w:position w:val="0"/>
          <w:sz w:val="24"/>
          <w:shd w:fill="auto" w:val="clear"/>
        </w:rPr>
        <w:t xml:space="preserve">Catena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 doi: 10.1016/0341-8162(95)00018-N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Boardman, J., Favis-mortlock, D. Frequency-magnitude distributions for soil erosion, runoff and rainfall - a comparative analysis. </w:t>
      </w:r>
      <w:r>
        <w:rPr>
          <w:rFonts w:ascii="Calibri" w:hAnsi="Calibri" w:cs="Calibri" w:eastAsia="Calibri"/>
          <w:i/>
          <w:color w:val="000000"/>
          <w:spacing w:val="0"/>
          <w:position w:val="0"/>
          <w:sz w:val="24"/>
          <w:shd w:fill="auto" w:val="clear"/>
        </w:rPr>
        <w:t xml:space="preserve">Zeitschrift für Geomorphologie.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doi: 10.1127/zfgsuppl/115/1999/51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Haubrock, S.N., Kuhnert, M., Chabrillat, S., Güntner, A., Kaufmann, H. Spatiotemporal variations of soil surface roughness from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laser scanning. </w:t>
      </w:r>
      <w:r>
        <w:rPr>
          <w:rFonts w:ascii="Calibri" w:hAnsi="Calibri" w:cs="Calibri" w:eastAsia="Calibri"/>
          <w:i/>
          <w:color w:val="auto"/>
          <w:spacing w:val="0"/>
          <w:position w:val="0"/>
          <w:sz w:val="24"/>
          <w:shd w:fill="auto" w:val="clear"/>
        </w:rPr>
        <w:t xml:space="preserve">Catena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doi: 10.1016/j.catena.2009.06.005 (2009).</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num w:numId="2">
    <w:abstractNumId w:val="102"/>
  </w:num>
  <w:num w:numId="4">
    <w:abstractNumId w:val="96"/>
  </w:num>
  <w:num w:numId="6">
    <w:abstractNumId w:val="90"/>
  </w:num>
  <w:num w:numId="8">
    <w:abstractNumId w:val="84"/>
  </w:num>
  <w:num w:numId="10">
    <w:abstractNumId w:val="78"/>
  </w:num>
  <w:num w:numId="12">
    <w:abstractNumId w:val="72"/>
  </w:num>
  <w:num w:numId="14">
    <w:abstractNumId w:val="66"/>
  </w:num>
  <w:num w:numId="16">
    <w:abstractNumId w:val="60"/>
  </w:num>
  <w:num w:numId="18">
    <w:abstractNumId w:val="54"/>
  </w:num>
  <w:num w:numId="20">
    <w:abstractNumId w:val="48"/>
  </w:num>
  <w:num w:numId="22">
    <w:abstractNumId w:val="42"/>
  </w:num>
  <w:num w:numId="24">
    <w:abstractNumId w:val="36"/>
  </w:num>
  <w:num w:numId="26">
    <w:abstractNumId w:val="30"/>
  </w:num>
  <w:num w:numId="28">
    <w:abstractNumId w:val="24"/>
  </w:num>
  <w:num w:numId="30">
    <w:abstractNumId w:val="18"/>
  </w:num>
  <w:num w:numId="32">
    <w:abstractNumId w:val="12"/>
  </w:num>
  <w:num w:numId="34">
    <w:abstractNumId w:val="6"/>
  </w:num>
  <w:num w:numId="3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juan.Ballesteros@unige.ch" Id="docRId1" Type="http://schemas.openxmlformats.org/officeDocument/2006/relationships/hyperlink" /><Relationship TargetMode="External" Target="mailto:Markus.Stoffel@unige.ch" Id="docRId3" Type="http://schemas.openxmlformats.org/officeDocument/2006/relationships/hyperlink" /><Relationship Target="styles.xml" Id="docRId5" Type="http://schemas.openxmlformats.org/officeDocument/2006/relationships/styles" /><Relationship TargetMode="External" Target="mailto:Josemaria.bodoque@uclm.es" Id="docRId0" Type="http://schemas.openxmlformats.org/officeDocument/2006/relationships/hyperlink" /><Relationship TargetMode="External" Target="mailto:jm.rubiales@upm.es" Id="docRId2" Type="http://schemas.openxmlformats.org/officeDocument/2006/relationships/hyperlink" /><Relationship Target="numbering.xml" Id="docRId4" Type="http://schemas.openxmlformats.org/officeDocument/2006/relationships/numbering" /></Relationships>
</file>