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60C609D" w:rsidR="006305D7" w:rsidRPr="00805116" w:rsidRDefault="006305D7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  <w:bCs/>
        </w:rPr>
        <w:t>TITLE:</w:t>
      </w:r>
      <w:r w:rsidRPr="00805116">
        <w:t xml:space="preserve"> </w:t>
      </w:r>
    </w:p>
    <w:p w14:paraId="2E300B21" w14:textId="1353A722" w:rsidR="007A4DD6" w:rsidRPr="00805116" w:rsidRDefault="001E7B4B" w:rsidP="00C228DC">
      <w:pPr>
        <w:widowControl/>
        <w:rPr>
          <w:color w:val="000000" w:themeColor="text1"/>
        </w:rPr>
      </w:pPr>
      <w:r w:rsidRPr="00805116">
        <w:rPr>
          <w:iCs/>
          <w:color w:val="000000" w:themeColor="text1"/>
        </w:rPr>
        <w:t>Pore-scale</w:t>
      </w:r>
      <w:r w:rsidR="00321929" w:rsidRPr="00805116">
        <w:rPr>
          <w:color w:val="000000" w:themeColor="text1"/>
        </w:rPr>
        <w:t> </w:t>
      </w:r>
      <w:r w:rsidR="005C4DC4" w:rsidRPr="00805116">
        <w:rPr>
          <w:color w:val="000000" w:themeColor="text1"/>
        </w:rPr>
        <w:t>I</w:t>
      </w:r>
      <w:r w:rsidR="00423865" w:rsidRPr="00805116">
        <w:rPr>
          <w:color w:val="000000" w:themeColor="text1"/>
        </w:rPr>
        <w:t xml:space="preserve">maging and </w:t>
      </w:r>
      <w:r w:rsidR="005C4DC4" w:rsidRPr="00805116">
        <w:rPr>
          <w:color w:val="000000" w:themeColor="text1"/>
        </w:rPr>
        <w:t>C</w:t>
      </w:r>
      <w:r w:rsidR="00423865" w:rsidRPr="00805116">
        <w:rPr>
          <w:color w:val="000000" w:themeColor="text1"/>
        </w:rPr>
        <w:t xml:space="preserve">haracterization of </w:t>
      </w:r>
      <w:r w:rsidR="005C4DC4" w:rsidRPr="00805116">
        <w:rPr>
          <w:color w:val="000000" w:themeColor="text1"/>
        </w:rPr>
        <w:t>H</w:t>
      </w:r>
      <w:r w:rsidR="00CC68C9" w:rsidRPr="00805116">
        <w:rPr>
          <w:color w:val="000000" w:themeColor="text1"/>
        </w:rPr>
        <w:t xml:space="preserve">ydrocarbon </w:t>
      </w:r>
      <w:r w:rsidR="005C4DC4" w:rsidRPr="00805116">
        <w:rPr>
          <w:color w:val="000000" w:themeColor="text1"/>
        </w:rPr>
        <w:t>R</w:t>
      </w:r>
      <w:r w:rsidR="008E0248" w:rsidRPr="00805116">
        <w:rPr>
          <w:color w:val="000000" w:themeColor="text1"/>
        </w:rPr>
        <w:t xml:space="preserve">eservoir </w:t>
      </w:r>
      <w:r w:rsidR="005C4DC4" w:rsidRPr="00805116">
        <w:rPr>
          <w:color w:val="000000" w:themeColor="text1"/>
        </w:rPr>
        <w:t>R</w:t>
      </w:r>
      <w:r w:rsidR="008E0248" w:rsidRPr="00805116">
        <w:rPr>
          <w:color w:val="000000" w:themeColor="text1"/>
        </w:rPr>
        <w:t xml:space="preserve">ock </w:t>
      </w:r>
      <w:r w:rsidR="005C4DC4" w:rsidRPr="00805116">
        <w:rPr>
          <w:color w:val="000000" w:themeColor="text1"/>
        </w:rPr>
        <w:t>We</w:t>
      </w:r>
      <w:r w:rsidR="008E0248" w:rsidRPr="00805116">
        <w:rPr>
          <w:color w:val="000000" w:themeColor="text1"/>
        </w:rPr>
        <w:t>ttability</w:t>
      </w:r>
      <w:r w:rsidR="00321929" w:rsidRPr="00805116">
        <w:rPr>
          <w:color w:val="000000" w:themeColor="text1"/>
        </w:rPr>
        <w:t xml:space="preserve"> at </w:t>
      </w:r>
      <w:r w:rsidR="005C4DC4" w:rsidRPr="00805116">
        <w:rPr>
          <w:color w:val="000000" w:themeColor="text1"/>
        </w:rPr>
        <w:t>S</w:t>
      </w:r>
      <w:r w:rsidR="00321929" w:rsidRPr="00805116">
        <w:rPr>
          <w:color w:val="000000" w:themeColor="text1"/>
        </w:rPr>
        <w:t>ubsurface</w:t>
      </w:r>
      <w:r w:rsidR="008E0248" w:rsidRPr="00805116">
        <w:rPr>
          <w:color w:val="000000" w:themeColor="text1"/>
        </w:rPr>
        <w:t xml:space="preserve"> </w:t>
      </w:r>
      <w:r w:rsidR="005C4DC4" w:rsidRPr="00805116">
        <w:rPr>
          <w:color w:val="000000" w:themeColor="text1"/>
        </w:rPr>
        <w:t>C</w:t>
      </w:r>
      <w:r w:rsidR="008E0248" w:rsidRPr="00805116">
        <w:rPr>
          <w:color w:val="000000" w:themeColor="text1"/>
        </w:rPr>
        <w:t xml:space="preserve">onditions </w:t>
      </w:r>
      <w:r w:rsidR="00321929" w:rsidRPr="00805116">
        <w:rPr>
          <w:color w:val="000000" w:themeColor="text1"/>
        </w:rPr>
        <w:t xml:space="preserve">using X-ray </w:t>
      </w:r>
      <w:r w:rsidR="005C4DC4" w:rsidRPr="00805116">
        <w:rPr>
          <w:color w:val="000000" w:themeColor="text1"/>
        </w:rPr>
        <w:t>M</w:t>
      </w:r>
      <w:r w:rsidR="00321929" w:rsidRPr="00805116">
        <w:rPr>
          <w:color w:val="000000" w:themeColor="text1"/>
        </w:rPr>
        <w:t>icrotomography </w:t>
      </w:r>
    </w:p>
    <w:p w14:paraId="09F58915" w14:textId="77777777" w:rsidR="00823BA4" w:rsidRPr="00805116" w:rsidRDefault="00823BA4" w:rsidP="00C228DC">
      <w:pPr>
        <w:widowControl/>
        <w:rPr>
          <w:b/>
          <w:bCs/>
        </w:rPr>
      </w:pPr>
    </w:p>
    <w:p w14:paraId="3D080DA3" w14:textId="19DC4C03" w:rsidR="006305D7" w:rsidRPr="00805116" w:rsidRDefault="006305D7" w:rsidP="00C228DC">
      <w:pPr>
        <w:widowControl/>
        <w:rPr>
          <w:color w:val="808080" w:themeColor="background1" w:themeShade="80"/>
        </w:rPr>
      </w:pPr>
      <w:r w:rsidRPr="00805116">
        <w:rPr>
          <w:b/>
          <w:bCs/>
        </w:rPr>
        <w:t>AUTHORS</w:t>
      </w:r>
      <w:r w:rsidR="000B662E" w:rsidRPr="00805116">
        <w:rPr>
          <w:b/>
          <w:bCs/>
        </w:rPr>
        <w:t xml:space="preserve"> &amp; AFFILIATIONS</w:t>
      </w:r>
      <w:r w:rsidRPr="00805116">
        <w:rPr>
          <w:b/>
          <w:bCs/>
        </w:rPr>
        <w:t xml:space="preserve">: </w:t>
      </w:r>
    </w:p>
    <w:p w14:paraId="761F1D84" w14:textId="177D8B3A" w:rsidR="00261091" w:rsidRPr="00805116" w:rsidRDefault="00261091" w:rsidP="00C228DC">
      <w:pPr>
        <w:widowControl/>
        <w:rPr>
          <w:bCs/>
          <w:color w:val="000000" w:themeColor="text1"/>
          <w:vertAlign w:val="superscript"/>
        </w:rPr>
      </w:pPr>
      <w:r w:rsidRPr="00805116">
        <w:rPr>
          <w:bCs/>
          <w:color w:val="000000" w:themeColor="text1"/>
        </w:rPr>
        <w:t>Amer M. Alhammadi</w:t>
      </w:r>
      <w:r w:rsidRPr="00805116">
        <w:rPr>
          <w:bCs/>
          <w:color w:val="000000" w:themeColor="text1"/>
          <w:vertAlign w:val="superscript"/>
        </w:rPr>
        <w:t>1</w:t>
      </w:r>
      <w:r w:rsidRPr="00805116">
        <w:rPr>
          <w:bCs/>
          <w:color w:val="000000" w:themeColor="text1"/>
        </w:rPr>
        <w:t>, Ahmed AlRatrout</w:t>
      </w:r>
      <w:r w:rsidRPr="00805116">
        <w:rPr>
          <w:bCs/>
          <w:color w:val="000000" w:themeColor="text1"/>
          <w:vertAlign w:val="superscript"/>
        </w:rPr>
        <w:t>1</w:t>
      </w:r>
      <w:r w:rsidRPr="00805116">
        <w:rPr>
          <w:bCs/>
          <w:color w:val="000000" w:themeColor="text1"/>
        </w:rPr>
        <w:t xml:space="preserve">, </w:t>
      </w:r>
      <w:proofErr w:type="spellStart"/>
      <w:r w:rsidRPr="00805116">
        <w:rPr>
          <w:bCs/>
          <w:color w:val="000000" w:themeColor="text1"/>
        </w:rPr>
        <w:t>Branko</w:t>
      </w:r>
      <w:proofErr w:type="spellEnd"/>
      <w:r w:rsidRPr="00805116">
        <w:rPr>
          <w:bCs/>
          <w:color w:val="000000" w:themeColor="text1"/>
        </w:rPr>
        <w:t xml:space="preserve"> Bijeljic</w:t>
      </w:r>
      <w:r w:rsidRPr="00805116">
        <w:rPr>
          <w:bCs/>
          <w:color w:val="000000" w:themeColor="text1"/>
          <w:vertAlign w:val="superscript"/>
        </w:rPr>
        <w:t>1</w:t>
      </w:r>
      <w:r w:rsidRPr="00805116">
        <w:rPr>
          <w:bCs/>
          <w:color w:val="000000" w:themeColor="text1"/>
        </w:rPr>
        <w:t>, Martin J. Blunt</w:t>
      </w:r>
      <w:r w:rsidRPr="00805116">
        <w:rPr>
          <w:bCs/>
          <w:color w:val="000000" w:themeColor="text1"/>
          <w:vertAlign w:val="superscript"/>
        </w:rPr>
        <w:t>1</w:t>
      </w:r>
    </w:p>
    <w:p w14:paraId="7CF22B0C" w14:textId="77777777" w:rsidR="005C4DC4" w:rsidRPr="00805116" w:rsidRDefault="005C4DC4" w:rsidP="00C228DC">
      <w:pPr>
        <w:widowControl/>
        <w:rPr>
          <w:bCs/>
          <w:color w:val="000000" w:themeColor="text1"/>
          <w:vertAlign w:val="superscript"/>
        </w:rPr>
      </w:pPr>
    </w:p>
    <w:p w14:paraId="2EB00FA0" w14:textId="2D49A2AA" w:rsidR="00261091" w:rsidRPr="00805116" w:rsidRDefault="00261091" w:rsidP="00C228DC">
      <w:pPr>
        <w:widowControl/>
        <w:rPr>
          <w:bCs/>
          <w:color w:val="000000" w:themeColor="text1"/>
        </w:rPr>
      </w:pPr>
      <w:r w:rsidRPr="00805116">
        <w:rPr>
          <w:bCs/>
          <w:color w:val="000000" w:themeColor="text1"/>
          <w:vertAlign w:val="superscript"/>
        </w:rPr>
        <w:t>1</w:t>
      </w:r>
      <w:r w:rsidRPr="00805116">
        <w:rPr>
          <w:bCs/>
          <w:color w:val="000000" w:themeColor="text1"/>
        </w:rPr>
        <w:t>Department of Earth Science and Engineering, Imperial College London, London, UK</w:t>
      </w:r>
    </w:p>
    <w:p w14:paraId="33543BCD" w14:textId="77777777" w:rsidR="00261091" w:rsidRPr="00805116" w:rsidRDefault="00261091" w:rsidP="00C228DC">
      <w:pPr>
        <w:widowControl/>
        <w:rPr>
          <w:bCs/>
          <w:color w:val="000000" w:themeColor="text1"/>
        </w:rPr>
      </w:pPr>
    </w:p>
    <w:p w14:paraId="4186F6AC" w14:textId="7CC4BBAB" w:rsidR="00261091" w:rsidRPr="00C228DC" w:rsidRDefault="00261091" w:rsidP="00C228DC">
      <w:pPr>
        <w:widowControl/>
        <w:rPr>
          <w:b/>
          <w:bCs/>
          <w:color w:val="000000" w:themeColor="text1"/>
        </w:rPr>
      </w:pPr>
      <w:r w:rsidRPr="00C228DC">
        <w:rPr>
          <w:b/>
          <w:bCs/>
          <w:color w:val="000000" w:themeColor="text1"/>
        </w:rPr>
        <w:t>Corresponding Author:</w:t>
      </w:r>
      <w:r w:rsidR="005F71DA" w:rsidRPr="00C228DC">
        <w:rPr>
          <w:b/>
          <w:bCs/>
          <w:color w:val="000000" w:themeColor="text1"/>
        </w:rPr>
        <w:t xml:space="preserve"> </w:t>
      </w:r>
    </w:p>
    <w:p w14:paraId="17724573" w14:textId="72401F38" w:rsidR="00261091" w:rsidRPr="00805116" w:rsidRDefault="00261091" w:rsidP="00C228DC">
      <w:pPr>
        <w:widowControl/>
        <w:rPr>
          <w:bCs/>
          <w:color w:val="000000" w:themeColor="text1"/>
        </w:rPr>
      </w:pPr>
      <w:r w:rsidRPr="00805116">
        <w:rPr>
          <w:bCs/>
          <w:color w:val="000000" w:themeColor="text1"/>
        </w:rPr>
        <w:t xml:space="preserve">Amer M. </w:t>
      </w:r>
      <w:proofErr w:type="spellStart"/>
      <w:r w:rsidRPr="00805116">
        <w:rPr>
          <w:bCs/>
          <w:color w:val="000000" w:themeColor="text1"/>
        </w:rPr>
        <w:t>Alhammadi</w:t>
      </w:r>
      <w:proofErr w:type="spellEnd"/>
      <w:r w:rsidRPr="00805116">
        <w:rPr>
          <w:bCs/>
          <w:color w:val="000000" w:themeColor="text1"/>
        </w:rPr>
        <w:t xml:space="preserve"> </w:t>
      </w:r>
      <w:r w:rsidR="00DB75BE">
        <w:rPr>
          <w:bCs/>
          <w:color w:val="000000" w:themeColor="text1"/>
        </w:rPr>
        <w:tab/>
      </w:r>
      <w:r w:rsidR="005C4DC4" w:rsidRPr="00805116">
        <w:rPr>
          <w:bCs/>
          <w:color w:val="000000" w:themeColor="text1"/>
        </w:rPr>
        <w:t>(</w:t>
      </w:r>
      <w:r w:rsidR="005C4DC4" w:rsidRPr="00805116">
        <w:rPr>
          <w:bCs/>
        </w:rPr>
        <w:t>a.alhammadi15@imperial.ac.uk</w:t>
      </w:r>
      <w:r w:rsidR="005C4DC4" w:rsidRPr="00805116">
        <w:rPr>
          <w:bCs/>
          <w:color w:val="000000" w:themeColor="text1"/>
        </w:rPr>
        <w:t>)</w:t>
      </w:r>
      <w:r w:rsidR="00C67868" w:rsidRPr="00805116">
        <w:rPr>
          <w:bCs/>
          <w:color w:val="000000" w:themeColor="text1"/>
        </w:rPr>
        <w:t xml:space="preserve"> </w:t>
      </w:r>
    </w:p>
    <w:p w14:paraId="15DEFA7D" w14:textId="77777777" w:rsidR="00261091" w:rsidRPr="00805116" w:rsidRDefault="00261091" w:rsidP="00C228DC">
      <w:pPr>
        <w:widowControl/>
        <w:rPr>
          <w:bCs/>
          <w:i/>
          <w:color w:val="000000" w:themeColor="text1"/>
        </w:rPr>
      </w:pPr>
    </w:p>
    <w:p w14:paraId="263C393F" w14:textId="7B1AD0D9" w:rsidR="00261091" w:rsidRPr="00C228DC" w:rsidRDefault="00261091" w:rsidP="00C228DC">
      <w:pPr>
        <w:pStyle w:val="NormalWeb"/>
        <w:widowControl/>
        <w:spacing w:before="0" w:beforeAutospacing="0" w:after="0" w:afterAutospacing="0"/>
        <w:rPr>
          <w:b/>
          <w:bCs/>
          <w:color w:val="000000" w:themeColor="text1"/>
        </w:rPr>
      </w:pPr>
      <w:r w:rsidRPr="00C228DC">
        <w:rPr>
          <w:b/>
          <w:bCs/>
          <w:color w:val="000000" w:themeColor="text1"/>
        </w:rPr>
        <w:t>E</w:t>
      </w:r>
      <w:r w:rsidR="00DB75BE">
        <w:rPr>
          <w:b/>
          <w:bCs/>
          <w:color w:val="000000" w:themeColor="text1"/>
        </w:rPr>
        <w:t>-</w:t>
      </w:r>
      <w:r w:rsidRPr="00C228DC">
        <w:rPr>
          <w:b/>
          <w:bCs/>
          <w:color w:val="000000" w:themeColor="text1"/>
        </w:rPr>
        <w:t xml:space="preserve">mail Addresses of Co-authors: </w:t>
      </w:r>
    </w:p>
    <w:p w14:paraId="22F0A7F4" w14:textId="641D1B90" w:rsidR="00413A1F" w:rsidRPr="00805116" w:rsidRDefault="00413A1F" w:rsidP="00C228DC">
      <w:pPr>
        <w:widowControl/>
        <w:rPr>
          <w:color w:val="000000" w:themeColor="text1"/>
        </w:rPr>
      </w:pPr>
      <w:r w:rsidRPr="00805116">
        <w:rPr>
          <w:bCs/>
          <w:color w:val="000000" w:themeColor="text1"/>
        </w:rPr>
        <w:t>Martin J. Blunt</w:t>
      </w:r>
      <w:r w:rsidRPr="00805116">
        <w:rPr>
          <w:bCs/>
          <w:color w:val="000000" w:themeColor="text1"/>
        </w:rPr>
        <w:tab/>
      </w:r>
      <w:r w:rsidRPr="00805116">
        <w:rPr>
          <w:bCs/>
          <w:color w:val="000000" w:themeColor="text1"/>
        </w:rPr>
        <w:tab/>
        <w:t>(</w:t>
      </w:r>
      <w:r w:rsidRPr="00805116">
        <w:rPr>
          <w:bCs/>
        </w:rPr>
        <w:t>m.blunt@imperial.ac.uk</w:t>
      </w:r>
      <w:r w:rsidRPr="00805116">
        <w:rPr>
          <w:bCs/>
          <w:color w:val="000000" w:themeColor="text1"/>
        </w:rPr>
        <w:t xml:space="preserve">) </w:t>
      </w:r>
    </w:p>
    <w:p w14:paraId="5399B749" w14:textId="4D46996A" w:rsidR="00413A1F" w:rsidRPr="00805116" w:rsidRDefault="00413A1F" w:rsidP="00C228DC">
      <w:pPr>
        <w:pStyle w:val="NormalWeb"/>
        <w:widowControl/>
        <w:spacing w:before="0" w:beforeAutospacing="0" w:after="0" w:afterAutospacing="0"/>
        <w:rPr>
          <w:bCs/>
          <w:color w:val="000000" w:themeColor="text1"/>
        </w:rPr>
      </w:pPr>
      <w:proofErr w:type="spellStart"/>
      <w:r w:rsidRPr="00805116">
        <w:rPr>
          <w:bCs/>
          <w:color w:val="000000" w:themeColor="text1"/>
        </w:rPr>
        <w:t>Branko</w:t>
      </w:r>
      <w:proofErr w:type="spellEnd"/>
      <w:r w:rsidRPr="00805116">
        <w:rPr>
          <w:bCs/>
          <w:color w:val="000000" w:themeColor="text1"/>
        </w:rPr>
        <w:t xml:space="preserve"> </w:t>
      </w:r>
      <w:proofErr w:type="spellStart"/>
      <w:r w:rsidRPr="00805116">
        <w:rPr>
          <w:bCs/>
          <w:color w:val="000000" w:themeColor="text1"/>
        </w:rPr>
        <w:t>Bijeljic</w:t>
      </w:r>
      <w:proofErr w:type="spellEnd"/>
      <w:r w:rsidRPr="00805116">
        <w:rPr>
          <w:bCs/>
          <w:color w:val="000000" w:themeColor="text1"/>
        </w:rPr>
        <w:tab/>
      </w:r>
      <w:r w:rsidRPr="00805116">
        <w:rPr>
          <w:bCs/>
          <w:color w:val="000000" w:themeColor="text1"/>
        </w:rPr>
        <w:tab/>
        <w:t>(</w:t>
      </w:r>
      <w:r w:rsidRPr="00805116">
        <w:rPr>
          <w:bCs/>
        </w:rPr>
        <w:t>b.bijeljic@imperial.ac.uk</w:t>
      </w:r>
      <w:r w:rsidRPr="00805116">
        <w:rPr>
          <w:bCs/>
          <w:color w:val="000000" w:themeColor="text1"/>
        </w:rPr>
        <w:t xml:space="preserve">) </w:t>
      </w:r>
    </w:p>
    <w:p w14:paraId="6F6CE353" w14:textId="7B80BC0F" w:rsidR="00261091" w:rsidRPr="00805116" w:rsidRDefault="00261091" w:rsidP="00C228DC">
      <w:pPr>
        <w:pStyle w:val="NormalWeb"/>
        <w:widowControl/>
        <w:spacing w:before="0" w:beforeAutospacing="0" w:after="0" w:afterAutospacing="0"/>
        <w:rPr>
          <w:bCs/>
          <w:color w:val="000000" w:themeColor="text1"/>
        </w:rPr>
      </w:pPr>
      <w:r w:rsidRPr="00805116">
        <w:rPr>
          <w:bCs/>
          <w:color w:val="000000" w:themeColor="text1"/>
        </w:rPr>
        <w:t xml:space="preserve">Ahmed </w:t>
      </w:r>
      <w:proofErr w:type="spellStart"/>
      <w:r w:rsidRPr="00805116">
        <w:rPr>
          <w:bCs/>
          <w:color w:val="000000" w:themeColor="text1"/>
        </w:rPr>
        <w:t>AlRatrout</w:t>
      </w:r>
      <w:proofErr w:type="spellEnd"/>
      <w:r w:rsidRPr="00805116">
        <w:rPr>
          <w:bCs/>
          <w:color w:val="000000" w:themeColor="text1"/>
        </w:rPr>
        <w:tab/>
        <w:t>(</w:t>
      </w:r>
      <w:r w:rsidRPr="00805116">
        <w:rPr>
          <w:bCs/>
        </w:rPr>
        <w:t>a.alratrout14@imperial.ac.uk</w:t>
      </w:r>
      <w:r w:rsidRPr="00805116">
        <w:rPr>
          <w:bCs/>
          <w:color w:val="000000" w:themeColor="text1"/>
        </w:rPr>
        <w:t>)</w:t>
      </w:r>
    </w:p>
    <w:p w14:paraId="60FCB589" w14:textId="42D11221" w:rsidR="00D04A95" w:rsidRPr="00805116" w:rsidRDefault="00D04A95" w:rsidP="00C228DC">
      <w:pPr>
        <w:widowControl/>
        <w:rPr>
          <w:bCs/>
          <w:color w:val="808080" w:themeColor="background1" w:themeShade="80"/>
        </w:rPr>
      </w:pPr>
    </w:p>
    <w:p w14:paraId="71B79AC9" w14:textId="6B070B32" w:rsidR="006305D7" w:rsidRPr="00805116" w:rsidRDefault="006305D7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  <w:bCs/>
        </w:rPr>
        <w:t>KEYWORDS:</w:t>
      </w:r>
    </w:p>
    <w:p w14:paraId="37197AE9" w14:textId="7BD4E71F" w:rsidR="00823BA4" w:rsidRPr="00805116" w:rsidRDefault="00101584" w:rsidP="00C228DC">
      <w:pPr>
        <w:pStyle w:val="NormalWeb"/>
        <w:widowControl/>
        <w:spacing w:before="0" w:beforeAutospacing="0" w:after="0" w:afterAutospacing="0"/>
      </w:pPr>
      <w:r w:rsidRPr="00805116">
        <w:t>Wettability</w:t>
      </w:r>
      <w:r w:rsidR="00321929" w:rsidRPr="00805116">
        <w:t xml:space="preserve"> </w:t>
      </w:r>
      <w:r w:rsidR="00D932F2" w:rsidRPr="00805116">
        <w:t xml:space="preserve">contact angle, </w:t>
      </w:r>
      <w:r w:rsidR="00321929" w:rsidRPr="00805116">
        <w:t>X-ray microtomography</w:t>
      </w:r>
      <w:r w:rsidR="00D932F2" w:rsidRPr="00805116">
        <w:t xml:space="preserve">, </w:t>
      </w:r>
      <w:r w:rsidR="00321929" w:rsidRPr="00805116">
        <w:t xml:space="preserve">pore-scale, </w:t>
      </w:r>
      <w:r w:rsidR="00A63A0C" w:rsidRPr="00805116">
        <w:t>multi</w:t>
      </w:r>
      <w:r w:rsidR="00321929" w:rsidRPr="00805116">
        <w:t>phase</w:t>
      </w:r>
      <w:r w:rsidR="00DA0EDE" w:rsidRPr="00805116">
        <w:t xml:space="preserve"> flow</w:t>
      </w:r>
      <w:r w:rsidR="00321929" w:rsidRPr="00805116">
        <w:t xml:space="preserve">, </w:t>
      </w:r>
      <w:r w:rsidR="003A3E83" w:rsidRPr="00805116">
        <w:t>subsurface</w:t>
      </w:r>
      <w:r w:rsidR="00321929" w:rsidRPr="00805116">
        <w:t xml:space="preserve"> condition</w:t>
      </w:r>
      <w:r w:rsidR="00C67565" w:rsidRPr="00805116">
        <w:t>s</w:t>
      </w:r>
      <w:r w:rsidR="003A3E83" w:rsidRPr="00805116">
        <w:t xml:space="preserve">, </w:t>
      </w:r>
      <w:r w:rsidR="00D932F2" w:rsidRPr="00805116">
        <w:t>segmentation</w:t>
      </w:r>
      <w:r w:rsidR="003C3A4A" w:rsidRPr="00805116">
        <w:t>.</w:t>
      </w:r>
    </w:p>
    <w:p w14:paraId="1F666D1B" w14:textId="77777777" w:rsidR="00321929" w:rsidRPr="00805116" w:rsidRDefault="00321929" w:rsidP="00C228DC">
      <w:pPr>
        <w:pStyle w:val="NormalWeb"/>
        <w:widowControl/>
        <w:spacing w:before="0" w:beforeAutospacing="0" w:after="0" w:afterAutospacing="0"/>
      </w:pPr>
    </w:p>
    <w:p w14:paraId="761028D6" w14:textId="736E408D" w:rsidR="006305D7" w:rsidRPr="00805116" w:rsidRDefault="00470C49" w:rsidP="00C228DC">
      <w:pPr>
        <w:widowControl/>
      </w:pPr>
      <w:r w:rsidRPr="00805116">
        <w:rPr>
          <w:b/>
          <w:bCs/>
        </w:rPr>
        <w:t>SUMMARY</w:t>
      </w:r>
      <w:r w:rsidR="006305D7" w:rsidRPr="00805116">
        <w:rPr>
          <w:b/>
          <w:bCs/>
        </w:rPr>
        <w:t>:</w:t>
      </w:r>
      <w:r w:rsidR="00467F57" w:rsidRPr="00805116">
        <w:rPr>
          <w:b/>
          <w:bCs/>
        </w:rPr>
        <w:t xml:space="preserve"> </w:t>
      </w:r>
    </w:p>
    <w:p w14:paraId="1CE1357D" w14:textId="2A3675C3" w:rsidR="00B4305A" w:rsidRPr="00805116" w:rsidRDefault="00024A08" w:rsidP="00C228DC">
      <w:pPr>
        <w:widowControl/>
      </w:pPr>
      <w:r w:rsidRPr="00805116">
        <w:t>This</w:t>
      </w:r>
      <w:r w:rsidR="005C4DC4" w:rsidRPr="00805116">
        <w:t xml:space="preserve"> </w:t>
      </w:r>
      <w:r w:rsidR="00DA5464" w:rsidRPr="00805116">
        <w:t xml:space="preserve">protocol </w:t>
      </w:r>
      <w:r w:rsidRPr="00805116">
        <w:t xml:space="preserve">is presented </w:t>
      </w:r>
      <w:r w:rsidR="00DA5464" w:rsidRPr="00805116">
        <w:t>to characterize the complex wetting condition</w:t>
      </w:r>
      <w:r w:rsidR="00B54644" w:rsidRPr="00805116">
        <w:t>s</w:t>
      </w:r>
      <w:r w:rsidR="00DA5464" w:rsidRPr="00805116">
        <w:t xml:space="preserve"> </w:t>
      </w:r>
      <w:r w:rsidR="004935A5" w:rsidRPr="00805116">
        <w:t>of</w:t>
      </w:r>
      <w:r w:rsidR="00B4305A" w:rsidRPr="00805116">
        <w:t xml:space="preserve"> an opaque porous medi</w:t>
      </w:r>
      <w:r w:rsidR="009A13CB" w:rsidRPr="00805116">
        <w:t>um</w:t>
      </w:r>
      <w:r w:rsidR="004B2DED" w:rsidRPr="00805116">
        <w:t xml:space="preserve"> (hydrocarbon reservoir rock</w:t>
      </w:r>
      <w:r w:rsidR="007C3D1A" w:rsidRPr="00805116">
        <w:t>)</w:t>
      </w:r>
      <w:r w:rsidR="00795D1C" w:rsidRPr="00805116">
        <w:t xml:space="preserve"> u</w:t>
      </w:r>
      <w:r w:rsidR="00FB5602" w:rsidRPr="00805116">
        <w:t>sing three-dimensional</w:t>
      </w:r>
      <w:r w:rsidR="00795D1C" w:rsidRPr="00805116">
        <w:t xml:space="preserve"> images obtained </w:t>
      </w:r>
      <w:r w:rsidR="009D5E54">
        <w:t>by</w:t>
      </w:r>
      <w:r w:rsidR="00795D1C" w:rsidRPr="00805116">
        <w:t xml:space="preserve"> </w:t>
      </w:r>
      <w:r w:rsidR="00B54644" w:rsidRPr="00805116">
        <w:t>X-ray microtomography</w:t>
      </w:r>
      <w:r w:rsidR="004B2DED" w:rsidRPr="00805116">
        <w:t xml:space="preserve"> at subsurface conditions</w:t>
      </w:r>
      <w:r w:rsidR="00A63A0C" w:rsidRPr="00805116">
        <w:t>.</w:t>
      </w:r>
    </w:p>
    <w:p w14:paraId="1C23862A" w14:textId="77777777" w:rsidR="00B4305A" w:rsidRPr="00805116" w:rsidRDefault="00B4305A" w:rsidP="00C228DC">
      <w:pPr>
        <w:widowControl/>
      </w:pPr>
    </w:p>
    <w:p w14:paraId="64FB8590" w14:textId="1FA6D8A1" w:rsidR="006305D7" w:rsidRPr="00805116" w:rsidRDefault="006305D7" w:rsidP="00C228DC">
      <w:pPr>
        <w:widowControl/>
        <w:rPr>
          <w:color w:val="808080"/>
        </w:rPr>
      </w:pPr>
      <w:r w:rsidRPr="00805116">
        <w:rPr>
          <w:b/>
          <w:bCs/>
        </w:rPr>
        <w:t>ABSTRACT:</w:t>
      </w:r>
      <w:r w:rsidRPr="00805116">
        <w:t xml:space="preserve"> </w:t>
      </w:r>
    </w:p>
    <w:p w14:paraId="2E3ED668" w14:textId="67A35E70" w:rsidR="00C61C05" w:rsidRPr="00805116" w:rsidRDefault="00F259A7" w:rsidP="00C228DC">
      <w:pPr>
        <w:widowControl/>
      </w:pPr>
      <w:r w:rsidRPr="00805116">
        <w:rPr>
          <w:i/>
        </w:rPr>
        <w:t>In situ</w:t>
      </w:r>
      <w:r w:rsidRPr="00805116">
        <w:t xml:space="preserve"> wettability </w:t>
      </w:r>
      <w:r w:rsidR="00142B64" w:rsidRPr="00805116">
        <w:t>measurement</w:t>
      </w:r>
      <w:r w:rsidR="000B612A" w:rsidRPr="00805116">
        <w:t xml:space="preserve">s in </w:t>
      </w:r>
      <w:r w:rsidR="0011611D" w:rsidRPr="00805116">
        <w:t>hydrocarbon reservoir rock</w:t>
      </w:r>
      <w:r w:rsidR="000B612A" w:rsidRPr="00805116">
        <w:t>s</w:t>
      </w:r>
      <w:r w:rsidR="006308AC" w:rsidRPr="00805116">
        <w:t xml:space="preserve"> </w:t>
      </w:r>
      <w:r w:rsidR="000B612A" w:rsidRPr="00805116">
        <w:t>have only been possible recently</w:t>
      </w:r>
      <w:r w:rsidR="006308AC" w:rsidRPr="00805116">
        <w:t>. The</w:t>
      </w:r>
      <w:r w:rsidR="00DE09D1" w:rsidRPr="00805116">
        <w:t xml:space="preserve"> </w:t>
      </w:r>
      <w:r w:rsidR="006308AC" w:rsidRPr="00805116">
        <w:t xml:space="preserve">purpose of this work is to </w:t>
      </w:r>
      <w:r w:rsidR="005F788D" w:rsidRPr="00805116">
        <w:t xml:space="preserve">present </w:t>
      </w:r>
      <w:r w:rsidR="00790E10" w:rsidRPr="00805116">
        <w:t xml:space="preserve">a protocol </w:t>
      </w:r>
      <w:r w:rsidR="005F788D" w:rsidRPr="00805116">
        <w:t xml:space="preserve">to characterize the complex </w:t>
      </w:r>
      <w:r w:rsidR="006D1E18" w:rsidRPr="00805116">
        <w:t>wetting condition</w:t>
      </w:r>
      <w:r w:rsidR="00142B64" w:rsidRPr="00805116">
        <w:t>s</w:t>
      </w:r>
      <w:r w:rsidR="005F788D" w:rsidRPr="00805116">
        <w:t xml:space="preserve"> </w:t>
      </w:r>
      <w:r w:rsidR="00142B64" w:rsidRPr="00805116">
        <w:t>of</w:t>
      </w:r>
      <w:r w:rsidR="005F788D" w:rsidRPr="00805116">
        <w:t xml:space="preserve"> </w:t>
      </w:r>
      <w:r w:rsidR="0011611D" w:rsidRPr="00805116">
        <w:t xml:space="preserve">hydrocarbon reservoir rock </w:t>
      </w:r>
      <w:r w:rsidR="005F788D" w:rsidRPr="00805116">
        <w:t>using</w:t>
      </w:r>
      <w:r w:rsidR="007C3D1A" w:rsidRPr="00805116">
        <w:t xml:space="preserve"> pore-scale</w:t>
      </w:r>
      <w:r w:rsidR="005F788D" w:rsidRPr="00805116">
        <w:t xml:space="preserve"> three-dimensional X-ray </w:t>
      </w:r>
      <w:r w:rsidR="007C3D1A" w:rsidRPr="00805116">
        <w:t>imaging at subsurface conditions</w:t>
      </w:r>
      <w:r w:rsidR="005F788D" w:rsidRPr="00805116">
        <w:t>. In this work</w:t>
      </w:r>
      <w:r w:rsidR="00B52651" w:rsidRPr="00805116">
        <w:t>, heterogeneous carbonate reservoir rocks</w:t>
      </w:r>
      <w:r w:rsidR="000E5970" w:rsidRPr="00805116">
        <w:t>,</w:t>
      </w:r>
      <w:r w:rsidR="00B52651" w:rsidRPr="00805116">
        <w:t xml:space="preserve"> </w:t>
      </w:r>
      <w:r w:rsidR="000E5970" w:rsidRPr="00805116">
        <w:t xml:space="preserve">extracted from a very large producing oil field, </w:t>
      </w:r>
      <w:r w:rsidR="00B52651" w:rsidRPr="00805116">
        <w:t>have been used</w:t>
      </w:r>
      <w:r w:rsidR="000E5970" w:rsidRPr="00805116">
        <w:t xml:space="preserve"> to demonstrate the protocol.</w:t>
      </w:r>
      <w:r w:rsidR="007C3D1A" w:rsidRPr="00805116">
        <w:t xml:space="preserve"> The rocks </w:t>
      </w:r>
      <w:r w:rsidR="00BB590C">
        <w:t>are</w:t>
      </w:r>
      <w:r w:rsidR="00B52651" w:rsidRPr="00805116">
        <w:t xml:space="preserve"> </w:t>
      </w:r>
      <w:r w:rsidR="007C3D1A" w:rsidRPr="00805116">
        <w:t>saturated</w:t>
      </w:r>
      <w:r w:rsidR="00B52651" w:rsidRPr="00805116">
        <w:t xml:space="preserve"> with </w:t>
      </w:r>
      <w:r w:rsidR="00272FDF" w:rsidRPr="00805116">
        <w:t>brine</w:t>
      </w:r>
      <w:r w:rsidR="00B52651" w:rsidRPr="00805116">
        <w:t xml:space="preserve"> and</w:t>
      </w:r>
      <w:r w:rsidR="00272FDF" w:rsidRPr="00805116">
        <w:t xml:space="preserve"> oil</w:t>
      </w:r>
      <w:r w:rsidR="00B52651" w:rsidRPr="00805116">
        <w:t xml:space="preserve"> and aged over three weeks at subsurface conditions </w:t>
      </w:r>
      <w:r w:rsidR="007C3D1A" w:rsidRPr="00805116">
        <w:t xml:space="preserve">to </w:t>
      </w:r>
      <w:r w:rsidR="00B52651" w:rsidRPr="00805116">
        <w:t>replicat</w:t>
      </w:r>
      <w:r w:rsidR="007C3D1A" w:rsidRPr="00805116">
        <w:t>e the</w:t>
      </w:r>
      <w:r w:rsidR="00B52651" w:rsidRPr="00805116">
        <w:t xml:space="preserve"> </w:t>
      </w:r>
      <w:r w:rsidR="007C3D1A" w:rsidRPr="00805116">
        <w:t>wettability conditions</w:t>
      </w:r>
      <w:r w:rsidR="00DE09D1" w:rsidRPr="00805116">
        <w:t xml:space="preserve"> that</w:t>
      </w:r>
      <w:r w:rsidR="007C3D1A" w:rsidRPr="00805116">
        <w:t xml:space="preserve"> typically exist in </w:t>
      </w:r>
      <w:r w:rsidR="00B52651" w:rsidRPr="00805116">
        <w:t>hydrocarbon reservoi</w:t>
      </w:r>
      <w:r w:rsidR="007C3D1A" w:rsidRPr="00805116">
        <w:t>rs (known as mixed-wettability).</w:t>
      </w:r>
      <w:r w:rsidR="0027092F" w:rsidRPr="00805116">
        <w:t xml:space="preserve"> </w:t>
      </w:r>
      <w:r w:rsidR="007C3D1A" w:rsidRPr="00805116">
        <w:t>After</w:t>
      </w:r>
      <w:r w:rsidR="00B52651" w:rsidRPr="00805116">
        <w:t xml:space="preserve"> </w:t>
      </w:r>
      <w:r w:rsidR="00BB590C">
        <w:t xml:space="preserve">the </w:t>
      </w:r>
      <w:r w:rsidR="00B52651" w:rsidRPr="00805116">
        <w:t>brine injection</w:t>
      </w:r>
      <w:r w:rsidR="0027092F" w:rsidRPr="00805116">
        <w:t>, h</w:t>
      </w:r>
      <w:r w:rsidR="00B52651" w:rsidRPr="00805116">
        <w:t>igh</w:t>
      </w:r>
      <w:r w:rsidR="00BB590C">
        <w:t>-</w:t>
      </w:r>
      <w:r w:rsidR="00B52651" w:rsidRPr="00805116">
        <w:t>resolution three-dimensional images (2</w:t>
      </w:r>
      <w:r w:rsidR="0027092F" w:rsidRPr="00805116">
        <w:t xml:space="preserve"> </w:t>
      </w:r>
      <w:r w:rsidR="00B52651" w:rsidRPr="00805116">
        <w:t xml:space="preserve">µm/voxel) </w:t>
      </w:r>
      <w:r w:rsidR="00BB590C">
        <w:t>are</w:t>
      </w:r>
      <w:r w:rsidR="00B52651" w:rsidRPr="00805116">
        <w:t xml:space="preserve"> acquired and then processed and segmented. </w:t>
      </w:r>
      <w:r w:rsidR="00DE09D1" w:rsidRPr="00805116">
        <w:t xml:space="preserve">To calculate the distribution of </w:t>
      </w:r>
      <w:r w:rsidR="00BB590C">
        <w:t xml:space="preserve">the </w:t>
      </w:r>
      <w:r w:rsidR="00DE09D1" w:rsidRPr="00805116">
        <w:t xml:space="preserve">contact angle, which defines the wettability, the following steps </w:t>
      </w:r>
      <w:r w:rsidR="00BB590C">
        <w:t>are</w:t>
      </w:r>
      <w:r w:rsidR="00DE09D1" w:rsidRPr="00805116">
        <w:t xml:space="preserve"> performed.</w:t>
      </w:r>
      <w:r w:rsidR="0027092F" w:rsidRPr="00805116">
        <w:t xml:space="preserve"> First,</w:t>
      </w:r>
      <w:r w:rsidR="00B52651" w:rsidRPr="00805116">
        <w:t xml:space="preserve"> fluid-fluid and fluid-rock surfaces</w:t>
      </w:r>
      <w:r w:rsidR="0027092F" w:rsidRPr="00805116">
        <w:t xml:space="preserve"> </w:t>
      </w:r>
      <w:r w:rsidR="00BB590C">
        <w:t>are</w:t>
      </w:r>
      <w:r w:rsidR="0027092F" w:rsidRPr="00805116">
        <w:t xml:space="preserve"> </w:t>
      </w:r>
      <w:r w:rsidR="00A7368F" w:rsidRPr="00805116">
        <w:t>meshed</w:t>
      </w:r>
      <w:r w:rsidR="0027092F" w:rsidRPr="00805116">
        <w:t xml:space="preserve">. </w:t>
      </w:r>
      <w:r w:rsidR="00A7368F" w:rsidRPr="00805116">
        <w:t>The</w:t>
      </w:r>
      <w:r w:rsidR="0027092F" w:rsidRPr="00805116">
        <w:t xml:space="preserve"> surfaces </w:t>
      </w:r>
      <w:r w:rsidR="00BB590C">
        <w:t>are</w:t>
      </w:r>
      <w:r w:rsidR="0027092F" w:rsidRPr="00805116">
        <w:t xml:space="preserve"> smoothed</w:t>
      </w:r>
      <w:r w:rsidR="00B52651" w:rsidRPr="00805116">
        <w:t xml:space="preserve"> </w:t>
      </w:r>
      <w:r w:rsidR="00DE09D1" w:rsidRPr="00805116">
        <w:t>to remove voxel artefacts</w:t>
      </w:r>
      <w:r w:rsidR="00BB590C">
        <w:t>,</w:t>
      </w:r>
      <w:r w:rsidR="00DE09D1" w:rsidRPr="00805116">
        <w:t xml:space="preserve"> </w:t>
      </w:r>
      <w:r w:rsidR="00B52651" w:rsidRPr="00805116">
        <w:t xml:space="preserve">and </w:t>
      </w:r>
      <w:r w:rsidR="005F71DA" w:rsidRPr="00805116">
        <w:rPr>
          <w:i/>
        </w:rPr>
        <w:t>in situ</w:t>
      </w:r>
      <w:r w:rsidR="0034216C" w:rsidRPr="00805116">
        <w:t xml:space="preserve"> contact angle</w:t>
      </w:r>
      <w:r w:rsidR="0027092F" w:rsidRPr="00805116">
        <w:t xml:space="preserve">s </w:t>
      </w:r>
      <w:r w:rsidR="00270089" w:rsidRPr="00805116">
        <w:t>are</w:t>
      </w:r>
      <w:r w:rsidR="0027092F" w:rsidRPr="00805116">
        <w:t xml:space="preserve"> measured </w:t>
      </w:r>
      <w:r w:rsidR="0034216C" w:rsidRPr="00805116">
        <w:t xml:space="preserve">at </w:t>
      </w:r>
      <w:r w:rsidR="00DA0EDE" w:rsidRPr="00805116">
        <w:t xml:space="preserve">the </w:t>
      </w:r>
      <w:r w:rsidR="0034216C" w:rsidRPr="00805116">
        <w:t>three-phase contact line</w:t>
      </w:r>
      <w:r w:rsidR="00270089" w:rsidRPr="00805116">
        <w:t xml:space="preserve"> </w:t>
      </w:r>
      <w:r w:rsidR="00FF78B1" w:rsidRPr="00805116">
        <w:t>throughout</w:t>
      </w:r>
      <w:r w:rsidR="00270089" w:rsidRPr="00805116">
        <w:t xml:space="preserve"> the whole </w:t>
      </w:r>
      <w:r w:rsidR="003D779D" w:rsidRPr="00805116">
        <w:t>image</w:t>
      </w:r>
      <w:r w:rsidR="00270089" w:rsidRPr="00805116">
        <w:t>.</w:t>
      </w:r>
      <w:r w:rsidR="0034216C" w:rsidRPr="00805116">
        <w:t xml:space="preserve"> The main advantage of t</w:t>
      </w:r>
      <w:r w:rsidR="00FF78B1" w:rsidRPr="00805116">
        <w:t>his</w:t>
      </w:r>
      <w:r w:rsidR="0034216C" w:rsidRPr="00805116">
        <w:t xml:space="preserve"> method </w:t>
      </w:r>
      <w:r w:rsidR="00F308EA" w:rsidRPr="00805116">
        <w:t>is</w:t>
      </w:r>
      <w:r w:rsidR="001057DD" w:rsidRPr="00805116">
        <w:t xml:space="preserve"> its ability to characterize</w:t>
      </w:r>
      <w:r w:rsidR="00FF78B1" w:rsidRPr="00805116">
        <w:t xml:space="preserve"> </w:t>
      </w:r>
      <w:r w:rsidR="005F71DA" w:rsidRPr="00805116">
        <w:rPr>
          <w:i/>
        </w:rPr>
        <w:t>in situ</w:t>
      </w:r>
      <w:r w:rsidR="00FF78B1" w:rsidRPr="00805116">
        <w:t xml:space="preserve"> wettability </w:t>
      </w:r>
      <w:r w:rsidR="003D779D" w:rsidRPr="00805116">
        <w:t>accounting</w:t>
      </w:r>
      <w:r w:rsidR="000B612A" w:rsidRPr="00805116">
        <w:t xml:space="preserve"> for</w:t>
      </w:r>
      <w:r w:rsidR="003E391D" w:rsidRPr="00805116">
        <w:t xml:space="preserve"> </w:t>
      </w:r>
      <w:r w:rsidR="00FF78B1" w:rsidRPr="00805116">
        <w:t xml:space="preserve">pore-scale rock properties, such as </w:t>
      </w:r>
      <w:r w:rsidR="006928AE" w:rsidRPr="00805116">
        <w:t>rock surface rough</w:t>
      </w:r>
      <w:r w:rsidR="000B612A" w:rsidRPr="00805116">
        <w:t>ness, rock chemical composition</w:t>
      </w:r>
      <w:r w:rsidR="00BB590C">
        <w:t>,</w:t>
      </w:r>
      <w:r w:rsidR="000B612A" w:rsidRPr="00805116">
        <w:t xml:space="preserve"> and pore size</w:t>
      </w:r>
      <w:r w:rsidR="006928AE" w:rsidRPr="00805116">
        <w:t>.</w:t>
      </w:r>
      <w:r w:rsidR="00C531EC" w:rsidRPr="00805116">
        <w:t xml:space="preserve"> The </w:t>
      </w:r>
      <w:proofErr w:type="gramStart"/>
      <w:r w:rsidR="005F71DA" w:rsidRPr="00805116">
        <w:rPr>
          <w:i/>
        </w:rPr>
        <w:t>in situ</w:t>
      </w:r>
      <w:proofErr w:type="gramEnd"/>
      <w:r w:rsidR="00C531EC" w:rsidRPr="00805116">
        <w:t xml:space="preserve"> wettability is determined </w:t>
      </w:r>
      <w:r w:rsidR="001057DD" w:rsidRPr="00805116">
        <w:t xml:space="preserve">rapidly at </w:t>
      </w:r>
      <w:r w:rsidR="00C531EC" w:rsidRPr="00805116">
        <w:t>h</w:t>
      </w:r>
      <w:r w:rsidR="001057DD" w:rsidRPr="00805116">
        <w:t>undreds of thousands</w:t>
      </w:r>
      <w:r w:rsidR="00DA0EDE" w:rsidRPr="00805116">
        <w:t xml:space="preserve"> of</w:t>
      </w:r>
      <w:r w:rsidR="001057DD" w:rsidRPr="00805116">
        <w:t xml:space="preserve"> points</w:t>
      </w:r>
      <w:r w:rsidR="0027092F" w:rsidRPr="00805116">
        <w:t xml:space="preserve">. </w:t>
      </w:r>
    </w:p>
    <w:p w14:paraId="62169424" w14:textId="77777777" w:rsidR="001057DD" w:rsidRPr="00805116" w:rsidRDefault="001057DD" w:rsidP="00C228DC">
      <w:pPr>
        <w:widowControl/>
      </w:pPr>
    </w:p>
    <w:p w14:paraId="3441E633" w14:textId="76C104D9" w:rsidR="008B5146" w:rsidRPr="00805116" w:rsidRDefault="003D779D" w:rsidP="00C228DC">
      <w:pPr>
        <w:widowControl/>
      </w:pPr>
      <w:r w:rsidRPr="00805116">
        <w:lastRenderedPageBreak/>
        <w:t>T</w:t>
      </w:r>
      <w:r w:rsidR="0034216C" w:rsidRPr="00805116">
        <w:t xml:space="preserve">he method </w:t>
      </w:r>
      <w:r w:rsidRPr="00805116">
        <w:t xml:space="preserve">is limited </w:t>
      </w:r>
      <w:r w:rsidR="00DE09D1" w:rsidRPr="00805116">
        <w:t>by</w:t>
      </w:r>
      <w:r w:rsidR="0034216C" w:rsidRPr="00805116">
        <w:t xml:space="preserve"> </w:t>
      </w:r>
      <w:r w:rsidRPr="00805116">
        <w:t xml:space="preserve">the segmentation accuracy and X-ray </w:t>
      </w:r>
      <w:r w:rsidR="00FE1F47" w:rsidRPr="00805116">
        <w:t>image resolution</w:t>
      </w:r>
      <w:r w:rsidRPr="00805116">
        <w:t xml:space="preserve">. </w:t>
      </w:r>
      <w:r w:rsidR="00E53994" w:rsidRPr="00805116">
        <w:t>T</w:t>
      </w:r>
      <w:r w:rsidRPr="00805116">
        <w:t>his</w:t>
      </w:r>
      <w:r w:rsidR="00F308EA" w:rsidRPr="00805116">
        <w:t xml:space="preserve"> </w:t>
      </w:r>
      <w:r w:rsidR="00690975" w:rsidRPr="00805116">
        <w:t xml:space="preserve">protocol </w:t>
      </w:r>
      <w:r w:rsidRPr="00805116">
        <w:t>could be used to</w:t>
      </w:r>
      <w:r w:rsidR="00690975" w:rsidRPr="00805116">
        <w:t xml:space="preserve"> characteriz</w:t>
      </w:r>
      <w:r w:rsidR="00C531EC" w:rsidRPr="00805116">
        <w:t xml:space="preserve">e </w:t>
      </w:r>
      <w:r w:rsidR="00BB590C">
        <w:t xml:space="preserve">the </w:t>
      </w:r>
      <w:r w:rsidR="00690975" w:rsidRPr="00805116">
        <w:t>wettability of</w:t>
      </w:r>
      <w:r w:rsidR="00F308EA" w:rsidRPr="00805116">
        <w:t xml:space="preserve"> other complex rocks</w:t>
      </w:r>
      <w:r w:rsidRPr="00805116">
        <w:t xml:space="preserve"> saturated with different fluids and at different conditions</w:t>
      </w:r>
      <w:r w:rsidR="00FE1F47" w:rsidRPr="00805116">
        <w:t xml:space="preserve"> for</w:t>
      </w:r>
      <w:r w:rsidR="002B2D9F" w:rsidRPr="00805116">
        <w:t xml:space="preserve"> a</w:t>
      </w:r>
      <w:r w:rsidR="00FE1F47" w:rsidRPr="00805116">
        <w:t xml:space="preserve"> variety of applications</w:t>
      </w:r>
      <w:r w:rsidRPr="00805116">
        <w:t xml:space="preserve">. </w:t>
      </w:r>
      <w:r w:rsidR="00FE1F47" w:rsidRPr="00805116">
        <w:t>For example</w:t>
      </w:r>
      <w:r w:rsidRPr="00805116">
        <w:t xml:space="preserve">, it </w:t>
      </w:r>
      <w:r w:rsidR="00C531EC" w:rsidRPr="00805116">
        <w:t>could</w:t>
      </w:r>
      <w:r w:rsidR="00F308EA" w:rsidRPr="00805116">
        <w:t xml:space="preserve"> help in</w:t>
      </w:r>
      <w:r w:rsidR="00C531EC" w:rsidRPr="00805116">
        <w:t xml:space="preserve"> determining </w:t>
      </w:r>
      <w:r w:rsidR="00FE1F47" w:rsidRPr="00805116">
        <w:t>the</w:t>
      </w:r>
      <w:r w:rsidR="00F308EA" w:rsidRPr="00805116">
        <w:t xml:space="preserve"> optimal wettability that could yield </w:t>
      </w:r>
      <w:r w:rsidR="00FE1F47" w:rsidRPr="00805116">
        <w:t xml:space="preserve">an </w:t>
      </w:r>
      <w:r w:rsidR="00F308EA" w:rsidRPr="00805116">
        <w:t>extra oil recovery</w:t>
      </w:r>
      <w:r w:rsidR="00C531EC" w:rsidRPr="00805116">
        <w:t xml:space="preserve"> </w:t>
      </w:r>
      <w:r w:rsidRPr="00805116">
        <w:t>(</w:t>
      </w:r>
      <w:r w:rsidR="005F71DA" w:rsidRPr="00805116">
        <w:rPr>
          <w:i/>
        </w:rPr>
        <w:t>i.e.</w:t>
      </w:r>
      <w:r w:rsidR="005F71DA" w:rsidRPr="00C228DC">
        <w:t>,</w:t>
      </w:r>
      <w:r w:rsidR="00FE1F47" w:rsidRPr="00805116">
        <w:t xml:space="preserve"> designing</w:t>
      </w:r>
      <w:r w:rsidRPr="00805116">
        <w:t xml:space="preserve"> brine</w:t>
      </w:r>
      <w:r w:rsidR="00FE1F47" w:rsidRPr="00805116">
        <w:t xml:space="preserve"> salinity</w:t>
      </w:r>
      <w:r w:rsidRPr="00805116">
        <w:t xml:space="preserve"> </w:t>
      </w:r>
      <w:r w:rsidR="00FE1F47" w:rsidRPr="00805116">
        <w:t xml:space="preserve">accordingly </w:t>
      </w:r>
      <w:r w:rsidRPr="00805116">
        <w:t xml:space="preserve">to obtain </w:t>
      </w:r>
      <w:r w:rsidR="00FE1F47" w:rsidRPr="00805116">
        <w:t>high</w:t>
      </w:r>
      <w:r w:rsidR="00C61C05" w:rsidRPr="00805116">
        <w:t>er</w:t>
      </w:r>
      <w:r w:rsidR="00FE1F47" w:rsidRPr="00805116">
        <w:t xml:space="preserve"> oil recovery</w:t>
      </w:r>
      <w:r w:rsidRPr="00805116">
        <w:t xml:space="preserve">) </w:t>
      </w:r>
      <w:r w:rsidR="00C531EC" w:rsidRPr="00805116">
        <w:t>and</w:t>
      </w:r>
      <w:r w:rsidR="00270089" w:rsidRPr="00805116">
        <w:t xml:space="preserve"> </w:t>
      </w:r>
      <w:r w:rsidR="002B2D9F" w:rsidRPr="00805116">
        <w:t>to find</w:t>
      </w:r>
      <w:r w:rsidRPr="00805116">
        <w:t xml:space="preserve"> the most </w:t>
      </w:r>
      <w:r w:rsidR="00FE1F47" w:rsidRPr="00805116">
        <w:t>efficient</w:t>
      </w:r>
      <w:r w:rsidRPr="00805116">
        <w:t xml:space="preserve"> wetting conditions </w:t>
      </w:r>
      <w:r w:rsidR="00FE1F47" w:rsidRPr="00805116">
        <w:t>to</w:t>
      </w:r>
      <w:r w:rsidRPr="00805116">
        <w:t xml:space="preserve"> trap </w:t>
      </w:r>
      <w:r w:rsidR="00FE1F47" w:rsidRPr="00805116">
        <w:t>more</w:t>
      </w:r>
      <w:r w:rsidR="007A6038" w:rsidRPr="00805116">
        <w:t xml:space="preserve"> </w:t>
      </w:r>
      <w:r w:rsidR="008B5146" w:rsidRPr="00805116">
        <w:t>CO</w:t>
      </w:r>
      <w:r w:rsidR="008B5146" w:rsidRPr="00805116">
        <w:rPr>
          <w:vertAlign w:val="subscript"/>
        </w:rPr>
        <w:t>2</w:t>
      </w:r>
      <w:r w:rsidR="000B612A" w:rsidRPr="00805116">
        <w:t xml:space="preserve"> in</w:t>
      </w:r>
      <w:r w:rsidRPr="00805116">
        <w:t xml:space="preserve"> subsurface</w:t>
      </w:r>
      <w:r w:rsidR="00FE1F47" w:rsidRPr="00805116">
        <w:t xml:space="preserve"> formations</w:t>
      </w:r>
      <w:r w:rsidRPr="00805116">
        <w:t>.</w:t>
      </w:r>
    </w:p>
    <w:p w14:paraId="554353AC" w14:textId="49509A72" w:rsidR="00B4305A" w:rsidRPr="00805116" w:rsidRDefault="00690975" w:rsidP="00C228DC">
      <w:pPr>
        <w:widowControl/>
      </w:pPr>
      <w:r w:rsidRPr="00805116">
        <w:t xml:space="preserve"> </w:t>
      </w:r>
      <w:r w:rsidR="0034216C" w:rsidRPr="00805116">
        <w:tab/>
      </w:r>
    </w:p>
    <w:p w14:paraId="00D25F73" w14:textId="3AC2749D" w:rsidR="006305D7" w:rsidRPr="00805116" w:rsidRDefault="006305D7" w:rsidP="00C228DC">
      <w:pPr>
        <w:widowControl/>
        <w:rPr>
          <w:color w:val="808080"/>
        </w:rPr>
      </w:pPr>
      <w:r w:rsidRPr="00805116">
        <w:rPr>
          <w:b/>
        </w:rPr>
        <w:t>INTRODUCTION</w:t>
      </w:r>
      <w:r w:rsidRPr="00805116">
        <w:rPr>
          <w:b/>
          <w:bCs/>
        </w:rPr>
        <w:t>:</w:t>
      </w:r>
      <w:r w:rsidRPr="00805116">
        <w:t xml:space="preserve"> </w:t>
      </w:r>
    </w:p>
    <w:p w14:paraId="69B0CCB0" w14:textId="6D899165" w:rsidR="00A112D7" w:rsidRPr="00805116" w:rsidRDefault="008E0248" w:rsidP="00C228DC">
      <w:pPr>
        <w:widowControl/>
      </w:pPr>
      <w:r w:rsidRPr="00805116">
        <w:t xml:space="preserve">Wettability </w:t>
      </w:r>
      <w:r w:rsidR="007D157C" w:rsidRPr="00805116">
        <w:t>(the c</w:t>
      </w:r>
      <w:r w:rsidR="00102899" w:rsidRPr="00805116">
        <w:t xml:space="preserve">ontact angle between immiscible fluids at </w:t>
      </w:r>
      <w:r w:rsidR="00381C3C" w:rsidRPr="00805116">
        <w:t>a solid surface</w:t>
      </w:r>
      <w:r w:rsidR="00102899" w:rsidRPr="00805116">
        <w:t xml:space="preserve">) </w:t>
      </w:r>
      <w:r w:rsidRPr="00805116">
        <w:t xml:space="preserve">is one of the </w:t>
      </w:r>
      <w:r w:rsidR="00397BF7" w:rsidRPr="00805116">
        <w:t>key</w:t>
      </w:r>
      <w:r w:rsidRPr="00805116">
        <w:t xml:space="preserve"> properties that control </w:t>
      </w:r>
      <w:r w:rsidR="00115525" w:rsidRPr="00805116">
        <w:t>fluid configuration</w:t>
      </w:r>
      <w:r w:rsidR="00360554" w:rsidRPr="00805116">
        <w:t>s</w:t>
      </w:r>
      <w:r w:rsidR="00115525" w:rsidRPr="00805116">
        <w:t xml:space="preserve"> </w:t>
      </w:r>
      <w:r w:rsidR="00360554" w:rsidRPr="00805116">
        <w:t>and oil recovery in reservoir rocks</w:t>
      </w:r>
      <w:r w:rsidRPr="00805116">
        <w:t>.</w:t>
      </w:r>
      <w:r w:rsidR="0063621A" w:rsidRPr="00805116">
        <w:t xml:space="preserve"> </w:t>
      </w:r>
      <w:r w:rsidR="003A7567" w:rsidRPr="00805116">
        <w:t xml:space="preserve">Wettability </w:t>
      </w:r>
      <w:r w:rsidR="0063621A" w:rsidRPr="00805116">
        <w:t>affect</w:t>
      </w:r>
      <w:r w:rsidR="00360554" w:rsidRPr="00805116">
        <w:t>s</w:t>
      </w:r>
      <w:r w:rsidR="0063621A" w:rsidRPr="00805116">
        <w:t xml:space="preserve"> macroscopic flow properties </w:t>
      </w:r>
      <w:r w:rsidR="003A7567" w:rsidRPr="00805116">
        <w:t xml:space="preserve">including </w:t>
      </w:r>
      <w:r w:rsidR="0063621A" w:rsidRPr="00805116">
        <w:t xml:space="preserve">relative permeability </w:t>
      </w:r>
      <w:r w:rsidR="00E84F1E" w:rsidRPr="00805116">
        <w:t>and capillary pressure</w:t>
      </w:r>
      <w:r w:rsidR="00360554" w:rsidRPr="00805116">
        <w:rPr>
          <w:vertAlign w:val="superscript"/>
        </w:rPr>
        <w:t>1</w:t>
      </w:r>
      <w:r w:rsidR="00E84F1E" w:rsidRPr="00805116">
        <w:rPr>
          <w:vertAlign w:val="superscript"/>
        </w:rPr>
        <w:t>-6</w:t>
      </w:r>
      <w:r w:rsidR="00E84F1E" w:rsidRPr="00805116">
        <w:t xml:space="preserve">. </w:t>
      </w:r>
      <w:r w:rsidR="00233D54" w:rsidRPr="00805116">
        <w:t>However</w:t>
      </w:r>
      <w:r w:rsidR="00C404C4" w:rsidRPr="00805116">
        <w:t>,</w:t>
      </w:r>
      <w:r w:rsidR="009E01B9" w:rsidRPr="00805116">
        <w:t xml:space="preserve"> </w:t>
      </w:r>
      <w:r w:rsidR="00233D54" w:rsidRPr="00805116">
        <w:t>measuring</w:t>
      </w:r>
      <w:r w:rsidR="007D157C" w:rsidRPr="00805116">
        <w:t xml:space="preserve"> the</w:t>
      </w:r>
      <w:r w:rsidR="00233D54" w:rsidRPr="00805116">
        <w:t xml:space="preserve"> </w:t>
      </w:r>
      <w:proofErr w:type="gramStart"/>
      <w:r w:rsidR="005F71DA" w:rsidRPr="00805116">
        <w:rPr>
          <w:i/>
        </w:rPr>
        <w:t>in situ</w:t>
      </w:r>
      <w:proofErr w:type="gramEnd"/>
      <w:r w:rsidR="00233D54" w:rsidRPr="00805116">
        <w:t xml:space="preserve"> wettability </w:t>
      </w:r>
      <w:r w:rsidR="00052907" w:rsidRPr="00805116">
        <w:t xml:space="preserve">of reservoir rock </w:t>
      </w:r>
      <w:r w:rsidR="0060798B" w:rsidRPr="00805116">
        <w:t>has remained</w:t>
      </w:r>
      <w:r w:rsidR="00052907" w:rsidRPr="00805116">
        <w:t xml:space="preserve"> a challenge</w:t>
      </w:r>
      <w:r w:rsidR="00233D54" w:rsidRPr="00805116">
        <w:t xml:space="preserve">. Reservoir rock wettability has been </w:t>
      </w:r>
      <w:r w:rsidR="009E01B9" w:rsidRPr="00805116">
        <w:t xml:space="preserve">determined traditionally at </w:t>
      </w:r>
      <w:r w:rsidR="00872A10" w:rsidRPr="00805116">
        <w:t xml:space="preserve">the </w:t>
      </w:r>
      <w:r w:rsidR="009E01B9" w:rsidRPr="00805116">
        <w:t>core-scale</w:t>
      </w:r>
      <w:r w:rsidR="007E583F">
        <w:t>,</w:t>
      </w:r>
      <w:r w:rsidR="009E01B9" w:rsidRPr="00805116">
        <w:t xml:space="preserve"> indirectly using wettability indices</w:t>
      </w:r>
      <w:r w:rsidR="00052907" w:rsidRPr="00805116">
        <w:rPr>
          <w:vertAlign w:val="superscript"/>
        </w:rPr>
        <w:t>7,</w:t>
      </w:r>
      <w:r w:rsidR="009E01B9" w:rsidRPr="00805116">
        <w:rPr>
          <w:vertAlign w:val="superscript"/>
        </w:rPr>
        <w:t>8</w:t>
      </w:r>
      <w:r w:rsidR="007E583F" w:rsidRPr="00C228DC">
        <w:t>,</w:t>
      </w:r>
      <w:r w:rsidR="009E01B9" w:rsidRPr="00C228DC">
        <w:t xml:space="preserve"> </w:t>
      </w:r>
      <w:r w:rsidR="009E01B9" w:rsidRPr="00805116">
        <w:t xml:space="preserve">and directly </w:t>
      </w:r>
      <w:r w:rsidR="005F71DA" w:rsidRPr="00805116">
        <w:rPr>
          <w:i/>
        </w:rPr>
        <w:t>ex situ</w:t>
      </w:r>
      <w:r w:rsidR="009E01B9" w:rsidRPr="00805116">
        <w:t xml:space="preserve"> on flat mineral surfaces</w:t>
      </w:r>
      <w:r w:rsidR="00F96596" w:rsidRPr="00805116">
        <w:rPr>
          <w:vertAlign w:val="superscript"/>
        </w:rPr>
        <w:t>4,</w:t>
      </w:r>
      <w:r w:rsidR="00F34FEB" w:rsidRPr="00805116">
        <w:rPr>
          <w:vertAlign w:val="superscript"/>
        </w:rPr>
        <w:t>9</w:t>
      </w:r>
      <w:r w:rsidR="009E01B9" w:rsidRPr="00805116">
        <w:rPr>
          <w:vertAlign w:val="superscript"/>
        </w:rPr>
        <w:t>-</w:t>
      </w:r>
      <w:r w:rsidR="00F34FEB" w:rsidRPr="00805116">
        <w:rPr>
          <w:vertAlign w:val="superscript"/>
        </w:rPr>
        <w:t>11</w:t>
      </w:r>
      <w:r w:rsidR="009E01B9" w:rsidRPr="00805116">
        <w:t xml:space="preserve">. </w:t>
      </w:r>
      <w:r w:rsidR="002E0943" w:rsidRPr="00805116">
        <w:t>Both</w:t>
      </w:r>
      <w:r w:rsidR="001A379E" w:rsidRPr="00805116">
        <w:t xml:space="preserve"> wettability indices and </w:t>
      </w:r>
      <w:r w:rsidR="005F71DA" w:rsidRPr="00805116">
        <w:rPr>
          <w:i/>
        </w:rPr>
        <w:t>ex situ</w:t>
      </w:r>
      <w:r w:rsidR="001A379E" w:rsidRPr="00805116">
        <w:t xml:space="preserve"> contact angle measurements </w:t>
      </w:r>
      <w:r w:rsidR="00E0591B" w:rsidRPr="00805116">
        <w:t xml:space="preserve">are limited and </w:t>
      </w:r>
      <w:r w:rsidR="001A379E" w:rsidRPr="00805116">
        <w:t xml:space="preserve">cannot characterize the mixed-wettability </w:t>
      </w:r>
      <w:r w:rsidR="00153624" w:rsidRPr="00805116">
        <w:t>(</w:t>
      </w:r>
      <w:r w:rsidR="00720596" w:rsidRPr="00805116">
        <w:t xml:space="preserve">or </w:t>
      </w:r>
      <w:r w:rsidR="00153624" w:rsidRPr="00805116">
        <w:t>range of contact angle</w:t>
      </w:r>
      <w:r w:rsidR="00720596" w:rsidRPr="00805116">
        <w:t>)</w:t>
      </w:r>
      <w:r w:rsidR="00153624" w:rsidRPr="00805116">
        <w:t xml:space="preserve"> </w:t>
      </w:r>
      <w:r w:rsidR="001A379E" w:rsidRPr="00805116">
        <w:t xml:space="preserve">that </w:t>
      </w:r>
      <w:r w:rsidR="00E0591B" w:rsidRPr="00805116">
        <w:t>typically exist in hydrocarbon reservoir</w:t>
      </w:r>
      <w:r w:rsidR="00720596" w:rsidRPr="00805116">
        <w:t>s</w:t>
      </w:r>
      <w:r w:rsidR="00E0591B" w:rsidRPr="00805116">
        <w:t>. Moreover, they</w:t>
      </w:r>
      <w:r w:rsidR="001A379E" w:rsidRPr="00805116">
        <w:t xml:space="preserve"> do not account for</w:t>
      </w:r>
      <w:r w:rsidR="007D157C" w:rsidRPr="00805116">
        <w:t xml:space="preserve"> </w:t>
      </w:r>
      <w:r w:rsidR="00E0591B" w:rsidRPr="00805116">
        <w:t xml:space="preserve">pore-scale rock properties, such as </w:t>
      </w:r>
      <w:r w:rsidR="001A379E" w:rsidRPr="00805116">
        <w:t>rock m</w:t>
      </w:r>
      <w:r w:rsidR="00E0591B" w:rsidRPr="00805116">
        <w:t>ineralogy, surface roughness,</w:t>
      </w:r>
      <w:r w:rsidR="001A379E" w:rsidRPr="00805116">
        <w:t xml:space="preserve"> pore-geometry</w:t>
      </w:r>
      <w:r w:rsidR="007E583F">
        <w:t>,</w:t>
      </w:r>
      <w:r w:rsidR="001A379E" w:rsidRPr="00805116">
        <w:t xml:space="preserve"> and </w:t>
      </w:r>
      <w:r w:rsidR="00720596" w:rsidRPr="00805116">
        <w:t xml:space="preserve">spatial </w:t>
      </w:r>
      <w:r w:rsidR="001A379E" w:rsidRPr="00805116">
        <w:t>heterogeneity</w:t>
      </w:r>
      <w:r w:rsidR="007E583F">
        <w:t>,</w:t>
      </w:r>
      <w:r w:rsidR="00E0591B" w:rsidRPr="00805116">
        <w:t xml:space="preserve"> that </w:t>
      </w:r>
      <w:r w:rsidR="002B2D9F" w:rsidRPr="00805116">
        <w:t>have</w:t>
      </w:r>
      <w:r w:rsidR="00E0591B" w:rsidRPr="00805116">
        <w:t xml:space="preserve"> a direct impact on </w:t>
      </w:r>
      <w:r w:rsidR="00872A10" w:rsidRPr="00805116">
        <w:t xml:space="preserve">the </w:t>
      </w:r>
      <w:r w:rsidR="00E0591B" w:rsidRPr="00805116">
        <w:t xml:space="preserve">fluid arrangement at </w:t>
      </w:r>
      <w:r w:rsidR="00872A10" w:rsidRPr="00805116">
        <w:t xml:space="preserve">the </w:t>
      </w:r>
      <w:r w:rsidR="00D52926" w:rsidRPr="00805116">
        <w:t xml:space="preserve">pore </w:t>
      </w:r>
      <w:r w:rsidR="00E0591B" w:rsidRPr="00805116">
        <w:t>scale.</w:t>
      </w:r>
    </w:p>
    <w:p w14:paraId="46C470F1" w14:textId="77777777" w:rsidR="00E0591B" w:rsidRPr="00805116" w:rsidRDefault="00E0591B" w:rsidP="00C228DC">
      <w:pPr>
        <w:widowControl/>
      </w:pPr>
    </w:p>
    <w:p w14:paraId="19BBBE32" w14:textId="058BD987" w:rsidR="00811FCE" w:rsidRPr="00805116" w:rsidRDefault="00872A10" w:rsidP="00C228DC">
      <w:pPr>
        <w:widowControl/>
      </w:pPr>
      <w:r w:rsidRPr="00805116">
        <w:t>R</w:t>
      </w:r>
      <w:r w:rsidR="002E0943" w:rsidRPr="00805116">
        <w:t>ecent</w:t>
      </w:r>
      <w:r w:rsidR="00CA0704" w:rsidRPr="00805116">
        <w:t xml:space="preserve"> advances </w:t>
      </w:r>
      <w:r w:rsidR="007B5F39" w:rsidRPr="00805116">
        <w:t>in</w:t>
      </w:r>
      <w:r w:rsidR="00CA0704" w:rsidRPr="00805116">
        <w:t xml:space="preserve"> </w:t>
      </w:r>
      <w:r w:rsidR="007B5F39" w:rsidRPr="00805116">
        <w:t xml:space="preserve">non-invasive three-dimensional imaging using </w:t>
      </w:r>
      <w:r w:rsidR="00CA0704" w:rsidRPr="00805116">
        <w:t>X-ray microtomography</w:t>
      </w:r>
      <w:r w:rsidR="007B5F39" w:rsidRPr="00805116">
        <w:rPr>
          <w:vertAlign w:val="superscript"/>
        </w:rPr>
        <w:t>1</w:t>
      </w:r>
      <w:r w:rsidR="00F34FEB" w:rsidRPr="00805116">
        <w:rPr>
          <w:vertAlign w:val="superscript"/>
        </w:rPr>
        <w:t>2</w:t>
      </w:r>
      <w:r w:rsidR="007E583F" w:rsidRPr="00C228DC">
        <w:t>,</w:t>
      </w:r>
      <w:r w:rsidR="00CA0704" w:rsidRPr="009777BA">
        <w:t xml:space="preserve"> </w:t>
      </w:r>
      <w:r w:rsidR="007B5F39" w:rsidRPr="00805116">
        <w:t>in combination with the</w:t>
      </w:r>
      <w:r w:rsidR="00D52926" w:rsidRPr="00805116">
        <w:t xml:space="preserve"> use of an</w:t>
      </w:r>
      <w:r w:rsidR="007B5F39" w:rsidRPr="00805116">
        <w:t xml:space="preserve"> elevated temperature and </w:t>
      </w:r>
      <w:r w:rsidR="007E583F">
        <w:t xml:space="preserve">a </w:t>
      </w:r>
      <w:r w:rsidR="007B5F39" w:rsidRPr="00805116">
        <w:t>pressure apparatus</w:t>
      </w:r>
      <w:r w:rsidR="007B5F39" w:rsidRPr="00805116">
        <w:rPr>
          <w:vertAlign w:val="superscript"/>
        </w:rPr>
        <w:t>1</w:t>
      </w:r>
      <w:r w:rsidR="00F34FEB" w:rsidRPr="00805116">
        <w:rPr>
          <w:vertAlign w:val="superscript"/>
        </w:rPr>
        <w:t>3</w:t>
      </w:r>
      <w:r w:rsidR="007E583F" w:rsidRPr="00C228DC">
        <w:t>,</w:t>
      </w:r>
      <w:r w:rsidR="00C303AE" w:rsidRPr="009777BA">
        <w:t xml:space="preserve"> </w:t>
      </w:r>
      <w:r w:rsidR="004F30E5" w:rsidRPr="00805116">
        <w:t xml:space="preserve">have </w:t>
      </w:r>
      <w:r w:rsidR="00C303AE" w:rsidRPr="00805116">
        <w:t>allowed the study of multiphase flow in permeable media</w:t>
      </w:r>
      <w:r w:rsidR="00CF34DC" w:rsidRPr="00805116">
        <w:rPr>
          <w:vertAlign w:val="superscript"/>
        </w:rPr>
        <w:t>14-23</w:t>
      </w:r>
      <w:r w:rsidR="00CF34DC" w:rsidRPr="00805116">
        <w:t xml:space="preserve">. </w:t>
      </w:r>
      <w:r w:rsidR="004F30E5" w:rsidRPr="00805116">
        <w:t>This technology has</w:t>
      </w:r>
      <w:r w:rsidR="00C303AE" w:rsidRPr="00805116">
        <w:t xml:space="preserve"> f</w:t>
      </w:r>
      <w:r w:rsidR="007B5F39" w:rsidRPr="00805116">
        <w:t>acilitated the development o</w:t>
      </w:r>
      <w:r w:rsidRPr="00805116">
        <w:t xml:space="preserve">f </w:t>
      </w:r>
      <w:r w:rsidR="007B5F39" w:rsidRPr="00805116">
        <w:t xml:space="preserve">manual </w:t>
      </w:r>
      <w:r w:rsidR="005F71DA" w:rsidRPr="00805116">
        <w:rPr>
          <w:i/>
        </w:rPr>
        <w:t>in situ</w:t>
      </w:r>
      <w:r w:rsidR="007B5F39" w:rsidRPr="00805116">
        <w:t xml:space="preserve"> contact angle measurement</w:t>
      </w:r>
      <w:r w:rsidRPr="00805116">
        <w:t>s</w:t>
      </w:r>
      <w:r w:rsidR="007B5F39" w:rsidRPr="00805116">
        <w:t xml:space="preserve"> at </w:t>
      </w:r>
      <w:r w:rsidRPr="00805116">
        <w:t xml:space="preserve">the </w:t>
      </w:r>
      <w:r w:rsidR="007B5F39" w:rsidRPr="00805116">
        <w:t>pore</w:t>
      </w:r>
      <w:r w:rsidR="00D52926" w:rsidRPr="00805116">
        <w:t xml:space="preserve"> </w:t>
      </w:r>
      <w:r w:rsidR="00A87F5B" w:rsidRPr="00805116">
        <w:t>scale in an opaque porous medium</w:t>
      </w:r>
      <w:r w:rsidR="004F643C" w:rsidRPr="00805116">
        <w:t xml:space="preserve"> (quarry limestone rock)</w:t>
      </w:r>
      <w:r w:rsidR="007B5F39" w:rsidRPr="00805116">
        <w:t xml:space="preserve"> at subsurface conditions</w:t>
      </w:r>
      <w:r w:rsidR="00CF34DC" w:rsidRPr="00805116">
        <w:rPr>
          <w:vertAlign w:val="superscript"/>
        </w:rPr>
        <w:t>2</w:t>
      </w:r>
      <w:r w:rsidR="00F34FEB" w:rsidRPr="00805116">
        <w:rPr>
          <w:vertAlign w:val="superscript"/>
        </w:rPr>
        <w:t>4</w:t>
      </w:r>
      <w:r w:rsidR="007B5F39" w:rsidRPr="00805116">
        <w:t xml:space="preserve">. </w:t>
      </w:r>
      <w:r w:rsidR="00167011" w:rsidRPr="00805116">
        <w:t xml:space="preserve">A </w:t>
      </w:r>
      <w:r w:rsidRPr="00805116">
        <w:t xml:space="preserve">mean </w:t>
      </w:r>
      <w:r w:rsidR="00167011" w:rsidRPr="00805116">
        <w:t xml:space="preserve">contact angle value of 45° ± 6° </w:t>
      </w:r>
      <w:r w:rsidR="00AD7547" w:rsidRPr="00805116">
        <w:t>between CO</w:t>
      </w:r>
      <w:r w:rsidR="00AD7547" w:rsidRPr="00805116">
        <w:rPr>
          <w:vertAlign w:val="subscript"/>
        </w:rPr>
        <w:t>2</w:t>
      </w:r>
      <w:r w:rsidR="00AD7547" w:rsidRPr="00805116">
        <w:t xml:space="preserve"> and potassium iodide (KI) brine </w:t>
      </w:r>
      <w:r w:rsidR="00167011" w:rsidRPr="00805116">
        <w:t xml:space="preserve">was obtained </w:t>
      </w:r>
      <w:r w:rsidRPr="00805116">
        <w:t>by hand from raw images</w:t>
      </w:r>
      <w:r w:rsidR="007E583F" w:rsidRPr="007E583F">
        <w:t xml:space="preserve"> </w:t>
      </w:r>
      <w:r w:rsidR="007E583F" w:rsidRPr="00805116">
        <w:t>at 300 points</w:t>
      </w:r>
      <w:r w:rsidR="00167011" w:rsidRPr="00805116">
        <w:t>. However, the manual method</w:t>
      </w:r>
      <w:r w:rsidR="002E0943" w:rsidRPr="00805116">
        <w:t xml:space="preserve"> </w:t>
      </w:r>
      <w:r w:rsidR="00167011" w:rsidRPr="00805116">
        <w:t>is</w:t>
      </w:r>
      <w:r w:rsidR="002E0943" w:rsidRPr="00805116">
        <w:t xml:space="preserve"> </w:t>
      </w:r>
      <w:r w:rsidR="00167011" w:rsidRPr="00805116">
        <w:t>time</w:t>
      </w:r>
      <w:r w:rsidR="007E583F">
        <w:t>-</w:t>
      </w:r>
      <w:r w:rsidR="00167011" w:rsidRPr="00805116">
        <w:t>consuming</w:t>
      </w:r>
      <w:r w:rsidR="002E0943" w:rsidRPr="00805116">
        <w:t xml:space="preserve"> </w:t>
      </w:r>
      <w:r w:rsidR="007E583F">
        <w:t>(</w:t>
      </w:r>
      <w:r w:rsidR="005F71DA" w:rsidRPr="00805116">
        <w:rPr>
          <w:i/>
        </w:rPr>
        <w:t>i.e.</w:t>
      </w:r>
      <w:r w:rsidR="005F71DA" w:rsidRPr="00C228DC">
        <w:t>,</w:t>
      </w:r>
      <w:r w:rsidR="002E0943" w:rsidRPr="00805116">
        <w:t xml:space="preserve"> </w:t>
      </w:r>
      <w:r w:rsidR="00167011" w:rsidRPr="00805116">
        <w:t xml:space="preserve">100 contact angle points could take </w:t>
      </w:r>
      <w:r w:rsidR="007E583F">
        <w:t xml:space="preserve">up to </w:t>
      </w:r>
      <w:r w:rsidRPr="00805116">
        <w:t xml:space="preserve">several </w:t>
      </w:r>
      <w:r w:rsidR="00811FCE" w:rsidRPr="00805116">
        <w:t>days to be measured</w:t>
      </w:r>
      <w:r w:rsidR="00D24253">
        <w:t>)</w:t>
      </w:r>
      <w:r w:rsidR="00811FCE" w:rsidRPr="00805116">
        <w:t xml:space="preserve"> and </w:t>
      </w:r>
      <w:r w:rsidR="00AD7547" w:rsidRPr="00805116">
        <w:t>the values obtained</w:t>
      </w:r>
      <w:r w:rsidR="00167011" w:rsidRPr="00805116">
        <w:t xml:space="preserve"> </w:t>
      </w:r>
      <w:r w:rsidR="004C1658" w:rsidRPr="00805116">
        <w:t xml:space="preserve">could </w:t>
      </w:r>
      <w:r w:rsidRPr="00805116">
        <w:t>have a</w:t>
      </w:r>
      <w:r w:rsidR="004C1658" w:rsidRPr="00805116">
        <w:t xml:space="preserve"> </w:t>
      </w:r>
      <w:r w:rsidR="00167011" w:rsidRPr="00805116">
        <w:t>subjective</w:t>
      </w:r>
      <w:r w:rsidR="004C1658" w:rsidRPr="00805116">
        <w:t xml:space="preserve"> bias</w:t>
      </w:r>
      <w:r w:rsidR="00811FCE" w:rsidRPr="00805116">
        <w:t xml:space="preserve">. </w:t>
      </w:r>
    </w:p>
    <w:p w14:paraId="14F8D5C8" w14:textId="77777777" w:rsidR="00811FCE" w:rsidRPr="00805116" w:rsidRDefault="00811FCE" w:rsidP="00C228DC">
      <w:pPr>
        <w:widowControl/>
      </w:pPr>
    </w:p>
    <w:p w14:paraId="002C0594" w14:textId="2B563D1E" w:rsidR="00F55D51" w:rsidRPr="00805116" w:rsidRDefault="005E2DFC" w:rsidP="00C228DC">
      <w:pPr>
        <w:widowControl/>
      </w:pPr>
      <w:r w:rsidRPr="00805116">
        <w:t>The</w:t>
      </w:r>
      <w:r w:rsidR="00872A10" w:rsidRPr="00805116">
        <w:t xml:space="preserve"> measurement of</w:t>
      </w:r>
      <w:r w:rsidR="003745D1" w:rsidRPr="00805116">
        <w:t xml:space="preserve"> </w:t>
      </w:r>
      <w:r w:rsidR="008D63DE">
        <w:t xml:space="preserve">an </w:t>
      </w:r>
      <w:proofErr w:type="gramStart"/>
      <w:r w:rsidR="005F71DA" w:rsidRPr="00805116">
        <w:rPr>
          <w:i/>
        </w:rPr>
        <w:t>in situ</w:t>
      </w:r>
      <w:proofErr w:type="gramEnd"/>
      <w:r w:rsidR="003745D1" w:rsidRPr="00805116">
        <w:t xml:space="preserve"> contact angle</w:t>
      </w:r>
      <w:r w:rsidR="00872A10" w:rsidRPr="00805116">
        <w:t xml:space="preserve"> </w:t>
      </w:r>
      <w:r w:rsidR="003745D1" w:rsidRPr="00805116">
        <w:t xml:space="preserve">has been automated by different methods applied </w:t>
      </w:r>
      <w:r w:rsidR="008D63DE">
        <w:t>to</w:t>
      </w:r>
      <w:r w:rsidR="003745D1" w:rsidRPr="00805116">
        <w:t xml:space="preserve"> </w:t>
      </w:r>
      <w:r w:rsidR="00872A10" w:rsidRPr="00805116">
        <w:t xml:space="preserve">segmented </w:t>
      </w:r>
      <w:r w:rsidR="003745D1" w:rsidRPr="00805116">
        <w:t>three</w:t>
      </w:r>
      <w:r w:rsidR="00872A10" w:rsidRPr="00805116">
        <w:t>-</w:t>
      </w:r>
      <w:r w:rsidR="003745D1" w:rsidRPr="00805116">
        <w:t xml:space="preserve">dimensional </w:t>
      </w:r>
      <w:r w:rsidR="00A336F2" w:rsidRPr="00805116">
        <w:t xml:space="preserve">X-ray </w:t>
      </w:r>
      <w:r w:rsidR="003745D1" w:rsidRPr="00805116">
        <w:t>images</w:t>
      </w:r>
      <w:r w:rsidR="00CF34DC" w:rsidRPr="00805116">
        <w:rPr>
          <w:vertAlign w:val="superscript"/>
        </w:rPr>
        <w:t>25-2</w:t>
      </w:r>
      <w:r w:rsidR="003745D1" w:rsidRPr="00805116">
        <w:rPr>
          <w:vertAlign w:val="superscript"/>
        </w:rPr>
        <w:t>7</w:t>
      </w:r>
      <w:r w:rsidR="003745D1" w:rsidRPr="00805116">
        <w:t>.</w:t>
      </w:r>
      <w:r w:rsidR="005F71DA" w:rsidRPr="00805116">
        <w:t xml:space="preserve"> </w:t>
      </w:r>
      <w:proofErr w:type="spellStart"/>
      <w:r w:rsidR="003745D1" w:rsidRPr="00805116">
        <w:t>Scanziani</w:t>
      </w:r>
      <w:proofErr w:type="spellEnd"/>
      <w:r w:rsidR="005F71DA" w:rsidRPr="00805116">
        <w:rPr>
          <w:i/>
        </w:rPr>
        <w:t xml:space="preserve"> et al.</w:t>
      </w:r>
      <w:r w:rsidR="00CF34DC" w:rsidRPr="00805116">
        <w:rPr>
          <w:vertAlign w:val="superscript"/>
        </w:rPr>
        <w:t>2</w:t>
      </w:r>
      <w:r w:rsidR="001E57B1" w:rsidRPr="00805116">
        <w:rPr>
          <w:vertAlign w:val="superscript"/>
        </w:rPr>
        <w:t>5</w:t>
      </w:r>
      <w:r w:rsidR="003745D1" w:rsidRPr="00C228DC">
        <w:t xml:space="preserve"> </w:t>
      </w:r>
      <w:r w:rsidR="003745D1" w:rsidRPr="00805116">
        <w:t xml:space="preserve">improved the manual method by </w:t>
      </w:r>
      <w:r w:rsidR="00A336F2" w:rsidRPr="00805116">
        <w:t>placing</w:t>
      </w:r>
      <w:r w:rsidR="003745D1" w:rsidRPr="00805116">
        <w:t xml:space="preserve"> a circle at the fluid-fluid interface </w:t>
      </w:r>
      <w:r w:rsidR="00A336F2" w:rsidRPr="00805116">
        <w:t xml:space="preserve">that </w:t>
      </w:r>
      <w:r w:rsidR="003745D1" w:rsidRPr="00805116">
        <w:t>intersect</w:t>
      </w:r>
      <w:r w:rsidR="00A336F2" w:rsidRPr="00805116">
        <w:t>s</w:t>
      </w:r>
      <w:r w:rsidR="003745D1" w:rsidRPr="00805116">
        <w:t xml:space="preserve"> with a line </w:t>
      </w:r>
      <w:r w:rsidR="00A336F2" w:rsidRPr="00805116">
        <w:t>placed</w:t>
      </w:r>
      <w:r w:rsidR="003745D1" w:rsidRPr="00805116">
        <w:t xml:space="preserve"> at the fluid-rock interface on slices </w:t>
      </w:r>
      <w:r w:rsidR="00872A10" w:rsidRPr="00805116">
        <w:t>orthogonal to</w:t>
      </w:r>
      <w:r w:rsidR="003745D1" w:rsidRPr="00805116">
        <w:t xml:space="preserve"> the three</w:t>
      </w:r>
      <w:r w:rsidR="00791C19" w:rsidRPr="00805116">
        <w:t>-</w:t>
      </w:r>
      <w:r w:rsidR="003745D1" w:rsidRPr="00805116">
        <w:t xml:space="preserve">phase contact line. This method has been applied </w:t>
      </w:r>
      <w:r w:rsidR="008D63DE">
        <w:t>to</w:t>
      </w:r>
      <w:r w:rsidR="003745D1" w:rsidRPr="00805116">
        <w:t xml:space="preserve"> small sub-volumes extracted from three-dimensional images of quarry limestone rock </w:t>
      </w:r>
      <w:r w:rsidR="002261FB" w:rsidRPr="00805116">
        <w:t xml:space="preserve">saturated with </w:t>
      </w:r>
      <w:proofErr w:type="spellStart"/>
      <w:r w:rsidR="002261FB" w:rsidRPr="00805116">
        <w:t>decane</w:t>
      </w:r>
      <w:proofErr w:type="spellEnd"/>
      <w:r w:rsidR="002261FB" w:rsidRPr="00805116">
        <w:t xml:space="preserve"> </w:t>
      </w:r>
      <w:r w:rsidR="00791C19" w:rsidRPr="00805116">
        <w:t xml:space="preserve">and </w:t>
      </w:r>
      <w:r w:rsidRPr="00805116">
        <w:t xml:space="preserve">KI </w:t>
      </w:r>
      <w:r w:rsidR="00791C19" w:rsidRPr="00805116">
        <w:t>brine</w:t>
      </w:r>
      <w:r w:rsidR="002261FB" w:rsidRPr="00805116">
        <w:t xml:space="preserve">. </w:t>
      </w:r>
      <w:proofErr w:type="spellStart"/>
      <w:r w:rsidR="002261FB" w:rsidRPr="00805116">
        <w:t>Klise</w:t>
      </w:r>
      <w:proofErr w:type="spellEnd"/>
      <w:r w:rsidR="005F71DA" w:rsidRPr="00805116">
        <w:rPr>
          <w:i/>
        </w:rPr>
        <w:t xml:space="preserve"> et al.</w:t>
      </w:r>
      <w:r w:rsidR="00CF34DC" w:rsidRPr="00805116">
        <w:rPr>
          <w:vertAlign w:val="superscript"/>
        </w:rPr>
        <w:t>2</w:t>
      </w:r>
      <w:r w:rsidR="001E57B1" w:rsidRPr="00805116">
        <w:rPr>
          <w:vertAlign w:val="superscript"/>
        </w:rPr>
        <w:t>6</w:t>
      </w:r>
      <w:r w:rsidR="002261FB" w:rsidRPr="00805116">
        <w:t xml:space="preserve"> </w:t>
      </w:r>
      <w:r w:rsidR="00A336F2" w:rsidRPr="00805116">
        <w:t>developed</w:t>
      </w:r>
      <w:r w:rsidR="002261FB" w:rsidRPr="00805116">
        <w:t xml:space="preserve"> </w:t>
      </w:r>
      <w:r w:rsidR="00A336F2" w:rsidRPr="00805116">
        <w:t>a</w:t>
      </w:r>
      <w:r w:rsidR="002261FB" w:rsidRPr="00805116">
        <w:t xml:space="preserve"> </w:t>
      </w:r>
      <w:r w:rsidR="00F55D51" w:rsidRPr="00805116">
        <w:t>method</w:t>
      </w:r>
      <w:r w:rsidR="002261FB" w:rsidRPr="00805116">
        <w:t xml:space="preserve"> to quantify </w:t>
      </w:r>
      <w:r w:rsidR="006B2CA4">
        <w:t xml:space="preserve">the </w:t>
      </w:r>
      <w:proofErr w:type="gramStart"/>
      <w:r w:rsidR="005F71DA" w:rsidRPr="00805116">
        <w:rPr>
          <w:i/>
        </w:rPr>
        <w:t>in</w:t>
      </w:r>
      <w:r w:rsidR="00636CE7">
        <w:rPr>
          <w:i/>
        </w:rPr>
        <w:t xml:space="preserve"> </w:t>
      </w:r>
      <w:r w:rsidR="005F71DA" w:rsidRPr="00805116">
        <w:rPr>
          <w:i/>
        </w:rPr>
        <w:t>situ</w:t>
      </w:r>
      <w:proofErr w:type="gramEnd"/>
      <w:r w:rsidR="002261FB" w:rsidRPr="00805116">
        <w:t xml:space="preserve"> contact angle automaticall</w:t>
      </w:r>
      <w:r w:rsidR="006D2B81" w:rsidRPr="00805116">
        <w:t xml:space="preserve">y </w:t>
      </w:r>
      <w:r w:rsidR="00A336F2" w:rsidRPr="00805116">
        <w:t>by</w:t>
      </w:r>
      <w:r w:rsidR="006D2B81" w:rsidRPr="00805116">
        <w:t xml:space="preserve"> fitt</w:t>
      </w:r>
      <w:r w:rsidR="00A336F2" w:rsidRPr="00805116">
        <w:t xml:space="preserve">ing planes </w:t>
      </w:r>
      <w:r w:rsidR="006D2B81" w:rsidRPr="00805116">
        <w:t xml:space="preserve">to </w:t>
      </w:r>
      <w:r w:rsidR="00A336F2" w:rsidRPr="00805116">
        <w:t xml:space="preserve">the </w:t>
      </w:r>
      <w:r w:rsidR="006D2B81" w:rsidRPr="00805116">
        <w:t>fluid-fluid interfaces and fluid-rock interfaces</w:t>
      </w:r>
      <w:r w:rsidR="00A336F2" w:rsidRPr="00805116">
        <w:t>.</w:t>
      </w:r>
      <w:r w:rsidR="006D2B81" w:rsidRPr="00805116">
        <w:t xml:space="preserve"> </w:t>
      </w:r>
      <w:r w:rsidR="00A336F2" w:rsidRPr="00805116">
        <w:t>T</w:t>
      </w:r>
      <w:r w:rsidR="006D2B81" w:rsidRPr="00805116">
        <w:t>he contact angle was determined between the</w:t>
      </w:r>
      <w:r w:rsidR="00A336F2" w:rsidRPr="00805116">
        <w:t>se</w:t>
      </w:r>
      <w:r w:rsidR="006D2B81" w:rsidRPr="00805116">
        <w:t xml:space="preserve"> planes. </w:t>
      </w:r>
      <w:r w:rsidR="002261FB" w:rsidRPr="00805116">
        <w:t xml:space="preserve">This method was applied </w:t>
      </w:r>
      <w:r w:rsidR="008D63DE">
        <w:t>to</w:t>
      </w:r>
      <w:r w:rsidR="002261FB" w:rsidRPr="00805116">
        <w:t xml:space="preserve"> three-dimensional</w:t>
      </w:r>
      <w:r w:rsidR="00275F28" w:rsidRPr="00805116">
        <w:t xml:space="preserve"> images of bead</w:t>
      </w:r>
      <w:r w:rsidR="00A336F2" w:rsidRPr="00805116">
        <w:t>s</w:t>
      </w:r>
      <w:r w:rsidR="002261FB" w:rsidRPr="00805116">
        <w:t xml:space="preserve"> saturated with kerosene and </w:t>
      </w:r>
      <w:r w:rsidR="00F55D51" w:rsidRPr="00805116">
        <w:t>brine</w:t>
      </w:r>
      <w:r w:rsidR="002261FB" w:rsidRPr="00805116">
        <w:t>.</w:t>
      </w:r>
      <w:r w:rsidR="006D2B81" w:rsidRPr="00805116">
        <w:t xml:space="preserve"> </w:t>
      </w:r>
      <w:r w:rsidR="00B34067" w:rsidRPr="00805116">
        <w:t>B</w:t>
      </w:r>
      <w:r w:rsidR="00A336F2" w:rsidRPr="00805116">
        <w:t>oth</w:t>
      </w:r>
      <w:r w:rsidR="006D2B81" w:rsidRPr="00805116">
        <w:t xml:space="preserve"> automated methods were applied </w:t>
      </w:r>
      <w:r w:rsidR="008D63DE">
        <w:t>to</w:t>
      </w:r>
      <w:r w:rsidR="006D2B81" w:rsidRPr="00805116">
        <w:t xml:space="preserve"> </w:t>
      </w:r>
      <w:proofErr w:type="spellStart"/>
      <w:r w:rsidR="006D2B81" w:rsidRPr="00805116">
        <w:t>voxelized</w:t>
      </w:r>
      <w:proofErr w:type="spellEnd"/>
      <w:r w:rsidR="006D2B81" w:rsidRPr="00805116">
        <w:t xml:space="preserve"> images </w:t>
      </w:r>
      <w:r w:rsidR="00A336F2" w:rsidRPr="00805116">
        <w:t>that might introduce error</w:t>
      </w:r>
      <w:r w:rsidR="00C2550D" w:rsidRPr="00805116">
        <w:t>,</w:t>
      </w:r>
      <w:r w:rsidR="00B34067" w:rsidRPr="00805116">
        <w:t xml:space="preserve"> and </w:t>
      </w:r>
      <w:r w:rsidR="0054259C" w:rsidRPr="00805116">
        <w:t>in both methods</w:t>
      </w:r>
      <w:r w:rsidR="00D21FA7" w:rsidRPr="00805116">
        <w:t>,</w:t>
      </w:r>
      <w:r w:rsidR="0054259C" w:rsidRPr="00805116">
        <w:t xml:space="preserve"> </w:t>
      </w:r>
      <w:r w:rsidR="006D2B81" w:rsidRPr="00805116">
        <w:t xml:space="preserve">lines or planes </w:t>
      </w:r>
      <w:r w:rsidR="00043B32" w:rsidRPr="00805116">
        <w:t>were</w:t>
      </w:r>
      <w:r w:rsidR="006D2B81" w:rsidRPr="00805116">
        <w:t xml:space="preserve"> fitted at the </w:t>
      </w:r>
      <w:r w:rsidR="0054259C" w:rsidRPr="00805116">
        <w:t xml:space="preserve">fluid-fluid and fluid-rock </w:t>
      </w:r>
      <w:r w:rsidR="006D2B81" w:rsidRPr="00805116">
        <w:t xml:space="preserve">interfaces and </w:t>
      </w:r>
      <w:r w:rsidR="00C2550D" w:rsidRPr="00805116">
        <w:t xml:space="preserve">the </w:t>
      </w:r>
      <w:r w:rsidR="006D2B81" w:rsidRPr="00805116">
        <w:t>contact angle</w:t>
      </w:r>
      <w:r w:rsidR="00F55D51" w:rsidRPr="00805116">
        <w:t xml:space="preserve"> was measured</w:t>
      </w:r>
      <w:r w:rsidR="00A336F2" w:rsidRPr="00805116">
        <w:t xml:space="preserve"> between </w:t>
      </w:r>
      <w:r w:rsidR="0054259C" w:rsidRPr="00805116">
        <w:t>them</w:t>
      </w:r>
      <w:r w:rsidR="006D2B81" w:rsidRPr="00805116">
        <w:t>. Applying these</w:t>
      </w:r>
      <w:r w:rsidR="00A336F2" w:rsidRPr="00805116">
        <w:t xml:space="preserve"> two</w:t>
      </w:r>
      <w:r w:rsidR="006D2B81" w:rsidRPr="00805116">
        <w:t xml:space="preserve"> approaches on </w:t>
      </w:r>
      <w:proofErr w:type="spellStart"/>
      <w:r w:rsidR="00B34067" w:rsidRPr="00805116">
        <w:t>voxelized</w:t>
      </w:r>
      <w:proofErr w:type="spellEnd"/>
      <w:r w:rsidR="00A336F2" w:rsidRPr="00805116">
        <w:t xml:space="preserve"> </w:t>
      </w:r>
      <w:r w:rsidR="00B34067" w:rsidRPr="00805116">
        <w:t xml:space="preserve">segmented </w:t>
      </w:r>
      <w:r w:rsidR="006D2B81" w:rsidRPr="00805116">
        <w:t>images of complex rock geo</w:t>
      </w:r>
      <w:r w:rsidR="00C475A4" w:rsidRPr="00805116">
        <w:t xml:space="preserve">metry could lead to </w:t>
      </w:r>
      <w:r w:rsidR="006D2B81" w:rsidRPr="00805116">
        <w:t>errors</w:t>
      </w:r>
      <w:r w:rsidR="00872A10" w:rsidRPr="00805116">
        <w:t xml:space="preserve"> while </w:t>
      </w:r>
      <w:r w:rsidR="00E26BFD">
        <w:t xml:space="preserve">also </w:t>
      </w:r>
      <w:r w:rsidR="00872A10" w:rsidRPr="00805116">
        <w:t>being time</w:t>
      </w:r>
      <w:r w:rsidR="00E26BFD">
        <w:t>-</w:t>
      </w:r>
      <w:r w:rsidR="00872A10" w:rsidRPr="00805116">
        <w:t>consuming</w:t>
      </w:r>
      <w:r w:rsidR="006D2B81" w:rsidRPr="00805116">
        <w:t xml:space="preserve">. </w:t>
      </w:r>
    </w:p>
    <w:p w14:paraId="6489B526" w14:textId="77777777" w:rsidR="00E90747" w:rsidRPr="00805116" w:rsidRDefault="00E90747" w:rsidP="00C228DC">
      <w:pPr>
        <w:widowControl/>
      </w:pPr>
    </w:p>
    <w:p w14:paraId="6BFDD80C" w14:textId="4C637375" w:rsidR="00DE24B6" w:rsidRPr="00805116" w:rsidRDefault="00321023" w:rsidP="00C228DC">
      <w:pPr>
        <w:widowControl/>
      </w:pPr>
      <w:r w:rsidRPr="00805116">
        <w:lastRenderedPageBreak/>
        <w:t>In this protocol, w</w:t>
      </w:r>
      <w:r w:rsidR="006932E1" w:rsidRPr="00805116">
        <w:t xml:space="preserve">e </w:t>
      </w:r>
      <w:r w:rsidR="00872A10" w:rsidRPr="00805116">
        <w:t>apply</w:t>
      </w:r>
      <w:r w:rsidR="006932E1" w:rsidRPr="00805116">
        <w:t xml:space="preserve"> </w:t>
      </w:r>
      <w:r w:rsidRPr="00805116">
        <w:t>the</w:t>
      </w:r>
      <w:r w:rsidR="006932E1" w:rsidRPr="00805116">
        <w:t xml:space="preserve"> automated </w:t>
      </w:r>
      <w:r w:rsidR="005F71DA" w:rsidRPr="00805116">
        <w:rPr>
          <w:i/>
        </w:rPr>
        <w:t>in situ</w:t>
      </w:r>
      <w:r w:rsidR="006932E1" w:rsidRPr="00805116">
        <w:t xml:space="preserve"> contact angle </w:t>
      </w:r>
      <w:r w:rsidR="001E57B1" w:rsidRPr="00805116">
        <w:t xml:space="preserve">method </w:t>
      </w:r>
      <w:r w:rsidR="006932E1" w:rsidRPr="00805116">
        <w:t xml:space="preserve">developed by </w:t>
      </w:r>
      <w:proofErr w:type="spellStart"/>
      <w:r w:rsidR="00304447" w:rsidRPr="00805116">
        <w:t>AlRatrout</w:t>
      </w:r>
      <w:proofErr w:type="spellEnd"/>
      <w:r w:rsidR="005F71DA" w:rsidRPr="00805116">
        <w:rPr>
          <w:i/>
        </w:rPr>
        <w:t xml:space="preserve"> et al.</w:t>
      </w:r>
      <w:r w:rsidR="00CF34DC" w:rsidRPr="00805116">
        <w:rPr>
          <w:vertAlign w:val="superscript"/>
        </w:rPr>
        <w:t>2</w:t>
      </w:r>
      <w:r w:rsidR="003A3211" w:rsidRPr="00805116">
        <w:rPr>
          <w:vertAlign w:val="superscript"/>
        </w:rPr>
        <w:t>7</w:t>
      </w:r>
      <w:r w:rsidRPr="00805116">
        <w:t xml:space="preserve"> that </w:t>
      </w:r>
      <w:r w:rsidR="00304447" w:rsidRPr="00805116">
        <w:t>remove</w:t>
      </w:r>
      <w:r w:rsidR="00872A10" w:rsidRPr="00805116">
        <w:t>s</w:t>
      </w:r>
      <w:r w:rsidR="00304447" w:rsidRPr="00805116">
        <w:t xml:space="preserve"> voxeli</w:t>
      </w:r>
      <w:r w:rsidR="004D39BD" w:rsidRPr="00805116">
        <w:t>z</w:t>
      </w:r>
      <w:r w:rsidR="00304447" w:rsidRPr="00805116">
        <w:t>ation artefact</w:t>
      </w:r>
      <w:r w:rsidR="00872A10" w:rsidRPr="00805116">
        <w:t>s</w:t>
      </w:r>
      <w:r w:rsidR="00304447" w:rsidRPr="00805116">
        <w:t xml:space="preserve"> by applying Gaussian smoothing</w:t>
      </w:r>
      <w:r w:rsidR="00872A10" w:rsidRPr="00805116">
        <w:t xml:space="preserve"> to the fluid-fluid and fluid-solid interfaces</w:t>
      </w:r>
      <w:r w:rsidR="00043B32" w:rsidRPr="00805116">
        <w:t>. Then, a uniform curvature smoothing is applied only to the fluid-fluid interface, which is consistent with</w:t>
      </w:r>
      <w:r w:rsidR="00C228DC">
        <w:t xml:space="preserve"> the </w:t>
      </w:r>
      <w:r w:rsidR="00043B32" w:rsidRPr="00805116">
        <w:t>capillary equilibrium.</w:t>
      </w:r>
      <w:r w:rsidR="005F71DA" w:rsidRPr="00805116">
        <w:t xml:space="preserve"> </w:t>
      </w:r>
      <w:r w:rsidR="00043B32" w:rsidRPr="00805116">
        <w:t>H</w:t>
      </w:r>
      <w:r w:rsidR="00304447" w:rsidRPr="00805116">
        <w:t xml:space="preserve">undreds of thousands of </w:t>
      </w:r>
      <w:proofErr w:type="gramStart"/>
      <w:r w:rsidR="00101584" w:rsidRPr="00805116">
        <w:t>contact</w:t>
      </w:r>
      <w:proofErr w:type="gramEnd"/>
      <w:r w:rsidR="00C228DC">
        <w:t xml:space="preserve"> </w:t>
      </w:r>
      <w:r w:rsidR="00304447" w:rsidRPr="00805116">
        <w:t xml:space="preserve">angle points </w:t>
      </w:r>
      <w:r w:rsidR="00043B32" w:rsidRPr="00805116">
        <w:t xml:space="preserve">are measured </w:t>
      </w:r>
      <w:r w:rsidR="00304447" w:rsidRPr="00805116">
        <w:t xml:space="preserve">rapidly </w:t>
      </w:r>
      <w:r w:rsidR="00872A10" w:rsidRPr="00805116">
        <w:t>in combination with their</w:t>
      </w:r>
      <w:r w:rsidR="00304447" w:rsidRPr="00805116">
        <w:t xml:space="preserve"> </w:t>
      </w:r>
      <w:r w:rsidR="00304447" w:rsidRPr="00C228DC">
        <w:rPr>
          <w:i/>
        </w:rPr>
        <w:t>x</w:t>
      </w:r>
      <w:r w:rsidR="006B2CA4" w:rsidRPr="00C228DC">
        <w:t>-</w:t>
      </w:r>
      <w:r w:rsidR="00304447" w:rsidRPr="00805116">
        <w:t xml:space="preserve">, </w:t>
      </w:r>
      <w:r w:rsidR="00304447" w:rsidRPr="00C228DC">
        <w:rPr>
          <w:i/>
        </w:rPr>
        <w:t>y</w:t>
      </w:r>
      <w:r w:rsidR="006B2CA4" w:rsidRPr="00C228DC">
        <w:t>-</w:t>
      </w:r>
      <w:r w:rsidR="006B2CA4">
        <w:t>,</w:t>
      </w:r>
      <w:r w:rsidR="00304447" w:rsidRPr="00805116">
        <w:t xml:space="preserve"> and </w:t>
      </w:r>
      <w:r w:rsidR="00304447" w:rsidRPr="00C228DC">
        <w:rPr>
          <w:i/>
        </w:rPr>
        <w:t>z</w:t>
      </w:r>
      <w:r w:rsidR="006B2CA4">
        <w:t>-</w:t>
      </w:r>
      <w:r w:rsidR="00304447" w:rsidRPr="00805116">
        <w:t>coordinate</w:t>
      </w:r>
      <w:r w:rsidR="00C2550D" w:rsidRPr="00805116">
        <w:t>s</w:t>
      </w:r>
      <w:r w:rsidRPr="00805116">
        <w:t xml:space="preserve">. </w:t>
      </w:r>
      <w:r w:rsidR="00872A10" w:rsidRPr="00805116">
        <w:t xml:space="preserve">The approach of </w:t>
      </w:r>
      <w:proofErr w:type="spellStart"/>
      <w:r w:rsidRPr="00805116">
        <w:t>AlRatrout</w:t>
      </w:r>
      <w:proofErr w:type="spellEnd"/>
      <w:r w:rsidR="005F71DA" w:rsidRPr="00805116">
        <w:rPr>
          <w:i/>
        </w:rPr>
        <w:t xml:space="preserve"> et al.</w:t>
      </w:r>
      <w:r w:rsidR="00CF34DC" w:rsidRPr="00805116">
        <w:rPr>
          <w:vertAlign w:val="superscript"/>
        </w:rPr>
        <w:t>2</w:t>
      </w:r>
      <w:r w:rsidRPr="00805116">
        <w:rPr>
          <w:vertAlign w:val="superscript"/>
        </w:rPr>
        <w:t>7</w:t>
      </w:r>
      <w:r w:rsidRPr="00805116">
        <w:t xml:space="preserve"> </w:t>
      </w:r>
      <w:r w:rsidR="002D7CC7" w:rsidRPr="00805116">
        <w:t xml:space="preserve">has been applied to water-wet and mixed-wet quarry limestone samples saturated with </w:t>
      </w:r>
      <w:proofErr w:type="spellStart"/>
      <w:r w:rsidR="002D7CC7" w:rsidRPr="00805116">
        <w:t>decane</w:t>
      </w:r>
      <w:proofErr w:type="spellEnd"/>
      <w:r w:rsidR="002D7CC7" w:rsidRPr="00805116">
        <w:t xml:space="preserve"> </w:t>
      </w:r>
      <w:r w:rsidR="00872A10" w:rsidRPr="00805116">
        <w:t xml:space="preserve">and </w:t>
      </w:r>
      <w:r w:rsidR="00290039" w:rsidRPr="00805116">
        <w:t>KI</w:t>
      </w:r>
      <w:r w:rsidR="002D7CC7" w:rsidRPr="00805116">
        <w:t xml:space="preserve"> brine.</w:t>
      </w:r>
      <w:r w:rsidR="0072257C" w:rsidRPr="00805116">
        <w:t xml:space="preserve"> </w:t>
      </w:r>
    </w:p>
    <w:p w14:paraId="409AE7B8" w14:textId="77777777" w:rsidR="00290039" w:rsidRPr="00805116" w:rsidRDefault="00290039" w:rsidP="00C228DC">
      <w:pPr>
        <w:widowControl/>
      </w:pPr>
    </w:p>
    <w:p w14:paraId="049055BC" w14:textId="724D1D78" w:rsidR="00F341C3" w:rsidRPr="00805116" w:rsidRDefault="00F807C8" w:rsidP="00C228DC">
      <w:pPr>
        <w:widowControl/>
      </w:pPr>
      <w:r w:rsidRPr="00805116">
        <w:t>In this protocol</w:t>
      </w:r>
      <w:r w:rsidR="006B2CA4">
        <w:t>,</w:t>
      </w:r>
      <w:r w:rsidRPr="00805116">
        <w:t xml:space="preserve"> we employ</w:t>
      </w:r>
      <w:r w:rsidR="00321023" w:rsidRPr="00805116">
        <w:t xml:space="preserve"> the latest advances in X-ray microtomography combined with </w:t>
      </w:r>
      <w:r w:rsidR="00125576" w:rsidRPr="00805116">
        <w:t xml:space="preserve">a </w:t>
      </w:r>
      <w:r w:rsidR="00664BA6" w:rsidRPr="00805116">
        <w:t>high-</w:t>
      </w:r>
      <w:r w:rsidR="00321023" w:rsidRPr="00805116">
        <w:t xml:space="preserve">pressure and </w:t>
      </w:r>
      <w:r w:rsidR="00B12DA7" w:rsidRPr="00805116">
        <w:t>high</w:t>
      </w:r>
      <w:r w:rsidR="00664BA6" w:rsidRPr="00805116">
        <w:t>-</w:t>
      </w:r>
      <w:r w:rsidR="00321023" w:rsidRPr="00805116">
        <w:t>temperature</w:t>
      </w:r>
      <w:r w:rsidR="00B12DA7" w:rsidRPr="00805116">
        <w:t xml:space="preserve"> apparatus</w:t>
      </w:r>
      <w:r w:rsidR="00321023" w:rsidRPr="00805116">
        <w:t xml:space="preserve"> to conduct</w:t>
      </w:r>
      <w:r w:rsidR="00125576" w:rsidRPr="00805116">
        <w:t xml:space="preserve"> an</w:t>
      </w:r>
      <w:r w:rsidR="00321023" w:rsidRPr="00805116">
        <w:t xml:space="preserve"> </w:t>
      </w:r>
      <w:proofErr w:type="gramStart"/>
      <w:r w:rsidR="005F71DA" w:rsidRPr="00805116">
        <w:rPr>
          <w:i/>
        </w:rPr>
        <w:t>in situ</w:t>
      </w:r>
      <w:proofErr w:type="gramEnd"/>
      <w:r w:rsidR="00321023" w:rsidRPr="00805116">
        <w:t xml:space="preserve"> wettability characterization of complex carbonate reservoir rocks</w:t>
      </w:r>
      <w:r w:rsidR="00B12DA7" w:rsidRPr="00805116">
        <w:t>,</w:t>
      </w:r>
      <w:r w:rsidR="00321023" w:rsidRPr="00805116">
        <w:t xml:space="preserve"> </w:t>
      </w:r>
      <w:r w:rsidR="00B12DA7" w:rsidRPr="00805116">
        <w:t xml:space="preserve">extracted </w:t>
      </w:r>
      <w:r w:rsidR="00321023" w:rsidRPr="00805116">
        <w:t xml:space="preserve">from </w:t>
      </w:r>
      <w:r w:rsidR="00125576" w:rsidRPr="00805116">
        <w:t xml:space="preserve">a </w:t>
      </w:r>
      <w:r w:rsidR="00321023" w:rsidRPr="00805116">
        <w:t>very large</w:t>
      </w:r>
      <w:r w:rsidR="00B12DA7" w:rsidRPr="00805116">
        <w:t xml:space="preserve"> producing</w:t>
      </w:r>
      <w:r w:rsidR="00321023" w:rsidRPr="00805116">
        <w:t xml:space="preserve"> oil fi</w:t>
      </w:r>
      <w:r w:rsidR="00125576" w:rsidRPr="00805116">
        <w:t>eld</w:t>
      </w:r>
      <w:r w:rsidR="00B12DA7" w:rsidRPr="00805116">
        <w:t xml:space="preserve"> located in the Middle East</w:t>
      </w:r>
      <w:r w:rsidRPr="00805116">
        <w:t>.</w:t>
      </w:r>
      <w:r w:rsidR="00125576" w:rsidRPr="00805116">
        <w:t xml:space="preserve"> The rocks </w:t>
      </w:r>
      <w:r w:rsidR="00AD7570" w:rsidRPr="00805116">
        <w:t>were</w:t>
      </w:r>
      <w:r w:rsidR="00321023" w:rsidRPr="00805116">
        <w:t xml:space="preserve"> saturated with crude oil at subsurface conditions</w:t>
      </w:r>
      <w:r w:rsidR="00125576" w:rsidRPr="00805116">
        <w:t xml:space="preserve"> to reproduce </w:t>
      </w:r>
      <w:r w:rsidR="00E26BFD">
        <w:t xml:space="preserve">the </w:t>
      </w:r>
      <w:r w:rsidR="00125576" w:rsidRPr="00805116">
        <w:t>reservoir conditions upon discovery</w:t>
      </w:r>
      <w:r w:rsidR="00321023" w:rsidRPr="00805116">
        <w:t>.</w:t>
      </w:r>
      <w:r w:rsidR="00B12DA7" w:rsidRPr="00805116">
        <w:t xml:space="preserve"> </w:t>
      </w:r>
      <w:r w:rsidR="002B4624" w:rsidRPr="00805116">
        <w:t>It has been hypothesized that part</w:t>
      </w:r>
      <w:r w:rsidRPr="00805116">
        <w:t>s</w:t>
      </w:r>
      <w:r w:rsidR="002B4624" w:rsidRPr="00805116">
        <w:t xml:space="preserve"> of the </w:t>
      </w:r>
      <w:r w:rsidR="008D13CB" w:rsidRPr="00805116">
        <w:t xml:space="preserve">reservoir </w:t>
      </w:r>
      <w:r w:rsidR="002B4624" w:rsidRPr="00805116">
        <w:t>rock</w:t>
      </w:r>
      <w:r w:rsidR="008D13CB" w:rsidRPr="00805116">
        <w:t xml:space="preserve"> surfaces</w:t>
      </w:r>
      <w:r w:rsidR="002B4624" w:rsidRPr="00805116">
        <w:t xml:space="preserve"> (with direct contact with crude </w:t>
      </w:r>
      <w:r w:rsidR="00277609" w:rsidRPr="00805116">
        <w:t>oil</w:t>
      </w:r>
      <w:r w:rsidRPr="00805116">
        <w:t>) become oil-wet</w:t>
      </w:r>
      <w:r w:rsidR="00277609" w:rsidRPr="00805116">
        <w:t xml:space="preserve">, while </w:t>
      </w:r>
      <w:r w:rsidR="002B4624" w:rsidRPr="00805116">
        <w:t>other</w:t>
      </w:r>
      <w:r w:rsidR="00277609" w:rsidRPr="00805116">
        <w:t>s (</w:t>
      </w:r>
      <w:r w:rsidR="002B4624" w:rsidRPr="00805116">
        <w:t>filled with initial formation brine</w:t>
      </w:r>
      <w:r w:rsidR="00CD44C0" w:rsidRPr="00805116">
        <w:t>)</w:t>
      </w:r>
      <w:r w:rsidR="002B4624" w:rsidRPr="00805116">
        <w:t xml:space="preserve"> remain water-wet</w:t>
      </w:r>
      <w:r w:rsidR="00CF34DC" w:rsidRPr="00805116">
        <w:rPr>
          <w:vertAlign w:val="superscript"/>
        </w:rPr>
        <w:t>28-3</w:t>
      </w:r>
      <w:r w:rsidR="00F8217A" w:rsidRPr="00805116">
        <w:rPr>
          <w:vertAlign w:val="superscript"/>
        </w:rPr>
        <w:t>0</w:t>
      </w:r>
      <w:r w:rsidR="002B4624" w:rsidRPr="00805116">
        <w:t>. However, the reservoir rock wettability is</w:t>
      </w:r>
      <w:r w:rsidR="00821A4B" w:rsidRPr="00805116">
        <w:t xml:space="preserve"> even</w:t>
      </w:r>
      <w:r w:rsidR="002B4624" w:rsidRPr="00805116">
        <w:t xml:space="preserve"> more complex due to several factors control</w:t>
      </w:r>
      <w:r w:rsidR="0028401C" w:rsidRPr="00805116">
        <w:t>ling</w:t>
      </w:r>
      <w:r w:rsidR="002B4624" w:rsidRPr="00805116">
        <w:t xml:space="preserve"> the </w:t>
      </w:r>
      <w:r w:rsidR="00DB41D6" w:rsidRPr="00805116">
        <w:t xml:space="preserve">degree </w:t>
      </w:r>
      <w:r w:rsidR="00125576" w:rsidRPr="00805116">
        <w:t xml:space="preserve">of </w:t>
      </w:r>
      <w:r w:rsidR="00DB41D6" w:rsidRPr="00805116">
        <w:t>w</w:t>
      </w:r>
      <w:r w:rsidR="00664BA6" w:rsidRPr="00805116">
        <w:t>ettability alteration</w:t>
      </w:r>
      <w:r w:rsidR="00E26BFD">
        <w:t>,</w:t>
      </w:r>
      <w:r w:rsidR="00664BA6" w:rsidRPr="00805116">
        <w:t xml:space="preserve"> including</w:t>
      </w:r>
      <w:r w:rsidR="00DB41D6" w:rsidRPr="00805116">
        <w:t xml:space="preserve"> </w:t>
      </w:r>
      <w:r w:rsidR="00E26BFD">
        <w:t xml:space="preserve">the </w:t>
      </w:r>
      <w:r w:rsidR="002B4624" w:rsidRPr="00805116">
        <w:t>surface roughness</w:t>
      </w:r>
      <w:r w:rsidR="00DB41D6" w:rsidRPr="00805116">
        <w:t xml:space="preserve">, </w:t>
      </w:r>
      <w:r w:rsidR="00E26BFD">
        <w:t xml:space="preserve">the </w:t>
      </w:r>
      <w:r w:rsidR="00DB41D6" w:rsidRPr="00805116">
        <w:t xml:space="preserve">rock </w:t>
      </w:r>
      <w:r w:rsidR="008D13CB" w:rsidRPr="00805116">
        <w:t>chemical heterogeneity</w:t>
      </w:r>
      <w:r w:rsidR="00DB41D6" w:rsidRPr="00805116">
        <w:t xml:space="preserve">, </w:t>
      </w:r>
      <w:r w:rsidR="00E26BFD">
        <w:t xml:space="preserve">the </w:t>
      </w:r>
      <w:r w:rsidR="00DB41D6" w:rsidRPr="00805116">
        <w:t xml:space="preserve">crude oil composition, </w:t>
      </w:r>
      <w:r w:rsidR="00E26BFD">
        <w:t xml:space="preserve">the </w:t>
      </w:r>
      <w:r w:rsidR="002B4624" w:rsidRPr="00805116">
        <w:t>brine composition and saturation</w:t>
      </w:r>
      <w:r w:rsidR="00DB41D6" w:rsidRPr="00805116">
        <w:t xml:space="preserve">, </w:t>
      </w:r>
      <w:r w:rsidR="00E26BFD">
        <w:t xml:space="preserve">and the </w:t>
      </w:r>
      <w:r w:rsidR="00DB41D6" w:rsidRPr="00805116">
        <w:t>temperature and pressure.</w:t>
      </w:r>
      <w:r w:rsidR="00AD7570" w:rsidRPr="00805116">
        <w:t xml:space="preserve"> A recent study</w:t>
      </w:r>
      <w:r w:rsidR="00CF34DC" w:rsidRPr="00805116">
        <w:rPr>
          <w:vertAlign w:val="superscript"/>
        </w:rPr>
        <w:t>3</w:t>
      </w:r>
      <w:r w:rsidR="001E21E5" w:rsidRPr="00805116">
        <w:rPr>
          <w:vertAlign w:val="superscript"/>
        </w:rPr>
        <w:t>1</w:t>
      </w:r>
      <w:r w:rsidR="0070193B" w:rsidRPr="00C228DC">
        <w:t xml:space="preserve"> </w:t>
      </w:r>
      <w:r w:rsidR="00AD7570" w:rsidRPr="00805116">
        <w:t>has</w:t>
      </w:r>
      <w:r w:rsidR="00AC66B6" w:rsidRPr="00805116">
        <w:t xml:space="preserve"> shown that </w:t>
      </w:r>
      <w:r w:rsidR="00C2550D" w:rsidRPr="00805116">
        <w:t xml:space="preserve">there is </w:t>
      </w:r>
      <w:r w:rsidR="00125576" w:rsidRPr="00805116">
        <w:t>typically a</w:t>
      </w:r>
      <w:r w:rsidR="008D13CB" w:rsidRPr="00805116">
        <w:t xml:space="preserve"> </w:t>
      </w:r>
      <w:r w:rsidR="0028401C" w:rsidRPr="00805116">
        <w:t>range</w:t>
      </w:r>
      <w:r w:rsidR="00AC66B6" w:rsidRPr="00805116">
        <w:t xml:space="preserve"> of contact</w:t>
      </w:r>
      <w:r w:rsidR="0028401C" w:rsidRPr="00805116">
        <w:t xml:space="preserve"> angle </w:t>
      </w:r>
      <w:r w:rsidR="00AD7570" w:rsidRPr="00805116">
        <w:t>in reservoir rock</w:t>
      </w:r>
      <w:r w:rsidR="00754545" w:rsidRPr="00805116">
        <w:t>s</w:t>
      </w:r>
      <w:r w:rsidR="00AD7570" w:rsidRPr="00805116">
        <w:t xml:space="preserve"> </w:t>
      </w:r>
      <w:r w:rsidR="00C2550D" w:rsidRPr="00805116">
        <w:t xml:space="preserve">with values </w:t>
      </w:r>
      <w:r w:rsidR="0028401C" w:rsidRPr="00805116">
        <w:t>both above and below 90°</w:t>
      </w:r>
      <w:r w:rsidR="00C2550D" w:rsidRPr="00805116">
        <w:t>, measured</w:t>
      </w:r>
      <w:r w:rsidR="0028401C" w:rsidRPr="00805116">
        <w:t xml:space="preserve"> using the automated method developed by </w:t>
      </w:r>
      <w:proofErr w:type="spellStart"/>
      <w:r w:rsidR="0028401C" w:rsidRPr="00805116">
        <w:t>AlRatrout</w:t>
      </w:r>
      <w:proofErr w:type="spellEnd"/>
      <w:r w:rsidR="005F71DA" w:rsidRPr="00805116">
        <w:rPr>
          <w:i/>
        </w:rPr>
        <w:t xml:space="preserve"> et al.</w:t>
      </w:r>
      <w:r w:rsidR="00CF34DC" w:rsidRPr="00805116">
        <w:rPr>
          <w:vertAlign w:val="superscript"/>
        </w:rPr>
        <w:t>2</w:t>
      </w:r>
      <w:r w:rsidR="0028401C" w:rsidRPr="00805116">
        <w:rPr>
          <w:vertAlign w:val="superscript"/>
        </w:rPr>
        <w:t>7</w:t>
      </w:r>
      <w:r w:rsidR="0028401C" w:rsidRPr="00805116">
        <w:t>.</w:t>
      </w:r>
      <w:r w:rsidR="005F71DA" w:rsidRPr="00805116">
        <w:t xml:space="preserve"> </w:t>
      </w:r>
    </w:p>
    <w:p w14:paraId="7204DD01" w14:textId="67E63F0D" w:rsidR="00163584" w:rsidRPr="00805116" w:rsidRDefault="00163584" w:rsidP="00C228DC">
      <w:pPr>
        <w:widowControl/>
      </w:pPr>
    </w:p>
    <w:p w14:paraId="31CF43B5" w14:textId="4051CED9" w:rsidR="00A51F00" w:rsidRPr="00805116" w:rsidRDefault="00163584" w:rsidP="00C228DC">
      <w:pPr>
        <w:widowControl/>
      </w:pPr>
      <w:r w:rsidRPr="00805116">
        <w:t>The main objective of this work is to provide a thorough protocol to characterize</w:t>
      </w:r>
      <w:r w:rsidR="00471D8B" w:rsidRPr="00805116">
        <w:t xml:space="preserve"> the</w:t>
      </w:r>
      <w:r w:rsidRPr="00805116">
        <w:t xml:space="preserve"> </w:t>
      </w:r>
      <w:proofErr w:type="gramStart"/>
      <w:r w:rsidR="005F71DA" w:rsidRPr="00805116">
        <w:rPr>
          <w:i/>
        </w:rPr>
        <w:t>in situ</w:t>
      </w:r>
      <w:proofErr w:type="gramEnd"/>
      <w:r w:rsidRPr="00805116">
        <w:t xml:space="preserve"> wettability of </w:t>
      </w:r>
      <w:r w:rsidR="00125576" w:rsidRPr="00805116">
        <w:t>reservoir rocks</w:t>
      </w:r>
      <w:r w:rsidRPr="00805116">
        <w:t xml:space="preserve"> (mixed-wettability) at subsurface conditions.</w:t>
      </w:r>
      <w:r w:rsidR="00EC659F" w:rsidRPr="00805116">
        <w:t xml:space="preserve"> </w:t>
      </w:r>
      <w:r w:rsidR="007B5D9B" w:rsidRPr="00805116">
        <w:t xml:space="preserve">An </w:t>
      </w:r>
      <w:r w:rsidR="0081547D" w:rsidRPr="00805116">
        <w:t>accurate</w:t>
      </w:r>
      <w:r w:rsidR="00301BD9" w:rsidRPr="00805116">
        <w:t xml:space="preserve"> measure</w:t>
      </w:r>
      <w:r w:rsidR="007B5D9B" w:rsidRPr="00805116">
        <w:t>ment of</w:t>
      </w:r>
      <w:r w:rsidR="00301BD9" w:rsidRPr="00805116">
        <w:t xml:space="preserve"> </w:t>
      </w:r>
      <w:r w:rsidR="00E26BFD">
        <w:t xml:space="preserve">an </w:t>
      </w:r>
      <w:proofErr w:type="gramStart"/>
      <w:r w:rsidR="005F71DA" w:rsidRPr="00805116">
        <w:rPr>
          <w:i/>
        </w:rPr>
        <w:t>in situ</w:t>
      </w:r>
      <w:proofErr w:type="gramEnd"/>
      <w:r w:rsidR="007B5D9B" w:rsidRPr="00805116">
        <w:t xml:space="preserve"> contact angle requires</w:t>
      </w:r>
      <w:r w:rsidR="00301BD9" w:rsidRPr="00805116">
        <w:t xml:space="preserve"> a good </w:t>
      </w:r>
      <w:r w:rsidR="007B5D9B" w:rsidRPr="00805116">
        <w:t>segmentation quality</w:t>
      </w:r>
      <w:r w:rsidR="00301BD9" w:rsidRPr="00805116">
        <w:t>. Hence, a</w:t>
      </w:r>
      <w:r w:rsidR="00F341C3" w:rsidRPr="00805116">
        <w:t xml:space="preserve"> machine learning</w:t>
      </w:r>
      <w:r w:rsidR="00426B74" w:rsidRPr="00805116">
        <w:t>-based</w:t>
      </w:r>
      <w:r w:rsidR="00F341C3" w:rsidRPr="00805116">
        <w:t xml:space="preserve"> segmentation method known as Trainable WEKA Segmentation</w:t>
      </w:r>
      <w:r w:rsidR="007C35BC" w:rsidRPr="00805116">
        <w:t xml:space="preserve"> (TWS)</w:t>
      </w:r>
      <w:r w:rsidR="00CF34DC" w:rsidRPr="00805116">
        <w:rPr>
          <w:vertAlign w:val="superscript"/>
        </w:rPr>
        <w:t>3</w:t>
      </w:r>
      <w:r w:rsidR="009A6773" w:rsidRPr="00805116">
        <w:rPr>
          <w:vertAlign w:val="superscript"/>
        </w:rPr>
        <w:t>2</w:t>
      </w:r>
      <w:r w:rsidR="00F341C3" w:rsidRPr="00805116">
        <w:t xml:space="preserve"> was used to capture not only the amount of </w:t>
      </w:r>
      <w:r w:rsidR="00CD2BA2" w:rsidRPr="00805116">
        <w:t xml:space="preserve">remaining </w:t>
      </w:r>
      <w:r w:rsidR="00F341C3" w:rsidRPr="00805116">
        <w:t xml:space="preserve">oil but also </w:t>
      </w:r>
      <w:r w:rsidR="00CD2BA2" w:rsidRPr="00805116">
        <w:t>the</w:t>
      </w:r>
      <w:r w:rsidR="00F341C3" w:rsidRPr="00805116">
        <w:t xml:space="preserve"> shape</w:t>
      </w:r>
      <w:r w:rsidR="00CD2BA2" w:rsidRPr="00805116">
        <w:t xml:space="preserve"> of </w:t>
      </w:r>
      <w:r w:rsidR="00E26BFD">
        <w:t xml:space="preserve">the </w:t>
      </w:r>
      <w:r w:rsidR="00CD2BA2" w:rsidRPr="00805116">
        <w:t>remaining oil ganglia</w:t>
      </w:r>
      <w:r w:rsidR="00E26BFD">
        <w:t>,</w:t>
      </w:r>
      <w:r w:rsidR="00F341C3" w:rsidRPr="00805116">
        <w:t xml:space="preserve"> </w:t>
      </w:r>
      <w:r w:rsidR="00E26BFD">
        <w:t xml:space="preserve">thus </w:t>
      </w:r>
      <w:r w:rsidR="00F341C3" w:rsidRPr="00805116">
        <w:t>facilitating more accurate contact angle measurement</w:t>
      </w:r>
      <w:r w:rsidR="00125576" w:rsidRPr="00805116">
        <w:t>s</w:t>
      </w:r>
      <w:r w:rsidR="00F341C3" w:rsidRPr="00805116">
        <w:t>.</w:t>
      </w:r>
      <w:r w:rsidR="005A43C7" w:rsidRPr="00805116">
        <w:t xml:space="preserve"> </w:t>
      </w:r>
      <w:r w:rsidR="00123CCB" w:rsidRPr="00805116">
        <w:t>Recently,</w:t>
      </w:r>
      <w:r w:rsidR="007C35BC" w:rsidRPr="00805116">
        <w:t xml:space="preserve"> </w:t>
      </w:r>
      <w:r w:rsidR="00B81091" w:rsidRPr="00805116">
        <w:t xml:space="preserve">TWS has been used </w:t>
      </w:r>
      <w:r w:rsidR="00F3174D" w:rsidRPr="00805116">
        <w:t xml:space="preserve">in </w:t>
      </w:r>
      <w:r w:rsidR="00125576" w:rsidRPr="00805116">
        <w:t xml:space="preserve">a </w:t>
      </w:r>
      <w:r w:rsidR="00AA00C9" w:rsidRPr="00805116">
        <w:t>variety of applications</w:t>
      </w:r>
      <w:r w:rsidR="00B5456A" w:rsidRPr="00805116">
        <w:t>,</w:t>
      </w:r>
      <w:r w:rsidR="00AA00C9" w:rsidRPr="00805116">
        <w:t xml:space="preserve"> </w:t>
      </w:r>
      <w:r w:rsidR="00B5456A" w:rsidRPr="00805116">
        <w:t>such as</w:t>
      </w:r>
      <w:r w:rsidR="00AA00C9" w:rsidRPr="00805116">
        <w:t xml:space="preserve"> </w:t>
      </w:r>
      <w:r w:rsidR="00E26BFD">
        <w:t xml:space="preserve">the </w:t>
      </w:r>
      <w:r w:rsidR="00AA00C9" w:rsidRPr="00805116">
        <w:t xml:space="preserve">segmentation of </w:t>
      </w:r>
      <w:r w:rsidR="00471D8B" w:rsidRPr="00805116">
        <w:t>packed</w:t>
      </w:r>
      <w:r w:rsidR="000C3BB3" w:rsidRPr="00805116">
        <w:t xml:space="preserve"> particle beds</w:t>
      </w:r>
      <w:r w:rsidR="00471D8B" w:rsidRPr="00805116">
        <w:t xml:space="preserve">, </w:t>
      </w:r>
      <w:r w:rsidR="00AA00C9" w:rsidRPr="00805116">
        <w:t>liquids within textile fi</w:t>
      </w:r>
      <w:r w:rsidR="00471D8B" w:rsidRPr="00805116">
        <w:t>bers</w:t>
      </w:r>
      <w:r w:rsidR="0014557A">
        <w:t>,</w:t>
      </w:r>
      <w:r w:rsidR="00471D8B" w:rsidRPr="00805116">
        <w:t xml:space="preserve"> and pores of tight reservoirs</w:t>
      </w:r>
      <w:r w:rsidR="009A6773" w:rsidRPr="00805116">
        <w:rPr>
          <w:vertAlign w:val="superscript"/>
        </w:rPr>
        <w:t>33</w:t>
      </w:r>
      <w:r w:rsidR="00CF34DC" w:rsidRPr="00805116">
        <w:rPr>
          <w:vertAlign w:val="superscript"/>
        </w:rPr>
        <w:t>-4</w:t>
      </w:r>
      <w:r w:rsidR="00DC5833" w:rsidRPr="00805116">
        <w:rPr>
          <w:vertAlign w:val="superscript"/>
        </w:rPr>
        <w:t>0</w:t>
      </w:r>
      <w:r w:rsidR="00AA00C9" w:rsidRPr="00805116">
        <w:t>.</w:t>
      </w:r>
      <w:r w:rsidR="00763C05" w:rsidRPr="00805116">
        <w:t xml:space="preserve"> </w:t>
      </w:r>
      <w:r w:rsidR="00D80F40" w:rsidRPr="00805116">
        <w:t xml:space="preserve">To </w:t>
      </w:r>
      <w:r w:rsidR="00405ABA" w:rsidRPr="00805116">
        <w:t xml:space="preserve">image the remaining oil </w:t>
      </w:r>
      <w:r w:rsidRPr="00805116">
        <w:t xml:space="preserve">accurately at </w:t>
      </w:r>
      <w:r w:rsidR="0014557A">
        <w:t xml:space="preserve">a </w:t>
      </w:r>
      <w:r w:rsidRPr="00805116">
        <w:t xml:space="preserve">high resolution and at subsurface conditions, a </w:t>
      </w:r>
      <w:r w:rsidR="00125576" w:rsidRPr="00805116">
        <w:t xml:space="preserve">novel </w:t>
      </w:r>
      <w:r w:rsidRPr="00805116">
        <w:t xml:space="preserve">experimental </w:t>
      </w:r>
      <w:r w:rsidR="00125576" w:rsidRPr="00805116">
        <w:t>apparatus</w:t>
      </w:r>
      <w:r w:rsidR="00CD5128" w:rsidRPr="00805116">
        <w:t xml:space="preserve"> was used</w:t>
      </w:r>
      <w:r w:rsidR="00C60F54" w:rsidRPr="00805116">
        <w:t xml:space="preserve"> </w:t>
      </w:r>
      <w:r w:rsidR="0014557A">
        <w:t>(</w:t>
      </w:r>
      <w:r w:rsidR="00C60F54" w:rsidRPr="00805116">
        <w:rPr>
          <w:b/>
        </w:rPr>
        <w:t>Figure</w:t>
      </w:r>
      <w:r w:rsidR="00D24D6E" w:rsidRPr="00805116">
        <w:rPr>
          <w:b/>
        </w:rPr>
        <w:t>s</w:t>
      </w:r>
      <w:r w:rsidR="00C60F54" w:rsidRPr="00805116">
        <w:rPr>
          <w:b/>
        </w:rPr>
        <w:t xml:space="preserve"> </w:t>
      </w:r>
      <w:r w:rsidR="003A7304" w:rsidRPr="00805116">
        <w:rPr>
          <w:b/>
        </w:rPr>
        <w:t>1</w:t>
      </w:r>
      <w:r w:rsidR="00C60F54" w:rsidRPr="00805116">
        <w:t xml:space="preserve"> and </w:t>
      </w:r>
      <w:r w:rsidR="003A7304" w:rsidRPr="00805116">
        <w:rPr>
          <w:b/>
        </w:rPr>
        <w:t>2</w:t>
      </w:r>
      <w:r w:rsidR="0014557A" w:rsidRPr="00C228DC">
        <w:t>)</w:t>
      </w:r>
      <w:r w:rsidR="00CD5128" w:rsidRPr="00805116">
        <w:t>. M</w:t>
      </w:r>
      <w:r w:rsidRPr="00805116">
        <w:t xml:space="preserve">ini-samples </w:t>
      </w:r>
      <w:r w:rsidR="00CF3980" w:rsidRPr="00805116">
        <w:t xml:space="preserve">of rock </w:t>
      </w:r>
      <w:r w:rsidRPr="00805116">
        <w:t>were loaded into the center of a Hassler-type core holder</w:t>
      </w:r>
      <w:r w:rsidR="00CF34DC" w:rsidRPr="00805116">
        <w:rPr>
          <w:vertAlign w:val="superscript"/>
        </w:rPr>
        <w:t>4</w:t>
      </w:r>
      <w:r w:rsidR="00DC5833" w:rsidRPr="00805116">
        <w:rPr>
          <w:vertAlign w:val="superscript"/>
        </w:rPr>
        <w:t>1</w:t>
      </w:r>
      <w:r w:rsidR="00B866DD" w:rsidRPr="00805116">
        <w:t xml:space="preserve"> made of </w:t>
      </w:r>
      <w:r w:rsidRPr="00805116">
        <w:t xml:space="preserve">carbon fiber. The </w:t>
      </w:r>
      <w:r w:rsidR="00F12B00" w:rsidRPr="00805116">
        <w:t xml:space="preserve">use of </w:t>
      </w:r>
      <w:r w:rsidR="00CF3980" w:rsidRPr="00805116">
        <w:t xml:space="preserve">a </w:t>
      </w:r>
      <w:r w:rsidRPr="00805116">
        <w:t>long</w:t>
      </w:r>
      <w:r w:rsidR="0049569E" w:rsidRPr="00805116">
        <w:t xml:space="preserve"> and small diameter</w:t>
      </w:r>
      <w:r w:rsidRPr="00805116">
        <w:t xml:space="preserve"> carbon fiber sleeve </w:t>
      </w:r>
      <w:r w:rsidR="009F6929" w:rsidRPr="00805116">
        <w:t>allows</w:t>
      </w:r>
      <w:r w:rsidR="00CD5128" w:rsidRPr="00805116">
        <w:t xml:space="preserve"> an</w:t>
      </w:r>
      <w:r w:rsidR="00F12B00" w:rsidRPr="00805116">
        <w:t xml:space="preserve"> </w:t>
      </w:r>
      <w:r w:rsidRPr="00805116">
        <w:t xml:space="preserve">X-ray source </w:t>
      </w:r>
      <w:r w:rsidR="00F12B00" w:rsidRPr="00805116">
        <w:t xml:space="preserve">to be brought </w:t>
      </w:r>
      <w:r w:rsidR="0049569E" w:rsidRPr="00805116">
        <w:t>very</w:t>
      </w:r>
      <w:r w:rsidRPr="00805116">
        <w:t xml:space="preserve"> </w:t>
      </w:r>
      <w:r w:rsidR="0049569E" w:rsidRPr="00805116">
        <w:t>close</w:t>
      </w:r>
      <w:r w:rsidRPr="00805116">
        <w:t xml:space="preserve"> to the sampl</w:t>
      </w:r>
      <w:r w:rsidR="009F6929" w:rsidRPr="00805116">
        <w:t>e, hence incr</w:t>
      </w:r>
      <w:r w:rsidR="00CF3980" w:rsidRPr="00805116">
        <w:t>easing the X-ray flux and reducing</w:t>
      </w:r>
      <w:r w:rsidR="009F6929" w:rsidRPr="00805116">
        <w:t xml:space="preserve"> the required exposure time</w:t>
      </w:r>
      <w:r w:rsidR="00CF3980" w:rsidRPr="00805116">
        <w:t>,</w:t>
      </w:r>
      <w:r w:rsidR="009F6929" w:rsidRPr="00805116">
        <w:t xml:space="preserve"> resulting in </w:t>
      </w:r>
      <w:r w:rsidR="00D34FFF" w:rsidRPr="00805116">
        <w:t xml:space="preserve">a </w:t>
      </w:r>
      <w:r w:rsidR="009F6929" w:rsidRPr="00805116">
        <w:t xml:space="preserve">better image quality in </w:t>
      </w:r>
      <w:r w:rsidR="00CF3980" w:rsidRPr="00805116">
        <w:t xml:space="preserve">a </w:t>
      </w:r>
      <w:r w:rsidR="009F6929" w:rsidRPr="00805116">
        <w:t xml:space="preserve">shorter </w:t>
      </w:r>
      <w:proofErr w:type="gramStart"/>
      <w:r w:rsidR="009F6929" w:rsidRPr="00805116">
        <w:t>period of time</w:t>
      </w:r>
      <w:proofErr w:type="gramEnd"/>
      <w:r w:rsidRPr="00805116">
        <w:t>.</w:t>
      </w:r>
      <w:r w:rsidR="008D4EFD" w:rsidRPr="00805116">
        <w:t xml:space="preserve"> The carbon </w:t>
      </w:r>
      <w:r w:rsidR="00005D8E" w:rsidRPr="00805116">
        <w:t xml:space="preserve">fiber </w:t>
      </w:r>
      <w:r w:rsidR="008D4EFD" w:rsidRPr="00805116">
        <w:t>sleeve is strong enough to</w:t>
      </w:r>
      <w:r w:rsidR="00BD79A5" w:rsidRPr="00805116">
        <w:t xml:space="preserve"> handle high pressure and temperature</w:t>
      </w:r>
      <w:r w:rsidR="00CF3980" w:rsidRPr="00805116">
        <w:t xml:space="preserve"> conditions</w:t>
      </w:r>
      <w:r w:rsidR="00BD79A5" w:rsidRPr="00805116">
        <w:t xml:space="preserve"> </w:t>
      </w:r>
      <w:r w:rsidR="00D34FFF" w:rsidRPr="00805116">
        <w:t>while remaining</w:t>
      </w:r>
      <w:r w:rsidR="005E2C38" w:rsidRPr="00805116">
        <w:t xml:space="preserve"> sufficiently</w:t>
      </w:r>
      <w:r w:rsidR="00BD79A5" w:rsidRPr="00805116">
        <w:t xml:space="preserve"> transparent to X-rays</w:t>
      </w:r>
      <w:r w:rsidR="00760CDA" w:rsidRPr="00805116">
        <w:rPr>
          <w:vertAlign w:val="superscript"/>
        </w:rPr>
        <w:t>21</w:t>
      </w:r>
      <w:r w:rsidR="00BD79A5" w:rsidRPr="00805116">
        <w:t>.</w:t>
      </w:r>
      <w:r w:rsidR="00661294" w:rsidRPr="00805116">
        <w:t xml:space="preserve"> </w:t>
      </w:r>
    </w:p>
    <w:p w14:paraId="3B917C2A" w14:textId="77777777" w:rsidR="00B61DED" w:rsidRPr="00805116" w:rsidRDefault="00B61DED" w:rsidP="00C228DC">
      <w:pPr>
        <w:widowControl/>
      </w:pPr>
    </w:p>
    <w:p w14:paraId="4B3CFD4B" w14:textId="09940AC4" w:rsidR="00B866DD" w:rsidRPr="00805116" w:rsidRDefault="006B4094" w:rsidP="00C228DC">
      <w:pPr>
        <w:widowControl/>
      </w:pPr>
      <w:r w:rsidRPr="00805116">
        <w:t>In this study</w:t>
      </w:r>
      <w:r w:rsidR="0014557A">
        <w:t>,</w:t>
      </w:r>
      <w:r w:rsidRPr="00805116">
        <w:t xml:space="preserve"> we outline the steps followed to characterize the </w:t>
      </w:r>
      <w:proofErr w:type="gramStart"/>
      <w:r w:rsidR="005F71DA" w:rsidRPr="00805116">
        <w:rPr>
          <w:i/>
        </w:rPr>
        <w:t>in situ</w:t>
      </w:r>
      <w:proofErr w:type="gramEnd"/>
      <w:r w:rsidRPr="00805116">
        <w:t xml:space="preserve"> wettability of reservoir rocks at subsurface conditions. This include</w:t>
      </w:r>
      <w:r w:rsidR="00664BA6" w:rsidRPr="00805116">
        <w:t>s</w:t>
      </w:r>
      <w:r w:rsidR="008A7E14" w:rsidRPr="00805116">
        <w:t xml:space="preserve"> drilling representative mini-samples</w:t>
      </w:r>
      <w:r w:rsidRPr="00805116">
        <w:t xml:space="preserve">, </w:t>
      </w:r>
      <w:r w:rsidR="0014557A">
        <w:t xml:space="preserve">the </w:t>
      </w:r>
      <w:r w:rsidR="00246B08" w:rsidRPr="00805116">
        <w:t>core holder assembly</w:t>
      </w:r>
      <w:r w:rsidRPr="00805116">
        <w:t>,</w:t>
      </w:r>
      <w:r w:rsidR="00246B08" w:rsidRPr="00805116">
        <w:t xml:space="preserve"> </w:t>
      </w:r>
      <w:r w:rsidR="0014557A">
        <w:t xml:space="preserve">the </w:t>
      </w:r>
      <w:r w:rsidR="00246B08" w:rsidRPr="00805116">
        <w:t>flow apparatus and flow procedure,</w:t>
      </w:r>
      <w:r w:rsidR="00CF3980" w:rsidRPr="00805116">
        <w:t xml:space="preserve"> </w:t>
      </w:r>
      <w:r w:rsidR="0014557A">
        <w:t xml:space="preserve">the </w:t>
      </w:r>
      <w:r w:rsidR="00CF3980" w:rsidRPr="00805116">
        <w:t xml:space="preserve">imaging </w:t>
      </w:r>
      <w:r w:rsidRPr="00805116">
        <w:t xml:space="preserve">protocol, </w:t>
      </w:r>
      <w:r w:rsidR="0014557A">
        <w:t xml:space="preserve">the </w:t>
      </w:r>
      <w:r w:rsidR="00CF3980" w:rsidRPr="00805116">
        <w:t>image processing and segmentation</w:t>
      </w:r>
      <w:r w:rsidRPr="00805116">
        <w:t xml:space="preserve">, </w:t>
      </w:r>
      <w:r w:rsidR="008A7E14" w:rsidRPr="00805116">
        <w:t xml:space="preserve">and </w:t>
      </w:r>
      <w:r w:rsidRPr="00805116">
        <w:t xml:space="preserve">finally running the automated </w:t>
      </w:r>
      <w:r w:rsidR="00C74E0E" w:rsidRPr="00805116">
        <w:t xml:space="preserve">contact angle </w:t>
      </w:r>
      <w:r w:rsidRPr="00805116">
        <w:t xml:space="preserve">code </w:t>
      </w:r>
      <w:r w:rsidR="008A7E14" w:rsidRPr="00805116">
        <w:t>to generate contact angle distribution</w:t>
      </w:r>
      <w:r w:rsidR="007148FF" w:rsidRPr="00805116">
        <w:t>s</w:t>
      </w:r>
      <w:r w:rsidRPr="00805116">
        <w:t>.</w:t>
      </w:r>
    </w:p>
    <w:p w14:paraId="6EA62E71" w14:textId="1D79375F" w:rsidR="009A69BE" w:rsidRPr="00805116" w:rsidRDefault="009A69BE" w:rsidP="00C228DC">
      <w:pPr>
        <w:widowControl/>
        <w:rPr>
          <w:b/>
        </w:rPr>
      </w:pPr>
      <w:bookmarkStart w:id="0" w:name="_Hlk511736975"/>
    </w:p>
    <w:p w14:paraId="3D4CD2F3" w14:textId="17C4A978" w:rsidR="006305D7" w:rsidRPr="00805116" w:rsidRDefault="006305D7" w:rsidP="00C228DC">
      <w:pPr>
        <w:widowControl/>
      </w:pPr>
      <w:bookmarkStart w:id="1" w:name="_Hlk513542256"/>
      <w:r w:rsidRPr="00805116">
        <w:rPr>
          <w:b/>
        </w:rPr>
        <w:t>PROTOCOL:</w:t>
      </w:r>
      <w:r w:rsidRPr="00805116">
        <w:t xml:space="preserve"> </w:t>
      </w:r>
    </w:p>
    <w:p w14:paraId="6CE2725F" w14:textId="77777777" w:rsidR="005C4DC4" w:rsidRPr="00805116" w:rsidRDefault="005C4DC4" w:rsidP="00C228DC">
      <w:pPr>
        <w:widowControl/>
      </w:pPr>
    </w:p>
    <w:p w14:paraId="2B8D541E" w14:textId="508970DF" w:rsidR="00F550D9" w:rsidRPr="00805116" w:rsidRDefault="00BD060F" w:rsidP="00C228DC">
      <w:pPr>
        <w:pStyle w:val="NormalWeb"/>
        <w:widowControl/>
        <w:numPr>
          <w:ilvl w:val="0"/>
          <w:numId w:val="32"/>
        </w:numPr>
        <w:spacing w:before="0" w:beforeAutospacing="0" w:after="0" w:afterAutospacing="0"/>
        <w:rPr>
          <w:b/>
        </w:rPr>
      </w:pPr>
      <w:r w:rsidRPr="00805116">
        <w:rPr>
          <w:b/>
        </w:rPr>
        <w:t xml:space="preserve">Drilling </w:t>
      </w:r>
      <w:r w:rsidR="009A69BE" w:rsidRPr="00805116">
        <w:rPr>
          <w:b/>
        </w:rPr>
        <w:t>R</w:t>
      </w:r>
      <w:r w:rsidRPr="00805116">
        <w:rPr>
          <w:b/>
        </w:rPr>
        <w:t xml:space="preserve">epresentative </w:t>
      </w:r>
      <w:r w:rsidR="009A69BE" w:rsidRPr="00805116">
        <w:rPr>
          <w:b/>
        </w:rPr>
        <w:t>M</w:t>
      </w:r>
      <w:r w:rsidRPr="00805116">
        <w:rPr>
          <w:b/>
        </w:rPr>
        <w:t>ini</w:t>
      </w:r>
      <w:r w:rsidR="001028BE">
        <w:rPr>
          <w:b/>
        </w:rPr>
        <w:t>-</w:t>
      </w:r>
      <w:r w:rsidR="00CB1E6A">
        <w:rPr>
          <w:b/>
        </w:rPr>
        <w:t>samples of R</w:t>
      </w:r>
      <w:r w:rsidR="00977B12" w:rsidRPr="00805116">
        <w:rPr>
          <w:b/>
        </w:rPr>
        <w:t>ock</w:t>
      </w:r>
    </w:p>
    <w:p w14:paraId="1C7EC529" w14:textId="77777777" w:rsidR="009507E2" w:rsidRPr="00805116" w:rsidRDefault="009507E2" w:rsidP="00C228DC">
      <w:pPr>
        <w:pStyle w:val="NormalWeb"/>
        <w:widowControl/>
        <w:spacing w:before="0" w:beforeAutospacing="0" w:after="0" w:afterAutospacing="0"/>
        <w:rPr>
          <w:b/>
        </w:rPr>
      </w:pPr>
    </w:p>
    <w:p w14:paraId="3703E6FC" w14:textId="0A339F85" w:rsidR="005C4DC4" w:rsidRPr="00805116" w:rsidRDefault="00EB01A1" w:rsidP="00C228DC">
      <w:pPr>
        <w:pStyle w:val="NormalWeb"/>
        <w:widowControl/>
        <w:spacing w:before="0" w:beforeAutospacing="0" w:after="0" w:afterAutospacing="0"/>
      </w:pPr>
      <w:r w:rsidRPr="00805116">
        <w:t>1.</w:t>
      </w:r>
      <w:r w:rsidR="00731D62" w:rsidRPr="00805116">
        <w:t>1</w:t>
      </w:r>
      <w:r w:rsidRPr="00805116">
        <w:t xml:space="preserve">. </w:t>
      </w:r>
      <w:r w:rsidR="002B052F" w:rsidRPr="00805116">
        <w:t>T</w:t>
      </w:r>
      <w:r w:rsidR="009D5FF4" w:rsidRPr="00805116">
        <w:t>o</w:t>
      </w:r>
      <w:r w:rsidR="002B052F" w:rsidRPr="00805116">
        <w:t xml:space="preserve"> acquire high</w:t>
      </w:r>
      <w:r w:rsidR="004F58D7">
        <w:t>-</w:t>
      </w:r>
      <w:r w:rsidR="002B052F" w:rsidRPr="00805116">
        <w:t>resolution scans, drill mini-samples (</w:t>
      </w:r>
      <w:r w:rsidR="002B052F" w:rsidRPr="00805116">
        <w:rPr>
          <w:i/>
        </w:rPr>
        <w:t>i.e.</w:t>
      </w:r>
      <w:r w:rsidR="002B052F" w:rsidRPr="00C228DC">
        <w:t>,</w:t>
      </w:r>
      <w:r w:rsidR="002B052F" w:rsidRPr="00805116">
        <w:t xml:space="preserve"> </w:t>
      </w:r>
      <w:r w:rsidR="004F58D7">
        <w:t xml:space="preserve">with a </w:t>
      </w:r>
      <w:r w:rsidR="002B052F" w:rsidRPr="00805116">
        <w:t xml:space="preserve">diameter of 5 mm and </w:t>
      </w:r>
      <w:r w:rsidR="004F58D7">
        <w:t xml:space="preserve">a </w:t>
      </w:r>
      <w:r w:rsidR="002B052F" w:rsidRPr="00805116">
        <w:t>length of 15</w:t>
      </w:r>
      <w:r w:rsidR="004F58D7">
        <w:t xml:space="preserve"> </w:t>
      </w:r>
      <w:r w:rsidR="002B052F" w:rsidRPr="00805116">
        <w:t>-</w:t>
      </w:r>
      <w:r w:rsidR="004F58D7">
        <w:t xml:space="preserve"> </w:t>
      </w:r>
      <w:r w:rsidR="002B052F" w:rsidRPr="00805116">
        <w:t>30 mm). F</w:t>
      </w:r>
      <w:r w:rsidR="009D5FF4" w:rsidRPr="00805116">
        <w:t xml:space="preserve">irstly, </w:t>
      </w:r>
      <w:r w:rsidR="009F4E6E" w:rsidRPr="00805116">
        <w:t>l</w:t>
      </w:r>
      <w:r w:rsidRPr="00805116">
        <w:t xml:space="preserve">abel </w:t>
      </w:r>
      <w:r w:rsidR="00731D62" w:rsidRPr="00805116">
        <w:t>the core plug</w:t>
      </w:r>
      <w:r w:rsidRPr="00805116">
        <w:t xml:space="preserve"> with </w:t>
      </w:r>
      <w:r w:rsidR="004F58D7">
        <w:t>2</w:t>
      </w:r>
      <w:r w:rsidRPr="00805116">
        <w:t xml:space="preserve"> </w:t>
      </w:r>
      <w:r w:rsidR="0015724A" w:rsidRPr="00805116">
        <w:t xml:space="preserve">reference </w:t>
      </w:r>
      <w:r w:rsidRPr="00805116">
        <w:t>marks orthogonal to each other</w:t>
      </w:r>
      <w:r w:rsidR="002B052F" w:rsidRPr="00805116">
        <w:t xml:space="preserve"> as shown in </w:t>
      </w:r>
      <w:r w:rsidR="002B052F" w:rsidRPr="00805116">
        <w:rPr>
          <w:b/>
        </w:rPr>
        <w:t xml:space="preserve">Figure </w:t>
      </w:r>
      <w:r w:rsidR="0032443E" w:rsidRPr="00805116">
        <w:rPr>
          <w:b/>
        </w:rPr>
        <w:t>3</w:t>
      </w:r>
      <w:r w:rsidR="009D5FF4" w:rsidRPr="00805116">
        <w:t xml:space="preserve">. Then, </w:t>
      </w:r>
      <w:r w:rsidR="00765F52" w:rsidRPr="00805116">
        <w:t>acquire</w:t>
      </w:r>
      <w:r w:rsidRPr="00805116">
        <w:t xml:space="preserve"> </w:t>
      </w:r>
      <w:r w:rsidR="00765F52" w:rsidRPr="00805116">
        <w:t>a full field</w:t>
      </w:r>
      <w:r w:rsidR="004F58D7">
        <w:t>-</w:t>
      </w:r>
      <w:r w:rsidR="00765F52" w:rsidRPr="00805116">
        <w:t>of</w:t>
      </w:r>
      <w:r w:rsidR="004F58D7">
        <w:t>-</w:t>
      </w:r>
      <w:r w:rsidR="00765F52" w:rsidRPr="00805116">
        <w:t xml:space="preserve">view (FFOV) scan of the core plug with a voxel size of </w:t>
      </w:r>
      <w:r w:rsidR="008F1BE9" w:rsidRPr="00805116">
        <w:t>40</w:t>
      </w:r>
      <w:r w:rsidRPr="00805116">
        <w:t xml:space="preserve"> µ</w:t>
      </w:r>
      <w:r w:rsidR="008F1BE9" w:rsidRPr="00805116">
        <w:t>m/voxel to visualize</w:t>
      </w:r>
      <w:r w:rsidR="009F1025" w:rsidRPr="00805116">
        <w:t xml:space="preserve"> the</w:t>
      </w:r>
      <w:r w:rsidR="008F1BE9" w:rsidRPr="00805116">
        <w:t xml:space="preserve"> internal distribution of pores and grains.</w:t>
      </w:r>
    </w:p>
    <w:p w14:paraId="22298686" w14:textId="62E5902B" w:rsidR="005C4DC4" w:rsidRPr="00805116" w:rsidRDefault="00F550D9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</w:rPr>
        <w:br/>
      </w:r>
      <w:r w:rsidR="00EB01A1" w:rsidRPr="00805116">
        <w:t>1.</w:t>
      </w:r>
      <w:r w:rsidR="00731D62" w:rsidRPr="00805116">
        <w:t>2</w:t>
      </w:r>
      <w:r w:rsidR="00EB01A1" w:rsidRPr="00805116">
        <w:t xml:space="preserve">. Identify </w:t>
      </w:r>
      <w:r w:rsidR="003B6B9C" w:rsidRPr="00805116">
        <w:t>and label</w:t>
      </w:r>
      <w:r w:rsidR="00731D62" w:rsidRPr="00805116">
        <w:t xml:space="preserve"> good</w:t>
      </w:r>
      <w:r w:rsidR="00EB01A1" w:rsidRPr="00805116">
        <w:t xml:space="preserve"> </w:t>
      </w:r>
      <w:r w:rsidRPr="00805116">
        <w:t xml:space="preserve">drilling </w:t>
      </w:r>
      <w:r w:rsidR="00EB01A1" w:rsidRPr="00805116">
        <w:t>locations carefully</w:t>
      </w:r>
      <w:r w:rsidR="009F1025" w:rsidRPr="00805116">
        <w:t xml:space="preserve">: these avoid large </w:t>
      </w:r>
      <w:proofErr w:type="spellStart"/>
      <w:r w:rsidR="009F1025" w:rsidRPr="00805116">
        <w:t>vugs</w:t>
      </w:r>
      <w:proofErr w:type="spellEnd"/>
      <w:r w:rsidR="009F1025" w:rsidRPr="00805116">
        <w:t xml:space="preserve"> or mineral grains</w:t>
      </w:r>
      <w:r w:rsidR="008926E6" w:rsidRPr="00805116">
        <w:t>.</w:t>
      </w:r>
      <w:r w:rsidR="00543123" w:rsidRPr="00805116">
        <w:t xml:space="preserve"> </w:t>
      </w:r>
      <w:r w:rsidR="00E9550D" w:rsidRPr="00805116">
        <w:t>Use a</w:t>
      </w:r>
      <w:r w:rsidR="00765F52" w:rsidRPr="00805116">
        <w:t xml:space="preserve"> </w:t>
      </w:r>
      <w:r w:rsidR="00765F52" w:rsidRPr="00805116">
        <w:rPr>
          <w:color w:val="auto"/>
        </w:rPr>
        <w:t>data visualization</w:t>
      </w:r>
      <w:r w:rsidR="00E9550D" w:rsidRPr="00805116">
        <w:t xml:space="preserve"> software</w:t>
      </w:r>
      <w:r w:rsidR="005F71DA" w:rsidRPr="00805116">
        <w:t xml:space="preserve"> </w:t>
      </w:r>
      <w:r w:rsidR="008B3B3D" w:rsidRPr="00805116">
        <w:t>(</w:t>
      </w:r>
      <w:r w:rsidR="008B3B3D" w:rsidRPr="00C228DC">
        <w:rPr>
          <w:b/>
        </w:rPr>
        <w:t xml:space="preserve">Table </w:t>
      </w:r>
      <w:r w:rsidR="00907F1E" w:rsidRPr="00C228DC">
        <w:rPr>
          <w:b/>
        </w:rPr>
        <w:t>of M</w:t>
      </w:r>
      <w:r w:rsidR="008B3B3D" w:rsidRPr="00C228DC">
        <w:rPr>
          <w:b/>
        </w:rPr>
        <w:t>aterials</w:t>
      </w:r>
      <w:r w:rsidR="005F71DA" w:rsidRPr="00805116">
        <w:t>)</w:t>
      </w:r>
      <w:r w:rsidR="00E9550D" w:rsidRPr="00805116">
        <w:t xml:space="preserve"> to visualize the three-dimensional image of the rock as shown in </w:t>
      </w:r>
      <w:r w:rsidR="005F71DA" w:rsidRPr="00805116">
        <w:rPr>
          <w:b/>
        </w:rPr>
        <w:t xml:space="preserve">Figure </w:t>
      </w:r>
      <w:r w:rsidR="0032443E" w:rsidRPr="00805116">
        <w:rPr>
          <w:b/>
        </w:rPr>
        <w:t>3</w:t>
      </w:r>
      <w:r w:rsidR="00E9550D" w:rsidRPr="00805116">
        <w:t>.</w:t>
      </w:r>
      <w:r w:rsidR="00543123" w:rsidRPr="00805116">
        <w:t xml:space="preserve"> </w:t>
      </w:r>
      <w:r w:rsidR="00E9550D" w:rsidRPr="00805116">
        <w:t xml:space="preserve">Open a two-dimensional slice of the rock </w:t>
      </w:r>
      <w:r w:rsidR="009F4E6E" w:rsidRPr="00805116">
        <w:t xml:space="preserve">dry </w:t>
      </w:r>
      <w:r w:rsidR="00E9550D" w:rsidRPr="00805116">
        <w:t xml:space="preserve">image and identify good drilling locations </w:t>
      </w:r>
      <w:r w:rsidR="008B3B3D" w:rsidRPr="00805116">
        <w:t>while moving</w:t>
      </w:r>
      <w:r w:rsidR="00E9550D" w:rsidRPr="00805116">
        <w:t xml:space="preserve"> </w:t>
      </w:r>
      <w:r w:rsidR="00765F52" w:rsidRPr="00805116">
        <w:t xml:space="preserve">the slice </w:t>
      </w:r>
      <w:r w:rsidR="00B80209" w:rsidRPr="00805116">
        <w:t>from the top to the base of the rock</w:t>
      </w:r>
      <w:r w:rsidR="00765F52" w:rsidRPr="00805116">
        <w:t>.</w:t>
      </w:r>
    </w:p>
    <w:p w14:paraId="70061D57" w14:textId="0F633F93" w:rsidR="005C4DC4" w:rsidRPr="00805116" w:rsidRDefault="00F550D9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</w:rPr>
        <w:br/>
      </w:r>
      <w:r w:rsidR="0084578B" w:rsidRPr="00805116">
        <w:t>1.3</w:t>
      </w:r>
      <w:r w:rsidR="00731D62" w:rsidRPr="00805116">
        <w:t xml:space="preserve">. </w:t>
      </w:r>
      <w:r w:rsidR="005C07AD" w:rsidRPr="00805116">
        <w:t xml:space="preserve">Use a stainless-steel drilling bit to drill the mini-samples while </w:t>
      </w:r>
      <w:r w:rsidR="004F58D7">
        <w:t xml:space="preserve">using </w:t>
      </w:r>
      <w:r w:rsidR="005C07AD" w:rsidRPr="00805116">
        <w:t>running water as a cooling fluid. E</w:t>
      </w:r>
      <w:r w:rsidR="0015724A" w:rsidRPr="00805116">
        <w:t xml:space="preserve">xtract the </w:t>
      </w:r>
      <w:r w:rsidR="00731D62" w:rsidRPr="00805116">
        <w:t>fragile mini-</w:t>
      </w:r>
      <w:r w:rsidR="0015724A" w:rsidRPr="00805116">
        <w:t>sample</w:t>
      </w:r>
      <w:r w:rsidRPr="00805116">
        <w:t>s</w:t>
      </w:r>
      <w:r w:rsidR="0015724A" w:rsidRPr="00805116">
        <w:t xml:space="preserve"> </w:t>
      </w:r>
      <w:r w:rsidR="00731D62" w:rsidRPr="00805116">
        <w:t>carefully</w:t>
      </w:r>
      <w:r w:rsidR="004F58D7">
        <w:t>,</w:t>
      </w:r>
      <w:r w:rsidR="0015724A" w:rsidRPr="00805116">
        <w:t xml:space="preserve"> us</w:t>
      </w:r>
      <w:r w:rsidR="00731D62" w:rsidRPr="00805116">
        <w:t xml:space="preserve">ing </w:t>
      </w:r>
      <w:r w:rsidR="009F1025" w:rsidRPr="00805116">
        <w:t xml:space="preserve">a </w:t>
      </w:r>
      <w:r w:rsidR="0015724A" w:rsidRPr="00805116">
        <w:t>th</w:t>
      </w:r>
      <w:r w:rsidR="00731D62" w:rsidRPr="00805116">
        <w:t>in</w:t>
      </w:r>
      <w:r w:rsidR="0015724A" w:rsidRPr="00805116">
        <w:t xml:space="preserve"> chisel </w:t>
      </w:r>
      <w:r w:rsidR="00BB526B" w:rsidRPr="00805116">
        <w:t>(</w:t>
      </w:r>
      <w:r w:rsidR="005F71DA" w:rsidRPr="00805116">
        <w:rPr>
          <w:i/>
        </w:rPr>
        <w:t>i.e.</w:t>
      </w:r>
      <w:r w:rsidR="005F71DA" w:rsidRPr="00C228DC">
        <w:t>,</w:t>
      </w:r>
      <w:r w:rsidR="0015724A" w:rsidRPr="00805116">
        <w:t xml:space="preserve"> </w:t>
      </w:r>
      <w:r w:rsidR="009F1025" w:rsidRPr="00805116">
        <w:t xml:space="preserve">a </w:t>
      </w:r>
      <w:r w:rsidR="00B80209" w:rsidRPr="00805116">
        <w:t>small</w:t>
      </w:r>
      <w:r w:rsidR="0015724A" w:rsidRPr="00805116">
        <w:t xml:space="preserve"> flat head screwdriver</w:t>
      </w:r>
      <w:r w:rsidR="00BB526B" w:rsidRPr="00805116">
        <w:t>)</w:t>
      </w:r>
      <w:r w:rsidR="00731D62" w:rsidRPr="00805116">
        <w:t xml:space="preserve"> to </w:t>
      </w:r>
      <w:r w:rsidR="009F1025" w:rsidRPr="00805116">
        <w:t>remove</w:t>
      </w:r>
      <w:r w:rsidR="00731D62" w:rsidRPr="00805116">
        <w:t xml:space="preserve"> the mini-sample</w:t>
      </w:r>
      <w:r w:rsidRPr="00805116">
        <w:t>s</w:t>
      </w:r>
      <w:r w:rsidR="00731D62" w:rsidRPr="00805116">
        <w:t xml:space="preserve"> from the</w:t>
      </w:r>
      <w:r w:rsidRPr="00805116">
        <w:t>ir</w:t>
      </w:r>
      <w:r w:rsidR="00731D62" w:rsidRPr="00805116">
        <w:t xml:space="preserve"> base.</w:t>
      </w:r>
      <w:r w:rsidR="00B33330" w:rsidRPr="00805116">
        <w:t xml:space="preserve"> </w:t>
      </w:r>
      <w:r w:rsidR="00BB526B" w:rsidRPr="00805116">
        <w:t>Make</w:t>
      </w:r>
      <w:r w:rsidR="001E1CE2" w:rsidRPr="00805116">
        <w:t xml:space="preserve"> </w:t>
      </w:r>
      <w:r w:rsidR="00BB526B" w:rsidRPr="00805116">
        <w:t>both ends of</w:t>
      </w:r>
      <w:r w:rsidR="001E1CE2" w:rsidRPr="00805116">
        <w:t xml:space="preserve"> the </w:t>
      </w:r>
      <w:proofErr w:type="spellStart"/>
      <w:r w:rsidR="001E1CE2" w:rsidRPr="00805116">
        <w:t>minisample</w:t>
      </w:r>
      <w:r w:rsidR="00977B12" w:rsidRPr="00805116">
        <w:t>s</w:t>
      </w:r>
      <w:proofErr w:type="spellEnd"/>
      <w:r w:rsidR="00BB526B" w:rsidRPr="00805116">
        <w:t xml:space="preserve"> flat</w:t>
      </w:r>
      <w:r w:rsidR="004F58D7">
        <w:t xml:space="preserve"> to</w:t>
      </w:r>
      <w:r w:rsidR="00D42AC1" w:rsidRPr="00805116">
        <w:t xml:space="preserve"> </w:t>
      </w:r>
      <w:r w:rsidR="004F58D7">
        <w:t>facilitate</w:t>
      </w:r>
      <w:r w:rsidR="00BB526B" w:rsidRPr="00805116">
        <w:t xml:space="preserve"> good contact with the flow end pieces</w:t>
      </w:r>
      <w:r w:rsidR="001E1CE2" w:rsidRPr="00805116">
        <w:t>.</w:t>
      </w:r>
    </w:p>
    <w:p w14:paraId="60320F59" w14:textId="37933661" w:rsidR="005C4DC4" w:rsidRPr="00805116" w:rsidRDefault="00F550D9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</w:rPr>
        <w:br/>
      </w:r>
      <w:r w:rsidR="00B33330" w:rsidRPr="00805116">
        <w:t>1.4</w:t>
      </w:r>
      <w:r w:rsidR="00BB526B" w:rsidRPr="00805116">
        <w:t>. M</w:t>
      </w:r>
      <w:r w:rsidR="001E1CE2" w:rsidRPr="00805116">
        <w:t xml:space="preserve">easure </w:t>
      </w:r>
      <w:r w:rsidR="00B664BB" w:rsidRPr="00805116">
        <w:t>the</w:t>
      </w:r>
      <w:r w:rsidR="001E1CE2" w:rsidRPr="00805116">
        <w:t xml:space="preserve"> </w:t>
      </w:r>
      <w:r w:rsidR="006162ED" w:rsidRPr="00805116">
        <w:t>dimension</w:t>
      </w:r>
      <w:r w:rsidRPr="00805116">
        <w:t>s</w:t>
      </w:r>
      <w:r w:rsidR="006162ED" w:rsidRPr="00805116">
        <w:t xml:space="preserve"> </w:t>
      </w:r>
      <w:r w:rsidR="00B664BB" w:rsidRPr="00805116">
        <w:t xml:space="preserve">of the mini-samples </w:t>
      </w:r>
      <w:r w:rsidR="006162ED" w:rsidRPr="00805116">
        <w:t>accurately using a caliper</w:t>
      </w:r>
      <w:r w:rsidR="00B664BB" w:rsidRPr="00805116">
        <w:t>.</w:t>
      </w:r>
      <w:r w:rsidR="006162ED" w:rsidRPr="00805116">
        <w:t xml:space="preserve"> </w:t>
      </w:r>
      <w:r w:rsidR="00B664BB" w:rsidRPr="00805116">
        <w:t>U</w:t>
      </w:r>
      <w:r w:rsidR="006162ED" w:rsidRPr="00805116">
        <w:t xml:space="preserve">se </w:t>
      </w:r>
      <w:r w:rsidR="00B664BB" w:rsidRPr="00805116">
        <w:t>the measured</w:t>
      </w:r>
      <w:r w:rsidR="006162ED" w:rsidRPr="00805116">
        <w:t xml:space="preserve"> dimensions to calculate </w:t>
      </w:r>
      <w:r w:rsidR="00EF150C" w:rsidRPr="00805116">
        <w:t>the bulk volume. Multiply the measured bulk volume by the measured helium porosity to find the pore volume.</w:t>
      </w:r>
    </w:p>
    <w:p w14:paraId="4A167903" w14:textId="7AC9078B" w:rsidR="0034313A" w:rsidRPr="00805116" w:rsidRDefault="00F550D9" w:rsidP="00C228DC">
      <w:pPr>
        <w:pStyle w:val="NormalWeb"/>
        <w:widowControl/>
        <w:spacing w:before="0" w:beforeAutospacing="0" w:after="0" w:afterAutospacing="0"/>
      </w:pPr>
      <w:r w:rsidRPr="00805116">
        <w:rPr>
          <w:b/>
        </w:rPr>
        <w:br/>
      </w:r>
      <w:r w:rsidR="00B33330" w:rsidRPr="00805116">
        <w:t>1.5</w:t>
      </w:r>
      <w:r w:rsidR="001E1CE2" w:rsidRPr="00805116">
        <w:t xml:space="preserve">. </w:t>
      </w:r>
      <w:r w:rsidR="0078256F" w:rsidRPr="00805116">
        <w:t>To m</w:t>
      </w:r>
      <w:r w:rsidR="0015724A" w:rsidRPr="00805116">
        <w:t>easure the helium porosity of the mini-sample</w:t>
      </w:r>
      <w:r w:rsidRPr="00805116">
        <w:t>s</w:t>
      </w:r>
      <w:r w:rsidR="00CB1E6A">
        <w:t>,</w:t>
      </w:r>
      <w:r w:rsidR="0015724A" w:rsidRPr="00805116">
        <w:t xml:space="preserve"> </w:t>
      </w:r>
      <w:r w:rsidR="0078256F" w:rsidRPr="00805116">
        <w:t>use</w:t>
      </w:r>
      <w:r w:rsidR="008A17C0" w:rsidRPr="00805116">
        <w:t xml:space="preserve"> a gas pycnometer</w:t>
      </w:r>
      <w:r w:rsidR="0034313A" w:rsidRPr="00805116">
        <w:t xml:space="preserve">. </w:t>
      </w:r>
      <w:r w:rsidR="00D367AE" w:rsidRPr="00805116">
        <w:t xml:space="preserve">First, use the gas pycnometer to measure </w:t>
      </w:r>
      <w:r w:rsidR="0034313A" w:rsidRPr="00805116">
        <w:t xml:space="preserve">the </w:t>
      </w:r>
      <w:r w:rsidR="00D367AE" w:rsidRPr="00805116">
        <w:t>grain density (</w:t>
      </w:r>
      <w:r w:rsidR="00217033" w:rsidRPr="00805116">
        <w:t>kg/</w:t>
      </w:r>
      <w:r w:rsidR="00D367AE" w:rsidRPr="00805116">
        <w:t>m</w:t>
      </w:r>
      <w:r w:rsidR="00D367AE" w:rsidRPr="00805116">
        <w:rPr>
          <w:vertAlign w:val="superscript"/>
        </w:rPr>
        <w:t>3</w:t>
      </w:r>
      <w:r w:rsidR="00D367AE" w:rsidRPr="00805116">
        <w:t>)</w:t>
      </w:r>
      <w:r w:rsidR="0034313A" w:rsidRPr="00805116">
        <w:t xml:space="preserve"> of the dry rock sample. </w:t>
      </w:r>
      <w:r w:rsidR="00D367AE" w:rsidRPr="00805116">
        <w:t>Divide the mass (</w:t>
      </w:r>
      <w:r w:rsidR="00217033" w:rsidRPr="00805116">
        <w:t>k</w:t>
      </w:r>
      <w:r w:rsidR="00D367AE" w:rsidRPr="00805116">
        <w:t>g)</w:t>
      </w:r>
      <w:r w:rsidR="00A91617" w:rsidRPr="00805116">
        <w:t xml:space="preserve"> of the dry sample</w:t>
      </w:r>
      <w:r w:rsidR="00D367AE" w:rsidRPr="00805116">
        <w:t xml:space="preserve"> by the </w:t>
      </w:r>
      <w:r w:rsidR="00A91617" w:rsidRPr="00805116">
        <w:t xml:space="preserve">measured </w:t>
      </w:r>
      <w:r w:rsidR="00D367AE" w:rsidRPr="00805116">
        <w:t>grain density</w:t>
      </w:r>
      <w:r w:rsidR="00217033" w:rsidRPr="00805116">
        <w:t xml:space="preserve"> (kg/</w:t>
      </w:r>
      <w:r w:rsidR="00A91617" w:rsidRPr="00805116">
        <w:t>m</w:t>
      </w:r>
      <w:r w:rsidR="00A91617" w:rsidRPr="00805116">
        <w:rPr>
          <w:vertAlign w:val="superscript"/>
        </w:rPr>
        <w:t>3</w:t>
      </w:r>
      <w:r w:rsidR="00A91617" w:rsidRPr="00805116">
        <w:t>)</w:t>
      </w:r>
      <w:r w:rsidR="00D367AE" w:rsidRPr="00805116">
        <w:t xml:space="preserve"> to </w:t>
      </w:r>
      <w:r w:rsidR="006644AF" w:rsidRPr="00805116">
        <w:t xml:space="preserve">obtain </w:t>
      </w:r>
      <w:r w:rsidR="00D367AE" w:rsidRPr="00805116">
        <w:t>the grain volume</w:t>
      </w:r>
      <w:r w:rsidR="00217033" w:rsidRPr="00805116">
        <w:t xml:space="preserve"> (</w:t>
      </w:r>
      <w:r w:rsidR="00A91617" w:rsidRPr="00805116">
        <w:t>m</w:t>
      </w:r>
      <w:r w:rsidR="00A91617" w:rsidRPr="00805116">
        <w:rPr>
          <w:vertAlign w:val="superscript"/>
        </w:rPr>
        <w:t>3</w:t>
      </w:r>
      <w:r w:rsidR="00A91617" w:rsidRPr="00805116">
        <w:t>)</w:t>
      </w:r>
      <w:r w:rsidR="00D367AE" w:rsidRPr="00805116">
        <w:t xml:space="preserve">. </w:t>
      </w:r>
      <w:r w:rsidR="00964894" w:rsidRPr="00805116">
        <w:t>S</w:t>
      </w:r>
      <w:r w:rsidR="00D367AE" w:rsidRPr="00805116">
        <w:t xml:space="preserve">ubtract the grain volume from the bulk volume calculated in </w:t>
      </w:r>
      <w:r w:rsidR="00A91617" w:rsidRPr="00805116">
        <w:t xml:space="preserve">step </w:t>
      </w:r>
      <w:r w:rsidR="00FB6869" w:rsidRPr="00805116">
        <w:t>1.4</w:t>
      </w:r>
      <w:r w:rsidR="0034313A" w:rsidRPr="00805116">
        <w:t xml:space="preserve"> and</w:t>
      </w:r>
      <w:r w:rsidR="00CB1E6A">
        <w:t>,</w:t>
      </w:r>
      <w:r w:rsidR="0034313A" w:rsidRPr="00805116">
        <w:t xml:space="preserve"> f</w:t>
      </w:r>
      <w:r w:rsidR="00964894" w:rsidRPr="00805116">
        <w:t>i</w:t>
      </w:r>
      <w:r w:rsidR="00A91617" w:rsidRPr="00805116">
        <w:t>nally</w:t>
      </w:r>
      <w:r w:rsidR="00964894" w:rsidRPr="00805116">
        <w:t>, divide the difference</w:t>
      </w:r>
      <w:r w:rsidR="00A91617" w:rsidRPr="00805116">
        <w:t xml:space="preserve"> by the bulk volume to obtain the total porosity (fraction).</w:t>
      </w:r>
    </w:p>
    <w:p w14:paraId="535677C9" w14:textId="0D335E81" w:rsidR="0034313A" w:rsidRPr="00805116" w:rsidRDefault="008E2C3D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34313A" w:rsidRPr="00805116">
        <w:t xml:space="preserve">1.6. </w:t>
      </w:r>
      <w:r w:rsidR="0078256F" w:rsidRPr="00805116">
        <w:t xml:space="preserve">Scan the drilled mini-samples at </w:t>
      </w:r>
      <w:r w:rsidR="00CB1E6A">
        <w:t xml:space="preserve">a </w:t>
      </w:r>
      <w:r w:rsidR="0078256F" w:rsidRPr="00805116">
        <w:t>higher resolution (</w:t>
      </w:r>
      <w:r w:rsidR="0078256F" w:rsidRPr="00805116">
        <w:rPr>
          <w:i/>
        </w:rPr>
        <w:t>i.e.</w:t>
      </w:r>
      <w:r w:rsidR="0078256F" w:rsidRPr="00C228DC">
        <w:t>,</w:t>
      </w:r>
      <w:r w:rsidR="0078256F" w:rsidRPr="00805116">
        <w:t xml:space="preserve"> 5.5 µm/voxel) using an X-ray microtomography scanner to assess the internal pore structure. Refer </w:t>
      </w:r>
      <w:r w:rsidR="0034313A" w:rsidRPr="00805116">
        <w:t xml:space="preserve">to </w:t>
      </w:r>
      <w:r w:rsidR="00CB1E6A">
        <w:t>step</w:t>
      </w:r>
      <w:r w:rsidR="0078256F" w:rsidRPr="00805116">
        <w:t xml:space="preserve"> 4 for </w:t>
      </w:r>
      <w:r w:rsidR="0034313A" w:rsidRPr="00805116">
        <w:t xml:space="preserve">more </w:t>
      </w:r>
      <w:r w:rsidR="0078256F" w:rsidRPr="00805116">
        <w:t>details</w:t>
      </w:r>
      <w:r w:rsidR="0034313A" w:rsidRPr="00805116">
        <w:t xml:space="preserve"> on how this is done</w:t>
      </w:r>
      <w:r w:rsidR="0078256F" w:rsidRPr="00805116">
        <w:t>.</w:t>
      </w:r>
    </w:p>
    <w:p w14:paraId="0FB6C6C8" w14:textId="38FC58BE" w:rsidR="00BF7D5A" w:rsidRPr="00805116" w:rsidRDefault="008E2C3D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C781B" w:rsidRPr="00805116">
        <w:t xml:space="preserve">Note: Drilling mini-samples involves moving mechanical parts. So, </w:t>
      </w:r>
      <w:r w:rsidR="006F6DEB" w:rsidRPr="00805116">
        <w:t>we</w:t>
      </w:r>
      <w:r w:rsidR="00BB526B" w:rsidRPr="00805116">
        <w:t>ar</w:t>
      </w:r>
      <w:r w:rsidR="006F6DEB" w:rsidRPr="00805116">
        <w:t xml:space="preserve"> complete </w:t>
      </w:r>
      <w:r w:rsidR="00CB1E6A">
        <w:t>p</w:t>
      </w:r>
      <w:r w:rsidR="006F6DEB" w:rsidRPr="00805116">
        <w:t xml:space="preserve">ersonal </w:t>
      </w:r>
      <w:r w:rsidR="00CB1E6A">
        <w:t>p</w:t>
      </w:r>
      <w:r w:rsidR="006F6DEB" w:rsidRPr="00805116">
        <w:t xml:space="preserve">rotective </w:t>
      </w:r>
      <w:r w:rsidR="00CB1E6A">
        <w:t>e</w:t>
      </w:r>
      <w:r w:rsidR="006F6DEB" w:rsidRPr="00805116">
        <w:t xml:space="preserve">quipment (PPE) and take appropriate </w:t>
      </w:r>
      <w:r w:rsidR="00FC781B" w:rsidRPr="00805116">
        <w:t>precautions</w:t>
      </w:r>
      <w:r w:rsidR="006F6DEB" w:rsidRPr="00805116">
        <w:t xml:space="preserve"> </w:t>
      </w:r>
      <w:r w:rsidR="00BB526B" w:rsidRPr="00805116">
        <w:t>while drilling</w:t>
      </w:r>
      <w:r w:rsidR="00FC781B" w:rsidRPr="00805116">
        <w:t>.</w:t>
      </w:r>
      <w:r w:rsidR="00614BE5" w:rsidRPr="00805116">
        <w:t xml:space="preserve"> </w:t>
      </w:r>
    </w:p>
    <w:p w14:paraId="08A47BE3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2FDE4D5C" w14:textId="23D9F105" w:rsidR="00E75385" w:rsidRPr="00805116" w:rsidRDefault="00327CFA" w:rsidP="00C228DC">
      <w:pPr>
        <w:pStyle w:val="NormalWeb"/>
        <w:widowControl/>
        <w:numPr>
          <w:ilvl w:val="0"/>
          <w:numId w:val="32"/>
        </w:numPr>
        <w:spacing w:before="0" w:beforeAutospacing="0" w:after="0" w:afterAutospacing="0"/>
        <w:rPr>
          <w:b/>
          <w:highlight w:val="yellow"/>
        </w:rPr>
      </w:pPr>
      <w:r w:rsidRPr="00805116">
        <w:rPr>
          <w:b/>
          <w:highlight w:val="yellow"/>
        </w:rPr>
        <w:t xml:space="preserve">Core </w:t>
      </w:r>
      <w:r w:rsidR="005B55CB" w:rsidRPr="00805116">
        <w:rPr>
          <w:b/>
          <w:highlight w:val="yellow"/>
        </w:rPr>
        <w:t>H</w:t>
      </w:r>
      <w:r w:rsidRPr="00805116">
        <w:rPr>
          <w:b/>
          <w:highlight w:val="yellow"/>
        </w:rPr>
        <w:t>older</w:t>
      </w:r>
      <w:r w:rsidR="000327FD" w:rsidRPr="00805116">
        <w:rPr>
          <w:b/>
          <w:highlight w:val="yellow"/>
        </w:rPr>
        <w:t xml:space="preserve"> </w:t>
      </w:r>
      <w:r w:rsidR="005B55CB" w:rsidRPr="00805116">
        <w:rPr>
          <w:b/>
          <w:highlight w:val="yellow"/>
        </w:rPr>
        <w:t>A</w:t>
      </w:r>
      <w:r w:rsidR="000327FD" w:rsidRPr="00805116">
        <w:rPr>
          <w:b/>
          <w:highlight w:val="yellow"/>
        </w:rPr>
        <w:t xml:space="preserve">ssembly </w:t>
      </w:r>
    </w:p>
    <w:p w14:paraId="5EFED443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  <w:highlight w:val="yellow"/>
        </w:rPr>
      </w:pPr>
    </w:p>
    <w:p w14:paraId="563F1E29" w14:textId="4A05A279" w:rsidR="005C4DC4" w:rsidRPr="00805116" w:rsidRDefault="00DE2022" w:rsidP="00C228DC">
      <w:pPr>
        <w:pStyle w:val="NormalWeb"/>
        <w:widowControl/>
        <w:spacing w:before="0" w:beforeAutospacing="0" w:after="0" w:afterAutospacing="0"/>
      </w:pPr>
      <w:r w:rsidRPr="00805116">
        <w:t xml:space="preserve">2.1. </w:t>
      </w:r>
      <w:r w:rsidR="005968BB" w:rsidRPr="00805116">
        <w:t>Load the sample into a Hassler-type core holder</w:t>
      </w:r>
      <w:r w:rsidR="00CF34DC" w:rsidRPr="00805116">
        <w:rPr>
          <w:vertAlign w:val="superscript"/>
        </w:rPr>
        <w:t>4</w:t>
      </w:r>
      <w:r w:rsidR="00DC5833" w:rsidRPr="00805116">
        <w:rPr>
          <w:vertAlign w:val="superscript"/>
        </w:rPr>
        <w:t>1</w:t>
      </w:r>
      <w:r w:rsidR="005968BB" w:rsidRPr="00805116">
        <w:t xml:space="preserve"> </w:t>
      </w:r>
      <w:r w:rsidR="00545D9F" w:rsidRPr="00805116">
        <w:t>(</w:t>
      </w:r>
      <w:r w:rsidR="005F71DA" w:rsidRPr="00805116">
        <w:rPr>
          <w:b/>
        </w:rPr>
        <w:t xml:space="preserve">Figure </w:t>
      </w:r>
      <w:r w:rsidR="0032443E" w:rsidRPr="00805116">
        <w:rPr>
          <w:b/>
        </w:rPr>
        <w:t>1</w:t>
      </w:r>
      <w:r w:rsidR="00545D9F" w:rsidRPr="00805116">
        <w:t>)</w:t>
      </w:r>
      <w:r w:rsidR="009237C0" w:rsidRPr="00805116">
        <w:rPr>
          <w:b/>
        </w:rPr>
        <w:t xml:space="preserve"> </w:t>
      </w:r>
      <w:r w:rsidR="009237C0" w:rsidRPr="00805116">
        <w:t xml:space="preserve">by following </w:t>
      </w:r>
      <w:r w:rsidR="00B33D98" w:rsidRPr="00805116">
        <w:t xml:space="preserve">the </w:t>
      </w:r>
      <w:r w:rsidR="009237C0" w:rsidRPr="00805116">
        <w:t>steps</w:t>
      </w:r>
      <w:r w:rsidR="00B33D98" w:rsidRPr="00805116">
        <w:t xml:space="preserve"> below.</w:t>
      </w:r>
    </w:p>
    <w:p w14:paraId="168E0FDA" w14:textId="7E0FFC30" w:rsidR="005C4DC4" w:rsidRPr="00805116" w:rsidRDefault="005968BB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  <w:t xml:space="preserve">2.2. Dismantle the core holder </w:t>
      </w:r>
      <w:r w:rsidR="006A1D76" w:rsidRPr="00805116">
        <w:t xml:space="preserve">assembly by </w:t>
      </w:r>
      <w:r w:rsidR="00DB5DC9" w:rsidRPr="00805116">
        <w:t>removing</w:t>
      </w:r>
      <w:r w:rsidR="007C2368" w:rsidRPr="00805116">
        <w:t xml:space="preserve"> the sealing screw</w:t>
      </w:r>
      <w:r w:rsidR="006A1D76" w:rsidRPr="00805116">
        <w:t xml:space="preserve"> an</w:t>
      </w:r>
      <w:r w:rsidR="007C2368" w:rsidRPr="00805116">
        <w:t xml:space="preserve">d the M4 bolts of the </w:t>
      </w:r>
      <w:proofErr w:type="spellStart"/>
      <w:r w:rsidR="007C2368" w:rsidRPr="00805116">
        <w:t>flowhead</w:t>
      </w:r>
      <w:proofErr w:type="spellEnd"/>
      <w:r w:rsidR="00F77AAA" w:rsidRPr="00805116">
        <w:t xml:space="preserve">. </w:t>
      </w:r>
      <w:r w:rsidR="00835FDD" w:rsidRPr="00805116">
        <w:t>Remove the sealing r</w:t>
      </w:r>
      <w:r w:rsidR="00F77AAA" w:rsidRPr="00805116">
        <w:t xml:space="preserve">ing from its groove in the </w:t>
      </w:r>
      <w:proofErr w:type="spellStart"/>
      <w:r w:rsidR="00F77AAA" w:rsidRPr="00805116">
        <w:t>flow</w:t>
      </w:r>
      <w:r w:rsidR="00835FDD" w:rsidRPr="00805116">
        <w:t>head</w:t>
      </w:r>
      <w:proofErr w:type="spellEnd"/>
      <w:r w:rsidR="00835FDD" w:rsidRPr="00805116">
        <w:t xml:space="preserve"> and clean the sealing surfaces using a clean cloth with </w:t>
      </w:r>
      <w:r w:rsidR="00CB1E6A">
        <w:t xml:space="preserve">a </w:t>
      </w:r>
      <w:r w:rsidR="00835FDD" w:rsidRPr="00805116">
        <w:t xml:space="preserve">cleaning liquid such as acetone. </w:t>
      </w:r>
      <w:r w:rsidR="00F77AAA" w:rsidRPr="00805116">
        <w:rPr>
          <w:highlight w:val="yellow"/>
        </w:rPr>
        <w:t>Place</w:t>
      </w:r>
      <w:r w:rsidR="00D33E3B" w:rsidRPr="00805116">
        <w:rPr>
          <w:highlight w:val="yellow"/>
        </w:rPr>
        <w:t xml:space="preserve"> the core holder</w:t>
      </w:r>
      <w:r w:rsidR="005323D6" w:rsidRPr="00805116">
        <w:rPr>
          <w:highlight w:val="yellow"/>
        </w:rPr>
        <w:t xml:space="preserve"> assembly</w:t>
      </w:r>
      <w:r w:rsidR="00D33E3B" w:rsidRPr="00805116">
        <w:rPr>
          <w:highlight w:val="yellow"/>
        </w:rPr>
        <w:t xml:space="preserve"> </w:t>
      </w:r>
      <w:r w:rsidR="005323D6" w:rsidRPr="00805116">
        <w:rPr>
          <w:highlight w:val="yellow"/>
        </w:rPr>
        <w:t>components</w:t>
      </w:r>
      <w:r w:rsidR="00D33E3B" w:rsidRPr="00805116">
        <w:rPr>
          <w:highlight w:val="yellow"/>
        </w:rPr>
        <w:t xml:space="preserve"> </w:t>
      </w:r>
      <w:r w:rsidR="00576EC1" w:rsidRPr="00805116">
        <w:rPr>
          <w:highlight w:val="yellow"/>
        </w:rPr>
        <w:t>on a clear bench in</w:t>
      </w:r>
      <w:r w:rsidR="004124D9" w:rsidRPr="00805116">
        <w:rPr>
          <w:highlight w:val="yellow"/>
        </w:rPr>
        <w:t xml:space="preserve"> </w:t>
      </w:r>
      <w:r w:rsidR="00D33E3B" w:rsidRPr="00805116">
        <w:rPr>
          <w:highlight w:val="yellow"/>
        </w:rPr>
        <w:t>good order</w:t>
      </w:r>
      <w:r w:rsidR="00835FDD" w:rsidRPr="00805116">
        <w:rPr>
          <w:highlight w:val="yellow"/>
        </w:rPr>
        <w:t xml:space="preserve"> </w:t>
      </w:r>
      <w:r w:rsidR="00835FDD" w:rsidRPr="00805116">
        <w:t>(</w:t>
      </w:r>
      <w:r w:rsidR="00CB1E6A">
        <w:t xml:space="preserve">see </w:t>
      </w:r>
      <w:r w:rsidR="00F77AAA" w:rsidRPr="00805116">
        <w:rPr>
          <w:b/>
        </w:rPr>
        <w:t xml:space="preserve">Figure </w:t>
      </w:r>
      <w:r w:rsidR="0032443E" w:rsidRPr="00805116">
        <w:rPr>
          <w:b/>
        </w:rPr>
        <w:t>1</w:t>
      </w:r>
      <w:r w:rsidR="006D1AB2" w:rsidRPr="00C228DC">
        <w:rPr>
          <w:b/>
        </w:rPr>
        <w:t>A</w:t>
      </w:r>
      <w:r w:rsidR="00CB1E6A">
        <w:t xml:space="preserve"> for the</w:t>
      </w:r>
      <w:r w:rsidR="006D1AB2" w:rsidRPr="00805116">
        <w:t xml:space="preserve"> </w:t>
      </w:r>
      <w:r w:rsidR="00CB1E6A">
        <w:t>s</w:t>
      </w:r>
      <w:r w:rsidR="006D1AB2" w:rsidRPr="00805116">
        <w:t>ealing screw</w:t>
      </w:r>
      <w:r w:rsidR="00CB1E6A">
        <w:t>,</w:t>
      </w:r>
      <w:r w:rsidR="00835FDD" w:rsidRPr="00805116">
        <w:t xml:space="preserve"> </w:t>
      </w:r>
      <w:r w:rsidR="00CB1E6A">
        <w:rPr>
          <w:b/>
        </w:rPr>
        <w:t>Figure 1</w:t>
      </w:r>
      <w:r w:rsidR="00835FDD" w:rsidRPr="00C228DC">
        <w:rPr>
          <w:b/>
        </w:rPr>
        <w:t>B</w:t>
      </w:r>
      <w:r w:rsidR="00CB1E6A">
        <w:t xml:space="preserve"> for the</w:t>
      </w:r>
      <w:r w:rsidR="00787747" w:rsidRPr="00805116">
        <w:t xml:space="preserve"> </w:t>
      </w:r>
      <w:proofErr w:type="spellStart"/>
      <w:r w:rsidR="00CB1E6A">
        <w:t>f</w:t>
      </w:r>
      <w:r w:rsidR="006D1AB2" w:rsidRPr="00805116">
        <w:t>lowhead</w:t>
      </w:r>
      <w:proofErr w:type="spellEnd"/>
      <w:r w:rsidR="00CB1E6A">
        <w:t xml:space="preserve">, </w:t>
      </w:r>
      <w:r w:rsidR="00CB1E6A">
        <w:rPr>
          <w:b/>
        </w:rPr>
        <w:t>Figure 1</w:t>
      </w:r>
      <w:r w:rsidR="006D1AB2" w:rsidRPr="00C228DC">
        <w:rPr>
          <w:b/>
        </w:rPr>
        <w:t>C</w:t>
      </w:r>
      <w:r w:rsidR="006D1AB2" w:rsidRPr="00805116">
        <w:t xml:space="preserve"> </w:t>
      </w:r>
      <w:r w:rsidR="00CB1E6A">
        <w:t xml:space="preserve">for the </w:t>
      </w:r>
      <w:r w:rsidR="006D1AB2" w:rsidRPr="00805116">
        <w:t>1/16 PEEK tubing</w:t>
      </w:r>
      <w:r w:rsidR="00CB1E6A">
        <w:t xml:space="preserve">, </w:t>
      </w:r>
      <w:r w:rsidR="00CB1E6A">
        <w:rPr>
          <w:b/>
        </w:rPr>
        <w:t>Figure 1</w:t>
      </w:r>
      <w:r w:rsidR="006D1AB2" w:rsidRPr="00C228DC">
        <w:rPr>
          <w:b/>
        </w:rPr>
        <w:t>D</w:t>
      </w:r>
      <w:r w:rsidR="006D1AB2" w:rsidRPr="00805116">
        <w:t xml:space="preserve"> </w:t>
      </w:r>
      <w:r w:rsidR="00CB1E6A">
        <w:t xml:space="preserve">for the </w:t>
      </w:r>
      <w:proofErr w:type="gramStart"/>
      <w:r w:rsidR="00CB1E6A">
        <w:t>s</w:t>
      </w:r>
      <w:r w:rsidR="006D1AB2" w:rsidRPr="00805116">
        <w:t>tainless steel</w:t>
      </w:r>
      <w:proofErr w:type="gramEnd"/>
      <w:r w:rsidR="006D1AB2" w:rsidRPr="00805116">
        <w:t xml:space="preserve"> end fitting</w:t>
      </w:r>
      <w:r w:rsidR="00CB1E6A">
        <w:t xml:space="preserve">, </w:t>
      </w:r>
      <w:r w:rsidR="00CB1E6A">
        <w:rPr>
          <w:b/>
        </w:rPr>
        <w:lastRenderedPageBreak/>
        <w:t>Figure 1</w:t>
      </w:r>
      <w:r w:rsidR="00835FDD" w:rsidRPr="00C228DC">
        <w:rPr>
          <w:b/>
        </w:rPr>
        <w:t>E</w:t>
      </w:r>
      <w:r w:rsidR="00CB1E6A">
        <w:t xml:space="preserve"> for the</w:t>
      </w:r>
      <w:r w:rsidR="00835FDD" w:rsidRPr="00805116">
        <w:t xml:space="preserve"> </w:t>
      </w:r>
      <w:r w:rsidR="00CB1E6A">
        <w:t>r</w:t>
      </w:r>
      <w:r w:rsidR="006D1AB2" w:rsidRPr="00805116">
        <w:t>ock sample</w:t>
      </w:r>
      <w:r w:rsidR="009777BA">
        <w:t xml:space="preserve">, </w:t>
      </w:r>
      <w:r w:rsidR="009777BA">
        <w:rPr>
          <w:b/>
        </w:rPr>
        <w:t>Figure 1</w:t>
      </w:r>
      <w:r w:rsidR="006D1AB2" w:rsidRPr="00C228DC">
        <w:rPr>
          <w:b/>
        </w:rPr>
        <w:t>F</w:t>
      </w:r>
      <w:r w:rsidR="009777BA">
        <w:t xml:space="preserve"> for the</w:t>
      </w:r>
      <w:r w:rsidR="006D1AB2" w:rsidRPr="00805116">
        <w:t xml:space="preserve"> </w:t>
      </w:r>
      <w:r w:rsidR="009777BA">
        <w:t>r</w:t>
      </w:r>
      <w:r w:rsidR="006D1AB2" w:rsidRPr="00805116">
        <w:t>ubber tubing</w:t>
      </w:r>
      <w:r w:rsidR="009777BA">
        <w:t xml:space="preserve">, </w:t>
      </w:r>
      <w:r w:rsidR="009777BA">
        <w:rPr>
          <w:b/>
        </w:rPr>
        <w:t>Figure 1</w:t>
      </w:r>
      <w:r w:rsidR="006D1AB2" w:rsidRPr="00C228DC">
        <w:rPr>
          <w:b/>
        </w:rPr>
        <w:t>G</w:t>
      </w:r>
      <w:r w:rsidR="009777BA">
        <w:t xml:space="preserve"> for the</w:t>
      </w:r>
      <w:r w:rsidR="006D1AB2" w:rsidRPr="00805116">
        <w:t xml:space="preserve"> </w:t>
      </w:r>
      <w:r w:rsidR="009777BA">
        <w:t>t</w:t>
      </w:r>
      <w:r w:rsidR="006D1AB2" w:rsidRPr="00805116">
        <w:t>hermocouple</w:t>
      </w:r>
      <w:r w:rsidR="009777BA">
        <w:t xml:space="preserve">, </w:t>
      </w:r>
      <w:r w:rsidR="009777BA">
        <w:rPr>
          <w:b/>
        </w:rPr>
        <w:t>Figure 1</w:t>
      </w:r>
      <w:r w:rsidR="006D1AB2" w:rsidRPr="00C228DC">
        <w:rPr>
          <w:b/>
        </w:rPr>
        <w:t>I</w:t>
      </w:r>
      <w:r w:rsidR="009777BA">
        <w:t xml:space="preserve"> for the c</w:t>
      </w:r>
      <w:r w:rsidR="006D1AB2" w:rsidRPr="00805116">
        <w:t>arbon fiber sleeve</w:t>
      </w:r>
      <w:r w:rsidR="009777BA">
        <w:t xml:space="preserve">, and </w:t>
      </w:r>
      <w:r w:rsidR="009777BA">
        <w:rPr>
          <w:b/>
        </w:rPr>
        <w:t>Figure 1</w:t>
      </w:r>
      <w:r w:rsidR="00545D9F" w:rsidRPr="00C228DC">
        <w:rPr>
          <w:b/>
        </w:rPr>
        <w:t>J</w:t>
      </w:r>
      <w:r w:rsidR="00545D9F" w:rsidRPr="00805116">
        <w:t xml:space="preserve"> </w:t>
      </w:r>
      <w:r w:rsidR="009777BA">
        <w:t>for the f</w:t>
      </w:r>
      <w:r w:rsidR="00545D9F" w:rsidRPr="00805116">
        <w:t>lexible heating jacket).</w:t>
      </w:r>
    </w:p>
    <w:p w14:paraId="1FF2D3AF" w14:textId="01AB145B" w:rsidR="005C4DC4" w:rsidRPr="00805116" w:rsidRDefault="005968BB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D33E3B" w:rsidRPr="00805116">
        <w:t>2.3</w:t>
      </w:r>
      <w:r w:rsidR="006162ED" w:rsidRPr="00805116">
        <w:t xml:space="preserve">. </w:t>
      </w:r>
      <w:r w:rsidR="00FB43CA" w:rsidRPr="00805116">
        <w:t>Wrap the</w:t>
      </w:r>
      <w:r w:rsidR="00B97FDE" w:rsidRPr="00805116">
        <w:t xml:space="preserve"> flexible heating jacket around the carbon fiber sleeve.</w:t>
      </w:r>
    </w:p>
    <w:p w14:paraId="0194F0EC" w14:textId="3EEBB175" w:rsidR="005C4DC4" w:rsidRPr="00805116" w:rsidRDefault="00D33E3B" w:rsidP="00C228DC">
      <w:pPr>
        <w:pStyle w:val="NormalWeb"/>
        <w:widowControl/>
        <w:spacing w:before="0" w:beforeAutospacing="0" w:after="0" w:afterAutospacing="0"/>
      </w:pPr>
      <w:r w:rsidRPr="00805116">
        <w:br/>
        <w:t>2.4</w:t>
      </w:r>
      <w:r w:rsidR="00053FD0" w:rsidRPr="00805116">
        <w:t xml:space="preserve">. Insert a thermocouple to the annulus via </w:t>
      </w:r>
      <w:r w:rsidRPr="00805116">
        <w:t>the base of the core holder.</w:t>
      </w:r>
    </w:p>
    <w:p w14:paraId="38A23FD5" w14:textId="5639724E" w:rsidR="005C4DC4" w:rsidRPr="00805116" w:rsidRDefault="00D33E3B" w:rsidP="00C228DC">
      <w:pPr>
        <w:pStyle w:val="NormalWeb"/>
        <w:widowControl/>
        <w:spacing w:before="0" w:beforeAutospacing="0" w:after="0" w:afterAutospacing="0"/>
      </w:pPr>
      <w:r w:rsidRPr="00805116">
        <w:br/>
        <w:t>2.5</w:t>
      </w:r>
      <w:r w:rsidR="00053FD0" w:rsidRPr="00805116">
        <w:t xml:space="preserve">. Use a </w:t>
      </w:r>
      <w:r w:rsidR="009777BA">
        <w:t>p</w:t>
      </w:r>
      <w:r w:rsidR="00053FD0" w:rsidRPr="00805116">
        <w:t>roportional</w:t>
      </w:r>
      <w:r w:rsidR="009777BA">
        <w:t>-i</w:t>
      </w:r>
      <w:r w:rsidR="00053FD0" w:rsidRPr="00805116">
        <w:t>ntegral</w:t>
      </w:r>
      <w:r w:rsidR="009777BA">
        <w:t>-d</w:t>
      </w:r>
      <w:r w:rsidR="00DB542A" w:rsidRPr="00805116">
        <w:t xml:space="preserve">erivative (PID) controller </w:t>
      </w:r>
      <w:r w:rsidR="00B84959" w:rsidRPr="00805116">
        <w:rPr>
          <w:bCs/>
        </w:rPr>
        <w:t>(</w:t>
      </w:r>
      <w:r w:rsidR="00F27468" w:rsidRPr="00805116">
        <w:rPr>
          <w:b/>
          <w:bCs/>
        </w:rPr>
        <w:t xml:space="preserve">Figure </w:t>
      </w:r>
      <w:r w:rsidR="0032443E" w:rsidRPr="00805116">
        <w:rPr>
          <w:b/>
          <w:bCs/>
        </w:rPr>
        <w:t>2</w:t>
      </w:r>
      <w:r w:rsidR="00B84959" w:rsidRPr="00805116">
        <w:t>)</w:t>
      </w:r>
      <w:r w:rsidR="00576EC1" w:rsidRPr="00805116">
        <w:t xml:space="preserve"> </w:t>
      </w:r>
      <w:r w:rsidR="00CB4AAA" w:rsidRPr="00805116">
        <w:t xml:space="preserve">that </w:t>
      </w:r>
      <w:r w:rsidR="00576EC1" w:rsidRPr="00805116">
        <w:t xml:space="preserve">is custom built </w:t>
      </w:r>
      <w:r w:rsidR="00B20055" w:rsidRPr="00805116">
        <w:t>to control the temperature within ±</w:t>
      </w:r>
      <w:r w:rsidR="009777BA">
        <w:t xml:space="preserve"> </w:t>
      </w:r>
      <w:r w:rsidR="00B20055" w:rsidRPr="00805116">
        <w:t>1 °C</w:t>
      </w:r>
      <w:r w:rsidR="00CF34DC" w:rsidRPr="00805116">
        <w:rPr>
          <w:vertAlign w:val="superscript"/>
        </w:rPr>
        <w:t>21</w:t>
      </w:r>
      <w:r w:rsidR="00B20055" w:rsidRPr="00805116">
        <w:t>.</w:t>
      </w:r>
    </w:p>
    <w:p w14:paraId="26A655AE" w14:textId="77777777" w:rsidR="005C4DC4" w:rsidRPr="00805116" w:rsidRDefault="00DB542A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053FD0" w:rsidRPr="00805116">
        <w:t xml:space="preserve">Note: Maintaining </w:t>
      </w:r>
      <w:r w:rsidR="00E77777" w:rsidRPr="00805116">
        <w:t xml:space="preserve">a </w:t>
      </w:r>
      <w:r w:rsidR="00053FD0" w:rsidRPr="00805116">
        <w:t xml:space="preserve">stable temperature within ± 1 °C is important to avoid changing the interfacial tension of oil and brine that could affect </w:t>
      </w:r>
      <w:r w:rsidR="009F1025" w:rsidRPr="00805116">
        <w:t xml:space="preserve">the </w:t>
      </w:r>
      <w:r w:rsidR="00053FD0" w:rsidRPr="00805116">
        <w:t>contact angle measurement</w:t>
      </w:r>
      <w:r w:rsidR="00D320A3" w:rsidRPr="00805116">
        <w:rPr>
          <w:vertAlign w:val="superscript"/>
        </w:rPr>
        <w:t>4</w:t>
      </w:r>
      <w:r w:rsidR="00DC5833" w:rsidRPr="00805116">
        <w:rPr>
          <w:vertAlign w:val="superscript"/>
        </w:rPr>
        <w:t>2</w:t>
      </w:r>
      <w:r w:rsidR="00D320A3" w:rsidRPr="00805116">
        <w:rPr>
          <w:vertAlign w:val="superscript"/>
        </w:rPr>
        <w:t>,4</w:t>
      </w:r>
      <w:r w:rsidR="00DC5833" w:rsidRPr="00805116">
        <w:rPr>
          <w:vertAlign w:val="superscript"/>
        </w:rPr>
        <w:t>3</w:t>
      </w:r>
      <w:r w:rsidR="00053FD0" w:rsidRPr="00805116">
        <w:t>.</w:t>
      </w:r>
      <w:r w:rsidR="00A75386" w:rsidRPr="00805116">
        <w:br/>
      </w:r>
      <w:r w:rsidR="00053FD0" w:rsidRPr="00805116">
        <w:rPr>
          <w:b/>
        </w:rPr>
        <w:br/>
      </w:r>
      <w:r w:rsidR="00D33E3B" w:rsidRPr="00805116">
        <w:t>2.6</w:t>
      </w:r>
      <w:r w:rsidR="00B97FDE" w:rsidRPr="00805116">
        <w:t xml:space="preserve">. </w:t>
      </w:r>
      <w:r w:rsidR="006162ED" w:rsidRPr="00805116">
        <w:rPr>
          <w:highlight w:val="yellow"/>
        </w:rPr>
        <w:t xml:space="preserve">Thread </w:t>
      </w:r>
      <w:r w:rsidR="00571CF7" w:rsidRPr="00805116">
        <w:rPr>
          <w:highlight w:val="yellow"/>
        </w:rPr>
        <w:t>polyether ether ketone (</w:t>
      </w:r>
      <w:r w:rsidR="006162ED" w:rsidRPr="00805116">
        <w:rPr>
          <w:highlight w:val="yellow"/>
        </w:rPr>
        <w:t>PEEK</w:t>
      </w:r>
      <w:r w:rsidR="00571CF7" w:rsidRPr="00805116">
        <w:rPr>
          <w:highlight w:val="yellow"/>
        </w:rPr>
        <w:t>)</w:t>
      </w:r>
      <w:r w:rsidR="006162ED" w:rsidRPr="00805116">
        <w:rPr>
          <w:highlight w:val="yellow"/>
        </w:rPr>
        <w:t xml:space="preserve"> tubing through</w:t>
      </w:r>
      <w:r w:rsidR="009F1025" w:rsidRPr="00805116">
        <w:rPr>
          <w:highlight w:val="yellow"/>
        </w:rPr>
        <w:t xml:space="preserve"> the</w:t>
      </w:r>
      <w:r w:rsidR="006162ED" w:rsidRPr="00805116">
        <w:rPr>
          <w:highlight w:val="yellow"/>
        </w:rPr>
        <w:t xml:space="preserve"> top and base </w:t>
      </w:r>
      <w:r w:rsidR="00053FD0" w:rsidRPr="00805116">
        <w:rPr>
          <w:highlight w:val="yellow"/>
        </w:rPr>
        <w:t xml:space="preserve">of the </w:t>
      </w:r>
      <w:r w:rsidR="00571CF7" w:rsidRPr="00805116">
        <w:rPr>
          <w:highlight w:val="yellow"/>
        </w:rPr>
        <w:t>core holder</w:t>
      </w:r>
      <w:r w:rsidR="006162ED" w:rsidRPr="00805116">
        <w:rPr>
          <w:highlight w:val="yellow"/>
        </w:rPr>
        <w:t xml:space="preserve">. Then, connect </w:t>
      </w:r>
      <w:r w:rsidR="00571CF7" w:rsidRPr="00805116">
        <w:rPr>
          <w:highlight w:val="yellow"/>
        </w:rPr>
        <w:t>the PEEK tubing to</w:t>
      </w:r>
      <w:r w:rsidR="00576EC1" w:rsidRPr="00805116">
        <w:rPr>
          <w:highlight w:val="yellow"/>
        </w:rPr>
        <w:t xml:space="preserve"> the</w:t>
      </w:r>
      <w:r w:rsidR="00571CF7" w:rsidRPr="00805116">
        <w:rPr>
          <w:highlight w:val="yellow"/>
        </w:rPr>
        <w:t xml:space="preserve"> custom-made</w:t>
      </w:r>
      <w:r w:rsidR="006162ED" w:rsidRPr="00805116">
        <w:rPr>
          <w:highlight w:val="yellow"/>
        </w:rPr>
        <w:t xml:space="preserve"> end pieces</w:t>
      </w:r>
      <w:r w:rsidR="00B97FDE" w:rsidRPr="00805116">
        <w:rPr>
          <w:highlight w:val="yellow"/>
        </w:rPr>
        <w:t>.</w:t>
      </w:r>
    </w:p>
    <w:p w14:paraId="26F3BD0F" w14:textId="74E3022F" w:rsidR="005C4DC4" w:rsidRPr="00805116" w:rsidRDefault="00DB542A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D33E3B" w:rsidRPr="00805116">
        <w:t>2.7</w:t>
      </w:r>
      <w:r w:rsidR="006162ED" w:rsidRPr="00805116">
        <w:t xml:space="preserve">. Cut a </w:t>
      </w:r>
      <w:r w:rsidR="00DA65D6" w:rsidRPr="00805116">
        <w:t>rubber</w:t>
      </w:r>
      <w:r w:rsidR="006162ED" w:rsidRPr="00805116">
        <w:t xml:space="preserve"> </w:t>
      </w:r>
      <w:r w:rsidR="00DA65D6" w:rsidRPr="00805116">
        <w:t>tubing</w:t>
      </w:r>
      <w:r w:rsidR="006162ED" w:rsidRPr="00805116">
        <w:t xml:space="preserve"> </w:t>
      </w:r>
      <w:r w:rsidR="005A334B">
        <w:t>to a</w:t>
      </w:r>
      <w:r w:rsidR="006162ED" w:rsidRPr="00805116">
        <w:t xml:space="preserve"> length approximately equal to</w:t>
      </w:r>
      <w:r w:rsidR="009F1025" w:rsidRPr="00805116">
        <w:t xml:space="preserve"> the</w:t>
      </w:r>
      <w:r w:rsidR="006162ED" w:rsidRPr="00805116">
        <w:t xml:space="preserve"> </w:t>
      </w:r>
      <w:r w:rsidR="006A5913" w:rsidRPr="00805116">
        <w:t xml:space="preserve">rock </w:t>
      </w:r>
      <w:r w:rsidR="006162ED" w:rsidRPr="00805116">
        <w:t xml:space="preserve">sample length plus </w:t>
      </w:r>
      <w:r w:rsidR="005A334B">
        <w:t xml:space="preserve">the </w:t>
      </w:r>
      <w:r w:rsidR="00B97FDE" w:rsidRPr="00805116">
        <w:t>end pieces</w:t>
      </w:r>
      <w:r w:rsidR="006162ED" w:rsidRPr="00805116">
        <w:t xml:space="preserve">. </w:t>
      </w:r>
      <w:r w:rsidR="00053FD0" w:rsidRPr="00805116">
        <w:rPr>
          <w:highlight w:val="yellow"/>
        </w:rPr>
        <w:t>S</w:t>
      </w:r>
      <w:r w:rsidR="00576EC1" w:rsidRPr="00805116">
        <w:rPr>
          <w:highlight w:val="yellow"/>
        </w:rPr>
        <w:t xml:space="preserve">lide the sample gently into a rubber tubing </w:t>
      </w:r>
      <w:r w:rsidR="006162ED" w:rsidRPr="00805116">
        <w:rPr>
          <w:highlight w:val="yellow"/>
        </w:rPr>
        <w:t xml:space="preserve">and connect </w:t>
      </w:r>
      <w:r w:rsidR="00B97FDE" w:rsidRPr="00805116">
        <w:rPr>
          <w:highlight w:val="yellow"/>
        </w:rPr>
        <w:t>it</w:t>
      </w:r>
      <w:r w:rsidR="006162ED" w:rsidRPr="00805116">
        <w:rPr>
          <w:highlight w:val="yellow"/>
        </w:rPr>
        <w:t xml:space="preserve"> </w:t>
      </w:r>
      <w:r w:rsidR="00B97FDE" w:rsidRPr="00805116">
        <w:rPr>
          <w:highlight w:val="yellow"/>
        </w:rPr>
        <w:t xml:space="preserve">to </w:t>
      </w:r>
      <w:r w:rsidR="00053FD0" w:rsidRPr="00805116">
        <w:rPr>
          <w:highlight w:val="yellow"/>
        </w:rPr>
        <w:t xml:space="preserve">the </w:t>
      </w:r>
      <w:r w:rsidR="006162ED" w:rsidRPr="00805116">
        <w:rPr>
          <w:highlight w:val="yellow"/>
        </w:rPr>
        <w:t xml:space="preserve">end pieces. </w:t>
      </w:r>
      <w:r w:rsidR="00B97FDE" w:rsidRPr="00805116">
        <w:t xml:space="preserve">Ensure </w:t>
      </w:r>
      <w:r w:rsidR="00053FD0" w:rsidRPr="00805116">
        <w:t xml:space="preserve">that the </w:t>
      </w:r>
      <w:r w:rsidR="005F186C" w:rsidRPr="00805116">
        <w:t>rubber tubing</w:t>
      </w:r>
      <w:r w:rsidR="00053FD0" w:rsidRPr="00805116">
        <w:t xml:space="preserve"> gives </w:t>
      </w:r>
      <w:r w:rsidR="006162ED" w:rsidRPr="00805116">
        <w:t>a tight fit</w:t>
      </w:r>
      <w:r w:rsidR="00B97FDE" w:rsidRPr="00805116">
        <w:t xml:space="preserve"> </w:t>
      </w:r>
      <w:r w:rsidR="00053FD0" w:rsidRPr="00805116">
        <w:t xml:space="preserve">over the </w:t>
      </w:r>
      <w:r w:rsidR="00B97FDE" w:rsidRPr="00805116">
        <w:t>end pieces</w:t>
      </w:r>
      <w:r w:rsidR="00D61A61" w:rsidRPr="00805116">
        <w:t xml:space="preserve"> to avoid having</w:t>
      </w:r>
      <w:r w:rsidR="00F0090E" w:rsidRPr="00805116">
        <w:t xml:space="preserve"> a leak of </w:t>
      </w:r>
      <w:r w:rsidR="005A334B">
        <w:t xml:space="preserve">the </w:t>
      </w:r>
      <w:r w:rsidR="00F0090E" w:rsidRPr="00805116">
        <w:t>confining fluid into the sample.</w:t>
      </w:r>
    </w:p>
    <w:p w14:paraId="55903424" w14:textId="77777777" w:rsidR="005C4DC4" w:rsidRPr="00805116" w:rsidRDefault="00D33E3B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  <w:t>2.8</w:t>
      </w:r>
      <w:r w:rsidR="00053FD0" w:rsidRPr="00805116">
        <w:t xml:space="preserve">. </w:t>
      </w:r>
      <w:r w:rsidR="00053FD0" w:rsidRPr="00805116">
        <w:rPr>
          <w:highlight w:val="yellow"/>
        </w:rPr>
        <w:t xml:space="preserve">Place </w:t>
      </w:r>
      <w:r w:rsidR="00551EAA" w:rsidRPr="00805116">
        <w:rPr>
          <w:highlight w:val="yellow"/>
        </w:rPr>
        <w:t xml:space="preserve">the </w:t>
      </w:r>
      <w:r w:rsidR="00053FD0" w:rsidRPr="00805116">
        <w:rPr>
          <w:highlight w:val="yellow"/>
        </w:rPr>
        <w:t>thermocouple tip next to the sample to measure</w:t>
      </w:r>
      <w:r w:rsidR="000C0EAD" w:rsidRPr="00805116">
        <w:rPr>
          <w:highlight w:val="yellow"/>
        </w:rPr>
        <w:t xml:space="preserve"> the</w:t>
      </w:r>
      <w:r w:rsidR="00053FD0" w:rsidRPr="00805116">
        <w:rPr>
          <w:highlight w:val="yellow"/>
        </w:rPr>
        <w:t xml:space="preserve"> temperature of</w:t>
      </w:r>
      <w:r w:rsidR="000C0EAD" w:rsidRPr="00805116">
        <w:rPr>
          <w:highlight w:val="yellow"/>
        </w:rPr>
        <w:t xml:space="preserve"> the</w:t>
      </w:r>
      <w:r w:rsidR="00053FD0" w:rsidRPr="00805116">
        <w:rPr>
          <w:highlight w:val="yellow"/>
        </w:rPr>
        <w:t xml:space="preserve"> fluids within </w:t>
      </w:r>
      <w:r w:rsidR="00551EAA" w:rsidRPr="00805116">
        <w:rPr>
          <w:highlight w:val="yellow"/>
        </w:rPr>
        <w:t xml:space="preserve">the </w:t>
      </w:r>
      <w:r w:rsidR="00053FD0" w:rsidRPr="00805116">
        <w:rPr>
          <w:highlight w:val="yellow"/>
        </w:rPr>
        <w:t>pores.</w:t>
      </w:r>
    </w:p>
    <w:p w14:paraId="41E0496B" w14:textId="6956A0CB" w:rsidR="00F14F9D" w:rsidRPr="00805116" w:rsidRDefault="00053FD0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B97FDE" w:rsidRPr="00805116">
        <w:t>2</w:t>
      </w:r>
      <w:r w:rsidR="00F0090E" w:rsidRPr="00805116">
        <w:t>.</w:t>
      </w:r>
      <w:r w:rsidR="00D33E3B" w:rsidRPr="00805116">
        <w:t>9</w:t>
      </w:r>
      <w:r w:rsidR="00F14F9D" w:rsidRPr="00805116">
        <w:t xml:space="preserve">. </w:t>
      </w:r>
      <w:r w:rsidR="00B97FDE" w:rsidRPr="00805116">
        <w:rPr>
          <w:highlight w:val="yellow"/>
        </w:rPr>
        <w:t>Carefully assemb</w:t>
      </w:r>
      <w:r w:rsidR="000C0EAD" w:rsidRPr="00805116">
        <w:rPr>
          <w:highlight w:val="yellow"/>
        </w:rPr>
        <w:t xml:space="preserve">le both ends of the core holder. </w:t>
      </w:r>
      <w:r w:rsidR="000C0EAD" w:rsidRPr="00805116">
        <w:t>E</w:t>
      </w:r>
      <w:r w:rsidR="0055123F" w:rsidRPr="00805116">
        <w:t>nsure</w:t>
      </w:r>
      <w:r w:rsidR="00511A00" w:rsidRPr="00805116">
        <w:t xml:space="preserve"> </w:t>
      </w:r>
      <w:r w:rsidRPr="00805116">
        <w:t xml:space="preserve">that </w:t>
      </w:r>
      <w:r w:rsidR="00511A00" w:rsidRPr="00805116">
        <w:t>the sample is positioned a</w:t>
      </w:r>
      <w:r w:rsidR="006A5913" w:rsidRPr="00805116">
        <w:t xml:space="preserve">t the center of the core holder to be in </w:t>
      </w:r>
      <w:r w:rsidR="000C0EAD" w:rsidRPr="00805116">
        <w:t>the scanning field of view.</w:t>
      </w:r>
    </w:p>
    <w:p w14:paraId="45202089" w14:textId="77777777" w:rsidR="00125BAB" w:rsidRPr="00805116" w:rsidRDefault="00125BAB" w:rsidP="00C228DC">
      <w:pPr>
        <w:pStyle w:val="NormalWeb"/>
        <w:widowControl/>
        <w:spacing w:before="0" w:beforeAutospacing="0" w:after="0" w:afterAutospacing="0"/>
      </w:pPr>
    </w:p>
    <w:p w14:paraId="49AECA9B" w14:textId="7CB0003E" w:rsidR="00530398" w:rsidRPr="00805116" w:rsidRDefault="00BD060F" w:rsidP="00C228DC">
      <w:pPr>
        <w:pStyle w:val="NormalWeb"/>
        <w:widowControl/>
        <w:numPr>
          <w:ilvl w:val="0"/>
          <w:numId w:val="32"/>
        </w:numPr>
        <w:spacing w:before="0" w:beforeAutospacing="0" w:after="0" w:afterAutospacing="0"/>
        <w:rPr>
          <w:b/>
          <w:highlight w:val="yellow"/>
        </w:rPr>
      </w:pPr>
      <w:r w:rsidRPr="00805116">
        <w:rPr>
          <w:b/>
          <w:highlight w:val="yellow"/>
        </w:rPr>
        <w:t xml:space="preserve">Flow </w:t>
      </w:r>
      <w:r w:rsidR="005B55CB" w:rsidRPr="00805116">
        <w:rPr>
          <w:b/>
          <w:highlight w:val="yellow"/>
        </w:rPr>
        <w:t>A</w:t>
      </w:r>
      <w:r w:rsidRPr="00805116">
        <w:rPr>
          <w:b/>
          <w:highlight w:val="yellow"/>
        </w:rPr>
        <w:t>pparatus and</w:t>
      </w:r>
      <w:r w:rsidR="00246B08" w:rsidRPr="00805116">
        <w:rPr>
          <w:b/>
          <w:highlight w:val="yellow"/>
        </w:rPr>
        <w:t xml:space="preserve"> </w:t>
      </w:r>
      <w:r w:rsidR="005B55CB" w:rsidRPr="00805116">
        <w:rPr>
          <w:b/>
          <w:highlight w:val="yellow"/>
        </w:rPr>
        <w:t>F</w:t>
      </w:r>
      <w:r w:rsidR="00246B08" w:rsidRPr="00805116">
        <w:rPr>
          <w:b/>
          <w:highlight w:val="yellow"/>
        </w:rPr>
        <w:t>low</w:t>
      </w:r>
      <w:r w:rsidRPr="00805116">
        <w:rPr>
          <w:b/>
          <w:highlight w:val="yellow"/>
        </w:rPr>
        <w:t xml:space="preserve"> </w:t>
      </w:r>
      <w:r w:rsidR="005B55CB" w:rsidRPr="00805116">
        <w:rPr>
          <w:b/>
          <w:highlight w:val="yellow"/>
        </w:rPr>
        <w:t>P</w:t>
      </w:r>
      <w:r w:rsidRPr="00805116">
        <w:rPr>
          <w:b/>
          <w:highlight w:val="yellow"/>
        </w:rPr>
        <w:t xml:space="preserve">rocedure </w:t>
      </w:r>
    </w:p>
    <w:p w14:paraId="05407C90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  <w:highlight w:val="yellow"/>
        </w:rPr>
      </w:pPr>
    </w:p>
    <w:p w14:paraId="15D3AFFC" w14:textId="66E25623" w:rsidR="005C4DC4" w:rsidRPr="00805116" w:rsidRDefault="007D5B05" w:rsidP="00C228DC">
      <w:pPr>
        <w:pStyle w:val="NormalWeb"/>
        <w:widowControl/>
        <w:spacing w:before="0" w:beforeAutospacing="0" w:after="0" w:afterAutospacing="0"/>
      </w:pPr>
      <w:r w:rsidRPr="00805116">
        <w:t>3.1. Prepare t</w:t>
      </w:r>
      <w:r w:rsidR="00551EAA" w:rsidRPr="00805116">
        <w:t>he f</w:t>
      </w:r>
      <w:r w:rsidR="00AE58A9" w:rsidRPr="00805116">
        <w:t>low apparatus</w:t>
      </w:r>
      <w:r w:rsidR="001B13D3" w:rsidRPr="00805116">
        <w:t xml:space="preserve"> (</w:t>
      </w:r>
      <w:r w:rsidR="001B13D3" w:rsidRPr="00805116">
        <w:rPr>
          <w:b/>
        </w:rPr>
        <w:t xml:space="preserve">Figure </w:t>
      </w:r>
      <w:r w:rsidR="0032443E" w:rsidRPr="00805116">
        <w:rPr>
          <w:b/>
        </w:rPr>
        <w:t>2</w:t>
      </w:r>
      <w:r w:rsidR="001B13D3" w:rsidRPr="00805116">
        <w:t>)</w:t>
      </w:r>
      <w:r w:rsidR="00DB542A" w:rsidRPr="00805116">
        <w:t xml:space="preserve"> </w:t>
      </w:r>
      <w:r w:rsidRPr="00805116">
        <w:t xml:space="preserve">that </w:t>
      </w:r>
      <w:r w:rsidR="00AE58A9" w:rsidRPr="00805116">
        <w:t xml:space="preserve">is made up of </w:t>
      </w:r>
      <w:r w:rsidR="005A334B">
        <w:t>4</w:t>
      </w:r>
      <w:r w:rsidR="00AE58A9" w:rsidRPr="00805116">
        <w:t xml:space="preserve"> high</w:t>
      </w:r>
      <w:r w:rsidR="005A334B">
        <w:t>-</w:t>
      </w:r>
      <w:r w:rsidR="001B13D3" w:rsidRPr="00805116">
        <w:t>pressure syringe pumps (</w:t>
      </w:r>
      <w:r w:rsidR="005A334B">
        <w:t xml:space="preserve">see </w:t>
      </w:r>
      <w:r w:rsidR="005A334B">
        <w:rPr>
          <w:b/>
        </w:rPr>
        <w:t>Figure 2</w:t>
      </w:r>
      <w:r w:rsidR="00085506" w:rsidRPr="00C228DC">
        <w:rPr>
          <w:b/>
        </w:rPr>
        <w:t>A</w:t>
      </w:r>
      <w:r w:rsidR="00085506" w:rsidRPr="00805116">
        <w:t xml:space="preserve"> </w:t>
      </w:r>
      <w:r w:rsidR="005A334B">
        <w:t>for the o</w:t>
      </w:r>
      <w:r w:rsidR="00982FA4" w:rsidRPr="00805116">
        <w:t>il</w:t>
      </w:r>
      <w:r w:rsidR="000A1B88" w:rsidRPr="00805116">
        <w:t xml:space="preserve"> pump</w:t>
      </w:r>
      <w:r w:rsidR="005A334B">
        <w:t xml:space="preserve">, </w:t>
      </w:r>
      <w:r w:rsidR="005A334B">
        <w:rPr>
          <w:b/>
        </w:rPr>
        <w:t>Figure 2</w:t>
      </w:r>
      <w:r w:rsidR="00085506" w:rsidRPr="00C228DC">
        <w:rPr>
          <w:b/>
        </w:rPr>
        <w:t>B</w:t>
      </w:r>
      <w:r w:rsidR="005A334B">
        <w:t xml:space="preserve"> for the</w:t>
      </w:r>
      <w:r w:rsidR="00085506" w:rsidRPr="00805116">
        <w:t xml:space="preserve"> </w:t>
      </w:r>
      <w:r w:rsidR="005A334B">
        <w:t>r</w:t>
      </w:r>
      <w:r w:rsidR="00AE58A9" w:rsidRPr="00805116">
        <w:t>eceiving</w:t>
      </w:r>
      <w:r w:rsidR="000A1B88" w:rsidRPr="00805116">
        <w:t xml:space="preserve"> pump</w:t>
      </w:r>
      <w:r w:rsidR="005A334B">
        <w:t xml:space="preserve">, </w:t>
      </w:r>
      <w:r w:rsidR="005A334B">
        <w:rPr>
          <w:b/>
        </w:rPr>
        <w:t>Figure 2</w:t>
      </w:r>
      <w:r w:rsidR="00085506" w:rsidRPr="00C228DC">
        <w:rPr>
          <w:b/>
        </w:rPr>
        <w:t>C</w:t>
      </w:r>
      <w:r w:rsidR="005A334B">
        <w:t xml:space="preserve"> for the</w:t>
      </w:r>
      <w:r w:rsidR="00085506" w:rsidRPr="00805116">
        <w:t xml:space="preserve"> </w:t>
      </w:r>
      <w:r w:rsidR="005A334B">
        <w:t>b</w:t>
      </w:r>
      <w:r w:rsidR="00085506" w:rsidRPr="00805116">
        <w:t>rine</w:t>
      </w:r>
      <w:r w:rsidR="000A1B88" w:rsidRPr="00805116">
        <w:t xml:space="preserve"> pump</w:t>
      </w:r>
      <w:r w:rsidR="005A334B">
        <w:t xml:space="preserve">, and </w:t>
      </w:r>
      <w:r w:rsidR="005A334B">
        <w:rPr>
          <w:b/>
        </w:rPr>
        <w:t>Figure 2</w:t>
      </w:r>
      <w:r w:rsidR="00085506" w:rsidRPr="00C228DC">
        <w:rPr>
          <w:b/>
        </w:rPr>
        <w:t>D</w:t>
      </w:r>
      <w:r w:rsidR="005A334B">
        <w:t xml:space="preserve"> for the</w:t>
      </w:r>
      <w:r w:rsidR="00085506" w:rsidRPr="00805116">
        <w:t xml:space="preserve"> </w:t>
      </w:r>
      <w:r w:rsidR="005A334B">
        <w:t>c</w:t>
      </w:r>
      <w:r w:rsidR="00AE58A9" w:rsidRPr="00805116">
        <w:t>onfining</w:t>
      </w:r>
      <w:r w:rsidR="000A1B88" w:rsidRPr="00805116">
        <w:t xml:space="preserve"> pump</w:t>
      </w:r>
      <w:r w:rsidR="00AE58A9" w:rsidRPr="00805116">
        <w:t xml:space="preserve">), </w:t>
      </w:r>
      <w:r w:rsidR="005A334B">
        <w:t xml:space="preserve">a </w:t>
      </w:r>
      <w:r w:rsidR="00AE58A9" w:rsidRPr="00805116">
        <w:t>core</w:t>
      </w:r>
      <w:r w:rsidR="00B33D4B" w:rsidRPr="00805116">
        <w:t xml:space="preserve"> </w:t>
      </w:r>
      <w:r w:rsidR="00AE58A9" w:rsidRPr="00805116">
        <w:t>holder</w:t>
      </w:r>
      <w:r w:rsidR="00837A49" w:rsidRPr="00805116">
        <w:t xml:space="preserve"> assembly</w:t>
      </w:r>
      <w:r w:rsidR="005A334B">
        <w:t xml:space="preserve"> (see </w:t>
      </w:r>
      <w:r w:rsidR="005A334B">
        <w:rPr>
          <w:b/>
        </w:rPr>
        <w:t>Figure 2E</w:t>
      </w:r>
      <w:r w:rsidR="005A334B">
        <w:t>)</w:t>
      </w:r>
      <w:r w:rsidR="00B33D4B" w:rsidRPr="00805116">
        <w:t xml:space="preserve">, </w:t>
      </w:r>
      <w:r w:rsidR="005A334B">
        <w:t xml:space="preserve">a </w:t>
      </w:r>
      <w:r w:rsidR="00AE58A9" w:rsidRPr="00805116">
        <w:t>PID controller</w:t>
      </w:r>
      <w:r w:rsidR="005A334B">
        <w:t xml:space="preserve"> (see </w:t>
      </w:r>
      <w:r w:rsidR="005A334B">
        <w:rPr>
          <w:b/>
        </w:rPr>
        <w:t>Figure 2F</w:t>
      </w:r>
      <w:r w:rsidR="005A334B">
        <w:t>),</w:t>
      </w:r>
      <w:r w:rsidR="005E418B" w:rsidRPr="00805116">
        <w:t xml:space="preserve"> </w:t>
      </w:r>
      <w:r w:rsidR="00085506" w:rsidRPr="00805116">
        <w:t xml:space="preserve">and </w:t>
      </w:r>
      <w:r w:rsidR="005A334B">
        <w:t>a</w:t>
      </w:r>
      <w:r w:rsidR="00B33D4B" w:rsidRPr="00805116">
        <w:t xml:space="preserve"> CO</w:t>
      </w:r>
      <w:r w:rsidR="00B33D4B" w:rsidRPr="00805116">
        <w:rPr>
          <w:vertAlign w:val="subscript"/>
        </w:rPr>
        <w:t>2</w:t>
      </w:r>
      <w:r w:rsidR="00B33D4B" w:rsidRPr="00805116">
        <w:t xml:space="preserve"> cylinder</w:t>
      </w:r>
      <w:r w:rsidR="001B13D3" w:rsidRPr="00805116">
        <w:t xml:space="preserve"> </w:t>
      </w:r>
      <w:r w:rsidR="005A334B">
        <w:t xml:space="preserve">(see </w:t>
      </w:r>
      <w:r w:rsidR="005A334B">
        <w:rPr>
          <w:b/>
        </w:rPr>
        <w:t>Figure</w:t>
      </w:r>
      <w:r w:rsidR="005A334B" w:rsidRPr="00776F2E">
        <w:rPr>
          <w:b/>
        </w:rPr>
        <w:t xml:space="preserve"> 2</w:t>
      </w:r>
      <w:r w:rsidR="005A334B" w:rsidRPr="005A334B">
        <w:rPr>
          <w:b/>
        </w:rPr>
        <w:t>G</w:t>
      </w:r>
      <w:r w:rsidR="005A334B">
        <w:t xml:space="preserve">), </w:t>
      </w:r>
      <w:r w:rsidRPr="00776F2E">
        <w:t>to</w:t>
      </w:r>
      <w:r w:rsidRPr="00805116">
        <w:t xml:space="preserve"> </w:t>
      </w:r>
      <w:r w:rsidR="00DB542A" w:rsidRPr="00805116">
        <w:t xml:space="preserve">perform </w:t>
      </w:r>
      <w:r w:rsidR="00205D36" w:rsidRPr="00805116">
        <w:t xml:space="preserve">waterflooding at </w:t>
      </w:r>
      <w:r w:rsidR="005A334B">
        <w:t xml:space="preserve">the </w:t>
      </w:r>
      <w:r w:rsidR="00205D36" w:rsidRPr="00805116">
        <w:t>subsurface conditions</w:t>
      </w:r>
      <w:r w:rsidR="00DB542A" w:rsidRPr="00805116">
        <w:t>.</w:t>
      </w:r>
      <w:r w:rsidR="00B33D4B" w:rsidRPr="00805116">
        <w:t xml:space="preserve"> </w:t>
      </w:r>
    </w:p>
    <w:p w14:paraId="6026CB49" w14:textId="77777777" w:rsidR="005C4DC4" w:rsidRPr="00805116" w:rsidRDefault="00205D3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7D5B05" w:rsidRPr="00805116">
        <w:t>3.2</w:t>
      </w:r>
      <w:r w:rsidR="00AE58A9" w:rsidRPr="00805116">
        <w:t xml:space="preserve">. </w:t>
      </w:r>
      <w:r w:rsidR="00837A49" w:rsidRPr="00805116">
        <w:rPr>
          <w:highlight w:val="yellow"/>
        </w:rPr>
        <w:t>Use a clamp to hold the</w:t>
      </w:r>
      <w:r w:rsidR="00530398" w:rsidRPr="00805116">
        <w:rPr>
          <w:highlight w:val="yellow"/>
        </w:rPr>
        <w:t xml:space="preserve"> core holder assembly </w:t>
      </w:r>
      <w:r w:rsidR="00837A49" w:rsidRPr="00805116">
        <w:rPr>
          <w:highlight w:val="yellow"/>
        </w:rPr>
        <w:t xml:space="preserve">and </w:t>
      </w:r>
      <w:r w:rsidR="00530398" w:rsidRPr="00805116">
        <w:rPr>
          <w:highlight w:val="yellow"/>
        </w:rPr>
        <w:t>place</w:t>
      </w:r>
      <w:r w:rsidR="00837A49" w:rsidRPr="00805116">
        <w:rPr>
          <w:highlight w:val="yellow"/>
        </w:rPr>
        <w:t xml:space="preserve"> it</w:t>
      </w:r>
      <w:r w:rsidR="00530398" w:rsidRPr="00805116">
        <w:rPr>
          <w:highlight w:val="yellow"/>
        </w:rPr>
        <w:t xml:space="preserve"> on </w:t>
      </w:r>
      <w:r w:rsidRPr="00805116">
        <w:rPr>
          <w:highlight w:val="yellow"/>
        </w:rPr>
        <w:t>the</w:t>
      </w:r>
      <w:r w:rsidR="00530398" w:rsidRPr="00805116">
        <w:rPr>
          <w:highlight w:val="yellow"/>
        </w:rPr>
        <w:t xml:space="preserve"> rotation stage inside </w:t>
      </w:r>
      <w:r w:rsidR="00AE58A9" w:rsidRPr="00805116">
        <w:rPr>
          <w:highlight w:val="yellow"/>
        </w:rPr>
        <w:t xml:space="preserve">the X-ray </w:t>
      </w:r>
      <w:r w:rsidR="00530398" w:rsidRPr="00805116">
        <w:rPr>
          <w:highlight w:val="yellow"/>
        </w:rPr>
        <w:t>micro</w:t>
      </w:r>
      <w:r w:rsidR="00AE58A9" w:rsidRPr="00805116">
        <w:rPr>
          <w:highlight w:val="yellow"/>
        </w:rPr>
        <w:t>tomography scanner</w:t>
      </w:r>
      <w:r w:rsidR="00530398" w:rsidRPr="00805116">
        <w:rPr>
          <w:highlight w:val="yellow"/>
        </w:rPr>
        <w:t>.</w:t>
      </w:r>
      <w:r w:rsidR="00530398" w:rsidRPr="00805116">
        <w:t xml:space="preserve"> </w:t>
      </w:r>
    </w:p>
    <w:p w14:paraId="68157442" w14:textId="0D1DF7E9" w:rsidR="005C4DC4" w:rsidRPr="00805116" w:rsidRDefault="00205D36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7D5B05" w:rsidRPr="00805116">
        <w:t>3.3</w:t>
      </w:r>
      <w:r w:rsidR="00837A49" w:rsidRPr="00805116">
        <w:t xml:space="preserve">. </w:t>
      </w:r>
      <w:r w:rsidR="00837A49" w:rsidRPr="00805116">
        <w:rPr>
          <w:highlight w:val="yellow"/>
        </w:rPr>
        <w:t xml:space="preserve">Use the flexible PEEK tubing to connect </w:t>
      </w:r>
      <w:r w:rsidR="005A334B">
        <w:rPr>
          <w:highlight w:val="yellow"/>
        </w:rPr>
        <w:t xml:space="preserve">the </w:t>
      </w:r>
      <w:r w:rsidR="00837A49" w:rsidRPr="00805116">
        <w:rPr>
          <w:highlight w:val="yellow"/>
        </w:rPr>
        <w:t xml:space="preserve">fluids from </w:t>
      </w:r>
      <w:r w:rsidR="009B1CC0" w:rsidRPr="00805116">
        <w:rPr>
          <w:highlight w:val="yellow"/>
        </w:rPr>
        <w:t xml:space="preserve">the </w:t>
      </w:r>
      <w:r w:rsidR="00837A49" w:rsidRPr="00805116">
        <w:rPr>
          <w:highlight w:val="yellow"/>
        </w:rPr>
        <w:t xml:space="preserve">pumps to the sample and </w:t>
      </w:r>
      <w:r w:rsidR="005A334B">
        <w:rPr>
          <w:highlight w:val="yellow"/>
        </w:rPr>
        <w:t xml:space="preserve">the </w:t>
      </w:r>
      <w:r w:rsidR="00837A49" w:rsidRPr="00805116">
        <w:rPr>
          <w:highlight w:val="yellow"/>
        </w:rPr>
        <w:t xml:space="preserve">confining </w:t>
      </w:r>
      <w:r w:rsidRPr="00805116">
        <w:rPr>
          <w:highlight w:val="yellow"/>
        </w:rPr>
        <w:t>annulus.</w:t>
      </w:r>
    </w:p>
    <w:p w14:paraId="6D5F754C" w14:textId="140F647E" w:rsidR="005C4DC4" w:rsidRPr="00805116" w:rsidRDefault="00205D3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CC6FAA" w:rsidRPr="00805116">
        <w:t>3.4</w:t>
      </w:r>
      <w:r w:rsidR="00AE58A9" w:rsidRPr="00805116">
        <w:t xml:space="preserve">. </w:t>
      </w:r>
      <w:r w:rsidR="00837A49" w:rsidRPr="00805116">
        <w:t>Fill the</w:t>
      </w:r>
      <w:r w:rsidR="00727B89" w:rsidRPr="00805116">
        <w:t xml:space="preserve"> </w:t>
      </w:r>
      <w:r w:rsidRPr="00805116">
        <w:t>isolated annulus</w:t>
      </w:r>
      <w:r w:rsidR="00727B89" w:rsidRPr="00805116">
        <w:t xml:space="preserve"> </w:t>
      </w:r>
      <w:r w:rsidR="00837A49" w:rsidRPr="00805116">
        <w:t>gap with deionized water and</w:t>
      </w:r>
      <w:r w:rsidR="00727B89" w:rsidRPr="00805116">
        <w:t xml:space="preserve"> vent </w:t>
      </w:r>
      <w:r w:rsidR="00837A49" w:rsidRPr="00805116">
        <w:t xml:space="preserve">the </w:t>
      </w:r>
      <w:r w:rsidR="00727B89" w:rsidRPr="00805116">
        <w:t>air out.</w:t>
      </w:r>
      <w:r w:rsidR="00E650B8" w:rsidRPr="00805116">
        <w:t xml:space="preserve"> </w:t>
      </w:r>
      <w:r w:rsidR="00982FA4" w:rsidRPr="00805116">
        <w:rPr>
          <w:highlight w:val="yellow"/>
        </w:rPr>
        <w:t>Apply 1.5 M</w:t>
      </w:r>
      <w:r w:rsidR="00727B89" w:rsidRPr="00805116">
        <w:rPr>
          <w:highlight w:val="yellow"/>
        </w:rPr>
        <w:t xml:space="preserve">Pa </w:t>
      </w:r>
      <w:r w:rsidR="005A334B">
        <w:rPr>
          <w:highlight w:val="yellow"/>
        </w:rPr>
        <w:t xml:space="preserve">of </w:t>
      </w:r>
      <w:r w:rsidR="00727B89" w:rsidRPr="00805116">
        <w:rPr>
          <w:highlight w:val="yellow"/>
        </w:rPr>
        <w:t>confining pressure</w:t>
      </w:r>
      <w:r w:rsidR="0071513B" w:rsidRPr="00805116">
        <w:rPr>
          <w:highlight w:val="yellow"/>
        </w:rPr>
        <w:t xml:space="preserve"> to </w:t>
      </w:r>
      <w:r w:rsidR="00530398" w:rsidRPr="00805116">
        <w:rPr>
          <w:highlight w:val="yellow"/>
        </w:rPr>
        <w:t xml:space="preserve">squeeze the </w:t>
      </w:r>
      <w:r w:rsidR="007D5B05" w:rsidRPr="00805116">
        <w:rPr>
          <w:highlight w:val="yellow"/>
        </w:rPr>
        <w:t>rubber tubing</w:t>
      </w:r>
      <w:r w:rsidR="009B1CC0" w:rsidRPr="00805116">
        <w:rPr>
          <w:highlight w:val="yellow"/>
        </w:rPr>
        <w:t xml:space="preserve"> to</w:t>
      </w:r>
      <w:r w:rsidR="00530398" w:rsidRPr="00805116">
        <w:rPr>
          <w:highlight w:val="yellow"/>
        </w:rPr>
        <w:t xml:space="preserve"> prevent </w:t>
      </w:r>
      <w:r w:rsidR="005A334B">
        <w:rPr>
          <w:highlight w:val="yellow"/>
        </w:rPr>
        <w:t xml:space="preserve">a </w:t>
      </w:r>
      <w:r w:rsidR="00530398" w:rsidRPr="00805116">
        <w:rPr>
          <w:highlight w:val="yellow"/>
        </w:rPr>
        <w:t>flow</w:t>
      </w:r>
      <w:r w:rsidR="00551EAA" w:rsidRPr="00805116">
        <w:rPr>
          <w:highlight w:val="yellow"/>
        </w:rPr>
        <w:t xml:space="preserve"> along the sides of the core</w:t>
      </w:r>
      <w:r w:rsidR="00530398" w:rsidRPr="00805116">
        <w:rPr>
          <w:highlight w:val="yellow"/>
        </w:rPr>
        <w:t>.</w:t>
      </w:r>
      <w:r w:rsidR="003907F8" w:rsidRPr="00805116">
        <w:br/>
      </w:r>
      <w:r w:rsidR="003907F8" w:rsidRPr="00805116">
        <w:br/>
      </w:r>
      <w:r w:rsidR="00CC6FAA" w:rsidRPr="00805116">
        <w:lastRenderedPageBreak/>
        <w:t>3.5</w:t>
      </w:r>
      <w:r w:rsidR="002E63F9" w:rsidRPr="00805116">
        <w:t xml:space="preserve">. </w:t>
      </w:r>
      <w:r w:rsidR="0071513B" w:rsidRPr="00805116">
        <w:t xml:space="preserve">Connect the </w:t>
      </w:r>
      <w:r w:rsidR="002E63F9" w:rsidRPr="00805116">
        <w:t>CO</w:t>
      </w:r>
      <w:r w:rsidR="002E63F9" w:rsidRPr="00805116">
        <w:rPr>
          <w:vertAlign w:val="subscript"/>
        </w:rPr>
        <w:t>2</w:t>
      </w:r>
      <w:r w:rsidR="002E63F9" w:rsidRPr="00805116">
        <w:t xml:space="preserve"> </w:t>
      </w:r>
      <w:r w:rsidR="000C277C" w:rsidRPr="00805116">
        <w:t xml:space="preserve">cylinder </w:t>
      </w:r>
      <w:r w:rsidR="0071513B" w:rsidRPr="00805116">
        <w:t>to the base</w:t>
      </w:r>
      <w:r w:rsidR="000C277C" w:rsidRPr="00805116">
        <w:t xml:space="preserve"> three-way valve and </w:t>
      </w:r>
      <w:r w:rsidR="000C277C" w:rsidRPr="00805116">
        <w:rPr>
          <w:highlight w:val="yellow"/>
        </w:rPr>
        <w:t>flus</w:t>
      </w:r>
      <w:r w:rsidR="00551EAA" w:rsidRPr="00805116">
        <w:rPr>
          <w:highlight w:val="yellow"/>
        </w:rPr>
        <w:t>h</w:t>
      </w:r>
      <w:r w:rsidR="000C277C" w:rsidRPr="00805116">
        <w:rPr>
          <w:highlight w:val="yellow"/>
        </w:rPr>
        <w:t xml:space="preserve"> </w:t>
      </w:r>
      <w:r w:rsidR="0071513B" w:rsidRPr="00805116">
        <w:rPr>
          <w:highlight w:val="yellow"/>
        </w:rPr>
        <w:t>CO</w:t>
      </w:r>
      <w:r w:rsidR="0071513B" w:rsidRPr="00805116">
        <w:rPr>
          <w:highlight w:val="yellow"/>
          <w:vertAlign w:val="subscript"/>
        </w:rPr>
        <w:t xml:space="preserve">2 </w:t>
      </w:r>
      <w:r w:rsidR="00120251" w:rsidRPr="00805116">
        <w:rPr>
          <w:highlight w:val="yellow"/>
        </w:rPr>
        <w:t xml:space="preserve">at a low rate </w:t>
      </w:r>
      <w:r w:rsidR="000C277C" w:rsidRPr="00805116">
        <w:rPr>
          <w:highlight w:val="yellow"/>
        </w:rPr>
        <w:t xml:space="preserve">through </w:t>
      </w:r>
      <w:r w:rsidR="00551EAA" w:rsidRPr="00805116">
        <w:rPr>
          <w:highlight w:val="yellow"/>
        </w:rPr>
        <w:t xml:space="preserve">the </w:t>
      </w:r>
      <w:r w:rsidR="000C277C" w:rsidRPr="00805116">
        <w:rPr>
          <w:highlight w:val="yellow"/>
        </w:rPr>
        <w:t>sample</w:t>
      </w:r>
      <w:r w:rsidR="000D7104" w:rsidRPr="00805116">
        <w:rPr>
          <w:highlight w:val="yellow"/>
        </w:rPr>
        <w:t xml:space="preserve"> </w:t>
      </w:r>
      <w:r w:rsidR="005A334B">
        <w:rPr>
          <w:highlight w:val="yellow"/>
        </w:rPr>
        <w:t xml:space="preserve">for 1 h </w:t>
      </w:r>
      <w:r w:rsidR="000C277C" w:rsidRPr="00805116">
        <w:rPr>
          <w:highlight w:val="yellow"/>
        </w:rPr>
        <w:t xml:space="preserve">to </w:t>
      </w:r>
      <w:r w:rsidRPr="00805116">
        <w:rPr>
          <w:highlight w:val="yellow"/>
        </w:rPr>
        <w:t xml:space="preserve">remove </w:t>
      </w:r>
      <w:r w:rsidR="005A334B">
        <w:rPr>
          <w:highlight w:val="yellow"/>
        </w:rPr>
        <w:t xml:space="preserve">the </w:t>
      </w:r>
      <w:r w:rsidRPr="00805116">
        <w:rPr>
          <w:highlight w:val="yellow"/>
        </w:rPr>
        <w:t xml:space="preserve">air from </w:t>
      </w:r>
      <w:r w:rsidR="00551EAA" w:rsidRPr="00805116">
        <w:rPr>
          <w:highlight w:val="yellow"/>
        </w:rPr>
        <w:t xml:space="preserve">the </w:t>
      </w:r>
      <w:r w:rsidRPr="00805116">
        <w:rPr>
          <w:highlight w:val="yellow"/>
        </w:rPr>
        <w:t>pore space</w:t>
      </w:r>
      <w:r w:rsidR="0071513B" w:rsidRPr="00805116">
        <w:rPr>
          <w:highlight w:val="yellow"/>
        </w:rPr>
        <w:t>.</w:t>
      </w:r>
      <w:r w:rsidR="00EF150C" w:rsidRPr="00805116">
        <w:t xml:space="preserve"> </w:t>
      </w:r>
    </w:p>
    <w:p w14:paraId="5C370F10" w14:textId="77777777" w:rsidR="00203531" w:rsidRPr="00805116" w:rsidRDefault="00203531" w:rsidP="00C228DC">
      <w:pPr>
        <w:pStyle w:val="NormalWeb"/>
        <w:widowControl/>
        <w:spacing w:before="0" w:beforeAutospacing="0" w:after="0" w:afterAutospacing="0"/>
      </w:pPr>
    </w:p>
    <w:p w14:paraId="1EC21312" w14:textId="7FA7A167" w:rsidR="00DE5F1A" w:rsidRPr="00805116" w:rsidRDefault="00CC6FAA" w:rsidP="00C228DC">
      <w:pPr>
        <w:pStyle w:val="NormalWeb"/>
        <w:widowControl/>
        <w:spacing w:before="0" w:beforeAutospacing="0" w:after="0" w:afterAutospacing="0"/>
        <w:rPr>
          <w:color w:val="000000" w:themeColor="text1"/>
          <w:highlight w:val="yellow"/>
        </w:rPr>
      </w:pPr>
      <w:r w:rsidRPr="00805116">
        <w:t>3.6</w:t>
      </w:r>
      <w:r w:rsidR="000D7104" w:rsidRPr="00805116">
        <w:t xml:space="preserve">. </w:t>
      </w:r>
      <w:r w:rsidR="0071513B" w:rsidRPr="00805116">
        <w:rPr>
          <w:highlight w:val="yellow"/>
        </w:rPr>
        <w:t xml:space="preserve">Connect </w:t>
      </w:r>
      <w:r w:rsidR="00551EAA" w:rsidRPr="00805116">
        <w:rPr>
          <w:highlight w:val="yellow"/>
        </w:rPr>
        <w:t xml:space="preserve">the </w:t>
      </w:r>
      <w:r w:rsidR="0071513B" w:rsidRPr="00805116">
        <w:rPr>
          <w:highlight w:val="yellow"/>
        </w:rPr>
        <w:t>b</w:t>
      </w:r>
      <w:r w:rsidR="000C277C" w:rsidRPr="00805116">
        <w:rPr>
          <w:highlight w:val="yellow"/>
        </w:rPr>
        <w:t xml:space="preserve">rine pump </w:t>
      </w:r>
      <w:r w:rsidR="0071513B" w:rsidRPr="00805116">
        <w:t>(</w:t>
      </w:r>
      <w:r w:rsidR="001E39F8" w:rsidRPr="00805116">
        <w:t xml:space="preserve">filled with 7 weight percent </w:t>
      </w:r>
      <w:r w:rsidR="00FE67A4" w:rsidRPr="00805116">
        <w:t>KI</w:t>
      </w:r>
      <w:r w:rsidR="0071513B" w:rsidRPr="00805116">
        <w:t xml:space="preserve"> brine)</w:t>
      </w:r>
      <w:r w:rsidR="001E39F8" w:rsidRPr="00805116">
        <w:t xml:space="preserve"> </w:t>
      </w:r>
      <w:r w:rsidR="000C277C" w:rsidRPr="00805116">
        <w:rPr>
          <w:highlight w:val="yellow"/>
        </w:rPr>
        <w:t xml:space="preserve">to the base </w:t>
      </w:r>
      <w:r w:rsidR="00005089" w:rsidRPr="00805116">
        <w:rPr>
          <w:highlight w:val="yellow"/>
        </w:rPr>
        <w:t xml:space="preserve">of the core holder via the base </w:t>
      </w:r>
      <w:r w:rsidR="000C277C" w:rsidRPr="00805116">
        <w:rPr>
          <w:highlight w:val="yellow"/>
        </w:rPr>
        <w:t xml:space="preserve">three-way </w:t>
      </w:r>
      <w:r w:rsidR="00C228DC" w:rsidRPr="00805116">
        <w:rPr>
          <w:highlight w:val="yellow"/>
        </w:rPr>
        <w:t>valve</w:t>
      </w:r>
      <w:r w:rsidR="00C228DC">
        <w:rPr>
          <w:highlight w:val="yellow"/>
        </w:rPr>
        <w:t xml:space="preserve"> and</w:t>
      </w:r>
      <w:r w:rsidR="000C277C" w:rsidRPr="00805116">
        <w:rPr>
          <w:highlight w:val="yellow"/>
        </w:rPr>
        <w:t xml:space="preserve"> </w:t>
      </w:r>
      <w:r w:rsidR="0071513B" w:rsidRPr="00805116">
        <w:rPr>
          <w:highlight w:val="yellow"/>
        </w:rPr>
        <w:t xml:space="preserve">flush </w:t>
      </w:r>
      <w:r w:rsidR="00D21D08">
        <w:rPr>
          <w:highlight w:val="yellow"/>
        </w:rPr>
        <w:t xml:space="preserve">the </w:t>
      </w:r>
      <w:r w:rsidR="0071513B" w:rsidRPr="00805116">
        <w:rPr>
          <w:highlight w:val="yellow"/>
        </w:rPr>
        <w:t>air out</w:t>
      </w:r>
      <w:r w:rsidR="00A5228E" w:rsidRPr="00805116">
        <w:rPr>
          <w:highlight w:val="yellow"/>
        </w:rPr>
        <w:t xml:space="preserve"> </w:t>
      </w:r>
      <w:r w:rsidR="0018236C" w:rsidRPr="00805116">
        <w:rPr>
          <w:highlight w:val="yellow"/>
        </w:rPr>
        <w:t xml:space="preserve">of the brine injection line into the other side of the three-way valve </w:t>
      </w:r>
      <w:r w:rsidR="00881ECF" w:rsidRPr="00805116">
        <w:rPr>
          <w:highlight w:val="yellow"/>
        </w:rPr>
        <w:t xml:space="preserve">before </w:t>
      </w:r>
      <w:r w:rsidR="008F5C48" w:rsidRPr="00805116">
        <w:rPr>
          <w:color w:val="000000" w:themeColor="text1"/>
          <w:highlight w:val="yellow"/>
        </w:rPr>
        <w:t xml:space="preserve">injecting </w:t>
      </w:r>
      <w:r w:rsidR="00D21D08">
        <w:rPr>
          <w:color w:val="000000" w:themeColor="text1"/>
          <w:highlight w:val="yellow"/>
        </w:rPr>
        <w:t xml:space="preserve">the </w:t>
      </w:r>
      <w:r w:rsidR="008F5C48" w:rsidRPr="00805116">
        <w:rPr>
          <w:color w:val="000000" w:themeColor="text1"/>
          <w:highlight w:val="yellow"/>
        </w:rPr>
        <w:t>brine into the pore space</w:t>
      </w:r>
      <w:r w:rsidR="00881ECF" w:rsidRPr="00805116">
        <w:rPr>
          <w:color w:val="000000" w:themeColor="text1"/>
          <w:highlight w:val="yellow"/>
        </w:rPr>
        <w:t>.</w:t>
      </w:r>
      <w:r w:rsidR="00402E1F" w:rsidRPr="00805116">
        <w:rPr>
          <w:highlight w:val="yellow"/>
        </w:rPr>
        <w:t xml:space="preserve"> </w:t>
      </w:r>
      <w:r w:rsidR="00205D36" w:rsidRPr="00805116">
        <w:rPr>
          <w:highlight w:val="yellow"/>
        </w:rPr>
        <w:t>I</w:t>
      </w:r>
      <w:r w:rsidR="000C277C" w:rsidRPr="00805116">
        <w:rPr>
          <w:highlight w:val="yellow"/>
        </w:rPr>
        <w:t xml:space="preserve">nject </w:t>
      </w:r>
      <w:r w:rsidR="00D21D08">
        <w:rPr>
          <w:highlight w:val="yellow"/>
        </w:rPr>
        <w:t xml:space="preserve">the </w:t>
      </w:r>
      <w:r w:rsidR="000C277C" w:rsidRPr="00805116">
        <w:rPr>
          <w:highlight w:val="yellow"/>
        </w:rPr>
        <w:t xml:space="preserve">brine at 0.3 mL/min for </w:t>
      </w:r>
      <w:r w:rsidR="00120251" w:rsidRPr="00805116">
        <w:rPr>
          <w:highlight w:val="yellow"/>
        </w:rPr>
        <w:t>1 h</w:t>
      </w:r>
      <w:r w:rsidR="00466812" w:rsidRPr="00805116">
        <w:rPr>
          <w:highlight w:val="yellow"/>
        </w:rPr>
        <w:t xml:space="preserve"> </w:t>
      </w:r>
      <w:r w:rsidR="00BB54D0" w:rsidRPr="00805116">
        <w:rPr>
          <w:highlight w:val="yellow"/>
        </w:rPr>
        <w:t>(about</w:t>
      </w:r>
      <w:r w:rsidR="00834618" w:rsidRPr="00805116">
        <w:rPr>
          <w:highlight w:val="yellow"/>
        </w:rPr>
        <w:t xml:space="preserve"> 200 pore volumes</w:t>
      </w:r>
      <w:r w:rsidR="00BB54D0" w:rsidRPr="00805116">
        <w:rPr>
          <w:highlight w:val="yellow"/>
        </w:rPr>
        <w:t xml:space="preserve">) </w:t>
      </w:r>
      <w:r w:rsidR="00466812" w:rsidRPr="00805116">
        <w:rPr>
          <w:highlight w:val="yellow"/>
        </w:rPr>
        <w:t xml:space="preserve">to </w:t>
      </w:r>
      <w:r w:rsidR="00205D36" w:rsidRPr="00805116">
        <w:rPr>
          <w:highlight w:val="yellow"/>
        </w:rPr>
        <w:t>fully saturate</w:t>
      </w:r>
      <w:r w:rsidR="00466812" w:rsidRPr="00805116">
        <w:rPr>
          <w:highlight w:val="yellow"/>
        </w:rPr>
        <w:t xml:space="preserve"> the sample with brine. </w:t>
      </w:r>
      <w:r w:rsidR="00452332" w:rsidRPr="00805116">
        <w:t>Then, c</w:t>
      </w:r>
      <w:r w:rsidR="00466812" w:rsidRPr="00805116">
        <w:t xml:space="preserve">lose </w:t>
      </w:r>
      <w:r w:rsidR="00205D36" w:rsidRPr="00805116">
        <w:t>the top and base</w:t>
      </w:r>
      <w:r w:rsidR="00466812" w:rsidRPr="00805116">
        <w:t xml:space="preserve"> three-way valves.</w:t>
      </w:r>
      <w:r w:rsidRPr="00805116">
        <w:br/>
      </w:r>
      <w:r w:rsidR="003907F8" w:rsidRPr="00805116">
        <w:br/>
      </w:r>
      <w:r w:rsidR="0071513B" w:rsidRPr="00805116">
        <w:t>3.</w:t>
      </w:r>
      <w:r w:rsidR="009B072F" w:rsidRPr="00805116">
        <w:t>7</w:t>
      </w:r>
      <w:r w:rsidR="0071513B" w:rsidRPr="00805116">
        <w:t xml:space="preserve">. Pressure test </w:t>
      </w:r>
      <w:r w:rsidR="00881ECF" w:rsidRPr="00805116">
        <w:t xml:space="preserve">the </w:t>
      </w:r>
      <w:r w:rsidR="0071513B" w:rsidRPr="00805116">
        <w:t>oil pump against the receiving pump to determine the equivalent pressure in both pumps</w:t>
      </w:r>
      <w:r w:rsidR="00466812" w:rsidRPr="00805116">
        <w:t xml:space="preserve"> before conducting </w:t>
      </w:r>
      <w:r w:rsidR="00D21D08">
        <w:t xml:space="preserve">any </w:t>
      </w:r>
      <w:r w:rsidR="00466812" w:rsidRPr="00805116">
        <w:t>drainage (oil injection).</w:t>
      </w:r>
      <w:r w:rsidR="00A80718" w:rsidRPr="00805116">
        <w:rPr>
          <w:color w:val="000000" w:themeColor="text1"/>
        </w:rPr>
        <w:t xml:space="preserve"> First, </w:t>
      </w:r>
      <w:r w:rsidR="00A80718" w:rsidRPr="00805116">
        <w:t>c</w:t>
      </w:r>
      <w:r w:rsidR="0071513B" w:rsidRPr="00805116">
        <w:t>onnect both pumps th</w:t>
      </w:r>
      <w:r w:rsidR="00E153A6" w:rsidRPr="00805116">
        <w:t>rough a two-way valve</w:t>
      </w:r>
      <w:r w:rsidR="00A80718" w:rsidRPr="00805116">
        <w:t xml:space="preserve"> and keep the valve closed. I</w:t>
      </w:r>
      <w:r w:rsidR="0071513B" w:rsidRPr="00805116">
        <w:t>ncrease the pressu</w:t>
      </w:r>
      <w:r w:rsidR="00982FA4" w:rsidRPr="00805116">
        <w:t>re to 10 M</w:t>
      </w:r>
      <w:r w:rsidR="00A80718" w:rsidRPr="00805116">
        <w:t>Pa in both pumps and s</w:t>
      </w:r>
      <w:r w:rsidR="0071513B" w:rsidRPr="00805116">
        <w:t xml:space="preserve">top </w:t>
      </w:r>
      <w:r w:rsidR="00551EAA" w:rsidRPr="00805116">
        <w:t xml:space="preserve">the </w:t>
      </w:r>
      <w:r w:rsidR="0071513B" w:rsidRPr="00805116">
        <w:t xml:space="preserve">oil pump and open the </w:t>
      </w:r>
      <w:r w:rsidR="00E153A6" w:rsidRPr="00805116">
        <w:t xml:space="preserve">two-way </w:t>
      </w:r>
      <w:r w:rsidR="0071513B" w:rsidRPr="00805116">
        <w:t>valve</w:t>
      </w:r>
      <w:r w:rsidR="00E153A6" w:rsidRPr="00805116">
        <w:t xml:space="preserve"> while </w:t>
      </w:r>
      <w:r w:rsidR="00D21D08">
        <w:t xml:space="preserve">the </w:t>
      </w:r>
      <w:r w:rsidR="00E153A6" w:rsidRPr="00805116">
        <w:t>receiving pump is still running</w:t>
      </w:r>
      <w:r w:rsidR="00A80718" w:rsidRPr="00805116">
        <w:t>. R</w:t>
      </w:r>
      <w:r w:rsidR="0071513B" w:rsidRPr="00805116">
        <w:t xml:space="preserve">ecord the pressure reading of </w:t>
      </w:r>
      <w:r w:rsidR="00551EAA" w:rsidRPr="00805116">
        <w:t xml:space="preserve">the </w:t>
      </w:r>
      <w:r w:rsidR="0071513B" w:rsidRPr="00805116">
        <w:t>oil pump (</w:t>
      </w:r>
      <w:r w:rsidR="005F71DA" w:rsidRPr="00805116">
        <w:rPr>
          <w:i/>
        </w:rPr>
        <w:t>i.e.</w:t>
      </w:r>
      <w:r w:rsidR="005F71DA" w:rsidRPr="00C228DC">
        <w:t>,</w:t>
      </w:r>
      <w:r w:rsidR="00982FA4" w:rsidRPr="00805116">
        <w:t xml:space="preserve"> 10.01 M</w:t>
      </w:r>
      <w:r w:rsidR="0071513B" w:rsidRPr="00805116">
        <w:t>Pa)</w:t>
      </w:r>
      <w:r w:rsidR="00D21D08">
        <w:t>,</w:t>
      </w:r>
      <w:r w:rsidR="0071513B" w:rsidRPr="00805116">
        <w:t xml:space="preserve"> </w:t>
      </w:r>
      <w:r w:rsidR="00551EAA" w:rsidRPr="00805116">
        <w:t>which</w:t>
      </w:r>
      <w:r w:rsidR="00982FA4" w:rsidRPr="00805116">
        <w:t xml:space="preserve"> is equivalent to 10 M</w:t>
      </w:r>
      <w:r w:rsidR="0071513B" w:rsidRPr="00805116">
        <w:t xml:space="preserve">Pa </w:t>
      </w:r>
      <w:r w:rsidR="00551EAA" w:rsidRPr="00805116">
        <w:t>in</w:t>
      </w:r>
      <w:r w:rsidR="0071513B" w:rsidRPr="00805116">
        <w:t xml:space="preserve"> the receiving pump. </w:t>
      </w:r>
      <w:r w:rsidR="003907F8" w:rsidRPr="00805116">
        <w:br/>
      </w:r>
      <w:r w:rsidR="003907F8" w:rsidRPr="00805116">
        <w:br/>
      </w:r>
      <w:r w:rsidR="009B072F" w:rsidRPr="00805116">
        <w:t>3.8</w:t>
      </w:r>
      <w:r w:rsidR="00466812" w:rsidRPr="00805116">
        <w:t xml:space="preserve">. </w:t>
      </w:r>
      <w:r w:rsidR="00466812" w:rsidRPr="00805116">
        <w:rPr>
          <w:highlight w:val="yellow"/>
        </w:rPr>
        <w:t xml:space="preserve">Establish </w:t>
      </w:r>
      <w:r w:rsidR="00D21D08">
        <w:rPr>
          <w:highlight w:val="yellow"/>
        </w:rPr>
        <w:t xml:space="preserve">the </w:t>
      </w:r>
      <w:r w:rsidR="00466812" w:rsidRPr="00805116">
        <w:rPr>
          <w:highlight w:val="yellow"/>
        </w:rPr>
        <w:t>subsurface conditions by r</w:t>
      </w:r>
      <w:r w:rsidR="009B1CC0" w:rsidRPr="00805116">
        <w:rPr>
          <w:highlight w:val="yellow"/>
        </w:rPr>
        <w:t>a</w:t>
      </w:r>
      <w:r w:rsidR="00466812" w:rsidRPr="00805116">
        <w:rPr>
          <w:highlight w:val="yellow"/>
        </w:rPr>
        <w:t>ising</w:t>
      </w:r>
      <w:r w:rsidR="009B1CC0" w:rsidRPr="00805116">
        <w:rPr>
          <w:highlight w:val="yellow"/>
        </w:rPr>
        <w:t xml:space="preserve"> the</w:t>
      </w:r>
      <w:r w:rsidR="00466812" w:rsidRPr="00805116">
        <w:rPr>
          <w:highlight w:val="yellow"/>
        </w:rPr>
        <w:t xml:space="preserve"> </w:t>
      </w:r>
      <w:r w:rsidR="00F6257B" w:rsidRPr="00805116">
        <w:rPr>
          <w:highlight w:val="yellow"/>
        </w:rPr>
        <w:t xml:space="preserve">pore </w:t>
      </w:r>
      <w:r w:rsidR="00466812" w:rsidRPr="00805116">
        <w:rPr>
          <w:highlight w:val="yellow"/>
        </w:rPr>
        <w:t>pressure</w:t>
      </w:r>
      <w:r w:rsidR="00917388" w:rsidRPr="00805116">
        <w:rPr>
          <w:highlight w:val="yellow"/>
        </w:rPr>
        <w:t xml:space="preserve"> </w:t>
      </w:r>
      <w:r w:rsidR="00DC6B9C" w:rsidRPr="00805116">
        <w:rPr>
          <w:highlight w:val="yellow"/>
        </w:rPr>
        <w:t xml:space="preserve">to </w:t>
      </w:r>
      <w:r w:rsidR="00F6257B" w:rsidRPr="00805116">
        <w:rPr>
          <w:highlight w:val="yellow"/>
        </w:rPr>
        <w:t>10</w:t>
      </w:r>
      <w:r w:rsidR="00982FA4" w:rsidRPr="00805116">
        <w:rPr>
          <w:highlight w:val="yellow"/>
        </w:rPr>
        <w:t xml:space="preserve"> M</w:t>
      </w:r>
      <w:r w:rsidR="00F6257B" w:rsidRPr="00805116">
        <w:rPr>
          <w:highlight w:val="yellow"/>
        </w:rPr>
        <w:t xml:space="preserve">Pa and </w:t>
      </w:r>
      <w:r w:rsidR="00D21D08">
        <w:rPr>
          <w:highlight w:val="yellow"/>
        </w:rPr>
        <w:t xml:space="preserve">the </w:t>
      </w:r>
      <w:r w:rsidR="00DC6B9C" w:rsidRPr="00805116">
        <w:rPr>
          <w:highlight w:val="yellow"/>
        </w:rPr>
        <w:t xml:space="preserve">temperature to </w:t>
      </w:r>
      <w:r w:rsidR="00F6257B" w:rsidRPr="00805116">
        <w:rPr>
          <w:highlight w:val="yellow"/>
        </w:rPr>
        <w:t xml:space="preserve">60 </w:t>
      </w:r>
      <w:r w:rsidR="00A84BE2" w:rsidRPr="00805116">
        <w:rPr>
          <w:highlight w:val="yellow"/>
        </w:rPr>
        <w:t>or 80 °C</w:t>
      </w:r>
      <w:r w:rsidR="00F6257B" w:rsidRPr="00805116">
        <w:rPr>
          <w:highlight w:val="yellow"/>
        </w:rPr>
        <w:t xml:space="preserve">. </w:t>
      </w:r>
      <w:r w:rsidR="001B40DF" w:rsidRPr="00805116">
        <w:t>C</w:t>
      </w:r>
      <w:r w:rsidR="00466812" w:rsidRPr="00805116">
        <w:t xml:space="preserve">onnect the flexible heating jacket and </w:t>
      </w:r>
      <w:r w:rsidR="00D21D08">
        <w:t xml:space="preserve">the </w:t>
      </w:r>
      <w:r w:rsidR="00466812" w:rsidRPr="00805116">
        <w:t>thermocouple to</w:t>
      </w:r>
      <w:r w:rsidR="00D641FA" w:rsidRPr="00805116">
        <w:t xml:space="preserve"> the</w:t>
      </w:r>
      <w:r w:rsidR="00466812" w:rsidRPr="00805116">
        <w:t xml:space="preserve"> PID controller</w:t>
      </w:r>
      <w:r w:rsidR="00DC6B9C" w:rsidRPr="00805116">
        <w:t xml:space="preserve"> and apply the target</w:t>
      </w:r>
      <w:r w:rsidR="00466812" w:rsidRPr="00805116">
        <w:t xml:space="preserve"> value (</w:t>
      </w:r>
      <w:r w:rsidR="0097676C" w:rsidRPr="00805116">
        <w:t>60</w:t>
      </w:r>
      <w:r w:rsidR="00466812" w:rsidRPr="00805116">
        <w:t xml:space="preserve"> </w:t>
      </w:r>
      <w:r w:rsidR="001B40DF" w:rsidRPr="00805116">
        <w:t xml:space="preserve">or 80 </w:t>
      </w:r>
      <w:r w:rsidR="00466812" w:rsidRPr="00805116">
        <w:t>°C).</w:t>
      </w:r>
      <w:r w:rsidR="00DC6B9C" w:rsidRPr="00805116">
        <w:t xml:space="preserve"> </w:t>
      </w:r>
      <w:r w:rsidR="00466812" w:rsidRPr="00805116">
        <w:t>C</w:t>
      </w:r>
      <w:r w:rsidR="001E39F8" w:rsidRPr="00805116">
        <w:t>onnec</w:t>
      </w:r>
      <w:r w:rsidR="00551EAA" w:rsidRPr="00805116">
        <w:t>t the</w:t>
      </w:r>
      <w:r w:rsidR="001E39F8" w:rsidRPr="00805116">
        <w:t xml:space="preserve"> </w:t>
      </w:r>
      <w:r w:rsidR="00466812" w:rsidRPr="00805116">
        <w:t xml:space="preserve">receiving pump (filled with </w:t>
      </w:r>
      <w:r w:rsidR="004311AE" w:rsidRPr="00805116">
        <w:t xml:space="preserve">KI </w:t>
      </w:r>
      <w:r w:rsidR="00466812" w:rsidRPr="00805116">
        <w:t xml:space="preserve">brine) </w:t>
      </w:r>
      <w:r w:rsidR="001E39F8" w:rsidRPr="00805116">
        <w:t xml:space="preserve">to the base </w:t>
      </w:r>
      <w:r w:rsidR="00466812" w:rsidRPr="00805116">
        <w:t>three-way valve and increase the pore pressure</w:t>
      </w:r>
      <w:r w:rsidR="00B55FC7" w:rsidRPr="00805116">
        <w:t xml:space="preserve"> in 1</w:t>
      </w:r>
      <w:r w:rsidR="00982FA4" w:rsidRPr="00805116">
        <w:t xml:space="preserve"> M</w:t>
      </w:r>
      <w:r w:rsidR="00B55FC7" w:rsidRPr="00805116">
        <w:t>Pa steps</w:t>
      </w:r>
      <w:r w:rsidR="00550E5D" w:rsidRPr="00805116">
        <w:t xml:space="preserve"> along with </w:t>
      </w:r>
      <w:r w:rsidR="00551EAA" w:rsidRPr="00805116">
        <w:t xml:space="preserve">the </w:t>
      </w:r>
      <w:r w:rsidR="00550E5D" w:rsidRPr="00805116">
        <w:t xml:space="preserve">confining pressure until </w:t>
      </w:r>
      <w:r w:rsidR="001B40DF" w:rsidRPr="00805116">
        <w:t xml:space="preserve">achieving </w:t>
      </w:r>
      <w:r w:rsidR="00551EAA" w:rsidRPr="00805116">
        <w:t xml:space="preserve">a </w:t>
      </w:r>
      <w:r w:rsidR="00FB285D" w:rsidRPr="00805116">
        <w:t>pore pressure of 10 M</w:t>
      </w:r>
      <w:r w:rsidR="00550E5D" w:rsidRPr="00805116">
        <w:t xml:space="preserve">Pa and </w:t>
      </w:r>
      <w:r w:rsidR="00551EAA" w:rsidRPr="00805116">
        <w:t xml:space="preserve">a </w:t>
      </w:r>
      <w:r w:rsidR="00FB285D" w:rsidRPr="00805116">
        <w:t>confining pressure of 11.5 M</w:t>
      </w:r>
      <w:r w:rsidR="00550E5D" w:rsidRPr="00805116">
        <w:t>Pa.</w:t>
      </w:r>
      <w:r w:rsidR="00495AF5" w:rsidRPr="00805116">
        <w:rPr>
          <w:color w:val="000000" w:themeColor="text1"/>
        </w:rPr>
        <w:t xml:space="preserve"> </w:t>
      </w:r>
      <w:r w:rsidR="00E77787" w:rsidRPr="00805116">
        <w:t xml:space="preserve">At this </w:t>
      </w:r>
      <w:r w:rsidR="00550E5D" w:rsidRPr="00805116">
        <w:t>stage,</w:t>
      </w:r>
      <w:r w:rsidR="00E77787" w:rsidRPr="00805116">
        <w:t xml:space="preserve"> </w:t>
      </w:r>
      <w:r w:rsidR="00550E5D" w:rsidRPr="00805116">
        <w:t>the</w:t>
      </w:r>
      <w:r w:rsidR="00E77787" w:rsidRPr="00805116">
        <w:t xml:space="preserve"> conditions replicate the hydrocarbon reservoir before </w:t>
      </w:r>
      <w:r w:rsidR="00D21D08">
        <w:t xml:space="preserve">the </w:t>
      </w:r>
      <w:r w:rsidR="00550E5D" w:rsidRPr="00805116">
        <w:t>oil</w:t>
      </w:r>
      <w:r w:rsidR="00E77787" w:rsidRPr="00805116">
        <w:t xml:space="preserve"> migration</w:t>
      </w:r>
      <w:r w:rsidR="00550E5D" w:rsidRPr="00805116">
        <w:t xml:space="preserve"> </w:t>
      </w:r>
      <w:r w:rsidR="00E77787" w:rsidRPr="00805116">
        <w:t xml:space="preserve">from </w:t>
      </w:r>
      <w:r w:rsidR="00D21D08">
        <w:t xml:space="preserve">the </w:t>
      </w:r>
      <w:r w:rsidR="00E77787" w:rsidRPr="00805116">
        <w:t>source rock</w:t>
      </w:r>
      <w:r w:rsidR="00550E5D" w:rsidRPr="00805116">
        <w:t>.</w:t>
      </w:r>
    </w:p>
    <w:p w14:paraId="776929B1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5E4C9697" w14:textId="494BBCC0" w:rsidR="005C4DC4" w:rsidRPr="00805116" w:rsidRDefault="009B072F" w:rsidP="00C228DC">
      <w:pPr>
        <w:pStyle w:val="NormalWeb"/>
        <w:widowControl/>
        <w:spacing w:before="0" w:beforeAutospacing="0" w:after="0" w:afterAutospacing="0"/>
      </w:pPr>
      <w:r w:rsidRPr="00805116">
        <w:t>3.9</w:t>
      </w:r>
      <w:r w:rsidR="00DE5F1A" w:rsidRPr="00805116">
        <w:t xml:space="preserve">. </w:t>
      </w:r>
      <w:r w:rsidR="003512F4" w:rsidRPr="00805116">
        <w:t>C</w:t>
      </w:r>
      <w:r w:rsidR="00550E5D" w:rsidRPr="00805116">
        <w:t xml:space="preserve">onnect </w:t>
      </w:r>
      <w:r w:rsidR="00551EAA" w:rsidRPr="00805116">
        <w:t xml:space="preserve">the </w:t>
      </w:r>
      <w:r w:rsidR="00550E5D" w:rsidRPr="00805116">
        <w:t>o</w:t>
      </w:r>
      <w:r w:rsidR="00E77787" w:rsidRPr="00805116">
        <w:t xml:space="preserve">il pump </w:t>
      </w:r>
      <w:r w:rsidR="00550E5D" w:rsidRPr="00805116">
        <w:t>to</w:t>
      </w:r>
      <w:r w:rsidR="003C29F3" w:rsidRPr="00805116">
        <w:t xml:space="preserve"> the</w:t>
      </w:r>
      <w:r w:rsidR="00550E5D" w:rsidRPr="00805116">
        <w:t xml:space="preserve"> </w:t>
      </w:r>
      <w:r w:rsidR="00E77787" w:rsidRPr="00805116">
        <w:t xml:space="preserve">top </w:t>
      </w:r>
      <w:r w:rsidR="00005089" w:rsidRPr="00805116">
        <w:t>of the core holder via the top</w:t>
      </w:r>
      <w:r w:rsidR="003C29F3" w:rsidRPr="00805116">
        <w:t xml:space="preserve"> </w:t>
      </w:r>
      <w:r w:rsidR="00DE5F1A" w:rsidRPr="00805116">
        <w:t xml:space="preserve">three-way </w:t>
      </w:r>
      <w:r w:rsidR="00E77787" w:rsidRPr="00805116">
        <w:t>valve and flus</w:t>
      </w:r>
      <w:r w:rsidR="003C29F3" w:rsidRPr="00805116">
        <w:t>h</w:t>
      </w:r>
      <w:r w:rsidR="00E77787" w:rsidRPr="00805116">
        <w:t xml:space="preserve"> </w:t>
      </w:r>
      <w:r w:rsidR="00003C72" w:rsidRPr="00805116">
        <w:t xml:space="preserve">the oil </w:t>
      </w:r>
      <w:r w:rsidR="00E77787" w:rsidRPr="00805116">
        <w:t xml:space="preserve">through the other side of the valve to remove </w:t>
      </w:r>
      <w:r w:rsidR="008739BE">
        <w:t xml:space="preserve">any </w:t>
      </w:r>
      <w:r w:rsidR="00E77787" w:rsidRPr="00805116">
        <w:t xml:space="preserve">air in the line. </w:t>
      </w:r>
      <w:r w:rsidR="00550E5D" w:rsidRPr="00805116">
        <w:t>I</w:t>
      </w:r>
      <w:r w:rsidR="00E77787" w:rsidRPr="00805116">
        <w:t>ncr</w:t>
      </w:r>
      <w:r w:rsidR="001E39F8" w:rsidRPr="00805116">
        <w:t>ease</w:t>
      </w:r>
      <w:r w:rsidR="00550E5D" w:rsidRPr="00805116">
        <w:t xml:space="preserve"> </w:t>
      </w:r>
      <w:r w:rsidR="003C29F3" w:rsidRPr="00805116">
        <w:t xml:space="preserve">the </w:t>
      </w:r>
      <w:r w:rsidR="00550E5D" w:rsidRPr="00805116">
        <w:t xml:space="preserve">pressure </w:t>
      </w:r>
      <w:r w:rsidR="001E39F8" w:rsidRPr="00805116">
        <w:t xml:space="preserve">to </w:t>
      </w:r>
      <w:r w:rsidR="00DE5F1A" w:rsidRPr="00805116">
        <w:t xml:space="preserve">the tested equivalent pressure </w:t>
      </w:r>
      <w:r w:rsidR="001E39F8" w:rsidRPr="00805116">
        <w:t>(</w:t>
      </w:r>
      <w:r w:rsidR="005F71DA" w:rsidRPr="00805116">
        <w:rPr>
          <w:i/>
        </w:rPr>
        <w:t>i.e.</w:t>
      </w:r>
      <w:r w:rsidR="005F71DA" w:rsidRPr="00C228DC">
        <w:t>,</w:t>
      </w:r>
      <w:r w:rsidR="00484401" w:rsidRPr="00805116">
        <w:t xml:space="preserve"> 10.01 M</w:t>
      </w:r>
      <w:r w:rsidR="001E39F8" w:rsidRPr="00805116">
        <w:t>Pa)</w:t>
      </w:r>
      <w:r w:rsidR="00E77787" w:rsidRPr="00805116">
        <w:t xml:space="preserve"> while </w:t>
      </w:r>
      <w:r w:rsidR="00550E5D" w:rsidRPr="00805116">
        <w:t>keeping</w:t>
      </w:r>
      <w:r w:rsidR="00E77787" w:rsidRPr="00805116">
        <w:t xml:space="preserve"> </w:t>
      </w:r>
      <w:r w:rsidR="003C29F3" w:rsidRPr="00805116">
        <w:t xml:space="preserve">the </w:t>
      </w:r>
      <w:r w:rsidR="00E77787" w:rsidRPr="00805116">
        <w:t>valve closed</w:t>
      </w:r>
      <w:r w:rsidR="00550E5D" w:rsidRPr="00805116">
        <w:t xml:space="preserve">. Then, stop </w:t>
      </w:r>
      <w:r w:rsidR="003C29F3" w:rsidRPr="00805116">
        <w:t xml:space="preserve">the </w:t>
      </w:r>
      <w:r w:rsidR="00550E5D" w:rsidRPr="00805116">
        <w:t xml:space="preserve">oil pump and </w:t>
      </w:r>
      <w:r w:rsidR="00550E5D" w:rsidRPr="00805116">
        <w:rPr>
          <w:highlight w:val="yellow"/>
        </w:rPr>
        <w:t>open the top three-way valve</w:t>
      </w:r>
      <w:r w:rsidR="003512F4" w:rsidRPr="00805116">
        <w:rPr>
          <w:highlight w:val="yellow"/>
        </w:rPr>
        <w:t xml:space="preserve"> and s</w:t>
      </w:r>
      <w:r w:rsidR="00550E5D" w:rsidRPr="00805116">
        <w:rPr>
          <w:highlight w:val="yellow"/>
        </w:rPr>
        <w:t xml:space="preserve">tart </w:t>
      </w:r>
      <w:r w:rsidR="008739BE">
        <w:rPr>
          <w:highlight w:val="yellow"/>
        </w:rPr>
        <w:t xml:space="preserve">the </w:t>
      </w:r>
      <w:r w:rsidR="00550E5D" w:rsidRPr="00805116">
        <w:rPr>
          <w:highlight w:val="yellow"/>
        </w:rPr>
        <w:t xml:space="preserve">drainage </w:t>
      </w:r>
      <w:r w:rsidR="001E39F8" w:rsidRPr="00805116">
        <w:rPr>
          <w:highlight w:val="yellow"/>
        </w:rPr>
        <w:t>by injecting 20 pore volumes of oil</w:t>
      </w:r>
      <w:r w:rsidR="00550E5D" w:rsidRPr="00805116">
        <w:rPr>
          <w:highlight w:val="yellow"/>
        </w:rPr>
        <w:t xml:space="preserve"> </w:t>
      </w:r>
      <w:r w:rsidR="002054DF" w:rsidRPr="00805116">
        <w:rPr>
          <w:highlight w:val="yellow"/>
        </w:rPr>
        <w:t>using</w:t>
      </w:r>
      <w:r w:rsidR="00550E5D" w:rsidRPr="00805116">
        <w:rPr>
          <w:highlight w:val="yellow"/>
        </w:rPr>
        <w:t xml:space="preserve"> </w:t>
      </w:r>
      <w:r w:rsidR="003C29F3" w:rsidRPr="00805116">
        <w:rPr>
          <w:highlight w:val="yellow"/>
        </w:rPr>
        <w:t xml:space="preserve">a </w:t>
      </w:r>
      <w:r w:rsidR="00550E5D" w:rsidRPr="00805116">
        <w:rPr>
          <w:highlight w:val="yellow"/>
        </w:rPr>
        <w:t>constant flow rate</w:t>
      </w:r>
      <w:r w:rsidR="00550E5D" w:rsidRPr="00805116">
        <w:t xml:space="preserve"> of</w:t>
      </w:r>
      <w:r w:rsidR="001E39F8" w:rsidRPr="00805116">
        <w:t xml:space="preserve"> 0.015 mL/min</w:t>
      </w:r>
      <w:r w:rsidR="006B5CAE" w:rsidRPr="00805116">
        <w:t xml:space="preserve"> (</w:t>
      </w:r>
      <w:r w:rsidR="00003C72" w:rsidRPr="00805116">
        <w:t>this rate is in the</w:t>
      </w:r>
      <w:r w:rsidR="006B5CAE" w:rsidRPr="00805116">
        <w:t xml:space="preserve"> capillary</w:t>
      </w:r>
      <w:r w:rsidR="008739BE">
        <w:t>-</w:t>
      </w:r>
      <w:r w:rsidR="006B5CAE" w:rsidRPr="00805116">
        <w:t>dominated flow regime)</w:t>
      </w:r>
      <w:r w:rsidR="003512F4" w:rsidRPr="00C228DC">
        <w:t xml:space="preserve"> </w:t>
      </w:r>
      <w:r w:rsidR="003512F4" w:rsidRPr="00805116">
        <w:t>at subsurface conditions</w:t>
      </w:r>
      <w:r w:rsidR="00606074" w:rsidRPr="00805116">
        <w:t xml:space="preserve"> of</w:t>
      </w:r>
      <w:r w:rsidR="00484401" w:rsidRPr="00805116">
        <w:t xml:space="preserve"> 10 M</w:t>
      </w:r>
      <w:r w:rsidR="00606074" w:rsidRPr="00805116">
        <w:t xml:space="preserve">Pa and </w:t>
      </w:r>
      <w:r w:rsidR="003512F4" w:rsidRPr="00805116">
        <w:t>60 or 80 °</w:t>
      </w:r>
      <w:r w:rsidR="00606074" w:rsidRPr="00805116">
        <w:t>C</w:t>
      </w:r>
      <w:r w:rsidR="006B5CAE" w:rsidRPr="00805116">
        <w:t>.</w:t>
      </w:r>
    </w:p>
    <w:p w14:paraId="44E81171" w14:textId="4F6D94E3" w:rsidR="001E39F8" w:rsidRPr="00805116" w:rsidRDefault="002054DF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D71DB1" w:rsidRPr="00805116">
        <w:t>3.10</w:t>
      </w:r>
      <w:r w:rsidR="00550E5D" w:rsidRPr="00805116">
        <w:rPr>
          <w:highlight w:val="yellow"/>
        </w:rPr>
        <w:t>. Leave the system</w:t>
      </w:r>
      <w:r w:rsidR="005E418B" w:rsidRPr="00805116">
        <w:rPr>
          <w:highlight w:val="yellow"/>
        </w:rPr>
        <w:t xml:space="preserve"> to reach equilibrium for </w:t>
      </w:r>
      <w:r w:rsidR="00CC6989" w:rsidRPr="00805116">
        <w:rPr>
          <w:highlight w:val="yellow"/>
        </w:rPr>
        <w:t xml:space="preserve">at least </w:t>
      </w:r>
      <w:r w:rsidR="008739BE">
        <w:rPr>
          <w:highlight w:val="yellow"/>
        </w:rPr>
        <w:t>2</w:t>
      </w:r>
      <w:r w:rsidR="00CC6989" w:rsidRPr="00805116">
        <w:rPr>
          <w:highlight w:val="yellow"/>
        </w:rPr>
        <w:t xml:space="preserve"> h</w:t>
      </w:r>
      <w:r w:rsidR="00550E5D" w:rsidRPr="00805116">
        <w:rPr>
          <w:highlight w:val="yellow"/>
        </w:rPr>
        <w:t xml:space="preserve"> after </w:t>
      </w:r>
      <w:r w:rsidR="008739BE">
        <w:rPr>
          <w:highlight w:val="yellow"/>
        </w:rPr>
        <w:t xml:space="preserve">the </w:t>
      </w:r>
      <w:r w:rsidR="00550E5D" w:rsidRPr="00805116">
        <w:rPr>
          <w:highlight w:val="yellow"/>
        </w:rPr>
        <w:t xml:space="preserve">oil injection and then </w:t>
      </w:r>
      <w:r w:rsidR="001E39F8" w:rsidRPr="00805116">
        <w:rPr>
          <w:highlight w:val="yellow"/>
        </w:rPr>
        <w:t>acquire</w:t>
      </w:r>
      <w:r w:rsidR="00550E5D" w:rsidRPr="00805116">
        <w:rPr>
          <w:highlight w:val="yellow"/>
        </w:rPr>
        <w:t xml:space="preserve"> </w:t>
      </w:r>
      <w:r w:rsidR="003C29F3" w:rsidRPr="00805116">
        <w:rPr>
          <w:highlight w:val="yellow"/>
        </w:rPr>
        <w:t xml:space="preserve">a </w:t>
      </w:r>
      <w:r w:rsidR="00120251" w:rsidRPr="00805116">
        <w:rPr>
          <w:highlight w:val="yellow"/>
        </w:rPr>
        <w:t>high-resolution</w:t>
      </w:r>
      <w:r w:rsidR="00BD0B44" w:rsidRPr="00805116">
        <w:rPr>
          <w:highlight w:val="yellow"/>
        </w:rPr>
        <w:t xml:space="preserve"> scan (</w:t>
      </w:r>
      <w:r w:rsidR="005F71DA" w:rsidRPr="00805116">
        <w:rPr>
          <w:i/>
          <w:highlight w:val="yellow"/>
        </w:rPr>
        <w:t>i.e.</w:t>
      </w:r>
      <w:r w:rsidR="005F71DA" w:rsidRPr="00C228DC">
        <w:rPr>
          <w:highlight w:val="yellow"/>
        </w:rPr>
        <w:t>,</w:t>
      </w:r>
      <w:r w:rsidR="00BD0B44" w:rsidRPr="00805116">
        <w:rPr>
          <w:highlight w:val="yellow"/>
        </w:rPr>
        <w:t xml:space="preserve"> 2 µm/voxel)</w:t>
      </w:r>
      <w:r w:rsidR="002B44BD" w:rsidRPr="00805116">
        <w:t xml:space="preserve"> using an X-ray microtomography scanner.</w:t>
      </w:r>
      <w:r w:rsidR="0034020A" w:rsidRPr="00805116">
        <w:t xml:space="preserve"> </w:t>
      </w:r>
      <w:r w:rsidR="00E965CB" w:rsidRPr="00805116">
        <w:t xml:space="preserve">Please refer to </w:t>
      </w:r>
      <w:r w:rsidR="008739BE">
        <w:t>step</w:t>
      </w:r>
      <w:r w:rsidR="00E965CB" w:rsidRPr="00805116">
        <w:t xml:space="preserve"> 4</w:t>
      </w:r>
      <w:r w:rsidR="0070209A" w:rsidRPr="00805116">
        <w:t xml:space="preserve"> for more details on how this is done</w:t>
      </w:r>
      <w:r w:rsidR="00E965CB" w:rsidRPr="00805116">
        <w:t>.</w:t>
      </w:r>
    </w:p>
    <w:p w14:paraId="68B829D2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0FAFB3C6" w14:textId="1E5DA7A6" w:rsidR="005C4DC4" w:rsidRPr="00805116" w:rsidRDefault="00D71DB1" w:rsidP="00C228DC">
      <w:pPr>
        <w:pStyle w:val="NormalWeb"/>
        <w:widowControl/>
        <w:spacing w:before="0" w:beforeAutospacing="0" w:after="0" w:afterAutospacing="0"/>
      </w:pPr>
      <w:r w:rsidRPr="00805116">
        <w:t>3.11</w:t>
      </w:r>
      <w:r w:rsidR="008A0EB9" w:rsidRPr="00805116">
        <w:t>.</w:t>
      </w:r>
      <w:r w:rsidR="00A46636" w:rsidRPr="00805116">
        <w:t xml:space="preserve"> </w:t>
      </w:r>
      <w:r w:rsidR="00BD3966" w:rsidRPr="00805116">
        <w:rPr>
          <w:highlight w:val="yellow"/>
        </w:rPr>
        <w:t xml:space="preserve">Then, </w:t>
      </w:r>
      <w:r w:rsidR="00F008EF" w:rsidRPr="00805116">
        <w:rPr>
          <w:highlight w:val="yellow"/>
        </w:rPr>
        <w:t>m</w:t>
      </w:r>
      <w:r w:rsidR="006F5AD1" w:rsidRPr="00805116">
        <w:rPr>
          <w:highlight w:val="yellow"/>
        </w:rPr>
        <w:t>ove the core holder assembly out of the X-ray microtomography scanner</w:t>
      </w:r>
      <w:r w:rsidR="00AF3F9D" w:rsidRPr="00805116">
        <w:rPr>
          <w:highlight w:val="yellow"/>
        </w:rPr>
        <w:t xml:space="preserve"> very carefully with all safety precautions </w:t>
      </w:r>
      <w:r w:rsidR="00AF3F9D" w:rsidRPr="00805116">
        <w:t>in place</w:t>
      </w:r>
      <w:r w:rsidR="008739BE">
        <w:t>,</w:t>
      </w:r>
      <w:r w:rsidR="002929C4" w:rsidRPr="00805116">
        <w:t xml:space="preserve"> p</w:t>
      </w:r>
      <w:r w:rsidR="00AF3F9D" w:rsidRPr="00805116">
        <w:t xml:space="preserve">lace the </w:t>
      </w:r>
      <w:r w:rsidR="00335066" w:rsidRPr="00805116">
        <w:t xml:space="preserve">core holder </w:t>
      </w:r>
      <w:r w:rsidR="00AF3F9D" w:rsidRPr="00805116">
        <w:t>assembly inside the oven</w:t>
      </w:r>
      <w:r w:rsidR="008739BE">
        <w:t>,</w:t>
      </w:r>
      <w:r w:rsidR="00AF3F9D" w:rsidRPr="00805116">
        <w:t xml:space="preserve"> and r</w:t>
      </w:r>
      <w:r w:rsidR="002276D0" w:rsidRPr="00805116">
        <w:t xml:space="preserve">econnect the </w:t>
      </w:r>
      <w:r w:rsidR="00AF3F9D" w:rsidRPr="00805116">
        <w:t>flow lines</w:t>
      </w:r>
      <w:r w:rsidR="00335066" w:rsidRPr="00805116">
        <w:t xml:space="preserve"> </w:t>
      </w:r>
      <w:r w:rsidR="00335066" w:rsidRPr="00805116">
        <w:rPr>
          <w:highlight w:val="yellow"/>
        </w:rPr>
        <w:t>to p</w:t>
      </w:r>
      <w:r w:rsidR="006F5AD1" w:rsidRPr="00805116">
        <w:rPr>
          <w:highlight w:val="yellow"/>
        </w:rPr>
        <w:t xml:space="preserve">erform </w:t>
      </w:r>
      <w:r w:rsidR="00335066" w:rsidRPr="00805116">
        <w:rPr>
          <w:highlight w:val="yellow"/>
        </w:rPr>
        <w:t xml:space="preserve">the </w:t>
      </w:r>
      <w:r w:rsidR="006F5AD1" w:rsidRPr="00805116">
        <w:rPr>
          <w:highlight w:val="yellow"/>
        </w:rPr>
        <w:t>aging</w:t>
      </w:r>
      <w:r w:rsidR="009D7842" w:rsidRPr="00805116">
        <w:rPr>
          <w:highlight w:val="yellow"/>
        </w:rPr>
        <w:t xml:space="preserve"> </w:t>
      </w:r>
      <w:r w:rsidR="00636092" w:rsidRPr="00805116">
        <w:rPr>
          <w:highlight w:val="yellow"/>
        </w:rPr>
        <w:t xml:space="preserve">over </w:t>
      </w:r>
      <w:r w:rsidR="008739BE">
        <w:rPr>
          <w:highlight w:val="yellow"/>
        </w:rPr>
        <w:t>3</w:t>
      </w:r>
      <w:r w:rsidR="00636092" w:rsidRPr="00805116">
        <w:rPr>
          <w:highlight w:val="yellow"/>
        </w:rPr>
        <w:t xml:space="preserve"> weeks </w:t>
      </w:r>
      <w:r w:rsidR="006F5AD1" w:rsidRPr="00805116">
        <w:rPr>
          <w:highlight w:val="yellow"/>
        </w:rPr>
        <w:t>to a</w:t>
      </w:r>
      <w:r w:rsidR="000F3AD9" w:rsidRPr="00805116">
        <w:rPr>
          <w:highlight w:val="yellow"/>
        </w:rPr>
        <w:t>lter</w:t>
      </w:r>
      <w:r w:rsidR="00C318BD" w:rsidRPr="00805116">
        <w:rPr>
          <w:highlight w:val="yellow"/>
        </w:rPr>
        <w:t xml:space="preserve"> the rock wettability</w:t>
      </w:r>
      <w:r w:rsidR="00A46636" w:rsidRPr="00805116">
        <w:t>.</w:t>
      </w:r>
    </w:p>
    <w:p w14:paraId="1FDCE75B" w14:textId="0B19ED6B" w:rsidR="00645287" w:rsidRDefault="003907F8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D71DB1" w:rsidRPr="00805116">
        <w:t>3.11</w:t>
      </w:r>
      <w:r w:rsidR="008A0EB9" w:rsidRPr="00805116">
        <w:t xml:space="preserve">.1. </w:t>
      </w:r>
      <w:r w:rsidR="00645287" w:rsidRPr="00805116">
        <w:t xml:space="preserve">To investigate </w:t>
      </w:r>
      <w:r w:rsidR="008739BE">
        <w:t xml:space="preserve">the </w:t>
      </w:r>
      <w:r w:rsidR="00645287" w:rsidRPr="00805116">
        <w:t>oil recovery as a function of wettability, use different aging protocols to generate different wettability conditions. Control the degree of wettability alteration (water-wet to oil-wet) by using different temperatures and oil compositions</w:t>
      </w:r>
      <w:r w:rsidR="00F858EE" w:rsidRPr="00805116">
        <w:rPr>
          <w:vertAlign w:val="superscript"/>
        </w:rPr>
        <w:t>30,31</w:t>
      </w:r>
      <w:r w:rsidR="00D11625" w:rsidRPr="00805116">
        <w:rPr>
          <w:vertAlign w:val="superscript"/>
        </w:rPr>
        <w:t>,44</w:t>
      </w:r>
      <w:r w:rsidR="00645287" w:rsidRPr="00805116">
        <w:t xml:space="preserve">. </w:t>
      </w:r>
    </w:p>
    <w:p w14:paraId="7CB5E959" w14:textId="77777777" w:rsidR="000E4D8D" w:rsidRPr="00805116" w:rsidRDefault="000E4D8D" w:rsidP="00C228DC">
      <w:pPr>
        <w:pStyle w:val="NormalWeb"/>
        <w:widowControl/>
        <w:spacing w:before="0" w:beforeAutospacing="0" w:after="0" w:afterAutospacing="0"/>
      </w:pPr>
      <w:bookmarkStart w:id="2" w:name="_GoBack"/>
      <w:bookmarkEnd w:id="2"/>
    </w:p>
    <w:p w14:paraId="72F68103" w14:textId="02095F0F" w:rsidR="005C4DC4" w:rsidRPr="00805116" w:rsidRDefault="00D71DB1" w:rsidP="00C228DC">
      <w:pPr>
        <w:pStyle w:val="NormalWeb"/>
        <w:widowControl/>
        <w:spacing w:before="0" w:beforeAutospacing="0" w:after="0" w:afterAutospacing="0"/>
      </w:pPr>
      <w:r w:rsidRPr="00805116">
        <w:lastRenderedPageBreak/>
        <w:t>3.11</w:t>
      </w:r>
      <w:r w:rsidR="00645287" w:rsidRPr="00805116">
        <w:t>.2. For example, t</w:t>
      </w:r>
      <w:r w:rsidR="00335066" w:rsidRPr="00805116">
        <w:t xml:space="preserve">o generate mixed-wet rock with more oil-wet surfaces, apply </w:t>
      </w:r>
      <w:r w:rsidR="00C255DC">
        <w:t xml:space="preserve">a </w:t>
      </w:r>
      <w:r w:rsidR="00335066" w:rsidRPr="00805116">
        <w:t xml:space="preserve">relatively high temperature (80 °C) and inject crude oil </w:t>
      </w:r>
      <w:r w:rsidR="00645287" w:rsidRPr="00805116">
        <w:t>(</w:t>
      </w:r>
      <w:r w:rsidR="00C255DC">
        <w:t xml:space="preserve">with a </w:t>
      </w:r>
      <w:r w:rsidR="00645287" w:rsidRPr="00805116">
        <w:t>density of 830 ± 5 kg/m</w:t>
      </w:r>
      <w:r w:rsidR="00645287" w:rsidRPr="00805116">
        <w:rPr>
          <w:vertAlign w:val="superscript"/>
        </w:rPr>
        <w:t>3</w:t>
      </w:r>
      <w:r w:rsidR="00645287" w:rsidRPr="00805116">
        <w:t xml:space="preserve"> at 21 °C) </w:t>
      </w:r>
      <w:r w:rsidR="00A72E2F" w:rsidRPr="00805116">
        <w:t>continuously or frequently (</w:t>
      </w:r>
      <w:r w:rsidR="00335066" w:rsidRPr="00805116">
        <w:t xml:space="preserve">dynamic aging) to provide a continuous supply of the polar crude oil components that can speed up </w:t>
      </w:r>
      <w:r w:rsidR="00C255DC">
        <w:t xml:space="preserve">the </w:t>
      </w:r>
      <w:r w:rsidR="00335066" w:rsidRPr="00805116">
        <w:t>wettability alteration</w:t>
      </w:r>
      <w:r w:rsidR="000B3A25" w:rsidRPr="00805116">
        <w:rPr>
          <w:vertAlign w:val="superscript"/>
        </w:rPr>
        <w:t>45</w:t>
      </w:r>
      <w:r w:rsidR="00A401F1" w:rsidRPr="00805116">
        <w:t>.</w:t>
      </w:r>
      <w:r w:rsidR="00335066" w:rsidRPr="00805116">
        <w:t xml:space="preserve"> To generate weakly water-wet rock, use</w:t>
      </w:r>
      <w:r w:rsidR="00606074" w:rsidRPr="00805116">
        <w:t xml:space="preserve"> a</w:t>
      </w:r>
      <w:r w:rsidR="00335066" w:rsidRPr="00805116">
        <w:t xml:space="preserve"> lower temperature (60 °C) and no </w:t>
      </w:r>
      <w:r w:rsidR="00A72E2F" w:rsidRPr="00805116">
        <w:t xml:space="preserve">crude </w:t>
      </w:r>
      <w:r w:rsidR="00335066" w:rsidRPr="00805116">
        <w:t xml:space="preserve">oil injection during </w:t>
      </w:r>
      <w:r w:rsidR="00C255DC">
        <w:t xml:space="preserve">the </w:t>
      </w:r>
      <w:r w:rsidR="00335066" w:rsidRPr="00805116">
        <w:t xml:space="preserve">aging (static aging). To generate </w:t>
      </w:r>
      <w:r w:rsidR="00606074" w:rsidRPr="00805116">
        <w:t xml:space="preserve">a </w:t>
      </w:r>
      <w:r w:rsidR="00335066" w:rsidRPr="00805116">
        <w:t xml:space="preserve">mixed-wet reservoir rock with </w:t>
      </w:r>
      <w:r w:rsidR="00606074" w:rsidRPr="00805116">
        <w:t xml:space="preserve">a </w:t>
      </w:r>
      <w:r w:rsidR="00335066" w:rsidRPr="00805116">
        <w:t xml:space="preserve">mean contact angle close to 90°, </w:t>
      </w:r>
      <w:r w:rsidR="00645287" w:rsidRPr="00805116">
        <w:t>perform dynamic aging with relatively heavier crude oil (</w:t>
      </w:r>
      <w:r w:rsidR="00C255DC">
        <w:t xml:space="preserve">with a </w:t>
      </w:r>
      <w:r w:rsidR="00645287" w:rsidRPr="00805116">
        <w:t>density of 870 ± 5 kg/m</w:t>
      </w:r>
      <w:r w:rsidR="00645287" w:rsidRPr="00805116">
        <w:rPr>
          <w:vertAlign w:val="superscript"/>
        </w:rPr>
        <w:t>3</w:t>
      </w:r>
      <w:r w:rsidR="00645287" w:rsidRPr="00805116">
        <w:t xml:space="preserve"> at 21 °C</w:t>
      </w:r>
      <w:r w:rsidR="00A72E2F" w:rsidRPr="00805116">
        <w:t xml:space="preserve"> mixed with heptane to induce asphaltene precipitation</w:t>
      </w:r>
      <w:r w:rsidR="00275C96" w:rsidRPr="00805116">
        <w:rPr>
          <w:color w:val="auto"/>
          <w:vertAlign w:val="superscript"/>
        </w:rPr>
        <w:t>46</w:t>
      </w:r>
      <w:r w:rsidR="00D11625" w:rsidRPr="00805116">
        <w:rPr>
          <w:color w:val="auto"/>
          <w:vertAlign w:val="superscript"/>
        </w:rPr>
        <w:t>-4</w:t>
      </w:r>
      <w:r w:rsidR="00275C96" w:rsidRPr="00805116">
        <w:rPr>
          <w:color w:val="auto"/>
          <w:vertAlign w:val="superscript"/>
        </w:rPr>
        <w:t>8</w:t>
      </w:r>
      <w:r w:rsidR="00645287" w:rsidRPr="00805116">
        <w:t>) but at 60 °C</w:t>
      </w:r>
      <w:r w:rsidR="007E2669" w:rsidRPr="00805116">
        <w:rPr>
          <w:vertAlign w:val="superscript"/>
        </w:rPr>
        <w:t>31</w:t>
      </w:r>
      <w:r w:rsidR="00645287" w:rsidRPr="00805116">
        <w:t>.</w:t>
      </w:r>
    </w:p>
    <w:p w14:paraId="6FC91A09" w14:textId="2BEDF5EF" w:rsidR="004C4E20" w:rsidRPr="00805116" w:rsidRDefault="001442CF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D71DB1" w:rsidRPr="00805116">
        <w:t>3.12</w:t>
      </w:r>
      <w:r w:rsidR="00E405D4" w:rsidRPr="00805116">
        <w:t xml:space="preserve">. </w:t>
      </w:r>
      <w:r w:rsidR="00E405D4" w:rsidRPr="00805116">
        <w:rPr>
          <w:highlight w:val="yellow"/>
        </w:rPr>
        <w:t xml:space="preserve">Once </w:t>
      </w:r>
      <w:r w:rsidR="00606074" w:rsidRPr="00805116">
        <w:rPr>
          <w:highlight w:val="yellow"/>
        </w:rPr>
        <w:t xml:space="preserve">the </w:t>
      </w:r>
      <w:r w:rsidR="00E405D4" w:rsidRPr="00805116">
        <w:rPr>
          <w:highlight w:val="yellow"/>
        </w:rPr>
        <w:t>aging process is completed, move the core holder assembly back into the X-ray microtomography scanner.</w:t>
      </w:r>
    </w:p>
    <w:p w14:paraId="5C96EE0F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67CFD6E3" w14:textId="243C24E0" w:rsidR="005C4DC4" w:rsidRPr="00805116" w:rsidRDefault="00D71DB1" w:rsidP="00C228DC">
      <w:pPr>
        <w:pStyle w:val="NormalWeb"/>
        <w:widowControl/>
        <w:spacing w:before="0" w:beforeAutospacing="0" w:after="0" w:afterAutospacing="0"/>
      </w:pPr>
      <w:r w:rsidRPr="00805116">
        <w:t>3.13</w:t>
      </w:r>
      <w:r w:rsidR="009F6D64" w:rsidRPr="00805116">
        <w:t xml:space="preserve">. </w:t>
      </w:r>
      <w:r w:rsidR="00166D43" w:rsidRPr="00805116">
        <w:t>Conduct w</w:t>
      </w:r>
      <w:r w:rsidR="009F6D64" w:rsidRPr="00805116">
        <w:t xml:space="preserve">aterflooding </w:t>
      </w:r>
      <w:r w:rsidR="00342552" w:rsidRPr="00805116">
        <w:t>at</w:t>
      </w:r>
      <w:r w:rsidR="009F6D64" w:rsidRPr="00805116">
        <w:t xml:space="preserve"> </w:t>
      </w:r>
      <w:r w:rsidR="0017650C" w:rsidRPr="00805116">
        <w:t>subsurface</w:t>
      </w:r>
      <w:r w:rsidR="009F6D64" w:rsidRPr="00805116">
        <w:t xml:space="preserve"> conditions</w:t>
      </w:r>
      <w:r w:rsidR="00166D43" w:rsidRPr="00805116">
        <w:t>.</w:t>
      </w:r>
      <w:r w:rsidR="00321E7E" w:rsidRPr="00805116">
        <w:t xml:space="preserve"> </w:t>
      </w:r>
      <w:r w:rsidR="00166D43" w:rsidRPr="00805116">
        <w:t xml:space="preserve">Pressure test </w:t>
      </w:r>
      <w:r w:rsidR="003C29F3" w:rsidRPr="00805116">
        <w:t xml:space="preserve">the </w:t>
      </w:r>
      <w:r w:rsidR="00166D43" w:rsidRPr="00805116">
        <w:t xml:space="preserve">brine pump </w:t>
      </w:r>
      <w:r w:rsidR="001E39F8" w:rsidRPr="00805116">
        <w:t xml:space="preserve">against </w:t>
      </w:r>
      <w:r w:rsidR="003C29F3" w:rsidRPr="00805116">
        <w:t xml:space="preserve">the </w:t>
      </w:r>
      <w:r w:rsidR="001E39F8" w:rsidRPr="00805116">
        <w:t>receiving pump</w:t>
      </w:r>
      <w:r w:rsidR="00321E7E" w:rsidRPr="00805116">
        <w:t xml:space="preserve"> before conducting waterflooding</w:t>
      </w:r>
      <w:r w:rsidR="001E39F8" w:rsidRPr="00805116">
        <w:t xml:space="preserve"> </w:t>
      </w:r>
      <w:r w:rsidR="00166D43" w:rsidRPr="00805116">
        <w:t xml:space="preserve">by </w:t>
      </w:r>
      <w:r w:rsidR="001E39F8" w:rsidRPr="00805116">
        <w:t>following the same procedure</w:t>
      </w:r>
      <w:r w:rsidR="009F6D64" w:rsidRPr="00805116">
        <w:t xml:space="preserve"> </w:t>
      </w:r>
      <w:r w:rsidR="00C255DC">
        <w:t xml:space="preserve">as </w:t>
      </w:r>
      <w:r w:rsidR="00166D43" w:rsidRPr="00805116">
        <w:t xml:space="preserve">mentioned </w:t>
      </w:r>
      <w:r w:rsidR="003C29F3" w:rsidRPr="00805116">
        <w:t>in</w:t>
      </w:r>
      <w:r w:rsidR="003E28B9" w:rsidRPr="00805116">
        <w:t xml:space="preserve"> </w:t>
      </w:r>
      <w:r w:rsidR="00C255DC">
        <w:t>step</w:t>
      </w:r>
      <w:r w:rsidR="003E28B9" w:rsidRPr="00805116">
        <w:t xml:space="preserve"> 3.7</w:t>
      </w:r>
      <w:r w:rsidR="00166D43" w:rsidRPr="00805116">
        <w:t>.</w:t>
      </w:r>
    </w:p>
    <w:p w14:paraId="2452CAD6" w14:textId="3F6D62F7" w:rsidR="005B55CB" w:rsidRPr="00805116" w:rsidRDefault="009D70B7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D71DB1" w:rsidRPr="00805116">
        <w:t>3.13</w:t>
      </w:r>
      <w:r w:rsidR="00321E7E" w:rsidRPr="00805116">
        <w:t>.1</w:t>
      </w:r>
      <w:r w:rsidR="00166D43" w:rsidRPr="00805116">
        <w:t xml:space="preserve">. </w:t>
      </w:r>
      <w:r w:rsidR="00321E7E" w:rsidRPr="00805116">
        <w:rPr>
          <w:highlight w:val="yellow"/>
        </w:rPr>
        <w:t>First</w:t>
      </w:r>
      <w:r w:rsidR="00A16650" w:rsidRPr="00805116">
        <w:rPr>
          <w:highlight w:val="yellow"/>
        </w:rPr>
        <w:t>, c</w:t>
      </w:r>
      <w:r w:rsidR="00166D43" w:rsidRPr="00805116">
        <w:rPr>
          <w:highlight w:val="yellow"/>
        </w:rPr>
        <w:t>onnect</w:t>
      </w:r>
      <w:r w:rsidR="003C29F3" w:rsidRPr="00805116">
        <w:rPr>
          <w:highlight w:val="yellow"/>
        </w:rPr>
        <w:t xml:space="preserve"> the</w:t>
      </w:r>
      <w:r w:rsidR="001E39F8" w:rsidRPr="00805116">
        <w:rPr>
          <w:highlight w:val="yellow"/>
        </w:rPr>
        <w:t xml:space="preserve"> brine</w:t>
      </w:r>
      <w:r w:rsidR="009F6D64" w:rsidRPr="00805116">
        <w:rPr>
          <w:highlight w:val="yellow"/>
        </w:rPr>
        <w:t xml:space="preserve"> line</w:t>
      </w:r>
      <w:r w:rsidR="001E39F8" w:rsidRPr="00805116">
        <w:rPr>
          <w:highlight w:val="yellow"/>
        </w:rPr>
        <w:t xml:space="preserve"> </w:t>
      </w:r>
      <w:r w:rsidR="00166D43" w:rsidRPr="00805116">
        <w:rPr>
          <w:highlight w:val="yellow"/>
        </w:rPr>
        <w:t xml:space="preserve">to </w:t>
      </w:r>
      <w:r w:rsidR="001E39F8" w:rsidRPr="00805116">
        <w:rPr>
          <w:highlight w:val="yellow"/>
        </w:rPr>
        <w:t xml:space="preserve">the base </w:t>
      </w:r>
      <w:r w:rsidR="0039006A" w:rsidRPr="00805116">
        <w:rPr>
          <w:highlight w:val="yellow"/>
        </w:rPr>
        <w:t>three-way valve</w:t>
      </w:r>
      <w:r w:rsidR="00166D43" w:rsidRPr="00805116">
        <w:rPr>
          <w:highlight w:val="yellow"/>
        </w:rPr>
        <w:t xml:space="preserve">, and connect </w:t>
      </w:r>
      <w:r w:rsidR="003C29F3" w:rsidRPr="00805116">
        <w:rPr>
          <w:highlight w:val="yellow"/>
        </w:rPr>
        <w:t xml:space="preserve">the </w:t>
      </w:r>
      <w:r w:rsidR="001E39F8" w:rsidRPr="00805116">
        <w:rPr>
          <w:highlight w:val="yellow"/>
        </w:rPr>
        <w:t xml:space="preserve">receiving pump </w:t>
      </w:r>
      <w:r w:rsidR="00166D43" w:rsidRPr="00805116">
        <w:rPr>
          <w:highlight w:val="yellow"/>
        </w:rPr>
        <w:t xml:space="preserve">to the top </w:t>
      </w:r>
      <w:r w:rsidR="003C29F3" w:rsidRPr="00805116">
        <w:rPr>
          <w:highlight w:val="yellow"/>
        </w:rPr>
        <w:t xml:space="preserve">of the </w:t>
      </w:r>
      <w:r w:rsidR="00CC6989" w:rsidRPr="00805116">
        <w:rPr>
          <w:highlight w:val="yellow"/>
        </w:rPr>
        <w:t xml:space="preserve">core holder via the top </w:t>
      </w:r>
      <w:r w:rsidR="00166D43" w:rsidRPr="00805116">
        <w:rPr>
          <w:highlight w:val="yellow"/>
        </w:rPr>
        <w:t>three-way valve</w:t>
      </w:r>
      <w:r w:rsidR="001E39F8" w:rsidRPr="00805116">
        <w:rPr>
          <w:highlight w:val="yellow"/>
        </w:rPr>
        <w:t>.</w:t>
      </w:r>
    </w:p>
    <w:p w14:paraId="5928B2E0" w14:textId="04289D12" w:rsidR="005C4DC4" w:rsidRPr="00805116" w:rsidRDefault="003907F8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1E39F8" w:rsidRPr="00805116">
        <w:t xml:space="preserve"> </w:t>
      </w:r>
      <w:r w:rsidR="00D71DB1" w:rsidRPr="00805116">
        <w:t>3.13</w:t>
      </w:r>
      <w:r w:rsidR="007E36FC" w:rsidRPr="00805116">
        <w:t>.2</w:t>
      </w:r>
      <w:r w:rsidR="00166D43" w:rsidRPr="00805116">
        <w:t xml:space="preserve">. </w:t>
      </w:r>
      <w:r w:rsidR="00166D43" w:rsidRPr="00805116">
        <w:rPr>
          <w:highlight w:val="yellow"/>
        </w:rPr>
        <w:t>Perform w</w:t>
      </w:r>
      <w:r w:rsidR="001E39F8" w:rsidRPr="00805116">
        <w:rPr>
          <w:highlight w:val="yellow"/>
        </w:rPr>
        <w:t>aterflooding of 20 pore volumes at subsurface conditions</w:t>
      </w:r>
      <w:r w:rsidR="00166D43" w:rsidRPr="00805116">
        <w:rPr>
          <w:highlight w:val="yellow"/>
        </w:rPr>
        <w:t xml:space="preserve"> </w:t>
      </w:r>
      <w:r w:rsidR="009D70B7" w:rsidRPr="00805116">
        <w:rPr>
          <w:highlight w:val="yellow"/>
        </w:rPr>
        <w:t xml:space="preserve">using </w:t>
      </w:r>
      <w:r w:rsidR="003C29F3" w:rsidRPr="00805116">
        <w:rPr>
          <w:highlight w:val="yellow"/>
        </w:rPr>
        <w:t xml:space="preserve">a </w:t>
      </w:r>
      <w:r w:rsidR="009D70B7" w:rsidRPr="00805116">
        <w:rPr>
          <w:highlight w:val="yellow"/>
        </w:rPr>
        <w:t>constant</w:t>
      </w:r>
      <w:r w:rsidR="00166D43" w:rsidRPr="00805116">
        <w:rPr>
          <w:highlight w:val="yellow"/>
        </w:rPr>
        <w:t xml:space="preserve"> low flow rate</w:t>
      </w:r>
      <w:r w:rsidR="00166D43" w:rsidRPr="00805116">
        <w:t xml:space="preserve"> (</w:t>
      </w:r>
      <w:r w:rsidR="005F71DA" w:rsidRPr="00805116">
        <w:rPr>
          <w:i/>
        </w:rPr>
        <w:t>i.e.</w:t>
      </w:r>
      <w:r w:rsidR="005F71DA" w:rsidRPr="00C228DC">
        <w:t>,</w:t>
      </w:r>
      <w:r w:rsidR="00166D43" w:rsidRPr="00805116">
        <w:t xml:space="preserve"> 0.01</w:t>
      </w:r>
      <w:r w:rsidR="009D70B7" w:rsidRPr="00805116">
        <w:t>5</w:t>
      </w:r>
      <w:r w:rsidR="00166D43" w:rsidRPr="00805116">
        <w:t xml:space="preserve"> mL/min), </w:t>
      </w:r>
      <w:r w:rsidR="00166D43" w:rsidRPr="00805116">
        <w:rPr>
          <w:highlight w:val="yellow"/>
        </w:rPr>
        <w:t>ensuring</w:t>
      </w:r>
      <w:r w:rsidR="003C29F3" w:rsidRPr="00805116">
        <w:rPr>
          <w:highlight w:val="yellow"/>
        </w:rPr>
        <w:t xml:space="preserve"> a</w:t>
      </w:r>
      <w:r w:rsidR="00166D43" w:rsidRPr="00805116">
        <w:rPr>
          <w:highlight w:val="yellow"/>
        </w:rPr>
        <w:t xml:space="preserve"> low capillary</w:t>
      </w:r>
      <w:r w:rsidR="00166D43" w:rsidRPr="00805116">
        <w:t xml:space="preserve"> number of a</w:t>
      </w:r>
      <w:r w:rsidR="003C29F3" w:rsidRPr="00805116">
        <w:t>pproximately</w:t>
      </w:r>
      <w:r w:rsidR="00166D43" w:rsidRPr="00805116">
        <w:t xml:space="preserve"> 10</w:t>
      </w:r>
      <w:r w:rsidR="00166D43" w:rsidRPr="00805116">
        <w:rPr>
          <w:vertAlign w:val="superscript"/>
        </w:rPr>
        <w:t>-7</w:t>
      </w:r>
      <w:r w:rsidR="00166D43" w:rsidRPr="00805116">
        <w:t>.</w:t>
      </w:r>
    </w:p>
    <w:p w14:paraId="53D6AFEE" w14:textId="1DE9B3F7" w:rsidR="005C4DC4" w:rsidRPr="00805116" w:rsidRDefault="005110A5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D71DB1" w:rsidRPr="00805116">
        <w:t>3.13</w:t>
      </w:r>
      <w:r w:rsidR="007E36FC" w:rsidRPr="00805116">
        <w:t>.3</w:t>
      </w:r>
      <w:r w:rsidR="0039006A" w:rsidRPr="00805116">
        <w:t xml:space="preserve">. Finally, </w:t>
      </w:r>
      <w:r w:rsidR="00166D43" w:rsidRPr="00805116">
        <w:rPr>
          <w:highlight w:val="yellow"/>
        </w:rPr>
        <w:t>leave the system t</w:t>
      </w:r>
      <w:r w:rsidR="0039006A" w:rsidRPr="00805116">
        <w:rPr>
          <w:highlight w:val="yellow"/>
        </w:rPr>
        <w:t xml:space="preserve">o reach equilibrium for </w:t>
      </w:r>
      <w:r w:rsidR="00166D43" w:rsidRPr="00805116">
        <w:rPr>
          <w:highlight w:val="yellow"/>
        </w:rPr>
        <w:t xml:space="preserve">at least </w:t>
      </w:r>
      <w:r w:rsidR="00C255DC">
        <w:rPr>
          <w:highlight w:val="yellow"/>
        </w:rPr>
        <w:t>2</w:t>
      </w:r>
      <w:r w:rsidR="00166D43" w:rsidRPr="00805116">
        <w:rPr>
          <w:highlight w:val="yellow"/>
        </w:rPr>
        <w:t xml:space="preserve"> h after waterflooding and</w:t>
      </w:r>
      <w:r w:rsidR="0039006A" w:rsidRPr="00805116">
        <w:rPr>
          <w:highlight w:val="yellow"/>
        </w:rPr>
        <w:t xml:space="preserve"> </w:t>
      </w:r>
      <w:r w:rsidR="00166D43" w:rsidRPr="00805116">
        <w:rPr>
          <w:highlight w:val="yellow"/>
        </w:rPr>
        <w:t>acquire a</w:t>
      </w:r>
      <w:r w:rsidR="00790811" w:rsidRPr="00805116">
        <w:rPr>
          <w:highlight w:val="yellow"/>
        </w:rPr>
        <w:t xml:space="preserve"> </w:t>
      </w:r>
      <w:r w:rsidR="005C4DC4" w:rsidRPr="00805116">
        <w:rPr>
          <w:highlight w:val="yellow"/>
        </w:rPr>
        <w:t>high-resolution</w:t>
      </w:r>
      <w:r w:rsidR="00790811" w:rsidRPr="00805116">
        <w:rPr>
          <w:highlight w:val="yellow"/>
        </w:rPr>
        <w:t xml:space="preserve"> scan </w:t>
      </w:r>
      <w:r w:rsidR="001F3766" w:rsidRPr="00805116">
        <w:rPr>
          <w:highlight w:val="yellow"/>
        </w:rPr>
        <w:t>again at the same location</w:t>
      </w:r>
      <w:r w:rsidR="00F60E3E" w:rsidRPr="00805116">
        <w:t>.</w:t>
      </w:r>
    </w:p>
    <w:p w14:paraId="0AF210E6" w14:textId="29A9C4BA" w:rsidR="00BF5AFD" w:rsidRPr="00805116" w:rsidRDefault="00E405D4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3818E3" w:rsidRPr="00805116">
        <w:t>Note: Conducting such high</w:t>
      </w:r>
      <w:r w:rsidR="00C255DC">
        <w:t>-</w:t>
      </w:r>
      <w:r w:rsidR="003818E3" w:rsidRPr="00805116">
        <w:t xml:space="preserve">pressure and </w:t>
      </w:r>
      <w:r w:rsidR="00C255DC">
        <w:t>-</w:t>
      </w:r>
      <w:r w:rsidR="00DE4F4D" w:rsidRPr="00805116">
        <w:t>temperature experiment</w:t>
      </w:r>
      <w:r w:rsidR="003C29F3" w:rsidRPr="00805116">
        <w:t>s</w:t>
      </w:r>
      <w:r w:rsidR="00DE4F4D" w:rsidRPr="00805116">
        <w:t xml:space="preserve"> </w:t>
      </w:r>
      <w:proofErr w:type="gramStart"/>
      <w:r w:rsidR="00DE4F4D" w:rsidRPr="00805116">
        <w:t>requires</w:t>
      </w:r>
      <w:proofErr w:type="gramEnd"/>
      <w:r w:rsidR="00DE4F4D" w:rsidRPr="00805116">
        <w:t xml:space="preserve"> a detailed risk assessment and </w:t>
      </w:r>
      <w:r w:rsidR="003818E3" w:rsidRPr="00805116">
        <w:t xml:space="preserve">rigorous testing of the whole flow apparatus outside the X-ray microtomography scanner before conducting any </w:t>
      </w:r>
      <w:r w:rsidR="005F71DA" w:rsidRPr="00805116">
        <w:rPr>
          <w:i/>
        </w:rPr>
        <w:t>in situ</w:t>
      </w:r>
      <w:r w:rsidR="00BF5AFD" w:rsidRPr="00805116">
        <w:t xml:space="preserve"> experiment</w:t>
      </w:r>
      <w:r w:rsidR="00B76883" w:rsidRPr="00805116">
        <w:t>s</w:t>
      </w:r>
      <w:r w:rsidR="006F0D38" w:rsidRPr="00805116">
        <w:t xml:space="preserve"> with all safety precautions in place.</w:t>
      </w:r>
    </w:p>
    <w:p w14:paraId="5E6DF6B8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6C63C3E6" w14:textId="171A5AAD" w:rsidR="00C07145" w:rsidRPr="00805116" w:rsidRDefault="00BD060F" w:rsidP="00C228DC">
      <w:pPr>
        <w:pStyle w:val="NormalWeb"/>
        <w:widowControl/>
        <w:numPr>
          <w:ilvl w:val="0"/>
          <w:numId w:val="39"/>
        </w:numPr>
        <w:spacing w:before="0" w:beforeAutospacing="0" w:after="0" w:afterAutospacing="0"/>
        <w:rPr>
          <w:b/>
          <w:highlight w:val="yellow"/>
        </w:rPr>
      </w:pPr>
      <w:r w:rsidRPr="00805116">
        <w:rPr>
          <w:b/>
          <w:highlight w:val="yellow"/>
        </w:rPr>
        <w:t xml:space="preserve">Imaging </w:t>
      </w:r>
      <w:r w:rsidR="005B55CB" w:rsidRPr="00805116">
        <w:rPr>
          <w:b/>
          <w:highlight w:val="yellow"/>
        </w:rPr>
        <w:t>P</w:t>
      </w:r>
      <w:r w:rsidR="005D01A6" w:rsidRPr="00805116">
        <w:rPr>
          <w:b/>
          <w:highlight w:val="yellow"/>
        </w:rPr>
        <w:t>rotocol</w:t>
      </w:r>
    </w:p>
    <w:p w14:paraId="1CE4FBC8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</w:rPr>
      </w:pPr>
    </w:p>
    <w:p w14:paraId="67CA1EB1" w14:textId="2290B97D" w:rsidR="005C4DC4" w:rsidRPr="00805116" w:rsidRDefault="003907F8" w:rsidP="00C228DC">
      <w:pPr>
        <w:pStyle w:val="NormalWeb"/>
        <w:widowControl/>
        <w:spacing w:before="0" w:beforeAutospacing="0" w:after="0" w:afterAutospacing="0"/>
      </w:pPr>
      <w:r w:rsidRPr="00805116">
        <w:t>4.1</w:t>
      </w:r>
      <w:r w:rsidR="00D811CA" w:rsidRPr="00805116">
        <w:rPr>
          <w:highlight w:val="yellow"/>
        </w:rPr>
        <w:t>.</w:t>
      </w:r>
      <w:r w:rsidRPr="00805116">
        <w:rPr>
          <w:highlight w:val="yellow"/>
        </w:rPr>
        <w:t xml:space="preserve"> </w:t>
      </w:r>
      <w:r w:rsidR="00AF7082" w:rsidRPr="00805116">
        <w:rPr>
          <w:highlight w:val="yellow"/>
        </w:rPr>
        <w:t>Use an</w:t>
      </w:r>
      <w:r w:rsidR="00C07145" w:rsidRPr="00805116">
        <w:rPr>
          <w:highlight w:val="yellow"/>
        </w:rPr>
        <w:t xml:space="preserve"> X-ray microtomography scanner to </w:t>
      </w:r>
      <w:r w:rsidR="00AF7082" w:rsidRPr="00805116">
        <w:rPr>
          <w:highlight w:val="yellow"/>
        </w:rPr>
        <w:t>acquire</w:t>
      </w:r>
      <w:r w:rsidR="00C07145" w:rsidRPr="00805116">
        <w:rPr>
          <w:highlight w:val="yellow"/>
        </w:rPr>
        <w:t xml:space="preserve"> </w:t>
      </w:r>
      <w:r w:rsidR="003D076D" w:rsidRPr="00805116">
        <w:rPr>
          <w:highlight w:val="yellow"/>
        </w:rPr>
        <w:t xml:space="preserve">the </w:t>
      </w:r>
      <w:r w:rsidR="00C07145" w:rsidRPr="00805116">
        <w:rPr>
          <w:highlight w:val="yellow"/>
        </w:rPr>
        <w:t xml:space="preserve">three-dimensional </w:t>
      </w:r>
      <w:r w:rsidR="005D01A6" w:rsidRPr="00805116">
        <w:rPr>
          <w:highlight w:val="yellow"/>
        </w:rPr>
        <w:t xml:space="preserve">X-ray </w:t>
      </w:r>
      <w:r w:rsidR="00C07145" w:rsidRPr="00805116">
        <w:rPr>
          <w:highlight w:val="yellow"/>
        </w:rPr>
        <w:t xml:space="preserve">scans </w:t>
      </w:r>
      <w:r w:rsidR="0034020A" w:rsidRPr="00805116">
        <w:t xml:space="preserve">at </w:t>
      </w:r>
      <w:r w:rsidR="00E8320D" w:rsidRPr="00805116">
        <w:t>the micron scale</w:t>
      </w:r>
      <w:r w:rsidR="0034020A" w:rsidRPr="00805116">
        <w:t xml:space="preserve"> </w:t>
      </w:r>
      <w:r w:rsidR="00A415A3" w:rsidRPr="00805116">
        <w:t>of the reservoir rock</w:t>
      </w:r>
      <w:r w:rsidR="00C07145" w:rsidRPr="00805116">
        <w:t xml:space="preserve"> saturated with oil and brine at </w:t>
      </w:r>
      <w:r w:rsidR="00661294" w:rsidRPr="00805116">
        <w:t>subsurface conditions.</w:t>
      </w:r>
    </w:p>
    <w:p w14:paraId="4C919CED" w14:textId="23B59C47" w:rsidR="008746AD" w:rsidRPr="00805116" w:rsidRDefault="003907F8" w:rsidP="00C228D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05116">
        <w:br/>
      </w:r>
      <w:r w:rsidR="00201B2D" w:rsidRPr="00805116">
        <w:t>4.</w:t>
      </w:r>
      <w:r w:rsidRPr="00805116">
        <w:t>2</w:t>
      </w:r>
      <w:r w:rsidR="00D811CA" w:rsidRPr="00805116">
        <w:t>.</w:t>
      </w:r>
      <w:r w:rsidR="0093055F" w:rsidRPr="00805116">
        <w:t xml:space="preserve"> Find the most e</w:t>
      </w:r>
      <w:r w:rsidR="00201B2D" w:rsidRPr="00805116">
        <w:t>ffective phase contrast</w:t>
      </w:r>
      <w:r w:rsidR="008062BA" w:rsidRPr="00805116">
        <w:t xml:space="preserve"> between </w:t>
      </w:r>
      <w:r w:rsidR="00265513" w:rsidRPr="00805116">
        <w:t>oil, brine</w:t>
      </w:r>
      <w:r w:rsidR="00776F2E">
        <w:t>,</w:t>
      </w:r>
      <w:r w:rsidR="00265513" w:rsidRPr="00805116">
        <w:t xml:space="preserve"> and</w:t>
      </w:r>
      <w:r w:rsidR="00201B2D" w:rsidRPr="00805116">
        <w:t xml:space="preserve"> </w:t>
      </w:r>
      <w:r w:rsidR="00265513" w:rsidRPr="00805116">
        <w:t>rock</w:t>
      </w:r>
      <w:r w:rsidR="008062BA" w:rsidRPr="00805116">
        <w:t xml:space="preserve"> by doping the brine phase</w:t>
      </w:r>
      <w:r w:rsidR="00776F2E">
        <w:t>,</w:t>
      </w:r>
      <w:r w:rsidR="008062BA" w:rsidRPr="00805116">
        <w:t xml:space="preserve"> using KI to be the intermediate phase in terms of X-ray adsorption.</w:t>
      </w:r>
      <w:r w:rsidR="008E7C96" w:rsidRPr="00805116">
        <w:t xml:space="preserve"> </w:t>
      </w:r>
      <w:r w:rsidR="008746AD" w:rsidRPr="00805116">
        <w:t>To achieve a</w:t>
      </w:r>
      <w:r w:rsidR="008062BA" w:rsidRPr="00805116">
        <w:t xml:space="preserve"> good contrast between oil (lowest sorption, black), brine (intermediate, dark gray) and rock (most </w:t>
      </w:r>
      <w:proofErr w:type="spellStart"/>
      <w:r w:rsidR="008062BA" w:rsidRPr="00805116">
        <w:t>sorbing</w:t>
      </w:r>
      <w:proofErr w:type="spellEnd"/>
      <w:r w:rsidR="008062BA" w:rsidRPr="00805116">
        <w:t xml:space="preserve"> phase, light gray)</w:t>
      </w:r>
      <w:r w:rsidR="00776F2E">
        <w:t>,</w:t>
      </w:r>
      <w:r w:rsidR="008062BA" w:rsidRPr="00805116">
        <w:t xml:space="preserve"> </w:t>
      </w:r>
      <w:r w:rsidR="00776F2E">
        <w:t xml:space="preserve">as </w:t>
      </w:r>
      <w:r w:rsidR="008062BA" w:rsidRPr="00805116">
        <w:t xml:space="preserve">shown in </w:t>
      </w:r>
      <w:r w:rsidR="008062BA" w:rsidRPr="00805116">
        <w:rPr>
          <w:b/>
        </w:rPr>
        <w:t>Figure 4</w:t>
      </w:r>
      <w:r w:rsidR="008746AD" w:rsidRPr="00805116">
        <w:t>,</w:t>
      </w:r>
      <w:r w:rsidR="008746AD" w:rsidRPr="00805116">
        <w:rPr>
          <w:b/>
        </w:rPr>
        <w:t xml:space="preserve"> </w:t>
      </w:r>
      <w:r w:rsidR="00B661B2" w:rsidRPr="00805116">
        <w:t>p</w:t>
      </w:r>
      <w:r w:rsidR="00055450" w:rsidRPr="00805116">
        <w:t xml:space="preserve">repare </w:t>
      </w:r>
      <w:r w:rsidR="00B661B2" w:rsidRPr="00805116">
        <w:t>mini-container</w:t>
      </w:r>
      <w:r w:rsidR="00055450" w:rsidRPr="00805116">
        <w:t>s</w:t>
      </w:r>
      <w:r w:rsidR="00B661B2" w:rsidRPr="00805116">
        <w:t xml:space="preserve"> with a different weight percent of KI brine</w:t>
      </w:r>
      <w:r w:rsidR="00776F2E">
        <w:t>,</w:t>
      </w:r>
      <w:r w:rsidR="00B661B2" w:rsidRPr="00805116">
        <w:t xml:space="preserve"> and perform </w:t>
      </w:r>
      <w:r w:rsidR="00776F2E">
        <w:t xml:space="preserve">the </w:t>
      </w:r>
      <w:r w:rsidR="00B661B2" w:rsidRPr="00805116">
        <w:t xml:space="preserve">scanning. </w:t>
      </w:r>
      <w:r w:rsidR="00B661B2" w:rsidRPr="00805116">
        <w:rPr>
          <w:bCs/>
        </w:rPr>
        <w:t>T</w:t>
      </w:r>
      <w:r w:rsidR="008746AD" w:rsidRPr="00805116">
        <w:rPr>
          <w:bCs/>
        </w:rPr>
        <w:t>he</w:t>
      </w:r>
      <w:r w:rsidR="008062BA" w:rsidRPr="00805116">
        <w:rPr>
          <w:b/>
        </w:rPr>
        <w:t xml:space="preserve"> </w:t>
      </w:r>
      <w:r w:rsidR="008062BA" w:rsidRPr="00805116">
        <w:rPr>
          <w:color w:val="auto"/>
        </w:rPr>
        <w:t xml:space="preserve">histogram of the gray-scale value </w:t>
      </w:r>
      <w:r w:rsidR="008746AD" w:rsidRPr="00805116">
        <w:rPr>
          <w:color w:val="auto"/>
        </w:rPr>
        <w:t>should show</w:t>
      </w:r>
      <w:r w:rsidR="008062BA" w:rsidRPr="00805116">
        <w:rPr>
          <w:color w:val="auto"/>
        </w:rPr>
        <w:t xml:space="preserve"> </w:t>
      </w:r>
      <w:r w:rsidR="00776F2E">
        <w:rPr>
          <w:color w:val="auto"/>
        </w:rPr>
        <w:t>3</w:t>
      </w:r>
      <w:r w:rsidR="008062BA" w:rsidRPr="00805116">
        <w:rPr>
          <w:color w:val="auto"/>
        </w:rPr>
        <w:t xml:space="preserve"> separate phases (</w:t>
      </w:r>
      <w:r w:rsidR="008062BA" w:rsidRPr="00805116">
        <w:rPr>
          <w:b/>
          <w:color w:val="auto"/>
        </w:rPr>
        <w:t>Figure 4</w:t>
      </w:r>
      <w:r w:rsidR="008062BA" w:rsidRPr="00C228DC">
        <w:rPr>
          <w:b/>
          <w:color w:val="auto"/>
        </w:rPr>
        <w:t>b</w:t>
      </w:r>
      <w:r w:rsidR="008062BA" w:rsidRPr="00805116">
        <w:rPr>
          <w:color w:val="auto"/>
        </w:rPr>
        <w:t xml:space="preserve">). </w:t>
      </w:r>
    </w:p>
    <w:p w14:paraId="280B8B0B" w14:textId="09391C13" w:rsidR="005C4DC4" w:rsidRPr="00805116" w:rsidRDefault="00E0757D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3907F8" w:rsidRPr="00805116">
        <w:t>4.2</w:t>
      </w:r>
      <w:r w:rsidR="00544738" w:rsidRPr="00805116">
        <w:t>.1</w:t>
      </w:r>
      <w:r w:rsidR="00265513" w:rsidRPr="00805116">
        <w:t xml:space="preserve">. </w:t>
      </w:r>
      <w:r w:rsidR="00055450" w:rsidRPr="00805116">
        <w:t>To prepare a contrast sample,</w:t>
      </w:r>
      <w:r w:rsidR="001F6DC9" w:rsidRPr="00805116">
        <w:t xml:space="preserve"> </w:t>
      </w:r>
      <w:r w:rsidR="00F0778A" w:rsidRPr="00805116">
        <w:t>half</w:t>
      </w:r>
      <w:r w:rsidR="00E77AB6">
        <w:t>-</w:t>
      </w:r>
      <w:r w:rsidR="001F6DC9" w:rsidRPr="00805116">
        <w:t xml:space="preserve">fill a small </w:t>
      </w:r>
      <w:r w:rsidR="009809EF" w:rsidRPr="00805116">
        <w:t xml:space="preserve">cylindrical </w:t>
      </w:r>
      <w:r w:rsidR="001F6DC9" w:rsidRPr="00805116">
        <w:t xml:space="preserve">glass </w:t>
      </w:r>
      <w:r w:rsidR="00382778" w:rsidRPr="00805116">
        <w:t>container</w:t>
      </w:r>
      <w:r w:rsidR="00F0778A" w:rsidRPr="00805116">
        <w:t xml:space="preserve"> (1 mL)</w:t>
      </w:r>
      <w:r w:rsidR="001F6DC9" w:rsidRPr="00805116">
        <w:t xml:space="preserve"> with both oil and KI brine</w:t>
      </w:r>
      <w:r w:rsidR="009809EF" w:rsidRPr="00805116">
        <w:t xml:space="preserve"> phases</w:t>
      </w:r>
      <w:r w:rsidR="003907F8" w:rsidRPr="00805116">
        <w:t>.</w:t>
      </w:r>
      <w:r w:rsidR="00544738" w:rsidRPr="00805116">
        <w:t xml:space="preserve"> </w:t>
      </w:r>
      <w:r w:rsidR="001F6DC9" w:rsidRPr="00805116">
        <w:t>Then, fill the other half of the container with crush</w:t>
      </w:r>
      <w:r w:rsidR="00F0778A" w:rsidRPr="00805116">
        <w:t>ed</w:t>
      </w:r>
      <w:r w:rsidR="001F6DC9" w:rsidRPr="00805116">
        <w:t xml:space="preserve"> pieces of rock and mix them rigorously</w:t>
      </w:r>
      <w:r w:rsidR="00C04223" w:rsidRPr="00805116">
        <w:t>.</w:t>
      </w:r>
      <w:r w:rsidR="00544738" w:rsidRPr="00805116">
        <w:t xml:space="preserve"> </w:t>
      </w:r>
      <w:r w:rsidR="00382778" w:rsidRPr="00805116">
        <w:rPr>
          <w:color w:val="000000" w:themeColor="text1"/>
        </w:rPr>
        <w:t xml:space="preserve">Use a </w:t>
      </w:r>
      <w:r w:rsidR="00F0778A" w:rsidRPr="00805116">
        <w:rPr>
          <w:color w:val="000000" w:themeColor="text1"/>
        </w:rPr>
        <w:t xml:space="preserve">clean </w:t>
      </w:r>
      <w:r w:rsidR="00055450" w:rsidRPr="00805116">
        <w:rPr>
          <w:color w:val="000000" w:themeColor="text1"/>
        </w:rPr>
        <w:t xml:space="preserve">cylindrical </w:t>
      </w:r>
      <w:r w:rsidR="00F0778A" w:rsidRPr="00805116">
        <w:rPr>
          <w:color w:val="000000" w:themeColor="text1"/>
        </w:rPr>
        <w:t xml:space="preserve">metal </w:t>
      </w:r>
      <w:r w:rsidR="00055450" w:rsidRPr="00805116">
        <w:rPr>
          <w:color w:val="000000" w:themeColor="text1"/>
        </w:rPr>
        <w:t xml:space="preserve">to compact the mixture, </w:t>
      </w:r>
      <w:r w:rsidR="00382778" w:rsidRPr="00805116">
        <w:rPr>
          <w:color w:val="000000" w:themeColor="text1"/>
        </w:rPr>
        <w:t>avoiding any g</w:t>
      </w:r>
      <w:r w:rsidR="00F0778A" w:rsidRPr="00805116">
        <w:rPr>
          <w:color w:val="000000" w:themeColor="text1"/>
        </w:rPr>
        <w:t>r</w:t>
      </w:r>
      <w:r w:rsidR="00382778" w:rsidRPr="00805116">
        <w:rPr>
          <w:color w:val="000000" w:themeColor="text1"/>
        </w:rPr>
        <w:t xml:space="preserve">ain </w:t>
      </w:r>
      <w:r w:rsidR="00382778" w:rsidRPr="00805116">
        <w:rPr>
          <w:color w:val="000000" w:themeColor="text1"/>
        </w:rPr>
        <w:lastRenderedPageBreak/>
        <w:t>movement while scanning</w:t>
      </w:r>
      <w:r w:rsidR="00382778" w:rsidRPr="00805116">
        <w:t>.</w:t>
      </w:r>
      <w:r w:rsidR="002B3FE8" w:rsidRPr="00805116">
        <w:t xml:space="preserve"> Wear complete PPE and p</w:t>
      </w:r>
      <w:r w:rsidR="00A97A44" w:rsidRPr="00805116">
        <w:t xml:space="preserve">erform the mixing of the crude oil and </w:t>
      </w:r>
      <w:r w:rsidR="00E77AB6">
        <w:t xml:space="preserve">the </w:t>
      </w:r>
      <w:r w:rsidR="00A97A44" w:rsidRPr="00805116">
        <w:t xml:space="preserve">KI brine in </w:t>
      </w:r>
      <w:r w:rsidR="00606074" w:rsidRPr="00805116">
        <w:t>a fume cupboard</w:t>
      </w:r>
      <w:r w:rsidR="00A97A44" w:rsidRPr="00805116">
        <w:t xml:space="preserve">. </w:t>
      </w:r>
    </w:p>
    <w:p w14:paraId="57D9E3AC" w14:textId="4062E710" w:rsidR="005C4DC4" w:rsidRPr="00805116" w:rsidRDefault="006E2B9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124310" w:rsidRPr="00805116">
        <w:t>4.3</w:t>
      </w:r>
      <w:r w:rsidR="00661294" w:rsidRPr="00805116">
        <w:t xml:space="preserve">. </w:t>
      </w:r>
      <w:r w:rsidRPr="00805116">
        <w:rPr>
          <w:highlight w:val="yellow"/>
        </w:rPr>
        <w:t>Use a relatively</w:t>
      </w:r>
      <w:r w:rsidR="00C07145" w:rsidRPr="00805116">
        <w:rPr>
          <w:highlight w:val="yellow"/>
        </w:rPr>
        <w:t xml:space="preserve"> long carbon fiber core holder </w:t>
      </w:r>
      <w:r w:rsidR="00CA288A" w:rsidRPr="00805116">
        <w:rPr>
          <w:highlight w:val="yellow"/>
        </w:rPr>
        <w:t xml:space="preserve">with a </w:t>
      </w:r>
      <w:r w:rsidR="00C07145" w:rsidRPr="00805116">
        <w:rPr>
          <w:highlight w:val="yellow"/>
        </w:rPr>
        <w:t>small diameter to allow the X-ray source</w:t>
      </w:r>
      <w:r w:rsidR="005E524E" w:rsidRPr="00805116">
        <w:rPr>
          <w:highlight w:val="yellow"/>
        </w:rPr>
        <w:t xml:space="preserve"> to</w:t>
      </w:r>
      <w:r w:rsidR="00C07145" w:rsidRPr="00805116">
        <w:rPr>
          <w:highlight w:val="yellow"/>
        </w:rPr>
        <w:t xml:space="preserve"> be </w:t>
      </w:r>
      <w:r w:rsidR="00AB7C3E" w:rsidRPr="00805116">
        <w:rPr>
          <w:highlight w:val="yellow"/>
        </w:rPr>
        <w:t xml:space="preserve">brought </w:t>
      </w:r>
      <w:r w:rsidR="00C07145" w:rsidRPr="00805116">
        <w:rPr>
          <w:highlight w:val="yellow"/>
        </w:rPr>
        <w:t>as close as possible to the sample</w:t>
      </w:r>
      <w:r w:rsidR="00C07145" w:rsidRPr="00805116">
        <w:t>.</w:t>
      </w:r>
      <w:r w:rsidRPr="00805116">
        <w:t xml:space="preserve"> </w:t>
      </w:r>
      <w:r w:rsidR="00231FC8" w:rsidRPr="00805116">
        <w:t>Do</w:t>
      </w:r>
      <w:r w:rsidR="00E77AB6">
        <w:t xml:space="preserve"> </w:t>
      </w:r>
      <w:r w:rsidR="00231FC8" w:rsidRPr="00805116">
        <w:t>n</w:t>
      </w:r>
      <w:r w:rsidR="00E77AB6">
        <w:t>o</w:t>
      </w:r>
      <w:r w:rsidR="00231FC8" w:rsidRPr="00805116">
        <w:t>t use a</w:t>
      </w:r>
      <w:r w:rsidRPr="00805116">
        <w:t xml:space="preserve"> very long core holder</w:t>
      </w:r>
      <w:r w:rsidR="00E77AB6">
        <w:t>, which</w:t>
      </w:r>
      <w:r w:rsidR="00231FC8" w:rsidRPr="00805116">
        <w:t xml:space="preserve"> </w:t>
      </w:r>
      <w:r w:rsidRPr="00805116">
        <w:t xml:space="preserve">could increase </w:t>
      </w:r>
      <w:r w:rsidR="00911CE2" w:rsidRPr="00805116">
        <w:t xml:space="preserve">the sample movement due to </w:t>
      </w:r>
      <w:r w:rsidRPr="00805116">
        <w:t xml:space="preserve">rotation during </w:t>
      </w:r>
      <w:r w:rsidR="00E77AB6">
        <w:t xml:space="preserve">the </w:t>
      </w:r>
      <w:r w:rsidRPr="00805116">
        <w:t>scan acquisition.</w:t>
      </w:r>
    </w:p>
    <w:p w14:paraId="0467AAF4" w14:textId="77777777" w:rsidR="00124310" w:rsidRPr="00805116" w:rsidRDefault="00124310" w:rsidP="00C228DC">
      <w:pPr>
        <w:pStyle w:val="NormalWeb"/>
        <w:widowControl/>
        <w:spacing w:before="0" w:beforeAutospacing="0" w:after="0" w:afterAutospacing="0"/>
      </w:pPr>
    </w:p>
    <w:p w14:paraId="68DC7433" w14:textId="69A0BD8F" w:rsidR="00124310" w:rsidRPr="00805116" w:rsidRDefault="00124310" w:rsidP="00C228DC">
      <w:pPr>
        <w:pStyle w:val="NormalWeb"/>
        <w:widowControl/>
        <w:spacing w:before="0" w:beforeAutospacing="0" w:after="0" w:afterAutospacing="0"/>
      </w:pPr>
      <w:r w:rsidRPr="00805116">
        <w:t xml:space="preserve">4.4. </w:t>
      </w:r>
      <w:r w:rsidRPr="00805116">
        <w:rPr>
          <w:highlight w:val="yellow"/>
        </w:rPr>
        <w:t xml:space="preserve">Use the 4X objective to acquire X-ray images at </w:t>
      </w:r>
      <w:r w:rsidR="00E77AB6">
        <w:rPr>
          <w:highlight w:val="yellow"/>
        </w:rPr>
        <w:t xml:space="preserve">a </w:t>
      </w:r>
      <w:r w:rsidRPr="00805116">
        <w:rPr>
          <w:highlight w:val="yellow"/>
        </w:rPr>
        <w:t>high resolution (</w:t>
      </w:r>
      <w:r w:rsidRPr="00805116">
        <w:rPr>
          <w:i/>
          <w:highlight w:val="yellow"/>
        </w:rPr>
        <w:t>i.e.</w:t>
      </w:r>
      <w:r w:rsidRPr="00C228DC">
        <w:rPr>
          <w:highlight w:val="yellow"/>
        </w:rPr>
        <w:t>,</w:t>
      </w:r>
      <w:r w:rsidRPr="00805116">
        <w:rPr>
          <w:highlight w:val="yellow"/>
        </w:rPr>
        <w:t xml:space="preserve"> 2 µm/voxel) sufficient to measure the effective </w:t>
      </w:r>
      <w:r w:rsidRPr="00805116">
        <w:rPr>
          <w:i/>
          <w:highlight w:val="yellow"/>
        </w:rPr>
        <w:t>in situ</w:t>
      </w:r>
      <w:r w:rsidRPr="00805116">
        <w:rPr>
          <w:highlight w:val="yellow"/>
        </w:rPr>
        <w:t xml:space="preserve"> contact angle.</w:t>
      </w:r>
      <w:r w:rsidR="00203531" w:rsidRPr="00805116">
        <w:t xml:space="preserve"> </w:t>
      </w:r>
      <w:r w:rsidRPr="00805116">
        <w:rPr>
          <w:highlight w:val="yellow"/>
        </w:rPr>
        <w:t xml:space="preserve">Use flexible PEEK tubing as injection lines to allow </w:t>
      </w:r>
      <w:r w:rsidR="00E77AB6">
        <w:rPr>
          <w:highlight w:val="yellow"/>
        </w:rPr>
        <w:t xml:space="preserve">a </w:t>
      </w:r>
      <w:r w:rsidRPr="00805116">
        <w:rPr>
          <w:highlight w:val="yellow"/>
        </w:rPr>
        <w:t xml:space="preserve">smooth 360° rotation of the core holder assembly during </w:t>
      </w:r>
      <w:r w:rsidR="00E77AB6">
        <w:rPr>
          <w:highlight w:val="yellow"/>
        </w:rPr>
        <w:t xml:space="preserve">the </w:t>
      </w:r>
      <w:r w:rsidRPr="00805116">
        <w:rPr>
          <w:highlight w:val="yellow"/>
        </w:rPr>
        <w:t>scan acquisition.</w:t>
      </w:r>
    </w:p>
    <w:p w14:paraId="607FEEFF" w14:textId="77777777" w:rsidR="00E77AB6" w:rsidRDefault="006E2B9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124310" w:rsidRPr="00805116">
        <w:t>4.</w:t>
      </w:r>
      <w:r w:rsidR="00203531" w:rsidRPr="00805116">
        <w:t>5</w:t>
      </w:r>
      <w:r w:rsidR="00AB7C3E" w:rsidRPr="00805116">
        <w:t xml:space="preserve">. </w:t>
      </w:r>
      <w:r w:rsidR="005F49CA" w:rsidRPr="00805116">
        <w:t>For thin or low-density samples</w:t>
      </w:r>
      <w:r w:rsidR="00E77AB6">
        <w:t>,</w:t>
      </w:r>
      <w:r w:rsidR="005F49CA" w:rsidRPr="00805116">
        <w:t xml:space="preserve"> use </w:t>
      </w:r>
      <w:r w:rsidR="00E77AB6">
        <w:t xml:space="preserve">an </w:t>
      </w:r>
      <w:r w:rsidR="005F49CA" w:rsidRPr="00805116">
        <w:t>X-ray source voltage and power of 80 kV and 7</w:t>
      </w:r>
      <w:r w:rsidR="00D66AC1" w:rsidRPr="00805116">
        <w:t xml:space="preserve"> </w:t>
      </w:r>
      <w:r w:rsidR="005F49CA" w:rsidRPr="00805116">
        <w:t>W</w:t>
      </w:r>
      <w:r w:rsidR="00E77AB6">
        <w:t>,</w:t>
      </w:r>
      <w:r w:rsidR="005F49CA" w:rsidRPr="00805116">
        <w:t xml:space="preserve"> respectively. </w:t>
      </w:r>
      <w:r w:rsidR="00372D6E" w:rsidRPr="00805116">
        <w:t>For</w:t>
      </w:r>
      <w:r w:rsidR="005F49CA" w:rsidRPr="00805116">
        <w:t xml:space="preserve"> thick or high-density samples</w:t>
      </w:r>
      <w:r w:rsidR="00E77AB6">
        <w:t>,</w:t>
      </w:r>
      <w:r w:rsidR="005F49CA" w:rsidRPr="00805116">
        <w:t xml:space="preserve"> use </w:t>
      </w:r>
      <w:r w:rsidR="00E77AB6">
        <w:t xml:space="preserve">an </w:t>
      </w:r>
      <w:r w:rsidR="005F49CA" w:rsidRPr="00805116">
        <w:t>X-ray source voltage and power of 140 kV and 10</w:t>
      </w:r>
      <w:r w:rsidR="00D66AC1" w:rsidRPr="00805116">
        <w:t xml:space="preserve"> </w:t>
      </w:r>
      <w:r w:rsidR="005F49CA" w:rsidRPr="00805116">
        <w:t>W</w:t>
      </w:r>
      <w:r w:rsidR="00E77AB6">
        <w:t>,</w:t>
      </w:r>
      <w:r w:rsidR="005F49CA" w:rsidRPr="00805116">
        <w:t xml:space="preserve"> respectively.</w:t>
      </w:r>
      <w:r w:rsidR="005E524E" w:rsidRPr="00805116">
        <w:t xml:space="preserve"> </w:t>
      </w:r>
    </w:p>
    <w:p w14:paraId="3F1CC048" w14:textId="77777777" w:rsidR="00E77AB6" w:rsidRDefault="00E77AB6" w:rsidP="00C228DC">
      <w:pPr>
        <w:pStyle w:val="NormalWeb"/>
        <w:widowControl/>
        <w:spacing w:before="0" w:beforeAutospacing="0" w:after="0" w:afterAutospacing="0"/>
      </w:pPr>
    </w:p>
    <w:p w14:paraId="01A2CBA2" w14:textId="37B9DD1C" w:rsidR="005C4DC4" w:rsidRPr="00805116" w:rsidRDefault="00E77AB6" w:rsidP="00C228DC">
      <w:pPr>
        <w:pStyle w:val="NormalWeb"/>
        <w:widowControl/>
        <w:spacing w:before="0" w:beforeAutospacing="0" w:after="0" w:afterAutospacing="0"/>
      </w:pPr>
      <w:r>
        <w:t xml:space="preserve">Note: </w:t>
      </w:r>
      <w:r w:rsidR="004D6DC0" w:rsidRPr="00805116">
        <w:t xml:space="preserve">In this case, an </w:t>
      </w:r>
      <w:r w:rsidR="00D66AC1" w:rsidRPr="00805116">
        <w:t xml:space="preserve">X-ray source voltage of 80 kV </w:t>
      </w:r>
      <w:r w:rsidR="005E524E" w:rsidRPr="00805116">
        <w:t xml:space="preserve">and </w:t>
      </w:r>
      <w:r w:rsidR="00C8251C" w:rsidRPr="00805116">
        <w:t xml:space="preserve">a </w:t>
      </w:r>
      <w:r w:rsidR="005E524E" w:rsidRPr="00805116">
        <w:t>power of 7 W</w:t>
      </w:r>
      <w:r w:rsidR="004D6DC0" w:rsidRPr="00805116">
        <w:t xml:space="preserve"> were used</w:t>
      </w:r>
      <w:r>
        <w:t>.</w:t>
      </w:r>
    </w:p>
    <w:p w14:paraId="5D5D8543" w14:textId="7064529C" w:rsidR="005C4DC4" w:rsidRPr="00805116" w:rsidRDefault="00124310" w:rsidP="00C228DC">
      <w:pPr>
        <w:pStyle w:val="NormalWeb"/>
        <w:widowControl/>
        <w:spacing w:before="0" w:beforeAutospacing="0" w:after="0" w:afterAutospacing="0"/>
      </w:pPr>
      <w:r w:rsidRPr="00805116">
        <w:br/>
        <w:t>4.</w:t>
      </w:r>
      <w:r w:rsidR="00203531" w:rsidRPr="00805116">
        <w:t>6</w:t>
      </w:r>
      <w:r w:rsidR="00AB7C3E" w:rsidRPr="00805116">
        <w:t xml:space="preserve">. </w:t>
      </w:r>
      <w:r w:rsidR="005E524E" w:rsidRPr="00805116">
        <w:t>To acquire the</w:t>
      </w:r>
      <w:r w:rsidR="00AB7C3E" w:rsidRPr="00805116">
        <w:t xml:space="preserve"> </w:t>
      </w:r>
      <w:r w:rsidR="00C07145" w:rsidRPr="00805116">
        <w:t>2 µm/voxel scan</w:t>
      </w:r>
      <w:r w:rsidR="005E524E" w:rsidRPr="00805116">
        <w:t>s</w:t>
      </w:r>
      <w:r w:rsidR="00AB7C3E" w:rsidRPr="00805116">
        <w:t>, use</w:t>
      </w:r>
      <w:r w:rsidR="003C1E2A" w:rsidRPr="00805116">
        <w:t xml:space="preserve"> the</w:t>
      </w:r>
      <w:r w:rsidR="00AB7C3E" w:rsidRPr="00805116">
        <w:t xml:space="preserve"> 4X objective with </w:t>
      </w:r>
      <w:r w:rsidR="00C8251C" w:rsidRPr="00805116">
        <w:t xml:space="preserve">an </w:t>
      </w:r>
      <w:r w:rsidR="00C07145" w:rsidRPr="00805116">
        <w:t>exposure time</w:t>
      </w:r>
      <w:r w:rsidR="00AB7C3E" w:rsidRPr="00805116">
        <w:t xml:space="preserve"> (</w:t>
      </w:r>
      <w:r w:rsidR="005F71DA" w:rsidRPr="00805116">
        <w:rPr>
          <w:i/>
        </w:rPr>
        <w:t>i.e.</w:t>
      </w:r>
      <w:r w:rsidR="005F71DA" w:rsidRPr="00C228DC">
        <w:t>,</w:t>
      </w:r>
      <w:r w:rsidR="00AB7C3E" w:rsidRPr="00E77AB6">
        <w:t xml:space="preserve"> </w:t>
      </w:r>
      <w:r w:rsidR="005E524E" w:rsidRPr="00805116">
        <w:t>1.5</w:t>
      </w:r>
      <w:r w:rsidR="00AB7C3E" w:rsidRPr="00805116">
        <w:t xml:space="preserve"> s</w:t>
      </w:r>
      <w:r w:rsidR="005E524E" w:rsidRPr="00805116">
        <w:t xml:space="preserve"> or more</w:t>
      </w:r>
      <w:r w:rsidR="00AB7C3E" w:rsidRPr="00805116">
        <w:t>)</w:t>
      </w:r>
      <w:r w:rsidR="00C07145" w:rsidRPr="00805116">
        <w:t xml:space="preserve"> </w:t>
      </w:r>
      <w:r w:rsidR="00C8251C" w:rsidRPr="00805116">
        <w:t>sufficient to obtain an</w:t>
      </w:r>
      <w:r w:rsidR="00AB7C3E" w:rsidRPr="00805116">
        <w:t xml:space="preserve"> X-ray</w:t>
      </w:r>
      <w:r w:rsidR="005E524E" w:rsidRPr="00805116">
        <w:t xml:space="preserve"> </w:t>
      </w:r>
      <w:r w:rsidR="00AB3DCC" w:rsidRPr="00805116">
        <w:t>radiation intensity of</w:t>
      </w:r>
      <w:r w:rsidR="00AB7C3E" w:rsidRPr="00805116">
        <w:t xml:space="preserve"> </w:t>
      </w:r>
      <w:r w:rsidR="00483949" w:rsidRPr="00805116">
        <w:t xml:space="preserve">greater than </w:t>
      </w:r>
      <w:r w:rsidR="00AB7C3E" w:rsidRPr="00805116">
        <w:t>5,000</w:t>
      </w:r>
      <w:r w:rsidR="00483949" w:rsidRPr="00805116">
        <w:t xml:space="preserve"> </w:t>
      </w:r>
      <w:r w:rsidR="00AB7C3E" w:rsidRPr="00805116">
        <w:t>counts/s</w:t>
      </w:r>
      <w:r w:rsidR="005E524E" w:rsidRPr="00805116">
        <w:t>.</w:t>
      </w:r>
    </w:p>
    <w:p w14:paraId="41D99046" w14:textId="04A8E96B" w:rsidR="005C4DC4" w:rsidRPr="00805116" w:rsidRDefault="00A46FCF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124310" w:rsidRPr="00805116">
        <w:t>4.</w:t>
      </w:r>
      <w:r w:rsidR="00203531" w:rsidRPr="00805116">
        <w:t>7</w:t>
      </w:r>
      <w:r w:rsidR="005E524E" w:rsidRPr="00805116">
        <w:t xml:space="preserve">. </w:t>
      </w:r>
      <w:r w:rsidR="005E524E" w:rsidRPr="00805116">
        <w:rPr>
          <w:highlight w:val="yellow"/>
        </w:rPr>
        <w:t xml:space="preserve">Use </w:t>
      </w:r>
      <w:r w:rsidR="00A71624">
        <w:rPr>
          <w:highlight w:val="yellow"/>
        </w:rPr>
        <w:t xml:space="preserve">a </w:t>
      </w:r>
      <w:r w:rsidR="00372D6E" w:rsidRPr="00805116">
        <w:rPr>
          <w:highlight w:val="yellow"/>
        </w:rPr>
        <w:t>high number of projections (</w:t>
      </w:r>
      <w:r w:rsidR="00C8251C" w:rsidRPr="00805116">
        <w:rPr>
          <w:highlight w:val="yellow"/>
        </w:rPr>
        <w:t xml:space="preserve">at least </w:t>
      </w:r>
      <w:r w:rsidR="005E524E" w:rsidRPr="00805116">
        <w:rPr>
          <w:highlight w:val="yellow"/>
        </w:rPr>
        <w:t>3,200</w:t>
      </w:r>
      <w:r w:rsidR="00AB7C3E" w:rsidRPr="00805116">
        <w:rPr>
          <w:highlight w:val="yellow"/>
        </w:rPr>
        <w:t xml:space="preserve"> </w:t>
      </w:r>
      <w:r w:rsidR="00C8251C" w:rsidRPr="00805116">
        <w:rPr>
          <w:highlight w:val="yellow"/>
        </w:rPr>
        <w:t>projections</w:t>
      </w:r>
      <w:r w:rsidR="00372D6E" w:rsidRPr="00805116">
        <w:rPr>
          <w:highlight w:val="yellow"/>
        </w:rPr>
        <w:t>)</w:t>
      </w:r>
      <w:r w:rsidR="00AB7C3E" w:rsidRPr="00805116">
        <w:rPr>
          <w:highlight w:val="yellow"/>
        </w:rPr>
        <w:t xml:space="preserve"> depending on time </w:t>
      </w:r>
      <w:r w:rsidR="00C8251C" w:rsidRPr="00805116">
        <w:rPr>
          <w:highlight w:val="yellow"/>
        </w:rPr>
        <w:t>constraints</w:t>
      </w:r>
      <w:r w:rsidR="00C07145" w:rsidRPr="00805116">
        <w:t>.</w:t>
      </w:r>
    </w:p>
    <w:p w14:paraId="22D8EF83" w14:textId="5EA0A31C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757B8077" w14:textId="0B357A73" w:rsidR="00B33D4B" w:rsidRPr="00805116" w:rsidRDefault="00A46FCF" w:rsidP="00C228DC">
      <w:pPr>
        <w:pStyle w:val="NormalWeb"/>
        <w:widowControl/>
        <w:spacing w:before="0" w:beforeAutospacing="0" w:after="0" w:afterAutospacing="0"/>
      </w:pPr>
      <w:r w:rsidRPr="00805116">
        <w:t xml:space="preserve">Note: </w:t>
      </w:r>
      <w:r w:rsidR="00881906" w:rsidRPr="00805116">
        <w:t>X-ray microtomography involves</w:t>
      </w:r>
      <w:r w:rsidR="00C8251C" w:rsidRPr="00805116">
        <w:t xml:space="preserve"> an</w:t>
      </w:r>
      <w:r w:rsidR="00881906" w:rsidRPr="00805116">
        <w:t xml:space="preserve"> ioniz</w:t>
      </w:r>
      <w:r w:rsidR="00C8251C" w:rsidRPr="00805116">
        <w:t>ing radiation</w:t>
      </w:r>
      <w:r w:rsidRPr="00805116">
        <w:t xml:space="preserve"> risk</w:t>
      </w:r>
      <w:r w:rsidR="00881906" w:rsidRPr="00805116">
        <w:t xml:space="preserve">. </w:t>
      </w:r>
      <w:r w:rsidRPr="00805116">
        <w:t>Hence</w:t>
      </w:r>
      <w:r w:rsidR="009E2BA6" w:rsidRPr="00805116">
        <w:t>,</w:t>
      </w:r>
      <w:r w:rsidR="00C8251C" w:rsidRPr="00805116">
        <w:t xml:space="preserve"> an</w:t>
      </w:r>
      <w:r w:rsidR="009E2BA6" w:rsidRPr="00805116">
        <w:t xml:space="preserve"> </w:t>
      </w:r>
      <w:r w:rsidR="00881906" w:rsidRPr="00805116">
        <w:t>appropriate risk assessment</w:t>
      </w:r>
      <w:r w:rsidR="009E2BA6" w:rsidRPr="00805116">
        <w:t xml:space="preserve"> is required </w:t>
      </w:r>
      <w:r w:rsidR="00D26E42" w:rsidRPr="00805116">
        <w:t>to ensure</w:t>
      </w:r>
      <w:r w:rsidR="009E2BA6" w:rsidRPr="00805116">
        <w:t xml:space="preserve"> </w:t>
      </w:r>
      <w:r w:rsidR="00C8251C" w:rsidRPr="00805116">
        <w:t xml:space="preserve">a </w:t>
      </w:r>
      <w:r w:rsidR="009E2BA6" w:rsidRPr="00805116">
        <w:t xml:space="preserve">safe working </w:t>
      </w:r>
      <w:r w:rsidR="00D26E42" w:rsidRPr="00805116">
        <w:t>environment</w:t>
      </w:r>
      <w:r w:rsidR="009E2BA6" w:rsidRPr="00805116">
        <w:t xml:space="preserve">. </w:t>
      </w:r>
    </w:p>
    <w:p w14:paraId="1DA74214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7DB9C740" w14:textId="70D3B799" w:rsidR="00BD060F" w:rsidRPr="00805116" w:rsidRDefault="00BD060F" w:rsidP="00C228DC">
      <w:pPr>
        <w:pStyle w:val="NormalWeb"/>
        <w:widowControl/>
        <w:numPr>
          <w:ilvl w:val="0"/>
          <w:numId w:val="39"/>
        </w:numPr>
        <w:spacing w:before="0" w:beforeAutospacing="0" w:after="0" w:afterAutospacing="0"/>
        <w:rPr>
          <w:b/>
          <w:highlight w:val="yellow"/>
        </w:rPr>
      </w:pPr>
      <w:r w:rsidRPr="00805116">
        <w:rPr>
          <w:b/>
          <w:highlight w:val="yellow"/>
        </w:rPr>
        <w:t>Im</w:t>
      </w:r>
      <w:r w:rsidR="000327FD" w:rsidRPr="00805116">
        <w:rPr>
          <w:b/>
          <w:highlight w:val="yellow"/>
        </w:rPr>
        <w:t xml:space="preserve">age </w:t>
      </w:r>
      <w:r w:rsidR="005B55CB" w:rsidRPr="00805116">
        <w:rPr>
          <w:b/>
          <w:highlight w:val="yellow"/>
        </w:rPr>
        <w:t>P</w:t>
      </w:r>
      <w:r w:rsidR="000327FD" w:rsidRPr="00805116">
        <w:rPr>
          <w:b/>
          <w:highlight w:val="yellow"/>
        </w:rPr>
        <w:t xml:space="preserve">rocessing and </w:t>
      </w:r>
      <w:r w:rsidR="005B55CB" w:rsidRPr="00805116">
        <w:rPr>
          <w:b/>
          <w:highlight w:val="yellow"/>
        </w:rPr>
        <w:t>S</w:t>
      </w:r>
      <w:r w:rsidR="000327FD" w:rsidRPr="00805116">
        <w:rPr>
          <w:b/>
          <w:highlight w:val="yellow"/>
        </w:rPr>
        <w:t>egmentatio</w:t>
      </w:r>
      <w:r w:rsidR="00B4305A" w:rsidRPr="00805116">
        <w:rPr>
          <w:b/>
          <w:highlight w:val="yellow"/>
        </w:rPr>
        <w:t>n</w:t>
      </w:r>
    </w:p>
    <w:p w14:paraId="1FB39D98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  <w:highlight w:val="yellow"/>
        </w:rPr>
      </w:pPr>
    </w:p>
    <w:p w14:paraId="5DF8071D" w14:textId="7699B881" w:rsidR="005C4DC4" w:rsidRPr="00805116" w:rsidRDefault="00881906" w:rsidP="00C228DC">
      <w:pPr>
        <w:pStyle w:val="NormalWeb"/>
        <w:widowControl/>
        <w:spacing w:before="0" w:beforeAutospacing="0" w:after="0" w:afterAutospacing="0"/>
      </w:pPr>
      <w:r w:rsidRPr="00805116">
        <w:t xml:space="preserve">5.1. </w:t>
      </w:r>
      <w:r w:rsidRPr="00805116">
        <w:rPr>
          <w:highlight w:val="yellow"/>
        </w:rPr>
        <w:t xml:space="preserve">First, </w:t>
      </w:r>
      <w:r w:rsidR="003C293E" w:rsidRPr="00805116">
        <w:rPr>
          <w:highlight w:val="yellow"/>
        </w:rPr>
        <w:t>r</w:t>
      </w:r>
      <w:r w:rsidR="00C461DC" w:rsidRPr="00805116">
        <w:rPr>
          <w:highlight w:val="yellow"/>
        </w:rPr>
        <w:t>econstruct</w:t>
      </w:r>
      <w:r w:rsidR="003C293E" w:rsidRPr="00805116">
        <w:rPr>
          <w:highlight w:val="yellow"/>
        </w:rPr>
        <w:t xml:space="preserve"> the X-ray </w:t>
      </w:r>
      <w:r w:rsidR="00585DE2" w:rsidRPr="00805116">
        <w:rPr>
          <w:highlight w:val="yellow"/>
        </w:rPr>
        <w:t>tomography dataset</w:t>
      </w:r>
      <w:r w:rsidR="003C293E" w:rsidRPr="00805116">
        <w:rPr>
          <w:highlight w:val="yellow"/>
        </w:rPr>
        <w:t xml:space="preserve"> </w:t>
      </w:r>
      <w:r w:rsidR="00C461DC" w:rsidRPr="00805116">
        <w:rPr>
          <w:highlight w:val="yellow"/>
        </w:rPr>
        <w:t xml:space="preserve">using </w:t>
      </w:r>
      <w:r w:rsidR="00EC7B80">
        <w:rPr>
          <w:highlight w:val="yellow"/>
        </w:rPr>
        <w:t>the</w:t>
      </w:r>
      <w:r w:rsidR="00C228DC">
        <w:rPr>
          <w:highlight w:val="yellow"/>
        </w:rPr>
        <w:t xml:space="preserve"> </w:t>
      </w:r>
      <w:r w:rsidR="00BA7204" w:rsidRPr="00805116">
        <w:rPr>
          <w:highlight w:val="yellow"/>
        </w:rPr>
        <w:t>s</w:t>
      </w:r>
      <w:r w:rsidR="00585DE2" w:rsidRPr="00805116">
        <w:rPr>
          <w:highlight w:val="yellow"/>
        </w:rPr>
        <w:t>oftware</w:t>
      </w:r>
      <w:r w:rsidR="00EC7B80">
        <w:rPr>
          <w:highlight w:val="yellow"/>
        </w:rPr>
        <w:t xml:space="preserve"> (</w:t>
      </w:r>
      <w:r w:rsidR="00EC7B80" w:rsidRPr="00EC7B80">
        <w:rPr>
          <w:b/>
          <w:highlight w:val="yellow"/>
        </w:rPr>
        <w:t>Table of Materials</w:t>
      </w:r>
      <w:r w:rsidR="00EC7B80">
        <w:rPr>
          <w:highlight w:val="yellow"/>
        </w:rPr>
        <w:t>)</w:t>
      </w:r>
      <w:r w:rsidR="00585DE2" w:rsidRPr="00805116">
        <w:rPr>
          <w:highlight w:val="yellow"/>
        </w:rPr>
        <w:t xml:space="preserve"> to</w:t>
      </w:r>
      <w:r w:rsidR="003C293E" w:rsidRPr="00805116">
        <w:rPr>
          <w:highlight w:val="yellow"/>
        </w:rPr>
        <w:t xml:space="preserve"> generate three-dimensional X-ray images </w:t>
      </w:r>
      <w:proofErr w:type="gramStart"/>
      <w:r w:rsidR="003C293E" w:rsidRPr="00805116">
        <w:rPr>
          <w:highlight w:val="yellow"/>
        </w:rPr>
        <w:t>(.</w:t>
      </w:r>
      <w:proofErr w:type="spellStart"/>
      <w:r w:rsidR="003C293E" w:rsidRPr="00805116">
        <w:rPr>
          <w:highlight w:val="yellow"/>
        </w:rPr>
        <w:t>txm</w:t>
      </w:r>
      <w:proofErr w:type="spellEnd"/>
      <w:proofErr w:type="gramEnd"/>
      <w:r w:rsidR="003C293E" w:rsidRPr="00805116">
        <w:rPr>
          <w:highlight w:val="yellow"/>
        </w:rPr>
        <w:t>)</w:t>
      </w:r>
      <w:r w:rsidR="00DD1E14" w:rsidRPr="00805116">
        <w:rPr>
          <w:highlight w:val="yellow"/>
        </w:rPr>
        <w:t xml:space="preserve">. </w:t>
      </w:r>
      <w:r w:rsidR="00ED5492" w:rsidRPr="00805116">
        <w:rPr>
          <w:highlight w:val="yellow"/>
        </w:rPr>
        <w:t>C</w:t>
      </w:r>
      <w:r w:rsidR="00215BBD" w:rsidRPr="00805116">
        <w:rPr>
          <w:highlight w:val="yellow"/>
        </w:rPr>
        <w:t xml:space="preserve">lick </w:t>
      </w:r>
      <w:r w:rsidR="00ED5492" w:rsidRPr="00C228DC">
        <w:rPr>
          <w:b/>
          <w:highlight w:val="yellow"/>
        </w:rPr>
        <w:t>Browse</w:t>
      </w:r>
      <w:r w:rsidR="00ED5492" w:rsidRPr="00805116">
        <w:rPr>
          <w:highlight w:val="yellow"/>
        </w:rPr>
        <w:t xml:space="preserve"> to import the input file </w:t>
      </w:r>
      <w:proofErr w:type="gramStart"/>
      <w:r w:rsidR="00ED5492" w:rsidRPr="00805116">
        <w:rPr>
          <w:highlight w:val="yellow"/>
        </w:rPr>
        <w:t>(.</w:t>
      </w:r>
      <w:proofErr w:type="spellStart"/>
      <w:r w:rsidR="00ED5492" w:rsidRPr="00805116">
        <w:rPr>
          <w:highlight w:val="yellow"/>
        </w:rPr>
        <w:t>txrm</w:t>
      </w:r>
      <w:proofErr w:type="spellEnd"/>
      <w:proofErr w:type="gramEnd"/>
      <w:r w:rsidR="00ED5492" w:rsidRPr="00805116">
        <w:rPr>
          <w:highlight w:val="yellow"/>
        </w:rPr>
        <w:t>)</w:t>
      </w:r>
      <w:r w:rsidR="004E2F78">
        <w:rPr>
          <w:highlight w:val="yellow"/>
        </w:rPr>
        <w:t>.</w:t>
      </w:r>
      <w:r w:rsidR="00ED5492" w:rsidRPr="00805116">
        <w:rPr>
          <w:highlight w:val="yellow"/>
        </w:rPr>
        <w:t xml:space="preserve"> </w:t>
      </w:r>
      <w:r w:rsidR="004E2F78">
        <w:rPr>
          <w:highlight w:val="yellow"/>
        </w:rPr>
        <w:t>T</w:t>
      </w:r>
      <w:r w:rsidR="00ED5492" w:rsidRPr="00805116">
        <w:rPr>
          <w:highlight w:val="yellow"/>
        </w:rPr>
        <w:t xml:space="preserve">hen, select the </w:t>
      </w:r>
      <w:r w:rsidR="00ED5492" w:rsidRPr="00C228DC">
        <w:rPr>
          <w:b/>
          <w:highlight w:val="yellow"/>
        </w:rPr>
        <w:t>Manual Center Shift</w:t>
      </w:r>
      <w:r w:rsidR="00ED5492" w:rsidRPr="00805116">
        <w:rPr>
          <w:highlight w:val="yellow"/>
        </w:rPr>
        <w:t xml:space="preserve"> and search for </w:t>
      </w:r>
      <w:r w:rsidR="00BA7204" w:rsidRPr="00805116">
        <w:rPr>
          <w:highlight w:val="yellow"/>
        </w:rPr>
        <w:t xml:space="preserve">the most </w:t>
      </w:r>
      <w:r w:rsidR="003C293E" w:rsidRPr="00805116">
        <w:rPr>
          <w:highlight w:val="yellow"/>
        </w:rPr>
        <w:t xml:space="preserve">appropriate </w:t>
      </w:r>
      <w:r w:rsidR="00DD1E14" w:rsidRPr="00805116">
        <w:rPr>
          <w:highlight w:val="yellow"/>
        </w:rPr>
        <w:t>center shift correction value</w:t>
      </w:r>
      <w:r w:rsidR="00DD1E14" w:rsidRPr="00805116">
        <w:t xml:space="preserve"> to account for any sample movement during </w:t>
      </w:r>
      <w:r w:rsidR="004E2F78">
        <w:t xml:space="preserve">the </w:t>
      </w:r>
      <w:r w:rsidR="00DD1E14" w:rsidRPr="00805116">
        <w:t>scan acquisition.</w:t>
      </w:r>
    </w:p>
    <w:p w14:paraId="40111903" w14:textId="688EC0BF" w:rsidR="005C4DC4" w:rsidRPr="00805116" w:rsidRDefault="00162DA3" w:rsidP="00C228DC">
      <w:pPr>
        <w:pStyle w:val="NormalWeb"/>
        <w:widowControl/>
        <w:spacing w:before="0" w:beforeAutospacing="0" w:after="0" w:afterAutospacing="0"/>
      </w:pPr>
      <w:r w:rsidRPr="00805116">
        <w:br/>
        <w:t>5.1.1</w:t>
      </w:r>
      <w:r w:rsidR="00A3677B" w:rsidRPr="00805116">
        <w:t>. Search for the appropriate center shift value</w:t>
      </w:r>
      <w:r w:rsidR="004E2F78">
        <w:t>.</w:t>
      </w:r>
      <w:r w:rsidR="00A3677B" w:rsidRPr="00805116">
        <w:t xml:space="preserve"> </w:t>
      </w:r>
      <w:r w:rsidR="004E2F78">
        <w:t>S</w:t>
      </w:r>
      <w:r w:rsidR="00A3677B" w:rsidRPr="00805116">
        <w:t xml:space="preserve">tart with </w:t>
      </w:r>
      <w:r w:rsidR="004E2F78">
        <w:t xml:space="preserve">a </w:t>
      </w:r>
      <w:r w:rsidR="00A3677B" w:rsidRPr="00805116">
        <w:t xml:space="preserve">large range (-10 to 10) </w:t>
      </w:r>
      <w:r w:rsidR="00BE20EC" w:rsidRPr="00805116">
        <w:t>and</w:t>
      </w:r>
      <w:r w:rsidR="00A3677B" w:rsidRPr="00805116">
        <w:t xml:space="preserve"> </w:t>
      </w:r>
      <w:r w:rsidR="004E2F78">
        <w:t xml:space="preserve">a </w:t>
      </w:r>
      <w:r w:rsidR="00A3677B" w:rsidRPr="00805116">
        <w:t>large step</w:t>
      </w:r>
      <w:r w:rsidR="002D4E9A" w:rsidRPr="00805116">
        <w:t xml:space="preserve"> size</w:t>
      </w:r>
      <w:r w:rsidR="00A3677B" w:rsidRPr="00805116">
        <w:t xml:space="preserve"> (1.0). Then narrow down the search range and the step size (0.1)</w:t>
      </w:r>
      <w:r w:rsidR="005C60EA" w:rsidRPr="00805116">
        <w:t>, until the optimal value is obtained</w:t>
      </w:r>
      <w:r w:rsidR="002D4E9A" w:rsidRPr="00805116">
        <w:t>.</w:t>
      </w:r>
    </w:p>
    <w:p w14:paraId="4E98F8EC" w14:textId="77EFC884" w:rsidR="005C4DC4" w:rsidRPr="00805116" w:rsidRDefault="002D4E9A" w:rsidP="00C228DC">
      <w:pPr>
        <w:pStyle w:val="NormalWeb"/>
        <w:widowControl/>
        <w:spacing w:before="0" w:beforeAutospacing="0" w:after="0" w:afterAutospacing="0"/>
        <w:jc w:val="left"/>
      </w:pPr>
      <w:r w:rsidRPr="00805116">
        <w:br/>
      </w:r>
      <w:r w:rsidR="00514B30" w:rsidRPr="00805116">
        <w:t>5.1.2</w:t>
      </w:r>
      <w:r w:rsidRPr="00805116">
        <w:t xml:space="preserve">. </w:t>
      </w:r>
      <w:r w:rsidR="005C60EA" w:rsidRPr="00805116">
        <w:t>R</w:t>
      </w:r>
      <w:r w:rsidRPr="00805116">
        <w:t>econstruct the scan</w:t>
      </w:r>
      <w:r w:rsidR="005C60EA" w:rsidRPr="00805116">
        <w:t xml:space="preserve"> using the optimal center shift value. </w:t>
      </w:r>
      <w:r w:rsidR="005C60EA" w:rsidRPr="00805116">
        <w:rPr>
          <w:highlight w:val="yellow"/>
        </w:rPr>
        <w:t>A</w:t>
      </w:r>
      <w:r w:rsidRPr="00805116">
        <w:rPr>
          <w:highlight w:val="yellow"/>
        </w:rPr>
        <w:t>ccount for any beam</w:t>
      </w:r>
      <w:r w:rsidR="00C228DC">
        <w:rPr>
          <w:highlight w:val="yellow"/>
        </w:rPr>
        <w:t xml:space="preserve"> </w:t>
      </w:r>
      <w:r w:rsidRPr="00805116">
        <w:rPr>
          <w:highlight w:val="yellow"/>
        </w:rPr>
        <w:t xml:space="preserve">hardening effects before </w:t>
      </w:r>
      <w:r w:rsidR="00A826D2">
        <w:rPr>
          <w:highlight w:val="yellow"/>
        </w:rPr>
        <w:t xml:space="preserve">the </w:t>
      </w:r>
      <w:r w:rsidRPr="00805116">
        <w:rPr>
          <w:highlight w:val="yellow"/>
        </w:rPr>
        <w:t>image reconstruction</w:t>
      </w:r>
      <w:r w:rsidRPr="00805116">
        <w:t>.</w:t>
      </w:r>
      <w:r w:rsidR="00883667" w:rsidRPr="00805116">
        <w:br/>
      </w:r>
      <w:r w:rsidR="0027754C" w:rsidRPr="00805116">
        <w:br/>
      </w:r>
      <w:r w:rsidR="003C293E" w:rsidRPr="00805116">
        <w:t xml:space="preserve">5.2. Use </w:t>
      </w:r>
      <w:r w:rsidR="00BA7204" w:rsidRPr="00805116">
        <w:t xml:space="preserve">an </w:t>
      </w:r>
      <w:r w:rsidR="003C293E" w:rsidRPr="00805116">
        <w:t xml:space="preserve">appropriate segmentation method </w:t>
      </w:r>
      <w:r w:rsidR="00BA7204" w:rsidRPr="00805116">
        <w:t>that</w:t>
      </w:r>
      <w:r w:rsidR="00647926" w:rsidRPr="00805116">
        <w:t xml:space="preserve"> is suitable for the specific</w:t>
      </w:r>
      <w:r w:rsidR="00BA7204" w:rsidRPr="00805116">
        <w:t xml:space="preserve"> </w:t>
      </w:r>
      <w:r w:rsidR="003C293E" w:rsidRPr="00805116">
        <w:t>applic</w:t>
      </w:r>
      <w:r w:rsidR="00BA7204" w:rsidRPr="00805116">
        <w:t>ation</w:t>
      </w:r>
      <w:r w:rsidR="00F574D5" w:rsidRPr="00805116">
        <w:t xml:space="preserve">. </w:t>
      </w:r>
      <w:r w:rsidR="00FC45A3" w:rsidRPr="00805116">
        <w:t>To</w:t>
      </w:r>
      <w:r w:rsidR="00F574D5" w:rsidRPr="00805116">
        <w:t xml:space="preserve"> characterize the </w:t>
      </w:r>
      <w:proofErr w:type="gramStart"/>
      <w:r w:rsidR="00F574D5" w:rsidRPr="00805116">
        <w:rPr>
          <w:i/>
          <w:iCs/>
        </w:rPr>
        <w:t>in situ</w:t>
      </w:r>
      <w:proofErr w:type="gramEnd"/>
      <w:r w:rsidR="00F574D5" w:rsidRPr="00805116">
        <w:t xml:space="preserve"> wettability accurately</w:t>
      </w:r>
      <w:r w:rsidR="00D921B2" w:rsidRPr="00805116">
        <w:t xml:space="preserve">, </w:t>
      </w:r>
      <w:r w:rsidR="00D921B2" w:rsidRPr="00805116">
        <w:rPr>
          <w:highlight w:val="yellow"/>
        </w:rPr>
        <w:t>use</w:t>
      </w:r>
      <w:r w:rsidR="00DD1E14" w:rsidRPr="00805116">
        <w:rPr>
          <w:highlight w:val="yellow"/>
        </w:rPr>
        <w:t xml:space="preserve"> </w:t>
      </w:r>
      <w:r w:rsidR="00B76C8B" w:rsidRPr="00805116">
        <w:rPr>
          <w:highlight w:val="yellow"/>
        </w:rPr>
        <w:t>a</w:t>
      </w:r>
      <w:r w:rsidR="00DD1E14" w:rsidRPr="00805116">
        <w:rPr>
          <w:highlight w:val="yellow"/>
        </w:rPr>
        <w:t xml:space="preserve"> machine learning</w:t>
      </w:r>
      <w:r w:rsidR="00B76C8B" w:rsidRPr="00805116">
        <w:rPr>
          <w:highlight w:val="yellow"/>
        </w:rPr>
        <w:t>-based</w:t>
      </w:r>
      <w:r w:rsidR="00DD1E14" w:rsidRPr="00805116">
        <w:rPr>
          <w:highlight w:val="yellow"/>
        </w:rPr>
        <w:t xml:space="preserve"> image segmentation </w:t>
      </w:r>
      <w:r w:rsidR="003C293E" w:rsidRPr="00805116">
        <w:rPr>
          <w:highlight w:val="yellow"/>
        </w:rPr>
        <w:t>method</w:t>
      </w:r>
      <w:r w:rsidR="009F4F45" w:rsidRPr="00805116">
        <w:rPr>
          <w:highlight w:val="yellow"/>
        </w:rPr>
        <w:t xml:space="preserve"> such </w:t>
      </w:r>
      <w:r w:rsidR="00F574D5" w:rsidRPr="00805116">
        <w:rPr>
          <w:highlight w:val="yellow"/>
        </w:rPr>
        <w:t>TWS</w:t>
      </w:r>
      <w:r w:rsidR="00F574D5" w:rsidRPr="00805116">
        <w:rPr>
          <w:highlight w:val="yellow"/>
          <w:vertAlign w:val="superscript"/>
        </w:rPr>
        <w:t>32</w:t>
      </w:r>
      <w:r w:rsidR="00F574D5" w:rsidRPr="00805116">
        <w:rPr>
          <w:highlight w:val="yellow"/>
        </w:rPr>
        <w:t xml:space="preserve"> to turn gray</w:t>
      </w:r>
      <w:r w:rsidR="009A1318" w:rsidRPr="00805116">
        <w:rPr>
          <w:highlight w:val="yellow"/>
        </w:rPr>
        <w:t>-</w:t>
      </w:r>
      <w:r w:rsidR="00F574D5" w:rsidRPr="00805116">
        <w:rPr>
          <w:highlight w:val="yellow"/>
        </w:rPr>
        <w:t>scale images to three-phase segmented images (oil, brine</w:t>
      </w:r>
      <w:r w:rsidR="00A826D2">
        <w:rPr>
          <w:highlight w:val="yellow"/>
        </w:rPr>
        <w:t>,</w:t>
      </w:r>
      <w:r w:rsidR="00F574D5" w:rsidRPr="00805116">
        <w:rPr>
          <w:highlight w:val="yellow"/>
        </w:rPr>
        <w:t xml:space="preserve"> and rock).</w:t>
      </w:r>
      <w:r w:rsidR="00D85106" w:rsidRPr="00805116">
        <w:t xml:space="preserve"> </w:t>
      </w:r>
      <w:r w:rsidR="00390BF6" w:rsidRPr="00805116">
        <w:rPr>
          <w:highlight w:val="yellow"/>
        </w:rPr>
        <w:t>Open</w:t>
      </w:r>
      <w:r w:rsidR="00B76C8B" w:rsidRPr="00805116">
        <w:rPr>
          <w:highlight w:val="yellow"/>
        </w:rPr>
        <w:t xml:space="preserve"> the</w:t>
      </w:r>
      <w:r w:rsidR="00DB5086" w:rsidRPr="00805116">
        <w:rPr>
          <w:highlight w:val="yellow"/>
        </w:rPr>
        <w:t xml:space="preserve"> image in</w:t>
      </w:r>
      <w:r w:rsidR="00B76C8B" w:rsidRPr="00805116">
        <w:rPr>
          <w:highlight w:val="yellow"/>
        </w:rPr>
        <w:t xml:space="preserve"> </w:t>
      </w:r>
      <w:r w:rsidR="00A826D2">
        <w:rPr>
          <w:highlight w:val="yellow"/>
        </w:rPr>
        <w:t>TWS—which</w:t>
      </w:r>
      <w:r w:rsidR="005A43C7" w:rsidRPr="00805116">
        <w:rPr>
          <w:highlight w:val="yellow"/>
        </w:rPr>
        <w:t xml:space="preserve"> </w:t>
      </w:r>
      <w:r w:rsidR="00DD1E14" w:rsidRPr="00805116">
        <w:rPr>
          <w:highlight w:val="yellow"/>
        </w:rPr>
        <w:t>is a Fiji (ImageJ)</w:t>
      </w:r>
      <w:r w:rsidR="00D320A3" w:rsidRPr="00805116">
        <w:rPr>
          <w:vertAlign w:val="superscript"/>
        </w:rPr>
        <w:t>3</w:t>
      </w:r>
      <w:r w:rsidR="009A6773" w:rsidRPr="00805116">
        <w:rPr>
          <w:vertAlign w:val="superscript"/>
        </w:rPr>
        <w:t>2</w:t>
      </w:r>
      <w:r w:rsidR="00DD1E14" w:rsidRPr="00805116">
        <w:t xml:space="preserve"> </w:t>
      </w:r>
      <w:r w:rsidR="00A826D2">
        <w:t>plugin—</w:t>
      </w:r>
      <w:r w:rsidR="00B76C8B" w:rsidRPr="00805116">
        <w:t>to</w:t>
      </w:r>
      <w:r w:rsidR="00DD1E14" w:rsidRPr="00805116">
        <w:t xml:space="preserve"> </w:t>
      </w:r>
      <w:r w:rsidR="005A43C7" w:rsidRPr="00805116">
        <w:t>segment</w:t>
      </w:r>
      <w:r w:rsidR="00B76C8B" w:rsidRPr="00805116">
        <w:t xml:space="preserve"> the images</w:t>
      </w:r>
      <w:r w:rsidR="00DD1E14" w:rsidRPr="00805116">
        <w:t xml:space="preserve"> without applying any noise filtering to avoid voxel averaging especially close to the </w:t>
      </w:r>
      <w:r w:rsidR="00DD1E14" w:rsidRPr="00805116">
        <w:lastRenderedPageBreak/>
        <w:t xml:space="preserve">three-phase contact line at which </w:t>
      </w:r>
      <w:r w:rsidR="009A1318" w:rsidRPr="00805116">
        <w:t>the</w:t>
      </w:r>
      <w:r w:rsidR="00DD1E14" w:rsidRPr="00805116">
        <w:t xml:space="preserve"> contact angle is measured.</w:t>
      </w:r>
      <w:r w:rsidR="00883667" w:rsidRPr="00805116">
        <w:br/>
      </w:r>
      <w:r w:rsidR="00DE303E" w:rsidRPr="00805116">
        <w:br/>
      </w:r>
      <w:r w:rsidR="00F22C1B" w:rsidRPr="00805116">
        <w:t>5.3</w:t>
      </w:r>
      <w:r w:rsidR="005A43C7" w:rsidRPr="00805116">
        <w:t xml:space="preserve">. </w:t>
      </w:r>
      <w:r w:rsidR="00053EFA" w:rsidRPr="00805116">
        <w:t>Select the</w:t>
      </w:r>
      <w:r w:rsidR="00A363DF" w:rsidRPr="00805116">
        <w:t xml:space="preserve"> </w:t>
      </w:r>
      <w:r w:rsidR="00D31F36" w:rsidRPr="00805116">
        <w:t>random-forest</w:t>
      </w:r>
      <w:r w:rsidR="00A363DF" w:rsidRPr="00805116">
        <w:t xml:space="preserve"> algorithm and </w:t>
      </w:r>
      <w:r w:rsidR="000C0972" w:rsidRPr="00805116">
        <w:t>training features, such as Mean, V</w:t>
      </w:r>
      <w:r w:rsidR="00A363DF" w:rsidRPr="00805116">
        <w:t>ariance</w:t>
      </w:r>
      <w:r w:rsidR="00A826D2">
        <w:t>,</w:t>
      </w:r>
      <w:r w:rsidR="000C0972" w:rsidRPr="00805116">
        <w:t xml:space="preserve"> and Edges</w:t>
      </w:r>
      <w:r w:rsidR="00A363DF" w:rsidRPr="00805116">
        <w:t xml:space="preserve">, to apply a featured-based segmentation. </w:t>
      </w:r>
    </w:p>
    <w:p w14:paraId="758FBDF8" w14:textId="03C162D7" w:rsidR="005C4DC4" w:rsidRPr="00805116" w:rsidRDefault="00DE303E" w:rsidP="00C228DC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805116">
        <w:br/>
      </w:r>
      <w:r w:rsidR="00F22C1B" w:rsidRPr="00805116">
        <w:t>5.3</w:t>
      </w:r>
      <w:r w:rsidR="000C0972" w:rsidRPr="00805116">
        <w:t xml:space="preserve">.1. </w:t>
      </w:r>
      <w:r w:rsidR="008C3992" w:rsidRPr="00805116">
        <w:t xml:space="preserve">Click </w:t>
      </w:r>
      <w:r w:rsidR="008C3992" w:rsidRPr="00C228DC">
        <w:rPr>
          <w:b/>
        </w:rPr>
        <w:t>Settings</w:t>
      </w:r>
      <w:r w:rsidR="008C3992" w:rsidRPr="00805116">
        <w:t xml:space="preserve"> </w:t>
      </w:r>
      <w:r w:rsidR="00A826D2">
        <w:t xml:space="preserve">to find the </w:t>
      </w:r>
      <w:r w:rsidR="008C3992" w:rsidRPr="00805116">
        <w:t xml:space="preserve">12 </w:t>
      </w:r>
      <w:r w:rsidR="008C3992" w:rsidRPr="00C228DC">
        <w:rPr>
          <w:b/>
        </w:rPr>
        <w:t>Training Features</w:t>
      </w:r>
      <w:r w:rsidR="008C3992" w:rsidRPr="00805116">
        <w:t xml:space="preserve"> </w:t>
      </w:r>
      <w:r w:rsidR="00A826D2" w:rsidRPr="00805116">
        <w:t xml:space="preserve">in the Segmentation settings </w:t>
      </w:r>
      <w:r w:rsidR="008C3992" w:rsidRPr="00805116">
        <w:t>(Gaussian blur, Derivatives, Structure, Difference of Gaussian, Maximum, Median, Variance, Mean, Minimum, Edges, Laplacia</w:t>
      </w:r>
      <w:r w:rsidR="008C3992" w:rsidRPr="00805116">
        <w:rPr>
          <w:color w:val="000000" w:themeColor="text1"/>
        </w:rPr>
        <w:t>n</w:t>
      </w:r>
      <w:r w:rsidR="00A826D2">
        <w:rPr>
          <w:color w:val="000000" w:themeColor="text1"/>
        </w:rPr>
        <w:t>,</w:t>
      </w:r>
      <w:r w:rsidR="008C3992" w:rsidRPr="00805116">
        <w:rPr>
          <w:color w:val="000000" w:themeColor="text1"/>
        </w:rPr>
        <w:t xml:space="preserve"> and </w:t>
      </w:r>
      <w:r w:rsidR="00D94753" w:rsidRPr="00805116">
        <w:rPr>
          <w:color w:val="000000" w:themeColor="text1"/>
        </w:rPr>
        <w:t xml:space="preserve">Hessian) from which </w:t>
      </w:r>
      <w:r w:rsidR="00A826D2">
        <w:rPr>
          <w:color w:val="000000" w:themeColor="text1"/>
        </w:rPr>
        <w:t xml:space="preserve">to </w:t>
      </w:r>
      <w:r w:rsidR="00D94753" w:rsidRPr="00805116">
        <w:rPr>
          <w:color w:val="000000" w:themeColor="text1"/>
        </w:rPr>
        <w:t>select the best training features. The selection is based on segmentation trials using different training features or a combination of them.</w:t>
      </w:r>
      <w:r w:rsidR="008D144B" w:rsidRPr="00805116">
        <w:rPr>
          <w:color w:val="000000" w:themeColor="text1"/>
        </w:rPr>
        <w:t xml:space="preserve"> For example, </w:t>
      </w:r>
      <w:r w:rsidR="008D144B" w:rsidRPr="00805116">
        <w:t>the</w:t>
      </w:r>
      <w:r w:rsidR="008C3992" w:rsidRPr="00805116">
        <w:t xml:space="preserve"> combination of </w:t>
      </w:r>
      <w:r w:rsidR="005D4FF5">
        <w:t xml:space="preserve">the </w:t>
      </w:r>
      <w:r w:rsidR="008C3992" w:rsidRPr="00805116">
        <w:t>Edges, Mean</w:t>
      </w:r>
      <w:r w:rsidR="005D4FF5">
        <w:t>,</w:t>
      </w:r>
      <w:r w:rsidR="008C3992" w:rsidRPr="00805116">
        <w:t xml:space="preserve"> and Variance training features </w:t>
      </w:r>
      <w:r w:rsidR="008D144B" w:rsidRPr="00805116">
        <w:t>was</w:t>
      </w:r>
      <w:r w:rsidRPr="00805116">
        <w:t xml:space="preserve"> </w:t>
      </w:r>
      <w:r w:rsidR="008C3992" w:rsidRPr="00805116">
        <w:t>found to give the best segmentation results</w:t>
      </w:r>
      <w:r w:rsidR="008D144B" w:rsidRPr="00805116">
        <w:t xml:space="preserve"> for this carbonate reservoir rock system</w:t>
      </w:r>
      <w:r w:rsidR="008C3992" w:rsidRPr="00805116">
        <w:t>.</w:t>
      </w:r>
    </w:p>
    <w:p w14:paraId="694BF69A" w14:textId="79E5A98D" w:rsidR="005C4DC4" w:rsidRPr="00805116" w:rsidRDefault="00F22C1B" w:rsidP="00C228DC">
      <w:pPr>
        <w:pStyle w:val="NormalWeb"/>
        <w:widowControl/>
        <w:spacing w:before="0" w:beforeAutospacing="0" w:after="0" w:afterAutospacing="0"/>
      </w:pPr>
      <w:r w:rsidRPr="00805116">
        <w:br/>
        <w:t>5.3</w:t>
      </w:r>
      <w:r w:rsidR="008C3992" w:rsidRPr="00805116">
        <w:t xml:space="preserve">.2. In the </w:t>
      </w:r>
      <w:r w:rsidR="008C3992" w:rsidRPr="00C228DC">
        <w:rPr>
          <w:b/>
        </w:rPr>
        <w:t>Classifier options</w:t>
      </w:r>
      <w:r w:rsidR="008C3992" w:rsidRPr="00805116">
        <w:t xml:space="preserve">, choose </w:t>
      </w:r>
      <w:proofErr w:type="spellStart"/>
      <w:r w:rsidR="008C3992" w:rsidRPr="00C228DC">
        <w:rPr>
          <w:b/>
        </w:rPr>
        <w:t>FastRandomForest</w:t>
      </w:r>
      <w:proofErr w:type="spellEnd"/>
      <w:r w:rsidR="008C3992" w:rsidRPr="00805116">
        <w:t>.</w:t>
      </w:r>
    </w:p>
    <w:p w14:paraId="6730CB6A" w14:textId="5EFED21C" w:rsidR="005C4DC4" w:rsidRPr="00805116" w:rsidRDefault="00F22C1B" w:rsidP="00C228DC">
      <w:pPr>
        <w:pStyle w:val="NormalWeb"/>
        <w:widowControl/>
        <w:spacing w:before="0" w:beforeAutospacing="0" w:after="0" w:afterAutospacing="0"/>
      </w:pPr>
      <w:r w:rsidRPr="00805116">
        <w:br/>
        <w:t>5.3</w:t>
      </w:r>
      <w:r w:rsidR="008C3992" w:rsidRPr="00805116">
        <w:t>.3. To add a new phase (</w:t>
      </w:r>
      <w:r w:rsidR="005F71DA" w:rsidRPr="00805116">
        <w:rPr>
          <w:i/>
        </w:rPr>
        <w:t>i.e.</w:t>
      </w:r>
      <w:r w:rsidR="005F71DA" w:rsidRPr="00C228DC">
        <w:t>,</w:t>
      </w:r>
      <w:r w:rsidR="008C3992" w:rsidRPr="00B94A9F">
        <w:t xml:space="preserve"> </w:t>
      </w:r>
      <w:r w:rsidR="008C3992" w:rsidRPr="00805116">
        <w:t>oil)</w:t>
      </w:r>
      <w:r w:rsidR="005D4FF5">
        <w:t>,</w:t>
      </w:r>
      <w:r w:rsidR="008C3992" w:rsidRPr="00805116">
        <w:t xml:space="preserve"> click </w:t>
      </w:r>
      <w:r w:rsidR="008C3992" w:rsidRPr="00C228DC">
        <w:rPr>
          <w:b/>
        </w:rPr>
        <w:t>Create new class</w:t>
      </w:r>
      <w:r w:rsidR="008C3992" w:rsidRPr="00805116">
        <w:t>.</w:t>
      </w:r>
    </w:p>
    <w:p w14:paraId="6E7C03D8" w14:textId="64EC18CE" w:rsidR="005C4DC4" w:rsidRPr="00805116" w:rsidRDefault="00DE303E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22C1B" w:rsidRPr="00805116">
        <w:t>5.4</w:t>
      </w:r>
      <w:r w:rsidR="00053EFA" w:rsidRPr="00805116">
        <w:t xml:space="preserve">. </w:t>
      </w:r>
      <w:r w:rsidR="00053EFA" w:rsidRPr="00805116">
        <w:rPr>
          <w:highlight w:val="yellow"/>
        </w:rPr>
        <w:t xml:space="preserve">Label </w:t>
      </w:r>
      <w:r w:rsidR="005D4FF5">
        <w:rPr>
          <w:highlight w:val="yellow"/>
        </w:rPr>
        <w:t xml:space="preserve">the </w:t>
      </w:r>
      <w:r w:rsidR="00053EFA" w:rsidRPr="00805116">
        <w:rPr>
          <w:highlight w:val="yellow"/>
        </w:rPr>
        <w:t>p</w:t>
      </w:r>
      <w:r w:rsidR="00A363DF" w:rsidRPr="00805116">
        <w:rPr>
          <w:highlight w:val="yellow"/>
        </w:rPr>
        <w:t xml:space="preserve">ixels from all </w:t>
      </w:r>
      <w:r w:rsidR="005D4FF5">
        <w:rPr>
          <w:highlight w:val="yellow"/>
        </w:rPr>
        <w:t>3</w:t>
      </w:r>
      <w:r w:rsidR="00A363DF" w:rsidRPr="00805116">
        <w:rPr>
          <w:highlight w:val="yellow"/>
        </w:rPr>
        <w:t xml:space="preserve"> phases (oil, brine</w:t>
      </w:r>
      <w:r w:rsidR="005D4FF5">
        <w:rPr>
          <w:highlight w:val="yellow"/>
        </w:rPr>
        <w:t>,</w:t>
      </w:r>
      <w:r w:rsidR="00A363DF" w:rsidRPr="00805116">
        <w:rPr>
          <w:highlight w:val="yellow"/>
        </w:rPr>
        <w:t xml:space="preserve"> and rock) manually as an input to train a classifier model.</w:t>
      </w:r>
      <w:r w:rsidR="00A363DF" w:rsidRPr="00805116">
        <w:t xml:space="preserve"> </w:t>
      </w:r>
      <w:r w:rsidR="009077C2" w:rsidRPr="00805116">
        <w:t xml:space="preserve">Using </w:t>
      </w:r>
      <w:r w:rsidRPr="00805116">
        <w:t xml:space="preserve">the </w:t>
      </w:r>
      <w:r w:rsidR="009077C2" w:rsidRPr="00805116">
        <w:t xml:space="preserve">freehand drawing tool in </w:t>
      </w:r>
      <w:r w:rsidR="005D4FF5">
        <w:t>I</w:t>
      </w:r>
      <w:r w:rsidR="009077C2" w:rsidRPr="00805116">
        <w:t>mageJ software</w:t>
      </w:r>
      <w:r w:rsidR="005D4FF5">
        <w:t xml:space="preserve"> </w:t>
      </w:r>
      <w:r w:rsidR="005D4FF5" w:rsidRPr="00805116">
        <w:t>(Fiji)</w:t>
      </w:r>
      <w:r w:rsidR="009077C2" w:rsidRPr="00805116">
        <w:t xml:space="preserve">, highlight the </w:t>
      </w:r>
      <w:r w:rsidR="005D4FF5">
        <w:t xml:space="preserve">3 </w:t>
      </w:r>
      <w:r w:rsidR="009077C2" w:rsidRPr="00805116">
        <w:t>phases. Try to follow the</w:t>
      </w:r>
      <w:r w:rsidRPr="00805116">
        <w:t xml:space="preserve"> shape of the phase while label</w:t>
      </w:r>
      <w:r w:rsidR="009077C2" w:rsidRPr="00805116">
        <w:t xml:space="preserve">ing the pixels. Once completed, click </w:t>
      </w:r>
      <w:r w:rsidR="005D4FF5" w:rsidRPr="00C228DC">
        <w:rPr>
          <w:b/>
        </w:rPr>
        <w:t>A</w:t>
      </w:r>
      <w:r w:rsidR="009077C2" w:rsidRPr="00C228DC">
        <w:rPr>
          <w:b/>
        </w:rPr>
        <w:t>dd to class</w:t>
      </w:r>
      <w:r w:rsidR="009077C2" w:rsidRPr="00805116">
        <w:t xml:space="preserve">. Then, perform the same for the other </w:t>
      </w:r>
      <w:r w:rsidR="005D4FF5">
        <w:t>2</w:t>
      </w:r>
      <w:r w:rsidR="009077C2" w:rsidRPr="00805116">
        <w:t xml:space="preserve"> phases.</w:t>
      </w:r>
    </w:p>
    <w:p w14:paraId="71E40765" w14:textId="610DC247" w:rsidR="005C4DC4" w:rsidRPr="00805116" w:rsidRDefault="00F22C1B" w:rsidP="00C228DC">
      <w:pPr>
        <w:pStyle w:val="NormalWeb"/>
        <w:widowControl/>
        <w:spacing w:before="0" w:beforeAutospacing="0" w:after="0" w:afterAutospacing="0"/>
      </w:pPr>
      <w:r w:rsidRPr="00805116">
        <w:br/>
        <w:t>5.5</w:t>
      </w:r>
      <w:r w:rsidR="00046B0A" w:rsidRPr="00805116">
        <w:t xml:space="preserve">. </w:t>
      </w:r>
      <w:r w:rsidR="00053EFA" w:rsidRPr="00805116">
        <w:rPr>
          <w:highlight w:val="yellow"/>
        </w:rPr>
        <w:t xml:space="preserve">Apply </w:t>
      </w:r>
      <w:r w:rsidR="008456F5" w:rsidRPr="00805116">
        <w:rPr>
          <w:highlight w:val="yellow"/>
        </w:rPr>
        <w:t xml:space="preserve">the </w:t>
      </w:r>
      <w:r w:rsidR="00053EFA" w:rsidRPr="00805116">
        <w:rPr>
          <w:highlight w:val="yellow"/>
        </w:rPr>
        <w:t xml:space="preserve">trained classifier </w:t>
      </w:r>
      <w:r w:rsidR="005A43C7" w:rsidRPr="00805116">
        <w:rPr>
          <w:highlight w:val="yellow"/>
        </w:rPr>
        <w:t xml:space="preserve">to </w:t>
      </w:r>
      <w:r w:rsidR="00A363DF" w:rsidRPr="00805116">
        <w:rPr>
          <w:highlight w:val="yellow"/>
        </w:rPr>
        <w:t xml:space="preserve">segment the </w:t>
      </w:r>
      <w:r w:rsidR="00D052B4" w:rsidRPr="00805116">
        <w:rPr>
          <w:highlight w:val="yellow"/>
        </w:rPr>
        <w:t xml:space="preserve">whole </w:t>
      </w:r>
      <w:r w:rsidR="00A363DF" w:rsidRPr="00805116">
        <w:rPr>
          <w:highlight w:val="yellow"/>
        </w:rPr>
        <w:t xml:space="preserve">image into </w:t>
      </w:r>
      <w:r w:rsidR="005D4FF5">
        <w:rPr>
          <w:highlight w:val="yellow"/>
        </w:rPr>
        <w:t>3</w:t>
      </w:r>
      <w:r w:rsidR="00A363DF" w:rsidRPr="00805116">
        <w:rPr>
          <w:highlight w:val="yellow"/>
        </w:rPr>
        <w:t xml:space="preserve"> phases</w:t>
      </w:r>
      <w:r w:rsidR="00C0437C" w:rsidRPr="00805116">
        <w:rPr>
          <w:highlight w:val="yellow"/>
        </w:rPr>
        <w:t xml:space="preserve"> by clicking</w:t>
      </w:r>
      <w:r w:rsidR="00436211" w:rsidRPr="00805116">
        <w:rPr>
          <w:highlight w:val="yellow"/>
        </w:rPr>
        <w:t xml:space="preserve"> the</w:t>
      </w:r>
      <w:r w:rsidR="00C0437C" w:rsidRPr="00805116">
        <w:rPr>
          <w:highlight w:val="yellow"/>
        </w:rPr>
        <w:t xml:space="preserve"> </w:t>
      </w:r>
      <w:r w:rsidR="00C0437C" w:rsidRPr="00C228DC">
        <w:rPr>
          <w:b/>
          <w:highlight w:val="yellow"/>
        </w:rPr>
        <w:t>T</w:t>
      </w:r>
      <w:r w:rsidR="00F01970" w:rsidRPr="00C228DC">
        <w:rPr>
          <w:b/>
          <w:highlight w:val="yellow"/>
        </w:rPr>
        <w:t>rain classifier</w:t>
      </w:r>
      <w:r w:rsidR="00F01970" w:rsidRPr="00805116">
        <w:rPr>
          <w:highlight w:val="yellow"/>
        </w:rPr>
        <w:t xml:space="preserve"> button.</w:t>
      </w:r>
    </w:p>
    <w:p w14:paraId="03B4F367" w14:textId="460A0BB5" w:rsidR="005C4DC4" w:rsidRPr="00805116" w:rsidRDefault="008456F5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5A43C7" w:rsidRPr="00805116">
        <w:t>5.</w:t>
      </w:r>
      <w:r w:rsidR="00F22C1B" w:rsidRPr="00805116">
        <w:t>6</w:t>
      </w:r>
      <w:r w:rsidR="005A43C7" w:rsidRPr="00805116">
        <w:t xml:space="preserve">. </w:t>
      </w:r>
      <w:r w:rsidRPr="00805116">
        <w:rPr>
          <w:highlight w:val="yellow"/>
        </w:rPr>
        <w:t>R</w:t>
      </w:r>
      <w:r w:rsidR="0055123F" w:rsidRPr="00805116">
        <w:rPr>
          <w:highlight w:val="yellow"/>
        </w:rPr>
        <w:t>epeat</w:t>
      </w:r>
      <w:r w:rsidR="006165E2" w:rsidRPr="00805116">
        <w:rPr>
          <w:highlight w:val="yellow"/>
        </w:rPr>
        <w:t xml:space="preserve"> </w:t>
      </w:r>
      <w:r w:rsidR="005D4FF5">
        <w:rPr>
          <w:highlight w:val="yellow"/>
        </w:rPr>
        <w:t>steps</w:t>
      </w:r>
      <w:r w:rsidR="006165E2" w:rsidRPr="00805116">
        <w:rPr>
          <w:highlight w:val="yellow"/>
        </w:rPr>
        <w:t xml:space="preserve"> 5.4 and 5.5</w:t>
      </w:r>
      <w:r w:rsidRPr="00805116">
        <w:rPr>
          <w:highlight w:val="yellow"/>
        </w:rPr>
        <w:t xml:space="preserve"> until</w:t>
      </w:r>
      <w:r w:rsidR="00A363DF" w:rsidRPr="00805116">
        <w:rPr>
          <w:highlight w:val="yellow"/>
        </w:rPr>
        <w:t xml:space="preserve"> </w:t>
      </w:r>
      <w:r w:rsidRPr="00805116">
        <w:rPr>
          <w:highlight w:val="yellow"/>
        </w:rPr>
        <w:t>good</w:t>
      </w:r>
      <w:r w:rsidR="00A363DF" w:rsidRPr="00805116">
        <w:rPr>
          <w:highlight w:val="yellow"/>
        </w:rPr>
        <w:t xml:space="preserve"> segmentation results</w:t>
      </w:r>
      <w:r w:rsidR="00525CE7" w:rsidRPr="00805116">
        <w:rPr>
          <w:highlight w:val="yellow"/>
        </w:rPr>
        <w:t xml:space="preserve"> are achieved</w:t>
      </w:r>
      <w:r w:rsidR="005E17C6" w:rsidRPr="00805116">
        <w:rPr>
          <w:highlight w:val="yellow"/>
        </w:rPr>
        <w:t xml:space="preserve">. Click </w:t>
      </w:r>
      <w:r w:rsidR="005E17C6" w:rsidRPr="00C228DC">
        <w:rPr>
          <w:b/>
          <w:highlight w:val="yellow"/>
        </w:rPr>
        <w:t>Create result</w:t>
      </w:r>
      <w:r w:rsidR="00816489" w:rsidRPr="00805116">
        <w:t xml:space="preserve"> </w:t>
      </w:r>
      <w:r w:rsidR="005E17C6" w:rsidRPr="00805116">
        <w:t xml:space="preserve">to visualize the segmented image. Finally, click </w:t>
      </w:r>
      <w:r w:rsidR="005D4FF5" w:rsidRPr="00C228DC">
        <w:rPr>
          <w:b/>
        </w:rPr>
        <w:t>S</w:t>
      </w:r>
      <w:r w:rsidR="00816489" w:rsidRPr="00C228DC">
        <w:rPr>
          <w:b/>
        </w:rPr>
        <w:t>ave</w:t>
      </w:r>
      <w:r w:rsidR="005E17C6" w:rsidRPr="00C228DC">
        <w:rPr>
          <w:b/>
        </w:rPr>
        <w:t xml:space="preserve"> as T</w:t>
      </w:r>
      <w:r w:rsidR="005D4FF5">
        <w:rPr>
          <w:b/>
        </w:rPr>
        <w:t>IFF</w:t>
      </w:r>
      <w:r w:rsidR="00816489" w:rsidRPr="00805116">
        <w:t xml:space="preserve"> </w:t>
      </w:r>
      <w:r w:rsidR="005E17C6" w:rsidRPr="00805116">
        <w:t>to save the</w:t>
      </w:r>
      <w:r w:rsidR="00D052B4" w:rsidRPr="00805116">
        <w:t xml:space="preserve"> </w:t>
      </w:r>
      <w:r w:rsidR="005E17C6" w:rsidRPr="00805116">
        <w:t>image.</w:t>
      </w:r>
      <w:r w:rsidR="006165E2" w:rsidRPr="00805116">
        <w:t xml:space="preserve"> </w:t>
      </w:r>
      <w:r w:rsidR="00F01970" w:rsidRPr="00805116">
        <w:t>Look at</w:t>
      </w:r>
      <w:r w:rsidR="00F01970" w:rsidRPr="00805116">
        <w:rPr>
          <w:b/>
        </w:rPr>
        <w:t xml:space="preserve"> </w:t>
      </w:r>
      <w:r w:rsidR="005F71DA" w:rsidRPr="00805116">
        <w:rPr>
          <w:b/>
        </w:rPr>
        <w:t>Figure 5</w:t>
      </w:r>
      <w:r w:rsidR="00D052B4" w:rsidRPr="00805116">
        <w:t xml:space="preserve"> </w:t>
      </w:r>
      <w:r w:rsidR="00F01970" w:rsidRPr="00805116">
        <w:t>to see</w:t>
      </w:r>
      <w:r w:rsidR="00D052B4" w:rsidRPr="00805116">
        <w:t xml:space="preserve"> a</w:t>
      </w:r>
      <w:r w:rsidR="00053EFA" w:rsidRPr="00805116">
        <w:t>n example of a</w:t>
      </w:r>
      <w:r w:rsidR="00D052B4" w:rsidRPr="00805116">
        <w:t xml:space="preserve"> good segmentation</w:t>
      </w:r>
      <w:r w:rsidR="005D4FF5" w:rsidRPr="00805116">
        <w:t xml:space="preserve"> image</w:t>
      </w:r>
      <w:r w:rsidR="00D052B4" w:rsidRPr="00805116">
        <w:t>.</w:t>
      </w:r>
      <w:r w:rsidR="00A363DF" w:rsidRPr="00805116">
        <w:t xml:space="preserve"> </w:t>
      </w:r>
    </w:p>
    <w:p w14:paraId="1CB1FA3A" w14:textId="0A6FF41A" w:rsidR="005C4DC4" w:rsidRPr="00805116" w:rsidRDefault="005E17C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6165E2" w:rsidRPr="00805116">
        <w:t>5.7</w:t>
      </w:r>
      <w:r w:rsidR="00436211" w:rsidRPr="00805116">
        <w:t xml:space="preserve">. </w:t>
      </w:r>
      <w:r w:rsidR="00604656" w:rsidRPr="00805116">
        <w:t>Make sure</w:t>
      </w:r>
      <w:r w:rsidR="00436211" w:rsidRPr="00805116">
        <w:t xml:space="preserve"> that the segmented images are in </w:t>
      </w:r>
      <w:r w:rsidR="008D63DE">
        <w:t xml:space="preserve">an </w:t>
      </w:r>
      <w:r w:rsidR="00436211" w:rsidRPr="00805116">
        <w:t xml:space="preserve">8-bit unsigned format and the </w:t>
      </w:r>
      <w:r w:rsidR="005D4FF5">
        <w:t>3</w:t>
      </w:r>
      <w:r w:rsidR="00436211" w:rsidRPr="00805116">
        <w:t xml:space="preserve"> phases are assigned as 0, 1</w:t>
      </w:r>
      <w:r w:rsidR="005D4FF5">
        <w:t>,</w:t>
      </w:r>
      <w:r w:rsidR="00436211" w:rsidRPr="00805116">
        <w:t xml:space="preserve"> and 2 for brine, rock</w:t>
      </w:r>
      <w:r w:rsidR="005D4FF5">
        <w:t>,</w:t>
      </w:r>
      <w:r w:rsidR="00436211" w:rsidRPr="00805116">
        <w:t xml:space="preserve"> and oil</w:t>
      </w:r>
      <w:r w:rsidR="005D4FF5">
        <w:t>,</w:t>
      </w:r>
      <w:r w:rsidR="00436211" w:rsidRPr="00805116">
        <w:t xml:space="preserve"> respectively</w:t>
      </w:r>
      <w:r w:rsidR="005D4FF5">
        <w:t>,</w:t>
      </w:r>
      <w:r w:rsidR="00436211" w:rsidRPr="00805116">
        <w:t xml:space="preserve"> before measuring the </w:t>
      </w:r>
      <w:proofErr w:type="gramStart"/>
      <w:r w:rsidR="005F71DA" w:rsidRPr="00805116">
        <w:rPr>
          <w:i/>
        </w:rPr>
        <w:t>in situ</w:t>
      </w:r>
      <w:proofErr w:type="gramEnd"/>
      <w:r w:rsidR="00436211" w:rsidRPr="00805116">
        <w:t xml:space="preserve"> contact angle using the automated method</w:t>
      </w:r>
      <w:r w:rsidR="00363232" w:rsidRPr="00805116">
        <w:t>.</w:t>
      </w:r>
    </w:p>
    <w:p w14:paraId="09946307" w14:textId="77557A48" w:rsidR="005C4DC4" w:rsidRDefault="00436211" w:rsidP="00C228D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05116">
        <w:br/>
      </w:r>
      <w:r w:rsidR="006165E2" w:rsidRPr="00805116">
        <w:t>5.7</w:t>
      </w:r>
      <w:r w:rsidR="00907230" w:rsidRPr="00805116">
        <w:t>.1</w:t>
      </w:r>
      <w:r w:rsidRPr="00805116">
        <w:t xml:space="preserve">. </w:t>
      </w:r>
      <w:r w:rsidR="00363232" w:rsidRPr="00805116">
        <w:t xml:space="preserve">In the </w:t>
      </w:r>
      <w:r w:rsidR="00363232" w:rsidRPr="00805116">
        <w:rPr>
          <w:color w:val="auto"/>
        </w:rPr>
        <w:t>data visualization and data analysis software</w:t>
      </w:r>
      <w:r w:rsidR="00B02427" w:rsidRPr="00805116">
        <w:rPr>
          <w:color w:val="auto"/>
        </w:rPr>
        <w:t xml:space="preserve"> (</w:t>
      </w:r>
      <w:r w:rsidR="00B02427" w:rsidRPr="00C228DC">
        <w:rPr>
          <w:b/>
          <w:color w:val="auto"/>
        </w:rPr>
        <w:t>Table of M</w:t>
      </w:r>
      <w:r w:rsidR="00363232" w:rsidRPr="00C228DC">
        <w:rPr>
          <w:b/>
          <w:color w:val="auto"/>
        </w:rPr>
        <w:t>aterials</w:t>
      </w:r>
      <w:r w:rsidR="00363232" w:rsidRPr="00805116">
        <w:rPr>
          <w:color w:val="auto"/>
        </w:rPr>
        <w:t>)</w:t>
      </w:r>
      <w:r w:rsidR="00363232" w:rsidRPr="00805116">
        <w:t>, u</w:t>
      </w:r>
      <w:r w:rsidR="0030338B" w:rsidRPr="00805116">
        <w:t xml:space="preserve">se the module </w:t>
      </w:r>
      <w:r w:rsidR="0030338B" w:rsidRPr="00C228DC">
        <w:rPr>
          <w:b/>
        </w:rPr>
        <w:t>Convert Image Type</w:t>
      </w:r>
      <w:r w:rsidR="0030338B" w:rsidRPr="00805116">
        <w:t xml:space="preserve"> to convert the image to </w:t>
      </w:r>
      <w:r w:rsidR="005D4FF5">
        <w:t xml:space="preserve">the </w:t>
      </w:r>
      <w:r w:rsidR="0030338B" w:rsidRPr="00C228DC">
        <w:rPr>
          <w:b/>
        </w:rPr>
        <w:t>16-bit label</w:t>
      </w:r>
      <w:r w:rsidR="0030338B" w:rsidRPr="00805116">
        <w:t xml:space="preserve"> type. </w:t>
      </w:r>
      <w:r w:rsidRPr="00805116">
        <w:t xml:space="preserve">Use the </w:t>
      </w:r>
      <w:r w:rsidRPr="00C228DC">
        <w:rPr>
          <w:b/>
        </w:rPr>
        <w:t>Arithmetic</w:t>
      </w:r>
      <w:r w:rsidRPr="00805116">
        <w:t xml:space="preserve"> module to perform the computation on the segmented image</w:t>
      </w:r>
      <w:r w:rsidRPr="00805116">
        <w:rPr>
          <w:color w:val="auto"/>
        </w:rPr>
        <w:t xml:space="preserve">. In the </w:t>
      </w:r>
      <w:r w:rsidRPr="00C228DC">
        <w:rPr>
          <w:b/>
          <w:color w:val="auto"/>
        </w:rPr>
        <w:t>Expression</w:t>
      </w:r>
      <w:r w:rsidR="005D4FF5">
        <w:rPr>
          <w:color w:val="auto"/>
        </w:rPr>
        <w:t>,</w:t>
      </w:r>
      <w:r w:rsidRPr="00805116">
        <w:rPr>
          <w:color w:val="auto"/>
        </w:rPr>
        <w:t xml:space="preserve"> specify the mathematical expression to change the number of </w:t>
      </w:r>
      <w:r w:rsidR="005D4FF5">
        <w:rPr>
          <w:color w:val="auto"/>
        </w:rPr>
        <w:t xml:space="preserve">the </w:t>
      </w:r>
      <w:r w:rsidRPr="00805116">
        <w:rPr>
          <w:color w:val="auto"/>
        </w:rPr>
        <w:t xml:space="preserve">assigned phase </w:t>
      </w:r>
      <w:r w:rsidR="005D4FF5">
        <w:rPr>
          <w:color w:val="auto"/>
        </w:rPr>
        <w:t>[</w:t>
      </w:r>
      <w:r w:rsidR="005F71DA" w:rsidRPr="00805116">
        <w:rPr>
          <w:i/>
          <w:color w:val="auto"/>
        </w:rPr>
        <w:t>i.e.</w:t>
      </w:r>
      <w:r w:rsidR="005F71DA" w:rsidRPr="00C228DC">
        <w:rPr>
          <w:color w:val="auto"/>
        </w:rPr>
        <w:t>,</w:t>
      </w:r>
      <w:r w:rsidR="00AE4417" w:rsidRPr="00805116">
        <w:rPr>
          <w:color w:val="auto"/>
        </w:rPr>
        <w:t xml:space="preserve"> if rock</w:t>
      </w:r>
      <w:r w:rsidRPr="00805116">
        <w:rPr>
          <w:color w:val="auto"/>
        </w:rPr>
        <w:t xml:space="preserve"> is</w:t>
      </w:r>
      <w:r w:rsidR="00AE4417" w:rsidRPr="00805116">
        <w:rPr>
          <w:color w:val="auto"/>
        </w:rPr>
        <w:t xml:space="preserve"> phase 2</w:t>
      </w:r>
      <w:r w:rsidRPr="00805116">
        <w:rPr>
          <w:color w:val="auto"/>
        </w:rPr>
        <w:t>, then a mathematical expressio</w:t>
      </w:r>
      <w:r w:rsidR="00AE4417" w:rsidRPr="00805116">
        <w:rPr>
          <w:color w:val="auto"/>
        </w:rPr>
        <w:t xml:space="preserve">n of </w:t>
      </w:r>
      <w:r w:rsidR="00AE4417" w:rsidRPr="00C228DC">
        <w:rPr>
          <w:b/>
          <w:color w:val="auto"/>
        </w:rPr>
        <w:t>1*(a==2)</w:t>
      </w:r>
      <w:r w:rsidR="00AE4417" w:rsidRPr="00805116">
        <w:rPr>
          <w:color w:val="auto"/>
        </w:rPr>
        <w:t xml:space="preserve"> means </w:t>
      </w:r>
      <w:r w:rsidR="005D4FF5">
        <w:rPr>
          <w:color w:val="auto"/>
        </w:rPr>
        <w:t xml:space="preserve">to </w:t>
      </w:r>
      <w:r w:rsidR="00AE4417" w:rsidRPr="00805116">
        <w:rPr>
          <w:color w:val="auto"/>
        </w:rPr>
        <w:t>assign rock</w:t>
      </w:r>
      <w:r w:rsidRPr="00805116">
        <w:rPr>
          <w:color w:val="auto"/>
        </w:rPr>
        <w:t xml:space="preserve"> as phase 1 instead of phase 2</w:t>
      </w:r>
      <w:r w:rsidR="005D4FF5">
        <w:rPr>
          <w:color w:val="auto"/>
        </w:rPr>
        <w:t>]</w:t>
      </w:r>
      <w:r w:rsidRPr="00805116">
        <w:rPr>
          <w:color w:val="auto"/>
        </w:rPr>
        <w:t>.</w:t>
      </w:r>
    </w:p>
    <w:p w14:paraId="6CC40CF1" w14:textId="77777777" w:rsidR="005D4FF5" w:rsidRPr="00805116" w:rsidRDefault="005D4FF5" w:rsidP="00C228DC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01CBC77" w14:textId="578DD514" w:rsidR="00436211" w:rsidRPr="00805116" w:rsidRDefault="006165E2" w:rsidP="00C228DC">
      <w:pPr>
        <w:pStyle w:val="NormalWeb"/>
        <w:widowControl/>
        <w:spacing w:before="0" w:beforeAutospacing="0" w:after="0" w:afterAutospacing="0"/>
      </w:pPr>
      <w:r w:rsidRPr="00805116">
        <w:t>5.7</w:t>
      </w:r>
      <w:r w:rsidR="00907230" w:rsidRPr="00805116">
        <w:t xml:space="preserve">.2. </w:t>
      </w:r>
      <w:r w:rsidR="00436211" w:rsidRPr="00805116">
        <w:t>Convert the three-dimensional segmented X-ray images from (.am) to binary raw un-signed data of 8</w:t>
      </w:r>
      <w:r w:rsidR="005D4FF5">
        <w:t>-</w:t>
      </w:r>
      <w:r w:rsidR="00436211" w:rsidRPr="00805116">
        <w:t>bit format (*.raw).</w:t>
      </w:r>
      <w:r w:rsidR="00690A83" w:rsidRPr="00805116">
        <w:t xml:space="preserve"> </w:t>
      </w:r>
      <w:r w:rsidR="00436211" w:rsidRPr="00805116">
        <w:t xml:space="preserve">Use </w:t>
      </w:r>
      <w:r w:rsidR="005D4FF5">
        <w:t xml:space="preserve">the </w:t>
      </w:r>
      <w:r w:rsidR="00436211" w:rsidRPr="00C228DC">
        <w:rPr>
          <w:b/>
        </w:rPr>
        <w:t>Convert Image Type</w:t>
      </w:r>
      <w:r w:rsidR="00436211" w:rsidRPr="00805116">
        <w:t xml:space="preserve"> module and</w:t>
      </w:r>
      <w:r w:rsidR="005D4FF5">
        <w:t>,</w:t>
      </w:r>
      <w:r w:rsidR="00436211" w:rsidRPr="00805116">
        <w:t xml:space="preserve"> in the </w:t>
      </w:r>
      <w:r w:rsidR="00436211" w:rsidRPr="00C228DC">
        <w:rPr>
          <w:b/>
        </w:rPr>
        <w:t>Output Type</w:t>
      </w:r>
      <w:r w:rsidR="005D4FF5">
        <w:rPr>
          <w:b/>
        </w:rPr>
        <w:t>,</w:t>
      </w:r>
      <w:r w:rsidR="00436211" w:rsidRPr="00805116">
        <w:t xml:space="preserve"> select the option </w:t>
      </w:r>
      <w:r w:rsidR="00436211" w:rsidRPr="00C228DC">
        <w:rPr>
          <w:b/>
        </w:rPr>
        <w:t>8-bit unsigned</w:t>
      </w:r>
      <w:r w:rsidR="00685F12" w:rsidRPr="00805116">
        <w:t xml:space="preserve"> and click </w:t>
      </w:r>
      <w:r w:rsidR="00685F12" w:rsidRPr="00C228DC">
        <w:rPr>
          <w:b/>
        </w:rPr>
        <w:t>Apply</w:t>
      </w:r>
      <w:r w:rsidR="00436211" w:rsidRPr="00805116">
        <w:t>.</w:t>
      </w:r>
      <w:r w:rsidR="00B603AA" w:rsidRPr="00805116">
        <w:t xml:space="preserve"> Export data as </w:t>
      </w:r>
      <w:r w:rsidR="00B603AA" w:rsidRPr="00C228DC">
        <w:rPr>
          <w:b/>
        </w:rPr>
        <w:t>Raw Data 3D</w:t>
      </w:r>
      <w:r w:rsidR="00B603AA" w:rsidRPr="00805116">
        <w:t xml:space="preserve"> (*.raw).</w:t>
      </w:r>
    </w:p>
    <w:p w14:paraId="5EF76706" w14:textId="77777777" w:rsidR="00FE66E0" w:rsidRPr="00805116" w:rsidRDefault="00FE66E0" w:rsidP="00C228DC">
      <w:pPr>
        <w:pStyle w:val="NormalWeb"/>
        <w:widowControl/>
        <w:spacing w:before="0" w:beforeAutospacing="0" w:after="0" w:afterAutospacing="0"/>
      </w:pPr>
    </w:p>
    <w:p w14:paraId="51EB22E4" w14:textId="62340DDB" w:rsidR="00BD060F" w:rsidRPr="00805116" w:rsidRDefault="00932C8E" w:rsidP="00C228DC">
      <w:pPr>
        <w:pStyle w:val="NormalWeb"/>
        <w:widowControl/>
        <w:numPr>
          <w:ilvl w:val="0"/>
          <w:numId w:val="39"/>
        </w:numPr>
        <w:spacing w:before="0" w:beforeAutospacing="0" w:after="0" w:afterAutospacing="0"/>
        <w:rPr>
          <w:b/>
        </w:rPr>
      </w:pPr>
      <w:r w:rsidRPr="00805116">
        <w:rPr>
          <w:b/>
        </w:rPr>
        <w:t xml:space="preserve">Measuring </w:t>
      </w:r>
      <w:r w:rsidR="00FE66E0" w:rsidRPr="00805116">
        <w:rPr>
          <w:b/>
        </w:rPr>
        <w:t xml:space="preserve">the </w:t>
      </w:r>
      <w:r w:rsidR="003F3D14">
        <w:rPr>
          <w:b/>
        </w:rPr>
        <w:t>C</w:t>
      </w:r>
      <w:r w:rsidR="00FE66E0" w:rsidRPr="00805116">
        <w:rPr>
          <w:b/>
        </w:rPr>
        <w:t xml:space="preserve">ontact </w:t>
      </w:r>
      <w:r w:rsidR="003F3D14">
        <w:rPr>
          <w:b/>
        </w:rPr>
        <w:t>A</w:t>
      </w:r>
      <w:r w:rsidR="00FE66E0" w:rsidRPr="00805116">
        <w:rPr>
          <w:b/>
        </w:rPr>
        <w:t xml:space="preserve">ngle </w:t>
      </w:r>
      <w:r w:rsidR="003F3D14">
        <w:rPr>
          <w:b/>
        </w:rPr>
        <w:t>D</w:t>
      </w:r>
      <w:r w:rsidR="00FE66E0" w:rsidRPr="00805116">
        <w:rPr>
          <w:b/>
        </w:rPr>
        <w:t>istribution</w:t>
      </w:r>
      <w:r w:rsidR="00E7524C" w:rsidRPr="00805116">
        <w:rPr>
          <w:b/>
        </w:rPr>
        <w:t xml:space="preserve"> </w:t>
      </w:r>
    </w:p>
    <w:p w14:paraId="27B646F7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</w:rPr>
      </w:pPr>
    </w:p>
    <w:p w14:paraId="3F931E7F" w14:textId="02046CF2" w:rsidR="00E7524C" w:rsidRPr="00805116" w:rsidRDefault="00E7524C" w:rsidP="00C228DC">
      <w:pPr>
        <w:pStyle w:val="NormalWeb"/>
        <w:widowControl/>
        <w:spacing w:before="0" w:beforeAutospacing="0" w:after="0" w:afterAutospacing="0"/>
      </w:pPr>
      <w:r w:rsidRPr="00805116">
        <w:lastRenderedPageBreak/>
        <w:t xml:space="preserve">6.1. Measure the </w:t>
      </w:r>
      <w:proofErr w:type="gramStart"/>
      <w:r w:rsidRPr="00805116">
        <w:rPr>
          <w:i/>
        </w:rPr>
        <w:t>in situ</w:t>
      </w:r>
      <w:proofErr w:type="gramEnd"/>
      <w:r w:rsidRPr="00805116">
        <w:t xml:space="preserve"> contact angle distribution from the segmented images using the automated contact angle method </w:t>
      </w:r>
      <w:r w:rsidR="007A2398">
        <w:t xml:space="preserve">of </w:t>
      </w:r>
      <w:proofErr w:type="spellStart"/>
      <w:r w:rsidRPr="00805116">
        <w:t>AlRatrout</w:t>
      </w:r>
      <w:proofErr w:type="spellEnd"/>
      <w:r w:rsidRPr="00805116">
        <w:rPr>
          <w:i/>
        </w:rPr>
        <w:t xml:space="preserve"> et al.</w:t>
      </w:r>
      <w:r w:rsidRPr="00805116">
        <w:rPr>
          <w:vertAlign w:val="superscript"/>
        </w:rPr>
        <w:t>27</w:t>
      </w:r>
      <w:r w:rsidR="00FE2B6A" w:rsidRPr="00805116">
        <w:t xml:space="preserve"> </w:t>
      </w:r>
      <w:r w:rsidR="00997611">
        <w:t>(</w:t>
      </w:r>
      <w:r w:rsidR="00FE2B6A" w:rsidRPr="00805116">
        <w:t xml:space="preserve">example results are shown in </w:t>
      </w:r>
      <w:r w:rsidRPr="00805116">
        <w:rPr>
          <w:b/>
        </w:rPr>
        <w:t xml:space="preserve">Figure </w:t>
      </w:r>
      <w:r w:rsidR="00805108" w:rsidRPr="00805116">
        <w:rPr>
          <w:b/>
        </w:rPr>
        <w:t>6</w:t>
      </w:r>
      <w:r w:rsidR="00997611" w:rsidRPr="00C228DC">
        <w:t>)</w:t>
      </w:r>
      <w:r w:rsidRPr="00805116">
        <w:t xml:space="preserve">. </w:t>
      </w:r>
      <w:r w:rsidR="00291509" w:rsidRPr="00805116">
        <w:t xml:space="preserve">To perform these </w:t>
      </w:r>
      <w:r w:rsidR="00876983" w:rsidRPr="00805116">
        <w:t>measurements,</w:t>
      </w:r>
      <w:r w:rsidR="00291509" w:rsidRPr="00805116">
        <w:t xml:space="preserve"> follow the steps below</w:t>
      </w:r>
      <w:r w:rsidR="00FE2B6A" w:rsidRPr="00805116">
        <w:t xml:space="preserve">, as illustrated in </w:t>
      </w:r>
      <w:r w:rsidR="00FE2B6A" w:rsidRPr="00805116">
        <w:rPr>
          <w:b/>
        </w:rPr>
        <w:t>Figure 7</w:t>
      </w:r>
      <w:r w:rsidR="00291509" w:rsidRPr="00805116">
        <w:t>.</w:t>
      </w:r>
    </w:p>
    <w:p w14:paraId="4C2CF115" w14:textId="77777777" w:rsidR="00291509" w:rsidRPr="00805116" w:rsidRDefault="00291509" w:rsidP="00C228DC">
      <w:pPr>
        <w:pStyle w:val="NormalWeb"/>
        <w:widowControl/>
        <w:spacing w:before="0" w:beforeAutospacing="0" w:after="0" w:afterAutospacing="0"/>
      </w:pPr>
    </w:p>
    <w:p w14:paraId="7BF291BF" w14:textId="61EB29F1" w:rsidR="005C4DC4" w:rsidRPr="00805116" w:rsidRDefault="00291509" w:rsidP="00C228DC">
      <w:pPr>
        <w:pStyle w:val="NormalWeb"/>
        <w:widowControl/>
        <w:spacing w:before="0" w:beforeAutospacing="0" w:after="0" w:afterAutospacing="0"/>
      </w:pPr>
      <w:r w:rsidRPr="00805116">
        <w:t>6.2</w:t>
      </w:r>
      <w:r w:rsidR="00E7524C" w:rsidRPr="00805116">
        <w:t xml:space="preserve">. </w:t>
      </w:r>
      <w:r w:rsidR="00320E21" w:rsidRPr="00805116">
        <w:t>Install</w:t>
      </w:r>
      <w:r w:rsidR="00604656" w:rsidRPr="00805116">
        <w:t xml:space="preserve"> </w:t>
      </w:r>
      <w:r w:rsidR="00270997" w:rsidRPr="00805116">
        <w:t xml:space="preserve">the </w:t>
      </w:r>
      <w:proofErr w:type="spellStart"/>
      <w:r w:rsidR="00CA6A1D" w:rsidRPr="00805116">
        <w:t>OpenFOAM</w:t>
      </w:r>
      <w:proofErr w:type="spellEnd"/>
      <w:r w:rsidR="00CA6A1D" w:rsidRPr="00805116">
        <w:t xml:space="preserve"> librar</w:t>
      </w:r>
      <w:r w:rsidR="003E5A76" w:rsidRPr="00805116">
        <w:t>y</w:t>
      </w:r>
      <w:r w:rsidR="00FF0FEF" w:rsidRPr="00805116">
        <w:t xml:space="preserve"> to perform the automatic contact angle and fluid-fluid interface cur</w:t>
      </w:r>
      <w:r w:rsidR="00F4328E" w:rsidRPr="00805116">
        <w:t>vature measurements</w:t>
      </w:r>
      <w:r w:rsidR="00CA6A1D" w:rsidRPr="00805116">
        <w:t xml:space="preserve">. </w:t>
      </w:r>
    </w:p>
    <w:p w14:paraId="02263FB9" w14:textId="2ADBD680" w:rsidR="005C4DC4" w:rsidRPr="00805116" w:rsidRDefault="00F4328E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291509" w:rsidRPr="00805116">
        <w:t>6.3</w:t>
      </w:r>
      <w:r w:rsidR="00071003" w:rsidRPr="00805116">
        <w:t>.</w:t>
      </w:r>
      <w:r w:rsidR="00CA6A1D" w:rsidRPr="00805116">
        <w:t xml:space="preserve"> </w:t>
      </w:r>
      <w:r w:rsidR="003E5A76" w:rsidRPr="00805116">
        <w:t>Save t</w:t>
      </w:r>
      <w:r w:rsidR="00CA6A1D" w:rsidRPr="00805116">
        <w:t xml:space="preserve">he image file (*.raw) in </w:t>
      </w:r>
      <w:r w:rsidRPr="00805116">
        <w:t>a folder (case) which contains</w:t>
      </w:r>
      <w:r w:rsidR="00320E21" w:rsidRPr="00805116">
        <w:t xml:space="preserve"> a header file and a folder called </w:t>
      </w:r>
      <w:r w:rsidR="00997611" w:rsidRPr="00C228DC">
        <w:rPr>
          <w:b/>
        </w:rPr>
        <w:t>S</w:t>
      </w:r>
      <w:r w:rsidR="00320E21" w:rsidRPr="00C228DC">
        <w:rPr>
          <w:b/>
        </w:rPr>
        <w:t>ystem</w:t>
      </w:r>
      <w:r w:rsidR="00CE27A7" w:rsidRPr="00805116">
        <w:t>.</w:t>
      </w:r>
    </w:p>
    <w:p w14:paraId="58014B75" w14:textId="6722F30C" w:rsidR="005C4DC4" w:rsidRPr="00805116" w:rsidRDefault="003A413E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291509" w:rsidRPr="00805116">
        <w:t>6.3</w:t>
      </w:r>
      <w:r w:rsidR="00320E21" w:rsidRPr="00805116">
        <w:t xml:space="preserve">.1. </w:t>
      </w:r>
      <w:r w:rsidR="004B72E0" w:rsidRPr="00805116">
        <w:t>Open</w:t>
      </w:r>
      <w:r w:rsidR="00320E21" w:rsidRPr="00805116">
        <w:t xml:space="preserve"> the</w:t>
      </w:r>
      <w:r w:rsidR="004B72E0" w:rsidRPr="00805116">
        <w:t xml:space="preserve"> header file and</w:t>
      </w:r>
      <w:r w:rsidR="00CA6A1D" w:rsidRPr="00805116">
        <w:t xml:space="preserve"> declare the number of voxels in three dimensions (</w:t>
      </w:r>
      <w:r w:rsidR="00CA6A1D" w:rsidRPr="00C228DC">
        <w:rPr>
          <w:i/>
        </w:rPr>
        <w:t>x</w:t>
      </w:r>
      <w:r w:rsidR="00CA6A1D" w:rsidRPr="00805116">
        <w:t xml:space="preserve">, </w:t>
      </w:r>
      <w:r w:rsidR="00CA6A1D" w:rsidRPr="00C228DC">
        <w:rPr>
          <w:i/>
        </w:rPr>
        <w:t>y</w:t>
      </w:r>
      <w:r w:rsidR="00997611">
        <w:t>,</w:t>
      </w:r>
      <w:r w:rsidR="00CA6A1D" w:rsidRPr="00805116">
        <w:t xml:space="preserve"> and </w:t>
      </w:r>
      <w:r w:rsidR="00CA6A1D" w:rsidRPr="00C228DC">
        <w:rPr>
          <w:i/>
        </w:rPr>
        <w:t>z</w:t>
      </w:r>
      <w:r w:rsidR="00CA6A1D" w:rsidRPr="00805116">
        <w:t>), the voxel dimensions (</w:t>
      </w:r>
      <w:r w:rsidR="00CA6A1D" w:rsidRPr="00C228DC">
        <w:rPr>
          <w:i/>
        </w:rPr>
        <w:t>x</w:t>
      </w:r>
      <w:r w:rsidR="00CA6A1D" w:rsidRPr="00805116">
        <w:t xml:space="preserve">, </w:t>
      </w:r>
      <w:r w:rsidR="00CA6A1D" w:rsidRPr="00C228DC">
        <w:rPr>
          <w:i/>
        </w:rPr>
        <w:t>y</w:t>
      </w:r>
      <w:r w:rsidR="00997611">
        <w:t>,</w:t>
      </w:r>
      <w:r w:rsidR="00CA6A1D" w:rsidRPr="00805116">
        <w:t xml:space="preserve"> and </w:t>
      </w:r>
      <w:r w:rsidR="00CA6A1D" w:rsidRPr="00C228DC">
        <w:rPr>
          <w:i/>
        </w:rPr>
        <w:t>z</w:t>
      </w:r>
      <w:r w:rsidR="00CA6A1D" w:rsidRPr="00805116">
        <w:t>) in microns</w:t>
      </w:r>
      <w:r w:rsidR="00997611">
        <w:t>,</w:t>
      </w:r>
      <w:r w:rsidR="00CA6A1D" w:rsidRPr="00805116">
        <w:t xml:space="preserve"> and the offset distance (0 0 0 for no shifting).</w:t>
      </w:r>
      <w:r w:rsidR="00320E21" w:rsidRPr="00805116">
        <w:t xml:space="preserve"> </w:t>
      </w:r>
      <w:r w:rsidR="00F4328E" w:rsidRPr="00805116">
        <w:t>Rename t</w:t>
      </w:r>
      <w:r w:rsidR="00CA6A1D" w:rsidRPr="00805116">
        <w:t xml:space="preserve">he </w:t>
      </w:r>
      <w:r w:rsidR="00F4328E" w:rsidRPr="00805116">
        <w:t>header f</w:t>
      </w:r>
      <w:r w:rsidR="00E7356A" w:rsidRPr="00805116">
        <w:t>ile as the image file.</w:t>
      </w:r>
    </w:p>
    <w:p w14:paraId="11BDD6A6" w14:textId="5AF74CC4" w:rsidR="00CD0586" w:rsidRPr="00805116" w:rsidRDefault="00291509" w:rsidP="00C228DC">
      <w:pPr>
        <w:pStyle w:val="NormalWeb"/>
        <w:widowControl/>
        <w:spacing w:before="0" w:beforeAutospacing="0" w:after="0" w:afterAutospacing="0"/>
      </w:pPr>
      <w:r w:rsidRPr="00805116">
        <w:br/>
        <w:t>6.3</w:t>
      </w:r>
      <w:r w:rsidR="00320E21" w:rsidRPr="00805116">
        <w:t>.2. Use the</w:t>
      </w:r>
      <w:r w:rsidR="00F4328E" w:rsidRPr="00805116">
        <w:t xml:space="preserve"> </w:t>
      </w:r>
      <w:r w:rsidR="00CA6A1D" w:rsidRPr="00805116">
        <w:t xml:space="preserve">folder called </w:t>
      </w:r>
      <w:r w:rsidR="00997611" w:rsidRPr="00C228DC">
        <w:rPr>
          <w:b/>
        </w:rPr>
        <w:t>S</w:t>
      </w:r>
      <w:r w:rsidR="00CA6A1D" w:rsidRPr="00C228DC">
        <w:rPr>
          <w:b/>
        </w:rPr>
        <w:t>ystem</w:t>
      </w:r>
      <w:r w:rsidR="00CA6A1D" w:rsidRPr="00805116">
        <w:t xml:space="preserve"> to comply with the basic directory structure for an </w:t>
      </w:r>
      <w:proofErr w:type="spellStart"/>
      <w:r w:rsidR="00CA6A1D" w:rsidRPr="00805116">
        <w:t>OpenFOAM</w:t>
      </w:r>
      <w:proofErr w:type="spellEnd"/>
      <w:r w:rsidR="00CA6A1D" w:rsidRPr="00805116">
        <w:t xml:space="preserve"> case</w:t>
      </w:r>
      <w:r w:rsidR="00071003" w:rsidRPr="00805116">
        <w:t>.</w:t>
      </w:r>
      <w:r w:rsidR="00320E21" w:rsidRPr="00805116">
        <w:br/>
      </w:r>
      <w:r w:rsidR="00441729" w:rsidRPr="00805116">
        <w:br/>
      </w:r>
      <w:r w:rsidRPr="00805116">
        <w:t>6.4</w:t>
      </w:r>
      <w:r w:rsidR="00071003" w:rsidRPr="00805116">
        <w:t xml:space="preserve">. </w:t>
      </w:r>
      <w:r w:rsidR="00A140A5" w:rsidRPr="00805116">
        <w:t>Make sure that t</w:t>
      </w:r>
      <w:r w:rsidR="00CA6A1D" w:rsidRPr="00805116">
        <w:t xml:space="preserve">here are </w:t>
      </w:r>
      <w:r w:rsidR="00997611">
        <w:t>2</w:t>
      </w:r>
      <w:r w:rsidR="00CA6A1D" w:rsidRPr="00805116">
        <w:t xml:space="preserve"> files</w:t>
      </w:r>
      <w:r w:rsidR="00A140A5" w:rsidRPr="00805116">
        <w:t xml:space="preserve"> (</w:t>
      </w:r>
      <w:r w:rsidR="00997611">
        <w:t xml:space="preserve">a </w:t>
      </w:r>
      <w:proofErr w:type="spellStart"/>
      <w:r w:rsidR="00A140A5" w:rsidRPr="00805116">
        <w:rPr>
          <w:i/>
        </w:rPr>
        <w:t>controlDict</w:t>
      </w:r>
      <w:proofErr w:type="spellEnd"/>
      <w:r w:rsidR="00A140A5" w:rsidRPr="00805116">
        <w:t xml:space="preserve"> file and </w:t>
      </w:r>
      <w:r w:rsidR="00997611">
        <w:t xml:space="preserve">a </w:t>
      </w:r>
      <w:proofErr w:type="spellStart"/>
      <w:r w:rsidR="00A140A5" w:rsidRPr="00805116">
        <w:rPr>
          <w:i/>
        </w:rPr>
        <w:t>meshingDict</w:t>
      </w:r>
      <w:proofErr w:type="spellEnd"/>
      <w:r w:rsidR="00A140A5" w:rsidRPr="00805116">
        <w:t xml:space="preserve"> file) </w:t>
      </w:r>
      <w:r w:rsidR="00071003" w:rsidRPr="00805116">
        <w:t>in the system folder</w:t>
      </w:r>
      <w:r w:rsidR="00CA6A1D" w:rsidRPr="00805116">
        <w:t xml:space="preserve"> that contain the setting parameter</w:t>
      </w:r>
      <w:r w:rsidR="00A140A5" w:rsidRPr="00805116">
        <w:t>s.</w:t>
      </w:r>
      <w:r w:rsidR="00CA6A1D" w:rsidRPr="00805116">
        <w:t xml:space="preserve"> </w:t>
      </w:r>
      <w:r w:rsidR="00174C3C" w:rsidRPr="00805116">
        <w:t>T</w:t>
      </w:r>
      <w:r w:rsidR="00A140A5" w:rsidRPr="00805116">
        <w:t xml:space="preserve">he </w:t>
      </w:r>
      <w:proofErr w:type="spellStart"/>
      <w:r w:rsidR="00CA6A1D" w:rsidRPr="00805116">
        <w:rPr>
          <w:i/>
        </w:rPr>
        <w:t>controlDict</w:t>
      </w:r>
      <w:proofErr w:type="spellEnd"/>
      <w:r w:rsidR="00CA6A1D" w:rsidRPr="00805116">
        <w:t xml:space="preserve"> file </w:t>
      </w:r>
      <w:r w:rsidR="00A140A5" w:rsidRPr="00805116">
        <w:t xml:space="preserve">is </w:t>
      </w:r>
      <w:r w:rsidR="00CA6A1D" w:rsidRPr="00805116">
        <w:t>where</w:t>
      </w:r>
      <w:r w:rsidR="001B6D53" w:rsidRPr="00805116">
        <w:t xml:space="preserve"> the</w:t>
      </w:r>
      <w:r w:rsidR="00CA6A1D" w:rsidRPr="00805116">
        <w:t xml:space="preserve"> run control parameters ar</w:t>
      </w:r>
      <w:r w:rsidR="00A140A5" w:rsidRPr="00805116">
        <w:t>e set</w:t>
      </w:r>
      <w:r w:rsidR="00997611">
        <w:t>,</w:t>
      </w:r>
      <w:r w:rsidR="00A140A5" w:rsidRPr="00805116">
        <w:t xml:space="preserve"> including </w:t>
      </w:r>
      <w:r w:rsidR="00997611">
        <w:t xml:space="preserve">the </w:t>
      </w:r>
      <w:r w:rsidR="00A140A5" w:rsidRPr="00805116">
        <w:t>start/end time. T</w:t>
      </w:r>
      <w:r w:rsidR="00CA6A1D" w:rsidRPr="00805116">
        <w:t xml:space="preserve">he </w:t>
      </w:r>
      <w:proofErr w:type="spellStart"/>
      <w:r w:rsidR="00CA6A1D" w:rsidRPr="00805116">
        <w:rPr>
          <w:i/>
        </w:rPr>
        <w:t>meshingDict</w:t>
      </w:r>
      <w:proofErr w:type="spellEnd"/>
      <w:r w:rsidR="00CA6A1D" w:rsidRPr="00805116">
        <w:t xml:space="preserve"> file </w:t>
      </w:r>
      <w:r w:rsidR="00A140A5" w:rsidRPr="00805116">
        <w:t xml:space="preserve">is </w:t>
      </w:r>
      <w:r w:rsidR="00CA6A1D" w:rsidRPr="00805116">
        <w:t xml:space="preserve">where the input and output files in each step of the algorithm </w:t>
      </w:r>
      <w:r w:rsidR="001B6D53" w:rsidRPr="00805116">
        <w:t>are</w:t>
      </w:r>
      <w:r w:rsidR="00A140A5" w:rsidRPr="00805116">
        <w:t xml:space="preserve"> specified.</w:t>
      </w:r>
      <w:r w:rsidR="007634C4" w:rsidRPr="00805116">
        <w:t xml:space="preserve"> </w:t>
      </w:r>
      <w:r w:rsidR="00A672AB" w:rsidRPr="00805116">
        <w:t>Replace</w:t>
      </w:r>
      <w:r w:rsidR="00FF1921" w:rsidRPr="00805116">
        <w:t xml:space="preserve"> the file name</w:t>
      </w:r>
      <w:r w:rsidR="00A672AB" w:rsidRPr="00805116">
        <w:t xml:space="preserve"> with the new segmented image name</w:t>
      </w:r>
      <w:r w:rsidR="00FF1921" w:rsidRPr="00805116">
        <w:t xml:space="preserve"> in the </w:t>
      </w:r>
      <w:proofErr w:type="spellStart"/>
      <w:r w:rsidR="00082173" w:rsidRPr="00805116">
        <w:rPr>
          <w:i/>
        </w:rPr>
        <w:t>mes</w:t>
      </w:r>
      <w:r w:rsidR="00FF1921" w:rsidRPr="00805116">
        <w:rPr>
          <w:i/>
        </w:rPr>
        <w:t>hingDict</w:t>
      </w:r>
      <w:proofErr w:type="spellEnd"/>
      <w:r w:rsidR="00FF1921" w:rsidRPr="00805116">
        <w:t xml:space="preserve"> file </w:t>
      </w:r>
      <w:r w:rsidR="002D2585" w:rsidRPr="00805116">
        <w:t>for</w:t>
      </w:r>
      <w:r w:rsidR="00FF1921" w:rsidRPr="00805116">
        <w:t xml:space="preserve"> the</w:t>
      </w:r>
      <w:r w:rsidR="007634C4" w:rsidRPr="00805116">
        <w:t xml:space="preserve"> steps explained </w:t>
      </w:r>
      <w:r w:rsidR="00FF1921" w:rsidRPr="00805116">
        <w:t>below</w:t>
      </w:r>
      <w:r w:rsidR="00607ABA" w:rsidRPr="00805116">
        <w:t xml:space="preserve"> (</w:t>
      </w:r>
      <w:r w:rsidR="00607ABA" w:rsidRPr="00805116">
        <w:rPr>
          <w:b/>
        </w:rPr>
        <w:t>Figure 7</w:t>
      </w:r>
      <w:r w:rsidR="00607ABA" w:rsidRPr="00805116">
        <w:t>)</w:t>
      </w:r>
      <w:r w:rsidR="00997611">
        <w:t>.</w:t>
      </w:r>
      <w:r w:rsidRPr="00805116">
        <w:br/>
      </w:r>
      <w:r w:rsidRPr="00805116">
        <w:br/>
        <w:t>6.4</w:t>
      </w:r>
      <w:r w:rsidR="00CA6A1D" w:rsidRPr="00805116">
        <w:t xml:space="preserve">.1 </w:t>
      </w:r>
      <w:r w:rsidR="00A140A5" w:rsidRPr="00805116">
        <w:t>Extract the s</w:t>
      </w:r>
      <w:r w:rsidR="00CA6A1D" w:rsidRPr="00805116">
        <w:t>urface</w:t>
      </w:r>
      <w:r w:rsidR="00CA6A1D" w:rsidRPr="00805116">
        <w:rPr>
          <w:b/>
        </w:rPr>
        <w:t xml:space="preserve"> </w:t>
      </w:r>
      <w:r w:rsidR="00CA6A1D" w:rsidRPr="00805116">
        <w:t xml:space="preserve">(multi-zone mesh </w:t>
      </w:r>
      <w:r w:rsidR="00CA6A1D" w:rsidRPr="00805116">
        <w:rPr>
          <w:i/>
        </w:rPr>
        <w:t>M</w:t>
      </w:r>
      <w:r w:rsidR="00CA6A1D" w:rsidRPr="00805116">
        <w:t>)</w:t>
      </w:r>
      <w:r w:rsidR="002519A2" w:rsidRPr="00805116">
        <w:t xml:space="preserve"> </w:t>
      </w:r>
      <w:r w:rsidR="00997611">
        <w:t>(l</w:t>
      </w:r>
      <w:r w:rsidR="002519A2" w:rsidRPr="00805116">
        <w:t xml:space="preserve">ook at </w:t>
      </w:r>
      <w:r w:rsidR="005F71DA" w:rsidRPr="00805116">
        <w:rPr>
          <w:b/>
        </w:rPr>
        <w:t xml:space="preserve">Figure </w:t>
      </w:r>
      <w:r w:rsidR="00805108" w:rsidRPr="00805116">
        <w:rPr>
          <w:b/>
        </w:rPr>
        <w:t>7</w:t>
      </w:r>
      <w:r w:rsidR="002519A2" w:rsidRPr="00C228DC">
        <w:rPr>
          <w:b/>
        </w:rPr>
        <w:t>b</w:t>
      </w:r>
      <w:r w:rsidR="00997611">
        <w:t>)</w:t>
      </w:r>
      <w:r w:rsidR="002519A2" w:rsidRPr="00805116">
        <w:t>.</w:t>
      </w:r>
    </w:p>
    <w:p w14:paraId="38DF74E5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7FB4197E" w14:textId="70B49D94" w:rsidR="00CA6A1D" w:rsidRPr="00805116" w:rsidRDefault="00CA6A1D" w:rsidP="00C228DC">
      <w:pPr>
        <w:widowControl/>
        <w:autoSpaceDE/>
        <w:autoSpaceDN/>
        <w:adjustRightInd/>
      </w:pPr>
      <w:r w:rsidRPr="00805116">
        <w:t>6</w:t>
      </w:r>
      <w:r w:rsidR="00291509" w:rsidRPr="00805116">
        <w:t>.4</w:t>
      </w:r>
      <w:r w:rsidR="00CD0586" w:rsidRPr="00805116">
        <w:t>.2</w:t>
      </w:r>
      <w:r w:rsidR="00071003" w:rsidRPr="00805116">
        <w:t>.</w:t>
      </w:r>
      <w:r w:rsidRPr="00805116">
        <w:t xml:space="preserve"> </w:t>
      </w:r>
      <w:r w:rsidR="00CD0586" w:rsidRPr="00805116">
        <w:t>Add</w:t>
      </w:r>
      <w:r w:rsidRPr="00805116">
        <w:t xml:space="preserve"> a</w:t>
      </w:r>
      <w:r w:rsidRPr="00805116">
        <w:rPr>
          <w:b/>
        </w:rPr>
        <w:t xml:space="preserve"> </w:t>
      </w:r>
      <w:r w:rsidRPr="00C228DC">
        <w:rPr>
          <w:b/>
        </w:rPr>
        <w:t>layer</w:t>
      </w:r>
      <w:r w:rsidRPr="00805116">
        <w:t xml:space="preserve"> near </w:t>
      </w:r>
      <w:r w:rsidR="000F5894" w:rsidRPr="00805116">
        <w:t xml:space="preserve">the </w:t>
      </w:r>
      <w:r w:rsidRPr="00805116">
        <w:t>three-phase contact line</w:t>
      </w:r>
      <w:r w:rsidR="00CD0586" w:rsidRPr="00805116">
        <w:t>.</w:t>
      </w:r>
      <w:r w:rsidR="004A7636" w:rsidRPr="00805116">
        <w:t xml:space="preserve"> </w:t>
      </w:r>
    </w:p>
    <w:p w14:paraId="12FB63D5" w14:textId="77777777" w:rsidR="005C4DC4" w:rsidRPr="00805116" w:rsidRDefault="005C4DC4" w:rsidP="00C228DC">
      <w:pPr>
        <w:widowControl/>
        <w:autoSpaceDE/>
        <w:autoSpaceDN/>
        <w:adjustRightInd/>
      </w:pPr>
    </w:p>
    <w:p w14:paraId="7EBE66CD" w14:textId="10CFBFA3" w:rsidR="00582486" w:rsidRPr="00805116" w:rsidRDefault="00291509" w:rsidP="00C228DC">
      <w:pPr>
        <w:widowControl/>
        <w:autoSpaceDE/>
        <w:autoSpaceDN/>
        <w:adjustRightInd/>
      </w:pPr>
      <w:r w:rsidRPr="00805116">
        <w:t>6.4</w:t>
      </w:r>
      <w:r w:rsidR="00CD0586" w:rsidRPr="00805116">
        <w:t>.3</w:t>
      </w:r>
      <w:r w:rsidR="00071003" w:rsidRPr="00805116">
        <w:t>.</w:t>
      </w:r>
      <w:r w:rsidR="00CA6A1D" w:rsidRPr="00805116">
        <w:t xml:space="preserve"> </w:t>
      </w:r>
      <w:r w:rsidR="00CD0586" w:rsidRPr="00805116">
        <w:t>Smooth the s</w:t>
      </w:r>
      <w:r w:rsidR="00CA6A1D" w:rsidRPr="00805116">
        <w:t>urface</w:t>
      </w:r>
      <w:r w:rsidR="002519A2" w:rsidRPr="00805116">
        <w:t xml:space="preserve"> </w:t>
      </w:r>
      <w:r w:rsidR="00997611">
        <w:t>(l</w:t>
      </w:r>
      <w:r w:rsidR="002519A2" w:rsidRPr="00805116">
        <w:t xml:space="preserve">ook at </w:t>
      </w:r>
      <w:r w:rsidR="005F71DA" w:rsidRPr="00805116">
        <w:rPr>
          <w:b/>
        </w:rPr>
        <w:t xml:space="preserve">Figure </w:t>
      </w:r>
      <w:r w:rsidR="00805108" w:rsidRPr="00805116">
        <w:rPr>
          <w:b/>
        </w:rPr>
        <w:t>7</w:t>
      </w:r>
      <w:r w:rsidR="002519A2" w:rsidRPr="00C228DC">
        <w:rPr>
          <w:b/>
        </w:rPr>
        <w:t>c</w:t>
      </w:r>
      <w:r w:rsidR="00997611">
        <w:t>)</w:t>
      </w:r>
      <w:r w:rsidR="002519A2" w:rsidRPr="00805116">
        <w:t>.</w:t>
      </w:r>
      <w:r w:rsidR="00E7356A" w:rsidRPr="00805116">
        <w:br/>
      </w:r>
    </w:p>
    <w:p w14:paraId="049B07B3" w14:textId="2A0E4F68" w:rsidR="006671A8" w:rsidRPr="00805116" w:rsidRDefault="00291509" w:rsidP="00C228DC">
      <w:pPr>
        <w:widowControl/>
        <w:autoSpaceDE/>
        <w:autoSpaceDN/>
        <w:adjustRightInd/>
        <w:rPr>
          <w:highlight w:val="yellow"/>
        </w:rPr>
      </w:pPr>
      <w:r w:rsidRPr="00805116">
        <w:t>6.4</w:t>
      </w:r>
      <w:r w:rsidR="00CD0586" w:rsidRPr="00805116">
        <w:t>.4. Set the required smoothing parameters that include</w:t>
      </w:r>
      <w:r w:rsidR="00CA6A1D" w:rsidRPr="00805116">
        <w:t xml:space="preserve"> </w:t>
      </w:r>
      <w:r w:rsidR="00997611">
        <w:t xml:space="preserve">the </w:t>
      </w:r>
      <w:r w:rsidR="00CA6A1D" w:rsidRPr="00805116">
        <w:t>Gaussian radius kernel (</w:t>
      </w:r>
      <w:proofErr w:type="spellStart"/>
      <w:r w:rsidR="00CA6A1D" w:rsidRPr="00805116">
        <w:t>R</w:t>
      </w:r>
      <w:r w:rsidR="00CA6A1D" w:rsidRPr="00805116">
        <w:rPr>
          <w:vertAlign w:val="subscript"/>
        </w:rPr>
        <w:t>Gauss</w:t>
      </w:r>
      <w:proofErr w:type="spellEnd"/>
      <w:r w:rsidR="00CA6A1D" w:rsidRPr="00805116">
        <w:t xml:space="preserve">), Gaussian iterations, </w:t>
      </w:r>
      <w:r w:rsidR="00997611">
        <w:t xml:space="preserve">the </w:t>
      </w:r>
      <w:r w:rsidR="00CA6A1D" w:rsidRPr="00805116">
        <w:t xml:space="preserve">Gaussian relaxation factor (β), </w:t>
      </w:r>
      <w:r w:rsidR="00997611">
        <w:t xml:space="preserve">the </w:t>
      </w:r>
      <w:r w:rsidR="00CA6A1D" w:rsidRPr="00805116">
        <w:t>curvature radius kernel (R</w:t>
      </w:r>
      <w:r w:rsidR="00CA6A1D" w:rsidRPr="00805116">
        <w:rPr>
          <w:vertAlign w:val="subscript"/>
        </w:rPr>
        <w:t>K</w:t>
      </w:r>
      <w:r w:rsidR="00CA6A1D" w:rsidRPr="00805116">
        <w:t xml:space="preserve">), </w:t>
      </w:r>
      <w:r w:rsidR="00997611">
        <w:t xml:space="preserve">the </w:t>
      </w:r>
      <w:r w:rsidR="00CA6A1D" w:rsidRPr="00805116">
        <w:t>curvature relaxation factor (γ)</w:t>
      </w:r>
      <w:r w:rsidR="00997611">
        <w:t>,</w:t>
      </w:r>
      <w:r w:rsidR="00CA6A1D" w:rsidRPr="00805116">
        <w:t xml:space="preserve"> and curvature iterations.</w:t>
      </w:r>
      <w:r w:rsidR="00F725D2" w:rsidRPr="00805116">
        <w:t xml:space="preserve"> For more details</w:t>
      </w:r>
      <w:r w:rsidR="00997611">
        <w:t>, see</w:t>
      </w:r>
      <w:r w:rsidR="00F725D2" w:rsidRPr="00805116">
        <w:t xml:space="preserve"> </w:t>
      </w:r>
      <w:proofErr w:type="spellStart"/>
      <w:r w:rsidR="00F725D2" w:rsidRPr="00805116">
        <w:t>AlRatrout</w:t>
      </w:r>
      <w:proofErr w:type="spellEnd"/>
      <w:r w:rsidR="005F71DA" w:rsidRPr="00805116">
        <w:rPr>
          <w:i/>
        </w:rPr>
        <w:t xml:space="preserve"> et al.</w:t>
      </w:r>
      <w:r w:rsidR="00F725D2" w:rsidRPr="00805116">
        <w:rPr>
          <w:vertAlign w:val="superscript"/>
        </w:rPr>
        <w:t>27</w:t>
      </w:r>
      <w:r w:rsidR="00F725D2" w:rsidRPr="00805116">
        <w:t>.</w:t>
      </w:r>
      <w:r w:rsidR="00E7356A" w:rsidRPr="00805116">
        <w:br/>
      </w:r>
      <w:r w:rsidR="00CA6A1D" w:rsidRPr="00805116">
        <w:t xml:space="preserve"> </w:t>
      </w:r>
      <w:r w:rsidR="00CA6A1D" w:rsidRPr="00805116">
        <w:br/>
      </w:r>
      <w:r w:rsidRPr="00805116">
        <w:t>6.5</w:t>
      </w:r>
      <w:r w:rsidR="00CA6A1D" w:rsidRPr="00805116">
        <w:t xml:space="preserve">. </w:t>
      </w:r>
      <w:r w:rsidR="00CF4320" w:rsidRPr="00805116">
        <w:t>Open a terminal from the same folder directory and type the following command</w:t>
      </w:r>
      <w:r w:rsidR="00997611">
        <w:t>,</w:t>
      </w:r>
      <w:r w:rsidR="00CF4320" w:rsidRPr="00805116">
        <w:t xml:space="preserve"> </w:t>
      </w:r>
      <w:proofErr w:type="spellStart"/>
      <w:r w:rsidR="00CF4320" w:rsidRPr="00C228DC">
        <w:rPr>
          <w:b/>
        </w:rPr>
        <w:t>voxelToSurfaceML</w:t>
      </w:r>
      <w:proofErr w:type="spellEnd"/>
      <w:r w:rsidR="00CF4320" w:rsidRPr="00C228DC">
        <w:rPr>
          <w:b/>
        </w:rPr>
        <w:t xml:space="preserve"> &amp;&amp; </w:t>
      </w:r>
      <w:proofErr w:type="spellStart"/>
      <w:r w:rsidR="00CF4320" w:rsidRPr="00C228DC">
        <w:rPr>
          <w:b/>
        </w:rPr>
        <w:t>surfaceAddLayerToCL</w:t>
      </w:r>
      <w:proofErr w:type="spellEnd"/>
      <w:r w:rsidR="00CF4320" w:rsidRPr="00C228DC">
        <w:rPr>
          <w:b/>
        </w:rPr>
        <w:t xml:space="preserve"> &amp;&amp; </w:t>
      </w:r>
      <w:proofErr w:type="spellStart"/>
      <w:r w:rsidR="00CF4320" w:rsidRPr="00C228DC">
        <w:rPr>
          <w:b/>
        </w:rPr>
        <w:t>surfaceSmoothVP</w:t>
      </w:r>
      <w:proofErr w:type="spellEnd"/>
      <w:r w:rsidR="00997611">
        <w:t>,</w:t>
      </w:r>
      <w:r w:rsidR="00102B53" w:rsidRPr="00805116">
        <w:t xml:space="preserve"> to run the code and perform the</w:t>
      </w:r>
      <w:r w:rsidR="00CA6A1D" w:rsidRPr="00805116">
        <w:t xml:space="preserve"> contact angle and oil/brine curvature measurements</w:t>
      </w:r>
      <w:r w:rsidR="00102B53" w:rsidRPr="00805116">
        <w:t>.</w:t>
      </w:r>
      <w:r w:rsidR="00CF4320" w:rsidRPr="00805116">
        <w:br/>
      </w:r>
      <w:r w:rsidR="00FF7D65" w:rsidRPr="00805116">
        <w:br/>
      </w:r>
      <w:r w:rsidRPr="00805116">
        <w:t>6.5</w:t>
      </w:r>
      <w:r w:rsidR="00CF4320" w:rsidRPr="00805116">
        <w:t xml:space="preserve">.1. Look at </w:t>
      </w:r>
      <w:r w:rsidR="00805108" w:rsidRPr="00805116">
        <w:rPr>
          <w:b/>
        </w:rPr>
        <w:t>Figure 7</w:t>
      </w:r>
      <w:r w:rsidR="00CF4320" w:rsidRPr="00805116">
        <w:t xml:space="preserve"> </w:t>
      </w:r>
      <w:r w:rsidR="00F91CBF" w:rsidRPr="00805116">
        <w:t>to follow the</w:t>
      </w:r>
      <w:r w:rsidR="00FF7D65" w:rsidRPr="00805116">
        <w:t xml:space="preserve"> computation steps of </w:t>
      </w:r>
      <w:r w:rsidR="00997611">
        <w:t xml:space="preserve">the </w:t>
      </w:r>
      <w:r w:rsidR="00FF7D65" w:rsidRPr="00805116">
        <w:t xml:space="preserve">contact angle </w:t>
      </w:r>
      <w:r w:rsidR="006671A8" w:rsidRPr="00805116">
        <w:t>on each vertex b</w:t>
      </w:r>
      <w:r w:rsidR="00945B79" w:rsidRPr="00805116">
        <w:t>elonging</w:t>
      </w:r>
      <w:r w:rsidR="006671A8" w:rsidRPr="00805116">
        <w:t xml:space="preserve"> to the contact line</w:t>
      </w:r>
      <w:bookmarkStart w:id="3" w:name="OLE_LINK3"/>
      <w:bookmarkStart w:id="4" w:name="OLE_LINK4"/>
      <w:r w:rsidR="00FF7D65" w:rsidRPr="00805116">
        <w:t xml:space="preserve"> (</w:t>
      </w:r>
      <w:proofErr w:type="spellStart"/>
      <w:r w:rsidR="00FF7D65" w:rsidRPr="00C228DC">
        <w:rPr>
          <w:i/>
        </w:rPr>
        <w:t>i</w:t>
      </w:r>
      <w:proofErr w:type="spellEnd"/>
      <w:r w:rsidR="00FF7D65" w:rsidRPr="00C228DC">
        <w:rPr>
          <w:i/>
        </w:rPr>
        <w:t xml:space="preserve"> </w:t>
      </w:r>
      <w:r w:rsidR="00DF0725" w:rsidRPr="00B94A9F">
        <w:rPr>
          <w:rFonts w:ascii="Cambria Math" w:hAnsi="Cambria Math" w:cs="Cambria Math"/>
        </w:rPr>
        <w:t>∈</w:t>
      </w:r>
      <w:r w:rsidR="00FF7D65" w:rsidRPr="00C228DC">
        <w:rPr>
          <w:i/>
        </w:rPr>
        <w:t xml:space="preserve"> V</w:t>
      </w:r>
      <w:r w:rsidR="00FF7D65" w:rsidRPr="00C228DC">
        <w:rPr>
          <w:i/>
          <w:vertAlign w:val="subscript"/>
        </w:rPr>
        <w:t>CL</w:t>
      </w:r>
      <w:bookmarkEnd w:id="3"/>
      <w:bookmarkEnd w:id="4"/>
      <w:r w:rsidR="00FF7D65" w:rsidRPr="00805116">
        <w:t>)</w:t>
      </w:r>
      <w:r w:rsidR="00945B79" w:rsidRPr="00805116">
        <w:t xml:space="preserve"> </w:t>
      </w:r>
      <w:r w:rsidR="006671A8" w:rsidRPr="00805116">
        <w:t>through the brine phase by:</w:t>
      </w:r>
      <w:r w:rsidR="00945B79" w:rsidRPr="00805116">
        <w:br/>
      </w:r>
    </w:p>
    <w:p w14:paraId="4A83025E" w14:textId="46EC26B5" w:rsidR="006671A8" w:rsidRPr="00805116" w:rsidRDefault="00DC76B5" w:rsidP="00C228DC">
      <w:pPr>
        <w:widowControl/>
        <w:autoSpaceDE/>
        <w:autoSpaceDN/>
        <w:adjustRightInd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 π-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w:bookmarkStart w:id="5" w:name="OLE_LINK5"/>
                  <w:bookmarkStart w:id="6" w:name="OLE_LINK6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|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  <w:bookmarkEnd w:id="5"/>
                  <w:bookmarkEnd w:id="6"/>
                  <m:r>
                    <w:rPr>
                      <w:rFonts w:ascii="Cambria Math" w:hAnsi="Cambria Math"/>
                    </w:rPr>
                    <m:t xml:space="preserve">⋅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|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i ∈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CL</m:t>
                  </m:r>
                </m:sub>
              </m:sSub>
            </m:e>
          </m:func>
        </m:oMath>
      </m:oMathPara>
    </w:p>
    <w:p w14:paraId="462152F9" w14:textId="77777777" w:rsidR="00DF0725" w:rsidRDefault="00DF0725" w:rsidP="00C228DC">
      <w:pPr>
        <w:widowControl/>
        <w:autoSpaceDE/>
        <w:autoSpaceDN/>
        <w:adjustRightInd/>
      </w:pPr>
    </w:p>
    <w:p w14:paraId="2D9326E3" w14:textId="2EEAB4D4" w:rsidR="00CA6A1D" w:rsidRPr="00805116" w:rsidRDefault="00B041A7" w:rsidP="00C228DC">
      <w:pPr>
        <w:widowControl/>
        <w:autoSpaceDE/>
        <w:autoSpaceDN/>
        <w:adjustRightInd/>
      </w:pPr>
      <w:r w:rsidRPr="00805116">
        <w:t xml:space="preserve">Note: </w:t>
      </w:r>
      <w:r w:rsidR="006671A8" w:rsidRPr="00805116">
        <w:t>The normal vectors are computed on the vertices comprising the contact line</w:t>
      </w:r>
      <w:r w:rsidR="006671A8" w:rsidRPr="00C228DC">
        <w:rPr>
          <w:i/>
        </w:rPr>
        <w:t xml:space="preserve"> </w:t>
      </w:r>
      <w:proofErr w:type="spellStart"/>
      <w:r w:rsidR="006671A8" w:rsidRPr="00C228DC">
        <w:rPr>
          <w:i/>
        </w:rPr>
        <w:t>i</w:t>
      </w:r>
      <w:proofErr w:type="spellEnd"/>
      <w:r w:rsidR="006671A8" w:rsidRPr="00805116">
        <w:t xml:space="preserve"> </w:t>
      </w:r>
      <w:r w:rsidR="00DF0725" w:rsidRPr="004B259C">
        <w:rPr>
          <w:rFonts w:ascii="Cambria Math" w:hAnsi="Cambria Math" w:cs="Cambria Math"/>
        </w:rPr>
        <w:t>∈</w:t>
      </w:r>
      <w:r w:rsidR="006671A8" w:rsidRPr="00C228DC">
        <w:rPr>
          <w:i/>
        </w:rPr>
        <w:t xml:space="preserve"> V</w:t>
      </w:r>
      <w:r w:rsidR="006671A8" w:rsidRPr="00C228DC">
        <w:rPr>
          <w:i/>
          <w:vertAlign w:val="subscript"/>
        </w:rPr>
        <w:t>CL</w:t>
      </w:r>
      <w:r w:rsidR="006671A8" w:rsidRPr="00805116">
        <w:t xml:space="preserve">. Each vertex is represented with </w:t>
      </w:r>
      <w:r w:rsidR="00DF0725">
        <w:t>2</w:t>
      </w:r>
      <w:r w:rsidR="006671A8" w:rsidRPr="00805116">
        <w:t xml:space="preserve"> vectors normal to the oil/brine interface (</w:t>
      </w:r>
      <w:r w:rsidR="006671A8" w:rsidRPr="00C228DC">
        <w:rPr>
          <w:i/>
        </w:rPr>
        <w:t>z</w:t>
      </w:r>
      <w:r w:rsidR="006671A8" w:rsidRPr="00805116">
        <w:rPr>
          <w:vertAlign w:val="subscript"/>
        </w:rPr>
        <w:t>2</w:t>
      </w:r>
      <w:r w:rsidR="006671A8" w:rsidRPr="00805116">
        <w:t xml:space="preserve">) and the brine/rock </w:t>
      </w:r>
      <w:r w:rsidR="006671A8" w:rsidRPr="00805116">
        <w:lastRenderedPageBreak/>
        <w:t>interface (</w:t>
      </w:r>
      <w:r w:rsidR="006671A8" w:rsidRPr="00C228DC">
        <w:rPr>
          <w:i/>
        </w:rPr>
        <w:t>z</w:t>
      </w:r>
      <w:r w:rsidR="006671A8" w:rsidRPr="00805116">
        <w:rPr>
          <w:vertAlign w:val="subscript"/>
        </w:rPr>
        <w:t>3</w:t>
      </w:r>
      <w:r w:rsidR="006671A8" w:rsidRPr="00805116">
        <w:t xml:space="preserve">), as shown in </w:t>
      </w:r>
      <w:r w:rsidR="005F71DA" w:rsidRPr="00805116">
        <w:rPr>
          <w:b/>
        </w:rPr>
        <w:t xml:space="preserve">Figure </w:t>
      </w:r>
      <w:r w:rsidR="00805108" w:rsidRPr="00805116">
        <w:rPr>
          <w:b/>
        </w:rPr>
        <w:t>7</w:t>
      </w:r>
      <w:r w:rsidR="006671A8" w:rsidRPr="00805116">
        <w:t>.</w:t>
      </w:r>
      <w:r w:rsidR="003A413E" w:rsidRPr="00805116">
        <w:br/>
      </w:r>
    </w:p>
    <w:p w14:paraId="74F7C9C5" w14:textId="7EE92C6E" w:rsidR="00A9477E" w:rsidRPr="00805116" w:rsidRDefault="00291509" w:rsidP="00C228DC">
      <w:pPr>
        <w:pStyle w:val="NormalWeb"/>
        <w:widowControl/>
        <w:spacing w:before="0" w:beforeAutospacing="0" w:after="0" w:afterAutospacing="0"/>
      </w:pPr>
      <w:r w:rsidRPr="00805116">
        <w:t>6.6</w:t>
      </w:r>
      <w:r w:rsidR="00A9477E" w:rsidRPr="00805116">
        <w:t>.</w:t>
      </w:r>
      <w:r w:rsidR="00CA6A1D" w:rsidRPr="00805116">
        <w:t xml:space="preserve"> </w:t>
      </w:r>
      <w:r w:rsidR="006671A8" w:rsidRPr="00805116">
        <w:t xml:space="preserve">Make sure that </w:t>
      </w:r>
      <w:r w:rsidR="003A079B" w:rsidRPr="00805116">
        <w:t xml:space="preserve">the </w:t>
      </w:r>
      <w:r w:rsidR="00CA6A1D" w:rsidRPr="00805116">
        <w:t>smooth surface</w:t>
      </w:r>
      <w:r w:rsidR="003A079B" w:rsidRPr="00805116">
        <w:t xml:space="preserve"> file</w:t>
      </w:r>
      <w:r w:rsidR="00CA6A1D" w:rsidRPr="00805116">
        <w:t xml:space="preserve"> *_</w:t>
      </w:r>
      <w:proofErr w:type="spellStart"/>
      <w:r w:rsidR="00CA6A1D" w:rsidRPr="00805116">
        <w:t>Layered_Smooth.vtk</w:t>
      </w:r>
      <w:proofErr w:type="spellEnd"/>
      <w:r w:rsidR="003A079B" w:rsidRPr="00805116">
        <w:t xml:space="preserve"> is generated. This file contains the measurements of </w:t>
      </w:r>
      <w:r w:rsidR="00DF0725">
        <w:t xml:space="preserve">the </w:t>
      </w:r>
      <w:r w:rsidR="003A079B" w:rsidRPr="00805116">
        <w:t>contact angle and</w:t>
      </w:r>
      <w:r w:rsidR="000A54ED" w:rsidRPr="00805116">
        <w:t xml:space="preserve"> </w:t>
      </w:r>
      <w:r w:rsidR="00DF0725">
        <w:t xml:space="preserve">the </w:t>
      </w:r>
      <w:r w:rsidR="000A54ED" w:rsidRPr="00805116">
        <w:t>oil/brine interface curvature</w:t>
      </w:r>
      <w:r w:rsidR="003A079B" w:rsidRPr="00805116">
        <w:t xml:space="preserve">, which </w:t>
      </w:r>
      <w:r w:rsidR="00CA6A1D" w:rsidRPr="00805116">
        <w:t xml:space="preserve">can be visualized </w:t>
      </w:r>
      <w:r w:rsidR="00E37682" w:rsidRPr="00805116">
        <w:t>using a data</w:t>
      </w:r>
      <w:r w:rsidR="006671A8" w:rsidRPr="00805116">
        <w:t xml:space="preserve"> </w:t>
      </w:r>
      <w:r w:rsidR="00DC2F82" w:rsidRPr="00805116">
        <w:t>visualization</w:t>
      </w:r>
      <w:r w:rsidR="006671A8" w:rsidRPr="00805116">
        <w:t xml:space="preserve"> software (</w:t>
      </w:r>
      <w:r w:rsidR="00571AE0" w:rsidRPr="00C228DC">
        <w:rPr>
          <w:b/>
        </w:rPr>
        <w:t>Table of M</w:t>
      </w:r>
      <w:r w:rsidR="00D02033" w:rsidRPr="00C228DC">
        <w:rPr>
          <w:b/>
        </w:rPr>
        <w:t>aterials</w:t>
      </w:r>
      <w:r w:rsidR="006671A8" w:rsidRPr="00805116">
        <w:t>)</w:t>
      </w:r>
      <w:r w:rsidR="00CA6A1D" w:rsidRPr="00805116">
        <w:t xml:space="preserve">, as demonstrated in </w:t>
      </w:r>
      <w:r w:rsidR="005F71DA" w:rsidRPr="00805116">
        <w:rPr>
          <w:b/>
        </w:rPr>
        <w:t xml:space="preserve">Figure </w:t>
      </w:r>
      <w:r w:rsidR="00805108" w:rsidRPr="00805116">
        <w:rPr>
          <w:b/>
        </w:rPr>
        <w:t>7</w:t>
      </w:r>
      <w:r w:rsidR="00CA6A1D" w:rsidRPr="00805116">
        <w:t>.</w:t>
      </w:r>
    </w:p>
    <w:p w14:paraId="58584CEB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</w:rPr>
      </w:pPr>
    </w:p>
    <w:p w14:paraId="47139E8D" w14:textId="07A522C1" w:rsidR="00813480" w:rsidRPr="00805116" w:rsidRDefault="00571AE0" w:rsidP="00C228DC">
      <w:pPr>
        <w:pStyle w:val="NormalWeb"/>
        <w:widowControl/>
        <w:numPr>
          <w:ilvl w:val="0"/>
          <w:numId w:val="39"/>
        </w:numPr>
        <w:spacing w:before="0" w:beforeAutospacing="0" w:after="0" w:afterAutospacing="0"/>
        <w:rPr>
          <w:b/>
          <w:highlight w:val="yellow"/>
        </w:rPr>
      </w:pPr>
      <w:r w:rsidRPr="00805116">
        <w:rPr>
          <w:b/>
          <w:highlight w:val="yellow"/>
        </w:rPr>
        <w:t>Quality Control</w:t>
      </w:r>
    </w:p>
    <w:p w14:paraId="53D9E8FA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  <w:rPr>
          <w:b/>
          <w:highlight w:val="yellow"/>
        </w:rPr>
      </w:pPr>
    </w:p>
    <w:p w14:paraId="1A8A791B" w14:textId="525A7FCE" w:rsidR="005C4DC4" w:rsidRPr="00805116" w:rsidRDefault="00813480" w:rsidP="00C228DC">
      <w:pPr>
        <w:pStyle w:val="NormalWeb"/>
        <w:widowControl/>
        <w:spacing w:before="0" w:beforeAutospacing="0" w:after="0" w:afterAutospacing="0"/>
      </w:pPr>
      <w:r w:rsidRPr="00805116">
        <w:t>7.1. To</w:t>
      </w:r>
      <w:r w:rsidR="009B3CF4" w:rsidRPr="00805116">
        <w:t xml:space="preserve"> </w:t>
      </w:r>
      <w:r w:rsidR="00A61393" w:rsidRPr="00805116">
        <w:t xml:space="preserve">be confident with </w:t>
      </w:r>
      <w:r w:rsidR="009B3CF4" w:rsidRPr="00805116">
        <w:t xml:space="preserve">the </w:t>
      </w:r>
      <w:r w:rsidR="00EB6D35" w:rsidRPr="00805116">
        <w:t xml:space="preserve">obtained </w:t>
      </w:r>
      <w:r w:rsidR="009B3CF4" w:rsidRPr="00805116">
        <w:t>automated contact angle</w:t>
      </w:r>
      <w:r w:rsidR="00A61393" w:rsidRPr="00805116">
        <w:t>,</w:t>
      </w:r>
      <w:r w:rsidR="004E283D" w:rsidRPr="00805116">
        <w:t xml:space="preserve"> conduct a quality check by comparing</w:t>
      </w:r>
      <w:r w:rsidR="00A61393" w:rsidRPr="00805116">
        <w:t xml:space="preserve"> the </w:t>
      </w:r>
      <w:r w:rsidR="009B3CF4" w:rsidRPr="00805116">
        <w:t xml:space="preserve">automated contact angle values </w:t>
      </w:r>
      <w:r w:rsidR="00A61393" w:rsidRPr="00805116">
        <w:t xml:space="preserve">measured from </w:t>
      </w:r>
      <w:r w:rsidR="00EA7C76">
        <w:t xml:space="preserve">the </w:t>
      </w:r>
      <w:r w:rsidR="00A61393" w:rsidRPr="00805116">
        <w:t>segmented images</w:t>
      </w:r>
      <w:r w:rsidR="00EB6D35" w:rsidRPr="00805116">
        <w:t xml:space="preserve"> using </w:t>
      </w:r>
      <w:r w:rsidR="00435F8B" w:rsidRPr="00805116">
        <w:t xml:space="preserve">the </w:t>
      </w:r>
      <w:proofErr w:type="spellStart"/>
      <w:r w:rsidR="00EB6D35" w:rsidRPr="00805116">
        <w:t>AlRatrout</w:t>
      </w:r>
      <w:proofErr w:type="spellEnd"/>
      <w:r w:rsidR="00EB6D35" w:rsidRPr="00805116">
        <w:t xml:space="preserve"> </w:t>
      </w:r>
      <w:r w:rsidR="00EB6D35" w:rsidRPr="00805116">
        <w:rPr>
          <w:i/>
        </w:rPr>
        <w:t>e</w:t>
      </w:r>
      <w:r w:rsidR="00EA7C76">
        <w:rPr>
          <w:i/>
        </w:rPr>
        <w:t>t</w:t>
      </w:r>
      <w:r w:rsidR="00EB6D35" w:rsidRPr="00805116">
        <w:rPr>
          <w:i/>
        </w:rPr>
        <w:t xml:space="preserve"> al.</w:t>
      </w:r>
      <w:r w:rsidR="00D320A3" w:rsidRPr="00805116">
        <w:rPr>
          <w:vertAlign w:val="superscript"/>
        </w:rPr>
        <w:t>2</w:t>
      </w:r>
      <w:r w:rsidR="00EB6D35" w:rsidRPr="00805116">
        <w:rPr>
          <w:vertAlign w:val="superscript"/>
        </w:rPr>
        <w:t>7</w:t>
      </w:r>
      <w:r w:rsidR="00EB6D35" w:rsidRPr="00805116">
        <w:t xml:space="preserve"> method</w:t>
      </w:r>
      <w:r w:rsidR="00A61393" w:rsidRPr="00805116">
        <w:t xml:space="preserve"> to </w:t>
      </w:r>
      <w:r w:rsidR="00F757AB" w:rsidRPr="00805116">
        <w:t xml:space="preserve">the </w:t>
      </w:r>
      <w:r w:rsidR="00A61393" w:rsidRPr="00805116">
        <w:t>values</w:t>
      </w:r>
      <w:r w:rsidRPr="00805116">
        <w:t xml:space="preserve"> measured </w:t>
      </w:r>
      <w:r w:rsidR="00A61393" w:rsidRPr="00805116">
        <w:t>manually from raw X-ray images</w:t>
      </w:r>
      <w:r w:rsidR="009B3CF4" w:rsidRPr="00805116">
        <w:t xml:space="preserve"> using </w:t>
      </w:r>
      <w:r w:rsidR="00435F8B" w:rsidRPr="00805116">
        <w:t xml:space="preserve">the approach of </w:t>
      </w:r>
      <w:r w:rsidR="009B3CF4" w:rsidRPr="00805116">
        <w:t>Andrew</w:t>
      </w:r>
      <w:r w:rsidR="005F71DA" w:rsidRPr="00805116">
        <w:rPr>
          <w:i/>
        </w:rPr>
        <w:t xml:space="preserve"> et al.</w:t>
      </w:r>
      <w:r w:rsidR="00D320A3" w:rsidRPr="00805116">
        <w:rPr>
          <w:vertAlign w:val="superscript"/>
        </w:rPr>
        <w:t>2</w:t>
      </w:r>
      <w:r w:rsidR="009B3CF4" w:rsidRPr="00805116">
        <w:rPr>
          <w:vertAlign w:val="superscript"/>
        </w:rPr>
        <w:t>4</w:t>
      </w:r>
      <w:r w:rsidR="009B3CF4" w:rsidRPr="00805116">
        <w:t>.</w:t>
      </w:r>
    </w:p>
    <w:p w14:paraId="63614598" w14:textId="74E5E7CF" w:rsidR="005C4DC4" w:rsidRPr="00805116" w:rsidRDefault="004E283D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9B3CF4" w:rsidRPr="00805116">
        <w:t xml:space="preserve">7.2. To </w:t>
      </w:r>
      <w:r w:rsidR="009B3CF4" w:rsidRPr="00805116">
        <w:rPr>
          <w:color w:val="auto"/>
        </w:rPr>
        <w:t xml:space="preserve">conduct </w:t>
      </w:r>
      <w:r w:rsidRPr="00805116">
        <w:rPr>
          <w:color w:val="auto"/>
        </w:rPr>
        <w:t xml:space="preserve">the </w:t>
      </w:r>
      <w:r w:rsidR="009B3CF4" w:rsidRPr="00805116">
        <w:rPr>
          <w:color w:val="auto"/>
        </w:rPr>
        <w:t xml:space="preserve">quality check, crop </w:t>
      </w:r>
      <w:r w:rsidR="006B5074" w:rsidRPr="00805116">
        <w:rPr>
          <w:color w:val="auto"/>
        </w:rPr>
        <w:t xml:space="preserve">and segment </w:t>
      </w:r>
      <w:r w:rsidR="00A52558" w:rsidRPr="00805116">
        <w:rPr>
          <w:color w:val="auto"/>
        </w:rPr>
        <w:t xml:space="preserve">a </w:t>
      </w:r>
      <w:r w:rsidR="009B3CF4" w:rsidRPr="00805116">
        <w:rPr>
          <w:color w:val="auto"/>
        </w:rPr>
        <w:t>sub-volume</w:t>
      </w:r>
      <w:r w:rsidR="00A52558" w:rsidRPr="00805116">
        <w:rPr>
          <w:color w:val="auto"/>
        </w:rPr>
        <w:t xml:space="preserve"> </w:t>
      </w:r>
      <w:r w:rsidR="00177D89" w:rsidRPr="00805116">
        <w:rPr>
          <w:color w:val="auto"/>
        </w:rPr>
        <w:t xml:space="preserve">from each </w:t>
      </w:r>
      <w:r w:rsidR="001E42F2" w:rsidRPr="00805116">
        <w:rPr>
          <w:color w:val="auto"/>
        </w:rPr>
        <w:t>mini-</w:t>
      </w:r>
      <w:r w:rsidR="00177D89" w:rsidRPr="00805116">
        <w:rPr>
          <w:color w:val="auto"/>
        </w:rPr>
        <w:t>sample (</w:t>
      </w:r>
      <w:r w:rsidR="00F35628" w:rsidRPr="00805116">
        <w:rPr>
          <w:b/>
          <w:color w:val="auto"/>
        </w:rPr>
        <w:t>Figure 8</w:t>
      </w:r>
      <w:r w:rsidR="00A52558" w:rsidRPr="00805116">
        <w:rPr>
          <w:color w:val="auto"/>
        </w:rPr>
        <w:t>).</w:t>
      </w:r>
      <w:r w:rsidR="00A54854" w:rsidRPr="00805116">
        <w:rPr>
          <w:color w:val="auto"/>
        </w:rPr>
        <w:t xml:space="preserve"> </w:t>
      </w:r>
      <w:r w:rsidR="008C11D3" w:rsidRPr="00805116">
        <w:rPr>
          <w:color w:val="auto"/>
        </w:rPr>
        <w:t>Use the</w:t>
      </w:r>
      <w:r w:rsidR="00144A24" w:rsidRPr="00805116">
        <w:rPr>
          <w:color w:val="auto"/>
        </w:rPr>
        <w:t xml:space="preserve"> data visualization and data analysis software</w:t>
      </w:r>
      <w:r w:rsidR="00A54854" w:rsidRPr="00805116">
        <w:rPr>
          <w:color w:val="auto"/>
        </w:rPr>
        <w:t xml:space="preserve"> to crop a small sub-volume </w:t>
      </w:r>
      <w:r w:rsidR="00A54854" w:rsidRPr="00805116">
        <w:t>con</w:t>
      </w:r>
      <w:r w:rsidR="00DF5B92" w:rsidRPr="00805116">
        <w:t xml:space="preserve">taining </w:t>
      </w:r>
      <w:r w:rsidR="00EA7C76">
        <w:t>1</w:t>
      </w:r>
      <w:r w:rsidR="00DF5B92" w:rsidRPr="00805116">
        <w:t xml:space="preserve"> or more oil ganglia</w:t>
      </w:r>
      <w:r w:rsidR="00A54854" w:rsidRPr="00805116">
        <w:t xml:space="preserve"> that can be used to perform the manual contact angle measurement.</w:t>
      </w:r>
    </w:p>
    <w:p w14:paraId="53BEDDB5" w14:textId="59476D08" w:rsidR="005C4DC4" w:rsidRPr="00805116" w:rsidRDefault="00997C96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2A24F7" w:rsidRPr="00805116">
        <w:t xml:space="preserve">7.3. </w:t>
      </w:r>
      <w:r w:rsidR="00DD5B78" w:rsidRPr="00805116">
        <w:t>Run the automated code to measure</w:t>
      </w:r>
      <w:r w:rsidR="00435F8B" w:rsidRPr="00805116">
        <w:t xml:space="preserve"> the</w:t>
      </w:r>
      <w:r w:rsidR="00DD5B78" w:rsidRPr="00805116">
        <w:t xml:space="preserve"> </w:t>
      </w:r>
      <w:proofErr w:type="gramStart"/>
      <w:r w:rsidR="005F71DA" w:rsidRPr="00805116">
        <w:rPr>
          <w:i/>
        </w:rPr>
        <w:t>in situ</w:t>
      </w:r>
      <w:proofErr w:type="gramEnd"/>
      <w:r w:rsidR="00DD5B78" w:rsidRPr="00805116">
        <w:t xml:space="preserve"> contact angle </w:t>
      </w:r>
      <w:r w:rsidRPr="00805116">
        <w:t xml:space="preserve">distribution </w:t>
      </w:r>
      <w:r w:rsidR="00DD5B78" w:rsidRPr="00805116">
        <w:t>of the</w:t>
      </w:r>
      <w:r w:rsidRPr="00805116">
        <w:t>se</w:t>
      </w:r>
      <w:r w:rsidR="00DD5B78" w:rsidRPr="00805116">
        <w:t xml:space="preserve"> sub-volumes</w:t>
      </w:r>
      <w:r w:rsidR="000E2C9F" w:rsidRPr="00805116">
        <w:t>.</w:t>
      </w:r>
      <w:r w:rsidR="009C163F" w:rsidRPr="00805116">
        <w:t xml:space="preserve"> Please refer to </w:t>
      </w:r>
      <w:r w:rsidR="00EA7C76">
        <w:t>step</w:t>
      </w:r>
      <w:r w:rsidR="009C163F" w:rsidRPr="00805116">
        <w:t xml:space="preserve"> 6 for how this is done.</w:t>
      </w:r>
      <w:r w:rsidR="00685C7E" w:rsidRPr="00805116">
        <w:br/>
      </w:r>
      <w:r w:rsidRPr="00805116">
        <w:br/>
      </w:r>
      <w:r w:rsidR="000E2C9F" w:rsidRPr="00805116">
        <w:t xml:space="preserve">7.4. </w:t>
      </w:r>
      <w:r w:rsidR="00844BAE" w:rsidRPr="00805116">
        <w:rPr>
          <w:highlight w:val="yellow"/>
        </w:rPr>
        <w:t>L</w:t>
      </w:r>
      <w:r w:rsidR="007E3E82" w:rsidRPr="00805116">
        <w:rPr>
          <w:highlight w:val="yellow"/>
        </w:rPr>
        <w:t xml:space="preserve">oad the </w:t>
      </w:r>
      <w:r w:rsidR="00917153" w:rsidRPr="00805116">
        <w:rPr>
          <w:highlight w:val="yellow"/>
        </w:rPr>
        <w:t>*_</w:t>
      </w:r>
      <w:proofErr w:type="spellStart"/>
      <w:r w:rsidR="00917153" w:rsidRPr="00805116">
        <w:rPr>
          <w:highlight w:val="yellow"/>
        </w:rPr>
        <w:t>Layered_Smooth.vtk</w:t>
      </w:r>
      <w:proofErr w:type="spellEnd"/>
      <w:r w:rsidR="00917153" w:rsidRPr="00805116" w:rsidDel="00964650">
        <w:rPr>
          <w:highlight w:val="yellow"/>
        </w:rPr>
        <w:t xml:space="preserve"> </w:t>
      </w:r>
      <w:r w:rsidR="007E3E82" w:rsidRPr="00805116">
        <w:rPr>
          <w:highlight w:val="yellow"/>
        </w:rPr>
        <w:t xml:space="preserve">file </w:t>
      </w:r>
      <w:r w:rsidR="00844BAE" w:rsidRPr="00805116">
        <w:rPr>
          <w:color w:val="auto"/>
          <w:highlight w:val="yellow"/>
        </w:rPr>
        <w:t xml:space="preserve">in the data visualization software </w:t>
      </w:r>
      <w:r w:rsidR="00844BAE" w:rsidRPr="00805116">
        <w:rPr>
          <w:highlight w:val="yellow"/>
        </w:rPr>
        <w:t xml:space="preserve">to visualize the surfaces </w:t>
      </w:r>
      <w:r w:rsidR="002734BE" w:rsidRPr="00805116">
        <w:rPr>
          <w:highlight w:val="yellow"/>
        </w:rPr>
        <w:t>and s</w:t>
      </w:r>
      <w:r w:rsidR="007E3E82" w:rsidRPr="00805116">
        <w:rPr>
          <w:highlight w:val="yellow"/>
        </w:rPr>
        <w:t xml:space="preserve">elect the </w:t>
      </w:r>
      <w:r w:rsidR="00EA7C76" w:rsidRPr="00C228DC">
        <w:rPr>
          <w:b/>
          <w:highlight w:val="yellow"/>
        </w:rPr>
        <w:t>R</w:t>
      </w:r>
      <w:r w:rsidR="007E3E82" w:rsidRPr="00C228DC">
        <w:rPr>
          <w:b/>
          <w:highlight w:val="yellow"/>
        </w:rPr>
        <w:t>egion</w:t>
      </w:r>
      <w:r w:rsidR="007E3E82" w:rsidRPr="00805116">
        <w:rPr>
          <w:highlight w:val="yellow"/>
        </w:rPr>
        <w:t xml:space="preserve"> option to </w:t>
      </w:r>
      <w:r w:rsidR="00C3430F" w:rsidRPr="00805116">
        <w:rPr>
          <w:highlight w:val="yellow"/>
        </w:rPr>
        <w:t xml:space="preserve">view </w:t>
      </w:r>
      <w:r w:rsidR="00EA7C76">
        <w:rPr>
          <w:highlight w:val="yellow"/>
        </w:rPr>
        <w:t xml:space="preserve">the </w:t>
      </w:r>
      <w:r w:rsidR="007E3E82" w:rsidRPr="00805116">
        <w:rPr>
          <w:highlight w:val="yellow"/>
        </w:rPr>
        <w:t>oil and brine phases</w:t>
      </w:r>
      <w:r w:rsidR="00571AE0" w:rsidRPr="00805116">
        <w:t xml:space="preserve">, see </w:t>
      </w:r>
      <w:r w:rsidR="00571AE0" w:rsidRPr="00805116">
        <w:rPr>
          <w:b/>
        </w:rPr>
        <w:t>Figure 9</w:t>
      </w:r>
      <w:r w:rsidR="007E3E82" w:rsidRPr="00805116">
        <w:t>.</w:t>
      </w:r>
    </w:p>
    <w:p w14:paraId="325E9159" w14:textId="5CBA7F68" w:rsidR="005C4DC4" w:rsidRPr="00805116" w:rsidRDefault="00514B30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  <w:t>7.4.1</w:t>
      </w:r>
      <w:r w:rsidR="007E3E82" w:rsidRPr="00805116">
        <w:t xml:space="preserve">. </w:t>
      </w:r>
      <w:r w:rsidR="007E3E82" w:rsidRPr="00805116">
        <w:rPr>
          <w:highlight w:val="yellow"/>
        </w:rPr>
        <w:t>Cli</w:t>
      </w:r>
      <w:r w:rsidR="000B7652" w:rsidRPr="00805116">
        <w:rPr>
          <w:highlight w:val="yellow"/>
        </w:rPr>
        <w:t xml:space="preserve">ck on </w:t>
      </w:r>
      <w:r w:rsidR="000B7652" w:rsidRPr="00C228DC">
        <w:rPr>
          <w:b/>
          <w:highlight w:val="yellow"/>
        </w:rPr>
        <w:t>Probe Location</w:t>
      </w:r>
      <w:r w:rsidR="000B7652" w:rsidRPr="00805116">
        <w:rPr>
          <w:highlight w:val="yellow"/>
        </w:rPr>
        <w:t xml:space="preserve"> and add</w:t>
      </w:r>
      <w:r w:rsidR="007E3E82" w:rsidRPr="00805116">
        <w:rPr>
          <w:highlight w:val="yellow"/>
        </w:rPr>
        <w:t xml:space="preserve"> the spatial coordinates (</w:t>
      </w:r>
      <w:r w:rsidR="007E3E82" w:rsidRPr="00C228DC">
        <w:rPr>
          <w:i/>
          <w:highlight w:val="yellow"/>
        </w:rPr>
        <w:t>x</w:t>
      </w:r>
      <w:r w:rsidR="007E3E82" w:rsidRPr="00805116">
        <w:rPr>
          <w:highlight w:val="yellow"/>
        </w:rPr>
        <w:t xml:space="preserve">, </w:t>
      </w:r>
      <w:r w:rsidR="007E3E82" w:rsidRPr="00C228DC">
        <w:rPr>
          <w:i/>
          <w:highlight w:val="yellow"/>
        </w:rPr>
        <w:t>y</w:t>
      </w:r>
      <w:r w:rsidR="00EA7C76">
        <w:rPr>
          <w:highlight w:val="yellow"/>
        </w:rPr>
        <w:t>,</w:t>
      </w:r>
      <w:r w:rsidR="007E3E82" w:rsidRPr="00805116">
        <w:rPr>
          <w:highlight w:val="yellow"/>
        </w:rPr>
        <w:t xml:space="preserve"> and </w:t>
      </w:r>
      <w:r w:rsidR="007E3E82" w:rsidRPr="00C228DC">
        <w:rPr>
          <w:i/>
          <w:highlight w:val="yellow"/>
        </w:rPr>
        <w:t>z</w:t>
      </w:r>
      <w:r w:rsidR="007E3E82" w:rsidRPr="00805116">
        <w:rPr>
          <w:highlight w:val="yellow"/>
        </w:rPr>
        <w:t xml:space="preserve">) </w:t>
      </w:r>
      <w:r w:rsidR="00160ED2" w:rsidRPr="00805116">
        <w:rPr>
          <w:highlight w:val="yellow"/>
        </w:rPr>
        <w:t xml:space="preserve">of </w:t>
      </w:r>
      <w:r w:rsidR="002734BE" w:rsidRPr="00805116">
        <w:rPr>
          <w:highlight w:val="yellow"/>
        </w:rPr>
        <w:t>a randomly</w:t>
      </w:r>
      <w:r w:rsidR="00160ED2" w:rsidRPr="00805116">
        <w:rPr>
          <w:highlight w:val="yellow"/>
        </w:rPr>
        <w:t xml:space="preserve"> selected contact angle point measured using the automated</w:t>
      </w:r>
      <w:r w:rsidR="002F2C78" w:rsidRPr="00805116">
        <w:rPr>
          <w:highlight w:val="yellow"/>
        </w:rPr>
        <w:t xml:space="preserve"> contact angle</w:t>
      </w:r>
      <w:r w:rsidR="00160ED2" w:rsidRPr="00805116">
        <w:rPr>
          <w:highlight w:val="yellow"/>
        </w:rPr>
        <w:t xml:space="preserve"> method</w:t>
      </w:r>
      <w:r w:rsidR="002734BE" w:rsidRPr="00805116">
        <w:rPr>
          <w:highlight w:val="yellow"/>
        </w:rPr>
        <w:t xml:space="preserve"> (</w:t>
      </w:r>
      <w:r w:rsidR="002734BE" w:rsidRPr="00805116">
        <w:rPr>
          <w:i/>
          <w:highlight w:val="yellow"/>
        </w:rPr>
        <w:t>i.e.</w:t>
      </w:r>
      <w:r w:rsidR="002734BE" w:rsidRPr="00C228DC">
        <w:rPr>
          <w:highlight w:val="yellow"/>
        </w:rPr>
        <w:t>,</w:t>
      </w:r>
      <w:r w:rsidR="002734BE" w:rsidRPr="00B94A9F">
        <w:rPr>
          <w:highlight w:val="yellow"/>
        </w:rPr>
        <w:t xml:space="preserve"> </w:t>
      </w:r>
      <w:r w:rsidR="002734BE" w:rsidRPr="00805116">
        <w:rPr>
          <w:highlight w:val="yellow"/>
        </w:rPr>
        <w:t>60°).</w:t>
      </w:r>
      <w:r w:rsidR="00160ED2" w:rsidRPr="00805116">
        <w:rPr>
          <w:highlight w:val="yellow"/>
        </w:rPr>
        <w:t xml:space="preserve"> </w:t>
      </w:r>
      <w:r w:rsidR="002F2C78" w:rsidRPr="00805116">
        <w:rPr>
          <w:highlight w:val="yellow"/>
        </w:rPr>
        <w:t>Locate</w:t>
      </w:r>
      <w:r w:rsidR="00160ED2" w:rsidRPr="00805116">
        <w:rPr>
          <w:highlight w:val="yellow"/>
        </w:rPr>
        <w:t xml:space="preserve"> its spatial location </w:t>
      </w:r>
      <w:r w:rsidR="00F67E0E" w:rsidRPr="00805116">
        <w:rPr>
          <w:highlight w:val="yellow"/>
        </w:rPr>
        <w:t>at the three-phase contact line</w:t>
      </w:r>
      <w:r w:rsidR="00EA7C76">
        <w:rPr>
          <w:highlight w:val="yellow"/>
        </w:rPr>
        <w:t>,</w:t>
      </w:r>
      <w:r w:rsidR="00F67E0E" w:rsidRPr="00805116">
        <w:rPr>
          <w:highlight w:val="yellow"/>
        </w:rPr>
        <w:t xml:space="preserve"> such as that </w:t>
      </w:r>
      <w:r w:rsidR="009C163F" w:rsidRPr="00805116">
        <w:t xml:space="preserve">at </w:t>
      </w:r>
      <w:r w:rsidR="00F35628" w:rsidRPr="00805116">
        <w:rPr>
          <w:b/>
        </w:rPr>
        <w:t>Figure</w:t>
      </w:r>
      <w:r w:rsidR="00DD2AD1" w:rsidRPr="00805116">
        <w:rPr>
          <w:b/>
        </w:rPr>
        <w:t xml:space="preserve"> </w:t>
      </w:r>
      <w:r w:rsidR="00F35628" w:rsidRPr="00805116">
        <w:rPr>
          <w:b/>
        </w:rPr>
        <w:t>9</w:t>
      </w:r>
      <w:r w:rsidR="005F71DA" w:rsidRPr="00C228DC">
        <w:rPr>
          <w:b/>
        </w:rPr>
        <w:t>a</w:t>
      </w:r>
      <w:r w:rsidR="009C163F" w:rsidRPr="00805116">
        <w:t xml:space="preserve"> </w:t>
      </w:r>
      <w:r w:rsidR="00F67E0E" w:rsidRPr="00805116">
        <w:t>showing</w:t>
      </w:r>
      <w:r w:rsidR="009F37C4" w:rsidRPr="00805116">
        <w:t xml:space="preserve"> </w:t>
      </w:r>
      <w:r w:rsidR="00997C96" w:rsidRPr="00805116">
        <w:t xml:space="preserve">the location of </w:t>
      </w:r>
      <w:r w:rsidR="009C163F" w:rsidRPr="00805116">
        <w:t>the</w:t>
      </w:r>
      <w:r w:rsidR="009F37C4" w:rsidRPr="00805116">
        <w:t xml:space="preserve"> selected point</w:t>
      </w:r>
      <w:r w:rsidR="009C163F" w:rsidRPr="00805116">
        <w:t xml:space="preserve"> (60°) </w:t>
      </w:r>
      <w:r w:rsidR="009F37C4" w:rsidRPr="00805116">
        <w:t>as a yellow dot.</w:t>
      </w:r>
    </w:p>
    <w:p w14:paraId="17A6B70F" w14:textId="76D47AD1" w:rsidR="005C4DC4" w:rsidRPr="00805116" w:rsidRDefault="00997C96" w:rsidP="00C228DC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805116">
        <w:br/>
      </w:r>
      <w:r w:rsidR="00F67E0E" w:rsidRPr="00805116">
        <w:t>7.5</w:t>
      </w:r>
      <w:r w:rsidR="009F37C4" w:rsidRPr="00805116">
        <w:t xml:space="preserve">. </w:t>
      </w:r>
      <w:r w:rsidR="00926B83" w:rsidRPr="00805116">
        <w:rPr>
          <w:color w:val="auto"/>
          <w:highlight w:val="yellow"/>
        </w:rPr>
        <w:t>Then, g</w:t>
      </w:r>
      <w:r w:rsidR="002F2C78" w:rsidRPr="00805116">
        <w:rPr>
          <w:color w:val="auto"/>
          <w:highlight w:val="yellow"/>
        </w:rPr>
        <w:t xml:space="preserve">o to the data visualization and data analysis software </w:t>
      </w:r>
      <w:r w:rsidR="009F37C4" w:rsidRPr="00805116">
        <w:rPr>
          <w:color w:val="auto"/>
          <w:highlight w:val="yellow"/>
        </w:rPr>
        <w:t>to conduct the manual contact angle measurement.</w:t>
      </w:r>
      <w:r w:rsidR="00254888" w:rsidRPr="00805116">
        <w:rPr>
          <w:color w:val="auto"/>
          <w:highlight w:val="yellow"/>
        </w:rPr>
        <w:t xml:space="preserve"> Load the segmented sub-volume image.</w:t>
      </w:r>
    </w:p>
    <w:p w14:paraId="11A09A13" w14:textId="58467FEA" w:rsidR="005C4DC4" w:rsidRDefault="00997C9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67E0E" w:rsidRPr="00805116">
        <w:t>7.6</w:t>
      </w:r>
      <w:r w:rsidR="009F37C4" w:rsidRPr="00805116">
        <w:t xml:space="preserve">. Filter the noise from the raw X-ray image using </w:t>
      </w:r>
      <w:r w:rsidR="00435F8B" w:rsidRPr="00805116">
        <w:t xml:space="preserve">a </w:t>
      </w:r>
      <w:r w:rsidR="00156D41" w:rsidRPr="00805116">
        <w:t xml:space="preserve">noise reduction filter </w:t>
      </w:r>
      <w:r w:rsidR="00DD5B78" w:rsidRPr="00805116">
        <w:t xml:space="preserve">to be used for the </w:t>
      </w:r>
      <w:r w:rsidR="009F37C4" w:rsidRPr="00805116">
        <w:t>manual contact angle measurement</w:t>
      </w:r>
      <w:r w:rsidR="00DD5B78" w:rsidRPr="00805116">
        <w:t xml:space="preserve"> only.</w:t>
      </w:r>
      <w:r w:rsidR="009C163F" w:rsidRPr="00805116">
        <w:t xml:space="preserve"> </w:t>
      </w:r>
    </w:p>
    <w:p w14:paraId="19B99519" w14:textId="65AD2440" w:rsidR="00B94A9F" w:rsidRDefault="00B94A9F" w:rsidP="00C228DC">
      <w:pPr>
        <w:pStyle w:val="NormalWeb"/>
        <w:widowControl/>
        <w:spacing w:before="0" w:beforeAutospacing="0" w:after="0" w:afterAutospacing="0"/>
      </w:pPr>
    </w:p>
    <w:p w14:paraId="3E54A35C" w14:textId="163853D5" w:rsidR="00B94A9F" w:rsidRPr="00805116" w:rsidRDefault="00B94A9F" w:rsidP="00C228DC">
      <w:pPr>
        <w:pStyle w:val="NormalWeb"/>
        <w:widowControl/>
        <w:spacing w:before="0" w:beforeAutospacing="0" w:after="0" w:afterAutospacing="0"/>
      </w:pPr>
      <w:r>
        <w:t>Note: A</w:t>
      </w:r>
      <w:r w:rsidRPr="00805116">
        <w:t xml:space="preserve"> non-local means filter</w:t>
      </w:r>
      <w:r w:rsidRPr="00805116">
        <w:rPr>
          <w:vertAlign w:val="superscript"/>
        </w:rPr>
        <w:t>49,50</w:t>
      </w:r>
      <w:r w:rsidRPr="00805116">
        <w:t xml:space="preserve"> was applied in this case</w:t>
      </w:r>
      <w:r>
        <w:t>.</w:t>
      </w:r>
    </w:p>
    <w:p w14:paraId="6F78F669" w14:textId="35EF3E2D" w:rsidR="005C4DC4" w:rsidRPr="00805116" w:rsidRDefault="00997C96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67E0E" w:rsidRPr="00805116">
        <w:t>7.7</w:t>
      </w:r>
      <w:r w:rsidR="009F37C4" w:rsidRPr="00805116">
        <w:t xml:space="preserve">. </w:t>
      </w:r>
      <w:r w:rsidR="000B7652" w:rsidRPr="00805116">
        <w:t>Use the segmented image to r</w:t>
      </w:r>
      <w:r w:rsidR="002F2C78" w:rsidRPr="00805116">
        <w:t>ender the</w:t>
      </w:r>
      <w:r w:rsidR="009F37C4" w:rsidRPr="00805116">
        <w:t xml:space="preserve"> rock transparent and </w:t>
      </w:r>
      <w:r w:rsidRPr="00805116">
        <w:t xml:space="preserve">only </w:t>
      </w:r>
      <w:r w:rsidR="009F37C4" w:rsidRPr="00805116">
        <w:t xml:space="preserve">visualize </w:t>
      </w:r>
      <w:r w:rsidR="00B94A9F">
        <w:t xml:space="preserve">the </w:t>
      </w:r>
      <w:r w:rsidR="009F37C4" w:rsidRPr="00805116">
        <w:t>oil and brine phase</w:t>
      </w:r>
      <w:r w:rsidR="00DD5B78" w:rsidRPr="00805116">
        <w:t>s</w:t>
      </w:r>
      <w:r w:rsidR="009F37C4" w:rsidRPr="00805116">
        <w:t xml:space="preserve"> to help in identifying the location </w:t>
      </w:r>
      <w:r w:rsidR="00DD5B78" w:rsidRPr="00805116">
        <w:t xml:space="preserve">of </w:t>
      </w:r>
      <w:r w:rsidR="009F37C4" w:rsidRPr="00805116">
        <w:t xml:space="preserve">the </w:t>
      </w:r>
      <w:r w:rsidRPr="00805116">
        <w:t xml:space="preserve">selected </w:t>
      </w:r>
      <w:r w:rsidR="009F37C4" w:rsidRPr="00805116">
        <w:t>point</w:t>
      </w:r>
      <w:r w:rsidR="006E0BF3" w:rsidRPr="00805116">
        <w:t xml:space="preserve">, as shown in </w:t>
      </w:r>
      <w:r w:rsidR="005F71DA" w:rsidRPr="00805116">
        <w:rPr>
          <w:b/>
        </w:rPr>
        <w:t xml:space="preserve">Figure </w:t>
      </w:r>
      <w:r w:rsidR="00F35628" w:rsidRPr="00805116">
        <w:rPr>
          <w:b/>
        </w:rPr>
        <w:t>9</w:t>
      </w:r>
      <w:r w:rsidR="00DD2AD1" w:rsidRPr="00C228DC">
        <w:rPr>
          <w:b/>
        </w:rPr>
        <w:t>b</w:t>
      </w:r>
      <w:r w:rsidR="00DD2AD1" w:rsidRPr="00805116">
        <w:t>.</w:t>
      </w:r>
    </w:p>
    <w:p w14:paraId="746243CE" w14:textId="7DFCF3C5" w:rsidR="005C4DC4" w:rsidRDefault="003A413E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67E0E" w:rsidRPr="00805116">
        <w:t>7.7</w:t>
      </w:r>
      <w:r w:rsidR="00B361C9" w:rsidRPr="00805116">
        <w:t xml:space="preserve">.1. </w:t>
      </w:r>
      <w:r w:rsidR="00B361C9" w:rsidRPr="00805116">
        <w:rPr>
          <w:highlight w:val="yellow"/>
        </w:rPr>
        <w:t xml:space="preserve">Use </w:t>
      </w:r>
      <w:r w:rsidR="00B94A9F">
        <w:rPr>
          <w:highlight w:val="yellow"/>
        </w:rPr>
        <w:t xml:space="preserve">the </w:t>
      </w:r>
      <w:r w:rsidR="00B361C9" w:rsidRPr="00C228DC">
        <w:rPr>
          <w:b/>
          <w:highlight w:val="yellow"/>
        </w:rPr>
        <w:t>Arithmetic</w:t>
      </w:r>
      <w:r w:rsidR="00B361C9" w:rsidRPr="00805116">
        <w:rPr>
          <w:highlight w:val="yellow"/>
        </w:rPr>
        <w:t xml:space="preserve"> module</w:t>
      </w:r>
      <w:r w:rsidR="00B361C9" w:rsidRPr="00805116">
        <w:t xml:space="preserve"> to perform the calculation on the segmented</w:t>
      </w:r>
      <w:r w:rsidR="00207B4B" w:rsidRPr="00805116">
        <w:t xml:space="preserve"> image</w:t>
      </w:r>
      <w:r w:rsidR="00B361C9" w:rsidRPr="00805116">
        <w:t xml:space="preserve">. </w:t>
      </w:r>
      <w:r w:rsidR="00B361C9" w:rsidRPr="00805116">
        <w:rPr>
          <w:highlight w:val="yellow"/>
        </w:rPr>
        <w:t xml:space="preserve">In the </w:t>
      </w:r>
      <w:r w:rsidR="00B361C9" w:rsidRPr="00C228DC">
        <w:rPr>
          <w:b/>
          <w:highlight w:val="yellow"/>
        </w:rPr>
        <w:t>Expression</w:t>
      </w:r>
      <w:r w:rsidR="00B94A9F">
        <w:rPr>
          <w:highlight w:val="yellow"/>
        </w:rPr>
        <w:t>,</w:t>
      </w:r>
      <w:r w:rsidR="00B361C9" w:rsidRPr="00805116">
        <w:rPr>
          <w:highlight w:val="yellow"/>
        </w:rPr>
        <w:t xml:space="preserve"> specify the mathematical expression to isolate the oil and brine phases separately</w:t>
      </w:r>
      <w:r w:rsidR="00B361C9" w:rsidRPr="00805116">
        <w:t xml:space="preserve"> </w:t>
      </w:r>
      <w:r w:rsidR="00B94A9F">
        <w:t>[</w:t>
      </w:r>
      <w:r w:rsidR="005F71DA" w:rsidRPr="00805116">
        <w:rPr>
          <w:i/>
        </w:rPr>
        <w:t>i.e.,</w:t>
      </w:r>
      <w:r w:rsidR="00B361C9" w:rsidRPr="00805116">
        <w:t xml:space="preserve"> the mathematical expression </w:t>
      </w:r>
      <w:r w:rsidR="00B361C9" w:rsidRPr="00C228DC">
        <w:rPr>
          <w:b/>
        </w:rPr>
        <w:t>a==1</w:t>
      </w:r>
      <w:r w:rsidR="00B361C9" w:rsidRPr="00805116">
        <w:t xml:space="preserve"> means </w:t>
      </w:r>
      <w:r w:rsidR="00B94A9F">
        <w:t xml:space="preserve">to </w:t>
      </w:r>
      <w:r w:rsidR="00B361C9" w:rsidRPr="00805116">
        <w:t xml:space="preserve">isolate phase </w:t>
      </w:r>
      <w:r w:rsidR="00B94A9F">
        <w:t>1</w:t>
      </w:r>
      <w:r w:rsidR="00B361C9" w:rsidRPr="00805116">
        <w:t xml:space="preserve"> (brine in this case)</w:t>
      </w:r>
      <w:r w:rsidR="00B94A9F">
        <w:t>]</w:t>
      </w:r>
      <w:r w:rsidR="00B361C9" w:rsidRPr="00805116">
        <w:t>.</w:t>
      </w:r>
    </w:p>
    <w:p w14:paraId="4A55739E" w14:textId="77777777" w:rsidR="00B94A9F" w:rsidRPr="00805116" w:rsidRDefault="00B94A9F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</w:p>
    <w:p w14:paraId="5B5117C0" w14:textId="5FB8AFDB" w:rsidR="005C4DC4" w:rsidRPr="00805116" w:rsidRDefault="00F67E0E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lastRenderedPageBreak/>
        <w:t>7.7</w:t>
      </w:r>
      <w:r w:rsidR="00B361C9" w:rsidRPr="00805116">
        <w:t xml:space="preserve">.2. Then, </w:t>
      </w:r>
      <w:r w:rsidR="00B361C9" w:rsidRPr="00805116">
        <w:rPr>
          <w:highlight w:val="yellow"/>
        </w:rPr>
        <w:t xml:space="preserve">use the module </w:t>
      </w:r>
      <w:r w:rsidR="00B361C9" w:rsidRPr="00C228DC">
        <w:rPr>
          <w:b/>
          <w:highlight w:val="yellow"/>
        </w:rPr>
        <w:t>Generate Surface</w:t>
      </w:r>
      <w:r w:rsidR="00B361C9" w:rsidRPr="00805116">
        <w:rPr>
          <w:highlight w:val="yellow"/>
        </w:rPr>
        <w:t xml:space="preserve"> to generate the oil and brine surfaces</w:t>
      </w:r>
      <w:r w:rsidR="00B94A9F">
        <w:rPr>
          <w:highlight w:val="yellow"/>
        </w:rPr>
        <w:t>,</w:t>
      </w:r>
      <w:r w:rsidR="00FE0C51" w:rsidRPr="00805116">
        <w:rPr>
          <w:highlight w:val="yellow"/>
        </w:rPr>
        <w:t xml:space="preserve"> </w:t>
      </w:r>
      <w:r w:rsidR="00FE0C51" w:rsidRPr="00805116">
        <w:t xml:space="preserve">and </w:t>
      </w:r>
      <w:r w:rsidR="00C12EE3" w:rsidRPr="00805116">
        <w:rPr>
          <w:color w:val="auto"/>
        </w:rPr>
        <w:t xml:space="preserve">use the module </w:t>
      </w:r>
      <w:r w:rsidR="00C12EE3" w:rsidRPr="00C228DC">
        <w:rPr>
          <w:b/>
          <w:color w:val="auto"/>
        </w:rPr>
        <w:t>Surface View</w:t>
      </w:r>
      <w:r w:rsidR="00C12EE3" w:rsidRPr="00805116">
        <w:rPr>
          <w:color w:val="auto"/>
        </w:rPr>
        <w:t xml:space="preserve"> to visualize the oil and brine surfaces in the desired colors.</w:t>
      </w:r>
      <w:r w:rsidR="003A413E" w:rsidRPr="00805116">
        <w:rPr>
          <w:color w:val="auto"/>
        </w:rPr>
        <w:br/>
      </w:r>
      <w:r w:rsidR="00CE1B82" w:rsidRPr="00805116">
        <w:br/>
      </w:r>
      <w:r w:rsidRPr="00805116">
        <w:t>7.8</w:t>
      </w:r>
      <w:r w:rsidR="009F37C4" w:rsidRPr="00805116">
        <w:t xml:space="preserve">. </w:t>
      </w:r>
      <w:r w:rsidR="009F37C4" w:rsidRPr="00805116">
        <w:rPr>
          <w:highlight w:val="yellow"/>
        </w:rPr>
        <w:t>Once the location of the point is identified, br</w:t>
      </w:r>
      <w:r w:rsidR="00DD5B78" w:rsidRPr="00805116">
        <w:rPr>
          <w:highlight w:val="yellow"/>
        </w:rPr>
        <w:t>ing</w:t>
      </w:r>
      <w:r w:rsidR="009F37C4" w:rsidRPr="00805116">
        <w:rPr>
          <w:highlight w:val="yellow"/>
        </w:rPr>
        <w:t xml:space="preserve"> the </w:t>
      </w:r>
      <w:r w:rsidR="00C12EE3" w:rsidRPr="00805116">
        <w:rPr>
          <w:highlight w:val="yellow"/>
        </w:rPr>
        <w:t xml:space="preserve">filtered-raw </w:t>
      </w:r>
      <w:r w:rsidR="00DD5B78" w:rsidRPr="00805116">
        <w:rPr>
          <w:highlight w:val="yellow"/>
        </w:rPr>
        <w:t>X-ray</w:t>
      </w:r>
      <w:r w:rsidR="009F37C4" w:rsidRPr="00805116">
        <w:rPr>
          <w:highlight w:val="yellow"/>
        </w:rPr>
        <w:t xml:space="preserve"> </w:t>
      </w:r>
      <w:r w:rsidR="00DD5B78" w:rsidRPr="00805116">
        <w:rPr>
          <w:highlight w:val="yellow"/>
        </w:rPr>
        <w:t>image slice</w:t>
      </w:r>
      <w:r w:rsidR="009F37C4" w:rsidRPr="00805116">
        <w:rPr>
          <w:highlight w:val="yellow"/>
        </w:rPr>
        <w:t xml:space="preserve"> to the same location</w:t>
      </w:r>
      <w:r w:rsidR="00DD5B78" w:rsidRPr="00805116">
        <w:rPr>
          <w:highlight w:val="yellow"/>
        </w:rPr>
        <w:t>,</w:t>
      </w:r>
      <w:r w:rsidR="006E0BF3" w:rsidRPr="00805116">
        <w:t xml:space="preserve"> as shown in </w:t>
      </w:r>
      <w:r w:rsidR="005F71DA" w:rsidRPr="00805116">
        <w:rPr>
          <w:b/>
        </w:rPr>
        <w:t xml:space="preserve">Figure </w:t>
      </w:r>
      <w:r w:rsidR="00F35628" w:rsidRPr="00805116">
        <w:rPr>
          <w:b/>
        </w:rPr>
        <w:t>9</w:t>
      </w:r>
      <w:r w:rsidR="006E0BF3" w:rsidRPr="00C228DC">
        <w:rPr>
          <w:b/>
        </w:rPr>
        <w:t>c</w:t>
      </w:r>
      <w:r w:rsidR="009F37C4" w:rsidRPr="00805116">
        <w:t>.</w:t>
      </w:r>
    </w:p>
    <w:p w14:paraId="62273E9B" w14:textId="489F2615" w:rsidR="005C4DC4" w:rsidRPr="00805116" w:rsidRDefault="00F67E0E" w:rsidP="00C228DC">
      <w:pPr>
        <w:pStyle w:val="NormalWeb"/>
        <w:widowControl/>
        <w:spacing w:before="0" w:beforeAutospacing="0" w:after="0" w:afterAutospacing="0"/>
      </w:pPr>
      <w:r w:rsidRPr="00805116">
        <w:br/>
        <w:t>7.8</w:t>
      </w:r>
      <w:r w:rsidR="00C12EE3" w:rsidRPr="00805116">
        <w:t xml:space="preserve">.1. Open the module </w:t>
      </w:r>
      <w:r w:rsidR="00C12EE3" w:rsidRPr="00C228DC">
        <w:rPr>
          <w:b/>
        </w:rPr>
        <w:t>Slice</w:t>
      </w:r>
      <w:r w:rsidR="00C12EE3" w:rsidRPr="00805116">
        <w:t xml:space="preserve"> and change the </w:t>
      </w:r>
      <w:r w:rsidR="00C12EE3" w:rsidRPr="00C228DC">
        <w:rPr>
          <w:b/>
        </w:rPr>
        <w:t>Translate</w:t>
      </w:r>
      <w:r w:rsidR="00C12EE3" w:rsidRPr="00805116">
        <w:t xml:space="preserve"> value.</w:t>
      </w:r>
      <w:r w:rsidR="003A413E" w:rsidRPr="00805116">
        <w:br/>
      </w:r>
      <w:r w:rsidR="00CE1B82" w:rsidRPr="00805116">
        <w:br/>
      </w:r>
      <w:r w:rsidRPr="00805116">
        <w:t>7.9</w:t>
      </w:r>
      <w:r w:rsidR="009F37C4" w:rsidRPr="00805116">
        <w:t xml:space="preserve">. </w:t>
      </w:r>
      <w:r w:rsidR="003604D3" w:rsidRPr="00805116">
        <w:rPr>
          <w:highlight w:val="yellow"/>
        </w:rPr>
        <w:t xml:space="preserve">Extract </w:t>
      </w:r>
      <w:r w:rsidR="00C12EE3" w:rsidRPr="00805116">
        <w:rPr>
          <w:highlight w:val="yellow"/>
        </w:rPr>
        <w:t xml:space="preserve">the three-phase contact line </w:t>
      </w:r>
      <w:r w:rsidR="00A6284C" w:rsidRPr="00805116">
        <w:rPr>
          <w:highlight w:val="yellow"/>
        </w:rPr>
        <w:t xml:space="preserve">using </w:t>
      </w:r>
      <w:r w:rsidR="00B94A9F">
        <w:rPr>
          <w:highlight w:val="yellow"/>
        </w:rPr>
        <w:t xml:space="preserve">the </w:t>
      </w:r>
      <w:r w:rsidR="00A6284C" w:rsidRPr="00C228DC">
        <w:rPr>
          <w:b/>
          <w:highlight w:val="yellow"/>
        </w:rPr>
        <w:t>Label Interfaces</w:t>
      </w:r>
      <w:r w:rsidR="00A6284C" w:rsidRPr="00805116">
        <w:rPr>
          <w:highlight w:val="yellow"/>
        </w:rPr>
        <w:t xml:space="preserve"> module</w:t>
      </w:r>
      <w:r w:rsidR="004E2EE1" w:rsidRPr="00805116">
        <w:t xml:space="preserve"> on the segmented image</w:t>
      </w:r>
      <w:r w:rsidR="00A6284C" w:rsidRPr="00805116">
        <w:t>.</w:t>
      </w:r>
    </w:p>
    <w:p w14:paraId="4FB327BC" w14:textId="4071C54A" w:rsidR="005C4DC4" w:rsidRPr="00805116" w:rsidRDefault="00F67E0E" w:rsidP="00C228DC">
      <w:pPr>
        <w:pStyle w:val="NormalWeb"/>
        <w:widowControl/>
        <w:spacing w:before="0" w:beforeAutospacing="0" w:after="0" w:afterAutospacing="0"/>
      </w:pPr>
      <w:r w:rsidRPr="00805116">
        <w:br/>
        <w:t>7.9</w:t>
      </w:r>
      <w:r w:rsidR="00A6284C" w:rsidRPr="00805116">
        <w:t xml:space="preserve">.1. Type </w:t>
      </w:r>
      <w:r w:rsidR="00A6284C" w:rsidRPr="00C228DC">
        <w:rPr>
          <w:b/>
        </w:rPr>
        <w:t>3</w:t>
      </w:r>
      <w:r w:rsidR="00A6284C" w:rsidRPr="00805116">
        <w:t xml:space="preserve"> in the </w:t>
      </w:r>
      <w:r w:rsidR="00A6284C" w:rsidRPr="00C228DC">
        <w:rPr>
          <w:b/>
        </w:rPr>
        <w:t xml:space="preserve">Number </w:t>
      </w:r>
      <w:r w:rsidR="00B94A9F">
        <w:rPr>
          <w:b/>
        </w:rPr>
        <w:t>o</w:t>
      </w:r>
      <w:r w:rsidR="00A6284C" w:rsidRPr="00C228DC">
        <w:rPr>
          <w:b/>
        </w:rPr>
        <w:t>f Phases</w:t>
      </w:r>
      <w:r w:rsidR="00A6284C" w:rsidRPr="00805116">
        <w:t xml:space="preserve"> box. Select </w:t>
      </w:r>
      <w:r w:rsidR="00B94A9F" w:rsidRPr="00C228DC">
        <w:rPr>
          <w:b/>
        </w:rPr>
        <w:t>N</w:t>
      </w:r>
      <w:r w:rsidR="00A6284C" w:rsidRPr="00C228DC">
        <w:rPr>
          <w:b/>
        </w:rPr>
        <w:t>o</w:t>
      </w:r>
      <w:r w:rsidR="00A6284C" w:rsidRPr="00805116">
        <w:t xml:space="preserve"> in the </w:t>
      </w:r>
      <w:r w:rsidR="00A6284C" w:rsidRPr="00C228DC">
        <w:rPr>
          <w:b/>
        </w:rPr>
        <w:t>Only Black Voxels</w:t>
      </w:r>
      <w:r w:rsidR="00B94A9F" w:rsidRPr="00C228DC">
        <w:t>,</w:t>
      </w:r>
      <w:r w:rsidR="002D6952" w:rsidRPr="00805116">
        <w:t xml:space="preserve"> </w:t>
      </w:r>
      <w:r w:rsidR="00B94A9F">
        <w:t>a</w:t>
      </w:r>
      <w:r w:rsidR="002D6952" w:rsidRPr="00805116">
        <w:t>pply and o</w:t>
      </w:r>
      <w:r w:rsidR="007D4A35" w:rsidRPr="00805116">
        <w:t xml:space="preserve">pen </w:t>
      </w:r>
      <w:r w:rsidR="00B94A9F">
        <w:t xml:space="preserve">the </w:t>
      </w:r>
      <w:proofErr w:type="spellStart"/>
      <w:r w:rsidR="007D4A35" w:rsidRPr="00C228DC">
        <w:rPr>
          <w:b/>
        </w:rPr>
        <w:t>Isosurface</w:t>
      </w:r>
      <w:proofErr w:type="spellEnd"/>
      <w:r w:rsidR="007D4A35" w:rsidRPr="00805116">
        <w:t xml:space="preserve"> module</w:t>
      </w:r>
      <w:r w:rsidR="00757D1E" w:rsidRPr="00805116">
        <w:t xml:space="preserve"> on the labeled interfaces</w:t>
      </w:r>
      <w:r w:rsidR="00B94A9F">
        <w:t>,</w:t>
      </w:r>
      <w:r w:rsidR="007D4A35" w:rsidRPr="00805116">
        <w:t xml:space="preserve"> and change the </w:t>
      </w:r>
      <w:r w:rsidR="007D4A35" w:rsidRPr="00C228DC">
        <w:rPr>
          <w:b/>
        </w:rPr>
        <w:t>Colormap</w:t>
      </w:r>
      <w:r w:rsidR="007D4A35" w:rsidRPr="00805116">
        <w:t xml:space="preserve"> and </w:t>
      </w:r>
      <w:r w:rsidR="007D4A35" w:rsidRPr="00C228DC">
        <w:rPr>
          <w:b/>
        </w:rPr>
        <w:t>Threshold</w:t>
      </w:r>
      <w:r w:rsidR="007D4A35" w:rsidRPr="00805116">
        <w:t xml:space="preserve"> value</w:t>
      </w:r>
      <w:r w:rsidR="00B94A9F">
        <w:t>s</w:t>
      </w:r>
      <w:r w:rsidR="007D4A35" w:rsidRPr="00805116">
        <w:t xml:space="preserve"> as desired for </w:t>
      </w:r>
      <w:r w:rsidR="00B94A9F">
        <w:t xml:space="preserve">the </w:t>
      </w:r>
      <w:r w:rsidR="007D4A35" w:rsidRPr="00805116">
        <w:t>effective visualization.</w:t>
      </w:r>
    </w:p>
    <w:p w14:paraId="1417571A" w14:textId="50B50C9E" w:rsidR="005C4DC4" w:rsidRPr="00805116" w:rsidRDefault="00A6284C" w:rsidP="00C228DC">
      <w:pPr>
        <w:pStyle w:val="NormalWeb"/>
        <w:widowControl/>
        <w:spacing w:before="0" w:beforeAutospacing="0" w:after="0" w:afterAutospacing="0"/>
        <w:rPr>
          <w:highlight w:val="yellow"/>
        </w:rPr>
      </w:pPr>
      <w:r w:rsidRPr="00805116">
        <w:br/>
      </w:r>
      <w:r w:rsidR="00F67E0E" w:rsidRPr="00805116">
        <w:t>7.10</w:t>
      </w:r>
      <w:r w:rsidR="007D4A35" w:rsidRPr="00805116">
        <w:rPr>
          <w:highlight w:val="yellow"/>
        </w:rPr>
        <w:t xml:space="preserve">. In the </w:t>
      </w:r>
      <w:r w:rsidR="007D4A35" w:rsidRPr="00C228DC">
        <w:rPr>
          <w:b/>
          <w:highlight w:val="yellow"/>
        </w:rPr>
        <w:t>Slice</w:t>
      </w:r>
      <w:r w:rsidR="007D4A35" w:rsidRPr="00805116">
        <w:rPr>
          <w:highlight w:val="yellow"/>
        </w:rPr>
        <w:t xml:space="preserve"> module</w:t>
      </w:r>
      <w:r w:rsidR="00B94A9F">
        <w:rPr>
          <w:highlight w:val="yellow"/>
        </w:rPr>
        <w:t>,</w:t>
      </w:r>
      <w:r w:rsidR="007D4A35" w:rsidRPr="00805116">
        <w:rPr>
          <w:highlight w:val="yellow"/>
        </w:rPr>
        <w:t xml:space="preserve"> turn on the </w:t>
      </w:r>
      <w:r w:rsidR="007D4A35" w:rsidRPr="00C228DC">
        <w:rPr>
          <w:b/>
          <w:highlight w:val="yellow"/>
        </w:rPr>
        <w:t>P</w:t>
      </w:r>
      <w:r w:rsidRPr="00C228DC">
        <w:rPr>
          <w:b/>
          <w:highlight w:val="yellow"/>
        </w:rPr>
        <w:t>lan</w:t>
      </w:r>
      <w:r w:rsidR="007D4A35" w:rsidRPr="00C228DC">
        <w:rPr>
          <w:b/>
          <w:highlight w:val="yellow"/>
        </w:rPr>
        <w:t>e D</w:t>
      </w:r>
      <w:r w:rsidRPr="00C228DC">
        <w:rPr>
          <w:b/>
          <w:highlight w:val="yellow"/>
        </w:rPr>
        <w:t>efinition</w:t>
      </w:r>
      <w:r w:rsidR="00B94A9F" w:rsidRPr="00C228DC">
        <w:rPr>
          <w:highlight w:val="yellow"/>
        </w:rPr>
        <w:t>,</w:t>
      </w:r>
      <w:r w:rsidRPr="00805116">
        <w:rPr>
          <w:highlight w:val="yellow"/>
        </w:rPr>
        <w:t xml:space="preserve"> and in </w:t>
      </w:r>
      <w:r w:rsidR="007D4A35" w:rsidRPr="00805116">
        <w:rPr>
          <w:highlight w:val="yellow"/>
        </w:rPr>
        <w:t xml:space="preserve">the </w:t>
      </w:r>
      <w:r w:rsidRPr="00805116">
        <w:rPr>
          <w:highlight w:val="yellow"/>
        </w:rPr>
        <w:t>options</w:t>
      </w:r>
      <w:r w:rsidR="00B94A9F">
        <w:rPr>
          <w:highlight w:val="yellow"/>
        </w:rPr>
        <w:t>,</w:t>
      </w:r>
      <w:r w:rsidRPr="00805116">
        <w:rPr>
          <w:highlight w:val="yellow"/>
        </w:rPr>
        <w:t xml:space="preserve"> select </w:t>
      </w:r>
      <w:r w:rsidR="00B94A9F" w:rsidRPr="00C228DC">
        <w:rPr>
          <w:b/>
          <w:highlight w:val="yellow"/>
        </w:rPr>
        <w:t>S</w:t>
      </w:r>
      <w:r w:rsidRPr="00C228DC">
        <w:rPr>
          <w:b/>
          <w:highlight w:val="yellow"/>
        </w:rPr>
        <w:t>how dragger</w:t>
      </w:r>
      <w:r w:rsidR="00CA14BE" w:rsidRPr="00805116">
        <w:rPr>
          <w:highlight w:val="yellow"/>
        </w:rPr>
        <w:t>.</w:t>
      </w:r>
      <w:r w:rsidR="00203531" w:rsidRPr="00805116">
        <w:rPr>
          <w:highlight w:val="yellow"/>
        </w:rPr>
        <w:t xml:space="preserve"> </w:t>
      </w:r>
      <w:r w:rsidR="007D4A35" w:rsidRPr="00805116">
        <w:rPr>
          <w:highlight w:val="yellow"/>
        </w:rPr>
        <w:t>Hold the dragger and move it to the desired location at which that manual contact angle will be measured.</w:t>
      </w:r>
    </w:p>
    <w:p w14:paraId="3A2DB096" w14:textId="218B6440" w:rsidR="005C4DC4" w:rsidRDefault="00F67E0E" w:rsidP="00C228DC">
      <w:pPr>
        <w:pStyle w:val="NormalWeb"/>
        <w:widowControl/>
        <w:spacing w:before="0" w:beforeAutospacing="0" w:after="0" w:afterAutospacing="0"/>
      </w:pPr>
      <w:r w:rsidRPr="00805116">
        <w:br/>
        <w:t>7.10</w:t>
      </w:r>
      <w:r w:rsidR="007D4A35" w:rsidRPr="00805116">
        <w:t>.</w:t>
      </w:r>
      <w:r w:rsidR="00203531" w:rsidRPr="00805116">
        <w:t>1</w:t>
      </w:r>
      <w:r w:rsidR="007D4A35" w:rsidRPr="00805116">
        <w:rPr>
          <w:highlight w:val="yellow"/>
        </w:rPr>
        <w:t xml:space="preserve">. In the </w:t>
      </w:r>
      <w:r w:rsidR="007D4A35" w:rsidRPr="00C228DC">
        <w:rPr>
          <w:b/>
          <w:highlight w:val="yellow"/>
        </w:rPr>
        <w:t>Display Options</w:t>
      </w:r>
      <w:r w:rsidR="007D4A35" w:rsidRPr="00805116">
        <w:rPr>
          <w:highlight w:val="yellow"/>
        </w:rPr>
        <w:t xml:space="preserve">, select the rotate option. Hold </w:t>
      </w:r>
      <w:r w:rsidR="00F8352B" w:rsidRPr="00805116">
        <w:rPr>
          <w:highlight w:val="yellow"/>
        </w:rPr>
        <w:t>the rotate handle to rotate the slice.</w:t>
      </w:r>
      <w:r w:rsidR="007D4A35" w:rsidRPr="00805116">
        <w:t xml:space="preserve"> </w:t>
      </w:r>
      <w:r w:rsidR="00F8352B" w:rsidRPr="00805116">
        <w:rPr>
          <w:highlight w:val="yellow"/>
        </w:rPr>
        <w:t>R</w:t>
      </w:r>
      <w:r w:rsidR="009F37C4" w:rsidRPr="00805116">
        <w:rPr>
          <w:highlight w:val="yellow"/>
        </w:rPr>
        <w:t>otate the slice to be perpendicular to the three</w:t>
      </w:r>
      <w:r w:rsidR="003604D3" w:rsidRPr="00805116">
        <w:rPr>
          <w:highlight w:val="yellow"/>
        </w:rPr>
        <w:t>-</w:t>
      </w:r>
      <w:r w:rsidR="009F37C4" w:rsidRPr="00805116">
        <w:rPr>
          <w:highlight w:val="yellow"/>
        </w:rPr>
        <w:t xml:space="preserve">phase contact line and measure </w:t>
      </w:r>
      <w:r w:rsidR="003604D3" w:rsidRPr="00805116">
        <w:rPr>
          <w:highlight w:val="yellow"/>
        </w:rPr>
        <w:t xml:space="preserve">the </w:t>
      </w:r>
      <w:r w:rsidR="009F37C4" w:rsidRPr="00805116">
        <w:rPr>
          <w:highlight w:val="yellow"/>
        </w:rPr>
        <w:t>contact angle manually</w:t>
      </w:r>
      <w:r w:rsidR="008D0971" w:rsidRPr="00805116">
        <w:rPr>
          <w:highlight w:val="yellow"/>
        </w:rPr>
        <w:t xml:space="preserve"> using the angle measurement tool</w:t>
      </w:r>
      <w:r w:rsidR="003604D3" w:rsidRPr="00805116">
        <w:rPr>
          <w:highlight w:val="yellow"/>
        </w:rPr>
        <w:t xml:space="preserve"> </w:t>
      </w:r>
      <w:r w:rsidR="006E0BF3" w:rsidRPr="00805116">
        <w:t xml:space="preserve">as shown in </w:t>
      </w:r>
      <w:r w:rsidR="005F71DA" w:rsidRPr="00805116">
        <w:rPr>
          <w:b/>
        </w:rPr>
        <w:t xml:space="preserve">Figure </w:t>
      </w:r>
      <w:r w:rsidR="00F35628" w:rsidRPr="00805116">
        <w:rPr>
          <w:b/>
        </w:rPr>
        <w:t>9</w:t>
      </w:r>
      <w:r w:rsidR="006E0BF3" w:rsidRPr="00C228DC">
        <w:rPr>
          <w:b/>
        </w:rPr>
        <w:t>d</w:t>
      </w:r>
      <w:r w:rsidR="003604D3" w:rsidRPr="00805116">
        <w:t>.</w:t>
      </w:r>
    </w:p>
    <w:p w14:paraId="588D0B0E" w14:textId="37FB3EE6" w:rsidR="00B94A9F" w:rsidRDefault="00B94A9F" w:rsidP="00C228DC">
      <w:pPr>
        <w:pStyle w:val="NormalWeb"/>
        <w:widowControl/>
        <w:spacing w:before="0" w:beforeAutospacing="0" w:after="0" w:afterAutospacing="0"/>
      </w:pPr>
    </w:p>
    <w:p w14:paraId="3CA8DFC9" w14:textId="065292D6" w:rsidR="00B94A9F" w:rsidRPr="00805116" w:rsidRDefault="00B94A9F" w:rsidP="00C228DC">
      <w:pPr>
        <w:pStyle w:val="NormalWeb"/>
        <w:widowControl/>
        <w:spacing w:before="0" w:beforeAutospacing="0" w:after="0" w:afterAutospacing="0"/>
      </w:pPr>
      <w:r w:rsidRPr="000E4D8D">
        <w:t>Note: Here, the contact angle was found to be 61°.</w:t>
      </w:r>
    </w:p>
    <w:p w14:paraId="245C7CF9" w14:textId="0B10E2D6" w:rsidR="006E0BF3" w:rsidRPr="00805116" w:rsidRDefault="00C10857" w:rsidP="00C228DC">
      <w:pPr>
        <w:pStyle w:val="NormalWeb"/>
        <w:widowControl/>
        <w:spacing w:before="0" w:beforeAutospacing="0" w:after="0" w:afterAutospacing="0"/>
      </w:pPr>
      <w:r w:rsidRPr="00805116">
        <w:br/>
      </w:r>
      <w:r w:rsidR="00F67E0E" w:rsidRPr="00805116">
        <w:t>7.11</w:t>
      </w:r>
      <w:r w:rsidR="009F37C4" w:rsidRPr="00805116">
        <w:t xml:space="preserve">. Plot the manually measured contact angle against the automated contact angle </w:t>
      </w:r>
      <w:r w:rsidR="00F4795A" w:rsidRPr="00805116">
        <w:t>value measured at the same location to confirm the accuracy of the automated contact angle measurements.</w:t>
      </w:r>
      <w:r w:rsidR="006E0BF3" w:rsidRPr="00805116">
        <w:t xml:space="preserve"> </w:t>
      </w:r>
      <w:r w:rsidR="00156D41" w:rsidRPr="00805116">
        <w:t xml:space="preserve">Look at </w:t>
      </w:r>
      <w:r w:rsidR="005F71DA" w:rsidRPr="00805116">
        <w:rPr>
          <w:b/>
        </w:rPr>
        <w:t xml:space="preserve">Figure </w:t>
      </w:r>
      <w:r w:rsidR="00F35628" w:rsidRPr="00805116">
        <w:rPr>
          <w:b/>
        </w:rPr>
        <w:t>10</w:t>
      </w:r>
      <w:r w:rsidR="006E0BF3" w:rsidRPr="00805116">
        <w:t xml:space="preserve"> </w:t>
      </w:r>
      <w:r w:rsidR="00156D41" w:rsidRPr="00805116">
        <w:t xml:space="preserve">to observe </w:t>
      </w:r>
      <w:r w:rsidR="006E0BF3" w:rsidRPr="00805116">
        <w:t xml:space="preserve">the comparison measurements </w:t>
      </w:r>
      <w:r w:rsidR="00156D41" w:rsidRPr="00805116">
        <w:t xml:space="preserve">of </w:t>
      </w:r>
      <w:r w:rsidR="00B94A9F">
        <w:t xml:space="preserve">the </w:t>
      </w:r>
      <w:r w:rsidR="00156D41" w:rsidRPr="00805116">
        <w:t xml:space="preserve">contact angle between the automated method and the manual method </w:t>
      </w:r>
      <w:r w:rsidR="006E0BF3" w:rsidRPr="00805116">
        <w:t xml:space="preserve">of the sub-volume from mini-sample 1. </w:t>
      </w:r>
      <w:bookmarkEnd w:id="0"/>
    </w:p>
    <w:bookmarkEnd w:id="1"/>
    <w:p w14:paraId="27E30C0E" w14:textId="77777777" w:rsidR="005C4DC4" w:rsidRPr="00805116" w:rsidRDefault="005C4DC4" w:rsidP="00C228DC">
      <w:pPr>
        <w:pStyle w:val="NormalWeb"/>
        <w:widowControl/>
        <w:spacing w:before="0" w:beforeAutospacing="0" w:after="0" w:afterAutospacing="0"/>
      </w:pPr>
    </w:p>
    <w:p w14:paraId="5C414A1F" w14:textId="0EA94BCD" w:rsidR="000C2689" w:rsidRPr="00805116" w:rsidRDefault="000C2689" w:rsidP="00C228D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805116">
        <w:rPr>
          <w:b/>
        </w:rPr>
        <w:t>REPRESENTATIVE RESULTS</w:t>
      </w:r>
    </w:p>
    <w:p w14:paraId="55A872FC" w14:textId="66B51F8A" w:rsidR="00EA2F9D" w:rsidRPr="00805116" w:rsidRDefault="003E7E3C" w:rsidP="00C228DC">
      <w:pPr>
        <w:widowControl/>
        <w:rPr>
          <w:color w:val="auto"/>
        </w:rPr>
      </w:pPr>
      <w:r>
        <w:rPr>
          <w:color w:val="auto"/>
        </w:rPr>
        <w:t>For the 3 samples studied, t</w:t>
      </w:r>
      <w:r w:rsidR="00D64AD7" w:rsidRPr="00805116">
        <w:rPr>
          <w:color w:val="auto"/>
        </w:rPr>
        <w:t>he measured</w:t>
      </w:r>
      <w:r w:rsidR="000468D9" w:rsidRPr="00805116">
        <w:rPr>
          <w:color w:val="auto"/>
        </w:rPr>
        <w:t xml:space="preserve"> </w:t>
      </w:r>
      <w:r w:rsidR="005F71DA" w:rsidRPr="00805116">
        <w:rPr>
          <w:i/>
          <w:color w:val="auto"/>
        </w:rPr>
        <w:t>in situ</w:t>
      </w:r>
      <w:r w:rsidR="001D4C04" w:rsidRPr="00805116">
        <w:rPr>
          <w:color w:val="auto"/>
        </w:rPr>
        <w:t xml:space="preserve"> </w:t>
      </w:r>
      <w:r w:rsidR="006760C5" w:rsidRPr="00805116">
        <w:rPr>
          <w:color w:val="auto"/>
        </w:rPr>
        <w:t xml:space="preserve">distribution of </w:t>
      </w:r>
      <w:r>
        <w:rPr>
          <w:color w:val="auto"/>
        </w:rPr>
        <w:t xml:space="preserve">the </w:t>
      </w:r>
      <w:r w:rsidR="006760C5" w:rsidRPr="00805116">
        <w:rPr>
          <w:color w:val="auto"/>
        </w:rPr>
        <w:t>contact angle is shown in</w:t>
      </w:r>
      <w:r w:rsidR="001D4C04" w:rsidRPr="00805116">
        <w:rPr>
          <w:color w:val="auto"/>
        </w:rPr>
        <w:t xml:space="preserve"> </w:t>
      </w:r>
      <w:r w:rsidR="005F71DA" w:rsidRPr="00805116">
        <w:rPr>
          <w:b/>
          <w:color w:val="auto"/>
        </w:rPr>
        <w:t xml:space="preserve">Figure </w:t>
      </w:r>
      <w:r w:rsidR="00B73C5A" w:rsidRPr="00805116">
        <w:rPr>
          <w:b/>
          <w:color w:val="auto"/>
        </w:rPr>
        <w:t>6</w:t>
      </w:r>
      <w:r>
        <w:rPr>
          <w:color w:val="auto"/>
        </w:rPr>
        <w:t>,</w:t>
      </w:r>
      <w:r w:rsidR="000468D9" w:rsidRPr="00805116">
        <w:rPr>
          <w:color w:val="auto"/>
        </w:rPr>
        <w:t xml:space="preserve"> </w:t>
      </w:r>
      <w:r w:rsidR="006760C5" w:rsidRPr="00805116">
        <w:rPr>
          <w:color w:val="auto"/>
        </w:rPr>
        <w:t xml:space="preserve">with the </w:t>
      </w:r>
      <w:r w:rsidR="00FB29D9" w:rsidRPr="00805116">
        <w:rPr>
          <w:color w:val="auto"/>
        </w:rPr>
        <w:t>oil recovery</w:t>
      </w:r>
      <w:r w:rsidR="001D4C04" w:rsidRPr="00805116">
        <w:rPr>
          <w:color w:val="auto"/>
        </w:rPr>
        <w:t xml:space="preserve"> </w:t>
      </w:r>
      <w:r w:rsidR="006760C5" w:rsidRPr="00805116">
        <w:rPr>
          <w:color w:val="auto"/>
        </w:rPr>
        <w:t xml:space="preserve">shown in </w:t>
      </w:r>
      <w:r w:rsidR="006760C5" w:rsidRPr="00805116">
        <w:rPr>
          <w:b/>
          <w:color w:val="auto"/>
        </w:rPr>
        <w:t>Figure 11</w:t>
      </w:r>
      <w:r w:rsidR="006760C5" w:rsidRPr="00805116">
        <w:rPr>
          <w:color w:val="auto"/>
        </w:rPr>
        <w:t xml:space="preserve">. </w:t>
      </w:r>
      <w:r w:rsidR="006760C5" w:rsidRPr="00805116">
        <w:rPr>
          <w:b/>
          <w:color w:val="auto"/>
        </w:rPr>
        <w:t>Figure 12</w:t>
      </w:r>
      <w:r w:rsidR="006760C5" w:rsidRPr="00805116">
        <w:rPr>
          <w:color w:val="auto"/>
        </w:rPr>
        <w:t xml:space="preserve"> shows images of</w:t>
      </w:r>
      <w:r w:rsidR="00EB26D1" w:rsidRPr="00805116">
        <w:rPr>
          <w:color w:val="auto"/>
        </w:rPr>
        <w:t xml:space="preserve"> the remaining oil </w:t>
      </w:r>
      <w:r w:rsidR="004217DF" w:rsidRPr="00805116">
        <w:rPr>
          <w:color w:val="auto"/>
        </w:rPr>
        <w:t xml:space="preserve">distributions </w:t>
      </w:r>
      <w:r w:rsidR="00EB26D1" w:rsidRPr="00805116">
        <w:rPr>
          <w:color w:val="auto"/>
        </w:rPr>
        <w:t xml:space="preserve">for different wetting conditions at the end of </w:t>
      </w:r>
      <w:r>
        <w:rPr>
          <w:color w:val="auto"/>
        </w:rPr>
        <w:t xml:space="preserve">the </w:t>
      </w:r>
      <w:r w:rsidR="00EB26D1" w:rsidRPr="00805116">
        <w:rPr>
          <w:color w:val="auto"/>
        </w:rPr>
        <w:t>waterflooding.</w:t>
      </w:r>
      <w:r w:rsidR="00876983" w:rsidRPr="00805116">
        <w:rPr>
          <w:color w:val="auto"/>
        </w:rPr>
        <w:t xml:space="preserve"> </w:t>
      </w:r>
      <w:r w:rsidR="002B4A19" w:rsidRPr="00805116">
        <w:rPr>
          <w:color w:val="auto"/>
        </w:rPr>
        <w:t xml:space="preserve">The mixed-wettability (or </w:t>
      </w:r>
      <w:r>
        <w:rPr>
          <w:color w:val="auto"/>
        </w:rPr>
        <w:t xml:space="preserve">the </w:t>
      </w:r>
      <w:r w:rsidR="002B4A19" w:rsidRPr="00805116">
        <w:rPr>
          <w:color w:val="auto"/>
        </w:rPr>
        <w:t xml:space="preserve">range of </w:t>
      </w:r>
      <w:r>
        <w:rPr>
          <w:color w:val="auto"/>
        </w:rPr>
        <w:t xml:space="preserve">the </w:t>
      </w:r>
      <w:r w:rsidR="002B4A19" w:rsidRPr="00805116">
        <w:rPr>
          <w:color w:val="auto"/>
        </w:rPr>
        <w:t xml:space="preserve">contact angle) </w:t>
      </w:r>
      <w:r w:rsidR="0097320B" w:rsidRPr="00805116">
        <w:rPr>
          <w:color w:val="auto"/>
        </w:rPr>
        <w:t>was measured using the</w:t>
      </w:r>
      <w:r w:rsidR="00EA2F9D" w:rsidRPr="00805116">
        <w:rPr>
          <w:color w:val="auto"/>
        </w:rPr>
        <w:t xml:space="preserve"> automated contact angle </w:t>
      </w:r>
      <w:r w:rsidR="0097320B" w:rsidRPr="00805116">
        <w:rPr>
          <w:color w:val="auto"/>
        </w:rPr>
        <w:t>method</w:t>
      </w:r>
      <w:r w:rsidR="00D320A3" w:rsidRPr="00805116">
        <w:rPr>
          <w:color w:val="auto"/>
          <w:vertAlign w:val="superscript"/>
        </w:rPr>
        <w:t>2</w:t>
      </w:r>
      <w:r w:rsidR="0097320B" w:rsidRPr="00805116">
        <w:rPr>
          <w:color w:val="auto"/>
          <w:vertAlign w:val="superscript"/>
        </w:rPr>
        <w:t>7</w:t>
      </w:r>
      <w:r w:rsidR="0097320B" w:rsidRPr="00805116">
        <w:rPr>
          <w:color w:val="auto"/>
        </w:rPr>
        <w:t xml:space="preserve">. </w:t>
      </w:r>
      <w:r w:rsidR="00355B77" w:rsidRPr="00805116">
        <w:rPr>
          <w:color w:val="auto"/>
        </w:rPr>
        <w:t>T</w:t>
      </w:r>
      <w:r w:rsidR="00EA2F9D" w:rsidRPr="00805116">
        <w:rPr>
          <w:color w:val="auto"/>
        </w:rPr>
        <w:t xml:space="preserve">he </w:t>
      </w:r>
      <w:r w:rsidR="0097320B" w:rsidRPr="00805116">
        <w:rPr>
          <w:color w:val="auto"/>
        </w:rPr>
        <w:t>measured</w:t>
      </w:r>
      <w:r w:rsidR="00355B77" w:rsidRPr="00805116">
        <w:rPr>
          <w:color w:val="auto"/>
        </w:rPr>
        <w:t xml:space="preserve"> contact angle </w:t>
      </w:r>
      <w:r w:rsidR="00F07DAA" w:rsidRPr="00805116">
        <w:rPr>
          <w:color w:val="auto"/>
        </w:rPr>
        <w:t xml:space="preserve">distributions </w:t>
      </w:r>
      <w:proofErr w:type="gramStart"/>
      <w:r w:rsidR="00F07DAA" w:rsidRPr="00805116">
        <w:rPr>
          <w:color w:val="auto"/>
        </w:rPr>
        <w:t>are considered to be</w:t>
      </w:r>
      <w:proofErr w:type="gramEnd"/>
      <w:r w:rsidR="0097320B" w:rsidRPr="00805116">
        <w:rPr>
          <w:color w:val="auto"/>
        </w:rPr>
        <w:t xml:space="preserve"> representative results if there is a </w:t>
      </w:r>
      <w:r w:rsidR="004C4F2A" w:rsidRPr="00805116">
        <w:rPr>
          <w:color w:val="auto"/>
        </w:rPr>
        <w:t>good</w:t>
      </w:r>
      <w:r w:rsidR="0097320B" w:rsidRPr="00805116">
        <w:rPr>
          <w:color w:val="auto"/>
        </w:rPr>
        <w:t xml:space="preserve"> match between</w:t>
      </w:r>
      <w:r w:rsidR="00F07DAA" w:rsidRPr="00805116">
        <w:rPr>
          <w:color w:val="auto"/>
        </w:rPr>
        <w:t xml:space="preserve"> </w:t>
      </w:r>
      <w:r>
        <w:rPr>
          <w:color w:val="auto"/>
        </w:rPr>
        <w:t xml:space="preserve">the </w:t>
      </w:r>
      <w:r w:rsidR="0097320B" w:rsidRPr="00805116">
        <w:rPr>
          <w:color w:val="auto"/>
        </w:rPr>
        <w:t xml:space="preserve">contact </w:t>
      </w:r>
      <w:r w:rsidR="008D646A" w:rsidRPr="00805116">
        <w:rPr>
          <w:color w:val="auto"/>
        </w:rPr>
        <w:t>angle</w:t>
      </w:r>
      <w:r w:rsidR="00F07DAA" w:rsidRPr="00805116">
        <w:rPr>
          <w:color w:val="auto"/>
        </w:rPr>
        <w:t xml:space="preserve"> points measured using the automated method</w:t>
      </w:r>
      <w:r w:rsidR="008D646A" w:rsidRPr="00805116">
        <w:rPr>
          <w:color w:val="auto"/>
        </w:rPr>
        <w:t xml:space="preserve"> from segmented images</w:t>
      </w:r>
      <w:r w:rsidR="00F07DAA" w:rsidRPr="00805116">
        <w:rPr>
          <w:color w:val="auto"/>
        </w:rPr>
        <w:t xml:space="preserve"> compared to the manually measured contact angles</w:t>
      </w:r>
      <w:r w:rsidR="008D646A" w:rsidRPr="00805116">
        <w:rPr>
          <w:color w:val="auto"/>
        </w:rPr>
        <w:t xml:space="preserve"> from X-ray images</w:t>
      </w:r>
      <w:r w:rsidR="00EA2F9D" w:rsidRPr="00805116">
        <w:rPr>
          <w:color w:val="auto"/>
        </w:rPr>
        <w:t xml:space="preserve">. </w:t>
      </w:r>
      <w:r w:rsidR="005F71DA" w:rsidRPr="00805116">
        <w:rPr>
          <w:b/>
          <w:color w:val="auto"/>
        </w:rPr>
        <w:t xml:space="preserve">Figure </w:t>
      </w:r>
      <w:r w:rsidR="00B73C5A" w:rsidRPr="00805116">
        <w:rPr>
          <w:b/>
          <w:color w:val="auto"/>
        </w:rPr>
        <w:t>10</w:t>
      </w:r>
      <w:r w:rsidR="00EA2F9D" w:rsidRPr="00805116">
        <w:rPr>
          <w:color w:val="auto"/>
        </w:rPr>
        <w:t xml:space="preserve"> shows an example of a </w:t>
      </w:r>
      <w:r w:rsidR="004C4F2A" w:rsidRPr="00805116">
        <w:rPr>
          <w:color w:val="auto"/>
        </w:rPr>
        <w:t>good</w:t>
      </w:r>
      <w:r w:rsidR="00EA2F9D" w:rsidRPr="00805116">
        <w:rPr>
          <w:color w:val="auto"/>
        </w:rPr>
        <w:t xml:space="preserve"> match</w:t>
      </w:r>
      <w:r w:rsidR="004627B0" w:rsidRPr="00805116">
        <w:rPr>
          <w:color w:val="auto"/>
        </w:rPr>
        <w:t xml:space="preserve"> of a comparison measurement</w:t>
      </w:r>
      <w:r w:rsidR="00EA2F9D" w:rsidRPr="00805116">
        <w:rPr>
          <w:color w:val="auto"/>
        </w:rPr>
        <w:t xml:space="preserve"> between the automated contact angle</w:t>
      </w:r>
      <w:r w:rsidR="004627B0" w:rsidRPr="00805116">
        <w:rPr>
          <w:color w:val="auto"/>
        </w:rPr>
        <w:t>s</w:t>
      </w:r>
      <w:r w:rsidR="00EA2F9D" w:rsidRPr="00805116">
        <w:rPr>
          <w:color w:val="auto"/>
        </w:rPr>
        <w:t xml:space="preserve"> and the manual </w:t>
      </w:r>
      <w:r w:rsidR="004627B0" w:rsidRPr="00805116">
        <w:rPr>
          <w:color w:val="auto"/>
        </w:rPr>
        <w:t xml:space="preserve">contact angles </w:t>
      </w:r>
      <w:r w:rsidR="0055123F" w:rsidRPr="00805116">
        <w:rPr>
          <w:color w:val="auto"/>
        </w:rPr>
        <w:t xml:space="preserve">at </w:t>
      </w:r>
      <w:r w:rsidR="00355B77" w:rsidRPr="00805116">
        <w:rPr>
          <w:color w:val="auto"/>
        </w:rPr>
        <w:t>the same locations</w:t>
      </w:r>
      <w:r w:rsidR="00EA2F9D" w:rsidRPr="00805116">
        <w:rPr>
          <w:color w:val="auto"/>
        </w:rPr>
        <w:t xml:space="preserve"> </w:t>
      </w:r>
      <w:r w:rsidR="001D4C04" w:rsidRPr="00805116">
        <w:rPr>
          <w:color w:val="auto"/>
        </w:rPr>
        <w:t>for a sub-volume from mini-sample 1 (weakly water-wet).</w:t>
      </w:r>
    </w:p>
    <w:p w14:paraId="0094CAB5" w14:textId="77777777" w:rsidR="00EA2F9D" w:rsidRPr="00805116" w:rsidRDefault="00EA2F9D" w:rsidP="00C228DC">
      <w:pPr>
        <w:widowControl/>
        <w:rPr>
          <w:color w:val="auto"/>
        </w:rPr>
      </w:pPr>
    </w:p>
    <w:p w14:paraId="1871FC44" w14:textId="3E58F753" w:rsidR="0097320B" w:rsidRPr="00805116" w:rsidRDefault="0097320B" w:rsidP="00C228DC">
      <w:pPr>
        <w:widowControl/>
        <w:rPr>
          <w:color w:val="auto"/>
        </w:rPr>
      </w:pPr>
      <w:r w:rsidRPr="00805116">
        <w:rPr>
          <w:color w:val="auto"/>
        </w:rPr>
        <w:lastRenderedPageBreak/>
        <w:t xml:space="preserve">Three aging protocols were </w:t>
      </w:r>
      <w:r w:rsidR="004C4F2A" w:rsidRPr="00805116">
        <w:rPr>
          <w:color w:val="auto"/>
        </w:rPr>
        <w:t>performed</w:t>
      </w:r>
      <w:r w:rsidRPr="00805116">
        <w:rPr>
          <w:color w:val="auto"/>
        </w:rPr>
        <w:t xml:space="preserve"> to treat the </w:t>
      </w:r>
      <w:r w:rsidR="003E7E3C">
        <w:rPr>
          <w:color w:val="auto"/>
        </w:rPr>
        <w:t>3</w:t>
      </w:r>
      <w:r w:rsidRPr="00805116">
        <w:rPr>
          <w:color w:val="auto"/>
        </w:rPr>
        <w:t xml:space="preserve"> samples and generate </w:t>
      </w:r>
      <w:r w:rsidR="003E7E3C">
        <w:rPr>
          <w:color w:val="auto"/>
        </w:rPr>
        <w:t>3</w:t>
      </w:r>
      <w:r w:rsidRPr="00805116">
        <w:rPr>
          <w:color w:val="auto"/>
        </w:rPr>
        <w:t xml:space="preserve"> </w:t>
      </w:r>
      <w:r w:rsidR="00283BEC" w:rsidRPr="00805116">
        <w:rPr>
          <w:color w:val="auto"/>
        </w:rPr>
        <w:t>wetting conditions (</w:t>
      </w:r>
      <w:r w:rsidR="00B73C5A" w:rsidRPr="00805116">
        <w:rPr>
          <w:b/>
          <w:color w:val="auto"/>
        </w:rPr>
        <w:t>Figure 6</w:t>
      </w:r>
      <w:r w:rsidRPr="00805116">
        <w:rPr>
          <w:color w:val="auto"/>
        </w:rPr>
        <w:t xml:space="preserve">). Aging the sample at </w:t>
      </w:r>
      <w:r w:rsidR="004C4F2A" w:rsidRPr="00805116">
        <w:rPr>
          <w:color w:val="auto"/>
        </w:rPr>
        <w:t xml:space="preserve">a </w:t>
      </w:r>
      <w:r w:rsidRPr="00805116">
        <w:rPr>
          <w:color w:val="auto"/>
        </w:rPr>
        <w:t xml:space="preserve">lower temperature (60 °C) and statically (no oil injection during </w:t>
      </w:r>
      <w:r w:rsidR="003E7E3C">
        <w:rPr>
          <w:color w:val="auto"/>
        </w:rPr>
        <w:t xml:space="preserve">the </w:t>
      </w:r>
      <w:r w:rsidRPr="00805116">
        <w:rPr>
          <w:color w:val="auto"/>
        </w:rPr>
        <w:t xml:space="preserve">aging period) could result in a weakly water-wet condition, such as the distribution </w:t>
      </w:r>
      <w:r w:rsidR="004C4F2A" w:rsidRPr="00805116">
        <w:rPr>
          <w:color w:val="auto"/>
        </w:rPr>
        <w:t>shown for</w:t>
      </w:r>
      <w:r w:rsidRPr="00805116">
        <w:rPr>
          <w:color w:val="auto"/>
        </w:rPr>
        <w:t xml:space="preserve"> sample 1</w:t>
      </w:r>
      <w:r w:rsidR="00283BEC" w:rsidRPr="00805116">
        <w:rPr>
          <w:color w:val="auto"/>
        </w:rPr>
        <w:t xml:space="preserve"> in blue</w:t>
      </w:r>
      <w:r w:rsidR="00742FF1" w:rsidRPr="00805116">
        <w:rPr>
          <w:color w:val="auto"/>
        </w:rPr>
        <w:t xml:space="preserve"> (</w:t>
      </w:r>
      <w:r w:rsidR="00B73C5A" w:rsidRPr="00805116">
        <w:rPr>
          <w:b/>
          <w:color w:val="auto"/>
        </w:rPr>
        <w:t>Figure 6</w:t>
      </w:r>
      <w:r w:rsidRPr="00805116">
        <w:rPr>
          <w:color w:val="auto"/>
        </w:rPr>
        <w:t xml:space="preserve">). </w:t>
      </w:r>
      <w:r w:rsidR="00F757AB" w:rsidRPr="00805116">
        <w:rPr>
          <w:color w:val="auto"/>
        </w:rPr>
        <w:t>On the other hand</w:t>
      </w:r>
      <w:r w:rsidRPr="00805116">
        <w:rPr>
          <w:color w:val="auto"/>
        </w:rPr>
        <w:t xml:space="preserve">, aging the sample </w:t>
      </w:r>
      <w:r w:rsidR="00483721" w:rsidRPr="00805116">
        <w:rPr>
          <w:color w:val="auto"/>
        </w:rPr>
        <w:t xml:space="preserve">at </w:t>
      </w:r>
      <w:r w:rsidR="003E7E3C">
        <w:rPr>
          <w:color w:val="auto"/>
        </w:rPr>
        <w:t xml:space="preserve">a </w:t>
      </w:r>
      <w:r w:rsidR="00483721" w:rsidRPr="00805116">
        <w:rPr>
          <w:color w:val="auto"/>
        </w:rPr>
        <w:t>higher temperature (</w:t>
      </w:r>
      <w:r w:rsidR="005C0F7E" w:rsidRPr="00805116">
        <w:rPr>
          <w:color w:val="auto"/>
        </w:rPr>
        <w:t xml:space="preserve">80 °C) and </w:t>
      </w:r>
      <w:r w:rsidR="003E7E3C">
        <w:rPr>
          <w:color w:val="auto"/>
        </w:rPr>
        <w:t xml:space="preserve">with </w:t>
      </w:r>
      <w:r w:rsidR="005C0F7E" w:rsidRPr="00805116">
        <w:rPr>
          <w:color w:val="auto"/>
        </w:rPr>
        <w:t>partially dynamic</w:t>
      </w:r>
      <w:r w:rsidR="004C4F2A" w:rsidRPr="00805116">
        <w:rPr>
          <w:color w:val="auto"/>
        </w:rPr>
        <w:t xml:space="preserve"> aging</w:t>
      </w:r>
      <w:r w:rsidR="00483721" w:rsidRPr="00805116">
        <w:rPr>
          <w:color w:val="auto"/>
        </w:rPr>
        <w:t xml:space="preserve"> (</w:t>
      </w:r>
      <w:r w:rsidR="003E7E3C">
        <w:rPr>
          <w:color w:val="auto"/>
        </w:rPr>
        <w:t xml:space="preserve">an </w:t>
      </w:r>
      <w:r w:rsidR="00483721" w:rsidRPr="00805116">
        <w:rPr>
          <w:color w:val="auto"/>
        </w:rPr>
        <w:t xml:space="preserve">oil injection during </w:t>
      </w:r>
      <w:r w:rsidR="003E7E3C">
        <w:rPr>
          <w:color w:val="auto"/>
        </w:rPr>
        <w:t xml:space="preserve">the </w:t>
      </w:r>
      <w:r w:rsidR="00483721" w:rsidRPr="00805116">
        <w:rPr>
          <w:color w:val="auto"/>
        </w:rPr>
        <w:t>aging period) could result in mixed-wet condition</w:t>
      </w:r>
      <w:r w:rsidR="00283BEC" w:rsidRPr="00805116">
        <w:rPr>
          <w:color w:val="auto"/>
        </w:rPr>
        <w:t>s</w:t>
      </w:r>
      <w:r w:rsidR="00483721" w:rsidRPr="00805116">
        <w:rPr>
          <w:color w:val="auto"/>
        </w:rPr>
        <w:t xml:space="preserve"> with more oil-wet surfaces</w:t>
      </w:r>
      <w:r w:rsidR="004C4F2A" w:rsidRPr="00805116">
        <w:rPr>
          <w:color w:val="auto"/>
        </w:rPr>
        <w:t>,</w:t>
      </w:r>
      <w:r w:rsidR="00483721" w:rsidRPr="00805116">
        <w:rPr>
          <w:color w:val="auto"/>
        </w:rPr>
        <w:t xml:space="preserve"> like that of sample 2 </w:t>
      </w:r>
      <w:r w:rsidR="00283BEC" w:rsidRPr="00805116">
        <w:rPr>
          <w:color w:val="auto"/>
        </w:rPr>
        <w:t xml:space="preserve">shown in gray </w:t>
      </w:r>
      <w:r w:rsidR="00742FF1" w:rsidRPr="00805116">
        <w:rPr>
          <w:color w:val="auto"/>
        </w:rPr>
        <w:t>(</w:t>
      </w:r>
      <w:r w:rsidR="00B73C5A" w:rsidRPr="00805116">
        <w:rPr>
          <w:b/>
          <w:color w:val="auto"/>
        </w:rPr>
        <w:t>Figure 6</w:t>
      </w:r>
      <w:r w:rsidR="00483721" w:rsidRPr="00805116">
        <w:rPr>
          <w:color w:val="auto"/>
        </w:rPr>
        <w:t>).</w:t>
      </w:r>
      <w:r w:rsidR="008B0305" w:rsidRPr="00805116">
        <w:rPr>
          <w:color w:val="auto"/>
        </w:rPr>
        <w:t xml:space="preserve"> </w:t>
      </w:r>
      <w:r w:rsidR="00670217" w:rsidRPr="00805116">
        <w:rPr>
          <w:color w:val="auto"/>
        </w:rPr>
        <w:br/>
      </w:r>
      <w:r w:rsidR="00670217" w:rsidRPr="00805116">
        <w:rPr>
          <w:color w:val="auto"/>
        </w:rPr>
        <w:br/>
        <w:t>The oil recovery was found to be a function of wettability</w:t>
      </w:r>
      <w:r w:rsidR="00550833" w:rsidRPr="00805116">
        <w:rPr>
          <w:color w:val="auto"/>
        </w:rPr>
        <w:t>,</w:t>
      </w:r>
      <w:r w:rsidR="00C02110" w:rsidRPr="00805116">
        <w:rPr>
          <w:color w:val="auto"/>
          <w:vertAlign w:val="superscript"/>
        </w:rPr>
        <w:t xml:space="preserve"> </w:t>
      </w:r>
      <w:proofErr w:type="gramStart"/>
      <w:r w:rsidR="00670217" w:rsidRPr="00805116">
        <w:rPr>
          <w:color w:val="auto"/>
        </w:rPr>
        <w:t>similar to</w:t>
      </w:r>
      <w:proofErr w:type="gramEnd"/>
      <w:r w:rsidR="00670217" w:rsidRPr="00805116">
        <w:rPr>
          <w:color w:val="auto"/>
        </w:rPr>
        <w:t xml:space="preserve"> earlier core-scale stud</w:t>
      </w:r>
      <w:r w:rsidR="00D623C9" w:rsidRPr="00805116">
        <w:rPr>
          <w:color w:val="auto"/>
        </w:rPr>
        <w:t>ies</w:t>
      </w:r>
      <w:r w:rsidR="00AF6E10" w:rsidRPr="00805116">
        <w:rPr>
          <w:color w:val="auto"/>
          <w:vertAlign w:val="superscript"/>
        </w:rPr>
        <w:t>5</w:t>
      </w:r>
      <w:r w:rsidR="00897A13" w:rsidRPr="00805116">
        <w:rPr>
          <w:color w:val="auto"/>
          <w:vertAlign w:val="superscript"/>
        </w:rPr>
        <w:t>1</w:t>
      </w:r>
      <w:r w:rsidR="00670217" w:rsidRPr="00805116">
        <w:rPr>
          <w:color w:val="auto"/>
        </w:rPr>
        <w:t xml:space="preserve">. However, </w:t>
      </w:r>
      <w:r w:rsidR="00C02110" w:rsidRPr="00805116">
        <w:rPr>
          <w:color w:val="auto"/>
        </w:rPr>
        <w:t>at that time</w:t>
      </w:r>
      <w:r w:rsidR="00FC3910">
        <w:rPr>
          <w:color w:val="auto"/>
        </w:rPr>
        <w:t>,</w:t>
      </w:r>
      <w:r w:rsidR="00C02110" w:rsidRPr="00805116">
        <w:rPr>
          <w:color w:val="auto"/>
        </w:rPr>
        <w:t xml:space="preserve"> the</w:t>
      </w:r>
      <w:r w:rsidR="00670217" w:rsidRPr="00805116">
        <w:rPr>
          <w:color w:val="auto"/>
        </w:rPr>
        <w:t xml:space="preserve"> oil recovery was </w:t>
      </w:r>
      <w:r w:rsidR="00FB178B" w:rsidRPr="00805116">
        <w:rPr>
          <w:color w:val="auto"/>
        </w:rPr>
        <w:t>shown</w:t>
      </w:r>
      <w:r w:rsidR="00670217" w:rsidRPr="00805116">
        <w:rPr>
          <w:color w:val="auto"/>
        </w:rPr>
        <w:t xml:space="preserve"> as a function of </w:t>
      </w:r>
      <w:r w:rsidR="00FC3910">
        <w:rPr>
          <w:color w:val="auto"/>
        </w:rPr>
        <w:t xml:space="preserve">the </w:t>
      </w:r>
      <w:r w:rsidR="00670217" w:rsidRPr="00805116">
        <w:rPr>
          <w:color w:val="auto"/>
        </w:rPr>
        <w:t xml:space="preserve">core-scale wettability index. </w:t>
      </w:r>
      <w:r w:rsidR="00550833" w:rsidRPr="00805116">
        <w:rPr>
          <w:color w:val="auto"/>
        </w:rPr>
        <w:t>S</w:t>
      </w:r>
      <w:r w:rsidR="00670217" w:rsidRPr="00805116">
        <w:rPr>
          <w:color w:val="auto"/>
        </w:rPr>
        <w:t>imilar oil recovery behavior has been observed</w:t>
      </w:r>
      <w:r w:rsidR="00550833" w:rsidRPr="00805116">
        <w:rPr>
          <w:color w:val="auto"/>
        </w:rPr>
        <w:t xml:space="preserve"> at the pore-scale</w:t>
      </w:r>
      <w:r w:rsidR="00670217" w:rsidRPr="00805116">
        <w:rPr>
          <w:color w:val="auto"/>
        </w:rPr>
        <w:t xml:space="preserve"> and was plotted as a function of the mean value of </w:t>
      </w:r>
      <w:r w:rsidR="00C02110" w:rsidRPr="00805116">
        <w:rPr>
          <w:color w:val="auto"/>
        </w:rPr>
        <w:t xml:space="preserve">the </w:t>
      </w:r>
      <w:proofErr w:type="gramStart"/>
      <w:r w:rsidR="006B6DBD" w:rsidRPr="00805116">
        <w:rPr>
          <w:i/>
          <w:color w:val="auto"/>
        </w:rPr>
        <w:t>in</w:t>
      </w:r>
      <w:r w:rsidR="00636CE7">
        <w:rPr>
          <w:color w:val="auto"/>
        </w:rPr>
        <w:t xml:space="preserve"> </w:t>
      </w:r>
      <w:r w:rsidR="006B6DBD" w:rsidRPr="00805116">
        <w:rPr>
          <w:i/>
          <w:color w:val="auto"/>
        </w:rPr>
        <w:t>situ</w:t>
      </w:r>
      <w:proofErr w:type="gramEnd"/>
      <w:r w:rsidR="00670217" w:rsidRPr="00805116">
        <w:rPr>
          <w:color w:val="auto"/>
        </w:rPr>
        <w:t xml:space="preserve"> contact angle d</w:t>
      </w:r>
      <w:r w:rsidR="00C02110" w:rsidRPr="00805116">
        <w:rPr>
          <w:color w:val="auto"/>
        </w:rPr>
        <w:t>istribution</w:t>
      </w:r>
      <w:r w:rsidR="00FB178B" w:rsidRPr="00805116">
        <w:rPr>
          <w:color w:val="auto"/>
        </w:rPr>
        <w:t xml:space="preserve"> </w:t>
      </w:r>
      <w:r w:rsidR="00FC3910">
        <w:rPr>
          <w:color w:val="auto"/>
        </w:rPr>
        <w:t>(</w:t>
      </w:r>
      <w:r w:rsidR="005F71DA" w:rsidRPr="00805116">
        <w:rPr>
          <w:b/>
          <w:color w:val="auto"/>
        </w:rPr>
        <w:t>Figure 11</w:t>
      </w:r>
      <w:r w:rsidR="00FC3910" w:rsidRPr="00C228DC">
        <w:rPr>
          <w:color w:val="auto"/>
        </w:rPr>
        <w:t>)</w:t>
      </w:r>
      <w:r w:rsidR="00C02110" w:rsidRPr="00805116">
        <w:rPr>
          <w:color w:val="auto"/>
        </w:rPr>
        <w:t>. The low oil recovery of</w:t>
      </w:r>
      <w:r w:rsidR="00670217" w:rsidRPr="00805116">
        <w:rPr>
          <w:color w:val="auto"/>
        </w:rPr>
        <w:t xml:space="preserve"> sample 1 (weakly water-wet</w:t>
      </w:r>
      <w:r w:rsidR="00D623C9" w:rsidRPr="00805116">
        <w:rPr>
          <w:color w:val="auto"/>
        </w:rPr>
        <w:t xml:space="preserve">) was due to </w:t>
      </w:r>
      <w:r w:rsidR="00FC3910">
        <w:rPr>
          <w:color w:val="auto"/>
        </w:rPr>
        <w:t xml:space="preserve">the </w:t>
      </w:r>
      <w:r w:rsidR="00D623C9" w:rsidRPr="00805116">
        <w:rPr>
          <w:color w:val="auto"/>
        </w:rPr>
        <w:t>trapping of oil in larger pore spaces</w:t>
      </w:r>
      <w:r w:rsidR="00C02110" w:rsidRPr="00805116">
        <w:rPr>
          <w:color w:val="auto"/>
        </w:rPr>
        <w:t>. The brine percolated through the small pore corners</w:t>
      </w:r>
      <w:r w:rsidR="00FC3910">
        <w:rPr>
          <w:color w:val="auto"/>
        </w:rPr>
        <w:t>,</w:t>
      </w:r>
      <w:r w:rsidR="00C02110" w:rsidRPr="00805116">
        <w:rPr>
          <w:color w:val="auto"/>
        </w:rPr>
        <w:t xml:space="preserve"> leaving </w:t>
      </w:r>
      <w:r w:rsidR="00FC3910">
        <w:rPr>
          <w:color w:val="auto"/>
        </w:rPr>
        <w:t xml:space="preserve">the </w:t>
      </w:r>
      <w:r w:rsidR="00C02110" w:rsidRPr="00805116">
        <w:rPr>
          <w:color w:val="auto"/>
        </w:rPr>
        <w:t>oil trapped as disconnected ganglia in the center of the pore spaces with quasi-spherical shapes (</w:t>
      </w:r>
      <w:r w:rsidR="005F71DA" w:rsidRPr="00805116">
        <w:rPr>
          <w:b/>
          <w:color w:val="auto"/>
        </w:rPr>
        <w:t>Figure 12</w:t>
      </w:r>
      <w:r w:rsidR="00C02110" w:rsidRPr="00C228DC">
        <w:rPr>
          <w:b/>
          <w:color w:val="auto"/>
        </w:rPr>
        <w:t>a</w:t>
      </w:r>
      <w:r w:rsidR="00C02110" w:rsidRPr="00805116">
        <w:rPr>
          <w:color w:val="auto"/>
        </w:rPr>
        <w:t>)</w:t>
      </w:r>
      <w:r w:rsidR="00FC3910">
        <w:rPr>
          <w:color w:val="auto"/>
        </w:rPr>
        <w:t>,</w:t>
      </w:r>
      <w:r w:rsidR="00C02110" w:rsidRPr="00805116">
        <w:rPr>
          <w:color w:val="auto"/>
        </w:rPr>
        <w:t xml:space="preserve"> </w:t>
      </w:r>
      <w:proofErr w:type="gramStart"/>
      <w:r w:rsidR="00C02110" w:rsidRPr="00805116">
        <w:rPr>
          <w:color w:val="auto"/>
        </w:rPr>
        <w:t>similar to</w:t>
      </w:r>
      <w:proofErr w:type="gramEnd"/>
      <w:r w:rsidR="00C02110" w:rsidRPr="00805116">
        <w:rPr>
          <w:color w:val="auto"/>
        </w:rPr>
        <w:t xml:space="preserve"> what has been observed in previous investigations in water-wet media</w:t>
      </w:r>
      <w:r w:rsidR="009A6520" w:rsidRPr="00805116">
        <w:rPr>
          <w:color w:val="auto"/>
          <w:vertAlign w:val="superscript"/>
        </w:rPr>
        <w:t>52</w:t>
      </w:r>
      <w:r w:rsidR="00550833" w:rsidRPr="00805116">
        <w:rPr>
          <w:color w:val="auto"/>
          <w:vertAlign w:val="superscript"/>
        </w:rPr>
        <w:t>-5</w:t>
      </w:r>
      <w:r w:rsidR="009A6520" w:rsidRPr="00805116">
        <w:rPr>
          <w:color w:val="auto"/>
          <w:vertAlign w:val="superscript"/>
        </w:rPr>
        <w:t>5</w:t>
      </w:r>
      <w:r w:rsidR="00C02110" w:rsidRPr="00805116">
        <w:rPr>
          <w:color w:val="auto"/>
        </w:rPr>
        <w:t xml:space="preserve">. </w:t>
      </w:r>
      <w:r w:rsidR="003D0656" w:rsidRPr="00805116">
        <w:rPr>
          <w:color w:val="auto"/>
        </w:rPr>
        <w:t>In contrast</w:t>
      </w:r>
      <w:r w:rsidR="00670217" w:rsidRPr="00805116">
        <w:rPr>
          <w:color w:val="auto"/>
        </w:rPr>
        <w:t>, sample 2 (</w:t>
      </w:r>
      <w:r w:rsidR="00FC3910">
        <w:rPr>
          <w:color w:val="auto"/>
        </w:rPr>
        <w:t xml:space="preserve">a </w:t>
      </w:r>
      <w:r w:rsidR="00670217" w:rsidRPr="00805116">
        <w:rPr>
          <w:color w:val="auto"/>
        </w:rPr>
        <w:t>mixed-wet case with</w:t>
      </w:r>
      <w:r w:rsidR="00C02110" w:rsidRPr="00805116">
        <w:rPr>
          <w:color w:val="auto"/>
        </w:rPr>
        <w:t xml:space="preserve"> more oil-wet surfaces</w:t>
      </w:r>
      <w:r w:rsidR="00670217" w:rsidRPr="00805116">
        <w:rPr>
          <w:color w:val="auto"/>
        </w:rPr>
        <w:t xml:space="preserve">) </w:t>
      </w:r>
      <w:r w:rsidR="003D0656" w:rsidRPr="00805116">
        <w:rPr>
          <w:color w:val="auto"/>
        </w:rPr>
        <w:t>ha</w:t>
      </w:r>
      <w:r w:rsidR="00766273">
        <w:rPr>
          <w:color w:val="auto"/>
        </w:rPr>
        <w:t>d</w:t>
      </w:r>
      <w:r w:rsidR="00670217" w:rsidRPr="00805116">
        <w:rPr>
          <w:color w:val="auto"/>
        </w:rPr>
        <w:t xml:space="preserve"> oil layers that </w:t>
      </w:r>
      <w:r w:rsidR="00766273">
        <w:rPr>
          <w:color w:val="auto"/>
        </w:rPr>
        <w:t>were</w:t>
      </w:r>
      <w:r w:rsidR="00670217" w:rsidRPr="00805116">
        <w:rPr>
          <w:color w:val="auto"/>
        </w:rPr>
        <w:t xml:space="preserve"> largely connected</w:t>
      </w:r>
      <w:r w:rsidR="00C02110" w:rsidRPr="00805116">
        <w:rPr>
          <w:color w:val="auto"/>
        </w:rPr>
        <w:t xml:space="preserve"> (</w:t>
      </w:r>
      <w:r w:rsidR="005F71DA" w:rsidRPr="00805116">
        <w:rPr>
          <w:b/>
          <w:color w:val="auto"/>
        </w:rPr>
        <w:t>Figure 12</w:t>
      </w:r>
      <w:r w:rsidR="00C02110" w:rsidRPr="00C228DC">
        <w:rPr>
          <w:b/>
          <w:color w:val="auto"/>
        </w:rPr>
        <w:t>b</w:t>
      </w:r>
      <w:r w:rsidR="00C02110" w:rsidRPr="00805116">
        <w:rPr>
          <w:color w:val="auto"/>
        </w:rPr>
        <w:t>)</w:t>
      </w:r>
      <w:r w:rsidR="00670217" w:rsidRPr="00805116">
        <w:rPr>
          <w:color w:val="auto"/>
        </w:rPr>
        <w:t xml:space="preserve">. </w:t>
      </w:r>
      <w:r w:rsidR="003D0656" w:rsidRPr="00805116">
        <w:rPr>
          <w:color w:val="auto"/>
        </w:rPr>
        <w:t>These thin layers only allow</w:t>
      </w:r>
      <w:r w:rsidR="00766273">
        <w:rPr>
          <w:color w:val="auto"/>
        </w:rPr>
        <w:t>ed</w:t>
      </w:r>
      <w:r w:rsidR="003D0656" w:rsidRPr="00805116">
        <w:rPr>
          <w:color w:val="auto"/>
        </w:rPr>
        <w:t xml:space="preserve"> </w:t>
      </w:r>
      <w:r w:rsidR="00FC3910">
        <w:rPr>
          <w:color w:val="auto"/>
        </w:rPr>
        <w:t xml:space="preserve">a </w:t>
      </w:r>
      <w:r w:rsidR="003D0656" w:rsidRPr="00805116">
        <w:rPr>
          <w:color w:val="auto"/>
        </w:rPr>
        <w:t xml:space="preserve">slow oil production, leaving a high remaining oil saturation at the end of </w:t>
      </w:r>
      <w:r w:rsidR="00766273">
        <w:rPr>
          <w:color w:val="auto"/>
        </w:rPr>
        <w:t xml:space="preserve">the </w:t>
      </w:r>
      <w:r w:rsidR="003D0656" w:rsidRPr="00805116">
        <w:rPr>
          <w:color w:val="auto"/>
        </w:rPr>
        <w:t>waterflooding.</w:t>
      </w:r>
      <w:r w:rsidR="00670217" w:rsidRPr="00805116">
        <w:rPr>
          <w:color w:val="auto"/>
        </w:rPr>
        <w:t xml:space="preserve"> The highest oil recovery was achieved in sample 3</w:t>
      </w:r>
      <w:r w:rsidR="001728C4" w:rsidRPr="00805116">
        <w:rPr>
          <w:color w:val="auto"/>
        </w:rPr>
        <w:t xml:space="preserve"> (mixed-wet with </w:t>
      </w:r>
      <w:r w:rsidR="00766273">
        <w:rPr>
          <w:color w:val="auto"/>
        </w:rPr>
        <w:t xml:space="preserve">a </w:t>
      </w:r>
      <w:r w:rsidR="001728C4" w:rsidRPr="00805116">
        <w:rPr>
          <w:color w:val="auto"/>
        </w:rPr>
        <w:t>mean contact angle close to 90</w:t>
      </w:r>
      <w:r w:rsidR="00265A0D" w:rsidRPr="00805116">
        <w:rPr>
          <w:color w:val="auto"/>
        </w:rPr>
        <w:t>°</w:t>
      </w:r>
      <w:r w:rsidR="001728C4" w:rsidRPr="00805116">
        <w:rPr>
          <w:color w:val="auto"/>
        </w:rPr>
        <w:t>)</w:t>
      </w:r>
      <w:r w:rsidR="00670217" w:rsidRPr="00805116">
        <w:rPr>
          <w:color w:val="auto"/>
        </w:rPr>
        <w:t xml:space="preserve"> w</w:t>
      </w:r>
      <w:r w:rsidR="00265A0D" w:rsidRPr="00805116">
        <w:rPr>
          <w:color w:val="auto"/>
        </w:rPr>
        <w:t xml:space="preserve">hich </w:t>
      </w:r>
      <w:r w:rsidR="00766273">
        <w:rPr>
          <w:color w:val="auto"/>
        </w:rPr>
        <w:t>was</w:t>
      </w:r>
      <w:r w:rsidR="00265A0D" w:rsidRPr="00805116">
        <w:rPr>
          <w:color w:val="auto"/>
        </w:rPr>
        <w:t xml:space="preserve"> neither</w:t>
      </w:r>
      <w:r w:rsidR="00670217" w:rsidRPr="00805116">
        <w:rPr>
          <w:color w:val="auto"/>
        </w:rPr>
        <w:t xml:space="preserve"> water-wet (</w:t>
      </w:r>
      <w:r w:rsidR="003D0656" w:rsidRPr="00805116">
        <w:rPr>
          <w:color w:val="auto"/>
        </w:rPr>
        <w:t>so there is less trapping in large pores</w:t>
      </w:r>
      <w:r w:rsidR="00670217" w:rsidRPr="00805116">
        <w:rPr>
          <w:color w:val="auto"/>
        </w:rPr>
        <w:t>)</w:t>
      </w:r>
      <w:r w:rsidR="00265A0D" w:rsidRPr="00805116">
        <w:rPr>
          <w:color w:val="auto"/>
        </w:rPr>
        <w:t xml:space="preserve"> nor </w:t>
      </w:r>
      <w:r w:rsidR="00C02110" w:rsidRPr="00805116">
        <w:rPr>
          <w:color w:val="auto"/>
        </w:rPr>
        <w:t xml:space="preserve">strongly </w:t>
      </w:r>
      <w:r w:rsidR="00265A0D" w:rsidRPr="00805116">
        <w:rPr>
          <w:color w:val="auto"/>
        </w:rPr>
        <w:t xml:space="preserve">oil-wet </w:t>
      </w:r>
      <w:r w:rsidR="00712B04" w:rsidRPr="00805116">
        <w:rPr>
          <w:color w:val="auto"/>
        </w:rPr>
        <w:t>(less oil is retained in small pore spaces)</w:t>
      </w:r>
      <w:r w:rsidR="00265A0D" w:rsidRPr="00805116">
        <w:rPr>
          <w:color w:val="auto"/>
          <w:vertAlign w:val="superscript"/>
        </w:rPr>
        <w:t>1</w:t>
      </w:r>
      <w:r w:rsidR="00265A0D" w:rsidRPr="00805116">
        <w:rPr>
          <w:color w:val="auto"/>
        </w:rPr>
        <w:t>.</w:t>
      </w:r>
      <w:r w:rsidR="00FF576E" w:rsidRPr="00805116">
        <w:rPr>
          <w:color w:val="auto"/>
        </w:rPr>
        <w:t xml:space="preserve"> In the mixed-wet cases of sample 2 and 3, oil </w:t>
      </w:r>
      <w:r w:rsidR="00766273">
        <w:rPr>
          <w:color w:val="auto"/>
        </w:rPr>
        <w:t>was</w:t>
      </w:r>
      <w:r w:rsidR="00FF576E" w:rsidRPr="00805116">
        <w:rPr>
          <w:color w:val="auto"/>
        </w:rPr>
        <w:t xml:space="preserve"> left in connected</w:t>
      </w:r>
      <w:r w:rsidR="00766273">
        <w:rPr>
          <w:color w:val="auto"/>
        </w:rPr>
        <w:t>,</w:t>
      </w:r>
      <w:r w:rsidR="00FF576E" w:rsidRPr="00805116">
        <w:rPr>
          <w:color w:val="auto"/>
        </w:rPr>
        <w:t xml:space="preserve"> thin</w:t>
      </w:r>
      <w:r w:rsidR="00766273">
        <w:rPr>
          <w:color w:val="auto"/>
        </w:rPr>
        <w:t xml:space="preserve"> </w:t>
      </w:r>
      <w:r w:rsidR="00FF576E" w:rsidRPr="00805116">
        <w:rPr>
          <w:color w:val="auto"/>
        </w:rPr>
        <w:t>sheet</w:t>
      </w:r>
      <w:r w:rsidR="00766273">
        <w:rPr>
          <w:color w:val="auto"/>
        </w:rPr>
        <w:t>-</w:t>
      </w:r>
      <w:r w:rsidR="00FF576E" w:rsidRPr="00805116">
        <w:rPr>
          <w:color w:val="auto"/>
        </w:rPr>
        <w:t>like structures</w:t>
      </w:r>
      <w:r w:rsidR="00FF576E" w:rsidRPr="00805116">
        <w:rPr>
          <w:color w:val="auto"/>
          <w:vertAlign w:val="superscript"/>
        </w:rPr>
        <w:t xml:space="preserve"> </w:t>
      </w:r>
      <w:r w:rsidR="00FF576E" w:rsidRPr="00805116">
        <w:rPr>
          <w:color w:val="auto"/>
        </w:rPr>
        <w:t>(</w:t>
      </w:r>
      <w:r w:rsidR="005F71DA" w:rsidRPr="00805116">
        <w:rPr>
          <w:b/>
          <w:color w:val="auto"/>
        </w:rPr>
        <w:t>Figure</w:t>
      </w:r>
      <w:r w:rsidR="00766273">
        <w:rPr>
          <w:b/>
          <w:color w:val="auto"/>
        </w:rPr>
        <w:t>s</w:t>
      </w:r>
      <w:r w:rsidR="005F71DA" w:rsidRPr="00805116">
        <w:rPr>
          <w:b/>
          <w:color w:val="auto"/>
        </w:rPr>
        <w:t xml:space="preserve"> 12</w:t>
      </w:r>
      <w:r w:rsidR="00FF576E" w:rsidRPr="00C228DC">
        <w:rPr>
          <w:b/>
          <w:color w:val="auto"/>
        </w:rPr>
        <w:t>b</w:t>
      </w:r>
      <w:r w:rsidR="00FF576E" w:rsidRPr="00805116">
        <w:rPr>
          <w:color w:val="auto"/>
        </w:rPr>
        <w:t xml:space="preserve"> </w:t>
      </w:r>
      <w:r w:rsidR="00766273">
        <w:rPr>
          <w:color w:val="auto"/>
        </w:rPr>
        <w:t>and</w:t>
      </w:r>
      <w:r w:rsidR="00FF576E" w:rsidRPr="00805116">
        <w:rPr>
          <w:color w:val="auto"/>
        </w:rPr>
        <w:t xml:space="preserve"> </w:t>
      </w:r>
      <w:r w:rsidR="00766273" w:rsidRPr="00C228DC">
        <w:rPr>
          <w:b/>
          <w:color w:val="auto"/>
        </w:rPr>
        <w:t>12</w:t>
      </w:r>
      <w:r w:rsidR="00FF576E" w:rsidRPr="00C228DC">
        <w:rPr>
          <w:b/>
          <w:color w:val="auto"/>
        </w:rPr>
        <w:t>c</w:t>
      </w:r>
      <w:r w:rsidR="00FF576E" w:rsidRPr="00805116">
        <w:rPr>
          <w:color w:val="auto"/>
        </w:rPr>
        <w:t xml:space="preserve">) </w:t>
      </w:r>
      <w:proofErr w:type="gramStart"/>
      <w:r w:rsidR="00FF576E" w:rsidRPr="00805116">
        <w:rPr>
          <w:color w:val="auto"/>
        </w:rPr>
        <w:t>similar to</w:t>
      </w:r>
      <w:proofErr w:type="gramEnd"/>
      <w:r w:rsidR="00FF576E" w:rsidRPr="00805116">
        <w:rPr>
          <w:color w:val="auto"/>
        </w:rPr>
        <w:t xml:space="preserve"> other studies in oil-wet porous media</w:t>
      </w:r>
      <w:r w:rsidR="002515F2" w:rsidRPr="00805116">
        <w:rPr>
          <w:color w:val="auto"/>
          <w:vertAlign w:val="superscript"/>
        </w:rPr>
        <w:t>52,53</w:t>
      </w:r>
      <w:r w:rsidR="00FB0C32" w:rsidRPr="00805116">
        <w:rPr>
          <w:color w:val="auto"/>
          <w:vertAlign w:val="superscript"/>
        </w:rPr>
        <w:t>,</w:t>
      </w:r>
      <w:r w:rsidR="00550833" w:rsidRPr="00805116">
        <w:rPr>
          <w:color w:val="auto"/>
          <w:vertAlign w:val="superscript"/>
        </w:rPr>
        <w:t>5</w:t>
      </w:r>
      <w:r w:rsidR="002515F2" w:rsidRPr="00805116">
        <w:rPr>
          <w:color w:val="auto"/>
          <w:vertAlign w:val="superscript"/>
        </w:rPr>
        <w:t>6</w:t>
      </w:r>
      <w:r w:rsidR="00FF576E" w:rsidRPr="00805116">
        <w:rPr>
          <w:color w:val="auto"/>
        </w:rPr>
        <w:t>.</w:t>
      </w:r>
    </w:p>
    <w:p w14:paraId="5C097F69" w14:textId="0C1B2C1B" w:rsidR="005B55CB" w:rsidRDefault="005B55CB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</w:p>
    <w:p w14:paraId="79BD0BB9" w14:textId="66F7824D" w:rsidR="009D69C5" w:rsidRPr="000E4D8D" w:rsidRDefault="009D69C5" w:rsidP="00C228DC">
      <w:pPr>
        <w:rPr>
          <w:b/>
        </w:rPr>
      </w:pPr>
      <w:r>
        <w:rPr>
          <w:b/>
        </w:rPr>
        <w:t>FIGURE LEGENDS:</w:t>
      </w:r>
    </w:p>
    <w:p w14:paraId="6F7330C0" w14:textId="7614F9D3" w:rsidR="00BF7D5A" w:rsidRPr="00805116" w:rsidRDefault="00C028C8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000000"/>
          <w:sz w:val="24"/>
          <w:szCs w:val="24"/>
        </w:rPr>
        <w:t>Figure 1</w:t>
      </w:r>
      <w:r w:rsidR="004A5E0E" w:rsidRPr="00805116">
        <w:rPr>
          <w:b/>
          <w:i w:val="0"/>
          <w:iCs w:val="0"/>
          <w:color w:val="000000"/>
          <w:sz w:val="24"/>
          <w:szCs w:val="24"/>
        </w:rPr>
        <w:t xml:space="preserve">: </w:t>
      </w:r>
      <w:r w:rsidR="009D69C5">
        <w:rPr>
          <w:b/>
          <w:i w:val="0"/>
          <w:iCs w:val="0"/>
          <w:color w:val="000000"/>
          <w:sz w:val="24"/>
          <w:szCs w:val="24"/>
        </w:rPr>
        <w:t>A s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 xml:space="preserve">chematic </w:t>
      </w:r>
      <w:r w:rsidR="004A5E0E" w:rsidRPr="00805116">
        <w:rPr>
          <w:b/>
          <w:i w:val="0"/>
          <w:iCs w:val="0"/>
          <w:color w:val="000000"/>
          <w:sz w:val="24"/>
          <w:szCs w:val="24"/>
        </w:rPr>
        <w:t xml:space="preserve">illustration 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diagram of the core holder</w:t>
      </w:r>
      <w:r w:rsidR="004A5E0E" w:rsidRPr="00805116">
        <w:rPr>
          <w:b/>
          <w:i w:val="0"/>
          <w:iCs w:val="0"/>
          <w:color w:val="000000"/>
          <w:sz w:val="24"/>
          <w:szCs w:val="24"/>
        </w:rPr>
        <w:t xml:space="preserve"> assembly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.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Components of the core holder are labeled, and the internal cross-section view of the core holder is shown.</w:t>
      </w:r>
      <w:r w:rsidR="00BF7D5A" w:rsidRPr="00805116">
        <w:rPr>
          <w:i w:val="0"/>
          <w:color w:val="auto"/>
          <w:sz w:val="24"/>
          <w:szCs w:val="24"/>
        </w:rPr>
        <w:t xml:space="preserve"> </w:t>
      </w:r>
    </w:p>
    <w:p w14:paraId="5B762134" w14:textId="77777777" w:rsidR="005B55CB" w:rsidRPr="00805116" w:rsidRDefault="005B55CB" w:rsidP="00C228DC">
      <w:pPr>
        <w:widowControl/>
      </w:pPr>
    </w:p>
    <w:p w14:paraId="6F22AB92" w14:textId="21BC5BD9" w:rsidR="00BF7D5A" w:rsidRPr="00805116" w:rsidRDefault="00C028C8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000000"/>
          <w:sz w:val="24"/>
          <w:szCs w:val="24"/>
        </w:rPr>
        <w:t>Figure 2</w:t>
      </w:r>
      <w:r w:rsidR="002C27CF" w:rsidRPr="00805116">
        <w:rPr>
          <w:b/>
          <w:i w:val="0"/>
          <w:iCs w:val="0"/>
          <w:color w:val="000000"/>
          <w:sz w:val="24"/>
          <w:szCs w:val="24"/>
        </w:rPr>
        <w:t>: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 xml:space="preserve"> The high</w:t>
      </w:r>
      <w:r w:rsidR="009D69C5">
        <w:rPr>
          <w:b/>
          <w:i w:val="0"/>
          <w:iCs w:val="0"/>
          <w:color w:val="000000"/>
          <w:sz w:val="24"/>
          <w:szCs w:val="24"/>
        </w:rPr>
        <w:t>-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pressure</w:t>
      </w:r>
      <w:r w:rsidR="009D69C5">
        <w:rPr>
          <w:b/>
          <w:i w:val="0"/>
          <w:iCs w:val="0"/>
          <w:color w:val="000000"/>
          <w:sz w:val="24"/>
          <w:szCs w:val="24"/>
        </w:rPr>
        <w:t>,</w:t>
      </w:r>
      <w:r w:rsidR="002C27CF" w:rsidRPr="00805116">
        <w:rPr>
          <w:b/>
          <w:i w:val="0"/>
          <w:iCs w:val="0"/>
          <w:color w:val="000000"/>
          <w:sz w:val="24"/>
          <w:szCs w:val="24"/>
        </w:rPr>
        <w:t xml:space="preserve"> high</w:t>
      </w:r>
      <w:r w:rsidR="009D69C5">
        <w:rPr>
          <w:b/>
          <w:i w:val="0"/>
          <w:iCs w:val="0"/>
          <w:color w:val="000000"/>
          <w:sz w:val="24"/>
          <w:szCs w:val="24"/>
        </w:rPr>
        <w:t>-</w:t>
      </w:r>
      <w:r w:rsidR="002C27CF" w:rsidRPr="00805116">
        <w:rPr>
          <w:b/>
          <w:i w:val="0"/>
          <w:iCs w:val="0"/>
          <w:color w:val="000000"/>
          <w:sz w:val="24"/>
          <w:szCs w:val="24"/>
        </w:rPr>
        <w:t xml:space="preserve">temperature 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flow apparatus.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The flow apparatus is </w:t>
      </w:r>
      <w:r w:rsidR="000F5894" w:rsidRPr="00805116">
        <w:rPr>
          <w:i w:val="0"/>
          <w:iCs w:val="0"/>
          <w:color w:val="000000"/>
          <w:sz w:val="24"/>
          <w:szCs w:val="24"/>
        </w:rPr>
        <w:t>comprised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of f</w:t>
      </w:r>
      <w:r w:rsidR="00BF7D5A" w:rsidRPr="00805116">
        <w:rPr>
          <w:i w:val="0"/>
          <w:iCs w:val="0"/>
          <w:color w:val="000000"/>
          <w:sz w:val="24"/>
          <w:szCs w:val="24"/>
        </w:rPr>
        <w:t>our high</w:t>
      </w:r>
      <w:r w:rsidR="009D69C5">
        <w:rPr>
          <w:i w:val="0"/>
          <w:iCs w:val="0"/>
          <w:color w:val="000000"/>
          <w:sz w:val="24"/>
          <w:szCs w:val="24"/>
        </w:rPr>
        <w:t>-</w:t>
      </w:r>
      <w:r w:rsidR="00BF7D5A" w:rsidRPr="00805116">
        <w:rPr>
          <w:i w:val="0"/>
          <w:iCs w:val="0"/>
          <w:color w:val="000000"/>
          <w:sz w:val="24"/>
          <w:szCs w:val="24"/>
        </w:rPr>
        <w:t>pressure syringe pumps</w:t>
      </w:r>
      <w:r w:rsidR="009D69C5">
        <w:rPr>
          <w:i w:val="0"/>
          <w:iCs w:val="0"/>
          <w:color w:val="000000"/>
          <w:sz w:val="24"/>
          <w:szCs w:val="24"/>
        </w:rPr>
        <w:t>: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A</w:t>
      </w:r>
      <w:r w:rsidR="009D69C5">
        <w:rPr>
          <w:i w:val="0"/>
          <w:iCs w:val="0"/>
          <w:color w:val="000000"/>
          <w:sz w:val="24"/>
          <w:szCs w:val="24"/>
        </w:rPr>
        <w:t>)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an o</w:t>
      </w:r>
      <w:r w:rsidR="0025408D" w:rsidRPr="00805116">
        <w:rPr>
          <w:i w:val="0"/>
          <w:iCs w:val="0"/>
          <w:color w:val="000000"/>
          <w:sz w:val="24"/>
          <w:szCs w:val="24"/>
        </w:rPr>
        <w:t>il</w:t>
      </w:r>
      <w:r w:rsidR="00C53FB6" w:rsidRPr="00805116">
        <w:rPr>
          <w:i w:val="0"/>
          <w:iCs w:val="0"/>
          <w:color w:val="000000"/>
          <w:sz w:val="24"/>
          <w:szCs w:val="24"/>
        </w:rPr>
        <w:t xml:space="preserve"> pump</w:t>
      </w:r>
      <w:r w:rsidR="009D69C5">
        <w:rPr>
          <w:i w:val="0"/>
          <w:iCs w:val="0"/>
          <w:color w:val="000000"/>
          <w:sz w:val="24"/>
          <w:szCs w:val="24"/>
        </w:rPr>
        <w:t>,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B</w:t>
      </w:r>
      <w:r w:rsidR="009D69C5">
        <w:rPr>
          <w:i w:val="0"/>
          <w:iCs w:val="0"/>
          <w:color w:val="000000"/>
          <w:sz w:val="24"/>
          <w:szCs w:val="24"/>
        </w:rPr>
        <w:t>)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a r</w:t>
      </w:r>
      <w:r w:rsidR="0025408D" w:rsidRPr="00805116">
        <w:rPr>
          <w:i w:val="0"/>
          <w:iCs w:val="0"/>
          <w:color w:val="000000"/>
          <w:sz w:val="24"/>
          <w:szCs w:val="24"/>
        </w:rPr>
        <w:t>eceiving</w:t>
      </w:r>
      <w:r w:rsidR="00C53FB6" w:rsidRPr="00805116">
        <w:rPr>
          <w:i w:val="0"/>
          <w:iCs w:val="0"/>
          <w:color w:val="000000"/>
          <w:sz w:val="24"/>
          <w:szCs w:val="24"/>
        </w:rPr>
        <w:t xml:space="preserve"> pump</w:t>
      </w:r>
      <w:r w:rsidR="009D69C5">
        <w:rPr>
          <w:i w:val="0"/>
          <w:iCs w:val="0"/>
          <w:color w:val="000000"/>
          <w:sz w:val="24"/>
          <w:szCs w:val="24"/>
        </w:rPr>
        <w:t>,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C</w:t>
      </w:r>
      <w:r w:rsidR="009D69C5">
        <w:rPr>
          <w:i w:val="0"/>
          <w:iCs w:val="0"/>
          <w:color w:val="000000"/>
          <w:sz w:val="24"/>
          <w:szCs w:val="24"/>
        </w:rPr>
        <w:t>) a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b</w:t>
      </w:r>
      <w:r w:rsidR="0025408D" w:rsidRPr="00805116">
        <w:rPr>
          <w:i w:val="0"/>
          <w:iCs w:val="0"/>
          <w:color w:val="000000"/>
          <w:sz w:val="24"/>
          <w:szCs w:val="24"/>
        </w:rPr>
        <w:t>rine</w:t>
      </w:r>
      <w:r w:rsidR="00C53FB6" w:rsidRPr="00805116">
        <w:rPr>
          <w:i w:val="0"/>
          <w:iCs w:val="0"/>
          <w:color w:val="000000"/>
          <w:sz w:val="24"/>
          <w:szCs w:val="24"/>
        </w:rPr>
        <w:t xml:space="preserve"> pump</w:t>
      </w:r>
      <w:r w:rsidR="009D69C5">
        <w:rPr>
          <w:i w:val="0"/>
          <w:iCs w:val="0"/>
          <w:color w:val="000000"/>
          <w:sz w:val="24"/>
          <w:szCs w:val="24"/>
        </w:rPr>
        <w:t>,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and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D</w:t>
      </w:r>
      <w:r w:rsidR="009D69C5">
        <w:rPr>
          <w:i w:val="0"/>
          <w:iCs w:val="0"/>
          <w:color w:val="000000"/>
          <w:sz w:val="24"/>
          <w:szCs w:val="24"/>
        </w:rPr>
        <w:t>)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a c</w:t>
      </w:r>
      <w:r w:rsidR="0025408D" w:rsidRPr="00805116">
        <w:rPr>
          <w:i w:val="0"/>
          <w:iCs w:val="0"/>
          <w:color w:val="000000"/>
          <w:sz w:val="24"/>
          <w:szCs w:val="24"/>
        </w:rPr>
        <w:t>onfining</w:t>
      </w:r>
      <w:r w:rsidR="00C53FB6" w:rsidRPr="00805116">
        <w:rPr>
          <w:i w:val="0"/>
          <w:iCs w:val="0"/>
          <w:color w:val="000000"/>
          <w:sz w:val="24"/>
          <w:szCs w:val="24"/>
        </w:rPr>
        <w:t xml:space="preserve"> pump</w:t>
      </w:r>
      <w:r w:rsidR="009D69C5">
        <w:rPr>
          <w:i w:val="0"/>
          <w:iCs w:val="0"/>
          <w:color w:val="000000"/>
          <w:sz w:val="24"/>
          <w:szCs w:val="24"/>
        </w:rPr>
        <w:t>. Panel</w:t>
      </w:r>
      <w:r w:rsidR="00E04F4B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E04F4B" w:rsidRPr="00C228DC">
        <w:rPr>
          <w:b/>
          <w:i w:val="0"/>
          <w:iCs w:val="0"/>
          <w:color w:val="000000"/>
          <w:sz w:val="24"/>
          <w:szCs w:val="24"/>
        </w:rPr>
        <w:t>E</w:t>
      </w:r>
      <w:r w:rsidR="009D69C5">
        <w:rPr>
          <w:i w:val="0"/>
          <w:iCs w:val="0"/>
          <w:color w:val="000000"/>
          <w:sz w:val="24"/>
          <w:szCs w:val="24"/>
        </w:rPr>
        <w:t>) shows the</w:t>
      </w:r>
      <w:r w:rsidR="00E04F4B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>c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ore holder assembly,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F</w:t>
      </w:r>
      <w:r w:rsidR="009D69C5">
        <w:rPr>
          <w:i w:val="0"/>
          <w:iCs w:val="0"/>
          <w:color w:val="000000"/>
          <w:sz w:val="24"/>
          <w:szCs w:val="24"/>
        </w:rPr>
        <w:t>)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 xml:space="preserve">shows the </w:t>
      </w:r>
      <w:r w:rsidR="0025408D" w:rsidRPr="00805116">
        <w:rPr>
          <w:i w:val="0"/>
          <w:iCs w:val="0"/>
          <w:color w:val="000000"/>
          <w:sz w:val="24"/>
          <w:szCs w:val="24"/>
        </w:rPr>
        <w:t>PID controller</w:t>
      </w:r>
      <w:r w:rsidR="009D69C5">
        <w:rPr>
          <w:i w:val="0"/>
          <w:iCs w:val="0"/>
          <w:color w:val="000000"/>
          <w:sz w:val="24"/>
          <w:szCs w:val="24"/>
        </w:rPr>
        <w:t>,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and </w:t>
      </w:r>
      <w:r w:rsidR="009D69C5">
        <w:rPr>
          <w:i w:val="0"/>
          <w:iCs w:val="0"/>
          <w:color w:val="000000"/>
          <w:sz w:val="24"/>
          <w:szCs w:val="24"/>
        </w:rPr>
        <w:t>(</w:t>
      </w:r>
      <w:r w:rsidR="0025408D" w:rsidRPr="00C228DC">
        <w:rPr>
          <w:b/>
          <w:i w:val="0"/>
          <w:iCs w:val="0"/>
          <w:color w:val="000000"/>
          <w:sz w:val="24"/>
          <w:szCs w:val="24"/>
        </w:rPr>
        <w:t>G</w:t>
      </w:r>
      <w:r w:rsidR="009D69C5">
        <w:rPr>
          <w:i w:val="0"/>
          <w:iCs w:val="0"/>
          <w:color w:val="000000"/>
          <w:sz w:val="24"/>
          <w:szCs w:val="24"/>
        </w:rPr>
        <w:t>)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D69C5">
        <w:rPr>
          <w:i w:val="0"/>
          <w:iCs w:val="0"/>
          <w:color w:val="000000"/>
          <w:sz w:val="24"/>
          <w:szCs w:val="24"/>
        </w:rPr>
        <w:t xml:space="preserve">shows the </w:t>
      </w:r>
      <w:r w:rsidR="0025408D" w:rsidRPr="00805116">
        <w:rPr>
          <w:i w:val="0"/>
          <w:iCs w:val="0"/>
          <w:color w:val="000000"/>
          <w:sz w:val="24"/>
          <w:szCs w:val="24"/>
        </w:rPr>
        <w:t>CO</w:t>
      </w:r>
      <w:r w:rsidR="0025408D" w:rsidRPr="00805116">
        <w:rPr>
          <w:i w:val="0"/>
          <w:iCs w:val="0"/>
          <w:color w:val="000000"/>
          <w:sz w:val="24"/>
          <w:szCs w:val="24"/>
          <w:vertAlign w:val="subscript"/>
        </w:rPr>
        <w:t>2</w:t>
      </w:r>
      <w:r w:rsidR="0025408D" w:rsidRPr="00805116">
        <w:rPr>
          <w:i w:val="0"/>
          <w:iCs w:val="0"/>
          <w:color w:val="000000"/>
          <w:sz w:val="24"/>
          <w:szCs w:val="24"/>
        </w:rPr>
        <w:t xml:space="preserve"> cylinder</w:t>
      </w:r>
      <w:r w:rsidR="00BF7D5A" w:rsidRPr="00805116">
        <w:rPr>
          <w:i w:val="0"/>
          <w:iCs w:val="0"/>
          <w:color w:val="000000"/>
          <w:sz w:val="24"/>
          <w:szCs w:val="24"/>
        </w:rPr>
        <w:t>.</w:t>
      </w:r>
      <w:r w:rsidR="00BF7D5A" w:rsidRPr="00805116">
        <w:rPr>
          <w:i w:val="0"/>
          <w:color w:val="auto"/>
          <w:sz w:val="24"/>
          <w:szCs w:val="24"/>
        </w:rPr>
        <w:t xml:space="preserve"> </w:t>
      </w:r>
    </w:p>
    <w:p w14:paraId="5E5D5CB3" w14:textId="77777777" w:rsidR="00C028C8" w:rsidRPr="00805116" w:rsidRDefault="00C028C8" w:rsidP="00C228DC"/>
    <w:p w14:paraId="5AE734AF" w14:textId="598D1EAE" w:rsidR="00C028C8" w:rsidRPr="00805116" w:rsidRDefault="00C028C8" w:rsidP="00C228DC">
      <w:r w:rsidRPr="00805116">
        <w:rPr>
          <w:b/>
          <w:color w:val="auto"/>
        </w:rPr>
        <w:t>Figure</w:t>
      </w:r>
      <w:r w:rsidR="00216DD1" w:rsidRPr="00805116">
        <w:rPr>
          <w:b/>
          <w:color w:val="auto"/>
        </w:rPr>
        <w:t xml:space="preserve"> </w:t>
      </w:r>
      <w:r w:rsidR="005564A2" w:rsidRPr="00805116">
        <w:rPr>
          <w:b/>
          <w:color w:val="auto"/>
        </w:rPr>
        <w:t>3</w:t>
      </w:r>
      <w:r w:rsidRPr="00805116">
        <w:rPr>
          <w:b/>
          <w:color w:val="auto"/>
        </w:rPr>
        <w:t xml:space="preserve">: Images demonstrating </w:t>
      </w:r>
      <w:r w:rsidR="00177631">
        <w:rPr>
          <w:b/>
          <w:color w:val="auto"/>
        </w:rPr>
        <w:t xml:space="preserve">the </w:t>
      </w:r>
      <w:r w:rsidRPr="00805116">
        <w:rPr>
          <w:b/>
          <w:color w:val="auto"/>
        </w:rPr>
        <w:t xml:space="preserve">drilling </w:t>
      </w:r>
      <w:r w:rsidR="00177631">
        <w:rPr>
          <w:b/>
          <w:color w:val="auto"/>
        </w:rPr>
        <w:t>of</w:t>
      </w:r>
      <w:r w:rsidRPr="00805116">
        <w:rPr>
          <w:b/>
          <w:color w:val="auto"/>
        </w:rPr>
        <w:t xml:space="preserve"> representative mini-samples.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a</w:t>
      </w:r>
      <w:r w:rsidR="00177631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</w:t>
      </w:r>
      <w:r w:rsidRPr="00805116">
        <w:rPr>
          <w:color w:val="auto"/>
        </w:rPr>
        <w:t xml:space="preserve"> cartoon illustrat</w:t>
      </w:r>
      <w:r w:rsidR="00177631">
        <w:rPr>
          <w:color w:val="auto"/>
        </w:rPr>
        <w:t>es</w:t>
      </w:r>
      <w:r w:rsidRPr="00805116">
        <w:rPr>
          <w:color w:val="auto"/>
        </w:rPr>
        <w:t xml:space="preserve"> the orthogonal marks with a good drilling location. </w:t>
      </w:r>
      <w:r w:rsidRPr="00C228DC">
        <w:rPr>
          <w:i/>
          <w:color w:val="auto"/>
        </w:rPr>
        <w:t>x</w:t>
      </w:r>
      <w:r w:rsidRPr="00805116">
        <w:rPr>
          <w:color w:val="auto"/>
        </w:rPr>
        <w:t xml:space="preserve"> and </w:t>
      </w:r>
      <w:r w:rsidRPr="00C228DC">
        <w:rPr>
          <w:i/>
          <w:color w:val="auto"/>
        </w:rPr>
        <w:t>y</w:t>
      </w:r>
      <w:r w:rsidRPr="00805116">
        <w:rPr>
          <w:color w:val="auto"/>
        </w:rPr>
        <w:t xml:space="preserve"> are the distances from the center of the core plug used to find where to drill.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b</w:t>
      </w:r>
      <w:r w:rsidR="00177631" w:rsidRPr="00C228DC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 panel shows a d</w:t>
      </w:r>
      <w:r w:rsidRPr="00805116">
        <w:rPr>
          <w:color w:val="auto"/>
        </w:rPr>
        <w:t xml:space="preserve">ry X-ray three-dimensional image of the core plug (rendered semi-transparent) with a mini-sample (in dark gray).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c</w:t>
      </w:r>
      <w:r w:rsidR="00177631" w:rsidRPr="00C228DC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 is a</w:t>
      </w:r>
      <w:r w:rsidRPr="00805116">
        <w:rPr>
          <w:color w:val="auto"/>
        </w:rPr>
        <w:t xml:space="preserve"> horizontal cross-sectional view of the core plug (scanned at 40 µm/voxel)</w:t>
      </w:r>
      <w:r w:rsidR="00177631">
        <w:rPr>
          <w:color w:val="auto"/>
        </w:rPr>
        <w:t>.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 xml:space="preserve">The </w:t>
      </w:r>
      <w:r w:rsidRPr="00805116">
        <w:rPr>
          <w:color w:val="auto"/>
        </w:rPr>
        <w:t>rock grains and pores are shown in gray and black</w:t>
      </w:r>
      <w:r w:rsidR="00177631">
        <w:rPr>
          <w:color w:val="auto"/>
        </w:rPr>
        <w:t>,</w:t>
      </w:r>
      <w:r w:rsidRPr="00805116">
        <w:rPr>
          <w:color w:val="auto"/>
        </w:rPr>
        <w:t xml:space="preserve"> respectively.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d</w:t>
      </w:r>
      <w:r w:rsidR="00177631" w:rsidRPr="00C228DC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 panel shows a</w:t>
      </w:r>
      <w:r w:rsidRPr="00805116">
        <w:rPr>
          <w:color w:val="auto"/>
        </w:rPr>
        <w:t xml:space="preserve"> horizontal scan of the mini-sample (scanned at 5.5 µm/voxel).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e</w:t>
      </w:r>
      <w:r w:rsidR="00177631" w:rsidRPr="00C228DC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 is a</w:t>
      </w:r>
      <w:r w:rsidRPr="00805116">
        <w:rPr>
          <w:color w:val="auto"/>
        </w:rPr>
        <w:t xml:space="preserve"> vertical cross-sectional view of the core plug showing the complex and heterogeneous pore sizes and geometries along with the location of the mini-sample indicated by the black box. </w:t>
      </w:r>
      <w:r w:rsidR="00177631">
        <w:rPr>
          <w:color w:val="auto"/>
        </w:rPr>
        <w:t>(</w:t>
      </w:r>
      <w:r w:rsidRPr="00805116">
        <w:rPr>
          <w:b/>
          <w:color w:val="auto"/>
        </w:rPr>
        <w:t>f</w:t>
      </w:r>
      <w:r w:rsidR="00177631" w:rsidRPr="00C228DC">
        <w:rPr>
          <w:color w:val="auto"/>
        </w:rPr>
        <w:t>)</w:t>
      </w:r>
      <w:r w:rsidRPr="00805116">
        <w:rPr>
          <w:color w:val="auto"/>
        </w:rPr>
        <w:t xml:space="preserve"> </w:t>
      </w:r>
      <w:r w:rsidR="00177631">
        <w:rPr>
          <w:color w:val="auto"/>
        </w:rPr>
        <w:t>This is a</w:t>
      </w:r>
      <w:r w:rsidRPr="00805116">
        <w:rPr>
          <w:color w:val="auto"/>
        </w:rPr>
        <w:t xml:space="preserve"> magnified vertical cross-sectional view of the highlighted mini-sample </w:t>
      </w:r>
      <w:r w:rsidR="001222B5">
        <w:rPr>
          <w:color w:val="auto"/>
        </w:rPr>
        <w:t xml:space="preserve">shown </w:t>
      </w:r>
      <w:r w:rsidRPr="00805116">
        <w:rPr>
          <w:color w:val="auto"/>
        </w:rPr>
        <w:t xml:space="preserve">in </w:t>
      </w:r>
      <w:r w:rsidR="00177631">
        <w:rPr>
          <w:color w:val="auto"/>
        </w:rPr>
        <w:t>panel</w:t>
      </w:r>
      <w:r w:rsidRPr="00805116">
        <w:rPr>
          <w:color w:val="auto"/>
        </w:rPr>
        <w:t xml:space="preserve"> </w:t>
      </w:r>
      <w:r w:rsidRPr="00805116">
        <w:rPr>
          <w:b/>
          <w:color w:val="auto"/>
        </w:rPr>
        <w:t>e</w:t>
      </w:r>
      <w:r w:rsidRPr="00805116">
        <w:rPr>
          <w:color w:val="auto"/>
        </w:rPr>
        <w:t xml:space="preserve"> that was scanned at 5.5 µm/voxel.</w:t>
      </w:r>
    </w:p>
    <w:p w14:paraId="269D2BB3" w14:textId="77777777" w:rsidR="00C367A9" w:rsidRPr="00805116" w:rsidRDefault="00C367A9" w:rsidP="00C228DC">
      <w:pPr>
        <w:pStyle w:val="Caption"/>
        <w:widowControl/>
        <w:spacing w:after="0"/>
        <w:rPr>
          <w:b/>
          <w:i w:val="0"/>
          <w:color w:val="auto"/>
          <w:sz w:val="24"/>
          <w:szCs w:val="24"/>
        </w:rPr>
      </w:pPr>
    </w:p>
    <w:p w14:paraId="74984774" w14:textId="711F864B" w:rsidR="00BF7D5A" w:rsidRPr="00805116" w:rsidRDefault="005F71DA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  <w:r w:rsidRPr="00805116">
        <w:rPr>
          <w:b/>
          <w:i w:val="0"/>
          <w:color w:val="auto"/>
          <w:sz w:val="24"/>
          <w:szCs w:val="24"/>
        </w:rPr>
        <w:lastRenderedPageBreak/>
        <w:t>Figure 4</w:t>
      </w:r>
      <w:r w:rsidR="00BF7D5A" w:rsidRPr="00805116">
        <w:rPr>
          <w:b/>
          <w:i w:val="0"/>
          <w:color w:val="auto"/>
          <w:sz w:val="24"/>
          <w:szCs w:val="24"/>
        </w:rPr>
        <w:t xml:space="preserve">: </w:t>
      </w:r>
      <w:r w:rsidR="001222B5">
        <w:rPr>
          <w:b/>
          <w:i w:val="0"/>
          <w:color w:val="auto"/>
          <w:sz w:val="24"/>
          <w:szCs w:val="24"/>
        </w:rPr>
        <w:t>A p</w:t>
      </w:r>
      <w:r w:rsidR="00BF7D5A" w:rsidRPr="00805116">
        <w:rPr>
          <w:b/>
          <w:i w:val="0"/>
          <w:color w:val="auto"/>
          <w:sz w:val="24"/>
          <w:szCs w:val="24"/>
        </w:rPr>
        <w:t>hase contrast scan.</w:t>
      </w:r>
      <w:r w:rsidR="00BF7D5A" w:rsidRPr="00C228DC">
        <w:rPr>
          <w:i w:val="0"/>
          <w:color w:val="auto"/>
          <w:sz w:val="24"/>
          <w:szCs w:val="24"/>
        </w:rPr>
        <w:t xml:space="preserve"> </w:t>
      </w:r>
      <w:r w:rsidR="001222B5" w:rsidRPr="00C228DC">
        <w:rPr>
          <w:i w:val="0"/>
          <w:color w:val="auto"/>
          <w:sz w:val="24"/>
          <w:szCs w:val="24"/>
        </w:rPr>
        <w:t>(</w:t>
      </w:r>
      <w:r w:rsidR="000307AA" w:rsidRPr="00805116">
        <w:rPr>
          <w:b/>
          <w:i w:val="0"/>
          <w:color w:val="auto"/>
          <w:sz w:val="24"/>
          <w:szCs w:val="24"/>
        </w:rPr>
        <w:t>a</w:t>
      </w:r>
      <w:r w:rsidR="001222B5" w:rsidRPr="00C228DC">
        <w:rPr>
          <w:i w:val="0"/>
          <w:color w:val="auto"/>
          <w:sz w:val="24"/>
          <w:szCs w:val="24"/>
        </w:rPr>
        <w:t>)</w:t>
      </w:r>
      <w:r w:rsidR="000307AA" w:rsidRPr="00C228DC">
        <w:rPr>
          <w:i w:val="0"/>
          <w:color w:val="auto"/>
          <w:sz w:val="24"/>
          <w:szCs w:val="24"/>
        </w:rPr>
        <w:t xml:space="preserve"> </w:t>
      </w:r>
      <w:r w:rsidR="001222B5" w:rsidRPr="00C228DC">
        <w:rPr>
          <w:i w:val="0"/>
          <w:color w:val="auto"/>
          <w:sz w:val="24"/>
          <w:szCs w:val="24"/>
        </w:rPr>
        <w:t xml:space="preserve">This panel shows </w:t>
      </w:r>
      <w:r w:rsidR="001222B5">
        <w:rPr>
          <w:i w:val="0"/>
          <w:color w:val="auto"/>
          <w:sz w:val="24"/>
          <w:szCs w:val="24"/>
        </w:rPr>
        <w:t>a</w:t>
      </w:r>
      <w:r w:rsidR="00BF7D5A" w:rsidRPr="00805116">
        <w:rPr>
          <w:i w:val="0"/>
          <w:color w:val="auto"/>
          <w:sz w:val="24"/>
          <w:szCs w:val="24"/>
        </w:rPr>
        <w:t xml:space="preserve"> contrast scan of crushed rock</w:t>
      </w:r>
      <w:r w:rsidR="002C27CF" w:rsidRPr="00805116">
        <w:rPr>
          <w:i w:val="0"/>
          <w:color w:val="auto"/>
          <w:sz w:val="24"/>
          <w:szCs w:val="24"/>
        </w:rPr>
        <w:t xml:space="preserve"> (light gr</w:t>
      </w:r>
      <w:r w:rsidR="003C29F3" w:rsidRPr="00805116">
        <w:rPr>
          <w:i w:val="0"/>
          <w:color w:val="auto"/>
          <w:sz w:val="24"/>
          <w:szCs w:val="24"/>
        </w:rPr>
        <w:t>a</w:t>
      </w:r>
      <w:r w:rsidR="002C27CF" w:rsidRPr="00805116">
        <w:rPr>
          <w:i w:val="0"/>
          <w:color w:val="auto"/>
          <w:sz w:val="24"/>
          <w:szCs w:val="24"/>
        </w:rPr>
        <w:t>y)</w:t>
      </w:r>
      <w:r w:rsidR="00BF7D5A" w:rsidRPr="00805116">
        <w:rPr>
          <w:i w:val="0"/>
          <w:color w:val="auto"/>
          <w:sz w:val="24"/>
          <w:szCs w:val="24"/>
        </w:rPr>
        <w:t xml:space="preserve"> mixed with brine</w:t>
      </w:r>
      <w:r w:rsidR="002C27CF" w:rsidRPr="00805116">
        <w:rPr>
          <w:i w:val="0"/>
          <w:color w:val="auto"/>
          <w:sz w:val="24"/>
          <w:szCs w:val="24"/>
        </w:rPr>
        <w:t xml:space="preserve"> (dark gr</w:t>
      </w:r>
      <w:r w:rsidR="003C29F3" w:rsidRPr="00805116">
        <w:rPr>
          <w:i w:val="0"/>
          <w:color w:val="auto"/>
          <w:sz w:val="24"/>
          <w:szCs w:val="24"/>
        </w:rPr>
        <w:t>a</w:t>
      </w:r>
      <w:r w:rsidR="002C27CF" w:rsidRPr="00805116">
        <w:rPr>
          <w:i w:val="0"/>
          <w:color w:val="auto"/>
          <w:sz w:val="24"/>
          <w:szCs w:val="24"/>
        </w:rPr>
        <w:t>y)</w:t>
      </w:r>
      <w:r w:rsidR="00BF7D5A" w:rsidRPr="00805116">
        <w:rPr>
          <w:i w:val="0"/>
          <w:color w:val="auto"/>
          <w:sz w:val="24"/>
          <w:szCs w:val="24"/>
        </w:rPr>
        <w:t xml:space="preserve"> and oil </w:t>
      </w:r>
      <w:r w:rsidR="002C27CF" w:rsidRPr="00805116">
        <w:rPr>
          <w:i w:val="0"/>
          <w:color w:val="auto"/>
          <w:sz w:val="24"/>
          <w:szCs w:val="24"/>
        </w:rPr>
        <w:t>(black) phases.</w:t>
      </w:r>
      <w:r w:rsidRPr="00805116">
        <w:rPr>
          <w:i w:val="0"/>
          <w:color w:val="auto"/>
          <w:sz w:val="24"/>
          <w:szCs w:val="24"/>
        </w:rPr>
        <w:t xml:space="preserve"> </w:t>
      </w:r>
      <w:r w:rsidR="004C73A1" w:rsidRPr="00805116">
        <w:rPr>
          <w:i w:val="0"/>
          <w:color w:val="auto"/>
          <w:sz w:val="24"/>
          <w:szCs w:val="24"/>
        </w:rPr>
        <w:t xml:space="preserve">This was used to determine </w:t>
      </w:r>
      <w:r w:rsidR="001222B5">
        <w:rPr>
          <w:i w:val="0"/>
          <w:color w:val="auto"/>
          <w:sz w:val="24"/>
          <w:szCs w:val="24"/>
        </w:rPr>
        <w:t xml:space="preserve">the </w:t>
      </w:r>
      <w:r w:rsidR="004C73A1" w:rsidRPr="00805116">
        <w:rPr>
          <w:i w:val="0"/>
          <w:color w:val="auto"/>
          <w:sz w:val="24"/>
          <w:szCs w:val="24"/>
        </w:rPr>
        <w:t>appropriate doping of the brine to ensure a good phase contrast.</w:t>
      </w:r>
      <w:r w:rsidR="000C7E74" w:rsidRPr="00805116" w:rsidDel="000C7E74">
        <w:rPr>
          <w:i w:val="0"/>
          <w:color w:val="auto"/>
          <w:sz w:val="24"/>
          <w:szCs w:val="24"/>
        </w:rPr>
        <w:t xml:space="preserve"> </w:t>
      </w:r>
      <w:r w:rsidR="001222B5">
        <w:rPr>
          <w:i w:val="0"/>
          <w:color w:val="auto"/>
          <w:sz w:val="24"/>
          <w:szCs w:val="24"/>
        </w:rPr>
        <w:t>(</w:t>
      </w:r>
      <w:r w:rsidR="00593F29" w:rsidRPr="00805116">
        <w:rPr>
          <w:b/>
          <w:i w:val="0"/>
          <w:color w:val="auto"/>
          <w:sz w:val="24"/>
          <w:szCs w:val="24"/>
        </w:rPr>
        <w:t>b</w:t>
      </w:r>
      <w:r w:rsidR="001222B5" w:rsidRPr="00C228DC">
        <w:rPr>
          <w:i w:val="0"/>
          <w:color w:val="auto"/>
          <w:sz w:val="24"/>
          <w:szCs w:val="24"/>
        </w:rPr>
        <w:t>)</w:t>
      </w:r>
      <w:r w:rsidR="00593F29" w:rsidRPr="00805116">
        <w:rPr>
          <w:i w:val="0"/>
          <w:color w:val="auto"/>
          <w:sz w:val="24"/>
          <w:szCs w:val="24"/>
        </w:rPr>
        <w:t xml:space="preserve"> </w:t>
      </w:r>
      <w:r w:rsidR="001222B5">
        <w:rPr>
          <w:i w:val="0"/>
          <w:color w:val="auto"/>
          <w:sz w:val="24"/>
          <w:szCs w:val="24"/>
        </w:rPr>
        <w:t>This is a h</w:t>
      </w:r>
      <w:r w:rsidR="00593F29" w:rsidRPr="00805116">
        <w:rPr>
          <w:i w:val="0"/>
          <w:color w:val="auto"/>
          <w:sz w:val="24"/>
          <w:szCs w:val="24"/>
        </w:rPr>
        <w:t>istogram of the gray-scale value of the three phases.</w:t>
      </w:r>
    </w:p>
    <w:p w14:paraId="78580647" w14:textId="77777777" w:rsidR="005B55CB" w:rsidRPr="00805116" w:rsidRDefault="005B55CB" w:rsidP="00C228DC">
      <w:pPr>
        <w:widowControl/>
      </w:pPr>
    </w:p>
    <w:p w14:paraId="7BD447F2" w14:textId="1C15FEA2" w:rsidR="000021E4" w:rsidRPr="00805116" w:rsidRDefault="005F71DA" w:rsidP="00C228DC">
      <w:pPr>
        <w:pStyle w:val="Caption"/>
        <w:widowControl/>
        <w:spacing w:after="0"/>
        <w:rPr>
          <w:i w:val="0"/>
          <w:iCs w:val="0"/>
          <w:color w:val="000000"/>
          <w:sz w:val="24"/>
          <w:szCs w:val="24"/>
        </w:rPr>
      </w:pPr>
      <w:r w:rsidRPr="00805116">
        <w:rPr>
          <w:b/>
          <w:i w:val="0"/>
          <w:iCs w:val="0"/>
          <w:color w:val="000000"/>
          <w:sz w:val="24"/>
          <w:szCs w:val="24"/>
        </w:rPr>
        <w:t>Figure 5</w:t>
      </w:r>
      <w:r w:rsidR="0027670C" w:rsidRPr="00805116">
        <w:rPr>
          <w:b/>
          <w:i w:val="0"/>
          <w:iCs w:val="0"/>
          <w:color w:val="000000"/>
          <w:sz w:val="24"/>
          <w:szCs w:val="24"/>
        </w:rPr>
        <w:t xml:space="preserve">: </w:t>
      </w:r>
      <w:r w:rsidR="00943AA2">
        <w:rPr>
          <w:b/>
          <w:i w:val="0"/>
          <w:iCs w:val="0"/>
          <w:color w:val="000000"/>
          <w:sz w:val="24"/>
          <w:szCs w:val="24"/>
        </w:rPr>
        <w:t>A h</w:t>
      </w:r>
      <w:r w:rsidR="0027670C" w:rsidRPr="00805116">
        <w:rPr>
          <w:b/>
          <w:i w:val="0"/>
          <w:iCs w:val="0"/>
          <w:color w:val="000000"/>
          <w:sz w:val="24"/>
          <w:szCs w:val="24"/>
        </w:rPr>
        <w:t>orizontal cross-sectional view of r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 xml:space="preserve">aw and segmented </w:t>
      </w:r>
      <w:r w:rsidR="0027670C" w:rsidRPr="00805116">
        <w:rPr>
          <w:b/>
          <w:i w:val="0"/>
          <w:iCs w:val="0"/>
          <w:color w:val="000000"/>
          <w:sz w:val="24"/>
          <w:szCs w:val="24"/>
        </w:rPr>
        <w:t xml:space="preserve">X-ray 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images</w:t>
      </w:r>
      <w:r w:rsidR="0027670C" w:rsidRPr="00805116">
        <w:rPr>
          <w:b/>
          <w:i w:val="0"/>
          <w:iCs w:val="0"/>
          <w:color w:val="000000"/>
          <w:sz w:val="24"/>
          <w:szCs w:val="24"/>
        </w:rPr>
        <w:t xml:space="preserve"> of three mini-samples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.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43AA2">
        <w:rPr>
          <w:i w:val="0"/>
          <w:iCs w:val="0"/>
          <w:color w:val="000000"/>
          <w:sz w:val="24"/>
          <w:szCs w:val="24"/>
        </w:rPr>
        <w:t>Panels 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a</w:t>
      </w:r>
      <w:r w:rsidR="00943AA2">
        <w:rPr>
          <w:i w:val="0"/>
          <w:iCs w:val="0"/>
          <w:color w:val="000000"/>
          <w:sz w:val="24"/>
          <w:szCs w:val="24"/>
        </w:rPr>
        <w:t>),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943AA2">
        <w:rPr>
          <w:i w:val="0"/>
          <w:iCs w:val="0"/>
          <w:color w:val="000000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b</w:t>
      </w:r>
      <w:r w:rsidR="00943AA2" w:rsidRPr="00C228DC">
        <w:rPr>
          <w:i w:val="0"/>
          <w:iCs w:val="0"/>
          <w:color w:val="000000"/>
          <w:sz w:val="24"/>
          <w:szCs w:val="24"/>
        </w:rPr>
        <w:t>)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and </w:t>
      </w:r>
      <w:r w:rsidR="00943AA2">
        <w:rPr>
          <w:i w:val="0"/>
          <w:iCs w:val="0"/>
          <w:color w:val="000000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c</w:t>
      </w:r>
      <w:r w:rsidR="00943AA2" w:rsidRPr="00C228DC">
        <w:rPr>
          <w:i w:val="0"/>
          <w:iCs w:val="0"/>
          <w:color w:val="000000"/>
          <w:sz w:val="24"/>
          <w:szCs w:val="24"/>
        </w:rPr>
        <w:t>)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show </w:t>
      </w:r>
      <w:proofErr w:type="spellStart"/>
      <w:r w:rsidR="00BF7D5A" w:rsidRPr="00C228DC">
        <w:rPr>
          <w:iCs w:val="0"/>
          <w:color w:val="000000"/>
          <w:sz w:val="24"/>
          <w:szCs w:val="24"/>
        </w:rPr>
        <w:t>xy</w:t>
      </w:r>
      <w:proofErr w:type="spellEnd"/>
      <w:r w:rsidR="00BF7D5A" w:rsidRPr="00805116">
        <w:rPr>
          <w:i w:val="0"/>
          <w:iCs w:val="0"/>
          <w:color w:val="000000"/>
          <w:sz w:val="24"/>
          <w:szCs w:val="24"/>
        </w:rPr>
        <w:t xml:space="preserve"> cross-sectional view</w:t>
      </w:r>
      <w:r w:rsidR="004C73A1" w:rsidRPr="00805116">
        <w:rPr>
          <w:i w:val="0"/>
          <w:iCs w:val="0"/>
          <w:color w:val="000000"/>
          <w:sz w:val="24"/>
          <w:szCs w:val="24"/>
        </w:rPr>
        <w:t>s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of </w:t>
      </w:r>
      <w:r w:rsidR="008523A8" w:rsidRPr="00805116">
        <w:rPr>
          <w:i w:val="0"/>
          <w:iCs w:val="0"/>
          <w:color w:val="000000"/>
          <w:sz w:val="24"/>
          <w:szCs w:val="24"/>
        </w:rPr>
        <w:t>mini-</w:t>
      </w:r>
      <w:r w:rsidR="00BF7D5A" w:rsidRPr="00805116">
        <w:rPr>
          <w:i w:val="0"/>
          <w:iCs w:val="0"/>
          <w:color w:val="000000"/>
          <w:sz w:val="24"/>
          <w:szCs w:val="24"/>
        </w:rPr>
        <w:t>samples</w:t>
      </w:r>
      <w:r w:rsidR="00E82DB8" w:rsidRPr="00805116">
        <w:rPr>
          <w:i w:val="0"/>
          <w:iCs w:val="0"/>
          <w:color w:val="000000"/>
          <w:sz w:val="24"/>
          <w:szCs w:val="24"/>
        </w:rPr>
        <w:t xml:space="preserve"> 1, 2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E82DB8" w:rsidRPr="00805116">
        <w:rPr>
          <w:i w:val="0"/>
          <w:iCs w:val="0"/>
          <w:color w:val="000000"/>
          <w:sz w:val="24"/>
          <w:szCs w:val="24"/>
        </w:rPr>
        <w:t xml:space="preserve"> and 3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E82DB8" w:rsidRPr="00805116">
        <w:rPr>
          <w:i w:val="0"/>
          <w:iCs w:val="0"/>
          <w:color w:val="000000"/>
          <w:sz w:val="24"/>
          <w:szCs w:val="24"/>
        </w:rPr>
        <w:t xml:space="preserve"> respectively</w:t>
      </w:r>
      <w:r w:rsidR="00BF7D5A" w:rsidRPr="00805116">
        <w:rPr>
          <w:i w:val="0"/>
          <w:iCs w:val="0"/>
          <w:color w:val="000000"/>
          <w:sz w:val="24"/>
          <w:szCs w:val="24"/>
        </w:rPr>
        <w:t>. T</w:t>
      </w:r>
      <w:r w:rsidR="004C73A1" w:rsidRPr="00805116">
        <w:rPr>
          <w:i w:val="0"/>
          <w:iCs w:val="0"/>
          <w:color w:val="000000"/>
          <w:sz w:val="24"/>
          <w:szCs w:val="24"/>
        </w:rPr>
        <w:t>he t</w:t>
      </w:r>
      <w:r w:rsidR="00BF7D5A" w:rsidRPr="00805116">
        <w:rPr>
          <w:i w:val="0"/>
          <w:iCs w:val="0"/>
          <w:color w:val="000000"/>
          <w:sz w:val="24"/>
          <w:szCs w:val="24"/>
        </w:rPr>
        <w:t>op row shows the raw gr</w:t>
      </w:r>
      <w:r w:rsidR="003C29F3" w:rsidRPr="00805116">
        <w:rPr>
          <w:i w:val="0"/>
          <w:iCs w:val="0"/>
          <w:color w:val="000000"/>
          <w:sz w:val="24"/>
          <w:szCs w:val="24"/>
        </w:rPr>
        <w:t>a</w:t>
      </w:r>
      <w:r w:rsidR="006B1C78" w:rsidRPr="00805116">
        <w:rPr>
          <w:i w:val="0"/>
          <w:iCs w:val="0"/>
          <w:color w:val="000000"/>
          <w:sz w:val="24"/>
          <w:szCs w:val="24"/>
        </w:rPr>
        <w:t>y-scale X-ray images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(oil, brine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and rock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are in black, dark gr</w:t>
      </w:r>
      <w:r w:rsidR="003C29F3" w:rsidRPr="00805116">
        <w:rPr>
          <w:i w:val="0"/>
          <w:iCs w:val="0"/>
          <w:color w:val="000000"/>
          <w:sz w:val="24"/>
          <w:szCs w:val="24"/>
        </w:rPr>
        <w:t>a</w:t>
      </w:r>
      <w:r w:rsidR="00BF7D5A" w:rsidRPr="00805116">
        <w:rPr>
          <w:i w:val="0"/>
          <w:iCs w:val="0"/>
          <w:color w:val="000000"/>
          <w:sz w:val="24"/>
          <w:szCs w:val="24"/>
        </w:rPr>
        <w:t>y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and light gr</w:t>
      </w:r>
      <w:r w:rsidR="003C29F3" w:rsidRPr="00805116">
        <w:rPr>
          <w:i w:val="0"/>
          <w:iCs w:val="0"/>
          <w:color w:val="000000"/>
          <w:sz w:val="24"/>
          <w:szCs w:val="24"/>
        </w:rPr>
        <w:t>a</w:t>
      </w:r>
      <w:r w:rsidR="00BF7D5A" w:rsidRPr="00805116">
        <w:rPr>
          <w:i w:val="0"/>
          <w:iCs w:val="0"/>
          <w:color w:val="000000"/>
          <w:sz w:val="24"/>
          <w:szCs w:val="24"/>
        </w:rPr>
        <w:t>y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respectively). The lower images show the segmented images of the same slice </w:t>
      </w:r>
      <w:r w:rsidR="00192F02" w:rsidRPr="00805116">
        <w:rPr>
          <w:i w:val="0"/>
          <w:iCs w:val="0"/>
          <w:color w:val="000000"/>
          <w:sz w:val="24"/>
          <w:szCs w:val="24"/>
        </w:rPr>
        <w:t>using Trainable WEKA Segmentation</w:t>
      </w:r>
      <w:r w:rsidR="008523A8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BF7D5A" w:rsidRPr="00805116">
        <w:rPr>
          <w:i w:val="0"/>
          <w:iCs w:val="0"/>
          <w:color w:val="000000"/>
          <w:sz w:val="24"/>
          <w:szCs w:val="24"/>
        </w:rPr>
        <w:t>(oil, brine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and rock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are in</w:t>
      </w:r>
      <w:r w:rsidR="000C7E74" w:rsidRPr="00805116">
        <w:rPr>
          <w:i w:val="0"/>
          <w:iCs w:val="0"/>
          <w:color w:val="000000"/>
          <w:sz w:val="24"/>
          <w:szCs w:val="24"/>
        </w:rPr>
        <w:t xml:space="preserve"> black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, </w:t>
      </w:r>
      <w:r w:rsidR="000C7E74" w:rsidRPr="00805116">
        <w:rPr>
          <w:i w:val="0"/>
          <w:iCs w:val="0"/>
          <w:color w:val="000000"/>
          <w:sz w:val="24"/>
          <w:szCs w:val="24"/>
        </w:rPr>
        <w:t>gray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and white</w:t>
      </w:r>
      <w:r w:rsidR="00943AA2">
        <w:rPr>
          <w:i w:val="0"/>
          <w:iCs w:val="0"/>
          <w:color w:val="000000"/>
          <w:sz w:val="24"/>
          <w:szCs w:val="24"/>
        </w:rPr>
        <w:t>,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respectively).</w:t>
      </w:r>
    </w:p>
    <w:p w14:paraId="6E649E47" w14:textId="19D90A79" w:rsidR="002B4C1A" w:rsidRPr="00805116" w:rsidRDefault="002B4C1A" w:rsidP="00C228DC">
      <w:pPr>
        <w:pStyle w:val="Caption"/>
        <w:widowControl/>
        <w:spacing w:after="0"/>
        <w:rPr>
          <w:i w:val="0"/>
          <w:iCs w:val="0"/>
          <w:color w:val="000000"/>
          <w:sz w:val="24"/>
          <w:szCs w:val="24"/>
        </w:rPr>
      </w:pPr>
      <w:r w:rsidRPr="00805116">
        <w:rPr>
          <w:i w:val="0"/>
          <w:iCs w:val="0"/>
          <w:color w:val="000000"/>
          <w:sz w:val="24"/>
          <w:szCs w:val="24"/>
        </w:rPr>
        <w:tab/>
      </w:r>
    </w:p>
    <w:p w14:paraId="485CEEEA" w14:textId="41E3FFA7" w:rsidR="000021E4" w:rsidRPr="00805116" w:rsidRDefault="000021E4" w:rsidP="00C228DC">
      <w:pPr>
        <w:widowControl/>
        <w:rPr>
          <w:color w:val="auto"/>
        </w:rPr>
      </w:pPr>
      <w:r w:rsidRPr="00805116">
        <w:rPr>
          <w:b/>
          <w:color w:val="auto"/>
        </w:rPr>
        <w:t xml:space="preserve">Figure 6: Distributions of </w:t>
      </w:r>
      <w:r w:rsidR="00943AA2">
        <w:rPr>
          <w:b/>
          <w:color w:val="auto"/>
        </w:rPr>
        <w:t xml:space="preserve">the </w:t>
      </w:r>
      <w:r w:rsidRPr="00805116">
        <w:rPr>
          <w:b/>
          <w:color w:val="auto"/>
        </w:rPr>
        <w:t xml:space="preserve">contact angle measurement of the three mini-samples. </w:t>
      </w:r>
      <w:r w:rsidRPr="00805116">
        <w:rPr>
          <w:color w:val="auto"/>
        </w:rPr>
        <w:t xml:space="preserve">Sample 1 has a mean contact angle of 77° ± 21° with 462,000 values shown in blue. Sample 2 has a mean contact angle of 104° ± 26° with 1.41 million values shown in gray. Sample 3 has a mean contact angle of 94° ± 24° with 769,000 values shown in red. </w:t>
      </w:r>
    </w:p>
    <w:p w14:paraId="40342CE2" w14:textId="77777777" w:rsidR="002B4C1A" w:rsidRPr="00805116" w:rsidRDefault="002B4C1A" w:rsidP="00C228DC">
      <w:pPr>
        <w:widowControl/>
      </w:pPr>
    </w:p>
    <w:p w14:paraId="4884E213" w14:textId="46364E5C" w:rsidR="00883667" w:rsidRPr="00805116" w:rsidRDefault="000021E4" w:rsidP="00C228DC">
      <w:pPr>
        <w:pStyle w:val="Caption"/>
        <w:widowControl/>
        <w:spacing w:after="0"/>
        <w:rPr>
          <w:i w:val="0"/>
          <w:iCs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auto"/>
          <w:sz w:val="24"/>
          <w:szCs w:val="24"/>
        </w:rPr>
        <w:t>Figure 7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 xml:space="preserve">: </w:t>
      </w:r>
      <w:r w:rsidR="00D0723F">
        <w:rPr>
          <w:b/>
          <w:i w:val="0"/>
          <w:iCs w:val="0"/>
          <w:color w:val="auto"/>
          <w:sz w:val="24"/>
          <w:szCs w:val="24"/>
        </w:rPr>
        <w:t>The w</w:t>
      </w:r>
      <w:r w:rsidR="0071123A" w:rsidRPr="00805116">
        <w:rPr>
          <w:b/>
          <w:i w:val="0"/>
          <w:iCs w:val="0"/>
          <w:color w:val="auto"/>
          <w:sz w:val="24"/>
          <w:szCs w:val="24"/>
        </w:rPr>
        <w:t xml:space="preserve">orkflow for </w:t>
      </w:r>
      <w:r w:rsidR="00D0723F">
        <w:rPr>
          <w:b/>
          <w:i w:val="0"/>
          <w:iCs w:val="0"/>
          <w:color w:val="auto"/>
          <w:sz w:val="24"/>
          <w:szCs w:val="24"/>
        </w:rPr>
        <w:t xml:space="preserve">an </w:t>
      </w:r>
      <w:r w:rsidR="0071123A" w:rsidRPr="00805116">
        <w:rPr>
          <w:b/>
          <w:i w:val="0"/>
          <w:iCs w:val="0"/>
          <w:color w:val="auto"/>
          <w:sz w:val="24"/>
          <w:szCs w:val="24"/>
        </w:rPr>
        <w:t>a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utomated co</w:t>
      </w:r>
      <w:r w:rsidR="0071123A" w:rsidRPr="00805116">
        <w:rPr>
          <w:b/>
          <w:i w:val="0"/>
          <w:iCs w:val="0"/>
          <w:color w:val="auto"/>
          <w:sz w:val="24"/>
          <w:szCs w:val="24"/>
        </w:rPr>
        <w:t>ntact angle measurement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.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a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DB0FAA" w:rsidRPr="00C228DC">
        <w:rPr>
          <w:i w:val="0"/>
          <w:iCs w:val="0"/>
          <w:color w:val="auto"/>
          <w:sz w:val="24"/>
          <w:szCs w:val="24"/>
        </w:rPr>
        <w:t xml:space="preserve"> </w:t>
      </w:r>
      <w:r w:rsidR="00D0723F" w:rsidRPr="00C228DC">
        <w:rPr>
          <w:i w:val="0"/>
          <w:iCs w:val="0"/>
          <w:color w:val="auto"/>
          <w:sz w:val="24"/>
          <w:szCs w:val="24"/>
        </w:rPr>
        <w:t>T</w:t>
      </w:r>
      <w:r w:rsidR="00D0723F">
        <w:rPr>
          <w:i w:val="0"/>
          <w:iCs w:val="0"/>
          <w:color w:val="auto"/>
          <w:sz w:val="24"/>
          <w:szCs w:val="24"/>
        </w:rPr>
        <w:t>h</w:t>
      </w:r>
      <w:r w:rsidR="00D0723F" w:rsidRPr="00C228DC">
        <w:rPr>
          <w:i w:val="0"/>
          <w:iCs w:val="0"/>
          <w:color w:val="auto"/>
          <w:sz w:val="24"/>
          <w:szCs w:val="24"/>
        </w:rPr>
        <w:t>is is</w:t>
      </w:r>
      <w:r w:rsidR="00D0723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a</w:t>
      </w:r>
      <w:r w:rsidR="000F5894" w:rsidRPr="00805116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0F5894" w:rsidRPr="00805116">
        <w:rPr>
          <w:i w:val="0"/>
          <w:iCs w:val="0"/>
          <w:color w:val="auto"/>
          <w:sz w:val="24"/>
          <w:szCs w:val="24"/>
        </w:rPr>
        <w:t>t</w:t>
      </w:r>
      <w:r w:rsidR="00FE256B" w:rsidRPr="00805116">
        <w:rPr>
          <w:i w:val="0"/>
          <w:iCs w:val="0"/>
          <w:color w:val="auto"/>
          <w:sz w:val="24"/>
          <w:szCs w:val="24"/>
        </w:rPr>
        <w:t>hree-dimensional s</w:t>
      </w:r>
      <w:r w:rsidR="00DB0FAA" w:rsidRPr="00805116">
        <w:rPr>
          <w:i w:val="0"/>
          <w:iCs w:val="0"/>
          <w:color w:val="auto"/>
          <w:sz w:val="24"/>
          <w:szCs w:val="24"/>
        </w:rPr>
        <w:t>egmented image</w:t>
      </w:r>
      <w:r w:rsidR="00FE256B" w:rsidRPr="00805116">
        <w:rPr>
          <w:i w:val="0"/>
          <w:iCs w:val="0"/>
          <w:color w:val="auto"/>
          <w:sz w:val="24"/>
          <w:szCs w:val="24"/>
        </w:rPr>
        <w:t xml:space="preserve"> showing brine in blue and oil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in red</w:t>
      </w:r>
      <w:r w:rsidR="00FE256B" w:rsidRPr="00805116">
        <w:rPr>
          <w:i w:val="0"/>
          <w:iCs w:val="0"/>
          <w:color w:val="auto"/>
          <w:sz w:val="24"/>
          <w:szCs w:val="24"/>
        </w:rPr>
        <w:t>,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while rock is rendered transparent.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b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panel shows e</w:t>
      </w:r>
      <w:r w:rsidR="00BF7D5A" w:rsidRPr="00805116">
        <w:rPr>
          <w:i w:val="0"/>
          <w:iCs w:val="0"/>
          <w:color w:val="auto"/>
          <w:sz w:val="24"/>
          <w:szCs w:val="24"/>
        </w:rPr>
        <w:t>xtracted surfaces of the whole image.</w:t>
      </w:r>
      <w:r w:rsidR="00E637DD" w:rsidRPr="00805116">
        <w:rPr>
          <w:i w:val="0"/>
          <w:iCs w:val="0"/>
          <w:color w:val="auto"/>
          <w:sz w:val="24"/>
          <w:szCs w:val="24"/>
        </w:rPr>
        <w:t xml:space="preserve"> The oil/brine surfaces are shown in green, while the oil/rock surfaces are shown in red.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c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panel shows the s</w:t>
      </w:r>
      <w:r w:rsidR="00BF7D5A" w:rsidRPr="00805116">
        <w:rPr>
          <w:i w:val="0"/>
          <w:iCs w:val="0"/>
          <w:color w:val="auto"/>
          <w:sz w:val="24"/>
          <w:szCs w:val="24"/>
        </w:rPr>
        <w:t>moothed surfaces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of the whole image</w:t>
      </w:r>
      <w:r w:rsidR="00D0723F">
        <w:rPr>
          <w:i w:val="0"/>
          <w:iCs w:val="0"/>
          <w:color w:val="auto"/>
          <w:sz w:val="24"/>
          <w:szCs w:val="24"/>
        </w:rPr>
        <w:t>.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DB0FAA" w:rsidRPr="00805116">
        <w:rPr>
          <w:b/>
          <w:i w:val="0"/>
          <w:iCs w:val="0"/>
          <w:color w:val="auto"/>
          <w:sz w:val="24"/>
          <w:szCs w:val="24"/>
        </w:rPr>
        <w:t>d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panel shows the t</w:t>
      </w:r>
      <w:r w:rsidR="00BF7D5A" w:rsidRPr="00805116">
        <w:rPr>
          <w:i w:val="0"/>
          <w:iCs w:val="0"/>
          <w:color w:val="auto"/>
          <w:sz w:val="24"/>
          <w:szCs w:val="24"/>
        </w:rPr>
        <w:t>hree-phase contact line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of the whole image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.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FE256B" w:rsidRPr="00805116">
        <w:rPr>
          <w:b/>
          <w:i w:val="0"/>
          <w:iCs w:val="0"/>
          <w:color w:val="auto"/>
          <w:sz w:val="24"/>
          <w:szCs w:val="24"/>
        </w:rPr>
        <w:t>e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is a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n example of </w:t>
      </w:r>
      <w:r w:rsidR="00D0723F">
        <w:rPr>
          <w:i w:val="0"/>
          <w:iCs w:val="0"/>
          <w:color w:val="auto"/>
          <w:sz w:val="24"/>
          <w:szCs w:val="24"/>
        </w:rPr>
        <w:t xml:space="preserve">the 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smoothed surfaces of an oil ganglion highlighted </w:t>
      </w:r>
      <w:r w:rsidR="004C4E8A" w:rsidRPr="00805116">
        <w:rPr>
          <w:i w:val="0"/>
          <w:iCs w:val="0"/>
          <w:color w:val="auto"/>
          <w:sz w:val="24"/>
          <w:szCs w:val="24"/>
        </w:rPr>
        <w:t>by the</w:t>
      </w:r>
      <w:r w:rsidR="00446258" w:rsidRPr="00805116">
        <w:rPr>
          <w:i w:val="0"/>
          <w:iCs w:val="0"/>
          <w:color w:val="auto"/>
          <w:sz w:val="24"/>
          <w:szCs w:val="24"/>
        </w:rPr>
        <w:t xml:space="preserve"> black square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.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DB0FAA" w:rsidRPr="00805116">
        <w:rPr>
          <w:b/>
          <w:i w:val="0"/>
          <w:iCs w:val="0"/>
          <w:color w:val="auto"/>
          <w:sz w:val="24"/>
          <w:szCs w:val="24"/>
        </w:rPr>
        <w:t>f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panel shows t</w:t>
      </w:r>
      <w:r w:rsidR="00DB0FAA" w:rsidRPr="00805116">
        <w:rPr>
          <w:i w:val="0"/>
          <w:iCs w:val="0"/>
          <w:color w:val="auto"/>
          <w:sz w:val="24"/>
          <w:szCs w:val="24"/>
        </w:rPr>
        <w:t>he</w:t>
      </w:r>
      <w:r w:rsidR="00A451F7" w:rsidRPr="00805116">
        <w:rPr>
          <w:i w:val="0"/>
          <w:iCs w:val="0"/>
          <w:color w:val="auto"/>
          <w:sz w:val="24"/>
          <w:szCs w:val="24"/>
        </w:rPr>
        <w:t xml:space="preserve"> th</w:t>
      </w:r>
      <w:r w:rsidR="00D0723F">
        <w:rPr>
          <w:i w:val="0"/>
          <w:iCs w:val="0"/>
          <w:color w:val="auto"/>
          <w:sz w:val="24"/>
          <w:szCs w:val="24"/>
        </w:rPr>
        <w:t>r</w:t>
      </w:r>
      <w:r w:rsidR="00A451F7" w:rsidRPr="00805116">
        <w:rPr>
          <w:i w:val="0"/>
          <w:iCs w:val="0"/>
          <w:color w:val="auto"/>
          <w:sz w:val="24"/>
          <w:szCs w:val="24"/>
        </w:rPr>
        <w:t>ee-phase contact line of the highlighted</w:t>
      </w:r>
      <w:r w:rsidR="00DB0FAA" w:rsidRPr="00805116">
        <w:rPr>
          <w:i w:val="0"/>
          <w:iCs w:val="0"/>
          <w:color w:val="auto"/>
          <w:sz w:val="24"/>
          <w:szCs w:val="24"/>
        </w:rPr>
        <w:t xml:space="preserve"> oil ganglion.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g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This is a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n example of a single contact angle measuring at point </w:t>
      </w:r>
      <w:proofErr w:type="spellStart"/>
      <w:r w:rsidR="00BF7D5A" w:rsidRPr="00C228DC">
        <w:rPr>
          <w:iCs w:val="0"/>
          <w:color w:val="auto"/>
          <w:sz w:val="24"/>
          <w:szCs w:val="24"/>
        </w:rPr>
        <w:t>i</w:t>
      </w:r>
      <w:proofErr w:type="spellEnd"/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D0723F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highlighted in </w:t>
      </w:r>
      <w:r w:rsidR="00D0723F">
        <w:rPr>
          <w:i w:val="0"/>
          <w:iCs w:val="0"/>
          <w:color w:val="auto"/>
          <w:sz w:val="24"/>
          <w:szCs w:val="24"/>
        </w:rPr>
        <w:t xml:space="preserve">panel 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f</w:t>
      </w:r>
      <w:r w:rsidR="00D0723F" w:rsidRPr="00C228DC">
        <w:rPr>
          <w:i w:val="0"/>
          <w:iCs w:val="0"/>
          <w:color w:val="auto"/>
          <w:sz w:val="24"/>
          <w:szCs w:val="24"/>
        </w:rPr>
        <w:t>)</w:t>
      </w:r>
      <w:r w:rsidR="00D0723F">
        <w:rPr>
          <w:b/>
          <w:i w:val="0"/>
          <w:iCs w:val="0"/>
          <w:color w:val="auto"/>
          <w:sz w:val="24"/>
          <w:szCs w:val="24"/>
        </w:rPr>
        <w:t>.</w:t>
      </w:r>
      <w:r w:rsidR="0038488C" w:rsidRPr="00805116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E637DD" w:rsidRPr="00805116">
        <w:rPr>
          <w:i w:val="0"/>
          <w:iCs w:val="0"/>
          <w:color w:val="auto"/>
          <w:sz w:val="24"/>
          <w:szCs w:val="24"/>
        </w:rPr>
        <w:t>The oil/brine, oil/rock</w:t>
      </w:r>
      <w:r w:rsidR="00D0723F">
        <w:rPr>
          <w:i w:val="0"/>
          <w:iCs w:val="0"/>
          <w:color w:val="auto"/>
          <w:sz w:val="24"/>
          <w:szCs w:val="24"/>
        </w:rPr>
        <w:t>,</w:t>
      </w:r>
      <w:r w:rsidR="00E637DD" w:rsidRPr="00805116">
        <w:rPr>
          <w:i w:val="0"/>
          <w:iCs w:val="0"/>
          <w:color w:val="auto"/>
          <w:sz w:val="24"/>
          <w:szCs w:val="24"/>
        </w:rPr>
        <w:t xml:space="preserve"> and brine/rock surfaces are shown in green, red</w:t>
      </w:r>
      <w:r w:rsidR="00D0723F">
        <w:rPr>
          <w:i w:val="0"/>
          <w:iCs w:val="0"/>
          <w:color w:val="auto"/>
          <w:sz w:val="24"/>
          <w:szCs w:val="24"/>
        </w:rPr>
        <w:t>,</w:t>
      </w:r>
      <w:r w:rsidR="00E637DD" w:rsidRPr="00805116">
        <w:rPr>
          <w:i w:val="0"/>
          <w:iCs w:val="0"/>
          <w:color w:val="auto"/>
          <w:sz w:val="24"/>
          <w:szCs w:val="24"/>
        </w:rPr>
        <w:t xml:space="preserve"> and blue</w:t>
      </w:r>
      <w:r w:rsidR="00D0723F">
        <w:rPr>
          <w:i w:val="0"/>
          <w:iCs w:val="0"/>
          <w:color w:val="auto"/>
          <w:sz w:val="24"/>
          <w:szCs w:val="24"/>
        </w:rPr>
        <w:t>,</w:t>
      </w:r>
      <w:r w:rsidR="00E637DD" w:rsidRPr="00805116">
        <w:rPr>
          <w:i w:val="0"/>
          <w:iCs w:val="0"/>
          <w:color w:val="auto"/>
          <w:sz w:val="24"/>
          <w:szCs w:val="24"/>
        </w:rPr>
        <w:t xml:space="preserve"> respectively.</w:t>
      </w:r>
    </w:p>
    <w:p w14:paraId="59FA81CA" w14:textId="77777777" w:rsidR="005B55CB" w:rsidRPr="00805116" w:rsidRDefault="005B55CB" w:rsidP="00C228DC">
      <w:pPr>
        <w:widowControl/>
      </w:pPr>
    </w:p>
    <w:p w14:paraId="29F94A8B" w14:textId="4C9FC432" w:rsidR="00BF7D5A" w:rsidRPr="00805116" w:rsidRDefault="000021E4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000000"/>
          <w:sz w:val="24"/>
          <w:szCs w:val="24"/>
        </w:rPr>
        <w:t>Figure 8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: Three sub-volumes extracted from</w:t>
      </w:r>
      <w:r w:rsidR="00F04793" w:rsidRPr="00805116">
        <w:rPr>
          <w:b/>
          <w:i w:val="0"/>
          <w:iCs w:val="0"/>
          <w:color w:val="000000"/>
          <w:sz w:val="24"/>
          <w:szCs w:val="24"/>
        </w:rPr>
        <w:t xml:space="preserve"> the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 xml:space="preserve"> three </w:t>
      </w:r>
      <w:r w:rsidR="00F04793" w:rsidRPr="00805116">
        <w:rPr>
          <w:b/>
          <w:i w:val="0"/>
          <w:iCs w:val="0"/>
          <w:color w:val="000000"/>
          <w:sz w:val="24"/>
          <w:szCs w:val="24"/>
        </w:rPr>
        <w:t>mini-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samples.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D0723F">
        <w:rPr>
          <w:i w:val="0"/>
          <w:iCs w:val="0"/>
          <w:color w:val="000000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a</w:t>
      </w:r>
      <w:r w:rsidR="00D0723F" w:rsidRPr="00C228DC">
        <w:rPr>
          <w:i w:val="0"/>
          <w:iCs w:val="0"/>
          <w:color w:val="000000"/>
          <w:sz w:val="24"/>
          <w:szCs w:val="24"/>
        </w:rPr>
        <w:t>)</w:t>
      </w:r>
      <w:r w:rsidR="006B41A1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D0723F">
        <w:rPr>
          <w:i w:val="0"/>
          <w:iCs w:val="0"/>
          <w:color w:val="000000"/>
          <w:sz w:val="24"/>
          <w:szCs w:val="24"/>
        </w:rPr>
        <w:t>This panel shows the sub-volume e</w:t>
      </w:r>
      <w:r w:rsidR="006B41A1" w:rsidRPr="00805116">
        <w:rPr>
          <w:i w:val="0"/>
          <w:iCs w:val="0"/>
          <w:color w:val="000000"/>
          <w:sz w:val="24"/>
          <w:szCs w:val="24"/>
        </w:rPr>
        <w:t>xtracted from mini-</w:t>
      </w:r>
      <w:r w:rsidR="00BF7D5A" w:rsidRPr="00805116">
        <w:rPr>
          <w:i w:val="0"/>
          <w:iCs w:val="0"/>
          <w:color w:val="000000"/>
          <w:sz w:val="24"/>
          <w:szCs w:val="24"/>
        </w:rPr>
        <w:t>sample</w:t>
      </w:r>
      <w:r w:rsidR="006B41A1" w:rsidRPr="00805116">
        <w:rPr>
          <w:i w:val="0"/>
          <w:iCs w:val="0"/>
          <w:color w:val="000000"/>
          <w:sz w:val="24"/>
          <w:szCs w:val="24"/>
        </w:rPr>
        <w:t xml:space="preserve"> 1 (weakly water-wet)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. </w:t>
      </w:r>
      <w:r w:rsidR="00D0723F">
        <w:rPr>
          <w:i w:val="0"/>
          <w:iCs w:val="0"/>
          <w:color w:val="000000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b</w:t>
      </w:r>
      <w:r w:rsidR="00D0723F" w:rsidRPr="00C228DC">
        <w:rPr>
          <w:i w:val="0"/>
          <w:iCs w:val="0"/>
          <w:color w:val="000000"/>
          <w:sz w:val="24"/>
          <w:szCs w:val="24"/>
        </w:rPr>
        <w:t>)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D0723F">
        <w:rPr>
          <w:i w:val="0"/>
          <w:iCs w:val="0"/>
          <w:color w:val="000000"/>
          <w:sz w:val="24"/>
          <w:szCs w:val="24"/>
        </w:rPr>
        <w:t>This panel shows the sub-volume extracted from mini</w:t>
      </w:r>
      <w:r w:rsidR="001028BE">
        <w:rPr>
          <w:i w:val="0"/>
          <w:iCs w:val="0"/>
          <w:color w:val="000000"/>
          <w:sz w:val="24"/>
          <w:szCs w:val="24"/>
        </w:rPr>
        <w:t>-</w:t>
      </w:r>
      <w:r w:rsidR="00D0723F">
        <w:rPr>
          <w:i w:val="0"/>
          <w:iCs w:val="0"/>
          <w:color w:val="000000"/>
          <w:sz w:val="24"/>
          <w:szCs w:val="24"/>
        </w:rPr>
        <w:t>sample 3 (mixed-wet). (</w:t>
      </w:r>
      <w:r w:rsidR="00BF7D5A" w:rsidRPr="00805116">
        <w:rPr>
          <w:b/>
          <w:i w:val="0"/>
          <w:iCs w:val="0"/>
          <w:color w:val="000000"/>
          <w:sz w:val="24"/>
          <w:szCs w:val="24"/>
        </w:rPr>
        <w:t>c</w:t>
      </w:r>
      <w:r w:rsidR="00D0723F" w:rsidRPr="00C228DC">
        <w:rPr>
          <w:i w:val="0"/>
          <w:iCs w:val="0"/>
          <w:color w:val="000000"/>
          <w:sz w:val="24"/>
          <w:szCs w:val="24"/>
        </w:rPr>
        <w:t>)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 </w:t>
      </w:r>
      <w:r w:rsidR="00D0723F">
        <w:rPr>
          <w:i w:val="0"/>
          <w:iCs w:val="0"/>
          <w:color w:val="000000"/>
          <w:sz w:val="24"/>
          <w:szCs w:val="24"/>
        </w:rPr>
        <w:t>This panel shows the sub-volume e</w:t>
      </w:r>
      <w:r w:rsidR="00BF7D5A" w:rsidRPr="00805116">
        <w:rPr>
          <w:i w:val="0"/>
          <w:iCs w:val="0"/>
          <w:color w:val="000000"/>
          <w:sz w:val="24"/>
          <w:szCs w:val="24"/>
        </w:rPr>
        <w:t xml:space="preserve">xtracted from </w:t>
      </w:r>
      <w:r w:rsidR="00D0723F">
        <w:rPr>
          <w:i w:val="0"/>
          <w:iCs w:val="0"/>
          <w:color w:val="000000"/>
          <w:sz w:val="24"/>
          <w:szCs w:val="24"/>
        </w:rPr>
        <w:t>mini</w:t>
      </w:r>
      <w:r w:rsidR="001028BE">
        <w:rPr>
          <w:i w:val="0"/>
          <w:iCs w:val="0"/>
          <w:color w:val="000000"/>
          <w:sz w:val="24"/>
          <w:szCs w:val="24"/>
        </w:rPr>
        <w:t>-</w:t>
      </w:r>
      <w:r w:rsidR="00BF7D5A" w:rsidRPr="00805116">
        <w:rPr>
          <w:i w:val="0"/>
          <w:iCs w:val="0"/>
          <w:color w:val="000000"/>
          <w:sz w:val="24"/>
          <w:szCs w:val="24"/>
        </w:rPr>
        <w:t>sample</w:t>
      </w:r>
      <w:r w:rsidR="006B41A1" w:rsidRPr="00805116">
        <w:rPr>
          <w:i w:val="0"/>
          <w:iCs w:val="0"/>
          <w:color w:val="000000"/>
          <w:sz w:val="24"/>
          <w:szCs w:val="24"/>
        </w:rPr>
        <w:t xml:space="preserve"> 3 </w:t>
      </w:r>
      <w:r w:rsidR="00D0723F">
        <w:rPr>
          <w:i w:val="0"/>
          <w:iCs w:val="0"/>
          <w:color w:val="000000"/>
          <w:sz w:val="24"/>
          <w:szCs w:val="24"/>
        </w:rPr>
        <w:t>(</w:t>
      </w:r>
      <w:r w:rsidR="00D0723F" w:rsidRPr="00805116">
        <w:rPr>
          <w:i w:val="0"/>
          <w:iCs w:val="0"/>
          <w:color w:val="000000"/>
          <w:sz w:val="24"/>
          <w:szCs w:val="24"/>
        </w:rPr>
        <w:t>mixed-wet</w:t>
      </w:r>
      <w:r w:rsidR="00D0723F">
        <w:rPr>
          <w:i w:val="0"/>
          <w:iCs w:val="0"/>
          <w:color w:val="000000"/>
          <w:sz w:val="24"/>
          <w:szCs w:val="24"/>
        </w:rPr>
        <w:t>)</w:t>
      </w:r>
      <w:r w:rsidR="00BF7D5A" w:rsidRPr="00805116">
        <w:rPr>
          <w:sz w:val="24"/>
        </w:rPr>
        <w:t>.</w:t>
      </w:r>
      <w:r w:rsidR="0038488C" w:rsidRPr="00805116">
        <w:rPr>
          <w:i w:val="0"/>
          <w:color w:val="auto"/>
          <w:sz w:val="24"/>
          <w:szCs w:val="24"/>
        </w:rPr>
        <w:t xml:space="preserve"> </w:t>
      </w:r>
    </w:p>
    <w:p w14:paraId="25AF8834" w14:textId="77777777" w:rsidR="005B55CB" w:rsidRPr="00805116" w:rsidRDefault="005B55CB" w:rsidP="00C228DC">
      <w:pPr>
        <w:widowControl/>
      </w:pPr>
    </w:p>
    <w:p w14:paraId="0A8C203C" w14:textId="55D3B62F" w:rsidR="00BF7D5A" w:rsidRPr="00805116" w:rsidRDefault="000021E4" w:rsidP="00C228DC">
      <w:pPr>
        <w:widowControl/>
        <w:rPr>
          <w:color w:val="auto"/>
        </w:rPr>
      </w:pPr>
      <w:r w:rsidRPr="00805116">
        <w:rPr>
          <w:b/>
          <w:color w:val="auto"/>
        </w:rPr>
        <w:t>Figure 9</w:t>
      </w:r>
      <w:r w:rsidR="006C7D42" w:rsidRPr="00805116">
        <w:rPr>
          <w:b/>
          <w:color w:val="auto"/>
        </w:rPr>
        <w:t xml:space="preserve">: </w:t>
      </w:r>
      <w:r w:rsidR="004549C5">
        <w:rPr>
          <w:b/>
          <w:color w:val="auto"/>
        </w:rPr>
        <w:t>A o</w:t>
      </w:r>
      <w:r w:rsidR="006C7D42" w:rsidRPr="00805116">
        <w:rPr>
          <w:b/>
          <w:color w:val="auto"/>
        </w:rPr>
        <w:t>ne-to-</w:t>
      </w:r>
      <w:r w:rsidR="00BF7D5A" w:rsidRPr="00805116">
        <w:rPr>
          <w:b/>
          <w:color w:val="auto"/>
        </w:rPr>
        <w:t>one contact angle measurement workflow.</w:t>
      </w:r>
      <w:r w:rsidR="00BF7D5A" w:rsidRPr="00C228DC">
        <w:rPr>
          <w:color w:val="auto"/>
        </w:rPr>
        <w:t xml:space="preserve"> </w:t>
      </w:r>
      <w:r w:rsidR="004549C5" w:rsidRPr="00C228DC">
        <w:rPr>
          <w:color w:val="auto"/>
        </w:rPr>
        <w:t>(</w:t>
      </w:r>
      <w:r w:rsidR="00BF7D5A" w:rsidRPr="00805116">
        <w:rPr>
          <w:b/>
          <w:color w:val="auto"/>
        </w:rPr>
        <w:t>a</w:t>
      </w:r>
      <w:r w:rsidR="004549C5" w:rsidRPr="00C228DC">
        <w:rPr>
          <w:color w:val="auto"/>
        </w:rPr>
        <w:t>)</w:t>
      </w:r>
      <w:r w:rsidR="00BF7D5A" w:rsidRPr="00805116">
        <w:rPr>
          <w:color w:val="auto"/>
        </w:rPr>
        <w:t xml:space="preserve"> </w:t>
      </w:r>
      <w:r w:rsidR="00B3289D">
        <w:rPr>
          <w:color w:val="auto"/>
        </w:rPr>
        <w:t>This is a v</w:t>
      </w:r>
      <w:r w:rsidR="00BF7D5A" w:rsidRPr="00805116">
        <w:rPr>
          <w:color w:val="auto"/>
        </w:rPr>
        <w:t>isualization of a randomly selected contact angle point</w:t>
      </w:r>
      <w:r w:rsidR="00A41FFC" w:rsidRPr="00805116">
        <w:rPr>
          <w:color w:val="auto"/>
        </w:rPr>
        <w:t xml:space="preserve"> (60°)</w:t>
      </w:r>
      <w:r w:rsidR="00BF7D5A" w:rsidRPr="00805116">
        <w:rPr>
          <w:color w:val="auto"/>
        </w:rPr>
        <w:t xml:space="preserve"> measured using the automated code (</w:t>
      </w:r>
      <w:r w:rsidR="00B3289D">
        <w:rPr>
          <w:color w:val="auto"/>
        </w:rPr>
        <w:t xml:space="preserve">the </w:t>
      </w:r>
      <w:r w:rsidR="007527B9" w:rsidRPr="00805116">
        <w:rPr>
          <w:color w:val="auto"/>
        </w:rPr>
        <w:t>image</w:t>
      </w:r>
      <w:r w:rsidR="00B3289D">
        <w:rPr>
          <w:color w:val="auto"/>
        </w:rPr>
        <w:t xml:space="preserve"> </w:t>
      </w:r>
      <w:r w:rsidR="00EC7B80">
        <w:rPr>
          <w:color w:val="auto"/>
        </w:rPr>
        <w:t>is obtained</w:t>
      </w:r>
      <w:r w:rsidR="007527B9" w:rsidRPr="00805116">
        <w:rPr>
          <w:color w:val="auto"/>
        </w:rPr>
        <w:t xml:space="preserve"> from </w:t>
      </w:r>
      <w:r w:rsidR="00B3289D">
        <w:rPr>
          <w:color w:val="auto"/>
        </w:rPr>
        <w:t xml:space="preserve">the </w:t>
      </w:r>
      <w:r w:rsidR="007527B9" w:rsidRPr="00805116">
        <w:rPr>
          <w:color w:val="auto"/>
        </w:rPr>
        <w:t>data visualization s</w:t>
      </w:r>
      <w:r w:rsidR="00BF7D5A" w:rsidRPr="00805116">
        <w:rPr>
          <w:color w:val="auto"/>
        </w:rPr>
        <w:t>oftware</w:t>
      </w:r>
      <w:r w:rsidR="00B3289D">
        <w:rPr>
          <w:color w:val="auto"/>
        </w:rPr>
        <w:t xml:space="preserve"> used</w:t>
      </w:r>
      <w:r w:rsidR="00BF7D5A" w:rsidRPr="00805116">
        <w:rPr>
          <w:color w:val="auto"/>
        </w:rPr>
        <w:t xml:space="preserve">). </w:t>
      </w:r>
      <w:r w:rsidR="00B3289D">
        <w:rPr>
          <w:color w:val="auto"/>
        </w:rPr>
        <w:t>(</w:t>
      </w:r>
      <w:r w:rsidR="00BF7D5A" w:rsidRPr="00805116">
        <w:rPr>
          <w:b/>
          <w:color w:val="auto"/>
        </w:rPr>
        <w:t>b</w:t>
      </w:r>
      <w:r w:rsidR="00B3289D" w:rsidRPr="00C228DC">
        <w:rPr>
          <w:color w:val="auto"/>
        </w:rPr>
        <w:t>)</w:t>
      </w:r>
      <w:r w:rsidR="00BF7D5A" w:rsidRPr="00805116">
        <w:rPr>
          <w:color w:val="auto"/>
        </w:rPr>
        <w:t xml:space="preserve"> </w:t>
      </w:r>
      <w:r w:rsidR="00B3289D">
        <w:rPr>
          <w:color w:val="auto"/>
        </w:rPr>
        <w:t>This panel shows how to i</w:t>
      </w:r>
      <w:r w:rsidR="00BF7D5A" w:rsidRPr="00805116">
        <w:rPr>
          <w:color w:val="auto"/>
        </w:rPr>
        <w:t xml:space="preserve">dentify </w:t>
      </w:r>
      <w:r w:rsidR="006C7D42" w:rsidRPr="00805116">
        <w:rPr>
          <w:color w:val="auto"/>
        </w:rPr>
        <w:t xml:space="preserve">the location of </w:t>
      </w:r>
      <w:r w:rsidR="00BF7D5A" w:rsidRPr="00805116">
        <w:rPr>
          <w:color w:val="auto"/>
        </w:rPr>
        <w:t>the same</w:t>
      </w:r>
      <w:r w:rsidR="00FB29D9" w:rsidRPr="00805116">
        <w:rPr>
          <w:color w:val="auto"/>
        </w:rPr>
        <w:t xml:space="preserve"> point</w:t>
      </w:r>
      <w:r w:rsidR="00BF7D5A" w:rsidRPr="00805116">
        <w:rPr>
          <w:color w:val="auto"/>
        </w:rPr>
        <w:t xml:space="preserve"> </w:t>
      </w:r>
      <w:r w:rsidR="00A41FFC" w:rsidRPr="00805116">
        <w:rPr>
          <w:color w:val="auto"/>
        </w:rPr>
        <w:t xml:space="preserve">using </w:t>
      </w:r>
      <w:r w:rsidR="00B3289D">
        <w:rPr>
          <w:color w:val="auto"/>
        </w:rPr>
        <w:t>the</w:t>
      </w:r>
      <w:r w:rsidR="007527B9" w:rsidRPr="00805116">
        <w:rPr>
          <w:color w:val="auto"/>
        </w:rPr>
        <w:t xml:space="preserve"> data visualization and analysis</w:t>
      </w:r>
      <w:r w:rsidR="006C7D42" w:rsidRPr="00805116">
        <w:rPr>
          <w:color w:val="auto"/>
        </w:rPr>
        <w:t xml:space="preserve"> software</w:t>
      </w:r>
      <w:r w:rsidR="00B3289D">
        <w:rPr>
          <w:color w:val="auto"/>
        </w:rPr>
        <w:t>.</w:t>
      </w:r>
      <w:r w:rsidR="00A41FFC" w:rsidRPr="00805116">
        <w:rPr>
          <w:color w:val="auto"/>
        </w:rPr>
        <w:t xml:space="preserve"> </w:t>
      </w:r>
      <w:r w:rsidR="00B3289D">
        <w:rPr>
          <w:color w:val="auto"/>
        </w:rPr>
        <w:t>(</w:t>
      </w:r>
      <w:r w:rsidR="00A41FFC" w:rsidRPr="00805116">
        <w:rPr>
          <w:b/>
          <w:color w:val="auto"/>
        </w:rPr>
        <w:t>c</w:t>
      </w:r>
      <w:r w:rsidR="00B3289D" w:rsidRPr="00C228DC">
        <w:rPr>
          <w:color w:val="auto"/>
        </w:rPr>
        <w:t>)</w:t>
      </w:r>
      <w:r w:rsidR="00A41FFC" w:rsidRPr="00805116">
        <w:rPr>
          <w:color w:val="auto"/>
        </w:rPr>
        <w:t xml:space="preserve"> </w:t>
      </w:r>
      <w:r w:rsidR="00B3289D">
        <w:rPr>
          <w:color w:val="auto"/>
        </w:rPr>
        <w:t>This panel shows how to c</w:t>
      </w:r>
      <w:r w:rsidR="00BF7D5A" w:rsidRPr="00805116">
        <w:rPr>
          <w:color w:val="auto"/>
        </w:rPr>
        <w:t>onduct a manual contact angle m</w:t>
      </w:r>
      <w:r w:rsidR="00933257" w:rsidRPr="00805116">
        <w:rPr>
          <w:color w:val="auto"/>
        </w:rPr>
        <w:t>easurement at the same location</w:t>
      </w:r>
      <w:r w:rsidR="00BF7D5A" w:rsidRPr="00805116">
        <w:rPr>
          <w:color w:val="auto"/>
        </w:rPr>
        <w:t xml:space="preserve">. </w:t>
      </w:r>
      <w:r w:rsidR="00B3289D">
        <w:rPr>
          <w:color w:val="auto"/>
        </w:rPr>
        <w:t>(</w:t>
      </w:r>
      <w:r w:rsidR="0041039B" w:rsidRPr="00805116">
        <w:rPr>
          <w:b/>
          <w:color w:val="auto"/>
        </w:rPr>
        <w:t>d</w:t>
      </w:r>
      <w:r w:rsidR="00B3289D" w:rsidRPr="00C228DC">
        <w:rPr>
          <w:color w:val="auto"/>
        </w:rPr>
        <w:t>)</w:t>
      </w:r>
      <w:r w:rsidR="00BF7D5A" w:rsidRPr="00805116">
        <w:rPr>
          <w:color w:val="auto"/>
        </w:rPr>
        <w:t xml:space="preserve"> </w:t>
      </w:r>
      <w:r w:rsidR="00B3289D">
        <w:rPr>
          <w:color w:val="auto"/>
        </w:rPr>
        <w:t>This is an e</w:t>
      </w:r>
      <w:r w:rsidR="00BF7D5A" w:rsidRPr="00805116">
        <w:rPr>
          <w:color w:val="auto"/>
        </w:rPr>
        <w:t>xample of the manually measured contact angle point at the same location</w:t>
      </w:r>
      <w:r w:rsidR="0041039B" w:rsidRPr="00805116">
        <w:rPr>
          <w:color w:val="auto"/>
        </w:rPr>
        <w:t xml:space="preserve"> (61°)</w:t>
      </w:r>
      <w:r w:rsidR="00BF7D5A" w:rsidRPr="00805116">
        <w:rPr>
          <w:color w:val="auto"/>
        </w:rPr>
        <w:t>.</w:t>
      </w:r>
      <w:r w:rsidR="0038488C" w:rsidRPr="00805116">
        <w:rPr>
          <w:color w:val="auto"/>
        </w:rPr>
        <w:t xml:space="preserve"> </w:t>
      </w:r>
    </w:p>
    <w:p w14:paraId="4EAD7439" w14:textId="40A88B97" w:rsidR="00BF7D5A" w:rsidRPr="00805116" w:rsidRDefault="00BF7D5A" w:rsidP="00C228DC">
      <w:pPr>
        <w:widowControl/>
      </w:pPr>
    </w:p>
    <w:p w14:paraId="205D16B6" w14:textId="4045341C" w:rsidR="006E0BF3" w:rsidRPr="00805116" w:rsidRDefault="000021E4" w:rsidP="00C228DC">
      <w:pPr>
        <w:pStyle w:val="Caption"/>
        <w:widowControl/>
        <w:spacing w:after="0"/>
        <w:rPr>
          <w:i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auto"/>
          <w:sz w:val="24"/>
          <w:szCs w:val="24"/>
        </w:rPr>
        <w:t>Figure 10</w:t>
      </w:r>
      <w:r w:rsidR="006E0BF3" w:rsidRPr="00805116">
        <w:rPr>
          <w:b/>
          <w:i w:val="0"/>
          <w:iCs w:val="0"/>
          <w:color w:val="auto"/>
          <w:sz w:val="24"/>
          <w:szCs w:val="24"/>
        </w:rPr>
        <w:t xml:space="preserve">: Automated contact angle measurements compared to the manual contact angle measurements at the same locations of the sub-volume from </w:t>
      </w:r>
      <w:r w:rsidR="00032444" w:rsidRPr="00805116">
        <w:rPr>
          <w:b/>
          <w:i w:val="0"/>
          <w:iCs w:val="0"/>
          <w:color w:val="auto"/>
          <w:sz w:val="24"/>
          <w:szCs w:val="24"/>
        </w:rPr>
        <w:t>mini-</w:t>
      </w:r>
      <w:r w:rsidR="006E0BF3" w:rsidRPr="00805116">
        <w:rPr>
          <w:b/>
          <w:i w:val="0"/>
          <w:iCs w:val="0"/>
          <w:color w:val="auto"/>
          <w:sz w:val="24"/>
          <w:szCs w:val="24"/>
        </w:rPr>
        <w:t xml:space="preserve">sample 1. </w:t>
      </w:r>
      <w:r w:rsidR="006E0BF3" w:rsidRPr="00805116">
        <w:rPr>
          <w:i w:val="0"/>
          <w:iCs w:val="0"/>
          <w:color w:val="auto"/>
          <w:sz w:val="24"/>
          <w:szCs w:val="24"/>
        </w:rPr>
        <w:t xml:space="preserve">The values were measured following the procedure described in </w:t>
      </w:r>
      <w:r w:rsidR="005F71DA" w:rsidRPr="00805116">
        <w:rPr>
          <w:b/>
          <w:i w:val="0"/>
          <w:iCs w:val="0"/>
          <w:color w:val="auto"/>
          <w:sz w:val="24"/>
          <w:szCs w:val="24"/>
        </w:rPr>
        <w:t xml:space="preserve">Figure </w:t>
      </w:r>
      <w:r w:rsidR="006B1C78" w:rsidRPr="00805116">
        <w:rPr>
          <w:b/>
          <w:i w:val="0"/>
          <w:iCs w:val="0"/>
          <w:color w:val="auto"/>
          <w:sz w:val="24"/>
          <w:szCs w:val="24"/>
        </w:rPr>
        <w:t>9</w:t>
      </w:r>
      <w:r w:rsidR="006E0BF3" w:rsidRPr="00805116">
        <w:rPr>
          <w:i w:val="0"/>
          <w:iCs w:val="0"/>
          <w:color w:val="auto"/>
          <w:sz w:val="24"/>
          <w:szCs w:val="24"/>
        </w:rPr>
        <w:t>.</w:t>
      </w:r>
      <w:r w:rsidR="006E0BF3" w:rsidRPr="00805116">
        <w:rPr>
          <w:i w:val="0"/>
          <w:color w:val="auto"/>
          <w:sz w:val="24"/>
          <w:szCs w:val="24"/>
        </w:rPr>
        <w:t xml:space="preserve"> </w:t>
      </w:r>
    </w:p>
    <w:p w14:paraId="3172593F" w14:textId="1E545FAD" w:rsidR="00BF7D5A" w:rsidRPr="00805116" w:rsidRDefault="00BF7D5A" w:rsidP="00C228DC">
      <w:pPr>
        <w:widowControl/>
      </w:pPr>
    </w:p>
    <w:p w14:paraId="4AB6B8A7" w14:textId="5D90357A" w:rsidR="00BF7D5A" w:rsidRPr="00805116" w:rsidRDefault="005F71DA" w:rsidP="00C228DC">
      <w:pPr>
        <w:widowControl/>
        <w:rPr>
          <w:color w:val="auto"/>
        </w:rPr>
      </w:pPr>
      <w:r w:rsidRPr="00805116">
        <w:rPr>
          <w:b/>
          <w:color w:val="auto"/>
        </w:rPr>
        <w:lastRenderedPageBreak/>
        <w:t>Figure 11</w:t>
      </w:r>
      <w:r w:rsidR="00BF7D5A" w:rsidRPr="00805116">
        <w:rPr>
          <w:b/>
          <w:color w:val="auto"/>
        </w:rPr>
        <w:t xml:space="preserve">: Oil recovery as a function of wettability. </w:t>
      </w:r>
      <w:r w:rsidR="00BF7D5A" w:rsidRPr="00805116">
        <w:rPr>
          <w:color w:val="auto"/>
        </w:rPr>
        <w:t>The oil recoveries of sample 1, 2</w:t>
      </w:r>
      <w:r w:rsidR="00850DB3">
        <w:rPr>
          <w:color w:val="auto"/>
        </w:rPr>
        <w:t>,</w:t>
      </w:r>
      <w:r w:rsidR="00BF7D5A" w:rsidRPr="00805116">
        <w:rPr>
          <w:color w:val="auto"/>
        </w:rPr>
        <w:t xml:space="preserve"> and 3 are 67.1%, 58.6%</w:t>
      </w:r>
      <w:r w:rsidR="00850DB3">
        <w:rPr>
          <w:color w:val="auto"/>
        </w:rPr>
        <w:t>,</w:t>
      </w:r>
      <w:r w:rsidR="00BF7D5A" w:rsidRPr="00805116">
        <w:rPr>
          <w:color w:val="auto"/>
        </w:rPr>
        <w:t xml:space="preserve"> and 84.0%</w:t>
      </w:r>
      <w:r w:rsidR="00850DB3">
        <w:rPr>
          <w:color w:val="auto"/>
        </w:rPr>
        <w:t>,</w:t>
      </w:r>
      <w:r w:rsidR="00BF7D5A" w:rsidRPr="00805116">
        <w:rPr>
          <w:color w:val="auto"/>
        </w:rPr>
        <w:t xml:space="preserve"> respectively.</w:t>
      </w:r>
      <w:r w:rsidR="0038488C" w:rsidRPr="00805116">
        <w:rPr>
          <w:color w:val="auto"/>
        </w:rPr>
        <w:t xml:space="preserve"> </w:t>
      </w:r>
    </w:p>
    <w:p w14:paraId="5ABABE7C" w14:textId="473118CA" w:rsidR="00BF7D5A" w:rsidRPr="00805116" w:rsidRDefault="00BF7D5A" w:rsidP="00C228DC">
      <w:pPr>
        <w:widowControl/>
      </w:pPr>
    </w:p>
    <w:p w14:paraId="2ACE7581" w14:textId="4557B4A9" w:rsidR="000972E2" w:rsidRPr="00805116" w:rsidRDefault="005F71DA" w:rsidP="00C228DC">
      <w:pPr>
        <w:pStyle w:val="Caption"/>
        <w:widowControl/>
        <w:spacing w:after="0"/>
        <w:rPr>
          <w:b/>
          <w:i w:val="0"/>
          <w:iCs w:val="0"/>
          <w:color w:val="auto"/>
          <w:sz w:val="24"/>
          <w:szCs w:val="24"/>
        </w:rPr>
      </w:pPr>
      <w:r w:rsidRPr="00805116">
        <w:rPr>
          <w:b/>
          <w:i w:val="0"/>
          <w:iCs w:val="0"/>
          <w:color w:val="auto"/>
          <w:sz w:val="24"/>
          <w:szCs w:val="24"/>
        </w:rPr>
        <w:t>Figure 12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 xml:space="preserve">: </w:t>
      </w:r>
      <w:r w:rsidR="0053094D">
        <w:rPr>
          <w:b/>
          <w:i w:val="0"/>
          <w:iCs w:val="0"/>
          <w:color w:val="auto"/>
          <w:sz w:val="24"/>
          <w:szCs w:val="24"/>
        </w:rPr>
        <w:t>The r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emaining oil morphology for different wetting conditions.</w:t>
      </w:r>
      <w:r w:rsidR="00BF7D5A" w:rsidRPr="00C228DC">
        <w:rPr>
          <w:i w:val="0"/>
          <w:iCs w:val="0"/>
          <w:color w:val="auto"/>
          <w:sz w:val="24"/>
          <w:szCs w:val="24"/>
        </w:rPr>
        <w:t xml:space="preserve"> </w:t>
      </w:r>
      <w:r w:rsidR="0053094D" w:rsidRPr="00C228DC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a</w:t>
      </w:r>
      <w:r w:rsidR="0053094D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E171E3">
        <w:rPr>
          <w:i w:val="0"/>
          <w:iCs w:val="0"/>
          <w:color w:val="auto"/>
          <w:sz w:val="24"/>
          <w:szCs w:val="24"/>
        </w:rPr>
        <w:t xml:space="preserve"> 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In sample 1 (weakly water-wet), the remaining oil was trapped at the center of the pores </w:t>
      </w:r>
      <w:r w:rsidR="00032444" w:rsidRPr="00805116">
        <w:rPr>
          <w:i w:val="0"/>
          <w:iCs w:val="0"/>
          <w:color w:val="auto"/>
          <w:sz w:val="24"/>
          <w:szCs w:val="24"/>
        </w:rPr>
        <w:t>as disconnected ganglia with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</w:t>
      </w:r>
      <w:r w:rsidR="002855B8" w:rsidRPr="00805116">
        <w:rPr>
          <w:i w:val="0"/>
          <w:iCs w:val="0"/>
          <w:color w:val="auto"/>
          <w:sz w:val="24"/>
          <w:szCs w:val="24"/>
        </w:rPr>
        <w:t>quasi-</w:t>
      </w:r>
      <w:r w:rsidR="00BF7D5A" w:rsidRPr="00805116">
        <w:rPr>
          <w:i w:val="0"/>
          <w:iCs w:val="0"/>
          <w:color w:val="auto"/>
          <w:sz w:val="24"/>
          <w:szCs w:val="24"/>
        </w:rPr>
        <w:t>spherical shapes.</w:t>
      </w:r>
      <w:r w:rsidR="0053094D">
        <w:rPr>
          <w:i w:val="0"/>
          <w:iCs w:val="0"/>
          <w:color w:val="auto"/>
          <w:sz w:val="24"/>
          <w:szCs w:val="24"/>
        </w:rPr>
        <w:t xml:space="preserve"> Panels</w:t>
      </w:r>
      <w:r w:rsidR="00BF7D5A" w:rsidRPr="00C228DC">
        <w:rPr>
          <w:i w:val="0"/>
          <w:iCs w:val="0"/>
          <w:color w:val="auto"/>
          <w:sz w:val="24"/>
          <w:szCs w:val="24"/>
        </w:rPr>
        <w:t xml:space="preserve"> </w:t>
      </w:r>
      <w:r w:rsidR="0053094D" w:rsidRPr="00C228DC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b</w:t>
      </w:r>
      <w:r w:rsidR="0053094D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C228DC">
        <w:rPr>
          <w:i w:val="0"/>
          <w:iCs w:val="0"/>
          <w:color w:val="auto"/>
          <w:sz w:val="24"/>
          <w:szCs w:val="24"/>
        </w:rPr>
        <w:t xml:space="preserve"> and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53094D" w:rsidRPr="00C228DC">
        <w:rPr>
          <w:i w:val="0"/>
          <w:iCs w:val="0"/>
          <w:color w:val="auto"/>
          <w:sz w:val="24"/>
          <w:szCs w:val="24"/>
        </w:rPr>
        <w:t>(</w:t>
      </w:r>
      <w:r w:rsidR="00BF7D5A" w:rsidRPr="00805116">
        <w:rPr>
          <w:b/>
          <w:i w:val="0"/>
          <w:iCs w:val="0"/>
          <w:color w:val="auto"/>
          <w:sz w:val="24"/>
          <w:szCs w:val="24"/>
        </w:rPr>
        <w:t>c</w:t>
      </w:r>
      <w:r w:rsidR="0053094D" w:rsidRPr="00C228DC">
        <w:rPr>
          <w:i w:val="0"/>
          <w:iCs w:val="0"/>
          <w:color w:val="auto"/>
          <w:sz w:val="24"/>
          <w:szCs w:val="24"/>
        </w:rPr>
        <w:t>)</w:t>
      </w:r>
      <w:r w:rsidR="00BF7D5A" w:rsidRPr="00C228DC">
        <w:rPr>
          <w:i w:val="0"/>
          <w:iCs w:val="0"/>
          <w:color w:val="auto"/>
          <w:sz w:val="24"/>
          <w:szCs w:val="24"/>
        </w:rPr>
        <w:t xml:space="preserve"> </w:t>
      </w:r>
      <w:r w:rsidR="0053094D" w:rsidRPr="00C228DC">
        <w:rPr>
          <w:i w:val="0"/>
          <w:iCs w:val="0"/>
          <w:color w:val="auto"/>
          <w:sz w:val="24"/>
          <w:szCs w:val="24"/>
        </w:rPr>
        <w:t xml:space="preserve">show how </w:t>
      </w:r>
      <w:r w:rsidR="0053094D">
        <w:rPr>
          <w:i w:val="0"/>
          <w:iCs w:val="0"/>
          <w:color w:val="auto"/>
          <w:sz w:val="24"/>
          <w:szCs w:val="24"/>
        </w:rPr>
        <w:t xml:space="preserve">in </w:t>
      </w:r>
      <w:r w:rsidR="0053094D" w:rsidRPr="00E171E3">
        <w:rPr>
          <w:i w:val="0"/>
          <w:iCs w:val="0"/>
          <w:color w:val="auto"/>
          <w:sz w:val="24"/>
          <w:szCs w:val="24"/>
        </w:rPr>
        <w:t>s</w:t>
      </w:r>
      <w:r w:rsidR="00BF7D5A" w:rsidRPr="00805116">
        <w:rPr>
          <w:i w:val="0"/>
          <w:iCs w:val="0"/>
          <w:color w:val="auto"/>
          <w:sz w:val="24"/>
          <w:szCs w:val="24"/>
        </w:rPr>
        <w:t>ample</w:t>
      </w:r>
      <w:r w:rsidR="00B15D5E" w:rsidRPr="00805116">
        <w:rPr>
          <w:i w:val="0"/>
          <w:iCs w:val="0"/>
          <w:color w:val="auto"/>
          <w:sz w:val="24"/>
          <w:szCs w:val="24"/>
        </w:rPr>
        <w:t>s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2 and 3 (mixed-wet), the remaining oil was left in</w:t>
      </w:r>
      <w:r w:rsidR="009E16AA" w:rsidRPr="00805116">
        <w:rPr>
          <w:i w:val="0"/>
          <w:iCs w:val="0"/>
          <w:color w:val="auto"/>
          <w:sz w:val="24"/>
          <w:szCs w:val="24"/>
        </w:rPr>
        <w:t xml:space="preserve"> connected</w:t>
      </w:r>
      <w:r w:rsidR="0053094D">
        <w:rPr>
          <w:i w:val="0"/>
          <w:iCs w:val="0"/>
          <w:color w:val="auto"/>
          <w:sz w:val="24"/>
          <w:szCs w:val="24"/>
        </w:rPr>
        <w:t>,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thin</w:t>
      </w:r>
      <w:r w:rsidR="0053094D">
        <w:rPr>
          <w:i w:val="0"/>
          <w:iCs w:val="0"/>
          <w:color w:val="auto"/>
          <w:sz w:val="24"/>
          <w:szCs w:val="24"/>
        </w:rPr>
        <w:t xml:space="preserve"> </w:t>
      </w:r>
      <w:r w:rsidR="00BF7D5A" w:rsidRPr="00805116">
        <w:rPr>
          <w:i w:val="0"/>
          <w:iCs w:val="0"/>
          <w:color w:val="auto"/>
          <w:sz w:val="24"/>
          <w:szCs w:val="24"/>
        </w:rPr>
        <w:t>sheet</w:t>
      </w:r>
      <w:r w:rsidR="0053094D">
        <w:rPr>
          <w:i w:val="0"/>
          <w:iCs w:val="0"/>
          <w:color w:val="auto"/>
          <w:sz w:val="24"/>
          <w:szCs w:val="24"/>
        </w:rPr>
        <w:t>-</w:t>
      </w:r>
      <w:r w:rsidR="00BF7D5A" w:rsidRPr="00805116">
        <w:rPr>
          <w:i w:val="0"/>
          <w:iCs w:val="0"/>
          <w:color w:val="auto"/>
          <w:sz w:val="24"/>
          <w:szCs w:val="24"/>
        </w:rPr>
        <w:t>like structure</w:t>
      </w:r>
      <w:r w:rsidR="004C73A1" w:rsidRPr="00805116">
        <w:rPr>
          <w:i w:val="0"/>
          <w:iCs w:val="0"/>
          <w:color w:val="auto"/>
          <w:sz w:val="24"/>
          <w:szCs w:val="24"/>
        </w:rPr>
        <w:t>s</w:t>
      </w:r>
      <w:r w:rsidR="00BF7D5A" w:rsidRPr="00805116">
        <w:rPr>
          <w:i w:val="0"/>
          <w:iCs w:val="0"/>
          <w:color w:val="auto"/>
          <w:sz w:val="24"/>
          <w:szCs w:val="24"/>
        </w:rPr>
        <w:t xml:space="preserve"> in small pores and crevices. </w:t>
      </w:r>
      <w:r w:rsidR="0053094D">
        <w:rPr>
          <w:i w:val="0"/>
          <w:iCs w:val="0"/>
          <w:color w:val="auto"/>
          <w:sz w:val="24"/>
          <w:szCs w:val="24"/>
        </w:rPr>
        <w:t>The d</w:t>
      </w:r>
      <w:r w:rsidR="00CA7E39" w:rsidRPr="00805116">
        <w:rPr>
          <w:i w:val="0"/>
          <w:iCs w:val="0"/>
          <w:color w:val="auto"/>
          <w:sz w:val="24"/>
          <w:szCs w:val="24"/>
        </w:rPr>
        <w:t>ifferent colors represent disconnected oil ganglia.</w:t>
      </w:r>
    </w:p>
    <w:p w14:paraId="50A49FD4" w14:textId="77777777" w:rsidR="006B6DBD" w:rsidRPr="00805116" w:rsidRDefault="006B6DBD" w:rsidP="00C228DC">
      <w:pPr>
        <w:widowControl/>
        <w:rPr>
          <w:b/>
        </w:rPr>
      </w:pPr>
    </w:p>
    <w:p w14:paraId="47391099" w14:textId="4C400FA2" w:rsidR="000C2689" w:rsidRPr="00805116" w:rsidRDefault="000C2689" w:rsidP="00C228DC">
      <w:pPr>
        <w:widowControl/>
        <w:rPr>
          <w:b/>
        </w:rPr>
      </w:pPr>
      <w:r w:rsidRPr="00805116">
        <w:rPr>
          <w:b/>
        </w:rPr>
        <w:t>DISCUSSION</w:t>
      </w:r>
    </w:p>
    <w:p w14:paraId="356E624C" w14:textId="1D5AC6B8" w:rsidR="00B76C24" w:rsidRPr="00805116" w:rsidRDefault="0042122A" w:rsidP="00C228DC">
      <w:pPr>
        <w:widowControl/>
        <w:rPr>
          <w:color w:val="auto"/>
        </w:rPr>
      </w:pPr>
      <w:r w:rsidRPr="00805116">
        <w:rPr>
          <w:color w:val="auto"/>
        </w:rPr>
        <w:t>The</w:t>
      </w:r>
      <w:r w:rsidR="004F5D83" w:rsidRPr="00805116">
        <w:rPr>
          <w:color w:val="auto"/>
        </w:rPr>
        <w:t xml:space="preserve"> most</w:t>
      </w:r>
      <w:r w:rsidRPr="00805116">
        <w:rPr>
          <w:color w:val="auto"/>
        </w:rPr>
        <w:t xml:space="preserve"> </w:t>
      </w:r>
      <w:r w:rsidR="0034029B" w:rsidRPr="00805116">
        <w:rPr>
          <w:color w:val="auto"/>
        </w:rPr>
        <w:t>critical steps</w:t>
      </w:r>
      <w:r w:rsidR="004F5D83" w:rsidRPr="00805116">
        <w:rPr>
          <w:color w:val="auto"/>
        </w:rPr>
        <w:t xml:space="preserve"> for</w:t>
      </w:r>
      <w:r w:rsidR="0034029B" w:rsidRPr="00805116">
        <w:rPr>
          <w:color w:val="auto"/>
        </w:rPr>
        <w:t xml:space="preserve"> </w:t>
      </w:r>
      <w:r w:rsidR="00E171E3">
        <w:rPr>
          <w:color w:val="auto"/>
        </w:rPr>
        <w:t xml:space="preserve">an </w:t>
      </w:r>
      <w:proofErr w:type="gramStart"/>
      <w:r w:rsidR="005F71DA" w:rsidRPr="00805116">
        <w:rPr>
          <w:i/>
          <w:color w:val="auto"/>
        </w:rPr>
        <w:t>in situ</w:t>
      </w:r>
      <w:proofErr w:type="gramEnd"/>
      <w:r w:rsidR="004F5D83" w:rsidRPr="00805116">
        <w:rPr>
          <w:color w:val="auto"/>
        </w:rPr>
        <w:t xml:space="preserve"> wettability characterization </w:t>
      </w:r>
      <w:r w:rsidR="005E55B3" w:rsidRPr="00805116">
        <w:rPr>
          <w:color w:val="auto"/>
        </w:rPr>
        <w:t xml:space="preserve">at high pressure and temperature </w:t>
      </w:r>
      <w:r w:rsidR="004F5D83" w:rsidRPr="00805116">
        <w:rPr>
          <w:color w:val="auto"/>
        </w:rPr>
        <w:t>to be successful are</w:t>
      </w:r>
      <w:r w:rsidR="00227AC4" w:rsidRPr="00805116">
        <w:rPr>
          <w:color w:val="auto"/>
        </w:rPr>
        <w:t xml:space="preserve"> as follows</w:t>
      </w:r>
      <w:r w:rsidR="0037321E">
        <w:rPr>
          <w:color w:val="auto"/>
        </w:rPr>
        <w:t>.</w:t>
      </w:r>
      <w:r w:rsidR="004F5D83" w:rsidRPr="00805116">
        <w:rPr>
          <w:color w:val="auto"/>
        </w:rPr>
        <w:t xml:space="preserve"> </w:t>
      </w:r>
      <w:r w:rsidR="00712B23" w:rsidRPr="00805116">
        <w:rPr>
          <w:color w:val="auto"/>
        </w:rPr>
        <w:t>1) Generate</w:t>
      </w:r>
      <w:r w:rsidR="00C36470" w:rsidRPr="00805116">
        <w:rPr>
          <w:color w:val="auto"/>
        </w:rPr>
        <w:t xml:space="preserve"> </w:t>
      </w:r>
      <w:r w:rsidR="004C4E8A" w:rsidRPr="00805116">
        <w:rPr>
          <w:color w:val="auto"/>
        </w:rPr>
        <w:t xml:space="preserve">a </w:t>
      </w:r>
      <w:r w:rsidR="00C36470" w:rsidRPr="00805116">
        <w:rPr>
          <w:color w:val="auto"/>
        </w:rPr>
        <w:t>good image segmentation that is</w:t>
      </w:r>
      <w:r w:rsidR="00925851" w:rsidRPr="00805116">
        <w:rPr>
          <w:color w:val="auto"/>
        </w:rPr>
        <w:t xml:space="preserve"> essential to </w:t>
      </w:r>
      <w:r w:rsidR="00354A09" w:rsidRPr="00805116">
        <w:rPr>
          <w:color w:val="auto"/>
        </w:rPr>
        <w:t>obtain</w:t>
      </w:r>
      <w:r w:rsidR="00925851" w:rsidRPr="00805116">
        <w:rPr>
          <w:color w:val="auto"/>
        </w:rPr>
        <w:t xml:space="preserve"> accurate contact angle measurements. </w:t>
      </w:r>
      <w:r w:rsidR="004272BA" w:rsidRPr="00805116">
        <w:rPr>
          <w:color w:val="auto"/>
        </w:rPr>
        <w:t>2)</w:t>
      </w:r>
      <w:r w:rsidR="004272BA" w:rsidRPr="00805116">
        <w:t xml:space="preserve"> Avoid including large impermeable grains in the mini-samples that could seal off the flow</w:t>
      </w:r>
      <w:r w:rsidR="004C4E8A" w:rsidRPr="00805116">
        <w:t>,</w:t>
      </w:r>
      <w:r w:rsidR="004272BA" w:rsidRPr="00805116">
        <w:t xml:space="preserve"> and </w:t>
      </w:r>
      <w:r w:rsidR="005B2CA6" w:rsidRPr="00805116">
        <w:t xml:space="preserve">large </w:t>
      </w:r>
      <w:proofErr w:type="spellStart"/>
      <w:r w:rsidR="005B2CA6" w:rsidRPr="00805116">
        <w:t>vugs</w:t>
      </w:r>
      <w:proofErr w:type="spellEnd"/>
      <w:r w:rsidR="004272BA" w:rsidRPr="00805116">
        <w:t xml:space="preserve"> result</w:t>
      </w:r>
      <w:r w:rsidR="006B1C78" w:rsidRPr="00805116">
        <w:t>ing in a very fragile sample with</w:t>
      </w:r>
      <w:r w:rsidR="004272BA" w:rsidRPr="00805116">
        <w:t xml:space="preserve"> non-representative porosity. 3</w:t>
      </w:r>
      <w:r w:rsidR="00712B23" w:rsidRPr="00805116">
        <w:rPr>
          <w:color w:val="auto"/>
        </w:rPr>
        <w:t>) A well-</w:t>
      </w:r>
      <w:r w:rsidR="00925851" w:rsidRPr="00805116">
        <w:rPr>
          <w:color w:val="auto"/>
        </w:rPr>
        <w:t xml:space="preserve">controlled </w:t>
      </w:r>
      <w:r w:rsidR="0057415C" w:rsidRPr="00805116">
        <w:rPr>
          <w:color w:val="auto"/>
        </w:rPr>
        <w:t>flow experiment</w:t>
      </w:r>
      <w:r w:rsidR="00C36470" w:rsidRPr="00805116">
        <w:rPr>
          <w:color w:val="auto"/>
        </w:rPr>
        <w:t xml:space="preserve"> with no leaks</w:t>
      </w:r>
      <w:r w:rsidR="00925851" w:rsidRPr="00805116">
        <w:rPr>
          <w:color w:val="auto"/>
        </w:rPr>
        <w:t xml:space="preserve"> is important because </w:t>
      </w:r>
      <w:r w:rsidR="0057415C" w:rsidRPr="00805116">
        <w:rPr>
          <w:color w:val="auto"/>
        </w:rPr>
        <w:t xml:space="preserve">mini-samples </w:t>
      </w:r>
      <w:r w:rsidR="0037321E">
        <w:rPr>
          <w:color w:val="auto"/>
        </w:rPr>
        <w:t>are</w:t>
      </w:r>
      <w:r w:rsidR="0057415C" w:rsidRPr="00805116">
        <w:rPr>
          <w:color w:val="auto"/>
        </w:rPr>
        <w:t xml:space="preserve"> very sensitive to the amount of injected fluid</w:t>
      </w:r>
      <w:r w:rsidR="00476709" w:rsidRPr="00805116">
        <w:rPr>
          <w:color w:val="auto"/>
        </w:rPr>
        <w:t xml:space="preserve"> (</w:t>
      </w:r>
      <w:r w:rsidR="005F71DA" w:rsidRPr="00805116">
        <w:rPr>
          <w:i/>
          <w:color w:val="auto"/>
        </w:rPr>
        <w:t>i.e.</w:t>
      </w:r>
      <w:r w:rsidR="005F71DA" w:rsidRPr="00C228DC">
        <w:rPr>
          <w:color w:val="auto"/>
        </w:rPr>
        <w:t>,</w:t>
      </w:r>
      <w:r w:rsidR="00476709" w:rsidRPr="001028BE">
        <w:rPr>
          <w:color w:val="auto"/>
        </w:rPr>
        <w:t xml:space="preserve"> </w:t>
      </w:r>
      <w:r w:rsidR="00476709" w:rsidRPr="00805116">
        <w:rPr>
          <w:color w:val="auto"/>
        </w:rPr>
        <w:t xml:space="preserve">one pore volume </w:t>
      </w:r>
      <w:r w:rsidR="00EB6413" w:rsidRPr="00805116">
        <w:rPr>
          <w:color w:val="auto"/>
        </w:rPr>
        <w:t xml:space="preserve">is </w:t>
      </w:r>
      <w:r w:rsidR="00FE1A5A" w:rsidRPr="00805116">
        <w:rPr>
          <w:color w:val="auto"/>
        </w:rPr>
        <w:t>a</w:t>
      </w:r>
      <w:r w:rsidR="00EB6413" w:rsidRPr="00805116">
        <w:rPr>
          <w:color w:val="auto"/>
        </w:rPr>
        <w:t>bout</w:t>
      </w:r>
      <w:r w:rsidR="00476709" w:rsidRPr="00805116">
        <w:rPr>
          <w:color w:val="auto"/>
        </w:rPr>
        <w:t xml:space="preserve"> 0.1 mL</w:t>
      </w:r>
      <w:r w:rsidR="00925851" w:rsidRPr="00805116">
        <w:rPr>
          <w:color w:val="auto"/>
        </w:rPr>
        <w:t>)</w:t>
      </w:r>
      <w:r w:rsidR="00476709" w:rsidRPr="00805116">
        <w:rPr>
          <w:color w:val="auto"/>
        </w:rPr>
        <w:t>.</w:t>
      </w:r>
      <w:r w:rsidR="004272BA" w:rsidRPr="00805116">
        <w:rPr>
          <w:color w:val="auto"/>
        </w:rPr>
        <w:t xml:space="preserve"> 4</w:t>
      </w:r>
      <w:r w:rsidR="00712B23" w:rsidRPr="00805116">
        <w:rPr>
          <w:color w:val="auto"/>
        </w:rPr>
        <w:t>) Avoid</w:t>
      </w:r>
      <w:r w:rsidR="00925851" w:rsidRPr="00805116">
        <w:rPr>
          <w:color w:val="auto"/>
        </w:rPr>
        <w:t xml:space="preserve"> </w:t>
      </w:r>
      <w:r w:rsidR="00354A09" w:rsidRPr="00805116">
        <w:rPr>
          <w:color w:val="auto"/>
        </w:rPr>
        <w:t xml:space="preserve">the presence of </w:t>
      </w:r>
      <w:r w:rsidR="00925851" w:rsidRPr="00805116">
        <w:rPr>
          <w:color w:val="auto"/>
        </w:rPr>
        <w:t>air (as a fo</w:t>
      </w:r>
      <w:r w:rsidR="004272BA" w:rsidRPr="00805116">
        <w:rPr>
          <w:color w:val="auto"/>
        </w:rPr>
        <w:t>urth phase) in the pore space. 5</w:t>
      </w:r>
      <w:r w:rsidR="00712B23" w:rsidRPr="00805116">
        <w:rPr>
          <w:color w:val="auto"/>
        </w:rPr>
        <w:t>) Maintain</w:t>
      </w:r>
      <w:r w:rsidR="00925851" w:rsidRPr="00805116">
        <w:rPr>
          <w:color w:val="auto"/>
        </w:rPr>
        <w:t xml:space="preserve"> </w:t>
      </w:r>
      <w:r w:rsidR="0037321E">
        <w:rPr>
          <w:color w:val="auto"/>
        </w:rPr>
        <w:t xml:space="preserve">a </w:t>
      </w:r>
      <w:r w:rsidR="00925851" w:rsidRPr="00805116">
        <w:rPr>
          <w:color w:val="auto"/>
        </w:rPr>
        <w:t>temperature control</w:t>
      </w:r>
      <w:r w:rsidR="006F5B10" w:rsidRPr="00805116">
        <w:rPr>
          <w:color w:val="auto"/>
        </w:rPr>
        <w:t xml:space="preserve"> of the sample during the whole flow experiment</w:t>
      </w:r>
      <w:r w:rsidR="00925851" w:rsidRPr="00805116">
        <w:rPr>
          <w:color w:val="auto"/>
        </w:rPr>
        <w:t>.</w:t>
      </w:r>
      <w:r w:rsidR="004272BA" w:rsidRPr="00805116">
        <w:rPr>
          <w:color w:val="auto"/>
        </w:rPr>
        <w:t xml:space="preserve"> 6</w:t>
      </w:r>
      <w:r w:rsidR="004C4E8A" w:rsidRPr="00805116">
        <w:rPr>
          <w:color w:val="auto"/>
        </w:rPr>
        <w:t>) Avoid</w:t>
      </w:r>
      <w:r w:rsidR="00925851" w:rsidRPr="00805116">
        <w:rPr>
          <w:color w:val="auto"/>
        </w:rPr>
        <w:t xml:space="preserve"> </w:t>
      </w:r>
      <w:r w:rsidR="0037321E">
        <w:rPr>
          <w:color w:val="auto"/>
        </w:rPr>
        <w:t xml:space="preserve">any </w:t>
      </w:r>
      <w:r w:rsidR="00925851" w:rsidRPr="00805116">
        <w:rPr>
          <w:color w:val="auto"/>
        </w:rPr>
        <w:t xml:space="preserve">interface relaxation during </w:t>
      </w:r>
      <w:r w:rsidR="0037321E">
        <w:rPr>
          <w:color w:val="auto"/>
        </w:rPr>
        <w:t xml:space="preserve">the </w:t>
      </w:r>
      <w:r w:rsidR="00925851" w:rsidRPr="00805116">
        <w:rPr>
          <w:color w:val="auto"/>
        </w:rPr>
        <w:t xml:space="preserve">scan acquisition by waiting </w:t>
      </w:r>
      <w:r w:rsidR="00C36470" w:rsidRPr="00805116">
        <w:rPr>
          <w:color w:val="auto"/>
        </w:rPr>
        <w:t xml:space="preserve">for </w:t>
      </w:r>
      <w:r w:rsidR="00925851" w:rsidRPr="00805116">
        <w:rPr>
          <w:color w:val="auto"/>
        </w:rPr>
        <w:t>the system to reach equilibrium</w:t>
      </w:r>
      <w:r w:rsidR="00B76C24" w:rsidRPr="00805116">
        <w:rPr>
          <w:color w:val="auto"/>
        </w:rPr>
        <w:t>.</w:t>
      </w:r>
      <w:r w:rsidR="00476709" w:rsidRPr="00805116">
        <w:rPr>
          <w:color w:val="auto"/>
        </w:rPr>
        <w:t xml:space="preserve"> </w:t>
      </w:r>
      <w:r w:rsidR="004272BA" w:rsidRPr="00805116">
        <w:rPr>
          <w:color w:val="auto"/>
        </w:rPr>
        <w:t>7</w:t>
      </w:r>
      <w:r w:rsidR="00925851" w:rsidRPr="00805116">
        <w:rPr>
          <w:color w:val="auto"/>
        </w:rPr>
        <w:t xml:space="preserve">) </w:t>
      </w:r>
      <w:r w:rsidR="0037321E">
        <w:rPr>
          <w:color w:val="auto"/>
        </w:rPr>
        <w:t>U</w:t>
      </w:r>
      <w:r w:rsidR="0037321E" w:rsidRPr="00805116">
        <w:rPr>
          <w:color w:val="auto"/>
        </w:rPr>
        <w:t>se an appropriate center shift correction</w:t>
      </w:r>
      <w:r w:rsidR="0037321E">
        <w:rPr>
          <w:color w:val="auto"/>
        </w:rPr>
        <w:t>, which is necessary for the</w:t>
      </w:r>
      <w:r w:rsidR="0037321E" w:rsidRPr="00805116">
        <w:rPr>
          <w:color w:val="auto"/>
        </w:rPr>
        <w:t xml:space="preserve"> </w:t>
      </w:r>
      <w:r w:rsidR="0037321E">
        <w:rPr>
          <w:color w:val="auto"/>
        </w:rPr>
        <w:t>e</w:t>
      </w:r>
      <w:r w:rsidR="00925851" w:rsidRPr="00805116">
        <w:rPr>
          <w:color w:val="auto"/>
        </w:rPr>
        <w:t>ffective X-ray image</w:t>
      </w:r>
      <w:r w:rsidR="0034029B" w:rsidRPr="00805116">
        <w:rPr>
          <w:color w:val="auto"/>
        </w:rPr>
        <w:t xml:space="preserve"> reconstruct</w:t>
      </w:r>
      <w:r w:rsidR="00712B23" w:rsidRPr="00805116">
        <w:rPr>
          <w:color w:val="auto"/>
        </w:rPr>
        <w:t>ion</w:t>
      </w:r>
      <w:r w:rsidR="007B3E08" w:rsidRPr="00805116">
        <w:rPr>
          <w:color w:val="auto"/>
        </w:rPr>
        <w:t>.</w:t>
      </w:r>
      <w:r w:rsidR="007B3E08" w:rsidRPr="00805116">
        <w:t xml:space="preserve"> </w:t>
      </w:r>
    </w:p>
    <w:p w14:paraId="4A679C39" w14:textId="77777777" w:rsidR="0034029B" w:rsidRPr="00805116" w:rsidRDefault="0034029B" w:rsidP="00C228DC">
      <w:pPr>
        <w:widowControl/>
        <w:rPr>
          <w:color w:val="auto"/>
        </w:rPr>
      </w:pPr>
    </w:p>
    <w:p w14:paraId="05046AC0" w14:textId="3E488D6C" w:rsidR="005642AE" w:rsidRPr="00805116" w:rsidRDefault="0034029B" w:rsidP="00C228DC">
      <w:pPr>
        <w:widowControl/>
        <w:rPr>
          <w:color w:val="auto"/>
        </w:rPr>
      </w:pPr>
      <w:r w:rsidRPr="00805116">
        <w:rPr>
          <w:color w:val="auto"/>
        </w:rPr>
        <w:t>The automated contact angle method</w:t>
      </w:r>
      <w:r w:rsidR="0010483D" w:rsidRPr="00805116">
        <w:rPr>
          <w:color w:val="auto"/>
        </w:rPr>
        <w:t xml:space="preserve"> is </w:t>
      </w:r>
      <w:r w:rsidR="005642AE" w:rsidRPr="00805116">
        <w:rPr>
          <w:color w:val="auto"/>
        </w:rPr>
        <w:t>limited</w:t>
      </w:r>
      <w:r w:rsidR="0010483D" w:rsidRPr="00805116">
        <w:rPr>
          <w:color w:val="auto"/>
        </w:rPr>
        <w:t xml:space="preserve"> </w:t>
      </w:r>
      <w:r w:rsidR="00171B08" w:rsidRPr="00805116">
        <w:rPr>
          <w:color w:val="auto"/>
        </w:rPr>
        <w:t>by</w:t>
      </w:r>
      <w:r w:rsidR="005642AE" w:rsidRPr="00805116">
        <w:rPr>
          <w:color w:val="auto"/>
        </w:rPr>
        <w:t xml:space="preserve"> </w:t>
      </w:r>
      <w:r w:rsidR="0010483D" w:rsidRPr="00805116">
        <w:rPr>
          <w:color w:val="auto"/>
        </w:rPr>
        <w:t xml:space="preserve">the accuracy of </w:t>
      </w:r>
      <w:r w:rsidR="0037321E">
        <w:rPr>
          <w:color w:val="auto"/>
        </w:rPr>
        <w:t xml:space="preserve">the </w:t>
      </w:r>
      <w:r w:rsidRPr="00805116">
        <w:rPr>
          <w:color w:val="auto"/>
        </w:rPr>
        <w:t xml:space="preserve">image </w:t>
      </w:r>
      <w:r w:rsidR="0010483D" w:rsidRPr="00805116">
        <w:rPr>
          <w:color w:val="auto"/>
        </w:rPr>
        <w:t xml:space="preserve">segmentation because it is applied </w:t>
      </w:r>
      <w:r w:rsidR="008D63DE">
        <w:rPr>
          <w:color w:val="auto"/>
        </w:rPr>
        <w:t>to</w:t>
      </w:r>
      <w:r w:rsidR="0010483D" w:rsidRPr="00805116">
        <w:rPr>
          <w:color w:val="auto"/>
        </w:rPr>
        <w:t xml:space="preserve"> segmented images only. </w:t>
      </w:r>
      <w:r w:rsidRPr="00805116">
        <w:rPr>
          <w:color w:val="auto"/>
        </w:rPr>
        <w:t>Image s</w:t>
      </w:r>
      <w:r w:rsidR="0010483D" w:rsidRPr="00805116">
        <w:rPr>
          <w:color w:val="auto"/>
        </w:rPr>
        <w:t xml:space="preserve">egmentation depends </w:t>
      </w:r>
      <w:r w:rsidRPr="00805116">
        <w:rPr>
          <w:color w:val="auto"/>
        </w:rPr>
        <w:t xml:space="preserve">largely on </w:t>
      </w:r>
      <w:r w:rsidR="0010483D" w:rsidRPr="00805116">
        <w:rPr>
          <w:color w:val="auto"/>
        </w:rPr>
        <w:t>imag</w:t>
      </w:r>
      <w:r w:rsidR="005642AE" w:rsidRPr="00805116">
        <w:rPr>
          <w:color w:val="auto"/>
        </w:rPr>
        <w:t>ing</w:t>
      </w:r>
      <w:r w:rsidR="0010483D" w:rsidRPr="00805116">
        <w:rPr>
          <w:color w:val="auto"/>
        </w:rPr>
        <w:t xml:space="preserve"> quality </w:t>
      </w:r>
      <w:r w:rsidRPr="00805116">
        <w:rPr>
          <w:color w:val="auto"/>
        </w:rPr>
        <w:t>that</w:t>
      </w:r>
      <w:r w:rsidR="0010483D" w:rsidRPr="00805116">
        <w:rPr>
          <w:color w:val="auto"/>
        </w:rPr>
        <w:t xml:space="preserve"> depends on </w:t>
      </w:r>
      <w:r w:rsidR="00354A09" w:rsidRPr="00805116">
        <w:rPr>
          <w:color w:val="auto"/>
        </w:rPr>
        <w:t xml:space="preserve">the </w:t>
      </w:r>
      <w:r w:rsidR="0010483D" w:rsidRPr="00805116">
        <w:rPr>
          <w:color w:val="auto"/>
        </w:rPr>
        <w:t xml:space="preserve">imaging protocol and </w:t>
      </w:r>
      <w:r w:rsidR="00354A09" w:rsidRPr="00805116">
        <w:rPr>
          <w:color w:val="auto"/>
        </w:rPr>
        <w:t>the performance of the</w:t>
      </w:r>
      <w:r w:rsidR="0010483D" w:rsidRPr="00805116">
        <w:rPr>
          <w:color w:val="auto"/>
        </w:rPr>
        <w:t xml:space="preserve"> microtomography scanner. </w:t>
      </w:r>
      <w:r w:rsidR="005642AE" w:rsidRPr="00805116">
        <w:rPr>
          <w:color w:val="auto"/>
        </w:rPr>
        <w:t>Furthermore</w:t>
      </w:r>
      <w:r w:rsidR="0010483D" w:rsidRPr="00805116">
        <w:rPr>
          <w:color w:val="auto"/>
        </w:rPr>
        <w:t xml:space="preserve">, </w:t>
      </w:r>
      <w:r w:rsidR="00D47127" w:rsidRPr="00805116">
        <w:rPr>
          <w:color w:val="auto"/>
        </w:rPr>
        <w:t>it is sensitive to the</w:t>
      </w:r>
      <w:r w:rsidR="0010483D" w:rsidRPr="00805116">
        <w:rPr>
          <w:color w:val="auto"/>
        </w:rPr>
        <w:t xml:space="preserve"> image reconstruction and </w:t>
      </w:r>
      <w:r w:rsidR="00D47127" w:rsidRPr="00805116">
        <w:rPr>
          <w:color w:val="auto"/>
        </w:rPr>
        <w:t xml:space="preserve">the </w:t>
      </w:r>
      <w:r w:rsidR="0010483D" w:rsidRPr="00805116">
        <w:rPr>
          <w:color w:val="auto"/>
        </w:rPr>
        <w:t>noise reduction filters</w:t>
      </w:r>
      <w:r w:rsidR="00D47127" w:rsidRPr="00805116">
        <w:rPr>
          <w:color w:val="auto"/>
        </w:rPr>
        <w:t>, as well as the</w:t>
      </w:r>
      <w:r w:rsidR="00354A09" w:rsidRPr="00805116">
        <w:rPr>
          <w:color w:val="auto"/>
        </w:rPr>
        <w:t xml:space="preserve"> </w:t>
      </w:r>
      <w:r w:rsidR="005642AE" w:rsidRPr="00805116">
        <w:rPr>
          <w:color w:val="auto"/>
        </w:rPr>
        <w:t>s</w:t>
      </w:r>
      <w:r w:rsidR="0010483D" w:rsidRPr="00805116">
        <w:rPr>
          <w:color w:val="auto"/>
        </w:rPr>
        <w:t>egmentation method</w:t>
      </w:r>
      <w:r w:rsidR="005642AE" w:rsidRPr="00805116">
        <w:rPr>
          <w:color w:val="auto"/>
        </w:rPr>
        <w:t xml:space="preserve"> such as </w:t>
      </w:r>
      <w:r w:rsidR="00BB612A">
        <w:rPr>
          <w:color w:val="auto"/>
        </w:rPr>
        <w:t xml:space="preserve">the </w:t>
      </w:r>
      <w:r w:rsidR="005642AE" w:rsidRPr="00805116">
        <w:rPr>
          <w:color w:val="auto"/>
        </w:rPr>
        <w:t>TWS</w:t>
      </w:r>
      <w:r w:rsidR="00550833" w:rsidRPr="00805116">
        <w:rPr>
          <w:color w:val="auto"/>
          <w:vertAlign w:val="superscript"/>
        </w:rPr>
        <w:t>3</w:t>
      </w:r>
      <w:r w:rsidR="00331D9C" w:rsidRPr="00805116">
        <w:rPr>
          <w:color w:val="auto"/>
          <w:vertAlign w:val="superscript"/>
        </w:rPr>
        <w:t>2</w:t>
      </w:r>
      <w:r w:rsidR="0010483D" w:rsidRPr="00805116">
        <w:rPr>
          <w:color w:val="auto"/>
        </w:rPr>
        <w:t xml:space="preserve"> or </w:t>
      </w:r>
      <w:r w:rsidR="00354A09" w:rsidRPr="00805116">
        <w:rPr>
          <w:color w:val="auto"/>
        </w:rPr>
        <w:t>the seeded w</w:t>
      </w:r>
      <w:r w:rsidR="0010483D" w:rsidRPr="00805116">
        <w:rPr>
          <w:color w:val="auto"/>
        </w:rPr>
        <w:t>atershed method</w:t>
      </w:r>
      <w:r w:rsidR="00550833" w:rsidRPr="00805116">
        <w:rPr>
          <w:color w:val="auto"/>
          <w:vertAlign w:val="superscript"/>
        </w:rPr>
        <w:t>5</w:t>
      </w:r>
      <w:r w:rsidR="00F71878" w:rsidRPr="00805116">
        <w:rPr>
          <w:color w:val="auto"/>
          <w:vertAlign w:val="superscript"/>
        </w:rPr>
        <w:t>7</w:t>
      </w:r>
      <w:r w:rsidR="0010483D" w:rsidRPr="00805116">
        <w:rPr>
          <w:color w:val="auto"/>
        </w:rPr>
        <w:t xml:space="preserve">. </w:t>
      </w:r>
      <w:r w:rsidR="005642AE" w:rsidRPr="00805116">
        <w:rPr>
          <w:color w:val="auto"/>
        </w:rPr>
        <w:t>In this work,</w:t>
      </w:r>
      <w:r w:rsidR="00354A09" w:rsidRPr="00805116">
        <w:rPr>
          <w:color w:val="auto"/>
        </w:rPr>
        <w:t xml:space="preserve"> the</w:t>
      </w:r>
      <w:r w:rsidR="005642AE" w:rsidRPr="00805116">
        <w:rPr>
          <w:color w:val="auto"/>
        </w:rPr>
        <w:t xml:space="preserve"> TWS method </w:t>
      </w:r>
      <w:r w:rsidR="0055123F" w:rsidRPr="00805116">
        <w:rPr>
          <w:color w:val="auto"/>
        </w:rPr>
        <w:t>provided</w:t>
      </w:r>
      <w:r w:rsidR="00D47127" w:rsidRPr="00805116">
        <w:rPr>
          <w:color w:val="auto"/>
        </w:rPr>
        <w:t xml:space="preserve"> more</w:t>
      </w:r>
      <w:r w:rsidR="005642AE" w:rsidRPr="00805116">
        <w:rPr>
          <w:color w:val="auto"/>
        </w:rPr>
        <w:t xml:space="preserve"> accurate contact angle measurements on raw X-ray images compared to th</w:t>
      </w:r>
      <w:r w:rsidR="008D63DE">
        <w:rPr>
          <w:color w:val="auto"/>
        </w:rPr>
        <w:t>ose</w:t>
      </w:r>
      <w:r w:rsidR="005642AE" w:rsidRPr="00805116">
        <w:rPr>
          <w:color w:val="auto"/>
        </w:rPr>
        <w:t xml:space="preserve"> by </w:t>
      </w:r>
      <w:r w:rsidR="00354A09" w:rsidRPr="00805116">
        <w:rPr>
          <w:color w:val="auto"/>
        </w:rPr>
        <w:t>a w</w:t>
      </w:r>
      <w:r w:rsidR="005642AE" w:rsidRPr="00805116">
        <w:rPr>
          <w:color w:val="auto"/>
        </w:rPr>
        <w:t xml:space="preserve">atershed method applied </w:t>
      </w:r>
      <w:r w:rsidR="008D63DE">
        <w:rPr>
          <w:color w:val="auto"/>
        </w:rPr>
        <w:t>to</w:t>
      </w:r>
      <w:r w:rsidR="005642AE" w:rsidRPr="00805116">
        <w:rPr>
          <w:color w:val="auto"/>
        </w:rPr>
        <w:t xml:space="preserve"> filtered X-ray images (using noise reduction filters)</w:t>
      </w:r>
      <w:r w:rsidR="001929D3" w:rsidRPr="00805116">
        <w:rPr>
          <w:color w:val="auto"/>
        </w:rPr>
        <w:t xml:space="preserve">. The use of noise reduction filters </w:t>
      </w:r>
      <w:r w:rsidR="006B1C78" w:rsidRPr="00805116">
        <w:rPr>
          <w:color w:val="auto"/>
        </w:rPr>
        <w:t>makes</w:t>
      </w:r>
      <w:r w:rsidR="00354A09" w:rsidRPr="00805116">
        <w:rPr>
          <w:color w:val="auto"/>
        </w:rPr>
        <w:t xml:space="preserve"> the </w:t>
      </w:r>
      <w:r w:rsidR="001929D3" w:rsidRPr="00805116">
        <w:rPr>
          <w:color w:val="auto"/>
        </w:rPr>
        <w:t>i</w:t>
      </w:r>
      <w:r w:rsidR="008D7075" w:rsidRPr="00805116">
        <w:rPr>
          <w:color w:val="auto"/>
        </w:rPr>
        <w:t xml:space="preserve">nterface </w:t>
      </w:r>
      <w:r w:rsidR="00354A09" w:rsidRPr="00805116">
        <w:rPr>
          <w:color w:val="auto"/>
        </w:rPr>
        <w:t xml:space="preserve">appear </w:t>
      </w:r>
      <w:r w:rsidR="008D7075" w:rsidRPr="00805116">
        <w:rPr>
          <w:color w:val="auto"/>
        </w:rPr>
        <w:t xml:space="preserve">to be less oil-wet </w:t>
      </w:r>
      <w:r w:rsidR="00FE1A5A" w:rsidRPr="00805116">
        <w:rPr>
          <w:color w:val="auto"/>
        </w:rPr>
        <w:t xml:space="preserve">at some parts of the rock, </w:t>
      </w:r>
      <w:r w:rsidR="001929D3" w:rsidRPr="00805116">
        <w:rPr>
          <w:color w:val="auto"/>
        </w:rPr>
        <w:t xml:space="preserve">due to </w:t>
      </w:r>
      <w:r w:rsidR="00BB612A">
        <w:rPr>
          <w:color w:val="auto"/>
        </w:rPr>
        <w:t xml:space="preserve">the </w:t>
      </w:r>
      <w:r w:rsidR="001929D3" w:rsidRPr="00805116">
        <w:rPr>
          <w:color w:val="auto"/>
        </w:rPr>
        <w:t>voxel averaging especially close to the three</w:t>
      </w:r>
      <w:r w:rsidR="0008419F" w:rsidRPr="00805116">
        <w:rPr>
          <w:color w:val="auto"/>
        </w:rPr>
        <w:t>-</w:t>
      </w:r>
      <w:r w:rsidR="001929D3" w:rsidRPr="00805116">
        <w:rPr>
          <w:color w:val="auto"/>
        </w:rPr>
        <w:t>phase contact line</w:t>
      </w:r>
      <w:r w:rsidR="00550833" w:rsidRPr="00805116">
        <w:rPr>
          <w:color w:val="auto"/>
          <w:vertAlign w:val="superscript"/>
        </w:rPr>
        <w:t>3</w:t>
      </w:r>
      <w:r w:rsidR="0007749B" w:rsidRPr="00805116">
        <w:rPr>
          <w:color w:val="auto"/>
          <w:vertAlign w:val="superscript"/>
        </w:rPr>
        <w:t>1</w:t>
      </w:r>
      <w:r w:rsidR="001929D3" w:rsidRPr="00805116">
        <w:rPr>
          <w:color w:val="auto"/>
        </w:rPr>
        <w:t>.</w:t>
      </w:r>
      <w:r w:rsidR="008E5437" w:rsidRPr="00805116">
        <w:t xml:space="preserve"> TWS can capture not only the amount of remaining oil saturation but also the shape of </w:t>
      </w:r>
      <w:r w:rsidR="00BB612A">
        <w:t xml:space="preserve">the </w:t>
      </w:r>
      <w:r w:rsidR="008E5437" w:rsidRPr="00805116">
        <w:t>remaining oil ganglia</w:t>
      </w:r>
      <w:r w:rsidR="00BB612A">
        <w:t>. This is</w:t>
      </w:r>
      <w:r w:rsidR="008E5437" w:rsidRPr="00805116">
        <w:t xml:space="preserve"> especially the</w:t>
      </w:r>
      <w:r w:rsidR="00BB612A">
        <w:t xml:space="preserve"> case</w:t>
      </w:r>
      <w:r w:rsidR="008E5437" w:rsidRPr="00805116">
        <w:t xml:space="preserve"> </w:t>
      </w:r>
      <w:r w:rsidR="00BB612A">
        <w:t xml:space="preserve">for the </w:t>
      </w:r>
      <w:r w:rsidR="008E5437" w:rsidRPr="00805116">
        <w:t>remaining oil in the mixed-wet cases</w:t>
      </w:r>
      <w:r w:rsidR="00BB612A">
        <w:t>,</w:t>
      </w:r>
      <w:r w:rsidR="008E5437" w:rsidRPr="00805116">
        <w:t xml:space="preserve"> in which oil is retained in the pore space as thin</w:t>
      </w:r>
      <w:r w:rsidR="00BB612A">
        <w:t xml:space="preserve"> </w:t>
      </w:r>
      <w:r w:rsidR="008E5437" w:rsidRPr="00805116">
        <w:t>sheet</w:t>
      </w:r>
      <w:r w:rsidR="00BB612A">
        <w:t>-</w:t>
      </w:r>
      <w:r w:rsidR="008E5437" w:rsidRPr="00805116">
        <w:t>like structures</w:t>
      </w:r>
      <w:r w:rsidR="00BB612A">
        <w:t>,</w:t>
      </w:r>
      <w:r w:rsidR="008E5437" w:rsidRPr="00805116">
        <w:t xml:space="preserve"> making it </w:t>
      </w:r>
      <w:r w:rsidR="00C367A9" w:rsidRPr="00805116">
        <w:t>a challenge</w:t>
      </w:r>
      <w:r w:rsidR="008E5437" w:rsidRPr="00805116">
        <w:t xml:space="preserve"> to be segmented based on </w:t>
      </w:r>
      <w:bookmarkStart w:id="7" w:name="OLE_LINK9"/>
      <w:bookmarkStart w:id="8" w:name="OLE_LINK10"/>
      <w:r w:rsidR="008E5437" w:rsidRPr="00805116">
        <w:t xml:space="preserve">gray-scale threshold </w:t>
      </w:r>
      <w:bookmarkEnd w:id="7"/>
      <w:bookmarkEnd w:id="8"/>
      <w:r w:rsidR="008E5437" w:rsidRPr="00805116">
        <w:t>values only.</w:t>
      </w:r>
    </w:p>
    <w:p w14:paraId="3F53430D" w14:textId="77777777" w:rsidR="005642AE" w:rsidRPr="00805116" w:rsidRDefault="005642AE" w:rsidP="00C228DC">
      <w:pPr>
        <w:widowControl/>
        <w:rPr>
          <w:color w:val="auto"/>
        </w:rPr>
      </w:pPr>
    </w:p>
    <w:p w14:paraId="4B510E2D" w14:textId="2396866A" w:rsidR="00B76C24" w:rsidRPr="00805116" w:rsidRDefault="005642AE" w:rsidP="00C228DC">
      <w:pPr>
        <w:widowControl/>
        <w:rPr>
          <w:color w:val="auto"/>
        </w:rPr>
      </w:pPr>
      <w:r w:rsidRPr="00805116">
        <w:rPr>
          <w:color w:val="auto"/>
        </w:rPr>
        <w:t>Th</w:t>
      </w:r>
      <w:r w:rsidR="0008419F" w:rsidRPr="00805116">
        <w:rPr>
          <w:color w:val="auto"/>
        </w:rPr>
        <w:t>is</w:t>
      </w:r>
      <w:r w:rsidRPr="00805116">
        <w:rPr>
          <w:color w:val="auto"/>
        </w:rPr>
        <w:t xml:space="preserve"> </w:t>
      </w:r>
      <w:r w:rsidR="005F71DA" w:rsidRPr="00805116">
        <w:rPr>
          <w:i/>
          <w:color w:val="auto"/>
        </w:rPr>
        <w:t>in situ</w:t>
      </w:r>
      <w:r w:rsidRPr="00805116">
        <w:rPr>
          <w:color w:val="auto"/>
        </w:rPr>
        <w:t xml:space="preserve"> wettability determination provides a thorough description of the wetting conditions of reservoir rocks</w:t>
      </w:r>
      <w:r w:rsidR="00080BA1" w:rsidRPr="00805116">
        <w:rPr>
          <w:color w:val="auto"/>
        </w:rPr>
        <w:t xml:space="preserve"> compared to other</w:t>
      </w:r>
      <w:r w:rsidR="00A078EE" w:rsidRPr="00805116">
        <w:rPr>
          <w:color w:val="auto"/>
        </w:rPr>
        <w:t xml:space="preserve"> conventional</w:t>
      </w:r>
      <w:r w:rsidR="00080BA1" w:rsidRPr="00805116">
        <w:rPr>
          <w:color w:val="auto"/>
        </w:rPr>
        <w:t xml:space="preserve"> wettability measurement methods</w:t>
      </w:r>
      <w:r w:rsidR="006B7958" w:rsidRPr="00805116">
        <w:rPr>
          <w:color w:val="auto"/>
        </w:rPr>
        <w:t>. It</w:t>
      </w:r>
      <w:r w:rsidRPr="00805116">
        <w:rPr>
          <w:color w:val="auto"/>
        </w:rPr>
        <w:t xml:space="preserve"> </w:t>
      </w:r>
      <w:proofErr w:type="gramStart"/>
      <w:r w:rsidR="00C727F9" w:rsidRPr="00805116">
        <w:rPr>
          <w:color w:val="auto"/>
        </w:rPr>
        <w:t>takes into account</w:t>
      </w:r>
      <w:proofErr w:type="gramEnd"/>
      <w:r w:rsidRPr="00805116">
        <w:rPr>
          <w:color w:val="auto"/>
        </w:rPr>
        <w:t xml:space="preserve"> all important </w:t>
      </w:r>
      <w:r w:rsidR="00393F7C" w:rsidRPr="00805116">
        <w:rPr>
          <w:color w:val="auto"/>
        </w:rPr>
        <w:t xml:space="preserve">pore-scale rock </w:t>
      </w:r>
      <w:r w:rsidRPr="00805116">
        <w:rPr>
          <w:color w:val="auto"/>
        </w:rPr>
        <w:t>parameters</w:t>
      </w:r>
      <w:r w:rsidR="004039C8" w:rsidRPr="00805116">
        <w:rPr>
          <w:color w:val="auto"/>
        </w:rPr>
        <w:t xml:space="preserve">, such as rock surface roughness, rock chemical compositions, </w:t>
      </w:r>
      <w:r w:rsidR="004C4E8A" w:rsidRPr="00805116">
        <w:rPr>
          <w:color w:val="auto"/>
        </w:rPr>
        <w:t xml:space="preserve">and </w:t>
      </w:r>
      <w:r w:rsidR="004039C8" w:rsidRPr="00805116">
        <w:rPr>
          <w:color w:val="auto"/>
        </w:rPr>
        <w:t>pore size and geometry</w:t>
      </w:r>
      <w:r w:rsidR="006B7958" w:rsidRPr="00805116">
        <w:rPr>
          <w:color w:val="auto"/>
        </w:rPr>
        <w:t>,</w:t>
      </w:r>
      <w:r w:rsidRPr="00805116">
        <w:rPr>
          <w:color w:val="auto"/>
        </w:rPr>
        <w:t xml:space="preserve"> </w:t>
      </w:r>
      <w:r w:rsidR="006B7958" w:rsidRPr="00805116">
        <w:rPr>
          <w:color w:val="auto"/>
        </w:rPr>
        <w:t xml:space="preserve">that </w:t>
      </w:r>
      <w:r w:rsidR="004C4E8A" w:rsidRPr="00805116">
        <w:rPr>
          <w:color w:val="auto"/>
        </w:rPr>
        <w:t>are</w:t>
      </w:r>
      <w:r w:rsidR="00393F7C" w:rsidRPr="00805116">
        <w:rPr>
          <w:color w:val="auto"/>
        </w:rPr>
        <w:t xml:space="preserve"> not possible by</w:t>
      </w:r>
      <w:r w:rsidR="006B7958" w:rsidRPr="00805116">
        <w:rPr>
          <w:color w:val="auto"/>
        </w:rPr>
        <w:t xml:space="preserve"> wettability indices</w:t>
      </w:r>
      <w:r w:rsidR="006B7958" w:rsidRPr="00805116">
        <w:rPr>
          <w:color w:val="auto"/>
          <w:vertAlign w:val="superscript"/>
        </w:rPr>
        <w:t xml:space="preserve">7,8 </w:t>
      </w:r>
      <w:r w:rsidR="006B7958" w:rsidRPr="00805116">
        <w:rPr>
          <w:color w:val="auto"/>
        </w:rPr>
        <w:t xml:space="preserve">and </w:t>
      </w:r>
      <w:r w:rsidR="005F71DA" w:rsidRPr="00805116">
        <w:rPr>
          <w:i/>
          <w:color w:val="auto"/>
        </w:rPr>
        <w:t>ex situ</w:t>
      </w:r>
      <w:r w:rsidR="006B7958" w:rsidRPr="00805116">
        <w:rPr>
          <w:color w:val="auto"/>
        </w:rPr>
        <w:t xml:space="preserve"> contact angle methods</w:t>
      </w:r>
      <w:r w:rsidR="006B7958" w:rsidRPr="00805116">
        <w:rPr>
          <w:color w:val="auto"/>
          <w:vertAlign w:val="superscript"/>
        </w:rPr>
        <w:t>4,9-11</w:t>
      </w:r>
      <w:r w:rsidR="006B7958" w:rsidRPr="00805116">
        <w:rPr>
          <w:color w:val="auto"/>
        </w:rPr>
        <w:t xml:space="preserve">. </w:t>
      </w:r>
      <w:r w:rsidR="006A7134" w:rsidRPr="00805116">
        <w:rPr>
          <w:color w:val="auto"/>
        </w:rPr>
        <w:t>T</w:t>
      </w:r>
      <w:r w:rsidR="0010483D" w:rsidRPr="00805116">
        <w:rPr>
          <w:color w:val="auto"/>
        </w:rPr>
        <w:t>he</w:t>
      </w:r>
      <w:r w:rsidRPr="00805116">
        <w:rPr>
          <w:color w:val="auto"/>
        </w:rPr>
        <w:t xml:space="preserve"> </w:t>
      </w:r>
      <w:r w:rsidR="006B7958" w:rsidRPr="00805116">
        <w:rPr>
          <w:color w:val="auto"/>
        </w:rPr>
        <w:t xml:space="preserve">use of </w:t>
      </w:r>
      <w:r w:rsidR="00A568F6">
        <w:rPr>
          <w:color w:val="auto"/>
        </w:rPr>
        <w:t xml:space="preserve">an </w:t>
      </w:r>
      <w:r w:rsidRPr="00805116">
        <w:rPr>
          <w:color w:val="auto"/>
        </w:rPr>
        <w:t>automated</w:t>
      </w:r>
      <w:r w:rsidR="0010483D" w:rsidRPr="00805116">
        <w:rPr>
          <w:color w:val="auto"/>
        </w:rPr>
        <w:t xml:space="preserve"> </w:t>
      </w:r>
      <w:r w:rsidR="005F71DA" w:rsidRPr="00805116">
        <w:rPr>
          <w:i/>
          <w:color w:val="auto"/>
        </w:rPr>
        <w:t>in situ</w:t>
      </w:r>
      <w:r w:rsidRPr="00805116">
        <w:rPr>
          <w:color w:val="auto"/>
        </w:rPr>
        <w:t xml:space="preserve"> </w:t>
      </w:r>
      <w:r w:rsidR="006B7958" w:rsidRPr="00805116">
        <w:rPr>
          <w:color w:val="auto"/>
        </w:rPr>
        <w:t>contact angle</w:t>
      </w:r>
      <w:r w:rsidR="0010483D" w:rsidRPr="00805116">
        <w:rPr>
          <w:color w:val="auto"/>
        </w:rPr>
        <w:t xml:space="preserve"> </w:t>
      </w:r>
      <w:r w:rsidR="006B7958" w:rsidRPr="00805116">
        <w:rPr>
          <w:color w:val="auto"/>
        </w:rPr>
        <w:t>measurement</w:t>
      </w:r>
      <w:r w:rsidR="0010483D" w:rsidRPr="00805116">
        <w:rPr>
          <w:color w:val="auto"/>
        </w:rPr>
        <w:t xml:space="preserve"> at </w:t>
      </w:r>
      <w:r w:rsidR="0008419F" w:rsidRPr="00805116">
        <w:rPr>
          <w:color w:val="auto"/>
        </w:rPr>
        <w:t xml:space="preserve">the </w:t>
      </w:r>
      <w:r w:rsidR="0010483D" w:rsidRPr="00805116">
        <w:rPr>
          <w:color w:val="auto"/>
        </w:rPr>
        <w:t xml:space="preserve">micron scale is robust and removes </w:t>
      </w:r>
      <w:r w:rsidR="0055123F" w:rsidRPr="00805116">
        <w:rPr>
          <w:color w:val="auto"/>
        </w:rPr>
        <w:t>any subjectivity</w:t>
      </w:r>
      <w:r w:rsidR="0010483D" w:rsidRPr="00805116">
        <w:rPr>
          <w:color w:val="auto"/>
        </w:rPr>
        <w:t xml:space="preserve"> associated with the manual method</w:t>
      </w:r>
      <w:r w:rsidR="00A43116" w:rsidRPr="00805116">
        <w:rPr>
          <w:color w:val="auto"/>
          <w:vertAlign w:val="superscript"/>
        </w:rPr>
        <w:t>24</w:t>
      </w:r>
      <w:r w:rsidR="0055123F" w:rsidRPr="00805116">
        <w:rPr>
          <w:color w:val="auto"/>
        </w:rPr>
        <w:t>. Moreover</w:t>
      </w:r>
      <w:r w:rsidR="0010483D" w:rsidRPr="00805116">
        <w:rPr>
          <w:color w:val="auto"/>
        </w:rPr>
        <w:t xml:space="preserve">, it is more effective </w:t>
      </w:r>
      <w:r w:rsidR="006A7134" w:rsidRPr="00805116">
        <w:rPr>
          <w:color w:val="auto"/>
        </w:rPr>
        <w:t>in</w:t>
      </w:r>
      <w:r w:rsidR="0010483D" w:rsidRPr="00805116">
        <w:rPr>
          <w:color w:val="auto"/>
        </w:rPr>
        <w:t xml:space="preserve"> removing voxelization artefact</w:t>
      </w:r>
      <w:r w:rsidR="0008419F" w:rsidRPr="00805116">
        <w:rPr>
          <w:color w:val="auto"/>
        </w:rPr>
        <w:t>s</w:t>
      </w:r>
      <w:r w:rsidR="0010483D" w:rsidRPr="00805116">
        <w:rPr>
          <w:color w:val="auto"/>
        </w:rPr>
        <w:t xml:space="preserve"> compared to other automated methods</w:t>
      </w:r>
      <w:r w:rsidR="00A43116" w:rsidRPr="00805116">
        <w:rPr>
          <w:color w:val="auto"/>
          <w:vertAlign w:val="superscript"/>
        </w:rPr>
        <w:t>25,2</w:t>
      </w:r>
      <w:r w:rsidR="00080BA1" w:rsidRPr="00805116">
        <w:rPr>
          <w:color w:val="auto"/>
          <w:vertAlign w:val="superscript"/>
        </w:rPr>
        <w:t>6</w:t>
      </w:r>
      <w:r w:rsidR="0010483D" w:rsidRPr="00805116">
        <w:rPr>
          <w:color w:val="auto"/>
        </w:rPr>
        <w:t>.</w:t>
      </w:r>
      <w:r w:rsidR="009E328C" w:rsidRPr="00805116">
        <w:rPr>
          <w:color w:val="auto"/>
        </w:rPr>
        <w:t xml:space="preserve"> </w:t>
      </w:r>
      <w:r w:rsidR="00C61499" w:rsidRPr="00805116">
        <w:rPr>
          <w:color w:val="auto"/>
        </w:rPr>
        <w:t xml:space="preserve">The </w:t>
      </w:r>
      <w:proofErr w:type="gramStart"/>
      <w:r w:rsidR="005F71DA" w:rsidRPr="00805116">
        <w:rPr>
          <w:i/>
          <w:color w:val="auto"/>
        </w:rPr>
        <w:t>in situ</w:t>
      </w:r>
      <w:proofErr w:type="gramEnd"/>
      <w:r w:rsidR="00C61499" w:rsidRPr="00805116">
        <w:rPr>
          <w:color w:val="auto"/>
        </w:rPr>
        <w:t xml:space="preserve"> contact angle distribution measured using the automated </w:t>
      </w:r>
      <w:r w:rsidR="00550A43" w:rsidRPr="00805116">
        <w:rPr>
          <w:color w:val="auto"/>
        </w:rPr>
        <w:t>method</w:t>
      </w:r>
      <w:r w:rsidR="00C61499" w:rsidRPr="00805116">
        <w:rPr>
          <w:color w:val="auto"/>
        </w:rPr>
        <w:t xml:space="preserve"> was relatively rapid. For example, </w:t>
      </w:r>
      <w:r w:rsidR="00DD685E" w:rsidRPr="00805116">
        <w:rPr>
          <w:color w:val="auto"/>
        </w:rPr>
        <w:t xml:space="preserve">the runtime for measuring </w:t>
      </w:r>
      <w:r w:rsidR="00A568F6">
        <w:rPr>
          <w:color w:val="auto"/>
        </w:rPr>
        <w:t xml:space="preserve">the </w:t>
      </w:r>
      <w:r w:rsidR="00DD685E" w:rsidRPr="00805116">
        <w:rPr>
          <w:color w:val="auto"/>
        </w:rPr>
        <w:t xml:space="preserve">contact </w:t>
      </w:r>
      <w:r w:rsidR="00DD685E" w:rsidRPr="00805116">
        <w:rPr>
          <w:color w:val="auto"/>
        </w:rPr>
        <w:lastRenderedPageBreak/>
        <w:t xml:space="preserve">angle on </w:t>
      </w:r>
      <w:r w:rsidR="00793A78" w:rsidRPr="00805116">
        <w:rPr>
          <w:color w:val="auto"/>
        </w:rPr>
        <w:t xml:space="preserve">any of the three </w:t>
      </w:r>
      <w:r w:rsidR="00DD685E" w:rsidRPr="00805116">
        <w:rPr>
          <w:color w:val="auto"/>
        </w:rPr>
        <w:t>sample</w:t>
      </w:r>
      <w:r w:rsidR="00793A78" w:rsidRPr="00805116">
        <w:rPr>
          <w:color w:val="auto"/>
        </w:rPr>
        <w:t xml:space="preserve"> images that contain 595 </w:t>
      </w:r>
      <w:r w:rsidR="00DD685E" w:rsidRPr="00805116">
        <w:rPr>
          <w:color w:val="auto"/>
        </w:rPr>
        <w:t xml:space="preserve">million voxels is approximately </w:t>
      </w:r>
      <w:r w:rsidR="00A568F6">
        <w:rPr>
          <w:color w:val="auto"/>
        </w:rPr>
        <w:t>2</w:t>
      </w:r>
      <w:r w:rsidR="00DD685E" w:rsidRPr="00805116">
        <w:rPr>
          <w:color w:val="auto"/>
        </w:rPr>
        <w:t xml:space="preserve"> h</w:t>
      </w:r>
      <w:r w:rsidR="00A568F6">
        <w:rPr>
          <w:color w:val="auto"/>
        </w:rPr>
        <w:t>,</w:t>
      </w:r>
      <w:r w:rsidR="00DD685E" w:rsidRPr="00805116">
        <w:rPr>
          <w:color w:val="auto"/>
        </w:rPr>
        <w:t xml:space="preserve"> </w:t>
      </w:r>
      <w:r w:rsidR="00D900C5" w:rsidRPr="00805116">
        <w:rPr>
          <w:color w:val="auto"/>
        </w:rPr>
        <w:t xml:space="preserve">using </w:t>
      </w:r>
      <w:r w:rsidR="00DD685E" w:rsidRPr="00805116">
        <w:rPr>
          <w:color w:val="auto"/>
        </w:rPr>
        <w:t>a single 2.2 GHz CPU processor</w:t>
      </w:r>
      <w:r w:rsidR="00C61499" w:rsidRPr="00805116">
        <w:rPr>
          <w:color w:val="auto"/>
        </w:rPr>
        <w:t>.</w:t>
      </w:r>
    </w:p>
    <w:p w14:paraId="3B670C8C" w14:textId="3D217ED5" w:rsidR="0057415C" w:rsidRPr="00805116" w:rsidRDefault="0057415C" w:rsidP="00C228DC">
      <w:pPr>
        <w:widowControl/>
        <w:rPr>
          <w:color w:val="auto"/>
        </w:rPr>
      </w:pPr>
    </w:p>
    <w:p w14:paraId="3B24A5B1" w14:textId="5EA88FDA" w:rsidR="007B3E08" w:rsidRPr="00805116" w:rsidRDefault="00BC7EA5" w:rsidP="00C228DC">
      <w:pPr>
        <w:widowControl/>
        <w:rPr>
          <w:color w:val="auto"/>
        </w:rPr>
      </w:pPr>
      <w:r w:rsidRPr="00805116">
        <w:rPr>
          <w:color w:val="auto"/>
        </w:rPr>
        <w:t xml:space="preserve">In the future, this </w:t>
      </w:r>
      <w:r w:rsidR="00602CC6" w:rsidRPr="00805116">
        <w:rPr>
          <w:color w:val="auto"/>
        </w:rPr>
        <w:t>protocol</w:t>
      </w:r>
      <w:r w:rsidRPr="00805116">
        <w:rPr>
          <w:color w:val="auto"/>
        </w:rPr>
        <w:t xml:space="preserve"> can be </w:t>
      </w:r>
      <w:r w:rsidR="00602CC6" w:rsidRPr="00805116">
        <w:rPr>
          <w:color w:val="auto"/>
        </w:rPr>
        <w:t>used</w:t>
      </w:r>
      <w:r w:rsidRPr="00805116">
        <w:rPr>
          <w:color w:val="auto"/>
        </w:rPr>
        <w:t xml:space="preserve"> to characterize </w:t>
      </w:r>
      <w:r w:rsidR="004C4E8A" w:rsidRPr="00805116">
        <w:rPr>
          <w:color w:val="auto"/>
        </w:rPr>
        <w:t>other</w:t>
      </w:r>
      <w:r w:rsidRPr="00805116">
        <w:rPr>
          <w:color w:val="auto"/>
        </w:rPr>
        <w:t xml:space="preserve"> reservoir rock systems saturated with</w:t>
      </w:r>
      <w:r w:rsidR="007B3E08" w:rsidRPr="00805116">
        <w:rPr>
          <w:color w:val="auto"/>
        </w:rPr>
        <w:t xml:space="preserve"> formation brine and crude oil. </w:t>
      </w:r>
      <w:r w:rsidRPr="00805116">
        <w:rPr>
          <w:color w:val="auto"/>
        </w:rPr>
        <w:t>T</w:t>
      </w:r>
      <w:r w:rsidR="0034029B" w:rsidRPr="00805116">
        <w:rPr>
          <w:color w:val="auto"/>
        </w:rPr>
        <w:t>h</w:t>
      </w:r>
      <w:r w:rsidRPr="00805116">
        <w:rPr>
          <w:color w:val="auto"/>
        </w:rPr>
        <w:t>e</w:t>
      </w:r>
      <w:r w:rsidR="0034029B" w:rsidRPr="00805116">
        <w:rPr>
          <w:color w:val="auto"/>
        </w:rPr>
        <w:t xml:space="preserve"> </w:t>
      </w:r>
      <w:r w:rsidRPr="00805116">
        <w:rPr>
          <w:color w:val="auto"/>
        </w:rPr>
        <w:t xml:space="preserve">same </w:t>
      </w:r>
      <w:r w:rsidR="0034029B" w:rsidRPr="00805116">
        <w:rPr>
          <w:color w:val="auto"/>
        </w:rPr>
        <w:t xml:space="preserve">method is not limited to </w:t>
      </w:r>
      <w:r w:rsidR="0008419F" w:rsidRPr="00805116">
        <w:rPr>
          <w:color w:val="auto"/>
        </w:rPr>
        <w:t xml:space="preserve">the </w:t>
      </w:r>
      <w:r w:rsidR="0034029B" w:rsidRPr="00805116">
        <w:rPr>
          <w:color w:val="auto"/>
        </w:rPr>
        <w:t>petroleum industry</w:t>
      </w:r>
      <w:r w:rsidRPr="00805116">
        <w:rPr>
          <w:color w:val="auto"/>
        </w:rPr>
        <w:t xml:space="preserve"> </w:t>
      </w:r>
      <w:r w:rsidR="007B3E08" w:rsidRPr="00805116">
        <w:rPr>
          <w:color w:val="auto"/>
        </w:rPr>
        <w:t xml:space="preserve">only </w:t>
      </w:r>
      <w:r w:rsidRPr="00805116">
        <w:rPr>
          <w:color w:val="auto"/>
        </w:rPr>
        <w:t>and</w:t>
      </w:r>
      <w:r w:rsidR="0034029B" w:rsidRPr="00805116">
        <w:rPr>
          <w:color w:val="auto"/>
        </w:rPr>
        <w:t xml:space="preserve"> can be modified and adapted to characterize </w:t>
      </w:r>
      <w:r w:rsidR="0008419F" w:rsidRPr="00805116">
        <w:rPr>
          <w:color w:val="auto"/>
        </w:rPr>
        <w:t xml:space="preserve">the </w:t>
      </w:r>
      <w:r w:rsidR="0034029B" w:rsidRPr="00805116">
        <w:rPr>
          <w:color w:val="auto"/>
        </w:rPr>
        <w:t xml:space="preserve">wettability from any segmented three-dimensional images with two immiscible fluids in porous media </w:t>
      </w:r>
      <w:r w:rsidR="0008419F" w:rsidRPr="00805116">
        <w:rPr>
          <w:color w:val="auto"/>
        </w:rPr>
        <w:t>with a</w:t>
      </w:r>
      <w:r w:rsidR="007B3E08" w:rsidRPr="00805116">
        <w:rPr>
          <w:color w:val="auto"/>
        </w:rPr>
        <w:t xml:space="preserve"> variety of</w:t>
      </w:r>
      <w:r w:rsidRPr="00805116">
        <w:rPr>
          <w:color w:val="auto"/>
        </w:rPr>
        <w:t xml:space="preserve"> wettability conditi</w:t>
      </w:r>
      <w:r w:rsidR="007B3E08" w:rsidRPr="00805116">
        <w:rPr>
          <w:color w:val="auto"/>
        </w:rPr>
        <w:t>ons</w:t>
      </w:r>
      <w:r w:rsidRPr="00805116">
        <w:rPr>
          <w:color w:val="auto"/>
        </w:rPr>
        <w:t xml:space="preserve">. </w:t>
      </w:r>
    </w:p>
    <w:p w14:paraId="56E7E6D9" w14:textId="77777777" w:rsidR="004272BA" w:rsidRPr="00805116" w:rsidRDefault="004272BA" w:rsidP="00C228DC">
      <w:pPr>
        <w:widowControl/>
        <w:rPr>
          <w:color w:val="auto"/>
        </w:rPr>
      </w:pPr>
    </w:p>
    <w:p w14:paraId="370166F8" w14:textId="7ACBCB39" w:rsidR="000C2689" w:rsidRPr="00805116" w:rsidRDefault="000C2689" w:rsidP="00C228D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805116">
        <w:rPr>
          <w:b/>
          <w:bCs/>
        </w:rPr>
        <w:t xml:space="preserve">ACKNOWLEDGMENTS: </w:t>
      </w:r>
    </w:p>
    <w:p w14:paraId="15E25670" w14:textId="68AC2A8C" w:rsidR="000C2689" w:rsidRPr="00805116" w:rsidRDefault="00112A4A" w:rsidP="00C228DC">
      <w:pPr>
        <w:widowControl/>
        <w:rPr>
          <w:color w:val="auto"/>
        </w:rPr>
      </w:pPr>
      <w:r w:rsidRPr="00805116">
        <w:rPr>
          <w:color w:val="auto"/>
        </w:rPr>
        <w:t xml:space="preserve">We gratefully thank Abu Dhabi National Oil Company (ADNOC) and </w:t>
      </w:r>
      <w:r w:rsidR="006B2C2E" w:rsidRPr="00805116">
        <w:rPr>
          <w:color w:val="auto"/>
        </w:rPr>
        <w:t xml:space="preserve">ADNOC Onshore (previously known as </w:t>
      </w:r>
      <w:r w:rsidRPr="00805116">
        <w:rPr>
          <w:color w:val="auto"/>
        </w:rPr>
        <w:t xml:space="preserve">Abu Dhabi Company for Onshore Petroleum </w:t>
      </w:r>
      <w:r w:rsidR="006B2C2E" w:rsidRPr="00805116">
        <w:rPr>
          <w:color w:val="auto"/>
        </w:rPr>
        <w:t>Operations Ltd)</w:t>
      </w:r>
      <w:r w:rsidRPr="00805116">
        <w:rPr>
          <w:color w:val="auto"/>
        </w:rPr>
        <w:t xml:space="preserve"> for funding this work. </w:t>
      </w:r>
      <w:r w:rsidR="003A413E" w:rsidRPr="00805116">
        <w:rPr>
          <w:color w:val="auto"/>
        </w:rPr>
        <w:br/>
      </w:r>
    </w:p>
    <w:p w14:paraId="3798457A" w14:textId="6CC8CD46" w:rsidR="000C2689" w:rsidRPr="00805116" w:rsidRDefault="000C2689" w:rsidP="00C228D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805116">
        <w:rPr>
          <w:b/>
        </w:rPr>
        <w:t>DISCLOSURES</w:t>
      </w:r>
      <w:r w:rsidRPr="00805116">
        <w:rPr>
          <w:b/>
          <w:bCs/>
        </w:rPr>
        <w:t xml:space="preserve">: </w:t>
      </w:r>
    </w:p>
    <w:p w14:paraId="4D0D6F96" w14:textId="67D3D133" w:rsidR="00FD3750" w:rsidRPr="00805116" w:rsidRDefault="00FD284F" w:rsidP="00C228DC">
      <w:pPr>
        <w:widowControl/>
        <w:rPr>
          <w:color w:val="auto"/>
        </w:rPr>
      </w:pPr>
      <w:r w:rsidRPr="00805116">
        <w:rPr>
          <w:color w:val="auto"/>
        </w:rPr>
        <w:t>The authors have nothing to disclose.</w:t>
      </w:r>
    </w:p>
    <w:p w14:paraId="448F9D9C" w14:textId="77777777" w:rsidR="00024218" w:rsidRPr="00805116" w:rsidRDefault="00024218" w:rsidP="00C228DC">
      <w:pPr>
        <w:widowControl/>
        <w:rPr>
          <w:color w:val="auto"/>
        </w:rPr>
      </w:pPr>
    </w:p>
    <w:p w14:paraId="25C05F1D" w14:textId="60AF573D" w:rsidR="00D04760" w:rsidRPr="00805116" w:rsidRDefault="009726EE" w:rsidP="00C228DC">
      <w:pPr>
        <w:widowControl/>
        <w:rPr>
          <w:color w:val="808080" w:themeColor="background1" w:themeShade="80"/>
        </w:rPr>
      </w:pPr>
      <w:r w:rsidRPr="00805116">
        <w:rPr>
          <w:b/>
          <w:bCs/>
        </w:rPr>
        <w:t>REFERENCES</w:t>
      </w:r>
      <w:r w:rsidR="00D04760" w:rsidRPr="00805116">
        <w:rPr>
          <w:b/>
          <w:bCs/>
        </w:rPr>
        <w:t>:</w:t>
      </w:r>
    </w:p>
    <w:p w14:paraId="2DA28A68" w14:textId="534069D2" w:rsidR="003752BB" w:rsidRDefault="00435101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Blunt, M.</w:t>
      </w:r>
      <w:r w:rsidR="006A1095" w:rsidRPr="00805116">
        <w:rPr>
          <w:color w:val="000000" w:themeColor="text1"/>
        </w:rPr>
        <w:t xml:space="preserve">J. </w:t>
      </w:r>
      <w:r w:rsidR="006A1095" w:rsidRPr="00805116">
        <w:rPr>
          <w:i/>
          <w:color w:val="000000" w:themeColor="text1"/>
        </w:rPr>
        <w:t>Multiphase flow in permeable media: A pore-scale perspective</w:t>
      </w:r>
      <w:r w:rsidR="006A1095" w:rsidRPr="00805116">
        <w:rPr>
          <w:color w:val="000000" w:themeColor="text1"/>
        </w:rPr>
        <w:t>. Cambridge University Press (2017).</w:t>
      </w:r>
    </w:p>
    <w:p w14:paraId="6928709B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3C0C1606" w14:textId="4634EF55" w:rsidR="008E0248" w:rsidRDefault="00B33703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Anderson, W.</w:t>
      </w:r>
      <w:r w:rsidR="00E84F1E" w:rsidRPr="00805116">
        <w:rPr>
          <w:color w:val="000000" w:themeColor="text1"/>
        </w:rPr>
        <w:t xml:space="preserve">G. Wettability literature survey-part 2: Wettability measurement. </w:t>
      </w:r>
      <w:r w:rsidR="00E57B7F" w:rsidRPr="00805116">
        <w:rPr>
          <w:i/>
          <w:color w:val="000000" w:themeColor="text1"/>
        </w:rPr>
        <w:t>Journal of</w:t>
      </w:r>
      <w:r w:rsidR="00E84F1E" w:rsidRPr="00805116">
        <w:rPr>
          <w:i/>
          <w:color w:val="000000" w:themeColor="text1"/>
        </w:rPr>
        <w:t xml:space="preserve"> Petroleum Technol</w:t>
      </w:r>
      <w:r w:rsidR="00E57B7F" w:rsidRPr="00805116">
        <w:rPr>
          <w:i/>
          <w:color w:val="000000" w:themeColor="text1"/>
        </w:rPr>
        <w:t>ogy</w:t>
      </w:r>
      <w:r w:rsidR="00E84F1E" w:rsidRPr="00805116">
        <w:rPr>
          <w:i/>
          <w:color w:val="000000" w:themeColor="text1"/>
        </w:rPr>
        <w:t xml:space="preserve">. </w:t>
      </w:r>
      <w:r w:rsidR="00E84F1E" w:rsidRPr="00805116">
        <w:rPr>
          <w:b/>
          <w:color w:val="000000" w:themeColor="text1"/>
        </w:rPr>
        <w:t>38</w:t>
      </w:r>
      <w:r w:rsidRPr="00805116">
        <w:rPr>
          <w:color w:val="000000" w:themeColor="text1"/>
        </w:rPr>
        <w:t xml:space="preserve"> (11)</w:t>
      </w:r>
      <w:r w:rsidR="00E84F1E" w:rsidRPr="00805116">
        <w:rPr>
          <w:color w:val="000000" w:themeColor="text1"/>
        </w:rPr>
        <w:t>, 1246</w:t>
      </w:r>
      <w:r w:rsidR="00F107DD" w:rsidRPr="00805116">
        <w:rPr>
          <w:color w:val="000000" w:themeColor="text1"/>
        </w:rPr>
        <w:t>-</w:t>
      </w:r>
      <w:r w:rsidR="00E84F1E" w:rsidRPr="00805116">
        <w:rPr>
          <w:color w:val="000000" w:themeColor="text1"/>
        </w:rPr>
        <w:t>1262 (1986).</w:t>
      </w:r>
    </w:p>
    <w:p w14:paraId="77CE5A48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247F8887" w14:textId="41B2AAFB" w:rsidR="00E84F1E" w:rsidRDefault="00F107DD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Cuiec</w:t>
      </w:r>
      <w:proofErr w:type="spellEnd"/>
      <w:r w:rsidRPr="00805116">
        <w:rPr>
          <w:color w:val="000000" w:themeColor="text1"/>
        </w:rPr>
        <w:t>, L.</w:t>
      </w:r>
      <w:r w:rsidR="00E84F1E" w:rsidRPr="00805116">
        <w:rPr>
          <w:color w:val="000000" w:themeColor="text1"/>
        </w:rPr>
        <w:t xml:space="preserve">E. </w:t>
      </w:r>
      <w:r w:rsidR="00E84F1E" w:rsidRPr="00C228DC">
        <w:rPr>
          <w:color w:val="000000" w:themeColor="text1"/>
        </w:rPr>
        <w:t>Evaluation of reservoir wettability and its effect on oil recovery</w:t>
      </w:r>
      <w:r w:rsidR="00E84F1E" w:rsidRPr="00805116">
        <w:rPr>
          <w:i/>
          <w:color w:val="000000" w:themeColor="text1"/>
        </w:rPr>
        <w:t>.</w:t>
      </w:r>
      <w:r w:rsidR="00E84F1E" w:rsidRPr="00805116">
        <w:rPr>
          <w:color w:val="000000" w:themeColor="text1"/>
        </w:rPr>
        <w:t xml:space="preserve"> In </w:t>
      </w:r>
      <w:r w:rsidR="00E84F1E" w:rsidRPr="00C228DC">
        <w:rPr>
          <w:i/>
          <w:color w:val="000000" w:themeColor="text1"/>
        </w:rPr>
        <w:t>Interfacial Phenomena in Petroleum Recovery</w:t>
      </w:r>
      <w:r w:rsidR="000811B3">
        <w:rPr>
          <w:color w:val="000000" w:themeColor="text1"/>
        </w:rPr>
        <w:t>. edited by Morrow, Norman R.,</w:t>
      </w:r>
      <w:r w:rsidR="00E84F1E" w:rsidRPr="00805116">
        <w:rPr>
          <w:color w:val="000000" w:themeColor="text1"/>
        </w:rPr>
        <w:t xml:space="preserve"> 319</w:t>
      </w:r>
      <w:r w:rsidRPr="00805116">
        <w:rPr>
          <w:color w:val="000000" w:themeColor="text1"/>
        </w:rPr>
        <w:t>-</w:t>
      </w:r>
      <w:r w:rsidR="00E84F1E" w:rsidRPr="00805116">
        <w:rPr>
          <w:color w:val="000000" w:themeColor="text1"/>
        </w:rPr>
        <w:t>375</w:t>
      </w:r>
      <w:r w:rsidR="000811B3">
        <w:rPr>
          <w:color w:val="000000" w:themeColor="text1"/>
        </w:rPr>
        <w:t>, CRC Press</w:t>
      </w:r>
      <w:r w:rsidR="00E84F1E" w:rsidRPr="00805116">
        <w:rPr>
          <w:color w:val="000000" w:themeColor="text1"/>
        </w:rPr>
        <w:t xml:space="preserve"> (1990).</w:t>
      </w:r>
    </w:p>
    <w:p w14:paraId="5A13B2B9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03D7BA85" w14:textId="2F2C2D51" w:rsidR="00E84F1E" w:rsidRDefault="00B33703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Morrow, N.</w:t>
      </w:r>
      <w:r w:rsidR="00E84F1E" w:rsidRPr="00805116">
        <w:rPr>
          <w:color w:val="000000" w:themeColor="text1"/>
        </w:rPr>
        <w:t xml:space="preserve">R. Wettability and its effect on oil recovery. </w:t>
      </w:r>
      <w:r w:rsidR="00737D5E" w:rsidRPr="00805116">
        <w:rPr>
          <w:i/>
          <w:color w:val="000000" w:themeColor="text1"/>
        </w:rPr>
        <w:t>Journal of</w:t>
      </w:r>
      <w:r w:rsidR="00E84F1E" w:rsidRPr="00805116">
        <w:rPr>
          <w:i/>
          <w:color w:val="000000" w:themeColor="text1"/>
        </w:rPr>
        <w:t xml:space="preserve"> Petroleum Technol</w:t>
      </w:r>
      <w:r w:rsidR="00737D5E" w:rsidRPr="00805116">
        <w:rPr>
          <w:i/>
          <w:color w:val="000000" w:themeColor="text1"/>
        </w:rPr>
        <w:t>ogy</w:t>
      </w:r>
      <w:r w:rsidR="00E84F1E" w:rsidRPr="00805116">
        <w:rPr>
          <w:i/>
          <w:color w:val="000000" w:themeColor="text1"/>
        </w:rPr>
        <w:t>.</w:t>
      </w:r>
      <w:r w:rsidR="00E84F1E" w:rsidRPr="00805116">
        <w:rPr>
          <w:color w:val="000000" w:themeColor="text1"/>
        </w:rPr>
        <w:t xml:space="preserve"> </w:t>
      </w:r>
      <w:r w:rsidR="00E84F1E" w:rsidRPr="00805116">
        <w:rPr>
          <w:b/>
          <w:color w:val="000000" w:themeColor="text1"/>
        </w:rPr>
        <w:t>42</w:t>
      </w:r>
      <w:r w:rsidRPr="00805116">
        <w:rPr>
          <w:color w:val="000000" w:themeColor="text1"/>
        </w:rPr>
        <w:t xml:space="preserve"> (12)</w:t>
      </w:r>
      <w:r w:rsidR="00E84F1E" w:rsidRPr="00805116">
        <w:rPr>
          <w:color w:val="000000" w:themeColor="text1"/>
        </w:rPr>
        <w:t>, 1476</w:t>
      </w:r>
      <w:r w:rsidR="00F107DD" w:rsidRPr="00805116">
        <w:rPr>
          <w:color w:val="000000" w:themeColor="text1"/>
        </w:rPr>
        <w:t>-</w:t>
      </w:r>
      <w:r w:rsidR="00E84F1E" w:rsidRPr="00805116">
        <w:rPr>
          <w:color w:val="000000" w:themeColor="text1"/>
        </w:rPr>
        <w:t>1484 (1990).</w:t>
      </w:r>
    </w:p>
    <w:p w14:paraId="4CD34FD2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61383AB4" w14:textId="16177549" w:rsidR="00E84F1E" w:rsidRDefault="00F107DD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Anderson, W.</w:t>
      </w:r>
      <w:r w:rsidR="00E84F1E" w:rsidRPr="00805116">
        <w:rPr>
          <w:color w:val="000000" w:themeColor="text1"/>
        </w:rPr>
        <w:t xml:space="preserve">G. Wettability literature survey - part 5: The effects of wettability on relative permeability. </w:t>
      </w:r>
      <w:r w:rsidR="00E84F1E" w:rsidRPr="00805116">
        <w:rPr>
          <w:i/>
          <w:color w:val="000000" w:themeColor="text1"/>
        </w:rPr>
        <w:t>J</w:t>
      </w:r>
      <w:r w:rsidR="00897183" w:rsidRPr="00805116">
        <w:rPr>
          <w:i/>
          <w:color w:val="000000" w:themeColor="text1"/>
        </w:rPr>
        <w:t>ournal of</w:t>
      </w:r>
      <w:r w:rsidR="00E84F1E" w:rsidRPr="00805116">
        <w:rPr>
          <w:color w:val="000000" w:themeColor="text1"/>
        </w:rPr>
        <w:t xml:space="preserve"> </w:t>
      </w:r>
      <w:r w:rsidR="00E84F1E" w:rsidRPr="00805116">
        <w:rPr>
          <w:i/>
          <w:color w:val="000000" w:themeColor="text1"/>
        </w:rPr>
        <w:t>Petroleum Technol</w:t>
      </w:r>
      <w:r w:rsidR="00692DE6" w:rsidRPr="00805116">
        <w:rPr>
          <w:i/>
          <w:color w:val="000000" w:themeColor="text1"/>
        </w:rPr>
        <w:t>ogy</w:t>
      </w:r>
      <w:r w:rsidR="00E84F1E" w:rsidRPr="00805116">
        <w:rPr>
          <w:color w:val="000000" w:themeColor="text1"/>
        </w:rPr>
        <w:t xml:space="preserve">. </w:t>
      </w:r>
      <w:r w:rsidR="00E84F1E" w:rsidRPr="00805116">
        <w:rPr>
          <w:b/>
          <w:color w:val="000000" w:themeColor="text1"/>
        </w:rPr>
        <w:t>39</w:t>
      </w:r>
      <w:r w:rsidRPr="00805116">
        <w:rPr>
          <w:color w:val="000000" w:themeColor="text1"/>
        </w:rPr>
        <w:t xml:space="preserve"> (11)</w:t>
      </w:r>
      <w:r w:rsidR="00E84F1E" w:rsidRPr="00805116">
        <w:rPr>
          <w:color w:val="000000" w:themeColor="text1"/>
        </w:rPr>
        <w:t>, 1453</w:t>
      </w:r>
      <w:r w:rsidRPr="00805116">
        <w:rPr>
          <w:color w:val="000000" w:themeColor="text1"/>
        </w:rPr>
        <w:t>-</w:t>
      </w:r>
      <w:r w:rsidR="00E84F1E" w:rsidRPr="00805116">
        <w:rPr>
          <w:color w:val="000000" w:themeColor="text1"/>
        </w:rPr>
        <w:t>1468 (1987).</w:t>
      </w:r>
    </w:p>
    <w:p w14:paraId="1CFB4165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72048645" w14:textId="16515E85" w:rsidR="00B32616" w:rsidRDefault="00F107DD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Anderson, W.</w:t>
      </w:r>
      <w:r w:rsidR="00E84F1E" w:rsidRPr="00805116">
        <w:rPr>
          <w:color w:val="000000" w:themeColor="text1"/>
        </w:rPr>
        <w:t xml:space="preserve">G. Wettability literature survey - part 6: The effects of wettability on waterflooding. </w:t>
      </w:r>
      <w:r w:rsidR="003F4827" w:rsidRPr="00805116">
        <w:rPr>
          <w:i/>
          <w:color w:val="000000" w:themeColor="text1"/>
        </w:rPr>
        <w:t>Journal of</w:t>
      </w:r>
      <w:r w:rsidR="00E84F1E" w:rsidRPr="00805116">
        <w:rPr>
          <w:i/>
          <w:color w:val="000000" w:themeColor="text1"/>
        </w:rPr>
        <w:t xml:space="preserve"> Petroleum Technol</w:t>
      </w:r>
      <w:r w:rsidR="003F4827" w:rsidRPr="00805116">
        <w:rPr>
          <w:i/>
          <w:color w:val="000000" w:themeColor="text1"/>
        </w:rPr>
        <w:t>ogy</w:t>
      </w:r>
      <w:r w:rsidR="00E84F1E" w:rsidRPr="00805116">
        <w:rPr>
          <w:i/>
          <w:color w:val="000000" w:themeColor="text1"/>
        </w:rPr>
        <w:t>.</w:t>
      </w:r>
      <w:r w:rsidR="00E84F1E" w:rsidRPr="00805116">
        <w:rPr>
          <w:color w:val="000000" w:themeColor="text1"/>
        </w:rPr>
        <w:t xml:space="preserve"> </w:t>
      </w:r>
      <w:r w:rsidR="00E84F1E" w:rsidRPr="00805116">
        <w:rPr>
          <w:b/>
          <w:color w:val="000000" w:themeColor="text1"/>
        </w:rPr>
        <w:t>39</w:t>
      </w:r>
      <w:r w:rsidRPr="00805116">
        <w:rPr>
          <w:color w:val="000000" w:themeColor="text1"/>
        </w:rPr>
        <w:t xml:space="preserve"> (12)</w:t>
      </w:r>
      <w:r w:rsidR="00E84F1E" w:rsidRPr="00805116">
        <w:rPr>
          <w:color w:val="000000" w:themeColor="text1"/>
        </w:rPr>
        <w:t>, 1605</w:t>
      </w:r>
      <w:r w:rsidRPr="00805116">
        <w:rPr>
          <w:color w:val="000000" w:themeColor="text1"/>
        </w:rPr>
        <w:t>-</w:t>
      </w:r>
      <w:r w:rsidR="00E84F1E" w:rsidRPr="00805116">
        <w:rPr>
          <w:color w:val="000000" w:themeColor="text1"/>
        </w:rPr>
        <w:t>1622 (1987).</w:t>
      </w:r>
    </w:p>
    <w:p w14:paraId="4AA3CED6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33260620" w14:textId="68074B1F" w:rsidR="00B32616" w:rsidRDefault="009E01B9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Amott</w:t>
      </w:r>
      <w:proofErr w:type="spellEnd"/>
      <w:r w:rsidRPr="00805116">
        <w:rPr>
          <w:color w:val="000000" w:themeColor="text1"/>
        </w:rPr>
        <w:t xml:space="preserve">, E. Observations relating to the wettability of porous rock. </w:t>
      </w:r>
      <w:r w:rsidRPr="00805116">
        <w:rPr>
          <w:i/>
          <w:color w:val="000000" w:themeColor="text1"/>
        </w:rPr>
        <w:t>Petroleum Transactions, AIME</w:t>
      </w:r>
      <w:r w:rsidR="000811B3">
        <w:rPr>
          <w:i/>
          <w:color w:val="000000" w:themeColor="text1"/>
        </w:rPr>
        <w:t>.</w:t>
      </w:r>
      <w:r w:rsidRPr="00805116">
        <w:rPr>
          <w:i/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216</w:t>
      </w:r>
      <w:r w:rsidRPr="00805116">
        <w:rPr>
          <w:color w:val="000000" w:themeColor="text1"/>
        </w:rPr>
        <w:t>, 156-162 (1959).</w:t>
      </w:r>
    </w:p>
    <w:p w14:paraId="29613C77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684699F1" w14:textId="46BC09FA" w:rsidR="00D04760" w:rsidRDefault="001278D0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 xml:space="preserve">Donaldson, E.C., Thomas, R.D., </w:t>
      </w:r>
      <w:r w:rsidR="009E01B9" w:rsidRPr="00805116">
        <w:rPr>
          <w:color w:val="000000" w:themeColor="text1"/>
        </w:rPr>
        <w:t xml:space="preserve">Lorenz, P.B. Wettability determination and its effect on recovery efficiency. </w:t>
      </w:r>
      <w:r w:rsidR="0067729B" w:rsidRPr="00805116">
        <w:rPr>
          <w:i/>
          <w:color w:val="000000" w:themeColor="text1"/>
        </w:rPr>
        <w:t>Society of Petroleum Engineers</w:t>
      </w:r>
      <w:r w:rsidR="009E01B9" w:rsidRPr="00805116">
        <w:rPr>
          <w:i/>
          <w:color w:val="000000" w:themeColor="text1"/>
        </w:rPr>
        <w:t xml:space="preserve"> J</w:t>
      </w:r>
      <w:r w:rsidR="0067729B" w:rsidRPr="00805116">
        <w:rPr>
          <w:i/>
          <w:color w:val="000000" w:themeColor="text1"/>
        </w:rPr>
        <w:t>ournal</w:t>
      </w:r>
      <w:r w:rsidR="009E01B9" w:rsidRPr="00805116">
        <w:rPr>
          <w:i/>
          <w:color w:val="000000" w:themeColor="text1"/>
        </w:rPr>
        <w:t>.</w:t>
      </w:r>
      <w:r w:rsidR="009E01B9" w:rsidRPr="00805116">
        <w:rPr>
          <w:color w:val="000000" w:themeColor="text1"/>
        </w:rPr>
        <w:t xml:space="preserve"> </w:t>
      </w:r>
      <w:r w:rsidR="009E01B9" w:rsidRPr="00805116">
        <w:rPr>
          <w:b/>
          <w:color w:val="000000" w:themeColor="text1"/>
        </w:rPr>
        <w:t>9</w:t>
      </w:r>
      <w:r w:rsidR="009E01B9" w:rsidRPr="00805116">
        <w:rPr>
          <w:color w:val="000000" w:themeColor="text1"/>
        </w:rPr>
        <w:t xml:space="preserve"> (1), 13-20 (1969).</w:t>
      </w:r>
    </w:p>
    <w:p w14:paraId="36D7A851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23C7A4EC" w14:textId="7C7CCA0E" w:rsidR="000B7A51" w:rsidRDefault="00D354D7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Wagner, O.</w:t>
      </w:r>
      <w:r w:rsidR="00A17458" w:rsidRPr="00805116">
        <w:rPr>
          <w:color w:val="000000" w:themeColor="text1"/>
        </w:rPr>
        <w:t>R.,</w:t>
      </w:r>
      <w:r w:rsidRPr="00805116">
        <w:rPr>
          <w:color w:val="000000" w:themeColor="text1"/>
        </w:rPr>
        <w:t xml:space="preserve"> Leach, R.O. Improving oil displacement efficiency by wettability adjustment. </w:t>
      </w:r>
      <w:r w:rsidR="00A67DCC" w:rsidRPr="00805116">
        <w:rPr>
          <w:i/>
          <w:color w:val="000000" w:themeColor="text1"/>
        </w:rPr>
        <w:t>Transactions of the</w:t>
      </w:r>
      <w:r w:rsidRPr="00805116">
        <w:rPr>
          <w:i/>
          <w:color w:val="000000" w:themeColor="text1"/>
        </w:rPr>
        <w:t xml:space="preserve"> AIME</w:t>
      </w:r>
      <w:r w:rsidR="0053166D">
        <w:rPr>
          <w:i/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216</w:t>
      </w:r>
      <w:r w:rsidRPr="00805116">
        <w:rPr>
          <w:color w:val="000000" w:themeColor="text1"/>
        </w:rPr>
        <w:t xml:space="preserve"> (1), 65-72 (1959).</w:t>
      </w:r>
    </w:p>
    <w:p w14:paraId="305E4958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0EE6DDCF" w14:textId="10268312" w:rsidR="009865C5" w:rsidRDefault="00D354D7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lastRenderedPageBreak/>
        <w:t xml:space="preserve">McCaffery, F.G. Measurement of interfacial tensions and contact angles at high temperature and pressure. </w:t>
      </w:r>
      <w:r w:rsidR="000B7A51" w:rsidRPr="00805116">
        <w:rPr>
          <w:i/>
          <w:color w:val="000000" w:themeColor="text1"/>
        </w:rPr>
        <w:t>Journal of Canadian Petroleum Technology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11</w:t>
      </w:r>
      <w:r w:rsidRPr="00805116">
        <w:rPr>
          <w:color w:val="000000" w:themeColor="text1"/>
        </w:rPr>
        <w:t xml:space="preserve"> (3), 26-32 (1972).</w:t>
      </w:r>
    </w:p>
    <w:p w14:paraId="307EF85F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1B6E5204" w14:textId="4968F9F4" w:rsidR="00D354D7" w:rsidRDefault="00D354D7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 xml:space="preserve">Buckley, J.S. Effective wettability of minerals exposed to crude oil. </w:t>
      </w:r>
      <w:r w:rsidR="009865C5" w:rsidRPr="00805116">
        <w:rPr>
          <w:i/>
          <w:color w:val="000000" w:themeColor="text1"/>
        </w:rPr>
        <w:t>Current Opinion in Colloid &amp; Interface Science</w:t>
      </w:r>
      <w:r w:rsidRPr="00805116">
        <w:rPr>
          <w:i/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6</w:t>
      </w:r>
      <w:r w:rsidRPr="00805116">
        <w:rPr>
          <w:color w:val="000000" w:themeColor="text1"/>
        </w:rPr>
        <w:t xml:space="preserve"> (3), 191</w:t>
      </w:r>
      <w:r w:rsidR="00C50CDE" w:rsidRPr="00805116">
        <w:rPr>
          <w:color w:val="000000" w:themeColor="text1"/>
        </w:rPr>
        <w:t>-</w:t>
      </w:r>
      <w:r w:rsidRPr="00805116">
        <w:rPr>
          <w:color w:val="000000" w:themeColor="text1"/>
        </w:rPr>
        <w:t>196 (2001).</w:t>
      </w:r>
    </w:p>
    <w:p w14:paraId="5B49DD61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037C5B94" w14:textId="704704CF" w:rsidR="00CF34DC" w:rsidRDefault="00A17458" w:rsidP="00C228DC">
      <w:pPr>
        <w:pStyle w:val="ListParagraph"/>
        <w:widowControl/>
        <w:numPr>
          <w:ilvl w:val="0"/>
          <w:numId w:val="26"/>
        </w:numPr>
        <w:overflowPunct w:val="0"/>
        <w:textAlignment w:val="baseline"/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Wildenschild</w:t>
      </w:r>
      <w:proofErr w:type="spellEnd"/>
      <w:r w:rsidRPr="00805116">
        <w:rPr>
          <w:color w:val="000000" w:themeColor="text1"/>
        </w:rPr>
        <w:t xml:space="preserve">, D., Sheppard, A.P. X-ray imaging and analysis techniques for quantifying pore-scale structure and processes in subsurface porous medium systems. </w:t>
      </w:r>
      <w:r w:rsidR="00D40C7B" w:rsidRPr="00805116">
        <w:rPr>
          <w:i/>
          <w:color w:val="000000" w:themeColor="text1"/>
        </w:rPr>
        <w:t>Advances in</w:t>
      </w:r>
      <w:r w:rsidRPr="00805116">
        <w:rPr>
          <w:i/>
          <w:color w:val="000000" w:themeColor="text1"/>
        </w:rPr>
        <w:t xml:space="preserve"> Water Resour</w:t>
      </w:r>
      <w:r w:rsidR="00D40C7B" w:rsidRPr="00805116">
        <w:rPr>
          <w:i/>
          <w:color w:val="000000" w:themeColor="text1"/>
        </w:rPr>
        <w:t>ces</w:t>
      </w:r>
      <w:r w:rsidRPr="00805116">
        <w:rPr>
          <w:i/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51</w:t>
      </w:r>
      <w:r w:rsidRPr="00805116">
        <w:rPr>
          <w:color w:val="000000" w:themeColor="text1"/>
        </w:rPr>
        <w:t>, 217-246 (2013)</w:t>
      </w:r>
      <w:r w:rsidR="00CF34DC" w:rsidRPr="00805116">
        <w:rPr>
          <w:color w:val="000000" w:themeColor="text1"/>
        </w:rPr>
        <w:t xml:space="preserve">. </w:t>
      </w:r>
    </w:p>
    <w:p w14:paraId="6F907E45" w14:textId="77777777" w:rsidR="000811B3" w:rsidRPr="00805116" w:rsidRDefault="000811B3" w:rsidP="00C228DC">
      <w:pPr>
        <w:pStyle w:val="ListParagraph"/>
        <w:widowControl/>
        <w:overflowPunct w:val="0"/>
        <w:ind w:left="0"/>
        <w:textAlignment w:val="baseline"/>
        <w:rPr>
          <w:color w:val="000000" w:themeColor="text1"/>
        </w:rPr>
      </w:pPr>
    </w:p>
    <w:p w14:paraId="2558492A" w14:textId="7E5647A1" w:rsidR="00CF34DC" w:rsidRDefault="00CF34DC" w:rsidP="00C228DC">
      <w:pPr>
        <w:pStyle w:val="ListParagraph"/>
        <w:widowControl/>
        <w:numPr>
          <w:ilvl w:val="0"/>
          <w:numId w:val="26"/>
        </w:numPr>
        <w:overflowPunct w:val="0"/>
        <w:textAlignment w:val="baseline"/>
        <w:rPr>
          <w:color w:val="000000" w:themeColor="text1"/>
        </w:rPr>
      </w:pPr>
      <w:r w:rsidRPr="00805116">
        <w:rPr>
          <w:color w:val="000000" w:themeColor="text1"/>
        </w:rPr>
        <w:t xml:space="preserve">Andrew, M., </w:t>
      </w:r>
      <w:proofErr w:type="spellStart"/>
      <w:r w:rsidRPr="00805116">
        <w:rPr>
          <w:color w:val="000000" w:themeColor="text1"/>
        </w:rPr>
        <w:t>Bijeljic</w:t>
      </w:r>
      <w:proofErr w:type="spellEnd"/>
      <w:r w:rsidRPr="00805116">
        <w:rPr>
          <w:color w:val="000000" w:themeColor="text1"/>
        </w:rPr>
        <w:t xml:space="preserve">, B., Blunt, M.J. Pore-scale imaging of geological carbon dioxide storage at </w:t>
      </w:r>
      <w:r w:rsidR="005F71DA" w:rsidRPr="00805116">
        <w:rPr>
          <w:i/>
          <w:color w:val="000000" w:themeColor="text1"/>
        </w:rPr>
        <w:t>in situ</w:t>
      </w:r>
      <w:r w:rsidRPr="00805116">
        <w:rPr>
          <w:color w:val="000000" w:themeColor="text1"/>
        </w:rPr>
        <w:t xml:space="preserve"> conditions. </w:t>
      </w:r>
      <w:r w:rsidRPr="00805116">
        <w:rPr>
          <w:i/>
          <w:color w:val="000000" w:themeColor="text1"/>
        </w:rPr>
        <w:t>Geophysical Research Letters</w:t>
      </w:r>
      <w:r w:rsidR="0053166D">
        <w:rPr>
          <w:i/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40</w:t>
      </w:r>
      <w:r w:rsidRPr="00805116">
        <w:rPr>
          <w:color w:val="000000" w:themeColor="text1"/>
        </w:rPr>
        <w:t xml:space="preserve"> (15), 3915-3918 (2013).</w:t>
      </w:r>
    </w:p>
    <w:p w14:paraId="729C628C" w14:textId="77777777" w:rsidR="000811B3" w:rsidRPr="00805116" w:rsidRDefault="000811B3" w:rsidP="00C228DC">
      <w:pPr>
        <w:pStyle w:val="ListParagraph"/>
        <w:widowControl/>
        <w:overflowPunct w:val="0"/>
        <w:ind w:left="0"/>
        <w:textAlignment w:val="baseline"/>
        <w:rPr>
          <w:color w:val="000000" w:themeColor="text1"/>
        </w:rPr>
      </w:pPr>
    </w:p>
    <w:p w14:paraId="7FFDA54F" w14:textId="4F06F3A2" w:rsidR="009E1EE0" w:rsidRDefault="00435101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Blunt, M.</w:t>
      </w:r>
      <w:r w:rsidR="009E1EE0" w:rsidRPr="00805116">
        <w:rPr>
          <w:color w:val="222222"/>
        </w:rPr>
        <w:t>J.</w:t>
      </w:r>
      <w:r w:rsidRPr="00805116">
        <w:rPr>
          <w:color w:val="222222"/>
        </w:rPr>
        <w:t xml:space="preserve"> </w:t>
      </w:r>
      <w:r w:rsidRPr="00805116">
        <w:rPr>
          <w:i/>
          <w:color w:val="222222"/>
        </w:rPr>
        <w:t>et al</w:t>
      </w:r>
      <w:r w:rsidR="009E1EE0" w:rsidRPr="00805116">
        <w:rPr>
          <w:color w:val="222222"/>
        </w:rPr>
        <w:t xml:space="preserve">. Pore-scale imaging and modelling. </w:t>
      </w:r>
      <w:r w:rsidR="009E1EE0" w:rsidRPr="00805116">
        <w:rPr>
          <w:i/>
          <w:iCs/>
          <w:color w:val="222222"/>
        </w:rPr>
        <w:t>Advances in Water Resources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51</w:t>
      </w:r>
      <w:r w:rsidR="009E1EE0" w:rsidRPr="00805116">
        <w:rPr>
          <w:color w:val="222222"/>
        </w:rPr>
        <w:t>, 197-216 (2013).</w:t>
      </w:r>
    </w:p>
    <w:p w14:paraId="5ECE701F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40BBCD26" w14:textId="58BD6956" w:rsidR="009E1EE0" w:rsidRDefault="009E1EE0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Berg, S.</w:t>
      </w:r>
      <w:r w:rsidR="005F71DA" w:rsidRPr="00805116">
        <w:rPr>
          <w:i/>
          <w:color w:val="222222"/>
        </w:rPr>
        <w:t xml:space="preserve"> et al.</w:t>
      </w:r>
      <w:r w:rsidRPr="00805116">
        <w:rPr>
          <w:color w:val="222222"/>
        </w:rPr>
        <w:t xml:space="preserve"> Real-time 3D imaging of Haines jumps in porous media flow. </w:t>
      </w:r>
      <w:r w:rsidRPr="00805116">
        <w:rPr>
          <w:i/>
          <w:iCs/>
          <w:color w:val="222222"/>
        </w:rPr>
        <w:t>Proceedings of the National Academy of Sciences</w:t>
      </w:r>
      <w:r w:rsidR="0053166D">
        <w:rPr>
          <w:color w:val="222222"/>
        </w:rPr>
        <w:t>.</w:t>
      </w:r>
      <w:r w:rsidRPr="00805116">
        <w:rPr>
          <w:color w:val="222222"/>
        </w:rPr>
        <w:t xml:space="preserve"> </w:t>
      </w:r>
      <w:r w:rsidRPr="00805116">
        <w:rPr>
          <w:b/>
          <w:iCs/>
          <w:color w:val="222222"/>
        </w:rPr>
        <w:t xml:space="preserve">110 </w:t>
      </w:r>
      <w:r w:rsidRPr="00805116">
        <w:rPr>
          <w:color w:val="222222"/>
        </w:rPr>
        <w:t>(10), 3755-3759 (2013).</w:t>
      </w:r>
    </w:p>
    <w:p w14:paraId="28575542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7FB9F19C" w14:textId="757F0020" w:rsidR="009E1EE0" w:rsidRDefault="009E1EE0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Schlüter,</w:t>
      </w:r>
      <w:r w:rsidR="00D9108E" w:rsidRPr="00805116">
        <w:rPr>
          <w:color w:val="222222"/>
        </w:rPr>
        <w:t xml:space="preserve"> S., Sheppard, A., Brown, K.</w:t>
      </w:r>
      <w:r w:rsidRPr="00805116">
        <w:rPr>
          <w:color w:val="222222"/>
        </w:rPr>
        <w:t xml:space="preserve"> </w:t>
      </w:r>
      <w:proofErr w:type="spellStart"/>
      <w:r w:rsidRPr="00805116">
        <w:rPr>
          <w:color w:val="222222"/>
        </w:rPr>
        <w:t>Wildenschild</w:t>
      </w:r>
      <w:proofErr w:type="spellEnd"/>
      <w:r w:rsidRPr="00805116">
        <w:rPr>
          <w:color w:val="222222"/>
        </w:rPr>
        <w:t xml:space="preserve">, D. Image processing of multiphase images obtained via X‐ray microtomography: a review. </w:t>
      </w:r>
      <w:r w:rsidRPr="00805116">
        <w:rPr>
          <w:i/>
          <w:iCs/>
          <w:color w:val="222222"/>
        </w:rPr>
        <w:t>Water Resources Research</w:t>
      </w:r>
      <w:r w:rsidR="0053166D">
        <w:rPr>
          <w:color w:val="222222"/>
        </w:rPr>
        <w:t>.</w:t>
      </w:r>
      <w:r w:rsidRPr="00805116">
        <w:rPr>
          <w:color w:val="222222"/>
        </w:rPr>
        <w:t xml:space="preserve"> </w:t>
      </w:r>
      <w:r w:rsidRPr="00805116">
        <w:rPr>
          <w:b/>
          <w:iCs/>
          <w:color w:val="222222"/>
        </w:rPr>
        <w:t>50</w:t>
      </w:r>
      <w:r w:rsidRPr="00805116">
        <w:rPr>
          <w:color w:val="222222"/>
        </w:rPr>
        <w:t xml:space="preserve"> (4), 3615-3639 (2014).</w:t>
      </w:r>
    </w:p>
    <w:p w14:paraId="1F2E0EEB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1B76E077" w14:textId="2434BD71" w:rsidR="009E1EE0" w:rsidRDefault="00D9108E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Reynolds, C.</w:t>
      </w:r>
      <w:r w:rsidR="009E1EE0" w:rsidRPr="00805116">
        <w:rPr>
          <w:color w:val="222222"/>
        </w:rPr>
        <w:t>A., M</w:t>
      </w:r>
      <w:r w:rsidRPr="00805116">
        <w:rPr>
          <w:color w:val="222222"/>
        </w:rPr>
        <w:t xml:space="preserve">enke, H., Andrew, M., Blunt, M.J., </w:t>
      </w:r>
      <w:proofErr w:type="spellStart"/>
      <w:r w:rsidR="009E1EE0" w:rsidRPr="00805116">
        <w:rPr>
          <w:color w:val="222222"/>
        </w:rPr>
        <w:t>Krevor</w:t>
      </w:r>
      <w:proofErr w:type="spellEnd"/>
      <w:r w:rsidR="009E1EE0" w:rsidRPr="00805116">
        <w:rPr>
          <w:color w:val="222222"/>
        </w:rPr>
        <w:t xml:space="preserve">, S. Dynamic fluid connectivity during steady-state multiphase flow in a sandstone. </w:t>
      </w:r>
      <w:r w:rsidR="009E1EE0" w:rsidRPr="00805116">
        <w:rPr>
          <w:i/>
          <w:iCs/>
          <w:color w:val="222222"/>
        </w:rPr>
        <w:t>Proceedings of the National Academy of Sciences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114</w:t>
      </w:r>
      <w:r w:rsidR="00605C61" w:rsidRPr="00805116">
        <w:rPr>
          <w:color w:val="222222"/>
        </w:rPr>
        <w:t xml:space="preserve"> (31), 8187-8192 (2017</w:t>
      </w:r>
      <w:r w:rsidR="009E1EE0" w:rsidRPr="00805116">
        <w:rPr>
          <w:color w:val="222222"/>
        </w:rPr>
        <w:t>).</w:t>
      </w:r>
    </w:p>
    <w:p w14:paraId="207CFB12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3A8DF332" w14:textId="16546E99" w:rsidR="009E1EE0" w:rsidRDefault="00D9108E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Singh, K.</w:t>
      </w:r>
      <w:r w:rsidR="00C73FA9" w:rsidRPr="00805116">
        <w:rPr>
          <w:color w:val="222222"/>
        </w:rPr>
        <w:t xml:space="preserve"> </w:t>
      </w:r>
      <w:r w:rsidR="00C73FA9" w:rsidRPr="00805116">
        <w:rPr>
          <w:i/>
          <w:color w:val="222222"/>
        </w:rPr>
        <w:t>et al</w:t>
      </w:r>
      <w:r w:rsidR="009E1EE0" w:rsidRPr="00805116">
        <w:rPr>
          <w:color w:val="222222"/>
        </w:rPr>
        <w:t xml:space="preserve">. Dynamics of snap-off and pore-filling events during two-phase fluid flow in permeable media. </w:t>
      </w:r>
      <w:r w:rsidR="009E1EE0" w:rsidRPr="00805116">
        <w:rPr>
          <w:i/>
          <w:iCs/>
          <w:color w:val="222222"/>
        </w:rPr>
        <w:t>Scientific Reports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7</w:t>
      </w:r>
      <w:r w:rsidR="006337EB" w:rsidRPr="00805116">
        <w:rPr>
          <w:color w:val="222222"/>
        </w:rPr>
        <w:t>(1), 5192 (2017</w:t>
      </w:r>
      <w:r w:rsidR="009E1EE0" w:rsidRPr="00805116">
        <w:rPr>
          <w:color w:val="222222"/>
        </w:rPr>
        <w:t>).</w:t>
      </w:r>
    </w:p>
    <w:p w14:paraId="1724C0E1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581B5FFC" w14:textId="40238F31" w:rsidR="003752BB" w:rsidRPr="00C228DC" w:rsidRDefault="00D9108E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222222"/>
        </w:rPr>
        <w:t>Armstrong, R.T., Porter, M.</w:t>
      </w:r>
      <w:r w:rsidR="00B612C3" w:rsidRPr="00805116">
        <w:rPr>
          <w:color w:val="222222"/>
        </w:rPr>
        <w:t xml:space="preserve">L., </w:t>
      </w:r>
      <w:proofErr w:type="spellStart"/>
      <w:r w:rsidR="009E1EE0" w:rsidRPr="00805116">
        <w:rPr>
          <w:color w:val="222222"/>
        </w:rPr>
        <w:t>Wildenschild</w:t>
      </w:r>
      <w:proofErr w:type="spellEnd"/>
      <w:r w:rsidR="009E1EE0" w:rsidRPr="00805116">
        <w:rPr>
          <w:color w:val="222222"/>
        </w:rPr>
        <w:t xml:space="preserve">, D. Linking pore-scale interfacial curvature to column-scale capillary pressure. </w:t>
      </w:r>
      <w:r w:rsidR="009E1EE0" w:rsidRPr="00805116">
        <w:rPr>
          <w:i/>
          <w:iCs/>
          <w:color w:val="222222"/>
        </w:rPr>
        <w:t>Advances in Water Resources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46</w:t>
      </w:r>
      <w:r w:rsidR="009E1EE0" w:rsidRPr="00805116">
        <w:rPr>
          <w:color w:val="222222"/>
        </w:rPr>
        <w:t>, 55-62 (2012).</w:t>
      </w:r>
    </w:p>
    <w:p w14:paraId="5AC49CE1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0A9ACCAF" w14:textId="2F3919B4" w:rsidR="009E1EE0" w:rsidRPr="00C228DC" w:rsidRDefault="00B612C3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222222"/>
        </w:rPr>
        <w:t xml:space="preserve">Andrew, M., </w:t>
      </w:r>
      <w:proofErr w:type="spellStart"/>
      <w:r w:rsidRPr="00805116">
        <w:rPr>
          <w:color w:val="222222"/>
        </w:rPr>
        <w:t>Bijeljic</w:t>
      </w:r>
      <w:proofErr w:type="spellEnd"/>
      <w:r w:rsidRPr="00805116">
        <w:rPr>
          <w:color w:val="222222"/>
        </w:rPr>
        <w:t>, B., Blunt, M.</w:t>
      </w:r>
      <w:r w:rsidR="009E1EE0" w:rsidRPr="00805116">
        <w:rPr>
          <w:color w:val="222222"/>
        </w:rPr>
        <w:t>J. Pore‐by‐pore capillary pressure measurements using X‐ray microtomography at reservoir conditions: Curvature, snap‐off, and remobilization of residual CO</w:t>
      </w:r>
      <w:r w:rsidR="009E1EE0" w:rsidRPr="00805116">
        <w:rPr>
          <w:color w:val="222222"/>
          <w:vertAlign w:val="subscript"/>
        </w:rPr>
        <w:t>2</w:t>
      </w:r>
      <w:r w:rsidR="009E1EE0" w:rsidRPr="00805116">
        <w:rPr>
          <w:color w:val="222222"/>
        </w:rPr>
        <w:t xml:space="preserve">. </w:t>
      </w:r>
      <w:r w:rsidR="009E1EE0" w:rsidRPr="00805116">
        <w:rPr>
          <w:i/>
          <w:iCs/>
          <w:color w:val="222222"/>
        </w:rPr>
        <w:t>Water Resources Research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50</w:t>
      </w:r>
      <w:r w:rsidR="009E1EE0" w:rsidRPr="00805116">
        <w:rPr>
          <w:i/>
          <w:iCs/>
          <w:color w:val="222222"/>
        </w:rPr>
        <w:t xml:space="preserve"> </w:t>
      </w:r>
      <w:r w:rsidR="009E1EE0" w:rsidRPr="00805116">
        <w:rPr>
          <w:color w:val="222222"/>
        </w:rPr>
        <w:t>(11), 8760-8774 (2014).</w:t>
      </w:r>
    </w:p>
    <w:p w14:paraId="2753DF0F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6FAB0B98" w14:textId="3C9BCC22" w:rsidR="009E1EE0" w:rsidRDefault="009E1EE0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Andrew,</w:t>
      </w:r>
      <w:r w:rsidR="00B612C3" w:rsidRPr="00805116">
        <w:rPr>
          <w:color w:val="222222"/>
        </w:rPr>
        <w:t xml:space="preserve"> M., </w:t>
      </w:r>
      <w:proofErr w:type="spellStart"/>
      <w:r w:rsidR="00B612C3" w:rsidRPr="00805116">
        <w:rPr>
          <w:color w:val="222222"/>
        </w:rPr>
        <w:t>Bijeljic</w:t>
      </w:r>
      <w:proofErr w:type="spellEnd"/>
      <w:r w:rsidR="00B612C3" w:rsidRPr="00805116">
        <w:rPr>
          <w:color w:val="222222"/>
        </w:rPr>
        <w:t>, B., Blunt, M.</w:t>
      </w:r>
      <w:r w:rsidRPr="00805116">
        <w:rPr>
          <w:color w:val="222222"/>
        </w:rPr>
        <w:t xml:space="preserve">J. Pore-scale imaging of trapped supercritical carbon dioxide in sandstones and carbonates. </w:t>
      </w:r>
      <w:r w:rsidRPr="00805116">
        <w:rPr>
          <w:i/>
          <w:iCs/>
          <w:color w:val="222222"/>
        </w:rPr>
        <w:t>International Journal of Greenhouse Gas Control</w:t>
      </w:r>
      <w:r w:rsidR="0053166D">
        <w:rPr>
          <w:color w:val="222222"/>
        </w:rPr>
        <w:t>.</w:t>
      </w:r>
      <w:r w:rsidRPr="00805116">
        <w:rPr>
          <w:color w:val="222222"/>
        </w:rPr>
        <w:t xml:space="preserve"> </w:t>
      </w:r>
      <w:r w:rsidRPr="00805116">
        <w:rPr>
          <w:b/>
          <w:iCs/>
          <w:color w:val="222222"/>
        </w:rPr>
        <w:t>22</w:t>
      </w:r>
      <w:r w:rsidRPr="00805116">
        <w:rPr>
          <w:color w:val="222222"/>
        </w:rPr>
        <w:t>, 1-14 (2014).</w:t>
      </w:r>
    </w:p>
    <w:p w14:paraId="505A16A4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38696AE6" w14:textId="3FF3019A" w:rsidR="00883667" w:rsidRDefault="00D30FFB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t>Herring, A.</w:t>
      </w:r>
      <w:r w:rsidR="009E1EE0" w:rsidRPr="00805116">
        <w:rPr>
          <w:color w:val="222222"/>
        </w:rPr>
        <w:t xml:space="preserve">L., Middleton, </w:t>
      </w:r>
      <w:r w:rsidRPr="00805116">
        <w:rPr>
          <w:color w:val="222222"/>
        </w:rPr>
        <w:t xml:space="preserve">J., Walsh, R., Kingston, A., </w:t>
      </w:r>
      <w:r w:rsidR="009E1EE0" w:rsidRPr="00805116">
        <w:rPr>
          <w:color w:val="222222"/>
        </w:rPr>
        <w:t xml:space="preserve">Sheppard, A. Flow rate impacts on capillary pressure and interface curvature of connected and disconnected fluid phases during multiphase flow in sandstone. </w:t>
      </w:r>
      <w:r w:rsidR="009E1EE0" w:rsidRPr="00805116">
        <w:rPr>
          <w:i/>
          <w:iCs/>
          <w:color w:val="222222"/>
        </w:rPr>
        <w:t>Advances in Water Resources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107</w:t>
      </w:r>
      <w:r w:rsidR="009E1EE0" w:rsidRPr="00805116">
        <w:rPr>
          <w:color w:val="222222"/>
        </w:rPr>
        <w:t>, 460-469 (2017).</w:t>
      </w:r>
    </w:p>
    <w:p w14:paraId="024E7405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0F462EB3" w14:textId="68915532" w:rsidR="009726EE" w:rsidRDefault="00D30FFB" w:rsidP="00C228DC">
      <w:pPr>
        <w:pStyle w:val="ListParagraph"/>
        <w:widowControl/>
        <w:numPr>
          <w:ilvl w:val="0"/>
          <w:numId w:val="26"/>
        </w:numPr>
        <w:rPr>
          <w:color w:val="222222"/>
        </w:rPr>
      </w:pPr>
      <w:r w:rsidRPr="00805116">
        <w:rPr>
          <w:color w:val="222222"/>
        </w:rPr>
        <w:lastRenderedPageBreak/>
        <w:t xml:space="preserve">Herring, A.L., Andersson, L., </w:t>
      </w:r>
      <w:proofErr w:type="spellStart"/>
      <w:r w:rsidR="009E1EE0" w:rsidRPr="00805116">
        <w:rPr>
          <w:color w:val="222222"/>
        </w:rPr>
        <w:t>Wildenschild</w:t>
      </w:r>
      <w:proofErr w:type="spellEnd"/>
      <w:r w:rsidR="009E1EE0" w:rsidRPr="00805116">
        <w:rPr>
          <w:color w:val="222222"/>
        </w:rPr>
        <w:t>, D. Enhancing residual trapping of supercritical CO</w:t>
      </w:r>
      <w:r w:rsidR="009E1EE0" w:rsidRPr="00805116">
        <w:rPr>
          <w:color w:val="222222"/>
          <w:vertAlign w:val="subscript"/>
        </w:rPr>
        <w:t>2</w:t>
      </w:r>
      <w:r w:rsidR="009E1EE0" w:rsidRPr="00805116">
        <w:rPr>
          <w:color w:val="222222"/>
        </w:rPr>
        <w:t xml:space="preserve"> via cyclic injections. </w:t>
      </w:r>
      <w:r w:rsidR="009E1EE0" w:rsidRPr="00805116">
        <w:rPr>
          <w:i/>
          <w:iCs/>
          <w:color w:val="222222"/>
        </w:rPr>
        <w:t>Geophysical Research Letters</w:t>
      </w:r>
      <w:r w:rsidR="0053166D">
        <w:rPr>
          <w:color w:val="222222"/>
        </w:rPr>
        <w:t>.</w:t>
      </w:r>
      <w:r w:rsidR="009E1EE0" w:rsidRPr="00805116">
        <w:rPr>
          <w:color w:val="222222"/>
        </w:rPr>
        <w:t xml:space="preserve"> </w:t>
      </w:r>
      <w:r w:rsidR="009E1EE0" w:rsidRPr="00805116">
        <w:rPr>
          <w:b/>
          <w:iCs/>
          <w:color w:val="222222"/>
        </w:rPr>
        <w:t>43</w:t>
      </w:r>
      <w:r w:rsidR="009E1EE0" w:rsidRPr="00805116">
        <w:rPr>
          <w:i/>
          <w:iCs/>
          <w:color w:val="222222"/>
        </w:rPr>
        <w:t xml:space="preserve"> </w:t>
      </w:r>
      <w:r w:rsidR="009E1EE0" w:rsidRPr="00805116">
        <w:rPr>
          <w:color w:val="222222"/>
        </w:rPr>
        <w:t>(18), 9677-9685 (2016).</w:t>
      </w:r>
    </w:p>
    <w:p w14:paraId="31029013" w14:textId="77777777" w:rsidR="000811B3" w:rsidRPr="00805116" w:rsidRDefault="000811B3" w:rsidP="00C228DC">
      <w:pPr>
        <w:pStyle w:val="ListParagraph"/>
        <w:widowControl/>
        <w:ind w:left="0"/>
        <w:rPr>
          <w:color w:val="222222"/>
        </w:rPr>
      </w:pPr>
    </w:p>
    <w:p w14:paraId="202F6A38" w14:textId="2561CA2E" w:rsidR="00496D2E" w:rsidRDefault="00CF34DC" w:rsidP="00C228DC">
      <w:pPr>
        <w:pStyle w:val="ListParagraph"/>
        <w:widowControl/>
        <w:numPr>
          <w:ilvl w:val="0"/>
          <w:numId w:val="26"/>
        </w:numPr>
        <w:overflowPunct w:val="0"/>
        <w:textAlignment w:val="baseline"/>
        <w:rPr>
          <w:color w:val="000000" w:themeColor="text1"/>
        </w:rPr>
      </w:pPr>
      <w:r w:rsidRPr="00805116">
        <w:rPr>
          <w:color w:val="000000" w:themeColor="text1"/>
        </w:rPr>
        <w:t xml:space="preserve">Andrew, M., </w:t>
      </w:r>
      <w:proofErr w:type="spellStart"/>
      <w:r w:rsidRPr="00805116">
        <w:rPr>
          <w:color w:val="000000" w:themeColor="text1"/>
        </w:rPr>
        <w:t>Bijeljic</w:t>
      </w:r>
      <w:proofErr w:type="spellEnd"/>
      <w:r w:rsidRPr="00805116">
        <w:rPr>
          <w:color w:val="000000" w:themeColor="text1"/>
        </w:rPr>
        <w:t xml:space="preserve">, B., Blunt, M.J. Pore-scale contact angle measurements at reservoir conditions using X-ray microtomography. </w:t>
      </w:r>
      <w:r w:rsidR="00BD0470" w:rsidRPr="00805116">
        <w:rPr>
          <w:i/>
          <w:color w:val="000000" w:themeColor="text1"/>
        </w:rPr>
        <w:t>Advances in</w:t>
      </w:r>
      <w:r w:rsidRPr="00805116">
        <w:rPr>
          <w:i/>
          <w:color w:val="000000" w:themeColor="text1"/>
        </w:rPr>
        <w:t xml:space="preserve"> Water Resour</w:t>
      </w:r>
      <w:r w:rsidR="00BD0470" w:rsidRPr="00805116">
        <w:rPr>
          <w:i/>
          <w:color w:val="000000" w:themeColor="text1"/>
        </w:rPr>
        <w:t>ces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68</w:t>
      </w:r>
      <w:r w:rsidRPr="00805116">
        <w:rPr>
          <w:color w:val="000000" w:themeColor="text1"/>
        </w:rPr>
        <w:t>, 24-31 (2014).</w:t>
      </w:r>
    </w:p>
    <w:p w14:paraId="3395FAF0" w14:textId="77777777" w:rsidR="000811B3" w:rsidRPr="00805116" w:rsidRDefault="000811B3" w:rsidP="00C228DC">
      <w:pPr>
        <w:pStyle w:val="ListParagraph"/>
        <w:widowControl/>
        <w:overflowPunct w:val="0"/>
        <w:ind w:left="0"/>
        <w:textAlignment w:val="baseline"/>
        <w:rPr>
          <w:color w:val="000000" w:themeColor="text1"/>
        </w:rPr>
      </w:pPr>
    </w:p>
    <w:p w14:paraId="17865590" w14:textId="55BB7F52" w:rsidR="00AB6107" w:rsidRDefault="00AB6107" w:rsidP="00C228DC">
      <w:pPr>
        <w:pStyle w:val="ListParagraph"/>
        <w:widowControl/>
        <w:numPr>
          <w:ilvl w:val="0"/>
          <w:numId w:val="26"/>
        </w:numPr>
        <w:overflowPunct w:val="0"/>
        <w:textAlignment w:val="baseline"/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Scanziani</w:t>
      </w:r>
      <w:proofErr w:type="spellEnd"/>
      <w:r w:rsidRPr="00805116">
        <w:rPr>
          <w:color w:val="000000" w:themeColor="text1"/>
        </w:rPr>
        <w:t xml:space="preserve">, A., Singh, K., Blunt, M.J., Guadagnini, A. Automatic method for estimation of </w:t>
      </w:r>
      <w:r w:rsidR="005F71DA" w:rsidRPr="00805116">
        <w:rPr>
          <w:i/>
          <w:color w:val="000000" w:themeColor="text1"/>
        </w:rPr>
        <w:t>in situ</w:t>
      </w:r>
      <w:r w:rsidRPr="00805116">
        <w:rPr>
          <w:color w:val="000000" w:themeColor="text1"/>
        </w:rPr>
        <w:t xml:space="preserve"> effective contact angle from X-ray micro tomography images of two-phase flow in porous media. </w:t>
      </w:r>
      <w:r w:rsidR="00496D2E" w:rsidRPr="00805116">
        <w:rPr>
          <w:i/>
          <w:color w:val="000000" w:themeColor="text1"/>
        </w:rPr>
        <w:t>Journal of colloid and interface science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496</w:t>
      </w:r>
      <w:r w:rsidRPr="00805116">
        <w:rPr>
          <w:color w:val="000000" w:themeColor="text1"/>
        </w:rPr>
        <w:t>, 51-59 (2017).</w:t>
      </w:r>
    </w:p>
    <w:p w14:paraId="151055D7" w14:textId="77777777" w:rsidR="000811B3" w:rsidRPr="00805116" w:rsidRDefault="000811B3" w:rsidP="00C228DC">
      <w:pPr>
        <w:pStyle w:val="ListParagraph"/>
        <w:widowControl/>
        <w:overflowPunct w:val="0"/>
        <w:ind w:left="0"/>
        <w:textAlignment w:val="baseline"/>
        <w:rPr>
          <w:color w:val="000000" w:themeColor="text1"/>
        </w:rPr>
      </w:pPr>
    </w:p>
    <w:p w14:paraId="0D47557D" w14:textId="33808FF1" w:rsidR="00FD3750" w:rsidRDefault="00AB6107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Klise</w:t>
      </w:r>
      <w:proofErr w:type="spellEnd"/>
      <w:r w:rsidRPr="00805116">
        <w:rPr>
          <w:color w:val="000000" w:themeColor="text1"/>
        </w:rPr>
        <w:t xml:space="preserve">, K.A., Moriarty, D., Yoon, H., </w:t>
      </w:r>
      <w:proofErr w:type="spellStart"/>
      <w:r w:rsidRPr="00805116">
        <w:rPr>
          <w:color w:val="000000" w:themeColor="text1"/>
        </w:rPr>
        <w:t>Karpyn</w:t>
      </w:r>
      <w:proofErr w:type="spellEnd"/>
      <w:r w:rsidRPr="00805116">
        <w:rPr>
          <w:color w:val="000000" w:themeColor="text1"/>
        </w:rPr>
        <w:t xml:space="preserve">, Z. Automated contact angle estimation for three-dimensional X-ray microtomography data. </w:t>
      </w:r>
      <w:r w:rsidR="00255541" w:rsidRPr="00805116">
        <w:rPr>
          <w:i/>
          <w:color w:val="000000" w:themeColor="text1"/>
        </w:rPr>
        <w:t>Advances in</w:t>
      </w:r>
      <w:r w:rsidRPr="00805116">
        <w:rPr>
          <w:i/>
          <w:color w:val="000000" w:themeColor="text1"/>
        </w:rPr>
        <w:t xml:space="preserve"> Water Resour</w:t>
      </w:r>
      <w:r w:rsidR="00255541" w:rsidRPr="00805116">
        <w:rPr>
          <w:i/>
          <w:color w:val="000000" w:themeColor="text1"/>
        </w:rPr>
        <w:t>ces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95</w:t>
      </w:r>
      <w:r w:rsidRPr="00805116">
        <w:rPr>
          <w:color w:val="000000" w:themeColor="text1"/>
        </w:rPr>
        <w:t>, 152-160 (2016).</w:t>
      </w:r>
    </w:p>
    <w:p w14:paraId="661ED81B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08277718" w14:textId="588BCD24" w:rsidR="00A42453" w:rsidRDefault="00F34FE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AlRatrout</w:t>
      </w:r>
      <w:proofErr w:type="spellEnd"/>
      <w:r w:rsidRPr="00805116">
        <w:rPr>
          <w:color w:val="000000" w:themeColor="text1"/>
        </w:rPr>
        <w:t xml:space="preserve">, A., </w:t>
      </w:r>
      <w:proofErr w:type="spellStart"/>
      <w:r w:rsidRPr="00805116">
        <w:rPr>
          <w:color w:val="000000" w:themeColor="text1"/>
        </w:rPr>
        <w:t>Raeini</w:t>
      </w:r>
      <w:proofErr w:type="spellEnd"/>
      <w:r w:rsidRPr="00805116">
        <w:rPr>
          <w:color w:val="000000" w:themeColor="text1"/>
        </w:rPr>
        <w:t xml:space="preserve">, A.Q., </w:t>
      </w:r>
      <w:proofErr w:type="spellStart"/>
      <w:r w:rsidRPr="00805116">
        <w:rPr>
          <w:color w:val="000000" w:themeColor="text1"/>
        </w:rPr>
        <w:t>Bijeljic</w:t>
      </w:r>
      <w:proofErr w:type="spellEnd"/>
      <w:r w:rsidRPr="00805116">
        <w:rPr>
          <w:color w:val="000000" w:themeColor="text1"/>
        </w:rPr>
        <w:t xml:space="preserve">, B., Blunt, M.J. Automatic measurement of contact angle in pore-space images. </w:t>
      </w:r>
      <w:r w:rsidR="00D06689" w:rsidRPr="00805116">
        <w:rPr>
          <w:i/>
          <w:color w:val="000000" w:themeColor="text1"/>
        </w:rPr>
        <w:t>Advances in</w:t>
      </w:r>
      <w:r w:rsidRPr="00805116">
        <w:rPr>
          <w:i/>
          <w:color w:val="000000" w:themeColor="text1"/>
        </w:rPr>
        <w:t xml:space="preserve"> Water Resour</w:t>
      </w:r>
      <w:r w:rsidR="00D06689" w:rsidRPr="00805116">
        <w:rPr>
          <w:i/>
          <w:color w:val="000000" w:themeColor="text1"/>
        </w:rPr>
        <w:t>ces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109</w:t>
      </w:r>
      <w:r w:rsidRPr="00805116">
        <w:rPr>
          <w:color w:val="000000" w:themeColor="text1"/>
        </w:rPr>
        <w:t>, 158-169 (2017).</w:t>
      </w:r>
    </w:p>
    <w:p w14:paraId="0649CAF4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4B164A9E" w14:textId="11CE0D1D" w:rsidR="005216E5" w:rsidRDefault="00F8217A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S</w:t>
      </w:r>
      <w:r w:rsidR="00600B10" w:rsidRPr="00805116">
        <w:rPr>
          <w:color w:val="000000" w:themeColor="text1"/>
        </w:rPr>
        <w:t>alathiel</w:t>
      </w:r>
      <w:proofErr w:type="spellEnd"/>
      <w:r w:rsidR="00600B10" w:rsidRPr="00805116">
        <w:rPr>
          <w:color w:val="000000" w:themeColor="text1"/>
        </w:rPr>
        <w:t>, R.</w:t>
      </w:r>
      <w:r w:rsidRPr="00805116">
        <w:rPr>
          <w:color w:val="000000" w:themeColor="text1"/>
        </w:rPr>
        <w:t xml:space="preserve">A. Oil recovery by surface film drainage in mixed-wettability rocks. </w:t>
      </w:r>
      <w:r w:rsidR="00A42453" w:rsidRPr="00805116">
        <w:rPr>
          <w:i/>
          <w:color w:val="000000" w:themeColor="text1"/>
        </w:rPr>
        <w:t>Journal of Petroleum Technology</w:t>
      </w:r>
      <w:r w:rsidRPr="00805116">
        <w:rPr>
          <w:i/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25</w:t>
      </w:r>
      <w:r w:rsidR="00600B10" w:rsidRPr="00805116">
        <w:rPr>
          <w:color w:val="000000" w:themeColor="text1"/>
        </w:rPr>
        <w:t xml:space="preserve"> (10)</w:t>
      </w:r>
      <w:r w:rsidRPr="00805116">
        <w:rPr>
          <w:color w:val="000000" w:themeColor="text1"/>
        </w:rPr>
        <w:t>, 1216</w:t>
      </w:r>
      <w:r w:rsidR="00600B10" w:rsidRPr="00805116">
        <w:rPr>
          <w:color w:val="000000" w:themeColor="text1"/>
        </w:rPr>
        <w:t>-</w:t>
      </w:r>
      <w:r w:rsidRPr="00805116">
        <w:rPr>
          <w:color w:val="000000" w:themeColor="text1"/>
        </w:rPr>
        <w:t>1224 (1973).</w:t>
      </w:r>
    </w:p>
    <w:p w14:paraId="28D9C40A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1E8C2FD6" w14:textId="4F16BC19" w:rsidR="00F8217A" w:rsidRDefault="00D30FF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Kovscek</w:t>
      </w:r>
      <w:proofErr w:type="spellEnd"/>
      <w:r w:rsidRPr="00805116">
        <w:rPr>
          <w:color w:val="000000" w:themeColor="text1"/>
        </w:rPr>
        <w:t>, A.R., Wong, H., Radke, C.</w:t>
      </w:r>
      <w:r w:rsidR="00F8217A" w:rsidRPr="00805116">
        <w:rPr>
          <w:color w:val="000000" w:themeColor="text1"/>
        </w:rPr>
        <w:t xml:space="preserve">J. A pore-level scenario for the development of mixed wettability in oil reservoirs. </w:t>
      </w:r>
      <w:proofErr w:type="spellStart"/>
      <w:r w:rsidR="00F8217A" w:rsidRPr="00805116">
        <w:rPr>
          <w:i/>
          <w:color w:val="000000" w:themeColor="text1"/>
        </w:rPr>
        <w:t>AIChE</w:t>
      </w:r>
      <w:proofErr w:type="spellEnd"/>
      <w:r w:rsidR="00F8217A" w:rsidRPr="00805116">
        <w:rPr>
          <w:i/>
          <w:color w:val="000000" w:themeColor="text1"/>
        </w:rPr>
        <w:t xml:space="preserve"> J</w:t>
      </w:r>
      <w:r w:rsidR="00B619AF" w:rsidRPr="00805116">
        <w:rPr>
          <w:i/>
          <w:color w:val="000000" w:themeColor="text1"/>
        </w:rPr>
        <w:t>ournal</w:t>
      </w:r>
      <w:r w:rsidR="00F8217A" w:rsidRPr="00805116">
        <w:rPr>
          <w:i/>
          <w:color w:val="000000" w:themeColor="text1"/>
        </w:rPr>
        <w:t>.</w:t>
      </w:r>
      <w:r w:rsidR="00F8217A" w:rsidRPr="00805116">
        <w:rPr>
          <w:b/>
          <w:i/>
          <w:color w:val="000000" w:themeColor="text1"/>
        </w:rPr>
        <w:t xml:space="preserve"> </w:t>
      </w:r>
      <w:r w:rsidR="00F8217A" w:rsidRPr="00805116">
        <w:rPr>
          <w:b/>
          <w:color w:val="000000" w:themeColor="text1"/>
        </w:rPr>
        <w:t>39</w:t>
      </w:r>
      <w:r w:rsidR="00600B10" w:rsidRPr="00805116">
        <w:rPr>
          <w:color w:val="000000" w:themeColor="text1"/>
        </w:rPr>
        <w:t xml:space="preserve"> (6)</w:t>
      </w:r>
      <w:r w:rsidR="00F8217A" w:rsidRPr="00805116">
        <w:rPr>
          <w:color w:val="000000" w:themeColor="text1"/>
        </w:rPr>
        <w:t>, 1072</w:t>
      </w:r>
      <w:r w:rsidR="00600B10" w:rsidRPr="00805116">
        <w:rPr>
          <w:color w:val="000000" w:themeColor="text1"/>
        </w:rPr>
        <w:t>-</w:t>
      </w:r>
      <w:r w:rsidR="00F8217A" w:rsidRPr="00805116">
        <w:rPr>
          <w:color w:val="000000" w:themeColor="text1"/>
        </w:rPr>
        <w:t>1085 (1993).</w:t>
      </w:r>
    </w:p>
    <w:p w14:paraId="363AEF90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363F284C" w14:textId="2A7E60B7" w:rsidR="00F8217A" w:rsidRDefault="00D30FF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Buckley, J.S., Liu, Y.,</w:t>
      </w:r>
      <w:r w:rsidR="00F8217A" w:rsidRPr="00805116">
        <w:rPr>
          <w:color w:val="000000" w:themeColor="text1"/>
        </w:rPr>
        <w:t xml:space="preserve"> </w:t>
      </w:r>
      <w:proofErr w:type="spellStart"/>
      <w:r w:rsidR="00F8217A" w:rsidRPr="00805116">
        <w:rPr>
          <w:color w:val="000000" w:themeColor="text1"/>
        </w:rPr>
        <w:t>Monsterleet</w:t>
      </w:r>
      <w:proofErr w:type="spellEnd"/>
      <w:r w:rsidR="00F8217A" w:rsidRPr="00805116">
        <w:rPr>
          <w:color w:val="000000" w:themeColor="text1"/>
        </w:rPr>
        <w:t xml:space="preserve">, S. Mechanisms of wetting alteration by crude oils. </w:t>
      </w:r>
      <w:r w:rsidR="00A03015" w:rsidRPr="00805116">
        <w:rPr>
          <w:i/>
          <w:color w:val="000000" w:themeColor="text1"/>
        </w:rPr>
        <w:t>S</w:t>
      </w:r>
      <w:r w:rsidR="0053166D">
        <w:rPr>
          <w:i/>
          <w:color w:val="000000" w:themeColor="text1"/>
        </w:rPr>
        <w:t xml:space="preserve">ociety of </w:t>
      </w:r>
      <w:r w:rsidR="00A03015" w:rsidRPr="00805116">
        <w:rPr>
          <w:i/>
          <w:color w:val="000000" w:themeColor="text1"/>
        </w:rPr>
        <w:t>P</w:t>
      </w:r>
      <w:r w:rsidR="0053166D">
        <w:rPr>
          <w:i/>
          <w:color w:val="000000" w:themeColor="text1"/>
        </w:rPr>
        <w:t xml:space="preserve">etroleum </w:t>
      </w:r>
      <w:r w:rsidR="00A03015" w:rsidRPr="00805116">
        <w:rPr>
          <w:i/>
          <w:color w:val="000000" w:themeColor="text1"/>
        </w:rPr>
        <w:t>E</w:t>
      </w:r>
      <w:r w:rsidR="0053166D">
        <w:rPr>
          <w:i/>
          <w:color w:val="000000" w:themeColor="text1"/>
        </w:rPr>
        <w:t>ngineers</w:t>
      </w:r>
      <w:r w:rsidR="00A03015" w:rsidRPr="00805116">
        <w:rPr>
          <w:i/>
          <w:color w:val="000000" w:themeColor="text1"/>
        </w:rPr>
        <w:t xml:space="preserve"> Journal</w:t>
      </w:r>
      <w:r w:rsidR="00F8217A" w:rsidRPr="00805116">
        <w:rPr>
          <w:i/>
          <w:color w:val="000000" w:themeColor="text1"/>
        </w:rPr>
        <w:t>.</w:t>
      </w:r>
      <w:r w:rsidR="00F8217A" w:rsidRPr="00805116">
        <w:rPr>
          <w:b/>
          <w:color w:val="000000" w:themeColor="text1"/>
        </w:rPr>
        <w:t xml:space="preserve"> 3</w:t>
      </w:r>
      <w:r w:rsidR="00600B10" w:rsidRPr="00805116">
        <w:rPr>
          <w:color w:val="000000" w:themeColor="text1"/>
        </w:rPr>
        <w:t xml:space="preserve"> (1)</w:t>
      </w:r>
      <w:r w:rsidR="00F8217A" w:rsidRPr="00805116">
        <w:rPr>
          <w:color w:val="000000" w:themeColor="text1"/>
        </w:rPr>
        <w:t>, 54</w:t>
      </w:r>
      <w:r w:rsidR="0053166D">
        <w:rPr>
          <w:color w:val="000000" w:themeColor="text1"/>
        </w:rPr>
        <w:t>-</w:t>
      </w:r>
      <w:r w:rsidR="00F8217A" w:rsidRPr="00805116">
        <w:rPr>
          <w:color w:val="000000" w:themeColor="text1"/>
        </w:rPr>
        <w:t>61 (1998).</w:t>
      </w:r>
    </w:p>
    <w:p w14:paraId="77440A45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3950757E" w14:textId="738A3BD4" w:rsidR="00B14CB4" w:rsidRDefault="008D13C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Alhammadi</w:t>
      </w:r>
      <w:proofErr w:type="spellEnd"/>
      <w:r w:rsidRPr="00805116">
        <w:rPr>
          <w:color w:val="000000" w:themeColor="text1"/>
        </w:rPr>
        <w:t xml:space="preserve"> A.M., </w:t>
      </w:r>
      <w:proofErr w:type="spellStart"/>
      <w:r w:rsidRPr="00805116">
        <w:rPr>
          <w:color w:val="000000" w:themeColor="text1"/>
        </w:rPr>
        <w:t>AlRatrout</w:t>
      </w:r>
      <w:proofErr w:type="spellEnd"/>
      <w:r w:rsidRPr="00805116">
        <w:rPr>
          <w:color w:val="000000" w:themeColor="text1"/>
        </w:rPr>
        <w:t>, A</w:t>
      </w:r>
      <w:r w:rsidR="00D30FFB" w:rsidRPr="00805116">
        <w:rPr>
          <w:color w:val="000000" w:themeColor="text1"/>
        </w:rPr>
        <w:t xml:space="preserve">., Singh, K., </w:t>
      </w:r>
      <w:proofErr w:type="spellStart"/>
      <w:r w:rsidR="00D30FFB" w:rsidRPr="00805116">
        <w:rPr>
          <w:color w:val="000000" w:themeColor="text1"/>
        </w:rPr>
        <w:t>Bijeljic</w:t>
      </w:r>
      <w:proofErr w:type="spellEnd"/>
      <w:r w:rsidR="00D30FFB" w:rsidRPr="00805116">
        <w:rPr>
          <w:color w:val="000000" w:themeColor="text1"/>
        </w:rPr>
        <w:t xml:space="preserve">, B., </w:t>
      </w:r>
      <w:r w:rsidRPr="00805116">
        <w:rPr>
          <w:color w:val="000000" w:themeColor="text1"/>
        </w:rPr>
        <w:t>Blunt, M.J. In situ characterization of mixed-wettability in a reservoir</w:t>
      </w:r>
      <w:r w:rsidR="00627D06" w:rsidRPr="00805116">
        <w:rPr>
          <w:color w:val="000000" w:themeColor="text1"/>
        </w:rPr>
        <w:t xml:space="preserve"> rock at subsurface conditions.</w:t>
      </w:r>
      <w:r w:rsidR="00627D06" w:rsidRPr="00805116">
        <w:rPr>
          <w:i/>
          <w:iCs/>
          <w:color w:val="222222"/>
        </w:rPr>
        <w:t xml:space="preserve"> Scientific Reports</w:t>
      </w:r>
      <w:r w:rsidRPr="00805116">
        <w:rPr>
          <w:color w:val="000000" w:themeColor="text1"/>
        </w:rPr>
        <w:t xml:space="preserve">. </w:t>
      </w:r>
      <w:r w:rsidRPr="00805116">
        <w:rPr>
          <w:b/>
          <w:color w:val="000000" w:themeColor="text1"/>
        </w:rPr>
        <w:t>7</w:t>
      </w:r>
      <w:r w:rsidR="006B1D91" w:rsidRPr="00805116">
        <w:rPr>
          <w:color w:val="000000" w:themeColor="text1"/>
        </w:rPr>
        <w:t xml:space="preserve"> (1),</w:t>
      </w:r>
      <w:r w:rsidRPr="00805116">
        <w:rPr>
          <w:color w:val="000000" w:themeColor="text1"/>
        </w:rPr>
        <w:t xml:space="preserve"> 10753</w:t>
      </w:r>
      <w:r w:rsidR="00F807C8" w:rsidRPr="00805116">
        <w:rPr>
          <w:color w:val="000000" w:themeColor="text1"/>
        </w:rPr>
        <w:t xml:space="preserve"> (2017)</w:t>
      </w:r>
      <w:r w:rsidRPr="00805116">
        <w:rPr>
          <w:color w:val="000000" w:themeColor="text1"/>
        </w:rPr>
        <w:t>.</w:t>
      </w:r>
    </w:p>
    <w:p w14:paraId="19262E3A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4B0A863E" w14:textId="4D51287E" w:rsidR="009D736E" w:rsidRDefault="00EC659F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Arganda</w:t>
      </w:r>
      <w:proofErr w:type="spellEnd"/>
      <w:r w:rsidRPr="00805116">
        <w:rPr>
          <w:color w:val="000000" w:themeColor="text1"/>
        </w:rPr>
        <w:t>-Carreras, I</w:t>
      </w:r>
      <w:r w:rsidRPr="00805116">
        <w:rPr>
          <w:i/>
          <w:color w:val="000000" w:themeColor="text1"/>
        </w:rPr>
        <w:t>.</w:t>
      </w:r>
      <w:r w:rsidR="005F71DA" w:rsidRPr="00805116">
        <w:rPr>
          <w:i/>
          <w:color w:val="000000" w:themeColor="text1"/>
        </w:rPr>
        <w:t xml:space="preserve"> et al.</w:t>
      </w:r>
      <w:r w:rsidRPr="00805116">
        <w:rPr>
          <w:color w:val="000000" w:themeColor="text1"/>
        </w:rPr>
        <w:t xml:space="preserve"> Trainable </w:t>
      </w:r>
      <w:proofErr w:type="spellStart"/>
      <w:r w:rsidRPr="00805116">
        <w:rPr>
          <w:color w:val="000000" w:themeColor="text1"/>
        </w:rPr>
        <w:t>weka</w:t>
      </w:r>
      <w:proofErr w:type="spellEnd"/>
      <w:r w:rsidRPr="00805116">
        <w:rPr>
          <w:color w:val="000000" w:themeColor="text1"/>
        </w:rPr>
        <w:t xml:space="preserve"> segmentation: a machine learning tool for microscopy pixel classification. </w:t>
      </w:r>
      <w:r w:rsidR="00B14CB4" w:rsidRPr="00805116">
        <w:rPr>
          <w:i/>
          <w:color w:val="000000" w:themeColor="text1"/>
        </w:rPr>
        <w:t>Bioinformatics</w:t>
      </w:r>
      <w:r w:rsidR="004408F3" w:rsidRPr="00805116">
        <w:rPr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33</w:t>
      </w:r>
      <w:r w:rsidRPr="00805116">
        <w:rPr>
          <w:color w:val="000000" w:themeColor="text1"/>
        </w:rPr>
        <w:t xml:space="preserve"> (15), 2424</w:t>
      </w:r>
      <w:r w:rsidR="0053166D">
        <w:rPr>
          <w:color w:val="000000" w:themeColor="text1"/>
        </w:rPr>
        <w:t>-</w:t>
      </w:r>
      <w:r w:rsidRPr="00805116">
        <w:rPr>
          <w:color w:val="000000" w:themeColor="text1"/>
        </w:rPr>
        <w:t>2426 (2017).</w:t>
      </w:r>
    </w:p>
    <w:p w14:paraId="0D994686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675FDFD1" w14:textId="3D8B45B6" w:rsidR="00471D8B" w:rsidRDefault="00F427DD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Wang, Y., Lin, C. L., Miller, J.</w:t>
      </w:r>
      <w:r w:rsidR="00471D8B" w:rsidRPr="00805116">
        <w:rPr>
          <w:color w:val="000000" w:themeColor="text1"/>
        </w:rPr>
        <w:t xml:space="preserve">D. Improved 3D image segmentation for X-ray tomographic analysis of packed particle beds. </w:t>
      </w:r>
      <w:r w:rsidR="00403BCC" w:rsidRPr="00805116">
        <w:rPr>
          <w:i/>
          <w:color w:val="000000" w:themeColor="text1"/>
        </w:rPr>
        <w:t>Minerals Engineering</w:t>
      </w:r>
      <w:r w:rsidR="00471D8B" w:rsidRPr="00805116">
        <w:rPr>
          <w:i/>
          <w:color w:val="000000" w:themeColor="text1"/>
        </w:rPr>
        <w:t>.</w:t>
      </w:r>
      <w:r w:rsidR="00471D8B" w:rsidRPr="00805116">
        <w:rPr>
          <w:color w:val="000000" w:themeColor="text1"/>
        </w:rPr>
        <w:t xml:space="preserve"> </w:t>
      </w:r>
      <w:r w:rsidR="00471D8B" w:rsidRPr="00805116">
        <w:rPr>
          <w:b/>
          <w:color w:val="000000" w:themeColor="text1"/>
        </w:rPr>
        <w:t>83</w:t>
      </w:r>
      <w:r w:rsidR="00471D8B" w:rsidRPr="00805116">
        <w:rPr>
          <w:color w:val="000000" w:themeColor="text1"/>
        </w:rPr>
        <w:t>, 185</w:t>
      </w:r>
      <w:r w:rsidR="0053166D">
        <w:rPr>
          <w:color w:val="000000" w:themeColor="text1"/>
        </w:rPr>
        <w:t>-</w:t>
      </w:r>
      <w:r w:rsidR="00471D8B" w:rsidRPr="00805116">
        <w:rPr>
          <w:color w:val="000000" w:themeColor="text1"/>
        </w:rPr>
        <w:t>191 (2015).</w:t>
      </w:r>
    </w:p>
    <w:p w14:paraId="14EB3699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2FA78C45" w14:textId="0BEE2116" w:rsidR="003752BB" w:rsidRDefault="00471D8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 xml:space="preserve">Zhang, G., </w:t>
      </w:r>
      <w:proofErr w:type="spellStart"/>
      <w:r w:rsidRPr="00805116">
        <w:rPr>
          <w:color w:val="000000" w:themeColor="text1"/>
        </w:rPr>
        <w:t>Parwani</w:t>
      </w:r>
      <w:proofErr w:type="spellEnd"/>
      <w:r w:rsidRPr="00805116">
        <w:rPr>
          <w:color w:val="000000" w:themeColor="text1"/>
        </w:rPr>
        <w:t>, R.</w:t>
      </w:r>
      <w:r w:rsidR="00F427DD" w:rsidRPr="00805116">
        <w:rPr>
          <w:color w:val="000000" w:themeColor="text1"/>
        </w:rPr>
        <w:t xml:space="preserve">, Stone, C.A., Barber, A.H., </w:t>
      </w:r>
      <w:proofErr w:type="spellStart"/>
      <w:r w:rsidRPr="00805116">
        <w:rPr>
          <w:color w:val="000000" w:themeColor="text1"/>
        </w:rPr>
        <w:t>Botto</w:t>
      </w:r>
      <w:proofErr w:type="spellEnd"/>
      <w:r w:rsidRPr="00805116">
        <w:rPr>
          <w:color w:val="000000" w:themeColor="text1"/>
        </w:rPr>
        <w:t xml:space="preserve">, L. X-ray imaging of </w:t>
      </w:r>
      <w:proofErr w:type="spellStart"/>
      <w:r w:rsidRPr="00805116">
        <w:rPr>
          <w:color w:val="000000" w:themeColor="text1"/>
        </w:rPr>
        <w:t>transplanar</w:t>
      </w:r>
      <w:proofErr w:type="spellEnd"/>
      <w:r w:rsidRPr="00805116">
        <w:rPr>
          <w:color w:val="000000" w:themeColor="text1"/>
        </w:rPr>
        <w:t xml:space="preserve"> liquid transport mechanisms in single layer textiles. </w:t>
      </w:r>
      <w:r w:rsidRPr="00805116">
        <w:rPr>
          <w:i/>
          <w:color w:val="000000" w:themeColor="text1"/>
        </w:rPr>
        <w:t>Langmuir</w:t>
      </w:r>
      <w:r w:rsidR="0053166D">
        <w:rPr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 xml:space="preserve">33 </w:t>
      </w:r>
      <w:r w:rsidRPr="00805116">
        <w:rPr>
          <w:color w:val="000000" w:themeColor="text1"/>
        </w:rPr>
        <w:t>(43), 12072</w:t>
      </w:r>
      <w:r w:rsidR="0053166D">
        <w:rPr>
          <w:color w:val="000000" w:themeColor="text1"/>
        </w:rPr>
        <w:t>-</w:t>
      </w:r>
      <w:r w:rsidRPr="00805116">
        <w:rPr>
          <w:color w:val="000000" w:themeColor="text1"/>
        </w:rPr>
        <w:t>12079 (2017).</w:t>
      </w:r>
    </w:p>
    <w:p w14:paraId="4D81E2D1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4BD301D3" w14:textId="69CCEDA5" w:rsidR="00C32630" w:rsidRDefault="00471D8B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Su</w:t>
      </w:r>
      <w:proofErr w:type="spellEnd"/>
      <w:r w:rsidRPr="00805116">
        <w:rPr>
          <w:color w:val="000000" w:themeColor="text1"/>
        </w:rPr>
        <w:t xml:space="preserve">, </w:t>
      </w:r>
      <w:r w:rsidR="006842DF" w:rsidRPr="00805116">
        <w:rPr>
          <w:color w:val="000000" w:themeColor="text1"/>
        </w:rPr>
        <w:t xml:space="preserve">Y., </w:t>
      </w:r>
      <w:r w:rsidR="006842DF" w:rsidRPr="00805116">
        <w:rPr>
          <w:i/>
          <w:color w:val="000000" w:themeColor="text1"/>
        </w:rPr>
        <w:t>et al</w:t>
      </w:r>
      <w:r w:rsidRPr="00805116">
        <w:rPr>
          <w:color w:val="000000" w:themeColor="text1"/>
        </w:rPr>
        <w:t xml:space="preserve">. Pore type and pore size distribution of tight reservoirs in the Permian </w:t>
      </w:r>
      <w:proofErr w:type="spellStart"/>
      <w:r w:rsidRPr="00805116">
        <w:rPr>
          <w:color w:val="000000" w:themeColor="text1"/>
        </w:rPr>
        <w:t>Lucaogou</w:t>
      </w:r>
      <w:proofErr w:type="spellEnd"/>
      <w:r w:rsidRPr="00805116">
        <w:rPr>
          <w:color w:val="000000" w:themeColor="text1"/>
        </w:rPr>
        <w:t xml:space="preserve"> Formation of the </w:t>
      </w:r>
      <w:proofErr w:type="spellStart"/>
      <w:r w:rsidRPr="00805116">
        <w:rPr>
          <w:color w:val="000000" w:themeColor="text1"/>
        </w:rPr>
        <w:t>Jimsar</w:t>
      </w:r>
      <w:proofErr w:type="spellEnd"/>
      <w:r w:rsidRPr="00805116">
        <w:rPr>
          <w:color w:val="000000" w:themeColor="text1"/>
        </w:rPr>
        <w:t xml:space="preserve"> Sag, </w:t>
      </w:r>
      <w:proofErr w:type="spellStart"/>
      <w:r w:rsidRPr="00805116">
        <w:rPr>
          <w:color w:val="000000" w:themeColor="text1"/>
        </w:rPr>
        <w:t>Junggar</w:t>
      </w:r>
      <w:proofErr w:type="spellEnd"/>
      <w:r w:rsidRPr="00805116">
        <w:rPr>
          <w:color w:val="000000" w:themeColor="text1"/>
        </w:rPr>
        <w:t xml:space="preserve"> Basin, NW China. </w:t>
      </w:r>
      <w:r w:rsidRPr="00805116">
        <w:rPr>
          <w:i/>
          <w:color w:val="000000" w:themeColor="text1"/>
        </w:rPr>
        <w:t>Marine and Petroleum Geology</w:t>
      </w:r>
      <w:r w:rsidR="0053166D">
        <w:rPr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="009537F2" w:rsidRPr="00805116">
        <w:rPr>
          <w:b/>
          <w:color w:val="000000" w:themeColor="text1"/>
        </w:rPr>
        <w:t>89</w:t>
      </w:r>
      <w:r w:rsidR="009537F2" w:rsidRPr="00805116">
        <w:rPr>
          <w:color w:val="000000" w:themeColor="text1"/>
        </w:rPr>
        <w:t>, 761</w:t>
      </w:r>
      <w:r w:rsidR="0053166D">
        <w:rPr>
          <w:color w:val="000000" w:themeColor="text1"/>
        </w:rPr>
        <w:t>-</w:t>
      </w:r>
      <w:r w:rsidR="009537F2" w:rsidRPr="00805116">
        <w:rPr>
          <w:color w:val="000000" w:themeColor="text1"/>
        </w:rPr>
        <w:t xml:space="preserve">774 </w:t>
      </w:r>
      <w:r w:rsidR="006771DE" w:rsidRPr="00805116">
        <w:rPr>
          <w:color w:val="000000" w:themeColor="text1"/>
        </w:rPr>
        <w:t>(2018</w:t>
      </w:r>
      <w:r w:rsidRPr="00805116">
        <w:rPr>
          <w:color w:val="000000" w:themeColor="text1"/>
        </w:rPr>
        <w:t>).</w:t>
      </w:r>
    </w:p>
    <w:p w14:paraId="6791C55B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1CBCEA87" w14:textId="75C5C966" w:rsidR="006E7957" w:rsidRDefault="006E7957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Ozcelikkale</w:t>
      </w:r>
      <w:proofErr w:type="spellEnd"/>
      <w:r w:rsidRPr="00805116">
        <w:rPr>
          <w:color w:val="000000" w:themeColor="text1"/>
        </w:rPr>
        <w:t>, A.</w:t>
      </w:r>
      <w:r w:rsidR="005F71DA" w:rsidRPr="00805116">
        <w:rPr>
          <w:i/>
          <w:color w:val="000000" w:themeColor="text1"/>
        </w:rPr>
        <w:t xml:space="preserve"> et al.</w:t>
      </w:r>
      <w:r w:rsidRPr="00805116">
        <w:rPr>
          <w:color w:val="000000" w:themeColor="text1"/>
        </w:rPr>
        <w:t xml:space="preserve"> Differential response to doxorubicin in breast cancer subtypes simulated by a microfluidic tumor model. </w:t>
      </w:r>
      <w:r w:rsidRPr="00805116">
        <w:rPr>
          <w:i/>
          <w:color w:val="000000" w:themeColor="text1"/>
        </w:rPr>
        <w:t>Journal of Controlled Release</w:t>
      </w:r>
      <w:r w:rsidR="0053166D">
        <w:rPr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266</w:t>
      </w:r>
      <w:r w:rsidRPr="00805116">
        <w:rPr>
          <w:color w:val="000000" w:themeColor="text1"/>
        </w:rPr>
        <w:t>, 129-139 (2017).</w:t>
      </w:r>
    </w:p>
    <w:p w14:paraId="39845A57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3337CD21" w14:textId="1CE2E024" w:rsidR="00883667" w:rsidRDefault="008F38E9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Zeller‐</w:t>
      </w:r>
      <w:proofErr w:type="spellStart"/>
      <w:r w:rsidRPr="00805116">
        <w:rPr>
          <w:color w:val="000000" w:themeColor="text1"/>
        </w:rPr>
        <w:t>Plumhoff</w:t>
      </w:r>
      <w:proofErr w:type="spellEnd"/>
      <w:r w:rsidRPr="00805116">
        <w:rPr>
          <w:color w:val="000000" w:themeColor="text1"/>
        </w:rPr>
        <w:t xml:space="preserve">, B. </w:t>
      </w:r>
      <w:r w:rsidRPr="00805116">
        <w:rPr>
          <w:i/>
          <w:color w:val="000000" w:themeColor="text1"/>
        </w:rPr>
        <w:t>et al</w:t>
      </w:r>
      <w:r w:rsidR="00E564D7" w:rsidRPr="00805116">
        <w:rPr>
          <w:color w:val="000000" w:themeColor="text1"/>
        </w:rPr>
        <w:t>.</w:t>
      </w:r>
      <w:r w:rsidR="00BD14E9" w:rsidRPr="00805116">
        <w:rPr>
          <w:color w:val="000000" w:themeColor="text1"/>
        </w:rPr>
        <w:t xml:space="preserve"> Quantitative characterization of degradation processes </w:t>
      </w:r>
      <w:r w:rsidR="005F71DA" w:rsidRPr="00805116">
        <w:rPr>
          <w:i/>
          <w:color w:val="000000" w:themeColor="text1"/>
        </w:rPr>
        <w:t>in situ</w:t>
      </w:r>
      <w:r w:rsidR="00BD14E9" w:rsidRPr="00805116">
        <w:rPr>
          <w:color w:val="000000" w:themeColor="text1"/>
        </w:rPr>
        <w:t xml:space="preserve"> by means of a bioreactor coupled flow chamber under physiological conditions using time‐lapse SRµCT. </w:t>
      </w:r>
      <w:r w:rsidR="00BD14E9" w:rsidRPr="00805116">
        <w:rPr>
          <w:i/>
          <w:color w:val="000000" w:themeColor="text1"/>
        </w:rPr>
        <w:t>Materials and Corrosion</w:t>
      </w:r>
      <w:r w:rsidR="0053166D">
        <w:rPr>
          <w:color w:val="000000" w:themeColor="text1"/>
        </w:rPr>
        <w:t>.</w:t>
      </w:r>
      <w:r w:rsidR="00D33F04" w:rsidRPr="00805116">
        <w:rPr>
          <w:color w:val="000000" w:themeColor="text1"/>
        </w:rPr>
        <w:t xml:space="preserve"> </w:t>
      </w:r>
      <w:r w:rsidR="0040278B" w:rsidRPr="00805116">
        <w:rPr>
          <w:b/>
          <w:color w:val="000000" w:themeColor="text1"/>
        </w:rPr>
        <w:t>69</w:t>
      </w:r>
      <w:r w:rsidR="0040278B" w:rsidRPr="00805116">
        <w:rPr>
          <w:color w:val="000000" w:themeColor="text1"/>
        </w:rPr>
        <w:t xml:space="preserve"> (3), 298</w:t>
      </w:r>
      <w:r w:rsidR="0053166D">
        <w:rPr>
          <w:color w:val="000000" w:themeColor="text1"/>
        </w:rPr>
        <w:t>-</w:t>
      </w:r>
      <w:r w:rsidR="0040278B" w:rsidRPr="00805116">
        <w:rPr>
          <w:color w:val="000000" w:themeColor="text1"/>
        </w:rPr>
        <w:t xml:space="preserve">306 </w:t>
      </w:r>
      <w:r w:rsidR="00BD14E9" w:rsidRPr="00805116">
        <w:rPr>
          <w:color w:val="000000" w:themeColor="text1"/>
        </w:rPr>
        <w:t>(2017).</w:t>
      </w:r>
    </w:p>
    <w:p w14:paraId="74624AFE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5A9A0116" w14:textId="703C34EF" w:rsidR="00550833" w:rsidRDefault="000068AE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>Daly, K.</w:t>
      </w:r>
      <w:r w:rsidR="001A5A42" w:rsidRPr="00805116">
        <w:rPr>
          <w:color w:val="000000" w:themeColor="text1"/>
        </w:rPr>
        <w:t>R.</w:t>
      </w:r>
      <w:r w:rsidRPr="00805116">
        <w:rPr>
          <w:color w:val="000000" w:themeColor="text1"/>
        </w:rPr>
        <w:t xml:space="preserve"> </w:t>
      </w:r>
      <w:r w:rsidR="009B1E75" w:rsidRPr="00805116">
        <w:rPr>
          <w:i/>
          <w:color w:val="000000" w:themeColor="text1"/>
        </w:rPr>
        <w:t>et al</w:t>
      </w:r>
      <w:r w:rsidRPr="00805116">
        <w:rPr>
          <w:color w:val="000000" w:themeColor="text1"/>
        </w:rPr>
        <w:t xml:space="preserve">. Modelling water dynamics in the rhizosphere. </w:t>
      </w:r>
      <w:r w:rsidRPr="00805116">
        <w:rPr>
          <w:i/>
          <w:color w:val="000000" w:themeColor="text1"/>
        </w:rPr>
        <w:t>Rhizosphere</w:t>
      </w:r>
      <w:r w:rsidR="0053166D">
        <w:rPr>
          <w:color w:val="000000" w:themeColor="text1"/>
        </w:rPr>
        <w:t>.</w:t>
      </w:r>
      <w:r w:rsidRPr="00805116">
        <w:rPr>
          <w:color w:val="000000" w:themeColor="text1"/>
        </w:rPr>
        <w:t xml:space="preserve"> </w:t>
      </w:r>
      <w:r w:rsidR="00DA3262" w:rsidRPr="00805116">
        <w:rPr>
          <w:b/>
          <w:color w:val="000000" w:themeColor="text1"/>
        </w:rPr>
        <w:t>4</w:t>
      </w:r>
      <w:r w:rsidR="00DA3262" w:rsidRPr="00805116">
        <w:rPr>
          <w:color w:val="000000" w:themeColor="text1"/>
        </w:rPr>
        <w:t>, 139</w:t>
      </w:r>
      <w:r w:rsidR="0053166D">
        <w:rPr>
          <w:color w:val="000000" w:themeColor="text1"/>
        </w:rPr>
        <w:t>-</w:t>
      </w:r>
      <w:r w:rsidR="00DA3262" w:rsidRPr="00805116">
        <w:rPr>
          <w:color w:val="000000" w:themeColor="text1"/>
        </w:rPr>
        <w:t xml:space="preserve">151 </w:t>
      </w:r>
      <w:r w:rsidRPr="00805116">
        <w:rPr>
          <w:color w:val="000000" w:themeColor="text1"/>
        </w:rPr>
        <w:t>(2017).</w:t>
      </w:r>
    </w:p>
    <w:p w14:paraId="01511A95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45B7E0F3" w14:textId="156222C8" w:rsidR="001A2F7B" w:rsidRDefault="001A5A42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r w:rsidRPr="00805116">
        <w:rPr>
          <w:color w:val="000000" w:themeColor="text1"/>
        </w:rPr>
        <w:t xml:space="preserve">Borgmann, K., </w:t>
      </w:r>
      <w:proofErr w:type="spellStart"/>
      <w:r w:rsidR="008F263C" w:rsidRPr="00805116">
        <w:rPr>
          <w:color w:val="000000" w:themeColor="text1"/>
        </w:rPr>
        <w:t>Ghorpade</w:t>
      </w:r>
      <w:proofErr w:type="spellEnd"/>
      <w:r w:rsidR="008F263C" w:rsidRPr="00805116">
        <w:rPr>
          <w:color w:val="000000" w:themeColor="text1"/>
        </w:rPr>
        <w:t xml:space="preserve">, A. Methamphetamine Augments Concurrent Astrocyte Mitochondrial Stress, Oxidative Burden, and Antioxidant Capacity: Tipping the Balance in HIV-Associated Neurodegeneration. </w:t>
      </w:r>
      <w:r w:rsidR="00812104" w:rsidRPr="00805116">
        <w:rPr>
          <w:i/>
          <w:color w:val="000000" w:themeColor="text1"/>
        </w:rPr>
        <w:t>Neurotoxicity R</w:t>
      </w:r>
      <w:r w:rsidR="008F263C" w:rsidRPr="00805116">
        <w:rPr>
          <w:i/>
          <w:color w:val="000000" w:themeColor="text1"/>
        </w:rPr>
        <w:t>esearch</w:t>
      </w:r>
      <w:r w:rsidR="0053166D">
        <w:rPr>
          <w:color w:val="000000" w:themeColor="text1"/>
        </w:rPr>
        <w:t>.</w:t>
      </w:r>
      <w:r w:rsidR="008F263C" w:rsidRPr="00805116">
        <w:rPr>
          <w:color w:val="000000" w:themeColor="text1"/>
        </w:rPr>
        <w:t xml:space="preserve"> </w:t>
      </w:r>
      <w:r w:rsidR="00812104" w:rsidRPr="00805116">
        <w:rPr>
          <w:b/>
          <w:color w:val="000000" w:themeColor="text1"/>
        </w:rPr>
        <w:t>33</w:t>
      </w:r>
      <w:r w:rsidR="00812104" w:rsidRPr="00805116">
        <w:rPr>
          <w:color w:val="000000" w:themeColor="text1"/>
        </w:rPr>
        <w:t xml:space="preserve"> (2), </w:t>
      </w:r>
      <w:bookmarkStart w:id="9" w:name="_Hlk510572104"/>
      <w:r w:rsidR="00DB29FA" w:rsidRPr="00805116">
        <w:rPr>
          <w:color w:val="000000" w:themeColor="text1"/>
        </w:rPr>
        <w:t>433</w:t>
      </w:r>
      <w:bookmarkEnd w:id="9"/>
      <w:r w:rsidR="0053166D">
        <w:rPr>
          <w:color w:val="000000" w:themeColor="text1"/>
        </w:rPr>
        <w:t>-</w:t>
      </w:r>
      <w:r w:rsidR="00DB29FA" w:rsidRPr="00805116">
        <w:rPr>
          <w:color w:val="000000" w:themeColor="text1"/>
        </w:rPr>
        <w:t>447</w:t>
      </w:r>
      <w:r w:rsidR="00870279" w:rsidRPr="00805116">
        <w:rPr>
          <w:color w:val="000000" w:themeColor="text1"/>
        </w:rPr>
        <w:t xml:space="preserve"> (2018</w:t>
      </w:r>
      <w:r w:rsidR="008F263C" w:rsidRPr="00805116">
        <w:rPr>
          <w:color w:val="000000" w:themeColor="text1"/>
        </w:rPr>
        <w:t>).</w:t>
      </w:r>
    </w:p>
    <w:p w14:paraId="795DA36F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5300F0C0" w14:textId="33DC9615" w:rsidR="005A43C7" w:rsidRDefault="001A5A42" w:rsidP="00C228DC">
      <w:pPr>
        <w:pStyle w:val="ListParagraph"/>
        <w:widowControl/>
        <w:numPr>
          <w:ilvl w:val="0"/>
          <w:numId w:val="26"/>
        </w:numPr>
        <w:rPr>
          <w:color w:val="000000" w:themeColor="text1"/>
        </w:rPr>
      </w:pPr>
      <w:proofErr w:type="spellStart"/>
      <w:r w:rsidRPr="00805116">
        <w:rPr>
          <w:color w:val="000000" w:themeColor="text1"/>
        </w:rPr>
        <w:t>Wollatz</w:t>
      </w:r>
      <w:proofErr w:type="spellEnd"/>
      <w:r w:rsidRPr="00805116">
        <w:rPr>
          <w:color w:val="000000" w:themeColor="text1"/>
        </w:rPr>
        <w:t>, L., Johnston, S.</w:t>
      </w:r>
      <w:r w:rsidR="005A43C7" w:rsidRPr="00805116">
        <w:rPr>
          <w:color w:val="000000" w:themeColor="text1"/>
        </w:rPr>
        <w:t xml:space="preserve">J., </w:t>
      </w:r>
      <w:proofErr w:type="spellStart"/>
      <w:r w:rsidR="005A43C7" w:rsidRPr="00805116">
        <w:rPr>
          <w:color w:val="000000" w:themeColor="text1"/>
        </w:rPr>
        <w:t>Lack</w:t>
      </w:r>
      <w:r w:rsidRPr="00805116">
        <w:rPr>
          <w:color w:val="000000" w:themeColor="text1"/>
        </w:rPr>
        <w:t>ie</w:t>
      </w:r>
      <w:proofErr w:type="spellEnd"/>
      <w:r w:rsidRPr="00805116">
        <w:rPr>
          <w:color w:val="000000" w:themeColor="text1"/>
        </w:rPr>
        <w:t>, P.M., Cox, S.</w:t>
      </w:r>
      <w:r w:rsidR="005A43C7" w:rsidRPr="00805116">
        <w:rPr>
          <w:color w:val="000000" w:themeColor="text1"/>
        </w:rPr>
        <w:t xml:space="preserve">J. 3D histopathology—a lung tissue segmentation workflow for microfocus X-ray-computed tomography scans. </w:t>
      </w:r>
      <w:r w:rsidR="001A2F7B" w:rsidRPr="00805116">
        <w:rPr>
          <w:i/>
          <w:color w:val="000000" w:themeColor="text1"/>
        </w:rPr>
        <w:t xml:space="preserve">Journal of </w:t>
      </w:r>
      <w:r w:rsidR="0053166D">
        <w:rPr>
          <w:i/>
          <w:color w:val="000000" w:themeColor="text1"/>
        </w:rPr>
        <w:t>D</w:t>
      </w:r>
      <w:r w:rsidR="001A2F7B" w:rsidRPr="00805116">
        <w:rPr>
          <w:i/>
          <w:color w:val="000000" w:themeColor="text1"/>
        </w:rPr>
        <w:t xml:space="preserve">igital </w:t>
      </w:r>
      <w:r w:rsidR="0053166D">
        <w:rPr>
          <w:i/>
          <w:color w:val="000000" w:themeColor="text1"/>
        </w:rPr>
        <w:t>I</w:t>
      </w:r>
      <w:r w:rsidR="001A2F7B" w:rsidRPr="00805116">
        <w:rPr>
          <w:i/>
          <w:color w:val="000000" w:themeColor="text1"/>
        </w:rPr>
        <w:t>maging</w:t>
      </w:r>
      <w:r w:rsidR="0053166D">
        <w:rPr>
          <w:color w:val="000000" w:themeColor="text1"/>
        </w:rPr>
        <w:t>.</w:t>
      </w:r>
      <w:r w:rsidR="00042B8A" w:rsidRPr="00805116">
        <w:rPr>
          <w:color w:val="000000" w:themeColor="text1"/>
        </w:rPr>
        <w:t xml:space="preserve"> </w:t>
      </w:r>
      <w:r w:rsidR="00042B8A" w:rsidRPr="00805116">
        <w:rPr>
          <w:b/>
          <w:color w:val="000000" w:themeColor="text1"/>
        </w:rPr>
        <w:t>30</w:t>
      </w:r>
      <w:r w:rsidR="00042B8A" w:rsidRPr="00805116">
        <w:rPr>
          <w:color w:val="000000" w:themeColor="text1"/>
        </w:rPr>
        <w:t xml:space="preserve"> (6), 772</w:t>
      </w:r>
      <w:r w:rsidR="0053166D">
        <w:rPr>
          <w:color w:val="000000" w:themeColor="text1"/>
        </w:rPr>
        <w:t>-</w:t>
      </w:r>
      <w:r w:rsidR="00042B8A" w:rsidRPr="00805116">
        <w:rPr>
          <w:color w:val="000000" w:themeColor="text1"/>
        </w:rPr>
        <w:t xml:space="preserve">781 </w:t>
      </w:r>
      <w:r w:rsidR="005A43C7" w:rsidRPr="00805116">
        <w:rPr>
          <w:color w:val="000000" w:themeColor="text1"/>
        </w:rPr>
        <w:t>(2017).</w:t>
      </w:r>
    </w:p>
    <w:p w14:paraId="1FBECFDE" w14:textId="77777777" w:rsidR="000811B3" w:rsidRPr="00805116" w:rsidRDefault="000811B3" w:rsidP="00C228DC">
      <w:pPr>
        <w:pStyle w:val="ListParagraph"/>
        <w:widowControl/>
        <w:ind w:left="0"/>
        <w:rPr>
          <w:color w:val="000000" w:themeColor="text1"/>
        </w:rPr>
      </w:pPr>
    </w:p>
    <w:p w14:paraId="5427B188" w14:textId="221C4920" w:rsidR="00623DD8" w:rsidRDefault="00EC659F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 xml:space="preserve">Hassler, G.L. Method and apparatus for permeability measurements. </w:t>
      </w:r>
      <w:r w:rsidRPr="00C228DC">
        <w:rPr>
          <w:color w:val="auto"/>
        </w:rPr>
        <w:t>U.S.A. Patent No.</w:t>
      </w:r>
      <w:r w:rsidRPr="00805116">
        <w:rPr>
          <w:color w:val="auto"/>
        </w:rPr>
        <w:t xml:space="preserve"> 2,345,935 (1944).</w:t>
      </w:r>
    </w:p>
    <w:p w14:paraId="322E12A3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3D85B4CE" w14:textId="30766531" w:rsidR="009D3A50" w:rsidRPr="00C228DC" w:rsidRDefault="009D3A50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 xml:space="preserve">McCaffery, F.G. Measurement of interfacial tensions and contact angles at high temperature and pressure. </w:t>
      </w:r>
      <w:r w:rsidRPr="00805116">
        <w:rPr>
          <w:i/>
          <w:color w:val="auto"/>
        </w:rPr>
        <w:t>Journal of Canadian Petroleum Technology</w:t>
      </w:r>
      <w:r w:rsidRPr="00805116">
        <w:rPr>
          <w:color w:val="auto"/>
        </w:rPr>
        <w:t xml:space="preserve">. </w:t>
      </w:r>
      <w:r w:rsidRPr="00805116">
        <w:rPr>
          <w:b/>
          <w:color w:val="auto"/>
        </w:rPr>
        <w:t>11</w:t>
      </w:r>
      <w:r w:rsidRPr="00805116">
        <w:rPr>
          <w:color w:val="auto"/>
        </w:rPr>
        <w:t xml:space="preserve"> (03), 26</w:t>
      </w:r>
      <w:r w:rsidR="0053166D">
        <w:rPr>
          <w:color w:val="000000" w:themeColor="text1"/>
        </w:rPr>
        <w:t>-</w:t>
      </w:r>
      <w:r w:rsidRPr="00805116">
        <w:rPr>
          <w:color w:val="000000" w:themeColor="text1"/>
        </w:rPr>
        <w:t>32 (1972).</w:t>
      </w:r>
    </w:p>
    <w:p w14:paraId="4DC41FE0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1AE2119F" w14:textId="40E8A385" w:rsidR="00D86EEF" w:rsidRPr="00C228DC" w:rsidRDefault="00F25542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000000" w:themeColor="text1"/>
        </w:rPr>
        <w:t>Hjelmeland</w:t>
      </w:r>
      <w:proofErr w:type="spellEnd"/>
      <w:r w:rsidRPr="00805116">
        <w:rPr>
          <w:color w:val="000000" w:themeColor="text1"/>
        </w:rPr>
        <w:t>, O.S.</w:t>
      </w:r>
      <w:r w:rsidR="0053166D">
        <w:rPr>
          <w:color w:val="000000" w:themeColor="text1"/>
        </w:rPr>
        <w:t>,</w:t>
      </w:r>
      <w:r w:rsidRPr="00805116">
        <w:rPr>
          <w:color w:val="000000" w:themeColor="text1"/>
        </w:rPr>
        <w:t xml:space="preserve"> </w:t>
      </w:r>
      <w:proofErr w:type="spellStart"/>
      <w:r w:rsidRPr="00805116">
        <w:rPr>
          <w:color w:val="000000" w:themeColor="text1"/>
        </w:rPr>
        <w:t>Larrondo</w:t>
      </w:r>
      <w:proofErr w:type="spellEnd"/>
      <w:r w:rsidRPr="00805116">
        <w:rPr>
          <w:color w:val="000000" w:themeColor="text1"/>
        </w:rPr>
        <w:t xml:space="preserve">, L.E. Experimental investigation of the effects of temperature, pressure, and crude oil Composition on interfacial properties. </w:t>
      </w:r>
      <w:r w:rsidR="00511B19" w:rsidRPr="00805116">
        <w:rPr>
          <w:i/>
          <w:color w:val="000000" w:themeColor="text1"/>
        </w:rPr>
        <w:t>SPE Reservoir</w:t>
      </w:r>
      <w:r w:rsidRPr="00805116">
        <w:rPr>
          <w:i/>
          <w:color w:val="000000" w:themeColor="text1"/>
        </w:rPr>
        <w:t xml:space="preserve"> Eng</w:t>
      </w:r>
      <w:r w:rsidR="00511B19" w:rsidRPr="00805116">
        <w:rPr>
          <w:i/>
          <w:color w:val="000000" w:themeColor="text1"/>
        </w:rPr>
        <w:t>ineering</w:t>
      </w:r>
      <w:r w:rsidRPr="00805116">
        <w:rPr>
          <w:i/>
          <w:color w:val="000000" w:themeColor="text1"/>
        </w:rPr>
        <w:t>.</w:t>
      </w:r>
      <w:r w:rsidRPr="00805116">
        <w:rPr>
          <w:b/>
          <w:i/>
          <w:color w:val="000000" w:themeColor="text1"/>
        </w:rPr>
        <w:t xml:space="preserve"> </w:t>
      </w:r>
      <w:r w:rsidRPr="00805116">
        <w:rPr>
          <w:b/>
          <w:color w:val="000000" w:themeColor="text1"/>
        </w:rPr>
        <w:t>1</w:t>
      </w:r>
      <w:r w:rsidRPr="00805116">
        <w:rPr>
          <w:color w:val="000000" w:themeColor="text1"/>
        </w:rPr>
        <w:t xml:space="preserve"> (04), 321</w:t>
      </w:r>
      <w:r w:rsidR="0053166D">
        <w:rPr>
          <w:color w:val="000000" w:themeColor="text1"/>
        </w:rPr>
        <w:t>-</w:t>
      </w:r>
      <w:r w:rsidRPr="00805116">
        <w:rPr>
          <w:color w:val="000000" w:themeColor="text1"/>
        </w:rPr>
        <w:t>328 (1986).</w:t>
      </w:r>
    </w:p>
    <w:p w14:paraId="4E5228C7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50D6B0A0" w14:textId="37D5ED40" w:rsidR="00D965C8" w:rsidRDefault="00871EE9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Buckley, J.</w:t>
      </w:r>
      <w:r w:rsidR="00D86EEF" w:rsidRPr="00805116">
        <w:rPr>
          <w:color w:val="auto"/>
        </w:rPr>
        <w:t xml:space="preserve">S., </w:t>
      </w:r>
      <w:proofErr w:type="spellStart"/>
      <w:r w:rsidR="00D86EEF" w:rsidRPr="00805116">
        <w:rPr>
          <w:color w:val="auto"/>
        </w:rPr>
        <w:t>Takamura</w:t>
      </w:r>
      <w:proofErr w:type="spellEnd"/>
      <w:r w:rsidR="00D86EEF" w:rsidRPr="00805116">
        <w:rPr>
          <w:color w:val="auto"/>
        </w:rPr>
        <w:t>, K.,</w:t>
      </w:r>
      <w:r w:rsidRPr="00805116">
        <w:rPr>
          <w:color w:val="auto"/>
        </w:rPr>
        <w:t xml:space="preserve"> </w:t>
      </w:r>
      <w:r w:rsidR="00D86EEF" w:rsidRPr="00805116">
        <w:rPr>
          <w:color w:val="auto"/>
        </w:rPr>
        <w:t>Morrow</w:t>
      </w:r>
      <w:r w:rsidRPr="00805116">
        <w:rPr>
          <w:color w:val="auto"/>
        </w:rPr>
        <w:t>, N.</w:t>
      </w:r>
      <w:r w:rsidR="00D86EEF" w:rsidRPr="00805116">
        <w:rPr>
          <w:color w:val="auto"/>
        </w:rPr>
        <w:t>R.</w:t>
      </w:r>
      <w:r w:rsidR="006A5848" w:rsidRPr="00805116">
        <w:rPr>
          <w:color w:val="auto"/>
        </w:rPr>
        <w:t xml:space="preserve"> Influence of electrical surface charges on the w</w:t>
      </w:r>
      <w:r w:rsidR="00D86EEF" w:rsidRPr="00805116">
        <w:rPr>
          <w:color w:val="auto"/>
        </w:rPr>
        <w:t>etting properties of crude oils.</w:t>
      </w:r>
      <w:r w:rsidR="006A5848" w:rsidRPr="00805116">
        <w:rPr>
          <w:color w:val="auto"/>
        </w:rPr>
        <w:t xml:space="preserve"> </w:t>
      </w:r>
      <w:r w:rsidR="006A5848" w:rsidRPr="00805116">
        <w:rPr>
          <w:i/>
          <w:color w:val="auto"/>
        </w:rPr>
        <w:t>SPE Reservoir Engineering</w:t>
      </w:r>
      <w:r w:rsidR="006A5848" w:rsidRPr="00805116">
        <w:rPr>
          <w:color w:val="auto"/>
        </w:rPr>
        <w:t xml:space="preserve">, </w:t>
      </w:r>
      <w:r w:rsidR="006A5848" w:rsidRPr="00805116">
        <w:rPr>
          <w:b/>
          <w:color w:val="auto"/>
        </w:rPr>
        <w:t>4</w:t>
      </w:r>
      <w:r w:rsidR="006A5848" w:rsidRPr="00805116">
        <w:rPr>
          <w:color w:val="auto"/>
        </w:rPr>
        <w:t xml:space="preserve"> (03), 332</w:t>
      </w:r>
      <w:r w:rsidR="0053166D">
        <w:rPr>
          <w:color w:val="000000" w:themeColor="text1"/>
        </w:rPr>
        <w:t>-</w:t>
      </w:r>
      <w:r w:rsidR="006A5848" w:rsidRPr="00805116">
        <w:rPr>
          <w:color w:val="auto"/>
        </w:rPr>
        <w:t>340</w:t>
      </w:r>
      <w:r w:rsidR="00D86EEF" w:rsidRPr="00805116">
        <w:rPr>
          <w:color w:val="auto"/>
        </w:rPr>
        <w:t xml:space="preserve"> (1989).</w:t>
      </w:r>
    </w:p>
    <w:p w14:paraId="6DD21B44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514AC88A" w14:textId="24FB721D" w:rsidR="00664BFC" w:rsidRDefault="00D965C8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Fernø</w:t>
      </w:r>
      <w:proofErr w:type="spellEnd"/>
      <w:r w:rsidRPr="00805116">
        <w:rPr>
          <w:color w:val="auto"/>
        </w:rPr>
        <w:t xml:space="preserve">, M.A., </w:t>
      </w:r>
      <w:proofErr w:type="spellStart"/>
      <w:r w:rsidRPr="00805116">
        <w:rPr>
          <w:color w:val="auto"/>
        </w:rPr>
        <w:t>Torsvik</w:t>
      </w:r>
      <w:proofErr w:type="spellEnd"/>
      <w:r w:rsidRPr="00805116">
        <w:rPr>
          <w:color w:val="auto"/>
        </w:rPr>
        <w:t xml:space="preserve">, M., Haugland, S., </w:t>
      </w:r>
      <w:proofErr w:type="spellStart"/>
      <w:r w:rsidRPr="00805116">
        <w:rPr>
          <w:color w:val="auto"/>
        </w:rPr>
        <w:t>Graue</w:t>
      </w:r>
      <w:proofErr w:type="spellEnd"/>
      <w:r w:rsidRPr="00805116">
        <w:rPr>
          <w:color w:val="auto"/>
        </w:rPr>
        <w:t xml:space="preserve">, A. Dynamic laboratory wettability alteration. </w:t>
      </w:r>
      <w:r w:rsidRPr="00805116">
        <w:rPr>
          <w:i/>
          <w:color w:val="auto"/>
        </w:rPr>
        <w:t>Energy &amp; Fuels</w:t>
      </w:r>
      <w:r w:rsidRPr="00805116">
        <w:rPr>
          <w:color w:val="auto"/>
        </w:rPr>
        <w:t xml:space="preserve">. </w:t>
      </w:r>
      <w:r w:rsidRPr="00805116">
        <w:rPr>
          <w:b/>
          <w:color w:val="auto"/>
        </w:rPr>
        <w:t>24</w:t>
      </w:r>
      <w:r w:rsidR="00F0744B" w:rsidRPr="00805116">
        <w:rPr>
          <w:b/>
          <w:color w:val="auto"/>
        </w:rPr>
        <w:t xml:space="preserve"> </w:t>
      </w:r>
      <w:r w:rsidR="00F0744B" w:rsidRPr="00805116">
        <w:rPr>
          <w:color w:val="auto"/>
        </w:rPr>
        <w:t>(07)</w:t>
      </w:r>
      <w:r w:rsidRPr="00805116">
        <w:rPr>
          <w:color w:val="auto"/>
        </w:rPr>
        <w:t>, 3950</w:t>
      </w:r>
      <w:r w:rsidR="0053166D">
        <w:rPr>
          <w:color w:val="auto"/>
        </w:rPr>
        <w:t>-</w:t>
      </w:r>
      <w:r w:rsidRPr="00805116">
        <w:rPr>
          <w:color w:val="auto"/>
        </w:rPr>
        <w:t>3958 (2010).</w:t>
      </w:r>
    </w:p>
    <w:p w14:paraId="67DCA505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188FD2C2" w14:textId="5D558F69" w:rsidR="00F858EE" w:rsidRDefault="00103A86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Al-</w:t>
      </w:r>
      <w:proofErr w:type="spellStart"/>
      <w:r w:rsidRPr="00805116">
        <w:rPr>
          <w:color w:val="auto"/>
        </w:rPr>
        <w:t>Menhali</w:t>
      </w:r>
      <w:proofErr w:type="spellEnd"/>
      <w:r w:rsidRPr="00805116">
        <w:rPr>
          <w:color w:val="auto"/>
        </w:rPr>
        <w:t>, A.</w:t>
      </w:r>
      <w:r w:rsidR="003B00CD" w:rsidRPr="00805116">
        <w:rPr>
          <w:color w:val="auto"/>
        </w:rPr>
        <w:t xml:space="preserve">S., </w:t>
      </w:r>
      <w:proofErr w:type="spellStart"/>
      <w:r w:rsidR="00F858EE" w:rsidRPr="00805116">
        <w:rPr>
          <w:color w:val="auto"/>
        </w:rPr>
        <w:t>Krevor</w:t>
      </w:r>
      <w:proofErr w:type="spellEnd"/>
      <w:r w:rsidR="00F858EE" w:rsidRPr="00805116">
        <w:rPr>
          <w:color w:val="auto"/>
        </w:rPr>
        <w:t>, S. Capillary trapping of CO</w:t>
      </w:r>
      <w:r w:rsidR="00F858EE" w:rsidRPr="00805116">
        <w:rPr>
          <w:color w:val="auto"/>
          <w:vertAlign w:val="subscript"/>
        </w:rPr>
        <w:t>2</w:t>
      </w:r>
      <w:r w:rsidR="00F858EE" w:rsidRPr="00805116">
        <w:rPr>
          <w:color w:val="auto"/>
        </w:rPr>
        <w:t xml:space="preserve"> in oil reservoirs: Observations in a mixed-wet carbonate rock. </w:t>
      </w:r>
      <w:r w:rsidR="00295295" w:rsidRPr="00805116">
        <w:rPr>
          <w:i/>
          <w:color w:val="auto"/>
        </w:rPr>
        <w:t>Environmental Science</w:t>
      </w:r>
      <w:r w:rsidR="00F858EE" w:rsidRPr="00805116">
        <w:rPr>
          <w:i/>
          <w:color w:val="auto"/>
        </w:rPr>
        <w:t xml:space="preserve"> &amp; Tec</w:t>
      </w:r>
      <w:r w:rsidR="00D86EEF" w:rsidRPr="00805116">
        <w:rPr>
          <w:i/>
          <w:color w:val="auto"/>
        </w:rPr>
        <w:t>hnol</w:t>
      </w:r>
      <w:r w:rsidR="00295295" w:rsidRPr="00805116">
        <w:rPr>
          <w:i/>
          <w:color w:val="auto"/>
        </w:rPr>
        <w:t>ogy</w:t>
      </w:r>
      <w:r w:rsidR="00D86EEF" w:rsidRPr="00805116">
        <w:rPr>
          <w:i/>
          <w:color w:val="auto"/>
        </w:rPr>
        <w:t>.</w:t>
      </w:r>
      <w:r w:rsidR="00D86EEF" w:rsidRPr="00805116">
        <w:rPr>
          <w:color w:val="auto"/>
        </w:rPr>
        <w:t xml:space="preserve"> </w:t>
      </w:r>
      <w:r w:rsidR="00D86EEF" w:rsidRPr="00805116">
        <w:rPr>
          <w:b/>
          <w:color w:val="auto"/>
        </w:rPr>
        <w:t>50</w:t>
      </w:r>
      <w:r w:rsidR="00D86EEF" w:rsidRPr="00805116">
        <w:rPr>
          <w:color w:val="auto"/>
        </w:rPr>
        <w:t xml:space="preserve"> (05), 2727</w:t>
      </w:r>
      <w:r w:rsidR="0053166D">
        <w:rPr>
          <w:color w:val="auto"/>
        </w:rPr>
        <w:t>-</w:t>
      </w:r>
      <w:r w:rsidR="00D86EEF" w:rsidRPr="00805116">
        <w:rPr>
          <w:color w:val="auto"/>
        </w:rPr>
        <w:t xml:space="preserve">2734 (2016). </w:t>
      </w:r>
    </w:p>
    <w:p w14:paraId="466357E9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7BC070CB" w14:textId="366B96EC" w:rsidR="00F858EE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Wang, J., Buckley, J.</w:t>
      </w:r>
      <w:r w:rsidR="00F858EE" w:rsidRPr="00805116">
        <w:rPr>
          <w:color w:val="auto"/>
        </w:rPr>
        <w:t xml:space="preserve">S. Asphaltene stability in crude oil and aromatic solvents-the inﬂuence of oil composition. </w:t>
      </w:r>
      <w:r w:rsidR="00F858EE" w:rsidRPr="00805116">
        <w:rPr>
          <w:i/>
          <w:color w:val="auto"/>
        </w:rPr>
        <w:t>Energy &amp; Fuels</w:t>
      </w:r>
      <w:r w:rsidR="00F858EE" w:rsidRPr="00805116">
        <w:rPr>
          <w:color w:val="auto"/>
        </w:rPr>
        <w:t xml:space="preserve"> </w:t>
      </w:r>
      <w:r w:rsidR="00F858EE" w:rsidRPr="00805116">
        <w:rPr>
          <w:b/>
          <w:color w:val="auto"/>
        </w:rPr>
        <w:t>17</w:t>
      </w:r>
      <w:r w:rsidR="00D86EEF" w:rsidRPr="00805116">
        <w:rPr>
          <w:color w:val="auto"/>
        </w:rPr>
        <w:t xml:space="preserve"> (06)</w:t>
      </w:r>
      <w:r w:rsidR="00F858EE" w:rsidRPr="00805116">
        <w:rPr>
          <w:color w:val="auto"/>
        </w:rPr>
        <w:t>, 1445</w:t>
      </w:r>
      <w:r w:rsidR="0053166D">
        <w:rPr>
          <w:color w:val="auto"/>
        </w:rPr>
        <w:t>-</w:t>
      </w:r>
      <w:r w:rsidR="00F858EE" w:rsidRPr="00805116">
        <w:rPr>
          <w:color w:val="auto"/>
        </w:rPr>
        <w:t>1451 (2003).</w:t>
      </w:r>
    </w:p>
    <w:p w14:paraId="700980F7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240F4F2F" w14:textId="5889A52A" w:rsidR="005639ED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Wang, J.X., Buckley, J.</w:t>
      </w:r>
      <w:r w:rsidR="00F858EE" w:rsidRPr="00805116">
        <w:rPr>
          <w:color w:val="auto"/>
        </w:rPr>
        <w:t xml:space="preserve">S. A two-component solubility model of the onset of asphaltene ﬂocculation in crude oils. </w:t>
      </w:r>
      <w:r w:rsidR="00F858EE" w:rsidRPr="00805116">
        <w:rPr>
          <w:i/>
          <w:color w:val="auto"/>
        </w:rPr>
        <w:t>Energy &amp; Fuels</w:t>
      </w:r>
      <w:r w:rsidR="00F858EE" w:rsidRPr="00805116">
        <w:rPr>
          <w:color w:val="auto"/>
        </w:rPr>
        <w:t xml:space="preserve"> </w:t>
      </w:r>
      <w:r w:rsidR="00F858EE" w:rsidRPr="00805116">
        <w:rPr>
          <w:b/>
          <w:color w:val="auto"/>
        </w:rPr>
        <w:t>15</w:t>
      </w:r>
      <w:r w:rsidR="007E6BF5" w:rsidRPr="00805116">
        <w:rPr>
          <w:color w:val="auto"/>
        </w:rPr>
        <w:t xml:space="preserve"> (05)</w:t>
      </w:r>
      <w:r w:rsidR="00F858EE" w:rsidRPr="00805116">
        <w:rPr>
          <w:color w:val="auto"/>
        </w:rPr>
        <w:t>, 1004</w:t>
      </w:r>
      <w:r w:rsidR="0053166D">
        <w:rPr>
          <w:color w:val="auto"/>
        </w:rPr>
        <w:t>-</w:t>
      </w:r>
      <w:r w:rsidR="00F858EE" w:rsidRPr="00805116">
        <w:rPr>
          <w:color w:val="auto"/>
        </w:rPr>
        <w:t>1012 (2001).</w:t>
      </w:r>
    </w:p>
    <w:p w14:paraId="5E1E6FFD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3D10E1A5" w14:textId="33921666" w:rsidR="00A31250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Buades</w:t>
      </w:r>
      <w:proofErr w:type="spellEnd"/>
      <w:r w:rsidRPr="00805116">
        <w:rPr>
          <w:color w:val="auto"/>
        </w:rPr>
        <w:t>, A., Coll, B., Morel, J.</w:t>
      </w:r>
      <w:r w:rsidR="002A24F7" w:rsidRPr="00805116">
        <w:rPr>
          <w:color w:val="auto"/>
        </w:rPr>
        <w:t xml:space="preserve">M. A non-local algorithm for image denoising. </w:t>
      </w:r>
      <w:r w:rsidR="0053166D">
        <w:rPr>
          <w:i/>
          <w:color w:val="auto"/>
        </w:rPr>
        <w:t xml:space="preserve">Proceedings / CVPR, </w:t>
      </w:r>
      <w:r w:rsidR="002A24F7" w:rsidRPr="00805116">
        <w:rPr>
          <w:i/>
          <w:color w:val="auto"/>
        </w:rPr>
        <w:t xml:space="preserve">IEEE </w:t>
      </w:r>
      <w:r w:rsidR="0053166D">
        <w:rPr>
          <w:i/>
          <w:color w:val="auto"/>
        </w:rPr>
        <w:t xml:space="preserve">Computer Society Conference on </w:t>
      </w:r>
      <w:r w:rsidR="005639ED" w:rsidRPr="00805116">
        <w:rPr>
          <w:i/>
          <w:color w:val="auto"/>
        </w:rPr>
        <w:t>Computer Vision and Pattern Recognition</w:t>
      </w:r>
      <w:r w:rsidR="002A24F7" w:rsidRPr="00805116">
        <w:rPr>
          <w:color w:val="auto"/>
        </w:rPr>
        <w:t xml:space="preserve">. </w:t>
      </w:r>
      <w:r w:rsidR="0053166D">
        <w:rPr>
          <w:b/>
          <w:color w:val="auto"/>
        </w:rPr>
        <w:t>2</w:t>
      </w:r>
      <w:r w:rsidR="0053166D">
        <w:rPr>
          <w:color w:val="auto"/>
        </w:rPr>
        <w:t xml:space="preserve"> (7), 60-65 </w:t>
      </w:r>
      <w:r w:rsidR="002A24F7" w:rsidRPr="00805116">
        <w:rPr>
          <w:color w:val="auto"/>
        </w:rPr>
        <w:t>(2005).</w:t>
      </w:r>
    </w:p>
    <w:p w14:paraId="1A7AD4DF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5CCFBAC7" w14:textId="439FC596" w:rsidR="00550833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lastRenderedPageBreak/>
        <w:t>Buades</w:t>
      </w:r>
      <w:proofErr w:type="spellEnd"/>
      <w:r w:rsidRPr="00805116">
        <w:rPr>
          <w:color w:val="auto"/>
        </w:rPr>
        <w:t>, A., Coll, B., Morel, J.</w:t>
      </w:r>
      <w:r w:rsidR="002A24F7" w:rsidRPr="00805116">
        <w:rPr>
          <w:color w:val="auto"/>
        </w:rPr>
        <w:t xml:space="preserve">M. Nonlocal image and movie denoising. </w:t>
      </w:r>
      <w:r w:rsidR="00A31250" w:rsidRPr="00805116">
        <w:rPr>
          <w:i/>
          <w:color w:val="auto"/>
        </w:rPr>
        <w:t xml:space="preserve">International </w:t>
      </w:r>
      <w:r w:rsidR="0053166D">
        <w:rPr>
          <w:i/>
          <w:color w:val="auto"/>
        </w:rPr>
        <w:t>J</w:t>
      </w:r>
      <w:r w:rsidR="00A31250" w:rsidRPr="00805116">
        <w:rPr>
          <w:i/>
          <w:color w:val="auto"/>
        </w:rPr>
        <w:t xml:space="preserve">ournal of </w:t>
      </w:r>
      <w:r w:rsidR="0053166D">
        <w:rPr>
          <w:i/>
          <w:color w:val="auto"/>
        </w:rPr>
        <w:t>C</w:t>
      </w:r>
      <w:r w:rsidR="00A31250" w:rsidRPr="00805116">
        <w:rPr>
          <w:i/>
          <w:color w:val="auto"/>
        </w:rPr>
        <w:t xml:space="preserve">omputer </w:t>
      </w:r>
      <w:r w:rsidR="0053166D">
        <w:rPr>
          <w:i/>
          <w:color w:val="auto"/>
        </w:rPr>
        <w:t>V</w:t>
      </w:r>
      <w:r w:rsidR="00A31250" w:rsidRPr="00805116">
        <w:rPr>
          <w:i/>
          <w:color w:val="auto"/>
        </w:rPr>
        <w:t>ision</w:t>
      </w:r>
      <w:r w:rsidR="002A24F7" w:rsidRPr="00805116">
        <w:rPr>
          <w:i/>
          <w:color w:val="auto"/>
        </w:rPr>
        <w:t xml:space="preserve">. </w:t>
      </w:r>
      <w:r w:rsidR="002A24F7" w:rsidRPr="00805116">
        <w:rPr>
          <w:b/>
          <w:color w:val="auto"/>
        </w:rPr>
        <w:t>76</w:t>
      </w:r>
      <w:r w:rsidR="002A24F7" w:rsidRPr="00805116">
        <w:rPr>
          <w:color w:val="auto"/>
        </w:rPr>
        <w:t xml:space="preserve"> (2), 123</w:t>
      </w:r>
      <w:r w:rsidR="0053166D">
        <w:rPr>
          <w:color w:val="auto"/>
        </w:rPr>
        <w:t>-</w:t>
      </w:r>
      <w:r w:rsidR="002A24F7" w:rsidRPr="00805116">
        <w:rPr>
          <w:color w:val="auto"/>
        </w:rPr>
        <w:t>139 (2008).</w:t>
      </w:r>
    </w:p>
    <w:p w14:paraId="7C2A964F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150C76FE" w14:textId="636BD1C6" w:rsidR="003F7FAB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Jadhunandan</w:t>
      </w:r>
      <w:proofErr w:type="spellEnd"/>
      <w:r w:rsidRPr="00805116">
        <w:rPr>
          <w:color w:val="auto"/>
        </w:rPr>
        <w:t>, P.P., Morrow, N.</w:t>
      </w:r>
      <w:r w:rsidR="00550833" w:rsidRPr="00805116">
        <w:rPr>
          <w:color w:val="auto"/>
        </w:rPr>
        <w:t xml:space="preserve">R. Effect of wettability on waterflooding recovery for crude oil/brine/rock systems. </w:t>
      </w:r>
      <w:r w:rsidR="00550833" w:rsidRPr="00805116">
        <w:rPr>
          <w:i/>
          <w:color w:val="auto"/>
        </w:rPr>
        <w:t>SPE Reserv</w:t>
      </w:r>
      <w:r w:rsidR="002F202A" w:rsidRPr="00805116">
        <w:rPr>
          <w:i/>
          <w:color w:val="auto"/>
        </w:rPr>
        <w:t>oir</w:t>
      </w:r>
      <w:r w:rsidR="00550833" w:rsidRPr="00805116">
        <w:rPr>
          <w:i/>
          <w:color w:val="auto"/>
        </w:rPr>
        <w:t xml:space="preserve"> Eng</w:t>
      </w:r>
      <w:r w:rsidR="002F202A" w:rsidRPr="00805116">
        <w:rPr>
          <w:i/>
          <w:color w:val="auto"/>
        </w:rPr>
        <w:t>ineering</w:t>
      </w:r>
      <w:r w:rsidR="00550833" w:rsidRPr="00805116">
        <w:rPr>
          <w:i/>
          <w:color w:val="auto"/>
        </w:rPr>
        <w:t>.</w:t>
      </w:r>
      <w:r w:rsidR="00550833" w:rsidRPr="00805116">
        <w:rPr>
          <w:color w:val="auto"/>
        </w:rPr>
        <w:t xml:space="preserve"> </w:t>
      </w:r>
      <w:r w:rsidR="00550833" w:rsidRPr="00805116">
        <w:rPr>
          <w:b/>
          <w:color w:val="auto"/>
        </w:rPr>
        <w:t>10</w:t>
      </w:r>
      <w:r w:rsidR="00AA7FC4" w:rsidRPr="00805116">
        <w:rPr>
          <w:b/>
          <w:color w:val="auto"/>
        </w:rPr>
        <w:t xml:space="preserve"> </w:t>
      </w:r>
      <w:r w:rsidR="00AA7FC4" w:rsidRPr="00805116">
        <w:rPr>
          <w:color w:val="auto"/>
        </w:rPr>
        <w:t>(1)</w:t>
      </w:r>
      <w:r w:rsidR="00550833" w:rsidRPr="00805116">
        <w:rPr>
          <w:color w:val="auto"/>
        </w:rPr>
        <w:t>, 40</w:t>
      </w:r>
      <w:r w:rsidR="0053166D">
        <w:rPr>
          <w:color w:val="auto"/>
        </w:rPr>
        <w:t>-</w:t>
      </w:r>
      <w:r w:rsidR="00550833" w:rsidRPr="00805116">
        <w:rPr>
          <w:color w:val="auto"/>
        </w:rPr>
        <w:t>46 (1995).</w:t>
      </w:r>
    </w:p>
    <w:p w14:paraId="727B7E7C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5D39E34A" w14:textId="3A5B814E" w:rsidR="00BA348F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 xml:space="preserve">Singh, K., </w:t>
      </w:r>
      <w:proofErr w:type="spellStart"/>
      <w:r w:rsidRPr="00805116">
        <w:rPr>
          <w:color w:val="auto"/>
        </w:rPr>
        <w:t>Bijeljic</w:t>
      </w:r>
      <w:proofErr w:type="spellEnd"/>
      <w:r w:rsidRPr="00805116">
        <w:rPr>
          <w:color w:val="auto"/>
        </w:rPr>
        <w:t xml:space="preserve">, B., </w:t>
      </w:r>
      <w:r w:rsidR="00BA348F" w:rsidRPr="00805116">
        <w:rPr>
          <w:color w:val="auto"/>
        </w:rPr>
        <w:t xml:space="preserve">Blunt, M.J. Imaging of oil layers, curvature and contact angle in a mixed-wet and a water-wet carbonate rock. </w:t>
      </w:r>
      <w:r w:rsidR="00BA348F" w:rsidRPr="00805116">
        <w:rPr>
          <w:i/>
          <w:color w:val="auto"/>
        </w:rPr>
        <w:t>Water Resour</w:t>
      </w:r>
      <w:r w:rsidR="00606909" w:rsidRPr="00805116">
        <w:rPr>
          <w:i/>
          <w:color w:val="auto"/>
        </w:rPr>
        <w:t>ces</w:t>
      </w:r>
      <w:r w:rsidR="00BA348F" w:rsidRPr="00805116">
        <w:rPr>
          <w:i/>
          <w:color w:val="auto"/>
        </w:rPr>
        <w:t xml:space="preserve"> Res</w:t>
      </w:r>
      <w:r w:rsidR="00606909" w:rsidRPr="00805116">
        <w:rPr>
          <w:i/>
          <w:color w:val="auto"/>
        </w:rPr>
        <w:t>earch</w:t>
      </w:r>
      <w:r w:rsidR="00BA348F" w:rsidRPr="00805116">
        <w:rPr>
          <w:i/>
          <w:color w:val="auto"/>
        </w:rPr>
        <w:t>.</w:t>
      </w:r>
      <w:r w:rsidR="00BA348F" w:rsidRPr="00805116">
        <w:rPr>
          <w:color w:val="auto"/>
        </w:rPr>
        <w:t xml:space="preserve"> </w:t>
      </w:r>
      <w:r w:rsidR="00BA348F" w:rsidRPr="00805116">
        <w:rPr>
          <w:b/>
          <w:color w:val="auto"/>
        </w:rPr>
        <w:t xml:space="preserve">52 </w:t>
      </w:r>
      <w:r w:rsidR="00BA348F" w:rsidRPr="00805116">
        <w:rPr>
          <w:color w:val="auto"/>
        </w:rPr>
        <w:t>(3), 1716</w:t>
      </w:r>
      <w:r w:rsidR="0053166D">
        <w:rPr>
          <w:color w:val="auto"/>
        </w:rPr>
        <w:t>-</w:t>
      </w:r>
      <w:r w:rsidR="00BA348F" w:rsidRPr="00805116">
        <w:rPr>
          <w:color w:val="auto"/>
        </w:rPr>
        <w:t>1728 (2016).</w:t>
      </w:r>
    </w:p>
    <w:p w14:paraId="535D4390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48359CB0" w14:textId="637C6826" w:rsidR="0064549B" w:rsidRDefault="00BA348F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Iglauer</w:t>
      </w:r>
      <w:proofErr w:type="spellEnd"/>
      <w:r w:rsidRPr="00805116">
        <w:rPr>
          <w:color w:val="auto"/>
        </w:rPr>
        <w:t>, S.</w:t>
      </w:r>
      <w:r w:rsidR="003B00CD" w:rsidRPr="00805116">
        <w:rPr>
          <w:color w:val="auto"/>
        </w:rPr>
        <w:t xml:space="preserve">, </w:t>
      </w:r>
      <w:proofErr w:type="spellStart"/>
      <w:r w:rsidR="003B00CD" w:rsidRPr="00805116">
        <w:rPr>
          <w:color w:val="auto"/>
        </w:rPr>
        <w:t>Fernø</w:t>
      </w:r>
      <w:proofErr w:type="spellEnd"/>
      <w:r w:rsidR="003B00CD" w:rsidRPr="00805116">
        <w:rPr>
          <w:color w:val="auto"/>
        </w:rPr>
        <w:t xml:space="preserve">, M.A., Shearing, P., </w:t>
      </w:r>
      <w:r w:rsidRPr="00805116">
        <w:rPr>
          <w:color w:val="auto"/>
        </w:rPr>
        <w:t xml:space="preserve">Blunt, M.J. Comparison of residual oil cluster size distribution, morphology and saturation in oil-wet and water-wet sandstone. </w:t>
      </w:r>
      <w:r w:rsidRPr="00805116">
        <w:rPr>
          <w:i/>
          <w:color w:val="auto"/>
        </w:rPr>
        <w:t>J</w:t>
      </w:r>
      <w:r w:rsidR="00A80BDB" w:rsidRPr="00805116">
        <w:rPr>
          <w:i/>
          <w:color w:val="auto"/>
        </w:rPr>
        <w:t>ournal of</w:t>
      </w:r>
      <w:r w:rsidRPr="00805116">
        <w:rPr>
          <w:i/>
          <w:color w:val="auto"/>
        </w:rPr>
        <w:t xml:space="preserve"> Colloid </w:t>
      </w:r>
      <w:r w:rsidR="00A80BDB" w:rsidRPr="00805116">
        <w:rPr>
          <w:i/>
          <w:color w:val="auto"/>
        </w:rPr>
        <w:t xml:space="preserve">and </w:t>
      </w:r>
      <w:r w:rsidRPr="00805116">
        <w:rPr>
          <w:i/>
          <w:color w:val="auto"/>
        </w:rPr>
        <w:t>Interface Sci</w:t>
      </w:r>
      <w:r w:rsidR="00A80BDB" w:rsidRPr="00805116">
        <w:rPr>
          <w:i/>
          <w:color w:val="auto"/>
        </w:rPr>
        <w:t>ence</w:t>
      </w:r>
      <w:r w:rsidRPr="00805116">
        <w:rPr>
          <w:i/>
          <w:color w:val="auto"/>
        </w:rPr>
        <w:t>.</w:t>
      </w:r>
      <w:r w:rsidRPr="00805116">
        <w:rPr>
          <w:color w:val="auto"/>
        </w:rPr>
        <w:t xml:space="preserve"> </w:t>
      </w:r>
      <w:r w:rsidRPr="00805116">
        <w:rPr>
          <w:b/>
          <w:color w:val="auto"/>
        </w:rPr>
        <w:t>375</w:t>
      </w:r>
      <w:r w:rsidRPr="00805116">
        <w:rPr>
          <w:color w:val="auto"/>
        </w:rPr>
        <w:t xml:space="preserve"> (1), 187</w:t>
      </w:r>
      <w:r w:rsidR="0053166D">
        <w:rPr>
          <w:color w:val="auto"/>
        </w:rPr>
        <w:t>-</w:t>
      </w:r>
      <w:r w:rsidRPr="00805116">
        <w:rPr>
          <w:color w:val="auto"/>
        </w:rPr>
        <w:t>192 (2012)</w:t>
      </w:r>
      <w:r w:rsidR="009F183D" w:rsidRPr="00805116">
        <w:rPr>
          <w:color w:val="auto"/>
        </w:rPr>
        <w:t>.</w:t>
      </w:r>
    </w:p>
    <w:p w14:paraId="0CCC4426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0F9B7C8C" w14:textId="36B45957" w:rsidR="00C52039" w:rsidRDefault="00CA2FF3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Al-</w:t>
      </w:r>
      <w:proofErr w:type="spellStart"/>
      <w:r w:rsidRPr="00805116">
        <w:rPr>
          <w:color w:val="auto"/>
        </w:rPr>
        <w:t>Raoush</w:t>
      </w:r>
      <w:proofErr w:type="spellEnd"/>
      <w:r w:rsidRPr="00805116">
        <w:rPr>
          <w:color w:val="auto"/>
        </w:rPr>
        <w:t xml:space="preserve">, R.I. Impact of wettability on pore-scale characteristics of residual nonaqueous phase liquids. </w:t>
      </w:r>
      <w:r w:rsidR="0064549B" w:rsidRPr="00805116">
        <w:rPr>
          <w:i/>
          <w:color w:val="auto"/>
        </w:rPr>
        <w:t>Environmental Science &amp; Technology</w:t>
      </w:r>
      <w:r w:rsidRPr="00805116">
        <w:rPr>
          <w:i/>
          <w:color w:val="auto"/>
        </w:rPr>
        <w:t>.</w:t>
      </w:r>
      <w:r w:rsidRPr="00805116">
        <w:rPr>
          <w:color w:val="auto"/>
        </w:rPr>
        <w:t xml:space="preserve"> </w:t>
      </w:r>
      <w:r w:rsidRPr="00805116">
        <w:rPr>
          <w:b/>
          <w:color w:val="auto"/>
        </w:rPr>
        <w:t xml:space="preserve">43 </w:t>
      </w:r>
      <w:r w:rsidRPr="00805116">
        <w:rPr>
          <w:color w:val="auto"/>
        </w:rPr>
        <w:t>(13), 4796</w:t>
      </w:r>
      <w:r w:rsidR="0053166D">
        <w:rPr>
          <w:color w:val="auto"/>
        </w:rPr>
        <w:t>-</w:t>
      </w:r>
      <w:r w:rsidRPr="00805116">
        <w:rPr>
          <w:color w:val="auto"/>
        </w:rPr>
        <w:t>4801 (2009).</w:t>
      </w:r>
    </w:p>
    <w:p w14:paraId="1670FD35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1CF124B5" w14:textId="3FD428C9" w:rsidR="007054DB" w:rsidRDefault="003B00CD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Chatzis</w:t>
      </w:r>
      <w:proofErr w:type="spellEnd"/>
      <w:r w:rsidRPr="00805116">
        <w:rPr>
          <w:color w:val="auto"/>
        </w:rPr>
        <w:t xml:space="preserve">, I., Morrow, N.R., </w:t>
      </w:r>
      <w:r w:rsidR="00CA2FF3" w:rsidRPr="00805116">
        <w:rPr>
          <w:color w:val="auto"/>
        </w:rPr>
        <w:t xml:space="preserve">Lim, H.T. Magnitude and detailed structure of residual oil saturation. </w:t>
      </w:r>
      <w:r w:rsidR="00C52039" w:rsidRPr="00805116">
        <w:rPr>
          <w:i/>
          <w:color w:val="auto"/>
        </w:rPr>
        <w:t>Society of Petroleum Engineers Journal</w:t>
      </w:r>
      <w:r w:rsidR="00CA2FF3" w:rsidRPr="00805116">
        <w:rPr>
          <w:color w:val="auto"/>
        </w:rPr>
        <w:t xml:space="preserve">. </w:t>
      </w:r>
      <w:r w:rsidR="00CA2FF3" w:rsidRPr="00805116">
        <w:rPr>
          <w:b/>
          <w:color w:val="auto"/>
        </w:rPr>
        <w:t>23</w:t>
      </w:r>
      <w:r w:rsidR="00CA2FF3" w:rsidRPr="00805116">
        <w:rPr>
          <w:color w:val="auto"/>
        </w:rPr>
        <w:t xml:space="preserve"> (2), 311</w:t>
      </w:r>
      <w:r w:rsidR="0053166D">
        <w:rPr>
          <w:color w:val="auto"/>
        </w:rPr>
        <w:t>-</w:t>
      </w:r>
      <w:r w:rsidR="00CA2FF3" w:rsidRPr="00805116">
        <w:rPr>
          <w:color w:val="auto"/>
        </w:rPr>
        <w:t>326 (1983).</w:t>
      </w:r>
      <w:r w:rsidR="00550833" w:rsidRPr="00805116">
        <w:rPr>
          <w:color w:val="auto"/>
        </w:rPr>
        <w:t xml:space="preserve"> </w:t>
      </w:r>
    </w:p>
    <w:p w14:paraId="7CB998DD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3F20B2CD" w14:textId="2C78955F" w:rsidR="001777FF" w:rsidRDefault="00550833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proofErr w:type="spellStart"/>
      <w:r w:rsidRPr="00805116">
        <w:rPr>
          <w:color w:val="auto"/>
        </w:rPr>
        <w:t>Alhammadi</w:t>
      </w:r>
      <w:proofErr w:type="spellEnd"/>
      <w:r w:rsidRPr="00805116">
        <w:rPr>
          <w:color w:val="auto"/>
        </w:rPr>
        <w:t xml:space="preserve">, A.M., </w:t>
      </w:r>
      <w:proofErr w:type="spellStart"/>
      <w:r w:rsidR="003B00CD" w:rsidRPr="00805116">
        <w:rPr>
          <w:color w:val="auto"/>
        </w:rPr>
        <w:t>AlRatrout</w:t>
      </w:r>
      <w:proofErr w:type="spellEnd"/>
      <w:r w:rsidR="003B00CD" w:rsidRPr="00805116">
        <w:rPr>
          <w:color w:val="auto"/>
        </w:rPr>
        <w:t xml:space="preserve">, A., </w:t>
      </w:r>
      <w:proofErr w:type="spellStart"/>
      <w:r w:rsidR="003B00CD" w:rsidRPr="00805116">
        <w:rPr>
          <w:color w:val="auto"/>
        </w:rPr>
        <w:t>Bijeljic</w:t>
      </w:r>
      <w:proofErr w:type="spellEnd"/>
      <w:r w:rsidR="003B00CD" w:rsidRPr="00805116">
        <w:rPr>
          <w:color w:val="auto"/>
        </w:rPr>
        <w:t xml:space="preserve">, B., </w:t>
      </w:r>
      <w:r w:rsidRPr="00805116">
        <w:rPr>
          <w:color w:val="auto"/>
        </w:rPr>
        <w:t xml:space="preserve">Blunt, M.J. In situ wettability measurement in a carbonate reservoir rock at high temperature and pressure. </w:t>
      </w:r>
      <w:r w:rsidR="006C37BC" w:rsidRPr="00805116">
        <w:rPr>
          <w:color w:val="auto"/>
        </w:rPr>
        <w:t xml:space="preserve">Paper Presented at </w:t>
      </w:r>
      <w:r w:rsidR="00552CA6" w:rsidRPr="00805116">
        <w:rPr>
          <w:i/>
          <w:color w:val="auto"/>
        </w:rPr>
        <w:t>Abu Dhabi International Petroleum Exhibition &amp; Conference</w:t>
      </w:r>
      <w:r w:rsidR="006C37BC" w:rsidRPr="00805116">
        <w:rPr>
          <w:i/>
          <w:color w:val="auto"/>
        </w:rPr>
        <w:t>, Abu Dhabi, UAE, 13-16 November 2017,</w:t>
      </w:r>
      <w:r w:rsidR="005F71DA" w:rsidRPr="00805116">
        <w:rPr>
          <w:i/>
          <w:color w:val="auto"/>
        </w:rPr>
        <w:t xml:space="preserve"> </w:t>
      </w:r>
      <w:r w:rsidR="006C37BC" w:rsidRPr="00805116">
        <w:rPr>
          <w:color w:val="auto"/>
        </w:rPr>
        <w:t>SPE</w:t>
      </w:r>
      <w:r w:rsidR="006216D4" w:rsidRPr="00805116">
        <w:rPr>
          <w:color w:val="auto"/>
        </w:rPr>
        <w:t>-</w:t>
      </w:r>
      <w:bookmarkStart w:id="10" w:name="_Hlk510573638"/>
      <w:r w:rsidR="006216D4" w:rsidRPr="00805116">
        <w:rPr>
          <w:color w:val="auto"/>
        </w:rPr>
        <w:t>188510</w:t>
      </w:r>
      <w:bookmarkEnd w:id="10"/>
      <w:r w:rsidR="006216D4" w:rsidRPr="00805116">
        <w:rPr>
          <w:color w:val="auto"/>
        </w:rPr>
        <w:t>-MS</w:t>
      </w:r>
      <w:r w:rsidRPr="00805116">
        <w:rPr>
          <w:i/>
          <w:color w:val="auto"/>
        </w:rPr>
        <w:t xml:space="preserve"> </w:t>
      </w:r>
      <w:r w:rsidRPr="00805116">
        <w:rPr>
          <w:color w:val="auto"/>
        </w:rPr>
        <w:t>(2017).</w:t>
      </w:r>
    </w:p>
    <w:p w14:paraId="2907279E" w14:textId="77777777" w:rsidR="000811B3" w:rsidRPr="00805116" w:rsidRDefault="000811B3" w:rsidP="00C228DC">
      <w:pPr>
        <w:pStyle w:val="ListParagraph"/>
        <w:widowControl/>
        <w:ind w:left="0"/>
        <w:rPr>
          <w:color w:val="auto"/>
        </w:rPr>
      </w:pPr>
    </w:p>
    <w:p w14:paraId="72C72BC3" w14:textId="492D7A1D" w:rsidR="00D320A3" w:rsidRPr="00805116" w:rsidRDefault="00BB0E63" w:rsidP="00C228DC">
      <w:pPr>
        <w:pStyle w:val="ListParagraph"/>
        <w:widowControl/>
        <w:numPr>
          <w:ilvl w:val="0"/>
          <w:numId w:val="26"/>
        </w:numPr>
        <w:rPr>
          <w:color w:val="auto"/>
        </w:rPr>
      </w:pPr>
      <w:r w:rsidRPr="00805116">
        <w:rPr>
          <w:color w:val="auto"/>
        </w:rPr>
        <w:t>Jones, A.C.</w:t>
      </w:r>
      <w:r w:rsidR="006C611F" w:rsidRPr="00805116">
        <w:rPr>
          <w:color w:val="auto"/>
        </w:rPr>
        <w:t xml:space="preserve"> </w:t>
      </w:r>
      <w:r w:rsidR="006C611F" w:rsidRPr="00805116">
        <w:rPr>
          <w:i/>
          <w:color w:val="auto"/>
        </w:rPr>
        <w:t>et al</w:t>
      </w:r>
      <w:r w:rsidRPr="00805116">
        <w:rPr>
          <w:i/>
          <w:color w:val="auto"/>
        </w:rPr>
        <w:t>.</w:t>
      </w:r>
      <w:r w:rsidRPr="00805116">
        <w:rPr>
          <w:color w:val="auto"/>
        </w:rPr>
        <w:t xml:space="preserve"> Assessment of bone ingrowth into po</w:t>
      </w:r>
      <w:r w:rsidR="000C1A9B" w:rsidRPr="00805116">
        <w:rPr>
          <w:color w:val="auto"/>
        </w:rPr>
        <w:t>rous biomaterials using micro-CT</w:t>
      </w:r>
      <w:r w:rsidRPr="00805116">
        <w:rPr>
          <w:color w:val="auto"/>
        </w:rPr>
        <w:t xml:space="preserve">. </w:t>
      </w:r>
      <w:r w:rsidRPr="00805116">
        <w:rPr>
          <w:i/>
          <w:color w:val="auto"/>
        </w:rPr>
        <w:t>Biomater</w:t>
      </w:r>
      <w:r w:rsidR="00F1094D" w:rsidRPr="00805116">
        <w:rPr>
          <w:i/>
          <w:color w:val="auto"/>
        </w:rPr>
        <w:t>ials</w:t>
      </w:r>
      <w:r w:rsidRPr="00805116">
        <w:rPr>
          <w:i/>
          <w:color w:val="auto"/>
        </w:rPr>
        <w:t>.</w:t>
      </w:r>
      <w:r w:rsidRPr="00805116">
        <w:rPr>
          <w:color w:val="auto"/>
        </w:rPr>
        <w:t xml:space="preserve"> </w:t>
      </w:r>
      <w:r w:rsidRPr="00805116">
        <w:rPr>
          <w:b/>
          <w:color w:val="auto"/>
        </w:rPr>
        <w:t>28</w:t>
      </w:r>
      <w:r w:rsidRPr="00805116">
        <w:rPr>
          <w:color w:val="auto"/>
        </w:rPr>
        <w:t xml:space="preserve"> (15), 2491</w:t>
      </w:r>
      <w:r w:rsidR="0053166D">
        <w:rPr>
          <w:color w:val="auto"/>
        </w:rPr>
        <w:t>-</w:t>
      </w:r>
      <w:r w:rsidRPr="00805116">
        <w:rPr>
          <w:color w:val="auto"/>
        </w:rPr>
        <w:t>2504 (2007)</w:t>
      </w:r>
      <w:r w:rsidR="00F1094D" w:rsidRPr="00805116">
        <w:rPr>
          <w:color w:val="auto"/>
        </w:rPr>
        <w:t>.</w:t>
      </w:r>
    </w:p>
    <w:sectPr w:rsidR="00D320A3" w:rsidRPr="00805116" w:rsidSect="005F71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7CF95" w14:textId="77777777" w:rsidR="00DC76B5" w:rsidRDefault="00DC76B5" w:rsidP="00621C4E">
      <w:r>
        <w:separator/>
      </w:r>
    </w:p>
  </w:endnote>
  <w:endnote w:type="continuationSeparator" w:id="0">
    <w:p w14:paraId="7951D16B" w14:textId="77777777" w:rsidR="00DC76B5" w:rsidRDefault="00DC76B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6F77B" w14:textId="7B565DFA" w:rsidR="00C228DC" w:rsidRDefault="00C228DC">
    <w:pPr>
      <w:pStyle w:val="Footer"/>
    </w:pPr>
  </w:p>
  <w:p w14:paraId="39947363" w14:textId="243E7ABA" w:rsidR="00C228DC" w:rsidRPr="00494F77" w:rsidRDefault="00C228D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228DC" w:rsidRDefault="00C228D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F64C8" w14:textId="77777777" w:rsidR="00DC76B5" w:rsidRDefault="00DC76B5" w:rsidP="00621C4E">
      <w:r>
        <w:separator/>
      </w:r>
    </w:p>
  </w:footnote>
  <w:footnote w:type="continuationSeparator" w:id="0">
    <w:p w14:paraId="054E3F17" w14:textId="77777777" w:rsidR="00DC76B5" w:rsidRDefault="00DC76B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C228DC" w:rsidRPr="006F06E4" w:rsidRDefault="00C228D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D20C7A2" w:rsidR="00C228DC" w:rsidRPr="006F06E4" w:rsidRDefault="00C228D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4E65"/>
    <w:multiLevelType w:val="hybridMultilevel"/>
    <w:tmpl w:val="D68C6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B82"/>
    <w:multiLevelType w:val="hybridMultilevel"/>
    <w:tmpl w:val="68F614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97350"/>
    <w:multiLevelType w:val="hybridMultilevel"/>
    <w:tmpl w:val="C27A4D4C"/>
    <w:lvl w:ilvl="0" w:tplc="79CCFF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1C2"/>
    <w:multiLevelType w:val="hybridMultilevel"/>
    <w:tmpl w:val="365CC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C71DB"/>
    <w:multiLevelType w:val="hybridMultilevel"/>
    <w:tmpl w:val="5EE60DAE"/>
    <w:lvl w:ilvl="0" w:tplc="487638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9AF24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827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C72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07E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A6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12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8096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6A4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F866973"/>
    <w:multiLevelType w:val="hybridMultilevel"/>
    <w:tmpl w:val="BF825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4A69"/>
    <w:multiLevelType w:val="multilevel"/>
    <w:tmpl w:val="829C29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560263"/>
    <w:multiLevelType w:val="hybridMultilevel"/>
    <w:tmpl w:val="9852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1DFD"/>
    <w:multiLevelType w:val="hybridMultilevel"/>
    <w:tmpl w:val="365CC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A63BF"/>
    <w:multiLevelType w:val="multilevel"/>
    <w:tmpl w:val="D430C7E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5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239136B"/>
    <w:multiLevelType w:val="hybridMultilevel"/>
    <w:tmpl w:val="1632F0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9758C"/>
    <w:multiLevelType w:val="hybridMultilevel"/>
    <w:tmpl w:val="346A5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5703F"/>
    <w:multiLevelType w:val="hybridMultilevel"/>
    <w:tmpl w:val="0FF8E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582"/>
    <w:multiLevelType w:val="multilevel"/>
    <w:tmpl w:val="0D78F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  <w:b w:val="0"/>
      </w:rPr>
    </w:lvl>
  </w:abstractNum>
  <w:abstractNum w:abstractNumId="3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7C479C"/>
    <w:multiLevelType w:val="multilevel"/>
    <w:tmpl w:val="36329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6AC7"/>
    <w:multiLevelType w:val="hybridMultilevel"/>
    <w:tmpl w:val="34005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FA237D5"/>
    <w:multiLevelType w:val="hybridMultilevel"/>
    <w:tmpl w:val="3558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</w:num>
  <w:num w:numId="4">
    <w:abstractNumId w:val="25"/>
  </w:num>
  <w:num w:numId="5">
    <w:abstractNumId w:val="15"/>
  </w:num>
  <w:num w:numId="6">
    <w:abstractNumId w:val="24"/>
  </w:num>
  <w:num w:numId="7">
    <w:abstractNumId w:val="0"/>
  </w:num>
  <w:num w:numId="8">
    <w:abstractNumId w:val="17"/>
  </w:num>
  <w:num w:numId="9">
    <w:abstractNumId w:val="19"/>
  </w:num>
  <w:num w:numId="10">
    <w:abstractNumId w:val="26"/>
  </w:num>
  <w:num w:numId="11">
    <w:abstractNumId w:val="33"/>
  </w:num>
  <w:num w:numId="12">
    <w:abstractNumId w:val="1"/>
  </w:num>
  <w:num w:numId="13">
    <w:abstractNumId w:val="29"/>
  </w:num>
  <w:num w:numId="14">
    <w:abstractNumId w:val="39"/>
  </w:num>
  <w:num w:numId="15">
    <w:abstractNumId w:val="20"/>
  </w:num>
  <w:num w:numId="16">
    <w:abstractNumId w:val="14"/>
  </w:num>
  <w:num w:numId="17">
    <w:abstractNumId w:val="32"/>
  </w:num>
  <w:num w:numId="18">
    <w:abstractNumId w:val="21"/>
  </w:num>
  <w:num w:numId="19">
    <w:abstractNumId w:val="36"/>
  </w:num>
  <w:num w:numId="20">
    <w:abstractNumId w:val="2"/>
  </w:num>
  <w:num w:numId="21">
    <w:abstractNumId w:val="38"/>
  </w:num>
  <w:num w:numId="22">
    <w:abstractNumId w:val="35"/>
  </w:num>
  <w:num w:numId="23">
    <w:abstractNumId w:val="22"/>
  </w:num>
  <w:num w:numId="24">
    <w:abstractNumId w:val="40"/>
  </w:num>
  <w:num w:numId="25">
    <w:abstractNumId w:val="10"/>
  </w:num>
  <w:num w:numId="26">
    <w:abstractNumId w:val="7"/>
  </w:num>
  <w:num w:numId="27">
    <w:abstractNumId w:val="9"/>
  </w:num>
  <w:num w:numId="28">
    <w:abstractNumId w:val="41"/>
  </w:num>
  <w:num w:numId="29">
    <w:abstractNumId w:val="8"/>
  </w:num>
  <w:num w:numId="30">
    <w:abstractNumId w:val="16"/>
  </w:num>
  <w:num w:numId="31">
    <w:abstractNumId w:val="23"/>
  </w:num>
  <w:num w:numId="32">
    <w:abstractNumId w:val="12"/>
  </w:num>
  <w:num w:numId="33">
    <w:abstractNumId w:val="27"/>
  </w:num>
  <w:num w:numId="34">
    <w:abstractNumId w:val="5"/>
  </w:num>
  <w:num w:numId="35">
    <w:abstractNumId w:val="11"/>
  </w:num>
  <w:num w:numId="36">
    <w:abstractNumId w:val="3"/>
  </w:num>
  <w:num w:numId="37">
    <w:abstractNumId w:val="30"/>
  </w:num>
  <w:num w:numId="38">
    <w:abstractNumId w:val="31"/>
  </w:num>
  <w:num w:numId="39">
    <w:abstractNumId w:val="18"/>
  </w:num>
  <w:num w:numId="40">
    <w:abstractNumId w:val="37"/>
  </w:num>
  <w:num w:numId="41">
    <w:abstractNumId w:val="13"/>
  </w:num>
  <w:num w:numId="4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1EF"/>
    <w:rsid w:val="00001806"/>
    <w:rsid w:val="000021E4"/>
    <w:rsid w:val="00003C72"/>
    <w:rsid w:val="00005089"/>
    <w:rsid w:val="00005815"/>
    <w:rsid w:val="00005D8E"/>
    <w:rsid w:val="00005E36"/>
    <w:rsid w:val="000068AE"/>
    <w:rsid w:val="00007DBC"/>
    <w:rsid w:val="00007EA1"/>
    <w:rsid w:val="000100F0"/>
    <w:rsid w:val="000129B2"/>
    <w:rsid w:val="00012FF9"/>
    <w:rsid w:val="0001389C"/>
    <w:rsid w:val="00014314"/>
    <w:rsid w:val="00014BB4"/>
    <w:rsid w:val="00015253"/>
    <w:rsid w:val="000165D0"/>
    <w:rsid w:val="000175CC"/>
    <w:rsid w:val="00020E7C"/>
    <w:rsid w:val="0002106A"/>
    <w:rsid w:val="00021434"/>
    <w:rsid w:val="00021774"/>
    <w:rsid w:val="00021DF3"/>
    <w:rsid w:val="00023869"/>
    <w:rsid w:val="00024218"/>
    <w:rsid w:val="00024598"/>
    <w:rsid w:val="00024A08"/>
    <w:rsid w:val="00025549"/>
    <w:rsid w:val="00025633"/>
    <w:rsid w:val="000307AA"/>
    <w:rsid w:val="00031E1E"/>
    <w:rsid w:val="00032444"/>
    <w:rsid w:val="00032769"/>
    <w:rsid w:val="000327FD"/>
    <w:rsid w:val="00032F48"/>
    <w:rsid w:val="0003311E"/>
    <w:rsid w:val="00037B58"/>
    <w:rsid w:val="0004081C"/>
    <w:rsid w:val="00041538"/>
    <w:rsid w:val="00042B8A"/>
    <w:rsid w:val="0004332A"/>
    <w:rsid w:val="00043B32"/>
    <w:rsid w:val="00043E48"/>
    <w:rsid w:val="0004581C"/>
    <w:rsid w:val="00045CDE"/>
    <w:rsid w:val="0004689D"/>
    <w:rsid w:val="000468D9"/>
    <w:rsid w:val="00046B0A"/>
    <w:rsid w:val="00047283"/>
    <w:rsid w:val="0005036E"/>
    <w:rsid w:val="00050B48"/>
    <w:rsid w:val="00050CEC"/>
    <w:rsid w:val="000514D2"/>
    <w:rsid w:val="00051B73"/>
    <w:rsid w:val="00052907"/>
    <w:rsid w:val="00053378"/>
    <w:rsid w:val="00053EFA"/>
    <w:rsid w:val="00053FD0"/>
    <w:rsid w:val="00055450"/>
    <w:rsid w:val="00055514"/>
    <w:rsid w:val="00060ABE"/>
    <w:rsid w:val="000610B1"/>
    <w:rsid w:val="00061A50"/>
    <w:rsid w:val="0006361B"/>
    <w:rsid w:val="00064104"/>
    <w:rsid w:val="000648B8"/>
    <w:rsid w:val="00064E3D"/>
    <w:rsid w:val="000652E3"/>
    <w:rsid w:val="00065589"/>
    <w:rsid w:val="00066025"/>
    <w:rsid w:val="00067E2F"/>
    <w:rsid w:val="000701D1"/>
    <w:rsid w:val="00071003"/>
    <w:rsid w:val="0007229E"/>
    <w:rsid w:val="000751CC"/>
    <w:rsid w:val="000752D6"/>
    <w:rsid w:val="0007545E"/>
    <w:rsid w:val="0007688F"/>
    <w:rsid w:val="0007749B"/>
    <w:rsid w:val="000802DA"/>
    <w:rsid w:val="00080A20"/>
    <w:rsid w:val="00080BA1"/>
    <w:rsid w:val="00080EB7"/>
    <w:rsid w:val="000811B3"/>
    <w:rsid w:val="00081DB8"/>
    <w:rsid w:val="00082173"/>
    <w:rsid w:val="0008219F"/>
    <w:rsid w:val="00082796"/>
    <w:rsid w:val="00082DF4"/>
    <w:rsid w:val="0008419F"/>
    <w:rsid w:val="00085506"/>
    <w:rsid w:val="0008666C"/>
    <w:rsid w:val="00087C0A"/>
    <w:rsid w:val="00091214"/>
    <w:rsid w:val="00091DF6"/>
    <w:rsid w:val="00093BC4"/>
    <w:rsid w:val="00094215"/>
    <w:rsid w:val="00096B14"/>
    <w:rsid w:val="000972E2"/>
    <w:rsid w:val="00097929"/>
    <w:rsid w:val="00097C43"/>
    <w:rsid w:val="000A1B88"/>
    <w:rsid w:val="000A1E80"/>
    <w:rsid w:val="000A3B70"/>
    <w:rsid w:val="000A4880"/>
    <w:rsid w:val="000A5153"/>
    <w:rsid w:val="000A54ED"/>
    <w:rsid w:val="000A6363"/>
    <w:rsid w:val="000B03E3"/>
    <w:rsid w:val="000B10AE"/>
    <w:rsid w:val="000B30BF"/>
    <w:rsid w:val="000B3A25"/>
    <w:rsid w:val="000B566B"/>
    <w:rsid w:val="000B5D15"/>
    <w:rsid w:val="000B612A"/>
    <w:rsid w:val="000B662E"/>
    <w:rsid w:val="000B7294"/>
    <w:rsid w:val="000B75D0"/>
    <w:rsid w:val="000B7652"/>
    <w:rsid w:val="000B7A51"/>
    <w:rsid w:val="000C0972"/>
    <w:rsid w:val="000C0EAD"/>
    <w:rsid w:val="000C1A9B"/>
    <w:rsid w:val="000C1CF8"/>
    <w:rsid w:val="000C2689"/>
    <w:rsid w:val="000C277C"/>
    <w:rsid w:val="000C3B18"/>
    <w:rsid w:val="000C3BB3"/>
    <w:rsid w:val="000C49CF"/>
    <w:rsid w:val="000C5186"/>
    <w:rsid w:val="000C52E9"/>
    <w:rsid w:val="000C5413"/>
    <w:rsid w:val="000C5CDC"/>
    <w:rsid w:val="000C65DC"/>
    <w:rsid w:val="000C66F3"/>
    <w:rsid w:val="000C6900"/>
    <w:rsid w:val="000C7E74"/>
    <w:rsid w:val="000D2AAF"/>
    <w:rsid w:val="000D31E8"/>
    <w:rsid w:val="000D38C1"/>
    <w:rsid w:val="000D494F"/>
    <w:rsid w:val="000D6520"/>
    <w:rsid w:val="000D6735"/>
    <w:rsid w:val="000D7104"/>
    <w:rsid w:val="000D76E4"/>
    <w:rsid w:val="000E28BA"/>
    <w:rsid w:val="000E2C9F"/>
    <w:rsid w:val="000E3816"/>
    <w:rsid w:val="000E4D8D"/>
    <w:rsid w:val="000E4F77"/>
    <w:rsid w:val="000E5970"/>
    <w:rsid w:val="000F0C3A"/>
    <w:rsid w:val="000F265C"/>
    <w:rsid w:val="000F3AD9"/>
    <w:rsid w:val="000F3AFA"/>
    <w:rsid w:val="000F5712"/>
    <w:rsid w:val="000F5894"/>
    <w:rsid w:val="000F63E5"/>
    <w:rsid w:val="000F6611"/>
    <w:rsid w:val="000F7281"/>
    <w:rsid w:val="000F7E22"/>
    <w:rsid w:val="00101584"/>
    <w:rsid w:val="00102899"/>
    <w:rsid w:val="001028BE"/>
    <w:rsid w:val="00102B53"/>
    <w:rsid w:val="00103863"/>
    <w:rsid w:val="00103A86"/>
    <w:rsid w:val="00104707"/>
    <w:rsid w:val="0010483D"/>
    <w:rsid w:val="00105479"/>
    <w:rsid w:val="001057DD"/>
    <w:rsid w:val="00105A7F"/>
    <w:rsid w:val="00106B51"/>
    <w:rsid w:val="001104F3"/>
    <w:rsid w:val="00112A4A"/>
    <w:rsid w:val="00112B9B"/>
    <w:rsid w:val="00112EEB"/>
    <w:rsid w:val="0011353A"/>
    <w:rsid w:val="00113D51"/>
    <w:rsid w:val="00115525"/>
    <w:rsid w:val="0011611D"/>
    <w:rsid w:val="001173FF"/>
    <w:rsid w:val="00117BD0"/>
    <w:rsid w:val="00120251"/>
    <w:rsid w:val="00120454"/>
    <w:rsid w:val="001213F3"/>
    <w:rsid w:val="001222B5"/>
    <w:rsid w:val="0012284C"/>
    <w:rsid w:val="00123CCB"/>
    <w:rsid w:val="00123D25"/>
    <w:rsid w:val="00124310"/>
    <w:rsid w:val="00125576"/>
    <w:rsid w:val="0012563A"/>
    <w:rsid w:val="00125BAB"/>
    <w:rsid w:val="001264DE"/>
    <w:rsid w:val="001278D0"/>
    <w:rsid w:val="001313A7"/>
    <w:rsid w:val="00132491"/>
    <w:rsid w:val="0013276F"/>
    <w:rsid w:val="0013621E"/>
    <w:rsid w:val="0013642E"/>
    <w:rsid w:val="00136545"/>
    <w:rsid w:val="00140451"/>
    <w:rsid w:val="00140CAB"/>
    <w:rsid w:val="0014278C"/>
    <w:rsid w:val="00142B64"/>
    <w:rsid w:val="001442CF"/>
    <w:rsid w:val="00144A24"/>
    <w:rsid w:val="0014557A"/>
    <w:rsid w:val="001455D6"/>
    <w:rsid w:val="00146EBD"/>
    <w:rsid w:val="00146F70"/>
    <w:rsid w:val="00151524"/>
    <w:rsid w:val="001516E2"/>
    <w:rsid w:val="00152A23"/>
    <w:rsid w:val="00153624"/>
    <w:rsid w:val="001549E7"/>
    <w:rsid w:val="00155CD5"/>
    <w:rsid w:val="00156D41"/>
    <w:rsid w:val="0015724A"/>
    <w:rsid w:val="00160ED2"/>
    <w:rsid w:val="00161F8A"/>
    <w:rsid w:val="00162092"/>
    <w:rsid w:val="001625FD"/>
    <w:rsid w:val="00162CB7"/>
    <w:rsid w:val="00162DA3"/>
    <w:rsid w:val="00163584"/>
    <w:rsid w:val="00164C5E"/>
    <w:rsid w:val="001661FB"/>
    <w:rsid w:val="00166D43"/>
    <w:rsid w:val="00166FBA"/>
    <w:rsid w:val="00167011"/>
    <w:rsid w:val="001676A9"/>
    <w:rsid w:val="00167928"/>
    <w:rsid w:val="0016792B"/>
    <w:rsid w:val="00171B08"/>
    <w:rsid w:val="00171E5B"/>
    <w:rsid w:val="00171F94"/>
    <w:rsid w:val="0017288C"/>
    <w:rsid w:val="001728C4"/>
    <w:rsid w:val="00172AFC"/>
    <w:rsid w:val="00174C3C"/>
    <w:rsid w:val="00175D4E"/>
    <w:rsid w:val="0017650C"/>
    <w:rsid w:val="0017668A"/>
    <w:rsid w:val="001766FE"/>
    <w:rsid w:val="001771E7"/>
    <w:rsid w:val="00177631"/>
    <w:rsid w:val="001777FF"/>
    <w:rsid w:val="00177D89"/>
    <w:rsid w:val="001814DF"/>
    <w:rsid w:val="0018151A"/>
    <w:rsid w:val="0018236C"/>
    <w:rsid w:val="00183F07"/>
    <w:rsid w:val="00184021"/>
    <w:rsid w:val="00185D3F"/>
    <w:rsid w:val="00187642"/>
    <w:rsid w:val="001911FF"/>
    <w:rsid w:val="00192006"/>
    <w:rsid w:val="001929D3"/>
    <w:rsid w:val="00192F02"/>
    <w:rsid w:val="00193180"/>
    <w:rsid w:val="00193F1D"/>
    <w:rsid w:val="00196792"/>
    <w:rsid w:val="001977AF"/>
    <w:rsid w:val="001A27D9"/>
    <w:rsid w:val="001A2F7B"/>
    <w:rsid w:val="001A379E"/>
    <w:rsid w:val="001A5A42"/>
    <w:rsid w:val="001B0468"/>
    <w:rsid w:val="001B13D3"/>
    <w:rsid w:val="001B1519"/>
    <w:rsid w:val="001B1B94"/>
    <w:rsid w:val="001B1F35"/>
    <w:rsid w:val="001B2CC5"/>
    <w:rsid w:val="001B2E2D"/>
    <w:rsid w:val="001B3314"/>
    <w:rsid w:val="001B40DF"/>
    <w:rsid w:val="001B57E8"/>
    <w:rsid w:val="001B5BE0"/>
    <w:rsid w:val="001B5CD2"/>
    <w:rsid w:val="001B6D53"/>
    <w:rsid w:val="001C0BEE"/>
    <w:rsid w:val="001C1E49"/>
    <w:rsid w:val="001C2A98"/>
    <w:rsid w:val="001C3E12"/>
    <w:rsid w:val="001C54C0"/>
    <w:rsid w:val="001D0228"/>
    <w:rsid w:val="001D22CA"/>
    <w:rsid w:val="001D3D7D"/>
    <w:rsid w:val="001D3FFF"/>
    <w:rsid w:val="001D4C04"/>
    <w:rsid w:val="001D516D"/>
    <w:rsid w:val="001D625F"/>
    <w:rsid w:val="001D68A4"/>
    <w:rsid w:val="001D7576"/>
    <w:rsid w:val="001E0E3F"/>
    <w:rsid w:val="001E14A0"/>
    <w:rsid w:val="001E1CE2"/>
    <w:rsid w:val="001E21E5"/>
    <w:rsid w:val="001E39F8"/>
    <w:rsid w:val="001E42F2"/>
    <w:rsid w:val="001E57B1"/>
    <w:rsid w:val="001E7376"/>
    <w:rsid w:val="001E7B4B"/>
    <w:rsid w:val="001F09E8"/>
    <w:rsid w:val="001F225C"/>
    <w:rsid w:val="001F2454"/>
    <w:rsid w:val="001F3088"/>
    <w:rsid w:val="001F3766"/>
    <w:rsid w:val="001F441D"/>
    <w:rsid w:val="001F46F6"/>
    <w:rsid w:val="001F58FE"/>
    <w:rsid w:val="001F6DC9"/>
    <w:rsid w:val="00201971"/>
    <w:rsid w:val="00201B2D"/>
    <w:rsid w:val="00201CFA"/>
    <w:rsid w:val="0020220D"/>
    <w:rsid w:val="00202448"/>
    <w:rsid w:val="00202D15"/>
    <w:rsid w:val="00203531"/>
    <w:rsid w:val="002054DF"/>
    <w:rsid w:val="00205D36"/>
    <w:rsid w:val="002067BD"/>
    <w:rsid w:val="002072D5"/>
    <w:rsid w:val="00207B4B"/>
    <w:rsid w:val="00210447"/>
    <w:rsid w:val="00212EAE"/>
    <w:rsid w:val="00214BEE"/>
    <w:rsid w:val="00214DEA"/>
    <w:rsid w:val="002152EC"/>
    <w:rsid w:val="00215BBD"/>
    <w:rsid w:val="00216DD1"/>
    <w:rsid w:val="00217033"/>
    <w:rsid w:val="002205B8"/>
    <w:rsid w:val="00222091"/>
    <w:rsid w:val="002232F6"/>
    <w:rsid w:val="002234DB"/>
    <w:rsid w:val="00225226"/>
    <w:rsid w:val="00225720"/>
    <w:rsid w:val="002259E5"/>
    <w:rsid w:val="00226140"/>
    <w:rsid w:val="002261FB"/>
    <w:rsid w:val="00227078"/>
    <w:rsid w:val="002274F3"/>
    <w:rsid w:val="002276D0"/>
    <w:rsid w:val="002277AA"/>
    <w:rsid w:val="00227967"/>
    <w:rsid w:val="00227AC4"/>
    <w:rsid w:val="0023094C"/>
    <w:rsid w:val="00231FC8"/>
    <w:rsid w:val="00233D54"/>
    <w:rsid w:val="00234BE3"/>
    <w:rsid w:val="00234F4E"/>
    <w:rsid w:val="00235A90"/>
    <w:rsid w:val="002370FE"/>
    <w:rsid w:val="00237802"/>
    <w:rsid w:val="00240E71"/>
    <w:rsid w:val="00241E48"/>
    <w:rsid w:val="00242025"/>
    <w:rsid w:val="0024214E"/>
    <w:rsid w:val="00242623"/>
    <w:rsid w:val="00244C05"/>
    <w:rsid w:val="00246B08"/>
    <w:rsid w:val="00247CA7"/>
    <w:rsid w:val="00250558"/>
    <w:rsid w:val="002515F2"/>
    <w:rsid w:val="002519A2"/>
    <w:rsid w:val="0025408D"/>
    <w:rsid w:val="00254888"/>
    <w:rsid w:val="00255541"/>
    <w:rsid w:val="00256153"/>
    <w:rsid w:val="00260652"/>
    <w:rsid w:val="00261091"/>
    <w:rsid w:val="00261F25"/>
    <w:rsid w:val="002648A9"/>
    <w:rsid w:val="0026526D"/>
    <w:rsid w:val="0026533B"/>
    <w:rsid w:val="0026536F"/>
    <w:rsid w:val="00265513"/>
    <w:rsid w:val="0026553C"/>
    <w:rsid w:val="00265A0D"/>
    <w:rsid w:val="002660FA"/>
    <w:rsid w:val="0026661A"/>
    <w:rsid w:val="00266AA5"/>
    <w:rsid w:val="00267486"/>
    <w:rsid w:val="00267728"/>
    <w:rsid w:val="00267746"/>
    <w:rsid w:val="00267DD5"/>
    <w:rsid w:val="00270089"/>
    <w:rsid w:val="0027066C"/>
    <w:rsid w:val="00270913"/>
    <w:rsid w:val="0027092F"/>
    <w:rsid w:val="00270997"/>
    <w:rsid w:val="00270BE1"/>
    <w:rsid w:val="00272117"/>
    <w:rsid w:val="00272FDF"/>
    <w:rsid w:val="002734BE"/>
    <w:rsid w:val="00273BCC"/>
    <w:rsid w:val="00274A0A"/>
    <w:rsid w:val="002758FF"/>
    <w:rsid w:val="00275C96"/>
    <w:rsid w:val="00275F28"/>
    <w:rsid w:val="0027670C"/>
    <w:rsid w:val="0027754C"/>
    <w:rsid w:val="00277593"/>
    <w:rsid w:val="00277609"/>
    <w:rsid w:val="00280666"/>
    <w:rsid w:val="00280909"/>
    <w:rsid w:val="00280918"/>
    <w:rsid w:val="00282AF6"/>
    <w:rsid w:val="00283BEC"/>
    <w:rsid w:val="00283CF3"/>
    <w:rsid w:val="0028401C"/>
    <w:rsid w:val="00284AA6"/>
    <w:rsid w:val="002855B8"/>
    <w:rsid w:val="0028596A"/>
    <w:rsid w:val="00285E46"/>
    <w:rsid w:val="0028697A"/>
    <w:rsid w:val="00287085"/>
    <w:rsid w:val="00290039"/>
    <w:rsid w:val="00290AF9"/>
    <w:rsid w:val="00290DB1"/>
    <w:rsid w:val="00291509"/>
    <w:rsid w:val="002929C4"/>
    <w:rsid w:val="0029399E"/>
    <w:rsid w:val="00295295"/>
    <w:rsid w:val="002967CF"/>
    <w:rsid w:val="00297788"/>
    <w:rsid w:val="002A24F7"/>
    <w:rsid w:val="002A484B"/>
    <w:rsid w:val="002A64A6"/>
    <w:rsid w:val="002B052F"/>
    <w:rsid w:val="002B298C"/>
    <w:rsid w:val="002B2D9F"/>
    <w:rsid w:val="002B3301"/>
    <w:rsid w:val="002B3FE8"/>
    <w:rsid w:val="002B44BD"/>
    <w:rsid w:val="002B4624"/>
    <w:rsid w:val="002B490B"/>
    <w:rsid w:val="002B4A19"/>
    <w:rsid w:val="002B4C1A"/>
    <w:rsid w:val="002C091E"/>
    <w:rsid w:val="002C1EFC"/>
    <w:rsid w:val="002C27CF"/>
    <w:rsid w:val="002C30A0"/>
    <w:rsid w:val="002C47D4"/>
    <w:rsid w:val="002C6950"/>
    <w:rsid w:val="002C6DEB"/>
    <w:rsid w:val="002D0BA7"/>
    <w:rsid w:val="002D0F38"/>
    <w:rsid w:val="002D2585"/>
    <w:rsid w:val="002D314E"/>
    <w:rsid w:val="002D4E9A"/>
    <w:rsid w:val="002D6952"/>
    <w:rsid w:val="002D77E3"/>
    <w:rsid w:val="002D7CC7"/>
    <w:rsid w:val="002E03D1"/>
    <w:rsid w:val="002E0943"/>
    <w:rsid w:val="002E146B"/>
    <w:rsid w:val="002E4554"/>
    <w:rsid w:val="002E469F"/>
    <w:rsid w:val="002E4947"/>
    <w:rsid w:val="002E5158"/>
    <w:rsid w:val="002E63F9"/>
    <w:rsid w:val="002E692D"/>
    <w:rsid w:val="002E7A4C"/>
    <w:rsid w:val="002F202A"/>
    <w:rsid w:val="002F2859"/>
    <w:rsid w:val="002F2C78"/>
    <w:rsid w:val="002F6E3C"/>
    <w:rsid w:val="002F6F12"/>
    <w:rsid w:val="002F7254"/>
    <w:rsid w:val="002F7B32"/>
    <w:rsid w:val="003003FB"/>
    <w:rsid w:val="0030117D"/>
    <w:rsid w:val="00301BD9"/>
    <w:rsid w:val="00301F30"/>
    <w:rsid w:val="0030338B"/>
    <w:rsid w:val="003038FD"/>
    <w:rsid w:val="00303C87"/>
    <w:rsid w:val="00304447"/>
    <w:rsid w:val="00304FB3"/>
    <w:rsid w:val="003105BA"/>
    <w:rsid w:val="003108E5"/>
    <w:rsid w:val="003120CB"/>
    <w:rsid w:val="00314284"/>
    <w:rsid w:val="0031667B"/>
    <w:rsid w:val="003176F1"/>
    <w:rsid w:val="00320153"/>
    <w:rsid w:val="00320367"/>
    <w:rsid w:val="00320818"/>
    <w:rsid w:val="00320E21"/>
    <w:rsid w:val="00321023"/>
    <w:rsid w:val="00321929"/>
    <w:rsid w:val="00321E7E"/>
    <w:rsid w:val="00322871"/>
    <w:rsid w:val="00322A9C"/>
    <w:rsid w:val="003239F2"/>
    <w:rsid w:val="0032443E"/>
    <w:rsid w:val="0032487B"/>
    <w:rsid w:val="00326FB3"/>
    <w:rsid w:val="00327CFA"/>
    <w:rsid w:val="003316D4"/>
    <w:rsid w:val="00331CB8"/>
    <w:rsid w:val="00331D9C"/>
    <w:rsid w:val="00331DB1"/>
    <w:rsid w:val="00333822"/>
    <w:rsid w:val="003345F7"/>
    <w:rsid w:val="00334C8E"/>
    <w:rsid w:val="00335066"/>
    <w:rsid w:val="00335926"/>
    <w:rsid w:val="00336715"/>
    <w:rsid w:val="00336895"/>
    <w:rsid w:val="003371E4"/>
    <w:rsid w:val="0034020A"/>
    <w:rsid w:val="0034029B"/>
    <w:rsid w:val="00340DFD"/>
    <w:rsid w:val="0034216C"/>
    <w:rsid w:val="00342552"/>
    <w:rsid w:val="00342840"/>
    <w:rsid w:val="00342C75"/>
    <w:rsid w:val="0034313A"/>
    <w:rsid w:val="003432C5"/>
    <w:rsid w:val="00344954"/>
    <w:rsid w:val="00344FB3"/>
    <w:rsid w:val="00350CD7"/>
    <w:rsid w:val="003512F4"/>
    <w:rsid w:val="0035386A"/>
    <w:rsid w:val="00354419"/>
    <w:rsid w:val="00354A09"/>
    <w:rsid w:val="00355429"/>
    <w:rsid w:val="00355B77"/>
    <w:rsid w:val="00356EB6"/>
    <w:rsid w:val="003570C8"/>
    <w:rsid w:val="003604D3"/>
    <w:rsid w:val="00360554"/>
    <w:rsid w:val="00360C17"/>
    <w:rsid w:val="003621C6"/>
    <w:rsid w:val="003622B8"/>
    <w:rsid w:val="00363232"/>
    <w:rsid w:val="00364243"/>
    <w:rsid w:val="0036437C"/>
    <w:rsid w:val="003648BD"/>
    <w:rsid w:val="0036521F"/>
    <w:rsid w:val="00366B76"/>
    <w:rsid w:val="00370E79"/>
    <w:rsid w:val="00372D6E"/>
    <w:rsid w:val="00373051"/>
    <w:rsid w:val="0037321E"/>
    <w:rsid w:val="00373B8F"/>
    <w:rsid w:val="003745D1"/>
    <w:rsid w:val="00374B92"/>
    <w:rsid w:val="003752BB"/>
    <w:rsid w:val="00376BF7"/>
    <w:rsid w:val="00376D95"/>
    <w:rsid w:val="0037715A"/>
    <w:rsid w:val="00377FBB"/>
    <w:rsid w:val="003818E3"/>
    <w:rsid w:val="00381C3C"/>
    <w:rsid w:val="00382778"/>
    <w:rsid w:val="0038488C"/>
    <w:rsid w:val="00385140"/>
    <w:rsid w:val="00386779"/>
    <w:rsid w:val="00386C34"/>
    <w:rsid w:val="0038753E"/>
    <w:rsid w:val="0039006A"/>
    <w:rsid w:val="003907F8"/>
    <w:rsid w:val="00390BF6"/>
    <w:rsid w:val="003915BA"/>
    <w:rsid w:val="003930A9"/>
    <w:rsid w:val="00393F7C"/>
    <w:rsid w:val="00397982"/>
    <w:rsid w:val="00397BF7"/>
    <w:rsid w:val="003A079B"/>
    <w:rsid w:val="003A16FC"/>
    <w:rsid w:val="003A24A0"/>
    <w:rsid w:val="003A275F"/>
    <w:rsid w:val="003A3211"/>
    <w:rsid w:val="003A3E83"/>
    <w:rsid w:val="003A413E"/>
    <w:rsid w:val="003A4FCD"/>
    <w:rsid w:val="003A611C"/>
    <w:rsid w:val="003A7304"/>
    <w:rsid w:val="003A7567"/>
    <w:rsid w:val="003B00CD"/>
    <w:rsid w:val="003B0944"/>
    <w:rsid w:val="003B1593"/>
    <w:rsid w:val="003B220A"/>
    <w:rsid w:val="003B30C5"/>
    <w:rsid w:val="003B4381"/>
    <w:rsid w:val="003B4B09"/>
    <w:rsid w:val="003B6B9C"/>
    <w:rsid w:val="003B7C6D"/>
    <w:rsid w:val="003C1043"/>
    <w:rsid w:val="003C1A30"/>
    <w:rsid w:val="003C1E2A"/>
    <w:rsid w:val="003C293E"/>
    <w:rsid w:val="003C29F3"/>
    <w:rsid w:val="003C3A4A"/>
    <w:rsid w:val="003C409C"/>
    <w:rsid w:val="003C5522"/>
    <w:rsid w:val="003C5A6D"/>
    <w:rsid w:val="003C6779"/>
    <w:rsid w:val="003C73C7"/>
    <w:rsid w:val="003D0656"/>
    <w:rsid w:val="003D076D"/>
    <w:rsid w:val="003D2998"/>
    <w:rsid w:val="003D2F0A"/>
    <w:rsid w:val="003D3891"/>
    <w:rsid w:val="003D5D84"/>
    <w:rsid w:val="003D6237"/>
    <w:rsid w:val="003D779D"/>
    <w:rsid w:val="003D7AD9"/>
    <w:rsid w:val="003D7DC5"/>
    <w:rsid w:val="003E0F4F"/>
    <w:rsid w:val="003E0F88"/>
    <w:rsid w:val="003E18AC"/>
    <w:rsid w:val="003E2000"/>
    <w:rsid w:val="003E210B"/>
    <w:rsid w:val="003E28B9"/>
    <w:rsid w:val="003E2A12"/>
    <w:rsid w:val="003E3384"/>
    <w:rsid w:val="003E3606"/>
    <w:rsid w:val="003E391D"/>
    <w:rsid w:val="003E3CA4"/>
    <w:rsid w:val="003E4F8F"/>
    <w:rsid w:val="003E548E"/>
    <w:rsid w:val="003E5A76"/>
    <w:rsid w:val="003E5F61"/>
    <w:rsid w:val="003E62DC"/>
    <w:rsid w:val="003E7E3C"/>
    <w:rsid w:val="003F0655"/>
    <w:rsid w:val="003F09C0"/>
    <w:rsid w:val="003F20E5"/>
    <w:rsid w:val="003F21D2"/>
    <w:rsid w:val="003F3D14"/>
    <w:rsid w:val="003F4827"/>
    <w:rsid w:val="003F5A64"/>
    <w:rsid w:val="003F5A89"/>
    <w:rsid w:val="003F754E"/>
    <w:rsid w:val="003F7FAB"/>
    <w:rsid w:val="00402335"/>
    <w:rsid w:val="0040278B"/>
    <w:rsid w:val="00402E1F"/>
    <w:rsid w:val="004030C7"/>
    <w:rsid w:val="004039C8"/>
    <w:rsid w:val="00403BCC"/>
    <w:rsid w:val="0040552E"/>
    <w:rsid w:val="00405ABA"/>
    <w:rsid w:val="00406A94"/>
    <w:rsid w:val="004077E0"/>
    <w:rsid w:val="00407EC8"/>
    <w:rsid w:val="0041039B"/>
    <w:rsid w:val="0041110A"/>
    <w:rsid w:val="00411624"/>
    <w:rsid w:val="0041208F"/>
    <w:rsid w:val="004124D9"/>
    <w:rsid w:val="0041382A"/>
    <w:rsid w:val="00413A1F"/>
    <w:rsid w:val="004148E1"/>
    <w:rsid w:val="00414CFA"/>
    <w:rsid w:val="00415EC0"/>
    <w:rsid w:val="004178EB"/>
    <w:rsid w:val="00420BE9"/>
    <w:rsid w:val="0042122A"/>
    <w:rsid w:val="004217DF"/>
    <w:rsid w:val="004230A9"/>
    <w:rsid w:val="004234DA"/>
    <w:rsid w:val="00423865"/>
    <w:rsid w:val="00423AD8"/>
    <w:rsid w:val="00423FDD"/>
    <w:rsid w:val="00424C85"/>
    <w:rsid w:val="004260BD"/>
    <w:rsid w:val="00426B74"/>
    <w:rsid w:val="004272BA"/>
    <w:rsid w:val="0043012F"/>
    <w:rsid w:val="00430F1F"/>
    <w:rsid w:val="004311AE"/>
    <w:rsid w:val="0043158A"/>
    <w:rsid w:val="004326EA"/>
    <w:rsid w:val="004344F0"/>
    <w:rsid w:val="00434E41"/>
    <w:rsid w:val="00435101"/>
    <w:rsid w:val="00435F8B"/>
    <w:rsid w:val="00436211"/>
    <w:rsid w:val="00437D02"/>
    <w:rsid w:val="004408F3"/>
    <w:rsid w:val="00440D79"/>
    <w:rsid w:val="00441412"/>
    <w:rsid w:val="00441729"/>
    <w:rsid w:val="00441960"/>
    <w:rsid w:val="0044282E"/>
    <w:rsid w:val="00442E79"/>
    <w:rsid w:val="0044434C"/>
    <w:rsid w:val="0044456B"/>
    <w:rsid w:val="00446258"/>
    <w:rsid w:val="0044732C"/>
    <w:rsid w:val="00447BD1"/>
    <w:rsid w:val="004507F3"/>
    <w:rsid w:val="00450AF4"/>
    <w:rsid w:val="00452332"/>
    <w:rsid w:val="00453259"/>
    <w:rsid w:val="004549C5"/>
    <w:rsid w:val="00454ABA"/>
    <w:rsid w:val="004557AA"/>
    <w:rsid w:val="00456A57"/>
    <w:rsid w:val="00456C97"/>
    <w:rsid w:val="004607DE"/>
    <w:rsid w:val="00460A4C"/>
    <w:rsid w:val="00461009"/>
    <w:rsid w:val="00461BD1"/>
    <w:rsid w:val="00461C48"/>
    <w:rsid w:val="004622CE"/>
    <w:rsid w:val="004625E9"/>
    <w:rsid w:val="004627B0"/>
    <w:rsid w:val="00463D37"/>
    <w:rsid w:val="0046524B"/>
    <w:rsid w:val="00466812"/>
    <w:rsid w:val="004671C7"/>
    <w:rsid w:val="00467871"/>
    <w:rsid w:val="00467F57"/>
    <w:rsid w:val="00470C49"/>
    <w:rsid w:val="00471D8B"/>
    <w:rsid w:val="0047207F"/>
    <w:rsid w:val="00472F4D"/>
    <w:rsid w:val="004730BF"/>
    <w:rsid w:val="00473574"/>
    <w:rsid w:val="00474DCB"/>
    <w:rsid w:val="0047535C"/>
    <w:rsid w:val="004762F6"/>
    <w:rsid w:val="00476709"/>
    <w:rsid w:val="00483721"/>
    <w:rsid w:val="00483949"/>
    <w:rsid w:val="00484330"/>
    <w:rsid w:val="00484401"/>
    <w:rsid w:val="0048463C"/>
    <w:rsid w:val="00485870"/>
    <w:rsid w:val="00485FE8"/>
    <w:rsid w:val="00486243"/>
    <w:rsid w:val="00490214"/>
    <w:rsid w:val="00490929"/>
    <w:rsid w:val="004924DC"/>
    <w:rsid w:val="00492A6D"/>
    <w:rsid w:val="00492EB5"/>
    <w:rsid w:val="004930FD"/>
    <w:rsid w:val="004935A5"/>
    <w:rsid w:val="00494F77"/>
    <w:rsid w:val="00495678"/>
    <w:rsid w:val="0049569E"/>
    <w:rsid w:val="00495AF5"/>
    <w:rsid w:val="00496D2E"/>
    <w:rsid w:val="00497721"/>
    <w:rsid w:val="00497B30"/>
    <w:rsid w:val="00497C90"/>
    <w:rsid w:val="004A0229"/>
    <w:rsid w:val="004A28EF"/>
    <w:rsid w:val="004A3463"/>
    <w:rsid w:val="004A35D2"/>
    <w:rsid w:val="004A49F2"/>
    <w:rsid w:val="004A5E0E"/>
    <w:rsid w:val="004A6B8B"/>
    <w:rsid w:val="004A7088"/>
    <w:rsid w:val="004A71E4"/>
    <w:rsid w:val="004A7393"/>
    <w:rsid w:val="004A7636"/>
    <w:rsid w:val="004B03C0"/>
    <w:rsid w:val="004B0DE4"/>
    <w:rsid w:val="004B2DED"/>
    <w:rsid w:val="004B2F00"/>
    <w:rsid w:val="004B3DF8"/>
    <w:rsid w:val="004B6E31"/>
    <w:rsid w:val="004B72E0"/>
    <w:rsid w:val="004B76E8"/>
    <w:rsid w:val="004C1658"/>
    <w:rsid w:val="004C172A"/>
    <w:rsid w:val="004C17B9"/>
    <w:rsid w:val="004C1D66"/>
    <w:rsid w:val="004C22F8"/>
    <w:rsid w:val="004C31D7"/>
    <w:rsid w:val="004C3BE3"/>
    <w:rsid w:val="004C43AC"/>
    <w:rsid w:val="004C4AD2"/>
    <w:rsid w:val="004C4E20"/>
    <w:rsid w:val="004C4E8A"/>
    <w:rsid w:val="004C4F2A"/>
    <w:rsid w:val="004C5773"/>
    <w:rsid w:val="004C6981"/>
    <w:rsid w:val="004C73A1"/>
    <w:rsid w:val="004C73F4"/>
    <w:rsid w:val="004C7A9D"/>
    <w:rsid w:val="004D1F21"/>
    <w:rsid w:val="004D268C"/>
    <w:rsid w:val="004D29D0"/>
    <w:rsid w:val="004D31F1"/>
    <w:rsid w:val="004D39BD"/>
    <w:rsid w:val="004D58A8"/>
    <w:rsid w:val="004D59D8"/>
    <w:rsid w:val="004D5DA1"/>
    <w:rsid w:val="004D6DC0"/>
    <w:rsid w:val="004D6FB6"/>
    <w:rsid w:val="004E150F"/>
    <w:rsid w:val="004E1DCA"/>
    <w:rsid w:val="004E23A1"/>
    <w:rsid w:val="004E283D"/>
    <w:rsid w:val="004E2EE1"/>
    <w:rsid w:val="004E2F78"/>
    <w:rsid w:val="004E3489"/>
    <w:rsid w:val="004E358A"/>
    <w:rsid w:val="004E3AFA"/>
    <w:rsid w:val="004E44B4"/>
    <w:rsid w:val="004E6588"/>
    <w:rsid w:val="004F2767"/>
    <w:rsid w:val="004F30E5"/>
    <w:rsid w:val="004F58D7"/>
    <w:rsid w:val="004F5D83"/>
    <w:rsid w:val="004F6168"/>
    <w:rsid w:val="004F61C9"/>
    <w:rsid w:val="004F643C"/>
    <w:rsid w:val="00502A0A"/>
    <w:rsid w:val="005040E4"/>
    <w:rsid w:val="0050560C"/>
    <w:rsid w:val="005059B1"/>
    <w:rsid w:val="00507C50"/>
    <w:rsid w:val="005110A5"/>
    <w:rsid w:val="00511A00"/>
    <w:rsid w:val="00511B19"/>
    <w:rsid w:val="00512665"/>
    <w:rsid w:val="00514B30"/>
    <w:rsid w:val="0051689C"/>
    <w:rsid w:val="00517C3A"/>
    <w:rsid w:val="005216E5"/>
    <w:rsid w:val="005224F0"/>
    <w:rsid w:val="00525CE7"/>
    <w:rsid w:val="00525FF7"/>
    <w:rsid w:val="00527BF4"/>
    <w:rsid w:val="00530398"/>
    <w:rsid w:val="0053082C"/>
    <w:rsid w:val="0053094D"/>
    <w:rsid w:val="00530962"/>
    <w:rsid w:val="0053166D"/>
    <w:rsid w:val="0053219E"/>
    <w:rsid w:val="005323D6"/>
    <w:rsid w:val="005324BE"/>
    <w:rsid w:val="00534F6C"/>
    <w:rsid w:val="00535994"/>
    <w:rsid w:val="00535CD1"/>
    <w:rsid w:val="0053646D"/>
    <w:rsid w:val="00536521"/>
    <w:rsid w:val="00540AAD"/>
    <w:rsid w:val="0054252D"/>
    <w:rsid w:val="0054259C"/>
    <w:rsid w:val="00543123"/>
    <w:rsid w:val="00543EC1"/>
    <w:rsid w:val="00544738"/>
    <w:rsid w:val="00545D9F"/>
    <w:rsid w:val="00546458"/>
    <w:rsid w:val="0054685C"/>
    <w:rsid w:val="00550833"/>
    <w:rsid w:val="0055087C"/>
    <w:rsid w:val="00550A43"/>
    <w:rsid w:val="00550E5D"/>
    <w:rsid w:val="0055123F"/>
    <w:rsid w:val="0055152F"/>
    <w:rsid w:val="00551EAA"/>
    <w:rsid w:val="00552CA6"/>
    <w:rsid w:val="00553413"/>
    <w:rsid w:val="005540C7"/>
    <w:rsid w:val="00555983"/>
    <w:rsid w:val="005564A2"/>
    <w:rsid w:val="00556656"/>
    <w:rsid w:val="00560E31"/>
    <w:rsid w:val="00560E4D"/>
    <w:rsid w:val="00561B19"/>
    <w:rsid w:val="005633E4"/>
    <w:rsid w:val="005639ED"/>
    <w:rsid w:val="00564216"/>
    <w:rsid w:val="005642AE"/>
    <w:rsid w:val="00566498"/>
    <w:rsid w:val="005715AF"/>
    <w:rsid w:val="00571AE0"/>
    <w:rsid w:val="00571CF7"/>
    <w:rsid w:val="00573498"/>
    <w:rsid w:val="0057415C"/>
    <w:rsid w:val="00575B43"/>
    <w:rsid w:val="00576EC1"/>
    <w:rsid w:val="00577DBC"/>
    <w:rsid w:val="00581B23"/>
    <w:rsid w:val="0058219C"/>
    <w:rsid w:val="00582486"/>
    <w:rsid w:val="00582957"/>
    <w:rsid w:val="00583D31"/>
    <w:rsid w:val="00585DE2"/>
    <w:rsid w:val="00585FA5"/>
    <w:rsid w:val="0058707F"/>
    <w:rsid w:val="005878D0"/>
    <w:rsid w:val="00590398"/>
    <w:rsid w:val="00590D39"/>
    <w:rsid w:val="00591C5A"/>
    <w:rsid w:val="00591CE1"/>
    <w:rsid w:val="00592193"/>
    <w:rsid w:val="005931FE"/>
    <w:rsid w:val="00593F29"/>
    <w:rsid w:val="005968BB"/>
    <w:rsid w:val="005A2700"/>
    <w:rsid w:val="005A3170"/>
    <w:rsid w:val="005A334B"/>
    <w:rsid w:val="005A3CD9"/>
    <w:rsid w:val="005A43C7"/>
    <w:rsid w:val="005A53B6"/>
    <w:rsid w:val="005A5BB3"/>
    <w:rsid w:val="005A62CA"/>
    <w:rsid w:val="005B0072"/>
    <w:rsid w:val="005B0732"/>
    <w:rsid w:val="005B2CA6"/>
    <w:rsid w:val="005B38A0"/>
    <w:rsid w:val="005B491C"/>
    <w:rsid w:val="005B4DBF"/>
    <w:rsid w:val="005B55CB"/>
    <w:rsid w:val="005B5DE2"/>
    <w:rsid w:val="005B674C"/>
    <w:rsid w:val="005B7E69"/>
    <w:rsid w:val="005C07AD"/>
    <w:rsid w:val="005C0F7E"/>
    <w:rsid w:val="005C234D"/>
    <w:rsid w:val="005C24F2"/>
    <w:rsid w:val="005C2E24"/>
    <w:rsid w:val="005C3A28"/>
    <w:rsid w:val="005C4031"/>
    <w:rsid w:val="005C4DC4"/>
    <w:rsid w:val="005C60EA"/>
    <w:rsid w:val="005C6383"/>
    <w:rsid w:val="005C747B"/>
    <w:rsid w:val="005C7561"/>
    <w:rsid w:val="005D01A6"/>
    <w:rsid w:val="005D0952"/>
    <w:rsid w:val="005D1E57"/>
    <w:rsid w:val="005D23FE"/>
    <w:rsid w:val="005D2F57"/>
    <w:rsid w:val="005D3285"/>
    <w:rsid w:val="005D34F6"/>
    <w:rsid w:val="005D46C1"/>
    <w:rsid w:val="005D4F1A"/>
    <w:rsid w:val="005D4FF5"/>
    <w:rsid w:val="005D70B7"/>
    <w:rsid w:val="005E0EBE"/>
    <w:rsid w:val="005E1730"/>
    <w:rsid w:val="005E17C6"/>
    <w:rsid w:val="005E1884"/>
    <w:rsid w:val="005E2C38"/>
    <w:rsid w:val="005E2DFC"/>
    <w:rsid w:val="005E3EB3"/>
    <w:rsid w:val="005E418B"/>
    <w:rsid w:val="005E4DBE"/>
    <w:rsid w:val="005E524E"/>
    <w:rsid w:val="005E55B3"/>
    <w:rsid w:val="005E6271"/>
    <w:rsid w:val="005E6488"/>
    <w:rsid w:val="005F186C"/>
    <w:rsid w:val="005F1F56"/>
    <w:rsid w:val="005F373A"/>
    <w:rsid w:val="005F49CA"/>
    <w:rsid w:val="005F4EA8"/>
    <w:rsid w:val="005F4F87"/>
    <w:rsid w:val="005F5034"/>
    <w:rsid w:val="005F6B0E"/>
    <w:rsid w:val="005F709F"/>
    <w:rsid w:val="005F71DA"/>
    <w:rsid w:val="005F760E"/>
    <w:rsid w:val="005F788D"/>
    <w:rsid w:val="005F7B1D"/>
    <w:rsid w:val="00600B10"/>
    <w:rsid w:val="006016FF"/>
    <w:rsid w:val="00601E3F"/>
    <w:rsid w:val="0060222A"/>
    <w:rsid w:val="00602CC6"/>
    <w:rsid w:val="00604656"/>
    <w:rsid w:val="00605C61"/>
    <w:rsid w:val="00606074"/>
    <w:rsid w:val="00606909"/>
    <w:rsid w:val="0060798B"/>
    <w:rsid w:val="00607ABA"/>
    <w:rsid w:val="0061049D"/>
    <w:rsid w:val="00610C21"/>
    <w:rsid w:val="00611385"/>
    <w:rsid w:val="00611907"/>
    <w:rsid w:val="00613116"/>
    <w:rsid w:val="00614880"/>
    <w:rsid w:val="00614BE5"/>
    <w:rsid w:val="00615852"/>
    <w:rsid w:val="006162ED"/>
    <w:rsid w:val="006165E2"/>
    <w:rsid w:val="006202A6"/>
    <w:rsid w:val="0062054B"/>
    <w:rsid w:val="006216D4"/>
    <w:rsid w:val="00621C4E"/>
    <w:rsid w:val="006225C8"/>
    <w:rsid w:val="006233C2"/>
    <w:rsid w:val="006236A4"/>
    <w:rsid w:val="00623DD8"/>
    <w:rsid w:val="00624EAE"/>
    <w:rsid w:val="00627D06"/>
    <w:rsid w:val="006305D7"/>
    <w:rsid w:val="006308AC"/>
    <w:rsid w:val="006321CB"/>
    <w:rsid w:val="006337EB"/>
    <w:rsid w:val="00633A01"/>
    <w:rsid w:val="00633B97"/>
    <w:rsid w:val="006341F7"/>
    <w:rsid w:val="00635014"/>
    <w:rsid w:val="00636092"/>
    <w:rsid w:val="0063621A"/>
    <w:rsid w:val="006369CE"/>
    <w:rsid w:val="00636CE7"/>
    <w:rsid w:val="00640EE0"/>
    <w:rsid w:val="00640F9D"/>
    <w:rsid w:val="006411CA"/>
    <w:rsid w:val="006428E6"/>
    <w:rsid w:val="006448CD"/>
    <w:rsid w:val="00645287"/>
    <w:rsid w:val="0064549B"/>
    <w:rsid w:val="0064605E"/>
    <w:rsid w:val="00647926"/>
    <w:rsid w:val="00647B24"/>
    <w:rsid w:val="00650271"/>
    <w:rsid w:val="00650C81"/>
    <w:rsid w:val="00654F08"/>
    <w:rsid w:val="00655B2A"/>
    <w:rsid w:val="00656DC9"/>
    <w:rsid w:val="006607C6"/>
    <w:rsid w:val="00661294"/>
    <w:rsid w:val="00661606"/>
    <w:rsid w:val="006619C8"/>
    <w:rsid w:val="00663F58"/>
    <w:rsid w:val="006644AF"/>
    <w:rsid w:val="00664BA6"/>
    <w:rsid w:val="00664BFC"/>
    <w:rsid w:val="006654A2"/>
    <w:rsid w:val="00666AE6"/>
    <w:rsid w:val="006671A8"/>
    <w:rsid w:val="00667856"/>
    <w:rsid w:val="00670217"/>
    <w:rsid w:val="0067122D"/>
    <w:rsid w:val="00671710"/>
    <w:rsid w:val="00673414"/>
    <w:rsid w:val="00673608"/>
    <w:rsid w:val="00675F61"/>
    <w:rsid w:val="00676079"/>
    <w:rsid w:val="006760C5"/>
    <w:rsid w:val="00676ECD"/>
    <w:rsid w:val="006771DE"/>
    <w:rsid w:val="0067729B"/>
    <w:rsid w:val="006776D0"/>
    <w:rsid w:val="00677D0A"/>
    <w:rsid w:val="0068185F"/>
    <w:rsid w:val="00682972"/>
    <w:rsid w:val="006842DF"/>
    <w:rsid w:val="00684C22"/>
    <w:rsid w:val="00685C7E"/>
    <w:rsid w:val="00685F12"/>
    <w:rsid w:val="00687742"/>
    <w:rsid w:val="006877A1"/>
    <w:rsid w:val="00690975"/>
    <w:rsid w:val="00690A83"/>
    <w:rsid w:val="00691D5B"/>
    <w:rsid w:val="006928AE"/>
    <w:rsid w:val="00692DE6"/>
    <w:rsid w:val="006932E1"/>
    <w:rsid w:val="00694B0D"/>
    <w:rsid w:val="006A01CF"/>
    <w:rsid w:val="006A0856"/>
    <w:rsid w:val="006A1095"/>
    <w:rsid w:val="006A1931"/>
    <w:rsid w:val="006A1D27"/>
    <w:rsid w:val="006A1D76"/>
    <w:rsid w:val="006A3B0E"/>
    <w:rsid w:val="006A5848"/>
    <w:rsid w:val="006A5913"/>
    <w:rsid w:val="006A60DD"/>
    <w:rsid w:val="006A636F"/>
    <w:rsid w:val="006A6E10"/>
    <w:rsid w:val="006A7134"/>
    <w:rsid w:val="006B0679"/>
    <w:rsid w:val="006B074C"/>
    <w:rsid w:val="006B14C3"/>
    <w:rsid w:val="006B1C78"/>
    <w:rsid w:val="006B1D4B"/>
    <w:rsid w:val="006B1D91"/>
    <w:rsid w:val="006B2350"/>
    <w:rsid w:val="006B2C2E"/>
    <w:rsid w:val="006B2CA4"/>
    <w:rsid w:val="006B3B84"/>
    <w:rsid w:val="006B4094"/>
    <w:rsid w:val="006B4130"/>
    <w:rsid w:val="006B41A1"/>
    <w:rsid w:val="006B41F7"/>
    <w:rsid w:val="006B4492"/>
    <w:rsid w:val="006B4E7C"/>
    <w:rsid w:val="006B4FD0"/>
    <w:rsid w:val="006B5074"/>
    <w:rsid w:val="006B5CAE"/>
    <w:rsid w:val="006B5D8C"/>
    <w:rsid w:val="006B6DBD"/>
    <w:rsid w:val="006B70C3"/>
    <w:rsid w:val="006B72D4"/>
    <w:rsid w:val="006B7958"/>
    <w:rsid w:val="006C11CC"/>
    <w:rsid w:val="006C1329"/>
    <w:rsid w:val="006C1AEB"/>
    <w:rsid w:val="006C37BC"/>
    <w:rsid w:val="006C57FE"/>
    <w:rsid w:val="006C611F"/>
    <w:rsid w:val="006C7D42"/>
    <w:rsid w:val="006D1AB2"/>
    <w:rsid w:val="006D1C99"/>
    <w:rsid w:val="006D1E18"/>
    <w:rsid w:val="006D23F4"/>
    <w:rsid w:val="006D2B81"/>
    <w:rsid w:val="006D2F1A"/>
    <w:rsid w:val="006D6671"/>
    <w:rsid w:val="006D7B42"/>
    <w:rsid w:val="006E0ACF"/>
    <w:rsid w:val="006E0BF3"/>
    <w:rsid w:val="006E2097"/>
    <w:rsid w:val="006E2B96"/>
    <w:rsid w:val="006E4B63"/>
    <w:rsid w:val="006E5958"/>
    <w:rsid w:val="006E64A1"/>
    <w:rsid w:val="006E7957"/>
    <w:rsid w:val="006F06E4"/>
    <w:rsid w:val="006F0D38"/>
    <w:rsid w:val="006F5AD1"/>
    <w:rsid w:val="006F5B10"/>
    <w:rsid w:val="006F5EA6"/>
    <w:rsid w:val="006F64DD"/>
    <w:rsid w:val="006F6DEB"/>
    <w:rsid w:val="006F7B41"/>
    <w:rsid w:val="007013FA"/>
    <w:rsid w:val="0070193B"/>
    <w:rsid w:val="0070209A"/>
    <w:rsid w:val="00702B5D"/>
    <w:rsid w:val="00703ED2"/>
    <w:rsid w:val="007054DB"/>
    <w:rsid w:val="0070723A"/>
    <w:rsid w:val="00707B8D"/>
    <w:rsid w:val="007100AA"/>
    <w:rsid w:val="0071123A"/>
    <w:rsid w:val="007125BD"/>
    <w:rsid w:val="00712B04"/>
    <w:rsid w:val="00712B23"/>
    <w:rsid w:val="00712FA4"/>
    <w:rsid w:val="00713636"/>
    <w:rsid w:val="00714076"/>
    <w:rsid w:val="007148FF"/>
    <w:rsid w:val="00714B8C"/>
    <w:rsid w:val="00714D85"/>
    <w:rsid w:val="0071513B"/>
    <w:rsid w:val="0071675D"/>
    <w:rsid w:val="00717736"/>
    <w:rsid w:val="00720596"/>
    <w:rsid w:val="0072257C"/>
    <w:rsid w:val="0072464F"/>
    <w:rsid w:val="007271EC"/>
    <w:rsid w:val="00727B89"/>
    <w:rsid w:val="00731666"/>
    <w:rsid w:val="00731D62"/>
    <w:rsid w:val="00733136"/>
    <w:rsid w:val="00735CF5"/>
    <w:rsid w:val="007361BB"/>
    <w:rsid w:val="00737D5E"/>
    <w:rsid w:val="0074063A"/>
    <w:rsid w:val="0074194E"/>
    <w:rsid w:val="00742394"/>
    <w:rsid w:val="00742AA4"/>
    <w:rsid w:val="00742FF1"/>
    <w:rsid w:val="0074315C"/>
    <w:rsid w:val="00743A4E"/>
    <w:rsid w:val="00743BA1"/>
    <w:rsid w:val="00744D30"/>
    <w:rsid w:val="0074526F"/>
    <w:rsid w:val="00745401"/>
    <w:rsid w:val="007456D7"/>
    <w:rsid w:val="00745F1E"/>
    <w:rsid w:val="00746844"/>
    <w:rsid w:val="0074720B"/>
    <w:rsid w:val="00747801"/>
    <w:rsid w:val="00750D59"/>
    <w:rsid w:val="007515FE"/>
    <w:rsid w:val="007527B9"/>
    <w:rsid w:val="00753F44"/>
    <w:rsid w:val="00754545"/>
    <w:rsid w:val="00755005"/>
    <w:rsid w:val="00757D1E"/>
    <w:rsid w:val="007601D0"/>
    <w:rsid w:val="007603BB"/>
    <w:rsid w:val="00760CDA"/>
    <w:rsid w:val="0076109D"/>
    <w:rsid w:val="007617B4"/>
    <w:rsid w:val="007634C4"/>
    <w:rsid w:val="00763C05"/>
    <w:rsid w:val="00765F52"/>
    <w:rsid w:val="00766273"/>
    <w:rsid w:val="00766531"/>
    <w:rsid w:val="00767107"/>
    <w:rsid w:val="007675AE"/>
    <w:rsid w:val="00767871"/>
    <w:rsid w:val="0077033F"/>
    <w:rsid w:val="0077080F"/>
    <w:rsid w:val="00771BEE"/>
    <w:rsid w:val="00772C3E"/>
    <w:rsid w:val="00773617"/>
    <w:rsid w:val="00773987"/>
    <w:rsid w:val="00773BFD"/>
    <w:rsid w:val="007743B3"/>
    <w:rsid w:val="00774490"/>
    <w:rsid w:val="00775209"/>
    <w:rsid w:val="0077663B"/>
    <w:rsid w:val="00776F2E"/>
    <w:rsid w:val="007779DD"/>
    <w:rsid w:val="007819FF"/>
    <w:rsid w:val="0078256F"/>
    <w:rsid w:val="0078360C"/>
    <w:rsid w:val="00783DB0"/>
    <w:rsid w:val="00784A35"/>
    <w:rsid w:val="00784A4C"/>
    <w:rsid w:val="00784BC6"/>
    <w:rsid w:val="0078523D"/>
    <w:rsid w:val="0078737B"/>
    <w:rsid w:val="007873E6"/>
    <w:rsid w:val="00787747"/>
    <w:rsid w:val="00790811"/>
    <w:rsid w:val="00790E10"/>
    <w:rsid w:val="00791A9A"/>
    <w:rsid w:val="00791BB5"/>
    <w:rsid w:val="00791C19"/>
    <w:rsid w:val="007931DF"/>
    <w:rsid w:val="007932F7"/>
    <w:rsid w:val="007938A2"/>
    <w:rsid w:val="007939BF"/>
    <w:rsid w:val="00793A6B"/>
    <w:rsid w:val="00793A78"/>
    <w:rsid w:val="00794BFD"/>
    <w:rsid w:val="00795D1C"/>
    <w:rsid w:val="007A0172"/>
    <w:rsid w:val="007A0D35"/>
    <w:rsid w:val="007A1804"/>
    <w:rsid w:val="007A19B8"/>
    <w:rsid w:val="007A21F2"/>
    <w:rsid w:val="007A2398"/>
    <w:rsid w:val="007A2511"/>
    <w:rsid w:val="007A260E"/>
    <w:rsid w:val="007A38C5"/>
    <w:rsid w:val="007A4460"/>
    <w:rsid w:val="007A45E3"/>
    <w:rsid w:val="007A4D4C"/>
    <w:rsid w:val="007A4DD6"/>
    <w:rsid w:val="007A4EE5"/>
    <w:rsid w:val="007A5CB9"/>
    <w:rsid w:val="007A6038"/>
    <w:rsid w:val="007A6515"/>
    <w:rsid w:val="007B20AE"/>
    <w:rsid w:val="007B2726"/>
    <w:rsid w:val="007B3E08"/>
    <w:rsid w:val="007B4ABA"/>
    <w:rsid w:val="007B57DB"/>
    <w:rsid w:val="007B5D9B"/>
    <w:rsid w:val="007B5F39"/>
    <w:rsid w:val="007B672B"/>
    <w:rsid w:val="007B6B07"/>
    <w:rsid w:val="007B6D43"/>
    <w:rsid w:val="007B749A"/>
    <w:rsid w:val="007B7742"/>
    <w:rsid w:val="007B7C6E"/>
    <w:rsid w:val="007C2368"/>
    <w:rsid w:val="007C35BC"/>
    <w:rsid w:val="007C3D1A"/>
    <w:rsid w:val="007C3FBE"/>
    <w:rsid w:val="007C4754"/>
    <w:rsid w:val="007C55A9"/>
    <w:rsid w:val="007C61FC"/>
    <w:rsid w:val="007D144B"/>
    <w:rsid w:val="007D157C"/>
    <w:rsid w:val="007D1C2A"/>
    <w:rsid w:val="007D2A94"/>
    <w:rsid w:val="007D2FCD"/>
    <w:rsid w:val="007D44D7"/>
    <w:rsid w:val="007D4A35"/>
    <w:rsid w:val="007D5B05"/>
    <w:rsid w:val="007D5E35"/>
    <w:rsid w:val="007D621A"/>
    <w:rsid w:val="007E058A"/>
    <w:rsid w:val="007E06A0"/>
    <w:rsid w:val="007E178F"/>
    <w:rsid w:val="007E2669"/>
    <w:rsid w:val="007E2887"/>
    <w:rsid w:val="007E36FC"/>
    <w:rsid w:val="007E3E82"/>
    <w:rsid w:val="007E5278"/>
    <w:rsid w:val="007E583F"/>
    <w:rsid w:val="007E6BF5"/>
    <w:rsid w:val="007E749C"/>
    <w:rsid w:val="007E7DC9"/>
    <w:rsid w:val="007E7FA2"/>
    <w:rsid w:val="007F0617"/>
    <w:rsid w:val="007F1B5C"/>
    <w:rsid w:val="007F3FA1"/>
    <w:rsid w:val="007F4CB9"/>
    <w:rsid w:val="007F6AF9"/>
    <w:rsid w:val="007F6CFF"/>
    <w:rsid w:val="0080031C"/>
    <w:rsid w:val="00801257"/>
    <w:rsid w:val="00801971"/>
    <w:rsid w:val="00802509"/>
    <w:rsid w:val="00802E5A"/>
    <w:rsid w:val="00803B0A"/>
    <w:rsid w:val="00804DED"/>
    <w:rsid w:val="00805108"/>
    <w:rsid w:val="00805116"/>
    <w:rsid w:val="00805B96"/>
    <w:rsid w:val="008062BA"/>
    <w:rsid w:val="00807ED2"/>
    <w:rsid w:val="008105BE"/>
    <w:rsid w:val="008108CC"/>
    <w:rsid w:val="008115A5"/>
    <w:rsid w:val="00811C75"/>
    <w:rsid w:val="00811D46"/>
    <w:rsid w:val="00811FCE"/>
    <w:rsid w:val="00812104"/>
    <w:rsid w:val="0081211A"/>
    <w:rsid w:val="00813480"/>
    <w:rsid w:val="00813E9F"/>
    <w:rsid w:val="0081415D"/>
    <w:rsid w:val="0081438A"/>
    <w:rsid w:val="0081547D"/>
    <w:rsid w:val="008163E1"/>
    <w:rsid w:val="00816489"/>
    <w:rsid w:val="0081678F"/>
    <w:rsid w:val="00820229"/>
    <w:rsid w:val="00821A4B"/>
    <w:rsid w:val="00822448"/>
    <w:rsid w:val="00822ABE"/>
    <w:rsid w:val="008235EB"/>
    <w:rsid w:val="00823B8D"/>
    <w:rsid w:val="00823BA4"/>
    <w:rsid w:val="00824033"/>
    <w:rsid w:val="008244D1"/>
    <w:rsid w:val="00826D0A"/>
    <w:rsid w:val="00827F51"/>
    <w:rsid w:val="00830EE7"/>
    <w:rsid w:val="0083104E"/>
    <w:rsid w:val="0083255F"/>
    <w:rsid w:val="00832DE0"/>
    <w:rsid w:val="00833F07"/>
    <w:rsid w:val="008343BE"/>
    <w:rsid w:val="00834618"/>
    <w:rsid w:val="00834810"/>
    <w:rsid w:val="00835FDD"/>
    <w:rsid w:val="00836535"/>
    <w:rsid w:val="00837A49"/>
    <w:rsid w:val="008408FB"/>
    <w:rsid w:val="00840FB4"/>
    <w:rsid w:val="008410B2"/>
    <w:rsid w:val="00842950"/>
    <w:rsid w:val="00844BAE"/>
    <w:rsid w:val="00844FE9"/>
    <w:rsid w:val="008456F5"/>
    <w:rsid w:val="0084578B"/>
    <w:rsid w:val="00845C2F"/>
    <w:rsid w:val="008500A0"/>
    <w:rsid w:val="00850DB3"/>
    <w:rsid w:val="00852039"/>
    <w:rsid w:val="008523A8"/>
    <w:rsid w:val="008524E5"/>
    <w:rsid w:val="0085351C"/>
    <w:rsid w:val="0085443D"/>
    <w:rsid w:val="008549CA"/>
    <w:rsid w:val="00854B67"/>
    <w:rsid w:val="00854F61"/>
    <w:rsid w:val="008556C3"/>
    <w:rsid w:val="0085620E"/>
    <w:rsid w:val="0085687C"/>
    <w:rsid w:val="00864705"/>
    <w:rsid w:val="00866FE3"/>
    <w:rsid w:val="008670F3"/>
    <w:rsid w:val="00870279"/>
    <w:rsid w:val="008705FC"/>
    <w:rsid w:val="008706C5"/>
    <w:rsid w:val="00870AC2"/>
    <w:rsid w:val="00871EE9"/>
    <w:rsid w:val="0087204B"/>
    <w:rsid w:val="00872A10"/>
    <w:rsid w:val="00873707"/>
    <w:rsid w:val="008739BE"/>
    <w:rsid w:val="008746AD"/>
    <w:rsid w:val="00874B20"/>
    <w:rsid w:val="008757C6"/>
    <w:rsid w:val="008763E1"/>
    <w:rsid w:val="00876983"/>
    <w:rsid w:val="0087775C"/>
    <w:rsid w:val="00877EC8"/>
    <w:rsid w:val="00880F36"/>
    <w:rsid w:val="00881906"/>
    <w:rsid w:val="00881A5B"/>
    <w:rsid w:val="00881ECF"/>
    <w:rsid w:val="00883667"/>
    <w:rsid w:val="00883C59"/>
    <w:rsid w:val="00885530"/>
    <w:rsid w:val="008901A5"/>
    <w:rsid w:val="008910D1"/>
    <w:rsid w:val="008919E0"/>
    <w:rsid w:val="0089223F"/>
    <w:rsid w:val="008926E6"/>
    <w:rsid w:val="00892909"/>
    <w:rsid w:val="0089296C"/>
    <w:rsid w:val="00894696"/>
    <w:rsid w:val="00896ABD"/>
    <w:rsid w:val="00897183"/>
    <w:rsid w:val="008975D5"/>
    <w:rsid w:val="00897A13"/>
    <w:rsid w:val="00897AB6"/>
    <w:rsid w:val="00897F50"/>
    <w:rsid w:val="008A0EB9"/>
    <w:rsid w:val="008A1019"/>
    <w:rsid w:val="008A17C0"/>
    <w:rsid w:val="008A1BBB"/>
    <w:rsid w:val="008A3380"/>
    <w:rsid w:val="008A7906"/>
    <w:rsid w:val="008A7A9C"/>
    <w:rsid w:val="008A7C7F"/>
    <w:rsid w:val="008A7E14"/>
    <w:rsid w:val="008B02D5"/>
    <w:rsid w:val="008B0305"/>
    <w:rsid w:val="008B3B3D"/>
    <w:rsid w:val="008B4B54"/>
    <w:rsid w:val="008B5146"/>
    <w:rsid w:val="008B5218"/>
    <w:rsid w:val="008B5C12"/>
    <w:rsid w:val="008B7102"/>
    <w:rsid w:val="008B7EE8"/>
    <w:rsid w:val="008C043B"/>
    <w:rsid w:val="008C07C3"/>
    <w:rsid w:val="008C0E92"/>
    <w:rsid w:val="008C11D3"/>
    <w:rsid w:val="008C2404"/>
    <w:rsid w:val="008C2AC5"/>
    <w:rsid w:val="008C3992"/>
    <w:rsid w:val="008C3B7D"/>
    <w:rsid w:val="008C405D"/>
    <w:rsid w:val="008C7C42"/>
    <w:rsid w:val="008D0971"/>
    <w:rsid w:val="008D0F90"/>
    <w:rsid w:val="008D13CB"/>
    <w:rsid w:val="008D144B"/>
    <w:rsid w:val="008D1AB9"/>
    <w:rsid w:val="008D367A"/>
    <w:rsid w:val="008D3715"/>
    <w:rsid w:val="008D394A"/>
    <w:rsid w:val="008D4EFD"/>
    <w:rsid w:val="008D5465"/>
    <w:rsid w:val="008D5925"/>
    <w:rsid w:val="008D63DE"/>
    <w:rsid w:val="008D646A"/>
    <w:rsid w:val="008D7075"/>
    <w:rsid w:val="008D7EB7"/>
    <w:rsid w:val="008E0248"/>
    <w:rsid w:val="008E160D"/>
    <w:rsid w:val="008E2B2F"/>
    <w:rsid w:val="008E2C3D"/>
    <w:rsid w:val="008E2E82"/>
    <w:rsid w:val="008E3684"/>
    <w:rsid w:val="008E5437"/>
    <w:rsid w:val="008E57F5"/>
    <w:rsid w:val="008E7606"/>
    <w:rsid w:val="008E7C96"/>
    <w:rsid w:val="008F01F5"/>
    <w:rsid w:val="008F0AEF"/>
    <w:rsid w:val="008F0D69"/>
    <w:rsid w:val="008F1BE9"/>
    <w:rsid w:val="008F1DAA"/>
    <w:rsid w:val="008F263C"/>
    <w:rsid w:val="008F38E9"/>
    <w:rsid w:val="008F3EBD"/>
    <w:rsid w:val="008F53DC"/>
    <w:rsid w:val="008F5C48"/>
    <w:rsid w:val="008F60B2"/>
    <w:rsid w:val="008F7C41"/>
    <w:rsid w:val="009013B9"/>
    <w:rsid w:val="00902CB1"/>
    <w:rsid w:val="00902FCE"/>
    <w:rsid w:val="009031E2"/>
    <w:rsid w:val="00903958"/>
    <w:rsid w:val="00905290"/>
    <w:rsid w:val="00907230"/>
    <w:rsid w:val="009077C2"/>
    <w:rsid w:val="00907F1E"/>
    <w:rsid w:val="00911CE2"/>
    <w:rsid w:val="0091276C"/>
    <w:rsid w:val="009165AC"/>
    <w:rsid w:val="00916FFC"/>
    <w:rsid w:val="00917153"/>
    <w:rsid w:val="00917388"/>
    <w:rsid w:val="00917C76"/>
    <w:rsid w:val="0092053F"/>
    <w:rsid w:val="009221D6"/>
    <w:rsid w:val="0092340A"/>
    <w:rsid w:val="009237C0"/>
    <w:rsid w:val="00923A5E"/>
    <w:rsid w:val="00925851"/>
    <w:rsid w:val="00926B83"/>
    <w:rsid w:val="00926C6C"/>
    <w:rsid w:val="0093055F"/>
    <w:rsid w:val="00931226"/>
    <w:rsid w:val="009313D9"/>
    <w:rsid w:val="009318FF"/>
    <w:rsid w:val="00932C8E"/>
    <w:rsid w:val="00933257"/>
    <w:rsid w:val="00933308"/>
    <w:rsid w:val="009337B2"/>
    <w:rsid w:val="00935B7F"/>
    <w:rsid w:val="00937A74"/>
    <w:rsid w:val="009400C3"/>
    <w:rsid w:val="00941293"/>
    <w:rsid w:val="00943AA2"/>
    <w:rsid w:val="00943B86"/>
    <w:rsid w:val="009455A7"/>
    <w:rsid w:val="00945B79"/>
    <w:rsid w:val="00946372"/>
    <w:rsid w:val="00947E76"/>
    <w:rsid w:val="009507E2"/>
    <w:rsid w:val="00950C17"/>
    <w:rsid w:val="00950E58"/>
    <w:rsid w:val="00951D39"/>
    <w:rsid w:val="00951FAF"/>
    <w:rsid w:val="009537F2"/>
    <w:rsid w:val="00954231"/>
    <w:rsid w:val="00954740"/>
    <w:rsid w:val="00954A7E"/>
    <w:rsid w:val="00956513"/>
    <w:rsid w:val="00962E71"/>
    <w:rsid w:val="0096326D"/>
    <w:rsid w:val="00963ABC"/>
    <w:rsid w:val="00964894"/>
    <w:rsid w:val="009658B8"/>
    <w:rsid w:val="00965D21"/>
    <w:rsid w:val="0096603D"/>
    <w:rsid w:val="00967368"/>
    <w:rsid w:val="00967764"/>
    <w:rsid w:val="00970B0E"/>
    <w:rsid w:val="00970BB9"/>
    <w:rsid w:val="009726EE"/>
    <w:rsid w:val="0097320B"/>
    <w:rsid w:val="009733DD"/>
    <w:rsid w:val="00975573"/>
    <w:rsid w:val="00975ACF"/>
    <w:rsid w:val="0097604E"/>
    <w:rsid w:val="009760D0"/>
    <w:rsid w:val="00976589"/>
    <w:rsid w:val="0097676C"/>
    <w:rsid w:val="00976D03"/>
    <w:rsid w:val="00977617"/>
    <w:rsid w:val="00977632"/>
    <w:rsid w:val="009777BA"/>
    <w:rsid w:val="00977B12"/>
    <w:rsid w:val="00977B30"/>
    <w:rsid w:val="009809EF"/>
    <w:rsid w:val="00982F41"/>
    <w:rsid w:val="00982FA4"/>
    <w:rsid w:val="00983FAB"/>
    <w:rsid w:val="00985090"/>
    <w:rsid w:val="009865C5"/>
    <w:rsid w:val="00987710"/>
    <w:rsid w:val="009904AB"/>
    <w:rsid w:val="009913DB"/>
    <w:rsid w:val="00995688"/>
    <w:rsid w:val="009958A6"/>
    <w:rsid w:val="00996456"/>
    <w:rsid w:val="00997611"/>
    <w:rsid w:val="00997C96"/>
    <w:rsid w:val="009A04F5"/>
    <w:rsid w:val="009A1318"/>
    <w:rsid w:val="009A13CB"/>
    <w:rsid w:val="009A15EF"/>
    <w:rsid w:val="009A3257"/>
    <w:rsid w:val="009A38A5"/>
    <w:rsid w:val="009A4126"/>
    <w:rsid w:val="009A5B73"/>
    <w:rsid w:val="009A6520"/>
    <w:rsid w:val="009A6773"/>
    <w:rsid w:val="009A69BE"/>
    <w:rsid w:val="009A6DF3"/>
    <w:rsid w:val="009A7747"/>
    <w:rsid w:val="009A7CCC"/>
    <w:rsid w:val="009B072F"/>
    <w:rsid w:val="009B118B"/>
    <w:rsid w:val="009B1606"/>
    <w:rsid w:val="009B1737"/>
    <w:rsid w:val="009B1CC0"/>
    <w:rsid w:val="009B1E75"/>
    <w:rsid w:val="009B3CF4"/>
    <w:rsid w:val="009B3D4B"/>
    <w:rsid w:val="009B3DA0"/>
    <w:rsid w:val="009B53BB"/>
    <w:rsid w:val="009B5B99"/>
    <w:rsid w:val="009B6EFC"/>
    <w:rsid w:val="009C00DA"/>
    <w:rsid w:val="009C163F"/>
    <w:rsid w:val="009C1CAE"/>
    <w:rsid w:val="009C2CEA"/>
    <w:rsid w:val="009C2DF8"/>
    <w:rsid w:val="009C31BF"/>
    <w:rsid w:val="009C414C"/>
    <w:rsid w:val="009C68B7"/>
    <w:rsid w:val="009C79D4"/>
    <w:rsid w:val="009D07B0"/>
    <w:rsid w:val="009D0834"/>
    <w:rsid w:val="009D0A1E"/>
    <w:rsid w:val="009D2AE3"/>
    <w:rsid w:val="009D3A50"/>
    <w:rsid w:val="009D468D"/>
    <w:rsid w:val="009D4B89"/>
    <w:rsid w:val="009D52BC"/>
    <w:rsid w:val="009D5E54"/>
    <w:rsid w:val="009D5FF4"/>
    <w:rsid w:val="009D69C5"/>
    <w:rsid w:val="009D69DB"/>
    <w:rsid w:val="009D70B7"/>
    <w:rsid w:val="009D736E"/>
    <w:rsid w:val="009D7842"/>
    <w:rsid w:val="009D7D0A"/>
    <w:rsid w:val="009E01B9"/>
    <w:rsid w:val="009E09D9"/>
    <w:rsid w:val="009E123A"/>
    <w:rsid w:val="009E16AA"/>
    <w:rsid w:val="009E171D"/>
    <w:rsid w:val="009E1EE0"/>
    <w:rsid w:val="009E22A1"/>
    <w:rsid w:val="009E2A52"/>
    <w:rsid w:val="009E2BA6"/>
    <w:rsid w:val="009E328C"/>
    <w:rsid w:val="009E5187"/>
    <w:rsid w:val="009E5927"/>
    <w:rsid w:val="009E74CC"/>
    <w:rsid w:val="009F014E"/>
    <w:rsid w:val="009F01B1"/>
    <w:rsid w:val="009F0374"/>
    <w:rsid w:val="009F03FB"/>
    <w:rsid w:val="009F0DBB"/>
    <w:rsid w:val="009F1025"/>
    <w:rsid w:val="009F183D"/>
    <w:rsid w:val="009F1DF6"/>
    <w:rsid w:val="009F261B"/>
    <w:rsid w:val="009F31A1"/>
    <w:rsid w:val="009F37C4"/>
    <w:rsid w:val="009F3887"/>
    <w:rsid w:val="009F4E6E"/>
    <w:rsid w:val="009F4F45"/>
    <w:rsid w:val="009F659A"/>
    <w:rsid w:val="009F6929"/>
    <w:rsid w:val="009F6D64"/>
    <w:rsid w:val="009F732B"/>
    <w:rsid w:val="00A003AD"/>
    <w:rsid w:val="00A01FE0"/>
    <w:rsid w:val="00A03015"/>
    <w:rsid w:val="00A031E2"/>
    <w:rsid w:val="00A032BE"/>
    <w:rsid w:val="00A04956"/>
    <w:rsid w:val="00A06945"/>
    <w:rsid w:val="00A078EE"/>
    <w:rsid w:val="00A10656"/>
    <w:rsid w:val="00A10A72"/>
    <w:rsid w:val="00A112D7"/>
    <w:rsid w:val="00A113C0"/>
    <w:rsid w:val="00A12FA6"/>
    <w:rsid w:val="00A1339B"/>
    <w:rsid w:val="00A140A5"/>
    <w:rsid w:val="00A14ABA"/>
    <w:rsid w:val="00A16650"/>
    <w:rsid w:val="00A167ED"/>
    <w:rsid w:val="00A16F68"/>
    <w:rsid w:val="00A17458"/>
    <w:rsid w:val="00A1747C"/>
    <w:rsid w:val="00A23205"/>
    <w:rsid w:val="00A232F1"/>
    <w:rsid w:val="00A24CB6"/>
    <w:rsid w:val="00A26418"/>
    <w:rsid w:val="00A26CD2"/>
    <w:rsid w:val="00A27667"/>
    <w:rsid w:val="00A305D4"/>
    <w:rsid w:val="00A31250"/>
    <w:rsid w:val="00A32979"/>
    <w:rsid w:val="00A336F2"/>
    <w:rsid w:val="00A34A67"/>
    <w:rsid w:val="00A35A47"/>
    <w:rsid w:val="00A363DF"/>
    <w:rsid w:val="00A3677B"/>
    <w:rsid w:val="00A37462"/>
    <w:rsid w:val="00A37C91"/>
    <w:rsid w:val="00A401F1"/>
    <w:rsid w:val="00A40C09"/>
    <w:rsid w:val="00A415A3"/>
    <w:rsid w:val="00A41E8A"/>
    <w:rsid w:val="00A41FFC"/>
    <w:rsid w:val="00A42453"/>
    <w:rsid w:val="00A43116"/>
    <w:rsid w:val="00A451F7"/>
    <w:rsid w:val="00A459E1"/>
    <w:rsid w:val="00A46636"/>
    <w:rsid w:val="00A46AC4"/>
    <w:rsid w:val="00A46FCF"/>
    <w:rsid w:val="00A4772A"/>
    <w:rsid w:val="00A519E6"/>
    <w:rsid w:val="00A51F00"/>
    <w:rsid w:val="00A5228E"/>
    <w:rsid w:val="00A52296"/>
    <w:rsid w:val="00A5241E"/>
    <w:rsid w:val="00A52558"/>
    <w:rsid w:val="00A53CAA"/>
    <w:rsid w:val="00A54854"/>
    <w:rsid w:val="00A55661"/>
    <w:rsid w:val="00A568F6"/>
    <w:rsid w:val="00A5746E"/>
    <w:rsid w:val="00A57708"/>
    <w:rsid w:val="00A60098"/>
    <w:rsid w:val="00A61393"/>
    <w:rsid w:val="00A61B70"/>
    <w:rsid w:val="00A61FA8"/>
    <w:rsid w:val="00A6284C"/>
    <w:rsid w:val="00A637F4"/>
    <w:rsid w:val="00A63A0C"/>
    <w:rsid w:val="00A6429E"/>
    <w:rsid w:val="00A64889"/>
    <w:rsid w:val="00A64DF2"/>
    <w:rsid w:val="00A64FE8"/>
    <w:rsid w:val="00A65485"/>
    <w:rsid w:val="00A65DE8"/>
    <w:rsid w:val="00A66E05"/>
    <w:rsid w:val="00A672AB"/>
    <w:rsid w:val="00A67DCC"/>
    <w:rsid w:val="00A703D2"/>
    <w:rsid w:val="00A70753"/>
    <w:rsid w:val="00A712D2"/>
    <w:rsid w:val="00A71624"/>
    <w:rsid w:val="00A71DE2"/>
    <w:rsid w:val="00A72E2F"/>
    <w:rsid w:val="00A7368F"/>
    <w:rsid w:val="00A73D16"/>
    <w:rsid w:val="00A740B2"/>
    <w:rsid w:val="00A75386"/>
    <w:rsid w:val="00A75935"/>
    <w:rsid w:val="00A7634A"/>
    <w:rsid w:val="00A80718"/>
    <w:rsid w:val="00A80AE7"/>
    <w:rsid w:val="00A80BDB"/>
    <w:rsid w:val="00A826D2"/>
    <w:rsid w:val="00A82C8A"/>
    <w:rsid w:val="00A8346B"/>
    <w:rsid w:val="00A84BE2"/>
    <w:rsid w:val="00A852FF"/>
    <w:rsid w:val="00A87337"/>
    <w:rsid w:val="00A87F5B"/>
    <w:rsid w:val="00A908A9"/>
    <w:rsid w:val="00A90C97"/>
    <w:rsid w:val="00A91461"/>
    <w:rsid w:val="00A91617"/>
    <w:rsid w:val="00A91FBC"/>
    <w:rsid w:val="00A922F2"/>
    <w:rsid w:val="00A92DDC"/>
    <w:rsid w:val="00A9477E"/>
    <w:rsid w:val="00A959F8"/>
    <w:rsid w:val="00A960C8"/>
    <w:rsid w:val="00A96413"/>
    <w:rsid w:val="00A9646A"/>
    <w:rsid w:val="00A96604"/>
    <w:rsid w:val="00A97A44"/>
    <w:rsid w:val="00AA00C9"/>
    <w:rsid w:val="00AA03DF"/>
    <w:rsid w:val="00AA1B4F"/>
    <w:rsid w:val="00AA21D8"/>
    <w:rsid w:val="00AA256A"/>
    <w:rsid w:val="00AA271A"/>
    <w:rsid w:val="00AA3270"/>
    <w:rsid w:val="00AA45D6"/>
    <w:rsid w:val="00AA54F3"/>
    <w:rsid w:val="00AA6703"/>
    <w:rsid w:val="00AA6B43"/>
    <w:rsid w:val="00AA720D"/>
    <w:rsid w:val="00AA7FC4"/>
    <w:rsid w:val="00AB0AFA"/>
    <w:rsid w:val="00AB367A"/>
    <w:rsid w:val="00AB3DCC"/>
    <w:rsid w:val="00AB59CE"/>
    <w:rsid w:val="00AB6107"/>
    <w:rsid w:val="00AB7C3E"/>
    <w:rsid w:val="00AC01D1"/>
    <w:rsid w:val="00AC0E9F"/>
    <w:rsid w:val="00AC1136"/>
    <w:rsid w:val="00AC30E8"/>
    <w:rsid w:val="00AC52A5"/>
    <w:rsid w:val="00AC55D4"/>
    <w:rsid w:val="00AC66B6"/>
    <w:rsid w:val="00AC6EFD"/>
    <w:rsid w:val="00AC7151"/>
    <w:rsid w:val="00AC7B64"/>
    <w:rsid w:val="00AD1922"/>
    <w:rsid w:val="00AD460A"/>
    <w:rsid w:val="00AD50E8"/>
    <w:rsid w:val="00AD6A05"/>
    <w:rsid w:val="00AD7547"/>
    <w:rsid w:val="00AD7570"/>
    <w:rsid w:val="00AD785A"/>
    <w:rsid w:val="00AD7E0A"/>
    <w:rsid w:val="00AE272B"/>
    <w:rsid w:val="00AE2943"/>
    <w:rsid w:val="00AE3E3A"/>
    <w:rsid w:val="00AE4417"/>
    <w:rsid w:val="00AE5129"/>
    <w:rsid w:val="00AE58A9"/>
    <w:rsid w:val="00AE77B4"/>
    <w:rsid w:val="00AE7C1A"/>
    <w:rsid w:val="00AE7DF8"/>
    <w:rsid w:val="00AE7FFC"/>
    <w:rsid w:val="00AF0D9C"/>
    <w:rsid w:val="00AF13AB"/>
    <w:rsid w:val="00AF1B4C"/>
    <w:rsid w:val="00AF1D36"/>
    <w:rsid w:val="00AF280B"/>
    <w:rsid w:val="00AF3711"/>
    <w:rsid w:val="00AF3F9D"/>
    <w:rsid w:val="00AF4DA1"/>
    <w:rsid w:val="00AF5F75"/>
    <w:rsid w:val="00AF6001"/>
    <w:rsid w:val="00AF6E10"/>
    <w:rsid w:val="00AF7082"/>
    <w:rsid w:val="00B00567"/>
    <w:rsid w:val="00B0162B"/>
    <w:rsid w:val="00B01A16"/>
    <w:rsid w:val="00B02427"/>
    <w:rsid w:val="00B02AA9"/>
    <w:rsid w:val="00B030AE"/>
    <w:rsid w:val="00B041A7"/>
    <w:rsid w:val="00B045A1"/>
    <w:rsid w:val="00B057EA"/>
    <w:rsid w:val="00B061AE"/>
    <w:rsid w:val="00B067FD"/>
    <w:rsid w:val="00B07BA8"/>
    <w:rsid w:val="00B07F45"/>
    <w:rsid w:val="00B1021A"/>
    <w:rsid w:val="00B11C69"/>
    <w:rsid w:val="00B12208"/>
    <w:rsid w:val="00B12A8A"/>
    <w:rsid w:val="00B12DA7"/>
    <w:rsid w:val="00B1481A"/>
    <w:rsid w:val="00B14CB4"/>
    <w:rsid w:val="00B15A1F"/>
    <w:rsid w:val="00B15C25"/>
    <w:rsid w:val="00B15D5E"/>
    <w:rsid w:val="00B15FE9"/>
    <w:rsid w:val="00B161B2"/>
    <w:rsid w:val="00B20055"/>
    <w:rsid w:val="00B2148A"/>
    <w:rsid w:val="00B220C2"/>
    <w:rsid w:val="00B24359"/>
    <w:rsid w:val="00B25B32"/>
    <w:rsid w:val="00B26D08"/>
    <w:rsid w:val="00B309CB"/>
    <w:rsid w:val="00B3250B"/>
    <w:rsid w:val="00B32616"/>
    <w:rsid w:val="00B327F5"/>
    <w:rsid w:val="00B3289D"/>
    <w:rsid w:val="00B33330"/>
    <w:rsid w:val="00B33703"/>
    <w:rsid w:val="00B33D4B"/>
    <w:rsid w:val="00B33D98"/>
    <w:rsid w:val="00B34067"/>
    <w:rsid w:val="00B344C0"/>
    <w:rsid w:val="00B346D7"/>
    <w:rsid w:val="00B361C9"/>
    <w:rsid w:val="00B364FA"/>
    <w:rsid w:val="00B36C42"/>
    <w:rsid w:val="00B3719B"/>
    <w:rsid w:val="00B373F4"/>
    <w:rsid w:val="00B41E1F"/>
    <w:rsid w:val="00B42EA7"/>
    <w:rsid w:val="00B4305A"/>
    <w:rsid w:val="00B440EA"/>
    <w:rsid w:val="00B46987"/>
    <w:rsid w:val="00B50CA1"/>
    <w:rsid w:val="00B51845"/>
    <w:rsid w:val="00B51923"/>
    <w:rsid w:val="00B52651"/>
    <w:rsid w:val="00B5337C"/>
    <w:rsid w:val="00B53BDD"/>
    <w:rsid w:val="00B53C4D"/>
    <w:rsid w:val="00B53FDE"/>
    <w:rsid w:val="00B5456A"/>
    <w:rsid w:val="00B54644"/>
    <w:rsid w:val="00B55FC7"/>
    <w:rsid w:val="00B56397"/>
    <w:rsid w:val="00B564F4"/>
    <w:rsid w:val="00B571DA"/>
    <w:rsid w:val="00B6027B"/>
    <w:rsid w:val="00B603AA"/>
    <w:rsid w:val="00B60BC7"/>
    <w:rsid w:val="00B612C3"/>
    <w:rsid w:val="00B619AF"/>
    <w:rsid w:val="00B61DED"/>
    <w:rsid w:val="00B636C8"/>
    <w:rsid w:val="00B65EDB"/>
    <w:rsid w:val="00B661B2"/>
    <w:rsid w:val="00B661BA"/>
    <w:rsid w:val="00B664BB"/>
    <w:rsid w:val="00B67AFF"/>
    <w:rsid w:val="00B70B59"/>
    <w:rsid w:val="00B71A03"/>
    <w:rsid w:val="00B71B09"/>
    <w:rsid w:val="00B73657"/>
    <w:rsid w:val="00B738E9"/>
    <w:rsid w:val="00B739B3"/>
    <w:rsid w:val="00B73C5A"/>
    <w:rsid w:val="00B76883"/>
    <w:rsid w:val="00B76C24"/>
    <w:rsid w:val="00B76C8B"/>
    <w:rsid w:val="00B80209"/>
    <w:rsid w:val="00B80477"/>
    <w:rsid w:val="00B81091"/>
    <w:rsid w:val="00B821B6"/>
    <w:rsid w:val="00B84959"/>
    <w:rsid w:val="00B866DD"/>
    <w:rsid w:val="00B868C4"/>
    <w:rsid w:val="00B91355"/>
    <w:rsid w:val="00B915AE"/>
    <w:rsid w:val="00B94A9F"/>
    <w:rsid w:val="00B95E01"/>
    <w:rsid w:val="00B96CB1"/>
    <w:rsid w:val="00B97827"/>
    <w:rsid w:val="00B97FDE"/>
    <w:rsid w:val="00BA0720"/>
    <w:rsid w:val="00BA1735"/>
    <w:rsid w:val="00BA17E5"/>
    <w:rsid w:val="00BA19FA"/>
    <w:rsid w:val="00BA348F"/>
    <w:rsid w:val="00BA4288"/>
    <w:rsid w:val="00BA472E"/>
    <w:rsid w:val="00BA6E2F"/>
    <w:rsid w:val="00BA7204"/>
    <w:rsid w:val="00BB0902"/>
    <w:rsid w:val="00BB0E63"/>
    <w:rsid w:val="00BB34D8"/>
    <w:rsid w:val="00BB38F9"/>
    <w:rsid w:val="00BB48E5"/>
    <w:rsid w:val="00BB4D27"/>
    <w:rsid w:val="00BB526B"/>
    <w:rsid w:val="00BB54D0"/>
    <w:rsid w:val="00BB5607"/>
    <w:rsid w:val="00BB590C"/>
    <w:rsid w:val="00BB597F"/>
    <w:rsid w:val="00BB5ACA"/>
    <w:rsid w:val="00BB612A"/>
    <w:rsid w:val="00BB627F"/>
    <w:rsid w:val="00BB6BD7"/>
    <w:rsid w:val="00BC0AC8"/>
    <w:rsid w:val="00BC0C17"/>
    <w:rsid w:val="00BC3823"/>
    <w:rsid w:val="00BC5369"/>
    <w:rsid w:val="00BC5841"/>
    <w:rsid w:val="00BC6729"/>
    <w:rsid w:val="00BC7EA5"/>
    <w:rsid w:val="00BD0470"/>
    <w:rsid w:val="00BD060F"/>
    <w:rsid w:val="00BD0B44"/>
    <w:rsid w:val="00BD14E9"/>
    <w:rsid w:val="00BD2EF0"/>
    <w:rsid w:val="00BD3966"/>
    <w:rsid w:val="00BD60B4"/>
    <w:rsid w:val="00BD6F76"/>
    <w:rsid w:val="00BD796B"/>
    <w:rsid w:val="00BD79A5"/>
    <w:rsid w:val="00BE108B"/>
    <w:rsid w:val="00BE1172"/>
    <w:rsid w:val="00BE14D6"/>
    <w:rsid w:val="00BE20EC"/>
    <w:rsid w:val="00BE35DB"/>
    <w:rsid w:val="00BE40C0"/>
    <w:rsid w:val="00BE58E0"/>
    <w:rsid w:val="00BE5F4A"/>
    <w:rsid w:val="00BE632E"/>
    <w:rsid w:val="00BE7AEF"/>
    <w:rsid w:val="00BF09B0"/>
    <w:rsid w:val="00BF1287"/>
    <w:rsid w:val="00BF1544"/>
    <w:rsid w:val="00BF1B53"/>
    <w:rsid w:val="00BF228E"/>
    <w:rsid w:val="00BF246D"/>
    <w:rsid w:val="00BF2682"/>
    <w:rsid w:val="00BF29BF"/>
    <w:rsid w:val="00BF5AFD"/>
    <w:rsid w:val="00BF5BC7"/>
    <w:rsid w:val="00BF65DA"/>
    <w:rsid w:val="00BF7D2A"/>
    <w:rsid w:val="00BF7D5A"/>
    <w:rsid w:val="00C00FC0"/>
    <w:rsid w:val="00C02110"/>
    <w:rsid w:val="00C02790"/>
    <w:rsid w:val="00C028C8"/>
    <w:rsid w:val="00C0407A"/>
    <w:rsid w:val="00C04223"/>
    <w:rsid w:val="00C0437C"/>
    <w:rsid w:val="00C04535"/>
    <w:rsid w:val="00C04704"/>
    <w:rsid w:val="00C06466"/>
    <w:rsid w:val="00C06F06"/>
    <w:rsid w:val="00C07145"/>
    <w:rsid w:val="00C0725A"/>
    <w:rsid w:val="00C10857"/>
    <w:rsid w:val="00C12501"/>
    <w:rsid w:val="00C12EE3"/>
    <w:rsid w:val="00C14F21"/>
    <w:rsid w:val="00C1678C"/>
    <w:rsid w:val="00C20448"/>
    <w:rsid w:val="00C20CCB"/>
    <w:rsid w:val="00C20FAD"/>
    <w:rsid w:val="00C2139F"/>
    <w:rsid w:val="00C21E3F"/>
    <w:rsid w:val="00C228DC"/>
    <w:rsid w:val="00C236E3"/>
    <w:rsid w:val="00C2375F"/>
    <w:rsid w:val="00C23C40"/>
    <w:rsid w:val="00C247CB"/>
    <w:rsid w:val="00C2550D"/>
    <w:rsid w:val="00C255DC"/>
    <w:rsid w:val="00C2747A"/>
    <w:rsid w:val="00C303AE"/>
    <w:rsid w:val="00C30E83"/>
    <w:rsid w:val="00C310DA"/>
    <w:rsid w:val="00C318BD"/>
    <w:rsid w:val="00C325AB"/>
    <w:rsid w:val="00C32630"/>
    <w:rsid w:val="00C32E66"/>
    <w:rsid w:val="00C3355F"/>
    <w:rsid w:val="00C33A04"/>
    <w:rsid w:val="00C3430F"/>
    <w:rsid w:val="00C346B8"/>
    <w:rsid w:val="00C34EFB"/>
    <w:rsid w:val="00C3569A"/>
    <w:rsid w:val="00C36470"/>
    <w:rsid w:val="00C365D5"/>
    <w:rsid w:val="00C367A9"/>
    <w:rsid w:val="00C40085"/>
    <w:rsid w:val="00C404C4"/>
    <w:rsid w:val="00C40934"/>
    <w:rsid w:val="00C422AB"/>
    <w:rsid w:val="00C4242A"/>
    <w:rsid w:val="00C42750"/>
    <w:rsid w:val="00C43F48"/>
    <w:rsid w:val="00C448FF"/>
    <w:rsid w:val="00C44923"/>
    <w:rsid w:val="00C4538F"/>
    <w:rsid w:val="00C45580"/>
    <w:rsid w:val="00C45E57"/>
    <w:rsid w:val="00C461DC"/>
    <w:rsid w:val="00C475A4"/>
    <w:rsid w:val="00C4787F"/>
    <w:rsid w:val="00C505E2"/>
    <w:rsid w:val="00C50CDE"/>
    <w:rsid w:val="00C510D6"/>
    <w:rsid w:val="00C51C66"/>
    <w:rsid w:val="00C52039"/>
    <w:rsid w:val="00C52F29"/>
    <w:rsid w:val="00C531EC"/>
    <w:rsid w:val="00C53FB6"/>
    <w:rsid w:val="00C543EF"/>
    <w:rsid w:val="00C56CE6"/>
    <w:rsid w:val="00C5745F"/>
    <w:rsid w:val="00C60005"/>
    <w:rsid w:val="00C60F54"/>
    <w:rsid w:val="00C61499"/>
    <w:rsid w:val="00C61A98"/>
    <w:rsid w:val="00C61C05"/>
    <w:rsid w:val="00C63201"/>
    <w:rsid w:val="00C64E62"/>
    <w:rsid w:val="00C651D5"/>
    <w:rsid w:val="00C65CCC"/>
    <w:rsid w:val="00C669D7"/>
    <w:rsid w:val="00C66FC2"/>
    <w:rsid w:val="00C67565"/>
    <w:rsid w:val="00C67868"/>
    <w:rsid w:val="00C705B8"/>
    <w:rsid w:val="00C727F9"/>
    <w:rsid w:val="00C72FAD"/>
    <w:rsid w:val="00C737C5"/>
    <w:rsid w:val="00C73FA9"/>
    <w:rsid w:val="00C74532"/>
    <w:rsid w:val="00C74E0E"/>
    <w:rsid w:val="00C753C7"/>
    <w:rsid w:val="00C7618F"/>
    <w:rsid w:val="00C765A9"/>
    <w:rsid w:val="00C807ED"/>
    <w:rsid w:val="00C8162D"/>
    <w:rsid w:val="00C81754"/>
    <w:rsid w:val="00C8251C"/>
    <w:rsid w:val="00C830BB"/>
    <w:rsid w:val="00C83A0B"/>
    <w:rsid w:val="00C842D0"/>
    <w:rsid w:val="00C8491F"/>
    <w:rsid w:val="00C84ED1"/>
    <w:rsid w:val="00C86335"/>
    <w:rsid w:val="00C863CC"/>
    <w:rsid w:val="00C86850"/>
    <w:rsid w:val="00C90160"/>
    <w:rsid w:val="00C9038F"/>
    <w:rsid w:val="00C92AAB"/>
    <w:rsid w:val="00C941FD"/>
    <w:rsid w:val="00C94B51"/>
    <w:rsid w:val="00C958B8"/>
    <w:rsid w:val="00CA0704"/>
    <w:rsid w:val="00CA09D8"/>
    <w:rsid w:val="00CA14BE"/>
    <w:rsid w:val="00CA2435"/>
    <w:rsid w:val="00CA288A"/>
    <w:rsid w:val="00CA2D7A"/>
    <w:rsid w:val="00CA2FF3"/>
    <w:rsid w:val="00CA4068"/>
    <w:rsid w:val="00CA4643"/>
    <w:rsid w:val="00CA6911"/>
    <w:rsid w:val="00CA6A1D"/>
    <w:rsid w:val="00CA7E39"/>
    <w:rsid w:val="00CB1E6A"/>
    <w:rsid w:val="00CB2320"/>
    <w:rsid w:val="00CB37F8"/>
    <w:rsid w:val="00CB4029"/>
    <w:rsid w:val="00CB4AAA"/>
    <w:rsid w:val="00CB6713"/>
    <w:rsid w:val="00CB7B94"/>
    <w:rsid w:val="00CB7DC3"/>
    <w:rsid w:val="00CC03E9"/>
    <w:rsid w:val="00CC4B60"/>
    <w:rsid w:val="00CC68C9"/>
    <w:rsid w:val="00CC6989"/>
    <w:rsid w:val="00CC6FAA"/>
    <w:rsid w:val="00CC75A2"/>
    <w:rsid w:val="00CC7911"/>
    <w:rsid w:val="00CD0586"/>
    <w:rsid w:val="00CD0739"/>
    <w:rsid w:val="00CD0E2F"/>
    <w:rsid w:val="00CD0E3E"/>
    <w:rsid w:val="00CD1D49"/>
    <w:rsid w:val="00CD1DB9"/>
    <w:rsid w:val="00CD2BA2"/>
    <w:rsid w:val="00CD2F20"/>
    <w:rsid w:val="00CD44C0"/>
    <w:rsid w:val="00CD5128"/>
    <w:rsid w:val="00CD6B20"/>
    <w:rsid w:val="00CD718B"/>
    <w:rsid w:val="00CE1339"/>
    <w:rsid w:val="00CE192D"/>
    <w:rsid w:val="00CE1B82"/>
    <w:rsid w:val="00CE24D6"/>
    <w:rsid w:val="00CE27A7"/>
    <w:rsid w:val="00CE284C"/>
    <w:rsid w:val="00CE61CC"/>
    <w:rsid w:val="00CE6E42"/>
    <w:rsid w:val="00CE750C"/>
    <w:rsid w:val="00CF20B7"/>
    <w:rsid w:val="00CF24E4"/>
    <w:rsid w:val="00CF34DC"/>
    <w:rsid w:val="00CF3980"/>
    <w:rsid w:val="00CF4320"/>
    <w:rsid w:val="00CF5331"/>
    <w:rsid w:val="00CF59CE"/>
    <w:rsid w:val="00CF6692"/>
    <w:rsid w:val="00CF7441"/>
    <w:rsid w:val="00D00D16"/>
    <w:rsid w:val="00D02033"/>
    <w:rsid w:val="00D03C6C"/>
    <w:rsid w:val="00D04760"/>
    <w:rsid w:val="00D04A95"/>
    <w:rsid w:val="00D052B4"/>
    <w:rsid w:val="00D05812"/>
    <w:rsid w:val="00D06288"/>
    <w:rsid w:val="00D06689"/>
    <w:rsid w:val="00D068C7"/>
    <w:rsid w:val="00D0723F"/>
    <w:rsid w:val="00D07D2E"/>
    <w:rsid w:val="00D10C21"/>
    <w:rsid w:val="00D11625"/>
    <w:rsid w:val="00D128A4"/>
    <w:rsid w:val="00D13E25"/>
    <w:rsid w:val="00D147C8"/>
    <w:rsid w:val="00D15131"/>
    <w:rsid w:val="00D15B32"/>
    <w:rsid w:val="00D16108"/>
    <w:rsid w:val="00D16EF5"/>
    <w:rsid w:val="00D16FA2"/>
    <w:rsid w:val="00D20954"/>
    <w:rsid w:val="00D21C39"/>
    <w:rsid w:val="00D21D08"/>
    <w:rsid w:val="00D21FA7"/>
    <w:rsid w:val="00D21FC6"/>
    <w:rsid w:val="00D2243A"/>
    <w:rsid w:val="00D22843"/>
    <w:rsid w:val="00D24253"/>
    <w:rsid w:val="00D24D6E"/>
    <w:rsid w:val="00D24D9F"/>
    <w:rsid w:val="00D26E42"/>
    <w:rsid w:val="00D306F5"/>
    <w:rsid w:val="00D30FFB"/>
    <w:rsid w:val="00D31F36"/>
    <w:rsid w:val="00D320A3"/>
    <w:rsid w:val="00D32A50"/>
    <w:rsid w:val="00D33238"/>
    <w:rsid w:val="00D33393"/>
    <w:rsid w:val="00D337C3"/>
    <w:rsid w:val="00D33D36"/>
    <w:rsid w:val="00D33E3B"/>
    <w:rsid w:val="00D33F04"/>
    <w:rsid w:val="00D34D94"/>
    <w:rsid w:val="00D34FFF"/>
    <w:rsid w:val="00D354D7"/>
    <w:rsid w:val="00D3563D"/>
    <w:rsid w:val="00D36612"/>
    <w:rsid w:val="00D367AE"/>
    <w:rsid w:val="00D374D8"/>
    <w:rsid w:val="00D409E2"/>
    <w:rsid w:val="00D40C7B"/>
    <w:rsid w:val="00D427D7"/>
    <w:rsid w:val="00D42AC1"/>
    <w:rsid w:val="00D44E62"/>
    <w:rsid w:val="00D47127"/>
    <w:rsid w:val="00D477AD"/>
    <w:rsid w:val="00D500E7"/>
    <w:rsid w:val="00D50DA4"/>
    <w:rsid w:val="00D51570"/>
    <w:rsid w:val="00D52926"/>
    <w:rsid w:val="00D54042"/>
    <w:rsid w:val="00D54CCF"/>
    <w:rsid w:val="00D556AD"/>
    <w:rsid w:val="00D557A5"/>
    <w:rsid w:val="00D60381"/>
    <w:rsid w:val="00D616DE"/>
    <w:rsid w:val="00D61A61"/>
    <w:rsid w:val="00D62201"/>
    <w:rsid w:val="00D623C9"/>
    <w:rsid w:val="00D641FA"/>
    <w:rsid w:val="00D64AD7"/>
    <w:rsid w:val="00D64B3C"/>
    <w:rsid w:val="00D651D1"/>
    <w:rsid w:val="00D66AC1"/>
    <w:rsid w:val="00D70680"/>
    <w:rsid w:val="00D717BB"/>
    <w:rsid w:val="00D71D17"/>
    <w:rsid w:val="00D71DB1"/>
    <w:rsid w:val="00D7226B"/>
    <w:rsid w:val="00D72707"/>
    <w:rsid w:val="00D73EBF"/>
    <w:rsid w:val="00D75A9C"/>
    <w:rsid w:val="00D77C17"/>
    <w:rsid w:val="00D800AF"/>
    <w:rsid w:val="00D80EF3"/>
    <w:rsid w:val="00D80F40"/>
    <w:rsid w:val="00D811CA"/>
    <w:rsid w:val="00D82357"/>
    <w:rsid w:val="00D829C8"/>
    <w:rsid w:val="00D85106"/>
    <w:rsid w:val="00D85315"/>
    <w:rsid w:val="00D86029"/>
    <w:rsid w:val="00D86EEF"/>
    <w:rsid w:val="00D8715F"/>
    <w:rsid w:val="00D900C5"/>
    <w:rsid w:val="00D90871"/>
    <w:rsid w:val="00D9108E"/>
    <w:rsid w:val="00D9155F"/>
    <w:rsid w:val="00D9177A"/>
    <w:rsid w:val="00D921B2"/>
    <w:rsid w:val="00D92E76"/>
    <w:rsid w:val="00D932F2"/>
    <w:rsid w:val="00D9403F"/>
    <w:rsid w:val="00D94753"/>
    <w:rsid w:val="00D9574E"/>
    <w:rsid w:val="00D959B4"/>
    <w:rsid w:val="00D965C8"/>
    <w:rsid w:val="00DA0EDE"/>
    <w:rsid w:val="00DA2193"/>
    <w:rsid w:val="00DA2B61"/>
    <w:rsid w:val="00DA3262"/>
    <w:rsid w:val="00DA44DE"/>
    <w:rsid w:val="00DA4870"/>
    <w:rsid w:val="00DA5464"/>
    <w:rsid w:val="00DA65D6"/>
    <w:rsid w:val="00DB0972"/>
    <w:rsid w:val="00DB0FAA"/>
    <w:rsid w:val="00DB259B"/>
    <w:rsid w:val="00DB29FA"/>
    <w:rsid w:val="00DB4048"/>
    <w:rsid w:val="00DB40E9"/>
    <w:rsid w:val="00DB41D6"/>
    <w:rsid w:val="00DB43C6"/>
    <w:rsid w:val="00DB5086"/>
    <w:rsid w:val="00DB542A"/>
    <w:rsid w:val="00DB5DC9"/>
    <w:rsid w:val="00DB620A"/>
    <w:rsid w:val="00DB6790"/>
    <w:rsid w:val="00DB75BE"/>
    <w:rsid w:val="00DC1332"/>
    <w:rsid w:val="00DC1F71"/>
    <w:rsid w:val="00DC2F82"/>
    <w:rsid w:val="00DC3832"/>
    <w:rsid w:val="00DC3B47"/>
    <w:rsid w:val="00DC4B5D"/>
    <w:rsid w:val="00DC5833"/>
    <w:rsid w:val="00DC6B9C"/>
    <w:rsid w:val="00DC76B5"/>
    <w:rsid w:val="00DC7A51"/>
    <w:rsid w:val="00DD070F"/>
    <w:rsid w:val="00DD080A"/>
    <w:rsid w:val="00DD08A7"/>
    <w:rsid w:val="00DD1E14"/>
    <w:rsid w:val="00DD2AD1"/>
    <w:rsid w:val="00DD3B1E"/>
    <w:rsid w:val="00DD5904"/>
    <w:rsid w:val="00DD5B78"/>
    <w:rsid w:val="00DD685E"/>
    <w:rsid w:val="00DE09D1"/>
    <w:rsid w:val="00DE2022"/>
    <w:rsid w:val="00DE23B4"/>
    <w:rsid w:val="00DE24B6"/>
    <w:rsid w:val="00DE303E"/>
    <w:rsid w:val="00DE4880"/>
    <w:rsid w:val="00DE4F4D"/>
    <w:rsid w:val="00DE5B5F"/>
    <w:rsid w:val="00DE5F1A"/>
    <w:rsid w:val="00DE642F"/>
    <w:rsid w:val="00DF0725"/>
    <w:rsid w:val="00DF2143"/>
    <w:rsid w:val="00DF3143"/>
    <w:rsid w:val="00DF3178"/>
    <w:rsid w:val="00DF33D7"/>
    <w:rsid w:val="00DF5B92"/>
    <w:rsid w:val="00DF614E"/>
    <w:rsid w:val="00DF653F"/>
    <w:rsid w:val="00E00696"/>
    <w:rsid w:val="00E02E8A"/>
    <w:rsid w:val="00E03651"/>
    <w:rsid w:val="00E03808"/>
    <w:rsid w:val="00E04F4B"/>
    <w:rsid w:val="00E0591B"/>
    <w:rsid w:val="00E060C2"/>
    <w:rsid w:val="00E0624E"/>
    <w:rsid w:val="00E06324"/>
    <w:rsid w:val="00E0757D"/>
    <w:rsid w:val="00E07B81"/>
    <w:rsid w:val="00E10AEB"/>
    <w:rsid w:val="00E10AFD"/>
    <w:rsid w:val="00E12B11"/>
    <w:rsid w:val="00E12D48"/>
    <w:rsid w:val="00E12FB0"/>
    <w:rsid w:val="00E1418B"/>
    <w:rsid w:val="00E14814"/>
    <w:rsid w:val="00E153A6"/>
    <w:rsid w:val="00E1591B"/>
    <w:rsid w:val="00E16A50"/>
    <w:rsid w:val="00E171E3"/>
    <w:rsid w:val="00E1783A"/>
    <w:rsid w:val="00E17E70"/>
    <w:rsid w:val="00E249D5"/>
    <w:rsid w:val="00E25017"/>
    <w:rsid w:val="00E26BFD"/>
    <w:rsid w:val="00E26F73"/>
    <w:rsid w:val="00E30A34"/>
    <w:rsid w:val="00E32626"/>
    <w:rsid w:val="00E33C68"/>
    <w:rsid w:val="00E33D27"/>
    <w:rsid w:val="00E33DCF"/>
    <w:rsid w:val="00E34371"/>
    <w:rsid w:val="00E34EEB"/>
    <w:rsid w:val="00E3687C"/>
    <w:rsid w:val="00E37682"/>
    <w:rsid w:val="00E405D4"/>
    <w:rsid w:val="00E40DE3"/>
    <w:rsid w:val="00E4115A"/>
    <w:rsid w:val="00E4259F"/>
    <w:rsid w:val="00E43217"/>
    <w:rsid w:val="00E43DFE"/>
    <w:rsid w:val="00E44833"/>
    <w:rsid w:val="00E44EB9"/>
    <w:rsid w:val="00E45BDC"/>
    <w:rsid w:val="00E46011"/>
    <w:rsid w:val="00E46358"/>
    <w:rsid w:val="00E471DC"/>
    <w:rsid w:val="00E50C3D"/>
    <w:rsid w:val="00E50EB4"/>
    <w:rsid w:val="00E532FC"/>
    <w:rsid w:val="00E53994"/>
    <w:rsid w:val="00E539A4"/>
    <w:rsid w:val="00E54975"/>
    <w:rsid w:val="00E554F9"/>
    <w:rsid w:val="00E559B4"/>
    <w:rsid w:val="00E55BB0"/>
    <w:rsid w:val="00E564D7"/>
    <w:rsid w:val="00E57920"/>
    <w:rsid w:val="00E57B7F"/>
    <w:rsid w:val="00E609E5"/>
    <w:rsid w:val="00E60F27"/>
    <w:rsid w:val="00E637DD"/>
    <w:rsid w:val="00E63B45"/>
    <w:rsid w:val="00E64D93"/>
    <w:rsid w:val="00E650B8"/>
    <w:rsid w:val="00E651E7"/>
    <w:rsid w:val="00E652C6"/>
    <w:rsid w:val="00E65EDB"/>
    <w:rsid w:val="00E66927"/>
    <w:rsid w:val="00E66DA2"/>
    <w:rsid w:val="00E677B8"/>
    <w:rsid w:val="00E67FA1"/>
    <w:rsid w:val="00E71736"/>
    <w:rsid w:val="00E7356A"/>
    <w:rsid w:val="00E7387D"/>
    <w:rsid w:val="00E73D53"/>
    <w:rsid w:val="00E75111"/>
    <w:rsid w:val="00E7524C"/>
    <w:rsid w:val="00E75385"/>
    <w:rsid w:val="00E76AB1"/>
    <w:rsid w:val="00E77296"/>
    <w:rsid w:val="00E77655"/>
    <w:rsid w:val="00E77777"/>
    <w:rsid w:val="00E77787"/>
    <w:rsid w:val="00E77AB6"/>
    <w:rsid w:val="00E82DB8"/>
    <w:rsid w:val="00E8320D"/>
    <w:rsid w:val="00E84F1E"/>
    <w:rsid w:val="00E87EF7"/>
    <w:rsid w:val="00E90747"/>
    <w:rsid w:val="00E931A1"/>
    <w:rsid w:val="00E932AA"/>
    <w:rsid w:val="00E93763"/>
    <w:rsid w:val="00E94E0E"/>
    <w:rsid w:val="00E9550D"/>
    <w:rsid w:val="00E9586F"/>
    <w:rsid w:val="00E962F3"/>
    <w:rsid w:val="00E965CB"/>
    <w:rsid w:val="00E96C4C"/>
    <w:rsid w:val="00E9734F"/>
    <w:rsid w:val="00EA09DF"/>
    <w:rsid w:val="00EA1153"/>
    <w:rsid w:val="00EA2AAE"/>
    <w:rsid w:val="00EA2EC0"/>
    <w:rsid w:val="00EA2F9D"/>
    <w:rsid w:val="00EA427A"/>
    <w:rsid w:val="00EA6AA3"/>
    <w:rsid w:val="00EA7224"/>
    <w:rsid w:val="00EA723B"/>
    <w:rsid w:val="00EA7C76"/>
    <w:rsid w:val="00EB01A1"/>
    <w:rsid w:val="00EB26D1"/>
    <w:rsid w:val="00EB6350"/>
    <w:rsid w:val="00EB6413"/>
    <w:rsid w:val="00EB687A"/>
    <w:rsid w:val="00EB6D35"/>
    <w:rsid w:val="00EC105C"/>
    <w:rsid w:val="00EC16CA"/>
    <w:rsid w:val="00EC2F62"/>
    <w:rsid w:val="00EC4EA5"/>
    <w:rsid w:val="00EC58E8"/>
    <w:rsid w:val="00EC62EB"/>
    <w:rsid w:val="00EC659F"/>
    <w:rsid w:val="00EC6E9F"/>
    <w:rsid w:val="00EC6F81"/>
    <w:rsid w:val="00EC7B40"/>
    <w:rsid w:val="00EC7B80"/>
    <w:rsid w:val="00ED2113"/>
    <w:rsid w:val="00ED44F0"/>
    <w:rsid w:val="00ED4B33"/>
    <w:rsid w:val="00ED5492"/>
    <w:rsid w:val="00ED5993"/>
    <w:rsid w:val="00ED797D"/>
    <w:rsid w:val="00ED7DD6"/>
    <w:rsid w:val="00EE060B"/>
    <w:rsid w:val="00EE0D00"/>
    <w:rsid w:val="00EE15A1"/>
    <w:rsid w:val="00EE21C6"/>
    <w:rsid w:val="00EE2A7C"/>
    <w:rsid w:val="00EE2C42"/>
    <w:rsid w:val="00EE341B"/>
    <w:rsid w:val="00EE4453"/>
    <w:rsid w:val="00EE5FCE"/>
    <w:rsid w:val="00EE62CE"/>
    <w:rsid w:val="00EE6BBD"/>
    <w:rsid w:val="00EE6E1E"/>
    <w:rsid w:val="00EE705F"/>
    <w:rsid w:val="00EE76B2"/>
    <w:rsid w:val="00EE7B15"/>
    <w:rsid w:val="00EE7EB1"/>
    <w:rsid w:val="00EF0A1F"/>
    <w:rsid w:val="00EF1462"/>
    <w:rsid w:val="00EF150C"/>
    <w:rsid w:val="00EF3256"/>
    <w:rsid w:val="00EF39BA"/>
    <w:rsid w:val="00EF4251"/>
    <w:rsid w:val="00EF54FD"/>
    <w:rsid w:val="00F008EF"/>
    <w:rsid w:val="00F0090E"/>
    <w:rsid w:val="00F01970"/>
    <w:rsid w:val="00F0230B"/>
    <w:rsid w:val="00F04793"/>
    <w:rsid w:val="00F0538A"/>
    <w:rsid w:val="00F05A0E"/>
    <w:rsid w:val="00F0744B"/>
    <w:rsid w:val="00F07628"/>
    <w:rsid w:val="00F0778A"/>
    <w:rsid w:val="00F07DAA"/>
    <w:rsid w:val="00F107DD"/>
    <w:rsid w:val="00F1094D"/>
    <w:rsid w:val="00F12B00"/>
    <w:rsid w:val="00F13112"/>
    <w:rsid w:val="00F14F9D"/>
    <w:rsid w:val="00F16FE6"/>
    <w:rsid w:val="00F17DEB"/>
    <w:rsid w:val="00F2015F"/>
    <w:rsid w:val="00F21B26"/>
    <w:rsid w:val="00F22C1B"/>
    <w:rsid w:val="00F238BD"/>
    <w:rsid w:val="00F24047"/>
    <w:rsid w:val="00F24992"/>
    <w:rsid w:val="00F25542"/>
    <w:rsid w:val="00F259A7"/>
    <w:rsid w:val="00F2630A"/>
    <w:rsid w:val="00F27468"/>
    <w:rsid w:val="00F308EA"/>
    <w:rsid w:val="00F3174D"/>
    <w:rsid w:val="00F327BD"/>
    <w:rsid w:val="00F32F2F"/>
    <w:rsid w:val="00F33F3F"/>
    <w:rsid w:val="00F341C3"/>
    <w:rsid w:val="00F34776"/>
    <w:rsid w:val="00F34FEB"/>
    <w:rsid w:val="00F35628"/>
    <w:rsid w:val="00F35792"/>
    <w:rsid w:val="00F35BDD"/>
    <w:rsid w:val="00F35EF0"/>
    <w:rsid w:val="00F37182"/>
    <w:rsid w:val="00F403FD"/>
    <w:rsid w:val="00F41E72"/>
    <w:rsid w:val="00F427DD"/>
    <w:rsid w:val="00F4328E"/>
    <w:rsid w:val="00F451D0"/>
    <w:rsid w:val="00F451FE"/>
    <w:rsid w:val="00F45BDF"/>
    <w:rsid w:val="00F461AB"/>
    <w:rsid w:val="00F4795A"/>
    <w:rsid w:val="00F50300"/>
    <w:rsid w:val="00F50977"/>
    <w:rsid w:val="00F52692"/>
    <w:rsid w:val="00F52754"/>
    <w:rsid w:val="00F550D9"/>
    <w:rsid w:val="00F55D00"/>
    <w:rsid w:val="00F55D51"/>
    <w:rsid w:val="00F5654E"/>
    <w:rsid w:val="00F56C37"/>
    <w:rsid w:val="00F56E39"/>
    <w:rsid w:val="00F574D5"/>
    <w:rsid w:val="00F60E3E"/>
    <w:rsid w:val="00F623E9"/>
    <w:rsid w:val="00F6257B"/>
    <w:rsid w:val="00F63951"/>
    <w:rsid w:val="00F63C86"/>
    <w:rsid w:val="00F643F9"/>
    <w:rsid w:val="00F6696A"/>
    <w:rsid w:val="00F66E9C"/>
    <w:rsid w:val="00F67E0E"/>
    <w:rsid w:val="00F71878"/>
    <w:rsid w:val="00F72140"/>
    <w:rsid w:val="00F725D2"/>
    <w:rsid w:val="00F757AB"/>
    <w:rsid w:val="00F766BE"/>
    <w:rsid w:val="00F77AAA"/>
    <w:rsid w:val="00F77EB9"/>
    <w:rsid w:val="00F80635"/>
    <w:rsid w:val="00F807C8"/>
    <w:rsid w:val="00F8115F"/>
    <w:rsid w:val="00F815D1"/>
    <w:rsid w:val="00F81E7E"/>
    <w:rsid w:val="00F81F0F"/>
    <w:rsid w:val="00F8217A"/>
    <w:rsid w:val="00F825F4"/>
    <w:rsid w:val="00F8352B"/>
    <w:rsid w:val="00F83FF4"/>
    <w:rsid w:val="00F844F6"/>
    <w:rsid w:val="00F8541D"/>
    <w:rsid w:val="00F858EE"/>
    <w:rsid w:val="00F915F3"/>
    <w:rsid w:val="00F91CBF"/>
    <w:rsid w:val="00F92AA1"/>
    <w:rsid w:val="00F932DE"/>
    <w:rsid w:val="00F956B8"/>
    <w:rsid w:val="00F963DD"/>
    <w:rsid w:val="00F9641A"/>
    <w:rsid w:val="00F96596"/>
    <w:rsid w:val="00F97004"/>
    <w:rsid w:val="00F97F41"/>
    <w:rsid w:val="00FA036B"/>
    <w:rsid w:val="00FA2045"/>
    <w:rsid w:val="00FA3FA8"/>
    <w:rsid w:val="00FA5540"/>
    <w:rsid w:val="00FA6EAC"/>
    <w:rsid w:val="00FA721C"/>
    <w:rsid w:val="00FA7A66"/>
    <w:rsid w:val="00FB0441"/>
    <w:rsid w:val="00FB0C32"/>
    <w:rsid w:val="00FB178B"/>
    <w:rsid w:val="00FB1AA9"/>
    <w:rsid w:val="00FB23F3"/>
    <w:rsid w:val="00FB285D"/>
    <w:rsid w:val="00FB29D9"/>
    <w:rsid w:val="00FB43CA"/>
    <w:rsid w:val="00FB4B5A"/>
    <w:rsid w:val="00FB5602"/>
    <w:rsid w:val="00FB5963"/>
    <w:rsid w:val="00FB5DAA"/>
    <w:rsid w:val="00FB6869"/>
    <w:rsid w:val="00FB769F"/>
    <w:rsid w:val="00FB7EC6"/>
    <w:rsid w:val="00FC04B9"/>
    <w:rsid w:val="00FC1416"/>
    <w:rsid w:val="00FC161A"/>
    <w:rsid w:val="00FC23D5"/>
    <w:rsid w:val="00FC3910"/>
    <w:rsid w:val="00FC403B"/>
    <w:rsid w:val="00FC4337"/>
    <w:rsid w:val="00FC45A3"/>
    <w:rsid w:val="00FC4C1A"/>
    <w:rsid w:val="00FC5044"/>
    <w:rsid w:val="00FC5B67"/>
    <w:rsid w:val="00FC6468"/>
    <w:rsid w:val="00FC6D49"/>
    <w:rsid w:val="00FC72AA"/>
    <w:rsid w:val="00FC781B"/>
    <w:rsid w:val="00FD1E9C"/>
    <w:rsid w:val="00FD284F"/>
    <w:rsid w:val="00FD2F98"/>
    <w:rsid w:val="00FD30AE"/>
    <w:rsid w:val="00FD3750"/>
    <w:rsid w:val="00FD4922"/>
    <w:rsid w:val="00FD6461"/>
    <w:rsid w:val="00FD7B6A"/>
    <w:rsid w:val="00FE0281"/>
    <w:rsid w:val="00FE05F2"/>
    <w:rsid w:val="00FE0C51"/>
    <w:rsid w:val="00FE1A5A"/>
    <w:rsid w:val="00FE1F47"/>
    <w:rsid w:val="00FE256B"/>
    <w:rsid w:val="00FE2B6A"/>
    <w:rsid w:val="00FE66E0"/>
    <w:rsid w:val="00FE67A4"/>
    <w:rsid w:val="00FE7083"/>
    <w:rsid w:val="00FF019F"/>
    <w:rsid w:val="00FF0FEF"/>
    <w:rsid w:val="00FF1921"/>
    <w:rsid w:val="00FF1B2A"/>
    <w:rsid w:val="00FF1B8E"/>
    <w:rsid w:val="00FF2160"/>
    <w:rsid w:val="00FF30DE"/>
    <w:rsid w:val="00FF3158"/>
    <w:rsid w:val="00FF53D7"/>
    <w:rsid w:val="00FF576E"/>
    <w:rsid w:val="00FF644B"/>
    <w:rsid w:val="00FF6C73"/>
    <w:rsid w:val="00FF78B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4CE1B33-6A63-42DE-B812-7BA8A2A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D5904"/>
    <w:pPr>
      <w:spacing w:after="200"/>
    </w:pPr>
    <w:rPr>
      <w:i/>
      <w:iCs/>
      <w:color w:val="1F497D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13A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3C7"/>
    <w:rPr>
      <w:color w:val="808080"/>
      <w:shd w:val="clear" w:color="auto" w:fill="E6E6E6"/>
    </w:rPr>
  </w:style>
  <w:style w:type="character" w:customStyle="1" w:styleId="article-headermeta-info-data">
    <w:name w:val="article-header__meta-info-data"/>
    <w:basedOn w:val="DefaultParagraphFont"/>
    <w:rsid w:val="00D3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65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19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B5E4-EB07-4E59-A230-5FC5FA30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7992</Words>
  <Characters>45557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53443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2018-04-14T17:29:00Z</cp:lastPrinted>
  <dcterms:created xsi:type="dcterms:W3CDTF">2018-05-10T14:22:00Z</dcterms:created>
  <dcterms:modified xsi:type="dcterms:W3CDTF">2018-05-10T14:30:00Z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