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40F" w:rsidRDefault="0067390F" w:rsidP="0090040F">
      <w:pPr>
        <w:jc w:val="both"/>
        <w:rPr>
          <w:rStyle w:val="Zwaar"/>
          <w:rFonts w:eastAsia="Times New Roman"/>
          <w:color w:val="000000"/>
        </w:rPr>
      </w:pPr>
      <w:r>
        <w:rPr>
          <w:rStyle w:val="Zwaar"/>
          <w:rFonts w:eastAsia="Times New Roman"/>
          <w:color w:val="000000"/>
        </w:rPr>
        <w:t>Editorial comments:</w:t>
      </w:r>
    </w:p>
    <w:p w:rsidR="0067390F" w:rsidRDefault="0067390F" w:rsidP="0090040F">
      <w:pPr>
        <w:jc w:val="both"/>
        <w:rPr>
          <w:rFonts w:eastAsia="Times New Roman"/>
          <w:color w:val="000000"/>
        </w:rPr>
      </w:pPr>
      <w:r>
        <w:rPr>
          <w:rFonts w:eastAsia="Times New Roman"/>
          <w:color w:val="000000"/>
        </w:rPr>
        <w:t>Changes to be made by the Author(s) regarding the written manuscript:</w:t>
      </w:r>
    </w:p>
    <w:p w:rsidR="0067390F" w:rsidRDefault="0067390F" w:rsidP="0090040F">
      <w:pPr>
        <w:jc w:val="both"/>
        <w:rPr>
          <w:rFonts w:eastAsia="Times New Roman"/>
          <w:color w:val="000000"/>
        </w:rPr>
      </w:pPr>
      <w:r>
        <w:rPr>
          <w:rFonts w:eastAsia="Times New Roman"/>
          <w:color w:val="000000"/>
        </w:rPr>
        <w:br/>
        <w:t>1. Please take this opportunity to thoroughly proofread the manuscript to ensure that there are no spelling or grammar issues.</w:t>
      </w:r>
    </w:p>
    <w:p w:rsidR="0067390F" w:rsidRPr="0067390F" w:rsidRDefault="0067390F" w:rsidP="0090040F">
      <w:pPr>
        <w:jc w:val="both"/>
        <w:rPr>
          <w:rFonts w:eastAsia="Times New Roman"/>
          <w:i/>
          <w:color w:val="000000"/>
        </w:rPr>
      </w:pPr>
      <w:r>
        <w:rPr>
          <w:rFonts w:eastAsia="Times New Roman"/>
          <w:i/>
          <w:color w:val="000000"/>
        </w:rPr>
        <w:t xml:space="preserve">We thank the editor for giving us the opportunity to go through our manuscript again. We have carefully checked the manuscript for </w:t>
      </w:r>
      <w:r w:rsidR="00A55C63">
        <w:rPr>
          <w:rFonts w:eastAsia="Times New Roman"/>
          <w:i/>
          <w:color w:val="000000"/>
        </w:rPr>
        <w:t>any grammatic</w:t>
      </w:r>
      <w:r w:rsidR="0090040F">
        <w:rPr>
          <w:rFonts w:eastAsia="Times New Roman"/>
          <w:i/>
          <w:color w:val="000000"/>
        </w:rPr>
        <w:t>al errors and spelling mistakes and revised it accordingly.</w:t>
      </w:r>
    </w:p>
    <w:p w:rsidR="0067390F" w:rsidRDefault="0067390F" w:rsidP="0090040F">
      <w:pPr>
        <w:jc w:val="both"/>
        <w:rPr>
          <w:rFonts w:eastAsia="Times New Roman"/>
          <w:color w:val="000000"/>
        </w:rPr>
      </w:pPr>
      <w:r>
        <w:rPr>
          <w:rFonts w:eastAsia="Times New Roman"/>
          <w:color w:val="000000"/>
        </w:rPr>
        <w:br/>
        <w:t>2. Summary: Please write the Summary in complete sentences.</w:t>
      </w:r>
    </w:p>
    <w:p w:rsidR="0067390F" w:rsidRDefault="00AE1801" w:rsidP="0090040F">
      <w:pPr>
        <w:jc w:val="both"/>
        <w:rPr>
          <w:rFonts w:eastAsia="Times New Roman"/>
          <w:i/>
          <w:color w:val="000000"/>
        </w:rPr>
      </w:pPr>
      <w:r>
        <w:rPr>
          <w:rFonts w:eastAsia="Times New Roman"/>
          <w:i/>
          <w:color w:val="000000"/>
        </w:rPr>
        <w:t>We have revised our short summary and re-</w:t>
      </w:r>
      <w:r w:rsidR="0067390F">
        <w:rPr>
          <w:rFonts w:eastAsia="Times New Roman"/>
          <w:i/>
          <w:color w:val="000000"/>
        </w:rPr>
        <w:t>written i</w:t>
      </w:r>
      <w:r w:rsidR="0090040F">
        <w:rPr>
          <w:rFonts w:eastAsia="Times New Roman"/>
          <w:i/>
          <w:color w:val="000000"/>
        </w:rPr>
        <w:t>t i</w:t>
      </w:r>
      <w:r w:rsidR="0067390F">
        <w:rPr>
          <w:rFonts w:eastAsia="Times New Roman"/>
          <w:i/>
          <w:color w:val="000000"/>
        </w:rPr>
        <w:t>n</w:t>
      </w:r>
      <w:r w:rsidR="0090040F">
        <w:rPr>
          <w:rFonts w:eastAsia="Times New Roman"/>
          <w:i/>
          <w:color w:val="000000"/>
        </w:rPr>
        <w:t xml:space="preserve"> a</w:t>
      </w:r>
      <w:r w:rsidR="0067390F">
        <w:rPr>
          <w:rFonts w:eastAsia="Times New Roman"/>
          <w:i/>
          <w:color w:val="000000"/>
        </w:rPr>
        <w:t xml:space="preserve"> full sentence. </w:t>
      </w:r>
    </w:p>
    <w:p w:rsidR="0067390F" w:rsidRDefault="0067390F" w:rsidP="0090040F">
      <w:pPr>
        <w:jc w:val="both"/>
        <w:rPr>
          <w:rFonts w:eastAsia="Times New Roman"/>
          <w:color w:val="000000"/>
        </w:rPr>
      </w:pPr>
      <w:r>
        <w:rPr>
          <w:rFonts w:eastAsia="Times New Roman"/>
          <w:color w:val="000000"/>
        </w:rPr>
        <w:br/>
        <w:t>3. Please spell out each abbreviation the first time it is used.</w:t>
      </w:r>
    </w:p>
    <w:p w:rsidR="0067390F" w:rsidRPr="0067390F" w:rsidRDefault="0067390F" w:rsidP="0090040F">
      <w:pPr>
        <w:jc w:val="both"/>
        <w:rPr>
          <w:rFonts w:eastAsia="Times New Roman"/>
          <w:i/>
          <w:color w:val="000000"/>
        </w:rPr>
      </w:pPr>
      <w:r>
        <w:rPr>
          <w:rFonts w:eastAsia="Times New Roman"/>
          <w:i/>
          <w:color w:val="000000"/>
        </w:rPr>
        <w:t xml:space="preserve">We have checked all the abbreviations and spelled it out </w:t>
      </w:r>
      <w:r w:rsidR="00AE1801">
        <w:rPr>
          <w:rFonts w:eastAsia="Times New Roman"/>
          <w:i/>
          <w:color w:val="000000"/>
        </w:rPr>
        <w:t>when it has been used</w:t>
      </w:r>
      <w:r w:rsidR="0049449F">
        <w:rPr>
          <w:rFonts w:eastAsia="Times New Roman"/>
          <w:i/>
          <w:color w:val="000000"/>
        </w:rPr>
        <w:t xml:space="preserve"> for</w:t>
      </w:r>
      <w:r w:rsidR="00AE1801">
        <w:rPr>
          <w:rFonts w:eastAsia="Times New Roman"/>
          <w:i/>
          <w:color w:val="000000"/>
        </w:rPr>
        <w:t xml:space="preserve"> the first time. </w:t>
      </w:r>
      <w:r>
        <w:rPr>
          <w:rFonts w:eastAsia="Times New Roman"/>
          <w:i/>
          <w:color w:val="000000"/>
        </w:rPr>
        <w:t xml:space="preserve"> </w:t>
      </w:r>
    </w:p>
    <w:p w:rsidR="0067390F" w:rsidRDefault="0067390F" w:rsidP="0090040F">
      <w:pPr>
        <w:jc w:val="both"/>
        <w:rPr>
          <w:rFonts w:eastAsia="Times New Roman"/>
          <w:color w:val="000000"/>
        </w:rPr>
      </w:pPr>
      <w:r>
        <w:rPr>
          <w:rFonts w:eastAsia="Times New Roman"/>
          <w:color w:val="000000"/>
        </w:rPr>
        <w:br/>
        <w:t>4. Please use SI abbreviations for all units: L, mL, µL, h, min, s, etc.</w:t>
      </w:r>
    </w:p>
    <w:p w:rsidR="0067390F" w:rsidRDefault="00AE1801" w:rsidP="0090040F">
      <w:pPr>
        <w:jc w:val="both"/>
        <w:rPr>
          <w:rFonts w:eastAsia="Times New Roman"/>
          <w:i/>
          <w:color w:val="000000"/>
        </w:rPr>
      </w:pPr>
      <w:r>
        <w:rPr>
          <w:rFonts w:eastAsia="Times New Roman"/>
          <w:i/>
          <w:color w:val="000000"/>
        </w:rPr>
        <w:t xml:space="preserve">We have checked all the SI units and made changes </w:t>
      </w:r>
      <w:r w:rsidR="00A55C63">
        <w:rPr>
          <w:rFonts w:eastAsia="Times New Roman"/>
          <w:i/>
          <w:color w:val="000000"/>
        </w:rPr>
        <w:t>at places where</w:t>
      </w:r>
      <w:r>
        <w:rPr>
          <w:rFonts w:eastAsia="Times New Roman"/>
          <w:i/>
          <w:color w:val="000000"/>
        </w:rPr>
        <w:t xml:space="preserve"> they were not according to the convention. </w:t>
      </w:r>
    </w:p>
    <w:p w:rsidR="0067390F" w:rsidRDefault="0067390F" w:rsidP="0090040F">
      <w:pPr>
        <w:jc w:val="both"/>
        <w:rPr>
          <w:rFonts w:eastAsia="Times New Roman"/>
          <w:color w:val="000000"/>
        </w:rPr>
      </w:pPr>
      <w:r>
        <w:rPr>
          <w:rFonts w:eastAsia="Times New Roman"/>
          <w:color w:val="000000"/>
        </w:rPr>
        <w:br/>
        <w:t xml:space="preserve">5. </w:t>
      </w:r>
      <w:proofErr w:type="spellStart"/>
      <w:r>
        <w:rPr>
          <w:rFonts w:eastAsia="Times New Roman"/>
          <w:color w:val="000000"/>
        </w:rPr>
        <w:t>JoVE</w:t>
      </w:r>
      <w:proofErr w:type="spellEnd"/>
      <w:r>
        <w:rPr>
          <w:rFonts w:eastAsia="Times New Roman"/>
          <w:color w:val="000000"/>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w:t>
      </w:r>
      <w:proofErr w:type="spellStart"/>
      <w:r>
        <w:rPr>
          <w:rFonts w:eastAsia="Times New Roman"/>
          <w:color w:val="000000"/>
        </w:rPr>
        <w:t>Sylgard</w:t>
      </w:r>
      <w:proofErr w:type="spellEnd"/>
      <w:r>
        <w:rPr>
          <w:rFonts w:eastAsia="Times New Roman"/>
          <w:color w:val="000000"/>
        </w:rPr>
        <w:t xml:space="preserve">, </w:t>
      </w:r>
      <w:proofErr w:type="spellStart"/>
      <w:r>
        <w:rPr>
          <w:rFonts w:eastAsia="Times New Roman"/>
          <w:color w:val="000000"/>
        </w:rPr>
        <w:t>Thinky</w:t>
      </w:r>
      <w:proofErr w:type="spellEnd"/>
      <w:r>
        <w:rPr>
          <w:rFonts w:eastAsia="Times New Roman"/>
          <w:color w:val="000000"/>
        </w:rPr>
        <w:t>, Pico Surf, Eppendorf, Cell Trace, etc.</w:t>
      </w:r>
    </w:p>
    <w:p w:rsidR="00F0682E" w:rsidRDefault="0067390F" w:rsidP="0090040F">
      <w:pPr>
        <w:jc w:val="both"/>
        <w:rPr>
          <w:rFonts w:eastAsia="Times New Roman"/>
          <w:i/>
          <w:color w:val="000000"/>
        </w:rPr>
      </w:pPr>
      <w:r>
        <w:rPr>
          <w:rFonts w:eastAsia="Times New Roman"/>
          <w:i/>
          <w:color w:val="000000"/>
        </w:rPr>
        <w:t xml:space="preserve">We </w:t>
      </w:r>
      <w:r w:rsidR="00F0682E">
        <w:rPr>
          <w:rFonts w:eastAsia="Times New Roman"/>
          <w:i/>
          <w:color w:val="000000"/>
        </w:rPr>
        <w:t xml:space="preserve">understand this concern and </w:t>
      </w:r>
      <w:r>
        <w:rPr>
          <w:rFonts w:eastAsia="Times New Roman"/>
          <w:i/>
          <w:color w:val="000000"/>
        </w:rPr>
        <w:t xml:space="preserve">have removed </w:t>
      </w:r>
      <w:r w:rsidR="00AE1801">
        <w:rPr>
          <w:rFonts w:eastAsia="Times New Roman"/>
          <w:i/>
          <w:color w:val="000000"/>
        </w:rPr>
        <w:t>all the</w:t>
      </w:r>
      <w:r>
        <w:rPr>
          <w:rFonts w:eastAsia="Times New Roman"/>
          <w:i/>
          <w:color w:val="000000"/>
        </w:rPr>
        <w:t xml:space="preserve"> commercial name</w:t>
      </w:r>
      <w:r w:rsidR="00AE1801">
        <w:rPr>
          <w:rFonts w:eastAsia="Times New Roman"/>
          <w:i/>
          <w:color w:val="000000"/>
        </w:rPr>
        <w:t>s</w:t>
      </w:r>
      <w:r>
        <w:rPr>
          <w:rFonts w:eastAsia="Times New Roman"/>
          <w:i/>
          <w:color w:val="000000"/>
        </w:rPr>
        <w:t xml:space="preserve"> in the manuscript and updated it in the </w:t>
      </w:r>
      <w:r w:rsidR="00F0682E">
        <w:rPr>
          <w:rFonts w:eastAsia="Times New Roman"/>
          <w:i/>
          <w:color w:val="000000"/>
        </w:rPr>
        <w:t>Table of Materials and Reagents</w:t>
      </w:r>
      <w:r>
        <w:rPr>
          <w:rFonts w:eastAsia="Times New Roman"/>
          <w:i/>
          <w:color w:val="000000"/>
        </w:rPr>
        <w:t xml:space="preserve">. </w:t>
      </w:r>
    </w:p>
    <w:p w:rsidR="0067390F" w:rsidRDefault="0067390F" w:rsidP="0090040F">
      <w:pPr>
        <w:jc w:val="both"/>
        <w:rPr>
          <w:rFonts w:eastAsia="Times New Roman"/>
          <w:color w:val="000000"/>
        </w:rPr>
      </w:pPr>
      <w:r>
        <w:rPr>
          <w:rFonts w:eastAsia="Times New Roman"/>
          <w:color w:val="000000"/>
        </w:rPr>
        <w:br/>
        <w:t>6.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w:t>
      </w:r>
    </w:p>
    <w:p w:rsidR="00A55C63" w:rsidRDefault="0067390F" w:rsidP="0090040F">
      <w:pPr>
        <w:jc w:val="both"/>
        <w:rPr>
          <w:rFonts w:eastAsia="Times New Roman"/>
          <w:i/>
          <w:color w:val="000000"/>
        </w:rPr>
      </w:pPr>
      <w:r>
        <w:rPr>
          <w:rFonts w:eastAsia="Times New Roman"/>
          <w:i/>
          <w:color w:val="000000"/>
        </w:rPr>
        <w:t>We thank the editor for highlighting the use of aforementioned phrases. We have checked and edited the protocol accordingly and</w:t>
      </w:r>
      <w:r w:rsidR="00AE1801">
        <w:rPr>
          <w:rFonts w:eastAsia="Times New Roman"/>
          <w:i/>
          <w:color w:val="000000"/>
        </w:rPr>
        <w:t xml:space="preserve"> also,</w:t>
      </w:r>
      <w:r>
        <w:rPr>
          <w:rFonts w:eastAsia="Times New Roman"/>
          <w:i/>
          <w:color w:val="000000"/>
        </w:rPr>
        <w:t xml:space="preserve"> reduced the number of notes. </w:t>
      </w:r>
    </w:p>
    <w:p w:rsidR="00F0682E" w:rsidRDefault="0067390F" w:rsidP="0090040F">
      <w:pPr>
        <w:jc w:val="both"/>
        <w:rPr>
          <w:rFonts w:eastAsia="Times New Roman"/>
          <w:color w:val="000000"/>
        </w:rPr>
      </w:pPr>
      <w:r>
        <w:rPr>
          <w:rFonts w:eastAsia="Times New Roman"/>
          <w:color w:val="000000"/>
        </w:rPr>
        <w:br/>
        <w:t>7.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Some examples:</w:t>
      </w:r>
    </w:p>
    <w:p w:rsidR="00A55C63" w:rsidRDefault="0067390F" w:rsidP="0090040F">
      <w:pPr>
        <w:jc w:val="both"/>
        <w:rPr>
          <w:rFonts w:eastAsia="Times New Roman"/>
          <w:color w:val="000000"/>
        </w:rPr>
      </w:pPr>
      <w:r>
        <w:rPr>
          <w:rFonts w:eastAsia="Times New Roman"/>
          <w:color w:val="000000"/>
        </w:rPr>
        <w:br/>
        <w:t xml:space="preserve">1.5: Does the pre-cured PDMS mixture refer to the content in the cup? </w:t>
      </w:r>
    </w:p>
    <w:p w:rsidR="0067390F" w:rsidRDefault="0067390F" w:rsidP="0090040F">
      <w:pPr>
        <w:jc w:val="both"/>
        <w:rPr>
          <w:rFonts w:eastAsia="Times New Roman"/>
          <w:i/>
          <w:color w:val="000000"/>
        </w:rPr>
      </w:pPr>
      <w:r>
        <w:rPr>
          <w:rFonts w:eastAsia="Times New Roman"/>
          <w:i/>
          <w:color w:val="000000"/>
        </w:rPr>
        <w:t>Yes</w:t>
      </w:r>
      <w:r w:rsidR="00AE1801">
        <w:rPr>
          <w:rFonts w:eastAsia="Times New Roman"/>
          <w:i/>
          <w:color w:val="000000"/>
        </w:rPr>
        <w:t xml:space="preserve"> pre-cured PDMS refers to the content in the cup and we have mentioned it in the protocol. (Protocol step 1.5)</w:t>
      </w:r>
    </w:p>
    <w:p w:rsidR="00A55C63" w:rsidRDefault="0067390F" w:rsidP="0090040F">
      <w:pPr>
        <w:jc w:val="both"/>
        <w:rPr>
          <w:rFonts w:eastAsia="Times New Roman"/>
          <w:color w:val="000000"/>
        </w:rPr>
      </w:pPr>
      <w:r>
        <w:rPr>
          <w:rFonts w:eastAsia="Times New Roman"/>
          <w:color w:val="000000"/>
        </w:rPr>
        <w:br/>
        <w:t>1.</w:t>
      </w:r>
      <w:r w:rsidR="00AE1801">
        <w:rPr>
          <w:rFonts w:eastAsia="Times New Roman"/>
          <w:color w:val="000000"/>
        </w:rPr>
        <w:t xml:space="preserve">6: How large is the petri dish? </w:t>
      </w:r>
    </w:p>
    <w:p w:rsidR="0067390F" w:rsidRDefault="00AE1801" w:rsidP="0090040F">
      <w:pPr>
        <w:jc w:val="both"/>
        <w:rPr>
          <w:rFonts w:eastAsia="Times New Roman"/>
          <w:i/>
          <w:color w:val="000000"/>
        </w:rPr>
      </w:pPr>
      <w:r>
        <w:rPr>
          <w:rFonts w:eastAsia="Times New Roman"/>
          <w:i/>
          <w:color w:val="000000"/>
        </w:rPr>
        <w:lastRenderedPageBreak/>
        <w:t>Theoretically, a petri dish of any size can be used as long as it fits the silicon wafer</w:t>
      </w:r>
      <w:r w:rsidR="00A55C63">
        <w:rPr>
          <w:rFonts w:eastAsia="Times New Roman"/>
          <w:i/>
          <w:color w:val="000000"/>
        </w:rPr>
        <w:t>, fabricated for the replica molding process</w:t>
      </w:r>
      <w:r>
        <w:rPr>
          <w:rFonts w:eastAsia="Times New Roman"/>
          <w:i/>
          <w:color w:val="000000"/>
        </w:rPr>
        <w:t xml:space="preserve">. We use a large circular petri dish and </w:t>
      </w:r>
      <w:r w:rsidR="00A55C63">
        <w:rPr>
          <w:rFonts w:eastAsia="Times New Roman"/>
          <w:i/>
          <w:color w:val="000000"/>
        </w:rPr>
        <w:t>have mentioned its dimension in the protocol</w:t>
      </w:r>
      <w:r>
        <w:rPr>
          <w:rFonts w:eastAsia="Times New Roman"/>
          <w:i/>
          <w:color w:val="000000"/>
        </w:rPr>
        <w:t>. (Protocol step 1.4)</w:t>
      </w:r>
    </w:p>
    <w:p w:rsidR="00EE5477" w:rsidRPr="00212FD2" w:rsidRDefault="0067390F" w:rsidP="0090040F">
      <w:pPr>
        <w:jc w:val="both"/>
        <w:rPr>
          <w:rFonts w:eastAsia="Times New Roman"/>
          <w:color w:val="000000"/>
        </w:rPr>
      </w:pPr>
      <w:r>
        <w:rPr>
          <w:rFonts w:eastAsia="Times New Roman"/>
          <w:color w:val="000000"/>
        </w:rPr>
        <w:br/>
        <w:t xml:space="preserve">3.1.2, 3.1.6: What </w:t>
      </w:r>
      <w:r w:rsidRPr="00212FD2">
        <w:rPr>
          <w:rFonts w:eastAsia="Times New Roman"/>
          <w:color w:val="000000"/>
        </w:rPr>
        <w:t>volume of PBS is used to wash? Please specify throughout.</w:t>
      </w:r>
    </w:p>
    <w:p w:rsidR="00EE5477" w:rsidRPr="00212FD2" w:rsidRDefault="00F0682E" w:rsidP="00EE5477">
      <w:pPr>
        <w:jc w:val="both"/>
        <w:rPr>
          <w:rFonts w:eastAsia="Times New Roman"/>
          <w:i/>
          <w:color w:val="000000" w:themeColor="text1"/>
        </w:rPr>
      </w:pPr>
      <w:r w:rsidRPr="00212FD2">
        <w:rPr>
          <w:rFonts w:eastAsia="Times New Roman"/>
          <w:i/>
          <w:color w:val="000000" w:themeColor="text1"/>
        </w:rPr>
        <w:t xml:space="preserve">The volume of PBS used is 1 mL, but the amount of PBS used varies depending on the sample solution. </w:t>
      </w:r>
      <w:r w:rsidR="00EE5477" w:rsidRPr="00212FD2">
        <w:rPr>
          <w:rFonts w:eastAsia="Times New Roman"/>
          <w:i/>
          <w:color w:val="000000" w:themeColor="text1"/>
        </w:rPr>
        <w:t xml:space="preserve">We have mentioned this in the </w:t>
      </w:r>
      <w:r w:rsidR="00C7239A" w:rsidRPr="00212FD2">
        <w:rPr>
          <w:rFonts w:eastAsia="Times New Roman"/>
          <w:i/>
          <w:color w:val="000000" w:themeColor="text1"/>
        </w:rPr>
        <w:t>protocol step 3.1.2 and protocol step 3.</w:t>
      </w:r>
      <w:proofErr w:type="gramStart"/>
      <w:r w:rsidR="00C7239A" w:rsidRPr="00212FD2">
        <w:rPr>
          <w:rFonts w:eastAsia="Times New Roman"/>
          <w:i/>
          <w:color w:val="000000" w:themeColor="text1"/>
        </w:rPr>
        <w:t>1.6..</w:t>
      </w:r>
      <w:proofErr w:type="gramEnd"/>
      <w:r w:rsidR="00C7239A" w:rsidRPr="00212FD2">
        <w:rPr>
          <w:rFonts w:eastAsia="Times New Roman"/>
          <w:i/>
          <w:color w:val="000000" w:themeColor="text1"/>
        </w:rPr>
        <w:t xml:space="preserve"> </w:t>
      </w:r>
    </w:p>
    <w:p w:rsidR="0067390F" w:rsidRPr="00212FD2" w:rsidRDefault="0067390F" w:rsidP="0090040F">
      <w:pPr>
        <w:jc w:val="both"/>
        <w:rPr>
          <w:rFonts w:eastAsia="Times New Roman"/>
          <w:color w:val="000000"/>
        </w:rPr>
      </w:pPr>
      <w:r w:rsidRPr="00212FD2">
        <w:rPr>
          <w:rFonts w:eastAsia="Times New Roman"/>
          <w:color w:val="000000"/>
        </w:rPr>
        <w:br/>
        <w:t xml:space="preserve">3.1.5: What volume of </w:t>
      </w:r>
      <w:r w:rsidR="008D2B86" w:rsidRPr="00212FD2">
        <w:rPr>
          <w:rFonts w:eastAsia="Times New Roman"/>
          <w:color w:val="000000"/>
        </w:rPr>
        <w:t>ice-cold</w:t>
      </w:r>
      <w:r w:rsidRPr="00212FD2">
        <w:rPr>
          <w:rFonts w:eastAsia="Times New Roman"/>
          <w:color w:val="000000"/>
        </w:rPr>
        <w:t xml:space="preserve"> FCS is added?</w:t>
      </w:r>
    </w:p>
    <w:p w:rsidR="00F0682E" w:rsidRPr="00212FD2" w:rsidRDefault="00A55C63" w:rsidP="0090040F">
      <w:pPr>
        <w:jc w:val="both"/>
        <w:rPr>
          <w:rFonts w:eastAsia="Times New Roman"/>
          <w:i/>
          <w:color w:val="000000" w:themeColor="text1"/>
        </w:rPr>
      </w:pPr>
      <w:r w:rsidRPr="00212FD2">
        <w:rPr>
          <w:rFonts w:eastAsia="Times New Roman"/>
          <w:i/>
          <w:color w:val="000000" w:themeColor="text1"/>
        </w:rPr>
        <w:t xml:space="preserve"> </w:t>
      </w:r>
      <w:r w:rsidR="00EE5477" w:rsidRPr="00212FD2">
        <w:rPr>
          <w:rFonts w:eastAsia="Times New Roman"/>
          <w:i/>
          <w:color w:val="000000" w:themeColor="text1"/>
        </w:rPr>
        <w:t>The volu</w:t>
      </w:r>
      <w:r w:rsidR="00F0682E" w:rsidRPr="00212FD2">
        <w:rPr>
          <w:rFonts w:eastAsia="Times New Roman"/>
          <w:i/>
          <w:color w:val="000000" w:themeColor="text1"/>
        </w:rPr>
        <w:t xml:space="preserve">me of </w:t>
      </w:r>
      <w:r w:rsidR="008D2B86" w:rsidRPr="00212FD2">
        <w:rPr>
          <w:rFonts w:eastAsia="Times New Roman"/>
          <w:i/>
          <w:color w:val="000000" w:themeColor="text1"/>
        </w:rPr>
        <w:t>ice-cold</w:t>
      </w:r>
      <w:r w:rsidR="00F0682E" w:rsidRPr="00212FD2">
        <w:rPr>
          <w:rFonts w:eastAsia="Times New Roman"/>
          <w:i/>
          <w:color w:val="000000" w:themeColor="text1"/>
        </w:rPr>
        <w:t xml:space="preserve"> FCS used is 1 mL, but the amount of PBS used varies depending on the sample solution. </w:t>
      </w:r>
      <w:r w:rsidR="00EE5477" w:rsidRPr="00212FD2">
        <w:rPr>
          <w:rFonts w:eastAsia="Times New Roman"/>
          <w:i/>
          <w:color w:val="000000" w:themeColor="text1"/>
        </w:rPr>
        <w:t>We have mentioned this in the protocol step 3.1.5.</w:t>
      </w:r>
      <w:r w:rsidR="00776E87" w:rsidRPr="00212FD2">
        <w:rPr>
          <w:rFonts w:eastAsia="Times New Roman"/>
          <w:i/>
          <w:color w:val="000000" w:themeColor="text1"/>
        </w:rPr>
        <w:t xml:space="preserve"> </w:t>
      </w:r>
    </w:p>
    <w:p w:rsidR="00543CCA" w:rsidRPr="00212FD2" w:rsidRDefault="0067390F" w:rsidP="0090040F">
      <w:pPr>
        <w:jc w:val="both"/>
        <w:rPr>
          <w:rFonts w:eastAsia="Times New Roman"/>
          <w:color w:val="000000"/>
        </w:rPr>
      </w:pPr>
      <w:r w:rsidRPr="00212FD2">
        <w:rPr>
          <w:rFonts w:eastAsia="Times New Roman"/>
          <w:color w:val="000000"/>
        </w:rPr>
        <w:br/>
        <w:t>3.1.7: Please specify the media used.</w:t>
      </w:r>
    </w:p>
    <w:p w:rsidR="00543CCA" w:rsidRPr="00212FD2" w:rsidRDefault="00A55C63" w:rsidP="0090040F">
      <w:pPr>
        <w:jc w:val="both"/>
        <w:rPr>
          <w:rFonts w:eastAsia="Times New Roman"/>
          <w:i/>
          <w:color w:val="000000"/>
        </w:rPr>
      </w:pPr>
      <w:r w:rsidRPr="00212FD2">
        <w:rPr>
          <w:rFonts w:eastAsia="Times New Roman"/>
          <w:i/>
          <w:color w:val="000000"/>
        </w:rPr>
        <w:t>The media used is RPMI and w</w:t>
      </w:r>
      <w:r w:rsidR="00543CCA" w:rsidRPr="00212FD2">
        <w:rPr>
          <w:rFonts w:eastAsia="Times New Roman"/>
          <w:i/>
          <w:color w:val="000000"/>
        </w:rPr>
        <w:t xml:space="preserve">e have </w:t>
      </w:r>
      <w:r w:rsidRPr="00212FD2">
        <w:rPr>
          <w:rFonts w:eastAsia="Times New Roman"/>
          <w:i/>
          <w:color w:val="000000"/>
        </w:rPr>
        <w:t>updated this information in step 3.1.7</w:t>
      </w:r>
    </w:p>
    <w:p w:rsidR="00C07D4C" w:rsidRPr="00212FD2" w:rsidRDefault="0067390F" w:rsidP="0090040F">
      <w:pPr>
        <w:jc w:val="both"/>
        <w:rPr>
          <w:rFonts w:eastAsia="Times New Roman"/>
          <w:color w:val="000000"/>
        </w:rPr>
      </w:pPr>
      <w:r w:rsidRPr="00212FD2">
        <w:rPr>
          <w:rFonts w:eastAsia="Times New Roman"/>
          <w:color w:val="000000"/>
        </w:rPr>
        <w:br/>
        <w:t>3.2.2: How many concentrations are prepared?</w:t>
      </w:r>
      <w:r w:rsidR="00C07D4C" w:rsidRPr="00212FD2">
        <w:rPr>
          <w:rFonts w:eastAsia="Times New Roman"/>
          <w:color w:val="000000"/>
        </w:rPr>
        <w:t xml:space="preserve"> </w:t>
      </w:r>
    </w:p>
    <w:p w:rsidR="00C07D4C" w:rsidRDefault="00206D73" w:rsidP="0090040F">
      <w:pPr>
        <w:jc w:val="both"/>
        <w:rPr>
          <w:rFonts w:eastAsia="Times New Roman"/>
          <w:i/>
          <w:color w:val="000000"/>
        </w:rPr>
      </w:pPr>
      <w:r w:rsidRPr="00212FD2">
        <w:rPr>
          <w:rFonts w:eastAsia="Times New Roman"/>
          <w:i/>
          <w:color w:val="000000"/>
        </w:rPr>
        <w:t>We have mentioned in step 3.1.1 that two samples of Jurkat T cells were harvested. Using this we have prepared in step 3.2.2, an agarose solution to yield an agarose concentration of 2%. For both the harvested cell samples, the yielded agarose concentration was 2%.</w:t>
      </w:r>
    </w:p>
    <w:p w:rsidR="00C07D4C" w:rsidRPr="008F2016" w:rsidRDefault="0067390F" w:rsidP="0090040F">
      <w:pPr>
        <w:jc w:val="both"/>
        <w:rPr>
          <w:rFonts w:eastAsia="Times New Roman"/>
          <w:color w:val="000000" w:themeColor="text1"/>
        </w:rPr>
      </w:pPr>
      <w:r w:rsidRPr="008F2016">
        <w:rPr>
          <w:rFonts w:eastAsia="Times New Roman"/>
          <w:color w:val="000000" w:themeColor="text1"/>
        </w:rPr>
        <w:br/>
        <w:t>3.3.4: Please describe how to analyze using flow cytometry.</w:t>
      </w:r>
    </w:p>
    <w:p w:rsidR="008F2016" w:rsidRPr="008F2016" w:rsidRDefault="008F2016" w:rsidP="0090040F">
      <w:pPr>
        <w:jc w:val="both"/>
        <w:rPr>
          <w:rFonts w:eastAsia="Times New Roman"/>
          <w:i/>
          <w:color w:val="000000"/>
        </w:rPr>
      </w:pPr>
      <w:r>
        <w:rPr>
          <w:rFonts w:eastAsia="Times New Roman"/>
          <w:i/>
          <w:color w:val="000000"/>
        </w:rPr>
        <w:t>We feel that the large variety of flow cytometers and analysis software that are available make it hard to make a standardized protocol. In the main text and in the figure legend we have added a more balanced description how the analysis was performed.</w:t>
      </w:r>
      <w:bookmarkStart w:id="0" w:name="_GoBack"/>
      <w:bookmarkEnd w:id="0"/>
    </w:p>
    <w:p w:rsidR="00C07D4C" w:rsidRDefault="0067390F" w:rsidP="0090040F">
      <w:pPr>
        <w:jc w:val="both"/>
        <w:rPr>
          <w:rFonts w:eastAsia="Times New Roman"/>
          <w:color w:val="000000"/>
        </w:rPr>
      </w:pPr>
      <w:r>
        <w:rPr>
          <w:rFonts w:eastAsia="Times New Roman"/>
          <w:color w:val="000000"/>
        </w:rPr>
        <w:br/>
        <w:t>8. Please combine some of the shorter Protocol steps so that individual steps contain 2-3 actions and maximum of 4 sentences per step.</w:t>
      </w:r>
    </w:p>
    <w:p w:rsidR="00206D73" w:rsidRDefault="00C07D4C" w:rsidP="0090040F">
      <w:pPr>
        <w:jc w:val="both"/>
        <w:rPr>
          <w:rFonts w:eastAsia="Times New Roman"/>
          <w:i/>
          <w:color w:val="000000"/>
        </w:rPr>
      </w:pPr>
      <w:r>
        <w:rPr>
          <w:rFonts w:eastAsia="Times New Roman"/>
          <w:i/>
          <w:color w:val="000000"/>
        </w:rPr>
        <w:t xml:space="preserve">We have made sure that all the steps are clear and each additional step is mentioned separately. </w:t>
      </w:r>
      <w:r w:rsidR="00206D73">
        <w:rPr>
          <w:rFonts w:eastAsia="Times New Roman"/>
          <w:i/>
          <w:color w:val="000000"/>
        </w:rPr>
        <w:t>We have also combined some of the s</w:t>
      </w:r>
      <w:r>
        <w:rPr>
          <w:rFonts w:eastAsia="Times New Roman"/>
          <w:i/>
          <w:color w:val="000000"/>
        </w:rPr>
        <w:t>mall</w:t>
      </w:r>
      <w:r w:rsidR="008D2B86">
        <w:rPr>
          <w:rFonts w:eastAsia="Times New Roman"/>
          <w:i/>
          <w:color w:val="000000"/>
        </w:rPr>
        <w:t>er</w:t>
      </w:r>
      <w:r>
        <w:rPr>
          <w:rFonts w:eastAsia="Times New Roman"/>
          <w:i/>
          <w:color w:val="000000"/>
        </w:rPr>
        <w:t xml:space="preserve"> steps which are a co</w:t>
      </w:r>
      <w:r w:rsidR="00206D73">
        <w:rPr>
          <w:rFonts w:eastAsia="Times New Roman"/>
          <w:i/>
          <w:color w:val="000000"/>
        </w:rPr>
        <w:t>ntinuation of the previous step.</w:t>
      </w:r>
    </w:p>
    <w:p w:rsidR="002F0512" w:rsidRDefault="0067390F" w:rsidP="0090040F">
      <w:pPr>
        <w:jc w:val="both"/>
        <w:rPr>
          <w:rFonts w:eastAsia="Times New Roman"/>
          <w:color w:val="000000"/>
        </w:rPr>
      </w:pPr>
      <w:r>
        <w:rPr>
          <w:rFonts w:eastAsia="Times New Roman"/>
          <w:color w:val="000000"/>
        </w:rPr>
        <w:br/>
        <w:t>9.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rsidR="002F0512" w:rsidRPr="002F0512" w:rsidRDefault="002F0512" w:rsidP="0090040F">
      <w:pPr>
        <w:jc w:val="both"/>
        <w:rPr>
          <w:rFonts w:eastAsia="Times New Roman"/>
          <w:i/>
          <w:color w:val="000000"/>
        </w:rPr>
      </w:pPr>
      <w:r>
        <w:rPr>
          <w:rFonts w:eastAsia="Times New Roman"/>
          <w:i/>
          <w:color w:val="000000"/>
        </w:rPr>
        <w:t>We have highlighted the parts that we would like to demonstrate in the video including notes, sub-steps and other necessary and relevant information.</w:t>
      </w:r>
    </w:p>
    <w:p w:rsidR="002F0512" w:rsidRDefault="0067390F" w:rsidP="0090040F">
      <w:pPr>
        <w:jc w:val="both"/>
        <w:rPr>
          <w:rFonts w:eastAsia="Times New Roman"/>
          <w:color w:val="000000"/>
        </w:rPr>
      </w:pPr>
      <w:r>
        <w:rPr>
          <w:rFonts w:eastAsia="Times New Roman"/>
          <w:color w:val="000000"/>
        </w:rPr>
        <w:br/>
        <w:t>10. Please highlight complete sentences (not parts of sentences). Please ensure that the highlighted part of the step includes at least one action that is written in imperative tense.</w:t>
      </w:r>
    </w:p>
    <w:p w:rsidR="002F0512" w:rsidRDefault="002F0512" w:rsidP="002F0512">
      <w:pPr>
        <w:jc w:val="both"/>
        <w:rPr>
          <w:rFonts w:eastAsia="Times New Roman"/>
          <w:i/>
          <w:color w:val="000000"/>
        </w:rPr>
      </w:pPr>
      <w:r>
        <w:rPr>
          <w:rFonts w:eastAsia="Times New Roman"/>
          <w:i/>
          <w:color w:val="000000"/>
        </w:rPr>
        <w:t>We have highlighted the parts that we would like to demonstrate in the video including notes, sub-steps and other necessary and relevant information.</w:t>
      </w:r>
    </w:p>
    <w:p w:rsidR="002F0512" w:rsidRDefault="0067390F" w:rsidP="0090040F">
      <w:pPr>
        <w:jc w:val="both"/>
        <w:rPr>
          <w:rFonts w:eastAsia="Times New Roman"/>
          <w:color w:val="000000"/>
        </w:rPr>
      </w:pPr>
      <w:r>
        <w:rPr>
          <w:rFonts w:eastAsia="Times New Roman"/>
          <w:color w:val="000000"/>
        </w:rPr>
        <w:br/>
        <w:t>11.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rsidR="002F0512" w:rsidRDefault="002F0512" w:rsidP="0090040F">
      <w:pPr>
        <w:jc w:val="both"/>
        <w:rPr>
          <w:rFonts w:eastAsia="Times New Roman"/>
          <w:i/>
          <w:color w:val="000000"/>
        </w:rPr>
      </w:pPr>
      <w:r>
        <w:rPr>
          <w:rFonts w:eastAsia="Times New Roman"/>
          <w:i/>
          <w:color w:val="000000"/>
        </w:rPr>
        <w:t>W</w:t>
      </w:r>
      <w:r w:rsidR="00232EBE">
        <w:rPr>
          <w:rFonts w:eastAsia="Times New Roman"/>
          <w:i/>
          <w:color w:val="000000"/>
        </w:rPr>
        <w:t xml:space="preserve">e have </w:t>
      </w:r>
      <w:r w:rsidR="00206D73">
        <w:rPr>
          <w:rFonts w:eastAsia="Times New Roman"/>
          <w:i/>
          <w:color w:val="000000"/>
        </w:rPr>
        <w:t>highlighted</w:t>
      </w:r>
      <w:r w:rsidR="00232EBE">
        <w:rPr>
          <w:rFonts w:eastAsia="Times New Roman"/>
          <w:i/>
          <w:color w:val="000000"/>
        </w:rPr>
        <w:t xml:space="preserve"> the parts that we </w:t>
      </w:r>
      <w:r w:rsidR="00980FC4">
        <w:rPr>
          <w:rFonts w:eastAsia="Times New Roman"/>
          <w:i/>
          <w:color w:val="000000"/>
        </w:rPr>
        <w:t>would like</w:t>
      </w:r>
      <w:r w:rsidR="00232EBE">
        <w:rPr>
          <w:rFonts w:eastAsia="Times New Roman"/>
          <w:i/>
          <w:color w:val="000000"/>
        </w:rPr>
        <w:t xml:space="preserve"> to demonstrate in the video including notes, sub-steps and other necessary and relevant information.</w:t>
      </w:r>
    </w:p>
    <w:p w:rsidR="00232EBE" w:rsidRDefault="00232EBE" w:rsidP="0090040F">
      <w:pPr>
        <w:jc w:val="both"/>
        <w:rPr>
          <w:rFonts w:eastAsia="Times New Roman"/>
          <w:color w:val="000000"/>
        </w:rPr>
      </w:pPr>
    </w:p>
    <w:p w:rsidR="00232EBE" w:rsidRPr="00206D73" w:rsidRDefault="0067390F" w:rsidP="0090040F">
      <w:pPr>
        <w:jc w:val="both"/>
        <w:rPr>
          <w:rFonts w:eastAsia="Times New Roman"/>
          <w:color w:val="FF0000"/>
        </w:rPr>
      </w:pPr>
      <w:r w:rsidRPr="00206D73">
        <w:rPr>
          <w:rFonts w:eastAsia="Times New Roman"/>
          <w:color w:val="000000"/>
        </w:rPr>
        <w:lastRenderedPageBreak/>
        <w:t xml:space="preserve">12. Figures 3-5: Please include a space between numbers and their corresponding units (i.e., 1 M/mL, 2 M/mL, 1.07 mm, etc.). </w:t>
      </w:r>
      <w:r w:rsidRPr="003F0163">
        <w:rPr>
          <w:rFonts w:eastAsia="Times New Roman"/>
          <w:color w:val="000000" w:themeColor="text1"/>
        </w:rPr>
        <w:t>Please define the error bars in the figure legend.</w:t>
      </w:r>
    </w:p>
    <w:p w:rsidR="00206D73" w:rsidRPr="00206D73" w:rsidRDefault="00206D73" w:rsidP="0090040F">
      <w:pPr>
        <w:jc w:val="both"/>
        <w:rPr>
          <w:rFonts w:eastAsia="Times New Roman"/>
          <w:i/>
          <w:color w:val="000000"/>
        </w:rPr>
      </w:pPr>
      <w:r>
        <w:rPr>
          <w:rFonts w:eastAsia="Times New Roman"/>
          <w:i/>
          <w:color w:val="000000"/>
        </w:rPr>
        <w:t xml:space="preserve">We thank the editor for highlighting the unit conventions in the figures. We have modified our figures according to the new convention where we have mentioned cell concentration as follows: 1.0E6 cells/mL, etc. </w:t>
      </w:r>
      <w:r w:rsidR="003F0163">
        <w:rPr>
          <w:rFonts w:eastAsia="Times New Roman"/>
          <w:i/>
          <w:color w:val="000000"/>
        </w:rPr>
        <w:t xml:space="preserve">We added in the figure legend that the error bars represent the standard error of the mean (SEM).  </w:t>
      </w:r>
    </w:p>
    <w:p w:rsidR="00206D73" w:rsidRPr="00206D73" w:rsidRDefault="00206D73" w:rsidP="0090040F">
      <w:pPr>
        <w:jc w:val="both"/>
        <w:rPr>
          <w:rFonts w:eastAsia="Times New Roman"/>
          <w:color w:val="000000"/>
        </w:rPr>
      </w:pPr>
    </w:p>
    <w:p w:rsidR="00232EBE" w:rsidRDefault="0067390F" w:rsidP="0090040F">
      <w:pPr>
        <w:jc w:val="both"/>
        <w:rPr>
          <w:rFonts w:eastAsia="Times New Roman"/>
          <w:color w:val="000000"/>
        </w:rPr>
      </w:pPr>
      <w:r w:rsidRPr="00206D73">
        <w:rPr>
          <w:rFonts w:eastAsia="Times New Roman"/>
          <w:color w:val="000000"/>
        </w:rPr>
        <w:t xml:space="preserve">13. Figure 6: What does 10M cells mean? </w:t>
      </w:r>
      <w:r w:rsidRPr="003F0163">
        <w:rPr>
          <w:rFonts w:eastAsia="Times New Roman"/>
          <w:color w:val="000000" w:themeColor="text1"/>
        </w:rPr>
        <w:t>Please define the scale bar of panel C in the figure legend.</w:t>
      </w:r>
    </w:p>
    <w:p w:rsidR="00206D73" w:rsidRPr="0049449F" w:rsidRDefault="003F0163" w:rsidP="0090040F">
      <w:pPr>
        <w:jc w:val="both"/>
        <w:rPr>
          <w:rFonts w:eastAsia="Times New Roman"/>
          <w:i/>
          <w:color w:val="000000"/>
        </w:rPr>
      </w:pPr>
      <w:r>
        <w:rPr>
          <w:rFonts w:eastAsia="Times New Roman"/>
          <w:i/>
          <w:color w:val="000000"/>
        </w:rPr>
        <w:t xml:space="preserve">In our figure, </w:t>
      </w:r>
      <w:r w:rsidR="00206D73" w:rsidRPr="0049449F">
        <w:rPr>
          <w:rFonts w:eastAsia="Times New Roman"/>
          <w:i/>
          <w:color w:val="000000"/>
        </w:rPr>
        <w:t xml:space="preserve">10M means </w:t>
      </w:r>
      <w:r>
        <w:rPr>
          <w:rFonts w:eastAsia="Times New Roman"/>
          <w:i/>
          <w:color w:val="000000"/>
        </w:rPr>
        <w:t xml:space="preserve">actually </w:t>
      </w:r>
      <w:r w:rsidR="00206D73" w:rsidRPr="0049449F">
        <w:rPr>
          <w:rFonts w:eastAsia="Times New Roman"/>
          <w:i/>
          <w:color w:val="000000"/>
        </w:rPr>
        <w:t>10 million cells. As mentioned above, we have updated the</w:t>
      </w:r>
      <w:r>
        <w:rPr>
          <w:rFonts w:eastAsia="Times New Roman"/>
          <w:i/>
          <w:color w:val="000000"/>
        </w:rPr>
        <w:t xml:space="preserve"> writing</w:t>
      </w:r>
      <w:r w:rsidR="00206D73" w:rsidRPr="0049449F">
        <w:rPr>
          <w:rFonts w:eastAsia="Times New Roman"/>
          <w:i/>
          <w:color w:val="000000"/>
        </w:rPr>
        <w:t xml:space="preserve"> convention in which we write the cell </w:t>
      </w:r>
      <w:r w:rsidR="00430CEA" w:rsidRPr="0049449F">
        <w:rPr>
          <w:rFonts w:eastAsia="Times New Roman"/>
          <w:i/>
          <w:color w:val="000000"/>
        </w:rPr>
        <w:t>number and cell concentration (10.0E6 cells)</w:t>
      </w:r>
      <w:r w:rsidR="00206D73" w:rsidRPr="0049449F">
        <w:rPr>
          <w:rFonts w:eastAsia="Times New Roman"/>
          <w:i/>
          <w:color w:val="000000"/>
        </w:rPr>
        <w:t xml:space="preserve">. </w:t>
      </w:r>
      <w:r>
        <w:rPr>
          <w:rFonts w:eastAsia="Times New Roman"/>
          <w:i/>
          <w:color w:val="000000"/>
        </w:rPr>
        <w:t xml:space="preserve">Furthermore, we thank the editor for pointing out the missing scale bar information. We added that the scale bar represents 150 </w:t>
      </w:r>
      <w:proofErr w:type="spellStart"/>
      <w:r>
        <w:rPr>
          <w:rFonts w:eastAsia="Times New Roman"/>
          <w:i/>
          <w:color w:val="000000"/>
        </w:rPr>
        <w:t>uM</w:t>
      </w:r>
      <w:proofErr w:type="spellEnd"/>
      <w:r>
        <w:rPr>
          <w:rFonts w:eastAsia="Times New Roman"/>
          <w:i/>
          <w:color w:val="000000"/>
        </w:rPr>
        <w:t xml:space="preserve">. </w:t>
      </w:r>
    </w:p>
    <w:p w:rsidR="00232EBE" w:rsidRDefault="0067390F" w:rsidP="0090040F">
      <w:pPr>
        <w:jc w:val="both"/>
        <w:rPr>
          <w:rFonts w:eastAsia="Times New Roman"/>
          <w:color w:val="000000"/>
        </w:rPr>
      </w:pPr>
      <w:r>
        <w:rPr>
          <w:rFonts w:eastAsia="Times New Roman"/>
          <w:color w:val="000000"/>
        </w:rPr>
        <w:br/>
        <w:t>14. Please remove trademark (™) and registered (®) symbols from the Table of Equipment and Materials.</w:t>
      </w:r>
    </w:p>
    <w:p w:rsidR="001A4812" w:rsidRDefault="00430CEA" w:rsidP="0090040F">
      <w:pPr>
        <w:jc w:val="both"/>
        <w:rPr>
          <w:rFonts w:eastAsia="Times New Roman"/>
          <w:i/>
          <w:color w:val="000000"/>
        </w:rPr>
      </w:pPr>
      <w:r>
        <w:rPr>
          <w:rFonts w:eastAsia="Times New Roman"/>
          <w:i/>
          <w:color w:val="000000"/>
        </w:rPr>
        <w:t>As suggested, w</w:t>
      </w:r>
      <w:r w:rsidR="00232EBE">
        <w:rPr>
          <w:rFonts w:eastAsia="Times New Roman"/>
          <w:i/>
          <w:color w:val="000000"/>
        </w:rPr>
        <w:t>e have removed all the trademark and re</w:t>
      </w:r>
      <w:r>
        <w:rPr>
          <w:rFonts w:eastAsia="Times New Roman"/>
          <w:i/>
          <w:color w:val="000000"/>
        </w:rPr>
        <w:t xml:space="preserve">gistered symbol from the table. </w:t>
      </w:r>
    </w:p>
    <w:p w:rsidR="003F0163" w:rsidRPr="001A4812" w:rsidRDefault="0067390F" w:rsidP="0090040F">
      <w:pPr>
        <w:jc w:val="both"/>
        <w:rPr>
          <w:rStyle w:val="Zwaar"/>
          <w:rFonts w:eastAsia="Times New Roman"/>
          <w:b w:val="0"/>
          <w:bCs w:val="0"/>
          <w:i/>
          <w:color w:val="000000"/>
        </w:rPr>
      </w:pPr>
      <w:r>
        <w:rPr>
          <w:rFonts w:eastAsia="Times New Roman"/>
          <w:color w:val="000000"/>
        </w:rPr>
        <w:br/>
      </w:r>
      <w:r>
        <w:rPr>
          <w:rStyle w:val="Zwaar"/>
          <w:rFonts w:eastAsia="Times New Roman"/>
          <w:color w:val="000000"/>
        </w:rPr>
        <w:t>Reviewers' comments:</w:t>
      </w:r>
    </w:p>
    <w:p w:rsidR="003F0163" w:rsidRDefault="0067390F" w:rsidP="0090040F">
      <w:pPr>
        <w:jc w:val="both"/>
        <w:rPr>
          <w:rFonts w:eastAsia="Times New Roman"/>
          <w:b/>
          <w:bCs/>
          <w:color w:val="000000"/>
        </w:rPr>
      </w:pPr>
      <w:r>
        <w:rPr>
          <w:rFonts w:eastAsia="Times New Roman"/>
          <w:color w:val="000000"/>
        </w:rPr>
        <w:br/>
      </w:r>
      <w:r>
        <w:rPr>
          <w:rFonts w:eastAsia="Times New Roman"/>
          <w:b/>
          <w:bCs/>
          <w:color w:val="000000"/>
        </w:rPr>
        <w:t xml:space="preserve">Reviewer #1: </w:t>
      </w:r>
    </w:p>
    <w:p w:rsidR="003F0163" w:rsidRDefault="0067390F" w:rsidP="0090040F">
      <w:pPr>
        <w:jc w:val="both"/>
        <w:rPr>
          <w:rFonts w:eastAsia="Times New Roman"/>
          <w:color w:val="000000"/>
        </w:rPr>
      </w:pPr>
      <w:r>
        <w:rPr>
          <w:rFonts w:eastAsia="Times New Roman"/>
          <w:color w:val="000000"/>
        </w:rPr>
        <w:t>Manuscript Summary:</w:t>
      </w:r>
    </w:p>
    <w:p w:rsidR="00467E00" w:rsidRDefault="0067390F" w:rsidP="0090040F">
      <w:pPr>
        <w:jc w:val="both"/>
        <w:rPr>
          <w:rFonts w:eastAsia="Times New Roman"/>
          <w:color w:val="000000"/>
        </w:rPr>
      </w:pPr>
      <w:r>
        <w:rPr>
          <w:rFonts w:eastAsia="Times New Roman"/>
          <w:color w:val="000000"/>
        </w:rPr>
        <w:t xml:space="preserve">This manuscript has introduced a protocol for droplet microfluidic-based cell seeding which is the most fundamental step for droplet single cell technologies; this is highly valuable in the field. It utilized pipette tips sealed with mineral oil to prevent quick cell sedimentation, which has led to a more uniform cell distribution through the sample injection process. Compared with traditional methods, the reported one is efficient as it can achieve cell encapsulation ratio near that predicted by Poisson distribution. Thus, it is recommended for publication on </w:t>
      </w:r>
      <w:proofErr w:type="spellStart"/>
      <w:r>
        <w:rPr>
          <w:rFonts w:eastAsia="Times New Roman"/>
          <w:color w:val="000000"/>
        </w:rPr>
        <w:t>JoVE</w:t>
      </w:r>
      <w:proofErr w:type="spellEnd"/>
      <w:r>
        <w:rPr>
          <w:rFonts w:eastAsia="Times New Roman"/>
          <w:color w:val="000000"/>
        </w:rPr>
        <w:t>. But before acceptanc</w:t>
      </w:r>
      <w:r w:rsidR="00467E00">
        <w:rPr>
          <w:rFonts w:eastAsia="Times New Roman"/>
          <w:color w:val="000000"/>
        </w:rPr>
        <w:t>e, we have several suggestions:</w:t>
      </w:r>
    </w:p>
    <w:p w:rsidR="00467E00" w:rsidRDefault="00467E00" w:rsidP="0090040F">
      <w:pPr>
        <w:jc w:val="both"/>
        <w:rPr>
          <w:rFonts w:eastAsia="Times New Roman"/>
          <w:color w:val="000000"/>
        </w:rPr>
      </w:pPr>
    </w:p>
    <w:p w:rsidR="00467E00" w:rsidRDefault="0067390F" w:rsidP="0090040F">
      <w:pPr>
        <w:jc w:val="both"/>
        <w:rPr>
          <w:rFonts w:eastAsia="Times New Roman"/>
          <w:color w:val="000000"/>
        </w:rPr>
      </w:pPr>
      <w:r>
        <w:rPr>
          <w:rFonts w:eastAsia="Times New Roman"/>
          <w:color w:val="000000"/>
        </w:rPr>
        <w:t>Major Concerns:</w:t>
      </w:r>
    </w:p>
    <w:p w:rsidR="00B77271" w:rsidRPr="00467E00" w:rsidRDefault="0067390F" w:rsidP="0090040F">
      <w:pPr>
        <w:jc w:val="both"/>
        <w:rPr>
          <w:rFonts w:eastAsia="Times New Roman"/>
          <w:color w:val="000000" w:themeColor="text1"/>
        </w:rPr>
      </w:pPr>
      <w:r w:rsidRPr="00C676BD">
        <w:rPr>
          <w:rFonts w:eastAsia="Times New Roman"/>
          <w:color w:val="000000" w:themeColor="text1"/>
        </w:rPr>
        <w:t>1. The cells are different in density with the cell culture media; thus with the setting shown in figure 3A, it is highly possible that cells distribution within the tube would change gradually with time, leading to nonuniform encapsulation efficiencies over time. We suggest the authors provide more information in this respect.</w:t>
      </w:r>
    </w:p>
    <w:p w:rsidR="0079031A" w:rsidRDefault="0079031A" w:rsidP="0090040F">
      <w:pPr>
        <w:jc w:val="both"/>
        <w:rPr>
          <w:rFonts w:cstheme="minorHAnsi"/>
          <w:i/>
        </w:rPr>
      </w:pPr>
      <w:r>
        <w:rPr>
          <w:noProof/>
        </w:rPr>
        <w:drawing>
          <wp:anchor distT="0" distB="0" distL="114300" distR="114300" simplePos="0" relativeHeight="251659264" behindDoc="0" locked="0" layoutInCell="1" allowOverlap="1" wp14:anchorId="0410F040" wp14:editId="18DD72C9">
            <wp:simplePos x="0" y="0"/>
            <wp:positionH relativeFrom="column">
              <wp:posOffset>579120</wp:posOffset>
            </wp:positionH>
            <wp:positionV relativeFrom="paragraph">
              <wp:posOffset>640080</wp:posOffset>
            </wp:positionV>
            <wp:extent cx="4518660" cy="1567180"/>
            <wp:effectExtent l="0" t="0" r="0" b="0"/>
            <wp:wrapTopAndBottom/>
            <wp:docPr id="1" name="Picture 1" descr="Image result for velocity parabolic 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velocity parabolic profi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18660" cy="1567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7271">
        <w:rPr>
          <w:rFonts w:eastAsia="Times New Roman"/>
          <w:i/>
          <w:color w:val="000000" w:themeColor="text1"/>
        </w:rPr>
        <w:t>We thank the reviewer for the</w:t>
      </w:r>
      <w:r w:rsidR="008D2B86">
        <w:rPr>
          <w:rFonts w:eastAsia="Times New Roman"/>
          <w:i/>
          <w:color w:val="000000" w:themeColor="text1"/>
        </w:rPr>
        <w:t xml:space="preserve"> </w:t>
      </w:r>
      <w:r w:rsidR="00F517C5">
        <w:rPr>
          <w:rFonts w:eastAsia="Times New Roman"/>
          <w:i/>
          <w:color w:val="000000" w:themeColor="text1"/>
        </w:rPr>
        <w:t xml:space="preserve">thorough reading of our manuscript </w:t>
      </w:r>
      <w:r w:rsidR="00B77271">
        <w:rPr>
          <w:rFonts w:eastAsia="Times New Roman"/>
          <w:i/>
          <w:color w:val="000000" w:themeColor="text1"/>
        </w:rPr>
        <w:t xml:space="preserve">and </w:t>
      </w:r>
      <w:r w:rsidR="0049449F">
        <w:rPr>
          <w:rFonts w:eastAsia="Times New Roman"/>
          <w:i/>
          <w:color w:val="000000" w:themeColor="text1"/>
        </w:rPr>
        <w:t xml:space="preserve">we </w:t>
      </w:r>
      <w:r w:rsidR="00B77271">
        <w:rPr>
          <w:rFonts w:eastAsia="Times New Roman"/>
          <w:i/>
          <w:color w:val="000000" w:themeColor="text1"/>
        </w:rPr>
        <w:t xml:space="preserve">agree </w:t>
      </w:r>
      <w:r w:rsidR="00F517C5">
        <w:rPr>
          <w:rFonts w:eastAsia="Times New Roman"/>
          <w:i/>
          <w:color w:val="000000" w:themeColor="text1"/>
        </w:rPr>
        <w:t xml:space="preserve">that this point </w:t>
      </w:r>
      <w:r w:rsidR="00467E00">
        <w:rPr>
          <w:rFonts w:eastAsia="Times New Roman"/>
          <w:i/>
          <w:color w:val="000000" w:themeColor="text1"/>
        </w:rPr>
        <w:t>deserves more explanation</w:t>
      </w:r>
      <w:r w:rsidR="00B77271">
        <w:rPr>
          <w:rFonts w:eastAsia="Times New Roman"/>
          <w:i/>
          <w:color w:val="000000" w:themeColor="text1"/>
        </w:rPr>
        <w:t xml:space="preserve">. </w:t>
      </w:r>
      <w:r w:rsidR="0074393A" w:rsidRPr="0074393A">
        <w:rPr>
          <w:rFonts w:cstheme="minorHAnsi"/>
          <w:i/>
        </w:rPr>
        <w:t xml:space="preserve">The tubing used for cell seeding </w:t>
      </w:r>
      <w:r w:rsidR="0049449F">
        <w:rPr>
          <w:rFonts w:cstheme="minorHAnsi"/>
          <w:i/>
        </w:rPr>
        <w:t>is</w:t>
      </w:r>
      <w:r w:rsidR="0074393A" w:rsidRPr="0074393A">
        <w:rPr>
          <w:rFonts w:cstheme="minorHAnsi"/>
          <w:i/>
        </w:rPr>
        <w:t xml:space="preserve"> of very small dimensions and can be compared to </w:t>
      </w:r>
      <w:r w:rsidR="0049449F">
        <w:rPr>
          <w:rFonts w:cstheme="minorHAnsi"/>
          <w:i/>
        </w:rPr>
        <w:t>microchannels. The flow in the</w:t>
      </w:r>
      <w:r w:rsidR="0074393A" w:rsidRPr="0074393A">
        <w:rPr>
          <w:rFonts w:cstheme="minorHAnsi"/>
          <w:i/>
        </w:rPr>
        <w:t xml:space="preserve"> tubing is pressure driven with a parabolic velocity profile. </w:t>
      </w:r>
    </w:p>
    <w:p w:rsidR="00467E00" w:rsidRDefault="0074393A" w:rsidP="0090040F">
      <w:pPr>
        <w:jc w:val="both"/>
        <w:rPr>
          <w:rFonts w:eastAsia="Times New Roman"/>
          <w:i/>
          <w:color w:val="000000" w:themeColor="text1"/>
        </w:rPr>
      </w:pPr>
      <w:r w:rsidRPr="0074393A">
        <w:rPr>
          <w:rFonts w:cstheme="minorHAnsi"/>
          <w:i/>
        </w:rPr>
        <w:t xml:space="preserve">This implies that the maximum flow velocity is </w:t>
      </w:r>
      <w:r w:rsidR="0049449F">
        <w:rPr>
          <w:rFonts w:cstheme="minorHAnsi"/>
          <w:i/>
        </w:rPr>
        <w:t>at</w:t>
      </w:r>
      <w:r w:rsidRPr="0074393A">
        <w:rPr>
          <w:rFonts w:cstheme="minorHAnsi"/>
          <w:i/>
        </w:rPr>
        <w:t xml:space="preserve"> the center of the tubing and minimum velocity is at the edges of the tubing. </w:t>
      </w:r>
      <w:r>
        <w:rPr>
          <w:rFonts w:eastAsia="Times New Roman"/>
          <w:i/>
          <w:color w:val="000000" w:themeColor="text1"/>
        </w:rPr>
        <w:t>When only one cell flows through the channel, the cell should be located somewhat at the center where the velocity is highest.</w:t>
      </w:r>
      <w:r>
        <w:rPr>
          <w:rFonts w:cstheme="minorHAnsi"/>
          <w:i/>
        </w:rPr>
        <w:t xml:space="preserve"> However, when</w:t>
      </w:r>
      <w:r w:rsidRPr="0074393A">
        <w:rPr>
          <w:rFonts w:cstheme="minorHAnsi"/>
          <w:i/>
        </w:rPr>
        <w:t xml:space="preserve"> a population of cell</w:t>
      </w:r>
      <w:r w:rsidR="0049449F">
        <w:rPr>
          <w:rFonts w:cstheme="minorHAnsi"/>
          <w:i/>
        </w:rPr>
        <w:t>s</w:t>
      </w:r>
      <w:r>
        <w:rPr>
          <w:rFonts w:cstheme="minorHAnsi"/>
          <w:i/>
        </w:rPr>
        <w:t xml:space="preserve"> flows through the</w:t>
      </w:r>
      <w:r w:rsidRPr="0074393A">
        <w:rPr>
          <w:rFonts w:cstheme="minorHAnsi"/>
          <w:i/>
        </w:rPr>
        <w:t xml:space="preserve"> through the tubing, the velocity gradient causes the cells to be pushed towards the edges where they settle</w:t>
      </w:r>
      <w:r w:rsidR="00467E00">
        <w:rPr>
          <w:rFonts w:cstheme="minorHAnsi"/>
          <w:i/>
        </w:rPr>
        <w:t xml:space="preserve"> or slow</w:t>
      </w:r>
      <w:r w:rsidRPr="0074393A">
        <w:rPr>
          <w:rFonts w:cstheme="minorHAnsi"/>
          <w:i/>
        </w:rPr>
        <w:t xml:space="preserve"> </w:t>
      </w:r>
      <w:r w:rsidRPr="0074393A">
        <w:rPr>
          <w:rFonts w:cstheme="minorHAnsi"/>
          <w:i/>
        </w:rPr>
        <w:lastRenderedPageBreak/>
        <w:t>down</w:t>
      </w:r>
      <w:r w:rsidR="00467E00">
        <w:rPr>
          <w:rFonts w:cstheme="minorHAnsi"/>
          <w:i/>
        </w:rPr>
        <w:t>,</w:t>
      </w:r>
      <w:r w:rsidRPr="0074393A">
        <w:rPr>
          <w:rFonts w:cstheme="minorHAnsi"/>
          <w:i/>
        </w:rPr>
        <w:t xml:space="preserve"> because </w:t>
      </w:r>
      <w:r w:rsidR="00FF0109">
        <w:rPr>
          <w:rFonts w:cstheme="minorHAnsi"/>
          <w:i/>
        </w:rPr>
        <w:t>the velocity at the boundary is</w:t>
      </w:r>
      <w:r w:rsidR="00467E00">
        <w:rPr>
          <w:rFonts w:cstheme="minorHAnsi"/>
          <w:i/>
        </w:rPr>
        <w:t xml:space="preserve"> close to </w:t>
      </w:r>
      <w:r w:rsidRPr="0074393A">
        <w:rPr>
          <w:rFonts w:cstheme="minorHAnsi"/>
          <w:i/>
        </w:rPr>
        <w:t>zero. The</w:t>
      </w:r>
      <w:r w:rsidR="00467E00">
        <w:rPr>
          <w:rFonts w:cstheme="minorHAnsi"/>
          <w:i/>
        </w:rPr>
        <w:t>reby, the</w:t>
      </w:r>
      <w:r w:rsidRPr="0074393A">
        <w:rPr>
          <w:rFonts w:cstheme="minorHAnsi"/>
          <w:i/>
        </w:rPr>
        <w:t xml:space="preserve"> sedimentation or settlement of cells in tubing reduces the encapsulation efficiency</w:t>
      </w:r>
      <w:r>
        <w:rPr>
          <w:rFonts w:cstheme="minorHAnsi"/>
          <w:i/>
        </w:rPr>
        <w:t xml:space="preserve">. </w:t>
      </w:r>
      <w:r w:rsidR="00467E00">
        <w:rPr>
          <w:rFonts w:cstheme="minorHAnsi"/>
          <w:i/>
        </w:rPr>
        <w:t xml:space="preserve">This theory of reduced cell encapsulation is </w:t>
      </w:r>
      <w:r w:rsidR="00FF0109">
        <w:rPr>
          <w:rFonts w:cstheme="minorHAnsi"/>
          <w:i/>
        </w:rPr>
        <w:t xml:space="preserve">supported by the observation that large aggregates of cells enter the device upon reaching the final microliters of the loaded cell suspension. </w:t>
      </w:r>
      <w:r w:rsidR="00C676BD">
        <w:rPr>
          <w:rFonts w:eastAsia="Times New Roman"/>
          <w:i/>
          <w:color w:val="000000" w:themeColor="text1"/>
        </w:rPr>
        <w:t>We have updated this information in the manuscript as well.</w:t>
      </w:r>
    </w:p>
    <w:p w:rsidR="00467E00" w:rsidRPr="00467E00" w:rsidRDefault="0067390F" w:rsidP="0090040F">
      <w:pPr>
        <w:jc w:val="both"/>
        <w:rPr>
          <w:rFonts w:eastAsia="Times New Roman"/>
          <w:i/>
          <w:color w:val="000000" w:themeColor="text1"/>
        </w:rPr>
      </w:pPr>
      <w:r>
        <w:rPr>
          <w:rFonts w:eastAsia="Times New Roman"/>
          <w:color w:val="000000"/>
        </w:rPr>
        <w:br/>
        <w:t>Minor Concerns:</w:t>
      </w:r>
    </w:p>
    <w:p w:rsidR="00232EBE" w:rsidRPr="0074393A" w:rsidRDefault="0067390F" w:rsidP="0090040F">
      <w:pPr>
        <w:jc w:val="both"/>
        <w:rPr>
          <w:rFonts w:cstheme="minorHAnsi"/>
          <w:i/>
        </w:rPr>
      </w:pPr>
      <w:r>
        <w:rPr>
          <w:rFonts w:eastAsia="Times New Roman"/>
          <w:color w:val="000000"/>
        </w:rPr>
        <w:t>1. There are several grammatical mistakes, please double check.</w:t>
      </w:r>
    </w:p>
    <w:p w:rsidR="00232EBE" w:rsidRDefault="00232EBE" w:rsidP="0090040F">
      <w:pPr>
        <w:jc w:val="both"/>
        <w:rPr>
          <w:rFonts w:eastAsia="Times New Roman"/>
          <w:i/>
          <w:color w:val="000000"/>
        </w:rPr>
      </w:pPr>
      <w:r>
        <w:rPr>
          <w:rFonts w:eastAsia="Times New Roman"/>
          <w:i/>
          <w:color w:val="000000"/>
        </w:rPr>
        <w:t>We thank t</w:t>
      </w:r>
      <w:r w:rsidR="00F517C5">
        <w:rPr>
          <w:rFonts w:eastAsia="Times New Roman"/>
          <w:i/>
          <w:color w:val="000000"/>
        </w:rPr>
        <w:t>he reviewer for highlighting this</w:t>
      </w:r>
      <w:r>
        <w:rPr>
          <w:rFonts w:eastAsia="Times New Roman"/>
          <w:i/>
          <w:color w:val="000000"/>
        </w:rPr>
        <w:t xml:space="preserve"> concern. We have cross-checked </w:t>
      </w:r>
      <w:r w:rsidR="00F517C5">
        <w:rPr>
          <w:rFonts w:eastAsia="Times New Roman"/>
          <w:i/>
          <w:color w:val="000000"/>
        </w:rPr>
        <w:t>our</w:t>
      </w:r>
      <w:r>
        <w:rPr>
          <w:rFonts w:eastAsia="Times New Roman"/>
          <w:i/>
          <w:color w:val="000000"/>
        </w:rPr>
        <w:t xml:space="preserve"> manuscript and made </w:t>
      </w:r>
      <w:r w:rsidR="00E60CAD">
        <w:rPr>
          <w:rFonts w:eastAsia="Times New Roman"/>
          <w:i/>
          <w:color w:val="000000"/>
        </w:rPr>
        <w:t xml:space="preserve">sure that the manuscript is free from grammatical mistakes. </w:t>
      </w:r>
      <w:r>
        <w:rPr>
          <w:rFonts w:eastAsia="Times New Roman"/>
          <w:i/>
          <w:color w:val="000000"/>
        </w:rPr>
        <w:t xml:space="preserve"> </w:t>
      </w:r>
    </w:p>
    <w:p w:rsidR="00232EBE" w:rsidRDefault="0067390F" w:rsidP="0090040F">
      <w:pPr>
        <w:jc w:val="both"/>
        <w:rPr>
          <w:rFonts w:eastAsia="Times New Roman"/>
          <w:color w:val="000000"/>
        </w:rPr>
      </w:pPr>
      <w:r>
        <w:rPr>
          <w:rFonts w:eastAsia="Times New Roman"/>
          <w:color w:val="000000"/>
        </w:rPr>
        <w:br/>
        <w:t>2. Some of the descriptions for the experiment steps are vague to the readers. Please improve them:</w:t>
      </w:r>
      <w:r>
        <w:rPr>
          <w:rFonts w:eastAsia="Times New Roman"/>
          <w:color w:val="000000"/>
        </w:rPr>
        <w:br/>
        <w:t>a. In 2.3.8 the total volume of the sample is not clear.</w:t>
      </w:r>
    </w:p>
    <w:p w:rsidR="00232EBE" w:rsidRDefault="00951746" w:rsidP="0090040F">
      <w:pPr>
        <w:jc w:val="both"/>
        <w:rPr>
          <w:rFonts w:eastAsia="Times New Roman"/>
          <w:i/>
          <w:color w:val="000000" w:themeColor="text1"/>
        </w:rPr>
      </w:pPr>
      <w:r>
        <w:rPr>
          <w:rFonts w:eastAsia="Times New Roman"/>
          <w:i/>
          <w:color w:val="000000" w:themeColor="text1"/>
        </w:rPr>
        <w:t>We thank the reviewer for the concern. We have updated this information in the protocol. Note: This protocol step is now 2.3.</w:t>
      </w:r>
      <w:proofErr w:type="gramStart"/>
      <w:r>
        <w:rPr>
          <w:rFonts w:eastAsia="Times New Roman"/>
          <w:i/>
          <w:color w:val="000000" w:themeColor="text1"/>
        </w:rPr>
        <w:t>7</w:t>
      </w:r>
      <w:r w:rsidR="009C057C">
        <w:rPr>
          <w:rFonts w:eastAsia="Times New Roman"/>
          <w:i/>
          <w:color w:val="000000" w:themeColor="text1"/>
        </w:rPr>
        <w:t xml:space="preserve"> .We</w:t>
      </w:r>
      <w:proofErr w:type="gramEnd"/>
      <w:r w:rsidR="009C057C">
        <w:rPr>
          <w:rFonts w:eastAsia="Times New Roman"/>
          <w:i/>
          <w:color w:val="000000" w:themeColor="text1"/>
        </w:rPr>
        <w:t xml:space="preserve"> have also updated this information in step 2.3.9</w:t>
      </w:r>
      <w:r w:rsidR="00F517C5">
        <w:rPr>
          <w:rFonts w:eastAsia="Times New Roman"/>
          <w:i/>
          <w:color w:val="000000" w:themeColor="text1"/>
        </w:rPr>
        <w:t xml:space="preserve"> Furthermore, we have checked all protocol steps again </w:t>
      </w:r>
      <w:r w:rsidR="00B240AF">
        <w:rPr>
          <w:rFonts w:eastAsia="Times New Roman"/>
          <w:i/>
          <w:color w:val="000000" w:themeColor="text1"/>
        </w:rPr>
        <w:t>to decrease potential ambiguity.</w:t>
      </w:r>
    </w:p>
    <w:p w:rsidR="00232EBE" w:rsidRDefault="0067390F" w:rsidP="0090040F">
      <w:pPr>
        <w:jc w:val="both"/>
        <w:rPr>
          <w:rFonts w:eastAsia="Times New Roman"/>
          <w:color w:val="000000"/>
        </w:rPr>
      </w:pPr>
      <w:r>
        <w:rPr>
          <w:rFonts w:eastAsia="Times New Roman"/>
          <w:color w:val="000000"/>
        </w:rPr>
        <w:br/>
        <w:t>b. In 3.2.4 note, the speed can be expressed in ul/h. Also, it is quite fast. Thus the total volume of the oil phase might be mentioned.</w:t>
      </w:r>
    </w:p>
    <w:p w:rsidR="00232EBE" w:rsidRPr="00232EBE" w:rsidRDefault="00E60CAD" w:rsidP="0090040F">
      <w:pPr>
        <w:jc w:val="both"/>
        <w:rPr>
          <w:rFonts w:eastAsia="Times New Roman"/>
          <w:i/>
          <w:color w:val="000000"/>
        </w:rPr>
      </w:pPr>
      <w:r>
        <w:rPr>
          <w:rFonts w:eastAsia="Times New Roman"/>
          <w:i/>
          <w:color w:val="000000"/>
        </w:rPr>
        <w:t>As suggested, w</w:t>
      </w:r>
      <w:r w:rsidR="00232EBE">
        <w:rPr>
          <w:rFonts w:eastAsia="Times New Roman"/>
          <w:i/>
          <w:color w:val="000000"/>
        </w:rPr>
        <w:t xml:space="preserve">e have expressed the flow rates in </w:t>
      </w:r>
      <w:r>
        <w:rPr>
          <w:rFonts w:eastAsia="Times New Roman"/>
          <w:i/>
          <w:color w:val="000000"/>
        </w:rPr>
        <w:t>µL</w:t>
      </w:r>
      <w:r w:rsidR="0068676B">
        <w:rPr>
          <w:rFonts w:eastAsia="Times New Roman"/>
          <w:i/>
          <w:color w:val="000000"/>
        </w:rPr>
        <w:t>/h</w:t>
      </w:r>
      <w:r w:rsidR="00232EBE">
        <w:rPr>
          <w:rFonts w:eastAsia="Times New Roman"/>
          <w:i/>
          <w:color w:val="000000"/>
        </w:rPr>
        <w:t xml:space="preserve">. </w:t>
      </w:r>
      <w:r>
        <w:rPr>
          <w:rFonts w:eastAsia="Times New Roman"/>
          <w:i/>
          <w:color w:val="000000"/>
        </w:rPr>
        <w:t xml:space="preserve">For </w:t>
      </w:r>
      <w:r w:rsidR="00AE37CC">
        <w:rPr>
          <w:rFonts w:eastAsia="Times New Roman"/>
          <w:i/>
          <w:color w:val="000000"/>
        </w:rPr>
        <w:t>our</w:t>
      </w:r>
      <w:r>
        <w:rPr>
          <w:rFonts w:eastAsia="Times New Roman"/>
          <w:i/>
          <w:color w:val="000000"/>
        </w:rPr>
        <w:t xml:space="preserve"> experiment</w:t>
      </w:r>
      <w:r w:rsidR="00AE37CC">
        <w:rPr>
          <w:rFonts w:eastAsia="Times New Roman"/>
          <w:i/>
          <w:color w:val="000000"/>
        </w:rPr>
        <w:t>s</w:t>
      </w:r>
      <w:r>
        <w:rPr>
          <w:rFonts w:eastAsia="Times New Roman"/>
          <w:i/>
          <w:color w:val="000000"/>
        </w:rPr>
        <w:t xml:space="preserve"> we use </w:t>
      </w:r>
      <w:r w:rsidR="00AE37CC">
        <w:rPr>
          <w:rFonts w:eastAsia="Times New Roman"/>
          <w:i/>
          <w:color w:val="000000"/>
        </w:rPr>
        <w:t xml:space="preserve">1-mL </w:t>
      </w:r>
      <w:r>
        <w:rPr>
          <w:rFonts w:eastAsia="Times New Roman"/>
          <w:i/>
          <w:color w:val="000000"/>
        </w:rPr>
        <w:t>syringe</w:t>
      </w:r>
      <w:r w:rsidR="00AE37CC">
        <w:rPr>
          <w:rFonts w:eastAsia="Times New Roman"/>
          <w:i/>
          <w:color w:val="000000"/>
        </w:rPr>
        <w:t>s</w:t>
      </w:r>
      <w:r>
        <w:rPr>
          <w:rFonts w:eastAsia="Times New Roman"/>
          <w:i/>
          <w:color w:val="000000"/>
        </w:rPr>
        <w:t>. We</w:t>
      </w:r>
      <w:r w:rsidR="00AE37CC">
        <w:rPr>
          <w:rFonts w:eastAsia="Times New Roman"/>
          <w:i/>
          <w:color w:val="000000"/>
        </w:rPr>
        <w:t xml:space="preserve"> typically</w:t>
      </w:r>
      <w:r>
        <w:rPr>
          <w:rFonts w:eastAsia="Times New Roman"/>
          <w:i/>
          <w:color w:val="000000"/>
        </w:rPr>
        <w:t xml:space="preserve"> fill the entire syringe </w:t>
      </w:r>
      <w:r w:rsidR="00AE37CC">
        <w:rPr>
          <w:rFonts w:eastAsia="Times New Roman"/>
          <w:i/>
          <w:color w:val="000000"/>
        </w:rPr>
        <w:t>with oil. T</w:t>
      </w:r>
      <w:r>
        <w:rPr>
          <w:rFonts w:eastAsia="Times New Roman"/>
          <w:i/>
          <w:color w:val="000000"/>
        </w:rPr>
        <w:t>he volume of the oil phase used</w:t>
      </w:r>
      <w:r w:rsidR="00AE37CC">
        <w:rPr>
          <w:rFonts w:eastAsia="Times New Roman"/>
          <w:i/>
          <w:color w:val="000000"/>
        </w:rPr>
        <w:t>, however, varies during the experiment and is dependent</w:t>
      </w:r>
      <w:r>
        <w:rPr>
          <w:rFonts w:eastAsia="Times New Roman"/>
          <w:i/>
          <w:color w:val="000000"/>
        </w:rPr>
        <w:t xml:space="preserve"> on the flow rates and</w:t>
      </w:r>
      <w:r w:rsidR="00AE37CC">
        <w:rPr>
          <w:rFonts w:eastAsia="Times New Roman"/>
          <w:i/>
          <w:color w:val="000000"/>
        </w:rPr>
        <w:t xml:space="preserve"> the</w:t>
      </w:r>
      <w:r>
        <w:rPr>
          <w:rFonts w:eastAsia="Times New Roman"/>
          <w:i/>
          <w:color w:val="000000"/>
        </w:rPr>
        <w:t xml:space="preserve"> time duration for </w:t>
      </w:r>
      <w:r w:rsidR="00AE37CC">
        <w:rPr>
          <w:rFonts w:eastAsia="Times New Roman"/>
          <w:i/>
          <w:color w:val="000000"/>
        </w:rPr>
        <w:t xml:space="preserve">stable </w:t>
      </w:r>
      <w:r>
        <w:rPr>
          <w:rFonts w:eastAsia="Times New Roman"/>
          <w:i/>
          <w:color w:val="000000"/>
        </w:rPr>
        <w:t xml:space="preserve">droplet </w:t>
      </w:r>
      <w:r w:rsidR="00AE37CC">
        <w:rPr>
          <w:rFonts w:eastAsia="Times New Roman"/>
          <w:i/>
          <w:color w:val="000000"/>
        </w:rPr>
        <w:t>production</w:t>
      </w:r>
      <w:r>
        <w:rPr>
          <w:rFonts w:eastAsia="Times New Roman"/>
          <w:i/>
          <w:color w:val="000000"/>
        </w:rPr>
        <w:t xml:space="preserve">. With higher flow rates </w:t>
      </w:r>
      <w:r w:rsidR="00AE37CC">
        <w:rPr>
          <w:rFonts w:eastAsia="Times New Roman"/>
          <w:i/>
          <w:color w:val="000000"/>
        </w:rPr>
        <w:t>for</w:t>
      </w:r>
      <w:r>
        <w:rPr>
          <w:rFonts w:eastAsia="Times New Roman"/>
          <w:i/>
          <w:color w:val="000000"/>
        </w:rPr>
        <w:t xml:space="preserve"> the oil phase and longer duration for droplet </w:t>
      </w:r>
      <w:r w:rsidR="00AE37CC">
        <w:rPr>
          <w:rFonts w:eastAsia="Times New Roman"/>
          <w:i/>
          <w:color w:val="000000"/>
        </w:rPr>
        <w:t>production</w:t>
      </w:r>
      <w:r>
        <w:rPr>
          <w:rFonts w:eastAsia="Times New Roman"/>
          <w:i/>
          <w:color w:val="000000"/>
        </w:rPr>
        <w:t xml:space="preserve">, the consumption of oil will be higher and vice-versa. </w:t>
      </w:r>
    </w:p>
    <w:p w:rsidR="0068676B" w:rsidRDefault="0067390F" w:rsidP="0090040F">
      <w:pPr>
        <w:jc w:val="both"/>
        <w:rPr>
          <w:rFonts w:eastAsia="Times New Roman"/>
          <w:color w:val="000000"/>
        </w:rPr>
      </w:pPr>
      <w:r>
        <w:rPr>
          <w:rFonts w:eastAsia="Times New Roman"/>
          <w:color w:val="000000"/>
        </w:rPr>
        <w:br/>
        <w:t>c. In 3.2.20, the viability of cells incubated under such condition should be testified.</w:t>
      </w:r>
    </w:p>
    <w:p w:rsidR="00BA737F" w:rsidRDefault="00BA737F" w:rsidP="0090040F">
      <w:pPr>
        <w:jc w:val="both"/>
        <w:rPr>
          <w:rFonts w:eastAsia="Times New Roman"/>
          <w:i/>
          <w:color w:val="000000" w:themeColor="text1"/>
        </w:rPr>
      </w:pPr>
      <w:r>
        <w:rPr>
          <w:rFonts w:eastAsia="Times New Roman"/>
          <w:i/>
          <w:color w:val="000000" w:themeColor="text1"/>
        </w:rPr>
        <w:t>We agree that this information is important, however the viability and biocompatibility was thoroughly tested in the paper by</w:t>
      </w:r>
      <w:r w:rsidR="00E60CAD" w:rsidRPr="00E60CAD">
        <w:rPr>
          <w:rFonts w:eastAsia="Times New Roman"/>
          <w:i/>
          <w:color w:val="000000" w:themeColor="text1"/>
        </w:rPr>
        <w:t xml:space="preserve"> </w:t>
      </w:r>
      <w:proofErr w:type="spellStart"/>
      <w:r w:rsidR="00E60CAD" w:rsidRPr="00E60CAD">
        <w:rPr>
          <w:rFonts w:eastAsia="Times New Roman"/>
          <w:i/>
          <w:color w:val="000000" w:themeColor="text1"/>
        </w:rPr>
        <w:t>Chokkalingam</w:t>
      </w:r>
      <w:proofErr w:type="spellEnd"/>
      <w:r w:rsidR="00E60CAD" w:rsidRPr="00E60CAD">
        <w:rPr>
          <w:rFonts w:eastAsia="Times New Roman"/>
          <w:i/>
          <w:color w:val="000000" w:themeColor="text1"/>
        </w:rPr>
        <w:t>, V. et al. Probing cellular heterogeneity in cytokine-secreting immune cells using droplet-based microfluidics. Lab Chip 13, 4740 (2013).</w:t>
      </w:r>
      <w:r>
        <w:rPr>
          <w:rFonts w:eastAsia="Times New Roman"/>
          <w:i/>
          <w:color w:val="000000" w:themeColor="text1"/>
        </w:rPr>
        <w:t xml:space="preserve"> We have made a reference to this paper in the section that concerns the use of low-melting agarose for cell encapsulation. </w:t>
      </w:r>
    </w:p>
    <w:p w:rsidR="00925508" w:rsidRDefault="0068676B" w:rsidP="0090040F">
      <w:pPr>
        <w:jc w:val="both"/>
        <w:rPr>
          <w:rFonts w:eastAsia="Times New Roman"/>
          <w:b/>
          <w:bCs/>
          <w:color w:val="000000"/>
        </w:rPr>
      </w:pPr>
      <w:r w:rsidRPr="00E60CAD">
        <w:rPr>
          <w:rFonts w:eastAsia="Times New Roman"/>
          <w:i/>
          <w:color w:val="FF0000"/>
        </w:rPr>
        <w:t xml:space="preserve"> </w:t>
      </w:r>
      <w:r w:rsidR="0067390F" w:rsidRPr="00E60CAD">
        <w:rPr>
          <w:rFonts w:eastAsia="Times New Roman"/>
          <w:i/>
          <w:color w:val="000000"/>
        </w:rPr>
        <w:br/>
      </w:r>
      <w:r w:rsidR="0067390F">
        <w:rPr>
          <w:rFonts w:eastAsia="Times New Roman"/>
          <w:color w:val="000000"/>
        </w:rPr>
        <w:br/>
      </w:r>
      <w:r w:rsidR="0067390F">
        <w:rPr>
          <w:rFonts w:eastAsia="Times New Roman"/>
          <w:b/>
          <w:bCs/>
          <w:color w:val="000000"/>
        </w:rPr>
        <w:t>Reviewer #2:</w:t>
      </w:r>
    </w:p>
    <w:p w:rsidR="00925508" w:rsidRPr="00925508" w:rsidRDefault="0067390F" w:rsidP="0090040F">
      <w:pPr>
        <w:jc w:val="both"/>
        <w:rPr>
          <w:rFonts w:eastAsia="Times New Roman"/>
          <w:b/>
          <w:bCs/>
          <w:color w:val="000000"/>
        </w:rPr>
      </w:pPr>
      <w:r>
        <w:rPr>
          <w:rFonts w:eastAsia="Times New Roman"/>
          <w:color w:val="000000"/>
        </w:rPr>
        <w:t>Manuscript Number: JoVE57848</w:t>
      </w:r>
    </w:p>
    <w:p w:rsidR="00B240AF" w:rsidRDefault="0067390F" w:rsidP="0090040F">
      <w:pPr>
        <w:jc w:val="both"/>
        <w:rPr>
          <w:rFonts w:eastAsia="Times New Roman"/>
          <w:color w:val="000000"/>
        </w:rPr>
      </w:pPr>
      <w:r>
        <w:rPr>
          <w:rFonts w:eastAsia="Times New Roman"/>
          <w:color w:val="000000"/>
        </w:rPr>
        <w:t>A pipette-tip based method for seeding cells to droplet microfluidic</w:t>
      </w:r>
      <w:r w:rsidR="00925508">
        <w:rPr>
          <w:rFonts w:eastAsia="Times New Roman"/>
          <w:color w:val="000000"/>
        </w:rPr>
        <w:t xml:space="preserve"> platforms</w:t>
      </w:r>
    </w:p>
    <w:p w:rsidR="00925508" w:rsidRDefault="00925508" w:rsidP="0090040F">
      <w:pPr>
        <w:jc w:val="both"/>
        <w:rPr>
          <w:rFonts w:eastAsia="Times New Roman"/>
          <w:color w:val="000000"/>
        </w:rPr>
      </w:pPr>
      <w:r>
        <w:rPr>
          <w:rFonts w:eastAsia="Times New Roman"/>
          <w:color w:val="000000"/>
        </w:rPr>
        <w:t>Remarks on protocol:</w:t>
      </w:r>
    </w:p>
    <w:p w:rsidR="00925508" w:rsidRDefault="0067390F" w:rsidP="0090040F">
      <w:pPr>
        <w:jc w:val="both"/>
        <w:rPr>
          <w:rFonts w:eastAsia="Times New Roman"/>
          <w:color w:val="000000"/>
        </w:rPr>
      </w:pPr>
      <w:r>
        <w:rPr>
          <w:rFonts w:eastAsia="Times New Roman"/>
          <w:color w:val="000000"/>
        </w:rPr>
        <w:br/>
        <w:t>Protocol</w:t>
      </w:r>
      <w:r>
        <w:rPr>
          <w:rFonts w:eastAsia="Times New Roman"/>
          <w:color w:val="000000"/>
        </w:rPr>
        <w:br/>
        <w:t>The protocol steps are clearly written and easy to understand. I have only two small remarks</w:t>
      </w:r>
      <w:r w:rsidR="00925508">
        <w:rPr>
          <w:rFonts w:eastAsia="Times New Roman"/>
          <w:color w:val="000000"/>
        </w:rPr>
        <w:t xml:space="preserve"> on them that are listed below.</w:t>
      </w:r>
    </w:p>
    <w:p w:rsidR="00925508" w:rsidRDefault="00925508" w:rsidP="0090040F">
      <w:pPr>
        <w:jc w:val="both"/>
        <w:rPr>
          <w:rFonts w:eastAsia="Times New Roman"/>
          <w:color w:val="000000"/>
        </w:rPr>
      </w:pPr>
    </w:p>
    <w:p w:rsidR="00BF39EA" w:rsidRDefault="0067390F" w:rsidP="0090040F">
      <w:pPr>
        <w:jc w:val="both"/>
        <w:rPr>
          <w:rFonts w:eastAsia="Times New Roman"/>
          <w:color w:val="000000"/>
        </w:rPr>
      </w:pPr>
      <w:r>
        <w:rPr>
          <w:rFonts w:eastAsia="Times New Roman"/>
          <w:color w:val="000000"/>
        </w:rPr>
        <w:t>1.14: It is useful to mention the settings of the plasma asher, but you should also reveal the company and model name of the plasma asher used. It is not in the materials and equipment table.</w:t>
      </w:r>
    </w:p>
    <w:p w:rsidR="0068676B" w:rsidRPr="0068676B" w:rsidRDefault="0068676B" w:rsidP="0090040F">
      <w:pPr>
        <w:jc w:val="both"/>
        <w:rPr>
          <w:rFonts w:eastAsia="Times New Roman"/>
          <w:i/>
          <w:color w:val="000000"/>
        </w:rPr>
      </w:pPr>
      <w:r>
        <w:rPr>
          <w:rFonts w:eastAsia="Times New Roman"/>
          <w:i/>
          <w:color w:val="000000"/>
        </w:rPr>
        <w:t xml:space="preserve">We have given the most important settings of the plasma asher used here.  The other settings are as default and never get modified. (We have also updated the company and model name of the plasma asher in the material list). </w:t>
      </w:r>
    </w:p>
    <w:p w:rsidR="00BF39EA" w:rsidRDefault="0067390F" w:rsidP="0090040F">
      <w:pPr>
        <w:jc w:val="both"/>
        <w:rPr>
          <w:rFonts w:eastAsia="Times New Roman"/>
          <w:color w:val="000000"/>
        </w:rPr>
      </w:pPr>
      <w:r>
        <w:rPr>
          <w:rFonts w:eastAsia="Times New Roman"/>
          <w:color w:val="000000"/>
        </w:rPr>
        <w:br/>
        <w:t>2.2.8. What is your recommended PDMS plug diameter for a 1000 µl pipette tip?</w:t>
      </w:r>
    </w:p>
    <w:p w:rsidR="003161AA" w:rsidRDefault="003161AA" w:rsidP="0090040F">
      <w:pPr>
        <w:jc w:val="both"/>
        <w:rPr>
          <w:rFonts w:eastAsia="Times New Roman"/>
          <w:i/>
          <w:color w:val="000000"/>
        </w:rPr>
      </w:pPr>
      <w:r w:rsidRPr="003161AA">
        <w:rPr>
          <w:rFonts w:eastAsia="Times New Roman"/>
          <w:i/>
          <w:color w:val="000000"/>
        </w:rPr>
        <w:lastRenderedPageBreak/>
        <w:t>For 1000 µL pipette tip, plugs of diameter ranging between 5 mm and 7 mm can be used.  With a plug of diameter 5 mm, a sample volume of around 400 µL can be aspirated in the pipette tip. If a plug of larger diameter is used (7 mm), more sample volume can be aspirated (around 900 µL).</w:t>
      </w:r>
      <w:r w:rsidR="002624FE">
        <w:rPr>
          <w:rFonts w:eastAsia="Times New Roman"/>
          <w:i/>
          <w:color w:val="000000"/>
        </w:rPr>
        <w:t xml:space="preserve"> </w:t>
      </w:r>
      <w:r w:rsidR="002624FE" w:rsidRPr="00482695">
        <w:rPr>
          <w:rFonts w:eastAsia="Times New Roman"/>
          <w:i/>
          <w:color w:val="000000"/>
        </w:rPr>
        <w:t>We have added this information to our manuscript.</w:t>
      </w:r>
    </w:p>
    <w:p w:rsidR="00925508" w:rsidRDefault="0067390F" w:rsidP="0090040F">
      <w:pPr>
        <w:jc w:val="both"/>
        <w:rPr>
          <w:rFonts w:eastAsia="Times New Roman"/>
          <w:color w:val="000000"/>
        </w:rPr>
      </w:pPr>
      <w:r>
        <w:rPr>
          <w:rFonts w:eastAsia="Times New Roman"/>
          <w:color w:val="000000"/>
        </w:rPr>
        <w:br/>
      </w:r>
      <w:r w:rsidRPr="003161AA">
        <w:rPr>
          <w:rFonts w:eastAsia="Times New Roman"/>
          <w:color w:val="000000"/>
        </w:rPr>
        <w:t>Representative Results</w:t>
      </w:r>
    </w:p>
    <w:p w:rsidR="00C676BD" w:rsidRDefault="0067390F" w:rsidP="0090040F">
      <w:pPr>
        <w:jc w:val="both"/>
        <w:rPr>
          <w:rFonts w:eastAsia="Times New Roman"/>
          <w:color w:val="7030A0"/>
        </w:rPr>
      </w:pPr>
      <w:r w:rsidRPr="00C676BD">
        <w:rPr>
          <w:rFonts w:eastAsia="Times New Roman"/>
          <w:color w:val="000000" w:themeColor="text1"/>
        </w:rPr>
        <w:t>The results of the setup in Figure 4 are not completely comprehensible to me. In my understanding the cells should sediment to some extend towards the chip inlet, when they are injected in the tubing on top of the tripod. Thus, the approach is not too different from your presented pipette-tip based technique. However, you seem to have low encapsulation efficiency. Do you have an explanation for this? Have you tried different tube lengths? If you have sticky cells, which tend to the surface of the tubing you could also try to coat the walls with e.g. BSA as an alternative to Teflon tubing. And do you have any explanation for the increased efficiency in your pipette-tip based loading method?</w:t>
      </w:r>
    </w:p>
    <w:p w:rsidR="00541EFC" w:rsidRDefault="0079031A" w:rsidP="0090040F">
      <w:pPr>
        <w:jc w:val="both"/>
        <w:rPr>
          <w:rFonts w:cstheme="minorHAnsi"/>
          <w:i/>
        </w:rPr>
      </w:pPr>
      <w:r>
        <w:rPr>
          <w:noProof/>
        </w:rPr>
        <w:drawing>
          <wp:anchor distT="0" distB="0" distL="114300" distR="114300" simplePos="0" relativeHeight="251661312" behindDoc="0" locked="0" layoutInCell="1" allowOverlap="1" wp14:anchorId="53D5B28D" wp14:editId="482FBB64">
            <wp:simplePos x="0" y="0"/>
            <wp:positionH relativeFrom="column">
              <wp:posOffset>1021080</wp:posOffset>
            </wp:positionH>
            <wp:positionV relativeFrom="paragraph">
              <wp:posOffset>943610</wp:posOffset>
            </wp:positionV>
            <wp:extent cx="4518660" cy="1567180"/>
            <wp:effectExtent l="0" t="0" r="0" b="0"/>
            <wp:wrapTopAndBottom/>
            <wp:docPr id="2" name="Picture 2" descr="Image result for velocity parabolic 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velocity parabolic profi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18660" cy="1567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7ADF">
        <w:rPr>
          <w:rFonts w:eastAsia="Times New Roman"/>
          <w:i/>
          <w:color w:val="000000" w:themeColor="text1"/>
        </w:rPr>
        <w:t xml:space="preserve">We agree with the reviewer that this point deserves more explanation. </w:t>
      </w:r>
      <w:r w:rsidR="00107A17" w:rsidRPr="0074393A">
        <w:rPr>
          <w:rFonts w:cstheme="minorHAnsi"/>
          <w:i/>
        </w:rPr>
        <w:t xml:space="preserve">The tubing used for cell seeding </w:t>
      </w:r>
      <w:r w:rsidR="00107A17">
        <w:rPr>
          <w:rFonts w:cstheme="minorHAnsi"/>
          <w:i/>
        </w:rPr>
        <w:t>is</w:t>
      </w:r>
      <w:r w:rsidR="00107A17" w:rsidRPr="0074393A">
        <w:rPr>
          <w:rFonts w:cstheme="minorHAnsi"/>
          <w:i/>
        </w:rPr>
        <w:t xml:space="preserve"> of very small dimensions and can be compared to </w:t>
      </w:r>
      <w:r w:rsidR="00107A17">
        <w:rPr>
          <w:rFonts w:cstheme="minorHAnsi"/>
          <w:i/>
        </w:rPr>
        <w:t>microchannels. The flow in the</w:t>
      </w:r>
      <w:r w:rsidR="00107A17" w:rsidRPr="0074393A">
        <w:rPr>
          <w:rFonts w:cstheme="minorHAnsi"/>
          <w:i/>
        </w:rPr>
        <w:t xml:space="preserve"> tubing is pressure driven with a parabolic velocity profile. This implies that the maximum flow velocity is </w:t>
      </w:r>
      <w:r w:rsidR="00107A17">
        <w:rPr>
          <w:rFonts w:cstheme="minorHAnsi"/>
          <w:i/>
        </w:rPr>
        <w:t>at</w:t>
      </w:r>
      <w:r w:rsidR="00107A17" w:rsidRPr="0074393A">
        <w:rPr>
          <w:rFonts w:cstheme="minorHAnsi"/>
          <w:i/>
        </w:rPr>
        <w:t xml:space="preserve"> the center of the tubing and minimum velocity is at the edges of the tubing.</w:t>
      </w:r>
      <w:r w:rsidR="00C676BD">
        <w:rPr>
          <w:rFonts w:eastAsia="Times New Roman"/>
          <w:i/>
          <w:color w:val="000000" w:themeColor="text1"/>
        </w:rPr>
        <w:t xml:space="preserve"> </w:t>
      </w:r>
      <w:r w:rsidR="00107A17">
        <w:rPr>
          <w:rFonts w:eastAsia="Times New Roman"/>
          <w:i/>
          <w:color w:val="000000" w:themeColor="text1"/>
        </w:rPr>
        <w:t xml:space="preserve">When we have only one cell flowing through the channel, the cell should be located somewhat at the center where the velocity is highest. </w:t>
      </w:r>
      <w:r w:rsidR="00107A17">
        <w:rPr>
          <w:rFonts w:cstheme="minorHAnsi"/>
          <w:i/>
        </w:rPr>
        <w:t>However, when</w:t>
      </w:r>
      <w:r w:rsidR="00107A17" w:rsidRPr="0074393A">
        <w:rPr>
          <w:rFonts w:cstheme="minorHAnsi"/>
          <w:i/>
        </w:rPr>
        <w:t xml:space="preserve"> a population of cell</w:t>
      </w:r>
      <w:r w:rsidR="00107A17">
        <w:rPr>
          <w:rFonts w:cstheme="minorHAnsi"/>
          <w:i/>
        </w:rPr>
        <w:t>s flows through the</w:t>
      </w:r>
      <w:r w:rsidR="00107A17" w:rsidRPr="0074393A">
        <w:rPr>
          <w:rFonts w:cstheme="minorHAnsi"/>
          <w:i/>
        </w:rPr>
        <w:t xml:space="preserve"> through the tubing, the velocity gradient causes the cells to be pushed towards the edges where they settle down because the velocity at the boundary is</w:t>
      </w:r>
      <w:r w:rsidR="00707ADF">
        <w:rPr>
          <w:rFonts w:cstheme="minorHAnsi"/>
          <w:i/>
        </w:rPr>
        <w:t xml:space="preserve"> close to</w:t>
      </w:r>
      <w:r w:rsidR="00107A17" w:rsidRPr="0074393A">
        <w:rPr>
          <w:rFonts w:cstheme="minorHAnsi"/>
          <w:i/>
        </w:rPr>
        <w:t xml:space="preserve"> zero. The sedimentation or settlement of cells in tubing reduces the encapsulation efficiency</w:t>
      </w:r>
      <w:r w:rsidR="00707ADF">
        <w:rPr>
          <w:rFonts w:cstheme="minorHAnsi"/>
          <w:i/>
        </w:rPr>
        <w:t>. This theory of reduced cell encapsulation is supported by the observation that large aggregates of cells enter the device upon reaching the final microliters of the loaded cell suspension.</w:t>
      </w:r>
      <w:r w:rsidR="00707ADF">
        <w:rPr>
          <w:rFonts w:eastAsia="Times New Roman"/>
          <w:i/>
          <w:color w:val="000000" w:themeColor="text1"/>
        </w:rPr>
        <w:t xml:space="preserve"> </w:t>
      </w:r>
      <w:r w:rsidR="00707ADF">
        <w:rPr>
          <w:rFonts w:cstheme="minorHAnsi"/>
          <w:i/>
        </w:rPr>
        <w:t>Previously, we have tried loading cells via tubing either positioned horizontally or vertically and also tried various tube lengths. In these experiments there was no clear benefit in both the tube position and length. Furthermore, t</w:t>
      </w:r>
      <w:r w:rsidR="006D291D">
        <w:rPr>
          <w:rFonts w:cstheme="minorHAnsi"/>
          <w:i/>
        </w:rPr>
        <w:t>he length of the tubing that we used depended on our experimental setup</w:t>
      </w:r>
      <w:r w:rsidR="00707ADF">
        <w:rPr>
          <w:rFonts w:cstheme="minorHAnsi"/>
          <w:i/>
        </w:rPr>
        <w:t xml:space="preserve"> and </w:t>
      </w:r>
      <w:r w:rsidR="00541EFC">
        <w:rPr>
          <w:rFonts w:cstheme="minorHAnsi"/>
          <w:i/>
        </w:rPr>
        <w:t>loaded cell suspension</w:t>
      </w:r>
      <w:r w:rsidR="006D291D">
        <w:rPr>
          <w:rFonts w:cstheme="minorHAnsi"/>
          <w:i/>
        </w:rPr>
        <w:t xml:space="preserve">. </w:t>
      </w:r>
    </w:p>
    <w:p w:rsidR="00541EFC" w:rsidRDefault="00107A17" w:rsidP="0090040F">
      <w:pPr>
        <w:jc w:val="both"/>
        <w:rPr>
          <w:rFonts w:eastAsia="Times New Roman"/>
          <w:i/>
          <w:color w:val="000000" w:themeColor="text1"/>
        </w:rPr>
      </w:pPr>
      <w:r>
        <w:rPr>
          <w:rFonts w:eastAsia="Times New Roman"/>
          <w:i/>
          <w:color w:val="000000" w:themeColor="text1"/>
        </w:rPr>
        <w:t xml:space="preserve">A pipette-tip, unlike a tubing, has variable dimension with larger diameter at the top and it converges at the bottom, resembling a nozzle. This means that the average velocity of the sample will be smaller at the top that gradually increases towards the narrower side. When the velocity is low at the top, it makes sure that all the cells get pushed towards the end (small changes in velocity from the center towards the end, smaller velocity gradient). As the flow reaches the end of the tip, the increased velocity pushes the cells out of the tip and the cells immediately enter the microfluidic chip. This variable flow velocity across the length of the pipette tip makes sure that the cells do not sediment to the edges of the tip and we obtain a much higher encapsulation efficiency as </w:t>
      </w:r>
      <w:r w:rsidR="00541EFC">
        <w:rPr>
          <w:rFonts w:eastAsia="Times New Roman"/>
          <w:i/>
          <w:color w:val="000000" w:themeColor="text1"/>
        </w:rPr>
        <w:t>a smaller</w:t>
      </w:r>
      <w:r>
        <w:rPr>
          <w:rFonts w:eastAsia="Times New Roman"/>
          <w:i/>
          <w:color w:val="000000" w:themeColor="text1"/>
        </w:rPr>
        <w:t xml:space="preserve"> number of cells are lost.</w:t>
      </w:r>
      <w:r w:rsidR="00541EFC">
        <w:rPr>
          <w:rFonts w:eastAsia="Times New Roman"/>
          <w:i/>
          <w:color w:val="000000" w:themeColor="text1"/>
        </w:rPr>
        <w:t xml:space="preserve"> </w:t>
      </w:r>
    </w:p>
    <w:p w:rsidR="00541EFC" w:rsidRDefault="00541EFC" w:rsidP="0090040F">
      <w:pPr>
        <w:jc w:val="both"/>
        <w:rPr>
          <w:rFonts w:eastAsia="Times New Roman"/>
          <w:i/>
          <w:color w:val="000000" w:themeColor="text1"/>
        </w:rPr>
      </w:pPr>
      <w:r>
        <w:rPr>
          <w:rFonts w:eastAsia="Times New Roman"/>
          <w:i/>
          <w:color w:val="000000" w:themeColor="text1"/>
        </w:rPr>
        <w:t xml:space="preserve">In previous studies we have opted to use different types of tubing but also there have not observed significant or noteworthy differences. </w:t>
      </w:r>
    </w:p>
    <w:p w:rsidR="00F517C5" w:rsidRDefault="0067390F" w:rsidP="0090040F">
      <w:pPr>
        <w:jc w:val="both"/>
        <w:rPr>
          <w:rFonts w:eastAsia="Times New Roman"/>
          <w:color w:val="000000"/>
        </w:rPr>
      </w:pPr>
      <w:r>
        <w:rPr>
          <w:rFonts w:eastAsia="Times New Roman"/>
          <w:color w:val="000000"/>
        </w:rPr>
        <w:br/>
      </w:r>
      <w:r w:rsidRPr="003161AA">
        <w:rPr>
          <w:rFonts w:eastAsia="Times New Roman"/>
          <w:color w:val="000000"/>
        </w:rPr>
        <w:t>Figures</w:t>
      </w:r>
      <w:r w:rsidRPr="003161AA">
        <w:rPr>
          <w:rFonts w:eastAsia="Times New Roman"/>
          <w:color w:val="000000"/>
        </w:rPr>
        <w:br/>
      </w:r>
      <w:r w:rsidRPr="003161AA">
        <w:rPr>
          <w:rFonts w:eastAsia="Times New Roman"/>
          <w:color w:val="000000"/>
        </w:rPr>
        <w:lastRenderedPageBreak/>
        <w:t>I have no negative remarks on Figure 1 and Figure 2. But Figure 3 and 4, showing two conventional setups for droplet generation, need to be improved. Figure 3A has a poor quality and the caption is not very explanatory. The legend in Figure 3B has an untypical unit writing. Before I read the text, it was not clear to me that "1M/mL" means "1*10^6 cells/mL". Maybe you should change it in the figure itself or write a better caption. Figure 4A is not sufficiently explained in the caption. It does not show how and where exactly the cells are injected in the tubing. Furthermore you do not explain what tube length you chose and why. Is there a reason why you have such an inconsistent number of replicates per concentration, e.g. in Figure 4C "2 M/mL (n=26)" and "12 M/mL (n=1)"?</w:t>
      </w:r>
    </w:p>
    <w:p w:rsidR="003161AA" w:rsidRDefault="0067390F" w:rsidP="0090040F">
      <w:pPr>
        <w:jc w:val="both"/>
        <w:rPr>
          <w:rFonts w:eastAsia="Times New Roman"/>
          <w:color w:val="000000"/>
        </w:rPr>
      </w:pPr>
      <w:r w:rsidRPr="003161AA">
        <w:rPr>
          <w:rFonts w:eastAsia="Times New Roman"/>
          <w:color w:val="000000"/>
        </w:rPr>
        <w:t>Figure 5A is nicely illustrated. Therefore Figure 5B is redundant and can be left out because no new information is shown. What is the cell concentration for the results shown in Figure 5F?</w:t>
      </w:r>
      <w:r w:rsidRPr="003161AA">
        <w:rPr>
          <w:rFonts w:eastAsia="Times New Roman"/>
          <w:color w:val="000000"/>
        </w:rPr>
        <w:br/>
        <w:t>Figure 6D contains much information, which is not mentioned or explained in the caption or text at all.</w:t>
      </w:r>
    </w:p>
    <w:p w:rsidR="00541EFC" w:rsidRDefault="003161AA" w:rsidP="0090040F">
      <w:pPr>
        <w:jc w:val="both"/>
        <w:rPr>
          <w:rFonts w:eastAsia="Times New Roman"/>
          <w:i/>
          <w:color w:val="000000"/>
        </w:rPr>
      </w:pPr>
      <w:r>
        <w:rPr>
          <w:rFonts w:eastAsia="Times New Roman"/>
          <w:i/>
          <w:color w:val="000000"/>
        </w:rPr>
        <w:t>We thank the reviewer for highlighting the concerns with the figures. We have improved the resolutio</w:t>
      </w:r>
      <w:r w:rsidR="00541EFC">
        <w:rPr>
          <w:rFonts w:eastAsia="Times New Roman"/>
          <w:i/>
          <w:color w:val="000000"/>
        </w:rPr>
        <w:t>n of the figure that illustrate</w:t>
      </w:r>
      <w:r>
        <w:rPr>
          <w:rFonts w:eastAsia="Times New Roman"/>
          <w:i/>
          <w:color w:val="000000"/>
        </w:rPr>
        <w:t xml:space="preserve"> the</w:t>
      </w:r>
      <w:r w:rsidR="00541EFC">
        <w:rPr>
          <w:rFonts w:eastAsia="Times New Roman"/>
          <w:i/>
          <w:color w:val="000000"/>
        </w:rPr>
        <w:t xml:space="preserve"> different</w:t>
      </w:r>
      <w:r>
        <w:rPr>
          <w:rFonts w:eastAsia="Times New Roman"/>
          <w:i/>
          <w:color w:val="000000"/>
        </w:rPr>
        <w:t xml:space="preserve"> setup</w:t>
      </w:r>
      <w:r w:rsidR="00541EFC">
        <w:rPr>
          <w:rFonts w:eastAsia="Times New Roman"/>
          <w:i/>
          <w:color w:val="000000"/>
        </w:rPr>
        <w:t>s</w:t>
      </w:r>
      <w:r>
        <w:rPr>
          <w:rFonts w:eastAsia="Times New Roman"/>
          <w:i/>
          <w:color w:val="000000"/>
        </w:rPr>
        <w:t xml:space="preserve">. Also, we have changed the convention of writing the units in all the figures and used the following format: 1.0E6 cells/ML etc. </w:t>
      </w:r>
      <w:r w:rsidR="00721B85">
        <w:rPr>
          <w:rFonts w:eastAsia="Times New Roman"/>
          <w:i/>
          <w:color w:val="000000"/>
        </w:rPr>
        <w:t xml:space="preserve">In Figure 4A, we have provided better description in the figure itself specifying where the cells are injected from in the tubing. For this method, we use the tube length depending on the setup. What is important is that the cell concentration should only be filled in one half of the tube length and this length can vary depending on the sample volume. We would like to apologize for </w:t>
      </w:r>
      <w:r w:rsidR="007B417E">
        <w:rPr>
          <w:rFonts w:eastAsia="Times New Roman"/>
          <w:i/>
          <w:color w:val="000000"/>
        </w:rPr>
        <w:t>the typo in the replicate number</w:t>
      </w:r>
      <w:r w:rsidR="00721B85">
        <w:rPr>
          <w:rFonts w:eastAsia="Times New Roman"/>
          <w:i/>
          <w:color w:val="000000"/>
        </w:rPr>
        <w:t xml:space="preserve">. We have updated this information in the figure. </w:t>
      </w:r>
      <w:r w:rsidR="00541EFC">
        <w:rPr>
          <w:rFonts w:eastAsia="Times New Roman"/>
          <w:i/>
          <w:color w:val="000000"/>
        </w:rPr>
        <w:t xml:space="preserve">Finally, as suggested by the reviewer we omitted Figure 5B from </w:t>
      </w:r>
      <w:r w:rsidR="007B417E">
        <w:rPr>
          <w:rFonts w:eastAsia="Times New Roman"/>
          <w:i/>
          <w:color w:val="000000"/>
        </w:rPr>
        <w:t xml:space="preserve">the figure, mentioned the cell concentration in 5F </w:t>
      </w:r>
      <w:r w:rsidR="00541EFC">
        <w:rPr>
          <w:rFonts w:eastAsia="Times New Roman"/>
          <w:i/>
          <w:color w:val="000000"/>
        </w:rPr>
        <w:t>and have added a more balanced description of figure 6 in the figure legend.</w:t>
      </w:r>
    </w:p>
    <w:p w:rsidR="00541EFC" w:rsidRDefault="0067390F" w:rsidP="0090040F">
      <w:pPr>
        <w:jc w:val="both"/>
        <w:rPr>
          <w:rFonts w:eastAsia="Times New Roman"/>
          <w:color w:val="000000"/>
        </w:rPr>
      </w:pPr>
      <w:r>
        <w:rPr>
          <w:rFonts w:eastAsia="Times New Roman"/>
          <w:color w:val="000000"/>
        </w:rPr>
        <w:br/>
        <w:t>Discussion</w:t>
      </w:r>
      <w:r>
        <w:rPr>
          <w:rFonts w:eastAsia="Times New Roman"/>
          <w:color w:val="000000"/>
        </w:rPr>
        <w:br/>
        <w:t>Did you use Teflon tubing for all your presented experiments? If so, you should mention it in the protocol and representative results part and not only in the discussion.</w:t>
      </w:r>
    </w:p>
    <w:p w:rsidR="00F517C5" w:rsidRPr="00541EFC" w:rsidRDefault="0068676B" w:rsidP="0090040F">
      <w:pPr>
        <w:jc w:val="both"/>
        <w:rPr>
          <w:rFonts w:eastAsia="Times New Roman"/>
          <w:color w:val="000000"/>
        </w:rPr>
      </w:pPr>
      <w:r>
        <w:rPr>
          <w:rFonts w:eastAsia="Times New Roman"/>
          <w:i/>
          <w:color w:val="000000"/>
        </w:rPr>
        <w:t>We have used Teflon tubing for all the experiments, second method onwards. For all our subsequent experiments, including the ones in protocol, we adapted our methods to w</w:t>
      </w:r>
      <w:r w:rsidR="00F517C5">
        <w:rPr>
          <w:rFonts w:eastAsia="Times New Roman"/>
          <w:i/>
          <w:color w:val="000000"/>
        </w:rPr>
        <w:t xml:space="preserve">ork only with Teflon tubing. We </w:t>
      </w:r>
      <w:r>
        <w:rPr>
          <w:rFonts w:eastAsia="Times New Roman"/>
          <w:i/>
          <w:color w:val="000000"/>
        </w:rPr>
        <w:t>have updated this information in the manuscript.</w:t>
      </w:r>
      <w:r w:rsidR="00C676BD">
        <w:rPr>
          <w:rFonts w:eastAsia="Times New Roman"/>
          <w:i/>
          <w:color w:val="000000" w:themeColor="text1"/>
        </w:rPr>
        <w:t xml:space="preserve"> </w:t>
      </w:r>
    </w:p>
    <w:p w:rsidR="00F517C5" w:rsidRDefault="00C676BD" w:rsidP="0090040F">
      <w:pPr>
        <w:jc w:val="both"/>
        <w:rPr>
          <w:rFonts w:eastAsia="Times New Roman"/>
          <w:b/>
          <w:bCs/>
          <w:color w:val="000000"/>
        </w:rPr>
      </w:pPr>
      <w:r w:rsidRPr="00E60CAD">
        <w:rPr>
          <w:rFonts w:eastAsia="Times New Roman"/>
          <w:color w:val="FF0000"/>
        </w:rPr>
        <w:br/>
      </w:r>
      <w:r w:rsidR="0067390F">
        <w:rPr>
          <w:rFonts w:eastAsia="Times New Roman"/>
          <w:color w:val="000000"/>
        </w:rPr>
        <w:br/>
      </w:r>
      <w:r w:rsidR="0067390F">
        <w:rPr>
          <w:rFonts w:eastAsia="Times New Roman"/>
          <w:b/>
          <w:bCs/>
          <w:color w:val="000000"/>
        </w:rPr>
        <w:t>Reviewer #3:</w:t>
      </w:r>
    </w:p>
    <w:p w:rsidR="007C0ED1" w:rsidRDefault="0067390F" w:rsidP="0090040F">
      <w:pPr>
        <w:jc w:val="both"/>
        <w:rPr>
          <w:rFonts w:eastAsia="Times New Roman"/>
          <w:color w:val="000000"/>
        </w:rPr>
      </w:pPr>
      <w:r>
        <w:rPr>
          <w:rFonts w:eastAsia="Times New Roman"/>
          <w:color w:val="000000"/>
        </w:rPr>
        <w:br/>
        <w:t>Manuscript Summary:</w:t>
      </w:r>
    </w:p>
    <w:p w:rsidR="00F517C5" w:rsidRDefault="0067390F" w:rsidP="0090040F">
      <w:pPr>
        <w:jc w:val="both"/>
        <w:rPr>
          <w:rFonts w:eastAsia="Times New Roman"/>
          <w:color w:val="000000"/>
        </w:rPr>
      </w:pPr>
      <w:r>
        <w:rPr>
          <w:rFonts w:eastAsia="Times New Roman"/>
          <w:color w:val="000000"/>
        </w:rPr>
        <w:t>The authors present a new methodology that uses pipette-tips to load cells to droplet-based microfluidic devices without the significant loss of cells.</w:t>
      </w:r>
    </w:p>
    <w:p w:rsidR="00F517C5" w:rsidRDefault="0067390F" w:rsidP="0090040F">
      <w:pPr>
        <w:jc w:val="both"/>
        <w:rPr>
          <w:rFonts w:eastAsia="Times New Roman"/>
          <w:color w:val="000000"/>
        </w:rPr>
      </w:pPr>
      <w:r>
        <w:rPr>
          <w:rFonts w:eastAsia="Times New Roman"/>
          <w:color w:val="000000"/>
        </w:rPr>
        <w:br/>
        <w:t>Major Concerns:</w:t>
      </w:r>
    </w:p>
    <w:p w:rsidR="00242A9E" w:rsidRPr="007C0ED1" w:rsidRDefault="0067390F" w:rsidP="0090040F">
      <w:pPr>
        <w:jc w:val="both"/>
        <w:rPr>
          <w:rFonts w:eastAsia="Times New Roman"/>
        </w:rPr>
      </w:pPr>
      <w:r w:rsidRPr="004A4ED3">
        <w:rPr>
          <w:rFonts w:eastAsia="Times New Roman"/>
        </w:rPr>
        <w:t xml:space="preserve">1. If different type of cells </w:t>
      </w:r>
      <w:proofErr w:type="gramStart"/>
      <w:r w:rsidRPr="004A4ED3">
        <w:rPr>
          <w:rFonts w:eastAsia="Times New Roman"/>
        </w:rPr>
        <w:t>are</w:t>
      </w:r>
      <w:proofErr w:type="gramEnd"/>
      <w:r w:rsidRPr="004A4ED3">
        <w:rPr>
          <w:rFonts w:eastAsia="Times New Roman"/>
        </w:rPr>
        <w:t xml:space="preserve"> loaded together, will it still work?</w:t>
      </w:r>
    </w:p>
    <w:p w:rsidR="0068676B" w:rsidRDefault="0006117E" w:rsidP="0090040F">
      <w:pPr>
        <w:jc w:val="both"/>
        <w:rPr>
          <w:rFonts w:eastAsia="Times New Roman"/>
          <w:i/>
          <w:color w:val="000000"/>
        </w:rPr>
      </w:pPr>
      <w:r>
        <w:rPr>
          <w:rFonts w:eastAsia="Times New Roman"/>
          <w:i/>
          <w:color w:val="000000"/>
        </w:rPr>
        <w:t xml:space="preserve">The microfluidic chip design used in our laboratory is a three-inlet device where the inner two inlets are used for seeding cell samples and media and the outer inlet is used for oil phase. For single-cell encapsulation, we use only one inlet and flush media or stimuli from another inlet, or split the cell concentration and flush same cell population from both the inlet to achieve desired encapsulation rate. </w:t>
      </w:r>
      <w:r w:rsidR="003503B8">
        <w:rPr>
          <w:rFonts w:eastAsia="Times New Roman"/>
          <w:i/>
          <w:color w:val="000000"/>
        </w:rPr>
        <w:t>Also, the two inlets can be used for loading two different cell types to probe cellular communication between two different cell types at single-cell level. We have address</w:t>
      </w:r>
      <w:r w:rsidR="006D291D">
        <w:rPr>
          <w:rFonts w:eastAsia="Times New Roman"/>
          <w:i/>
          <w:color w:val="000000"/>
        </w:rPr>
        <w:t>ed</w:t>
      </w:r>
      <w:r w:rsidR="003503B8">
        <w:rPr>
          <w:rFonts w:eastAsia="Times New Roman"/>
          <w:i/>
          <w:color w:val="000000"/>
        </w:rPr>
        <w:t xml:space="preserve"> this concern in our discussion section and also highlighted that we can use this method to pair multiple cells in single droplet for understanding the influence of cellular microenvironment on different cell types. Overall, yes this method will work when different cell types are loaded together given both the loading techniques use pipette-tip based approach. </w:t>
      </w:r>
    </w:p>
    <w:p w:rsidR="00BF39EA" w:rsidRDefault="0067390F" w:rsidP="0090040F">
      <w:pPr>
        <w:jc w:val="both"/>
        <w:rPr>
          <w:rFonts w:eastAsia="Times New Roman"/>
          <w:color w:val="000000"/>
        </w:rPr>
      </w:pPr>
      <w:r>
        <w:rPr>
          <w:rFonts w:eastAsia="Times New Roman"/>
          <w:color w:val="000000"/>
        </w:rPr>
        <w:lastRenderedPageBreak/>
        <w:br/>
        <w:t>2. Can this method apply to microparticles loading rather than cell?</w:t>
      </w:r>
    </w:p>
    <w:p w:rsidR="00BF39EA" w:rsidRDefault="007C0ED1" w:rsidP="0090040F">
      <w:pPr>
        <w:jc w:val="both"/>
        <w:rPr>
          <w:rFonts w:eastAsia="Times New Roman"/>
          <w:i/>
          <w:color w:val="000000"/>
        </w:rPr>
      </w:pPr>
      <w:r>
        <w:rPr>
          <w:rFonts w:eastAsia="Times New Roman"/>
          <w:i/>
          <w:color w:val="000000"/>
        </w:rPr>
        <w:t>We believe that</w:t>
      </w:r>
      <w:r w:rsidR="00980FC4">
        <w:rPr>
          <w:rFonts w:eastAsia="Times New Roman"/>
          <w:i/>
          <w:color w:val="000000"/>
        </w:rPr>
        <w:t xml:space="preserve"> it is possible to use this method for seeding microparticles</w:t>
      </w:r>
      <w:r>
        <w:rPr>
          <w:rFonts w:eastAsia="Times New Roman"/>
          <w:i/>
          <w:color w:val="000000"/>
        </w:rPr>
        <w:t>, that face similar loading statistics as cells</w:t>
      </w:r>
      <w:r w:rsidR="00980FC4">
        <w:rPr>
          <w:rFonts w:eastAsia="Times New Roman"/>
          <w:i/>
          <w:color w:val="000000"/>
        </w:rPr>
        <w:t>,</w:t>
      </w:r>
      <w:r w:rsidR="00BF39EA">
        <w:rPr>
          <w:rFonts w:eastAsia="Times New Roman"/>
          <w:i/>
          <w:color w:val="000000"/>
        </w:rPr>
        <w:t xml:space="preserve"> </w:t>
      </w:r>
      <w:r w:rsidR="00980FC4">
        <w:rPr>
          <w:rFonts w:eastAsia="Times New Roman"/>
          <w:i/>
          <w:color w:val="000000"/>
        </w:rPr>
        <w:t>to microfluidic devices</w:t>
      </w:r>
      <w:r w:rsidR="00BF39EA">
        <w:rPr>
          <w:rFonts w:eastAsia="Times New Roman"/>
          <w:i/>
          <w:color w:val="000000"/>
        </w:rPr>
        <w:t xml:space="preserve"> and we have mentioned it as a potential application in the introduction section. </w:t>
      </w:r>
    </w:p>
    <w:p w:rsidR="008E00E1" w:rsidRDefault="0067390F" w:rsidP="0090040F">
      <w:pPr>
        <w:jc w:val="both"/>
        <w:rPr>
          <w:rFonts w:eastAsia="Times New Roman"/>
          <w:color w:val="000000" w:themeColor="text1"/>
        </w:rPr>
      </w:pPr>
      <w:r w:rsidRPr="00511290">
        <w:rPr>
          <w:rFonts w:eastAsia="Times New Roman"/>
          <w:color w:val="000000" w:themeColor="text1"/>
        </w:rPr>
        <w:br/>
        <w:t>3. Cells always precipitate down to bottom of tip, how to solve this problem?</w:t>
      </w:r>
    </w:p>
    <w:p w:rsidR="00511290" w:rsidRPr="00511290" w:rsidRDefault="00511290" w:rsidP="0090040F">
      <w:pPr>
        <w:jc w:val="both"/>
        <w:rPr>
          <w:rFonts w:eastAsia="Times New Roman"/>
          <w:i/>
          <w:color w:val="000000" w:themeColor="text1"/>
        </w:rPr>
      </w:pPr>
      <w:r>
        <w:rPr>
          <w:rFonts w:eastAsia="Times New Roman"/>
          <w:i/>
          <w:color w:val="000000" w:themeColor="text1"/>
        </w:rPr>
        <w:t xml:space="preserve">We understand the concern of the </w:t>
      </w:r>
      <w:r w:rsidR="007C1C0F">
        <w:rPr>
          <w:rFonts w:eastAsia="Times New Roman"/>
          <w:i/>
          <w:color w:val="000000" w:themeColor="text1"/>
        </w:rPr>
        <w:t xml:space="preserve">reviewer and agree that cells do precipitate down to the bottom of the tip. This is the reason why we have to optimize the cell concentration to make sure that </w:t>
      </w:r>
      <w:r w:rsidR="004D1D08">
        <w:rPr>
          <w:rFonts w:eastAsia="Times New Roman"/>
          <w:i/>
          <w:color w:val="000000" w:themeColor="text1"/>
        </w:rPr>
        <w:t>the amount of cells that precipitate to the bottom of the tip is minimum and interfere very less with the seeding procedure</w:t>
      </w:r>
      <w:r w:rsidR="007C1C0F">
        <w:rPr>
          <w:rFonts w:eastAsia="Times New Roman"/>
          <w:i/>
          <w:color w:val="000000" w:themeColor="text1"/>
        </w:rPr>
        <w:t>.</w:t>
      </w:r>
      <w:r w:rsidR="004D1D08">
        <w:rPr>
          <w:rFonts w:eastAsia="Times New Roman"/>
          <w:i/>
          <w:color w:val="000000" w:themeColor="text1"/>
        </w:rPr>
        <w:t xml:space="preserve"> This is the reason why</w:t>
      </w:r>
      <w:r w:rsidR="007C1C0F">
        <w:rPr>
          <w:rFonts w:eastAsia="Times New Roman"/>
          <w:i/>
          <w:color w:val="000000" w:themeColor="text1"/>
        </w:rPr>
        <w:t xml:space="preserve"> work with a maximum cell concentra</w:t>
      </w:r>
      <w:r w:rsidR="00041E66">
        <w:rPr>
          <w:rFonts w:eastAsia="Times New Roman"/>
          <w:i/>
          <w:color w:val="000000" w:themeColor="text1"/>
        </w:rPr>
        <w:t xml:space="preserve">tion of </w:t>
      </w:r>
      <w:r w:rsidR="007B417E">
        <w:rPr>
          <w:rFonts w:eastAsia="Times New Roman"/>
          <w:i/>
          <w:color w:val="000000" w:themeColor="text1"/>
        </w:rPr>
        <w:t>13</w:t>
      </w:r>
      <w:r w:rsidR="00041E66">
        <w:rPr>
          <w:rFonts w:eastAsia="Times New Roman"/>
          <w:i/>
          <w:color w:val="000000" w:themeColor="text1"/>
        </w:rPr>
        <w:t xml:space="preserve"> million cells per mL </w:t>
      </w:r>
      <w:r w:rsidR="007C1C0F">
        <w:rPr>
          <w:rFonts w:eastAsia="Times New Roman"/>
          <w:i/>
          <w:color w:val="000000" w:themeColor="text1"/>
        </w:rPr>
        <w:t>to have a high encapsulation efficiency</w:t>
      </w:r>
      <w:r w:rsidR="004D1D08">
        <w:rPr>
          <w:rFonts w:eastAsia="Times New Roman"/>
          <w:i/>
          <w:color w:val="000000" w:themeColor="text1"/>
        </w:rPr>
        <w:t xml:space="preserve">. With increase in cell concentration, more cells will start to precipitate and settle at the bottom of the tip </w:t>
      </w:r>
      <w:r w:rsidR="00E14EF8">
        <w:rPr>
          <w:rFonts w:eastAsia="Times New Roman"/>
          <w:i/>
          <w:color w:val="000000" w:themeColor="text1"/>
        </w:rPr>
        <w:t xml:space="preserve">interfering with our experimental procedure. </w:t>
      </w:r>
    </w:p>
    <w:p w:rsidR="003503B8" w:rsidRPr="003503B8" w:rsidRDefault="003503B8" w:rsidP="0090040F">
      <w:pPr>
        <w:jc w:val="both"/>
        <w:rPr>
          <w:rFonts w:eastAsia="Times New Roman"/>
          <w:i/>
          <w:color w:val="000000"/>
        </w:rPr>
      </w:pPr>
    </w:p>
    <w:sectPr w:rsidR="003503B8" w:rsidRPr="003503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90F"/>
    <w:rsid w:val="00041E66"/>
    <w:rsid w:val="0006117E"/>
    <w:rsid w:val="00107A17"/>
    <w:rsid w:val="00130D94"/>
    <w:rsid w:val="001A4812"/>
    <w:rsid w:val="00206D73"/>
    <w:rsid w:val="00212FD2"/>
    <w:rsid w:val="00217707"/>
    <w:rsid w:val="00232EBE"/>
    <w:rsid w:val="00242A9E"/>
    <w:rsid w:val="002624FE"/>
    <w:rsid w:val="002F0512"/>
    <w:rsid w:val="003161AA"/>
    <w:rsid w:val="003503B8"/>
    <w:rsid w:val="003756FD"/>
    <w:rsid w:val="003F0163"/>
    <w:rsid w:val="00430CEA"/>
    <w:rsid w:val="00467E00"/>
    <w:rsid w:val="00482695"/>
    <w:rsid w:val="0049449F"/>
    <w:rsid w:val="004A4ED3"/>
    <w:rsid w:val="004B2F2F"/>
    <w:rsid w:val="004D1D08"/>
    <w:rsid w:val="00511290"/>
    <w:rsid w:val="00541EFC"/>
    <w:rsid w:val="00543CCA"/>
    <w:rsid w:val="005B6FB2"/>
    <w:rsid w:val="0067390F"/>
    <w:rsid w:val="0068676B"/>
    <w:rsid w:val="006D291D"/>
    <w:rsid w:val="00707ADF"/>
    <w:rsid w:val="00721B85"/>
    <w:rsid w:val="0074393A"/>
    <w:rsid w:val="00776E87"/>
    <w:rsid w:val="0079031A"/>
    <w:rsid w:val="007B417E"/>
    <w:rsid w:val="007C0ED1"/>
    <w:rsid w:val="007C1C0F"/>
    <w:rsid w:val="008D2B86"/>
    <w:rsid w:val="008F2016"/>
    <w:rsid w:val="0090040F"/>
    <w:rsid w:val="00925508"/>
    <w:rsid w:val="00951746"/>
    <w:rsid w:val="00980FC4"/>
    <w:rsid w:val="009C057C"/>
    <w:rsid w:val="00A10566"/>
    <w:rsid w:val="00A55C63"/>
    <w:rsid w:val="00AE1801"/>
    <w:rsid w:val="00AE37CC"/>
    <w:rsid w:val="00B22E4A"/>
    <w:rsid w:val="00B240AF"/>
    <w:rsid w:val="00B66AFD"/>
    <w:rsid w:val="00B77271"/>
    <w:rsid w:val="00BA03F3"/>
    <w:rsid w:val="00BA737F"/>
    <w:rsid w:val="00BF39EA"/>
    <w:rsid w:val="00C07D4C"/>
    <w:rsid w:val="00C676BD"/>
    <w:rsid w:val="00C7239A"/>
    <w:rsid w:val="00E14EF8"/>
    <w:rsid w:val="00E32281"/>
    <w:rsid w:val="00E54311"/>
    <w:rsid w:val="00E60CAD"/>
    <w:rsid w:val="00EE5477"/>
    <w:rsid w:val="00F0682E"/>
    <w:rsid w:val="00F517C5"/>
    <w:rsid w:val="00FF0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2F560"/>
  <w15:chartTrackingRefBased/>
  <w15:docId w15:val="{DE67D13D-2A59-4C5D-A9B2-88F1EE8FA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6739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56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7</Pages>
  <Words>3058</Words>
  <Characters>16820</Characters>
  <Application>Microsoft Office Word</Application>
  <DocSecurity>0</DocSecurity>
  <Lines>140</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TU/e</Company>
  <LinksUpToDate>false</LinksUpToDate>
  <CharactersWithSpaces>19839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Sinha, N.</dc:creator>
  <cp:keywords/>
  <dc:description/>
  <cp:lastModifiedBy>Jurjen Tel</cp:lastModifiedBy>
  <cp:revision>25</cp:revision>
  <dcterms:created xsi:type="dcterms:W3CDTF">2018-08-23T20:27:00Z</dcterms:created>
  <dcterms:modified xsi:type="dcterms:W3CDTF">2018-08-29T12:40:00Z</dcterms:modified>
</cp:coreProperties>
</file>