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Ovarian Tissue Culture to Visualize Phenomena in Mouse Ovary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Kouji Komatsu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Akira Iwase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Tomohiko Murase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Satoru Masubuchi</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Physiology, Aichi Medical University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Obstetrics and Gynecology, Nagoya University Graduate School of Medicine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Maternal and Perinatal Medicine, Nagoya University Hospital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Kouji Komatsu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komatsu.kouji.121@mail.aichi-med-u.ac.jp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+81-561-62-3311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Akira Iwase</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shd w:fill="auto" w:val="clear"/>
        </w:rPr>
        <w:t xml:space="preserve">(akiwase@med.nagoya-u.ac.jp)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Tomohiko Murase</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(t.murase77@med.nagoya-u.ac.jp)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Satoru Masubuchi</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(masubuchi.satoru.488@mail.aichi-med-u.ac.jp)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Ovary, tissue culture, follicle development, primordial follicle, ovulation, follicle atresia, oogenesin 1, time-lapse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Ovarian tissue cultures can be used as models of follicle development, ovulation, and follicle atresia and indicate regulatory mechanisms of dynamic ovarian processes.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Mammalian females periodically ovulate an almost constant number of oocytes during each estrus cycle. To sustain such regularity and periodicity, regulation occurs at the hypothalamic-pituitary-gonadal axis level and on developing follicles in the ovary. Despite active studies, follicle development mechanisms are not clear because of the several steps involved from the dormant primordial follicle activation to ovulation, and because of the regulation complexity that differs at each follicular stage. To investigate the mechanisms of follicle development, and the dynamics of follicles throughout the estrus cycle, we developed a mouse ovarian tissue culture model that can be used to observe follicle development using a microscope. Systematic follicle development, periodical ovulation, and follicle atresia can all be reproduced in the cultured ovary model, and the culture conditions can be experimentally modulated. Here, we demonstrate the usefulness of this method in the study of the regulatory mechanisms of follicle development and other ovarian phenomena.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Female mouse ovaries contain several thousand follicles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periodic ovulation matures approximately ten oocytes at each estrus cycle. Follicles are classified into several developmental stages: primordial, primary, secondary, antral, and Graafian follicles, depending on the form of the granulosa cellular layer surrounding each oocyte. Most primordial follicles are dormant, and some of them are activated and grow into primary follicles at each estrus cycle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After the secondary follicular stage, follicle development is mainly regulated by gonadotropins, follicular stimulating hormone (FSH), and luteinizing hormone (LH). However, primordial and primary follicle development is independent of gonadotropin, and the regulatory mechanisms that govern these stages remain poorly inderstood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 addition to growth factors and hormones, the primordial and primary follicle is regulated by the interactions among follicles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Therefore, we performed analyses of follicle dynamics in mouse ovary tissues, and investigated the associated regulatory mechanisms using ovarian tissue cultures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introduce two ovarian tissue culture model methods. The first is used to analyze follicle development by measurement of follicular areas, and the second is used to study the regulatory mechanism during early follicle development from primordial to secondary follicle stage with transgenic mice. For follicle development analysis, we mainly used ovaries of 4-week old female mice because they allow for easy visualization of follicles. To induce periodical ovulation and model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follicle development, we reproduced LH surge and observed ovulation, follicle atresia, and secretion of estradiol under tissue culture conditions. Images of the cultured ovaries were captured, and the follicle development processes were analyzed by tracing changes in the follicular area. However, in bright field microscopy analyses, the distinction between primordial and early primary follicles was unclear. Thus, we developed a method to detect small follicles, and distinguish between the primordial, primary, and secondary follicle in cultured ovarian tissues using </w:t>
      </w:r>
      <w:r>
        <w:rPr>
          <w:rFonts w:ascii="Calibri" w:hAnsi="Calibri" w:cs="Calibri" w:eastAsia="Calibri"/>
          <w:i/>
          <w:color w:val="auto"/>
          <w:spacing w:val="0"/>
          <w:position w:val="0"/>
          <w:sz w:val="24"/>
          <w:shd w:fill="auto" w:val="clear"/>
        </w:rPr>
        <w:t xml:space="preserve">Oogenesin1 (Oog1) pro3.</w:t>
      </w:r>
      <w:r>
        <w:rPr>
          <w:rFonts w:ascii="Calibri" w:hAnsi="Calibri" w:cs="Calibri" w:eastAsia="Calibri"/>
          <w:color w:val="auto"/>
          <w:spacing w:val="0"/>
          <w:position w:val="0"/>
          <w:sz w:val="24"/>
          <w:shd w:fill="auto" w:val="clear"/>
        </w:rPr>
        <w:t xml:space="preserve">9 and </w:t>
      </w:r>
      <w:r>
        <w:rPr>
          <w:rFonts w:ascii="Calibri" w:hAnsi="Calibri" w:cs="Calibri" w:eastAsia="Calibri"/>
          <w:i/>
          <w:color w:val="auto"/>
          <w:spacing w:val="0"/>
          <w:position w:val="0"/>
          <w:sz w:val="24"/>
          <w:shd w:fill="auto" w:val="clear"/>
        </w:rPr>
        <w:t xml:space="preserve">R26-H2B-mCherry</w:t>
      </w:r>
      <w:r>
        <w:rPr>
          <w:rFonts w:ascii="Calibri" w:hAnsi="Calibri" w:cs="Calibri" w:eastAsia="Calibri"/>
          <w:color w:val="auto"/>
          <w:spacing w:val="0"/>
          <w:position w:val="0"/>
          <w:sz w:val="24"/>
          <w:shd w:fill="auto" w:val="clear"/>
        </w:rPr>
        <w:t xml:space="preserve"> transgenic mice ovaries at days 0 and 4 after birth</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Oog1</w:t>
      </w:r>
      <w:r>
        <w:rPr>
          <w:rFonts w:ascii="Calibri" w:hAnsi="Calibri" w:cs="Calibri" w:eastAsia="Calibri"/>
          <w:color w:val="auto"/>
          <w:spacing w:val="0"/>
          <w:position w:val="0"/>
          <w:sz w:val="24"/>
          <w:shd w:fill="auto" w:val="clear"/>
        </w:rPr>
        <w:t xml:space="preserve"> expression is detectable in oocytes after entry into meiosis, and gradually increases with follicle development, allowing observation of the transition from primordial to primary follicles using time-lapse images of cultured ovary tissue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Although morphological methods have been used to study factors that activate dormant primordial follicles</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physiological follicle development in ovaries is difficult to observe, and the effects of various factors remain uncharacterized. The present culture methods were designed to address this paucity in real time analyses of target factors.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 study, we tracked follicular development using a time-lapse imaging method and characterized the process of follicle development. Our novel methods offer an unprecedented tool for investigating the physiology of ovaries.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Mice were housed in an environmentally controlled room at 23 &amp;plusmn;1 &amp;#176;C with a 12-h light/12-h dark cycle. Animal care protocols and experiments were conducted in accordance with the Guidelines for Animal Experimentation at Aichi Medical University and were approved by the incumbent Animal Care and Use Committee.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Preparation of Culture Medium and Dishes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To prepare basic culture medium, add fetal bovine serum (FBS, 5% v/v), FSH (100 mIU/mL), LH (10 mU/mL), and penicillin-streptomycin (penicillin, 100 U/mL; streptomycin, 100 mg/mL) to minimum essential medium alpha (MEM-alpha) and mix in 50 mL tubes.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Total volumes of required culture media vary between experiments, but 1 mL of culture medium is generally sufficient for 3.5-cm glass-bottom culture dishes.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Pour 1-mL aliquots of mixed culture medium into 3.5-cm glass-bottom culture dishes and set place 30-mm cell culture inserts into dishes. Pre-warm media and dishes in an incubator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Ovarian Tissue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Pre-warm phosphate buffered saline (PBS)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and MEM-alpha containing 5% FBS, 100 U/mL penicillin, and 100 mg/mL streptomycin in an incubator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37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About 3-mL aliquots of PBS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per ovary are sufficient for use during ovary dissections, and 1-mL aliquots of MEM-alpha are sufficient for transient storage of single ovaries in 3.5-cm dishes.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Excise ovaries from 4-week-old female ICR (named after Institute of Cancer Research) mice and trim the tissues surrounding the ovary using scissors and tweezers under a stereoscopic microscope. Reserve the removed ovaries in culture medium (see step 2.1) until 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Place single ovaries onto filter paper moistened with pre-warmed PBS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(see step 2.1) and slice into 4 pieces using a microtome blade under a stereoscopic microscope.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Ovaries of 4-week-old ICR mice are about 2 mm in diameter. The number of pieces depends on the ovary size; however, about 500 &amp;#181;m-thick pieces allow for proper follicle observations (in pieces thicker than 500 mm, tissue transparency is decreased; in pieces thinner than 500 mm, many antral follicles are broken and lost).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After dissection, place the sliced ovary specimens into pre-warmed culture medium in 3.5-cm dishes (see step 2.1).</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Ovarian Tissue Culture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Drop approximately 0.5 &amp;#181;L of culture medium per sliced ovarian tissue on the cell culture insert where the ovarian tissue will be set using a micropipette.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Place each sliced specimen into a drop of culture medium on the cell culture inserts using tweezers.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Culture the ovary tissues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37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Replace the culture medium with fresh pre-warmed medium every 2 days.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schedule for medium changes for the culture of ovary sections from 4-week-old ICR mice is presented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3.4.3.1. To reproduce the LH surge, treat cultured 4-week-old ICR mice ovaries with the medium containing 100 mU/mL FSH and LH for 12 h every 4 days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Microscope Images of Cultured Ovaries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Start imaging the cultured ovaries after day 1 when the tissues have adhered onto the cell culture inserts, and perform confocal or inverted microscope analyses at 24-h intervals to allow sufficient follicle growth between time points.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Confocal microscopy is superior to inverted microscopy for observing follicles in whole cultured ovaries.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Time-lapse Imaging of Cultured Ovaries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Optimize the time-lapse imaging conditions, including laser intensities and exposure times, for the imaging system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Select paired ovary specimens from single mice for use as treatment and control groups. Vary laser intensities and exposure time to achieve the best images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Compare follicle growth under each culture condition by measuring follicle areas in images of control samples at 24-h intervals and in time-lapse imaging samples (see step 6). Concurrently, count the number of ovulated oocytes in each ovary set and choose the optimal time-lapse imaging conditions.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Capture images at 30-min intervals using the time-lapse imaging system under the determined conditions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Follicle Growth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To analyze the follicle development, measure the follicle areas in the captured images using ImageJ software (</w:t>
      </w:r>
      <w:hyperlink xmlns:r="http://schemas.openxmlformats.org/officeDocument/2006/relationships" r:id="docRId0">
        <w:r>
          <w:rPr>
            <w:rFonts w:ascii="Calibri" w:hAnsi="Calibri" w:cs="Calibri" w:eastAsia="Calibri"/>
            <w:color w:val="0000FF"/>
            <w:spacing w:val="0"/>
            <w:position w:val="0"/>
            <w:sz w:val="24"/>
            <w:u w:val="single"/>
            <w:shd w:fill="FFFF00" w:val="clear"/>
          </w:rPr>
          <w:t xml:space="preserve">http://rsbweb.nih.gov/ij/</w:t>
        </w:r>
      </w:hyperlink>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Initially, set the scale of the image by clicking </w:t>
      </w:r>
      <w:r>
        <w:rPr>
          <w:rFonts w:ascii="Calibri" w:hAnsi="Calibri" w:cs="Calibri" w:eastAsia="Calibri"/>
          <w:b/>
          <w:color w:val="auto"/>
          <w:spacing w:val="0"/>
          <w:position w:val="0"/>
          <w:sz w:val="24"/>
          <w:shd w:fill="FFFF00" w:val="clear"/>
        </w:rPr>
        <w:t xml:space="preserve">Set Scale</w:t>
      </w:r>
      <w:r>
        <w:rPr>
          <w:rFonts w:ascii="Calibri" w:hAnsi="Calibri" w:cs="Calibri" w:eastAsia="Calibri"/>
          <w:color w:val="auto"/>
          <w:spacing w:val="0"/>
          <w:position w:val="0"/>
          <w:sz w:val="24"/>
          <w:shd w:fill="FFFF00" w:val="clear"/>
        </w:rPr>
        <w:t xml:space="preserve"> under </w:t>
      </w:r>
      <w:r>
        <w:rPr>
          <w:rFonts w:ascii="Calibri" w:hAnsi="Calibri" w:cs="Calibri" w:eastAsia="Calibri"/>
          <w:b/>
          <w:color w:val="auto"/>
          <w:spacing w:val="0"/>
          <w:position w:val="0"/>
          <w:sz w:val="24"/>
          <w:shd w:fill="FFFF00" w:val="clear"/>
        </w:rPr>
        <w:t xml:space="preserve">Analyze </w:t>
      </w:r>
      <w:r>
        <w:rPr>
          <w:rFonts w:ascii="Calibri" w:hAnsi="Calibri" w:cs="Calibri" w:eastAsia="Calibri"/>
          <w:color w:val="auto"/>
          <w:spacing w:val="0"/>
          <w:position w:val="0"/>
          <w:sz w:val="24"/>
          <w:shd w:fill="FFFF00" w:val="clear"/>
        </w:rPr>
        <w:t xml:space="preserve">in the tool bar. Enter the side lengths of the captured image and the corresponding numbers of pixels in the blank fields of </w:t>
      </w:r>
      <w:r>
        <w:rPr>
          <w:rFonts w:ascii="Calibri" w:hAnsi="Calibri" w:cs="Calibri" w:eastAsia="Calibri"/>
          <w:b/>
          <w:color w:val="auto"/>
          <w:spacing w:val="0"/>
          <w:position w:val="0"/>
          <w:sz w:val="24"/>
          <w:shd w:fill="FFFF00" w:val="clear"/>
        </w:rPr>
        <w:t xml:space="preserve">Known distance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Distance in pixels</w:t>
      </w:r>
      <w:r>
        <w:rPr>
          <w:rFonts w:ascii="Calibri" w:hAnsi="Calibri" w:cs="Calibri" w:eastAsia="Calibri"/>
          <w:color w:val="auto"/>
          <w:spacing w:val="0"/>
          <w:position w:val="0"/>
          <w:sz w:val="24"/>
          <w:shd w:fill="FFFF00" w:val="clear"/>
        </w:rPr>
        <w:t xml:space="preserve">, respectively.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Click </w:t>
      </w:r>
      <w:r>
        <w:rPr>
          <w:rFonts w:ascii="Calibri" w:hAnsi="Calibri" w:cs="Calibri" w:eastAsia="Calibri"/>
          <w:b/>
          <w:color w:val="auto"/>
          <w:spacing w:val="0"/>
          <w:position w:val="0"/>
          <w:sz w:val="24"/>
          <w:shd w:fill="FFFF00" w:val="clear"/>
        </w:rPr>
        <w:t xml:space="preserve">Free hand</w:t>
      </w:r>
      <w:r>
        <w:rPr>
          <w:rFonts w:ascii="Calibri" w:hAnsi="Calibri" w:cs="Calibri" w:eastAsia="Calibri"/>
          <w:color w:val="auto"/>
          <w:spacing w:val="0"/>
          <w:position w:val="0"/>
          <w:sz w:val="24"/>
          <w:shd w:fill="FFFF00" w:val="clear"/>
        </w:rPr>
        <w:t xml:space="preserve"> in the tool bar and outline the follicles in the captured bright field images.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6.1.3. Click </w:t>
      </w:r>
      <w:r>
        <w:rPr>
          <w:rFonts w:ascii="Calibri" w:hAnsi="Calibri" w:cs="Calibri" w:eastAsia="Calibri"/>
          <w:b/>
          <w:color w:val="auto"/>
          <w:spacing w:val="0"/>
          <w:position w:val="0"/>
          <w:sz w:val="24"/>
          <w:shd w:fill="FFFF00" w:val="clear"/>
        </w:rPr>
        <w:t xml:space="preserve">Measure </w:t>
      </w:r>
      <w:r>
        <w:rPr>
          <w:rFonts w:ascii="Calibri" w:hAnsi="Calibri" w:cs="Calibri" w:eastAsia="Calibri"/>
          <w:color w:val="auto"/>
          <w:spacing w:val="0"/>
          <w:position w:val="0"/>
          <w:sz w:val="24"/>
          <w:shd w:fill="FFFF00" w:val="clear"/>
        </w:rPr>
        <w:t xml:space="preserve">under </w:t>
      </w:r>
      <w:r>
        <w:rPr>
          <w:rFonts w:ascii="Calibri" w:hAnsi="Calibri" w:cs="Calibri" w:eastAsia="Calibri"/>
          <w:b/>
          <w:color w:val="auto"/>
          <w:spacing w:val="0"/>
          <w:position w:val="0"/>
          <w:sz w:val="24"/>
          <w:shd w:fill="FFFF00" w:val="clear"/>
        </w:rPr>
        <w:t xml:space="preserve">Analyze </w:t>
      </w:r>
      <w:r>
        <w:rPr>
          <w:rFonts w:ascii="Calibri" w:hAnsi="Calibri" w:cs="Calibri" w:eastAsia="Calibri"/>
          <w:color w:val="auto"/>
          <w:spacing w:val="0"/>
          <w:position w:val="0"/>
          <w:sz w:val="24"/>
          <w:shd w:fill="FFFF00" w:val="clear"/>
        </w:rPr>
        <w:t xml:space="preserve">in the tool bar.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other measurement data are desired, click </w:t>
      </w:r>
      <w:r>
        <w:rPr>
          <w:rFonts w:ascii="Calibri" w:hAnsi="Calibri" w:cs="Calibri" w:eastAsia="Calibri"/>
          <w:b/>
          <w:color w:val="auto"/>
          <w:spacing w:val="0"/>
          <w:position w:val="0"/>
          <w:sz w:val="24"/>
          <w:shd w:fill="auto" w:val="clear"/>
        </w:rPr>
        <w:t xml:space="preserve">Set measurement</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in the tool bar, and check the appropriate boxes in the list.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Analysis of Follicle Development Using Transgenic Mice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Collect ovaries from postnatal days 0 and 4 (P0 and P4) female transgenic mice containing the transgenes </w:t>
      </w:r>
      <w:r>
        <w:rPr>
          <w:rFonts w:ascii="Calibri" w:hAnsi="Calibri" w:cs="Calibri" w:eastAsia="Calibri"/>
          <w:i/>
          <w:color w:val="auto"/>
          <w:spacing w:val="0"/>
          <w:position w:val="0"/>
          <w:sz w:val="24"/>
          <w:shd w:fill="auto" w:val="clear"/>
        </w:rPr>
        <w:t xml:space="preserve">Oog1pro3.9</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R26-H2B-mCherr</w:t>
      </w:r>
      <w:r>
        <w:rPr>
          <w:rFonts w:ascii="Calibri" w:hAnsi="Calibri" w:cs="Calibri" w:eastAsia="Calibri"/>
          <w:color w:val="auto"/>
          <w:spacing w:val="0"/>
          <w:position w:val="0"/>
          <w:sz w:val="24"/>
          <w:shd w:fill="auto" w:val="clear"/>
        </w:rPr>
        <w:t xml:space="preserve">, and culture on inserts as described in steps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except do not slice the P0 and P4 ovaries.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Replace the culture medium with fresh, pre-warmed medium in 3.5-cm dishes in an incubator containing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37 &amp;#176;C every 2 days.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LH in the culture medium of P0 and P4 ovaries can remain constant because LH surges do not occur in P0 and P4 mice.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Set the microscope to visualize only AcGFP1-positive primary follicles in cultured P4 ovaries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primordial and primary follicles are present in P4 female mouse ovaries.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Capture images of cultured P0 </w:t>
      </w:r>
      <w:r>
        <w:rPr>
          <w:rFonts w:ascii="Calibri" w:hAnsi="Calibri" w:cs="Calibri" w:eastAsia="Calibri"/>
          <w:i/>
          <w:color w:val="auto"/>
          <w:spacing w:val="0"/>
          <w:position w:val="0"/>
          <w:sz w:val="24"/>
          <w:shd w:fill="auto" w:val="clear"/>
        </w:rPr>
        <w:t xml:space="preserve">Oog1pro3.9</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R26-H2B-mCherry</w:t>
      </w:r>
      <w:r>
        <w:rPr>
          <w:rFonts w:ascii="Calibri" w:hAnsi="Calibri" w:cs="Calibri" w:eastAsia="Calibri"/>
          <w:color w:val="auto"/>
          <w:spacing w:val="0"/>
          <w:position w:val="0"/>
          <w:sz w:val="24"/>
          <w:shd w:fill="auto" w:val="clear"/>
        </w:rPr>
        <w:t xml:space="preserve"> transgenic mice ovaries at 30-min intervals using the settings used for P4 ovaries (see step 5.2).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Trace and analyze follicle development using AcGFP1 and H2B-mCHerry signals.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protocol for changes in media during ovarian tissue culture. Following this program, 4-week-old ICR mice ovaries were cultured and imaged at 24-h intervals using confocal microscopy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During culture of ovary tissues for 3 weeks, most antral and secondary follicles were degenerated by follicle atresia and some were ovulated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In analysis of follicle areas using ImageJ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some follicles developed in groups during each LH surge cycle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Movie 1</w:t>
      </w:r>
      <w:r>
        <w:rPr>
          <w:rFonts w:ascii="Calibri" w:hAnsi="Calibri" w:cs="Calibri" w:eastAsia="Calibri"/>
          <w:color w:val="auto"/>
          <w:spacing w:val="0"/>
          <w:position w:val="0"/>
          <w:sz w:val="24"/>
          <w:shd w:fill="auto" w:val="clear"/>
        </w:rPr>
        <w:t xml:space="preserve">). Moreover, ovulation occurred almost simultaneously in separate cultured ovaries from right and left ovaries of single mice. Whereas, the timing of ovulation and numbers of ovulated oocytes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differed between mouse ovaries (data not shown), ovulation from cultured ovaries predominantly occurred within 48 h of LH surges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Movie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However, not all ovulated oocytes released first polar bodies after ovulation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although ovulated oocytes could be fertilized, development ceased at the 4-cell stage (data not shown). To elucidate mechanisms by which dormant primordial follicles are activated in mouse ovaries, we detected primordial follicle activation in cultured tissues from transgenic mice carrying </w:t>
      </w:r>
      <w:r>
        <w:rPr>
          <w:rFonts w:ascii="Calibri" w:hAnsi="Calibri" w:cs="Calibri" w:eastAsia="Calibri"/>
          <w:i/>
          <w:color w:val="auto"/>
          <w:spacing w:val="0"/>
          <w:position w:val="0"/>
          <w:sz w:val="24"/>
          <w:shd w:fill="auto" w:val="clear"/>
        </w:rPr>
        <w:t xml:space="preserve">Oog1pro3.9</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R26-H2B-mCherry</w:t>
      </w:r>
      <w:r>
        <w:rPr>
          <w:rFonts w:ascii="Calibri" w:hAnsi="Calibri" w:cs="Calibri" w:eastAsia="Calibri"/>
          <w:color w:val="auto"/>
          <w:spacing w:val="0"/>
          <w:position w:val="0"/>
          <w:sz w:val="24"/>
          <w:shd w:fill="auto" w:val="clear"/>
        </w:rPr>
        <w:t xml:space="preserve"> transgenes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Movie 2</w:t>
      </w:r>
      <w:r>
        <w:rPr>
          <w:rFonts w:ascii="Calibri" w:hAnsi="Calibri" w:cs="Calibri" w:eastAsia="Calibri"/>
          <w:color w:val="auto"/>
          <w:spacing w:val="0"/>
          <w:position w:val="0"/>
          <w:sz w:val="24"/>
          <w:shd w:fill="auto" w:val="clear"/>
        </w:rPr>
        <w:t xml:space="preserve">). Oocytes express very low levels of the </w:t>
      </w:r>
      <w:r>
        <w:rPr>
          <w:rFonts w:ascii="Calibri" w:hAnsi="Calibri" w:cs="Calibri" w:eastAsia="Calibri"/>
          <w:i/>
          <w:color w:val="auto"/>
          <w:spacing w:val="0"/>
          <w:position w:val="0"/>
          <w:sz w:val="24"/>
          <w:shd w:fill="auto" w:val="clear"/>
        </w:rPr>
        <w:t xml:space="preserve">Oog1</w:t>
      </w:r>
      <w:r>
        <w:rPr>
          <w:rFonts w:ascii="Calibri" w:hAnsi="Calibri" w:cs="Calibri" w:eastAsia="Calibri"/>
          <w:color w:val="auto"/>
          <w:spacing w:val="0"/>
          <w:position w:val="0"/>
          <w:sz w:val="24"/>
          <w:shd w:fill="auto" w:val="clear"/>
        </w:rPr>
        <w:t xml:space="preserve"> gene from the primordial follicle stage, and time-lapse imaging distinguished low AcGFP1-expressing primordial follicles from the high AcGFP1-expressing primary follicles. Primordial and primary follicles are present simultaneously in P4 mouse ovaries, whereas only primordial follicles are present in P0 ovaries (</w:t>
      </w:r>
      <w:r>
        <w:rPr>
          <w:rFonts w:ascii="Calibri" w:hAnsi="Calibri" w:cs="Calibri" w:eastAsia="Calibri"/>
          <w:b/>
          <w:color w:val="auto"/>
          <w:spacing w:val="0"/>
          <w:position w:val="0"/>
          <w:sz w:val="24"/>
          <w:shd w:fill="auto" w:val="clear"/>
        </w:rPr>
        <w:t xml:space="preserve">Figure 4A, B</w:t>
      </w:r>
      <w:r>
        <w:rPr>
          <w:rFonts w:ascii="Calibri" w:hAnsi="Calibri" w:cs="Calibri" w:eastAsia="Calibri"/>
          <w:color w:val="auto"/>
          <w:spacing w:val="0"/>
          <w:position w:val="0"/>
          <w:sz w:val="24"/>
          <w:shd w:fill="auto" w:val="clear"/>
        </w:rPr>
        <w:t xml:space="preserve">). Thus, we optimized time-lapse imaging conditions to detect only primary follicles in cultured P4 ovaries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Subsequently, we captured images of cultured P0 ovaries for 10 days in the same conditions (</w:t>
      </w:r>
      <w:r>
        <w:rPr>
          <w:rFonts w:ascii="Calibri" w:hAnsi="Calibri" w:cs="Calibri" w:eastAsia="Calibri"/>
          <w:b/>
          <w:color w:val="auto"/>
          <w:spacing w:val="0"/>
          <w:position w:val="0"/>
          <w:sz w:val="24"/>
          <w:shd w:fill="auto" w:val="clear"/>
        </w:rPr>
        <w:t xml:space="preserve">Figure 4D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AcGFP1 can be used as an index of primary follicles in these transgenic mice and AcGFP1-positive primary follicles were detectable in cultured P0 ovaries after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40-h culture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Movie 2</w:t>
      </w:r>
      <w:r>
        <w:rPr>
          <w:rFonts w:ascii="Calibri" w:hAnsi="Calibri" w:cs="Calibri" w:eastAsia="Calibri"/>
          <w:color w:val="auto"/>
          <w:spacing w:val="0"/>
          <w:position w:val="0"/>
          <w:sz w:val="24"/>
          <w:shd w:fill="auto" w:val="clear"/>
        </w:rPr>
        <w:t xml:space="preserve">). Primordial and primary follicles in cultured ovaries were also distinguished by mCherry-positive nuclei of granulosa cells (</w:t>
      </w:r>
      <w:r>
        <w:rPr>
          <w:rFonts w:ascii="Calibri" w:hAnsi="Calibri" w:cs="Calibri" w:eastAsia="Calibri"/>
          <w:b/>
          <w:color w:val="auto"/>
          <w:spacing w:val="0"/>
          <w:position w:val="0"/>
          <w:sz w:val="24"/>
          <w:shd w:fill="auto" w:val="clear"/>
        </w:rPr>
        <w:t xml:space="preserve">Figure 5B, E</w:t>
      </w:r>
      <w:r>
        <w:rPr>
          <w:rFonts w:ascii="Calibri" w:hAnsi="Calibri" w:cs="Calibri" w:eastAsia="Calibri"/>
          <w:color w:val="auto"/>
          <w:spacing w:val="0"/>
          <w:position w:val="0"/>
          <w:sz w:val="24"/>
          <w:shd w:fill="auto" w:val="clear"/>
        </w:rPr>
        <w:t xml:space="preserve">). Specifically, mCherry signals indicate forms of follicles and allow observation of follicle stages in cultured ovaries (</w:t>
      </w:r>
      <w:r>
        <w:rPr>
          <w:rFonts w:ascii="Calibri" w:hAnsi="Calibri" w:cs="Calibri" w:eastAsia="Calibri"/>
          <w:b/>
          <w:color w:val="auto"/>
          <w:spacing w:val="0"/>
          <w:position w:val="0"/>
          <w:sz w:val="24"/>
          <w:shd w:fill="auto" w:val="clear"/>
        </w:rPr>
        <w:t xml:space="preserve">Figure 5B, E,</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H</w:t>
      </w:r>
      <w:r>
        <w:rPr>
          <w:rFonts w:ascii="Calibri" w:hAnsi="Calibri" w:cs="Calibri" w:eastAsia="Calibri"/>
          <w:color w:val="auto"/>
          <w:spacing w:val="0"/>
          <w:position w:val="0"/>
          <w:sz w:val="24"/>
          <w:shd w:fill="auto" w:val="clear"/>
        </w:rPr>
        <w:t xml:space="preserve">). Therefore, this culture system using ovaries from </w:t>
      </w:r>
      <w:r>
        <w:rPr>
          <w:rFonts w:ascii="Calibri" w:hAnsi="Calibri" w:cs="Calibri" w:eastAsia="Calibri"/>
          <w:i/>
          <w:color w:val="auto"/>
          <w:spacing w:val="0"/>
          <w:position w:val="0"/>
          <w:sz w:val="24"/>
          <w:shd w:fill="auto" w:val="clear"/>
        </w:rPr>
        <w:t xml:space="preserve">Oog1pro3.9</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R26-H2B-mCherry</w:t>
      </w:r>
      <w:r>
        <w:rPr>
          <w:rFonts w:ascii="Calibri" w:hAnsi="Calibri" w:cs="Calibri" w:eastAsia="Calibri"/>
          <w:color w:val="auto"/>
          <w:spacing w:val="0"/>
          <w:position w:val="0"/>
          <w:sz w:val="24"/>
          <w:shd w:fill="auto" w:val="clear"/>
        </w:rPr>
        <w:t xml:space="preserve"> mice revealed the process of early follicle development from primordial to secondary follicle stages. These methods will facilitate studies of the regulatory mechanisms of gonadotropin-independent follicle development.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Time course of medium changes. </w:t>
      </w:r>
      <w:r>
        <w:rPr>
          <w:rFonts w:ascii="Calibri" w:hAnsi="Calibri" w:cs="Calibri" w:eastAsia="Calibri"/>
          <w:color w:val="auto"/>
          <w:spacing w:val="0"/>
          <w:position w:val="0"/>
          <w:sz w:val="24"/>
          <w:shd w:fill="auto" w:val="clear"/>
        </w:rPr>
        <w:t xml:space="preserve">Medium A contains 5% FBS, 100-mU FSH, 10-mU LH, 100-U/mL penicillin, and 100-mg/mL streptomycin in MEM-alpha. Medium B contains 5% FBS, 100-mU FSH, 100-mU LH, 100-U/mL penicillin, and 100-mg/mL streptomycin in MEM-alpha. Medium B was used to produce LH surges every 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Images of cultured ovarian tissues.</w:t>
      </w:r>
      <w:r>
        <w:rPr>
          <w:rFonts w:ascii="Calibri" w:hAnsi="Calibri" w:cs="Calibri" w:eastAsia="Calibri"/>
          <w:color w:val="auto"/>
          <w:spacing w:val="0"/>
          <w:position w:val="0"/>
          <w:sz w:val="24"/>
          <w:shd w:fill="auto" w:val="clear"/>
        </w:rPr>
        <w:t xml:space="preserve"> Images were captured at 24-h intervals using confocal microscopy.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Culture day 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Culture day 5;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Culture day 10;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Culture day 13;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Magnified image of the region indicated by the square in (D); oocytes in D were ovulated from the follicles indicated by arrows in B, C, and 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Oocyte releasing a polar body after ovulation; scale bar, 200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Measurements of follicle areas in cultured ovaries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of cultured ovary; dotted lines represent the area measured by ImageJ.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Follicular areas in cultured ovary after 3 weeks; gray lines represent the culture period from the addition of 100-mM LH (LH surge). Lines show the development stages in each follicle in the cultured ovary; scale bar: 200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Hematoxylin and Eosin (H&amp;amp;E) staining images of P0 and P4 ovaries and time-lapse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H&amp;amp;E staining of P0 ovary;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H&amp;amp;E staining of P4 ovary;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 of a P4 ovary from an </w:t>
      </w:r>
      <w:r>
        <w:rPr>
          <w:rFonts w:ascii="Calibri" w:hAnsi="Calibri" w:cs="Calibri" w:eastAsia="Calibri"/>
          <w:i/>
          <w:color w:val="auto"/>
          <w:spacing w:val="0"/>
          <w:position w:val="0"/>
          <w:sz w:val="24"/>
          <w:shd w:fill="auto" w:val="clear"/>
        </w:rPr>
        <w:t xml:space="preserve">Oog1pro3.6</w:t>
      </w:r>
      <w:r>
        <w:rPr>
          <w:rFonts w:ascii="Calibri" w:hAnsi="Calibri" w:cs="Calibri" w:eastAsia="Calibri"/>
          <w:color w:val="auto"/>
          <w:spacing w:val="0"/>
          <w:position w:val="0"/>
          <w:sz w:val="24"/>
          <w:shd w:fill="auto" w:val="clear"/>
        </w:rPr>
        <w:t xml:space="preserve"> transgenic mouse after 10-h culture. The arrow shows an AcGFP1-positive primary follicle.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Images of P0 ovaries from transgenic mice expressing </w:t>
      </w:r>
      <w:r>
        <w:rPr>
          <w:rFonts w:ascii="Calibri" w:hAnsi="Calibri" w:cs="Calibri" w:eastAsia="Calibri"/>
          <w:i/>
          <w:color w:val="auto"/>
          <w:spacing w:val="0"/>
          <w:position w:val="0"/>
          <w:sz w:val="24"/>
          <w:shd w:fill="auto" w:val="clear"/>
        </w:rPr>
        <w:t xml:space="preserve">Oog1pro3.9</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R26-H2B-mCherry</w:t>
      </w:r>
      <w:r>
        <w:rPr>
          <w:rFonts w:ascii="Calibri" w:hAnsi="Calibri" w:cs="Calibri" w:eastAsia="Calibri"/>
          <w:color w:val="auto"/>
          <w:spacing w:val="0"/>
          <w:position w:val="0"/>
          <w:sz w:val="24"/>
          <w:shd w:fill="auto" w:val="clear"/>
        </w:rPr>
        <w:t xml:space="preserve">; green and red signals in D and F represent AcGFP1 and mCherry, respectively. White signals in E and G represent AcGFP1 in D and F, respectively. D and E are images of cultured ovaries after 0.5-h culture. F and G show ovaries after 180-h culture; scale bar: 100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Images of primordial, primary, and secondary follicles in cultured ovaries from </w:t>
      </w:r>
      <w:r>
        <w:rPr>
          <w:rFonts w:ascii="Calibri" w:hAnsi="Calibri" w:cs="Calibri" w:eastAsia="Calibri"/>
          <w:b/>
          <w:i/>
          <w:color w:val="auto"/>
          <w:spacing w:val="0"/>
          <w:position w:val="0"/>
          <w:sz w:val="24"/>
          <w:shd w:fill="auto" w:val="clear"/>
        </w:rPr>
        <w:t xml:space="preserve">oog1pro3.9</w:t>
      </w:r>
      <w:r>
        <w:rPr>
          <w:rFonts w:ascii="Calibri" w:hAnsi="Calibri" w:cs="Calibri" w:eastAsia="Calibri"/>
          <w:b/>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R26-H2B-mCherry</w:t>
      </w:r>
      <w:r>
        <w:rPr>
          <w:rFonts w:ascii="Calibri" w:hAnsi="Calibri" w:cs="Calibri" w:eastAsia="Calibri"/>
          <w:b/>
          <w:color w:val="auto"/>
          <w:spacing w:val="0"/>
          <w:position w:val="0"/>
          <w:sz w:val="24"/>
          <w:shd w:fill="auto" w:val="clear"/>
        </w:rPr>
        <w:t xml:space="preserve"> 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Images of primordial follicles in cultured P0 ovaries; (</w:t>
      </w:r>
      <w:r>
        <w:rPr>
          <w:rFonts w:ascii="Calibri" w:hAnsi="Calibri" w:cs="Calibri" w:eastAsia="Calibri"/>
          <w:b/>
          <w:color w:val="auto"/>
          <w:spacing w:val="0"/>
          <w:position w:val="0"/>
          <w:sz w:val="24"/>
          <w:shd w:fill="auto" w:val="clear"/>
        </w:rPr>
        <w:t xml:space="preserve">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Images of primary follicles in P0 cultured ovary; (</w:t>
      </w:r>
      <w:r>
        <w:rPr>
          <w:rFonts w:ascii="Calibri" w:hAnsi="Calibri" w:cs="Calibri" w:eastAsia="Calibri"/>
          <w:b/>
          <w:color w:val="auto"/>
          <w:spacing w:val="0"/>
          <w:position w:val="0"/>
          <w:sz w:val="24"/>
          <w:shd w:fill="auto" w:val="clear"/>
        </w:rPr>
        <w:t xml:space="preserve">G</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Images of secondary follicles in cultured 4-week-old mouse ovaries. A, D, and G are merged images of B and C, E and F, and H and I, respectively. Green, AcGFP1; red, mCherry; scale bar: 100 &amp;#181;m.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Time-lapse imaging conditions.</w:t>
      </w:r>
      <w:r>
        <w:rPr>
          <w:rFonts w:ascii="Calibri" w:hAnsi="Calibri" w:cs="Calibri" w:eastAsia="Calibri"/>
          <w:color w:val="auto"/>
          <w:spacing w:val="0"/>
          <w:position w:val="0"/>
          <w:sz w:val="24"/>
          <w:shd w:fill="auto" w:val="clear"/>
        </w:rPr>
        <w:t xml:space="preserve"> Time-lapse imaging condition for confocal and bright field microscopes.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Numbers of ovulated oocytes in cultured ovaries</w:t>
      </w:r>
      <w:r>
        <w:rPr>
          <w:rFonts w:ascii="Calibri" w:hAnsi="Calibri" w:cs="Calibri" w:eastAsia="Calibri"/>
          <w:color w:val="auto"/>
          <w:spacing w:val="0"/>
          <w:position w:val="0"/>
          <w:sz w:val="24"/>
          <w:shd w:fill="auto" w:val="clear"/>
        </w:rPr>
        <w:t xml:space="preserve">. Numbers of ovulated oocytes from twelve cultured ovaries; MII indicates the numbers of ovulated oocytes that released first polar bodies after ovulation.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Movie 1: Time-lapse movie of a cultured ovary.</w:t>
      </w:r>
      <w:r>
        <w:rPr>
          <w:rFonts w:ascii="Calibri" w:hAnsi="Calibri" w:cs="Calibri" w:eastAsia="Calibri"/>
          <w:color w:val="auto"/>
          <w:spacing w:val="0"/>
          <w:position w:val="0"/>
          <w:sz w:val="24"/>
          <w:shd w:fill="auto" w:val="clear"/>
        </w:rPr>
        <w:t xml:space="preserve"> Ovaries were collected from 4-week-old mice and were sliced and cultured for 3 weeks. The movie spans a culture period of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h at 10 frames/s.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Movie 2: Time-lapse movie of a cultured P0 ovary from a transgenic mouse.</w:t>
      </w:r>
      <w:r>
        <w:rPr>
          <w:rFonts w:ascii="Calibri" w:hAnsi="Calibri" w:cs="Calibri" w:eastAsia="Calibri"/>
          <w:color w:val="auto"/>
          <w:spacing w:val="0"/>
          <w:position w:val="0"/>
          <w:sz w:val="24"/>
          <w:shd w:fill="auto" w:val="clear"/>
        </w:rPr>
        <w:t xml:space="preserve"> Green, AcGFP1; red, mCherry. The movie spans a culture period of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 h at 10 frames/s.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Movie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Time-lapse movie of a cultured ovary from a 4-week-old mouse</w:t>
      </w:r>
      <w:r>
        <w:rPr>
          <w:rFonts w:ascii="Calibri" w:hAnsi="Calibri" w:cs="Calibri" w:eastAsia="Calibri"/>
          <w:color w:val="auto"/>
          <w:spacing w:val="0"/>
          <w:position w:val="0"/>
          <w:sz w:val="24"/>
          <w:shd w:fill="auto" w:val="clear"/>
        </w:rPr>
        <w:t xml:space="preserve">. Green, AcGFP1; red; mCherry; the movie spans a culture period of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culture days at 10 frames/s. The arrows in the first image indicate follicles in which atresia occurred during culture.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developed two new methods for studying follicle development in mouse ovaries. The first method involves culture of sliced ovarian adult mice tissues followed by analyses of follicle development, and the second involves the use of time-lapse imaging to visualize early follicle development during the gonadotropin-independent stage. Previously, we used the present ovary tissue culture method to assess the effect of leukemia inhibitory factor and progesterone on follicle development</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and showed that their effects vary with concentration and follicle stage. In the present study, sliced ovarian tissues exhibited follicle dynamics, warranting further analyses of ovarian follicle development mechanism using this model.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Ovaries from mice of more than 5 weeks of age contain corpus lutea that hinders microscopic observations. Hence, 4-week-old mouse ovaries are preferred for observations of follicle development and ovulation, and subsequent late primary, secondary, and antral follicles are more easily distinguished using bright field microscopy. Our methods offer comparisons of the effects of growth factors and drugs in culture media, with discernable changes in follicle development between differentially treated ovaries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Transgenic mice expressing Cre or fluorescein proteins in oocytes have been described in previous studies</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However, follicular stage classification depends on histological characteristics including granulosa cell shapes, numbers of granulosa cell layers, and whether theca cells are formed. Thus, distinctions between primordial and primary follicles may be limited from observations of oocytes alone. Herein, we used transgenic mice containing the </w:t>
      </w:r>
      <w:r>
        <w:rPr>
          <w:rFonts w:ascii="Calibri" w:hAnsi="Calibri" w:cs="Calibri" w:eastAsia="Calibri"/>
          <w:i/>
          <w:color w:val="auto"/>
          <w:spacing w:val="0"/>
          <w:position w:val="0"/>
          <w:sz w:val="24"/>
          <w:shd w:fill="auto" w:val="clear"/>
        </w:rPr>
        <w:t xml:space="preserve">Oog1pro3.9</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R26-H2B-mCherry </w:t>
      </w:r>
      <w:r>
        <w:rPr>
          <w:rFonts w:ascii="Calibri" w:hAnsi="Calibri" w:cs="Calibri" w:eastAsia="Calibri"/>
          <w:color w:val="auto"/>
          <w:spacing w:val="0"/>
          <w:position w:val="0"/>
          <w:sz w:val="24"/>
          <w:shd w:fill="auto" w:val="clear"/>
        </w:rPr>
        <w:t xml:space="preserve">transgenes</w:t>
      </w:r>
      <w:r>
        <w:rPr>
          <w:rFonts w:ascii="Calibri" w:hAnsi="Calibri" w:cs="Calibri" w:eastAsia="Calibri"/>
          <w:color w:val="auto"/>
          <w:spacing w:val="0"/>
          <w:position w:val="0"/>
          <w:sz w:val="24"/>
          <w:shd w:fill="auto" w:val="clear"/>
          <w:vertAlign w:val="superscript"/>
        </w:rPr>
        <w:t xml:space="preserve">11,17</w:t>
      </w:r>
      <w:r>
        <w:rPr>
          <w:rFonts w:ascii="Calibri" w:hAnsi="Calibri" w:cs="Calibri" w:eastAsia="Calibri"/>
          <w:color w:val="auto"/>
          <w:spacing w:val="0"/>
          <w:position w:val="0"/>
          <w:sz w:val="24"/>
          <w:shd w:fill="auto" w:val="clear"/>
        </w:rPr>
        <w:t xml:space="preserve"> and visualize early follicle development from primordial to secondary follicle stages in cultured ovaries. Oog1 expression becomes detectable in oocytes during the primordial follicle stage, and is markedly increased in primary follicles. Hence, the AcGFP1 signal intensities in oocytes are associated with follicle stage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were used to observe primordial-primary follicle transitions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Supplementary Movie 2</w:t>
      </w:r>
      <w:r>
        <w:rPr>
          <w:rFonts w:ascii="Calibri" w:hAnsi="Calibri" w:cs="Calibri" w:eastAsia="Calibri"/>
          <w:color w:val="auto"/>
          <w:spacing w:val="0"/>
          <w:position w:val="0"/>
          <w:sz w:val="24"/>
          <w:shd w:fill="auto" w:val="clear"/>
        </w:rPr>
        <w:t xml:space="preserve">). Cell nuclei are stained red in </w:t>
      </w:r>
      <w:r>
        <w:rPr>
          <w:rFonts w:ascii="Calibri" w:hAnsi="Calibri" w:cs="Calibri" w:eastAsia="Calibri"/>
          <w:i/>
          <w:color w:val="auto"/>
          <w:spacing w:val="0"/>
          <w:position w:val="0"/>
          <w:sz w:val="24"/>
          <w:shd w:fill="auto" w:val="clear"/>
        </w:rPr>
        <w:t xml:space="preserve">R26-H2B-mCherry</w:t>
      </w:r>
      <w:r>
        <w:rPr>
          <w:rFonts w:ascii="Calibri" w:hAnsi="Calibri" w:cs="Calibri" w:eastAsia="Calibri"/>
          <w:color w:val="auto"/>
          <w:spacing w:val="0"/>
          <w:position w:val="0"/>
          <w:sz w:val="24"/>
          <w:shd w:fill="auto" w:val="clear"/>
        </w:rPr>
        <w:t xml:space="preserve"> transgenic mice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Supplementary Movie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Movie 3</w:t>
      </w:r>
      <w:r>
        <w:rPr>
          <w:rFonts w:ascii="Calibri" w:hAnsi="Calibri" w:cs="Calibri" w:eastAsia="Calibri"/>
          <w:color w:val="auto"/>
          <w:spacing w:val="0"/>
          <w:position w:val="0"/>
          <w:sz w:val="24"/>
          <w:shd w:fill="auto" w:val="clear"/>
        </w:rPr>
        <w:t xml:space="preserve">), allowing observations of follicle stages according to numbers of granulosa cells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Thus, collectively the present methods allow analyses of follicle development from primordial through to ovulation using </w:t>
      </w:r>
      <w:r>
        <w:rPr>
          <w:rFonts w:ascii="Calibri" w:hAnsi="Calibri" w:cs="Calibri" w:eastAsia="Calibri"/>
          <w:i/>
          <w:color w:val="auto"/>
          <w:spacing w:val="0"/>
          <w:position w:val="0"/>
          <w:sz w:val="24"/>
          <w:shd w:fill="auto" w:val="clear"/>
        </w:rPr>
        <w:t xml:space="preserve">Oog1pro3.9</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R26-H2B-mCherry</w:t>
      </w:r>
      <w:r>
        <w:rPr>
          <w:rFonts w:ascii="Calibri" w:hAnsi="Calibri" w:cs="Calibri" w:eastAsia="Calibri"/>
          <w:color w:val="auto"/>
          <w:spacing w:val="0"/>
          <w:position w:val="0"/>
          <w:sz w:val="24"/>
          <w:shd w:fill="auto" w:val="clear"/>
        </w:rPr>
        <w:t xml:space="preserve"> transgenic mice. Furthermore, because apoptotic cell chromatin is condensed, mCherry signals of atretic follicles are stronger than those of normal follicles (</w:t>
      </w:r>
      <w:r>
        <w:rPr>
          <w:rFonts w:ascii="Calibri" w:hAnsi="Calibri" w:cs="Calibri" w:eastAsia="Calibri"/>
          <w:b/>
          <w:color w:val="auto"/>
          <w:spacing w:val="0"/>
          <w:position w:val="0"/>
          <w:sz w:val="24"/>
          <w:shd w:fill="auto" w:val="clear"/>
        </w:rPr>
        <w:t xml:space="preserve">Supplementary Movie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methodological subtleties, correct thicknesses of sliced tissues are required for successful culturing, with increased cell death in ovary slices that are too thick, and losses of large antral follicles in ovary slices that are too thin. The follicle growth speed is slow; hence, it is easy to trace and analyze the process of each follicle via 24-h interval observation. The present confocal microscope setting, including laser intensity, interval time, and digital gain, are dependent on the microscope mode, but are critical to consider when obtaining time-lapse images. In particular, strong laser intensities and long exposure times are required to capture clear images, but can affect cultured cells. Hence, moderation of these settings to avoid phototoxicity is critical. Sliced ovarian tissues of 4-week-old mice can be cultured for approximately 4 weeks, whereas primordial and primary follicles remain present subsequently, they no longer grow. In contrast, P0 and P4 ovaries can be cultured for approximately 10 days, during which primordial and primary follicles develop into primary or secondary follicles, respectively. However, follicles in cultured P0 and P4 ovaries do not develop into antral follicles. Therefore, the excision of ovaries is required at various stages for studies of the regulatory mechanisms associated with whole ovary follicle development.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Naojiro Minami (Kyoto University) for providing the </w:t>
      </w:r>
      <w:r>
        <w:rPr>
          <w:rFonts w:ascii="Calibri" w:hAnsi="Calibri" w:cs="Calibri" w:eastAsia="Calibri"/>
          <w:i/>
          <w:color w:val="auto"/>
          <w:spacing w:val="0"/>
          <w:position w:val="0"/>
          <w:sz w:val="24"/>
          <w:shd w:fill="auto" w:val="clear"/>
        </w:rPr>
        <w:t xml:space="preserve">Oog1pro3.9</w:t>
      </w:r>
      <w:r>
        <w:rPr>
          <w:rFonts w:ascii="Calibri" w:hAnsi="Calibri" w:cs="Calibri" w:eastAsia="Calibri"/>
          <w:color w:val="auto"/>
          <w:spacing w:val="0"/>
          <w:position w:val="0"/>
          <w:sz w:val="24"/>
          <w:shd w:fill="auto" w:val="clear"/>
        </w:rPr>
        <w:t xml:space="preserve"> mice. This research was supported by the JSPS (KAKENHI # JP15H06275) and the Nitto Foundation.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Myers, M., Britt, K. L., Wreford, N. G., Ebling, F. J., Kerr, J. B. Methods for quantifying follicular numbers within the mouse ovary. </w:t>
      </w:r>
      <w:r>
        <w:rPr>
          <w:rFonts w:ascii="Calibri" w:hAnsi="Calibri" w:cs="Calibri" w:eastAsia="Calibri"/>
          <w:i/>
          <w:color w:val="auto"/>
          <w:spacing w:val="0"/>
          <w:position w:val="0"/>
          <w:sz w:val="24"/>
          <w:shd w:fill="auto" w:val="clear"/>
        </w:rPr>
        <w:t xml:space="preserve">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(5), 569-580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Adams, G.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Jaiswal, R., Singh, J., Malhi,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Progress in understanding ovarian follicular dynamics in cattle. </w:t>
      </w:r>
      <w:r>
        <w:rPr>
          <w:rFonts w:ascii="Calibri" w:hAnsi="Calibri" w:cs="Calibri" w:eastAsia="Calibri"/>
          <w:i/>
          <w:color w:val="auto"/>
          <w:spacing w:val="0"/>
          <w:position w:val="0"/>
          <w:sz w:val="24"/>
          <w:shd w:fill="auto" w:val="clear"/>
        </w:rPr>
        <w:t xml:space="preserve">Theriogenology.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 72-80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Palma, G.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Biology and biotechnology of follicle development. </w:t>
      </w:r>
      <w:r>
        <w:rPr>
          <w:rFonts w:ascii="Calibri" w:hAnsi="Calibri" w:cs="Calibri" w:eastAsia="Calibri"/>
          <w:i/>
          <w:color w:val="auto"/>
          <w:spacing w:val="0"/>
          <w:position w:val="0"/>
          <w:sz w:val="24"/>
          <w:shd w:fill="auto" w:val="clear"/>
        </w:rPr>
        <w:t xml:space="preserve">Sci World J.</w:t>
      </w:r>
      <w:r>
        <w:rPr>
          <w:rFonts w:ascii="Calibri" w:hAnsi="Calibri" w:cs="Calibri" w:eastAsia="Calibri"/>
          <w:color w:val="auto"/>
          <w:spacing w:val="0"/>
          <w:position w:val="0"/>
          <w:sz w:val="24"/>
          <w:shd w:fill="auto" w:val="clear"/>
        </w:rPr>
        <w:t xml:space="preserve">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Knight,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G., Glister, C. TGF-beta superfamily members and ovarian follicle development. </w:t>
      </w:r>
      <w:r>
        <w:rPr>
          <w:rFonts w:ascii="Calibri" w:hAnsi="Calibri" w:cs="Calibri" w:eastAsia="Calibri"/>
          <w:i/>
          <w:color w:val="auto"/>
          <w:spacing w:val="0"/>
          <w:position w:val="0"/>
          <w:sz w:val="24"/>
          <w:shd w:fill="auto" w:val="clear"/>
        </w:rPr>
        <w:t xml:space="preserve">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(2), 191-206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Picton, H. M., Harris, S. E., Muruvi, W., Chambers, E. L.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growth and maturation of follicles. </w:t>
      </w:r>
      <w:r>
        <w:rPr>
          <w:rFonts w:ascii="Calibri" w:hAnsi="Calibri" w:cs="Calibri" w:eastAsia="Calibri"/>
          <w:i/>
          <w:color w:val="auto"/>
          <w:spacing w:val="0"/>
          <w:position w:val="0"/>
          <w:sz w:val="24"/>
          <w:shd w:fill="auto" w:val="clear"/>
        </w:rPr>
        <w:t xml:space="preserve">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(6), 703-715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Spears, N., de Bruin, J.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Gosden, R. G. The establishment of follicular dominance in co-cultured mouse ovarian follicles. </w:t>
      </w:r>
      <w:r>
        <w:rPr>
          <w:rFonts w:ascii="Calibri" w:hAnsi="Calibri" w:cs="Calibri" w:eastAsia="Calibri"/>
          <w:i/>
          <w:color w:val="auto"/>
          <w:spacing w:val="0"/>
          <w:position w:val="0"/>
          <w:sz w:val="24"/>
          <w:shd w:fill="auto" w:val="clear"/>
        </w:rPr>
        <w:t xml:space="preserve">J Reprod Fertil.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 1-6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Baker, S. J., Srsen, V., Lapping, R., Spears, N. Combined effect of follicle-follicle interactions and declining follicle-stimulating hormone on murine follicle health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Biol Reprod.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(4), 1304-1310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Komatsu,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Analysis of the Effect of Leukemia Inhibitory Factor on Follicular Growth in Cultured Murine Ovarian Tissue. </w:t>
      </w:r>
      <w:r>
        <w:rPr>
          <w:rFonts w:ascii="Calibri" w:hAnsi="Calibri" w:cs="Calibri" w:eastAsia="Calibri"/>
          <w:i/>
          <w:color w:val="auto"/>
          <w:spacing w:val="0"/>
          <w:position w:val="0"/>
          <w:sz w:val="24"/>
          <w:shd w:fill="auto" w:val="clear"/>
        </w:rPr>
        <w:t xml:space="preserve">Biol Reprod.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 18,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Komatsu, K., Masubuchi, S. The concentration-dependent effect of progesterone on follicle growth in the mouse ovary. </w:t>
      </w:r>
      <w:r>
        <w:rPr>
          <w:rFonts w:ascii="Calibri" w:hAnsi="Calibri" w:cs="Calibri" w:eastAsia="Calibri"/>
          <w:i/>
          <w:color w:val="auto"/>
          <w:spacing w:val="0"/>
          <w:position w:val="0"/>
          <w:sz w:val="24"/>
          <w:shd w:fill="auto" w:val="clear"/>
        </w:rPr>
        <w:t xml:space="preserve">J Reprod Dev.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(3), 271-277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Murase,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Follicle dynamics: visualization and analysis of follicle growth and maturation using murine ovarian tissue culture. </w:t>
      </w:r>
      <w:r>
        <w:rPr>
          <w:rFonts w:ascii="Calibri" w:hAnsi="Calibri" w:cs="Calibri" w:eastAsia="Calibri"/>
          <w:i/>
          <w:color w:val="auto"/>
          <w:spacing w:val="0"/>
          <w:position w:val="0"/>
          <w:sz w:val="24"/>
          <w:shd w:fill="auto" w:val="clear"/>
        </w:rPr>
        <w:t xml:space="preserve">J Assist Reprod Genet.</w:t>
      </w:r>
      <w:r>
        <w:rPr>
          <w:rFonts w:ascii="Calibri" w:hAnsi="Calibri" w:cs="Calibri" w:eastAsia="Calibri"/>
          <w:color w:val="auto"/>
          <w:spacing w:val="0"/>
          <w:position w:val="0"/>
          <w:sz w:val="24"/>
          <w:shd w:fill="auto" w:val="clear"/>
        </w:rPr>
        <w:t xml:space="preserve"> 1-5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Ishida,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promoter of the oocyte-specific gene, Oog1, functions in both male and female meiotic germ cells in transgenic mice.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e68686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Minami,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Oogenesin is a novel mouse protein expressed in oocytes and early cleavage-stage embryos. </w:t>
      </w:r>
      <w:r>
        <w:rPr>
          <w:rFonts w:ascii="Calibri" w:hAnsi="Calibri" w:cs="Calibri" w:eastAsia="Calibri"/>
          <w:i/>
          <w:color w:val="auto"/>
          <w:spacing w:val="0"/>
          <w:position w:val="0"/>
          <w:sz w:val="24"/>
          <w:shd w:fill="auto" w:val="clear"/>
        </w:rPr>
        <w:t xml:space="preserve">Biol Reprod.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(5), 1736-1742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Nilsson, E. E., Skinner, M. K. Growth and differentiation factor-9 stimulates progression of early primary but not primordial rat ovarian follicle development. </w:t>
      </w:r>
      <w:r>
        <w:rPr>
          <w:rFonts w:ascii="Calibri" w:hAnsi="Calibri" w:cs="Calibri" w:eastAsia="Calibri"/>
          <w:i/>
          <w:color w:val="auto"/>
          <w:spacing w:val="0"/>
          <w:position w:val="0"/>
          <w:sz w:val="24"/>
          <w:shd w:fill="auto" w:val="clear"/>
        </w:rPr>
        <w:t xml:space="preserve">Biol Reprod.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(3), 1018-1024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Nilsson, E. E., Kezele,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Skinner, M. K. Leukemia inhibitory factor (LIF) promotes the primordial to primary follicle transition in rat ovaries. </w:t>
      </w:r>
      <w:r>
        <w:rPr>
          <w:rFonts w:ascii="Calibri" w:hAnsi="Calibri" w:cs="Calibri" w:eastAsia="Calibri"/>
          <w:i/>
          <w:color w:val="auto"/>
          <w:spacing w:val="0"/>
          <w:position w:val="0"/>
          <w:sz w:val="24"/>
          <w:shd w:fill="auto" w:val="clear"/>
        </w:rPr>
        <w:t xml:space="preserve">Mol Cell Endocrinol.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(1-2), 65-73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Nilsson, E. E., Skinner, M. K. Bone morphogenetic protein-4 acts as an ovarian follicle survival factor and promotes primordial follicle development. </w:t>
      </w:r>
      <w:r>
        <w:rPr>
          <w:rFonts w:ascii="Calibri" w:hAnsi="Calibri" w:cs="Calibri" w:eastAsia="Calibri"/>
          <w:i/>
          <w:color w:val="auto"/>
          <w:spacing w:val="0"/>
          <w:position w:val="0"/>
          <w:sz w:val="24"/>
          <w:shd w:fill="auto" w:val="clear"/>
        </w:rPr>
        <w:t xml:space="preserve">Biol Reprod.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(4), 1265-1272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Nilsson, E. E., Skinner, M. K. Kit ligand and basic fibroblast growth factor interactions in the induction of ovarian primordial to primary follicle transition. </w:t>
      </w:r>
      <w:r>
        <w:rPr>
          <w:rFonts w:ascii="Calibri" w:hAnsi="Calibri" w:cs="Calibri" w:eastAsia="Calibri"/>
          <w:i/>
          <w:color w:val="auto"/>
          <w:spacing w:val="0"/>
          <w:position w:val="0"/>
          <w:sz w:val="24"/>
          <w:shd w:fill="auto" w:val="clear"/>
        </w:rPr>
        <w:t xml:space="preserve">Mol Cell Endocrinol.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(1-2), 19-25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Abe,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Establishment of conditional reporter mouse lines at ROSA26 locus for live cell imaging. </w:t>
      </w:r>
      <w:r>
        <w:rPr>
          <w:rFonts w:ascii="Calibri" w:hAnsi="Calibri" w:cs="Calibri" w:eastAsia="Calibri"/>
          <w:i/>
          <w:color w:val="auto"/>
          <w:spacing w:val="0"/>
          <w:position w:val="0"/>
          <w:sz w:val="24"/>
          <w:shd w:fill="auto" w:val="clear"/>
        </w:rPr>
        <w:t xml:space="preserve">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(7), 579-590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Lan, Z. J., Xu, X., Cooney, A. J. Differential oocyte-specific expression of Cre recombinase activity in GDF-9-iCre, Zp3cre, and Msx2Cre transgenic mice. </w:t>
      </w:r>
      <w:r>
        <w:rPr>
          <w:rFonts w:ascii="Calibri" w:hAnsi="Calibri" w:cs="Calibri" w:eastAsia="Calibri"/>
          <w:i/>
          <w:color w:val="auto"/>
          <w:spacing w:val="0"/>
          <w:position w:val="0"/>
          <w:sz w:val="24"/>
          <w:shd w:fill="auto" w:val="clear"/>
        </w:rPr>
        <w:t xml:space="preserve">Biol Reprod.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(5), 1469-1474 (2004).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Payer,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Generation of stella-GFP transgenic mice: a novel tool to study germ cell development. </w:t>
      </w:r>
      <w:r>
        <w:rPr>
          <w:rFonts w:ascii="Calibri" w:hAnsi="Calibri" w:cs="Calibri" w:eastAsia="Calibri"/>
          <w:i/>
          <w:color w:val="auto"/>
          <w:spacing w:val="0"/>
          <w:position w:val="0"/>
          <w:sz w:val="24"/>
          <w:shd w:fill="auto" w:val="clear"/>
        </w:rPr>
        <w:t xml:space="preserve">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 75-83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Ohinata, Y., Sano, M., Shigeta, M., Yamanaka, K., Saitou, M. A comprehensive, non-invasive visualization of primordial germ cell development in mice by the Prdm1-mVenus and Dppa3-ECFP double transgenic reporter. </w:t>
      </w:r>
      <w:r>
        <w:rPr>
          <w:rFonts w:ascii="Calibri" w:hAnsi="Calibri" w:cs="Calibri" w:eastAsia="Calibri"/>
          <w:i/>
          <w:color w:val="auto"/>
          <w:spacing w:val="0"/>
          <w:position w:val="0"/>
          <w:sz w:val="24"/>
          <w:shd w:fill="auto" w:val="clear"/>
        </w:rPr>
        <w:t xml:space="preserve">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(4), 503-514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rsbweb.nih.gov/ij/"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