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D2C" w:rsidRPr="00304EAD" w:rsidRDefault="004771AC" w:rsidP="001C4D2C">
      <w:pPr>
        <w:spacing w:line="240" w:lineRule="auto"/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</w:pPr>
      <w:bookmarkStart w:id="0" w:name="_GoBack"/>
      <w:bookmarkEnd w:id="0"/>
      <w:r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  <w:t>24</w:t>
      </w:r>
      <w:r w:rsidR="001C4D2C" w:rsidRPr="00304EAD"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  <w:t>-</w:t>
      </w:r>
      <w:r w:rsidR="00EF4B69" w:rsidRPr="00304EAD">
        <w:rPr>
          <w:rStyle w:val="a4"/>
          <w:rFonts w:ascii="Calibri" w:eastAsiaTheme="majorEastAsia" w:hAnsi="Calibri" w:cs="Calibri" w:hint="eastAsia"/>
          <w:color w:val="000000"/>
          <w:szCs w:val="20"/>
          <w:shd w:val="clear" w:color="auto" w:fill="FFFFFF"/>
        </w:rPr>
        <w:t>J</w:t>
      </w:r>
      <w:r w:rsidR="00EF4B69" w:rsidRPr="00304EAD"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  <w:t>u</w:t>
      </w:r>
      <w:r w:rsidR="00DE2B05">
        <w:rPr>
          <w:rStyle w:val="a4"/>
          <w:rFonts w:ascii="Calibri" w:eastAsiaTheme="majorEastAsia" w:hAnsi="Calibri" w:cs="Calibri" w:hint="eastAsia"/>
          <w:color w:val="000000"/>
          <w:szCs w:val="20"/>
          <w:shd w:val="clear" w:color="auto" w:fill="FFFFFF"/>
        </w:rPr>
        <w:t>l</w:t>
      </w:r>
      <w:r w:rsidR="00DE2B05"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  <w:t>y</w:t>
      </w:r>
      <w:r w:rsidR="001C4D2C" w:rsidRPr="00304EAD"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  <w:t>-2018</w:t>
      </w:r>
    </w:p>
    <w:p w:rsidR="001C4D2C" w:rsidRPr="00A965EB" w:rsidRDefault="001C4D2C" w:rsidP="001C4D2C">
      <w:pPr>
        <w:spacing w:line="240" w:lineRule="auto"/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</w:pPr>
    </w:p>
    <w:p w:rsidR="001C4D2C" w:rsidRPr="00A965EB" w:rsidRDefault="001C4D2C" w:rsidP="001C4D2C">
      <w:pPr>
        <w:spacing w:line="240" w:lineRule="auto"/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</w:pPr>
      <w:r w:rsidRPr="00A965EB"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  <w:t>Journal: JoV</w:t>
      </w:r>
      <w:r w:rsidR="00335CC3" w:rsidRPr="00A965EB"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  <w:t>E</w:t>
      </w:r>
    </w:p>
    <w:p w:rsidR="001C4D2C" w:rsidRPr="00A965EB" w:rsidRDefault="001C4D2C" w:rsidP="001C4D2C">
      <w:pPr>
        <w:spacing w:line="240" w:lineRule="auto"/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</w:pPr>
      <w:r w:rsidRPr="00A965EB"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  <w:t>Manuscript ID: 57703_R</w:t>
      </w:r>
      <w:r w:rsidR="00DE2B05"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  <w:t>1</w:t>
      </w:r>
    </w:p>
    <w:p w:rsidR="001C4D2C" w:rsidRPr="00A965EB" w:rsidRDefault="001C4D2C" w:rsidP="001C4D2C">
      <w:pPr>
        <w:spacing w:line="240" w:lineRule="auto"/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</w:pPr>
      <w:r w:rsidRPr="00A965EB"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  <w:t>Title: "Droplet based Microfluidic Approach and Microsphere-PCR Amplification for single stranded DNA Amplicons"</w:t>
      </w:r>
    </w:p>
    <w:p w:rsidR="001C4D2C" w:rsidRPr="00A965EB" w:rsidRDefault="001C4D2C" w:rsidP="001C4D2C">
      <w:pPr>
        <w:spacing w:line="240" w:lineRule="auto"/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</w:pPr>
      <w:r w:rsidRPr="00A965EB"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  <w:t>Author(s): Se Hee Lee, Ho Won Lee, Da Som Kim, Hyuck Gi Kwon, Jong Hyun Lee, Yang-Hoon Kim, Ok Chan Jeong, and Ji-Young Ahn</w:t>
      </w:r>
    </w:p>
    <w:p w:rsidR="001C4D2C" w:rsidRPr="00A965EB" w:rsidRDefault="001C4D2C" w:rsidP="001C4D2C">
      <w:pPr>
        <w:spacing w:line="240" w:lineRule="auto"/>
        <w:rPr>
          <w:rStyle w:val="a4"/>
          <w:rFonts w:ascii="Calibri" w:eastAsiaTheme="majorEastAsia" w:hAnsi="Calibri" w:cs="Calibri"/>
          <w:b w:val="0"/>
          <w:color w:val="000000"/>
          <w:szCs w:val="20"/>
          <w:shd w:val="clear" w:color="auto" w:fill="FFFFFF"/>
        </w:rPr>
      </w:pPr>
    </w:p>
    <w:p w:rsidR="00171821" w:rsidRPr="00171821" w:rsidRDefault="008563B5" w:rsidP="001C4D2C">
      <w:pPr>
        <w:spacing w:line="240" w:lineRule="auto"/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</w:pPr>
      <w:r w:rsidRPr="00171821"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  <w:t>Editorial comments:</w:t>
      </w:r>
    </w:p>
    <w:p w:rsidR="00171821" w:rsidRPr="00171821" w:rsidRDefault="00171821" w:rsidP="001C4D2C">
      <w:pPr>
        <w:spacing w:line="240" w:lineRule="auto"/>
        <w:rPr>
          <w:rStyle w:val="a4"/>
          <w:rFonts w:ascii="Calibri" w:eastAsiaTheme="majorEastAsia" w:hAnsi="Calibri" w:cs="Calibri"/>
          <w:color w:val="000000"/>
          <w:szCs w:val="20"/>
          <w:shd w:val="clear" w:color="auto" w:fill="FFFFFF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1. Please proofread; there are still some grammar and usage errors.</w:t>
      </w:r>
    </w:p>
    <w:p w:rsidR="0024632C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 English edit certificate is attached.</w:t>
      </w:r>
    </w:p>
    <w:p w:rsidR="0024632C" w:rsidRDefault="0024632C" w:rsidP="004771AC">
      <w:pPr>
        <w:spacing w:line="240" w:lineRule="auto"/>
        <w:jc w:val="center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noProof/>
        </w:rPr>
        <w:drawing>
          <wp:inline distT="0" distB="0" distL="0" distR="0" wp14:anchorId="246244E5" wp14:editId="68F9C2EE">
            <wp:extent cx="4217239" cy="5772150"/>
            <wp:effectExtent l="19050" t="19050" r="12065" b="190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" b="3824"/>
                    <a:stretch/>
                  </pic:blipFill>
                  <pic:spPr bwMode="auto">
                    <a:xfrm>
                      <a:off x="0" y="0"/>
                      <a:ext cx="4229080" cy="57883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EE0" w:rsidRPr="00FA3EE0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2. Abstract: “Corrected by simple pipetting” isn’t clear; are you referring to the centrifuging/removal of supernatant step to get rid of dsDNA? This is also unclear in the last paragraph of the Results.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This sentence is now changed as shown in below</w:t>
      </w:r>
      <w:r w:rsidR="00925BF9">
        <w:rPr>
          <w:rFonts w:ascii="Calibri" w:eastAsiaTheme="majorEastAsia" w:hAnsi="Calibri" w:cs="Calibri"/>
          <w:color w:val="000000" w:themeColor="text1"/>
          <w:szCs w:val="20"/>
        </w:rPr>
        <w:t xml:space="preserve"> (Line 30-31)</w:t>
      </w:r>
      <w:r>
        <w:rPr>
          <w:rFonts w:ascii="Calibri" w:eastAsiaTheme="majorEastAsia" w:hAnsi="Calibri" w:cs="Calibri"/>
          <w:color w:val="000000" w:themeColor="text1"/>
          <w:szCs w:val="20"/>
        </w:rPr>
        <w:t>:</w:t>
      </w:r>
    </w:p>
    <w:p w:rsidR="00FA3EE0" w:rsidRDefault="00FA3EE0" w:rsidP="00FA3EE0">
      <w:pPr>
        <w:pStyle w:val="a3"/>
        <w:numPr>
          <w:ilvl w:val="0"/>
          <w:numId w:val="26"/>
        </w:numPr>
        <w:spacing w:line="240" w:lineRule="auto"/>
        <w:ind w:leftChars="0"/>
        <w:rPr>
          <w:rFonts w:ascii="Calibri" w:eastAsiaTheme="majorEastAsia" w:hAnsi="Calibri" w:cs="Calibri"/>
          <w:color w:val="000000" w:themeColor="text1"/>
          <w:szCs w:val="20"/>
        </w:rPr>
      </w:pPr>
      <w:r w:rsidRPr="00FA3EE0">
        <w:rPr>
          <w:rFonts w:ascii="Calibri" w:eastAsiaTheme="majorEastAsia" w:hAnsi="Calibri" w:cs="Calibri"/>
          <w:color w:val="000000" w:themeColor="text1"/>
          <w:szCs w:val="20"/>
        </w:rPr>
        <w:t>“</w:t>
      </w:r>
      <w:r w:rsidRPr="00737152">
        <w:rPr>
          <w:rFonts w:ascii="Calibri" w:eastAsiaTheme="majorEastAsia" w:hAnsi="Calibri" w:cs="Calibri"/>
          <w:szCs w:val="20"/>
        </w:rPr>
        <w:t>~~corrected by pipetting from”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 xml:space="preserve">The result part (Line </w:t>
      </w:r>
      <w:r w:rsidR="00925BF9">
        <w:rPr>
          <w:rFonts w:ascii="Calibri" w:eastAsiaTheme="majorEastAsia" w:hAnsi="Calibri" w:cs="Calibri"/>
          <w:color w:val="000000" w:themeColor="text1"/>
          <w:szCs w:val="20"/>
        </w:rPr>
        <w:t>289</w:t>
      </w:r>
      <w:r>
        <w:rPr>
          <w:rFonts w:ascii="Calibri" w:eastAsiaTheme="majorEastAsia" w:hAnsi="Calibri" w:cs="Calibri"/>
          <w:color w:val="000000" w:themeColor="text1"/>
          <w:szCs w:val="20"/>
        </w:rPr>
        <w:t>~</w:t>
      </w:r>
      <w:r w:rsidR="00925BF9">
        <w:rPr>
          <w:rFonts w:ascii="Calibri" w:eastAsiaTheme="majorEastAsia" w:hAnsi="Calibri" w:cs="Calibri"/>
          <w:color w:val="000000" w:themeColor="text1"/>
          <w:szCs w:val="20"/>
        </w:rPr>
        <w:t>290</w:t>
      </w:r>
      <w:r>
        <w:rPr>
          <w:rFonts w:ascii="Calibri" w:eastAsiaTheme="majorEastAsia" w:hAnsi="Calibri" w:cs="Calibri"/>
          <w:color w:val="000000" w:themeColor="text1"/>
          <w:szCs w:val="20"/>
        </w:rPr>
        <w:t>) is now modified as shown in below:</w:t>
      </w:r>
    </w:p>
    <w:p w:rsidR="00FA3EE0" w:rsidRPr="00FA3EE0" w:rsidRDefault="00FA3EE0" w:rsidP="00FA3EE0">
      <w:pPr>
        <w:pStyle w:val="a3"/>
        <w:numPr>
          <w:ilvl w:val="0"/>
          <w:numId w:val="26"/>
        </w:numPr>
        <w:spacing w:line="240" w:lineRule="auto"/>
        <w:ind w:leftChars="0"/>
        <w:rPr>
          <w:rFonts w:ascii="Calibri" w:eastAsiaTheme="majorEastAsia" w:hAnsi="Calibri" w:cs="Calibri"/>
          <w:color w:val="000000" w:themeColor="text1"/>
          <w:szCs w:val="20"/>
        </w:rPr>
      </w:pPr>
      <w:r w:rsidRPr="00FA3EE0">
        <w:rPr>
          <w:rFonts w:ascii="Calibri" w:eastAsiaTheme="majorEastAsia" w:hAnsi="Calibri" w:cs="Calibri"/>
          <w:color w:val="000000" w:themeColor="text1"/>
          <w:szCs w:val="20"/>
        </w:rPr>
        <w:t xml:space="preserve">Therefore, ssDNA amplicons can be obtained by pipetting </w:t>
      </w:r>
      <w:r w:rsidRPr="00737152">
        <w:rPr>
          <w:rFonts w:ascii="Calibri" w:eastAsiaTheme="majorEastAsia" w:hAnsi="Calibri" w:cs="Calibri"/>
          <w:szCs w:val="20"/>
        </w:rPr>
        <w:t>without centrifugation step.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Pr="004771AC" w:rsidRDefault="00DE2B05" w:rsidP="00DE2B05">
      <w:pPr>
        <w:spacing w:line="240" w:lineRule="auto"/>
        <w:rPr>
          <w:rFonts w:ascii="Calibri" w:eastAsiaTheme="majorEastAsia" w:hAnsi="Calibri" w:cs="Calibri"/>
          <w:szCs w:val="20"/>
        </w:rPr>
      </w:pPr>
      <w:r w:rsidRPr="004771AC">
        <w:rPr>
          <w:rFonts w:ascii="Calibri" w:eastAsiaTheme="majorEastAsia" w:hAnsi="Calibri" w:cs="Calibri"/>
          <w:szCs w:val="20"/>
        </w:rPr>
        <w:t>C3. 1.1: Can you provide the CAD file as supplemental information, or at least provide a schematic with more details/dimensions? You mentioned a reference in your response to Reviewer 2 ("Integrated Microfluidic Selex Using Free Solution Electrokinetics"), but that does not appear to describe the same device.</w:t>
      </w:r>
    </w:p>
    <w:p w:rsidR="00FA3EE0" w:rsidRPr="004771AC" w:rsidRDefault="00FA3EE0" w:rsidP="00FA3EE0">
      <w:pPr>
        <w:spacing w:line="240" w:lineRule="auto"/>
        <w:rPr>
          <w:rFonts w:ascii="Calibri" w:eastAsiaTheme="majorEastAsia" w:hAnsi="Calibri" w:cs="Calibri"/>
          <w:szCs w:val="20"/>
        </w:rPr>
      </w:pPr>
      <w:r w:rsidRPr="004771AC">
        <w:rPr>
          <w:rFonts w:ascii="Calibri" w:eastAsiaTheme="majorEastAsia" w:hAnsi="Calibri" w:cs="Calibri"/>
          <w:szCs w:val="20"/>
        </w:rPr>
        <w:t>[Response]</w:t>
      </w:r>
      <w:r w:rsidR="00B91FEF" w:rsidRPr="004771AC">
        <w:rPr>
          <w:rFonts w:ascii="Calibri" w:eastAsiaTheme="majorEastAsia" w:hAnsi="Calibri" w:cs="Calibri"/>
          <w:szCs w:val="20"/>
        </w:rPr>
        <w:t xml:space="preserve"> </w:t>
      </w:r>
      <w:r w:rsidR="0087311E" w:rsidRPr="004771AC">
        <w:rPr>
          <w:rFonts w:ascii="Calibri" w:eastAsiaTheme="majorEastAsia" w:hAnsi="Calibri" w:cs="Calibri"/>
          <w:szCs w:val="20"/>
        </w:rPr>
        <w:t>We provided the CAD file. See supporting information.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4. 5.1/6.1: By the following reagents, do you mean the reagents in Tables 4/6 (respectively)?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 we</w:t>
      </w:r>
      <w:r w:rsidR="00AA660D">
        <w:rPr>
          <w:rFonts w:ascii="Calibri" w:eastAsiaTheme="majorEastAsia" w:hAnsi="Calibri" w:cs="Calibri"/>
          <w:color w:val="000000" w:themeColor="text1"/>
          <w:szCs w:val="20"/>
        </w:rPr>
        <w:t xml:space="preserve"> put the Note (Line </w:t>
      </w:r>
      <w:r w:rsidR="00925BF9">
        <w:rPr>
          <w:rFonts w:ascii="Calibri" w:eastAsiaTheme="majorEastAsia" w:hAnsi="Calibri" w:cs="Calibri"/>
          <w:color w:val="000000" w:themeColor="text1"/>
          <w:szCs w:val="20"/>
        </w:rPr>
        <w:t>181</w:t>
      </w:r>
      <w:r w:rsidR="00AA660D">
        <w:rPr>
          <w:rFonts w:ascii="Calibri" w:eastAsiaTheme="majorEastAsia" w:hAnsi="Calibri" w:cs="Calibri"/>
          <w:color w:val="000000" w:themeColor="text1"/>
          <w:szCs w:val="20"/>
        </w:rPr>
        <w:t>) information. Table 4 shows the reagent information for the asymmetric PCR. Table 6 describes the reagent for the microsphere-PCR.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5. Please highlight 2.75 pages or less of the Protocol that you want filmed; this will enable us to write a script that will guide the filming of your procedure. 2.75 pages is our limit due to filming time and video length limitations.</w:t>
      </w:r>
    </w:p>
    <w:p w:rsidR="00AA660D" w:rsidRP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</w:t>
      </w:r>
      <w:r w:rsidR="00AA660D">
        <w:rPr>
          <w:rFonts w:ascii="Calibri" w:eastAsiaTheme="majorEastAsia" w:hAnsi="Calibri" w:cs="Calibri"/>
          <w:color w:val="000000" w:themeColor="text1"/>
          <w:szCs w:val="20"/>
        </w:rPr>
        <w:t xml:space="preserve"> The part of protocol is </w:t>
      </w:r>
      <w:r w:rsidR="00AA660D" w:rsidRPr="00737152">
        <w:rPr>
          <w:rFonts w:ascii="Calibri" w:eastAsiaTheme="majorEastAsia" w:hAnsi="Calibri" w:cs="Calibri"/>
          <w:szCs w:val="20"/>
        </w:rPr>
        <w:t>highlighted with yellow color.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6. Figure 1: Please separate numbers and units in the Figure itself (e.g., 10 mm instead of 10mm).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</w:t>
      </w:r>
      <w:r w:rsidR="00AA660D">
        <w:rPr>
          <w:rFonts w:ascii="Calibri" w:eastAsiaTheme="majorEastAsia" w:hAnsi="Calibri" w:cs="Calibri"/>
          <w:color w:val="000000" w:themeColor="text1"/>
          <w:szCs w:val="20"/>
        </w:rPr>
        <w:t xml:space="preserve"> </w:t>
      </w:r>
      <w:r w:rsidR="00AA660D" w:rsidRPr="00737152">
        <w:rPr>
          <w:rFonts w:ascii="Calibri" w:eastAsiaTheme="majorEastAsia" w:hAnsi="Calibri" w:cs="Calibri"/>
          <w:szCs w:val="20"/>
        </w:rPr>
        <w:t>We separate the numbers and units in the Figures.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7. Figure 2: Please explain the schematics in the legend. What excitation/emission wavelengths are used for the microscopy here?</w:t>
      </w:r>
    </w:p>
    <w:p w:rsidR="00FA3EE0" w:rsidRP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</w:t>
      </w:r>
      <w:r w:rsidR="00243A23">
        <w:rPr>
          <w:rFonts w:ascii="Calibri" w:eastAsiaTheme="majorEastAsia" w:hAnsi="Calibri" w:cs="Calibri"/>
          <w:color w:val="000000" w:themeColor="text1"/>
          <w:szCs w:val="20"/>
        </w:rPr>
        <w:t xml:space="preserve"> </w:t>
      </w:r>
      <w:r w:rsidR="00F5106F">
        <w:rPr>
          <w:rFonts w:ascii="Calibri" w:eastAsiaTheme="majorEastAsia" w:hAnsi="Calibri" w:cs="Calibri"/>
          <w:color w:val="000000" w:themeColor="text1"/>
          <w:szCs w:val="20"/>
        </w:rPr>
        <w:t xml:space="preserve">The figure legend for Figure 2 is now modified. Cy3 </w:t>
      </w:r>
      <w:r w:rsidR="00156280">
        <w:rPr>
          <w:rFonts w:ascii="Calibri" w:eastAsiaTheme="majorEastAsia" w:hAnsi="Calibri" w:cs="Calibri"/>
          <w:color w:val="000000" w:themeColor="text1"/>
          <w:szCs w:val="20"/>
        </w:rPr>
        <w:t>wavelength</w:t>
      </w:r>
      <w:r w:rsidR="00243A23">
        <w:rPr>
          <w:rFonts w:ascii="Calibri" w:eastAsiaTheme="majorEastAsia" w:hAnsi="Calibri" w:cs="Calibri"/>
          <w:color w:val="000000" w:themeColor="text1"/>
          <w:szCs w:val="20"/>
        </w:rPr>
        <w:t xml:space="preserve"> is described in 7.2 (Line </w:t>
      </w:r>
      <w:r w:rsidR="00925BF9">
        <w:rPr>
          <w:rFonts w:ascii="Calibri" w:eastAsiaTheme="majorEastAsia" w:hAnsi="Calibri" w:cs="Calibri"/>
          <w:color w:val="000000" w:themeColor="text1"/>
          <w:szCs w:val="20"/>
        </w:rPr>
        <w:t>231</w:t>
      </w:r>
      <w:r w:rsidR="00243A23">
        <w:rPr>
          <w:rFonts w:ascii="Calibri" w:eastAsiaTheme="majorEastAsia" w:hAnsi="Calibri" w:cs="Calibri"/>
          <w:color w:val="000000" w:themeColor="text1"/>
          <w:szCs w:val="20"/>
        </w:rPr>
        <w:t>).</w:t>
      </w:r>
    </w:p>
    <w:p w:rsidR="00FA3EE0" w:rsidRDefault="00243A23" w:rsidP="00243A23">
      <w:pPr>
        <w:pStyle w:val="a3"/>
        <w:numPr>
          <w:ilvl w:val="0"/>
          <w:numId w:val="26"/>
        </w:numPr>
        <w:spacing w:line="240" w:lineRule="auto"/>
        <w:ind w:leftChars="0"/>
        <w:rPr>
          <w:rFonts w:ascii="Calibri" w:eastAsiaTheme="majorEastAsia" w:hAnsi="Calibri" w:cs="Calibri"/>
          <w:color w:val="000000" w:themeColor="text1"/>
          <w:szCs w:val="20"/>
        </w:rPr>
      </w:pPr>
      <w:r w:rsidRPr="00243A23">
        <w:rPr>
          <w:rFonts w:ascii="Calibri" w:eastAsiaTheme="majorEastAsia" w:hAnsi="Calibri" w:cs="Calibri"/>
          <w:color w:val="000000" w:themeColor="text1"/>
          <w:szCs w:val="20"/>
        </w:rPr>
        <w:t>Figure 2. Fluorescent readout of DNA hybridization on the surface of microsphere. 5’-Acrydite-modified DNA probe (Ap) were capable of hybridizing with complementary Cy3 labeled DNA probes (cAp).</w:t>
      </w:r>
    </w:p>
    <w:p w:rsidR="00243A23" w:rsidRPr="00243A23" w:rsidRDefault="00243A23" w:rsidP="00243A23">
      <w:pPr>
        <w:pStyle w:val="a3"/>
        <w:spacing w:line="240" w:lineRule="auto"/>
        <w:ind w:leftChars="0" w:left="1100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8. Figures: ‘Figure 1/Figure 2/etc.’ are still in the Figures themselves; please remove and additionally remove excess whitespace.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</w:t>
      </w:r>
      <w:r w:rsidRPr="00737152">
        <w:rPr>
          <w:rFonts w:ascii="Calibri" w:eastAsiaTheme="majorEastAsia" w:hAnsi="Calibri" w:cs="Calibri"/>
          <w:szCs w:val="20"/>
        </w:rPr>
        <w:t>]</w:t>
      </w:r>
      <w:r w:rsidR="00243A23" w:rsidRPr="00737152">
        <w:rPr>
          <w:rFonts w:ascii="Calibri" w:eastAsiaTheme="majorEastAsia" w:hAnsi="Calibri" w:cs="Calibri"/>
          <w:szCs w:val="20"/>
        </w:rPr>
        <w:t xml:space="preserve"> Figures are now changed and attached with TIFF format.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DE2B05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9. Tables: Please remove all embedded tables from the manuscript and instead upload each individually as .xls/.xlsx files to your Editorial Manager account (there is an option to upload a ‘Table’, distinct from the Table of Materials).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</w:t>
      </w:r>
      <w:r w:rsidR="00243A23">
        <w:rPr>
          <w:rFonts w:ascii="Calibri" w:eastAsiaTheme="majorEastAsia" w:hAnsi="Calibri" w:cs="Calibri"/>
          <w:color w:val="000000" w:themeColor="text1"/>
          <w:szCs w:val="20"/>
        </w:rPr>
        <w:t xml:space="preserve"> All tables are now removed from the manuscript</w:t>
      </w:r>
      <w:r w:rsidR="00FB05B0">
        <w:rPr>
          <w:rFonts w:ascii="Calibri" w:eastAsiaTheme="majorEastAsia" w:hAnsi="Calibri" w:cs="Calibri"/>
          <w:color w:val="000000" w:themeColor="text1"/>
          <w:szCs w:val="20"/>
        </w:rPr>
        <w:t xml:space="preserve"> </w:t>
      </w:r>
      <w:r w:rsidR="00FB05B0">
        <w:rPr>
          <w:rFonts w:ascii="Calibri" w:eastAsiaTheme="majorEastAsia" w:hAnsi="Calibri" w:cs="Calibri" w:hint="eastAsia"/>
          <w:color w:val="000000" w:themeColor="text1"/>
          <w:szCs w:val="20"/>
        </w:rPr>
        <w:t>a</w:t>
      </w:r>
      <w:r w:rsidR="00FB05B0">
        <w:rPr>
          <w:rFonts w:ascii="Calibri" w:eastAsiaTheme="majorEastAsia" w:hAnsi="Calibri" w:cs="Calibri"/>
          <w:color w:val="000000" w:themeColor="text1"/>
          <w:szCs w:val="20"/>
        </w:rPr>
        <w:t xml:space="preserve">nd they are now </w:t>
      </w:r>
      <w:r w:rsidR="00FB05B0" w:rsidRPr="00DE2B05">
        <w:rPr>
          <w:rFonts w:ascii="Calibri" w:eastAsiaTheme="majorEastAsia" w:hAnsi="Calibri" w:cs="Calibri"/>
          <w:color w:val="000000" w:themeColor="text1"/>
          <w:szCs w:val="20"/>
        </w:rPr>
        <w:t>upload each individually as xlsx files</w:t>
      </w:r>
      <w:r w:rsidR="00FB05B0">
        <w:rPr>
          <w:rFonts w:ascii="Calibri" w:eastAsiaTheme="majorEastAsia" w:hAnsi="Calibri" w:cs="Calibri"/>
          <w:color w:val="000000" w:themeColor="text1"/>
          <w:szCs w:val="20"/>
        </w:rPr>
        <w:t>.</w:t>
      </w:r>
    </w:p>
    <w:p w:rsidR="00FA3EE0" w:rsidRPr="00DE2B05" w:rsidRDefault="00FA3EE0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7230CB" w:rsidRDefault="00DE2B05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C</w:t>
      </w:r>
      <w:r w:rsidRPr="00DE2B05">
        <w:rPr>
          <w:rFonts w:ascii="Calibri" w:eastAsiaTheme="majorEastAsia" w:hAnsi="Calibri" w:cs="Calibri"/>
          <w:color w:val="000000" w:themeColor="text1"/>
          <w:szCs w:val="20"/>
        </w:rPr>
        <w:t>10. Discussion: Please include more information to help future readers decide whether this protocol fits their needs and to help them replicate it--critical steps, common troubleshooting procedures, limitations (of the protocol presented here, not other ones), and future directions.</w:t>
      </w:r>
      <w:r w:rsidR="00617860" w:rsidRPr="00DE2B05">
        <w:rPr>
          <w:rFonts w:ascii="Calibri" w:eastAsiaTheme="majorEastAsia" w:hAnsi="Calibri" w:cs="Calibri"/>
          <w:color w:val="000000" w:themeColor="text1"/>
          <w:szCs w:val="20"/>
        </w:rPr>
        <w:t xml:space="preserve"> </w:t>
      </w:r>
    </w:p>
    <w:p w:rsid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>[Response]</w:t>
      </w:r>
      <w:r w:rsidR="00156280">
        <w:rPr>
          <w:rFonts w:ascii="Calibri" w:eastAsiaTheme="majorEastAsia" w:hAnsi="Calibri" w:cs="Calibri"/>
          <w:color w:val="000000" w:themeColor="text1"/>
          <w:szCs w:val="20"/>
        </w:rPr>
        <w:t xml:space="preserve"> Discussion is now improved.</w:t>
      </w:r>
    </w:p>
    <w:p w:rsidR="00FA3EE0" w:rsidRPr="00FA3EE0" w:rsidRDefault="00FA3EE0" w:rsidP="00FA3EE0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0E2CE9" w:rsidRDefault="000E2CE9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/>
          <w:color w:val="000000" w:themeColor="text1"/>
          <w:szCs w:val="20"/>
        </w:rPr>
        <w:t xml:space="preserve">In addition to the editorial comments, we corrected SI units according to the Jove author instructions. For example, </w:t>
      </w:r>
    </w:p>
    <w:p w:rsidR="000E2CE9" w:rsidRDefault="000E2CE9" w:rsidP="00DE2B05">
      <w:pPr>
        <w:spacing w:line="240" w:lineRule="auto"/>
        <w:rPr>
          <w:rFonts w:ascii="Calibri" w:eastAsiaTheme="majorEastAsia" w:hAnsi="Calibri" w:cs="Calibri"/>
          <w:color w:val="000000" w:themeColor="text1"/>
          <w:szCs w:val="20"/>
        </w:rPr>
      </w:pPr>
    </w:p>
    <w:p w:rsidR="000E2CE9" w:rsidRPr="004771AC" w:rsidRDefault="000E2CE9" w:rsidP="004771AC">
      <w:pPr>
        <w:pStyle w:val="a3"/>
        <w:numPr>
          <w:ilvl w:val="0"/>
          <w:numId w:val="28"/>
        </w:numPr>
        <w:spacing w:line="240" w:lineRule="auto"/>
        <w:ind w:leftChars="0"/>
        <w:rPr>
          <w:rFonts w:ascii="Calibri" w:eastAsiaTheme="majorEastAsia" w:hAnsi="Calibri" w:cs="Calibri"/>
          <w:color w:val="000000" w:themeColor="text1"/>
          <w:szCs w:val="20"/>
        </w:rPr>
      </w:pPr>
      <w:r w:rsidRPr="004771AC">
        <w:rPr>
          <w:rFonts w:ascii="Calibri" w:eastAsiaTheme="majorEastAsia" w:hAnsi="Calibri" w:cs="Calibri"/>
          <w:color w:val="000000" w:themeColor="text1"/>
          <w:szCs w:val="20"/>
        </w:rPr>
        <w:t xml:space="preserve">ml </w:t>
      </w:r>
      <w:r w:rsidRPr="000E2CE9">
        <w:sym w:font="Wingdings" w:char="F0E0"/>
      </w:r>
      <w:r w:rsidRPr="004771AC">
        <w:rPr>
          <w:rFonts w:ascii="Calibri" w:eastAsiaTheme="majorEastAsia" w:hAnsi="Calibri" w:cs="Calibri"/>
          <w:color w:val="000000" w:themeColor="text1"/>
          <w:szCs w:val="20"/>
        </w:rPr>
        <w:t xml:space="preserve"> mL</w:t>
      </w:r>
    </w:p>
    <w:p w:rsidR="000E2CE9" w:rsidRDefault="000E2CE9">
      <w:pPr>
        <w:pStyle w:val="a3"/>
        <w:numPr>
          <w:ilvl w:val="0"/>
          <w:numId w:val="28"/>
        </w:numPr>
        <w:spacing w:line="240" w:lineRule="auto"/>
        <w:ind w:leftChars="0"/>
        <w:rPr>
          <w:rFonts w:ascii="Calibri" w:eastAsiaTheme="majorEastAsia" w:hAnsi="Calibri" w:cs="Calibri"/>
          <w:color w:val="000000" w:themeColor="text1"/>
          <w:szCs w:val="20"/>
        </w:rPr>
      </w:pPr>
      <w:r w:rsidRPr="004771AC">
        <w:rPr>
          <w:rFonts w:ascii="Calibri" w:eastAsiaTheme="majorEastAsia" w:hAnsi="Calibri" w:cs="Calibri" w:hint="eastAsia"/>
          <w:color w:val="000000" w:themeColor="text1"/>
          <w:szCs w:val="20"/>
        </w:rPr>
        <w:t>μ</w:t>
      </w:r>
      <w:r w:rsidRPr="004771AC">
        <w:rPr>
          <w:rFonts w:ascii="Calibri" w:eastAsiaTheme="majorEastAsia" w:hAnsi="Calibri" w:cs="Calibri"/>
          <w:color w:val="000000" w:themeColor="text1"/>
          <w:szCs w:val="20"/>
        </w:rPr>
        <w:t xml:space="preserve">l </w:t>
      </w:r>
      <w:r w:rsidRPr="000E2CE9">
        <w:sym w:font="Wingdings" w:char="F0E0"/>
      </w:r>
      <w:r w:rsidRPr="004771AC">
        <w:rPr>
          <w:rFonts w:ascii="Calibri" w:eastAsiaTheme="majorEastAsia" w:hAnsi="Calibri" w:cs="Calibri"/>
          <w:color w:val="000000" w:themeColor="text1"/>
          <w:szCs w:val="20"/>
        </w:rPr>
        <w:t xml:space="preserve"> </w:t>
      </w:r>
      <w:r w:rsidRPr="004771AC">
        <w:rPr>
          <w:rFonts w:ascii="Calibri" w:eastAsiaTheme="majorEastAsia" w:hAnsi="Calibri" w:cs="Calibri" w:hint="eastAsia"/>
          <w:color w:val="000000" w:themeColor="text1"/>
          <w:szCs w:val="20"/>
        </w:rPr>
        <w:t>μ</w:t>
      </w:r>
      <w:r w:rsidRPr="004771AC">
        <w:rPr>
          <w:rFonts w:ascii="Calibri" w:eastAsiaTheme="majorEastAsia" w:hAnsi="Calibri" w:cs="Calibri"/>
          <w:color w:val="000000" w:themeColor="text1"/>
          <w:szCs w:val="20"/>
        </w:rPr>
        <w:t>L</w:t>
      </w:r>
    </w:p>
    <w:p w:rsidR="000D1334" w:rsidRPr="004771AC" w:rsidRDefault="000D1334" w:rsidP="004771AC">
      <w:pPr>
        <w:pStyle w:val="a3"/>
        <w:numPr>
          <w:ilvl w:val="0"/>
          <w:numId w:val="28"/>
        </w:numPr>
        <w:spacing w:line="240" w:lineRule="auto"/>
        <w:ind w:leftChars="0"/>
        <w:rPr>
          <w:rFonts w:ascii="Calibri" w:eastAsiaTheme="majorEastAsia" w:hAnsi="Calibri" w:cs="Calibri"/>
          <w:color w:val="000000" w:themeColor="text1"/>
          <w:szCs w:val="20"/>
        </w:rPr>
      </w:pPr>
      <w:r>
        <w:rPr>
          <w:rFonts w:ascii="Calibri" w:eastAsiaTheme="majorEastAsia" w:hAnsi="Calibri" w:cs="Calibri" w:hint="eastAsia"/>
          <w:color w:val="000000" w:themeColor="text1"/>
          <w:szCs w:val="20"/>
        </w:rPr>
        <w:t>h</w:t>
      </w:r>
      <w:r>
        <w:rPr>
          <w:rFonts w:ascii="Calibri" w:eastAsiaTheme="majorEastAsia" w:hAnsi="Calibri" w:cs="Calibri"/>
          <w:color w:val="000000" w:themeColor="text1"/>
          <w:szCs w:val="20"/>
        </w:rPr>
        <w:t xml:space="preserve">r </w:t>
      </w:r>
      <w:r w:rsidRPr="000D1334">
        <w:rPr>
          <w:rFonts w:ascii="Calibri" w:eastAsiaTheme="majorEastAsia" w:hAnsi="Calibri" w:cs="Calibri"/>
          <w:color w:val="000000" w:themeColor="text1"/>
          <w:szCs w:val="20"/>
        </w:rPr>
        <w:sym w:font="Wingdings" w:char="F0E0"/>
      </w:r>
      <w:r>
        <w:rPr>
          <w:rFonts w:ascii="Calibri" w:eastAsiaTheme="majorEastAsia" w:hAnsi="Calibri" w:cs="Calibri"/>
          <w:color w:val="000000" w:themeColor="text1"/>
          <w:szCs w:val="20"/>
        </w:rPr>
        <w:t xml:space="preserve"> h</w:t>
      </w:r>
    </w:p>
    <w:sectPr w:rsidR="000D1334" w:rsidRPr="004771AC" w:rsidSect="001A50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26" w:rsidRDefault="00223626" w:rsidP="00701115">
      <w:pPr>
        <w:spacing w:after="0" w:line="240" w:lineRule="auto"/>
      </w:pPr>
      <w:r>
        <w:separator/>
      </w:r>
    </w:p>
  </w:endnote>
  <w:endnote w:type="continuationSeparator" w:id="0">
    <w:p w:rsidR="00223626" w:rsidRDefault="00223626" w:rsidP="007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26" w:rsidRDefault="00223626" w:rsidP="00701115">
      <w:pPr>
        <w:spacing w:after="0" w:line="240" w:lineRule="auto"/>
      </w:pPr>
      <w:r>
        <w:separator/>
      </w:r>
    </w:p>
  </w:footnote>
  <w:footnote w:type="continuationSeparator" w:id="0">
    <w:p w:rsidR="00223626" w:rsidRDefault="00223626" w:rsidP="0070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02D"/>
    <w:multiLevelType w:val="hybridMultilevel"/>
    <w:tmpl w:val="CBF651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0837F6"/>
    <w:multiLevelType w:val="hybridMultilevel"/>
    <w:tmpl w:val="1A28E5F4"/>
    <w:lvl w:ilvl="0" w:tplc="C1E64366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8530E9"/>
    <w:multiLevelType w:val="hybridMultilevel"/>
    <w:tmpl w:val="9984D590"/>
    <w:lvl w:ilvl="0" w:tplc="D6341C72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49C68FC"/>
    <w:multiLevelType w:val="hybridMultilevel"/>
    <w:tmpl w:val="19F2A7BA"/>
    <w:lvl w:ilvl="0" w:tplc="DC765CD6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6AF6935"/>
    <w:multiLevelType w:val="hybridMultilevel"/>
    <w:tmpl w:val="3DE61F7E"/>
    <w:lvl w:ilvl="0" w:tplc="08CA9380">
      <w:start w:val="1"/>
      <w:numFmt w:val="upperLetter"/>
      <w:lvlText w:val="%1."/>
      <w:lvlJc w:val="left"/>
      <w:pPr>
        <w:ind w:left="760" w:hanging="360"/>
      </w:pPr>
      <w:rPr>
        <w:rFonts w:eastAsiaTheme="minorEastAsia"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604A24"/>
    <w:multiLevelType w:val="hybridMultilevel"/>
    <w:tmpl w:val="4D4A7B66"/>
    <w:lvl w:ilvl="0" w:tplc="B492EFBA">
      <w:start w:val="1"/>
      <w:numFmt w:val="upperLetter"/>
      <w:lvlText w:val="%1."/>
      <w:lvlJc w:val="left"/>
      <w:pPr>
        <w:ind w:left="1120" w:hanging="360"/>
      </w:pPr>
      <w:rPr>
        <w:rFonts w:hint="eastAsia"/>
        <w:i w:val="0"/>
        <w:color w:val="auto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23244D1A"/>
    <w:multiLevelType w:val="hybridMultilevel"/>
    <w:tmpl w:val="5C58337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49779AC"/>
    <w:multiLevelType w:val="hybridMultilevel"/>
    <w:tmpl w:val="19F2A7BA"/>
    <w:lvl w:ilvl="0" w:tplc="DC765CD6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95C5EF7"/>
    <w:multiLevelType w:val="hybridMultilevel"/>
    <w:tmpl w:val="C9EE4DE2"/>
    <w:lvl w:ilvl="0" w:tplc="71C29AA8">
      <w:start w:val="1"/>
      <w:numFmt w:val="upperLetter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 w15:restartNumberingAfterBreak="0">
    <w:nsid w:val="2B1C0BA5"/>
    <w:multiLevelType w:val="hybridMultilevel"/>
    <w:tmpl w:val="53462020"/>
    <w:lvl w:ilvl="0" w:tplc="4832F9A2">
      <w:start w:val="1"/>
      <w:numFmt w:val="upperLetter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 w15:restartNumberingAfterBreak="0">
    <w:nsid w:val="2CA62517"/>
    <w:multiLevelType w:val="hybridMultilevel"/>
    <w:tmpl w:val="E9DC2FFE"/>
    <w:lvl w:ilvl="0" w:tplc="8ABEFFA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50839A4"/>
    <w:multiLevelType w:val="hybridMultilevel"/>
    <w:tmpl w:val="0414E5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5E0031"/>
    <w:multiLevelType w:val="hybridMultilevel"/>
    <w:tmpl w:val="5CA6EA16"/>
    <w:lvl w:ilvl="0" w:tplc="D35E54BA">
      <w:start w:val="1"/>
      <w:numFmt w:val="upperLetter"/>
      <w:lvlText w:val="%1."/>
      <w:lvlJc w:val="left"/>
      <w:pPr>
        <w:ind w:left="760" w:hanging="360"/>
      </w:pPr>
      <w:rPr>
        <w:rFonts w:asciiTheme="minorHAnsi" w:eastAsia="돋움" w:hAnsiTheme="minorHAnsi" w:cstheme="minorHAns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1324ADC"/>
    <w:multiLevelType w:val="hybridMultilevel"/>
    <w:tmpl w:val="8A7422C4"/>
    <w:lvl w:ilvl="0" w:tplc="DC765CD6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17F60C2"/>
    <w:multiLevelType w:val="hybridMultilevel"/>
    <w:tmpl w:val="DB828C50"/>
    <w:lvl w:ilvl="0" w:tplc="609E1D50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3D27EC4"/>
    <w:multiLevelType w:val="hybridMultilevel"/>
    <w:tmpl w:val="06D81000"/>
    <w:lvl w:ilvl="0" w:tplc="F58A7522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56F660D"/>
    <w:multiLevelType w:val="hybridMultilevel"/>
    <w:tmpl w:val="B4B292A4"/>
    <w:lvl w:ilvl="0" w:tplc="22906302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EC641C7"/>
    <w:multiLevelType w:val="hybridMultilevel"/>
    <w:tmpl w:val="0DBEAC58"/>
    <w:lvl w:ilvl="0" w:tplc="5B1A624A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1E44B90"/>
    <w:multiLevelType w:val="hybridMultilevel"/>
    <w:tmpl w:val="AB6282BC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9" w15:restartNumberingAfterBreak="0">
    <w:nsid w:val="57E7758C"/>
    <w:multiLevelType w:val="hybridMultilevel"/>
    <w:tmpl w:val="BF00F6E2"/>
    <w:lvl w:ilvl="0" w:tplc="9C74B844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8A61EA0"/>
    <w:multiLevelType w:val="hybridMultilevel"/>
    <w:tmpl w:val="88B408D8"/>
    <w:lvl w:ilvl="0" w:tplc="893C339E">
      <w:start w:val="7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color w:val="00000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930479D"/>
    <w:multiLevelType w:val="hybridMultilevel"/>
    <w:tmpl w:val="7A7A17D8"/>
    <w:lvl w:ilvl="0" w:tplc="759432A0">
      <w:start w:val="1"/>
      <w:numFmt w:val="upperLetter"/>
      <w:lvlText w:val="%1."/>
      <w:lvlJc w:val="left"/>
      <w:pPr>
        <w:ind w:left="760" w:hanging="360"/>
      </w:pPr>
      <w:rPr>
        <w:rFonts w:hint="eastAsia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6546122"/>
    <w:multiLevelType w:val="hybridMultilevel"/>
    <w:tmpl w:val="5C06B8CA"/>
    <w:lvl w:ilvl="0" w:tplc="6D2C8A20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66F029C"/>
    <w:multiLevelType w:val="hybridMultilevel"/>
    <w:tmpl w:val="6950BDB8"/>
    <w:lvl w:ilvl="0" w:tplc="6E34210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E9F197F"/>
    <w:multiLevelType w:val="hybridMultilevel"/>
    <w:tmpl w:val="F6BAF6BE"/>
    <w:lvl w:ilvl="0" w:tplc="816CB374">
      <w:start w:val="1"/>
      <w:numFmt w:val="upperLetter"/>
      <w:lvlText w:val="%1."/>
      <w:lvlJc w:val="left"/>
      <w:pPr>
        <w:ind w:left="11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25" w15:restartNumberingAfterBreak="0">
    <w:nsid w:val="71C85BCE"/>
    <w:multiLevelType w:val="hybridMultilevel"/>
    <w:tmpl w:val="40243184"/>
    <w:lvl w:ilvl="0" w:tplc="DCFEB598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5C42474"/>
    <w:multiLevelType w:val="hybridMultilevel"/>
    <w:tmpl w:val="77CC4F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77E73B3"/>
    <w:multiLevelType w:val="hybridMultilevel"/>
    <w:tmpl w:val="CE4CD614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5"/>
  </w:num>
  <w:num w:numId="4">
    <w:abstractNumId w:val="16"/>
  </w:num>
  <w:num w:numId="5">
    <w:abstractNumId w:val="14"/>
  </w:num>
  <w:num w:numId="6">
    <w:abstractNumId w:val="19"/>
  </w:num>
  <w:num w:numId="7">
    <w:abstractNumId w:val="1"/>
  </w:num>
  <w:num w:numId="8">
    <w:abstractNumId w:val="3"/>
  </w:num>
  <w:num w:numId="9">
    <w:abstractNumId w:val="7"/>
  </w:num>
  <w:num w:numId="10">
    <w:abstractNumId w:val="13"/>
  </w:num>
  <w:num w:numId="11">
    <w:abstractNumId w:val="12"/>
  </w:num>
  <w:num w:numId="12">
    <w:abstractNumId w:val="4"/>
  </w:num>
  <w:num w:numId="13">
    <w:abstractNumId w:val="23"/>
  </w:num>
  <w:num w:numId="14">
    <w:abstractNumId w:val="9"/>
  </w:num>
  <w:num w:numId="15">
    <w:abstractNumId w:val="8"/>
  </w:num>
  <w:num w:numId="16">
    <w:abstractNumId w:val="21"/>
  </w:num>
  <w:num w:numId="17">
    <w:abstractNumId w:val="2"/>
  </w:num>
  <w:num w:numId="18">
    <w:abstractNumId w:val="22"/>
  </w:num>
  <w:num w:numId="19">
    <w:abstractNumId w:val="5"/>
  </w:num>
  <w:num w:numId="20">
    <w:abstractNumId w:val="0"/>
  </w:num>
  <w:num w:numId="21">
    <w:abstractNumId w:val="11"/>
  </w:num>
  <w:num w:numId="22">
    <w:abstractNumId w:val="25"/>
  </w:num>
  <w:num w:numId="23">
    <w:abstractNumId w:val="10"/>
  </w:num>
  <w:num w:numId="24">
    <w:abstractNumId w:val="17"/>
  </w:num>
  <w:num w:numId="25">
    <w:abstractNumId w:val="18"/>
  </w:num>
  <w:num w:numId="26">
    <w:abstractNumId w:val="27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3tjS1sDQ0MzY3MzJV0lEKTi0uzszPAykwrgUAeui/6SwAAAA="/>
  </w:docVars>
  <w:rsids>
    <w:rsidRoot w:val="008563B5"/>
    <w:rsid w:val="0002010C"/>
    <w:rsid w:val="00033451"/>
    <w:rsid w:val="00086343"/>
    <w:rsid w:val="000C5731"/>
    <w:rsid w:val="000D1334"/>
    <w:rsid w:val="000E2CE9"/>
    <w:rsid w:val="000E7F53"/>
    <w:rsid w:val="0012177E"/>
    <w:rsid w:val="00147FE8"/>
    <w:rsid w:val="00153949"/>
    <w:rsid w:val="00156280"/>
    <w:rsid w:val="00171821"/>
    <w:rsid w:val="001A50AC"/>
    <w:rsid w:val="001A5311"/>
    <w:rsid w:val="001B40D9"/>
    <w:rsid w:val="001C48F3"/>
    <w:rsid w:val="001C4D2C"/>
    <w:rsid w:val="001F3040"/>
    <w:rsid w:val="00206106"/>
    <w:rsid w:val="00217805"/>
    <w:rsid w:val="00223626"/>
    <w:rsid w:val="00243A23"/>
    <w:rsid w:val="0024632C"/>
    <w:rsid w:val="00247FB6"/>
    <w:rsid w:val="00250DAC"/>
    <w:rsid w:val="0027131A"/>
    <w:rsid w:val="002832BE"/>
    <w:rsid w:val="002A4879"/>
    <w:rsid w:val="00304EAD"/>
    <w:rsid w:val="00316B1E"/>
    <w:rsid w:val="00317D4F"/>
    <w:rsid w:val="00334CAD"/>
    <w:rsid w:val="00335CC3"/>
    <w:rsid w:val="0035647C"/>
    <w:rsid w:val="0036756F"/>
    <w:rsid w:val="0037225A"/>
    <w:rsid w:val="00390241"/>
    <w:rsid w:val="003A4604"/>
    <w:rsid w:val="003A6D60"/>
    <w:rsid w:val="003E1571"/>
    <w:rsid w:val="004101A5"/>
    <w:rsid w:val="00476072"/>
    <w:rsid w:val="004771AC"/>
    <w:rsid w:val="004909C4"/>
    <w:rsid w:val="004A2297"/>
    <w:rsid w:val="004B764C"/>
    <w:rsid w:val="004C3F66"/>
    <w:rsid w:val="004D3D03"/>
    <w:rsid w:val="005010F4"/>
    <w:rsid w:val="00512047"/>
    <w:rsid w:val="00546E3E"/>
    <w:rsid w:val="005642CE"/>
    <w:rsid w:val="005B155C"/>
    <w:rsid w:val="005C4EE2"/>
    <w:rsid w:val="005F63B2"/>
    <w:rsid w:val="00601C0A"/>
    <w:rsid w:val="00606D85"/>
    <w:rsid w:val="00617860"/>
    <w:rsid w:val="00626511"/>
    <w:rsid w:val="006406C6"/>
    <w:rsid w:val="00656A63"/>
    <w:rsid w:val="00657E01"/>
    <w:rsid w:val="006945FD"/>
    <w:rsid w:val="006B4D76"/>
    <w:rsid w:val="006C6C29"/>
    <w:rsid w:val="006C6E23"/>
    <w:rsid w:val="00701115"/>
    <w:rsid w:val="00701EDE"/>
    <w:rsid w:val="00722801"/>
    <w:rsid w:val="007230CB"/>
    <w:rsid w:val="0072680B"/>
    <w:rsid w:val="00730ABF"/>
    <w:rsid w:val="00737152"/>
    <w:rsid w:val="00761A0D"/>
    <w:rsid w:val="00780223"/>
    <w:rsid w:val="007C55E4"/>
    <w:rsid w:val="007F52CA"/>
    <w:rsid w:val="00816874"/>
    <w:rsid w:val="00824023"/>
    <w:rsid w:val="00824895"/>
    <w:rsid w:val="008563B5"/>
    <w:rsid w:val="0087311E"/>
    <w:rsid w:val="008B31D0"/>
    <w:rsid w:val="008C647D"/>
    <w:rsid w:val="008F5B20"/>
    <w:rsid w:val="00902AC6"/>
    <w:rsid w:val="00922332"/>
    <w:rsid w:val="00925BF9"/>
    <w:rsid w:val="0096659A"/>
    <w:rsid w:val="0098716F"/>
    <w:rsid w:val="009A34E0"/>
    <w:rsid w:val="009B44E8"/>
    <w:rsid w:val="009B47DF"/>
    <w:rsid w:val="00A129EE"/>
    <w:rsid w:val="00A51E30"/>
    <w:rsid w:val="00A55A9D"/>
    <w:rsid w:val="00A670C6"/>
    <w:rsid w:val="00A71185"/>
    <w:rsid w:val="00A83105"/>
    <w:rsid w:val="00A90B72"/>
    <w:rsid w:val="00A91B1D"/>
    <w:rsid w:val="00A91F77"/>
    <w:rsid w:val="00A944A6"/>
    <w:rsid w:val="00A965EB"/>
    <w:rsid w:val="00AA660D"/>
    <w:rsid w:val="00AD09A2"/>
    <w:rsid w:val="00AE7ADA"/>
    <w:rsid w:val="00B679F2"/>
    <w:rsid w:val="00B67ACC"/>
    <w:rsid w:val="00B7417F"/>
    <w:rsid w:val="00B91675"/>
    <w:rsid w:val="00B91FEF"/>
    <w:rsid w:val="00BD0802"/>
    <w:rsid w:val="00BD4390"/>
    <w:rsid w:val="00C01DE8"/>
    <w:rsid w:val="00C07534"/>
    <w:rsid w:val="00C54A70"/>
    <w:rsid w:val="00C8039F"/>
    <w:rsid w:val="00C827FF"/>
    <w:rsid w:val="00CC019C"/>
    <w:rsid w:val="00CC647F"/>
    <w:rsid w:val="00D25CD6"/>
    <w:rsid w:val="00D813C2"/>
    <w:rsid w:val="00DA0089"/>
    <w:rsid w:val="00DB417E"/>
    <w:rsid w:val="00DB6F70"/>
    <w:rsid w:val="00DD0D59"/>
    <w:rsid w:val="00DD672A"/>
    <w:rsid w:val="00DE2B05"/>
    <w:rsid w:val="00E752EA"/>
    <w:rsid w:val="00E84A3E"/>
    <w:rsid w:val="00EB4522"/>
    <w:rsid w:val="00EB6A07"/>
    <w:rsid w:val="00ED485D"/>
    <w:rsid w:val="00EF3CA4"/>
    <w:rsid w:val="00EF4B69"/>
    <w:rsid w:val="00F114F4"/>
    <w:rsid w:val="00F14819"/>
    <w:rsid w:val="00F5106F"/>
    <w:rsid w:val="00F7018B"/>
    <w:rsid w:val="00F932B4"/>
    <w:rsid w:val="00FA3EE0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3E3B23-E041-4673-8A59-88B62C1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59"/>
    <w:pPr>
      <w:ind w:leftChars="400" w:left="800"/>
    </w:pPr>
  </w:style>
  <w:style w:type="character" w:styleId="a4">
    <w:name w:val="Strong"/>
    <w:basedOn w:val="a0"/>
    <w:uiPriority w:val="22"/>
    <w:qFormat/>
    <w:rsid w:val="008563B5"/>
    <w:rPr>
      <w:b/>
      <w:bCs/>
    </w:rPr>
  </w:style>
  <w:style w:type="character" w:styleId="a5">
    <w:name w:val="Hyperlink"/>
    <w:basedOn w:val="a0"/>
    <w:uiPriority w:val="99"/>
    <w:unhideWhenUsed/>
    <w:rsid w:val="001B40D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B40D9"/>
    <w:rPr>
      <w:color w:val="808080"/>
      <w:shd w:val="clear" w:color="auto" w:fill="E6E6E6"/>
    </w:rPr>
  </w:style>
  <w:style w:type="paragraph" w:styleId="a6">
    <w:name w:val="header"/>
    <w:basedOn w:val="a"/>
    <w:link w:val="Char"/>
    <w:uiPriority w:val="99"/>
    <w:unhideWhenUsed/>
    <w:rsid w:val="007011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01115"/>
  </w:style>
  <w:style w:type="paragraph" w:styleId="a7">
    <w:name w:val="footer"/>
    <w:basedOn w:val="a"/>
    <w:link w:val="Char0"/>
    <w:uiPriority w:val="99"/>
    <w:unhideWhenUsed/>
    <w:rsid w:val="007011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01115"/>
  </w:style>
  <w:style w:type="paragraph" w:styleId="a8">
    <w:name w:val="Balloon Text"/>
    <w:basedOn w:val="a"/>
    <w:link w:val="Char1"/>
    <w:uiPriority w:val="99"/>
    <w:semiHidden/>
    <w:unhideWhenUsed/>
    <w:rsid w:val="001C4D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4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kwd-text">
    <w:name w:val="kwd-text"/>
    <w:basedOn w:val="a0"/>
    <w:rsid w:val="00C54A70"/>
  </w:style>
  <w:style w:type="character" w:customStyle="1" w:styleId="st1">
    <w:name w:val="st1"/>
    <w:basedOn w:val="a0"/>
    <w:rsid w:val="00147FE8"/>
  </w:style>
  <w:style w:type="character" w:styleId="a9">
    <w:name w:val="annotation reference"/>
    <w:basedOn w:val="a0"/>
    <w:uiPriority w:val="99"/>
    <w:semiHidden/>
    <w:unhideWhenUsed/>
    <w:rsid w:val="00A965EB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A965EB"/>
    <w:pPr>
      <w:spacing w:after="160" w:line="259" w:lineRule="auto"/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A965EB"/>
  </w:style>
  <w:style w:type="paragraph" w:customStyle="1" w:styleId="EndNoteBibliography">
    <w:name w:val="EndNote Bibliography"/>
    <w:basedOn w:val="a"/>
    <w:link w:val="EndNoteBibliographyChar"/>
    <w:rsid w:val="00657E01"/>
    <w:pPr>
      <w:spacing w:after="160"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657E01"/>
    <w:rPr>
      <w:rFonts w:ascii="맑은 고딕" w:eastAsia="맑은 고딕" w:hAnsi="맑은 고딕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논문 Times New Roman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이세희</dc:creator>
  <cp:lastModifiedBy>Windows User</cp:lastModifiedBy>
  <cp:revision>18</cp:revision>
  <cp:lastPrinted>2018-06-19T17:08:00Z</cp:lastPrinted>
  <dcterms:created xsi:type="dcterms:W3CDTF">2018-07-09T08:37:00Z</dcterms:created>
  <dcterms:modified xsi:type="dcterms:W3CDTF">2018-07-24T05:27:00Z</dcterms:modified>
</cp:coreProperties>
</file>