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F5A36" w14:textId="25EFAB11" w:rsidR="00A440AF" w:rsidRPr="003C52A4" w:rsidRDefault="006305D7" w:rsidP="005A03E9">
      <w:pPr>
        <w:pStyle w:val="NormalWeb"/>
        <w:spacing w:before="0" w:beforeAutospacing="0" w:after="0" w:afterAutospacing="0"/>
        <w:jc w:val="both"/>
        <w:rPr>
          <w:rFonts w:cs="Arial"/>
        </w:rPr>
      </w:pPr>
      <w:r w:rsidRPr="003C52A4">
        <w:rPr>
          <w:rFonts w:cs="Arial"/>
          <w:b/>
          <w:bCs/>
        </w:rPr>
        <w:t>TITLE:</w:t>
      </w:r>
      <w:r w:rsidRPr="003C52A4">
        <w:rPr>
          <w:rFonts w:cs="Arial"/>
        </w:rPr>
        <w:t xml:space="preserve"> </w:t>
      </w:r>
    </w:p>
    <w:p w14:paraId="0E62D56F" w14:textId="7C8BB52E" w:rsidR="00177E78" w:rsidRPr="00BC78EB" w:rsidRDefault="00177E78" w:rsidP="005A03E9">
      <w:pPr>
        <w:pStyle w:val="NormalWeb"/>
        <w:spacing w:before="0" w:beforeAutospacing="0" w:after="0" w:afterAutospacing="0"/>
        <w:jc w:val="both"/>
        <w:rPr>
          <w:rFonts w:cs="Arial"/>
          <w:b/>
        </w:rPr>
      </w:pPr>
      <w:r w:rsidRPr="00BC78EB">
        <w:rPr>
          <w:rFonts w:cs="Arial"/>
          <w:b/>
        </w:rPr>
        <w:t xml:space="preserve">Fused Filament Fabrication (FFF) of </w:t>
      </w:r>
      <w:r w:rsidR="006B5216" w:rsidRPr="00BC78EB">
        <w:rPr>
          <w:rFonts w:cs="Arial"/>
          <w:b/>
        </w:rPr>
        <w:t>Metal-Ceramic Components</w:t>
      </w:r>
    </w:p>
    <w:p w14:paraId="37150906" w14:textId="77777777" w:rsidR="006305D7" w:rsidRPr="003C52A4" w:rsidRDefault="006305D7" w:rsidP="005A03E9">
      <w:pPr>
        <w:jc w:val="both"/>
        <w:rPr>
          <w:rFonts w:cs="Arial"/>
          <w:b/>
          <w:bCs/>
        </w:rPr>
      </w:pPr>
    </w:p>
    <w:p w14:paraId="1DF4AFD2" w14:textId="5B857EB6" w:rsidR="00A440AF" w:rsidRPr="003C52A4" w:rsidRDefault="006305D7" w:rsidP="005A03E9">
      <w:pPr>
        <w:jc w:val="both"/>
        <w:rPr>
          <w:rFonts w:cs="Arial"/>
          <w:bCs/>
          <w:i/>
          <w:color w:val="808080"/>
        </w:rPr>
      </w:pPr>
      <w:r w:rsidRPr="003C52A4">
        <w:rPr>
          <w:rFonts w:cs="Arial"/>
          <w:b/>
          <w:bCs/>
        </w:rPr>
        <w:t>AUTHORS</w:t>
      </w:r>
      <w:r w:rsidR="000B662E" w:rsidRPr="003C52A4">
        <w:rPr>
          <w:rFonts w:cs="Arial"/>
          <w:b/>
          <w:bCs/>
        </w:rPr>
        <w:t xml:space="preserve"> &amp; AFFILIATIONS</w:t>
      </w:r>
      <w:r w:rsidRPr="003C52A4">
        <w:rPr>
          <w:rFonts w:cs="Arial"/>
          <w:b/>
          <w:bCs/>
        </w:rPr>
        <w:t xml:space="preserve">: </w:t>
      </w:r>
    </w:p>
    <w:p w14:paraId="00DADF27" w14:textId="7372ED75" w:rsidR="00177E78" w:rsidRPr="003C52A4" w:rsidRDefault="007A53D0">
      <w:pPr>
        <w:pStyle w:val="NormalWeb"/>
        <w:spacing w:before="0" w:beforeAutospacing="0" w:after="0" w:afterAutospacing="0"/>
        <w:jc w:val="both"/>
        <w:rPr>
          <w:rFonts w:cs="Arial"/>
          <w:bCs/>
        </w:rPr>
      </w:pPr>
      <w:r w:rsidRPr="003C52A4">
        <w:rPr>
          <w:rFonts w:cs="Arial"/>
          <w:bCs/>
        </w:rPr>
        <w:t>Johannes Abel</w:t>
      </w:r>
      <w:r w:rsidRPr="003C52A4">
        <w:rPr>
          <w:rFonts w:cs="Arial"/>
          <w:bCs/>
          <w:vertAlign w:val="superscript"/>
        </w:rPr>
        <w:t>1</w:t>
      </w:r>
      <w:r w:rsidRPr="003C52A4">
        <w:rPr>
          <w:rFonts w:cs="Arial"/>
          <w:bCs/>
        </w:rPr>
        <w:t>, Uwe Scheithauer</w:t>
      </w:r>
      <w:r w:rsidRPr="003C52A4">
        <w:rPr>
          <w:rFonts w:cs="Arial"/>
          <w:bCs/>
          <w:vertAlign w:val="superscript"/>
        </w:rPr>
        <w:t>1</w:t>
      </w:r>
      <w:r w:rsidRPr="003C52A4">
        <w:rPr>
          <w:rFonts w:cs="Arial"/>
          <w:bCs/>
        </w:rPr>
        <w:t>,</w:t>
      </w:r>
      <w:r w:rsidRPr="003C52A4">
        <w:rPr>
          <w:rFonts w:cs="Arial"/>
          <w:bCs/>
          <w:vertAlign w:val="superscript"/>
        </w:rPr>
        <w:t xml:space="preserve"> </w:t>
      </w:r>
      <w:r w:rsidR="00177E78" w:rsidRPr="003C52A4">
        <w:rPr>
          <w:rFonts w:cs="Arial"/>
          <w:bCs/>
        </w:rPr>
        <w:t>Thomas Janics</w:t>
      </w:r>
      <w:r w:rsidRPr="003C52A4">
        <w:rPr>
          <w:rFonts w:cs="Arial"/>
          <w:bCs/>
          <w:vertAlign w:val="superscript"/>
        </w:rPr>
        <w:t>2</w:t>
      </w:r>
      <w:r w:rsidR="00177E78" w:rsidRPr="003C52A4">
        <w:rPr>
          <w:rFonts w:cs="Arial"/>
          <w:bCs/>
        </w:rPr>
        <w:t>, Stefan Hampel</w:t>
      </w:r>
      <w:r w:rsidRPr="003C52A4">
        <w:rPr>
          <w:rFonts w:cs="Arial"/>
          <w:bCs/>
          <w:vertAlign w:val="superscript"/>
        </w:rPr>
        <w:t>2</w:t>
      </w:r>
      <w:r w:rsidR="00177E78" w:rsidRPr="003C52A4">
        <w:rPr>
          <w:rFonts w:cs="Arial"/>
          <w:bCs/>
        </w:rPr>
        <w:t>, Santiago Cano</w:t>
      </w:r>
      <w:r w:rsidR="00177E78" w:rsidRPr="003C52A4">
        <w:rPr>
          <w:rFonts w:cs="Arial"/>
          <w:bCs/>
          <w:vertAlign w:val="superscript"/>
        </w:rPr>
        <w:t>3</w:t>
      </w:r>
      <w:r w:rsidR="00177E78" w:rsidRPr="003C52A4">
        <w:rPr>
          <w:rFonts w:cs="Arial"/>
          <w:bCs/>
        </w:rPr>
        <w:t>, Axel Müller-Köhn</w:t>
      </w:r>
      <w:r w:rsidRPr="003C52A4">
        <w:rPr>
          <w:rFonts w:cs="Arial"/>
          <w:bCs/>
          <w:vertAlign w:val="superscript"/>
        </w:rPr>
        <w:t>1</w:t>
      </w:r>
      <w:r w:rsidR="00177E78" w:rsidRPr="003C52A4">
        <w:rPr>
          <w:rFonts w:cs="Arial"/>
          <w:bCs/>
        </w:rPr>
        <w:t>, Anne Günther</w:t>
      </w:r>
      <w:r w:rsidRPr="003C52A4">
        <w:rPr>
          <w:rFonts w:cs="Arial"/>
          <w:bCs/>
          <w:vertAlign w:val="superscript"/>
        </w:rPr>
        <w:t>1</w:t>
      </w:r>
      <w:r w:rsidR="00177E78" w:rsidRPr="003C52A4">
        <w:rPr>
          <w:rFonts w:cs="Arial"/>
          <w:bCs/>
        </w:rPr>
        <w:t>, Christian Kukla</w:t>
      </w:r>
      <w:r w:rsidR="00B46BFA" w:rsidRPr="003C52A4">
        <w:rPr>
          <w:rFonts w:cs="Arial"/>
          <w:bCs/>
          <w:vertAlign w:val="superscript"/>
        </w:rPr>
        <w:t>4</w:t>
      </w:r>
      <w:r w:rsidR="00177E78" w:rsidRPr="003C52A4">
        <w:rPr>
          <w:rFonts w:cs="Arial"/>
          <w:bCs/>
        </w:rPr>
        <w:t xml:space="preserve">, </w:t>
      </w:r>
      <w:proofErr w:type="spellStart"/>
      <w:r w:rsidR="00177E78" w:rsidRPr="003C52A4">
        <w:rPr>
          <w:rFonts w:cs="Arial"/>
          <w:bCs/>
        </w:rPr>
        <w:t>Tassilo</w:t>
      </w:r>
      <w:proofErr w:type="spellEnd"/>
      <w:r w:rsidR="00177E78" w:rsidRPr="003C52A4">
        <w:rPr>
          <w:rFonts w:cs="Arial"/>
          <w:bCs/>
        </w:rPr>
        <w:t xml:space="preserve"> Moritz</w:t>
      </w:r>
      <w:r w:rsidRPr="003C52A4">
        <w:rPr>
          <w:rFonts w:cs="Arial"/>
          <w:bCs/>
          <w:vertAlign w:val="superscript"/>
        </w:rPr>
        <w:t>1</w:t>
      </w:r>
    </w:p>
    <w:p w14:paraId="67AF8C2C" w14:textId="77777777" w:rsidR="00177E78" w:rsidRPr="003C52A4" w:rsidRDefault="00177E78">
      <w:pPr>
        <w:pStyle w:val="NormalWeb"/>
        <w:spacing w:before="0" w:beforeAutospacing="0" w:after="0" w:afterAutospacing="0"/>
        <w:jc w:val="both"/>
        <w:rPr>
          <w:rFonts w:cs="Arial"/>
          <w:b/>
          <w:bCs/>
        </w:rPr>
      </w:pPr>
    </w:p>
    <w:p w14:paraId="59F00EC0" w14:textId="4C4BA99B" w:rsidR="00177E78" w:rsidRPr="003C52A4" w:rsidRDefault="007A53D0">
      <w:pPr>
        <w:pStyle w:val="NormalWeb"/>
        <w:spacing w:before="0" w:beforeAutospacing="0" w:after="0" w:afterAutospacing="0"/>
        <w:jc w:val="both"/>
        <w:rPr>
          <w:rFonts w:cs="Arial"/>
          <w:bCs/>
        </w:rPr>
      </w:pPr>
      <w:r w:rsidRPr="003C52A4">
        <w:rPr>
          <w:rFonts w:cs="Arial"/>
          <w:bCs/>
          <w:vertAlign w:val="superscript"/>
        </w:rPr>
        <w:t>1</w:t>
      </w:r>
      <w:r w:rsidR="00177E78" w:rsidRPr="003C52A4">
        <w:rPr>
          <w:rFonts w:cs="Arial"/>
          <w:bCs/>
        </w:rPr>
        <w:t>Fraunhofer Institute for Ceramic Technologies and Systems IKTS, Dresden, Germany</w:t>
      </w:r>
    </w:p>
    <w:p w14:paraId="67568887" w14:textId="77777777" w:rsidR="007A53D0" w:rsidRPr="003C52A4" w:rsidRDefault="007A53D0">
      <w:pPr>
        <w:pStyle w:val="NormalWeb"/>
        <w:spacing w:before="0" w:beforeAutospacing="0" w:after="0" w:afterAutospacing="0"/>
        <w:jc w:val="both"/>
        <w:rPr>
          <w:rFonts w:cs="Arial"/>
          <w:bCs/>
          <w:lang w:val="de-DE"/>
        </w:rPr>
      </w:pPr>
      <w:r w:rsidRPr="003C52A4">
        <w:rPr>
          <w:rFonts w:cs="Arial"/>
          <w:bCs/>
          <w:vertAlign w:val="superscript"/>
          <w:lang w:val="de-DE"/>
        </w:rPr>
        <w:t>2</w:t>
      </w:r>
      <w:r w:rsidRPr="003C52A4">
        <w:rPr>
          <w:rFonts w:cs="Arial"/>
          <w:bCs/>
          <w:lang w:val="de-DE"/>
        </w:rPr>
        <w:t>HAGE Sondermaschinenbau GmbH &amp; Co KG, Obdach, Austria</w:t>
      </w:r>
    </w:p>
    <w:p w14:paraId="71A74846" w14:textId="1B79C105" w:rsidR="00177E78" w:rsidRPr="003C52A4" w:rsidRDefault="00177E78">
      <w:pPr>
        <w:pStyle w:val="NormalWeb"/>
        <w:spacing w:before="0" w:beforeAutospacing="0" w:after="0" w:afterAutospacing="0"/>
        <w:jc w:val="both"/>
        <w:rPr>
          <w:rFonts w:cs="Arial"/>
          <w:bCs/>
        </w:rPr>
      </w:pPr>
      <w:r w:rsidRPr="003C52A4">
        <w:rPr>
          <w:rFonts w:cs="Arial"/>
          <w:bCs/>
          <w:vertAlign w:val="superscript"/>
        </w:rPr>
        <w:t>3</w:t>
      </w:r>
      <w:r w:rsidRPr="003C52A4">
        <w:rPr>
          <w:rFonts w:cs="Arial"/>
          <w:bCs/>
        </w:rPr>
        <w:t xml:space="preserve">Institute of Polymer Processing, </w:t>
      </w:r>
      <w:proofErr w:type="spellStart"/>
      <w:r w:rsidRPr="003C52A4">
        <w:rPr>
          <w:rFonts w:cs="Arial"/>
          <w:bCs/>
        </w:rPr>
        <w:t>Montanuniversitaet</w:t>
      </w:r>
      <w:proofErr w:type="spellEnd"/>
      <w:r w:rsidRPr="003C52A4">
        <w:rPr>
          <w:rFonts w:cs="Arial"/>
          <w:bCs/>
        </w:rPr>
        <w:t xml:space="preserve"> </w:t>
      </w:r>
      <w:proofErr w:type="spellStart"/>
      <w:r w:rsidRPr="003C52A4">
        <w:rPr>
          <w:rFonts w:cs="Arial"/>
          <w:bCs/>
        </w:rPr>
        <w:t>Leoben</w:t>
      </w:r>
      <w:proofErr w:type="spellEnd"/>
      <w:r w:rsidRPr="003C52A4">
        <w:rPr>
          <w:rFonts w:cs="Arial"/>
          <w:bCs/>
        </w:rPr>
        <w:t>, Austria</w:t>
      </w:r>
    </w:p>
    <w:p w14:paraId="47A49BAB" w14:textId="2FF2DDDB" w:rsidR="00B46BFA" w:rsidRPr="003C52A4" w:rsidRDefault="00B46BFA">
      <w:pPr>
        <w:pStyle w:val="NormalWeb"/>
        <w:spacing w:before="0" w:beforeAutospacing="0" w:after="0" w:afterAutospacing="0"/>
        <w:jc w:val="both"/>
        <w:rPr>
          <w:rFonts w:cs="Arial"/>
          <w:bCs/>
        </w:rPr>
      </w:pPr>
      <w:r w:rsidRPr="003C52A4">
        <w:rPr>
          <w:rFonts w:cs="Arial"/>
          <w:bCs/>
          <w:vertAlign w:val="superscript"/>
        </w:rPr>
        <w:t xml:space="preserve">4 </w:t>
      </w:r>
      <w:r w:rsidRPr="003C52A4">
        <w:rPr>
          <w:rFonts w:cs="Arial"/>
          <w:bCs/>
        </w:rPr>
        <w:t>Industrial Lia</w:t>
      </w:r>
      <w:r w:rsidR="000D5CA2" w:rsidRPr="003C52A4">
        <w:rPr>
          <w:rFonts w:cs="Arial"/>
          <w:bCs/>
        </w:rPr>
        <w:t>i</w:t>
      </w:r>
      <w:r w:rsidRPr="003C52A4">
        <w:rPr>
          <w:rFonts w:cs="Arial"/>
          <w:bCs/>
        </w:rPr>
        <w:t xml:space="preserve">son Department, </w:t>
      </w:r>
      <w:proofErr w:type="spellStart"/>
      <w:r w:rsidRPr="003C52A4">
        <w:rPr>
          <w:rFonts w:cs="Arial"/>
          <w:bCs/>
        </w:rPr>
        <w:t>Montanuniversitaet</w:t>
      </w:r>
      <w:proofErr w:type="spellEnd"/>
      <w:r w:rsidRPr="003C52A4">
        <w:rPr>
          <w:rFonts w:cs="Arial"/>
          <w:bCs/>
        </w:rPr>
        <w:t xml:space="preserve"> </w:t>
      </w:r>
      <w:proofErr w:type="spellStart"/>
      <w:r w:rsidRPr="003C52A4">
        <w:rPr>
          <w:rFonts w:cs="Arial"/>
          <w:bCs/>
        </w:rPr>
        <w:t>Leoben</w:t>
      </w:r>
      <w:proofErr w:type="spellEnd"/>
      <w:r w:rsidRPr="003C52A4">
        <w:rPr>
          <w:rFonts w:cs="Arial"/>
          <w:bCs/>
        </w:rPr>
        <w:t>, Austria</w:t>
      </w:r>
    </w:p>
    <w:p w14:paraId="7A9A78FA" w14:textId="77777777" w:rsidR="00760332" w:rsidRPr="003C52A4" w:rsidRDefault="00760332">
      <w:pPr>
        <w:pStyle w:val="NormalWeb"/>
        <w:spacing w:before="0" w:beforeAutospacing="0" w:after="0" w:afterAutospacing="0"/>
        <w:jc w:val="both"/>
        <w:rPr>
          <w:rFonts w:cs="Arial"/>
          <w:b/>
          <w:bCs/>
        </w:rPr>
      </w:pPr>
    </w:p>
    <w:p w14:paraId="5FCA5F51" w14:textId="7B8279FB" w:rsidR="006305D7" w:rsidRPr="003C52A4" w:rsidRDefault="006305D7">
      <w:pPr>
        <w:pStyle w:val="NormalWeb"/>
        <w:spacing w:before="0" w:beforeAutospacing="0" w:after="0" w:afterAutospacing="0"/>
        <w:jc w:val="both"/>
        <w:rPr>
          <w:rFonts w:cs="Arial"/>
          <w:b/>
          <w:bCs/>
        </w:rPr>
      </w:pPr>
      <w:r w:rsidRPr="003C52A4">
        <w:rPr>
          <w:rFonts w:cs="Arial"/>
          <w:b/>
          <w:bCs/>
        </w:rPr>
        <w:t>CORRESPONDING AUTHOR:</w:t>
      </w:r>
      <w:r w:rsidRPr="003C52A4">
        <w:rPr>
          <w:rFonts w:cs="Arial"/>
        </w:rPr>
        <w:t xml:space="preserve"> </w:t>
      </w:r>
    </w:p>
    <w:p w14:paraId="636E7AC5" w14:textId="7A961146" w:rsidR="00177E78" w:rsidRDefault="00EF01B7">
      <w:pPr>
        <w:pStyle w:val="NormalWeb"/>
        <w:spacing w:before="0" w:beforeAutospacing="0" w:after="0" w:afterAutospacing="0"/>
        <w:jc w:val="both"/>
        <w:rPr>
          <w:rFonts w:cs="Arial"/>
          <w:bCs/>
        </w:rPr>
      </w:pPr>
      <w:r w:rsidRPr="003C52A4">
        <w:rPr>
          <w:rFonts w:cs="Arial"/>
          <w:bCs/>
        </w:rPr>
        <w:t>Johannes Abel</w:t>
      </w:r>
      <w:r w:rsidR="003D6AF5">
        <w:rPr>
          <w:rFonts w:cs="Arial"/>
          <w:bCs/>
        </w:rPr>
        <w:t xml:space="preserve"> (</w:t>
      </w:r>
      <w:r w:rsidR="003D6AF5" w:rsidRPr="003C52A4">
        <w:rPr>
          <w:rFonts w:cs="Arial"/>
          <w:bCs/>
          <w:color w:val="auto"/>
        </w:rPr>
        <w:t>johannes.abel@ikts.fraunhofer.de</w:t>
      </w:r>
      <w:r w:rsidR="003D6AF5">
        <w:rPr>
          <w:rFonts w:cs="Arial"/>
          <w:bCs/>
          <w:color w:val="auto"/>
        </w:rPr>
        <w:t>)</w:t>
      </w:r>
    </w:p>
    <w:p w14:paraId="3896C4C8" w14:textId="2D037196" w:rsidR="003D6AF5" w:rsidRDefault="003D6AF5">
      <w:pPr>
        <w:pStyle w:val="NormalWeb"/>
        <w:spacing w:before="0" w:beforeAutospacing="0" w:after="0" w:afterAutospacing="0"/>
        <w:jc w:val="both"/>
        <w:rPr>
          <w:rFonts w:cs="Arial"/>
          <w:b/>
          <w:bCs/>
        </w:rPr>
      </w:pPr>
    </w:p>
    <w:p w14:paraId="2BE59379" w14:textId="0CC013B7" w:rsidR="003D6AF5" w:rsidRPr="00FE1456" w:rsidRDefault="003D6AF5" w:rsidP="003D6AF5">
      <w:pPr>
        <w:pStyle w:val="NormalWeb"/>
        <w:spacing w:before="0" w:beforeAutospacing="0" w:after="0" w:afterAutospacing="0"/>
        <w:jc w:val="both"/>
        <w:rPr>
          <w:rFonts w:cs="Arial"/>
          <w:bCs/>
          <w:color w:val="auto"/>
        </w:rPr>
      </w:pPr>
      <w:r w:rsidRPr="003C52A4">
        <w:rPr>
          <w:rFonts w:cs="Arial"/>
          <w:b/>
          <w:bCs/>
        </w:rPr>
        <w:t>E-MAIL ADDRESSES</w:t>
      </w:r>
      <w:r>
        <w:rPr>
          <w:rFonts w:cs="Arial"/>
          <w:b/>
          <w:bCs/>
        </w:rPr>
        <w:t xml:space="preserve"> OF CO-AUTHORS</w:t>
      </w:r>
      <w:r w:rsidRPr="003C52A4">
        <w:rPr>
          <w:rFonts w:cs="Arial"/>
          <w:b/>
          <w:bCs/>
        </w:rPr>
        <w:t xml:space="preserve">: </w:t>
      </w:r>
    </w:p>
    <w:p w14:paraId="2157614D"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 xml:space="preserve">Uwe </w:t>
      </w:r>
      <w:proofErr w:type="spellStart"/>
      <w:r w:rsidRPr="003C52A4">
        <w:rPr>
          <w:rFonts w:cs="Arial"/>
          <w:bCs/>
        </w:rPr>
        <w:t>Scheithauer</w:t>
      </w:r>
      <w:proofErr w:type="spellEnd"/>
      <w:r w:rsidRPr="003C52A4">
        <w:rPr>
          <w:rFonts w:cs="Arial"/>
          <w:bCs/>
          <w:color w:val="auto"/>
        </w:rPr>
        <w:t xml:space="preserve"> </w:t>
      </w:r>
      <w:r>
        <w:rPr>
          <w:rFonts w:cs="Arial"/>
          <w:bCs/>
          <w:color w:val="auto"/>
        </w:rPr>
        <w:t>(</w:t>
      </w:r>
      <w:r w:rsidRPr="003C52A4">
        <w:rPr>
          <w:rFonts w:cs="Arial"/>
          <w:bCs/>
          <w:color w:val="auto"/>
        </w:rPr>
        <w:t>uwe.scheithauer@ikts.fraunhofer.de</w:t>
      </w:r>
      <w:r>
        <w:rPr>
          <w:rFonts w:cs="Arial"/>
          <w:bCs/>
          <w:color w:val="auto"/>
        </w:rPr>
        <w:t>)</w:t>
      </w:r>
    </w:p>
    <w:p w14:paraId="303C805E"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 xml:space="preserve">Thomas </w:t>
      </w:r>
      <w:proofErr w:type="spellStart"/>
      <w:r w:rsidRPr="003C52A4">
        <w:rPr>
          <w:rFonts w:cs="Arial"/>
          <w:bCs/>
        </w:rPr>
        <w:t>Janics</w:t>
      </w:r>
      <w:proofErr w:type="spellEnd"/>
      <w:r w:rsidRPr="003C52A4">
        <w:rPr>
          <w:rFonts w:cs="Arial"/>
          <w:bCs/>
          <w:color w:val="auto"/>
        </w:rPr>
        <w:t xml:space="preserve"> </w:t>
      </w:r>
      <w:r>
        <w:rPr>
          <w:rFonts w:cs="Arial"/>
          <w:bCs/>
          <w:color w:val="auto"/>
        </w:rPr>
        <w:t>(</w:t>
      </w:r>
      <w:r w:rsidRPr="003C52A4">
        <w:rPr>
          <w:rFonts w:cs="Arial"/>
          <w:bCs/>
          <w:color w:val="auto"/>
        </w:rPr>
        <w:t>t.janics@hage.at</w:t>
      </w:r>
      <w:r>
        <w:rPr>
          <w:rFonts w:cs="Arial"/>
          <w:bCs/>
          <w:color w:val="auto"/>
        </w:rPr>
        <w:t>)</w:t>
      </w:r>
    </w:p>
    <w:p w14:paraId="1C15753C"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Stefan Hampel</w:t>
      </w:r>
      <w:r>
        <w:rPr>
          <w:rFonts w:cs="Arial"/>
          <w:bCs/>
        </w:rPr>
        <w:t xml:space="preserve"> (</w:t>
      </w:r>
      <w:r w:rsidRPr="003C52A4">
        <w:rPr>
          <w:rFonts w:cs="Arial"/>
          <w:bCs/>
          <w:color w:val="auto"/>
        </w:rPr>
        <w:t>st.hampel@hage.at</w:t>
      </w:r>
      <w:r>
        <w:rPr>
          <w:rFonts w:cs="Arial"/>
          <w:bCs/>
          <w:color w:val="auto"/>
        </w:rPr>
        <w:t>)</w:t>
      </w:r>
    </w:p>
    <w:p w14:paraId="7E3F4587"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Santiago Cano</w:t>
      </w:r>
      <w:r w:rsidRPr="003C52A4">
        <w:rPr>
          <w:rFonts w:cs="Arial"/>
          <w:bCs/>
          <w:color w:val="auto"/>
        </w:rPr>
        <w:t xml:space="preserve"> </w:t>
      </w:r>
      <w:r>
        <w:rPr>
          <w:rFonts w:cs="Arial"/>
          <w:bCs/>
          <w:color w:val="auto"/>
        </w:rPr>
        <w:t>(</w:t>
      </w:r>
      <w:r w:rsidRPr="003C52A4">
        <w:rPr>
          <w:rFonts w:cs="Arial"/>
          <w:bCs/>
          <w:color w:val="auto"/>
        </w:rPr>
        <w:t>santiago.cano-cano@unileoben.ac.at</w:t>
      </w:r>
      <w:r>
        <w:rPr>
          <w:rFonts w:cs="Arial"/>
          <w:bCs/>
          <w:color w:val="auto"/>
        </w:rPr>
        <w:t>)</w:t>
      </w:r>
    </w:p>
    <w:p w14:paraId="5C5B37DD"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Axel Müller-</w:t>
      </w:r>
      <w:proofErr w:type="spellStart"/>
      <w:r w:rsidRPr="003C52A4">
        <w:rPr>
          <w:rFonts w:cs="Arial"/>
          <w:bCs/>
        </w:rPr>
        <w:t>Köhn</w:t>
      </w:r>
      <w:proofErr w:type="spellEnd"/>
      <w:r w:rsidRPr="003C52A4">
        <w:rPr>
          <w:rFonts w:cs="Arial"/>
          <w:bCs/>
          <w:color w:val="auto"/>
        </w:rPr>
        <w:t xml:space="preserve"> </w:t>
      </w:r>
      <w:r>
        <w:rPr>
          <w:rFonts w:cs="Arial"/>
          <w:bCs/>
          <w:color w:val="auto"/>
        </w:rPr>
        <w:t>(</w:t>
      </w:r>
      <w:r w:rsidRPr="003C52A4">
        <w:rPr>
          <w:rFonts w:cs="Arial"/>
          <w:bCs/>
          <w:color w:val="auto"/>
        </w:rPr>
        <w:t>axel.mueller-koehn@ikts.fraunhofer.de</w:t>
      </w:r>
      <w:r>
        <w:rPr>
          <w:rFonts w:cs="Arial"/>
          <w:bCs/>
          <w:color w:val="auto"/>
        </w:rPr>
        <w:t>)</w:t>
      </w:r>
    </w:p>
    <w:p w14:paraId="327B01D0"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Anne Günther</w:t>
      </w:r>
      <w:r w:rsidRPr="003C52A4">
        <w:rPr>
          <w:rFonts w:cs="Arial"/>
          <w:bCs/>
          <w:color w:val="auto"/>
        </w:rPr>
        <w:t xml:space="preserve"> </w:t>
      </w:r>
      <w:r>
        <w:rPr>
          <w:rFonts w:cs="Arial"/>
          <w:bCs/>
          <w:color w:val="auto"/>
        </w:rPr>
        <w:t>(</w:t>
      </w:r>
      <w:r w:rsidRPr="003C52A4">
        <w:rPr>
          <w:rFonts w:cs="Arial"/>
          <w:bCs/>
          <w:color w:val="auto"/>
        </w:rPr>
        <w:t>anne.guenther@ikts.fraunhofer.de</w:t>
      </w:r>
      <w:r>
        <w:rPr>
          <w:rFonts w:cs="Arial"/>
          <w:bCs/>
          <w:color w:val="auto"/>
        </w:rPr>
        <w:t>)</w:t>
      </w:r>
    </w:p>
    <w:p w14:paraId="34014AF3"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 xml:space="preserve">Christian </w:t>
      </w:r>
      <w:proofErr w:type="spellStart"/>
      <w:r w:rsidRPr="003C52A4">
        <w:rPr>
          <w:rFonts w:cs="Arial"/>
          <w:bCs/>
        </w:rPr>
        <w:t>Kukla</w:t>
      </w:r>
      <w:proofErr w:type="spellEnd"/>
      <w:r w:rsidRPr="003C52A4">
        <w:rPr>
          <w:rFonts w:cs="Arial"/>
          <w:bCs/>
          <w:color w:val="auto"/>
        </w:rPr>
        <w:t xml:space="preserve"> </w:t>
      </w:r>
      <w:r>
        <w:rPr>
          <w:rFonts w:cs="Arial"/>
          <w:bCs/>
          <w:color w:val="auto"/>
        </w:rPr>
        <w:t>(</w:t>
      </w:r>
      <w:r w:rsidRPr="003C52A4">
        <w:rPr>
          <w:rFonts w:cs="Arial"/>
          <w:bCs/>
          <w:color w:val="auto"/>
        </w:rPr>
        <w:t>christian.kukla@unileoben.ac.at</w:t>
      </w:r>
      <w:r>
        <w:rPr>
          <w:rFonts w:cs="Arial"/>
          <w:bCs/>
          <w:color w:val="auto"/>
        </w:rPr>
        <w:t>)</w:t>
      </w:r>
    </w:p>
    <w:p w14:paraId="30A52392" w14:textId="77777777" w:rsidR="003D6AF5" w:rsidRPr="003C52A4" w:rsidRDefault="003D6AF5" w:rsidP="003D6AF5">
      <w:pPr>
        <w:pStyle w:val="NormalWeb"/>
        <w:spacing w:before="0" w:beforeAutospacing="0" w:after="0" w:afterAutospacing="0"/>
        <w:jc w:val="both"/>
        <w:rPr>
          <w:rFonts w:cs="Arial"/>
          <w:bCs/>
          <w:color w:val="auto"/>
        </w:rPr>
      </w:pPr>
      <w:proofErr w:type="spellStart"/>
      <w:r w:rsidRPr="003C52A4">
        <w:rPr>
          <w:rFonts w:cs="Arial"/>
          <w:bCs/>
        </w:rPr>
        <w:t>Tassilo</w:t>
      </w:r>
      <w:proofErr w:type="spellEnd"/>
      <w:r w:rsidRPr="003C52A4">
        <w:rPr>
          <w:rFonts w:cs="Arial"/>
          <w:bCs/>
        </w:rPr>
        <w:t xml:space="preserve"> Moritz</w:t>
      </w:r>
      <w:r w:rsidRPr="003C52A4">
        <w:rPr>
          <w:color w:val="auto"/>
        </w:rPr>
        <w:t xml:space="preserve"> </w:t>
      </w:r>
      <w:r>
        <w:rPr>
          <w:color w:val="auto"/>
        </w:rPr>
        <w:t>(</w:t>
      </w:r>
      <w:r w:rsidRPr="003C52A4">
        <w:rPr>
          <w:color w:val="auto"/>
        </w:rPr>
        <w:t>tassilo.moritz@ikts.fraunhofer.de</w:t>
      </w:r>
      <w:r>
        <w:rPr>
          <w:color w:val="auto"/>
        </w:rPr>
        <w:t>)</w:t>
      </w:r>
    </w:p>
    <w:p w14:paraId="782958DC" w14:textId="77777777" w:rsidR="003D6AF5" w:rsidRPr="003C52A4" w:rsidRDefault="003D6AF5">
      <w:pPr>
        <w:pStyle w:val="NormalWeb"/>
        <w:spacing w:before="0" w:beforeAutospacing="0" w:after="0" w:afterAutospacing="0"/>
        <w:jc w:val="both"/>
        <w:rPr>
          <w:rFonts w:cs="Arial"/>
          <w:b/>
          <w:bCs/>
        </w:rPr>
      </w:pPr>
    </w:p>
    <w:p w14:paraId="1CB4E390" w14:textId="73237519" w:rsidR="006305D7" w:rsidRPr="003C52A4" w:rsidRDefault="006305D7">
      <w:pPr>
        <w:pStyle w:val="NormalWeb"/>
        <w:spacing w:before="0" w:beforeAutospacing="0" w:after="0" w:afterAutospacing="0"/>
        <w:jc w:val="both"/>
        <w:rPr>
          <w:rFonts w:cs="Arial"/>
        </w:rPr>
      </w:pPr>
      <w:r w:rsidRPr="003C52A4">
        <w:rPr>
          <w:rFonts w:cs="Arial"/>
          <w:b/>
          <w:bCs/>
        </w:rPr>
        <w:t>KEYWORDS:</w:t>
      </w:r>
      <w:r w:rsidRPr="003C52A4">
        <w:rPr>
          <w:rFonts w:cs="Arial"/>
        </w:rPr>
        <w:t xml:space="preserve"> </w:t>
      </w:r>
    </w:p>
    <w:p w14:paraId="17B8C483" w14:textId="19337B15" w:rsidR="00177E78" w:rsidRPr="003C52A4" w:rsidRDefault="00177E78">
      <w:pPr>
        <w:pStyle w:val="NormalWeb"/>
        <w:spacing w:before="0" w:beforeAutospacing="0" w:after="0" w:afterAutospacing="0"/>
        <w:jc w:val="both"/>
        <w:rPr>
          <w:rFonts w:cs="Arial"/>
        </w:rPr>
      </w:pPr>
      <w:r w:rsidRPr="003C52A4">
        <w:rPr>
          <w:rFonts w:cs="Arial"/>
        </w:rPr>
        <w:t xml:space="preserve">Additive Manufacturing, Fused Filament Fabrication, Ceramic, Metal, Multi-Material, Zirconia, </w:t>
      </w:r>
      <w:r w:rsidR="003D6AF5">
        <w:rPr>
          <w:rFonts w:cs="Arial"/>
        </w:rPr>
        <w:t>Stainless steel</w:t>
      </w:r>
      <w:r w:rsidR="00130B27" w:rsidRPr="003C52A4">
        <w:rPr>
          <w:rFonts w:cs="Arial"/>
        </w:rPr>
        <w:t>, Composite</w:t>
      </w:r>
      <w:r w:rsidR="000C14D0" w:rsidRPr="003C52A4">
        <w:rPr>
          <w:rFonts w:cs="Arial"/>
        </w:rPr>
        <w:t>, FFF, FDM</w:t>
      </w:r>
      <w:r w:rsidR="009E5CFC" w:rsidRPr="003C52A4">
        <w:rPr>
          <w:rFonts w:cs="Arial"/>
        </w:rPr>
        <w:t>,</w:t>
      </w:r>
      <w:r w:rsidR="00DE0712" w:rsidRPr="003C52A4">
        <w:rPr>
          <w:rFonts w:cs="Arial"/>
        </w:rPr>
        <w:t xml:space="preserve"> T3DP</w:t>
      </w:r>
    </w:p>
    <w:p w14:paraId="790D8BCA" w14:textId="77777777" w:rsidR="00177E78" w:rsidRPr="003C52A4" w:rsidRDefault="00177E78">
      <w:pPr>
        <w:pStyle w:val="NormalWeb"/>
        <w:spacing w:before="0" w:beforeAutospacing="0" w:after="0" w:afterAutospacing="0"/>
        <w:jc w:val="both"/>
        <w:rPr>
          <w:rFonts w:cs="Arial"/>
        </w:rPr>
      </w:pPr>
    </w:p>
    <w:p w14:paraId="245DD661" w14:textId="49F316F5" w:rsidR="00371E1B" w:rsidRPr="003C52A4" w:rsidRDefault="00FE1456">
      <w:pPr>
        <w:jc w:val="both"/>
      </w:pPr>
      <w:r>
        <w:rPr>
          <w:rFonts w:cs="Arial"/>
          <w:b/>
          <w:bCs/>
        </w:rPr>
        <w:t>SUMMARY</w:t>
      </w:r>
      <w:r w:rsidR="006305D7" w:rsidRPr="003C52A4">
        <w:rPr>
          <w:rFonts w:cs="Arial"/>
          <w:b/>
          <w:bCs/>
        </w:rPr>
        <w:t>:</w:t>
      </w:r>
      <w:r w:rsidR="006305D7" w:rsidRPr="003C52A4">
        <w:rPr>
          <w:rFonts w:cs="Arial"/>
        </w:rPr>
        <w:t xml:space="preserve"> </w:t>
      </w:r>
    </w:p>
    <w:p w14:paraId="70205B5C" w14:textId="5E3717F5" w:rsidR="00371E1B" w:rsidRPr="003C52A4" w:rsidRDefault="00371E1B">
      <w:pPr>
        <w:jc w:val="both"/>
      </w:pPr>
      <w:r w:rsidRPr="003C52A4">
        <w:t xml:space="preserve">This study shows multi-material </w:t>
      </w:r>
      <w:r w:rsidR="00EF01B7" w:rsidRPr="003C52A4">
        <w:t xml:space="preserve">additive manufacturing </w:t>
      </w:r>
      <w:r w:rsidRPr="003C52A4">
        <w:t xml:space="preserve">(AM) using </w:t>
      </w:r>
      <w:r w:rsidR="00EF01B7" w:rsidRPr="003C52A4">
        <w:t>fused filament fabricatio</w:t>
      </w:r>
      <w:r w:rsidRPr="003C52A4">
        <w:t>n (FFF)</w:t>
      </w:r>
      <w:r w:rsidR="001A329B" w:rsidRPr="003C52A4">
        <w:t xml:space="preserve"> of </w:t>
      </w:r>
      <w:r w:rsidR="003D6AF5">
        <w:t>stainless steel</w:t>
      </w:r>
      <w:r w:rsidR="001A329B" w:rsidRPr="003C52A4">
        <w:t xml:space="preserve"> and zirconia</w:t>
      </w:r>
      <w:r w:rsidRPr="003C52A4">
        <w:t>.</w:t>
      </w:r>
    </w:p>
    <w:p w14:paraId="3C394812" w14:textId="77777777" w:rsidR="003C52A4" w:rsidRPr="003C52A4" w:rsidRDefault="003C52A4">
      <w:pPr>
        <w:jc w:val="both"/>
        <w:rPr>
          <w:rFonts w:cs="Arial"/>
          <w:highlight w:val="yellow"/>
        </w:rPr>
      </w:pPr>
    </w:p>
    <w:p w14:paraId="4C7D5FD5" w14:textId="621BDE75" w:rsidR="006305D7" w:rsidRPr="003C52A4" w:rsidRDefault="006305D7">
      <w:pPr>
        <w:jc w:val="both"/>
        <w:rPr>
          <w:rFonts w:cs="Arial"/>
        </w:rPr>
      </w:pPr>
      <w:r w:rsidRPr="003C52A4">
        <w:rPr>
          <w:rFonts w:cs="Arial"/>
          <w:b/>
          <w:bCs/>
        </w:rPr>
        <w:t>ABSTRACT:</w:t>
      </w:r>
      <w:r w:rsidRPr="003C52A4">
        <w:rPr>
          <w:rFonts w:cs="Arial"/>
        </w:rPr>
        <w:t xml:space="preserve"> </w:t>
      </w:r>
    </w:p>
    <w:p w14:paraId="5C4D8916" w14:textId="3E768D6D" w:rsidR="00371E1B" w:rsidRPr="00FC0FE5" w:rsidRDefault="00371E1B">
      <w:pPr>
        <w:jc w:val="both"/>
        <w:rPr>
          <w:rFonts w:cs="Arial"/>
          <w:color w:val="000000" w:themeColor="text1"/>
        </w:rPr>
      </w:pPr>
      <w:r w:rsidRPr="003C52A4">
        <w:rPr>
          <w:rFonts w:cs="Arial"/>
          <w:color w:val="000000" w:themeColor="text1"/>
        </w:rPr>
        <w:t xml:space="preserve">Technical ceramics are </w:t>
      </w:r>
      <w:r w:rsidR="000C14D0" w:rsidRPr="003C52A4">
        <w:rPr>
          <w:rFonts w:cs="Arial"/>
          <w:color w:val="000000" w:themeColor="text1"/>
        </w:rPr>
        <w:t xml:space="preserve">widely </w:t>
      </w:r>
      <w:r w:rsidRPr="003C52A4">
        <w:rPr>
          <w:rFonts w:cs="Arial"/>
          <w:color w:val="000000" w:themeColor="text1"/>
        </w:rPr>
        <w:t xml:space="preserve">used </w:t>
      </w:r>
      <w:r w:rsidR="00EF01B7">
        <w:rPr>
          <w:rFonts w:cs="Arial"/>
          <w:color w:val="000000" w:themeColor="text1"/>
        </w:rPr>
        <w:t>for</w:t>
      </w:r>
      <w:r w:rsidR="00EF01B7" w:rsidRPr="003C52A4">
        <w:rPr>
          <w:rFonts w:cs="Arial"/>
          <w:color w:val="000000" w:themeColor="text1"/>
        </w:rPr>
        <w:t xml:space="preserve"> </w:t>
      </w:r>
      <w:r w:rsidRPr="003C52A4">
        <w:rPr>
          <w:rFonts w:cs="Arial"/>
          <w:color w:val="000000" w:themeColor="text1"/>
        </w:rPr>
        <w:t>industr</w:t>
      </w:r>
      <w:r w:rsidR="00275596" w:rsidRPr="003C52A4">
        <w:rPr>
          <w:rFonts w:cs="Arial"/>
          <w:color w:val="000000" w:themeColor="text1"/>
        </w:rPr>
        <w:t xml:space="preserve">ial and </w:t>
      </w:r>
      <w:r w:rsidRPr="003C52A4">
        <w:rPr>
          <w:rFonts w:cs="Arial"/>
          <w:color w:val="000000" w:themeColor="text1"/>
        </w:rPr>
        <w:t>research</w:t>
      </w:r>
      <w:r w:rsidR="00275596" w:rsidRPr="003C52A4">
        <w:rPr>
          <w:rFonts w:cs="Arial"/>
          <w:color w:val="000000" w:themeColor="text1"/>
        </w:rPr>
        <w:t xml:space="preserve"> applications, as well as </w:t>
      </w:r>
      <w:r w:rsidR="00EF01B7">
        <w:rPr>
          <w:rFonts w:cs="Arial"/>
          <w:color w:val="000000" w:themeColor="text1"/>
        </w:rPr>
        <w:t>for</w:t>
      </w:r>
      <w:r w:rsidR="000C14D0" w:rsidRPr="003C52A4">
        <w:rPr>
          <w:rFonts w:cs="Arial"/>
          <w:color w:val="000000" w:themeColor="text1"/>
        </w:rPr>
        <w:t xml:space="preserve"> </w:t>
      </w:r>
      <w:r w:rsidRPr="003C52A4">
        <w:rPr>
          <w:rFonts w:cs="Arial"/>
          <w:color w:val="000000" w:themeColor="text1"/>
        </w:rPr>
        <w:t xml:space="preserve">consumer </w:t>
      </w:r>
      <w:r w:rsidR="00275596" w:rsidRPr="003C52A4">
        <w:rPr>
          <w:rFonts w:cs="Arial"/>
          <w:color w:val="000000" w:themeColor="text1"/>
        </w:rPr>
        <w:t>goods</w:t>
      </w:r>
      <w:r w:rsidRPr="003C52A4">
        <w:rPr>
          <w:rFonts w:cs="Arial"/>
          <w:color w:val="000000" w:themeColor="text1"/>
        </w:rPr>
        <w:t xml:space="preserve">. Today, the demand for complex geometries with diverse customization options and favorable production methods is increasing continuously. With </w:t>
      </w:r>
      <w:r w:rsidR="00EF01B7" w:rsidRPr="003C52A4">
        <w:rPr>
          <w:rFonts w:cs="Arial"/>
          <w:color w:val="000000" w:themeColor="text1"/>
        </w:rPr>
        <w:t>fused</w:t>
      </w:r>
      <w:r w:rsidR="00EF01B7">
        <w:rPr>
          <w:rFonts w:cs="Arial"/>
          <w:color w:val="000000" w:themeColor="text1"/>
        </w:rPr>
        <w:t xml:space="preserve"> </w:t>
      </w:r>
      <w:r w:rsidR="00EF01B7" w:rsidRPr="003C52A4">
        <w:rPr>
          <w:rFonts w:cs="Arial"/>
          <w:color w:val="000000" w:themeColor="text1"/>
        </w:rPr>
        <w:t>filament</w:t>
      </w:r>
      <w:r w:rsidR="00EF01B7">
        <w:rPr>
          <w:rFonts w:cs="Arial"/>
          <w:color w:val="000000" w:themeColor="text1"/>
        </w:rPr>
        <w:t xml:space="preserve"> </w:t>
      </w:r>
      <w:r w:rsidR="00EF01B7" w:rsidRPr="003C52A4">
        <w:rPr>
          <w:rFonts w:cs="Arial"/>
          <w:color w:val="000000" w:themeColor="text1"/>
        </w:rPr>
        <w:t xml:space="preserve">fabrication </w:t>
      </w:r>
      <w:r w:rsidRPr="003C52A4">
        <w:rPr>
          <w:rFonts w:cs="Arial"/>
          <w:color w:val="000000" w:themeColor="text1"/>
        </w:rPr>
        <w:t>(FFF), it is possible to produce large and complex components quickly with high material efficiency. In FFF, a continuous thermoplastic filament is melted in a heat</w:t>
      </w:r>
      <w:r w:rsidR="00730AF2">
        <w:rPr>
          <w:rFonts w:cs="Arial"/>
          <w:color w:val="000000" w:themeColor="text1"/>
        </w:rPr>
        <w:t>ed nozzle and deposited below</w:t>
      </w:r>
      <w:r w:rsidRPr="003C52A4">
        <w:rPr>
          <w:rFonts w:cs="Arial"/>
          <w:color w:val="000000" w:themeColor="text1"/>
        </w:rPr>
        <w:t xml:space="preserve">. The </w:t>
      </w:r>
      <w:r w:rsidR="00275596" w:rsidRPr="003C52A4">
        <w:rPr>
          <w:rFonts w:cs="Arial"/>
          <w:color w:val="000000" w:themeColor="text1"/>
        </w:rPr>
        <w:t xml:space="preserve">computer-controlled </w:t>
      </w:r>
      <w:r w:rsidRPr="003C52A4">
        <w:rPr>
          <w:rFonts w:cs="Arial"/>
          <w:color w:val="000000" w:themeColor="text1"/>
        </w:rPr>
        <w:t xml:space="preserve">print head is moved </w:t>
      </w:r>
      <w:proofErr w:type="gramStart"/>
      <w:r w:rsidRPr="003C52A4">
        <w:rPr>
          <w:rFonts w:cs="Arial"/>
          <w:color w:val="000000" w:themeColor="text1"/>
        </w:rPr>
        <w:t>in order to</w:t>
      </w:r>
      <w:proofErr w:type="gramEnd"/>
      <w:r w:rsidRPr="003C52A4">
        <w:rPr>
          <w:rFonts w:cs="Arial"/>
          <w:color w:val="000000" w:themeColor="text1"/>
        </w:rPr>
        <w:t xml:space="preserve"> build up the desired shape layer by layer. Investigations regarding printing of metals or ceramics are</w:t>
      </w:r>
      <w:r w:rsidR="000C14D0" w:rsidRPr="003C52A4">
        <w:rPr>
          <w:rFonts w:cs="Arial"/>
          <w:color w:val="000000" w:themeColor="text1"/>
        </w:rPr>
        <w:t xml:space="preserve"> </w:t>
      </w:r>
      <w:r w:rsidR="00172467">
        <w:rPr>
          <w:rFonts w:cs="Arial"/>
          <w:color w:val="000000" w:themeColor="text1"/>
        </w:rPr>
        <w:t>increasing</w:t>
      </w:r>
      <w:r w:rsidR="00172467" w:rsidRPr="003C52A4">
        <w:rPr>
          <w:rFonts w:cs="Arial"/>
          <w:color w:val="000000" w:themeColor="text1"/>
        </w:rPr>
        <w:t xml:space="preserve"> </w:t>
      </w:r>
      <w:r w:rsidRPr="003C52A4">
        <w:rPr>
          <w:rFonts w:cs="Arial"/>
          <w:color w:val="000000" w:themeColor="text1"/>
        </w:rPr>
        <w:t xml:space="preserve">more and more in research and industry. This study focuses on </w:t>
      </w:r>
      <w:r w:rsidR="00EF01B7" w:rsidRPr="003C52A4">
        <w:rPr>
          <w:rFonts w:cs="Arial"/>
          <w:color w:val="000000" w:themeColor="text1"/>
        </w:rPr>
        <w:t>additive manufac</w:t>
      </w:r>
      <w:r w:rsidRPr="003C52A4">
        <w:rPr>
          <w:rFonts w:cs="Arial"/>
          <w:color w:val="000000" w:themeColor="text1"/>
        </w:rPr>
        <w:t xml:space="preserve">turing (AM) </w:t>
      </w:r>
      <w:r w:rsidR="00275596" w:rsidRPr="003C52A4">
        <w:rPr>
          <w:rFonts w:cs="Arial"/>
          <w:color w:val="000000" w:themeColor="text1"/>
        </w:rPr>
        <w:t>with a</w:t>
      </w:r>
      <w:r w:rsidRPr="003C52A4">
        <w:rPr>
          <w:rFonts w:cs="Arial"/>
          <w:color w:val="000000" w:themeColor="text1"/>
        </w:rPr>
        <w:t xml:space="preserve"> multi-material approach to combine a metal (</w:t>
      </w:r>
      <w:r w:rsidR="003D6AF5">
        <w:rPr>
          <w:rFonts w:cs="Arial"/>
          <w:color w:val="000000" w:themeColor="text1"/>
        </w:rPr>
        <w:t>stainless steel</w:t>
      </w:r>
      <w:r w:rsidRPr="003C52A4">
        <w:rPr>
          <w:rFonts w:cs="Arial"/>
          <w:color w:val="000000" w:themeColor="text1"/>
        </w:rPr>
        <w:t>) with a technical ceramic (</w:t>
      </w:r>
      <w:r w:rsidR="008D32E1" w:rsidRPr="003C52A4">
        <w:rPr>
          <w:rFonts w:cs="Arial"/>
          <w:color w:val="000000" w:themeColor="text1"/>
        </w:rPr>
        <w:t>zirconia</w:t>
      </w:r>
      <w:r w:rsidR="00921DE3">
        <w:rPr>
          <w:rFonts w:cs="Arial"/>
          <w:color w:val="000000" w:themeColor="text1"/>
        </w:rPr>
        <w:t>:</w:t>
      </w:r>
      <w:r w:rsidR="008D32E1" w:rsidRPr="003C52A4">
        <w:rPr>
          <w:rFonts w:cs="Arial"/>
          <w:color w:val="000000" w:themeColor="text1"/>
        </w:rPr>
        <w:t xml:space="preserve"> </w:t>
      </w:r>
      <w:r w:rsidRPr="003C52A4">
        <w:rPr>
          <w:rFonts w:cs="Arial"/>
          <w:color w:val="000000" w:themeColor="text1"/>
        </w:rPr>
        <w:t>ZrO</w:t>
      </w:r>
      <w:r w:rsidRPr="003C52A4">
        <w:rPr>
          <w:rFonts w:cs="Arial"/>
          <w:color w:val="000000" w:themeColor="text1"/>
          <w:vertAlign w:val="subscript"/>
        </w:rPr>
        <w:t>2</w:t>
      </w:r>
      <w:r w:rsidRPr="003C52A4">
        <w:rPr>
          <w:rFonts w:cs="Arial"/>
          <w:color w:val="000000" w:themeColor="text1"/>
        </w:rPr>
        <w:t xml:space="preserve">). </w:t>
      </w:r>
      <w:r w:rsidR="00172467">
        <w:rPr>
          <w:rFonts w:cs="Arial"/>
          <w:color w:val="000000" w:themeColor="text1"/>
        </w:rPr>
        <w:t>Co</w:t>
      </w:r>
      <w:r w:rsidRPr="003C52A4">
        <w:rPr>
          <w:rFonts w:cs="Arial"/>
          <w:color w:val="000000" w:themeColor="text1"/>
        </w:rPr>
        <w:t xml:space="preserve">mbining </w:t>
      </w:r>
      <w:r w:rsidR="00EF01B7" w:rsidRPr="003C52A4">
        <w:rPr>
          <w:rFonts w:cs="Arial"/>
          <w:color w:val="000000" w:themeColor="text1"/>
        </w:rPr>
        <w:t>th</w:t>
      </w:r>
      <w:r w:rsidR="00EF01B7">
        <w:rPr>
          <w:rFonts w:cs="Arial"/>
          <w:color w:val="000000" w:themeColor="text1"/>
        </w:rPr>
        <w:t>e</w:t>
      </w:r>
      <w:r w:rsidR="00EF01B7" w:rsidRPr="003C52A4">
        <w:rPr>
          <w:rFonts w:cs="Arial"/>
          <w:color w:val="000000" w:themeColor="text1"/>
        </w:rPr>
        <w:t xml:space="preserve">se </w:t>
      </w:r>
      <w:r w:rsidRPr="003C52A4">
        <w:rPr>
          <w:rFonts w:cs="Arial"/>
          <w:color w:val="000000" w:themeColor="text1"/>
        </w:rPr>
        <w:t>materials offers a broad variety of applications due to the</w:t>
      </w:r>
      <w:r w:rsidR="00213C62">
        <w:rPr>
          <w:rFonts w:cs="Arial"/>
          <w:color w:val="000000" w:themeColor="text1"/>
        </w:rPr>
        <w:t>ir</w:t>
      </w:r>
      <w:r w:rsidRPr="003C52A4">
        <w:rPr>
          <w:rFonts w:cs="Arial"/>
          <w:color w:val="000000" w:themeColor="text1"/>
        </w:rPr>
        <w:t xml:space="preserve"> different electrical and </w:t>
      </w:r>
      <w:r w:rsidRPr="003C52A4">
        <w:rPr>
          <w:rFonts w:cs="Arial"/>
          <w:color w:val="000000" w:themeColor="text1"/>
        </w:rPr>
        <w:lastRenderedPageBreak/>
        <w:t xml:space="preserve">mechanical properties. The paper shows the main issues </w:t>
      </w:r>
      <w:r w:rsidR="009A6CE4">
        <w:rPr>
          <w:rFonts w:cs="Arial"/>
          <w:color w:val="000000" w:themeColor="text1"/>
        </w:rPr>
        <w:t>in preparation of the</w:t>
      </w:r>
      <w:r w:rsidR="009A6CE4" w:rsidRPr="003C52A4">
        <w:rPr>
          <w:rFonts w:cs="Arial"/>
          <w:color w:val="000000" w:themeColor="text1"/>
        </w:rPr>
        <w:t xml:space="preserve"> </w:t>
      </w:r>
      <w:r w:rsidRPr="003C52A4">
        <w:rPr>
          <w:rFonts w:cs="Arial"/>
          <w:color w:val="000000" w:themeColor="text1"/>
        </w:rPr>
        <w:t>material and feedstock</w:t>
      </w:r>
      <w:r w:rsidR="009A6CE4">
        <w:rPr>
          <w:rFonts w:cs="Arial"/>
          <w:color w:val="000000" w:themeColor="text1"/>
        </w:rPr>
        <w:t xml:space="preserve">, </w:t>
      </w:r>
      <w:r w:rsidRPr="003C52A4">
        <w:rPr>
          <w:rFonts w:cs="Arial"/>
          <w:color w:val="000000" w:themeColor="text1"/>
        </w:rPr>
        <w:t>device development</w:t>
      </w:r>
      <w:r w:rsidR="009A6CE4">
        <w:rPr>
          <w:rFonts w:cs="Arial"/>
          <w:color w:val="000000" w:themeColor="text1"/>
        </w:rPr>
        <w:t>,</w:t>
      </w:r>
      <w:r w:rsidRPr="003C52A4">
        <w:rPr>
          <w:rFonts w:cs="Arial"/>
          <w:color w:val="000000" w:themeColor="text1"/>
        </w:rPr>
        <w:t xml:space="preserve"> and</w:t>
      </w:r>
      <w:r w:rsidR="000C14D0" w:rsidRPr="003C52A4">
        <w:rPr>
          <w:rFonts w:cs="Arial"/>
          <w:color w:val="000000" w:themeColor="text1"/>
        </w:rPr>
        <w:t xml:space="preserve"> </w:t>
      </w:r>
      <w:r w:rsidRPr="003C52A4">
        <w:rPr>
          <w:rFonts w:cs="Arial"/>
          <w:color w:val="000000" w:themeColor="text1"/>
        </w:rPr>
        <w:t xml:space="preserve">printing of </w:t>
      </w:r>
      <w:r w:rsidR="009A6CE4" w:rsidRPr="003C52A4">
        <w:rPr>
          <w:rFonts w:cs="Arial"/>
          <w:color w:val="000000" w:themeColor="text1"/>
        </w:rPr>
        <w:t>th</w:t>
      </w:r>
      <w:r w:rsidR="009A6CE4">
        <w:rPr>
          <w:rFonts w:cs="Arial"/>
          <w:color w:val="000000" w:themeColor="text1"/>
        </w:rPr>
        <w:t>e</w:t>
      </w:r>
      <w:r w:rsidR="009A6CE4" w:rsidRPr="003C52A4">
        <w:rPr>
          <w:rFonts w:cs="Arial"/>
          <w:color w:val="000000" w:themeColor="text1"/>
        </w:rPr>
        <w:t xml:space="preserve">se </w:t>
      </w:r>
      <w:r w:rsidRPr="003C52A4">
        <w:rPr>
          <w:rFonts w:cs="Arial"/>
          <w:color w:val="000000" w:themeColor="text1"/>
        </w:rPr>
        <w:t>composites.</w:t>
      </w:r>
    </w:p>
    <w:p w14:paraId="2590E79C" w14:textId="77777777" w:rsidR="00371E1B" w:rsidRPr="003C52A4" w:rsidRDefault="00371E1B">
      <w:pPr>
        <w:jc w:val="both"/>
        <w:rPr>
          <w:rFonts w:cs="Arial"/>
        </w:rPr>
      </w:pPr>
    </w:p>
    <w:p w14:paraId="237AD7DD" w14:textId="447D7C45" w:rsidR="00D15131" w:rsidRPr="003C52A4" w:rsidRDefault="006305D7">
      <w:pPr>
        <w:jc w:val="both"/>
        <w:rPr>
          <w:rFonts w:cs="Arial"/>
          <w:b/>
        </w:rPr>
      </w:pPr>
      <w:r w:rsidRPr="003C52A4">
        <w:rPr>
          <w:rFonts w:cs="Arial"/>
          <w:b/>
        </w:rPr>
        <w:t>INTRODUCTION</w:t>
      </w:r>
      <w:r w:rsidRPr="003C52A4">
        <w:rPr>
          <w:rFonts w:cs="Arial"/>
          <w:b/>
          <w:bCs/>
        </w:rPr>
        <w:t>:</w:t>
      </w:r>
      <w:r w:rsidRPr="003C52A4">
        <w:rPr>
          <w:rFonts w:cs="Arial"/>
        </w:rPr>
        <w:t xml:space="preserve"> </w:t>
      </w:r>
    </w:p>
    <w:p w14:paraId="0EC9FE09" w14:textId="069F13CE" w:rsidR="00A573B6" w:rsidRDefault="00A573B6">
      <w:pPr>
        <w:jc w:val="both"/>
      </w:pPr>
      <w:r w:rsidRPr="003C52A4">
        <w:t>According to ISO/ASTM</w:t>
      </w:r>
      <w:r w:rsidR="00FC0FE5">
        <w:t>,</w:t>
      </w:r>
      <w:r w:rsidRPr="003C52A4">
        <w:t xml:space="preserve"> </w:t>
      </w:r>
      <w:r w:rsidR="009A6CE4" w:rsidRPr="003C52A4">
        <w:t xml:space="preserve">additive manufacturing </w:t>
      </w:r>
      <w:r w:rsidR="004113DF" w:rsidRPr="003C52A4">
        <w:t xml:space="preserve">(AM) </w:t>
      </w:r>
      <w:r w:rsidRPr="003C52A4">
        <w:t xml:space="preserve">is </w:t>
      </w:r>
      <w:r w:rsidR="009A6CE4">
        <w:t>t</w:t>
      </w:r>
      <w:r w:rsidRPr="003C52A4">
        <w:t xml:space="preserve">he general term for technologies that </w:t>
      </w:r>
      <w:r w:rsidR="009A6CE4" w:rsidRPr="003C52A4">
        <w:t>create</w:t>
      </w:r>
      <w:r w:rsidR="009A6CE4">
        <w:t xml:space="preserve"> </w:t>
      </w:r>
      <w:r w:rsidRPr="003C52A4">
        <w:t xml:space="preserve">physical objects </w:t>
      </w:r>
      <w:r w:rsidR="009A6CE4" w:rsidRPr="003C52A4">
        <w:t xml:space="preserve">based on a geometrical representation </w:t>
      </w:r>
      <w:r w:rsidRPr="003C52A4">
        <w:t>by successive addition of material</w:t>
      </w:r>
      <w:r w:rsidR="00A6664E" w:rsidRPr="003C52A4">
        <w:rPr>
          <w:vertAlign w:val="superscript"/>
        </w:rPr>
        <w:t>1</w:t>
      </w:r>
      <w:r w:rsidRPr="003C52A4">
        <w:t xml:space="preserve">. </w:t>
      </w:r>
      <w:r w:rsidR="004113DF" w:rsidRPr="003C52A4">
        <w:t>Hence</w:t>
      </w:r>
      <w:r w:rsidR="009A6CE4">
        <w:t>,</w:t>
      </w:r>
      <w:r w:rsidR="004113DF" w:rsidRPr="003C52A4">
        <w:t xml:space="preserve"> these technologies offer the possibility of </w:t>
      </w:r>
      <w:r w:rsidR="00563E1B" w:rsidRPr="003C52A4">
        <w:t xml:space="preserve">manufacturing </w:t>
      </w:r>
      <w:r w:rsidR="004113DF" w:rsidRPr="003C52A4">
        <w:t>components with extremely complex geometry</w:t>
      </w:r>
      <w:r w:rsidR="005A2208" w:rsidRPr="003C52A4">
        <w:t>,</w:t>
      </w:r>
      <w:r w:rsidR="004113DF" w:rsidRPr="003C52A4">
        <w:t xml:space="preserve"> which cannot be attained by any other shaping technique</w:t>
      </w:r>
      <w:r w:rsidR="00CC4303" w:rsidRPr="003C52A4">
        <w:t xml:space="preserve"> known to the authors</w:t>
      </w:r>
      <w:r w:rsidR="004113DF" w:rsidRPr="003C52A4">
        <w:t xml:space="preserve">. </w:t>
      </w:r>
    </w:p>
    <w:p w14:paraId="424551F0" w14:textId="77777777" w:rsidR="00FC0FE5" w:rsidRPr="003C52A4" w:rsidRDefault="00FC0FE5">
      <w:pPr>
        <w:jc w:val="both"/>
      </w:pPr>
    </w:p>
    <w:p w14:paraId="0ECC898C" w14:textId="3911E682" w:rsidR="004113DF" w:rsidRPr="003C52A4" w:rsidRDefault="00562EF6">
      <w:pPr>
        <w:jc w:val="both"/>
      </w:pPr>
      <w:r>
        <w:t>C</w:t>
      </w:r>
      <w:r w:rsidR="004113DF" w:rsidRPr="003C52A4">
        <w:t xml:space="preserve">eramic materials have been studied </w:t>
      </w:r>
      <w:r w:rsidR="005A2208" w:rsidRPr="003C52A4">
        <w:t xml:space="preserve">since the early </w:t>
      </w:r>
      <w:r w:rsidR="004113DF" w:rsidRPr="003C52A4">
        <w:t>development of the different AM technologies</w:t>
      </w:r>
      <w:r>
        <w:t xml:space="preserve"> in the past quarter century</w:t>
      </w:r>
      <w:r w:rsidR="00A6664E" w:rsidRPr="003C52A4">
        <w:rPr>
          <w:vertAlign w:val="superscript"/>
        </w:rPr>
        <w:t>2,3</w:t>
      </w:r>
      <w:r w:rsidR="003A798A">
        <w:t>; however,</w:t>
      </w:r>
      <w:r w:rsidR="003A798A" w:rsidRPr="003C52A4">
        <w:t xml:space="preserve"> </w:t>
      </w:r>
      <w:r w:rsidRPr="003C52A4">
        <w:t xml:space="preserve">additive manufacturing </w:t>
      </w:r>
      <w:r w:rsidR="004113DF" w:rsidRPr="003C52A4">
        <w:t xml:space="preserve">of ceramic components is not state of the art in contrast to </w:t>
      </w:r>
      <w:r w:rsidRPr="003C52A4">
        <w:t xml:space="preserve">additive manufacturing </w:t>
      </w:r>
      <w:r w:rsidR="004113DF" w:rsidRPr="003C52A4">
        <w:t xml:space="preserve">of polymer or metal components. </w:t>
      </w:r>
      <w:r w:rsidR="006B2D59" w:rsidRPr="003C52A4">
        <w:t>Several</w:t>
      </w:r>
      <w:r w:rsidR="004113DF" w:rsidRPr="003C52A4">
        <w:t xml:space="preserve"> overview</w:t>
      </w:r>
      <w:r w:rsidR="006B2D59" w:rsidRPr="003C52A4">
        <w:t>s</w:t>
      </w:r>
      <w:r w:rsidR="004113DF" w:rsidRPr="003C52A4">
        <w:t xml:space="preserve"> about the AM technologies used for ceramic components are given by </w:t>
      </w:r>
      <w:proofErr w:type="spellStart"/>
      <w:r w:rsidR="00A6664E" w:rsidRPr="003C52A4">
        <w:t>Chartier</w:t>
      </w:r>
      <w:proofErr w:type="spellEnd"/>
      <w:r w:rsidR="00A6664E" w:rsidRPr="003C52A4">
        <w:t xml:space="preserve"> </w:t>
      </w:r>
      <w:r w:rsidR="00A6664E" w:rsidRPr="00332479">
        <w:rPr>
          <w:i/>
        </w:rPr>
        <w:t>et al.</w:t>
      </w:r>
      <w:r w:rsidR="00A6664E" w:rsidRPr="003C52A4">
        <w:rPr>
          <w:vertAlign w:val="superscript"/>
        </w:rPr>
        <w:t>4</w:t>
      </w:r>
      <w:r w:rsidR="00A6664E" w:rsidRPr="003C52A4">
        <w:t xml:space="preserve">, </w:t>
      </w:r>
      <w:proofErr w:type="spellStart"/>
      <w:r w:rsidR="00A6664E" w:rsidRPr="003C52A4">
        <w:t>Travitzky</w:t>
      </w:r>
      <w:proofErr w:type="spellEnd"/>
      <w:r w:rsidR="00A6664E" w:rsidRPr="003C52A4">
        <w:t xml:space="preserve"> </w:t>
      </w:r>
      <w:r w:rsidR="003A798A" w:rsidRPr="008A2E09">
        <w:rPr>
          <w:i/>
        </w:rPr>
        <w:t>et al.</w:t>
      </w:r>
      <w:r w:rsidR="00A6664E" w:rsidRPr="003C52A4">
        <w:rPr>
          <w:vertAlign w:val="superscript"/>
        </w:rPr>
        <w:t>5</w:t>
      </w:r>
      <w:r w:rsidR="00A6664E" w:rsidRPr="003C52A4">
        <w:t xml:space="preserve"> and </w:t>
      </w:r>
      <w:proofErr w:type="spellStart"/>
      <w:r w:rsidR="00A6664E" w:rsidRPr="003C52A4">
        <w:t>Zocca</w:t>
      </w:r>
      <w:proofErr w:type="spellEnd"/>
      <w:r w:rsidR="00A6664E" w:rsidRPr="003C52A4">
        <w:t xml:space="preserve"> </w:t>
      </w:r>
      <w:r w:rsidR="003A798A" w:rsidRPr="008A2E09">
        <w:rPr>
          <w:i/>
        </w:rPr>
        <w:t>et al.</w:t>
      </w:r>
      <w:r w:rsidR="004113DF" w:rsidRPr="003C52A4">
        <w:rPr>
          <w:vertAlign w:val="superscript"/>
        </w:rPr>
        <w:t>6</w:t>
      </w:r>
      <w:r w:rsidR="004113DF" w:rsidRPr="003C52A4">
        <w:t>, which can be classified according to the state of the material that is used – powder materials, liquid materials</w:t>
      </w:r>
      <w:r w:rsidR="003A798A">
        <w:t>,</w:t>
      </w:r>
      <w:r w:rsidR="004113DF" w:rsidRPr="003C52A4">
        <w:t xml:space="preserve"> and solid materials</w:t>
      </w:r>
      <w:r w:rsidR="00A6664E" w:rsidRPr="003C52A4">
        <w:rPr>
          <w:vertAlign w:val="superscript"/>
        </w:rPr>
        <w:t>4,5</w:t>
      </w:r>
      <w:r w:rsidR="004113DF" w:rsidRPr="003C52A4">
        <w:t xml:space="preserve"> or according to the kind of material deposition and solidification</w:t>
      </w:r>
      <w:r w:rsidR="00A6664E" w:rsidRPr="003C52A4">
        <w:rPr>
          <w:vertAlign w:val="superscript"/>
        </w:rPr>
        <w:t>6</w:t>
      </w:r>
      <w:r w:rsidR="004113DF" w:rsidRPr="003C52A4">
        <w:t>.</w:t>
      </w:r>
      <w:r w:rsidR="009F4680" w:rsidRPr="003C52A4">
        <w:t xml:space="preserve"> AM devices are available</w:t>
      </w:r>
      <w:r>
        <w:t xml:space="preserve"> that</w:t>
      </w:r>
      <w:r w:rsidR="009F4680" w:rsidRPr="003C52A4">
        <w:t xml:space="preserve"> allow the </w:t>
      </w:r>
      <w:r w:rsidRPr="003C52A4">
        <w:t xml:space="preserve">additive manufacturing </w:t>
      </w:r>
      <w:r w:rsidR="009F4680" w:rsidRPr="003C52A4">
        <w:t xml:space="preserve">of dense and </w:t>
      </w:r>
      <w:r w:rsidR="00A6664E" w:rsidRPr="003C52A4">
        <w:t>high</w:t>
      </w:r>
      <w:r w:rsidR="00FC0FE5">
        <w:t>-</w:t>
      </w:r>
      <w:r w:rsidR="00A6664E" w:rsidRPr="003C52A4">
        <w:t>quality ceramic components</w:t>
      </w:r>
      <w:r w:rsidR="006B2D59" w:rsidRPr="003C52A4">
        <w:t xml:space="preserve"> </w:t>
      </w:r>
      <w:r>
        <w:t>with</w:t>
      </w:r>
      <w:r w:rsidR="00A50800" w:rsidRPr="003C52A4">
        <w:t xml:space="preserve"> </w:t>
      </w:r>
      <w:r w:rsidR="00730AF2">
        <w:t xml:space="preserve">the </w:t>
      </w:r>
      <w:r w:rsidR="00A50800" w:rsidRPr="003C52A4">
        <w:t xml:space="preserve">desired </w:t>
      </w:r>
      <w:r w:rsidR="006B2D59" w:rsidRPr="003C52A4">
        <w:t xml:space="preserve">properties </w:t>
      </w:r>
      <w:r w:rsidR="00730AF2">
        <w:t>for</w:t>
      </w:r>
      <w:r w:rsidR="00A50800" w:rsidRPr="003C52A4">
        <w:t xml:space="preserve"> most applications</w:t>
      </w:r>
      <w:r w:rsidR="00A50800" w:rsidRPr="003C52A4">
        <w:rPr>
          <w:vertAlign w:val="superscript"/>
        </w:rPr>
        <w:t>7-11</w:t>
      </w:r>
      <w:r w:rsidR="00A50800" w:rsidRPr="003C52A4">
        <w:t>.</w:t>
      </w:r>
    </w:p>
    <w:p w14:paraId="2E3A56BF" w14:textId="77777777" w:rsidR="009F4680" w:rsidRPr="003C52A4" w:rsidRDefault="009F4680">
      <w:pPr>
        <w:jc w:val="both"/>
        <w:rPr>
          <w:rFonts w:cs="Arial"/>
          <w:b/>
        </w:rPr>
      </w:pPr>
    </w:p>
    <w:p w14:paraId="2C336494" w14:textId="0E54FCF1" w:rsidR="009F4680" w:rsidRPr="003C52A4" w:rsidRDefault="004A1733">
      <w:pPr>
        <w:jc w:val="both"/>
        <w:rPr>
          <w:color w:val="C00000"/>
        </w:rPr>
      </w:pPr>
      <w:r w:rsidRPr="003C52A4">
        <w:rPr>
          <w:rFonts w:cs="Arial"/>
        </w:rPr>
        <w:t>Production of</w:t>
      </w:r>
      <w:r w:rsidR="00266761" w:rsidRPr="003C52A4">
        <w:rPr>
          <w:rFonts w:cs="Arial"/>
        </w:rPr>
        <w:t xml:space="preserve"> ceramic components</w:t>
      </w:r>
      <w:r w:rsidRPr="003C52A4">
        <w:rPr>
          <w:rFonts w:cs="Arial"/>
        </w:rPr>
        <w:t xml:space="preserve"> requires complex processing</w:t>
      </w:r>
      <w:r w:rsidR="00FC0FE5">
        <w:rPr>
          <w:rFonts w:cs="Arial"/>
        </w:rPr>
        <w:t>,</w:t>
      </w:r>
      <w:r w:rsidRPr="003C52A4">
        <w:rPr>
          <w:rFonts w:cs="Arial"/>
        </w:rPr>
        <w:t xml:space="preserve"> and this has </w:t>
      </w:r>
      <w:r w:rsidR="00562EF6" w:rsidRPr="003C52A4">
        <w:rPr>
          <w:rFonts w:cs="Arial"/>
        </w:rPr>
        <w:t>stal</w:t>
      </w:r>
      <w:r w:rsidR="00562EF6">
        <w:rPr>
          <w:rFonts w:cs="Arial"/>
        </w:rPr>
        <w:t>l</w:t>
      </w:r>
      <w:r w:rsidR="00211A3E">
        <w:rPr>
          <w:rFonts w:cs="Arial"/>
        </w:rPr>
        <w:t>ed</w:t>
      </w:r>
      <w:r w:rsidR="00562EF6" w:rsidRPr="003C52A4">
        <w:rPr>
          <w:rFonts w:cs="Arial"/>
        </w:rPr>
        <w:t xml:space="preserve"> </w:t>
      </w:r>
      <w:r w:rsidRPr="003C52A4">
        <w:rPr>
          <w:rFonts w:cs="Arial"/>
        </w:rPr>
        <w:t>progress in the AM of ceramics</w:t>
      </w:r>
      <w:r w:rsidR="00975EF9" w:rsidRPr="003C52A4">
        <w:rPr>
          <w:rFonts w:cs="Arial"/>
        </w:rPr>
        <w:t>.</w:t>
      </w:r>
      <w:r w:rsidR="00266761" w:rsidRPr="003C52A4">
        <w:rPr>
          <w:rFonts w:cs="Arial"/>
        </w:rPr>
        <w:t xml:space="preserve"> </w:t>
      </w:r>
      <w:r w:rsidRPr="003C52A4">
        <w:rPr>
          <w:color w:val="000000" w:themeColor="text1"/>
        </w:rPr>
        <w:t>Nevertheless</w:t>
      </w:r>
      <w:r w:rsidR="00FC0FE5">
        <w:rPr>
          <w:color w:val="000000" w:themeColor="text1"/>
        </w:rPr>
        <w:t>,</w:t>
      </w:r>
      <w:r w:rsidR="00A50800" w:rsidRPr="003C52A4">
        <w:rPr>
          <w:color w:val="000000" w:themeColor="text1"/>
        </w:rPr>
        <w:t xml:space="preserve"> </w:t>
      </w:r>
      <w:r w:rsidR="009F4CB2" w:rsidRPr="003C52A4">
        <w:rPr>
          <w:color w:val="000000" w:themeColor="text1"/>
        </w:rPr>
        <w:t xml:space="preserve">ceramic components are indispensable for </w:t>
      </w:r>
      <w:r w:rsidR="00A50800" w:rsidRPr="003C52A4">
        <w:rPr>
          <w:color w:val="000000" w:themeColor="text1"/>
        </w:rPr>
        <w:t xml:space="preserve">special </w:t>
      </w:r>
      <w:r w:rsidR="009F4CB2" w:rsidRPr="003C52A4">
        <w:rPr>
          <w:color w:val="000000" w:themeColor="text1"/>
        </w:rPr>
        <w:t>consumer goods and medical devices</w:t>
      </w:r>
      <w:r w:rsidR="003205E6">
        <w:rPr>
          <w:color w:val="000000" w:themeColor="text1"/>
        </w:rPr>
        <w:t>,</w:t>
      </w:r>
      <w:r w:rsidR="003D158B">
        <w:rPr>
          <w:color w:val="000000" w:themeColor="text1"/>
        </w:rPr>
        <w:t xml:space="preserve"> </w:t>
      </w:r>
      <w:r w:rsidR="003205E6">
        <w:rPr>
          <w:color w:val="000000" w:themeColor="text1"/>
        </w:rPr>
        <w:t>and</w:t>
      </w:r>
      <w:r w:rsidR="00172467">
        <w:rPr>
          <w:color w:val="000000" w:themeColor="text1"/>
        </w:rPr>
        <w:t xml:space="preserve"> </w:t>
      </w:r>
      <w:r w:rsidR="009F4CB2" w:rsidRPr="003C52A4">
        <w:rPr>
          <w:color w:val="000000" w:themeColor="text1"/>
        </w:rPr>
        <w:t xml:space="preserve">AM </w:t>
      </w:r>
      <w:proofErr w:type="gramStart"/>
      <w:r w:rsidR="009F4CB2" w:rsidRPr="003C52A4">
        <w:rPr>
          <w:color w:val="000000" w:themeColor="text1"/>
        </w:rPr>
        <w:t xml:space="preserve">opens </w:t>
      </w:r>
      <w:r w:rsidR="003205E6">
        <w:rPr>
          <w:color w:val="000000" w:themeColor="text1"/>
        </w:rPr>
        <w:t>up</w:t>
      </w:r>
      <w:proofErr w:type="gramEnd"/>
      <w:r w:rsidR="003205E6">
        <w:rPr>
          <w:color w:val="000000" w:themeColor="text1"/>
        </w:rPr>
        <w:t xml:space="preserve"> </w:t>
      </w:r>
      <w:r w:rsidR="009F4CB2" w:rsidRPr="003C52A4">
        <w:rPr>
          <w:color w:val="000000" w:themeColor="text1"/>
        </w:rPr>
        <w:t xml:space="preserve">new horizons for </w:t>
      </w:r>
      <w:r w:rsidRPr="003C52A4">
        <w:rPr>
          <w:color w:val="000000" w:themeColor="text1"/>
        </w:rPr>
        <w:t xml:space="preserve">the fabrication of </w:t>
      </w:r>
      <w:r w:rsidR="009F4CB2" w:rsidRPr="003C52A4">
        <w:rPr>
          <w:color w:val="000000" w:themeColor="text1"/>
        </w:rPr>
        <w:t xml:space="preserve">novel components </w:t>
      </w:r>
      <w:r w:rsidRPr="003C52A4">
        <w:rPr>
          <w:color w:val="000000" w:themeColor="text1"/>
        </w:rPr>
        <w:t>with</w:t>
      </w:r>
      <w:r w:rsidR="009F4CB2" w:rsidRPr="003C52A4">
        <w:rPr>
          <w:color w:val="000000" w:themeColor="text1"/>
        </w:rPr>
        <w:t xml:space="preserve"> “impossible” geometr</w:t>
      </w:r>
      <w:r w:rsidR="006F6B30" w:rsidRPr="003C52A4">
        <w:rPr>
          <w:color w:val="000000" w:themeColor="text1"/>
        </w:rPr>
        <w:t>ies</w:t>
      </w:r>
      <w:r w:rsidR="009F4CB2" w:rsidRPr="003C52A4">
        <w:rPr>
          <w:color w:val="000000" w:themeColor="text1"/>
          <w:vertAlign w:val="superscript"/>
        </w:rPr>
        <w:t>12</w:t>
      </w:r>
      <w:r w:rsidR="009F4CB2" w:rsidRPr="003C52A4">
        <w:rPr>
          <w:color w:val="000000" w:themeColor="text1"/>
        </w:rPr>
        <w:t>.</w:t>
      </w:r>
      <w:r w:rsidR="00266761" w:rsidRPr="003C52A4">
        <w:rPr>
          <w:color w:val="000000" w:themeColor="text1"/>
        </w:rPr>
        <w:t xml:space="preserve"> </w:t>
      </w:r>
      <w:r w:rsidR="009F4680" w:rsidRPr="003C52A4">
        <w:rPr>
          <w:color w:val="000000" w:themeColor="text1"/>
        </w:rPr>
        <w:t>For technical ceramic components</w:t>
      </w:r>
      <w:r w:rsidR="003205E6">
        <w:rPr>
          <w:color w:val="000000" w:themeColor="text1"/>
        </w:rPr>
        <w:t>,</w:t>
      </w:r>
      <w:r w:rsidR="009F4680" w:rsidRPr="003C52A4">
        <w:rPr>
          <w:color w:val="000000" w:themeColor="text1"/>
        </w:rPr>
        <w:t xml:space="preserve"> </w:t>
      </w:r>
      <w:r w:rsidR="00266761" w:rsidRPr="003C52A4">
        <w:rPr>
          <w:color w:val="000000" w:themeColor="text1"/>
        </w:rPr>
        <w:t xml:space="preserve">a subsequent </w:t>
      </w:r>
      <w:r w:rsidR="00266761" w:rsidRPr="003C52A4">
        <w:t xml:space="preserve">thermal treatment of the manufactured components is required </w:t>
      </w:r>
      <w:r w:rsidR="00A50800" w:rsidRPr="003C52A4">
        <w:t xml:space="preserve">since </w:t>
      </w:r>
      <w:r w:rsidRPr="003C52A4">
        <w:t xml:space="preserve">the </w:t>
      </w:r>
      <w:r w:rsidR="003205E6">
        <w:t xml:space="preserve">AM </w:t>
      </w:r>
      <w:r w:rsidRPr="003C52A4">
        <w:t xml:space="preserve">shaping of ceramics </w:t>
      </w:r>
      <w:r w:rsidR="003205E6">
        <w:t>r</w:t>
      </w:r>
      <w:r w:rsidRPr="003C52A4">
        <w:t xml:space="preserve">equires the use of </w:t>
      </w:r>
      <w:r w:rsidR="00730AF2">
        <w:t>powders suspended in organic</w:t>
      </w:r>
      <w:r w:rsidR="00C127C9" w:rsidRPr="003C52A4">
        <w:t xml:space="preserve"> binders that need to be removed (</w:t>
      </w:r>
      <w:r w:rsidR="00C127C9" w:rsidRPr="00332479">
        <w:rPr>
          <w:i/>
        </w:rPr>
        <w:t>i.e</w:t>
      </w:r>
      <w:r w:rsidR="00C127C9" w:rsidRPr="003C52A4">
        <w:t>.</w:t>
      </w:r>
      <w:r w:rsidR="00111121">
        <w:t>,</w:t>
      </w:r>
      <w:r w:rsidR="00C127C9" w:rsidRPr="003C52A4">
        <w:t xml:space="preserve"> </w:t>
      </w:r>
      <w:proofErr w:type="spellStart"/>
      <w:r w:rsidR="00C127C9" w:rsidRPr="003C52A4">
        <w:t>debinding</w:t>
      </w:r>
      <w:proofErr w:type="spellEnd"/>
      <w:r w:rsidR="00C127C9" w:rsidRPr="003C52A4">
        <w:t>) before the powder is fused together (</w:t>
      </w:r>
      <w:r w:rsidR="00C127C9" w:rsidRPr="00332479">
        <w:rPr>
          <w:i/>
        </w:rPr>
        <w:t>i.e.</w:t>
      </w:r>
      <w:r w:rsidR="003205E6">
        <w:rPr>
          <w:i/>
        </w:rPr>
        <w:t>,</w:t>
      </w:r>
      <w:r w:rsidR="00C127C9" w:rsidRPr="003C52A4">
        <w:t xml:space="preserve"> sintering).</w:t>
      </w:r>
    </w:p>
    <w:p w14:paraId="7ADAB08A" w14:textId="77777777" w:rsidR="009F4680" w:rsidRPr="003C52A4" w:rsidRDefault="009F4680">
      <w:pPr>
        <w:jc w:val="both"/>
        <w:rPr>
          <w:rFonts w:cs="Arial"/>
          <w:b/>
        </w:rPr>
      </w:pPr>
    </w:p>
    <w:p w14:paraId="35541AA5" w14:textId="1F95AD4D" w:rsidR="00C80B07" w:rsidRPr="003C52A4" w:rsidRDefault="003205E6">
      <w:pPr>
        <w:jc w:val="both"/>
        <w:rPr>
          <w:rFonts w:cs="Arial"/>
        </w:rPr>
      </w:pPr>
      <w:r>
        <w:rPr>
          <w:rFonts w:cs="Arial"/>
        </w:rPr>
        <w:t>T</w:t>
      </w:r>
      <w:r w:rsidR="00C80B07" w:rsidRPr="003C52A4">
        <w:rPr>
          <w:rFonts w:cs="Arial"/>
        </w:rPr>
        <w:t>he AM of multi-material or multi-functional components combine</w:t>
      </w:r>
      <w:r w:rsidR="006D5189" w:rsidRPr="003C52A4">
        <w:rPr>
          <w:rFonts w:cs="Arial"/>
        </w:rPr>
        <w:t>s</w:t>
      </w:r>
      <w:r w:rsidR="00C80B07" w:rsidRPr="003C52A4">
        <w:rPr>
          <w:rFonts w:cs="Arial"/>
        </w:rPr>
        <w:t xml:space="preserve"> the benefits of AM </w:t>
      </w:r>
      <w:r w:rsidR="00C76979">
        <w:rPr>
          <w:rFonts w:cs="Arial"/>
        </w:rPr>
        <w:t xml:space="preserve">and </w:t>
      </w:r>
      <w:r w:rsidRPr="003C52A4">
        <w:rPr>
          <w:rFonts w:cs="Arial"/>
        </w:rPr>
        <w:t xml:space="preserve">functionally graded materials </w:t>
      </w:r>
      <w:r w:rsidR="00A6664E" w:rsidRPr="003C52A4">
        <w:rPr>
          <w:rFonts w:cs="Arial"/>
        </w:rPr>
        <w:t>(FGM)</w:t>
      </w:r>
      <w:r w:rsidR="006A379B" w:rsidRPr="003C52A4">
        <w:rPr>
          <w:rFonts w:cs="Arial"/>
          <w:vertAlign w:val="superscript"/>
        </w:rPr>
        <w:t>13</w:t>
      </w:r>
      <w:r w:rsidR="00C80B07" w:rsidRPr="003C52A4">
        <w:rPr>
          <w:rFonts w:cs="Arial"/>
        </w:rPr>
        <w:t xml:space="preserve"> </w:t>
      </w:r>
      <w:r w:rsidR="006D5189" w:rsidRPr="003C52A4">
        <w:rPr>
          <w:rFonts w:cs="Arial"/>
        </w:rPr>
        <w:t>in</w:t>
      </w:r>
      <w:r w:rsidR="00C80B07" w:rsidRPr="003C52A4">
        <w:rPr>
          <w:rFonts w:cs="Arial"/>
        </w:rPr>
        <w:t>to ceramic-based 4D-components</w:t>
      </w:r>
      <w:r w:rsidR="006A379B" w:rsidRPr="003C52A4">
        <w:rPr>
          <w:rFonts w:cs="Arial"/>
          <w:vertAlign w:val="superscript"/>
        </w:rPr>
        <w:t>14</w:t>
      </w:r>
      <w:r w:rsidR="00C80B07" w:rsidRPr="003C52A4">
        <w:rPr>
          <w:rFonts w:cs="Arial"/>
        </w:rPr>
        <w:t xml:space="preserve">. Material hybrids allow property combinations </w:t>
      </w:r>
      <w:r w:rsidR="00C76979">
        <w:rPr>
          <w:rFonts w:cs="Arial"/>
        </w:rPr>
        <w:t>such as</w:t>
      </w:r>
      <w:r w:rsidR="00C76979" w:rsidRPr="003C52A4">
        <w:rPr>
          <w:rFonts w:cs="Arial"/>
        </w:rPr>
        <w:t xml:space="preserve"> </w:t>
      </w:r>
      <w:r w:rsidR="00C80B07" w:rsidRPr="003C52A4">
        <w:rPr>
          <w:rFonts w:cs="Arial"/>
        </w:rPr>
        <w:t xml:space="preserve">electrically conductive/insulating, magnetic/non-magnetic, ductile/hard or different </w:t>
      </w:r>
      <w:r w:rsidR="006D5189" w:rsidRPr="003C52A4">
        <w:rPr>
          <w:rFonts w:cs="Arial"/>
        </w:rPr>
        <w:t>colorations</w:t>
      </w:r>
      <w:r w:rsidR="00C80B07" w:rsidRPr="003C52A4">
        <w:rPr>
          <w:rFonts w:cs="Arial"/>
        </w:rPr>
        <w:t xml:space="preserve">. </w:t>
      </w:r>
      <w:r w:rsidR="00BA0910" w:rsidRPr="003C52A4">
        <w:rPr>
          <w:rFonts w:cs="Arial"/>
        </w:rPr>
        <w:t>H</w:t>
      </w:r>
      <w:r w:rsidR="00C80B07" w:rsidRPr="003C52A4">
        <w:rPr>
          <w:rFonts w:cs="Arial"/>
        </w:rPr>
        <w:t xml:space="preserve">ybrid components can </w:t>
      </w:r>
      <w:r w:rsidR="00CC4303" w:rsidRPr="003C52A4">
        <w:rPr>
          <w:rFonts w:cs="Arial"/>
        </w:rPr>
        <w:t xml:space="preserve">exhibit </w:t>
      </w:r>
      <w:r w:rsidR="00C80B07" w:rsidRPr="003C52A4">
        <w:rPr>
          <w:rFonts w:cs="Arial"/>
        </w:rPr>
        <w:t xml:space="preserve">sensor or </w:t>
      </w:r>
      <w:r w:rsidR="0082351D" w:rsidRPr="003C52A4">
        <w:rPr>
          <w:rFonts w:cs="Arial"/>
        </w:rPr>
        <w:t>act</w:t>
      </w:r>
      <w:r w:rsidR="0082351D">
        <w:rPr>
          <w:rFonts w:cs="Arial"/>
        </w:rPr>
        <w:t>uator</w:t>
      </w:r>
      <w:r w:rsidR="0082351D" w:rsidRPr="003C52A4">
        <w:rPr>
          <w:rFonts w:cs="Arial"/>
        </w:rPr>
        <w:t xml:space="preserve"> </w:t>
      </w:r>
      <w:r w:rsidR="00C80B07" w:rsidRPr="003C52A4">
        <w:rPr>
          <w:rFonts w:cs="Arial"/>
        </w:rPr>
        <w:t>functions</w:t>
      </w:r>
      <w:r w:rsidR="006D5189" w:rsidRPr="003C52A4">
        <w:rPr>
          <w:rFonts w:cs="Arial"/>
        </w:rPr>
        <w:t xml:space="preserve"> known from MEMS (</w:t>
      </w:r>
      <w:r w:rsidR="00C76979">
        <w:rPr>
          <w:rFonts w:cs="Arial"/>
        </w:rPr>
        <w:t>m</w:t>
      </w:r>
      <w:r w:rsidR="00C76979" w:rsidRPr="003C52A4">
        <w:rPr>
          <w:rFonts w:cs="Arial"/>
        </w:rPr>
        <w:t xml:space="preserve">icro </w:t>
      </w:r>
      <w:r w:rsidR="006D5189" w:rsidRPr="003C52A4">
        <w:rPr>
          <w:rFonts w:cs="Arial"/>
        </w:rPr>
        <w:t>electromechanical systems)</w:t>
      </w:r>
      <w:r w:rsidR="006D5189" w:rsidRPr="003C52A4">
        <w:rPr>
          <w:rFonts w:cs="Arial"/>
          <w:vertAlign w:val="superscript"/>
        </w:rPr>
        <w:t>15</w:t>
      </w:r>
      <w:r w:rsidR="00BA0910" w:rsidRPr="003C52A4">
        <w:rPr>
          <w:rFonts w:cs="Arial"/>
          <w:vertAlign w:val="superscript"/>
        </w:rPr>
        <w:t xml:space="preserve"> </w:t>
      </w:r>
      <w:r w:rsidR="00BA0910" w:rsidRPr="003C52A4">
        <w:rPr>
          <w:rFonts w:cs="Arial"/>
        </w:rPr>
        <w:t>as well</w:t>
      </w:r>
      <w:r w:rsidR="00C80B07" w:rsidRPr="003C52A4">
        <w:rPr>
          <w:rFonts w:cs="Arial"/>
        </w:rPr>
        <w:t>.</w:t>
      </w:r>
      <w:r w:rsidR="00BA0910" w:rsidRPr="003C52A4">
        <w:rPr>
          <w:rFonts w:cs="Arial"/>
        </w:rPr>
        <w:t xml:space="preserve"> Furthermore</w:t>
      </w:r>
      <w:r w:rsidR="00C76979">
        <w:rPr>
          <w:rFonts w:cs="Arial"/>
        </w:rPr>
        <w:t>,</w:t>
      </w:r>
      <w:r w:rsidR="00BA0910" w:rsidRPr="003C52A4">
        <w:rPr>
          <w:rFonts w:cs="Arial"/>
        </w:rPr>
        <w:t xml:space="preserve"> metal/ceramic composites can </w:t>
      </w:r>
      <w:r w:rsidR="00BC78EB">
        <w:rPr>
          <w:rFonts w:cs="Arial"/>
        </w:rPr>
        <w:t>complement</w:t>
      </w:r>
      <w:r w:rsidR="00BA0910" w:rsidRPr="003C52A4">
        <w:rPr>
          <w:rFonts w:cs="Arial"/>
        </w:rPr>
        <w:t xml:space="preserve"> joining ceramic parts into machines since</w:t>
      </w:r>
      <w:r w:rsidR="00447025" w:rsidRPr="003C52A4">
        <w:rPr>
          <w:rFonts w:cs="Arial"/>
        </w:rPr>
        <w:t xml:space="preserve"> conventional </w:t>
      </w:r>
      <w:r w:rsidR="00BA0910" w:rsidRPr="003C52A4">
        <w:rPr>
          <w:rFonts w:cs="Arial"/>
        </w:rPr>
        <w:t>weldable s</w:t>
      </w:r>
      <w:r w:rsidR="00447025" w:rsidRPr="003C52A4">
        <w:rPr>
          <w:rFonts w:cs="Arial"/>
        </w:rPr>
        <w:t>teel partners</w:t>
      </w:r>
      <w:r w:rsidR="00BA0910" w:rsidRPr="003C52A4">
        <w:rPr>
          <w:rFonts w:cs="Arial"/>
        </w:rPr>
        <w:t xml:space="preserve"> can be used.</w:t>
      </w:r>
    </w:p>
    <w:p w14:paraId="67CC5C1A" w14:textId="77777777" w:rsidR="00C80B07" w:rsidRPr="003C52A4" w:rsidRDefault="00C80B07">
      <w:pPr>
        <w:jc w:val="both"/>
        <w:rPr>
          <w:rFonts w:cs="Arial"/>
        </w:rPr>
      </w:pPr>
    </w:p>
    <w:p w14:paraId="4C4587AD" w14:textId="491494AE" w:rsidR="00C80B07" w:rsidRPr="003C52A4" w:rsidRDefault="00C76979">
      <w:pPr>
        <w:jc w:val="both"/>
        <w:rPr>
          <w:rFonts w:cs="Arial"/>
        </w:rPr>
      </w:pPr>
      <w:r>
        <w:rPr>
          <w:rFonts w:cs="Arial"/>
        </w:rPr>
        <w:t>T</w:t>
      </w:r>
      <w:r w:rsidR="00266761" w:rsidRPr="003C52A4">
        <w:rPr>
          <w:rFonts w:cs="Arial"/>
        </w:rPr>
        <w:t xml:space="preserve">he </w:t>
      </w:r>
      <w:r w:rsidR="000F4C5B" w:rsidRPr="003C52A4">
        <w:rPr>
          <w:rFonts w:cs="Arial"/>
        </w:rPr>
        <w:t xml:space="preserve">European Project </w:t>
      </w:r>
      <w:proofErr w:type="spellStart"/>
      <w:r w:rsidR="00266761" w:rsidRPr="003C52A4">
        <w:rPr>
          <w:rFonts w:cs="Arial"/>
        </w:rPr>
        <w:t>cerAMfacturing</w:t>
      </w:r>
      <w:proofErr w:type="spellEnd"/>
      <w:r w:rsidR="00266761" w:rsidRPr="003C52A4">
        <w:rPr>
          <w:rFonts w:cs="Arial"/>
        </w:rPr>
        <w:t xml:space="preserve"> (EU-Project CORDIS 678503)</w:t>
      </w:r>
      <w:r>
        <w:rPr>
          <w:rFonts w:cs="Arial"/>
        </w:rPr>
        <w:t xml:space="preserve"> is developing </w:t>
      </w:r>
      <w:r w:rsidR="00266761" w:rsidRPr="003C52A4">
        <w:rPr>
          <w:rFonts w:cs="Arial"/>
        </w:rPr>
        <w:t xml:space="preserve">AM technologies for single material components </w:t>
      </w:r>
      <w:r>
        <w:rPr>
          <w:rFonts w:cs="Arial"/>
        </w:rPr>
        <w:t>as well as</w:t>
      </w:r>
      <w:r w:rsidRPr="003C52A4">
        <w:rPr>
          <w:rFonts w:cs="Arial"/>
        </w:rPr>
        <w:t xml:space="preserve"> </w:t>
      </w:r>
      <w:r w:rsidR="00266761" w:rsidRPr="003C52A4">
        <w:rPr>
          <w:rFonts w:cs="Arial"/>
        </w:rPr>
        <w:t xml:space="preserve">a completely new approach for AM of </w:t>
      </w:r>
      <w:r w:rsidRPr="003C52A4">
        <w:rPr>
          <w:rFonts w:cs="Arial"/>
        </w:rPr>
        <w:t>multi</w:t>
      </w:r>
      <w:r>
        <w:rPr>
          <w:rFonts w:cs="Arial"/>
        </w:rPr>
        <w:t>-</w:t>
      </w:r>
      <w:r w:rsidR="00266761" w:rsidRPr="003C52A4">
        <w:rPr>
          <w:rFonts w:cs="Arial"/>
        </w:rPr>
        <w:t>material components</w:t>
      </w:r>
      <w:r>
        <w:rPr>
          <w:rFonts w:cs="Arial"/>
        </w:rPr>
        <w:t>,</w:t>
      </w:r>
      <w:r w:rsidR="00266761" w:rsidRPr="003C52A4">
        <w:rPr>
          <w:rFonts w:cs="Arial"/>
        </w:rPr>
        <w:t xml:space="preserve"> which will allow </w:t>
      </w:r>
      <w:r w:rsidR="00C127C9" w:rsidRPr="003C52A4">
        <w:rPr>
          <w:rFonts w:cs="Arial"/>
        </w:rPr>
        <w:t xml:space="preserve">serial </w:t>
      </w:r>
      <w:r w:rsidR="00266761" w:rsidRPr="003C52A4">
        <w:rPr>
          <w:rFonts w:cs="Arial"/>
        </w:rPr>
        <w:t xml:space="preserve">production of customized and multifunctional components for </w:t>
      </w:r>
      <w:r w:rsidR="00E044D5" w:rsidRPr="003C52A4">
        <w:rPr>
          <w:rFonts w:cs="Arial"/>
        </w:rPr>
        <w:t xml:space="preserve">various </w:t>
      </w:r>
      <w:r w:rsidR="00266761" w:rsidRPr="003C52A4">
        <w:rPr>
          <w:rFonts w:cs="Arial"/>
        </w:rPr>
        <w:t>applications</w:t>
      </w:r>
      <w:r w:rsidR="00975EF9" w:rsidRPr="003C52A4">
        <w:rPr>
          <w:rFonts w:cs="Arial"/>
          <w:vertAlign w:val="superscript"/>
        </w:rPr>
        <w:t>12</w:t>
      </w:r>
      <w:r w:rsidR="00266761" w:rsidRPr="003C52A4">
        <w:rPr>
          <w:rFonts w:cs="Arial"/>
        </w:rPr>
        <w:t>. Three different suspension</w:t>
      </w:r>
      <w:r w:rsidR="00FC0FE5">
        <w:rPr>
          <w:rFonts w:cs="Arial"/>
        </w:rPr>
        <w:t>-</w:t>
      </w:r>
      <w:r w:rsidR="00266761" w:rsidRPr="003C52A4">
        <w:rPr>
          <w:rFonts w:cs="Arial"/>
        </w:rPr>
        <w:t>based AM techniques are qualified to allow the AM of ceramic-ceramic as well as metal-ceramic components</w:t>
      </w:r>
      <w:r w:rsidR="00C80B07" w:rsidRPr="003C52A4">
        <w:rPr>
          <w:rFonts w:cs="Arial"/>
        </w:rPr>
        <w:t xml:space="preserve">. </w:t>
      </w:r>
      <w:r w:rsidR="00C80B07" w:rsidRPr="003C52A4">
        <w:t>The utiliz</w:t>
      </w:r>
      <w:r w:rsidR="00C127C9" w:rsidRPr="003C52A4">
        <w:t>ation</w:t>
      </w:r>
      <w:r w:rsidR="00C80B07" w:rsidRPr="003C52A4">
        <w:t xml:space="preserve"> of suspension</w:t>
      </w:r>
      <w:r w:rsidR="00C127C9" w:rsidRPr="003C52A4">
        <w:t>-</w:t>
      </w:r>
      <w:r w:rsidR="00C80B07" w:rsidRPr="003C52A4">
        <w:t xml:space="preserve">based </w:t>
      </w:r>
      <w:r w:rsidR="00F10047" w:rsidRPr="003C52A4">
        <w:t xml:space="preserve">AM </w:t>
      </w:r>
      <w:r w:rsidR="00C80B07" w:rsidRPr="003C52A4">
        <w:t xml:space="preserve">techniques promises </w:t>
      </w:r>
      <w:r>
        <w:t>improved</w:t>
      </w:r>
      <w:r w:rsidR="00C80B07" w:rsidRPr="003C52A4">
        <w:t xml:space="preserve"> component performance in comparison to powder</w:t>
      </w:r>
      <w:r w:rsidR="00C127C9" w:rsidRPr="003C52A4">
        <w:t>-</w:t>
      </w:r>
      <w:r w:rsidR="00C80B07" w:rsidRPr="003C52A4">
        <w:t>based methods. Because the particle distribution of the powder in a suspension is more homogeneous</w:t>
      </w:r>
      <w:r w:rsidR="00D940BD">
        <w:t xml:space="preserve"> and more compact</w:t>
      </w:r>
      <w:r w:rsidR="00C80B07" w:rsidRPr="003C52A4">
        <w:t xml:space="preserve"> than in a powder bed, these shaping </w:t>
      </w:r>
      <w:r w:rsidR="00C80B07" w:rsidRPr="003C52A4">
        <w:lastRenderedPageBreak/>
        <w:t>methods yield higher green densities, which result in sintered components with dense microstructures and low surface roughness levels</w:t>
      </w:r>
      <w:r w:rsidR="00490A90" w:rsidRPr="003C52A4">
        <w:rPr>
          <w:vertAlign w:val="superscript"/>
        </w:rPr>
        <w:t>12</w:t>
      </w:r>
      <w:r w:rsidR="00C80B07" w:rsidRPr="003C52A4">
        <w:t>.</w:t>
      </w:r>
    </w:p>
    <w:p w14:paraId="32B38649" w14:textId="741F843A" w:rsidR="009F4680" w:rsidRPr="003C52A4" w:rsidRDefault="009F4680">
      <w:pPr>
        <w:jc w:val="both"/>
        <w:rPr>
          <w:rFonts w:cs="Arial"/>
        </w:rPr>
      </w:pPr>
    </w:p>
    <w:p w14:paraId="46D078C1" w14:textId="5455A9EC" w:rsidR="00266761" w:rsidRPr="003C52A4" w:rsidRDefault="000D0B15">
      <w:pPr>
        <w:jc w:val="both"/>
        <w:rPr>
          <w:rFonts w:cs="Arial"/>
          <w:color w:val="000000" w:themeColor="text1"/>
        </w:rPr>
      </w:pPr>
      <w:r>
        <w:rPr>
          <w:rFonts w:cs="Arial"/>
        </w:rPr>
        <w:t>Along with</w:t>
      </w:r>
      <w:r w:rsidR="006B2102" w:rsidRPr="00584E41">
        <w:rPr>
          <w:rFonts w:cs="Arial"/>
        </w:rPr>
        <w:t xml:space="preserve"> </w:t>
      </w:r>
      <w:r w:rsidRPr="00584E41">
        <w:rPr>
          <w:rFonts w:cs="Arial"/>
        </w:rPr>
        <w:t xml:space="preserve">lithography-based ceramic manufacturing </w:t>
      </w:r>
      <w:r w:rsidR="0080703A" w:rsidRPr="00584E41">
        <w:rPr>
          <w:rFonts w:cs="Arial"/>
        </w:rPr>
        <w:t>(LCM)</w:t>
      </w:r>
      <w:r w:rsidR="00490A90" w:rsidRPr="00584E41">
        <w:rPr>
          <w:rFonts w:cs="Arial"/>
          <w:vertAlign w:val="superscript"/>
        </w:rPr>
        <w:t>7-</w:t>
      </w:r>
      <w:r w:rsidR="00975EF9" w:rsidRPr="00584E41">
        <w:rPr>
          <w:rFonts w:cs="Arial"/>
          <w:vertAlign w:val="superscript"/>
        </w:rPr>
        <w:t>11</w:t>
      </w:r>
      <w:r w:rsidR="00490A90" w:rsidRPr="00584E41">
        <w:rPr>
          <w:rFonts w:cs="Arial"/>
          <w:vertAlign w:val="superscript"/>
        </w:rPr>
        <w:t>,</w:t>
      </w:r>
      <w:r w:rsidR="00174E79" w:rsidRPr="00584E41">
        <w:rPr>
          <w:rFonts w:cs="Arial"/>
          <w:vertAlign w:val="superscript"/>
        </w:rPr>
        <w:t>16,17</w:t>
      </w:r>
      <w:r w:rsidR="006B2102" w:rsidRPr="00584E41">
        <w:rPr>
          <w:rFonts w:cs="Arial"/>
        </w:rPr>
        <w:t>,</w:t>
      </w:r>
      <w:r w:rsidR="000D61E4" w:rsidRPr="00584E41">
        <w:rPr>
          <w:rFonts w:cs="Arial"/>
        </w:rPr>
        <w:t xml:space="preserve"> </w:t>
      </w:r>
      <w:r w:rsidR="00DC4E60" w:rsidRPr="00332479">
        <w:rPr>
          <w:rFonts w:cs="Arial"/>
        </w:rPr>
        <w:t>fused filament fabricati</w:t>
      </w:r>
      <w:r w:rsidR="0080703A" w:rsidRPr="00584E41">
        <w:rPr>
          <w:rFonts w:cs="Arial"/>
        </w:rPr>
        <w:t xml:space="preserve">on (FFF) and </w:t>
      </w:r>
      <w:r w:rsidR="00DC4E60" w:rsidRPr="00332479">
        <w:rPr>
          <w:rFonts w:cs="Arial"/>
        </w:rPr>
        <w:t>t</w:t>
      </w:r>
      <w:r w:rsidR="00DC4E60" w:rsidRPr="00584E41">
        <w:rPr>
          <w:rFonts w:cs="Arial"/>
        </w:rPr>
        <w:t xml:space="preserve">hermoplastic </w:t>
      </w:r>
      <w:r w:rsidR="0080703A" w:rsidRPr="00584E41">
        <w:rPr>
          <w:rFonts w:cs="Arial"/>
        </w:rPr>
        <w:t>3D-</w:t>
      </w:r>
      <w:r w:rsidR="00DC4E60" w:rsidRPr="00332479">
        <w:rPr>
          <w:rFonts w:cs="Arial"/>
        </w:rPr>
        <w:t>p</w:t>
      </w:r>
      <w:r w:rsidR="00DC4E60" w:rsidRPr="00584E41">
        <w:rPr>
          <w:rFonts w:cs="Arial"/>
        </w:rPr>
        <w:t xml:space="preserve">rinting </w:t>
      </w:r>
      <w:r w:rsidR="0080703A" w:rsidRPr="00584E41">
        <w:rPr>
          <w:rFonts w:cs="Arial"/>
        </w:rPr>
        <w:t>(T3DP)</w:t>
      </w:r>
      <w:r w:rsidR="007E37DB" w:rsidRPr="00584E41">
        <w:rPr>
          <w:rFonts w:cs="Arial"/>
          <w:vertAlign w:val="superscript"/>
        </w:rPr>
        <w:t>12,14,18</w:t>
      </w:r>
      <w:r w:rsidR="007E37DB" w:rsidRPr="00584E41">
        <w:rPr>
          <w:rFonts w:cs="Arial"/>
        </w:rPr>
        <w:t xml:space="preserve"> </w:t>
      </w:r>
      <w:r w:rsidR="0080703A" w:rsidRPr="00584E41">
        <w:rPr>
          <w:rFonts w:cs="Arial"/>
        </w:rPr>
        <w:t xml:space="preserve">are </w:t>
      </w:r>
      <w:r w:rsidR="006B2102" w:rsidRPr="00584E41">
        <w:rPr>
          <w:rFonts w:cs="Arial"/>
        </w:rPr>
        <w:t xml:space="preserve">being </w:t>
      </w:r>
      <w:r w:rsidR="0080703A" w:rsidRPr="00584E41">
        <w:rPr>
          <w:rFonts w:cs="Arial"/>
        </w:rPr>
        <w:t xml:space="preserve">developed. </w:t>
      </w:r>
      <w:r w:rsidR="006B2102" w:rsidRPr="003C52A4">
        <w:rPr>
          <w:rFonts w:cs="Arial"/>
          <w:color w:val="000000" w:themeColor="text1"/>
        </w:rPr>
        <w:t>FFF and T3DP</w:t>
      </w:r>
      <w:r w:rsidR="0080703A" w:rsidRPr="003C52A4">
        <w:rPr>
          <w:rFonts w:cs="Arial"/>
          <w:color w:val="000000" w:themeColor="text1"/>
        </w:rPr>
        <w:t xml:space="preserve"> are more suitable for the AM of multi-material components than </w:t>
      </w:r>
      <w:r w:rsidR="006B2102" w:rsidRPr="003C52A4">
        <w:rPr>
          <w:rFonts w:cs="Arial"/>
          <w:color w:val="000000" w:themeColor="text1"/>
        </w:rPr>
        <w:t>LCM</w:t>
      </w:r>
      <w:r w:rsidR="0080703A" w:rsidRPr="003C52A4">
        <w:rPr>
          <w:rFonts w:cs="Arial"/>
          <w:color w:val="000000" w:themeColor="text1"/>
        </w:rPr>
        <w:t xml:space="preserve"> because of t</w:t>
      </w:r>
      <w:r w:rsidR="000D61E4" w:rsidRPr="003C52A4">
        <w:rPr>
          <w:rFonts w:cs="Arial"/>
          <w:color w:val="000000" w:themeColor="text1"/>
        </w:rPr>
        <w:t xml:space="preserve">he selective deposition </w:t>
      </w:r>
      <w:r w:rsidR="00B9288D">
        <w:rPr>
          <w:rFonts w:cs="Arial"/>
          <w:color w:val="000000" w:themeColor="text1"/>
        </w:rPr>
        <w:t xml:space="preserve">and solidification </w:t>
      </w:r>
      <w:r w:rsidR="000D61E4" w:rsidRPr="003C52A4">
        <w:rPr>
          <w:rFonts w:cs="Arial"/>
          <w:color w:val="000000" w:themeColor="text1"/>
        </w:rPr>
        <w:t xml:space="preserve">of the </w:t>
      </w:r>
      <w:r w:rsidR="00CA6D43" w:rsidRPr="003C52A4">
        <w:rPr>
          <w:rFonts w:cs="Arial"/>
          <w:color w:val="000000" w:themeColor="text1"/>
        </w:rPr>
        <w:t xml:space="preserve">certain </w:t>
      </w:r>
      <w:r w:rsidR="0080703A" w:rsidRPr="003C52A4">
        <w:rPr>
          <w:rFonts w:cs="Arial"/>
          <w:color w:val="000000" w:themeColor="text1"/>
        </w:rPr>
        <w:t>material instead of the</w:t>
      </w:r>
      <w:r w:rsidR="00E80907">
        <w:rPr>
          <w:rFonts w:cs="Arial"/>
          <w:color w:val="000000" w:themeColor="text1"/>
        </w:rPr>
        <w:t xml:space="preserve"> pure</w:t>
      </w:r>
      <w:r w:rsidR="0080703A" w:rsidRPr="003C52A4">
        <w:rPr>
          <w:rFonts w:cs="Arial"/>
          <w:color w:val="000000" w:themeColor="text1"/>
        </w:rPr>
        <w:t xml:space="preserve"> selective solidification of material depo</w:t>
      </w:r>
      <w:r w:rsidR="00A6664E" w:rsidRPr="003C52A4">
        <w:rPr>
          <w:rFonts w:cs="Arial"/>
          <w:color w:val="000000" w:themeColor="text1"/>
        </w:rPr>
        <w:t>sited all over the entire layer</w:t>
      </w:r>
      <w:r w:rsidR="000B0AB1" w:rsidRPr="003C52A4">
        <w:rPr>
          <w:rFonts w:cs="Arial"/>
          <w:color w:val="000000" w:themeColor="text1"/>
          <w:vertAlign w:val="superscript"/>
        </w:rPr>
        <w:t>14</w:t>
      </w:r>
      <w:r w:rsidR="0080703A" w:rsidRPr="003C52A4">
        <w:rPr>
          <w:rFonts w:cs="Arial"/>
          <w:color w:val="000000" w:themeColor="text1"/>
        </w:rPr>
        <w:t xml:space="preserve">. </w:t>
      </w:r>
      <w:r w:rsidR="00C30210" w:rsidRPr="003C52A4">
        <w:rPr>
          <w:rFonts w:cs="Arial"/>
          <w:color w:val="000000" w:themeColor="text1"/>
        </w:rPr>
        <w:t xml:space="preserve"> </w:t>
      </w:r>
    </w:p>
    <w:p w14:paraId="4484442D" w14:textId="77777777" w:rsidR="00C80B07" w:rsidRPr="003C52A4" w:rsidRDefault="00C80B07">
      <w:pPr>
        <w:jc w:val="both"/>
        <w:rPr>
          <w:rFonts w:cs="Arial"/>
          <w:b/>
        </w:rPr>
      </w:pPr>
    </w:p>
    <w:p w14:paraId="3B0413FC" w14:textId="11B0A767" w:rsidR="007644F4" w:rsidRPr="003C52A4" w:rsidRDefault="0080703A">
      <w:pPr>
        <w:jc w:val="both"/>
        <w:rPr>
          <w:rFonts w:cs="Arial"/>
        </w:rPr>
      </w:pPr>
      <w:r w:rsidRPr="003C52A4">
        <w:rPr>
          <w:rFonts w:cs="Arial"/>
        </w:rPr>
        <w:t>A</w:t>
      </w:r>
      <w:r w:rsidR="00C30210" w:rsidRPr="003C52A4">
        <w:rPr>
          <w:rFonts w:cs="Arial"/>
        </w:rPr>
        <w:t>n additional</w:t>
      </w:r>
      <w:r w:rsidRPr="003C52A4">
        <w:rPr>
          <w:rFonts w:cs="Arial"/>
        </w:rPr>
        <w:t xml:space="preserve"> benefit of FFF and T3DP compared to LCM is the </w:t>
      </w:r>
      <w:r w:rsidR="005C3FA3" w:rsidRPr="003C52A4">
        <w:rPr>
          <w:rFonts w:cs="Arial"/>
        </w:rPr>
        <w:t xml:space="preserve">use </w:t>
      </w:r>
      <w:r w:rsidRPr="003C52A4">
        <w:rPr>
          <w:rFonts w:cs="Arial"/>
        </w:rPr>
        <w:t xml:space="preserve">of thermoplastic binder systems instead of photo-curing </w:t>
      </w:r>
      <w:r w:rsidR="005C3FA3" w:rsidRPr="003C52A4">
        <w:rPr>
          <w:rFonts w:cs="Arial"/>
        </w:rPr>
        <w:t>polymers</w:t>
      </w:r>
      <w:r w:rsidR="00584E41">
        <w:rPr>
          <w:rFonts w:cs="Arial"/>
        </w:rPr>
        <w:t>. The binder system</w:t>
      </w:r>
      <w:r w:rsidR="005C3FA3" w:rsidRPr="003C52A4">
        <w:rPr>
          <w:rFonts w:cs="Arial"/>
        </w:rPr>
        <w:t xml:space="preserve"> </w:t>
      </w:r>
      <w:r w:rsidR="006842C5" w:rsidRPr="003C52A4">
        <w:rPr>
          <w:rFonts w:cs="Arial"/>
        </w:rPr>
        <w:t>enables</w:t>
      </w:r>
      <w:r w:rsidR="00062D81" w:rsidRPr="003C52A4">
        <w:rPr>
          <w:rFonts w:cs="Arial"/>
        </w:rPr>
        <w:t xml:space="preserve"> the </w:t>
      </w:r>
      <w:r w:rsidR="007644F4" w:rsidRPr="003C52A4">
        <w:rPr>
          <w:rFonts w:cs="Arial"/>
        </w:rPr>
        <w:t xml:space="preserve">processing </w:t>
      </w:r>
      <w:r w:rsidR="00062D81" w:rsidRPr="003C52A4">
        <w:rPr>
          <w:rFonts w:cs="Arial"/>
        </w:rPr>
        <w:t xml:space="preserve">of </w:t>
      </w:r>
      <w:r w:rsidR="00130B27" w:rsidRPr="003C52A4">
        <w:rPr>
          <w:rFonts w:cs="Arial"/>
        </w:rPr>
        <w:t xml:space="preserve">powders independent of their optical properties such as absorption, emission and reflection of </w:t>
      </w:r>
      <w:r w:rsidR="006842C5" w:rsidRPr="003C52A4">
        <w:rPr>
          <w:rFonts w:cs="Arial"/>
        </w:rPr>
        <w:t>electromagnetic</w:t>
      </w:r>
      <w:r w:rsidR="00283555" w:rsidRPr="003C52A4">
        <w:rPr>
          <w:rFonts w:cs="Arial"/>
        </w:rPr>
        <w:t xml:space="preserve"> waves</w:t>
      </w:r>
      <w:r w:rsidR="00584E41">
        <w:rPr>
          <w:rFonts w:cs="Arial"/>
        </w:rPr>
        <w:t>,</w:t>
      </w:r>
      <w:r w:rsidR="00283555" w:rsidRPr="003C52A4">
        <w:rPr>
          <w:rFonts w:cs="Arial"/>
        </w:rPr>
        <w:t xml:space="preserve"> </w:t>
      </w:r>
      <w:r w:rsidR="00283555" w:rsidRPr="00332479">
        <w:rPr>
          <w:rFonts w:cs="Arial"/>
          <w:i/>
        </w:rPr>
        <w:t>e.g.</w:t>
      </w:r>
      <w:r w:rsidR="00584E41" w:rsidRPr="00332479">
        <w:rPr>
          <w:rFonts w:cs="Arial"/>
          <w:i/>
        </w:rPr>
        <w:t>,</w:t>
      </w:r>
      <w:r w:rsidR="00130B27" w:rsidRPr="003C52A4">
        <w:rPr>
          <w:rFonts w:cs="Arial"/>
        </w:rPr>
        <w:t xml:space="preserve"> </w:t>
      </w:r>
      <w:r w:rsidR="007644F4" w:rsidRPr="003C52A4">
        <w:rPr>
          <w:rFonts w:cs="Arial"/>
        </w:rPr>
        <w:t xml:space="preserve">dark and bright materials </w:t>
      </w:r>
      <w:r w:rsidR="00283555" w:rsidRPr="003C52A4">
        <w:rPr>
          <w:rFonts w:cs="Arial"/>
        </w:rPr>
        <w:t>(in visible range)</w:t>
      </w:r>
      <w:r w:rsidR="00C30210" w:rsidRPr="003C52A4">
        <w:rPr>
          <w:rFonts w:cs="Arial"/>
        </w:rPr>
        <w:t>,</w:t>
      </w:r>
      <w:r w:rsidR="007E37DB" w:rsidRPr="003C52A4">
        <w:rPr>
          <w:rFonts w:cs="Arial"/>
        </w:rPr>
        <w:t xml:space="preserve"> </w:t>
      </w:r>
      <w:r w:rsidR="007644F4" w:rsidRPr="003C52A4">
        <w:rPr>
          <w:rFonts w:cs="Arial"/>
        </w:rPr>
        <w:t xml:space="preserve">which is necessary </w:t>
      </w:r>
      <w:proofErr w:type="gramStart"/>
      <w:r w:rsidR="007644F4" w:rsidRPr="003C52A4">
        <w:rPr>
          <w:rFonts w:cs="Arial"/>
        </w:rPr>
        <w:t>for the production of</w:t>
      </w:r>
      <w:proofErr w:type="gramEnd"/>
      <w:r w:rsidR="00062D81" w:rsidRPr="003C52A4">
        <w:rPr>
          <w:rFonts w:cs="Arial"/>
        </w:rPr>
        <w:t xml:space="preserve"> </w:t>
      </w:r>
      <w:r w:rsidR="007644F4" w:rsidRPr="003C52A4">
        <w:rPr>
          <w:rFonts w:cs="Arial"/>
        </w:rPr>
        <w:t>metal-</w:t>
      </w:r>
      <w:r w:rsidR="00062D81" w:rsidRPr="003C52A4">
        <w:rPr>
          <w:rFonts w:cs="Arial"/>
        </w:rPr>
        <w:t>ceramic components</w:t>
      </w:r>
      <w:r w:rsidR="00EC412D" w:rsidRPr="003C52A4">
        <w:rPr>
          <w:rFonts w:cs="Arial"/>
          <w:vertAlign w:val="superscript"/>
        </w:rPr>
        <w:t>19</w:t>
      </w:r>
      <w:r w:rsidR="00FE6CD1" w:rsidRPr="003C52A4">
        <w:rPr>
          <w:rFonts w:cs="Arial"/>
          <w:vertAlign w:val="superscript"/>
        </w:rPr>
        <w:t>,2</w:t>
      </w:r>
      <w:r w:rsidR="00EC412D" w:rsidRPr="003C52A4">
        <w:rPr>
          <w:rFonts w:cs="Arial"/>
          <w:vertAlign w:val="superscript"/>
        </w:rPr>
        <w:t>0</w:t>
      </w:r>
      <w:r w:rsidR="007644F4" w:rsidRPr="003C52A4">
        <w:rPr>
          <w:rFonts w:cs="Arial"/>
        </w:rPr>
        <w:t>.</w:t>
      </w:r>
      <w:r w:rsidR="00062D81" w:rsidRPr="003C52A4">
        <w:rPr>
          <w:rFonts w:cs="Arial"/>
        </w:rPr>
        <w:t xml:space="preserve"> </w:t>
      </w:r>
      <w:r w:rsidR="007517CA" w:rsidRPr="003C52A4">
        <w:rPr>
          <w:rFonts w:cs="Arial"/>
        </w:rPr>
        <w:t>Furthermore</w:t>
      </w:r>
      <w:r w:rsidR="00832F73" w:rsidRPr="003C52A4">
        <w:rPr>
          <w:rFonts w:cs="Arial"/>
        </w:rPr>
        <w:t xml:space="preserve">, </w:t>
      </w:r>
      <w:r w:rsidR="005C3FA3" w:rsidRPr="003C52A4">
        <w:rPr>
          <w:rFonts w:cs="Arial"/>
        </w:rPr>
        <w:t>low</w:t>
      </w:r>
      <w:r w:rsidR="00832F73" w:rsidRPr="003C52A4">
        <w:rPr>
          <w:rFonts w:cs="Arial"/>
        </w:rPr>
        <w:t xml:space="preserve"> investment is required for the FFF equipment since a large variety of standard devices are available. </w:t>
      </w:r>
      <w:r w:rsidR="00172467">
        <w:rPr>
          <w:rFonts w:cs="Arial"/>
        </w:rPr>
        <w:t>T</w:t>
      </w:r>
      <w:r w:rsidR="005C3FA3" w:rsidRPr="003C52A4">
        <w:rPr>
          <w:rFonts w:cs="Arial"/>
        </w:rPr>
        <w:t>his technique becomes economic</w:t>
      </w:r>
      <w:r w:rsidR="00172467">
        <w:rPr>
          <w:rFonts w:cs="Arial"/>
        </w:rPr>
        <w:t>al</w:t>
      </w:r>
      <w:r w:rsidR="00584E41" w:rsidRPr="00584E41">
        <w:rPr>
          <w:rFonts w:cs="Arial"/>
        </w:rPr>
        <w:t xml:space="preserve"> </w:t>
      </w:r>
      <w:r w:rsidR="00584E41">
        <w:rPr>
          <w:rFonts w:cs="Arial"/>
        </w:rPr>
        <w:t>d</w:t>
      </w:r>
      <w:r w:rsidR="00584E41" w:rsidRPr="003C52A4">
        <w:rPr>
          <w:rFonts w:cs="Arial"/>
        </w:rPr>
        <w:t>ue</w:t>
      </w:r>
      <w:r w:rsidR="00584E41">
        <w:rPr>
          <w:rFonts w:cs="Arial"/>
        </w:rPr>
        <w:t xml:space="preserve"> to</w:t>
      </w:r>
      <w:r w:rsidR="00584E41" w:rsidRPr="003C52A4">
        <w:rPr>
          <w:rFonts w:cs="Arial"/>
        </w:rPr>
        <w:t xml:space="preserve"> the high material efficiency and the </w:t>
      </w:r>
      <w:r w:rsidR="00584E41">
        <w:rPr>
          <w:rFonts w:cs="Arial"/>
        </w:rPr>
        <w:t>recyclable</w:t>
      </w:r>
      <w:r w:rsidR="00584E41" w:rsidRPr="003C52A4">
        <w:rPr>
          <w:rFonts w:cs="Arial"/>
        </w:rPr>
        <w:t xml:space="preserve"> materials</w:t>
      </w:r>
      <w:r w:rsidR="00832F73" w:rsidRPr="003C52A4">
        <w:rPr>
          <w:rFonts w:cs="Arial"/>
        </w:rPr>
        <w:t>.</w:t>
      </w:r>
      <w:r w:rsidR="00C30210" w:rsidRPr="003C52A4">
        <w:rPr>
          <w:rFonts w:cs="Arial"/>
        </w:rPr>
        <w:t xml:space="preserve"> F</w:t>
      </w:r>
      <w:r w:rsidR="00E11D48" w:rsidRPr="003C52A4">
        <w:rPr>
          <w:rFonts w:cs="Arial"/>
        </w:rPr>
        <w:t>inally, FFF is easy to</w:t>
      </w:r>
      <w:r w:rsidR="00C30210" w:rsidRPr="003C52A4">
        <w:rPr>
          <w:rFonts w:cs="Arial"/>
        </w:rPr>
        <w:t xml:space="preserve"> up</w:t>
      </w:r>
      <w:r w:rsidR="00E11D48" w:rsidRPr="003C52A4">
        <w:rPr>
          <w:rFonts w:cs="Arial"/>
        </w:rPr>
        <w:t>scale for large parts since</w:t>
      </w:r>
      <w:r w:rsidR="00C30210" w:rsidRPr="003C52A4">
        <w:rPr>
          <w:rFonts w:cs="Arial"/>
        </w:rPr>
        <w:t xml:space="preserve"> the process relies </w:t>
      </w:r>
      <w:r w:rsidR="00E11D48" w:rsidRPr="003C52A4">
        <w:rPr>
          <w:rFonts w:cs="Arial"/>
        </w:rPr>
        <w:t>on</w:t>
      </w:r>
      <w:r w:rsidR="00832F73" w:rsidRPr="003C52A4">
        <w:rPr>
          <w:rFonts w:cs="Arial"/>
        </w:rPr>
        <w:t xml:space="preserve"> moving print head </w:t>
      </w:r>
      <w:r w:rsidR="00E11D48" w:rsidRPr="003C52A4">
        <w:rPr>
          <w:rFonts w:cs="Arial"/>
        </w:rPr>
        <w:t>on axles</w:t>
      </w:r>
      <w:r w:rsidR="00832F73" w:rsidRPr="003C52A4">
        <w:rPr>
          <w:rFonts w:cs="Arial"/>
        </w:rPr>
        <w:t>.</w:t>
      </w:r>
    </w:p>
    <w:p w14:paraId="7D1AD5DF" w14:textId="77777777" w:rsidR="008334DE" w:rsidRPr="003C52A4" w:rsidRDefault="008334DE">
      <w:pPr>
        <w:jc w:val="both"/>
        <w:rPr>
          <w:rFonts w:cs="Arial"/>
        </w:rPr>
      </w:pPr>
    </w:p>
    <w:p w14:paraId="4E0DFE45" w14:textId="0F52324F" w:rsidR="0084035B" w:rsidRPr="003C52A4" w:rsidRDefault="008334DE">
      <w:pPr>
        <w:jc w:val="both"/>
        <w:rPr>
          <w:rFonts w:cs="Arial"/>
        </w:rPr>
      </w:pPr>
      <w:r w:rsidRPr="003C52A4">
        <w:rPr>
          <w:rFonts w:cs="Arial"/>
        </w:rPr>
        <w:t xml:space="preserve">This paper </w:t>
      </w:r>
      <w:r w:rsidR="00D77577" w:rsidRPr="003C52A4">
        <w:rPr>
          <w:rFonts w:cs="Arial"/>
        </w:rPr>
        <w:t>presents the</w:t>
      </w:r>
      <w:r w:rsidRPr="003C52A4">
        <w:rPr>
          <w:rFonts w:cs="Arial"/>
        </w:rPr>
        <w:t xml:space="preserve"> first results </w:t>
      </w:r>
      <w:r w:rsidR="00584E41">
        <w:rPr>
          <w:rFonts w:cs="Arial"/>
        </w:rPr>
        <w:t>of</w:t>
      </w:r>
      <w:r w:rsidR="00584E41" w:rsidRPr="003C52A4">
        <w:rPr>
          <w:rFonts w:cs="Arial"/>
        </w:rPr>
        <w:t xml:space="preserve"> </w:t>
      </w:r>
      <w:r w:rsidRPr="003C52A4">
        <w:rPr>
          <w:rFonts w:cs="Arial"/>
        </w:rPr>
        <w:t>manufacturing metal-ceramic composites</w:t>
      </w:r>
      <w:r w:rsidR="00D77577" w:rsidRPr="003C52A4">
        <w:rPr>
          <w:rFonts w:cs="Arial"/>
        </w:rPr>
        <w:t xml:space="preserve"> </w:t>
      </w:r>
      <w:r w:rsidRPr="003C52A4">
        <w:rPr>
          <w:rFonts w:cs="Arial"/>
        </w:rPr>
        <w:t xml:space="preserve">using FFF. </w:t>
      </w:r>
      <w:r w:rsidR="00B9288D">
        <w:rPr>
          <w:rFonts w:cs="Arial"/>
        </w:rPr>
        <w:t>A</w:t>
      </w:r>
      <w:r w:rsidR="00B742C1">
        <w:rPr>
          <w:rFonts w:cs="Arial"/>
        </w:rPr>
        <w:t>d</w:t>
      </w:r>
      <w:r w:rsidR="00B9288D">
        <w:rPr>
          <w:rFonts w:cs="Arial"/>
        </w:rPr>
        <w:t>ditionally</w:t>
      </w:r>
      <w:r w:rsidR="00FC0FE5">
        <w:rPr>
          <w:rFonts w:cs="Arial"/>
        </w:rPr>
        <w:t>,</w:t>
      </w:r>
      <w:r w:rsidRPr="003C52A4">
        <w:rPr>
          <w:rFonts w:cs="Arial"/>
        </w:rPr>
        <w:t xml:space="preserve"> the technical combination of FFF and T3DP units is presented</w:t>
      </w:r>
      <w:r w:rsidR="00D77577" w:rsidRPr="003C52A4">
        <w:rPr>
          <w:rFonts w:cs="Arial"/>
        </w:rPr>
        <w:t>,</w:t>
      </w:r>
      <w:r w:rsidRPr="003C52A4">
        <w:rPr>
          <w:rFonts w:cs="Arial"/>
        </w:rPr>
        <w:t xml:space="preserve"> </w:t>
      </w:r>
      <w:r w:rsidR="00921DE3">
        <w:rPr>
          <w:rFonts w:cs="Arial"/>
        </w:rPr>
        <w:t>although it</w:t>
      </w:r>
      <w:r w:rsidRPr="003C52A4">
        <w:rPr>
          <w:rFonts w:cs="Arial"/>
        </w:rPr>
        <w:t xml:space="preserve"> is still under development.</w:t>
      </w:r>
      <w:r w:rsidR="00FC0FE5">
        <w:rPr>
          <w:rFonts w:cs="Arial"/>
        </w:rPr>
        <w:t xml:space="preserve"> </w:t>
      </w:r>
      <w:r w:rsidR="00062D81" w:rsidRPr="003C52A4">
        <w:rPr>
          <w:rFonts w:cs="Arial"/>
        </w:rPr>
        <w:t xml:space="preserve">In the FFF process, filaments of thermoplastic polymers are </w:t>
      </w:r>
      <w:r w:rsidR="00BC78EB">
        <w:rPr>
          <w:rFonts w:cs="Arial"/>
        </w:rPr>
        <w:t>melted</w:t>
      </w:r>
      <w:r w:rsidR="00062D81" w:rsidRPr="003C52A4">
        <w:rPr>
          <w:rFonts w:cs="Arial"/>
        </w:rPr>
        <w:t xml:space="preserve"> and selectively extruded</w:t>
      </w:r>
      <w:r w:rsidR="00E42FCC" w:rsidRPr="003C52A4">
        <w:rPr>
          <w:rFonts w:cs="Arial"/>
        </w:rPr>
        <w:t xml:space="preserve"> by the action of two counter rotating elements</w:t>
      </w:r>
      <w:r w:rsidR="00062D81" w:rsidRPr="003C52A4">
        <w:rPr>
          <w:rFonts w:cs="Arial"/>
        </w:rPr>
        <w:t xml:space="preserve">. </w:t>
      </w:r>
      <w:r w:rsidR="00E42FCC" w:rsidRPr="003C52A4">
        <w:rPr>
          <w:rFonts w:cs="Arial"/>
        </w:rPr>
        <w:t>Once the material is extruded</w:t>
      </w:r>
      <w:r w:rsidR="000D5CA2" w:rsidRPr="003C52A4">
        <w:rPr>
          <w:rFonts w:cs="Arial"/>
        </w:rPr>
        <w:t xml:space="preserve"> through the nozzle</w:t>
      </w:r>
      <w:r w:rsidR="00E42FCC" w:rsidRPr="003C52A4">
        <w:rPr>
          <w:rFonts w:cs="Arial"/>
        </w:rPr>
        <w:t>, it solidifies</w:t>
      </w:r>
      <w:r w:rsidR="00D11314" w:rsidRPr="003C52A4">
        <w:rPr>
          <w:rFonts w:cs="Arial"/>
        </w:rPr>
        <w:t xml:space="preserve"> by cooling</w:t>
      </w:r>
      <w:r w:rsidR="00584E41">
        <w:rPr>
          <w:rFonts w:cs="Arial"/>
        </w:rPr>
        <w:t>,</w:t>
      </w:r>
      <w:r w:rsidR="00E42FCC" w:rsidRPr="003C52A4">
        <w:rPr>
          <w:rFonts w:cs="Arial"/>
        </w:rPr>
        <w:t xml:space="preserve"> enabling the production of components layer-by-layer. </w:t>
      </w:r>
      <w:r w:rsidR="00062D81" w:rsidRPr="003C52A4">
        <w:rPr>
          <w:rFonts w:cs="Arial"/>
        </w:rPr>
        <w:t>To produce final ceramic and metallic components, a variant of the process has been developed</w:t>
      </w:r>
      <w:r w:rsidR="00EC412D" w:rsidRPr="003C52A4">
        <w:rPr>
          <w:rFonts w:cs="Arial"/>
          <w:vertAlign w:val="superscript"/>
        </w:rPr>
        <w:t>2</w:t>
      </w:r>
      <w:r w:rsidR="00283555" w:rsidRPr="003C52A4">
        <w:rPr>
          <w:rFonts w:cs="Arial"/>
          <w:vertAlign w:val="superscript"/>
        </w:rPr>
        <w:t>1</w:t>
      </w:r>
      <w:r w:rsidR="00480F79" w:rsidRPr="003C52A4">
        <w:rPr>
          <w:rFonts w:cs="Arial"/>
          <w:vertAlign w:val="superscript"/>
        </w:rPr>
        <w:t>-26</w:t>
      </w:r>
      <w:r w:rsidR="006842C5" w:rsidRPr="003C52A4">
        <w:rPr>
          <w:rFonts w:cs="Arial"/>
        </w:rPr>
        <w:t xml:space="preserve">. </w:t>
      </w:r>
      <w:r w:rsidR="00F01460" w:rsidRPr="003C52A4">
        <w:rPr>
          <w:rFonts w:cs="Arial"/>
        </w:rPr>
        <w:t>The polymeric compounds, known as binder</w:t>
      </w:r>
      <w:r w:rsidR="00584E41">
        <w:rPr>
          <w:rFonts w:cs="Arial"/>
        </w:rPr>
        <w:t>s</w:t>
      </w:r>
      <w:r w:rsidR="00F01460" w:rsidRPr="003C52A4">
        <w:rPr>
          <w:rFonts w:cs="Arial"/>
        </w:rPr>
        <w:t xml:space="preserve">, are highly filled with a </w:t>
      </w:r>
      <w:r w:rsidR="00AE1AC4" w:rsidRPr="003C52A4">
        <w:rPr>
          <w:rFonts w:cs="Arial"/>
        </w:rPr>
        <w:t xml:space="preserve">ceramic or metallic </w:t>
      </w:r>
      <w:r w:rsidR="00F01460" w:rsidRPr="003C52A4">
        <w:rPr>
          <w:rFonts w:cs="Arial"/>
        </w:rPr>
        <w:t>powder. Once the shaping of the components ha</w:t>
      </w:r>
      <w:r w:rsidR="00921DE3">
        <w:rPr>
          <w:rFonts w:cs="Arial"/>
        </w:rPr>
        <w:t>s</w:t>
      </w:r>
      <w:r w:rsidR="00F01460" w:rsidRPr="003C52A4">
        <w:rPr>
          <w:rFonts w:cs="Arial"/>
        </w:rPr>
        <w:t xml:space="preserve"> been conducted using the conventional FFF approach, two additional steps are required. First, the polymeric components must be completely removed </w:t>
      </w:r>
      <w:r w:rsidR="00584E41">
        <w:rPr>
          <w:rFonts w:cs="Arial"/>
        </w:rPr>
        <w:t>from</w:t>
      </w:r>
      <w:r w:rsidR="00584E41" w:rsidRPr="003C52A4">
        <w:rPr>
          <w:rFonts w:cs="Arial"/>
        </w:rPr>
        <w:t xml:space="preserve"> </w:t>
      </w:r>
      <w:r w:rsidR="00F01460" w:rsidRPr="003C52A4">
        <w:rPr>
          <w:rFonts w:cs="Arial"/>
        </w:rPr>
        <w:t xml:space="preserve">the specimens in the </w:t>
      </w:r>
      <w:proofErr w:type="spellStart"/>
      <w:r w:rsidR="00F01460" w:rsidRPr="003C52A4">
        <w:rPr>
          <w:rFonts w:cs="Arial"/>
        </w:rPr>
        <w:t>debinding</w:t>
      </w:r>
      <w:proofErr w:type="spellEnd"/>
      <w:r w:rsidR="00F01460" w:rsidRPr="003C52A4">
        <w:rPr>
          <w:rFonts w:cs="Arial"/>
        </w:rPr>
        <w:t xml:space="preserve"> stage, generating a structure</w:t>
      </w:r>
      <w:r w:rsidR="007517CA" w:rsidRPr="003C52A4">
        <w:rPr>
          <w:rFonts w:cs="Arial"/>
        </w:rPr>
        <w:t xml:space="preserve"> with numerous micro-sized pores</w:t>
      </w:r>
      <w:r w:rsidR="00F01460" w:rsidRPr="003C52A4">
        <w:rPr>
          <w:rFonts w:cs="Arial"/>
        </w:rPr>
        <w:t xml:space="preserve">. To attain </w:t>
      </w:r>
      <w:r w:rsidR="00283555" w:rsidRPr="003C52A4">
        <w:rPr>
          <w:rFonts w:cs="Arial"/>
        </w:rPr>
        <w:t xml:space="preserve">the </w:t>
      </w:r>
      <w:r w:rsidR="00F01460" w:rsidRPr="003C52A4">
        <w:rPr>
          <w:rFonts w:cs="Arial"/>
        </w:rPr>
        <w:t xml:space="preserve">final </w:t>
      </w:r>
      <w:r w:rsidR="00283555" w:rsidRPr="003C52A4">
        <w:rPr>
          <w:rFonts w:cs="Arial"/>
        </w:rPr>
        <w:t>properties</w:t>
      </w:r>
      <w:r w:rsidR="00F01460" w:rsidRPr="003C52A4">
        <w:rPr>
          <w:rFonts w:cs="Arial"/>
        </w:rPr>
        <w:t>, the powder</w:t>
      </w:r>
      <w:r w:rsidR="00283555" w:rsidRPr="003C52A4">
        <w:rPr>
          <w:rFonts w:cs="Arial"/>
        </w:rPr>
        <w:t xml:space="preserve"> compacts</w:t>
      </w:r>
      <w:r w:rsidR="00F01460" w:rsidRPr="003C52A4">
        <w:rPr>
          <w:rFonts w:cs="Arial"/>
        </w:rPr>
        <w:t xml:space="preserve"> </w:t>
      </w:r>
      <w:r w:rsidR="00283555" w:rsidRPr="003C52A4">
        <w:rPr>
          <w:rFonts w:cs="Arial"/>
        </w:rPr>
        <w:t>are</w:t>
      </w:r>
      <w:r w:rsidR="00F01460" w:rsidRPr="003C52A4">
        <w:rPr>
          <w:rFonts w:cs="Arial"/>
        </w:rPr>
        <w:t xml:space="preserve"> </w:t>
      </w:r>
      <w:r w:rsidR="00810E4B">
        <w:rPr>
          <w:rFonts w:cs="Arial"/>
        </w:rPr>
        <w:t xml:space="preserve">subsequently </w:t>
      </w:r>
      <w:r w:rsidR="00F01460" w:rsidRPr="003C52A4">
        <w:rPr>
          <w:rFonts w:cs="Arial"/>
        </w:rPr>
        <w:t xml:space="preserve">sintered at a temperature </w:t>
      </w:r>
      <w:r w:rsidR="00283555" w:rsidRPr="003C52A4">
        <w:rPr>
          <w:rFonts w:cs="Arial"/>
        </w:rPr>
        <w:t>below the melting</w:t>
      </w:r>
      <w:r w:rsidR="00F01460" w:rsidRPr="003C52A4">
        <w:rPr>
          <w:rFonts w:cs="Arial"/>
        </w:rPr>
        <w:t xml:space="preserve"> point of the</w:t>
      </w:r>
      <w:r w:rsidR="00283555" w:rsidRPr="003C52A4">
        <w:rPr>
          <w:rFonts w:cs="Arial"/>
        </w:rPr>
        <w:t xml:space="preserve"> </w:t>
      </w:r>
      <w:r w:rsidR="00F01460" w:rsidRPr="003C52A4">
        <w:rPr>
          <w:rFonts w:cs="Arial"/>
        </w:rPr>
        <w:t>materia</w:t>
      </w:r>
      <w:r w:rsidR="00371E1B" w:rsidRPr="003C52A4">
        <w:rPr>
          <w:rFonts w:cs="Arial"/>
        </w:rPr>
        <w:t>l</w:t>
      </w:r>
      <w:r w:rsidR="00F01460" w:rsidRPr="003C52A4">
        <w:rPr>
          <w:rFonts w:cs="Arial"/>
        </w:rPr>
        <w:t>.</w:t>
      </w:r>
      <w:r w:rsidR="0084035B" w:rsidRPr="003C52A4">
        <w:rPr>
          <w:rFonts w:cs="Arial"/>
        </w:rPr>
        <w:t xml:space="preserve"> </w:t>
      </w:r>
      <w:r w:rsidR="00832F73" w:rsidRPr="003C52A4">
        <w:rPr>
          <w:rFonts w:cs="Arial"/>
        </w:rPr>
        <w:t xml:space="preserve">Using this approach, the production of materials such as silicon nitride, fused silica, piezoelectric ceramics, </w:t>
      </w:r>
      <w:r w:rsidR="003D6AF5">
        <w:rPr>
          <w:rFonts w:cs="Arial"/>
        </w:rPr>
        <w:t>stainless steel</w:t>
      </w:r>
      <w:r w:rsidR="00832F73" w:rsidRPr="003C52A4">
        <w:rPr>
          <w:rFonts w:cs="Arial"/>
        </w:rPr>
        <w:t>s, tungsten carbide-cobalt, alumina or titanium dioxide</w:t>
      </w:r>
      <w:r w:rsidR="00832F73" w:rsidRPr="003C52A4">
        <w:rPr>
          <w:rFonts w:cs="Arial"/>
          <w:vertAlign w:val="superscript"/>
        </w:rPr>
        <w:t>23</w:t>
      </w:r>
      <w:r w:rsidR="00A662FF" w:rsidRPr="003C52A4">
        <w:rPr>
          <w:rFonts w:cs="Arial"/>
          <w:vertAlign w:val="superscript"/>
        </w:rPr>
        <w:t>-</w:t>
      </w:r>
      <w:r w:rsidR="00832F73" w:rsidRPr="003C52A4">
        <w:rPr>
          <w:rFonts w:cs="Arial"/>
          <w:vertAlign w:val="superscript"/>
        </w:rPr>
        <w:t>2</w:t>
      </w:r>
      <w:r w:rsidR="00A662FF" w:rsidRPr="003C52A4">
        <w:rPr>
          <w:rFonts w:cs="Arial"/>
          <w:vertAlign w:val="superscript"/>
        </w:rPr>
        <w:t>5</w:t>
      </w:r>
      <w:r w:rsidR="00832F73" w:rsidRPr="003C52A4">
        <w:rPr>
          <w:rFonts w:cs="Arial"/>
        </w:rPr>
        <w:t xml:space="preserve"> has been successfully conducted</w:t>
      </w:r>
      <w:r w:rsidR="00AE1AC4" w:rsidRPr="003C52A4">
        <w:rPr>
          <w:rFonts w:cs="Arial"/>
        </w:rPr>
        <w:t xml:space="preserve"> elsewhere</w:t>
      </w:r>
      <w:r w:rsidR="00832F73" w:rsidRPr="003C52A4">
        <w:rPr>
          <w:rFonts w:cs="Arial"/>
        </w:rPr>
        <w:t>.</w:t>
      </w:r>
      <w:r w:rsidR="00584E41">
        <w:rPr>
          <w:rFonts w:cs="Arial"/>
        </w:rPr>
        <w:t xml:space="preserve"> </w:t>
      </w:r>
    </w:p>
    <w:p w14:paraId="5D19EEED" w14:textId="77777777" w:rsidR="00DF1266" w:rsidRPr="003C52A4" w:rsidRDefault="00DF1266">
      <w:pPr>
        <w:jc w:val="both"/>
        <w:rPr>
          <w:rFonts w:cs="Arial"/>
        </w:rPr>
      </w:pPr>
    </w:p>
    <w:p w14:paraId="3715EC35" w14:textId="40DC1BBB" w:rsidR="004B6EC6" w:rsidRPr="003C52A4" w:rsidRDefault="00832F73">
      <w:pPr>
        <w:jc w:val="both"/>
        <w:rPr>
          <w:rFonts w:cs="Arial"/>
        </w:rPr>
      </w:pPr>
      <w:r w:rsidRPr="003C52A4">
        <w:rPr>
          <w:rFonts w:cs="Arial"/>
        </w:rPr>
        <w:t>T</w:t>
      </w:r>
      <w:r w:rsidR="00E42FCC" w:rsidRPr="003C52A4">
        <w:rPr>
          <w:rFonts w:cs="Arial"/>
        </w:rPr>
        <w:t>he use of highly-filled polymeric filaments</w:t>
      </w:r>
      <w:r w:rsidR="00B0372C" w:rsidRPr="003C52A4">
        <w:rPr>
          <w:rFonts w:cs="Arial"/>
        </w:rPr>
        <w:t xml:space="preserve"> and the characteristic of the process</w:t>
      </w:r>
      <w:r w:rsidR="00E42FCC" w:rsidRPr="003C52A4">
        <w:rPr>
          <w:rFonts w:cs="Arial"/>
        </w:rPr>
        <w:t xml:space="preserve"> impose certain requirements in the </w:t>
      </w:r>
      <w:r w:rsidR="00B0372C" w:rsidRPr="003C52A4">
        <w:rPr>
          <w:rFonts w:cs="Arial"/>
        </w:rPr>
        <w:t>materials</w:t>
      </w:r>
      <w:r w:rsidR="00B0372C" w:rsidRPr="003C52A4">
        <w:rPr>
          <w:rFonts w:cs="Arial"/>
          <w:vertAlign w:val="superscript"/>
        </w:rPr>
        <w:t>21</w:t>
      </w:r>
      <w:r w:rsidR="00E42FCC" w:rsidRPr="003C52A4">
        <w:rPr>
          <w:rFonts w:cs="Arial"/>
        </w:rPr>
        <w:t xml:space="preserve">. </w:t>
      </w:r>
      <w:r w:rsidR="00584E41">
        <w:rPr>
          <w:rFonts w:cs="Arial"/>
        </w:rPr>
        <w:t>G</w:t>
      </w:r>
      <w:r w:rsidR="00E42FCC" w:rsidRPr="003C52A4">
        <w:rPr>
          <w:rFonts w:cs="Arial"/>
        </w:rPr>
        <w:t xml:space="preserve">ood compatibility must </w:t>
      </w:r>
      <w:r w:rsidR="00244603" w:rsidRPr="003C52A4">
        <w:rPr>
          <w:rFonts w:cs="Arial"/>
        </w:rPr>
        <w:t>be provided</w:t>
      </w:r>
      <w:r w:rsidR="00E42FCC" w:rsidRPr="003C52A4">
        <w:rPr>
          <w:rFonts w:cs="Arial"/>
        </w:rPr>
        <w:t xml:space="preserve"> between the </w:t>
      </w:r>
      <w:r w:rsidR="00244603" w:rsidRPr="003C52A4">
        <w:rPr>
          <w:rFonts w:cs="Arial"/>
        </w:rPr>
        <w:t xml:space="preserve">thermoplastic </w:t>
      </w:r>
      <w:r w:rsidR="00E42FCC" w:rsidRPr="003C52A4">
        <w:rPr>
          <w:rFonts w:cs="Arial"/>
        </w:rPr>
        <w:t>binder components and</w:t>
      </w:r>
      <w:r w:rsidR="00244603" w:rsidRPr="003C52A4">
        <w:rPr>
          <w:rFonts w:cs="Arial"/>
        </w:rPr>
        <w:t xml:space="preserve"> the</w:t>
      </w:r>
      <w:r w:rsidR="00E42FCC" w:rsidRPr="003C52A4">
        <w:rPr>
          <w:rFonts w:cs="Arial"/>
        </w:rPr>
        <w:t xml:space="preserve"> powder, which must be homogeneously distributed</w:t>
      </w:r>
      <w:r w:rsidR="006842C5" w:rsidRPr="003C52A4">
        <w:rPr>
          <w:rFonts w:cs="Arial"/>
        </w:rPr>
        <w:t xml:space="preserve"> u</w:t>
      </w:r>
      <w:r w:rsidR="00244603" w:rsidRPr="003C52A4">
        <w:rPr>
          <w:rFonts w:cs="Arial"/>
        </w:rPr>
        <w:t>sing compounding techniques at temperatures</w:t>
      </w:r>
      <w:r w:rsidR="007517CA" w:rsidRPr="003C52A4">
        <w:rPr>
          <w:rFonts w:cs="Arial"/>
        </w:rPr>
        <w:t xml:space="preserve"> above the melting point of the </w:t>
      </w:r>
      <w:r w:rsidR="00810E4B">
        <w:rPr>
          <w:rFonts w:cs="Arial"/>
        </w:rPr>
        <w:t xml:space="preserve">organic </w:t>
      </w:r>
      <w:r w:rsidR="007517CA" w:rsidRPr="003C52A4">
        <w:rPr>
          <w:rFonts w:cs="Arial"/>
        </w:rPr>
        <w:t>binder components,</w:t>
      </w:r>
      <w:r w:rsidR="00244603" w:rsidRPr="003C52A4">
        <w:rPr>
          <w:rFonts w:cs="Arial"/>
        </w:rPr>
        <w:t xml:space="preserve"> such as kneading or shear rolling</w:t>
      </w:r>
      <w:r w:rsidR="00E42FCC" w:rsidRPr="003C52A4">
        <w:rPr>
          <w:rFonts w:cs="Arial"/>
        </w:rPr>
        <w:t xml:space="preserve">. </w:t>
      </w:r>
      <w:r w:rsidR="008528CD" w:rsidRPr="003C52A4">
        <w:rPr>
          <w:rFonts w:cs="Arial"/>
        </w:rPr>
        <w:t>Since the solid filament has to act as a piston</w:t>
      </w:r>
      <w:r w:rsidR="00810E4B">
        <w:rPr>
          <w:rFonts w:cs="Arial"/>
        </w:rPr>
        <w:t xml:space="preserve"> in the print head</w:t>
      </w:r>
      <w:r w:rsidR="008528CD" w:rsidRPr="003C52A4">
        <w:rPr>
          <w:rFonts w:cs="Arial"/>
        </w:rPr>
        <w:t xml:space="preserve"> </w:t>
      </w:r>
      <w:r w:rsidR="00810E4B">
        <w:rPr>
          <w:rFonts w:cs="Arial"/>
        </w:rPr>
        <w:t>to</w:t>
      </w:r>
      <w:r w:rsidR="008528CD" w:rsidRPr="003C52A4">
        <w:rPr>
          <w:rFonts w:cs="Arial"/>
        </w:rPr>
        <w:t xml:space="preserve"> push the molten material, a</w:t>
      </w:r>
      <w:r w:rsidR="00E42FCC" w:rsidRPr="003C52A4">
        <w:rPr>
          <w:rFonts w:cs="Arial"/>
        </w:rPr>
        <w:t xml:space="preserve"> high stiffness</w:t>
      </w:r>
      <w:r w:rsidR="00244603" w:rsidRPr="003C52A4">
        <w:rPr>
          <w:rFonts w:cs="Arial"/>
        </w:rPr>
        <w:t xml:space="preserve"> </w:t>
      </w:r>
      <w:r w:rsidR="00E42FCC" w:rsidRPr="003C52A4">
        <w:rPr>
          <w:rFonts w:cs="Arial"/>
        </w:rPr>
        <w:t xml:space="preserve">and a low viscosity </w:t>
      </w:r>
      <w:r w:rsidR="000D5CA2" w:rsidRPr="003C52A4">
        <w:rPr>
          <w:rFonts w:cs="Arial"/>
        </w:rPr>
        <w:t xml:space="preserve">are </w:t>
      </w:r>
      <w:r w:rsidR="00E42FCC" w:rsidRPr="003C52A4">
        <w:rPr>
          <w:rFonts w:cs="Arial"/>
        </w:rPr>
        <w:t>required to enable the extrusion of the material through the nozzle</w:t>
      </w:r>
      <w:r w:rsidR="00085742" w:rsidRPr="003C52A4">
        <w:rPr>
          <w:rFonts w:cs="Arial"/>
        </w:rPr>
        <w:t xml:space="preserve"> with typ</w:t>
      </w:r>
      <w:r w:rsidR="00810E4B">
        <w:rPr>
          <w:rFonts w:cs="Arial"/>
        </w:rPr>
        <w:t xml:space="preserve">ical diameters ranging from </w:t>
      </w:r>
      <w:proofErr w:type="gramStart"/>
      <w:r w:rsidR="00810E4B">
        <w:rPr>
          <w:rFonts w:cs="Arial"/>
        </w:rPr>
        <w:t>0.3 </w:t>
      </w:r>
      <w:r w:rsidR="00085742" w:rsidRPr="003C52A4">
        <w:rPr>
          <w:rFonts w:cs="Arial"/>
        </w:rPr>
        <w:t xml:space="preserve"> to</w:t>
      </w:r>
      <w:proofErr w:type="gramEnd"/>
      <w:r w:rsidR="00085742" w:rsidRPr="003C52A4">
        <w:rPr>
          <w:rFonts w:cs="Arial"/>
        </w:rPr>
        <w:t xml:space="preserve"> 1.0 mm</w:t>
      </w:r>
      <w:r w:rsidR="00E42FCC" w:rsidRPr="003C52A4">
        <w:rPr>
          <w:rFonts w:cs="Arial"/>
        </w:rPr>
        <w:t xml:space="preserve">. </w:t>
      </w:r>
      <w:r w:rsidR="00DF1266" w:rsidRPr="003C52A4">
        <w:rPr>
          <w:rFonts w:cs="Arial"/>
        </w:rPr>
        <w:t>Meanwhile, t</w:t>
      </w:r>
      <w:r w:rsidR="00E42FCC" w:rsidRPr="003C52A4">
        <w:rPr>
          <w:rFonts w:cs="Arial"/>
        </w:rPr>
        <w:t xml:space="preserve">he material must possess enough flexibility and strength to be </w:t>
      </w:r>
      <w:r w:rsidR="008B4661" w:rsidRPr="003C52A4">
        <w:rPr>
          <w:rFonts w:cs="Arial"/>
        </w:rPr>
        <w:t>shaped as a filament</w:t>
      </w:r>
      <w:r w:rsidR="007517CA" w:rsidRPr="003C52A4">
        <w:rPr>
          <w:rFonts w:cs="Arial"/>
        </w:rPr>
        <w:t xml:space="preserve"> that can be spooled</w:t>
      </w:r>
      <w:r w:rsidR="00E42FCC" w:rsidRPr="003C52A4">
        <w:rPr>
          <w:rFonts w:cs="Arial"/>
        </w:rPr>
        <w:t xml:space="preserve">. </w:t>
      </w:r>
      <w:r w:rsidR="00DF1266" w:rsidRPr="003C52A4">
        <w:rPr>
          <w:rFonts w:cs="Arial"/>
        </w:rPr>
        <w:t>To combine all these properties while having a high load of powder, different multi-component binder systems have been developed</w:t>
      </w:r>
      <w:r w:rsidR="00EC412D" w:rsidRPr="003C52A4">
        <w:rPr>
          <w:rFonts w:cs="Arial"/>
          <w:vertAlign w:val="superscript"/>
        </w:rPr>
        <w:t>21</w:t>
      </w:r>
      <w:r w:rsidR="00A662FF" w:rsidRPr="003C52A4">
        <w:rPr>
          <w:rFonts w:cs="Arial"/>
          <w:vertAlign w:val="superscript"/>
        </w:rPr>
        <w:t>,22,26</w:t>
      </w:r>
      <w:r w:rsidR="00DF1266" w:rsidRPr="003C52A4">
        <w:rPr>
          <w:rFonts w:cs="Arial"/>
        </w:rPr>
        <w:t xml:space="preserve">. </w:t>
      </w:r>
    </w:p>
    <w:p w14:paraId="06C85095" w14:textId="77777777" w:rsidR="00044294" w:rsidRPr="003C52A4" w:rsidRDefault="00044294">
      <w:pPr>
        <w:jc w:val="both"/>
        <w:rPr>
          <w:rFonts w:cs="Arial"/>
        </w:rPr>
      </w:pPr>
    </w:p>
    <w:p w14:paraId="263D4196" w14:textId="5AFE0706" w:rsidR="00710E59" w:rsidRDefault="00696496">
      <w:pPr>
        <w:pStyle w:val="NormalWeb"/>
        <w:spacing w:before="0" w:beforeAutospacing="0" w:after="0" w:afterAutospacing="0"/>
        <w:jc w:val="both"/>
      </w:pPr>
      <w:r w:rsidRPr="003C52A4">
        <w:t xml:space="preserve">In addition to the use of adequate binder formulation, a new driving system has been employed in this work. </w:t>
      </w:r>
      <w:r w:rsidR="00044294" w:rsidRPr="003C52A4">
        <w:t>Commonly</w:t>
      </w:r>
      <w:r w:rsidR="00921DE3">
        <w:t>,</w:t>
      </w:r>
      <w:r w:rsidR="00044294" w:rsidRPr="003C52A4">
        <w:t xml:space="preserve"> toothed drive wheels are used </w:t>
      </w:r>
      <w:r w:rsidR="00237A6E" w:rsidRPr="003C52A4">
        <w:t>to</w:t>
      </w:r>
      <w:r w:rsidR="00044294" w:rsidRPr="003C52A4">
        <w:t xml:space="preserve"> push </w:t>
      </w:r>
      <w:r w:rsidR="00237A6E" w:rsidRPr="003C52A4">
        <w:t>the filament through the nozzle</w:t>
      </w:r>
      <w:r w:rsidR="00044294" w:rsidRPr="003C52A4">
        <w:t xml:space="preserve">. </w:t>
      </w:r>
      <w:r w:rsidR="00237A6E" w:rsidRPr="003C52A4">
        <w:t>These teeth can damage the brittle filament.</w:t>
      </w:r>
      <w:r w:rsidR="007517CA" w:rsidRPr="003C52A4">
        <w:t xml:space="preserve"> </w:t>
      </w:r>
      <w:proofErr w:type="gramStart"/>
      <w:r w:rsidR="004A431D" w:rsidRPr="003C52A4">
        <w:t>In order to</w:t>
      </w:r>
      <w:proofErr w:type="gramEnd"/>
      <w:r w:rsidR="004A431D" w:rsidRPr="003C52A4">
        <w:t xml:space="preserve"> reduce the mechanical requirements of the filaments and increase the extrusion pressure during the FFF process, </w:t>
      </w:r>
      <w:r w:rsidR="00710E59" w:rsidRPr="003C52A4">
        <w:t>the</w:t>
      </w:r>
      <w:r w:rsidR="004A431D" w:rsidRPr="003C52A4">
        <w:t xml:space="preserve"> conventional FFF system of toothed</w:t>
      </w:r>
      <w:r w:rsidR="00710E59" w:rsidRPr="003C52A4">
        <w:t xml:space="preserve"> drive</w:t>
      </w:r>
      <w:r w:rsidR="004A431D" w:rsidRPr="003C52A4">
        <w:t xml:space="preserve"> wheels</w:t>
      </w:r>
      <w:r w:rsidR="00710E59" w:rsidRPr="003C52A4">
        <w:t xml:space="preserve"> </w:t>
      </w:r>
      <w:r w:rsidR="0047526F" w:rsidRPr="003C52A4">
        <w:t>was replaced by</w:t>
      </w:r>
      <w:r w:rsidR="00710E59" w:rsidRPr="003C52A4">
        <w:t xml:space="preserve"> </w:t>
      </w:r>
      <w:r w:rsidR="00D11314" w:rsidRPr="003C52A4">
        <w:t xml:space="preserve">a </w:t>
      </w:r>
      <w:r w:rsidR="00710E59" w:rsidRPr="003C52A4">
        <w:t xml:space="preserve">special </w:t>
      </w:r>
      <w:r w:rsidR="007517CA" w:rsidRPr="003C52A4">
        <w:t xml:space="preserve">dual </w:t>
      </w:r>
      <w:r w:rsidR="00710E59" w:rsidRPr="003C52A4">
        <w:t>belt</w:t>
      </w:r>
      <w:r w:rsidR="004A431D" w:rsidRPr="003C52A4">
        <w:t xml:space="preserve"> system</w:t>
      </w:r>
      <w:r w:rsidR="00710E59" w:rsidRPr="003C52A4">
        <w:t>.</w:t>
      </w:r>
      <w:r w:rsidR="007C79FD">
        <w:t xml:space="preserve"> H</w:t>
      </w:r>
      <w:r w:rsidR="007C79FD" w:rsidRPr="003C52A4">
        <w:t xml:space="preserve">igh </w:t>
      </w:r>
      <w:r w:rsidR="00710E59" w:rsidRPr="003C52A4">
        <w:t>friction and guidance is generated</w:t>
      </w:r>
      <w:r w:rsidR="007C79FD" w:rsidRPr="007C79FD">
        <w:t xml:space="preserve"> </w:t>
      </w:r>
      <w:r w:rsidR="007C79FD">
        <w:t>d</w:t>
      </w:r>
      <w:r w:rsidR="007C79FD" w:rsidRPr="003C52A4">
        <w:t>ue to the length, the shape</w:t>
      </w:r>
      <w:r w:rsidR="00110294">
        <w:t>,</w:t>
      </w:r>
      <w:r w:rsidR="007C79FD" w:rsidRPr="003C52A4">
        <w:t xml:space="preserve"> and the special rubber coating of the belts</w:t>
      </w:r>
      <w:r w:rsidR="00710E59" w:rsidRPr="003C52A4">
        <w:t xml:space="preserve">. The most important issue </w:t>
      </w:r>
      <w:r w:rsidR="00371E1B" w:rsidRPr="003C52A4">
        <w:t>was</w:t>
      </w:r>
      <w:r w:rsidR="00710E59" w:rsidRPr="003C52A4">
        <w:t xml:space="preserve"> </w:t>
      </w:r>
      <w:r w:rsidR="007C79FD">
        <w:t>preventing</w:t>
      </w:r>
      <w:r w:rsidR="00710E59" w:rsidRPr="003C52A4">
        <w:t xml:space="preserve"> any buckling of the filament through the print head. The filament </w:t>
      </w:r>
      <w:r w:rsidR="007C79FD">
        <w:t>must</w:t>
      </w:r>
      <w:r w:rsidR="00710E59" w:rsidRPr="003C52A4">
        <w:t xml:space="preserve"> be guided all the way</w:t>
      </w:r>
      <w:r w:rsidR="0023146E" w:rsidRPr="003C52A4">
        <w:t xml:space="preserve"> to the nozzle</w:t>
      </w:r>
      <w:r w:rsidR="00172467">
        <w:t>,</w:t>
      </w:r>
      <w:r w:rsidR="007C79FD" w:rsidRPr="003C52A4">
        <w:t xml:space="preserve"> </w:t>
      </w:r>
      <w:r w:rsidR="00710E59" w:rsidRPr="003C52A4">
        <w:t xml:space="preserve">no free space is allowed, </w:t>
      </w:r>
      <w:r w:rsidR="007C79FD">
        <w:t xml:space="preserve">and </w:t>
      </w:r>
      <w:r w:rsidR="00710E59" w:rsidRPr="003C52A4">
        <w:t xml:space="preserve">the necessary transitions between the components </w:t>
      </w:r>
      <w:proofErr w:type="gramStart"/>
      <w:r w:rsidR="00710E59" w:rsidRPr="003C52A4">
        <w:t>have to</w:t>
      </w:r>
      <w:proofErr w:type="gramEnd"/>
      <w:r w:rsidR="00710E59" w:rsidRPr="003C52A4">
        <w:t xml:space="preserve"> be considered.</w:t>
      </w:r>
    </w:p>
    <w:p w14:paraId="600B21D0" w14:textId="77777777" w:rsidR="00FC0FE5" w:rsidRPr="003C52A4" w:rsidRDefault="00FC0FE5">
      <w:pPr>
        <w:pStyle w:val="NormalWeb"/>
        <w:spacing w:before="0" w:beforeAutospacing="0" w:after="0" w:afterAutospacing="0"/>
        <w:jc w:val="both"/>
      </w:pPr>
    </w:p>
    <w:p w14:paraId="0FDE821E" w14:textId="09194899" w:rsidR="00371E1B" w:rsidRPr="003C52A4" w:rsidRDefault="0023146E">
      <w:pPr>
        <w:jc w:val="both"/>
      </w:pPr>
      <w:r w:rsidRPr="003C52A4">
        <w:t xml:space="preserve">After </w:t>
      </w:r>
      <w:r w:rsidR="00710E59" w:rsidRPr="003C52A4">
        <w:t>leaving the feed</w:t>
      </w:r>
      <w:r w:rsidRPr="003C52A4">
        <w:t>ing</w:t>
      </w:r>
      <w:r w:rsidR="00710E59" w:rsidRPr="003C52A4">
        <w:t xml:space="preserve"> unit</w:t>
      </w:r>
      <w:r w:rsidR="007C79FD">
        <w:t>,</w:t>
      </w:r>
      <w:r w:rsidR="00710E59" w:rsidRPr="003C52A4">
        <w:t xml:space="preserve"> the filament enters the nozzle unit. The main goals </w:t>
      </w:r>
      <w:r w:rsidR="00371E1B" w:rsidRPr="003C52A4">
        <w:t>we</w:t>
      </w:r>
      <w:r w:rsidR="00710E59" w:rsidRPr="003C52A4">
        <w:t xml:space="preserve">re designed temperature management and gapless guidance. </w:t>
      </w:r>
      <w:r w:rsidR="000776EA">
        <w:t xml:space="preserve">The developed print head is </w:t>
      </w:r>
      <w:r w:rsidR="00371E1B" w:rsidRPr="003C52A4">
        <w:t xml:space="preserve">shown in </w:t>
      </w:r>
      <w:r w:rsidR="00371E1B" w:rsidRPr="00332479">
        <w:rPr>
          <w:b/>
        </w:rPr>
        <w:t>Figure 1</w:t>
      </w:r>
      <w:r w:rsidR="007C79FD">
        <w:t>.</w:t>
      </w:r>
    </w:p>
    <w:p w14:paraId="4DD1CF9D" w14:textId="1097A162" w:rsidR="00760332" w:rsidRPr="003C52A4" w:rsidRDefault="00760332">
      <w:pPr>
        <w:jc w:val="both"/>
      </w:pPr>
    </w:p>
    <w:p w14:paraId="2781376D" w14:textId="77777777" w:rsidR="003C52A4" w:rsidRPr="003C52A4" w:rsidRDefault="003C52A4">
      <w:pPr>
        <w:jc w:val="both"/>
      </w:pPr>
      <w:r w:rsidRPr="003C52A4">
        <w:t>[Place Figure 1 here]</w:t>
      </w:r>
    </w:p>
    <w:p w14:paraId="029CD17A" w14:textId="77777777" w:rsidR="003C52A4" w:rsidRPr="003C52A4" w:rsidRDefault="003C52A4">
      <w:pPr>
        <w:jc w:val="both"/>
        <w:rPr>
          <w:rFonts w:cs="Arial"/>
        </w:rPr>
      </w:pPr>
    </w:p>
    <w:p w14:paraId="3BD2C013" w14:textId="2FA3D519" w:rsidR="009922DB" w:rsidRPr="003C52A4" w:rsidRDefault="00FC520A">
      <w:pPr>
        <w:jc w:val="both"/>
        <w:rPr>
          <w:color w:val="auto"/>
        </w:rPr>
      </w:pPr>
      <w:r w:rsidRPr="003C52A4">
        <w:rPr>
          <w:rFonts w:cs="Arial"/>
        </w:rPr>
        <w:t>A</w:t>
      </w:r>
      <w:r w:rsidR="00044294" w:rsidRPr="003C52A4">
        <w:rPr>
          <w:rFonts w:cs="Arial"/>
        </w:rPr>
        <w:t>nother</w:t>
      </w:r>
      <w:r w:rsidRPr="003C52A4">
        <w:rPr>
          <w:rFonts w:cs="Arial"/>
        </w:rPr>
        <w:t xml:space="preserve"> big challenge</w:t>
      </w:r>
      <w:r w:rsidR="004F50E4" w:rsidRPr="003C52A4">
        <w:rPr>
          <w:rFonts w:cs="Arial"/>
        </w:rPr>
        <w:t xml:space="preserve"> to be addressed</w:t>
      </w:r>
      <w:r w:rsidRPr="003C52A4">
        <w:rPr>
          <w:rFonts w:cs="Arial"/>
        </w:rPr>
        <w:t xml:space="preserve"> </w:t>
      </w:r>
      <w:proofErr w:type="gramStart"/>
      <w:r w:rsidRPr="003C52A4">
        <w:rPr>
          <w:rFonts w:cs="Arial"/>
        </w:rPr>
        <w:t>for the production of</w:t>
      </w:r>
      <w:proofErr w:type="gramEnd"/>
      <w:r w:rsidRPr="003C52A4">
        <w:rPr>
          <w:rFonts w:cs="Arial"/>
        </w:rPr>
        <w:t xml:space="preserve"> metal-ceramic components is</w:t>
      </w:r>
      <w:r w:rsidR="004A431D" w:rsidRPr="003C52A4">
        <w:rPr>
          <w:rFonts w:cs="Arial"/>
        </w:rPr>
        <w:t xml:space="preserve"> the</w:t>
      </w:r>
      <w:r w:rsidRPr="003C52A4">
        <w:rPr>
          <w:rFonts w:cs="Arial"/>
        </w:rPr>
        <w:t xml:space="preserve"> selection of powders </w:t>
      </w:r>
      <w:r w:rsidR="007C79FD">
        <w:rPr>
          <w:rFonts w:cs="Arial"/>
        </w:rPr>
        <w:t>that</w:t>
      </w:r>
      <w:r w:rsidR="007C79FD" w:rsidRPr="003C52A4">
        <w:rPr>
          <w:rFonts w:cs="Arial"/>
        </w:rPr>
        <w:t xml:space="preserve"> </w:t>
      </w:r>
      <w:r w:rsidRPr="003C52A4">
        <w:rPr>
          <w:rFonts w:cs="Arial"/>
        </w:rPr>
        <w:t xml:space="preserve">allow co-processing during </w:t>
      </w:r>
      <w:r w:rsidR="00237A6E" w:rsidRPr="003C52A4">
        <w:rPr>
          <w:rFonts w:cs="Arial"/>
        </w:rPr>
        <w:t xml:space="preserve">the </w:t>
      </w:r>
      <w:r w:rsidRPr="003C52A4">
        <w:rPr>
          <w:rFonts w:cs="Arial"/>
        </w:rPr>
        <w:t xml:space="preserve">thermal </w:t>
      </w:r>
      <w:r w:rsidR="00237A6E" w:rsidRPr="003C52A4">
        <w:rPr>
          <w:rFonts w:cs="Arial"/>
        </w:rPr>
        <w:t>treatment</w:t>
      </w:r>
      <w:r w:rsidRPr="003C52A4">
        <w:rPr>
          <w:rFonts w:cs="Arial"/>
        </w:rPr>
        <w:t xml:space="preserve"> (comparable </w:t>
      </w:r>
      <w:r w:rsidR="007925BC" w:rsidRPr="003C52A4">
        <w:rPr>
          <w:rFonts w:cs="Arial"/>
          <w:color w:val="000000" w:themeColor="text1"/>
        </w:rPr>
        <w:t>coefficient of thermal expansion (CTE)</w:t>
      </w:r>
      <w:r w:rsidRPr="003C52A4">
        <w:rPr>
          <w:rFonts w:cs="Arial"/>
        </w:rPr>
        <w:t>, temperature regimes</w:t>
      </w:r>
      <w:r w:rsidR="00921DE3">
        <w:rPr>
          <w:rFonts w:cs="Arial"/>
        </w:rPr>
        <w:t>,</w:t>
      </w:r>
      <w:r w:rsidRPr="003C52A4">
        <w:rPr>
          <w:rFonts w:cs="Arial"/>
        </w:rPr>
        <w:t xml:space="preserve"> and atmosphere) </w:t>
      </w:r>
      <w:r w:rsidR="00237A6E" w:rsidRPr="003C52A4">
        <w:rPr>
          <w:rFonts w:cs="Arial"/>
        </w:rPr>
        <w:t>and particularly</w:t>
      </w:r>
      <w:r w:rsidRPr="003C52A4">
        <w:rPr>
          <w:rFonts w:cs="Arial"/>
        </w:rPr>
        <w:t xml:space="preserve"> the adjustment of the shrinkage behavior of both materials during the sintering step. </w:t>
      </w:r>
      <w:r w:rsidR="004F50E4" w:rsidRPr="003C52A4">
        <w:rPr>
          <w:rFonts w:cs="Arial"/>
        </w:rPr>
        <w:t xml:space="preserve">In this work, an attempt is made to combine </w:t>
      </w:r>
      <w:r w:rsidR="00480F79" w:rsidRPr="003C52A4">
        <w:rPr>
          <w:rFonts w:cs="Arial"/>
        </w:rPr>
        <w:t>z</w:t>
      </w:r>
      <w:r w:rsidR="007925BC" w:rsidRPr="003C52A4">
        <w:rPr>
          <w:rFonts w:cs="Arial"/>
        </w:rPr>
        <w:t xml:space="preserve">irconia and </w:t>
      </w:r>
      <w:r w:rsidR="00F645F5">
        <w:rPr>
          <w:rFonts w:cs="Arial"/>
        </w:rPr>
        <w:t>modified</w:t>
      </w:r>
      <w:r w:rsidR="007925BC" w:rsidRPr="003C52A4">
        <w:rPr>
          <w:rFonts w:cs="Arial"/>
        </w:rPr>
        <w:t xml:space="preserve"> </w:t>
      </w:r>
      <w:r w:rsidR="003D6AF5">
        <w:rPr>
          <w:rFonts w:cs="Arial"/>
        </w:rPr>
        <w:t>stainless steel</w:t>
      </w:r>
      <w:r w:rsidR="0023146E" w:rsidRPr="003C52A4">
        <w:rPr>
          <w:rFonts w:cs="Arial"/>
        </w:rPr>
        <w:t xml:space="preserve"> </w:t>
      </w:r>
      <w:r w:rsidR="007925BC" w:rsidRPr="003C52A4">
        <w:rPr>
          <w:rFonts w:cs="Arial"/>
        </w:rPr>
        <w:t xml:space="preserve">17-4PH </w:t>
      </w:r>
      <w:r w:rsidR="004F50E4" w:rsidRPr="003C52A4">
        <w:rPr>
          <w:rFonts w:cs="Arial"/>
        </w:rPr>
        <w:t xml:space="preserve">since they </w:t>
      </w:r>
      <w:r w:rsidR="007925BC" w:rsidRPr="003C52A4">
        <w:rPr>
          <w:rFonts w:cs="Arial"/>
        </w:rPr>
        <w:t xml:space="preserve">have a comparable CTE </w:t>
      </w:r>
      <w:r w:rsidR="005D5B27" w:rsidRPr="003C52A4">
        <w:rPr>
          <w:rFonts w:cs="Arial"/>
        </w:rPr>
        <w:t>(approx. 11</w:t>
      </w:r>
      <w:r w:rsidR="007C79FD">
        <w:rPr>
          <w:rFonts w:cs="Arial"/>
        </w:rPr>
        <w:t xml:space="preserve"> x </w:t>
      </w:r>
      <w:r w:rsidR="005D5B27" w:rsidRPr="003C52A4">
        <w:rPr>
          <w:rFonts w:cs="Arial"/>
        </w:rPr>
        <w:t>10</w:t>
      </w:r>
      <w:r w:rsidR="005D5B27" w:rsidRPr="003C52A4">
        <w:rPr>
          <w:rFonts w:cs="Arial"/>
          <w:vertAlign w:val="superscript"/>
        </w:rPr>
        <w:t>-6</w:t>
      </w:r>
      <w:r w:rsidR="005D5B27" w:rsidRPr="003C52A4">
        <w:rPr>
          <w:rFonts w:cs="Arial"/>
        </w:rPr>
        <w:t xml:space="preserve">/K) </w:t>
      </w:r>
      <w:r w:rsidR="007925BC" w:rsidRPr="003C52A4">
        <w:rPr>
          <w:rFonts w:cs="Arial"/>
        </w:rPr>
        <w:t>and can be sintered at the same conditions</w:t>
      </w:r>
      <w:r w:rsidR="005D5B27" w:rsidRPr="003C52A4">
        <w:rPr>
          <w:rFonts w:cs="Arial"/>
        </w:rPr>
        <w:t xml:space="preserve"> (reducing </w:t>
      </w:r>
      <w:r w:rsidR="00D11314" w:rsidRPr="003C52A4">
        <w:rPr>
          <w:rFonts w:cs="Arial"/>
        </w:rPr>
        <w:t xml:space="preserve">hydrogen </w:t>
      </w:r>
      <w:r w:rsidR="005D5B27" w:rsidRPr="003C52A4">
        <w:rPr>
          <w:rFonts w:cs="Arial"/>
        </w:rPr>
        <w:t>atmosphere, sintering temperature: 1350 – 1400 °C)</w:t>
      </w:r>
      <w:r w:rsidR="007925BC" w:rsidRPr="003C52A4">
        <w:rPr>
          <w:rFonts w:cs="Arial"/>
        </w:rPr>
        <w:t xml:space="preserve">. </w:t>
      </w:r>
      <w:r w:rsidR="007C79FD">
        <w:rPr>
          <w:rFonts w:cs="Arial"/>
        </w:rPr>
        <w:t>However, f</w:t>
      </w:r>
      <w:r w:rsidRPr="003C52A4">
        <w:rPr>
          <w:color w:val="auto"/>
        </w:rPr>
        <w:t>or adjusting the shrinkage behavior</w:t>
      </w:r>
      <w:r w:rsidR="00FC0FE5">
        <w:rPr>
          <w:color w:val="auto"/>
        </w:rPr>
        <w:t>,</w:t>
      </w:r>
      <w:r w:rsidRPr="003C52A4">
        <w:rPr>
          <w:color w:val="auto"/>
        </w:rPr>
        <w:t xml:space="preserve"> a special milling procedure for the metallic powder is required</w:t>
      </w:r>
      <w:r w:rsidR="000178B9" w:rsidRPr="003C52A4">
        <w:rPr>
          <w:color w:val="auto"/>
          <w:vertAlign w:val="superscript"/>
        </w:rPr>
        <w:t>19,20</w:t>
      </w:r>
      <w:r w:rsidRPr="003C52A4">
        <w:rPr>
          <w:color w:val="auto"/>
        </w:rPr>
        <w:t xml:space="preserve">. </w:t>
      </w:r>
    </w:p>
    <w:p w14:paraId="650410A9" w14:textId="77777777" w:rsidR="00CE32DD" w:rsidRPr="003C52A4" w:rsidRDefault="00CE32DD">
      <w:pPr>
        <w:jc w:val="both"/>
        <w:rPr>
          <w:color w:val="auto"/>
        </w:rPr>
      </w:pPr>
    </w:p>
    <w:p w14:paraId="47458F0E" w14:textId="4F21199D" w:rsidR="006305D7" w:rsidRDefault="006305D7">
      <w:pPr>
        <w:jc w:val="both"/>
        <w:rPr>
          <w:rFonts w:cs="Arial"/>
        </w:rPr>
      </w:pPr>
      <w:r w:rsidRPr="003C52A4">
        <w:rPr>
          <w:rFonts w:cs="Arial"/>
          <w:b/>
        </w:rPr>
        <w:t>PROTOCOL:</w:t>
      </w:r>
      <w:r w:rsidRPr="003C52A4">
        <w:rPr>
          <w:rFonts w:cs="Arial"/>
        </w:rPr>
        <w:t xml:space="preserve"> </w:t>
      </w:r>
    </w:p>
    <w:p w14:paraId="43E0702E" w14:textId="77777777" w:rsidR="007C79FD" w:rsidRPr="003C52A4" w:rsidRDefault="007C79FD">
      <w:pPr>
        <w:jc w:val="both"/>
        <w:rPr>
          <w:rFonts w:cs="Arial"/>
          <w:bCs/>
          <w:color w:val="808080"/>
        </w:rPr>
      </w:pPr>
    </w:p>
    <w:p w14:paraId="528DD4FE" w14:textId="52B2C6BA" w:rsidR="006305D7" w:rsidRPr="008F60E8" w:rsidRDefault="003C52A4">
      <w:pPr>
        <w:pStyle w:val="NormalWeb"/>
        <w:numPr>
          <w:ilvl w:val="0"/>
          <w:numId w:val="14"/>
        </w:numPr>
        <w:spacing w:before="0" w:beforeAutospacing="0" w:after="0" w:afterAutospacing="0"/>
        <w:jc w:val="both"/>
        <w:rPr>
          <w:rFonts w:cs="Arial"/>
          <w:b/>
          <w:color w:val="000000" w:themeColor="text1"/>
          <w:highlight w:val="yellow"/>
        </w:rPr>
      </w:pPr>
      <w:r w:rsidRPr="008F60E8">
        <w:rPr>
          <w:rFonts w:cs="Arial"/>
          <w:b/>
          <w:bCs/>
          <w:color w:val="000000" w:themeColor="text1"/>
          <w:highlight w:val="yellow"/>
        </w:rPr>
        <w:t>M</w:t>
      </w:r>
      <w:r w:rsidR="00452D82" w:rsidRPr="008F60E8">
        <w:rPr>
          <w:rFonts w:cs="Arial"/>
          <w:b/>
          <w:bCs/>
          <w:color w:val="000000" w:themeColor="text1"/>
          <w:highlight w:val="yellow"/>
        </w:rPr>
        <w:t>aterials</w:t>
      </w:r>
      <w:r w:rsidRPr="008F60E8">
        <w:rPr>
          <w:rFonts w:cs="Arial"/>
          <w:b/>
          <w:bCs/>
          <w:color w:val="000000" w:themeColor="text1"/>
          <w:highlight w:val="yellow"/>
        </w:rPr>
        <w:t xml:space="preserve"> Used</w:t>
      </w:r>
    </w:p>
    <w:p w14:paraId="5A9AE799" w14:textId="77777777" w:rsidR="003C52A4" w:rsidRDefault="003C52A4">
      <w:pPr>
        <w:pStyle w:val="NormalWeb"/>
        <w:spacing w:before="0" w:beforeAutospacing="0" w:after="0" w:afterAutospacing="0"/>
        <w:jc w:val="both"/>
        <w:rPr>
          <w:rFonts w:cs="Arial"/>
          <w:color w:val="000000" w:themeColor="text1"/>
        </w:rPr>
      </w:pPr>
    </w:p>
    <w:p w14:paraId="43A0EF65" w14:textId="3DF09EEF" w:rsidR="00F2748B" w:rsidRDefault="00A90C80">
      <w:pPr>
        <w:pStyle w:val="NormalWeb"/>
        <w:numPr>
          <w:ilvl w:val="1"/>
          <w:numId w:val="14"/>
        </w:numPr>
        <w:spacing w:before="0" w:beforeAutospacing="0" w:after="0" w:afterAutospacing="0"/>
        <w:jc w:val="both"/>
        <w:rPr>
          <w:rFonts w:cs="Arial"/>
          <w:color w:val="000000" w:themeColor="text1"/>
        </w:rPr>
      </w:pPr>
      <w:r w:rsidRPr="003C52A4">
        <w:rPr>
          <w:rFonts w:cs="Arial"/>
          <w:color w:val="000000" w:themeColor="text1"/>
        </w:rPr>
        <w:t>Selection of the binder components</w:t>
      </w:r>
    </w:p>
    <w:p w14:paraId="530E01FA" w14:textId="77777777" w:rsidR="00F2748B" w:rsidRDefault="00F2748B">
      <w:pPr>
        <w:pStyle w:val="NormalWeb"/>
        <w:spacing w:before="0" w:beforeAutospacing="0" w:after="0" w:afterAutospacing="0"/>
        <w:jc w:val="both"/>
        <w:rPr>
          <w:rFonts w:cs="Arial"/>
          <w:color w:val="000000" w:themeColor="text1"/>
        </w:rPr>
      </w:pPr>
    </w:p>
    <w:p w14:paraId="4D2FEC71" w14:textId="2CE3470B" w:rsidR="0096429A" w:rsidRPr="00F5228E" w:rsidRDefault="0096429A">
      <w:pPr>
        <w:pStyle w:val="NormalWeb"/>
        <w:numPr>
          <w:ilvl w:val="2"/>
          <w:numId w:val="14"/>
        </w:numPr>
        <w:spacing w:before="0" w:beforeAutospacing="0" w:after="0" w:afterAutospacing="0"/>
        <w:jc w:val="both"/>
        <w:rPr>
          <w:rFonts w:cs="Arial"/>
          <w:color w:val="000000" w:themeColor="text1"/>
        </w:rPr>
      </w:pPr>
      <w:r w:rsidRPr="00C10B99">
        <w:rPr>
          <w:rFonts w:cs="Arial"/>
          <w:color w:val="000000" w:themeColor="text1"/>
        </w:rPr>
        <w:t xml:space="preserve">Select the binder system according to the criteria </w:t>
      </w:r>
      <w:r w:rsidR="00B91873">
        <w:rPr>
          <w:rFonts w:cs="Arial"/>
          <w:color w:val="000000" w:themeColor="text1"/>
        </w:rPr>
        <w:t xml:space="preserve">of highly filled compounds </w:t>
      </w:r>
      <w:r w:rsidR="00B91873" w:rsidRPr="00C10B99">
        <w:rPr>
          <w:rFonts w:cs="Arial"/>
          <w:color w:val="000000" w:themeColor="text1"/>
        </w:rPr>
        <w:t>(powder content of approximately 50 vol</w:t>
      </w:r>
      <w:r w:rsidR="00B91873" w:rsidRPr="0042276B">
        <w:rPr>
          <w:rFonts w:cs="Arial"/>
          <w:color w:val="000000" w:themeColor="text1"/>
        </w:rPr>
        <w:t xml:space="preserve">. </w:t>
      </w:r>
      <w:r w:rsidR="00B91873" w:rsidRPr="00F37523">
        <w:rPr>
          <w:rFonts w:cs="Arial"/>
          <w:color w:val="000000" w:themeColor="text1"/>
        </w:rPr>
        <w:t>%)</w:t>
      </w:r>
      <w:r w:rsidR="00B91873">
        <w:rPr>
          <w:rFonts w:cs="Arial"/>
          <w:color w:val="000000" w:themeColor="text1"/>
        </w:rPr>
        <w:t xml:space="preserve"> </w:t>
      </w:r>
      <w:r w:rsidRPr="00C10B99">
        <w:rPr>
          <w:rFonts w:cs="Arial"/>
          <w:color w:val="000000" w:themeColor="text1"/>
        </w:rPr>
        <w:t>defined for FFF: high mechanical strength, enough stiffness, low viscosi</w:t>
      </w:r>
      <w:r w:rsidR="00B91873">
        <w:rPr>
          <w:rFonts w:cs="Arial"/>
          <w:color w:val="000000" w:themeColor="text1"/>
        </w:rPr>
        <w:t>ty and flexibility for spooling</w:t>
      </w:r>
      <w:r w:rsidR="00C10B99" w:rsidRPr="00F37523">
        <w:rPr>
          <w:rFonts w:cs="Arial"/>
          <w:color w:val="000000" w:themeColor="text1"/>
        </w:rPr>
        <w:t>.</w:t>
      </w:r>
      <w:r w:rsidR="00B91873">
        <w:rPr>
          <w:rFonts w:cs="Arial"/>
          <w:color w:val="000000" w:themeColor="text1"/>
        </w:rPr>
        <w:t xml:space="preserve"> A drastic reduction of</w:t>
      </w:r>
      <w:r w:rsidR="00F5228E">
        <w:rPr>
          <w:rFonts w:cs="Arial"/>
          <w:color w:val="000000" w:themeColor="text1"/>
        </w:rPr>
        <w:t xml:space="preserve"> the flexibility and the increase o</w:t>
      </w:r>
      <w:r w:rsidR="00B91873">
        <w:rPr>
          <w:rFonts w:cs="Arial"/>
          <w:color w:val="000000" w:themeColor="text1"/>
        </w:rPr>
        <w:t xml:space="preserve">f the viscosity can be expected by </w:t>
      </w:r>
      <w:r w:rsidR="001C022B">
        <w:rPr>
          <w:rFonts w:cs="Arial"/>
          <w:color w:val="000000" w:themeColor="text1"/>
        </w:rPr>
        <w:t>a high solid loading.</w:t>
      </w:r>
    </w:p>
    <w:p w14:paraId="6F31745D" w14:textId="77777777" w:rsidR="00C1233D" w:rsidRPr="003C52A4" w:rsidRDefault="00C1233D">
      <w:pPr>
        <w:pStyle w:val="NormalWeb"/>
        <w:spacing w:before="0" w:beforeAutospacing="0" w:after="0" w:afterAutospacing="0"/>
        <w:jc w:val="both"/>
        <w:rPr>
          <w:rFonts w:cs="Arial"/>
          <w:color w:val="000000" w:themeColor="text1"/>
        </w:rPr>
      </w:pPr>
    </w:p>
    <w:p w14:paraId="6F4443FB" w14:textId="5D0A8DD7" w:rsidR="000E570F" w:rsidRPr="003C52A4" w:rsidRDefault="00573308">
      <w:pPr>
        <w:pStyle w:val="NormalWeb"/>
        <w:spacing w:before="0" w:beforeAutospacing="0" w:after="0" w:afterAutospacing="0"/>
        <w:jc w:val="both"/>
        <w:rPr>
          <w:rFonts w:cs="Arial"/>
          <w:color w:val="000000" w:themeColor="text1"/>
        </w:rPr>
      </w:pPr>
      <w:r w:rsidRPr="003C52A4">
        <w:rPr>
          <w:rFonts w:cs="Arial"/>
          <w:color w:val="000000" w:themeColor="text1"/>
        </w:rPr>
        <w:t xml:space="preserve">Note: In this study, a multi-component binder system was employed. </w:t>
      </w:r>
      <w:proofErr w:type="gramStart"/>
      <w:r w:rsidRPr="003C52A4">
        <w:rPr>
          <w:rFonts w:cs="Arial"/>
          <w:color w:val="000000" w:themeColor="text1"/>
        </w:rPr>
        <w:t>The major</w:t>
      </w:r>
      <w:r w:rsidR="0037612D">
        <w:rPr>
          <w:rFonts w:cs="Arial"/>
          <w:color w:val="000000" w:themeColor="text1"/>
        </w:rPr>
        <w:t>ity of</w:t>
      </w:r>
      <w:proofErr w:type="gramEnd"/>
      <w:r w:rsidR="0037612D">
        <w:rPr>
          <w:rFonts w:cs="Arial"/>
          <w:color w:val="000000" w:themeColor="text1"/>
        </w:rPr>
        <w:t xml:space="preserve"> the components </w:t>
      </w:r>
      <w:r w:rsidRPr="003C52A4">
        <w:rPr>
          <w:rFonts w:cs="Arial"/>
          <w:color w:val="000000" w:themeColor="text1"/>
        </w:rPr>
        <w:t xml:space="preserve">consisted of a thermoplastic elastomer to improve flexibility and strength. </w:t>
      </w:r>
      <w:r w:rsidR="004F7D68">
        <w:rPr>
          <w:rFonts w:cs="Arial"/>
          <w:color w:val="000000" w:themeColor="text1"/>
        </w:rPr>
        <w:t>A</w:t>
      </w:r>
      <w:r w:rsidRPr="003C52A4">
        <w:rPr>
          <w:rFonts w:cs="Arial"/>
          <w:color w:val="000000" w:themeColor="text1"/>
        </w:rPr>
        <w:t xml:space="preserve"> functionalized polyolefin was included as </w:t>
      </w:r>
      <w:r w:rsidR="004F7D68">
        <w:rPr>
          <w:rFonts w:cs="Arial"/>
          <w:color w:val="000000" w:themeColor="text1"/>
        </w:rPr>
        <w:t xml:space="preserve">a </w:t>
      </w:r>
      <w:r w:rsidRPr="003C52A4">
        <w:rPr>
          <w:rFonts w:cs="Arial"/>
          <w:color w:val="000000" w:themeColor="text1"/>
        </w:rPr>
        <w:t xml:space="preserve">backbone to improve the adhesion with the powder. Finally, </w:t>
      </w:r>
      <w:r w:rsidR="0037612D" w:rsidRPr="003C52A4">
        <w:rPr>
          <w:rFonts w:cs="Arial"/>
          <w:color w:val="000000" w:themeColor="text1"/>
        </w:rPr>
        <w:t xml:space="preserve">stearic acid </w:t>
      </w:r>
      <w:r w:rsidR="001B3EEC" w:rsidRPr="003C52A4">
        <w:rPr>
          <w:rFonts w:cs="Arial"/>
          <w:color w:val="000000" w:themeColor="text1"/>
        </w:rPr>
        <w:t>(circa 5 vol</w:t>
      </w:r>
      <w:r w:rsidR="005953AD" w:rsidRPr="003C52A4">
        <w:rPr>
          <w:rFonts w:cs="Arial"/>
          <w:color w:val="000000" w:themeColor="text1"/>
        </w:rPr>
        <w:t>.</w:t>
      </w:r>
      <w:r w:rsidR="00FC0FE5">
        <w:rPr>
          <w:rFonts w:cs="Arial"/>
          <w:color w:val="000000" w:themeColor="text1"/>
        </w:rPr>
        <w:t xml:space="preserve"> </w:t>
      </w:r>
      <w:r w:rsidR="001B3EEC" w:rsidRPr="003C52A4">
        <w:rPr>
          <w:rFonts w:cs="Arial"/>
          <w:color w:val="000000" w:themeColor="text1"/>
        </w:rPr>
        <w:t>%)</w:t>
      </w:r>
      <w:r w:rsidRPr="003C52A4">
        <w:rPr>
          <w:rFonts w:cs="Arial"/>
          <w:color w:val="000000" w:themeColor="text1"/>
        </w:rPr>
        <w:t xml:space="preserve"> was incorporated</w:t>
      </w:r>
      <w:r w:rsidR="001B3EEC" w:rsidRPr="003C52A4">
        <w:rPr>
          <w:rFonts w:cs="Arial"/>
          <w:color w:val="000000" w:themeColor="text1"/>
        </w:rPr>
        <w:t xml:space="preserve"> as </w:t>
      </w:r>
      <w:r w:rsidR="0037612D">
        <w:rPr>
          <w:rFonts w:cs="Arial"/>
          <w:color w:val="000000" w:themeColor="text1"/>
        </w:rPr>
        <w:t xml:space="preserve">a </w:t>
      </w:r>
      <w:r w:rsidR="001B3EEC" w:rsidRPr="003C52A4">
        <w:rPr>
          <w:rFonts w:cs="Arial"/>
          <w:color w:val="000000" w:themeColor="text1"/>
        </w:rPr>
        <w:t>surfactant</w:t>
      </w:r>
      <w:r w:rsidRPr="003C52A4">
        <w:rPr>
          <w:rFonts w:cs="Arial"/>
          <w:color w:val="000000" w:themeColor="text1"/>
        </w:rPr>
        <w:t xml:space="preserve"> for good dispersion</w:t>
      </w:r>
      <w:r w:rsidR="00FE0F1C" w:rsidRPr="003C52A4">
        <w:rPr>
          <w:rFonts w:cs="Arial"/>
          <w:color w:val="000000" w:themeColor="text1"/>
        </w:rPr>
        <w:t xml:space="preserve"> of the powder</w:t>
      </w:r>
      <w:r w:rsidR="00371E1B" w:rsidRPr="003C52A4">
        <w:rPr>
          <w:rFonts w:cs="Arial"/>
          <w:color w:val="000000" w:themeColor="text1"/>
        </w:rPr>
        <w:t>s</w:t>
      </w:r>
      <w:r w:rsidR="00FE0F1C" w:rsidRPr="003C52A4">
        <w:rPr>
          <w:rFonts w:cs="Arial"/>
          <w:color w:val="000000" w:themeColor="text1"/>
        </w:rPr>
        <w:t>.</w:t>
      </w:r>
      <w:r w:rsidR="001B3EEC" w:rsidRPr="003C52A4">
        <w:rPr>
          <w:rFonts w:cs="Arial"/>
          <w:color w:val="000000" w:themeColor="text1"/>
        </w:rPr>
        <w:t xml:space="preserve"> Due to confidentiality reasons, more information cannot be disclosed.</w:t>
      </w:r>
    </w:p>
    <w:p w14:paraId="7F803BCD" w14:textId="77777777" w:rsidR="00B1717C" w:rsidRPr="003C52A4" w:rsidRDefault="00B1717C">
      <w:pPr>
        <w:pStyle w:val="NormalWeb"/>
        <w:spacing w:before="0" w:beforeAutospacing="0" w:after="0" w:afterAutospacing="0"/>
        <w:jc w:val="both"/>
        <w:rPr>
          <w:rFonts w:cs="Arial"/>
          <w:color w:val="000000" w:themeColor="text1"/>
        </w:rPr>
      </w:pPr>
    </w:p>
    <w:p w14:paraId="3CA791AB" w14:textId="17E14A02" w:rsidR="006305D7" w:rsidRPr="003C52A4" w:rsidRDefault="00C15521">
      <w:pPr>
        <w:pStyle w:val="NormalWeb"/>
        <w:numPr>
          <w:ilvl w:val="1"/>
          <w:numId w:val="14"/>
        </w:numPr>
        <w:spacing w:before="0" w:beforeAutospacing="0" w:after="0" w:afterAutospacing="0"/>
        <w:jc w:val="both"/>
        <w:rPr>
          <w:rFonts w:cs="Arial"/>
          <w:color w:val="000000" w:themeColor="text1"/>
        </w:rPr>
      </w:pPr>
      <w:r w:rsidRPr="003C52A4">
        <w:rPr>
          <w:rFonts w:cs="Arial"/>
          <w:color w:val="000000" w:themeColor="text1"/>
          <w:highlight w:val="yellow"/>
        </w:rPr>
        <w:t>S</w:t>
      </w:r>
      <w:r w:rsidR="00452D82" w:rsidRPr="003C52A4">
        <w:rPr>
          <w:rFonts w:cs="Arial"/>
          <w:color w:val="000000" w:themeColor="text1"/>
          <w:highlight w:val="yellow"/>
        </w:rPr>
        <w:t>election of powders</w:t>
      </w:r>
      <w:r w:rsidR="00452D82" w:rsidRPr="003C52A4">
        <w:rPr>
          <w:rFonts w:cs="Arial"/>
          <w:color w:val="000000" w:themeColor="text1"/>
        </w:rPr>
        <w:t xml:space="preserve"> </w:t>
      </w:r>
    </w:p>
    <w:p w14:paraId="08A0DDC0" w14:textId="77777777" w:rsidR="003C52A4" w:rsidRDefault="003C52A4">
      <w:pPr>
        <w:pStyle w:val="NormalWeb"/>
        <w:spacing w:before="0" w:beforeAutospacing="0" w:after="0" w:afterAutospacing="0"/>
        <w:jc w:val="both"/>
        <w:rPr>
          <w:rFonts w:cs="Arial"/>
          <w:color w:val="000000" w:themeColor="text1"/>
          <w:highlight w:val="yellow"/>
        </w:rPr>
      </w:pPr>
    </w:p>
    <w:p w14:paraId="6320959D" w14:textId="5EE2E01F" w:rsidR="0088574A" w:rsidRPr="003C52A4" w:rsidRDefault="0088574A">
      <w:pPr>
        <w:pStyle w:val="NormalWeb"/>
        <w:numPr>
          <w:ilvl w:val="2"/>
          <w:numId w:val="14"/>
        </w:numPr>
        <w:spacing w:before="0" w:beforeAutospacing="0" w:after="0" w:afterAutospacing="0"/>
        <w:jc w:val="both"/>
        <w:rPr>
          <w:rFonts w:cs="Arial"/>
          <w:color w:val="000000" w:themeColor="text1"/>
          <w:highlight w:val="yellow"/>
        </w:rPr>
      </w:pPr>
      <w:r w:rsidRPr="003C52A4">
        <w:rPr>
          <w:rFonts w:cs="Arial"/>
          <w:color w:val="000000" w:themeColor="text1"/>
          <w:highlight w:val="yellow"/>
        </w:rPr>
        <w:lastRenderedPageBreak/>
        <w:t>Cho</w:t>
      </w:r>
      <w:r w:rsidR="00AE5B33" w:rsidRPr="003C52A4">
        <w:rPr>
          <w:rFonts w:cs="Arial"/>
          <w:color w:val="000000" w:themeColor="text1"/>
          <w:highlight w:val="yellow"/>
        </w:rPr>
        <w:t>o</w:t>
      </w:r>
      <w:r w:rsidRPr="003C52A4">
        <w:rPr>
          <w:rFonts w:cs="Arial"/>
          <w:color w:val="000000" w:themeColor="text1"/>
          <w:highlight w:val="yellow"/>
        </w:rPr>
        <w:t xml:space="preserve">se a suitable powder couple for </w:t>
      </w:r>
      <w:r w:rsidR="0037612D">
        <w:rPr>
          <w:rFonts w:cs="Arial"/>
          <w:color w:val="000000" w:themeColor="text1"/>
          <w:highlight w:val="yellow"/>
        </w:rPr>
        <w:t>the multi-material</w:t>
      </w:r>
      <w:r w:rsidRPr="003C52A4">
        <w:rPr>
          <w:rFonts w:cs="Arial"/>
          <w:color w:val="000000" w:themeColor="text1"/>
          <w:highlight w:val="yellow"/>
        </w:rPr>
        <w:t xml:space="preserve"> approach</w:t>
      </w:r>
      <w:r w:rsidR="0044699B" w:rsidRPr="003C52A4">
        <w:rPr>
          <w:rFonts w:cs="Arial"/>
          <w:color w:val="000000" w:themeColor="text1"/>
          <w:highlight w:val="yellow"/>
        </w:rPr>
        <w:t xml:space="preserve">. For co-processing </w:t>
      </w:r>
      <w:r w:rsidRPr="003C52A4">
        <w:rPr>
          <w:rFonts w:cs="Arial"/>
          <w:color w:val="000000" w:themeColor="text1"/>
          <w:highlight w:val="yellow"/>
        </w:rPr>
        <w:t>of a ceramic and a metal powder</w:t>
      </w:r>
      <w:r w:rsidR="00750ADC">
        <w:rPr>
          <w:rFonts w:cs="Arial"/>
          <w:color w:val="000000" w:themeColor="text1"/>
          <w:highlight w:val="yellow"/>
        </w:rPr>
        <w:t>,</w:t>
      </w:r>
      <w:r w:rsidRPr="003C52A4">
        <w:rPr>
          <w:rFonts w:cs="Arial"/>
          <w:color w:val="000000" w:themeColor="text1"/>
          <w:highlight w:val="yellow"/>
        </w:rPr>
        <w:t xml:space="preserve"> </w:t>
      </w:r>
      <w:r w:rsidR="00750ADC">
        <w:rPr>
          <w:rFonts w:cs="Arial"/>
          <w:color w:val="000000" w:themeColor="text1"/>
          <w:highlight w:val="yellow"/>
        </w:rPr>
        <w:t xml:space="preserve">choose materials with </w:t>
      </w:r>
      <w:r w:rsidRPr="003C52A4">
        <w:rPr>
          <w:rFonts w:cs="Arial"/>
          <w:color w:val="000000" w:themeColor="text1"/>
          <w:highlight w:val="yellow"/>
        </w:rPr>
        <w:t xml:space="preserve">the same coefficient of thermal expansion (CTE) </w:t>
      </w:r>
      <w:r w:rsidR="00750ADC">
        <w:rPr>
          <w:rFonts w:cs="Arial"/>
          <w:color w:val="000000" w:themeColor="text1"/>
          <w:highlight w:val="yellow"/>
        </w:rPr>
        <w:t>and</w:t>
      </w:r>
      <w:r w:rsidRPr="003C52A4">
        <w:rPr>
          <w:rFonts w:cs="Arial"/>
          <w:color w:val="000000" w:themeColor="text1"/>
          <w:highlight w:val="yellow"/>
        </w:rPr>
        <w:t xml:space="preserve"> the same shrinkage behavior during sintering </w:t>
      </w:r>
      <w:r w:rsidR="00DC52F2" w:rsidRPr="003C52A4">
        <w:rPr>
          <w:rFonts w:cs="Arial"/>
          <w:color w:val="000000" w:themeColor="text1"/>
          <w:highlight w:val="yellow"/>
        </w:rPr>
        <w:t>in the same sintering atmosphere.</w:t>
      </w:r>
    </w:p>
    <w:p w14:paraId="20C89D98" w14:textId="5C556230" w:rsidR="00963446" w:rsidRPr="003C52A4" w:rsidRDefault="00963446">
      <w:pPr>
        <w:pStyle w:val="NormalWeb"/>
        <w:spacing w:before="0" w:beforeAutospacing="0" w:after="0" w:afterAutospacing="0"/>
        <w:jc w:val="both"/>
        <w:rPr>
          <w:rFonts w:cs="Arial"/>
          <w:color w:val="000000" w:themeColor="text1"/>
          <w:highlight w:val="yellow"/>
        </w:rPr>
      </w:pPr>
    </w:p>
    <w:p w14:paraId="5C9C3100" w14:textId="76263F7C" w:rsidR="00C51BAB" w:rsidRPr="003C52A4" w:rsidRDefault="00FC2AEF">
      <w:pPr>
        <w:pStyle w:val="NormalWeb"/>
        <w:numPr>
          <w:ilvl w:val="2"/>
          <w:numId w:val="14"/>
        </w:numPr>
        <w:spacing w:before="0" w:beforeAutospacing="0" w:after="0" w:afterAutospacing="0"/>
        <w:jc w:val="both"/>
        <w:rPr>
          <w:color w:val="000000" w:themeColor="text1"/>
          <w:highlight w:val="yellow"/>
        </w:rPr>
      </w:pPr>
      <w:r w:rsidRPr="003C52A4">
        <w:rPr>
          <w:rFonts w:cs="Arial"/>
          <w:color w:val="000000" w:themeColor="text1"/>
          <w:highlight w:val="yellow"/>
        </w:rPr>
        <w:t xml:space="preserve">Select the specific </w:t>
      </w:r>
      <w:r w:rsidR="00131324" w:rsidRPr="003C52A4">
        <w:rPr>
          <w:rFonts w:cs="Arial"/>
          <w:color w:val="000000" w:themeColor="text1"/>
          <w:highlight w:val="yellow"/>
        </w:rPr>
        <w:t>ceramic</w:t>
      </w:r>
      <w:r w:rsidRPr="003C52A4">
        <w:rPr>
          <w:rFonts w:cs="Arial"/>
          <w:color w:val="000000" w:themeColor="text1"/>
          <w:highlight w:val="yellow"/>
        </w:rPr>
        <w:t xml:space="preserve"> grade</w:t>
      </w:r>
      <w:r w:rsidR="006112F2" w:rsidRPr="003C52A4">
        <w:rPr>
          <w:rFonts w:cs="Arial"/>
          <w:color w:val="000000" w:themeColor="text1"/>
          <w:highlight w:val="yellow"/>
        </w:rPr>
        <w:t>.</w:t>
      </w:r>
      <w:r w:rsidRPr="003C52A4">
        <w:rPr>
          <w:rFonts w:cs="Arial"/>
          <w:color w:val="000000" w:themeColor="text1"/>
          <w:highlight w:val="yellow"/>
        </w:rPr>
        <w:t xml:space="preserve"> </w:t>
      </w:r>
      <w:r w:rsidR="00B55A94" w:rsidRPr="003C52A4">
        <w:rPr>
          <w:rFonts w:cs="Arial"/>
          <w:color w:val="000000" w:themeColor="text1"/>
          <w:highlight w:val="yellow"/>
        </w:rPr>
        <w:t>Choose</w:t>
      </w:r>
      <w:r w:rsidRPr="003C52A4">
        <w:rPr>
          <w:rFonts w:cs="Arial"/>
          <w:color w:val="000000" w:themeColor="text1"/>
          <w:highlight w:val="yellow"/>
        </w:rPr>
        <w:t xml:space="preserve"> </w:t>
      </w:r>
      <w:r w:rsidR="006112F2" w:rsidRPr="003C52A4">
        <w:rPr>
          <w:rFonts w:cs="Arial"/>
          <w:color w:val="000000" w:themeColor="text1"/>
          <w:highlight w:val="yellow"/>
        </w:rPr>
        <w:t xml:space="preserve">tetragonal </w:t>
      </w:r>
      <w:r w:rsidRPr="003C52A4">
        <w:rPr>
          <w:rFonts w:cs="Arial"/>
          <w:color w:val="000000" w:themeColor="text1"/>
          <w:highlight w:val="yellow"/>
        </w:rPr>
        <w:t>yttria</w:t>
      </w:r>
      <w:r w:rsidR="00B1717C" w:rsidRPr="003C52A4">
        <w:rPr>
          <w:rFonts w:cs="Arial"/>
          <w:color w:val="000000" w:themeColor="text1"/>
          <w:highlight w:val="yellow"/>
        </w:rPr>
        <w:t>-</w:t>
      </w:r>
      <w:r w:rsidRPr="003C52A4">
        <w:rPr>
          <w:rFonts w:cs="Arial"/>
          <w:color w:val="000000" w:themeColor="text1"/>
          <w:highlight w:val="yellow"/>
        </w:rPr>
        <w:t xml:space="preserve">stabilized zirconia due </w:t>
      </w:r>
      <w:r w:rsidR="00750ADC">
        <w:rPr>
          <w:rFonts w:cs="Arial"/>
          <w:color w:val="000000" w:themeColor="text1"/>
          <w:highlight w:val="yellow"/>
        </w:rPr>
        <w:t xml:space="preserve">the </w:t>
      </w:r>
      <w:r w:rsidR="00321244" w:rsidRPr="003C52A4">
        <w:rPr>
          <w:rFonts w:cs="Arial"/>
          <w:color w:val="000000" w:themeColor="text1"/>
          <w:highlight w:val="yellow"/>
        </w:rPr>
        <w:t>CTE and sintering temperature</w:t>
      </w:r>
      <w:r w:rsidRPr="003C52A4">
        <w:rPr>
          <w:rFonts w:cs="Arial"/>
          <w:color w:val="000000" w:themeColor="text1"/>
          <w:highlight w:val="yellow"/>
        </w:rPr>
        <w:t xml:space="preserve"> </w:t>
      </w:r>
      <w:r w:rsidR="00750ADC">
        <w:rPr>
          <w:rFonts w:cs="Arial"/>
          <w:color w:val="000000" w:themeColor="text1"/>
          <w:highlight w:val="yellow"/>
        </w:rPr>
        <w:t xml:space="preserve">being </w:t>
      </w:r>
      <w:r w:rsidR="00321244" w:rsidRPr="003C52A4">
        <w:rPr>
          <w:rFonts w:cs="Arial"/>
          <w:color w:val="000000" w:themeColor="text1"/>
          <w:highlight w:val="yellow"/>
        </w:rPr>
        <w:t xml:space="preserve">comparable to special </w:t>
      </w:r>
      <w:r w:rsidR="003D6AF5">
        <w:rPr>
          <w:rFonts w:cs="Arial"/>
          <w:color w:val="000000" w:themeColor="text1"/>
          <w:highlight w:val="yellow"/>
        </w:rPr>
        <w:t>stainless steel</w:t>
      </w:r>
      <w:r w:rsidR="00321244" w:rsidRPr="003C52A4">
        <w:rPr>
          <w:rFonts w:cs="Arial"/>
          <w:color w:val="000000" w:themeColor="text1"/>
          <w:highlight w:val="yellow"/>
        </w:rPr>
        <w:t>s as well as</w:t>
      </w:r>
      <w:r w:rsidR="00AE5B33" w:rsidRPr="003C52A4">
        <w:rPr>
          <w:rFonts w:cs="Arial"/>
          <w:color w:val="000000" w:themeColor="text1"/>
          <w:highlight w:val="yellow"/>
        </w:rPr>
        <w:t xml:space="preserve"> the</w:t>
      </w:r>
      <w:r w:rsidR="00321244" w:rsidRPr="003C52A4">
        <w:rPr>
          <w:rFonts w:cs="Arial"/>
          <w:color w:val="000000" w:themeColor="text1"/>
          <w:highlight w:val="yellow"/>
        </w:rPr>
        <w:t xml:space="preserve"> </w:t>
      </w:r>
      <w:r w:rsidRPr="003C52A4">
        <w:rPr>
          <w:rFonts w:cs="Arial"/>
          <w:color w:val="000000" w:themeColor="text1"/>
          <w:highlight w:val="yellow"/>
        </w:rPr>
        <w:t xml:space="preserve">high toughness and flexural strength of this ceramic material. </w:t>
      </w:r>
      <w:r w:rsidR="00B55A94" w:rsidRPr="003C52A4">
        <w:rPr>
          <w:rFonts w:cs="Arial"/>
          <w:color w:val="000000" w:themeColor="text1"/>
          <w:highlight w:val="yellow"/>
        </w:rPr>
        <w:t>Use zirconia</w:t>
      </w:r>
      <w:r w:rsidR="00321244" w:rsidRPr="003C52A4">
        <w:rPr>
          <w:rFonts w:cs="Arial"/>
          <w:color w:val="000000" w:themeColor="text1"/>
          <w:highlight w:val="yellow"/>
        </w:rPr>
        <w:t xml:space="preserve"> powder</w:t>
      </w:r>
      <w:r w:rsidR="00C51BAB" w:rsidRPr="003C52A4">
        <w:rPr>
          <w:rFonts w:cs="Arial"/>
          <w:color w:val="000000" w:themeColor="text1"/>
          <w:highlight w:val="yellow"/>
        </w:rPr>
        <w:t xml:space="preserve"> with </w:t>
      </w:r>
      <w:r w:rsidR="00321244" w:rsidRPr="003C52A4">
        <w:rPr>
          <w:rFonts w:cs="Arial"/>
          <w:color w:val="000000" w:themeColor="text1"/>
          <w:highlight w:val="yellow"/>
        </w:rPr>
        <w:t xml:space="preserve">a </w:t>
      </w:r>
      <w:r w:rsidR="00C51BAB" w:rsidRPr="003C52A4">
        <w:rPr>
          <w:rFonts w:cs="Arial"/>
          <w:color w:val="000000" w:themeColor="text1"/>
          <w:highlight w:val="yellow"/>
        </w:rPr>
        <w:t xml:space="preserve">specific surface area of </w:t>
      </w:r>
      <w:r w:rsidR="00C51BAB" w:rsidRPr="003C52A4">
        <w:rPr>
          <w:color w:val="000000" w:themeColor="text1"/>
          <w:highlight w:val="yellow"/>
        </w:rPr>
        <w:t>7</w:t>
      </w:r>
      <w:r w:rsidR="00321244" w:rsidRPr="003C52A4">
        <w:rPr>
          <w:color w:val="000000" w:themeColor="text1"/>
          <w:highlight w:val="yellow"/>
        </w:rPr>
        <w:t xml:space="preserve"> </w:t>
      </w:r>
      <w:r w:rsidR="00C51BAB" w:rsidRPr="003C52A4">
        <w:rPr>
          <w:color w:val="000000" w:themeColor="text1"/>
          <w:highlight w:val="yellow"/>
        </w:rPr>
        <w:t>±</w:t>
      </w:r>
      <w:r w:rsidR="00321244" w:rsidRPr="003C52A4">
        <w:rPr>
          <w:color w:val="000000" w:themeColor="text1"/>
          <w:highlight w:val="yellow"/>
        </w:rPr>
        <w:t xml:space="preserve"> </w:t>
      </w:r>
      <w:r w:rsidR="00C51BAB" w:rsidRPr="003C52A4">
        <w:rPr>
          <w:color w:val="000000" w:themeColor="text1"/>
          <w:highlight w:val="yellow"/>
        </w:rPr>
        <w:t>2 m</w:t>
      </w:r>
      <w:r w:rsidR="00C51BAB" w:rsidRPr="003C52A4">
        <w:rPr>
          <w:color w:val="000000" w:themeColor="text1"/>
          <w:highlight w:val="yellow"/>
          <w:vertAlign w:val="superscript"/>
        </w:rPr>
        <w:t>2</w:t>
      </w:r>
      <w:r w:rsidR="00C51BAB" w:rsidRPr="003C52A4">
        <w:rPr>
          <w:color w:val="000000" w:themeColor="text1"/>
          <w:highlight w:val="yellow"/>
        </w:rPr>
        <w:t xml:space="preserve">/g </w:t>
      </w:r>
      <w:r w:rsidR="00321244" w:rsidRPr="003C52A4">
        <w:rPr>
          <w:color w:val="000000" w:themeColor="text1"/>
          <w:highlight w:val="yellow"/>
        </w:rPr>
        <w:t>and</w:t>
      </w:r>
      <w:r w:rsidR="00C51BAB" w:rsidRPr="003C52A4">
        <w:rPr>
          <w:color w:val="000000" w:themeColor="text1"/>
          <w:highlight w:val="yellow"/>
        </w:rPr>
        <w:t xml:space="preserve"> a particle size of </w:t>
      </w:r>
      <w:r w:rsidR="007A53D0" w:rsidRPr="003C52A4">
        <w:rPr>
          <w:color w:val="000000" w:themeColor="text1"/>
          <w:highlight w:val="yellow"/>
        </w:rPr>
        <w:t>d</w:t>
      </w:r>
      <w:r w:rsidR="00C51BAB" w:rsidRPr="003C52A4">
        <w:rPr>
          <w:color w:val="000000" w:themeColor="text1"/>
          <w:highlight w:val="yellow"/>
          <w:vertAlign w:val="subscript"/>
        </w:rPr>
        <w:t>50</w:t>
      </w:r>
      <w:r w:rsidR="00FC0FE5">
        <w:rPr>
          <w:color w:val="000000" w:themeColor="text1"/>
          <w:highlight w:val="yellow"/>
        </w:rPr>
        <w:t xml:space="preserve"> </w:t>
      </w:r>
      <w:r w:rsidR="00C51BAB" w:rsidRPr="003C52A4">
        <w:rPr>
          <w:color w:val="000000" w:themeColor="text1"/>
          <w:highlight w:val="yellow"/>
        </w:rPr>
        <w:t>=</w:t>
      </w:r>
      <w:r w:rsidR="00FC0FE5">
        <w:rPr>
          <w:color w:val="000000" w:themeColor="text1"/>
          <w:highlight w:val="yellow"/>
        </w:rPr>
        <w:t xml:space="preserve"> </w:t>
      </w:r>
      <w:r w:rsidR="000D5CA2" w:rsidRPr="003C52A4">
        <w:rPr>
          <w:color w:val="000000" w:themeColor="text1"/>
          <w:highlight w:val="yellow"/>
        </w:rPr>
        <w:t>0</w:t>
      </w:r>
      <w:r w:rsidR="007A53D0" w:rsidRPr="003C52A4">
        <w:rPr>
          <w:color w:val="000000" w:themeColor="text1"/>
          <w:highlight w:val="yellow"/>
        </w:rPr>
        <w:t>.5</w:t>
      </w:r>
      <w:r w:rsidR="000D5CA2" w:rsidRPr="003C52A4">
        <w:rPr>
          <w:color w:val="000000" w:themeColor="text1"/>
          <w:highlight w:val="yellow"/>
        </w:rPr>
        <w:t xml:space="preserve"> </w:t>
      </w:r>
      <w:r w:rsidR="00C51BAB" w:rsidRPr="003C52A4">
        <w:rPr>
          <w:color w:val="000000" w:themeColor="text1"/>
          <w:highlight w:val="yellow"/>
        </w:rPr>
        <w:t>µm.</w:t>
      </w:r>
    </w:p>
    <w:p w14:paraId="1CD03EE8" w14:textId="77777777" w:rsidR="00146EE8" w:rsidRPr="003C52A4" w:rsidRDefault="00146EE8">
      <w:pPr>
        <w:pStyle w:val="NormalWeb"/>
        <w:spacing w:before="0" w:beforeAutospacing="0" w:after="0" w:afterAutospacing="0"/>
        <w:jc w:val="both"/>
        <w:rPr>
          <w:rFonts w:cs="Arial"/>
          <w:color w:val="000000" w:themeColor="text1"/>
          <w:highlight w:val="yellow"/>
        </w:rPr>
      </w:pPr>
    </w:p>
    <w:p w14:paraId="57F9B1B5" w14:textId="2332EF4C" w:rsidR="0044699B" w:rsidRPr="003C52A4" w:rsidRDefault="00131324">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highlight w:val="yellow"/>
        </w:rPr>
        <w:t xml:space="preserve">Select the specific metal grade. </w:t>
      </w:r>
      <w:r w:rsidR="0087504F" w:rsidRPr="003C52A4">
        <w:rPr>
          <w:rFonts w:cs="Arial"/>
          <w:color w:val="000000" w:themeColor="text1"/>
          <w:highlight w:val="yellow"/>
        </w:rPr>
        <w:t xml:space="preserve">Use </w:t>
      </w:r>
      <w:r w:rsidR="003D6AF5">
        <w:rPr>
          <w:rFonts w:cs="Arial"/>
          <w:color w:val="000000" w:themeColor="text1"/>
          <w:highlight w:val="yellow"/>
        </w:rPr>
        <w:t>stainless steel</w:t>
      </w:r>
      <w:r w:rsidR="0087504F" w:rsidRPr="003C52A4">
        <w:rPr>
          <w:rFonts w:cs="Arial"/>
          <w:color w:val="000000" w:themeColor="text1"/>
          <w:highlight w:val="yellow"/>
        </w:rPr>
        <w:t xml:space="preserve"> powder</w:t>
      </w:r>
      <w:r w:rsidRPr="003C52A4">
        <w:rPr>
          <w:rFonts w:cs="Arial"/>
          <w:color w:val="000000" w:themeColor="text1"/>
          <w:highlight w:val="yellow"/>
        </w:rPr>
        <w:t xml:space="preserve"> </w:t>
      </w:r>
      <w:r w:rsidR="00CB2B72" w:rsidRPr="003C52A4">
        <w:rPr>
          <w:rFonts w:cs="Arial"/>
          <w:color w:val="000000" w:themeColor="text1"/>
          <w:highlight w:val="yellow"/>
        </w:rPr>
        <w:t xml:space="preserve">as </w:t>
      </w:r>
      <w:r w:rsidR="00750ADC">
        <w:rPr>
          <w:rFonts w:cs="Arial"/>
          <w:color w:val="000000" w:themeColor="text1"/>
          <w:highlight w:val="yellow"/>
        </w:rPr>
        <w:t xml:space="preserve">the </w:t>
      </w:r>
      <w:r w:rsidR="00CB2B72" w:rsidRPr="003C52A4">
        <w:rPr>
          <w:rFonts w:cs="Arial"/>
          <w:color w:val="000000" w:themeColor="text1"/>
          <w:highlight w:val="yellow"/>
        </w:rPr>
        <w:t xml:space="preserve">conductive </w:t>
      </w:r>
      <w:r w:rsidR="00371E1B" w:rsidRPr="003C52A4">
        <w:rPr>
          <w:rFonts w:cs="Arial"/>
          <w:color w:val="000000" w:themeColor="text1"/>
          <w:highlight w:val="yellow"/>
        </w:rPr>
        <w:t xml:space="preserve">and ductile </w:t>
      </w:r>
      <w:r w:rsidR="00CB2B72" w:rsidRPr="003C52A4">
        <w:rPr>
          <w:rFonts w:cs="Arial"/>
          <w:color w:val="000000" w:themeColor="text1"/>
          <w:highlight w:val="yellow"/>
        </w:rPr>
        <w:t xml:space="preserve">metallic material. The material </w:t>
      </w:r>
      <w:r w:rsidR="0087504F" w:rsidRPr="003C52A4">
        <w:rPr>
          <w:rFonts w:cs="Arial"/>
          <w:color w:val="000000" w:themeColor="text1"/>
          <w:highlight w:val="yellow"/>
        </w:rPr>
        <w:t>must have</w:t>
      </w:r>
      <w:r w:rsidR="00CB2B72" w:rsidRPr="003C52A4">
        <w:rPr>
          <w:rFonts w:cs="Arial"/>
          <w:color w:val="000000" w:themeColor="text1"/>
          <w:highlight w:val="yellow"/>
        </w:rPr>
        <w:t xml:space="preserve"> a comparable CTE and a similar range of sintering temperatures to those of the zirconia under a protective hydrogen atmosphere.</w:t>
      </w:r>
    </w:p>
    <w:p w14:paraId="6F9EA77B" w14:textId="77777777" w:rsidR="00B1717C" w:rsidRPr="003C52A4" w:rsidRDefault="00B1717C">
      <w:pPr>
        <w:pStyle w:val="NormalWeb"/>
        <w:spacing w:before="0" w:beforeAutospacing="0" w:after="0" w:afterAutospacing="0"/>
        <w:jc w:val="both"/>
        <w:rPr>
          <w:rFonts w:cs="Arial"/>
          <w:color w:val="auto"/>
        </w:rPr>
      </w:pPr>
    </w:p>
    <w:p w14:paraId="787775AF" w14:textId="2ECE3788" w:rsidR="008F60E8" w:rsidRDefault="003C52A4">
      <w:pPr>
        <w:pStyle w:val="NormalWeb"/>
        <w:numPr>
          <w:ilvl w:val="1"/>
          <w:numId w:val="14"/>
        </w:numPr>
        <w:spacing w:before="0" w:beforeAutospacing="0" w:after="0" w:afterAutospacing="0"/>
        <w:jc w:val="both"/>
        <w:rPr>
          <w:rFonts w:cs="Arial"/>
          <w:color w:val="auto"/>
          <w:highlight w:val="yellow"/>
        </w:rPr>
      </w:pPr>
      <w:r>
        <w:rPr>
          <w:rFonts w:cs="Arial"/>
          <w:color w:val="auto"/>
          <w:highlight w:val="yellow"/>
        </w:rPr>
        <w:t>A</w:t>
      </w:r>
      <w:r w:rsidR="00452D82" w:rsidRPr="003C52A4">
        <w:rPr>
          <w:rFonts w:cs="Arial"/>
          <w:color w:val="auto"/>
          <w:highlight w:val="yellow"/>
        </w:rPr>
        <w:t xml:space="preserve">djustment of sintering behavior </w:t>
      </w:r>
    </w:p>
    <w:p w14:paraId="383535F2" w14:textId="77777777" w:rsidR="00F5406C" w:rsidRDefault="00F5406C" w:rsidP="00332479">
      <w:pPr>
        <w:pStyle w:val="NormalWeb"/>
        <w:spacing w:before="0" w:beforeAutospacing="0" w:after="0" w:afterAutospacing="0"/>
        <w:jc w:val="both"/>
        <w:rPr>
          <w:rFonts w:cs="Arial"/>
          <w:color w:val="auto"/>
          <w:highlight w:val="yellow"/>
        </w:rPr>
      </w:pPr>
    </w:p>
    <w:p w14:paraId="53B2983E" w14:textId="1845D627" w:rsidR="00F5406C" w:rsidRDefault="00F5406C">
      <w:pPr>
        <w:pStyle w:val="NormalWeb"/>
        <w:numPr>
          <w:ilvl w:val="2"/>
          <w:numId w:val="14"/>
        </w:numPr>
        <w:spacing w:before="0" w:beforeAutospacing="0" w:after="0" w:afterAutospacing="0"/>
        <w:jc w:val="both"/>
        <w:rPr>
          <w:color w:val="auto"/>
        </w:rPr>
      </w:pPr>
      <w:r w:rsidRPr="003C52A4">
        <w:rPr>
          <w:rFonts w:cs="Arial"/>
          <w:color w:val="auto"/>
        </w:rPr>
        <w:t>To attain a stress-free co-sintering</w:t>
      </w:r>
      <w:r>
        <w:rPr>
          <w:rFonts w:cs="Arial"/>
          <w:color w:val="auto"/>
        </w:rPr>
        <w:t>, adjust</w:t>
      </w:r>
      <w:r w:rsidRPr="003C52A4">
        <w:rPr>
          <w:rFonts w:cs="Arial"/>
          <w:color w:val="auto"/>
        </w:rPr>
        <w:t xml:space="preserve"> the temperature dependent strain behavior (shrinkage due to sintering and thermal expansion) of both powder types. Since the zirconia powder </w:t>
      </w:r>
      <w:r>
        <w:rPr>
          <w:rFonts w:cs="Arial"/>
          <w:color w:val="auto"/>
        </w:rPr>
        <w:t xml:space="preserve">used </w:t>
      </w:r>
      <w:r w:rsidRPr="003C52A4">
        <w:rPr>
          <w:rFonts w:cs="Arial"/>
          <w:color w:val="auto"/>
        </w:rPr>
        <w:t>has high surface energy due to the fine particles</w:t>
      </w:r>
      <w:r>
        <w:rPr>
          <w:rFonts w:cs="Arial"/>
          <w:color w:val="auto"/>
        </w:rPr>
        <w:t>,</w:t>
      </w:r>
      <w:r w:rsidRPr="003C52A4">
        <w:rPr>
          <w:rFonts w:cs="Arial"/>
          <w:color w:val="auto"/>
        </w:rPr>
        <w:t xml:space="preserve"> </w:t>
      </w:r>
      <w:r>
        <w:rPr>
          <w:rFonts w:cs="Arial"/>
          <w:color w:val="auto"/>
        </w:rPr>
        <w:t xml:space="preserve">modify </w:t>
      </w:r>
      <w:r w:rsidRPr="003C52A4">
        <w:rPr>
          <w:rFonts w:cs="Arial"/>
          <w:color w:val="auto"/>
        </w:rPr>
        <w:t xml:space="preserve">the </w:t>
      </w:r>
      <w:proofErr w:type="gramStart"/>
      <w:r w:rsidR="003D6AF5">
        <w:rPr>
          <w:rFonts w:cs="Arial"/>
          <w:color w:val="auto"/>
        </w:rPr>
        <w:t>stainless steel</w:t>
      </w:r>
      <w:proofErr w:type="gramEnd"/>
      <w:r w:rsidRPr="003C52A4">
        <w:rPr>
          <w:rFonts w:cs="Arial"/>
          <w:color w:val="auto"/>
        </w:rPr>
        <w:t xml:space="preserve"> powder</w:t>
      </w:r>
      <w:r w:rsidR="00EB50B1">
        <w:rPr>
          <w:rFonts w:cs="Arial"/>
          <w:color w:val="auto"/>
        </w:rPr>
        <w:t xml:space="preserve"> </w:t>
      </w:r>
      <w:r w:rsidRPr="003C52A4">
        <w:rPr>
          <w:rFonts w:cs="Arial"/>
          <w:color w:val="auto"/>
        </w:rPr>
        <w:t>by refining the comparatively large metal particles and increasing the dislocation density by deformation of the atomic lattice.</w:t>
      </w:r>
      <w:r w:rsidRPr="003C52A4">
        <w:rPr>
          <w:color w:val="auto"/>
        </w:rPr>
        <w:t xml:space="preserve"> </w:t>
      </w:r>
    </w:p>
    <w:p w14:paraId="61B9D205" w14:textId="77777777" w:rsidR="00F5406C" w:rsidRPr="00F5406C" w:rsidRDefault="00F5406C" w:rsidP="00332479">
      <w:pPr>
        <w:pStyle w:val="ListParagraph"/>
        <w:ind w:left="0"/>
        <w:rPr>
          <w:color w:val="auto"/>
        </w:rPr>
      </w:pPr>
    </w:p>
    <w:p w14:paraId="30BAE93D" w14:textId="01005C09" w:rsidR="00F5406C" w:rsidRPr="003C52A4" w:rsidRDefault="00F5406C" w:rsidP="00332479">
      <w:pPr>
        <w:pStyle w:val="NormalWeb"/>
        <w:spacing w:before="0" w:beforeAutospacing="0" w:after="0" w:afterAutospacing="0"/>
        <w:jc w:val="both"/>
        <w:rPr>
          <w:color w:val="auto"/>
        </w:rPr>
      </w:pPr>
      <w:r>
        <w:rPr>
          <w:color w:val="auto"/>
        </w:rPr>
        <w:t xml:space="preserve">Note: </w:t>
      </w:r>
      <w:r w:rsidR="0043471F">
        <w:rPr>
          <w:color w:val="auto"/>
        </w:rPr>
        <w:t>First</w:t>
      </w:r>
      <w:r w:rsidRPr="003C52A4">
        <w:rPr>
          <w:color w:val="auto"/>
        </w:rPr>
        <w:t xml:space="preserve"> during attrition milling</w:t>
      </w:r>
      <w:r>
        <w:rPr>
          <w:color w:val="auto"/>
        </w:rPr>
        <w:t>,</w:t>
      </w:r>
      <w:r w:rsidRPr="003C52A4">
        <w:rPr>
          <w:color w:val="auto"/>
        </w:rPr>
        <w:t xml:space="preserve"> the spherical steel particles are re-shaped into thin and brittle flakes with an extremely high dislocation density. </w:t>
      </w:r>
      <w:r w:rsidR="0043471F">
        <w:rPr>
          <w:color w:val="auto"/>
        </w:rPr>
        <w:t xml:space="preserve">Secondly during the </w:t>
      </w:r>
      <w:r w:rsidRPr="003C52A4">
        <w:rPr>
          <w:color w:val="auto"/>
        </w:rPr>
        <w:t>high energy milling step (planetary ball milling, PBM)</w:t>
      </w:r>
      <w:r w:rsidR="0043471F">
        <w:rPr>
          <w:color w:val="auto"/>
        </w:rPr>
        <w:t>,</w:t>
      </w:r>
      <w:r w:rsidRPr="003C52A4">
        <w:rPr>
          <w:color w:val="auto"/>
        </w:rPr>
        <w:t xml:space="preserve"> the brittle flakes will be broken into very fine-grained particles with an increased sintering ability. In this way</w:t>
      </w:r>
      <w:r w:rsidR="0043471F">
        <w:rPr>
          <w:color w:val="auto"/>
        </w:rPr>
        <w:t xml:space="preserve">, </w:t>
      </w:r>
      <w:r w:rsidRPr="003C52A4">
        <w:rPr>
          <w:color w:val="auto"/>
        </w:rPr>
        <w:t>increased sintering activity of the metallic powder c</w:t>
      </w:r>
      <w:r>
        <w:rPr>
          <w:color w:val="auto"/>
        </w:rPr>
        <w:t xml:space="preserve">an </w:t>
      </w:r>
      <w:r w:rsidRPr="003C52A4">
        <w:rPr>
          <w:color w:val="auto"/>
        </w:rPr>
        <w:t xml:space="preserve">be </w:t>
      </w:r>
      <w:proofErr w:type="gramStart"/>
      <w:r w:rsidRPr="003C52A4">
        <w:rPr>
          <w:color w:val="auto"/>
        </w:rPr>
        <w:t>reached</w:t>
      </w:r>
      <w:proofErr w:type="gramEnd"/>
      <w:r w:rsidRPr="003C52A4">
        <w:rPr>
          <w:color w:val="auto"/>
        </w:rPr>
        <w:t xml:space="preserve"> and the shrinking curve could be adjusted to the curve of zirconia</w:t>
      </w:r>
      <w:r w:rsidR="0043471F">
        <w:rPr>
          <w:color w:val="auto"/>
        </w:rPr>
        <w:t>,</w:t>
      </w:r>
      <w:r w:rsidR="0043471F" w:rsidRPr="003C52A4">
        <w:rPr>
          <w:color w:val="auto"/>
        </w:rPr>
        <w:t xml:space="preserve"> </w:t>
      </w:r>
      <w:r w:rsidRPr="003C52A4">
        <w:rPr>
          <w:color w:val="auto"/>
        </w:rPr>
        <w:t>showing only small differences</w:t>
      </w:r>
      <w:r w:rsidRPr="003C52A4">
        <w:rPr>
          <w:color w:val="auto"/>
          <w:vertAlign w:val="superscript"/>
        </w:rPr>
        <w:t>19,20</w:t>
      </w:r>
      <w:r w:rsidRPr="003C52A4">
        <w:rPr>
          <w:color w:val="auto"/>
        </w:rPr>
        <w:t xml:space="preserve">. </w:t>
      </w:r>
    </w:p>
    <w:p w14:paraId="62698FD8" w14:textId="77777777" w:rsidR="008F60E8" w:rsidRDefault="008F60E8">
      <w:pPr>
        <w:pStyle w:val="NormalWeb"/>
        <w:spacing w:before="0" w:beforeAutospacing="0" w:after="0" w:afterAutospacing="0"/>
        <w:jc w:val="both"/>
        <w:rPr>
          <w:rFonts w:cs="Arial"/>
          <w:color w:val="auto"/>
          <w:highlight w:val="yellow"/>
        </w:rPr>
      </w:pPr>
    </w:p>
    <w:p w14:paraId="7364914D" w14:textId="7C426EFC" w:rsidR="008F60E8" w:rsidRPr="008F60E8" w:rsidRDefault="00F5406C" w:rsidP="00332479">
      <w:pPr>
        <w:pStyle w:val="NormalWeb"/>
        <w:numPr>
          <w:ilvl w:val="3"/>
          <w:numId w:val="14"/>
        </w:numPr>
        <w:spacing w:before="0" w:beforeAutospacing="0" w:after="0" w:afterAutospacing="0"/>
        <w:jc w:val="both"/>
        <w:rPr>
          <w:rFonts w:cs="Arial"/>
          <w:color w:val="auto"/>
          <w:highlight w:val="yellow"/>
        </w:rPr>
      </w:pPr>
      <w:r>
        <w:rPr>
          <w:rFonts w:cs="Arial"/>
          <w:color w:val="auto"/>
          <w:highlight w:val="yellow"/>
        </w:rPr>
        <w:t>A</w:t>
      </w:r>
      <w:r w:rsidR="00C1233D" w:rsidRPr="008F60E8">
        <w:rPr>
          <w:rFonts w:cs="Arial"/>
          <w:color w:val="auto"/>
          <w:highlight w:val="yellow"/>
        </w:rPr>
        <w:t xml:space="preserve">pply </w:t>
      </w:r>
      <w:r w:rsidR="00246370" w:rsidRPr="008F60E8">
        <w:rPr>
          <w:rFonts w:cs="Arial"/>
          <w:color w:val="auto"/>
          <w:highlight w:val="yellow"/>
        </w:rPr>
        <w:t>a</w:t>
      </w:r>
      <w:r w:rsidR="007925BC" w:rsidRPr="008F60E8">
        <w:rPr>
          <w:color w:val="auto"/>
          <w:highlight w:val="yellow"/>
        </w:rPr>
        <w:t>ttrition milling</w:t>
      </w:r>
      <w:r w:rsidR="0036251F" w:rsidRPr="008F60E8">
        <w:rPr>
          <w:color w:val="auto"/>
          <w:highlight w:val="yellow"/>
        </w:rPr>
        <w:t xml:space="preserve"> (180 min)</w:t>
      </w:r>
      <w:r w:rsidR="00E50758" w:rsidRPr="008F60E8">
        <w:rPr>
          <w:color w:val="auto"/>
          <w:highlight w:val="yellow"/>
        </w:rPr>
        <w:t xml:space="preserve"> </w:t>
      </w:r>
      <w:r w:rsidR="00FC0FE5" w:rsidRPr="008F60E8">
        <w:rPr>
          <w:color w:val="auto"/>
          <w:highlight w:val="yellow"/>
        </w:rPr>
        <w:t xml:space="preserve">to </w:t>
      </w:r>
      <w:r w:rsidR="007925BC" w:rsidRPr="008F60E8">
        <w:rPr>
          <w:color w:val="auto"/>
          <w:highlight w:val="yellow"/>
        </w:rPr>
        <w:t xml:space="preserve">the spherical </w:t>
      </w:r>
      <w:proofErr w:type="gramStart"/>
      <w:r w:rsidR="003D6AF5">
        <w:rPr>
          <w:color w:val="auto"/>
          <w:highlight w:val="yellow"/>
        </w:rPr>
        <w:t>stainless steel</w:t>
      </w:r>
      <w:proofErr w:type="gramEnd"/>
      <w:r w:rsidR="007925BC" w:rsidRPr="008F60E8">
        <w:rPr>
          <w:color w:val="auto"/>
          <w:highlight w:val="yellow"/>
        </w:rPr>
        <w:t xml:space="preserve"> particles </w:t>
      </w:r>
      <w:r>
        <w:rPr>
          <w:color w:val="auto"/>
          <w:highlight w:val="yellow"/>
        </w:rPr>
        <w:t>to re-shape</w:t>
      </w:r>
      <w:r w:rsidR="007925BC" w:rsidRPr="008F60E8">
        <w:rPr>
          <w:color w:val="auto"/>
          <w:highlight w:val="yellow"/>
        </w:rPr>
        <w:t xml:space="preserve"> into thin and brittle flakes</w:t>
      </w:r>
      <w:r w:rsidR="008A1365" w:rsidRPr="008F60E8">
        <w:rPr>
          <w:color w:val="auto"/>
          <w:highlight w:val="yellow"/>
        </w:rPr>
        <w:t>.</w:t>
      </w:r>
      <w:r w:rsidR="006842C5" w:rsidRPr="008F60E8">
        <w:rPr>
          <w:color w:val="auto"/>
          <w:highlight w:val="yellow"/>
        </w:rPr>
        <w:t xml:space="preserve"> </w:t>
      </w:r>
    </w:p>
    <w:p w14:paraId="6B22BC68" w14:textId="77777777" w:rsidR="008F60E8" w:rsidRDefault="008F60E8">
      <w:pPr>
        <w:pStyle w:val="NormalWeb"/>
        <w:spacing w:before="0" w:beforeAutospacing="0" w:after="0" w:afterAutospacing="0"/>
        <w:jc w:val="both"/>
        <w:rPr>
          <w:rFonts w:cs="Arial"/>
          <w:color w:val="auto"/>
          <w:highlight w:val="yellow"/>
        </w:rPr>
      </w:pPr>
    </w:p>
    <w:p w14:paraId="1131843B" w14:textId="4E846B72" w:rsidR="006305D7" w:rsidRPr="008F60E8" w:rsidRDefault="00F5406C" w:rsidP="00332479">
      <w:pPr>
        <w:pStyle w:val="NormalWeb"/>
        <w:numPr>
          <w:ilvl w:val="3"/>
          <w:numId w:val="14"/>
        </w:numPr>
        <w:spacing w:before="0" w:beforeAutospacing="0" w:after="0" w:afterAutospacing="0"/>
        <w:jc w:val="both"/>
        <w:rPr>
          <w:rFonts w:cs="Arial"/>
          <w:color w:val="auto"/>
          <w:highlight w:val="yellow"/>
        </w:rPr>
      </w:pPr>
      <w:r>
        <w:rPr>
          <w:rFonts w:cs="Arial"/>
          <w:color w:val="auto"/>
          <w:highlight w:val="yellow"/>
        </w:rPr>
        <w:t>P</w:t>
      </w:r>
      <w:r w:rsidR="00C1233D" w:rsidRPr="008F60E8">
        <w:rPr>
          <w:rFonts w:cs="Arial"/>
          <w:color w:val="auto"/>
          <w:highlight w:val="yellow"/>
        </w:rPr>
        <w:t>erform</w:t>
      </w:r>
      <w:r w:rsidR="00D430FE" w:rsidRPr="008F60E8">
        <w:rPr>
          <w:rFonts w:cs="Arial"/>
          <w:color w:val="auto"/>
          <w:highlight w:val="yellow"/>
        </w:rPr>
        <w:t xml:space="preserve"> p</w:t>
      </w:r>
      <w:r w:rsidR="007925BC" w:rsidRPr="008F60E8">
        <w:rPr>
          <w:rFonts w:cs="Arial"/>
          <w:color w:val="auto"/>
          <w:highlight w:val="yellow"/>
        </w:rPr>
        <w:t xml:space="preserve">lanetary ball milling </w:t>
      </w:r>
      <w:r w:rsidR="0036251F" w:rsidRPr="008F60E8">
        <w:rPr>
          <w:rFonts w:cs="Arial"/>
          <w:color w:val="auto"/>
          <w:highlight w:val="yellow"/>
        </w:rPr>
        <w:t xml:space="preserve">(240 min) </w:t>
      </w:r>
      <w:r w:rsidR="007925BC" w:rsidRPr="008F60E8">
        <w:rPr>
          <w:rFonts w:cs="Arial"/>
          <w:color w:val="auto"/>
          <w:highlight w:val="yellow"/>
        </w:rPr>
        <w:t xml:space="preserve">to </w:t>
      </w:r>
      <w:r w:rsidR="00AE5B33" w:rsidRPr="008F60E8">
        <w:rPr>
          <w:rFonts w:cs="Arial"/>
          <w:color w:val="auto"/>
          <w:highlight w:val="yellow"/>
        </w:rPr>
        <w:t>break</w:t>
      </w:r>
      <w:r w:rsidR="007925BC" w:rsidRPr="008F60E8">
        <w:rPr>
          <w:rFonts w:cs="Arial"/>
          <w:color w:val="auto"/>
          <w:highlight w:val="yellow"/>
        </w:rPr>
        <w:t xml:space="preserve"> the brittle flakes into very fine-grained particles with</w:t>
      </w:r>
      <w:r w:rsidR="00D430FE" w:rsidRPr="008F60E8">
        <w:rPr>
          <w:rFonts w:cs="Arial"/>
          <w:color w:val="auto"/>
          <w:highlight w:val="yellow"/>
        </w:rPr>
        <w:t xml:space="preserve"> a decreased aspect ratio but</w:t>
      </w:r>
      <w:r w:rsidR="007925BC" w:rsidRPr="008F60E8">
        <w:rPr>
          <w:rFonts w:cs="Arial"/>
          <w:color w:val="auto"/>
          <w:highlight w:val="yellow"/>
        </w:rPr>
        <w:t xml:space="preserve"> an increased sintering ability.</w:t>
      </w:r>
      <w:r w:rsidR="006842C5" w:rsidRPr="008F60E8">
        <w:rPr>
          <w:rFonts w:cs="Arial"/>
          <w:color w:val="auto"/>
        </w:rPr>
        <w:t xml:space="preserve"> </w:t>
      </w:r>
    </w:p>
    <w:p w14:paraId="39462F25" w14:textId="77777777" w:rsidR="00C51F9A" w:rsidRPr="003C52A4" w:rsidRDefault="00C51F9A" w:rsidP="00332479">
      <w:pPr>
        <w:rPr>
          <w:color w:val="auto"/>
        </w:rPr>
      </w:pPr>
    </w:p>
    <w:p w14:paraId="2D16D3F5" w14:textId="7CC2A2D9" w:rsidR="00F2748B" w:rsidRDefault="003C52A4">
      <w:pPr>
        <w:numPr>
          <w:ilvl w:val="1"/>
          <w:numId w:val="14"/>
        </w:numPr>
        <w:jc w:val="both"/>
        <w:rPr>
          <w:color w:val="auto"/>
        </w:rPr>
      </w:pPr>
      <w:r>
        <w:rPr>
          <w:color w:val="auto"/>
        </w:rPr>
        <w:t>E</w:t>
      </w:r>
      <w:r w:rsidR="00C51F9A" w:rsidRPr="003C52A4">
        <w:rPr>
          <w:color w:val="auto"/>
        </w:rPr>
        <w:t>valuate the adjustment success</w:t>
      </w:r>
    </w:p>
    <w:p w14:paraId="43F8E0FE" w14:textId="77777777" w:rsidR="00F2748B" w:rsidRPr="00F2748B" w:rsidRDefault="00F2748B">
      <w:pPr>
        <w:jc w:val="both"/>
        <w:rPr>
          <w:color w:val="auto"/>
        </w:rPr>
      </w:pPr>
    </w:p>
    <w:p w14:paraId="4C0ED918" w14:textId="0C30914B" w:rsidR="00F5406C" w:rsidRPr="00332479" w:rsidRDefault="002862E2">
      <w:pPr>
        <w:numPr>
          <w:ilvl w:val="2"/>
          <w:numId w:val="14"/>
        </w:numPr>
        <w:jc w:val="both"/>
        <w:rPr>
          <w:color w:val="auto"/>
        </w:rPr>
      </w:pPr>
      <w:r w:rsidRPr="00F2748B">
        <w:rPr>
          <w:color w:val="000000" w:themeColor="text1"/>
        </w:rPr>
        <w:t xml:space="preserve">Use a rod or optical dilatometer to measure the shrinkage behavior of suitable material compacts and compare the results. </w:t>
      </w:r>
      <w:r w:rsidR="00F5406C">
        <w:rPr>
          <w:color w:val="000000" w:themeColor="text1"/>
        </w:rPr>
        <w:t>Use</w:t>
      </w:r>
      <w:r w:rsidRPr="00F2748B">
        <w:rPr>
          <w:color w:val="000000" w:themeColor="text1"/>
        </w:rPr>
        <w:t xml:space="preserve"> the volumetric powder content of both materials is the same and </w:t>
      </w:r>
      <w:r w:rsidR="00F5406C">
        <w:rPr>
          <w:color w:val="000000" w:themeColor="text1"/>
        </w:rPr>
        <w:t xml:space="preserve">apply </w:t>
      </w:r>
      <w:r w:rsidRPr="00F2748B">
        <w:rPr>
          <w:color w:val="000000" w:themeColor="text1"/>
        </w:rPr>
        <w:t>the same measurement</w:t>
      </w:r>
      <w:r w:rsidR="00D66CF3">
        <w:rPr>
          <w:color w:val="000000" w:themeColor="text1"/>
        </w:rPr>
        <w:t xml:space="preserve"> (heating rates, atmosphere, maximum temperature, dwell time)</w:t>
      </w:r>
      <w:r w:rsidRPr="00F2748B">
        <w:rPr>
          <w:color w:val="000000" w:themeColor="text1"/>
        </w:rPr>
        <w:t xml:space="preserve">. </w:t>
      </w:r>
    </w:p>
    <w:p w14:paraId="12A4291F" w14:textId="77777777" w:rsidR="00F5406C" w:rsidRPr="00332479" w:rsidRDefault="00F5406C" w:rsidP="00332479">
      <w:pPr>
        <w:jc w:val="both"/>
        <w:rPr>
          <w:color w:val="auto"/>
        </w:rPr>
      </w:pPr>
    </w:p>
    <w:p w14:paraId="6E4DC4A2" w14:textId="3341089E" w:rsidR="002862E2" w:rsidRPr="00F2748B" w:rsidRDefault="002862E2">
      <w:pPr>
        <w:numPr>
          <w:ilvl w:val="2"/>
          <w:numId w:val="14"/>
        </w:numPr>
        <w:jc w:val="both"/>
        <w:rPr>
          <w:color w:val="auto"/>
        </w:rPr>
      </w:pPr>
      <w:r w:rsidRPr="00F2748B">
        <w:rPr>
          <w:color w:val="000000" w:themeColor="text1"/>
        </w:rPr>
        <w:t>If there is a high mismatch in sintering behavior</w:t>
      </w:r>
      <w:r w:rsidR="00F5406C">
        <w:rPr>
          <w:color w:val="000000" w:themeColor="text1"/>
        </w:rPr>
        <w:t>,</w:t>
      </w:r>
      <w:r w:rsidRPr="00F2748B">
        <w:rPr>
          <w:color w:val="000000" w:themeColor="text1"/>
        </w:rPr>
        <w:t xml:space="preserve"> adjust the milling parameters</w:t>
      </w:r>
      <w:r w:rsidR="00D66CF3">
        <w:rPr>
          <w:color w:val="000000" w:themeColor="text1"/>
        </w:rPr>
        <w:t xml:space="preserve"> of the </w:t>
      </w:r>
      <w:proofErr w:type="gramStart"/>
      <w:r w:rsidR="003D6AF5">
        <w:rPr>
          <w:color w:val="000000" w:themeColor="text1"/>
        </w:rPr>
        <w:t>stainless steel</w:t>
      </w:r>
      <w:proofErr w:type="gramEnd"/>
      <w:r w:rsidR="00D66CF3">
        <w:rPr>
          <w:color w:val="000000" w:themeColor="text1"/>
        </w:rPr>
        <w:t xml:space="preserve"> powder</w:t>
      </w:r>
      <w:r w:rsidRPr="00F2748B">
        <w:rPr>
          <w:color w:val="000000" w:themeColor="text1"/>
        </w:rPr>
        <w:t xml:space="preserve">. Finer powders will lead to a lower sinter starting temperature. A longer </w:t>
      </w:r>
      <w:r w:rsidRPr="00F2748B">
        <w:rPr>
          <w:color w:val="000000" w:themeColor="text1"/>
        </w:rPr>
        <w:lastRenderedPageBreak/>
        <w:t>attrition milling time will lead to higher dislocation energies and higher shrinkage. Planetary milling leads to spattered powder</w:t>
      </w:r>
      <w:r w:rsidR="00F5406C">
        <w:rPr>
          <w:color w:val="000000" w:themeColor="text1"/>
        </w:rPr>
        <w:t>,</w:t>
      </w:r>
      <w:r w:rsidRPr="00F2748B">
        <w:rPr>
          <w:color w:val="000000" w:themeColor="text1"/>
        </w:rPr>
        <w:t xml:space="preserve"> which is applicable in polymer compounds.</w:t>
      </w:r>
    </w:p>
    <w:p w14:paraId="387D712A" w14:textId="77777777" w:rsidR="002862E2" w:rsidRPr="003C52A4" w:rsidRDefault="002862E2">
      <w:pPr>
        <w:jc w:val="both"/>
        <w:rPr>
          <w:color w:val="000000" w:themeColor="text1"/>
        </w:rPr>
      </w:pPr>
    </w:p>
    <w:p w14:paraId="3F6B2AE7" w14:textId="6251A948" w:rsidR="002862E2" w:rsidRPr="003C52A4" w:rsidRDefault="002862E2">
      <w:pPr>
        <w:jc w:val="both"/>
        <w:rPr>
          <w:color w:val="000000" w:themeColor="text1"/>
        </w:rPr>
      </w:pPr>
      <w:r w:rsidRPr="003C52A4">
        <w:rPr>
          <w:color w:val="000000" w:themeColor="text1"/>
        </w:rPr>
        <w:t xml:space="preserve">Note: The success of the adjustment is influenced by the raw materials. </w:t>
      </w:r>
      <w:r w:rsidR="00F5406C">
        <w:rPr>
          <w:color w:val="000000" w:themeColor="text1"/>
        </w:rPr>
        <w:t>O</w:t>
      </w:r>
      <w:r w:rsidRPr="003C52A4">
        <w:rPr>
          <w:color w:val="000000" w:themeColor="text1"/>
        </w:rPr>
        <w:t>ptimization must be conducted. A shifting of the sintering curves can also be generated by fractioning the powders. Fine powder fractions tend to begin sintering at lower temperatures.</w:t>
      </w:r>
    </w:p>
    <w:p w14:paraId="04D9701B" w14:textId="77777777" w:rsidR="006842C5" w:rsidRPr="003C52A4" w:rsidRDefault="006842C5">
      <w:pPr>
        <w:pStyle w:val="NormalWeb"/>
        <w:spacing w:before="0" w:beforeAutospacing="0" w:after="0" w:afterAutospacing="0"/>
        <w:jc w:val="both"/>
        <w:rPr>
          <w:rFonts w:cs="Arial"/>
          <w:b/>
          <w:color w:val="000000" w:themeColor="text1"/>
        </w:rPr>
      </w:pPr>
    </w:p>
    <w:p w14:paraId="33AA782B" w14:textId="076EF106" w:rsidR="006305D7" w:rsidRPr="003F78A7" w:rsidRDefault="006112F2">
      <w:pPr>
        <w:pStyle w:val="NormalWeb"/>
        <w:numPr>
          <w:ilvl w:val="0"/>
          <w:numId w:val="14"/>
        </w:numPr>
        <w:spacing w:before="0" w:beforeAutospacing="0" w:after="0" w:afterAutospacing="0"/>
        <w:jc w:val="both"/>
        <w:rPr>
          <w:rFonts w:cs="Arial"/>
          <w:b/>
          <w:color w:val="000000" w:themeColor="text1"/>
          <w:highlight w:val="yellow"/>
        </w:rPr>
      </w:pPr>
      <w:r w:rsidRPr="003F78A7">
        <w:rPr>
          <w:rFonts w:cs="Arial"/>
          <w:b/>
          <w:color w:val="000000" w:themeColor="text1"/>
          <w:highlight w:val="yellow"/>
        </w:rPr>
        <w:t xml:space="preserve">Filament </w:t>
      </w:r>
      <w:r w:rsidR="003C52A4" w:rsidRPr="003F78A7">
        <w:rPr>
          <w:rFonts w:cs="Arial"/>
          <w:b/>
          <w:color w:val="000000" w:themeColor="text1"/>
          <w:highlight w:val="yellow"/>
        </w:rPr>
        <w:t>P</w:t>
      </w:r>
      <w:r w:rsidRPr="003F78A7">
        <w:rPr>
          <w:rFonts w:cs="Arial"/>
          <w:b/>
          <w:color w:val="000000" w:themeColor="text1"/>
          <w:highlight w:val="yellow"/>
        </w:rPr>
        <w:t>roduction</w:t>
      </w:r>
      <w:r w:rsidR="00452D82" w:rsidRPr="003F78A7">
        <w:rPr>
          <w:rFonts w:cs="Arial"/>
          <w:b/>
          <w:color w:val="000000" w:themeColor="text1"/>
          <w:highlight w:val="yellow"/>
        </w:rPr>
        <w:t xml:space="preserve"> </w:t>
      </w:r>
    </w:p>
    <w:p w14:paraId="71218382" w14:textId="77777777" w:rsidR="003C52A4" w:rsidRPr="003C52A4" w:rsidRDefault="003C52A4">
      <w:pPr>
        <w:pStyle w:val="NormalWeb"/>
        <w:spacing w:before="0" w:beforeAutospacing="0" w:after="0" w:afterAutospacing="0"/>
        <w:jc w:val="both"/>
        <w:rPr>
          <w:rFonts w:cs="Arial"/>
          <w:b/>
          <w:color w:val="000000" w:themeColor="text1"/>
        </w:rPr>
      </w:pPr>
    </w:p>
    <w:p w14:paraId="467AFC1A" w14:textId="2BE44281" w:rsidR="00452D82" w:rsidRPr="003F78A7" w:rsidRDefault="004637A6">
      <w:pPr>
        <w:pStyle w:val="NormalWeb"/>
        <w:numPr>
          <w:ilvl w:val="1"/>
          <w:numId w:val="14"/>
        </w:numPr>
        <w:spacing w:before="0" w:beforeAutospacing="0" w:after="0" w:afterAutospacing="0"/>
        <w:jc w:val="both"/>
        <w:rPr>
          <w:rFonts w:cs="Arial"/>
          <w:color w:val="000000" w:themeColor="text1"/>
          <w:highlight w:val="yellow"/>
        </w:rPr>
      </w:pPr>
      <w:r w:rsidRPr="003F78A7">
        <w:rPr>
          <w:rFonts w:cs="Arial"/>
          <w:color w:val="000000" w:themeColor="text1"/>
          <w:highlight w:val="yellow"/>
        </w:rPr>
        <w:t>F</w:t>
      </w:r>
      <w:r w:rsidR="00452D82" w:rsidRPr="003F78A7">
        <w:rPr>
          <w:rFonts w:cs="Arial"/>
          <w:color w:val="000000" w:themeColor="text1"/>
          <w:highlight w:val="yellow"/>
        </w:rPr>
        <w:t>eedstock preparation</w:t>
      </w:r>
    </w:p>
    <w:p w14:paraId="6ED81E49" w14:textId="77777777" w:rsidR="003C52A4" w:rsidRPr="003C52A4" w:rsidRDefault="003C52A4">
      <w:pPr>
        <w:pStyle w:val="NormalWeb"/>
        <w:spacing w:before="0" w:beforeAutospacing="0" w:after="0" w:afterAutospacing="0"/>
        <w:jc w:val="both"/>
        <w:rPr>
          <w:rFonts w:cs="Arial"/>
          <w:color w:val="000000" w:themeColor="text1"/>
        </w:rPr>
      </w:pPr>
    </w:p>
    <w:p w14:paraId="240108A1" w14:textId="73C2389E" w:rsidR="004637A6" w:rsidRPr="003C52A4" w:rsidRDefault="004637A6">
      <w:pPr>
        <w:pStyle w:val="NormalWeb"/>
        <w:spacing w:before="0" w:beforeAutospacing="0" w:after="0" w:afterAutospacing="0"/>
        <w:jc w:val="both"/>
        <w:rPr>
          <w:rFonts w:cs="Arial"/>
          <w:color w:val="000000" w:themeColor="text1"/>
        </w:rPr>
      </w:pPr>
      <w:r w:rsidRPr="003C52A4">
        <w:rPr>
          <w:rFonts w:cs="Arial"/>
          <w:color w:val="000000" w:themeColor="text1"/>
        </w:rPr>
        <w:t xml:space="preserve">Note: </w:t>
      </w:r>
      <w:r w:rsidR="008F60E8">
        <w:rPr>
          <w:rFonts w:cs="Arial"/>
          <w:color w:val="000000" w:themeColor="text1"/>
        </w:rPr>
        <w:t>F</w:t>
      </w:r>
      <w:r w:rsidRPr="003C52A4">
        <w:rPr>
          <w:rFonts w:cs="Arial"/>
          <w:color w:val="000000" w:themeColor="text1"/>
        </w:rPr>
        <w:t xml:space="preserve">or the preparation of the zirconia feedstock, </w:t>
      </w:r>
      <w:r w:rsidR="00F5406C">
        <w:rPr>
          <w:rFonts w:cs="Arial"/>
          <w:color w:val="000000" w:themeColor="text1"/>
        </w:rPr>
        <w:t>dry</w:t>
      </w:r>
      <w:r w:rsidRPr="003C52A4">
        <w:rPr>
          <w:rFonts w:cs="Arial"/>
          <w:color w:val="000000" w:themeColor="text1"/>
        </w:rPr>
        <w:t xml:space="preserve"> the powder to reduce its </w:t>
      </w:r>
      <w:r w:rsidR="000729F8" w:rsidRPr="003C52A4">
        <w:rPr>
          <w:rFonts w:cs="Arial"/>
          <w:color w:val="000000" w:themeColor="text1"/>
        </w:rPr>
        <w:t xml:space="preserve">tendency </w:t>
      </w:r>
      <w:r w:rsidRPr="003C52A4">
        <w:rPr>
          <w:rFonts w:cs="Arial"/>
          <w:color w:val="000000" w:themeColor="text1"/>
        </w:rPr>
        <w:t>to agglomerate</w:t>
      </w:r>
      <w:r w:rsidR="00EC412D" w:rsidRPr="003C52A4">
        <w:rPr>
          <w:rFonts w:cs="Arial"/>
          <w:color w:val="000000" w:themeColor="text1"/>
          <w:vertAlign w:val="superscript"/>
        </w:rPr>
        <w:t>27</w:t>
      </w:r>
      <w:r w:rsidRPr="003C52A4">
        <w:rPr>
          <w:rFonts w:cs="Arial"/>
          <w:color w:val="000000" w:themeColor="text1"/>
        </w:rPr>
        <w:t xml:space="preserve">. </w:t>
      </w:r>
      <w:r w:rsidR="000D5CA2" w:rsidRPr="003C52A4">
        <w:rPr>
          <w:rFonts w:cs="Arial"/>
          <w:color w:val="000000" w:themeColor="text1"/>
        </w:rPr>
        <w:t>Dry t</w:t>
      </w:r>
      <w:r w:rsidR="00134F43" w:rsidRPr="003C52A4">
        <w:rPr>
          <w:rFonts w:cs="Arial"/>
          <w:color w:val="000000" w:themeColor="text1"/>
        </w:rPr>
        <w:t xml:space="preserve">he material </w:t>
      </w:r>
      <w:r w:rsidRPr="003C52A4">
        <w:rPr>
          <w:rFonts w:cs="Arial"/>
          <w:color w:val="000000" w:themeColor="text1"/>
        </w:rPr>
        <w:t>at 80 °C in</w:t>
      </w:r>
      <w:r w:rsidR="000D5CA2" w:rsidRPr="003C52A4">
        <w:rPr>
          <w:rFonts w:cs="Arial"/>
          <w:color w:val="000000" w:themeColor="text1"/>
        </w:rPr>
        <w:t xml:space="preserve"> a</w:t>
      </w:r>
      <w:r w:rsidRPr="003C52A4">
        <w:rPr>
          <w:rFonts w:cs="Arial"/>
          <w:color w:val="000000" w:themeColor="text1"/>
        </w:rPr>
        <w:t xml:space="preserve"> vacuum</w:t>
      </w:r>
      <w:r w:rsidR="000D5CA2" w:rsidRPr="003C52A4">
        <w:rPr>
          <w:rFonts w:cs="Arial"/>
          <w:color w:val="000000" w:themeColor="text1"/>
        </w:rPr>
        <w:t xml:space="preserve"> oven</w:t>
      </w:r>
      <w:r w:rsidRPr="003C52A4">
        <w:rPr>
          <w:rFonts w:cs="Arial"/>
          <w:color w:val="000000" w:themeColor="text1"/>
        </w:rPr>
        <w:t xml:space="preserve"> for a minimum of 1 hour.</w:t>
      </w:r>
    </w:p>
    <w:p w14:paraId="28F54F20" w14:textId="77777777" w:rsidR="00146EE8" w:rsidRPr="003C52A4" w:rsidRDefault="00146EE8">
      <w:pPr>
        <w:pStyle w:val="NormalWeb"/>
        <w:spacing w:before="0" w:beforeAutospacing="0" w:after="0" w:afterAutospacing="0"/>
        <w:jc w:val="both"/>
        <w:rPr>
          <w:rFonts w:cs="Arial"/>
          <w:color w:val="000000" w:themeColor="text1"/>
        </w:rPr>
      </w:pPr>
    </w:p>
    <w:p w14:paraId="6B110AB8" w14:textId="77777777" w:rsidR="00C26FC3" w:rsidRPr="00921DE3" w:rsidRDefault="001927D5">
      <w:pPr>
        <w:pStyle w:val="NormalWeb"/>
        <w:numPr>
          <w:ilvl w:val="2"/>
          <w:numId w:val="14"/>
        </w:numPr>
        <w:spacing w:before="0" w:beforeAutospacing="0" w:after="0" w:afterAutospacing="0"/>
        <w:jc w:val="both"/>
        <w:rPr>
          <w:rFonts w:cs="Arial"/>
          <w:color w:val="000000" w:themeColor="text1"/>
          <w:highlight w:val="yellow"/>
        </w:rPr>
      </w:pPr>
      <w:r w:rsidRPr="00921DE3">
        <w:rPr>
          <w:rFonts w:cs="Arial"/>
          <w:color w:val="000000" w:themeColor="text1"/>
          <w:highlight w:val="yellow"/>
        </w:rPr>
        <w:t>Pre-compound the material</w:t>
      </w:r>
      <w:r w:rsidR="00BF7DFE" w:rsidRPr="00921DE3">
        <w:rPr>
          <w:rFonts w:cs="Arial"/>
          <w:color w:val="000000" w:themeColor="text1"/>
          <w:highlight w:val="yellow"/>
        </w:rPr>
        <w:t xml:space="preserve"> </w:t>
      </w:r>
      <w:r w:rsidRPr="00921DE3">
        <w:rPr>
          <w:rFonts w:cs="Arial"/>
          <w:color w:val="000000" w:themeColor="text1"/>
          <w:highlight w:val="yellow"/>
        </w:rPr>
        <w:t xml:space="preserve">in a roller rotors mixer </w:t>
      </w:r>
      <w:r w:rsidR="003F78A7" w:rsidRPr="00921DE3">
        <w:rPr>
          <w:rFonts w:cs="Arial"/>
          <w:color w:val="000000" w:themeColor="text1"/>
          <w:highlight w:val="yellow"/>
        </w:rPr>
        <w:t xml:space="preserve">for </w:t>
      </w:r>
      <w:r w:rsidRPr="00921DE3">
        <w:rPr>
          <w:rFonts w:cs="Arial"/>
          <w:color w:val="000000" w:themeColor="text1"/>
          <w:highlight w:val="yellow"/>
        </w:rPr>
        <w:t>30 minutes at 60</w:t>
      </w:r>
      <w:r w:rsidR="00504456" w:rsidRPr="00921DE3">
        <w:rPr>
          <w:rFonts w:cs="Arial"/>
          <w:color w:val="000000" w:themeColor="text1"/>
          <w:highlight w:val="yellow"/>
        </w:rPr>
        <w:t> </w:t>
      </w:r>
      <w:r w:rsidRPr="00921DE3">
        <w:rPr>
          <w:rFonts w:cs="Arial"/>
          <w:color w:val="000000" w:themeColor="text1"/>
          <w:highlight w:val="yellow"/>
        </w:rPr>
        <w:t xml:space="preserve">rpm. </w:t>
      </w:r>
    </w:p>
    <w:p w14:paraId="574BAC65" w14:textId="77777777" w:rsidR="00C26FC3" w:rsidRDefault="00C26FC3">
      <w:pPr>
        <w:pStyle w:val="NormalWeb"/>
        <w:spacing w:before="0" w:beforeAutospacing="0" w:after="0" w:afterAutospacing="0"/>
        <w:jc w:val="both"/>
        <w:rPr>
          <w:rFonts w:cs="Arial"/>
          <w:color w:val="000000" w:themeColor="text1"/>
        </w:rPr>
      </w:pPr>
    </w:p>
    <w:p w14:paraId="7EBF420E" w14:textId="7D030C1E" w:rsidR="00C26FC3" w:rsidRPr="00C26FC3" w:rsidRDefault="00C26FC3">
      <w:pPr>
        <w:pStyle w:val="NormalWeb"/>
        <w:numPr>
          <w:ilvl w:val="3"/>
          <w:numId w:val="14"/>
        </w:numPr>
        <w:spacing w:before="0" w:beforeAutospacing="0" w:after="0" w:afterAutospacing="0"/>
        <w:jc w:val="both"/>
        <w:rPr>
          <w:rFonts w:cs="Arial"/>
          <w:color w:val="000000" w:themeColor="text1"/>
          <w:highlight w:val="yellow"/>
        </w:rPr>
      </w:pPr>
      <w:r w:rsidRPr="00C26FC3">
        <w:rPr>
          <w:rFonts w:cs="Arial"/>
          <w:color w:val="000000" w:themeColor="text1"/>
          <w:highlight w:val="yellow"/>
        </w:rPr>
        <w:t>Ensure</w:t>
      </w:r>
      <w:r w:rsidR="008E7930" w:rsidRPr="00C26FC3">
        <w:rPr>
          <w:rFonts w:cs="Arial"/>
          <w:color w:val="000000" w:themeColor="text1"/>
          <w:highlight w:val="yellow"/>
        </w:rPr>
        <w:t xml:space="preserve"> </w:t>
      </w:r>
      <w:r w:rsidR="00F5406C">
        <w:rPr>
          <w:rFonts w:cs="Arial"/>
          <w:color w:val="000000" w:themeColor="text1"/>
          <w:highlight w:val="yellow"/>
        </w:rPr>
        <w:t xml:space="preserve">that the </w:t>
      </w:r>
      <w:r w:rsidR="008E7930" w:rsidRPr="00C26FC3">
        <w:rPr>
          <w:rFonts w:cs="Arial"/>
          <w:color w:val="000000" w:themeColor="text1"/>
          <w:highlight w:val="yellow"/>
        </w:rPr>
        <w:t xml:space="preserve">temperature </w:t>
      </w:r>
      <w:r w:rsidRPr="00C26FC3">
        <w:rPr>
          <w:rFonts w:cs="Arial"/>
          <w:color w:val="000000" w:themeColor="text1"/>
          <w:highlight w:val="yellow"/>
        </w:rPr>
        <w:t>is</w:t>
      </w:r>
      <w:r w:rsidR="008E7930" w:rsidRPr="00C26FC3">
        <w:rPr>
          <w:rFonts w:cs="Arial"/>
          <w:color w:val="000000" w:themeColor="text1"/>
          <w:highlight w:val="yellow"/>
        </w:rPr>
        <w:t xml:space="preserve"> high enough to melt all the binder components. </w:t>
      </w:r>
      <w:r w:rsidR="001927D5" w:rsidRPr="00C26FC3">
        <w:rPr>
          <w:rFonts w:cs="Arial"/>
          <w:color w:val="000000" w:themeColor="text1"/>
          <w:highlight w:val="yellow"/>
        </w:rPr>
        <w:t>Introduce the binder components and wait until mel</w:t>
      </w:r>
      <w:r w:rsidR="004637A6" w:rsidRPr="00C26FC3">
        <w:rPr>
          <w:rFonts w:cs="Arial"/>
          <w:color w:val="000000" w:themeColor="text1"/>
          <w:highlight w:val="yellow"/>
        </w:rPr>
        <w:t xml:space="preserve">ting. Feed the powder in 5 consecutive loads every 5 </w:t>
      </w:r>
      <w:r w:rsidR="00340FB3">
        <w:rPr>
          <w:rFonts w:cs="Arial"/>
          <w:color w:val="000000" w:themeColor="text1"/>
          <w:highlight w:val="yellow"/>
        </w:rPr>
        <w:t>min</w:t>
      </w:r>
      <w:r w:rsidR="001927D5" w:rsidRPr="00C26FC3">
        <w:rPr>
          <w:rFonts w:cs="Arial"/>
          <w:color w:val="000000" w:themeColor="text1"/>
          <w:highlight w:val="yellow"/>
        </w:rPr>
        <w:t>.</w:t>
      </w:r>
      <w:r w:rsidR="00C10B99" w:rsidRPr="00C26FC3">
        <w:rPr>
          <w:rFonts w:cs="Arial"/>
          <w:color w:val="000000" w:themeColor="text1"/>
          <w:highlight w:val="yellow"/>
        </w:rPr>
        <w:t xml:space="preserve"> </w:t>
      </w:r>
    </w:p>
    <w:p w14:paraId="5E6BF221" w14:textId="77777777" w:rsidR="00C26FC3" w:rsidRPr="00C26FC3" w:rsidRDefault="00C26FC3" w:rsidP="00332479">
      <w:pPr>
        <w:pStyle w:val="ListParagraph"/>
        <w:ind w:left="0"/>
        <w:rPr>
          <w:rFonts w:cs="Arial"/>
          <w:color w:val="000000" w:themeColor="text1"/>
          <w:highlight w:val="yellow"/>
        </w:rPr>
      </w:pPr>
    </w:p>
    <w:p w14:paraId="21F45E90" w14:textId="13EA8345" w:rsidR="00C26FC3" w:rsidRDefault="00C10B99">
      <w:pPr>
        <w:pStyle w:val="NormalWeb"/>
        <w:numPr>
          <w:ilvl w:val="3"/>
          <w:numId w:val="14"/>
        </w:numPr>
        <w:spacing w:before="0" w:beforeAutospacing="0" w:after="0" w:afterAutospacing="0"/>
        <w:jc w:val="both"/>
        <w:rPr>
          <w:rFonts w:cs="Arial"/>
          <w:color w:val="000000" w:themeColor="text1"/>
          <w:highlight w:val="yellow"/>
        </w:rPr>
      </w:pPr>
      <w:r w:rsidRPr="00C26FC3">
        <w:rPr>
          <w:rFonts w:cs="Arial"/>
          <w:color w:val="000000" w:themeColor="text1"/>
          <w:highlight w:val="yellow"/>
        </w:rPr>
        <w:t>At the end of the process</w:t>
      </w:r>
      <w:r w:rsidR="00340FB3">
        <w:rPr>
          <w:rFonts w:cs="Arial"/>
          <w:color w:val="000000" w:themeColor="text1"/>
          <w:highlight w:val="yellow"/>
        </w:rPr>
        <w:t>,</w:t>
      </w:r>
      <w:r w:rsidRPr="00C26FC3">
        <w:rPr>
          <w:rFonts w:cs="Arial"/>
          <w:color w:val="000000" w:themeColor="text1"/>
          <w:highlight w:val="yellow"/>
        </w:rPr>
        <w:t xml:space="preserve"> extract the material from the chamber in small pieces to facilitate step 2.1.2.</w:t>
      </w:r>
      <w:r w:rsidR="00580F78" w:rsidRPr="00C26FC3">
        <w:rPr>
          <w:rFonts w:cs="Arial"/>
          <w:color w:val="000000" w:themeColor="text1"/>
          <w:highlight w:val="yellow"/>
        </w:rPr>
        <w:t xml:space="preserve"> </w:t>
      </w:r>
    </w:p>
    <w:p w14:paraId="0E26BF2A" w14:textId="77777777" w:rsidR="00C26FC3" w:rsidRDefault="00C26FC3" w:rsidP="00332479">
      <w:pPr>
        <w:pStyle w:val="ListParagraph"/>
        <w:ind w:left="0"/>
        <w:rPr>
          <w:rFonts w:cs="Arial"/>
          <w:color w:val="000000" w:themeColor="text1"/>
          <w:highlight w:val="yellow"/>
        </w:rPr>
      </w:pPr>
    </w:p>
    <w:p w14:paraId="3C3BAC87" w14:textId="7B8F5D51" w:rsidR="008E7930" w:rsidRPr="00C26FC3" w:rsidRDefault="00C26FC3">
      <w:pPr>
        <w:pStyle w:val="NormalWeb"/>
        <w:spacing w:before="0" w:beforeAutospacing="0" w:after="0" w:afterAutospacing="0"/>
        <w:jc w:val="both"/>
        <w:rPr>
          <w:rFonts w:cs="Arial"/>
          <w:color w:val="000000" w:themeColor="text1"/>
        </w:rPr>
      </w:pPr>
      <w:r w:rsidRPr="00C26FC3">
        <w:rPr>
          <w:rFonts w:cs="Arial"/>
          <w:color w:val="000000" w:themeColor="text1"/>
        </w:rPr>
        <w:t xml:space="preserve">Note: </w:t>
      </w:r>
      <w:r w:rsidR="00580F78" w:rsidRPr="00C26FC3">
        <w:rPr>
          <w:rFonts w:cs="Arial"/>
          <w:color w:val="000000" w:themeColor="text1"/>
        </w:rPr>
        <w:t>For both material</w:t>
      </w:r>
      <w:r w:rsidR="003F78A7" w:rsidRPr="00C26FC3">
        <w:rPr>
          <w:rFonts w:cs="Arial"/>
          <w:color w:val="000000" w:themeColor="text1"/>
        </w:rPr>
        <w:t>s,</w:t>
      </w:r>
      <w:r w:rsidR="00580F78" w:rsidRPr="00C26FC3">
        <w:rPr>
          <w:rFonts w:cs="Arial"/>
          <w:color w:val="000000" w:themeColor="text1"/>
        </w:rPr>
        <w:t xml:space="preserve"> powder contents of 47 vol.</w:t>
      </w:r>
      <w:r w:rsidR="003F78A7" w:rsidRPr="00C26FC3">
        <w:rPr>
          <w:rFonts w:cs="Arial"/>
          <w:color w:val="000000" w:themeColor="text1"/>
        </w:rPr>
        <w:t xml:space="preserve"> </w:t>
      </w:r>
      <w:r w:rsidR="00580F78" w:rsidRPr="00C26FC3">
        <w:rPr>
          <w:rFonts w:cs="Arial"/>
          <w:color w:val="000000" w:themeColor="text1"/>
        </w:rPr>
        <w:t>% were realized within the thermoplastic feedstocks.</w:t>
      </w:r>
    </w:p>
    <w:p w14:paraId="314E79AA" w14:textId="77777777" w:rsidR="00146EE8" w:rsidRPr="003C52A4" w:rsidRDefault="00146EE8">
      <w:pPr>
        <w:pStyle w:val="NormalWeb"/>
        <w:spacing w:before="0" w:beforeAutospacing="0" w:after="0" w:afterAutospacing="0"/>
        <w:jc w:val="both"/>
        <w:rPr>
          <w:rFonts w:cs="Arial"/>
          <w:color w:val="000000" w:themeColor="text1"/>
        </w:rPr>
      </w:pPr>
    </w:p>
    <w:p w14:paraId="28D3EA67" w14:textId="77777777" w:rsidR="00C26FC3" w:rsidRDefault="001927D5">
      <w:pPr>
        <w:pStyle w:val="NormalWeb"/>
        <w:numPr>
          <w:ilvl w:val="2"/>
          <w:numId w:val="14"/>
        </w:numPr>
        <w:spacing w:before="0" w:beforeAutospacing="0" w:after="0" w:afterAutospacing="0"/>
        <w:jc w:val="both"/>
        <w:rPr>
          <w:rFonts w:cs="Arial"/>
          <w:color w:val="000000" w:themeColor="text1"/>
        </w:rPr>
      </w:pPr>
      <w:r w:rsidRPr="00C83CA7">
        <w:rPr>
          <w:rFonts w:cs="Arial"/>
          <w:color w:val="000000" w:themeColor="text1"/>
          <w:highlight w:val="yellow"/>
        </w:rPr>
        <w:t>Granulate or pelletize the</w:t>
      </w:r>
      <w:r w:rsidR="00B72C66" w:rsidRPr="00C83CA7">
        <w:rPr>
          <w:rFonts w:cs="Arial"/>
          <w:color w:val="000000" w:themeColor="text1"/>
          <w:highlight w:val="yellow"/>
        </w:rPr>
        <w:t xml:space="preserve"> solid</w:t>
      </w:r>
      <w:r w:rsidRPr="00C83CA7">
        <w:rPr>
          <w:rFonts w:cs="Arial"/>
          <w:color w:val="000000" w:themeColor="text1"/>
          <w:highlight w:val="yellow"/>
        </w:rPr>
        <w:t xml:space="preserve"> </w:t>
      </w:r>
      <w:r w:rsidRPr="00C26FC3">
        <w:rPr>
          <w:rFonts w:cs="Arial"/>
          <w:color w:val="000000" w:themeColor="text1"/>
          <w:highlight w:val="yellow"/>
        </w:rPr>
        <w:t>material</w:t>
      </w:r>
      <w:r w:rsidR="00FC7438" w:rsidRPr="00C26FC3">
        <w:rPr>
          <w:rFonts w:cs="Arial"/>
          <w:color w:val="000000" w:themeColor="text1"/>
          <w:highlight w:val="yellow"/>
        </w:rPr>
        <w:t xml:space="preserve"> after cooling to room temperature</w:t>
      </w:r>
      <w:r w:rsidR="004637A6" w:rsidRPr="00C26FC3">
        <w:rPr>
          <w:rFonts w:cs="Arial"/>
          <w:color w:val="000000" w:themeColor="text1"/>
          <w:highlight w:val="yellow"/>
        </w:rPr>
        <w:t>.</w:t>
      </w:r>
      <w:r w:rsidR="00B72C66" w:rsidRPr="003C52A4">
        <w:rPr>
          <w:rFonts w:cs="Arial"/>
          <w:color w:val="000000" w:themeColor="text1"/>
        </w:rPr>
        <w:t xml:space="preserve"> </w:t>
      </w:r>
    </w:p>
    <w:p w14:paraId="3F4F1E32" w14:textId="77777777" w:rsidR="00C26FC3" w:rsidRDefault="00C26FC3">
      <w:pPr>
        <w:pStyle w:val="NormalWeb"/>
        <w:spacing w:before="0" w:beforeAutospacing="0" w:after="0" w:afterAutospacing="0"/>
        <w:jc w:val="both"/>
        <w:rPr>
          <w:rFonts w:cs="Arial"/>
          <w:color w:val="000000" w:themeColor="text1"/>
        </w:rPr>
      </w:pPr>
    </w:p>
    <w:p w14:paraId="4D244BF2" w14:textId="77777777" w:rsidR="00C26FC3" w:rsidRPr="00C26FC3" w:rsidRDefault="00645A61">
      <w:pPr>
        <w:pStyle w:val="NormalWeb"/>
        <w:numPr>
          <w:ilvl w:val="3"/>
          <w:numId w:val="14"/>
        </w:numPr>
        <w:spacing w:before="0" w:beforeAutospacing="0" w:after="0" w:afterAutospacing="0"/>
        <w:jc w:val="both"/>
        <w:rPr>
          <w:rFonts w:cs="Arial"/>
          <w:color w:val="000000" w:themeColor="text1"/>
          <w:highlight w:val="yellow"/>
        </w:rPr>
      </w:pPr>
      <w:r w:rsidRPr="00C26FC3">
        <w:rPr>
          <w:rFonts w:cs="Arial"/>
          <w:color w:val="000000" w:themeColor="text1"/>
          <w:highlight w:val="yellow"/>
        </w:rPr>
        <w:t xml:space="preserve">When a cutting mill is employed, introduce the material pieces gradually. Wait until the pieces inside are granulated </w:t>
      </w:r>
      <w:r w:rsidR="007C6B62" w:rsidRPr="00C26FC3">
        <w:rPr>
          <w:rFonts w:cs="Arial"/>
          <w:color w:val="000000" w:themeColor="text1"/>
          <w:highlight w:val="yellow"/>
        </w:rPr>
        <w:t>to introduce</w:t>
      </w:r>
      <w:r w:rsidRPr="00C26FC3">
        <w:rPr>
          <w:rFonts w:cs="Arial"/>
          <w:color w:val="000000" w:themeColor="text1"/>
          <w:highlight w:val="yellow"/>
        </w:rPr>
        <w:t xml:space="preserve"> the next ones. </w:t>
      </w:r>
    </w:p>
    <w:p w14:paraId="32A7FC30" w14:textId="77777777" w:rsidR="00C26FC3" w:rsidRPr="00C26FC3" w:rsidRDefault="00C26FC3">
      <w:pPr>
        <w:pStyle w:val="NormalWeb"/>
        <w:spacing w:before="0" w:beforeAutospacing="0" w:after="0" w:afterAutospacing="0"/>
        <w:jc w:val="both"/>
        <w:rPr>
          <w:rFonts w:cs="Arial"/>
          <w:color w:val="000000" w:themeColor="text1"/>
          <w:highlight w:val="yellow"/>
        </w:rPr>
      </w:pPr>
    </w:p>
    <w:p w14:paraId="030F0C59" w14:textId="46339854" w:rsidR="00B72C66" w:rsidRPr="00C26FC3" w:rsidRDefault="00645A61">
      <w:pPr>
        <w:pStyle w:val="NormalWeb"/>
        <w:numPr>
          <w:ilvl w:val="3"/>
          <w:numId w:val="14"/>
        </w:numPr>
        <w:spacing w:before="0" w:beforeAutospacing="0" w:after="0" w:afterAutospacing="0"/>
        <w:jc w:val="both"/>
        <w:rPr>
          <w:rFonts w:cs="Arial"/>
          <w:color w:val="000000" w:themeColor="text1"/>
          <w:highlight w:val="yellow"/>
        </w:rPr>
      </w:pPr>
      <w:r w:rsidRPr="00C26FC3">
        <w:rPr>
          <w:rFonts w:cs="Arial"/>
          <w:color w:val="000000" w:themeColor="text1"/>
          <w:highlight w:val="yellow"/>
        </w:rPr>
        <w:t>At the exit of the grinding chamber</w:t>
      </w:r>
      <w:r w:rsidR="00C26FC3" w:rsidRPr="00C26FC3">
        <w:rPr>
          <w:rFonts w:cs="Arial"/>
          <w:color w:val="000000" w:themeColor="text1"/>
          <w:highlight w:val="yellow"/>
        </w:rPr>
        <w:t>, use</w:t>
      </w:r>
      <w:r w:rsidRPr="00C26FC3">
        <w:rPr>
          <w:rFonts w:cs="Arial"/>
          <w:color w:val="000000" w:themeColor="text1"/>
          <w:highlight w:val="yellow"/>
        </w:rPr>
        <w:t xml:space="preserve"> a sieve with </w:t>
      </w:r>
      <w:r w:rsidR="00340FB3" w:rsidRPr="00C26FC3">
        <w:rPr>
          <w:rFonts w:cs="Arial"/>
          <w:color w:val="000000" w:themeColor="text1"/>
          <w:highlight w:val="yellow"/>
        </w:rPr>
        <w:t xml:space="preserve">4 x 4 mm </w:t>
      </w:r>
      <w:r w:rsidRPr="00C26FC3">
        <w:rPr>
          <w:rFonts w:cs="Arial"/>
          <w:color w:val="000000" w:themeColor="text1"/>
          <w:highlight w:val="yellow"/>
        </w:rPr>
        <w:t>squared perforations to get granules of adequate size. This</w:t>
      </w:r>
      <w:r w:rsidR="00C94B68" w:rsidRPr="00C26FC3">
        <w:rPr>
          <w:rFonts w:cs="Arial"/>
          <w:color w:val="000000" w:themeColor="text1"/>
          <w:highlight w:val="yellow"/>
        </w:rPr>
        <w:t xml:space="preserve"> procedure is necessary for a continuous feeding of the twin screw extruder or shear roller </w:t>
      </w:r>
      <w:r w:rsidR="00921DE3">
        <w:rPr>
          <w:rFonts w:cs="Arial"/>
          <w:color w:val="000000" w:themeColor="text1"/>
          <w:highlight w:val="yellow"/>
        </w:rPr>
        <w:t>(</w:t>
      </w:r>
      <w:r w:rsidR="00C94B68" w:rsidRPr="00C26FC3">
        <w:rPr>
          <w:rFonts w:cs="Arial"/>
          <w:color w:val="000000" w:themeColor="text1"/>
          <w:highlight w:val="yellow"/>
        </w:rPr>
        <w:t>step 2.1.3</w:t>
      </w:r>
      <w:r w:rsidR="00921DE3">
        <w:rPr>
          <w:rFonts w:cs="Arial"/>
          <w:color w:val="000000" w:themeColor="text1"/>
          <w:highlight w:val="yellow"/>
        </w:rPr>
        <w:t>)</w:t>
      </w:r>
      <w:r w:rsidR="00C94B68" w:rsidRPr="00C26FC3">
        <w:rPr>
          <w:rFonts w:cs="Arial"/>
          <w:color w:val="000000" w:themeColor="text1"/>
          <w:highlight w:val="yellow"/>
        </w:rPr>
        <w:t>.</w:t>
      </w:r>
      <w:r w:rsidR="00340FB3">
        <w:rPr>
          <w:rFonts w:cs="Arial"/>
          <w:color w:val="000000" w:themeColor="text1"/>
          <w:highlight w:val="yellow"/>
        </w:rPr>
        <w:t xml:space="preserve"> </w:t>
      </w:r>
    </w:p>
    <w:p w14:paraId="265A6437" w14:textId="77777777" w:rsidR="00146EE8" w:rsidRPr="003C52A4" w:rsidRDefault="00146EE8">
      <w:pPr>
        <w:pStyle w:val="NormalWeb"/>
        <w:spacing w:before="0" w:beforeAutospacing="0" w:after="0" w:afterAutospacing="0"/>
        <w:jc w:val="both"/>
        <w:rPr>
          <w:rFonts w:cs="Arial"/>
          <w:color w:val="000000" w:themeColor="text1"/>
        </w:rPr>
      </w:pPr>
    </w:p>
    <w:p w14:paraId="61069212" w14:textId="352D690A" w:rsidR="001927D5" w:rsidRDefault="001927D5">
      <w:pPr>
        <w:pStyle w:val="NormalWeb"/>
        <w:numPr>
          <w:ilvl w:val="2"/>
          <w:numId w:val="14"/>
        </w:numPr>
        <w:spacing w:before="0" w:beforeAutospacing="0" w:after="0" w:afterAutospacing="0"/>
        <w:jc w:val="both"/>
        <w:rPr>
          <w:rFonts w:cs="Arial"/>
          <w:color w:val="000000" w:themeColor="text1"/>
          <w:highlight w:val="yellow"/>
        </w:rPr>
      </w:pPr>
      <w:r w:rsidRPr="003C52A4">
        <w:rPr>
          <w:rFonts w:cs="Arial"/>
          <w:color w:val="000000" w:themeColor="text1"/>
          <w:highlight w:val="yellow"/>
        </w:rPr>
        <w:t xml:space="preserve">Compound the material at high shear rates to improve the dispersion, </w:t>
      </w:r>
      <w:r w:rsidRPr="00332479">
        <w:rPr>
          <w:rFonts w:cs="Arial"/>
          <w:i/>
          <w:color w:val="000000" w:themeColor="text1"/>
          <w:highlight w:val="yellow"/>
        </w:rPr>
        <w:t>e.g.</w:t>
      </w:r>
      <w:r w:rsidR="00340FB3">
        <w:rPr>
          <w:rFonts w:cs="Arial"/>
          <w:i/>
          <w:color w:val="000000" w:themeColor="text1"/>
          <w:highlight w:val="yellow"/>
        </w:rPr>
        <w:t>,</w:t>
      </w:r>
      <w:r w:rsidRPr="003C52A4">
        <w:rPr>
          <w:rFonts w:cs="Arial"/>
          <w:color w:val="000000" w:themeColor="text1"/>
          <w:highlight w:val="yellow"/>
        </w:rPr>
        <w:t xml:space="preserve"> in a co-</w:t>
      </w:r>
      <w:r w:rsidR="0096429A" w:rsidRPr="003C52A4">
        <w:rPr>
          <w:rFonts w:cs="Arial"/>
          <w:color w:val="000000" w:themeColor="text1"/>
          <w:highlight w:val="yellow"/>
        </w:rPr>
        <w:t xml:space="preserve">rotating twin screw extruder </w:t>
      </w:r>
      <w:r w:rsidR="00167453" w:rsidRPr="003C52A4">
        <w:rPr>
          <w:rFonts w:cs="Arial"/>
          <w:color w:val="000000" w:themeColor="text1"/>
          <w:highlight w:val="yellow"/>
        </w:rPr>
        <w:t xml:space="preserve">(TSE) </w:t>
      </w:r>
      <w:r w:rsidR="0096429A" w:rsidRPr="003C52A4">
        <w:rPr>
          <w:rFonts w:cs="Arial"/>
          <w:color w:val="000000" w:themeColor="text1"/>
          <w:highlight w:val="yellow"/>
        </w:rPr>
        <w:t>or in a shear roll extruder.</w:t>
      </w:r>
      <w:r w:rsidR="00C21FC1" w:rsidRPr="003C52A4">
        <w:rPr>
          <w:rFonts w:cs="Arial"/>
          <w:color w:val="000000" w:themeColor="text1"/>
          <w:highlight w:val="yellow"/>
        </w:rPr>
        <w:t xml:space="preserve"> Collect the material with a conveyor belt and cool it down to room temperature.</w:t>
      </w:r>
    </w:p>
    <w:p w14:paraId="5DCC2AEF" w14:textId="77777777" w:rsidR="003C52A4" w:rsidRPr="003C52A4" w:rsidRDefault="003C52A4">
      <w:pPr>
        <w:pStyle w:val="NormalWeb"/>
        <w:spacing w:before="0" w:beforeAutospacing="0" w:after="0" w:afterAutospacing="0"/>
        <w:jc w:val="both"/>
        <w:rPr>
          <w:rFonts w:cs="Arial"/>
          <w:color w:val="000000" w:themeColor="text1"/>
          <w:highlight w:val="yellow"/>
        </w:rPr>
      </w:pPr>
    </w:p>
    <w:p w14:paraId="07C77E37" w14:textId="38E31757" w:rsidR="00F73FD4" w:rsidRPr="003C52A4" w:rsidRDefault="00F73FD4">
      <w:pPr>
        <w:pStyle w:val="NormalWeb"/>
        <w:spacing w:before="0" w:beforeAutospacing="0" w:after="0" w:afterAutospacing="0"/>
        <w:jc w:val="both"/>
        <w:rPr>
          <w:rFonts w:cs="Arial"/>
          <w:color w:val="000000" w:themeColor="text1"/>
        </w:rPr>
      </w:pPr>
      <w:r w:rsidRPr="003C52A4">
        <w:rPr>
          <w:rFonts w:cs="Arial"/>
          <w:color w:val="000000" w:themeColor="text1"/>
          <w:highlight w:val="yellow"/>
        </w:rPr>
        <w:t xml:space="preserve">Note: In this study, a </w:t>
      </w:r>
      <w:r w:rsidRPr="003C52A4">
        <w:rPr>
          <w:highlight w:val="yellow"/>
          <w:lang w:val="en-GB"/>
        </w:rPr>
        <w:t>co-rotating</w:t>
      </w:r>
      <w:r w:rsidR="00C10B99">
        <w:rPr>
          <w:highlight w:val="yellow"/>
          <w:lang w:val="en-GB"/>
        </w:rPr>
        <w:t xml:space="preserve"> twin screw</w:t>
      </w:r>
      <w:r w:rsidRPr="003C52A4">
        <w:rPr>
          <w:highlight w:val="yellow"/>
          <w:lang w:val="en-GB"/>
        </w:rPr>
        <w:t xml:space="preserve"> extruder was used. The screw rotation speed was set to 600 rpm and a temperature profile from 170 °C in the feeding zone until 210 °C in the die was defined.</w:t>
      </w:r>
    </w:p>
    <w:p w14:paraId="7AE5A7AC" w14:textId="77777777" w:rsidR="00146EE8" w:rsidRPr="003C52A4" w:rsidRDefault="00146EE8">
      <w:pPr>
        <w:pStyle w:val="NormalWeb"/>
        <w:spacing w:before="0" w:beforeAutospacing="0" w:after="0" w:afterAutospacing="0"/>
        <w:jc w:val="both"/>
        <w:rPr>
          <w:rFonts w:cs="Arial"/>
          <w:color w:val="000000" w:themeColor="text1"/>
        </w:rPr>
      </w:pPr>
    </w:p>
    <w:p w14:paraId="6F7F2370" w14:textId="75D50908" w:rsidR="006478C3" w:rsidRPr="003C52A4" w:rsidRDefault="004637A6">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highlight w:val="yellow"/>
        </w:rPr>
        <w:lastRenderedPageBreak/>
        <w:t>Granulate or pelletize the</w:t>
      </w:r>
      <w:r w:rsidR="00B72C66" w:rsidRPr="003C52A4">
        <w:rPr>
          <w:rFonts w:cs="Arial"/>
          <w:color w:val="000000" w:themeColor="text1"/>
          <w:highlight w:val="yellow"/>
        </w:rPr>
        <w:t xml:space="preserve"> solid</w:t>
      </w:r>
      <w:r w:rsidRPr="003C52A4">
        <w:rPr>
          <w:rFonts w:cs="Arial"/>
          <w:color w:val="000000" w:themeColor="text1"/>
          <w:highlight w:val="yellow"/>
        </w:rPr>
        <w:t xml:space="preserve"> material</w:t>
      </w:r>
      <w:r w:rsidR="00FC7438" w:rsidRPr="003C52A4">
        <w:rPr>
          <w:rFonts w:cs="Arial"/>
          <w:color w:val="000000" w:themeColor="text1"/>
          <w:highlight w:val="yellow"/>
        </w:rPr>
        <w:t xml:space="preserve"> after cooling to room temperature</w:t>
      </w:r>
      <w:r w:rsidRPr="003C52A4">
        <w:rPr>
          <w:rFonts w:cs="Arial"/>
          <w:color w:val="000000" w:themeColor="text1"/>
          <w:highlight w:val="yellow"/>
        </w:rPr>
        <w:t>.</w:t>
      </w:r>
      <w:r w:rsidR="002975F8" w:rsidRPr="003C52A4">
        <w:rPr>
          <w:rFonts w:cs="Arial"/>
          <w:color w:val="000000" w:themeColor="text1"/>
        </w:rPr>
        <w:t xml:space="preserve"> </w:t>
      </w:r>
      <w:r w:rsidR="00151983">
        <w:rPr>
          <w:rFonts w:cs="Arial"/>
          <w:color w:val="000000" w:themeColor="text1"/>
        </w:rPr>
        <w:t>Use</w:t>
      </w:r>
      <w:r w:rsidR="00645A61">
        <w:rPr>
          <w:rFonts w:cs="Arial"/>
          <w:color w:val="000000" w:themeColor="text1"/>
        </w:rPr>
        <w:t xml:space="preserve"> the procedure of 2.1.2 or pelletize the material at the end of the conveyor belt</w:t>
      </w:r>
      <w:r w:rsidR="00C15858">
        <w:rPr>
          <w:rFonts w:cs="Arial"/>
          <w:color w:val="000000" w:themeColor="text1"/>
        </w:rPr>
        <w:t xml:space="preserve"> with a pelletizer</w:t>
      </w:r>
      <w:r w:rsidR="00645A61">
        <w:rPr>
          <w:rFonts w:cs="Arial"/>
          <w:color w:val="000000" w:themeColor="text1"/>
        </w:rPr>
        <w:t xml:space="preserve">. </w:t>
      </w:r>
      <w:r w:rsidR="00F5228E">
        <w:rPr>
          <w:rFonts w:cs="Arial"/>
          <w:color w:val="000000" w:themeColor="text1"/>
        </w:rPr>
        <w:t>If necessary</w:t>
      </w:r>
      <w:r w:rsidR="00340FB3">
        <w:rPr>
          <w:rFonts w:cs="Arial"/>
          <w:color w:val="000000" w:themeColor="text1"/>
        </w:rPr>
        <w:t>,</w:t>
      </w:r>
      <w:r w:rsidR="00F5228E">
        <w:rPr>
          <w:rFonts w:cs="Arial"/>
          <w:color w:val="000000" w:themeColor="text1"/>
        </w:rPr>
        <w:t xml:space="preserve"> r</w:t>
      </w:r>
      <w:r w:rsidR="00151983">
        <w:rPr>
          <w:rFonts w:cs="Arial"/>
          <w:color w:val="000000" w:themeColor="text1"/>
        </w:rPr>
        <w:t xml:space="preserve">epeat the process until the pellets have a length equal or smaller than 4 mm. </w:t>
      </w:r>
    </w:p>
    <w:p w14:paraId="287ED972" w14:textId="77777777" w:rsidR="00C1233D" w:rsidRPr="003C52A4" w:rsidRDefault="00C1233D">
      <w:pPr>
        <w:pStyle w:val="NormalWeb"/>
        <w:spacing w:before="0" w:beforeAutospacing="0" w:after="0" w:afterAutospacing="0"/>
        <w:jc w:val="both"/>
        <w:rPr>
          <w:rFonts w:cs="Arial"/>
          <w:color w:val="000000" w:themeColor="text1"/>
        </w:rPr>
      </w:pPr>
    </w:p>
    <w:p w14:paraId="39CF8A0E" w14:textId="3BE9ED72" w:rsidR="004637A6" w:rsidRPr="003F78A7" w:rsidRDefault="004637A6">
      <w:pPr>
        <w:pStyle w:val="NormalWeb"/>
        <w:numPr>
          <w:ilvl w:val="1"/>
          <w:numId w:val="14"/>
        </w:numPr>
        <w:spacing w:before="0" w:beforeAutospacing="0" w:after="0" w:afterAutospacing="0"/>
        <w:jc w:val="both"/>
        <w:rPr>
          <w:rFonts w:cs="Arial"/>
          <w:color w:val="000000" w:themeColor="text1"/>
          <w:highlight w:val="yellow"/>
        </w:rPr>
      </w:pPr>
      <w:r w:rsidRPr="003F78A7">
        <w:rPr>
          <w:rFonts w:cs="Arial"/>
          <w:color w:val="000000" w:themeColor="text1"/>
          <w:highlight w:val="yellow"/>
        </w:rPr>
        <w:t xml:space="preserve">Filament </w:t>
      </w:r>
      <w:r w:rsidR="004A7A39">
        <w:rPr>
          <w:rFonts w:cs="Arial"/>
          <w:color w:val="000000" w:themeColor="text1"/>
          <w:highlight w:val="yellow"/>
        </w:rPr>
        <w:t>extrusion</w:t>
      </w:r>
    </w:p>
    <w:p w14:paraId="6B36CD46" w14:textId="77777777" w:rsidR="003F78A7" w:rsidRDefault="003F78A7">
      <w:pPr>
        <w:jc w:val="both"/>
        <w:rPr>
          <w:rFonts w:cs="Arial"/>
          <w:color w:val="000000" w:themeColor="text1"/>
        </w:rPr>
      </w:pPr>
    </w:p>
    <w:p w14:paraId="7C335831" w14:textId="5386626A" w:rsidR="00AA037B" w:rsidRPr="003C52A4" w:rsidRDefault="00C21FC1">
      <w:pPr>
        <w:jc w:val="both"/>
      </w:pPr>
      <w:r w:rsidRPr="003C52A4">
        <w:rPr>
          <w:rFonts w:cs="Arial"/>
          <w:color w:val="000000" w:themeColor="text1"/>
        </w:rPr>
        <w:t xml:space="preserve">Note: </w:t>
      </w:r>
      <w:r w:rsidR="00B1717C" w:rsidRPr="00332479">
        <w:rPr>
          <w:rFonts w:cs="Arial"/>
          <w:b/>
          <w:color w:val="000000" w:themeColor="text1"/>
        </w:rPr>
        <w:t xml:space="preserve">Figure </w:t>
      </w:r>
      <w:r w:rsidR="00074887" w:rsidRPr="00332479">
        <w:rPr>
          <w:rFonts w:cs="Arial"/>
          <w:b/>
          <w:color w:val="000000" w:themeColor="text1"/>
        </w:rPr>
        <w:t>2</w:t>
      </w:r>
      <w:r w:rsidR="00074887" w:rsidRPr="003C52A4">
        <w:rPr>
          <w:rFonts w:cs="Arial"/>
          <w:color w:val="000000" w:themeColor="text1"/>
        </w:rPr>
        <w:t xml:space="preserve"> </w:t>
      </w:r>
      <w:r w:rsidR="000170DF" w:rsidRPr="003C52A4">
        <w:rPr>
          <w:rFonts w:cs="Arial"/>
          <w:color w:val="000000" w:themeColor="text1"/>
        </w:rPr>
        <w:t>shows a scheme of</w:t>
      </w:r>
      <w:r w:rsidR="00B1717C" w:rsidRPr="003C52A4">
        <w:rPr>
          <w:rFonts w:cs="Arial"/>
          <w:color w:val="000000" w:themeColor="text1"/>
        </w:rPr>
        <w:t xml:space="preserve"> the manufacturing process for f</w:t>
      </w:r>
      <w:r w:rsidR="000170DF" w:rsidRPr="003C52A4">
        <w:rPr>
          <w:rFonts w:cs="Arial"/>
          <w:color w:val="000000" w:themeColor="text1"/>
        </w:rPr>
        <w:t>ilament preparation</w:t>
      </w:r>
      <w:r w:rsidR="00B1717C" w:rsidRPr="003C52A4">
        <w:rPr>
          <w:rFonts w:cs="Arial"/>
          <w:color w:val="000000" w:themeColor="text1"/>
        </w:rPr>
        <w:t xml:space="preserve"> and the variable </w:t>
      </w:r>
      <w:r w:rsidR="00C97032" w:rsidRPr="003C52A4">
        <w:rPr>
          <w:rFonts w:cs="Arial"/>
          <w:color w:val="000000" w:themeColor="text1"/>
        </w:rPr>
        <w:t xml:space="preserve">parameters </w:t>
      </w:r>
      <w:r w:rsidR="00340FB3">
        <w:rPr>
          <w:rFonts w:cs="Arial"/>
          <w:color w:val="000000" w:themeColor="text1"/>
        </w:rPr>
        <w:t>that</w:t>
      </w:r>
      <w:r w:rsidR="00340FB3" w:rsidRPr="003C52A4">
        <w:rPr>
          <w:rFonts w:cs="Arial"/>
          <w:color w:val="000000" w:themeColor="text1"/>
        </w:rPr>
        <w:t xml:space="preserve"> </w:t>
      </w:r>
      <w:r w:rsidR="00C97032" w:rsidRPr="003C52A4">
        <w:rPr>
          <w:rFonts w:cs="Arial"/>
          <w:color w:val="000000" w:themeColor="text1"/>
        </w:rPr>
        <w:t>define the filament diameter</w:t>
      </w:r>
      <w:r w:rsidR="00340FB3" w:rsidRPr="00340FB3">
        <w:rPr>
          <w:rFonts w:cs="Arial"/>
          <w:color w:val="000000" w:themeColor="text1"/>
        </w:rPr>
        <w:t xml:space="preserve"> </w:t>
      </w:r>
      <w:r w:rsidR="00340FB3">
        <w:rPr>
          <w:rFonts w:cs="Arial"/>
          <w:color w:val="000000" w:themeColor="text1"/>
        </w:rPr>
        <w:t>at</w:t>
      </w:r>
      <w:r w:rsidR="00340FB3" w:rsidRPr="003C52A4">
        <w:rPr>
          <w:rFonts w:cs="Arial"/>
          <w:color w:val="000000" w:themeColor="text1"/>
        </w:rPr>
        <w:t xml:space="preserve"> the bottom</w:t>
      </w:r>
      <w:r w:rsidR="000170DF" w:rsidRPr="003C52A4">
        <w:rPr>
          <w:rFonts w:cs="Arial"/>
          <w:color w:val="000000" w:themeColor="text1"/>
        </w:rPr>
        <w:t>.</w:t>
      </w:r>
      <w:r w:rsidR="000178B9" w:rsidRPr="003C52A4">
        <w:rPr>
          <w:rFonts w:cs="Arial"/>
          <w:color w:val="000000" w:themeColor="text1"/>
        </w:rPr>
        <w:t xml:space="preserve"> The filament is collected by a conveyor belt and pulled by the action of two pairs of counter rotating rollers. </w:t>
      </w:r>
      <w:r w:rsidR="00340FB3">
        <w:rPr>
          <w:rFonts w:cs="Arial"/>
          <w:color w:val="000000" w:themeColor="text1"/>
        </w:rPr>
        <w:t>T</w:t>
      </w:r>
      <w:r w:rsidR="000178B9" w:rsidRPr="003C52A4">
        <w:rPr>
          <w:rFonts w:cs="Arial"/>
          <w:color w:val="000000" w:themeColor="text1"/>
        </w:rPr>
        <w:t xml:space="preserve">he diameter and ovality values are measured in a laser measurement device, and the process parameters </w:t>
      </w:r>
      <w:r w:rsidR="00340FB3">
        <w:rPr>
          <w:rFonts w:cs="Arial"/>
          <w:color w:val="000000" w:themeColor="text1"/>
        </w:rPr>
        <w:t xml:space="preserve">are </w:t>
      </w:r>
      <w:r w:rsidR="000178B9" w:rsidRPr="003C52A4">
        <w:rPr>
          <w:rFonts w:cs="Arial"/>
          <w:color w:val="000000" w:themeColor="text1"/>
        </w:rPr>
        <w:t xml:space="preserve">adjusted to regulate the filament geometry. The material is finally stored </w:t>
      </w:r>
      <w:r w:rsidR="00AA037B" w:rsidRPr="003C52A4">
        <w:rPr>
          <w:rFonts w:cs="Arial"/>
          <w:color w:val="000000" w:themeColor="text1"/>
        </w:rPr>
        <w:t xml:space="preserve">on </w:t>
      </w:r>
      <w:r w:rsidR="000178B9" w:rsidRPr="003C52A4">
        <w:rPr>
          <w:rFonts w:cs="Arial"/>
          <w:color w:val="000000" w:themeColor="text1"/>
        </w:rPr>
        <w:t>spools.</w:t>
      </w:r>
      <w:r w:rsidR="00AA037B" w:rsidRPr="003C52A4">
        <w:t xml:space="preserve"> The production of filaments with a constant range of dimensions is critical for the repeatability of the process, since the volume flow in FFF is dependent of the filament geometry.</w:t>
      </w:r>
    </w:p>
    <w:p w14:paraId="6E72F077" w14:textId="1E93CE80" w:rsidR="000170DF" w:rsidRPr="003C52A4" w:rsidRDefault="000170DF">
      <w:pPr>
        <w:pStyle w:val="NormalWeb"/>
        <w:spacing w:before="0" w:beforeAutospacing="0" w:after="0" w:afterAutospacing="0"/>
        <w:jc w:val="both"/>
        <w:rPr>
          <w:rFonts w:cs="Arial"/>
          <w:color w:val="000000" w:themeColor="text1"/>
        </w:rPr>
      </w:pPr>
    </w:p>
    <w:p w14:paraId="1DDE6217" w14:textId="6B344CD0" w:rsidR="003C52A4" w:rsidRPr="003C52A4" w:rsidRDefault="003C52A4">
      <w:pPr>
        <w:jc w:val="both"/>
      </w:pPr>
      <w:r w:rsidRPr="003C52A4">
        <w:t xml:space="preserve">[Place Figure </w:t>
      </w:r>
      <w:r w:rsidR="00074887">
        <w:t>2</w:t>
      </w:r>
      <w:r w:rsidR="00074887" w:rsidRPr="003C52A4">
        <w:t xml:space="preserve"> </w:t>
      </w:r>
      <w:r w:rsidRPr="003C52A4">
        <w:t>here]</w:t>
      </w:r>
    </w:p>
    <w:p w14:paraId="25AA8485" w14:textId="77777777" w:rsidR="003C52A4" w:rsidRPr="003C52A4" w:rsidRDefault="003C52A4">
      <w:pPr>
        <w:pStyle w:val="NormalWeb"/>
        <w:spacing w:before="0" w:beforeAutospacing="0" w:after="0" w:afterAutospacing="0"/>
        <w:jc w:val="both"/>
        <w:rPr>
          <w:rFonts w:cs="Arial"/>
          <w:color w:val="000000" w:themeColor="text1"/>
        </w:rPr>
      </w:pPr>
    </w:p>
    <w:p w14:paraId="48EA3D1B" w14:textId="381C8B18" w:rsidR="0038055A" w:rsidRPr="003C52A4" w:rsidRDefault="004637A6">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rPr>
        <w:t>Extrude the material</w:t>
      </w:r>
      <w:r w:rsidR="000D5CA2" w:rsidRPr="003C52A4">
        <w:rPr>
          <w:rFonts w:cs="Arial"/>
          <w:color w:val="000000" w:themeColor="text1"/>
        </w:rPr>
        <w:t xml:space="preserve"> </w:t>
      </w:r>
      <w:r w:rsidR="003F78A7">
        <w:rPr>
          <w:rFonts w:cs="Arial"/>
          <w:color w:val="000000" w:themeColor="text1"/>
        </w:rPr>
        <w:t>at</w:t>
      </w:r>
      <w:r w:rsidR="00BC06CD" w:rsidRPr="003C52A4">
        <w:rPr>
          <w:rFonts w:cs="Arial"/>
          <w:color w:val="000000" w:themeColor="text1"/>
        </w:rPr>
        <w:t xml:space="preserve"> 30 rpm </w:t>
      </w:r>
      <w:r w:rsidR="000D5CA2" w:rsidRPr="003C52A4">
        <w:rPr>
          <w:rFonts w:cs="Arial"/>
          <w:color w:val="000000" w:themeColor="text1"/>
        </w:rPr>
        <w:t xml:space="preserve">at </w:t>
      </w:r>
      <w:r w:rsidR="00340FB3">
        <w:rPr>
          <w:rFonts w:cs="Arial"/>
          <w:color w:val="000000" w:themeColor="text1"/>
        </w:rPr>
        <w:t xml:space="preserve">a </w:t>
      </w:r>
      <w:r w:rsidR="00C21FC1" w:rsidRPr="003C52A4">
        <w:rPr>
          <w:rFonts w:cs="Arial"/>
          <w:color w:val="000000" w:themeColor="text1"/>
        </w:rPr>
        <w:t>temperature above the melting point of the binder components</w:t>
      </w:r>
      <w:r w:rsidRPr="003C52A4">
        <w:rPr>
          <w:rFonts w:cs="Arial"/>
          <w:color w:val="000000" w:themeColor="text1"/>
        </w:rPr>
        <w:t xml:space="preserve">. For a good control of the pressure and </w:t>
      </w:r>
      <w:r w:rsidR="00A41FA6" w:rsidRPr="003C52A4">
        <w:rPr>
          <w:rFonts w:cs="Arial"/>
          <w:color w:val="000000" w:themeColor="text1"/>
        </w:rPr>
        <w:t>filament</w:t>
      </w:r>
      <w:r w:rsidRPr="003C52A4">
        <w:rPr>
          <w:rFonts w:cs="Arial"/>
          <w:color w:val="000000" w:themeColor="text1"/>
        </w:rPr>
        <w:t xml:space="preserve"> quality</w:t>
      </w:r>
      <w:r w:rsidR="00340FB3">
        <w:rPr>
          <w:rFonts w:cs="Arial"/>
          <w:color w:val="000000" w:themeColor="text1"/>
        </w:rPr>
        <w:t>,</w:t>
      </w:r>
      <w:r w:rsidRPr="003C52A4">
        <w:rPr>
          <w:rFonts w:cs="Arial"/>
          <w:color w:val="000000" w:themeColor="text1"/>
        </w:rPr>
        <w:t xml:space="preserve"> use a single screw extruder</w:t>
      </w:r>
      <w:r w:rsidR="00B72C66" w:rsidRPr="003C52A4">
        <w:rPr>
          <w:lang w:val="en-GB"/>
        </w:rPr>
        <w:t xml:space="preserve"> </w:t>
      </w:r>
      <w:r w:rsidR="00A41FA6" w:rsidRPr="003C52A4">
        <w:rPr>
          <w:rFonts w:cs="Arial"/>
          <w:color w:val="000000" w:themeColor="text1"/>
        </w:rPr>
        <w:t>with a nozzle diameter of at least 1.75 mm</w:t>
      </w:r>
      <w:r w:rsidRPr="003C52A4">
        <w:rPr>
          <w:rFonts w:cs="Arial"/>
          <w:color w:val="000000" w:themeColor="text1"/>
        </w:rPr>
        <w:t xml:space="preserve">. </w:t>
      </w:r>
    </w:p>
    <w:p w14:paraId="2DD0C24A" w14:textId="77777777" w:rsidR="003C52A4" w:rsidRDefault="003C52A4">
      <w:pPr>
        <w:pStyle w:val="NormalWeb"/>
        <w:spacing w:before="0" w:beforeAutospacing="0" w:after="0" w:afterAutospacing="0"/>
        <w:jc w:val="both"/>
        <w:rPr>
          <w:rFonts w:cs="Arial"/>
          <w:color w:val="000000" w:themeColor="text1"/>
        </w:rPr>
      </w:pPr>
    </w:p>
    <w:p w14:paraId="0C39A1A5" w14:textId="1B97E8F5" w:rsidR="004637A6" w:rsidRPr="003C52A4" w:rsidRDefault="004637A6">
      <w:pPr>
        <w:pStyle w:val="NormalWeb"/>
        <w:spacing w:before="0" w:beforeAutospacing="0" w:after="0" w:afterAutospacing="0"/>
        <w:jc w:val="both"/>
        <w:rPr>
          <w:rFonts w:cs="Arial"/>
          <w:color w:val="000000" w:themeColor="text1"/>
        </w:rPr>
      </w:pPr>
      <w:r w:rsidRPr="003C52A4">
        <w:rPr>
          <w:rFonts w:cs="Arial"/>
          <w:color w:val="000000" w:themeColor="text1"/>
        </w:rPr>
        <w:t>Note: F</w:t>
      </w:r>
      <w:r w:rsidR="00772B11" w:rsidRPr="003C52A4">
        <w:rPr>
          <w:rFonts w:cs="Arial"/>
          <w:color w:val="000000" w:themeColor="text1"/>
        </w:rPr>
        <w:t>or small quantities of material, a</w:t>
      </w:r>
      <w:r w:rsidRPr="003C52A4">
        <w:rPr>
          <w:rFonts w:cs="Arial"/>
          <w:color w:val="000000" w:themeColor="text1"/>
        </w:rPr>
        <w:t xml:space="preserve"> high pressure capillary rheometer can be employed</w:t>
      </w:r>
      <w:r w:rsidR="00772B11" w:rsidRPr="003C52A4">
        <w:rPr>
          <w:rFonts w:cs="Arial"/>
          <w:color w:val="000000" w:themeColor="text1"/>
        </w:rPr>
        <w:t xml:space="preserve"> in the material development phase</w:t>
      </w:r>
      <w:r w:rsidRPr="003C52A4">
        <w:rPr>
          <w:rFonts w:cs="Arial"/>
          <w:color w:val="000000" w:themeColor="text1"/>
        </w:rPr>
        <w:t>.</w:t>
      </w:r>
      <w:r w:rsidR="00FC7438" w:rsidRPr="003C52A4">
        <w:rPr>
          <w:rFonts w:cs="Arial"/>
          <w:color w:val="000000" w:themeColor="text1"/>
        </w:rPr>
        <w:t xml:space="preserve"> Nevertheless, a poor dimensional quality of the filament can be expected.</w:t>
      </w:r>
    </w:p>
    <w:p w14:paraId="4D1522D7" w14:textId="77777777" w:rsidR="003C52A4" w:rsidRPr="003C52A4" w:rsidRDefault="003C52A4">
      <w:pPr>
        <w:pStyle w:val="NormalWeb"/>
        <w:spacing w:before="0" w:beforeAutospacing="0" w:after="0" w:afterAutospacing="0"/>
        <w:jc w:val="both"/>
        <w:rPr>
          <w:rFonts w:cs="Arial"/>
          <w:color w:val="000000" w:themeColor="text1"/>
        </w:rPr>
      </w:pPr>
    </w:p>
    <w:p w14:paraId="4C29932C" w14:textId="72DBE5A4" w:rsidR="000D5CA2" w:rsidRPr="003C52A4" w:rsidRDefault="000D5CA2">
      <w:pPr>
        <w:pStyle w:val="NormalWeb"/>
        <w:spacing w:before="0" w:beforeAutospacing="0" w:after="0" w:afterAutospacing="0"/>
        <w:jc w:val="both"/>
        <w:rPr>
          <w:rFonts w:cs="Arial"/>
          <w:color w:val="000000" w:themeColor="text1"/>
        </w:rPr>
      </w:pPr>
      <w:r w:rsidRPr="003C52A4">
        <w:rPr>
          <w:rFonts w:cs="Arial"/>
          <w:color w:val="000000" w:themeColor="text1"/>
        </w:rPr>
        <w:t xml:space="preserve">Note: </w:t>
      </w:r>
      <w:r w:rsidR="00340FB3">
        <w:rPr>
          <w:rFonts w:cs="Arial"/>
          <w:color w:val="000000" w:themeColor="text1"/>
        </w:rPr>
        <w:t>S</w:t>
      </w:r>
      <w:r w:rsidRPr="003C52A4">
        <w:rPr>
          <w:rFonts w:cs="Arial"/>
          <w:color w:val="000000" w:themeColor="text1"/>
        </w:rPr>
        <w:t xml:space="preserve">teps 2.1 and 2.2.1 can be </w:t>
      </w:r>
      <w:r w:rsidR="00340FB3">
        <w:rPr>
          <w:rFonts w:cs="Arial"/>
          <w:color w:val="000000" w:themeColor="text1"/>
        </w:rPr>
        <w:t>combined</w:t>
      </w:r>
      <w:r w:rsidR="00340FB3" w:rsidRPr="003C52A4">
        <w:rPr>
          <w:rFonts w:cs="Arial"/>
          <w:color w:val="000000" w:themeColor="text1"/>
        </w:rPr>
        <w:t xml:space="preserve"> </w:t>
      </w:r>
      <w:r w:rsidRPr="003C52A4">
        <w:rPr>
          <w:rFonts w:cs="Arial"/>
          <w:color w:val="000000" w:themeColor="text1"/>
        </w:rPr>
        <w:t>in an adequate twin screw extrusion process.</w:t>
      </w:r>
    </w:p>
    <w:p w14:paraId="570D1879" w14:textId="77777777" w:rsidR="00146EE8" w:rsidRPr="003C52A4" w:rsidRDefault="00146EE8">
      <w:pPr>
        <w:pStyle w:val="NormalWeb"/>
        <w:spacing w:before="0" w:beforeAutospacing="0" w:after="0" w:afterAutospacing="0"/>
        <w:jc w:val="both"/>
        <w:rPr>
          <w:rFonts w:cs="Arial"/>
          <w:color w:val="000000" w:themeColor="text1"/>
        </w:rPr>
      </w:pPr>
    </w:p>
    <w:p w14:paraId="62FE07B8" w14:textId="4EFCFD9B" w:rsidR="00452D82" w:rsidRPr="003C52A4" w:rsidRDefault="00A41FA6">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rPr>
        <w:t>Collect the extruded material. Use a conveyor belt to collect and cool down the extruded material. Air</w:t>
      </w:r>
      <w:r w:rsidR="0096429A" w:rsidRPr="003C52A4">
        <w:rPr>
          <w:rFonts w:cs="Arial"/>
          <w:color w:val="000000" w:themeColor="text1"/>
        </w:rPr>
        <w:t xml:space="preserve"> or water</w:t>
      </w:r>
      <w:r w:rsidRPr="003C52A4">
        <w:rPr>
          <w:rFonts w:cs="Arial"/>
          <w:color w:val="000000" w:themeColor="text1"/>
        </w:rPr>
        <w:t xml:space="preserve"> cooling elements can be required when using high extrusion speed</w:t>
      </w:r>
      <w:r w:rsidR="00717716" w:rsidRPr="003C52A4">
        <w:rPr>
          <w:rFonts w:cs="Arial"/>
          <w:color w:val="000000" w:themeColor="text1"/>
        </w:rPr>
        <w:t>s</w:t>
      </w:r>
      <w:r w:rsidRPr="003C52A4">
        <w:rPr>
          <w:rFonts w:cs="Arial"/>
          <w:color w:val="000000" w:themeColor="text1"/>
        </w:rPr>
        <w:t xml:space="preserve">. </w:t>
      </w:r>
    </w:p>
    <w:p w14:paraId="1AB31BFF" w14:textId="77777777" w:rsidR="00146EE8" w:rsidRPr="003C52A4" w:rsidRDefault="00146EE8">
      <w:pPr>
        <w:pStyle w:val="NormalWeb"/>
        <w:spacing w:before="0" w:beforeAutospacing="0" w:after="0" w:afterAutospacing="0"/>
        <w:jc w:val="both"/>
        <w:rPr>
          <w:rFonts w:cs="Arial"/>
          <w:color w:val="000000" w:themeColor="text1"/>
        </w:rPr>
      </w:pPr>
    </w:p>
    <w:p w14:paraId="66A16322" w14:textId="42446EBD" w:rsidR="006478C3" w:rsidRPr="003C52A4" w:rsidRDefault="000D5CA2">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rPr>
        <w:t xml:space="preserve">Measure and control the dimensions of the filament. </w:t>
      </w:r>
      <w:r w:rsidR="006478C3" w:rsidRPr="003C52A4">
        <w:rPr>
          <w:rFonts w:cs="Arial"/>
          <w:color w:val="000000" w:themeColor="text1"/>
        </w:rPr>
        <w:t xml:space="preserve">For a </w:t>
      </w:r>
      <w:proofErr w:type="gramStart"/>
      <w:r w:rsidR="00921DE3">
        <w:rPr>
          <w:rFonts w:cs="Arial"/>
          <w:color w:val="000000" w:themeColor="text1"/>
        </w:rPr>
        <w:t>particular</w:t>
      </w:r>
      <w:r w:rsidR="006478C3" w:rsidRPr="003C52A4">
        <w:rPr>
          <w:rFonts w:cs="Arial"/>
          <w:color w:val="000000" w:themeColor="text1"/>
        </w:rPr>
        <w:t xml:space="preserve"> extrusion</w:t>
      </w:r>
      <w:proofErr w:type="gramEnd"/>
      <w:r w:rsidR="006478C3" w:rsidRPr="003C52A4">
        <w:rPr>
          <w:rFonts w:cs="Arial"/>
          <w:color w:val="000000" w:themeColor="text1"/>
        </w:rPr>
        <w:t xml:space="preserve"> speed, </w:t>
      </w:r>
      <w:r w:rsidR="00340FB3" w:rsidRPr="003C52A4">
        <w:rPr>
          <w:rFonts w:cs="Arial"/>
          <w:color w:val="000000" w:themeColor="text1"/>
        </w:rPr>
        <w:t xml:space="preserve">progressively </w:t>
      </w:r>
      <w:r w:rsidR="006478C3" w:rsidRPr="003C52A4">
        <w:rPr>
          <w:rFonts w:cs="Arial"/>
          <w:color w:val="000000" w:themeColor="text1"/>
        </w:rPr>
        <w:t>regulate</w:t>
      </w:r>
      <w:r w:rsidR="00145AAC" w:rsidRPr="003C52A4">
        <w:rPr>
          <w:rFonts w:cs="Arial"/>
          <w:color w:val="000000" w:themeColor="text1"/>
        </w:rPr>
        <w:t xml:space="preserve"> </w:t>
      </w:r>
      <w:r w:rsidR="006478C3" w:rsidRPr="003C52A4">
        <w:rPr>
          <w:rFonts w:cs="Arial"/>
          <w:color w:val="000000" w:themeColor="text1"/>
        </w:rPr>
        <w:t xml:space="preserve">the conveyor belt and </w:t>
      </w:r>
      <w:r w:rsidR="00145AAC" w:rsidRPr="003C52A4">
        <w:rPr>
          <w:rFonts w:cs="Arial"/>
          <w:color w:val="000000" w:themeColor="text1"/>
        </w:rPr>
        <w:t>pulling</w:t>
      </w:r>
      <w:r w:rsidR="006478C3" w:rsidRPr="003C52A4">
        <w:rPr>
          <w:rFonts w:cs="Arial"/>
          <w:color w:val="000000" w:themeColor="text1"/>
        </w:rPr>
        <w:t xml:space="preserve"> speeds to adjust the dimensions </w:t>
      </w:r>
      <w:r w:rsidR="00717716" w:rsidRPr="003C52A4">
        <w:rPr>
          <w:rFonts w:cs="Arial"/>
          <w:color w:val="000000" w:themeColor="text1"/>
        </w:rPr>
        <w:t xml:space="preserve">of the filament </w:t>
      </w:r>
      <w:r w:rsidR="006478C3" w:rsidRPr="003C52A4">
        <w:rPr>
          <w:rFonts w:cs="Arial"/>
          <w:color w:val="000000" w:themeColor="text1"/>
        </w:rPr>
        <w:t>(</w:t>
      </w:r>
      <w:r w:rsidR="00145AAC" w:rsidRPr="003C52A4">
        <w:rPr>
          <w:rFonts w:cs="Arial"/>
          <w:color w:val="000000" w:themeColor="text1"/>
        </w:rPr>
        <w:t>decrease the</w:t>
      </w:r>
      <w:r w:rsidR="009E051E" w:rsidRPr="003C52A4">
        <w:rPr>
          <w:rFonts w:cs="Arial"/>
          <w:color w:val="000000" w:themeColor="text1"/>
        </w:rPr>
        <w:t xml:space="preserve"> conveyor and pulling</w:t>
      </w:r>
      <w:r w:rsidR="00145AAC" w:rsidRPr="003C52A4">
        <w:rPr>
          <w:rFonts w:cs="Arial"/>
          <w:color w:val="000000" w:themeColor="text1"/>
        </w:rPr>
        <w:t xml:space="preserve"> speeds for a higher diameter</w:t>
      </w:r>
      <w:r w:rsidR="006478C3" w:rsidRPr="003C52A4">
        <w:rPr>
          <w:rFonts w:cs="Arial"/>
          <w:color w:val="000000" w:themeColor="text1"/>
        </w:rPr>
        <w:t>).</w:t>
      </w:r>
      <w:r w:rsidRPr="003C52A4">
        <w:rPr>
          <w:rFonts w:cs="Arial"/>
          <w:color w:val="000000" w:themeColor="text1"/>
        </w:rPr>
        <w:t xml:space="preserve"> </w:t>
      </w:r>
      <w:r w:rsidR="00340FB3">
        <w:rPr>
          <w:rFonts w:cs="Arial"/>
          <w:color w:val="000000" w:themeColor="text1"/>
        </w:rPr>
        <w:t>Produce f</w:t>
      </w:r>
      <w:r w:rsidRPr="003C52A4">
        <w:rPr>
          <w:rFonts w:cs="Arial"/>
          <w:color w:val="000000" w:themeColor="text1"/>
        </w:rPr>
        <w:t>ilaments with a diameter range of 1.7</w:t>
      </w:r>
      <w:r w:rsidR="000170DF" w:rsidRPr="003C52A4">
        <w:rPr>
          <w:rFonts w:cs="Arial"/>
          <w:color w:val="000000" w:themeColor="text1"/>
        </w:rPr>
        <w:t>0</w:t>
      </w:r>
      <w:r w:rsidRPr="003C52A4">
        <w:rPr>
          <w:rFonts w:cs="Arial"/>
          <w:color w:val="000000" w:themeColor="text1"/>
        </w:rPr>
        <w:t xml:space="preserve"> to 1.8</w:t>
      </w:r>
      <w:r w:rsidR="000170DF" w:rsidRPr="003C52A4">
        <w:rPr>
          <w:rFonts w:cs="Arial"/>
          <w:color w:val="000000" w:themeColor="text1"/>
        </w:rPr>
        <w:t>0</w:t>
      </w:r>
      <w:r w:rsidRPr="003C52A4">
        <w:rPr>
          <w:rFonts w:cs="Arial"/>
          <w:color w:val="000000" w:themeColor="text1"/>
        </w:rPr>
        <w:t xml:space="preserve"> mm and ovality smaller than 0.1</w:t>
      </w:r>
      <w:r w:rsidR="000170DF" w:rsidRPr="003C52A4">
        <w:rPr>
          <w:rFonts w:cs="Arial"/>
          <w:color w:val="000000" w:themeColor="text1"/>
        </w:rPr>
        <w:t xml:space="preserve">0 </w:t>
      </w:r>
      <w:r w:rsidRPr="003C52A4">
        <w:rPr>
          <w:rFonts w:cs="Arial"/>
          <w:color w:val="000000" w:themeColor="text1"/>
        </w:rPr>
        <w:t>mm.</w:t>
      </w:r>
      <w:r w:rsidR="00BC06CD" w:rsidRPr="003C52A4">
        <w:rPr>
          <w:rFonts w:cs="Arial"/>
          <w:color w:val="000000" w:themeColor="text1"/>
        </w:rPr>
        <w:t xml:space="preserve"> </w:t>
      </w:r>
      <w:r w:rsidR="00340FB3">
        <w:rPr>
          <w:rFonts w:cs="Arial"/>
          <w:color w:val="000000" w:themeColor="text1"/>
        </w:rPr>
        <w:t xml:space="preserve"> </w:t>
      </w:r>
    </w:p>
    <w:p w14:paraId="7F1879A8" w14:textId="77777777" w:rsidR="003C52A4" w:rsidRDefault="003C52A4">
      <w:pPr>
        <w:pStyle w:val="NormalWeb"/>
        <w:spacing w:before="0" w:beforeAutospacing="0" w:after="0" w:afterAutospacing="0"/>
        <w:jc w:val="both"/>
        <w:rPr>
          <w:rFonts w:cs="Arial"/>
          <w:color w:val="000000" w:themeColor="text1"/>
        </w:rPr>
      </w:pPr>
    </w:p>
    <w:p w14:paraId="79E2BD85" w14:textId="461DC4EC" w:rsidR="000D5CA2" w:rsidRPr="003C52A4" w:rsidRDefault="006478C3">
      <w:pPr>
        <w:pStyle w:val="NormalWeb"/>
        <w:spacing w:before="0" w:beforeAutospacing="0" w:after="0" w:afterAutospacing="0"/>
        <w:jc w:val="both"/>
        <w:rPr>
          <w:rFonts w:cs="Arial"/>
          <w:color w:val="000000" w:themeColor="text1"/>
        </w:rPr>
      </w:pPr>
      <w:r w:rsidRPr="003C52A4">
        <w:rPr>
          <w:rFonts w:cs="Arial"/>
          <w:color w:val="000000" w:themeColor="text1"/>
        </w:rPr>
        <w:t xml:space="preserve">Note: </w:t>
      </w:r>
      <w:r w:rsidR="00BC06CD" w:rsidRPr="003C52A4">
        <w:rPr>
          <w:rFonts w:cs="Arial"/>
          <w:color w:val="000000" w:themeColor="text1"/>
        </w:rPr>
        <w:t>The ovality value is defined as the difference between the maximum and minimum diameters. For a perfectly round filament, an ovality of zero must be obtained.</w:t>
      </w:r>
    </w:p>
    <w:p w14:paraId="124C37C5" w14:textId="77777777" w:rsidR="00146EE8" w:rsidRPr="003C52A4" w:rsidRDefault="00146EE8">
      <w:pPr>
        <w:pStyle w:val="NormalWeb"/>
        <w:spacing w:before="0" w:beforeAutospacing="0" w:after="0" w:afterAutospacing="0"/>
        <w:jc w:val="both"/>
        <w:rPr>
          <w:rFonts w:cs="Arial"/>
          <w:color w:val="000000" w:themeColor="text1"/>
        </w:rPr>
      </w:pPr>
    </w:p>
    <w:p w14:paraId="70C3535F" w14:textId="58529C87" w:rsidR="00A41FA6" w:rsidRPr="003C52A4" w:rsidRDefault="00A41FA6">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highlight w:val="yellow"/>
        </w:rPr>
        <w:t>Spool the material. An additional spooling unit</w:t>
      </w:r>
      <w:r w:rsidR="00C15521" w:rsidRPr="003C52A4">
        <w:rPr>
          <w:rFonts w:cs="Arial"/>
          <w:color w:val="000000" w:themeColor="text1"/>
          <w:highlight w:val="yellow"/>
        </w:rPr>
        <w:t xml:space="preserve"> (</w:t>
      </w:r>
      <w:r w:rsidR="00C15521" w:rsidRPr="00332479">
        <w:rPr>
          <w:rFonts w:cs="Arial"/>
          <w:b/>
          <w:color w:val="000000" w:themeColor="text1"/>
          <w:highlight w:val="yellow"/>
        </w:rPr>
        <w:t xml:space="preserve">Figure </w:t>
      </w:r>
      <w:r w:rsidR="009C5701" w:rsidRPr="00332479">
        <w:rPr>
          <w:rFonts w:cs="Arial"/>
          <w:b/>
          <w:color w:val="000000" w:themeColor="text1"/>
          <w:highlight w:val="yellow"/>
        </w:rPr>
        <w:t>2</w:t>
      </w:r>
      <w:r w:rsidR="00C15521" w:rsidRPr="003C52A4">
        <w:rPr>
          <w:rFonts w:cs="Arial"/>
          <w:color w:val="000000" w:themeColor="text1"/>
          <w:highlight w:val="yellow"/>
        </w:rPr>
        <w:t>)</w:t>
      </w:r>
      <w:r w:rsidRPr="003C52A4">
        <w:rPr>
          <w:rFonts w:cs="Arial"/>
          <w:color w:val="000000" w:themeColor="text1"/>
          <w:highlight w:val="yellow"/>
        </w:rPr>
        <w:t xml:space="preserve"> can be placed at the end of the conveyor </w:t>
      </w:r>
      <w:r w:rsidR="00C15521" w:rsidRPr="003C52A4">
        <w:rPr>
          <w:rFonts w:cs="Arial"/>
          <w:color w:val="000000" w:themeColor="text1"/>
          <w:highlight w:val="yellow"/>
        </w:rPr>
        <w:t xml:space="preserve">belt </w:t>
      </w:r>
      <w:r w:rsidRPr="003C52A4">
        <w:rPr>
          <w:rFonts w:cs="Arial"/>
          <w:color w:val="000000" w:themeColor="text1"/>
          <w:highlight w:val="yellow"/>
        </w:rPr>
        <w:t>for automatic spooling.</w:t>
      </w:r>
      <w:r w:rsidRPr="003C52A4">
        <w:rPr>
          <w:rFonts w:cs="Arial"/>
          <w:color w:val="000000" w:themeColor="text1"/>
        </w:rPr>
        <w:t xml:space="preserve"> </w:t>
      </w:r>
    </w:p>
    <w:p w14:paraId="4DE5FDB1" w14:textId="19831F03" w:rsidR="009922DB" w:rsidRPr="003C52A4" w:rsidRDefault="009922DB">
      <w:pPr>
        <w:jc w:val="both"/>
        <w:rPr>
          <w:rFonts w:cs="Arial"/>
          <w:b/>
        </w:rPr>
      </w:pPr>
    </w:p>
    <w:p w14:paraId="1CDEE7F1" w14:textId="4A247325" w:rsidR="00452D82" w:rsidRPr="008F60E8" w:rsidRDefault="00C97032">
      <w:pPr>
        <w:pStyle w:val="NormalWeb"/>
        <w:numPr>
          <w:ilvl w:val="0"/>
          <w:numId w:val="14"/>
        </w:numPr>
        <w:spacing w:before="0" w:beforeAutospacing="0" w:after="0" w:afterAutospacing="0"/>
        <w:jc w:val="both"/>
        <w:rPr>
          <w:rFonts w:cs="Arial"/>
          <w:b/>
          <w:color w:val="808080"/>
          <w:highlight w:val="yellow"/>
        </w:rPr>
      </w:pPr>
      <w:r w:rsidRPr="008F60E8">
        <w:rPr>
          <w:rFonts w:cs="Arial"/>
          <w:b/>
          <w:color w:val="auto"/>
          <w:highlight w:val="yellow"/>
        </w:rPr>
        <w:t>Additive Manufacturing</w:t>
      </w:r>
      <w:r w:rsidR="00452D82" w:rsidRPr="008F60E8">
        <w:rPr>
          <w:rFonts w:cs="Arial"/>
          <w:b/>
          <w:color w:val="auto"/>
          <w:highlight w:val="yellow"/>
        </w:rPr>
        <w:t xml:space="preserve"> of </w:t>
      </w:r>
      <w:r w:rsidR="003C52A4" w:rsidRPr="008F60E8">
        <w:rPr>
          <w:rFonts w:cs="Arial"/>
          <w:b/>
          <w:color w:val="auto"/>
          <w:highlight w:val="yellow"/>
        </w:rPr>
        <w:t>G</w:t>
      </w:r>
      <w:r w:rsidR="00452D82" w:rsidRPr="008F60E8">
        <w:rPr>
          <w:rFonts w:cs="Arial"/>
          <w:b/>
          <w:color w:val="auto"/>
          <w:highlight w:val="yellow"/>
        </w:rPr>
        <w:t xml:space="preserve">reen </w:t>
      </w:r>
      <w:r w:rsidR="003C52A4" w:rsidRPr="008F60E8">
        <w:rPr>
          <w:rFonts w:cs="Arial"/>
          <w:b/>
          <w:color w:val="auto"/>
          <w:highlight w:val="yellow"/>
        </w:rPr>
        <w:t>C</w:t>
      </w:r>
      <w:r w:rsidR="00452D82" w:rsidRPr="008F60E8">
        <w:rPr>
          <w:rFonts w:cs="Arial"/>
          <w:b/>
          <w:color w:val="auto"/>
          <w:highlight w:val="yellow"/>
        </w:rPr>
        <w:t>omponents</w:t>
      </w:r>
    </w:p>
    <w:p w14:paraId="3F9D9036" w14:textId="77777777" w:rsidR="003C52A4" w:rsidRPr="003C52A4" w:rsidRDefault="003C52A4">
      <w:pPr>
        <w:pStyle w:val="NormalWeb"/>
        <w:spacing w:before="0" w:beforeAutospacing="0" w:after="0" w:afterAutospacing="0"/>
        <w:jc w:val="both"/>
        <w:rPr>
          <w:rFonts w:cs="Arial"/>
          <w:b/>
          <w:color w:val="808080"/>
        </w:rPr>
      </w:pPr>
    </w:p>
    <w:p w14:paraId="35A8227D" w14:textId="77777777" w:rsidR="00F2748B" w:rsidRDefault="00D412CB">
      <w:pPr>
        <w:pStyle w:val="NormalWeb"/>
        <w:numPr>
          <w:ilvl w:val="1"/>
          <w:numId w:val="14"/>
        </w:numPr>
        <w:spacing w:before="0" w:beforeAutospacing="0" w:after="0" w:afterAutospacing="0"/>
        <w:jc w:val="both"/>
        <w:rPr>
          <w:rFonts w:cs="Arial"/>
          <w:color w:val="auto"/>
        </w:rPr>
      </w:pPr>
      <w:r w:rsidRPr="003C52A4">
        <w:rPr>
          <w:rFonts w:cs="Arial"/>
          <w:color w:val="auto"/>
        </w:rPr>
        <w:t>I</w:t>
      </w:r>
      <w:r w:rsidR="00114068" w:rsidRPr="003C52A4">
        <w:rPr>
          <w:rFonts w:cs="Arial"/>
          <w:color w:val="auto"/>
        </w:rPr>
        <w:t xml:space="preserve">nvestigation of optimum process parameters </w:t>
      </w:r>
    </w:p>
    <w:p w14:paraId="021F1193" w14:textId="77777777" w:rsidR="00F2748B" w:rsidRPr="00F2748B" w:rsidRDefault="00F2748B">
      <w:pPr>
        <w:pStyle w:val="NormalWeb"/>
        <w:spacing w:before="0" w:beforeAutospacing="0" w:after="0" w:afterAutospacing="0"/>
        <w:jc w:val="both"/>
        <w:rPr>
          <w:rFonts w:cs="Arial"/>
          <w:color w:val="auto"/>
        </w:rPr>
      </w:pPr>
    </w:p>
    <w:p w14:paraId="1925508E" w14:textId="1B35F8A0" w:rsidR="00C97032" w:rsidRPr="00F2748B" w:rsidRDefault="00717716">
      <w:pPr>
        <w:pStyle w:val="NormalWeb"/>
        <w:numPr>
          <w:ilvl w:val="2"/>
          <w:numId w:val="14"/>
        </w:numPr>
        <w:spacing w:before="0" w:beforeAutospacing="0" w:after="0" w:afterAutospacing="0"/>
        <w:jc w:val="both"/>
        <w:rPr>
          <w:rFonts w:cs="Arial"/>
          <w:color w:val="auto"/>
        </w:rPr>
      </w:pPr>
      <w:r w:rsidRPr="003C52A4">
        <w:lastRenderedPageBreak/>
        <w:t xml:space="preserve">Before </w:t>
      </w:r>
      <w:r w:rsidR="00C97032" w:rsidRPr="003C52A4">
        <w:t>printing</w:t>
      </w:r>
      <w:r w:rsidR="00340FB3">
        <w:t>,</w:t>
      </w:r>
      <w:r w:rsidR="00C97032" w:rsidRPr="003C52A4">
        <w:t xml:space="preserve"> </w:t>
      </w:r>
      <w:r w:rsidR="00B13B26" w:rsidRPr="003C52A4">
        <w:t xml:space="preserve">use </w:t>
      </w:r>
      <w:r w:rsidR="00C97032" w:rsidRPr="003C52A4">
        <w:t xml:space="preserve">commercial </w:t>
      </w:r>
      <w:r w:rsidR="0043471F">
        <w:t xml:space="preserve">slicing </w:t>
      </w:r>
      <w:r w:rsidR="00C97032" w:rsidRPr="003C52A4">
        <w:t xml:space="preserve">software. This software can be </w:t>
      </w:r>
      <w:r w:rsidR="00D412CB" w:rsidRPr="003C52A4">
        <w:t>applied</w:t>
      </w:r>
      <w:r w:rsidR="00C97032" w:rsidRPr="003C52A4">
        <w:t xml:space="preserve"> to set up the printing parameters and to generate the g-code for the printing device out of a 3D</w:t>
      </w:r>
      <w:r w:rsidR="00BB6F23" w:rsidRPr="003C52A4">
        <w:t>-</w:t>
      </w:r>
      <w:r w:rsidRPr="003C52A4">
        <w:t xml:space="preserve">CAD </w:t>
      </w:r>
      <w:r w:rsidR="00C97032" w:rsidRPr="003C52A4">
        <w:t>model.</w:t>
      </w:r>
    </w:p>
    <w:p w14:paraId="2884AB40" w14:textId="77777777" w:rsidR="00C97032" w:rsidRPr="003C52A4" w:rsidRDefault="00C97032">
      <w:pPr>
        <w:pStyle w:val="NormalWeb"/>
        <w:spacing w:before="0" w:beforeAutospacing="0" w:after="0" w:afterAutospacing="0"/>
        <w:jc w:val="both"/>
      </w:pPr>
    </w:p>
    <w:p w14:paraId="3053CD8A" w14:textId="478CA230" w:rsidR="00044294" w:rsidRPr="003C52A4" w:rsidRDefault="00C97032" w:rsidP="00332479">
      <w:pPr>
        <w:pStyle w:val="NormalWeb"/>
        <w:numPr>
          <w:ilvl w:val="2"/>
          <w:numId w:val="14"/>
        </w:numPr>
        <w:spacing w:before="0" w:beforeAutospacing="0" w:after="0" w:afterAutospacing="0"/>
        <w:jc w:val="both"/>
      </w:pPr>
      <w:r w:rsidRPr="003C52A4">
        <w:t>For printing</w:t>
      </w:r>
      <w:r w:rsidR="00340FB3">
        <w:t>,</w:t>
      </w:r>
      <w:r w:rsidR="00717716" w:rsidRPr="003C52A4">
        <w:t xml:space="preserve"> </w:t>
      </w:r>
      <w:r w:rsidR="00340FB3">
        <w:t xml:space="preserve">consider </w:t>
      </w:r>
      <w:r w:rsidR="00717716" w:rsidRPr="003C52A4">
        <w:t>the</w:t>
      </w:r>
      <w:r w:rsidRPr="003C52A4">
        <w:t xml:space="preserve"> following </w:t>
      </w:r>
      <w:r w:rsidR="00044294" w:rsidRPr="003C52A4">
        <w:t>essential parameters:</w:t>
      </w:r>
    </w:p>
    <w:p w14:paraId="34809744" w14:textId="77777777" w:rsidR="00044294" w:rsidRPr="003C52A4" w:rsidRDefault="00044294">
      <w:pPr>
        <w:pStyle w:val="ListParagraph"/>
        <w:numPr>
          <w:ilvl w:val="0"/>
          <w:numId w:val="17"/>
        </w:numPr>
        <w:jc w:val="both"/>
      </w:pPr>
      <w:r w:rsidRPr="003C52A4">
        <w:t>bed temperature for bed adhesion</w:t>
      </w:r>
    </w:p>
    <w:p w14:paraId="4437E432" w14:textId="77777777" w:rsidR="00044294" w:rsidRPr="003C52A4" w:rsidRDefault="00044294">
      <w:pPr>
        <w:pStyle w:val="ListParagraph"/>
        <w:numPr>
          <w:ilvl w:val="0"/>
          <w:numId w:val="17"/>
        </w:numPr>
        <w:jc w:val="both"/>
      </w:pPr>
      <w:r w:rsidRPr="003C52A4">
        <w:t>print speed of different materials</w:t>
      </w:r>
    </w:p>
    <w:p w14:paraId="2F3A197F" w14:textId="77777777" w:rsidR="00044294" w:rsidRPr="003C52A4" w:rsidRDefault="00044294">
      <w:pPr>
        <w:pStyle w:val="ListParagraph"/>
        <w:numPr>
          <w:ilvl w:val="0"/>
          <w:numId w:val="17"/>
        </w:numPr>
        <w:jc w:val="both"/>
      </w:pPr>
      <w:r w:rsidRPr="003C52A4">
        <w:t>varying print temperature for constant material flow</w:t>
      </w:r>
    </w:p>
    <w:p w14:paraId="62F0F3FA" w14:textId="532C41CD" w:rsidR="00044294" w:rsidRPr="003C52A4" w:rsidRDefault="00044294">
      <w:pPr>
        <w:pStyle w:val="ListParagraph"/>
        <w:numPr>
          <w:ilvl w:val="0"/>
          <w:numId w:val="17"/>
        </w:numPr>
        <w:jc w:val="both"/>
      </w:pPr>
      <w:r w:rsidRPr="003C52A4">
        <w:t xml:space="preserve">control of cooling fan to support </w:t>
      </w:r>
      <w:r w:rsidR="003F3E46" w:rsidRPr="003C52A4">
        <w:t xml:space="preserve">solidification </w:t>
      </w:r>
      <w:r w:rsidRPr="003C52A4">
        <w:t>of printed strand</w:t>
      </w:r>
    </w:p>
    <w:p w14:paraId="50CCABAA" w14:textId="77777777" w:rsidR="00044294" w:rsidRPr="003C52A4" w:rsidRDefault="00044294">
      <w:pPr>
        <w:pStyle w:val="ListParagraph"/>
        <w:numPr>
          <w:ilvl w:val="0"/>
          <w:numId w:val="17"/>
        </w:numPr>
        <w:jc w:val="both"/>
      </w:pPr>
      <w:r w:rsidRPr="003C52A4">
        <w:t>print temperature for improved adhesion between layers</w:t>
      </w:r>
    </w:p>
    <w:p w14:paraId="56E27D89" w14:textId="2C198AF7" w:rsidR="00044294" w:rsidRPr="003C52A4" w:rsidRDefault="00044294">
      <w:pPr>
        <w:pStyle w:val="ListParagraph"/>
        <w:numPr>
          <w:ilvl w:val="0"/>
          <w:numId w:val="17"/>
        </w:numPr>
        <w:jc w:val="both"/>
        <w:rPr>
          <w:color w:val="000000" w:themeColor="text1"/>
        </w:rPr>
      </w:pPr>
      <w:r w:rsidRPr="003C52A4">
        <w:t xml:space="preserve">retraction parameters to avoid oozing and using a </w:t>
      </w:r>
      <w:r w:rsidR="009232A9" w:rsidRPr="003C52A4">
        <w:t>“</w:t>
      </w:r>
      <w:r w:rsidR="00CA6D43" w:rsidRPr="003C52A4">
        <w:rPr>
          <w:color w:val="000000" w:themeColor="text1"/>
        </w:rPr>
        <w:t>p</w:t>
      </w:r>
      <w:r w:rsidR="009232A9" w:rsidRPr="003C52A4">
        <w:rPr>
          <w:color w:val="000000" w:themeColor="text1"/>
        </w:rPr>
        <w:t>r</w:t>
      </w:r>
      <w:r w:rsidR="00CA6D43" w:rsidRPr="003C52A4">
        <w:rPr>
          <w:color w:val="000000" w:themeColor="text1"/>
        </w:rPr>
        <w:t>ime p</w:t>
      </w:r>
      <w:r w:rsidR="009232A9" w:rsidRPr="003C52A4">
        <w:rPr>
          <w:color w:val="000000" w:themeColor="text1"/>
        </w:rPr>
        <w:t>illar”</w:t>
      </w:r>
    </w:p>
    <w:p w14:paraId="49F6D65F" w14:textId="77777777" w:rsidR="00044294" w:rsidRPr="003C52A4" w:rsidRDefault="00044294">
      <w:pPr>
        <w:pStyle w:val="ListParagraph"/>
        <w:numPr>
          <w:ilvl w:val="0"/>
          <w:numId w:val="17"/>
        </w:numPr>
        <w:jc w:val="both"/>
      </w:pPr>
      <w:r w:rsidRPr="003C52A4">
        <w:t>varying material flow to assure same strand width of different materials</w:t>
      </w:r>
    </w:p>
    <w:p w14:paraId="019FB19F" w14:textId="77777777" w:rsidR="00C97032" w:rsidRPr="003C52A4" w:rsidRDefault="00C97032">
      <w:pPr>
        <w:pStyle w:val="NormalWeb"/>
        <w:spacing w:before="0" w:beforeAutospacing="0" w:after="0" w:afterAutospacing="0"/>
        <w:jc w:val="both"/>
        <w:rPr>
          <w:rFonts w:cs="Arial"/>
          <w:color w:val="808080"/>
        </w:rPr>
      </w:pPr>
    </w:p>
    <w:p w14:paraId="1EF4D9A1" w14:textId="77777777" w:rsidR="00F2748B" w:rsidRPr="008F60E8" w:rsidRDefault="00114068">
      <w:pPr>
        <w:pStyle w:val="NormalWeb"/>
        <w:numPr>
          <w:ilvl w:val="1"/>
          <w:numId w:val="14"/>
        </w:numPr>
        <w:spacing w:before="0" w:beforeAutospacing="0" w:after="0" w:afterAutospacing="0"/>
        <w:jc w:val="both"/>
        <w:rPr>
          <w:rFonts w:cs="Arial"/>
          <w:color w:val="auto"/>
          <w:highlight w:val="yellow"/>
        </w:rPr>
      </w:pPr>
      <w:r w:rsidRPr="008F60E8">
        <w:rPr>
          <w:rFonts w:cs="Arial"/>
          <w:color w:val="auto"/>
          <w:highlight w:val="yellow"/>
        </w:rPr>
        <w:t>AM of test components</w:t>
      </w:r>
    </w:p>
    <w:p w14:paraId="6D41A1F6" w14:textId="77777777" w:rsidR="00F2748B" w:rsidRDefault="00F2748B">
      <w:pPr>
        <w:pStyle w:val="NormalWeb"/>
        <w:spacing w:before="0" w:beforeAutospacing="0" w:after="0" w:afterAutospacing="0"/>
        <w:jc w:val="both"/>
        <w:rPr>
          <w:rFonts w:cs="Arial"/>
          <w:color w:val="auto"/>
        </w:rPr>
      </w:pPr>
    </w:p>
    <w:p w14:paraId="6C9C856E" w14:textId="4B3FF85E" w:rsidR="00F2748B" w:rsidRDefault="00C26FC3">
      <w:pPr>
        <w:pStyle w:val="NormalWeb"/>
        <w:numPr>
          <w:ilvl w:val="2"/>
          <w:numId w:val="14"/>
        </w:numPr>
        <w:spacing w:before="0" w:beforeAutospacing="0" w:after="0" w:afterAutospacing="0"/>
        <w:jc w:val="both"/>
        <w:rPr>
          <w:rFonts w:cs="Arial"/>
          <w:color w:val="auto"/>
        </w:rPr>
      </w:pPr>
      <w:r>
        <w:rPr>
          <w:rFonts w:cs="Arial"/>
          <w:color w:val="auto"/>
        </w:rPr>
        <w:t>Perform</w:t>
      </w:r>
      <w:r w:rsidR="007B29CA" w:rsidRPr="00F2748B">
        <w:rPr>
          <w:rFonts w:cs="Arial"/>
          <w:color w:val="auto"/>
        </w:rPr>
        <w:t xml:space="preserve"> </w:t>
      </w:r>
      <w:r>
        <w:rPr>
          <w:rFonts w:cs="Arial"/>
          <w:color w:val="auto"/>
        </w:rPr>
        <w:t xml:space="preserve">AM </w:t>
      </w:r>
      <w:r w:rsidR="007B29CA" w:rsidRPr="00F2748B">
        <w:rPr>
          <w:rFonts w:cs="Arial"/>
          <w:color w:val="auto"/>
        </w:rPr>
        <w:t xml:space="preserve">of green samples </w:t>
      </w:r>
      <w:r>
        <w:rPr>
          <w:rFonts w:cs="Arial"/>
          <w:color w:val="auto"/>
        </w:rPr>
        <w:t>with</w:t>
      </w:r>
      <w:r w:rsidR="007B29CA" w:rsidRPr="00F2748B">
        <w:rPr>
          <w:rFonts w:cs="Arial"/>
          <w:color w:val="auto"/>
        </w:rPr>
        <w:t xml:space="preserve"> a commercial 3D printer</w:t>
      </w:r>
      <w:r>
        <w:rPr>
          <w:rFonts w:cs="Arial"/>
          <w:color w:val="auto"/>
        </w:rPr>
        <w:t xml:space="preserve"> (see </w:t>
      </w:r>
      <w:r>
        <w:rPr>
          <w:rFonts w:cs="Arial"/>
          <w:b/>
          <w:color w:val="auto"/>
        </w:rPr>
        <w:t>Table of Materials</w:t>
      </w:r>
      <w:r>
        <w:rPr>
          <w:rFonts w:cs="Arial"/>
          <w:color w:val="auto"/>
        </w:rPr>
        <w:t>)</w:t>
      </w:r>
      <w:r w:rsidR="007B29CA" w:rsidRPr="00F2748B">
        <w:rPr>
          <w:rFonts w:cs="Arial"/>
          <w:color w:val="auto"/>
        </w:rPr>
        <w:t>.</w:t>
      </w:r>
      <w:r w:rsidR="00A40C65" w:rsidRPr="00F2748B">
        <w:rPr>
          <w:highlight w:val="yellow"/>
        </w:rPr>
        <w:t xml:space="preserve"> </w:t>
      </w:r>
      <w:r w:rsidR="0043471F">
        <w:rPr>
          <w:highlight w:val="yellow"/>
        </w:rPr>
        <w:t>M</w:t>
      </w:r>
      <w:r w:rsidR="00A40C65" w:rsidRPr="00F2748B">
        <w:rPr>
          <w:highlight w:val="yellow"/>
        </w:rPr>
        <w:t xml:space="preserve">anufacture single-material test components before printing multi-material components. </w:t>
      </w:r>
    </w:p>
    <w:p w14:paraId="46D245A0" w14:textId="77777777" w:rsidR="00F2748B" w:rsidRPr="00F2748B" w:rsidRDefault="00F2748B">
      <w:pPr>
        <w:pStyle w:val="NormalWeb"/>
        <w:spacing w:before="0" w:beforeAutospacing="0" w:after="0" w:afterAutospacing="0"/>
        <w:jc w:val="both"/>
        <w:rPr>
          <w:rFonts w:cs="Arial"/>
          <w:color w:val="auto"/>
        </w:rPr>
      </w:pPr>
    </w:p>
    <w:p w14:paraId="7C4D60DA" w14:textId="1AFF14EB" w:rsidR="00A40C65" w:rsidRPr="00F2748B" w:rsidRDefault="00A40C65">
      <w:pPr>
        <w:pStyle w:val="NormalWeb"/>
        <w:numPr>
          <w:ilvl w:val="3"/>
          <w:numId w:val="14"/>
        </w:numPr>
        <w:spacing w:before="0" w:beforeAutospacing="0" w:after="0" w:afterAutospacing="0"/>
        <w:jc w:val="both"/>
        <w:rPr>
          <w:rFonts w:cs="Arial"/>
          <w:color w:val="auto"/>
        </w:rPr>
      </w:pPr>
      <w:r w:rsidRPr="00F2748B">
        <w:rPr>
          <w:highlight w:val="yellow"/>
        </w:rPr>
        <w:t>Correct a</w:t>
      </w:r>
      <w:r w:rsidR="00F2748B" w:rsidRPr="00F2748B">
        <w:rPr>
          <w:highlight w:val="yellow"/>
        </w:rPr>
        <w:t>ny</w:t>
      </w:r>
      <w:r w:rsidRPr="00F2748B">
        <w:rPr>
          <w:highlight w:val="yellow"/>
        </w:rPr>
        <w:t xml:space="preserve"> possible misalignment of the nozzles in the printer software before manufacturing multi-material components.</w:t>
      </w:r>
    </w:p>
    <w:p w14:paraId="518B8B0C" w14:textId="77777777" w:rsidR="007B29CA" w:rsidRPr="003C52A4" w:rsidRDefault="007B29CA">
      <w:pPr>
        <w:pStyle w:val="NormalWeb"/>
        <w:spacing w:before="0" w:beforeAutospacing="0" w:after="0" w:afterAutospacing="0"/>
        <w:jc w:val="both"/>
        <w:rPr>
          <w:rFonts w:cs="Arial"/>
          <w:color w:val="auto"/>
        </w:rPr>
      </w:pPr>
    </w:p>
    <w:p w14:paraId="15A0A52E" w14:textId="77777777" w:rsidR="00F2748B" w:rsidRDefault="003C52A4">
      <w:pPr>
        <w:pStyle w:val="NormalWeb"/>
        <w:numPr>
          <w:ilvl w:val="2"/>
          <w:numId w:val="14"/>
        </w:numPr>
        <w:spacing w:before="0" w:beforeAutospacing="0" w:after="0" w:afterAutospacing="0"/>
        <w:jc w:val="both"/>
        <w:rPr>
          <w:rFonts w:cs="Arial"/>
          <w:color w:val="auto"/>
          <w:highlight w:val="yellow"/>
        </w:rPr>
      </w:pPr>
      <w:r>
        <w:rPr>
          <w:rFonts w:cs="Arial"/>
          <w:color w:val="auto"/>
          <w:highlight w:val="yellow"/>
        </w:rPr>
        <w:t>S</w:t>
      </w:r>
      <w:r w:rsidR="0008011E" w:rsidRPr="003C52A4">
        <w:rPr>
          <w:rFonts w:cs="Arial"/>
          <w:color w:val="auto"/>
          <w:highlight w:val="yellow"/>
        </w:rPr>
        <w:t>ingle component</w:t>
      </w:r>
      <w:r w:rsidR="007B29CA" w:rsidRPr="003C52A4">
        <w:rPr>
          <w:rFonts w:cs="Arial"/>
          <w:color w:val="auto"/>
          <w:highlight w:val="yellow"/>
        </w:rPr>
        <w:t xml:space="preserve"> manufacturing</w:t>
      </w:r>
    </w:p>
    <w:p w14:paraId="3ACF14D5" w14:textId="77777777" w:rsidR="00F2748B" w:rsidRPr="00F2748B" w:rsidRDefault="00F2748B">
      <w:pPr>
        <w:pStyle w:val="NormalWeb"/>
        <w:spacing w:before="0" w:beforeAutospacing="0" w:after="0" w:afterAutospacing="0"/>
        <w:jc w:val="both"/>
        <w:rPr>
          <w:rFonts w:cs="Arial"/>
          <w:color w:val="auto"/>
          <w:highlight w:val="yellow"/>
        </w:rPr>
      </w:pPr>
    </w:p>
    <w:p w14:paraId="6F072733" w14:textId="2CE2FB81" w:rsidR="00044294" w:rsidRPr="00F2748B" w:rsidRDefault="00F2748B">
      <w:pPr>
        <w:pStyle w:val="NormalWeb"/>
        <w:numPr>
          <w:ilvl w:val="3"/>
          <w:numId w:val="14"/>
        </w:numPr>
        <w:spacing w:before="0" w:beforeAutospacing="0" w:after="0" w:afterAutospacing="0"/>
        <w:jc w:val="both"/>
        <w:rPr>
          <w:rFonts w:cs="Arial"/>
          <w:color w:val="auto"/>
          <w:highlight w:val="yellow"/>
        </w:rPr>
      </w:pPr>
      <w:r>
        <w:rPr>
          <w:highlight w:val="yellow"/>
        </w:rPr>
        <w:t>Load p</w:t>
      </w:r>
      <w:r w:rsidR="00C97032" w:rsidRPr="00F2748B">
        <w:rPr>
          <w:highlight w:val="yellow"/>
        </w:rPr>
        <w:t>rint h</w:t>
      </w:r>
      <w:r w:rsidR="00044294" w:rsidRPr="00F2748B">
        <w:rPr>
          <w:highlight w:val="yellow"/>
        </w:rPr>
        <w:t xml:space="preserve">ead 1 </w:t>
      </w:r>
      <w:r w:rsidR="00C97032" w:rsidRPr="00F2748B">
        <w:rPr>
          <w:highlight w:val="yellow"/>
        </w:rPr>
        <w:t xml:space="preserve">with </w:t>
      </w:r>
      <w:r w:rsidR="002A7C25" w:rsidRPr="00F2748B">
        <w:rPr>
          <w:highlight w:val="yellow"/>
        </w:rPr>
        <w:t>the z</w:t>
      </w:r>
      <w:r w:rsidR="00C97032" w:rsidRPr="00F2748B">
        <w:rPr>
          <w:highlight w:val="yellow"/>
        </w:rPr>
        <w:t>irconia</w:t>
      </w:r>
      <w:r w:rsidR="002A7C25" w:rsidRPr="00F2748B">
        <w:rPr>
          <w:highlight w:val="yellow"/>
        </w:rPr>
        <w:t xml:space="preserve"> filament</w:t>
      </w:r>
      <w:r w:rsidR="00C97032" w:rsidRPr="00F2748B">
        <w:rPr>
          <w:highlight w:val="yellow"/>
        </w:rPr>
        <w:t xml:space="preserve"> and print h</w:t>
      </w:r>
      <w:r w:rsidR="00044294" w:rsidRPr="00F2748B">
        <w:rPr>
          <w:highlight w:val="yellow"/>
        </w:rPr>
        <w:t xml:space="preserve">ead 2 with </w:t>
      </w:r>
      <w:r w:rsidR="002A7C25" w:rsidRPr="00F2748B">
        <w:rPr>
          <w:highlight w:val="yellow"/>
        </w:rPr>
        <w:t xml:space="preserve">the </w:t>
      </w:r>
      <w:r w:rsidR="003D6AF5">
        <w:rPr>
          <w:highlight w:val="yellow"/>
        </w:rPr>
        <w:t>stainless steel</w:t>
      </w:r>
      <w:r w:rsidR="002A7C25" w:rsidRPr="00F2748B">
        <w:rPr>
          <w:highlight w:val="yellow"/>
        </w:rPr>
        <w:t>-filament</w:t>
      </w:r>
      <w:r w:rsidR="00044294" w:rsidRPr="00F2748B">
        <w:rPr>
          <w:highlight w:val="yellow"/>
        </w:rPr>
        <w:t xml:space="preserve">. </w:t>
      </w:r>
      <w:r w:rsidR="00CD4237">
        <w:rPr>
          <w:highlight w:val="yellow"/>
        </w:rPr>
        <w:t>F</w:t>
      </w:r>
      <w:r w:rsidR="00D412CB" w:rsidRPr="00F2748B">
        <w:rPr>
          <w:highlight w:val="yellow"/>
        </w:rPr>
        <w:t>or both filaments</w:t>
      </w:r>
      <w:r w:rsidR="00CD4237">
        <w:rPr>
          <w:highlight w:val="yellow"/>
        </w:rPr>
        <w:t>, use</w:t>
      </w:r>
      <w:r w:rsidR="00D412CB" w:rsidRPr="00F2748B">
        <w:rPr>
          <w:highlight w:val="yellow"/>
        </w:rPr>
        <w:t xml:space="preserve"> </w:t>
      </w:r>
      <w:r w:rsidR="00CD4237">
        <w:rPr>
          <w:highlight w:val="yellow"/>
        </w:rPr>
        <w:t>a</w:t>
      </w:r>
      <w:r w:rsidR="00F22C09" w:rsidRPr="00F2748B">
        <w:rPr>
          <w:highlight w:val="yellow"/>
        </w:rPr>
        <w:t xml:space="preserve"> </w:t>
      </w:r>
      <w:r w:rsidR="008F061A" w:rsidRPr="00F2748B">
        <w:rPr>
          <w:highlight w:val="yellow"/>
        </w:rPr>
        <w:t>print head speed</w:t>
      </w:r>
      <w:r w:rsidR="00CD4237">
        <w:rPr>
          <w:highlight w:val="yellow"/>
        </w:rPr>
        <w:t xml:space="preserve"> of</w:t>
      </w:r>
      <w:r w:rsidR="008F061A" w:rsidRPr="00F2748B">
        <w:rPr>
          <w:highlight w:val="yellow"/>
        </w:rPr>
        <w:t xml:space="preserve"> 10 mm/s and print bed temperature </w:t>
      </w:r>
      <w:r w:rsidR="00CD4237">
        <w:rPr>
          <w:highlight w:val="yellow"/>
        </w:rPr>
        <w:t xml:space="preserve">of </w:t>
      </w:r>
      <w:r w:rsidR="00D412CB" w:rsidRPr="00F2748B">
        <w:rPr>
          <w:highlight w:val="yellow"/>
        </w:rPr>
        <w:t>20 °C</w:t>
      </w:r>
      <w:r w:rsidR="00622B2F" w:rsidRPr="00F2748B">
        <w:rPr>
          <w:highlight w:val="yellow"/>
        </w:rPr>
        <w:t>. Set the print</w:t>
      </w:r>
      <w:r w:rsidR="00D412CB" w:rsidRPr="00F2748B">
        <w:rPr>
          <w:highlight w:val="yellow"/>
        </w:rPr>
        <w:t xml:space="preserve"> head temperature </w:t>
      </w:r>
      <w:r w:rsidR="00622B2F" w:rsidRPr="00F2748B">
        <w:rPr>
          <w:highlight w:val="yellow"/>
        </w:rPr>
        <w:t>of zirconia</w:t>
      </w:r>
      <w:r w:rsidR="003F3E46" w:rsidRPr="00F2748B">
        <w:rPr>
          <w:highlight w:val="yellow"/>
        </w:rPr>
        <w:t xml:space="preserve"> to</w:t>
      </w:r>
      <w:r w:rsidR="00622B2F" w:rsidRPr="00F2748B">
        <w:rPr>
          <w:highlight w:val="yellow"/>
        </w:rPr>
        <w:t xml:space="preserve"> 220 °C and </w:t>
      </w:r>
      <w:r w:rsidR="003D6AF5">
        <w:rPr>
          <w:highlight w:val="yellow"/>
        </w:rPr>
        <w:t>stainless steel</w:t>
      </w:r>
      <w:r w:rsidR="003F3E46" w:rsidRPr="00F2748B">
        <w:rPr>
          <w:highlight w:val="yellow"/>
        </w:rPr>
        <w:t xml:space="preserve"> to </w:t>
      </w:r>
      <w:r w:rsidR="00622B2F" w:rsidRPr="00F2748B">
        <w:rPr>
          <w:highlight w:val="yellow"/>
        </w:rPr>
        <w:t>240 °C</w:t>
      </w:r>
      <w:r w:rsidR="00D412CB" w:rsidRPr="00F2748B">
        <w:rPr>
          <w:highlight w:val="yellow"/>
        </w:rPr>
        <w:t>.</w:t>
      </w:r>
      <w:r w:rsidR="0008011E" w:rsidRPr="00F2748B">
        <w:rPr>
          <w:highlight w:val="yellow"/>
        </w:rPr>
        <w:t xml:space="preserve"> </w:t>
      </w:r>
    </w:p>
    <w:p w14:paraId="12B555EE" w14:textId="77777777" w:rsidR="003C52A4" w:rsidRPr="003C52A4" w:rsidRDefault="003C52A4">
      <w:pPr>
        <w:jc w:val="both"/>
        <w:rPr>
          <w:highlight w:val="yellow"/>
        </w:rPr>
      </w:pPr>
    </w:p>
    <w:p w14:paraId="101A26EB" w14:textId="596F527C" w:rsidR="0008011E" w:rsidRPr="003C52A4" w:rsidRDefault="00F2748B">
      <w:pPr>
        <w:jc w:val="both"/>
        <w:rPr>
          <w:highlight w:val="yellow"/>
        </w:rPr>
      </w:pPr>
      <w:r>
        <w:rPr>
          <w:highlight w:val="yellow"/>
        </w:rPr>
        <w:t xml:space="preserve">Note: </w:t>
      </w:r>
      <w:r w:rsidR="00044294" w:rsidRPr="003C52A4">
        <w:rPr>
          <w:highlight w:val="yellow"/>
        </w:rPr>
        <w:t xml:space="preserve">As a first test geometry </w:t>
      </w:r>
      <w:r w:rsidR="002A7C25" w:rsidRPr="003C52A4">
        <w:rPr>
          <w:highlight w:val="yellow"/>
        </w:rPr>
        <w:t>s</w:t>
      </w:r>
      <w:r>
        <w:rPr>
          <w:highlight w:val="yellow"/>
        </w:rPr>
        <w:t>a</w:t>
      </w:r>
      <w:r w:rsidR="002A7C25" w:rsidRPr="003C52A4">
        <w:rPr>
          <w:highlight w:val="yellow"/>
        </w:rPr>
        <w:t>mple</w:t>
      </w:r>
      <w:r w:rsidR="003F78A7">
        <w:rPr>
          <w:highlight w:val="yellow"/>
        </w:rPr>
        <w:t>,</w:t>
      </w:r>
      <w:r w:rsidR="002A7C25" w:rsidRPr="003C52A4">
        <w:rPr>
          <w:highlight w:val="yellow"/>
        </w:rPr>
        <w:t xml:space="preserve"> cuboids were manufactured for the single materials and </w:t>
      </w:r>
      <w:r w:rsidR="00D412CB" w:rsidRPr="003C52A4">
        <w:rPr>
          <w:highlight w:val="yellow"/>
        </w:rPr>
        <w:t>different</w:t>
      </w:r>
      <w:r w:rsidR="00044294" w:rsidRPr="003C52A4">
        <w:rPr>
          <w:highlight w:val="yellow"/>
        </w:rPr>
        <w:t xml:space="preserve"> sandwich setup has been chosen </w:t>
      </w:r>
      <w:r w:rsidR="002A7C25" w:rsidRPr="003C52A4">
        <w:rPr>
          <w:highlight w:val="yellow"/>
        </w:rPr>
        <w:t xml:space="preserve">for the multi-material component. All green components had final </w:t>
      </w:r>
      <w:r w:rsidR="00044294" w:rsidRPr="003C52A4">
        <w:rPr>
          <w:highlight w:val="yellow"/>
        </w:rPr>
        <w:t>dimension</w:t>
      </w:r>
      <w:r w:rsidR="00D412CB" w:rsidRPr="003C52A4">
        <w:rPr>
          <w:highlight w:val="yellow"/>
        </w:rPr>
        <w:t>s</w:t>
      </w:r>
      <w:r w:rsidR="00044294" w:rsidRPr="003C52A4">
        <w:rPr>
          <w:highlight w:val="yellow"/>
        </w:rPr>
        <w:t xml:space="preserve"> </w:t>
      </w:r>
      <w:r w:rsidR="008F061A" w:rsidRPr="003C52A4">
        <w:rPr>
          <w:highlight w:val="yellow"/>
        </w:rPr>
        <w:t xml:space="preserve">of </w:t>
      </w:r>
      <w:r w:rsidR="00044294" w:rsidRPr="003C52A4">
        <w:rPr>
          <w:highlight w:val="yellow"/>
        </w:rPr>
        <w:t>15</w:t>
      </w:r>
      <w:r w:rsidR="008B5FCC" w:rsidRPr="003C52A4">
        <w:rPr>
          <w:highlight w:val="yellow"/>
        </w:rPr>
        <w:t xml:space="preserve"> mm</w:t>
      </w:r>
      <w:r w:rsidR="002A7C25" w:rsidRPr="003C52A4">
        <w:rPr>
          <w:highlight w:val="yellow"/>
        </w:rPr>
        <w:t xml:space="preserve"> </w:t>
      </w:r>
      <w:r w:rsidR="00044294" w:rsidRPr="003C52A4">
        <w:rPr>
          <w:highlight w:val="yellow"/>
        </w:rPr>
        <w:t>x</w:t>
      </w:r>
      <w:r w:rsidR="002A7C25" w:rsidRPr="003C52A4">
        <w:rPr>
          <w:highlight w:val="yellow"/>
        </w:rPr>
        <w:t xml:space="preserve"> </w:t>
      </w:r>
      <w:r w:rsidR="00044294" w:rsidRPr="003C52A4">
        <w:rPr>
          <w:highlight w:val="yellow"/>
        </w:rPr>
        <w:t>15</w:t>
      </w:r>
      <w:r w:rsidR="00D412CB" w:rsidRPr="003C52A4">
        <w:rPr>
          <w:highlight w:val="yellow"/>
        </w:rPr>
        <w:t xml:space="preserve"> mm</w:t>
      </w:r>
      <w:r w:rsidR="008F061A" w:rsidRPr="003C52A4">
        <w:rPr>
          <w:highlight w:val="yellow"/>
        </w:rPr>
        <w:t xml:space="preserve"> and varied thickness 1 – 3 mm</w:t>
      </w:r>
      <w:r w:rsidR="00182171" w:rsidRPr="003C52A4">
        <w:rPr>
          <w:highlight w:val="yellow"/>
        </w:rPr>
        <w:t xml:space="preserve"> and were manufactured with a layer thickness of </w:t>
      </w:r>
      <w:r w:rsidR="003F3E46" w:rsidRPr="003C52A4">
        <w:rPr>
          <w:highlight w:val="yellow"/>
        </w:rPr>
        <w:t>0.</w:t>
      </w:r>
      <w:r w:rsidR="00182171" w:rsidRPr="003C52A4">
        <w:rPr>
          <w:highlight w:val="yellow"/>
        </w:rPr>
        <w:t xml:space="preserve">25 </w:t>
      </w:r>
      <w:r w:rsidR="003F3E46" w:rsidRPr="003C52A4">
        <w:rPr>
          <w:highlight w:val="yellow"/>
        </w:rPr>
        <w:t>m</w:t>
      </w:r>
      <w:r w:rsidR="00182171" w:rsidRPr="003C52A4">
        <w:rPr>
          <w:highlight w:val="yellow"/>
        </w:rPr>
        <w:t xml:space="preserve">m. </w:t>
      </w:r>
      <w:r w:rsidR="008D01B9" w:rsidRPr="003C52A4">
        <w:rPr>
          <w:highlight w:val="yellow"/>
        </w:rPr>
        <w:t>The</w:t>
      </w:r>
      <w:r w:rsidR="00D15495">
        <w:rPr>
          <w:highlight w:val="yellow"/>
        </w:rPr>
        <w:t xml:space="preserve"> </w:t>
      </w:r>
      <w:r w:rsidR="008D01B9" w:rsidRPr="003C52A4">
        <w:rPr>
          <w:highlight w:val="yellow"/>
        </w:rPr>
        <w:t xml:space="preserve">print head temperature can be varied to achieve the desired flowability of the feedstocks. </w:t>
      </w:r>
      <w:r w:rsidR="009232A9" w:rsidRPr="003C52A4">
        <w:rPr>
          <w:highlight w:val="yellow"/>
        </w:rPr>
        <w:t>Raising</w:t>
      </w:r>
      <w:r w:rsidR="008D01B9" w:rsidRPr="003C52A4">
        <w:rPr>
          <w:highlight w:val="yellow"/>
        </w:rPr>
        <w:t xml:space="preserve"> the temperature leads to a reduction of the viscosity. The optimal printing temperatures of the two materials may differ.</w:t>
      </w:r>
    </w:p>
    <w:p w14:paraId="2160F304" w14:textId="77777777" w:rsidR="008D01B9" w:rsidRPr="003C52A4" w:rsidRDefault="008D01B9">
      <w:pPr>
        <w:jc w:val="both"/>
        <w:rPr>
          <w:highlight w:val="yellow"/>
        </w:rPr>
      </w:pPr>
    </w:p>
    <w:p w14:paraId="6CC452B9" w14:textId="0D9F488F" w:rsidR="00F2748B" w:rsidRDefault="0037612D">
      <w:pPr>
        <w:numPr>
          <w:ilvl w:val="2"/>
          <w:numId w:val="14"/>
        </w:numPr>
        <w:jc w:val="both"/>
        <w:rPr>
          <w:highlight w:val="yellow"/>
        </w:rPr>
      </w:pPr>
      <w:r>
        <w:rPr>
          <w:highlight w:val="yellow"/>
        </w:rPr>
        <w:t>Multi-material</w:t>
      </w:r>
      <w:r w:rsidR="007B29CA" w:rsidRPr="003C52A4">
        <w:rPr>
          <w:highlight w:val="yellow"/>
        </w:rPr>
        <w:t xml:space="preserve"> manufacturing</w:t>
      </w:r>
    </w:p>
    <w:p w14:paraId="3584EAC7" w14:textId="77777777" w:rsidR="00B742C1" w:rsidRDefault="00B742C1">
      <w:pPr>
        <w:jc w:val="both"/>
        <w:rPr>
          <w:highlight w:val="yellow"/>
        </w:rPr>
      </w:pPr>
    </w:p>
    <w:p w14:paraId="2D9CFECD" w14:textId="721B8F87" w:rsidR="00182171" w:rsidRPr="00F2748B" w:rsidRDefault="00F2748B">
      <w:pPr>
        <w:numPr>
          <w:ilvl w:val="3"/>
          <w:numId w:val="14"/>
        </w:numPr>
        <w:jc w:val="both"/>
        <w:rPr>
          <w:highlight w:val="yellow"/>
        </w:rPr>
      </w:pPr>
      <w:r>
        <w:rPr>
          <w:highlight w:val="yellow"/>
        </w:rPr>
        <w:t>M</w:t>
      </w:r>
      <w:r w:rsidR="00182171" w:rsidRPr="00F2748B">
        <w:rPr>
          <w:highlight w:val="yellow"/>
        </w:rPr>
        <w:t>anufactur</w:t>
      </w:r>
      <w:r>
        <w:rPr>
          <w:highlight w:val="yellow"/>
        </w:rPr>
        <w:t>e</w:t>
      </w:r>
      <w:r w:rsidR="00182171" w:rsidRPr="00F2748B">
        <w:rPr>
          <w:highlight w:val="yellow"/>
        </w:rPr>
        <w:t xml:space="preserve"> multi-material components </w:t>
      </w:r>
      <w:r>
        <w:rPr>
          <w:highlight w:val="yellow"/>
        </w:rPr>
        <w:t>by</w:t>
      </w:r>
      <w:r w:rsidR="00182171" w:rsidRPr="00F2748B">
        <w:rPr>
          <w:highlight w:val="yellow"/>
        </w:rPr>
        <w:t xml:space="preserve"> alternating</w:t>
      </w:r>
      <w:r w:rsidR="00D412CB" w:rsidRPr="00F2748B">
        <w:rPr>
          <w:highlight w:val="yellow"/>
        </w:rPr>
        <w:t xml:space="preserve"> with two or three different layers, </w:t>
      </w:r>
      <w:r w:rsidR="00D412CB" w:rsidRPr="00332479">
        <w:rPr>
          <w:i/>
          <w:highlight w:val="yellow"/>
        </w:rPr>
        <w:t>e.g</w:t>
      </w:r>
      <w:r w:rsidR="00D412CB" w:rsidRPr="00F2748B">
        <w:rPr>
          <w:highlight w:val="yellow"/>
        </w:rPr>
        <w:t>.</w:t>
      </w:r>
      <w:r w:rsidR="00340FB3">
        <w:rPr>
          <w:highlight w:val="yellow"/>
        </w:rPr>
        <w:t>,</w:t>
      </w:r>
      <w:r w:rsidR="00182171" w:rsidRPr="00F2748B">
        <w:rPr>
          <w:highlight w:val="yellow"/>
        </w:rPr>
        <w:t xml:space="preserve"> 1 mm </w:t>
      </w:r>
      <w:r w:rsidR="003D6AF5">
        <w:rPr>
          <w:highlight w:val="yellow"/>
        </w:rPr>
        <w:t>stainless steel</w:t>
      </w:r>
      <w:r w:rsidR="00182171" w:rsidRPr="00F2748B">
        <w:rPr>
          <w:highlight w:val="yellow"/>
        </w:rPr>
        <w:t xml:space="preserve"> / 1 mm </w:t>
      </w:r>
      <w:r w:rsidR="008F061A" w:rsidRPr="00F2748B">
        <w:rPr>
          <w:highlight w:val="yellow"/>
        </w:rPr>
        <w:t>zirconia</w:t>
      </w:r>
      <w:r w:rsidR="00182171" w:rsidRPr="00F2748B">
        <w:rPr>
          <w:highlight w:val="yellow"/>
        </w:rPr>
        <w:t xml:space="preserve"> / 1 mm </w:t>
      </w:r>
      <w:r w:rsidR="003D6AF5">
        <w:rPr>
          <w:highlight w:val="yellow"/>
        </w:rPr>
        <w:t>stainless steel</w:t>
      </w:r>
      <w:r w:rsidR="00182171" w:rsidRPr="00F2748B">
        <w:rPr>
          <w:highlight w:val="yellow"/>
        </w:rPr>
        <w:t xml:space="preserve"> </w:t>
      </w:r>
      <w:r w:rsidR="003F3E46" w:rsidRPr="00F2748B">
        <w:rPr>
          <w:highlight w:val="yellow"/>
        </w:rPr>
        <w:t xml:space="preserve">or </w:t>
      </w:r>
      <w:r w:rsidR="00182171" w:rsidRPr="00F2748B">
        <w:rPr>
          <w:highlight w:val="yellow"/>
        </w:rPr>
        <w:t xml:space="preserve">1 mm </w:t>
      </w:r>
      <w:r w:rsidR="008F061A" w:rsidRPr="00F2748B">
        <w:rPr>
          <w:highlight w:val="yellow"/>
        </w:rPr>
        <w:t>zirconia</w:t>
      </w:r>
      <w:r w:rsidR="00182171" w:rsidRPr="00F2748B">
        <w:rPr>
          <w:highlight w:val="yellow"/>
        </w:rPr>
        <w:t xml:space="preserve"> / 1</w:t>
      </w:r>
      <w:r w:rsidR="00340FB3">
        <w:rPr>
          <w:highlight w:val="yellow"/>
        </w:rPr>
        <w:t xml:space="preserve"> </w:t>
      </w:r>
      <w:r w:rsidR="00182171" w:rsidRPr="00F2748B">
        <w:rPr>
          <w:highlight w:val="yellow"/>
        </w:rPr>
        <w:t xml:space="preserve">mm </w:t>
      </w:r>
      <w:r w:rsidR="003D6AF5">
        <w:rPr>
          <w:highlight w:val="yellow"/>
        </w:rPr>
        <w:t>stainless steel</w:t>
      </w:r>
      <w:r w:rsidR="00182171" w:rsidRPr="00F2748B">
        <w:rPr>
          <w:highlight w:val="yellow"/>
        </w:rPr>
        <w:t xml:space="preserve"> / 1 mm </w:t>
      </w:r>
      <w:r w:rsidR="008F061A" w:rsidRPr="00F2748B">
        <w:rPr>
          <w:highlight w:val="yellow"/>
        </w:rPr>
        <w:t>zirconia</w:t>
      </w:r>
      <w:r w:rsidR="00182171" w:rsidRPr="00F2748B">
        <w:rPr>
          <w:highlight w:val="yellow"/>
        </w:rPr>
        <w:t>.</w:t>
      </w:r>
    </w:p>
    <w:p w14:paraId="2BA743A2" w14:textId="77777777" w:rsidR="00182171" w:rsidRPr="003C52A4" w:rsidRDefault="00182171">
      <w:pPr>
        <w:jc w:val="both"/>
      </w:pPr>
    </w:p>
    <w:p w14:paraId="5EF76C16" w14:textId="64C5411C" w:rsidR="00162448" w:rsidRPr="003C52A4" w:rsidRDefault="00A90C80">
      <w:pPr>
        <w:jc w:val="both"/>
        <w:rPr>
          <w:color w:val="000000" w:themeColor="text1"/>
        </w:rPr>
      </w:pPr>
      <w:r w:rsidRPr="003C52A4">
        <w:rPr>
          <w:color w:val="000000" w:themeColor="text1"/>
        </w:rPr>
        <w:t xml:space="preserve">Note: </w:t>
      </w:r>
      <w:r w:rsidR="00162448" w:rsidRPr="003C52A4">
        <w:rPr>
          <w:color w:val="000000" w:themeColor="text1"/>
        </w:rPr>
        <w:t xml:space="preserve">In </w:t>
      </w:r>
      <w:r w:rsidR="00340FB3" w:rsidRPr="003C52A4">
        <w:rPr>
          <w:color w:val="000000" w:themeColor="text1"/>
        </w:rPr>
        <w:t>multi</w:t>
      </w:r>
      <w:r w:rsidR="00340FB3">
        <w:rPr>
          <w:color w:val="000000" w:themeColor="text1"/>
        </w:rPr>
        <w:t>-</w:t>
      </w:r>
      <w:r w:rsidR="00162448" w:rsidRPr="003C52A4">
        <w:rPr>
          <w:color w:val="000000" w:themeColor="text1"/>
        </w:rPr>
        <w:t>component print</w:t>
      </w:r>
      <w:r w:rsidR="00340FB3">
        <w:rPr>
          <w:color w:val="000000" w:themeColor="text1"/>
        </w:rPr>
        <w:t>ing</w:t>
      </w:r>
      <w:r w:rsidR="00162448" w:rsidRPr="003C52A4">
        <w:rPr>
          <w:color w:val="000000" w:themeColor="text1"/>
        </w:rPr>
        <w:t>, it can be very helpful</w:t>
      </w:r>
      <w:r w:rsidR="003F78A7">
        <w:rPr>
          <w:color w:val="000000" w:themeColor="text1"/>
        </w:rPr>
        <w:t xml:space="preserve"> to use</w:t>
      </w:r>
      <w:r w:rsidR="00162448" w:rsidRPr="003C52A4">
        <w:rPr>
          <w:color w:val="000000" w:themeColor="text1"/>
        </w:rPr>
        <w:t xml:space="preserve"> a “</w:t>
      </w:r>
      <w:r w:rsidR="00762F19" w:rsidRPr="003C52A4">
        <w:rPr>
          <w:color w:val="000000" w:themeColor="text1"/>
        </w:rPr>
        <w:t>prime pillar</w:t>
      </w:r>
      <w:r w:rsidR="00162448" w:rsidRPr="003C52A4">
        <w:rPr>
          <w:color w:val="000000" w:themeColor="text1"/>
        </w:rPr>
        <w:t>”</w:t>
      </w:r>
      <w:r w:rsidR="00182171" w:rsidRPr="003C52A4">
        <w:rPr>
          <w:color w:val="000000" w:themeColor="text1"/>
        </w:rPr>
        <w:t xml:space="preserve"> </w:t>
      </w:r>
      <w:r w:rsidR="008F061A" w:rsidRPr="003C52A4">
        <w:rPr>
          <w:color w:val="000000" w:themeColor="text1"/>
        </w:rPr>
        <w:t>for</w:t>
      </w:r>
      <w:r w:rsidR="00182171" w:rsidRPr="003C52A4">
        <w:rPr>
          <w:color w:val="000000" w:themeColor="text1"/>
        </w:rPr>
        <w:t xml:space="preserve"> sharp and precise </w:t>
      </w:r>
      <w:r w:rsidR="008F061A" w:rsidRPr="003C52A4">
        <w:rPr>
          <w:color w:val="000000" w:themeColor="text1"/>
        </w:rPr>
        <w:t xml:space="preserve">material </w:t>
      </w:r>
      <w:r w:rsidR="00182171" w:rsidRPr="003C52A4">
        <w:rPr>
          <w:color w:val="000000" w:themeColor="text1"/>
        </w:rPr>
        <w:t>transitions. When changing the print head</w:t>
      </w:r>
      <w:r w:rsidR="009232A9" w:rsidRPr="003C52A4">
        <w:rPr>
          <w:color w:val="000000" w:themeColor="text1"/>
        </w:rPr>
        <w:t>,</w:t>
      </w:r>
      <w:r w:rsidR="00182171" w:rsidRPr="003C52A4">
        <w:rPr>
          <w:color w:val="000000" w:themeColor="text1"/>
        </w:rPr>
        <w:t xml:space="preserve"> a few millimeter</w:t>
      </w:r>
      <w:r w:rsidR="009232A9" w:rsidRPr="003C52A4">
        <w:rPr>
          <w:color w:val="000000" w:themeColor="text1"/>
        </w:rPr>
        <w:t>s of filament are needed</w:t>
      </w:r>
      <w:r w:rsidR="0003312F">
        <w:rPr>
          <w:color w:val="000000" w:themeColor="text1"/>
        </w:rPr>
        <w:t xml:space="preserve"> until</w:t>
      </w:r>
      <w:r w:rsidR="00182171" w:rsidRPr="003C52A4">
        <w:rPr>
          <w:color w:val="000000" w:themeColor="text1"/>
        </w:rPr>
        <w:t xml:space="preserve"> </w:t>
      </w:r>
      <w:r w:rsidR="00332479">
        <w:rPr>
          <w:color w:val="000000" w:themeColor="text1"/>
        </w:rPr>
        <w:t xml:space="preserve">the </w:t>
      </w:r>
      <w:r w:rsidR="00182171" w:rsidRPr="003C52A4">
        <w:rPr>
          <w:color w:val="000000" w:themeColor="text1"/>
        </w:rPr>
        <w:t>material fills the used nozzle to be extruded</w:t>
      </w:r>
      <w:r w:rsidR="00332479">
        <w:rPr>
          <w:color w:val="000000" w:themeColor="text1"/>
        </w:rPr>
        <w:t>,</w:t>
      </w:r>
      <w:r w:rsidR="009232A9" w:rsidRPr="003C52A4">
        <w:rPr>
          <w:color w:val="000000" w:themeColor="text1"/>
        </w:rPr>
        <w:t xml:space="preserve"> leading to gaps</w:t>
      </w:r>
      <w:r w:rsidR="00182171" w:rsidRPr="003C52A4">
        <w:rPr>
          <w:color w:val="000000" w:themeColor="text1"/>
        </w:rPr>
        <w:t>. Therefore</w:t>
      </w:r>
      <w:r w:rsidR="003F78A7">
        <w:rPr>
          <w:color w:val="000000" w:themeColor="text1"/>
        </w:rPr>
        <w:t>,</w:t>
      </w:r>
      <w:r w:rsidR="00182171" w:rsidRPr="003C52A4">
        <w:rPr>
          <w:color w:val="000000" w:themeColor="text1"/>
        </w:rPr>
        <w:t xml:space="preserve"> the </w:t>
      </w:r>
      <w:r w:rsidR="00182171" w:rsidRPr="003C52A4">
        <w:rPr>
          <w:color w:val="000000" w:themeColor="text1"/>
        </w:rPr>
        <w:lastRenderedPageBreak/>
        <w:t>appearance of the part is not as good as it could be.</w:t>
      </w:r>
      <w:r w:rsidR="00162448" w:rsidRPr="003C52A4">
        <w:rPr>
          <w:color w:val="000000" w:themeColor="text1"/>
        </w:rPr>
        <w:t xml:space="preserve"> </w:t>
      </w:r>
      <w:r w:rsidR="00182171" w:rsidRPr="003C52A4">
        <w:rPr>
          <w:color w:val="000000" w:themeColor="text1"/>
        </w:rPr>
        <w:t>To avoid this behavior</w:t>
      </w:r>
      <w:r w:rsidR="003F78A7">
        <w:rPr>
          <w:color w:val="000000" w:themeColor="text1"/>
        </w:rPr>
        <w:t>,</w:t>
      </w:r>
      <w:r w:rsidR="00182171" w:rsidRPr="003C52A4">
        <w:rPr>
          <w:color w:val="000000" w:themeColor="text1"/>
        </w:rPr>
        <w:t xml:space="preserve"> </w:t>
      </w:r>
      <w:r w:rsidR="008F061A" w:rsidRPr="003C52A4">
        <w:rPr>
          <w:color w:val="000000" w:themeColor="text1"/>
        </w:rPr>
        <w:t xml:space="preserve">print </w:t>
      </w:r>
      <w:r w:rsidR="00182171" w:rsidRPr="003C52A4">
        <w:rPr>
          <w:color w:val="000000" w:themeColor="text1"/>
        </w:rPr>
        <w:t>the “</w:t>
      </w:r>
      <w:r w:rsidR="00762F19" w:rsidRPr="003C52A4">
        <w:rPr>
          <w:color w:val="000000" w:themeColor="text1"/>
        </w:rPr>
        <w:t xml:space="preserve">prime </w:t>
      </w:r>
      <w:r w:rsidR="00162448" w:rsidRPr="003C52A4">
        <w:rPr>
          <w:color w:val="000000" w:themeColor="text1"/>
        </w:rPr>
        <w:t>pillar</w:t>
      </w:r>
      <w:r w:rsidR="00182171" w:rsidRPr="003C52A4">
        <w:rPr>
          <w:color w:val="000000" w:themeColor="text1"/>
        </w:rPr>
        <w:t>” beside the part</w:t>
      </w:r>
      <w:r w:rsidR="009232A9" w:rsidRPr="003C52A4">
        <w:rPr>
          <w:color w:val="000000" w:themeColor="text1"/>
        </w:rPr>
        <w:t>,</w:t>
      </w:r>
      <w:r w:rsidR="008F061A" w:rsidRPr="003C52A4">
        <w:rPr>
          <w:color w:val="000000" w:themeColor="text1"/>
        </w:rPr>
        <w:t xml:space="preserve"> </w:t>
      </w:r>
      <w:r w:rsidR="009232A9" w:rsidRPr="003C52A4">
        <w:rPr>
          <w:color w:val="000000" w:themeColor="text1"/>
        </w:rPr>
        <w:t xml:space="preserve">this can be </w:t>
      </w:r>
      <w:r w:rsidR="008F061A" w:rsidRPr="003C52A4">
        <w:rPr>
          <w:color w:val="000000" w:themeColor="text1"/>
        </w:rPr>
        <w:t>set in the software</w:t>
      </w:r>
      <w:r w:rsidR="00162448" w:rsidRPr="003C52A4">
        <w:rPr>
          <w:color w:val="000000" w:themeColor="text1"/>
        </w:rPr>
        <w:t xml:space="preserve">. </w:t>
      </w:r>
      <w:r w:rsidR="002375F0" w:rsidRPr="003C52A4">
        <w:rPr>
          <w:color w:val="000000" w:themeColor="text1"/>
        </w:rPr>
        <w:t>A layer of t</w:t>
      </w:r>
      <w:r w:rsidR="00162448" w:rsidRPr="003C52A4">
        <w:rPr>
          <w:color w:val="000000" w:themeColor="text1"/>
        </w:rPr>
        <w:t xml:space="preserve">he prime pillar (rectangular tower, </w:t>
      </w:r>
      <w:r w:rsidR="00162448" w:rsidRPr="00332479">
        <w:rPr>
          <w:b/>
          <w:color w:val="000000" w:themeColor="text1"/>
        </w:rPr>
        <w:t xml:space="preserve">Figure </w:t>
      </w:r>
      <w:r w:rsidR="00074887" w:rsidRPr="00332479">
        <w:rPr>
          <w:b/>
          <w:color w:val="000000" w:themeColor="text1"/>
        </w:rPr>
        <w:t>3</w:t>
      </w:r>
      <w:r w:rsidR="00162448" w:rsidRPr="003C52A4">
        <w:rPr>
          <w:color w:val="000000" w:themeColor="text1"/>
        </w:rPr>
        <w:t xml:space="preserve">) will be printed </w:t>
      </w:r>
      <w:r w:rsidR="002375F0" w:rsidRPr="003C52A4">
        <w:rPr>
          <w:color w:val="000000" w:themeColor="text1"/>
        </w:rPr>
        <w:t xml:space="preserve">first </w:t>
      </w:r>
      <w:r w:rsidR="00162448" w:rsidRPr="003C52A4">
        <w:rPr>
          <w:color w:val="000000" w:themeColor="text1"/>
        </w:rPr>
        <w:t xml:space="preserve">when changing </w:t>
      </w:r>
      <w:r w:rsidR="002375F0" w:rsidRPr="003C52A4">
        <w:rPr>
          <w:color w:val="000000" w:themeColor="text1"/>
        </w:rPr>
        <w:t xml:space="preserve">the </w:t>
      </w:r>
      <w:r w:rsidR="00162448" w:rsidRPr="003C52A4">
        <w:rPr>
          <w:color w:val="000000" w:themeColor="text1"/>
        </w:rPr>
        <w:t xml:space="preserve">nozzle, to ensure that the nozzle is primed and ready to print before </w:t>
      </w:r>
      <w:r w:rsidR="002375F0" w:rsidRPr="003C52A4">
        <w:rPr>
          <w:color w:val="000000" w:themeColor="text1"/>
        </w:rPr>
        <w:t>continuing with the part layers</w:t>
      </w:r>
      <w:r w:rsidR="00162448" w:rsidRPr="003C52A4">
        <w:rPr>
          <w:color w:val="000000" w:themeColor="text1"/>
        </w:rPr>
        <w:t xml:space="preserve">. </w:t>
      </w:r>
    </w:p>
    <w:p w14:paraId="26A81ABB" w14:textId="69B3F96D" w:rsidR="000C0231" w:rsidRPr="003C52A4" w:rsidRDefault="000C0231">
      <w:pPr>
        <w:jc w:val="both"/>
        <w:rPr>
          <w:color w:val="000000" w:themeColor="text1"/>
        </w:rPr>
      </w:pPr>
    </w:p>
    <w:p w14:paraId="6E962DAE" w14:textId="02E3717A" w:rsidR="003C52A4" w:rsidRPr="003C52A4" w:rsidRDefault="003C52A4">
      <w:pPr>
        <w:jc w:val="both"/>
      </w:pPr>
      <w:r w:rsidRPr="003C52A4">
        <w:t xml:space="preserve">[Place Figure </w:t>
      </w:r>
      <w:r w:rsidR="00074887">
        <w:t>3</w:t>
      </w:r>
      <w:r w:rsidR="00074887" w:rsidRPr="003C52A4">
        <w:t xml:space="preserve"> </w:t>
      </w:r>
      <w:r w:rsidRPr="003C52A4">
        <w:t>here]</w:t>
      </w:r>
    </w:p>
    <w:p w14:paraId="3874CBA0" w14:textId="77777777" w:rsidR="003C52A4" w:rsidRPr="003C52A4" w:rsidRDefault="003C52A4">
      <w:pPr>
        <w:jc w:val="both"/>
        <w:rPr>
          <w:color w:val="000000" w:themeColor="text1"/>
        </w:rPr>
      </w:pPr>
    </w:p>
    <w:p w14:paraId="043E948F" w14:textId="77777777" w:rsidR="00F2748B" w:rsidRDefault="003F78A7">
      <w:pPr>
        <w:numPr>
          <w:ilvl w:val="2"/>
          <w:numId w:val="14"/>
        </w:numPr>
        <w:jc w:val="both"/>
        <w:rPr>
          <w:color w:val="000000" w:themeColor="text1"/>
        </w:rPr>
      </w:pPr>
      <w:r>
        <w:rPr>
          <w:color w:val="000000" w:themeColor="text1"/>
        </w:rPr>
        <w:t>O</w:t>
      </w:r>
      <w:r w:rsidR="007446C2" w:rsidRPr="003C52A4">
        <w:rPr>
          <w:color w:val="000000" w:themeColor="text1"/>
        </w:rPr>
        <w:t>ptimization of the manufacturing</w:t>
      </w:r>
    </w:p>
    <w:p w14:paraId="55BE5AAA" w14:textId="77777777" w:rsidR="00F2748B" w:rsidRDefault="00F2748B">
      <w:pPr>
        <w:jc w:val="both"/>
        <w:rPr>
          <w:color w:val="000000" w:themeColor="text1"/>
        </w:rPr>
      </w:pPr>
    </w:p>
    <w:p w14:paraId="602A6B41" w14:textId="4A292F76" w:rsidR="003262D3" w:rsidRPr="00F2748B" w:rsidRDefault="00F2748B">
      <w:pPr>
        <w:numPr>
          <w:ilvl w:val="3"/>
          <w:numId w:val="14"/>
        </w:numPr>
        <w:jc w:val="both"/>
        <w:rPr>
          <w:color w:val="000000" w:themeColor="text1"/>
        </w:rPr>
      </w:pPr>
      <w:r>
        <w:rPr>
          <w:color w:val="000000" w:themeColor="text1"/>
        </w:rPr>
        <w:t xml:space="preserve">Use </w:t>
      </w:r>
      <w:r w:rsidR="003262D3" w:rsidRPr="00F2748B">
        <w:rPr>
          <w:color w:val="000000" w:themeColor="text1"/>
        </w:rPr>
        <w:t>a</w:t>
      </w:r>
      <w:r>
        <w:rPr>
          <w:color w:val="000000" w:themeColor="text1"/>
        </w:rPr>
        <w:t>n</w:t>
      </w:r>
      <w:r w:rsidR="003262D3" w:rsidRPr="00F2748B">
        <w:rPr>
          <w:color w:val="000000" w:themeColor="text1"/>
        </w:rPr>
        <w:t xml:space="preserve"> “ooze-shield”</w:t>
      </w:r>
      <w:r>
        <w:rPr>
          <w:color w:val="000000" w:themeColor="text1"/>
        </w:rPr>
        <w:t xml:space="preserve"> if needed; this </w:t>
      </w:r>
      <w:r w:rsidR="000623DC" w:rsidRPr="00F2748B">
        <w:rPr>
          <w:color w:val="000000" w:themeColor="text1"/>
        </w:rPr>
        <w:t xml:space="preserve">is a </w:t>
      </w:r>
      <w:r w:rsidR="003262D3" w:rsidRPr="00F2748B">
        <w:rPr>
          <w:color w:val="000000" w:themeColor="text1"/>
        </w:rPr>
        <w:t>printed thin wall around the component (</w:t>
      </w:r>
      <w:r w:rsidR="003262D3" w:rsidRPr="00332479">
        <w:rPr>
          <w:b/>
          <w:color w:val="000000" w:themeColor="text1"/>
        </w:rPr>
        <w:t xml:space="preserve">Figure </w:t>
      </w:r>
      <w:r w:rsidR="00074887" w:rsidRPr="00332479">
        <w:rPr>
          <w:b/>
          <w:color w:val="000000" w:themeColor="text1"/>
        </w:rPr>
        <w:t>4</w:t>
      </w:r>
      <w:r w:rsidR="003262D3" w:rsidRPr="00F2748B">
        <w:rPr>
          <w:color w:val="000000" w:themeColor="text1"/>
        </w:rPr>
        <w:t xml:space="preserve">). </w:t>
      </w:r>
      <w:r w:rsidR="004F6C56">
        <w:rPr>
          <w:color w:val="000000" w:themeColor="text1"/>
        </w:rPr>
        <w:t>After the</w:t>
      </w:r>
      <w:r w:rsidR="00DB75ED">
        <w:rPr>
          <w:color w:val="000000" w:themeColor="text1"/>
        </w:rPr>
        <w:t xml:space="preserve"> </w:t>
      </w:r>
      <w:r w:rsidR="004F6C56">
        <w:rPr>
          <w:color w:val="000000" w:themeColor="text1"/>
        </w:rPr>
        <w:t>print head change</w:t>
      </w:r>
      <w:r w:rsidR="00BC78EB">
        <w:rPr>
          <w:color w:val="000000" w:themeColor="text1"/>
        </w:rPr>
        <w:t>s</w:t>
      </w:r>
      <w:r w:rsidR="00DB75ED">
        <w:rPr>
          <w:color w:val="000000" w:themeColor="text1"/>
        </w:rPr>
        <w:t xml:space="preserve"> for the second c</w:t>
      </w:r>
      <w:r w:rsidR="005917DC">
        <w:rPr>
          <w:color w:val="000000" w:themeColor="text1"/>
        </w:rPr>
        <w:t>omponent outside the part</w:t>
      </w:r>
      <w:r w:rsidR="00340FB3">
        <w:rPr>
          <w:color w:val="000000" w:themeColor="text1"/>
        </w:rPr>
        <w:t>,</w:t>
      </w:r>
      <w:r w:rsidR="005917DC">
        <w:rPr>
          <w:color w:val="000000" w:themeColor="text1"/>
        </w:rPr>
        <w:t xml:space="preserve"> </w:t>
      </w:r>
      <w:r w:rsidR="00BC78EB">
        <w:rPr>
          <w:color w:val="000000" w:themeColor="text1"/>
        </w:rPr>
        <w:t xml:space="preserve">have </w:t>
      </w:r>
      <w:r w:rsidR="005917DC">
        <w:rPr>
          <w:color w:val="000000" w:themeColor="text1"/>
        </w:rPr>
        <w:t>the nozzle</w:t>
      </w:r>
      <w:r w:rsidR="00BC78EB">
        <w:rPr>
          <w:color w:val="000000" w:themeColor="text1"/>
        </w:rPr>
        <w:t xml:space="preserve"> </w:t>
      </w:r>
      <w:r w:rsidR="005917DC">
        <w:rPr>
          <w:color w:val="000000" w:themeColor="text1"/>
        </w:rPr>
        <w:t>c</w:t>
      </w:r>
      <w:r w:rsidR="003262D3" w:rsidRPr="00F2748B">
        <w:rPr>
          <w:color w:val="000000" w:themeColor="text1"/>
        </w:rPr>
        <w:t xml:space="preserve">ross this wall </w:t>
      </w:r>
      <w:r w:rsidR="00921DE3">
        <w:rPr>
          <w:color w:val="000000" w:themeColor="text1"/>
        </w:rPr>
        <w:t xml:space="preserve">when it moves </w:t>
      </w:r>
      <w:r w:rsidR="003262D3" w:rsidRPr="00F2748B">
        <w:rPr>
          <w:color w:val="000000" w:themeColor="text1"/>
        </w:rPr>
        <w:t>from the tower</w:t>
      </w:r>
      <w:r w:rsidR="005917DC">
        <w:rPr>
          <w:color w:val="000000" w:themeColor="text1"/>
        </w:rPr>
        <w:t>.</w:t>
      </w:r>
      <w:r w:rsidR="003262D3" w:rsidRPr="00F2748B">
        <w:rPr>
          <w:color w:val="000000" w:themeColor="text1"/>
        </w:rPr>
        <w:t xml:space="preserve"> </w:t>
      </w:r>
      <w:r w:rsidR="005917DC">
        <w:rPr>
          <w:color w:val="000000" w:themeColor="text1"/>
        </w:rPr>
        <w:t>A</w:t>
      </w:r>
      <w:r w:rsidR="003262D3" w:rsidRPr="00F2748B">
        <w:rPr>
          <w:color w:val="000000" w:themeColor="text1"/>
        </w:rPr>
        <w:t xml:space="preserve">ll adhering material </w:t>
      </w:r>
      <w:r w:rsidR="00BC78EB">
        <w:rPr>
          <w:color w:val="000000" w:themeColor="text1"/>
        </w:rPr>
        <w:t>will be</w:t>
      </w:r>
      <w:r w:rsidR="003262D3" w:rsidRPr="00F2748B">
        <w:rPr>
          <w:color w:val="000000" w:themeColor="text1"/>
        </w:rPr>
        <w:t xml:space="preserve"> </w:t>
      </w:r>
      <w:r w:rsidR="003262D3" w:rsidRPr="003C52A4">
        <w:t xml:space="preserve">peeled off from the nozzle </w:t>
      </w:r>
      <w:r w:rsidR="005917DC">
        <w:t xml:space="preserve">at this shield </w:t>
      </w:r>
      <w:r w:rsidR="003262D3" w:rsidRPr="003C52A4">
        <w:t xml:space="preserve">and the precision of material deposition </w:t>
      </w:r>
      <w:r w:rsidR="005917DC">
        <w:t xml:space="preserve">on the part to be printed </w:t>
      </w:r>
      <w:r w:rsidR="003262D3" w:rsidRPr="003C52A4">
        <w:t>can be increased.</w:t>
      </w:r>
    </w:p>
    <w:p w14:paraId="17D442E5" w14:textId="43EF12D3" w:rsidR="003C52A4" w:rsidRPr="003C52A4" w:rsidRDefault="003C52A4">
      <w:pPr>
        <w:jc w:val="both"/>
      </w:pPr>
    </w:p>
    <w:p w14:paraId="45B20869" w14:textId="0C44F092" w:rsidR="003C52A4" w:rsidRPr="003C52A4" w:rsidRDefault="003C52A4">
      <w:pPr>
        <w:jc w:val="both"/>
      </w:pPr>
      <w:r w:rsidRPr="003C52A4">
        <w:t xml:space="preserve">[Place Figure </w:t>
      </w:r>
      <w:r w:rsidR="00074887">
        <w:t>4</w:t>
      </w:r>
      <w:r w:rsidR="00074887" w:rsidRPr="003C52A4">
        <w:t xml:space="preserve"> </w:t>
      </w:r>
      <w:r w:rsidRPr="003C52A4">
        <w:t>here]</w:t>
      </w:r>
    </w:p>
    <w:p w14:paraId="0B83C2C0" w14:textId="77777777" w:rsidR="003C52A4" w:rsidRPr="003C52A4" w:rsidRDefault="003C52A4">
      <w:pPr>
        <w:jc w:val="both"/>
      </w:pPr>
    </w:p>
    <w:p w14:paraId="01751B05" w14:textId="406DB1A5" w:rsidR="00315E4D" w:rsidRPr="003C52A4" w:rsidRDefault="007446C2">
      <w:pPr>
        <w:jc w:val="both"/>
      </w:pPr>
      <w:r w:rsidRPr="003C52A4">
        <w:t xml:space="preserve">Note: </w:t>
      </w:r>
      <w:r w:rsidR="00315E4D" w:rsidRPr="003C52A4">
        <w:t xml:space="preserve">Further optimizations regarding the achievable quality </w:t>
      </w:r>
      <w:r w:rsidR="00106152">
        <w:t>are possible</w:t>
      </w:r>
      <w:r w:rsidR="00315E4D" w:rsidRPr="003C52A4">
        <w:t xml:space="preserve"> by </w:t>
      </w:r>
      <w:r w:rsidR="00106152">
        <w:t>finer</w:t>
      </w:r>
      <w:r w:rsidR="00315E4D" w:rsidRPr="003C52A4">
        <w:t xml:space="preserve"> adjustments of the flow, the extrusion width</w:t>
      </w:r>
      <w:r w:rsidR="00921DE3">
        <w:t>,</w:t>
      </w:r>
      <w:r w:rsidR="00315E4D" w:rsidRPr="003C52A4">
        <w:t xml:space="preserve"> and the extrusion multiplier</w:t>
      </w:r>
      <w:r w:rsidR="00921DE3">
        <w:t>,</w:t>
      </w:r>
      <w:r w:rsidR="00315E4D" w:rsidRPr="003C52A4">
        <w:t xml:space="preserve"> </w:t>
      </w:r>
      <w:proofErr w:type="gramStart"/>
      <w:r w:rsidR="00106152">
        <w:t>assuming</w:t>
      </w:r>
      <w:r w:rsidR="00106152" w:rsidRPr="003C52A4">
        <w:t xml:space="preserve"> </w:t>
      </w:r>
      <w:r w:rsidR="00315E4D" w:rsidRPr="003C52A4">
        <w:t>that</w:t>
      </w:r>
      <w:proofErr w:type="gramEnd"/>
      <w:r w:rsidR="00315E4D" w:rsidRPr="003C52A4">
        <w:t xml:space="preserve"> the diameter of the filament is constant.</w:t>
      </w:r>
    </w:p>
    <w:p w14:paraId="049A49A4" w14:textId="77777777" w:rsidR="00315E4D" w:rsidRPr="003C52A4" w:rsidRDefault="00315E4D">
      <w:pPr>
        <w:pStyle w:val="NormalWeb"/>
        <w:spacing w:before="0" w:beforeAutospacing="0" w:after="0" w:afterAutospacing="0"/>
        <w:jc w:val="both"/>
        <w:rPr>
          <w:rFonts w:cs="Arial"/>
          <w:color w:val="808080"/>
        </w:rPr>
      </w:pPr>
    </w:p>
    <w:p w14:paraId="14F8B9AE" w14:textId="71AC9E80" w:rsidR="00114068" w:rsidRPr="00F2748B" w:rsidRDefault="00D412CB">
      <w:pPr>
        <w:pStyle w:val="NormalWeb"/>
        <w:numPr>
          <w:ilvl w:val="0"/>
          <w:numId w:val="14"/>
        </w:numPr>
        <w:spacing w:before="0" w:beforeAutospacing="0" w:after="0" w:afterAutospacing="0"/>
        <w:jc w:val="both"/>
        <w:rPr>
          <w:rFonts w:cs="Arial"/>
          <w:b/>
          <w:color w:val="auto"/>
          <w:highlight w:val="yellow"/>
        </w:rPr>
      </w:pPr>
      <w:proofErr w:type="spellStart"/>
      <w:r w:rsidRPr="00F2748B">
        <w:rPr>
          <w:rFonts w:cs="Arial"/>
          <w:b/>
          <w:color w:val="auto"/>
          <w:highlight w:val="yellow"/>
        </w:rPr>
        <w:t>D</w:t>
      </w:r>
      <w:r w:rsidR="00114068" w:rsidRPr="00F2748B">
        <w:rPr>
          <w:rFonts w:cs="Arial"/>
          <w:b/>
          <w:color w:val="auto"/>
          <w:highlight w:val="yellow"/>
        </w:rPr>
        <w:t>ebinding</w:t>
      </w:r>
      <w:proofErr w:type="spellEnd"/>
      <w:r w:rsidR="00114068" w:rsidRPr="00F2748B">
        <w:rPr>
          <w:rFonts w:cs="Arial"/>
          <w:b/>
          <w:color w:val="auto"/>
          <w:highlight w:val="yellow"/>
        </w:rPr>
        <w:t xml:space="preserve"> and </w:t>
      </w:r>
      <w:r w:rsidR="003C52A4" w:rsidRPr="00F2748B">
        <w:rPr>
          <w:rFonts w:cs="Arial"/>
          <w:b/>
          <w:color w:val="auto"/>
          <w:highlight w:val="yellow"/>
        </w:rPr>
        <w:t>S</w:t>
      </w:r>
      <w:r w:rsidR="00114068" w:rsidRPr="00F2748B">
        <w:rPr>
          <w:rFonts w:cs="Arial"/>
          <w:b/>
          <w:color w:val="auto"/>
          <w:highlight w:val="yellow"/>
        </w:rPr>
        <w:t xml:space="preserve">intering of </w:t>
      </w:r>
      <w:r w:rsidR="003C52A4" w:rsidRPr="00F2748B">
        <w:rPr>
          <w:rFonts w:cs="Arial"/>
          <w:b/>
          <w:color w:val="auto"/>
          <w:highlight w:val="yellow"/>
        </w:rPr>
        <w:t>C</w:t>
      </w:r>
      <w:r w:rsidR="00114068" w:rsidRPr="00F2748B">
        <w:rPr>
          <w:rFonts w:cs="Arial"/>
          <w:b/>
          <w:color w:val="auto"/>
          <w:highlight w:val="yellow"/>
        </w:rPr>
        <w:t xml:space="preserve">omponents </w:t>
      </w:r>
    </w:p>
    <w:p w14:paraId="5491EC46" w14:textId="77777777" w:rsidR="00F2748B" w:rsidRPr="00F2748B" w:rsidRDefault="00F2748B">
      <w:pPr>
        <w:pStyle w:val="NormalWeb"/>
        <w:spacing w:before="0" w:beforeAutospacing="0" w:after="0" w:afterAutospacing="0"/>
        <w:jc w:val="both"/>
        <w:rPr>
          <w:rFonts w:cs="Arial"/>
          <w:color w:val="auto"/>
          <w:highlight w:val="yellow"/>
        </w:rPr>
      </w:pPr>
    </w:p>
    <w:p w14:paraId="22F36D13" w14:textId="2A0B425A" w:rsidR="001B3A3F" w:rsidRPr="00F2748B" w:rsidRDefault="00230408">
      <w:pPr>
        <w:pStyle w:val="NormalWeb"/>
        <w:numPr>
          <w:ilvl w:val="1"/>
          <w:numId w:val="14"/>
        </w:numPr>
        <w:spacing w:before="0" w:beforeAutospacing="0" w:after="0" w:afterAutospacing="0"/>
        <w:jc w:val="both"/>
        <w:rPr>
          <w:rFonts w:cs="Arial"/>
          <w:color w:val="auto"/>
          <w:highlight w:val="yellow"/>
        </w:rPr>
      </w:pPr>
      <w:r>
        <w:rPr>
          <w:rFonts w:cs="Arial"/>
          <w:color w:val="auto"/>
          <w:highlight w:val="yellow"/>
        </w:rPr>
        <w:t xml:space="preserve">Carry out </w:t>
      </w:r>
      <w:proofErr w:type="spellStart"/>
      <w:r>
        <w:rPr>
          <w:rFonts w:cs="Arial"/>
          <w:color w:val="auto"/>
          <w:highlight w:val="yellow"/>
        </w:rPr>
        <w:t>d</w:t>
      </w:r>
      <w:r w:rsidR="00762F19" w:rsidRPr="00F2748B">
        <w:rPr>
          <w:rFonts w:cs="Arial"/>
          <w:color w:val="auto"/>
          <w:highlight w:val="yellow"/>
        </w:rPr>
        <w:t>ebind</w:t>
      </w:r>
      <w:r>
        <w:rPr>
          <w:rFonts w:cs="Arial"/>
          <w:color w:val="auto"/>
          <w:highlight w:val="yellow"/>
        </w:rPr>
        <w:t>ing</w:t>
      </w:r>
      <w:proofErr w:type="spellEnd"/>
      <w:r w:rsidR="00F2748B" w:rsidRPr="00F2748B">
        <w:rPr>
          <w:rFonts w:cs="Arial"/>
          <w:color w:val="auto"/>
          <w:highlight w:val="yellow"/>
        </w:rPr>
        <w:t xml:space="preserve"> in</w:t>
      </w:r>
      <w:r w:rsidR="00762F19" w:rsidRPr="00F2748B">
        <w:rPr>
          <w:rFonts w:cs="Arial"/>
          <w:color w:val="auto"/>
          <w:highlight w:val="yellow"/>
        </w:rPr>
        <w:t xml:space="preserve"> two consecutive steps. First</w:t>
      </w:r>
      <w:r w:rsidR="00F2748B" w:rsidRPr="00F2748B">
        <w:rPr>
          <w:rFonts w:cs="Arial"/>
          <w:color w:val="auto"/>
          <w:highlight w:val="yellow"/>
        </w:rPr>
        <w:t xml:space="preserve">, perform </w:t>
      </w:r>
      <w:r w:rsidR="00762F19" w:rsidRPr="00F2748B">
        <w:rPr>
          <w:rFonts w:cs="Arial"/>
          <w:color w:val="auto"/>
          <w:highlight w:val="yellow"/>
        </w:rPr>
        <w:t>solvent extraction</w:t>
      </w:r>
      <w:r w:rsidR="00F2748B" w:rsidRPr="00F2748B">
        <w:rPr>
          <w:rFonts w:cs="Arial"/>
          <w:color w:val="auto"/>
          <w:highlight w:val="yellow"/>
        </w:rPr>
        <w:t xml:space="preserve">, </w:t>
      </w:r>
      <w:r w:rsidR="00340FB3">
        <w:rPr>
          <w:rFonts w:cs="Arial"/>
          <w:color w:val="auto"/>
          <w:highlight w:val="yellow"/>
        </w:rPr>
        <w:t xml:space="preserve">and </w:t>
      </w:r>
      <w:r w:rsidR="00F2748B" w:rsidRPr="00F2748B">
        <w:rPr>
          <w:rFonts w:cs="Arial"/>
          <w:color w:val="auto"/>
          <w:highlight w:val="yellow"/>
        </w:rPr>
        <w:t xml:space="preserve">then </w:t>
      </w:r>
      <w:r w:rsidR="00762F19" w:rsidRPr="00F2748B">
        <w:rPr>
          <w:rFonts w:cs="Arial"/>
          <w:color w:val="auto"/>
          <w:highlight w:val="yellow"/>
        </w:rPr>
        <w:t>thermal treatment to decompose the residual binder components.</w:t>
      </w:r>
    </w:p>
    <w:p w14:paraId="29F1D42E" w14:textId="77777777" w:rsidR="008E2F4E" w:rsidRPr="003C52A4" w:rsidRDefault="008E2F4E">
      <w:pPr>
        <w:pStyle w:val="NormalWeb"/>
        <w:spacing w:before="0" w:beforeAutospacing="0" w:after="0" w:afterAutospacing="0"/>
        <w:jc w:val="both"/>
        <w:rPr>
          <w:rFonts w:cs="Arial"/>
          <w:color w:val="auto"/>
        </w:rPr>
      </w:pPr>
    </w:p>
    <w:p w14:paraId="40EEF6E3" w14:textId="25E9281C" w:rsidR="001B3A3F" w:rsidRPr="003C52A4" w:rsidRDefault="001B3A3F">
      <w:pPr>
        <w:pStyle w:val="NormalWeb"/>
        <w:numPr>
          <w:ilvl w:val="2"/>
          <w:numId w:val="14"/>
        </w:numPr>
        <w:spacing w:before="0" w:beforeAutospacing="0" w:after="0" w:afterAutospacing="0"/>
        <w:jc w:val="both"/>
        <w:rPr>
          <w:rFonts w:cs="Arial"/>
          <w:color w:val="auto"/>
          <w:highlight w:val="yellow"/>
        </w:rPr>
      </w:pPr>
      <w:r w:rsidRPr="003C52A4">
        <w:rPr>
          <w:rFonts w:cs="Arial"/>
          <w:color w:val="auto"/>
          <w:highlight w:val="yellow"/>
        </w:rPr>
        <w:t>Conduct solvent extraction with the printed green</w:t>
      </w:r>
      <w:r w:rsidR="00196688" w:rsidRPr="003C52A4">
        <w:rPr>
          <w:rFonts w:cs="Arial"/>
          <w:color w:val="auto"/>
          <w:highlight w:val="yellow"/>
        </w:rPr>
        <w:t xml:space="preserve"> </w:t>
      </w:r>
      <w:r w:rsidRPr="003C52A4">
        <w:rPr>
          <w:rFonts w:cs="Arial"/>
          <w:color w:val="auto"/>
          <w:highlight w:val="yellow"/>
        </w:rPr>
        <w:t xml:space="preserve">parts using </w:t>
      </w:r>
      <w:r w:rsidR="00196688" w:rsidRPr="003C52A4">
        <w:rPr>
          <w:rFonts w:cs="Arial"/>
          <w:color w:val="auto"/>
          <w:highlight w:val="yellow"/>
        </w:rPr>
        <w:t>cyclohexane</w:t>
      </w:r>
      <w:r w:rsidR="00AD6DC5" w:rsidRPr="003C52A4">
        <w:rPr>
          <w:rFonts w:cs="Arial"/>
          <w:color w:val="auto"/>
          <w:highlight w:val="yellow"/>
        </w:rPr>
        <w:t xml:space="preserve"> at 6</w:t>
      </w:r>
      <w:r w:rsidRPr="003C52A4">
        <w:rPr>
          <w:rFonts w:cs="Arial"/>
          <w:color w:val="auto"/>
          <w:highlight w:val="yellow"/>
        </w:rPr>
        <w:t xml:space="preserve">0 °C. </w:t>
      </w:r>
      <w:r w:rsidR="00106152">
        <w:rPr>
          <w:rFonts w:cs="Arial"/>
          <w:color w:val="auto"/>
          <w:highlight w:val="yellow"/>
        </w:rPr>
        <w:t>C</w:t>
      </w:r>
      <w:r w:rsidRPr="003C52A4">
        <w:rPr>
          <w:rFonts w:cs="Arial"/>
          <w:color w:val="auto"/>
          <w:highlight w:val="yellow"/>
        </w:rPr>
        <w:t>over the samples with</w:t>
      </w:r>
      <w:r w:rsidR="00196688" w:rsidRPr="003C52A4">
        <w:rPr>
          <w:rFonts w:cs="Arial"/>
          <w:color w:val="auto"/>
          <w:highlight w:val="yellow"/>
        </w:rPr>
        <w:t xml:space="preserve"> enough </w:t>
      </w:r>
      <w:r w:rsidR="00106152" w:rsidRPr="003C52A4">
        <w:rPr>
          <w:rFonts w:cs="Arial"/>
          <w:color w:val="auto"/>
          <w:highlight w:val="yellow"/>
        </w:rPr>
        <w:t xml:space="preserve">cyclohexane </w:t>
      </w:r>
      <w:r w:rsidR="00196688" w:rsidRPr="003C52A4">
        <w:rPr>
          <w:rFonts w:cs="Arial"/>
          <w:color w:val="auto"/>
          <w:highlight w:val="yellow"/>
        </w:rPr>
        <w:t>and treat them for 8 h. Consider fire safety aspects</w:t>
      </w:r>
      <w:r w:rsidR="00921DE3">
        <w:rPr>
          <w:rFonts w:cs="Arial"/>
          <w:color w:val="auto"/>
          <w:highlight w:val="yellow"/>
        </w:rPr>
        <w:t xml:space="preserve"> when carrying out this step</w:t>
      </w:r>
      <w:r w:rsidR="00196688" w:rsidRPr="003C52A4">
        <w:rPr>
          <w:rFonts w:cs="Arial"/>
          <w:color w:val="auto"/>
          <w:highlight w:val="yellow"/>
        </w:rPr>
        <w:t>.</w:t>
      </w:r>
      <w:r w:rsidRPr="003C52A4">
        <w:rPr>
          <w:rFonts w:cs="Arial"/>
          <w:color w:val="auto"/>
          <w:highlight w:val="yellow"/>
        </w:rPr>
        <w:t xml:space="preserve"> </w:t>
      </w:r>
      <w:r w:rsidR="00196688" w:rsidRPr="003C52A4">
        <w:rPr>
          <w:rFonts w:cs="Arial"/>
          <w:color w:val="auto"/>
          <w:highlight w:val="yellow"/>
        </w:rPr>
        <w:t>A soluble binder content of about 7-</w:t>
      </w:r>
      <w:r w:rsidR="00C04CA7" w:rsidRPr="003C52A4">
        <w:rPr>
          <w:rFonts w:cs="Arial"/>
          <w:color w:val="auto"/>
          <w:highlight w:val="yellow"/>
        </w:rPr>
        <w:t>9</w:t>
      </w:r>
      <w:r w:rsidR="00196688" w:rsidRPr="003C52A4">
        <w:rPr>
          <w:rFonts w:cs="Arial"/>
          <w:color w:val="auto"/>
          <w:highlight w:val="yellow"/>
        </w:rPr>
        <w:t xml:space="preserve"> wt.</w:t>
      </w:r>
      <w:r w:rsidR="003F78A7">
        <w:rPr>
          <w:rFonts w:cs="Arial"/>
          <w:color w:val="auto"/>
          <w:highlight w:val="yellow"/>
        </w:rPr>
        <w:t xml:space="preserve"> </w:t>
      </w:r>
      <w:r w:rsidR="00196688" w:rsidRPr="003C52A4">
        <w:rPr>
          <w:rFonts w:cs="Arial"/>
          <w:color w:val="auto"/>
          <w:highlight w:val="yellow"/>
        </w:rPr>
        <w:t>% will be removed</w:t>
      </w:r>
      <w:r w:rsidR="00011F3D" w:rsidRPr="003C52A4">
        <w:rPr>
          <w:rFonts w:cs="Arial"/>
          <w:color w:val="auto"/>
          <w:highlight w:val="yellow"/>
        </w:rPr>
        <w:t xml:space="preserve"> </w:t>
      </w:r>
      <w:r w:rsidR="00340FB3">
        <w:rPr>
          <w:rFonts w:cs="Arial"/>
          <w:color w:val="auto"/>
          <w:highlight w:val="yellow"/>
        </w:rPr>
        <w:t>here</w:t>
      </w:r>
      <w:r w:rsidR="00011F3D" w:rsidRPr="003C52A4">
        <w:rPr>
          <w:rFonts w:cs="Arial"/>
          <w:color w:val="auto"/>
          <w:highlight w:val="yellow"/>
        </w:rPr>
        <w:t>.</w:t>
      </w:r>
    </w:p>
    <w:p w14:paraId="448BF4C7" w14:textId="77777777" w:rsidR="003C52A4" w:rsidRDefault="003C52A4">
      <w:pPr>
        <w:pStyle w:val="NormalWeb"/>
        <w:spacing w:before="0" w:beforeAutospacing="0" w:after="0" w:afterAutospacing="0"/>
        <w:jc w:val="both"/>
        <w:rPr>
          <w:rFonts w:cs="Arial"/>
          <w:color w:val="auto"/>
          <w:highlight w:val="yellow"/>
        </w:rPr>
      </w:pPr>
    </w:p>
    <w:p w14:paraId="01190F34" w14:textId="62A08E9C" w:rsidR="00196688" w:rsidRPr="003C52A4" w:rsidRDefault="00196688">
      <w:pPr>
        <w:pStyle w:val="NormalWeb"/>
        <w:spacing w:before="0" w:beforeAutospacing="0" w:after="0" w:afterAutospacing="0"/>
        <w:jc w:val="both"/>
        <w:rPr>
          <w:rFonts w:cs="Arial"/>
          <w:color w:val="auto"/>
        </w:rPr>
      </w:pPr>
      <w:r w:rsidRPr="003C52A4">
        <w:rPr>
          <w:rFonts w:cs="Arial"/>
          <w:color w:val="auto"/>
          <w:highlight w:val="yellow"/>
        </w:rPr>
        <w:t>Note: Applying a solvent extraction leads to reduced bloating effects during subsequent thermal</w:t>
      </w:r>
      <w:r w:rsidRPr="003C52A4">
        <w:rPr>
          <w:rFonts w:cs="Arial"/>
          <w:color w:val="auto"/>
        </w:rPr>
        <w:t xml:space="preserve"> </w:t>
      </w:r>
      <w:proofErr w:type="spellStart"/>
      <w:r w:rsidRPr="003C52A4">
        <w:rPr>
          <w:rFonts w:cs="Arial"/>
          <w:color w:val="auto"/>
          <w:highlight w:val="yellow"/>
        </w:rPr>
        <w:t>debind</w:t>
      </w:r>
      <w:r w:rsidR="00F838B9" w:rsidRPr="003C52A4">
        <w:rPr>
          <w:rFonts w:cs="Arial"/>
          <w:color w:val="auto"/>
          <w:highlight w:val="yellow"/>
        </w:rPr>
        <w:t>i</w:t>
      </w:r>
      <w:r w:rsidRPr="003C52A4">
        <w:rPr>
          <w:rFonts w:cs="Arial"/>
          <w:color w:val="auto"/>
          <w:highlight w:val="yellow"/>
        </w:rPr>
        <w:t>ng</w:t>
      </w:r>
      <w:proofErr w:type="spellEnd"/>
      <w:r w:rsidRPr="003C52A4">
        <w:rPr>
          <w:rFonts w:cs="Arial"/>
          <w:color w:val="auto"/>
          <w:highlight w:val="yellow"/>
        </w:rPr>
        <w:t>.</w:t>
      </w:r>
    </w:p>
    <w:p w14:paraId="226792E0" w14:textId="77777777" w:rsidR="006C162F" w:rsidRPr="003C52A4" w:rsidRDefault="006C162F">
      <w:pPr>
        <w:pStyle w:val="NormalWeb"/>
        <w:spacing w:before="0" w:beforeAutospacing="0" w:after="0" w:afterAutospacing="0"/>
        <w:jc w:val="both"/>
        <w:rPr>
          <w:rFonts w:cs="Arial"/>
          <w:color w:val="auto"/>
        </w:rPr>
      </w:pPr>
    </w:p>
    <w:p w14:paraId="5EDB9F12" w14:textId="4944A64F" w:rsidR="00230408" w:rsidRDefault="007F644B">
      <w:pPr>
        <w:pStyle w:val="NormalWeb"/>
        <w:numPr>
          <w:ilvl w:val="2"/>
          <w:numId w:val="14"/>
        </w:numPr>
        <w:spacing w:before="0" w:beforeAutospacing="0" w:after="0" w:afterAutospacing="0"/>
        <w:jc w:val="both"/>
        <w:rPr>
          <w:rFonts w:cs="Arial"/>
          <w:color w:val="auto"/>
          <w:highlight w:val="yellow"/>
        </w:rPr>
      </w:pPr>
      <w:r>
        <w:rPr>
          <w:rFonts w:cs="Arial"/>
          <w:color w:val="auto"/>
          <w:highlight w:val="yellow"/>
        </w:rPr>
        <w:t xml:space="preserve">Perform </w:t>
      </w:r>
      <w:r w:rsidR="00230408">
        <w:rPr>
          <w:rFonts w:cs="Arial"/>
          <w:color w:val="auto"/>
          <w:highlight w:val="yellow"/>
        </w:rPr>
        <w:t>t</w:t>
      </w:r>
      <w:r w:rsidR="000623DC" w:rsidRPr="003C52A4">
        <w:rPr>
          <w:rFonts w:cs="Arial"/>
          <w:color w:val="auto"/>
          <w:highlight w:val="yellow"/>
        </w:rPr>
        <w:t xml:space="preserve">hermal </w:t>
      </w:r>
      <w:proofErr w:type="spellStart"/>
      <w:r w:rsidR="000623DC" w:rsidRPr="003C52A4">
        <w:rPr>
          <w:rFonts w:cs="Arial"/>
          <w:color w:val="auto"/>
          <w:highlight w:val="yellow"/>
        </w:rPr>
        <w:t>d</w:t>
      </w:r>
      <w:r w:rsidR="00A06EBF" w:rsidRPr="003C52A4">
        <w:rPr>
          <w:rFonts w:cs="Arial"/>
          <w:color w:val="auto"/>
          <w:highlight w:val="yellow"/>
        </w:rPr>
        <w:t>ebinding</w:t>
      </w:r>
      <w:proofErr w:type="spellEnd"/>
      <w:r w:rsidR="00A06EBF" w:rsidRPr="003C52A4">
        <w:rPr>
          <w:rFonts w:cs="Arial"/>
          <w:color w:val="auto"/>
          <w:highlight w:val="yellow"/>
        </w:rPr>
        <w:t xml:space="preserve"> in a </w:t>
      </w:r>
      <w:proofErr w:type="spellStart"/>
      <w:r w:rsidR="00A06EBF" w:rsidRPr="003C52A4">
        <w:rPr>
          <w:rFonts w:cs="Arial"/>
          <w:color w:val="auto"/>
          <w:highlight w:val="yellow"/>
        </w:rPr>
        <w:t>debinding</w:t>
      </w:r>
      <w:proofErr w:type="spellEnd"/>
      <w:r w:rsidR="00A06EBF" w:rsidRPr="003C52A4">
        <w:rPr>
          <w:rFonts w:cs="Arial"/>
          <w:color w:val="auto"/>
          <w:highlight w:val="yellow"/>
        </w:rPr>
        <w:t xml:space="preserve"> furnace in </w:t>
      </w:r>
      <w:r>
        <w:rPr>
          <w:rFonts w:cs="Arial"/>
          <w:color w:val="auto"/>
          <w:highlight w:val="yellow"/>
        </w:rPr>
        <w:t xml:space="preserve">an </w:t>
      </w:r>
      <w:r w:rsidR="00A06EBF" w:rsidRPr="003C52A4">
        <w:rPr>
          <w:rFonts w:cs="Arial"/>
          <w:color w:val="auto"/>
          <w:highlight w:val="yellow"/>
        </w:rPr>
        <w:t xml:space="preserve">argon atmosphere </w:t>
      </w:r>
      <w:proofErr w:type="gramStart"/>
      <w:r w:rsidR="00A06EBF" w:rsidRPr="003C52A4">
        <w:rPr>
          <w:rFonts w:cs="Arial"/>
          <w:color w:val="auto"/>
          <w:highlight w:val="yellow"/>
        </w:rPr>
        <w:t>in order to</w:t>
      </w:r>
      <w:proofErr w:type="gramEnd"/>
      <w:r w:rsidR="00A06EBF" w:rsidRPr="003C52A4">
        <w:rPr>
          <w:rFonts w:cs="Arial"/>
          <w:color w:val="auto"/>
          <w:highlight w:val="yellow"/>
        </w:rPr>
        <w:t xml:space="preserve"> protect the materials from reduction (occurred under nitrogen atmosphere) or oxidation. </w:t>
      </w:r>
      <w:r w:rsidR="00230408">
        <w:rPr>
          <w:rFonts w:cs="Arial"/>
          <w:color w:val="auto"/>
          <w:highlight w:val="yellow"/>
        </w:rPr>
        <w:t>Use a</w:t>
      </w:r>
      <w:r w:rsidR="00A06EBF" w:rsidRPr="003C52A4">
        <w:rPr>
          <w:rFonts w:cs="Arial"/>
          <w:color w:val="auto"/>
          <w:highlight w:val="yellow"/>
        </w:rPr>
        <w:t xml:space="preserve"> maximum temperature </w:t>
      </w:r>
      <w:r w:rsidR="00230408">
        <w:rPr>
          <w:rFonts w:cs="Arial"/>
          <w:color w:val="auto"/>
          <w:highlight w:val="yellow"/>
        </w:rPr>
        <w:t xml:space="preserve">of </w:t>
      </w:r>
      <w:r w:rsidR="00A06EBF" w:rsidRPr="003C52A4">
        <w:rPr>
          <w:rFonts w:cs="Arial"/>
          <w:color w:val="auto"/>
          <w:highlight w:val="yellow"/>
        </w:rPr>
        <w:t xml:space="preserve">440 °C and different heating rates between 5 </w:t>
      </w:r>
      <w:r w:rsidR="00BC78EB" w:rsidRPr="003C52A4">
        <w:rPr>
          <w:rFonts w:cs="Arial"/>
          <w:color w:val="auto"/>
          <w:highlight w:val="yellow"/>
        </w:rPr>
        <w:t>°C</w:t>
      </w:r>
      <w:r w:rsidR="00BC78EB">
        <w:rPr>
          <w:rFonts w:cs="Arial"/>
          <w:color w:val="auto"/>
          <w:highlight w:val="yellow"/>
        </w:rPr>
        <w:t>/</w:t>
      </w:r>
      <w:r w:rsidR="00A06EBF" w:rsidRPr="003C52A4">
        <w:rPr>
          <w:rFonts w:cs="Arial"/>
          <w:color w:val="auto"/>
          <w:highlight w:val="yellow"/>
        </w:rPr>
        <w:t xml:space="preserve">h and 150 </w:t>
      </w:r>
      <w:r w:rsidR="00BC78EB" w:rsidRPr="003C52A4">
        <w:rPr>
          <w:rFonts w:cs="Arial"/>
          <w:color w:val="auto"/>
          <w:highlight w:val="yellow"/>
        </w:rPr>
        <w:t>°C</w:t>
      </w:r>
      <w:r w:rsidR="00A06EBF" w:rsidRPr="003C52A4">
        <w:rPr>
          <w:rFonts w:cs="Arial"/>
          <w:color w:val="auto"/>
          <w:highlight w:val="yellow"/>
        </w:rPr>
        <w:t>/h</w:t>
      </w:r>
      <w:r w:rsidR="00230408">
        <w:rPr>
          <w:rFonts w:cs="Arial"/>
          <w:color w:val="auto"/>
          <w:highlight w:val="yellow"/>
        </w:rPr>
        <w:t>.</w:t>
      </w:r>
    </w:p>
    <w:p w14:paraId="378FA94D" w14:textId="77777777" w:rsidR="00230408" w:rsidRDefault="00230408">
      <w:pPr>
        <w:pStyle w:val="NormalWeb"/>
        <w:spacing w:before="0" w:beforeAutospacing="0" w:after="0" w:afterAutospacing="0"/>
        <w:jc w:val="both"/>
        <w:rPr>
          <w:rFonts w:cs="Arial"/>
          <w:color w:val="auto"/>
          <w:highlight w:val="yellow"/>
        </w:rPr>
      </w:pPr>
    </w:p>
    <w:p w14:paraId="2AB57898" w14:textId="6A637056" w:rsidR="00A06EBF" w:rsidRPr="00230408" w:rsidRDefault="00A06EBF">
      <w:pPr>
        <w:pStyle w:val="NormalWeb"/>
        <w:numPr>
          <w:ilvl w:val="3"/>
          <w:numId w:val="14"/>
        </w:numPr>
        <w:spacing w:before="0" w:beforeAutospacing="0" w:after="0" w:afterAutospacing="0"/>
        <w:jc w:val="both"/>
        <w:rPr>
          <w:rFonts w:cs="Arial"/>
          <w:color w:val="auto"/>
          <w:highlight w:val="yellow"/>
        </w:rPr>
      </w:pPr>
      <w:r w:rsidRPr="00230408">
        <w:rPr>
          <w:rFonts w:cs="Arial"/>
          <w:color w:val="auto"/>
          <w:highlight w:val="yellow"/>
        </w:rPr>
        <w:t xml:space="preserve">To characterize or optimize the </w:t>
      </w:r>
      <w:proofErr w:type="spellStart"/>
      <w:r w:rsidRPr="00230408">
        <w:rPr>
          <w:rFonts w:cs="Arial"/>
          <w:color w:val="auto"/>
          <w:highlight w:val="yellow"/>
        </w:rPr>
        <w:t>debinding</w:t>
      </w:r>
      <w:proofErr w:type="spellEnd"/>
      <w:r w:rsidRPr="00230408">
        <w:rPr>
          <w:rFonts w:cs="Arial"/>
          <w:color w:val="auto"/>
          <w:highlight w:val="yellow"/>
        </w:rPr>
        <w:t xml:space="preserve"> behavior of both feedstocks</w:t>
      </w:r>
      <w:r w:rsidR="00230408" w:rsidRPr="00230408">
        <w:rPr>
          <w:rFonts w:cs="Arial"/>
          <w:color w:val="auto"/>
          <w:highlight w:val="yellow"/>
        </w:rPr>
        <w:t>,</w:t>
      </w:r>
      <w:r w:rsidRPr="00230408">
        <w:rPr>
          <w:rFonts w:cs="Arial"/>
          <w:color w:val="auto"/>
          <w:highlight w:val="yellow"/>
        </w:rPr>
        <w:t xml:space="preserve"> apply a thermogravimetric analysis under nitrogen flow up to 600 °C to evaluate appropriate heating rates.</w:t>
      </w:r>
    </w:p>
    <w:p w14:paraId="52557E0B" w14:textId="77777777" w:rsidR="00114068" w:rsidRPr="003C52A4" w:rsidRDefault="00114068">
      <w:pPr>
        <w:pStyle w:val="NormalWeb"/>
        <w:spacing w:before="0" w:beforeAutospacing="0" w:after="0" w:afterAutospacing="0"/>
        <w:jc w:val="both"/>
        <w:rPr>
          <w:rFonts w:cs="Arial"/>
          <w:color w:val="auto"/>
          <w:highlight w:val="yellow"/>
        </w:rPr>
      </w:pPr>
    </w:p>
    <w:p w14:paraId="47A78327" w14:textId="75557DC3" w:rsidR="000623DC" w:rsidRPr="00F2748B" w:rsidRDefault="00F2748B">
      <w:pPr>
        <w:pStyle w:val="NormalWeb"/>
        <w:numPr>
          <w:ilvl w:val="1"/>
          <w:numId w:val="14"/>
        </w:numPr>
        <w:spacing w:before="0" w:beforeAutospacing="0" w:after="0" w:afterAutospacing="0"/>
        <w:jc w:val="both"/>
        <w:rPr>
          <w:rFonts w:cs="Arial"/>
          <w:color w:val="auto"/>
          <w:highlight w:val="yellow"/>
        </w:rPr>
      </w:pPr>
      <w:r>
        <w:rPr>
          <w:rFonts w:cs="Arial"/>
          <w:color w:val="auto"/>
          <w:highlight w:val="yellow"/>
        </w:rPr>
        <w:t>Carry out</w:t>
      </w:r>
      <w:r w:rsidR="007D0B11" w:rsidRPr="00F2748B">
        <w:rPr>
          <w:rFonts w:cs="Arial"/>
          <w:color w:val="auto"/>
          <w:highlight w:val="yellow"/>
        </w:rPr>
        <w:t xml:space="preserve"> sintering in a reducing atmosphere of 80% argon and 20% hydrogen in a high-temperature tungsten furnace. </w:t>
      </w:r>
      <w:r w:rsidR="00AE584A">
        <w:rPr>
          <w:rFonts w:cs="Arial"/>
          <w:color w:val="auto"/>
          <w:highlight w:val="yellow"/>
        </w:rPr>
        <w:t>Use h</w:t>
      </w:r>
      <w:r w:rsidR="00AE584A" w:rsidRPr="00F2748B">
        <w:rPr>
          <w:rFonts w:cs="Arial"/>
          <w:color w:val="auto"/>
          <w:highlight w:val="yellow"/>
        </w:rPr>
        <w:t xml:space="preserve">eating </w:t>
      </w:r>
      <w:r w:rsidR="007D0B11" w:rsidRPr="00F2748B">
        <w:rPr>
          <w:rFonts w:cs="Arial"/>
          <w:color w:val="auto"/>
          <w:highlight w:val="yellow"/>
        </w:rPr>
        <w:t xml:space="preserve">rates between 3 </w:t>
      </w:r>
      <w:r w:rsidR="00BC78EB" w:rsidRPr="003C52A4">
        <w:rPr>
          <w:rFonts w:cs="Arial"/>
          <w:color w:val="auto"/>
          <w:highlight w:val="yellow"/>
        </w:rPr>
        <w:t>°C</w:t>
      </w:r>
      <w:r w:rsidR="00BC78EB">
        <w:rPr>
          <w:rFonts w:cs="Arial"/>
          <w:color w:val="auto"/>
          <w:highlight w:val="yellow"/>
        </w:rPr>
        <w:t>/</w:t>
      </w:r>
      <w:r w:rsidR="007D0B11" w:rsidRPr="00F2748B">
        <w:rPr>
          <w:rFonts w:cs="Arial"/>
          <w:color w:val="auto"/>
          <w:highlight w:val="yellow"/>
        </w:rPr>
        <w:t xml:space="preserve">min and 5 </w:t>
      </w:r>
      <w:r w:rsidR="00BC78EB" w:rsidRPr="003C52A4">
        <w:rPr>
          <w:rFonts w:cs="Arial"/>
          <w:color w:val="auto"/>
          <w:highlight w:val="yellow"/>
        </w:rPr>
        <w:t>°C</w:t>
      </w:r>
      <w:r w:rsidR="007D0B11" w:rsidRPr="00F2748B">
        <w:rPr>
          <w:rFonts w:cs="Arial"/>
          <w:color w:val="auto"/>
          <w:highlight w:val="yellow"/>
        </w:rPr>
        <w:t xml:space="preserve">/min to reach a maximum temperature of 1365 °C. After a dwell time of 3 </w:t>
      </w:r>
      <w:r w:rsidR="00AE584A">
        <w:rPr>
          <w:rFonts w:cs="Arial"/>
          <w:color w:val="auto"/>
          <w:highlight w:val="yellow"/>
        </w:rPr>
        <w:t>h, cool the</w:t>
      </w:r>
      <w:r w:rsidR="00AE584A" w:rsidRPr="00F2748B">
        <w:rPr>
          <w:rFonts w:cs="Arial"/>
          <w:color w:val="auto"/>
          <w:highlight w:val="yellow"/>
        </w:rPr>
        <w:t xml:space="preserve"> </w:t>
      </w:r>
      <w:r w:rsidR="007D0B11" w:rsidRPr="00F2748B">
        <w:rPr>
          <w:rFonts w:cs="Arial"/>
          <w:color w:val="auto"/>
          <w:highlight w:val="yellow"/>
        </w:rPr>
        <w:t>kiln to room temperature.</w:t>
      </w:r>
      <w:r w:rsidR="00C24DC9" w:rsidRPr="00F2748B">
        <w:rPr>
          <w:rFonts w:cs="Arial"/>
          <w:color w:val="auto"/>
        </w:rPr>
        <w:t xml:space="preserve"> </w:t>
      </w:r>
    </w:p>
    <w:p w14:paraId="5771A5C0" w14:textId="77777777" w:rsidR="00A90C80" w:rsidRPr="003C52A4" w:rsidRDefault="00A90C80">
      <w:pPr>
        <w:pStyle w:val="NormalWeb"/>
        <w:spacing w:before="0" w:beforeAutospacing="0" w:after="0" w:afterAutospacing="0"/>
        <w:jc w:val="both"/>
        <w:rPr>
          <w:rFonts w:cs="Arial"/>
          <w:color w:val="auto"/>
        </w:rPr>
      </w:pPr>
    </w:p>
    <w:p w14:paraId="3E79FCA8" w14:textId="77777777" w:rsidR="006305D7" w:rsidRPr="003C52A4" w:rsidRDefault="006305D7">
      <w:pPr>
        <w:pStyle w:val="NormalWeb"/>
        <w:spacing w:before="0" w:beforeAutospacing="0" w:after="0" w:afterAutospacing="0"/>
        <w:jc w:val="both"/>
        <w:rPr>
          <w:rFonts w:cs="Arial"/>
          <w:color w:val="808080"/>
        </w:rPr>
      </w:pPr>
      <w:r w:rsidRPr="003C52A4">
        <w:rPr>
          <w:rFonts w:cs="Arial"/>
          <w:b/>
        </w:rPr>
        <w:t>REPRESENTATIVE RESULTS</w:t>
      </w:r>
      <w:r w:rsidRPr="003C52A4">
        <w:rPr>
          <w:rFonts w:cs="Arial"/>
          <w:b/>
          <w:bCs/>
        </w:rPr>
        <w:t xml:space="preserve">: </w:t>
      </w:r>
    </w:p>
    <w:p w14:paraId="36E33DC6" w14:textId="2300209A" w:rsidR="000C0231" w:rsidRPr="003C52A4" w:rsidRDefault="00205306">
      <w:pPr>
        <w:jc w:val="both"/>
        <w:rPr>
          <w:rFonts w:cs="Arial"/>
          <w:color w:val="auto"/>
        </w:rPr>
      </w:pPr>
      <w:r w:rsidRPr="003C52A4">
        <w:rPr>
          <w:rFonts w:cs="Arial"/>
          <w:color w:val="auto"/>
        </w:rPr>
        <w:t xml:space="preserve">The best fitting results </w:t>
      </w:r>
      <w:r w:rsidR="00AE584A">
        <w:rPr>
          <w:rFonts w:cs="Arial"/>
          <w:color w:val="auto"/>
        </w:rPr>
        <w:t>for</w:t>
      </w:r>
      <w:r w:rsidR="00AE584A" w:rsidRPr="003C52A4">
        <w:rPr>
          <w:rFonts w:cs="Arial"/>
          <w:color w:val="auto"/>
        </w:rPr>
        <w:t xml:space="preserve"> </w:t>
      </w:r>
      <w:r w:rsidR="003D6AF5">
        <w:rPr>
          <w:rFonts w:cs="Arial"/>
          <w:color w:val="auto"/>
        </w:rPr>
        <w:t>stainless steel</w:t>
      </w:r>
      <w:r w:rsidRPr="003C52A4">
        <w:rPr>
          <w:rFonts w:cs="Arial"/>
          <w:color w:val="auto"/>
        </w:rPr>
        <w:t xml:space="preserve"> sintering behavior were obtained </w:t>
      </w:r>
      <w:r w:rsidR="00AE584A">
        <w:rPr>
          <w:rFonts w:cs="Arial"/>
          <w:color w:val="auto"/>
        </w:rPr>
        <w:t>with</w:t>
      </w:r>
      <w:r w:rsidR="00AE584A" w:rsidRPr="003C52A4">
        <w:rPr>
          <w:rFonts w:cs="Arial"/>
          <w:color w:val="auto"/>
        </w:rPr>
        <w:t xml:space="preserve"> </w:t>
      </w:r>
      <w:r w:rsidRPr="003C52A4">
        <w:rPr>
          <w:rFonts w:cs="Arial"/>
          <w:color w:val="auto"/>
        </w:rPr>
        <w:t xml:space="preserve">an attrition milling time of 180 minutes and a </w:t>
      </w:r>
      <w:r w:rsidR="00D4595E" w:rsidRPr="003C52A4">
        <w:rPr>
          <w:rFonts w:cs="Arial"/>
          <w:color w:val="auto"/>
        </w:rPr>
        <w:t xml:space="preserve">planetary ball mill (PBM) </w:t>
      </w:r>
      <w:r w:rsidRPr="003C52A4">
        <w:rPr>
          <w:rFonts w:cs="Arial"/>
          <w:color w:val="auto"/>
        </w:rPr>
        <w:t xml:space="preserve">milling time of 240 minutes. </w:t>
      </w:r>
      <w:r w:rsidRPr="00332479">
        <w:rPr>
          <w:rFonts w:cs="Arial"/>
          <w:b/>
          <w:color w:val="auto"/>
        </w:rPr>
        <w:t xml:space="preserve">Figure </w:t>
      </w:r>
      <w:r w:rsidR="00074887" w:rsidRPr="00332479">
        <w:rPr>
          <w:rFonts w:cs="Arial"/>
          <w:b/>
          <w:color w:val="auto"/>
        </w:rPr>
        <w:t>5</w:t>
      </w:r>
      <w:r w:rsidR="00074887" w:rsidRPr="003C52A4">
        <w:rPr>
          <w:rFonts w:cs="Arial"/>
          <w:color w:val="auto"/>
        </w:rPr>
        <w:t xml:space="preserve"> </w:t>
      </w:r>
      <w:r w:rsidRPr="003C52A4">
        <w:rPr>
          <w:rFonts w:cs="Arial"/>
          <w:color w:val="auto"/>
        </w:rPr>
        <w:t xml:space="preserve">shows a SEM-image of the </w:t>
      </w:r>
      <w:r w:rsidR="00EE47B1" w:rsidRPr="003C52A4">
        <w:rPr>
          <w:rFonts w:cs="Arial"/>
          <w:color w:val="auto"/>
        </w:rPr>
        <w:t>untreated powder</w:t>
      </w:r>
      <w:r w:rsidR="00074887">
        <w:rPr>
          <w:rFonts w:cs="Arial"/>
          <w:color w:val="auto"/>
        </w:rPr>
        <w:t xml:space="preserve"> (left)</w:t>
      </w:r>
      <w:r w:rsidR="00EE47B1" w:rsidRPr="003C52A4">
        <w:rPr>
          <w:rFonts w:cs="Arial"/>
          <w:color w:val="auto"/>
        </w:rPr>
        <w:t>, the deformed particles after the attrition milling</w:t>
      </w:r>
      <w:r w:rsidR="00074887">
        <w:rPr>
          <w:rFonts w:cs="Arial"/>
          <w:color w:val="auto"/>
        </w:rPr>
        <w:t xml:space="preserve"> (middle)</w:t>
      </w:r>
      <w:r w:rsidR="00AF4D45">
        <w:rPr>
          <w:rFonts w:cs="Arial"/>
          <w:color w:val="auto"/>
        </w:rPr>
        <w:t>,</w:t>
      </w:r>
      <w:r w:rsidR="00EE47B1" w:rsidRPr="003C52A4">
        <w:rPr>
          <w:rFonts w:cs="Arial"/>
          <w:color w:val="auto"/>
        </w:rPr>
        <w:t xml:space="preserve"> and the chopped particles after the </w:t>
      </w:r>
      <w:r w:rsidR="00D4595E" w:rsidRPr="003C52A4">
        <w:rPr>
          <w:rFonts w:cs="Arial"/>
          <w:color w:val="auto"/>
        </w:rPr>
        <w:t xml:space="preserve">PBM </w:t>
      </w:r>
      <w:r w:rsidR="00EE47B1" w:rsidRPr="003C52A4">
        <w:rPr>
          <w:rFonts w:cs="Arial"/>
          <w:color w:val="auto"/>
        </w:rPr>
        <w:t>milling step</w:t>
      </w:r>
      <w:r w:rsidR="00074887">
        <w:rPr>
          <w:rFonts w:cs="Arial"/>
          <w:color w:val="auto"/>
        </w:rPr>
        <w:t xml:space="preserve"> (right)</w:t>
      </w:r>
      <w:r w:rsidR="00EE47B1" w:rsidRPr="003C52A4">
        <w:rPr>
          <w:rFonts w:cs="Arial"/>
          <w:color w:val="auto"/>
        </w:rPr>
        <w:t xml:space="preserve">. </w:t>
      </w:r>
    </w:p>
    <w:p w14:paraId="4647DB0E" w14:textId="0E16D150" w:rsidR="003C52A4" w:rsidRPr="003C52A4" w:rsidRDefault="003C52A4">
      <w:pPr>
        <w:jc w:val="both"/>
        <w:rPr>
          <w:rFonts w:cs="Arial"/>
          <w:color w:val="auto"/>
        </w:rPr>
      </w:pPr>
    </w:p>
    <w:p w14:paraId="5E4E7380" w14:textId="603BFB4F" w:rsidR="003C52A4" w:rsidRPr="003C52A4" w:rsidRDefault="003C52A4">
      <w:pPr>
        <w:jc w:val="both"/>
      </w:pPr>
      <w:r w:rsidRPr="003C52A4">
        <w:t xml:space="preserve">[Place Figure </w:t>
      </w:r>
      <w:r w:rsidR="00074887">
        <w:t>5</w:t>
      </w:r>
      <w:r w:rsidR="00074887" w:rsidRPr="003C52A4">
        <w:t xml:space="preserve"> </w:t>
      </w:r>
      <w:r w:rsidRPr="003C52A4">
        <w:t>here]</w:t>
      </w:r>
    </w:p>
    <w:p w14:paraId="1C689A52" w14:textId="77777777" w:rsidR="003C52A4" w:rsidRPr="003C52A4" w:rsidRDefault="003C52A4">
      <w:pPr>
        <w:jc w:val="both"/>
        <w:rPr>
          <w:rFonts w:cs="Arial"/>
          <w:color w:val="auto"/>
        </w:rPr>
      </w:pPr>
    </w:p>
    <w:p w14:paraId="6D109F4E" w14:textId="147D4173" w:rsidR="00EE47B1" w:rsidRPr="003C52A4" w:rsidRDefault="00527189">
      <w:pPr>
        <w:jc w:val="both"/>
        <w:rPr>
          <w:rFonts w:cs="Arial"/>
          <w:color w:val="auto"/>
        </w:rPr>
      </w:pPr>
      <w:r w:rsidRPr="003C52A4">
        <w:rPr>
          <w:rFonts w:cs="Arial"/>
          <w:color w:val="auto"/>
        </w:rPr>
        <w:t>T</w:t>
      </w:r>
      <w:r w:rsidR="00205306" w:rsidRPr="003C52A4">
        <w:rPr>
          <w:rFonts w:cs="Arial"/>
          <w:color w:val="auto"/>
        </w:rPr>
        <w:t xml:space="preserve">he sintering </w:t>
      </w:r>
      <w:r w:rsidRPr="003C52A4">
        <w:rPr>
          <w:rFonts w:cs="Arial"/>
          <w:color w:val="auto"/>
        </w:rPr>
        <w:t>behavior</w:t>
      </w:r>
      <w:r w:rsidR="00205306" w:rsidRPr="003C52A4">
        <w:rPr>
          <w:rFonts w:cs="Arial"/>
          <w:color w:val="auto"/>
        </w:rPr>
        <w:t xml:space="preserve"> of the initial and milled </w:t>
      </w:r>
      <w:r w:rsidR="007866C5" w:rsidRPr="003C52A4">
        <w:rPr>
          <w:rFonts w:cs="Arial"/>
          <w:color w:val="auto"/>
        </w:rPr>
        <w:t>steel</w:t>
      </w:r>
      <w:r w:rsidR="00205306" w:rsidRPr="003C52A4">
        <w:rPr>
          <w:rFonts w:cs="Arial"/>
          <w:color w:val="auto"/>
        </w:rPr>
        <w:t xml:space="preserve"> powder are compared with the</w:t>
      </w:r>
      <w:r w:rsidR="00580F78" w:rsidRPr="003C52A4">
        <w:rPr>
          <w:rFonts w:cs="Arial"/>
          <w:color w:val="auto"/>
        </w:rPr>
        <w:t xml:space="preserve"> </w:t>
      </w:r>
      <w:r w:rsidRPr="003C52A4">
        <w:rPr>
          <w:rFonts w:cs="Arial"/>
          <w:color w:val="auto"/>
        </w:rPr>
        <w:t>sintering behavior</w:t>
      </w:r>
      <w:r w:rsidR="00205306" w:rsidRPr="003C52A4">
        <w:rPr>
          <w:rFonts w:cs="Arial"/>
          <w:color w:val="auto"/>
        </w:rPr>
        <w:t xml:space="preserve"> of the zirconia powder</w:t>
      </w:r>
      <w:r w:rsidRPr="003C52A4">
        <w:rPr>
          <w:rFonts w:cs="Arial"/>
          <w:color w:val="auto"/>
        </w:rPr>
        <w:t xml:space="preserve"> in </w:t>
      </w:r>
      <w:r w:rsidRPr="00332479">
        <w:rPr>
          <w:rFonts w:cs="Arial"/>
          <w:b/>
          <w:color w:val="auto"/>
        </w:rPr>
        <w:t xml:space="preserve">Figure </w:t>
      </w:r>
      <w:r w:rsidR="00074887" w:rsidRPr="00332479">
        <w:rPr>
          <w:rFonts w:cs="Arial"/>
          <w:b/>
          <w:color w:val="auto"/>
        </w:rPr>
        <w:t>6</w:t>
      </w:r>
      <w:r w:rsidR="00580F78" w:rsidRPr="003C52A4">
        <w:rPr>
          <w:rFonts w:cs="Arial"/>
          <w:color w:val="auto"/>
        </w:rPr>
        <w:t>, all measured with an optical dilatometer</w:t>
      </w:r>
      <w:r w:rsidR="00205306" w:rsidRPr="003C52A4">
        <w:rPr>
          <w:rFonts w:cs="Arial"/>
          <w:color w:val="auto"/>
        </w:rPr>
        <w:t xml:space="preserve">. </w:t>
      </w:r>
    </w:p>
    <w:p w14:paraId="2CC3B0E1" w14:textId="77777777" w:rsidR="003C52A4" w:rsidRPr="003C52A4" w:rsidRDefault="003C52A4">
      <w:pPr>
        <w:jc w:val="both"/>
        <w:rPr>
          <w:rFonts w:cs="Arial"/>
          <w:color w:val="000000" w:themeColor="text1"/>
        </w:rPr>
      </w:pPr>
    </w:p>
    <w:p w14:paraId="2819C532" w14:textId="24449745" w:rsidR="003C52A4" w:rsidRPr="003C52A4" w:rsidRDefault="003C52A4">
      <w:pPr>
        <w:jc w:val="both"/>
      </w:pPr>
      <w:r w:rsidRPr="003C52A4">
        <w:t xml:space="preserve">[Place Figure </w:t>
      </w:r>
      <w:r w:rsidR="00074887">
        <w:t>6</w:t>
      </w:r>
      <w:r w:rsidR="00074887" w:rsidRPr="003C52A4">
        <w:t xml:space="preserve"> </w:t>
      </w:r>
      <w:r w:rsidRPr="003C52A4">
        <w:t>here]</w:t>
      </w:r>
    </w:p>
    <w:p w14:paraId="0C52D6DB" w14:textId="77777777" w:rsidR="003C52A4" w:rsidRPr="003C52A4" w:rsidRDefault="003C52A4">
      <w:pPr>
        <w:jc w:val="both"/>
        <w:rPr>
          <w:rFonts w:cs="Arial"/>
          <w:color w:val="000000" w:themeColor="text1"/>
        </w:rPr>
      </w:pPr>
    </w:p>
    <w:p w14:paraId="08A638B6" w14:textId="08D0F88D" w:rsidR="00772B11" w:rsidRPr="003C52A4" w:rsidRDefault="009235D9">
      <w:pPr>
        <w:jc w:val="both"/>
        <w:rPr>
          <w:rFonts w:cs="Arial"/>
          <w:color w:val="000000" w:themeColor="text1"/>
        </w:rPr>
      </w:pPr>
      <w:r w:rsidRPr="003C52A4">
        <w:rPr>
          <w:rFonts w:cs="Arial"/>
          <w:color w:val="000000" w:themeColor="text1"/>
        </w:rPr>
        <w:t>The improvement of the feedstock</w:t>
      </w:r>
      <w:r w:rsidR="00DF16E9" w:rsidRPr="003C52A4">
        <w:rPr>
          <w:rFonts w:cs="Arial"/>
          <w:color w:val="000000" w:themeColor="text1"/>
        </w:rPr>
        <w:t xml:space="preserve"> mechanical</w:t>
      </w:r>
      <w:r w:rsidRPr="003C52A4">
        <w:rPr>
          <w:rFonts w:cs="Arial"/>
          <w:color w:val="000000" w:themeColor="text1"/>
        </w:rPr>
        <w:t xml:space="preserve"> properties in the high shear compounding step was characterized for the zirconia feedstock. A</w:t>
      </w:r>
      <w:r w:rsidR="00772B11" w:rsidRPr="003C52A4">
        <w:rPr>
          <w:rFonts w:cs="Arial"/>
          <w:color w:val="000000" w:themeColor="text1"/>
        </w:rPr>
        <w:t xml:space="preserve"> feedstock produced in a</w:t>
      </w:r>
      <w:r w:rsidRPr="003C52A4">
        <w:rPr>
          <w:rFonts w:cs="Arial"/>
          <w:color w:val="000000" w:themeColor="text1"/>
        </w:rPr>
        <w:t xml:space="preserve"> single compounding step of 75 min </w:t>
      </w:r>
      <w:r w:rsidR="00772B11" w:rsidRPr="003C52A4">
        <w:rPr>
          <w:rFonts w:cs="Arial"/>
          <w:color w:val="000000" w:themeColor="text1"/>
        </w:rPr>
        <w:t xml:space="preserve">in a roller rotors mixer </w:t>
      </w:r>
      <w:r w:rsidR="00167453" w:rsidRPr="003C52A4">
        <w:rPr>
          <w:rFonts w:cs="Arial"/>
          <w:color w:val="000000" w:themeColor="text1"/>
        </w:rPr>
        <w:t xml:space="preserve">(RM) </w:t>
      </w:r>
      <w:r w:rsidR="00772B11" w:rsidRPr="003C52A4">
        <w:rPr>
          <w:rFonts w:cs="Arial"/>
          <w:color w:val="000000" w:themeColor="text1"/>
        </w:rPr>
        <w:t xml:space="preserve">was compared with the one produced by the method described </w:t>
      </w:r>
      <w:r w:rsidR="003E2085" w:rsidRPr="003C52A4">
        <w:rPr>
          <w:rFonts w:cs="Arial"/>
          <w:color w:val="000000" w:themeColor="text1"/>
        </w:rPr>
        <w:t>in the protocol</w:t>
      </w:r>
      <w:r w:rsidR="00772B11" w:rsidRPr="003C52A4">
        <w:rPr>
          <w:rFonts w:cs="Arial"/>
          <w:color w:val="000000" w:themeColor="text1"/>
        </w:rPr>
        <w:t>. Filaments were extruded using a high pressure capillary rheometer</w:t>
      </w:r>
      <w:r w:rsidR="00BC06CD" w:rsidRPr="003C52A4">
        <w:rPr>
          <w:rFonts w:cs="Arial"/>
          <w:color w:val="000000" w:themeColor="text1"/>
        </w:rPr>
        <w:t xml:space="preserve"> with a die of 1.75 mm diameter, a piston speed of 1 mm/s and a temperature of 190 °C. The filaments were</w:t>
      </w:r>
      <w:r w:rsidR="000D5CA2" w:rsidRPr="003C52A4">
        <w:rPr>
          <w:rFonts w:cs="Arial"/>
          <w:color w:val="000000" w:themeColor="text1"/>
        </w:rPr>
        <w:t xml:space="preserve"> </w:t>
      </w:r>
      <w:r w:rsidR="00772B11" w:rsidRPr="003C52A4">
        <w:rPr>
          <w:rFonts w:cs="Arial"/>
          <w:color w:val="000000" w:themeColor="text1"/>
        </w:rPr>
        <w:t>collected with a conveyor belt</w:t>
      </w:r>
      <w:r w:rsidR="000D5CA2" w:rsidRPr="003C52A4">
        <w:rPr>
          <w:rFonts w:cs="Arial"/>
          <w:color w:val="000000" w:themeColor="text1"/>
        </w:rPr>
        <w:t xml:space="preserve"> and tested with a universal tensile testing machine</w:t>
      </w:r>
      <w:r w:rsidR="00772B11" w:rsidRPr="003C52A4">
        <w:rPr>
          <w:rFonts w:cs="Arial"/>
          <w:color w:val="000000" w:themeColor="text1"/>
        </w:rPr>
        <w:t xml:space="preserve">. </w:t>
      </w:r>
      <w:r w:rsidR="00151983">
        <w:rPr>
          <w:rFonts w:cs="Arial"/>
          <w:color w:val="000000" w:themeColor="text1"/>
        </w:rPr>
        <w:t xml:space="preserve">At least 5 repetitions were conducted per material. </w:t>
      </w:r>
      <w:r w:rsidR="00772B11" w:rsidRPr="00332479">
        <w:rPr>
          <w:rFonts w:cs="Arial"/>
          <w:b/>
          <w:color w:val="000000" w:themeColor="text1"/>
        </w:rPr>
        <w:t>Figure</w:t>
      </w:r>
      <w:r w:rsidR="00DF16E9" w:rsidRPr="00332479">
        <w:rPr>
          <w:rFonts w:cs="Arial"/>
          <w:b/>
          <w:color w:val="000000" w:themeColor="text1"/>
        </w:rPr>
        <w:t xml:space="preserve"> </w:t>
      </w:r>
      <w:r w:rsidR="00074887" w:rsidRPr="00332479">
        <w:rPr>
          <w:rFonts w:cs="Arial"/>
          <w:b/>
          <w:color w:val="000000" w:themeColor="text1"/>
        </w:rPr>
        <w:t>7</w:t>
      </w:r>
      <w:r w:rsidR="00AF4D45">
        <w:rPr>
          <w:rFonts w:cs="Arial"/>
          <w:color w:val="000000" w:themeColor="text1"/>
        </w:rPr>
        <w:t xml:space="preserve"> shows</w:t>
      </w:r>
      <w:r w:rsidR="00074887" w:rsidRPr="003C52A4">
        <w:rPr>
          <w:rFonts w:cs="Arial"/>
          <w:color w:val="000000" w:themeColor="text1"/>
        </w:rPr>
        <w:t xml:space="preserve"> </w:t>
      </w:r>
      <w:r w:rsidR="00772B11" w:rsidRPr="003C52A4">
        <w:rPr>
          <w:rFonts w:cs="Arial"/>
          <w:color w:val="000000" w:themeColor="text1"/>
        </w:rPr>
        <w:t xml:space="preserve">a comparison of both materials </w:t>
      </w:r>
      <w:r w:rsidR="00167453" w:rsidRPr="003C52A4">
        <w:rPr>
          <w:rFonts w:cs="Arial"/>
          <w:color w:val="000000" w:themeColor="text1"/>
        </w:rPr>
        <w:t>concerning</w:t>
      </w:r>
      <w:r w:rsidR="00151983">
        <w:rPr>
          <w:rFonts w:cs="Arial"/>
          <w:color w:val="000000" w:themeColor="text1"/>
        </w:rPr>
        <w:t xml:space="preserve"> the</w:t>
      </w:r>
      <w:r w:rsidR="00167453" w:rsidRPr="003C52A4">
        <w:rPr>
          <w:rFonts w:cs="Arial"/>
          <w:color w:val="000000" w:themeColor="text1"/>
        </w:rPr>
        <w:t xml:space="preserve"> ultimate tensile strength (UTS), the elongation at UTS</w:t>
      </w:r>
      <w:r w:rsidR="00AF4D45">
        <w:rPr>
          <w:rFonts w:cs="Arial"/>
          <w:color w:val="000000" w:themeColor="text1"/>
        </w:rPr>
        <w:t>,</w:t>
      </w:r>
      <w:r w:rsidR="00167453" w:rsidRPr="003C52A4">
        <w:rPr>
          <w:rFonts w:cs="Arial"/>
          <w:color w:val="000000" w:themeColor="text1"/>
        </w:rPr>
        <w:t xml:space="preserve"> and the secant modulus</w:t>
      </w:r>
      <w:r w:rsidR="00772B11" w:rsidRPr="003C52A4">
        <w:rPr>
          <w:rFonts w:cs="Arial"/>
          <w:color w:val="000000" w:themeColor="text1"/>
        </w:rPr>
        <w:t>.</w:t>
      </w:r>
      <w:r w:rsidR="00DF16E9" w:rsidRPr="003C52A4">
        <w:rPr>
          <w:rFonts w:cs="Arial"/>
          <w:color w:val="000000" w:themeColor="text1"/>
        </w:rPr>
        <w:t xml:space="preserve"> </w:t>
      </w:r>
    </w:p>
    <w:p w14:paraId="488356F0" w14:textId="77777777" w:rsidR="003C52A4" w:rsidRPr="003C52A4" w:rsidRDefault="003C52A4">
      <w:pPr>
        <w:jc w:val="both"/>
        <w:rPr>
          <w:rFonts w:cs="Arial"/>
          <w:color w:val="000000" w:themeColor="text1"/>
        </w:rPr>
      </w:pPr>
    </w:p>
    <w:p w14:paraId="430849AD" w14:textId="5FB4A201" w:rsidR="003C52A4" w:rsidRPr="003C52A4" w:rsidRDefault="003C52A4">
      <w:pPr>
        <w:jc w:val="both"/>
      </w:pPr>
      <w:r w:rsidRPr="003C52A4">
        <w:t xml:space="preserve">[Place Figure </w:t>
      </w:r>
      <w:r w:rsidR="00074887">
        <w:t>7</w:t>
      </w:r>
      <w:r w:rsidR="00074887" w:rsidRPr="003C52A4">
        <w:t xml:space="preserve"> </w:t>
      </w:r>
      <w:r w:rsidRPr="003C52A4">
        <w:t>here]</w:t>
      </w:r>
    </w:p>
    <w:p w14:paraId="41B19F0B" w14:textId="77777777" w:rsidR="003C52A4" w:rsidRPr="003C52A4" w:rsidRDefault="003C52A4">
      <w:pPr>
        <w:jc w:val="both"/>
        <w:rPr>
          <w:rFonts w:cs="Arial"/>
          <w:color w:val="000000" w:themeColor="text1"/>
        </w:rPr>
      </w:pPr>
    </w:p>
    <w:p w14:paraId="48DF6970" w14:textId="00735CD7" w:rsidR="00417B29" w:rsidRPr="003C52A4" w:rsidRDefault="00662542">
      <w:pPr>
        <w:jc w:val="both"/>
        <w:rPr>
          <w:rFonts w:cs="Arial"/>
          <w:color w:val="000000" w:themeColor="text1"/>
        </w:rPr>
      </w:pPr>
      <w:r w:rsidRPr="003C52A4">
        <w:rPr>
          <w:rFonts w:cs="Arial"/>
          <w:color w:val="000000" w:themeColor="text1"/>
        </w:rPr>
        <w:t xml:space="preserve">In </w:t>
      </w:r>
      <w:r w:rsidRPr="00332479">
        <w:rPr>
          <w:rFonts w:cs="Arial"/>
          <w:b/>
          <w:color w:val="000000" w:themeColor="text1"/>
        </w:rPr>
        <w:t xml:space="preserve">Figure </w:t>
      </w:r>
      <w:r w:rsidR="00074887" w:rsidRPr="00332479">
        <w:rPr>
          <w:rFonts w:cs="Arial"/>
          <w:b/>
          <w:color w:val="000000" w:themeColor="text1"/>
        </w:rPr>
        <w:t>8</w:t>
      </w:r>
      <w:r w:rsidR="00AE584A">
        <w:rPr>
          <w:rFonts w:cs="Arial"/>
          <w:color w:val="000000" w:themeColor="text1"/>
        </w:rPr>
        <w:t xml:space="preserve">, </w:t>
      </w:r>
      <w:r w:rsidRPr="003C52A4">
        <w:rPr>
          <w:rFonts w:cs="Arial"/>
          <w:color w:val="000000" w:themeColor="text1"/>
        </w:rPr>
        <w:t>the diameter values obtained during the production of the filaments made of zirconia</w:t>
      </w:r>
      <w:r w:rsidR="00CC2675">
        <w:rPr>
          <w:rFonts w:cs="Arial"/>
          <w:color w:val="000000" w:themeColor="text1"/>
        </w:rPr>
        <w:t xml:space="preserve"> (left)</w:t>
      </w:r>
      <w:r w:rsidRPr="003C52A4">
        <w:rPr>
          <w:rFonts w:cs="Arial"/>
          <w:color w:val="000000" w:themeColor="text1"/>
        </w:rPr>
        <w:t xml:space="preserve"> and </w:t>
      </w:r>
      <w:r w:rsidR="003D6AF5">
        <w:rPr>
          <w:rFonts w:cs="Arial"/>
          <w:color w:val="000000" w:themeColor="text1"/>
        </w:rPr>
        <w:t>stainless steel</w:t>
      </w:r>
      <w:r w:rsidR="007866C5" w:rsidRPr="003C52A4">
        <w:rPr>
          <w:rFonts w:cs="Arial"/>
          <w:color w:val="000000" w:themeColor="text1"/>
        </w:rPr>
        <w:t xml:space="preserve"> </w:t>
      </w:r>
      <w:r w:rsidR="00CC2675" w:rsidRPr="003C52A4">
        <w:rPr>
          <w:rFonts w:cs="Arial"/>
          <w:color w:val="000000" w:themeColor="text1"/>
        </w:rPr>
        <w:t xml:space="preserve">(right) </w:t>
      </w:r>
      <w:r w:rsidRPr="003C52A4">
        <w:rPr>
          <w:rFonts w:cs="Arial"/>
          <w:color w:val="000000" w:themeColor="text1"/>
        </w:rPr>
        <w:t xml:space="preserve">feedstocks </w:t>
      </w:r>
      <w:r w:rsidR="00CC2675">
        <w:rPr>
          <w:rFonts w:cs="Arial"/>
          <w:color w:val="000000" w:themeColor="text1"/>
        </w:rPr>
        <w:t>are presented</w:t>
      </w:r>
      <w:r w:rsidRPr="003C52A4">
        <w:rPr>
          <w:rFonts w:cs="Arial"/>
          <w:color w:val="000000" w:themeColor="text1"/>
        </w:rPr>
        <w:t xml:space="preserve">. </w:t>
      </w:r>
      <w:r w:rsidR="009922DB" w:rsidRPr="003C52A4">
        <w:rPr>
          <w:rFonts w:cs="Arial"/>
          <w:color w:val="000000" w:themeColor="text1"/>
        </w:rPr>
        <w:t>The diameter of the extruded filament was recorded during the production process</w:t>
      </w:r>
      <w:r w:rsidR="004A3791" w:rsidRPr="003C52A4">
        <w:rPr>
          <w:rFonts w:cs="Arial"/>
          <w:color w:val="000000" w:themeColor="text1"/>
        </w:rPr>
        <w:t xml:space="preserve"> via single-screw extrusion</w:t>
      </w:r>
      <w:r w:rsidR="009922DB" w:rsidRPr="003C52A4">
        <w:rPr>
          <w:rFonts w:cs="Arial"/>
          <w:color w:val="000000" w:themeColor="text1"/>
        </w:rPr>
        <w:t xml:space="preserve">. </w:t>
      </w:r>
      <w:r w:rsidRPr="003C52A4">
        <w:rPr>
          <w:rFonts w:cs="Arial"/>
          <w:color w:val="000000" w:themeColor="text1"/>
        </w:rPr>
        <w:t>For the zirconia filaments</w:t>
      </w:r>
      <w:r w:rsidR="00AE584A">
        <w:rPr>
          <w:rFonts w:cs="Arial"/>
          <w:color w:val="000000" w:themeColor="text1"/>
        </w:rPr>
        <w:t>,</w:t>
      </w:r>
      <w:r w:rsidRPr="003C52A4">
        <w:rPr>
          <w:rFonts w:cs="Arial"/>
          <w:color w:val="000000" w:themeColor="text1"/>
        </w:rPr>
        <w:t xml:space="preserve"> a good control of the dimensions could be achieved</w:t>
      </w:r>
      <w:r w:rsidR="00CF3526" w:rsidRPr="003C52A4">
        <w:rPr>
          <w:rFonts w:cs="Arial"/>
          <w:color w:val="000000" w:themeColor="text1"/>
        </w:rPr>
        <w:t xml:space="preserve"> with </w:t>
      </w:r>
      <w:r w:rsidR="00B72C66" w:rsidRPr="003C52A4">
        <w:rPr>
          <w:rFonts w:cs="Arial"/>
          <w:color w:val="000000" w:themeColor="text1"/>
        </w:rPr>
        <w:t>a mean</w:t>
      </w:r>
      <w:r w:rsidR="00CF3526" w:rsidRPr="003C52A4">
        <w:rPr>
          <w:rFonts w:cs="Arial"/>
          <w:color w:val="000000" w:themeColor="text1"/>
        </w:rPr>
        <w:t xml:space="preserve"> diameter of 1.75 </w:t>
      </w:r>
      <w:r w:rsidR="00854563" w:rsidRPr="003C52A4">
        <w:rPr>
          <w:rFonts w:cs="Arial"/>
          <w:color w:val="000000" w:themeColor="text1"/>
        </w:rPr>
        <w:t xml:space="preserve">mm </w:t>
      </w:r>
      <w:r w:rsidR="00B72C66" w:rsidRPr="003C52A4">
        <w:rPr>
          <w:color w:val="000000" w:themeColor="text1"/>
        </w:rPr>
        <w:t>and a standard deviation of</w:t>
      </w:r>
      <w:r w:rsidR="00B72C66" w:rsidRPr="003C52A4">
        <w:rPr>
          <w:rFonts w:cs="Arial"/>
          <w:color w:val="000000" w:themeColor="text1"/>
        </w:rPr>
        <w:t xml:space="preserve"> </w:t>
      </w:r>
      <w:r w:rsidR="00CF3526" w:rsidRPr="003C52A4">
        <w:rPr>
          <w:rFonts w:cs="Arial"/>
          <w:color w:val="000000" w:themeColor="text1"/>
        </w:rPr>
        <w:t xml:space="preserve">0.02 </w:t>
      </w:r>
      <w:r w:rsidR="000E570F" w:rsidRPr="003C52A4">
        <w:rPr>
          <w:color w:val="000000" w:themeColor="text1"/>
        </w:rPr>
        <w:t>m</w:t>
      </w:r>
      <w:r w:rsidR="000E570F" w:rsidRPr="003C52A4">
        <w:rPr>
          <w:rFonts w:cs="Arial"/>
          <w:color w:val="000000" w:themeColor="text1"/>
        </w:rPr>
        <w:t>m</w:t>
      </w:r>
      <w:r w:rsidRPr="003C52A4">
        <w:rPr>
          <w:rFonts w:cs="Arial"/>
          <w:color w:val="000000" w:themeColor="text1"/>
        </w:rPr>
        <w:t>. For the filaments containing the modified</w:t>
      </w:r>
      <w:r w:rsidR="00145AAC" w:rsidRPr="003C52A4">
        <w:rPr>
          <w:rFonts w:cs="Arial"/>
          <w:color w:val="000000" w:themeColor="text1"/>
        </w:rPr>
        <w:t xml:space="preserve"> </w:t>
      </w:r>
      <w:proofErr w:type="gramStart"/>
      <w:r w:rsidR="003D6AF5">
        <w:rPr>
          <w:rFonts w:cs="Arial"/>
          <w:color w:val="000000" w:themeColor="text1"/>
        </w:rPr>
        <w:t>stainless steel</w:t>
      </w:r>
      <w:proofErr w:type="gramEnd"/>
      <w:r w:rsidRPr="003C52A4">
        <w:rPr>
          <w:rFonts w:cs="Arial"/>
          <w:color w:val="000000" w:themeColor="text1"/>
        </w:rPr>
        <w:t xml:space="preserve"> powder, a higher variability</w:t>
      </w:r>
      <w:r w:rsidR="00BC06CD" w:rsidRPr="003C52A4">
        <w:rPr>
          <w:rFonts w:cs="Arial"/>
          <w:color w:val="000000" w:themeColor="text1"/>
        </w:rPr>
        <w:t xml:space="preserve"> of the average filament diameter</w:t>
      </w:r>
      <w:r w:rsidRPr="003C52A4">
        <w:rPr>
          <w:rFonts w:cs="Arial"/>
          <w:color w:val="000000" w:themeColor="text1"/>
        </w:rPr>
        <w:t xml:space="preserve"> was observed</w:t>
      </w:r>
      <w:r w:rsidR="00BC06CD" w:rsidRPr="003C52A4">
        <w:rPr>
          <w:rFonts w:cs="Arial"/>
          <w:color w:val="000000" w:themeColor="text1"/>
        </w:rPr>
        <w:t>. A possible reason for this could be an inhomogeneous particle distribution within the feedstock resulting from the platelet-like shape of the metallic particles</w:t>
      </w:r>
      <w:r w:rsidR="00D47EAF" w:rsidRPr="003C52A4">
        <w:rPr>
          <w:rFonts w:cs="Arial"/>
          <w:color w:val="000000" w:themeColor="text1"/>
        </w:rPr>
        <w:t xml:space="preserve"> (</w:t>
      </w:r>
      <w:r w:rsidRPr="00332479">
        <w:rPr>
          <w:rFonts w:cs="Arial"/>
          <w:b/>
          <w:color w:val="000000" w:themeColor="text1"/>
        </w:rPr>
        <w:t>Figure</w:t>
      </w:r>
      <w:r w:rsidR="00D47EAF" w:rsidRPr="00332479">
        <w:rPr>
          <w:rFonts w:cs="Arial"/>
          <w:b/>
          <w:color w:val="000000" w:themeColor="text1"/>
        </w:rPr>
        <w:t xml:space="preserve"> </w:t>
      </w:r>
      <w:r w:rsidR="00074887" w:rsidRPr="00332479">
        <w:rPr>
          <w:rFonts w:cs="Arial"/>
          <w:b/>
          <w:color w:val="000000" w:themeColor="text1"/>
        </w:rPr>
        <w:t>5</w:t>
      </w:r>
      <w:r w:rsidR="00D47EAF" w:rsidRPr="003C52A4">
        <w:rPr>
          <w:rFonts w:cs="Arial"/>
          <w:color w:val="000000" w:themeColor="text1"/>
        </w:rPr>
        <w:t>)</w:t>
      </w:r>
      <w:r w:rsidRPr="003C52A4">
        <w:rPr>
          <w:rFonts w:cs="Arial"/>
          <w:color w:val="000000" w:themeColor="text1"/>
        </w:rPr>
        <w:t xml:space="preserve">. </w:t>
      </w:r>
      <w:r w:rsidR="00CF3526" w:rsidRPr="003C52A4">
        <w:rPr>
          <w:rFonts w:cs="Arial"/>
          <w:color w:val="000000" w:themeColor="text1"/>
        </w:rPr>
        <w:t>In this case</w:t>
      </w:r>
      <w:r w:rsidR="00AE584A">
        <w:rPr>
          <w:rFonts w:cs="Arial"/>
          <w:color w:val="000000" w:themeColor="text1"/>
        </w:rPr>
        <w:t>,</w:t>
      </w:r>
      <w:r w:rsidR="00CF3526" w:rsidRPr="003C52A4">
        <w:rPr>
          <w:rFonts w:cs="Arial"/>
          <w:color w:val="000000" w:themeColor="text1"/>
        </w:rPr>
        <w:t xml:space="preserve"> </w:t>
      </w:r>
      <w:r w:rsidR="000E570F" w:rsidRPr="003C52A4">
        <w:rPr>
          <w:rFonts w:cs="Arial"/>
          <w:color w:val="000000" w:themeColor="text1"/>
        </w:rPr>
        <w:t>a higher number of measurement points were found outside the desired range of 1.75</w:t>
      </w:r>
      <w:r w:rsidR="00854563" w:rsidRPr="003C52A4">
        <w:rPr>
          <w:rFonts w:cs="Arial"/>
          <w:color w:val="000000" w:themeColor="text1"/>
        </w:rPr>
        <w:t xml:space="preserve"> mm </w:t>
      </w:r>
      <w:r w:rsidR="000E570F" w:rsidRPr="003C52A4">
        <w:rPr>
          <w:color w:val="000000" w:themeColor="text1"/>
        </w:rPr>
        <w:t>±</w:t>
      </w:r>
      <w:r w:rsidR="00854563" w:rsidRPr="003C52A4">
        <w:rPr>
          <w:color w:val="000000" w:themeColor="text1"/>
        </w:rPr>
        <w:t xml:space="preserve"> </w:t>
      </w:r>
      <w:r w:rsidR="000E570F" w:rsidRPr="003C52A4">
        <w:rPr>
          <w:rFonts w:cs="Arial"/>
          <w:color w:val="000000" w:themeColor="text1"/>
        </w:rPr>
        <w:t>0.</w:t>
      </w:r>
      <w:r w:rsidR="00BC06CD" w:rsidRPr="003C52A4">
        <w:rPr>
          <w:rFonts w:cs="Arial"/>
          <w:color w:val="000000" w:themeColor="text1"/>
        </w:rPr>
        <w:t>0</w:t>
      </w:r>
      <w:r w:rsidR="000E570F" w:rsidRPr="003C52A4">
        <w:rPr>
          <w:rFonts w:cs="Arial"/>
          <w:color w:val="000000" w:themeColor="text1"/>
        </w:rPr>
        <w:t>5 mm</w:t>
      </w:r>
      <w:r w:rsidR="00AF4D45">
        <w:rPr>
          <w:rFonts w:cs="Arial"/>
          <w:color w:val="000000" w:themeColor="text1"/>
        </w:rPr>
        <w:t>,</w:t>
      </w:r>
      <w:r w:rsidR="000E570F" w:rsidRPr="003C52A4">
        <w:rPr>
          <w:rFonts w:cs="Arial"/>
          <w:color w:val="000000" w:themeColor="text1"/>
        </w:rPr>
        <w:t xml:space="preserve"> </w:t>
      </w:r>
      <w:r w:rsidR="00CF3526" w:rsidRPr="003C52A4">
        <w:rPr>
          <w:rFonts w:cs="Arial"/>
          <w:color w:val="000000" w:themeColor="text1"/>
        </w:rPr>
        <w:t xml:space="preserve">and the </w:t>
      </w:r>
      <w:r w:rsidR="00B72C66" w:rsidRPr="003C52A4">
        <w:rPr>
          <w:rFonts w:cs="Arial"/>
          <w:color w:val="000000" w:themeColor="text1"/>
        </w:rPr>
        <w:t xml:space="preserve">mean </w:t>
      </w:r>
      <w:r w:rsidR="00CF3526" w:rsidRPr="003C52A4">
        <w:rPr>
          <w:rFonts w:cs="Arial"/>
          <w:color w:val="000000" w:themeColor="text1"/>
        </w:rPr>
        <w:t>diameter value was 1.74</w:t>
      </w:r>
      <w:r w:rsidR="00E46871" w:rsidRPr="003C52A4">
        <w:rPr>
          <w:rFonts w:cs="Arial"/>
          <w:color w:val="000000" w:themeColor="text1"/>
        </w:rPr>
        <w:t xml:space="preserve"> mm</w:t>
      </w:r>
      <w:r w:rsidR="00CF3526" w:rsidRPr="003C52A4">
        <w:rPr>
          <w:rFonts w:cs="Arial"/>
          <w:color w:val="000000" w:themeColor="text1"/>
        </w:rPr>
        <w:t xml:space="preserve"> </w:t>
      </w:r>
      <w:r w:rsidR="00B72C66" w:rsidRPr="003C52A4">
        <w:rPr>
          <w:color w:val="000000" w:themeColor="text1"/>
        </w:rPr>
        <w:t>with a standard variation of</w:t>
      </w:r>
      <w:r w:rsidR="00B72C66" w:rsidRPr="003C52A4">
        <w:rPr>
          <w:rFonts w:cs="Arial"/>
          <w:color w:val="000000" w:themeColor="text1"/>
        </w:rPr>
        <w:t xml:space="preserve"> </w:t>
      </w:r>
      <w:r w:rsidR="00CF3526" w:rsidRPr="003C52A4">
        <w:rPr>
          <w:rFonts w:cs="Arial"/>
          <w:color w:val="000000" w:themeColor="text1"/>
        </w:rPr>
        <w:t>0.0</w:t>
      </w:r>
      <w:r w:rsidR="00BC06CD" w:rsidRPr="003C52A4">
        <w:rPr>
          <w:rFonts w:cs="Arial"/>
          <w:color w:val="000000" w:themeColor="text1"/>
        </w:rPr>
        <w:t>3</w:t>
      </w:r>
      <w:r w:rsidR="00CF3526" w:rsidRPr="003C52A4">
        <w:rPr>
          <w:rFonts w:cs="Arial"/>
          <w:color w:val="000000" w:themeColor="text1"/>
        </w:rPr>
        <w:t xml:space="preserve"> </w:t>
      </w:r>
      <w:r w:rsidR="000E570F" w:rsidRPr="003C52A4">
        <w:rPr>
          <w:color w:val="000000" w:themeColor="text1"/>
        </w:rPr>
        <w:t>m</w:t>
      </w:r>
      <w:r w:rsidR="000E570F" w:rsidRPr="003C52A4">
        <w:rPr>
          <w:rFonts w:cs="Arial"/>
          <w:color w:val="000000" w:themeColor="text1"/>
        </w:rPr>
        <w:t>m</w:t>
      </w:r>
      <w:r w:rsidR="00CF3526" w:rsidRPr="003C52A4">
        <w:rPr>
          <w:rFonts w:cs="Arial"/>
          <w:color w:val="000000" w:themeColor="text1"/>
        </w:rPr>
        <w:t xml:space="preserve">. For both types of filaments, the ovality values were considerably smaller than the 0.1 </w:t>
      </w:r>
      <w:r w:rsidR="000E570F" w:rsidRPr="003C52A4">
        <w:rPr>
          <w:color w:val="000000" w:themeColor="text1"/>
        </w:rPr>
        <w:t>m</w:t>
      </w:r>
      <w:r w:rsidR="000E570F" w:rsidRPr="003C52A4">
        <w:rPr>
          <w:rFonts w:cs="Arial"/>
          <w:color w:val="000000" w:themeColor="text1"/>
        </w:rPr>
        <w:t xml:space="preserve">m </w:t>
      </w:r>
      <w:r w:rsidR="00CF3526" w:rsidRPr="003C52A4">
        <w:rPr>
          <w:rFonts w:cs="Arial"/>
          <w:color w:val="000000" w:themeColor="text1"/>
        </w:rPr>
        <w:t xml:space="preserve">limit. </w:t>
      </w:r>
    </w:p>
    <w:p w14:paraId="4590161F" w14:textId="77777777" w:rsidR="003C52A4" w:rsidRPr="003C52A4" w:rsidRDefault="003C52A4">
      <w:pPr>
        <w:jc w:val="both"/>
        <w:rPr>
          <w:rFonts w:cs="Arial"/>
        </w:rPr>
      </w:pPr>
    </w:p>
    <w:p w14:paraId="05D6642A" w14:textId="5E9ED24C" w:rsidR="003C52A4" w:rsidRPr="003C52A4" w:rsidRDefault="003C52A4">
      <w:pPr>
        <w:jc w:val="both"/>
      </w:pPr>
      <w:r w:rsidRPr="003C52A4">
        <w:t xml:space="preserve">[Place Figure </w:t>
      </w:r>
      <w:r w:rsidR="00074887">
        <w:t>8</w:t>
      </w:r>
      <w:r w:rsidR="00074887" w:rsidRPr="003C52A4">
        <w:t xml:space="preserve"> </w:t>
      </w:r>
      <w:r w:rsidRPr="003C52A4">
        <w:t>here]</w:t>
      </w:r>
    </w:p>
    <w:p w14:paraId="522BA0BE" w14:textId="77777777" w:rsidR="003C52A4" w:rsidRPr="003C52A4" w:rsidRDefault="003C52A4">
      <w:pPr>
        <w:jc w:val="both"/>
        <w:rPr>
          <w:rFonts w:cs="Arial"/>
        </w:rPr>
      </w:pPr>
    </w:p>
    <w:p w14:paraId="7747EE9D" w14:textId="1AE17D2F" w:rsidR="009552D6" w:rsidRPr="003C52A4" w:rsidRDefault="00AE584A">
      <w:pPr>
        <w:jc w:val="both"/>
        <w:rPr>
          <w:rFonts w:cs="Arial"/>
        </w:rPr>
      </w:pPr>
      <w:r>
        <w:rPr>
          <w:rFonts w:cs="Arial"/>
        </w:rPr>
        <w:t>Figure 9 shows the s</w:t>
      </w:r>
      <w:r w:rsidR="00CE1BD3">
        <w:rPr>
          <w:rFonts w:cs="Arial"/>
        </w:rPr>
        <w:t>uitable</w:t>
      </w:r>
      <w:r w:rsidR="00E448DD" w:rsidRPr="003C52A4">
        <w:rPr>
          <w:rFonts w:cs="Arial"/>
        </w:rPr>
        <w:t xml:space="preserve"> metal and zirconia filaments to manufacture </w:t>
      </w:r>
      <w:r w:rsidR="00E448DD" w:rsidRPr="003C52A4">
        <w:t>green sandwich structures with the composition steel-zirconia-steel (</w:t>
      </w:r>
      <w:r w:rsidR="00D9530D" w:rsidRPr="003C52A4">
        <w:t>left</w:t>
      </w:r>
      <w:r w:rsidR="00E448DD" w:rsidRPr="003C52A4">
        <w:t>) as well as zirconia-steel-zirconia (</w:t>
      </w:r>
      <w:r w:rsidR="00D9530D" w:rsidRPr="003C52A4">
        <w:t>right</w:t>
      </w:r>
      <w:r w:rsidR="00E448DD" w:rsidRPr="003C52A4">
        <w:t>)</w:t>
      </w:r>
      <w:r w:rsidR="004A3791" w:rsidRPr="003C52A4">
        <w:t xml:space="preserve">. </w:t>
      </w:r>
    </w:p>
    <w:p w14:paraId="13BA1476" w14:textId="1EC58351" w:rsidR="009552D6" w:rsidRPr="003C52A4" w:rsidRDefault="009552D6">
      <w:pPr>
        <w:jc w:val="both"/>
        <w:rPr>
          <w:rFonts w:cs="Arial"/>
        </w:rPr>
      </w:pPr>
    </w:p>
    <w:p w14:paraId="5A69E7B1" w14:textId="49744D62" w:rsidR="003C52A4" w:rsidRPr="003C52A4" w:rsidRDefault="003C52A4">
      <w:pPr>
        <w:jc w:val="both"/>
      </w:pPr>
      <w:r w:rsidRPr="003C52A4">
        <w:t xml:space="preserve">[Place Figure </w:t>
      </w:r>
      <w:r w:rsidR="00074887">
        <w:t>9</w:t>
      </w:r>
      <w:r w:rsidR="00074887" w:rsidRPr="003C52A4">
        <w:t xml:space="preserve"> </w:t>
      </w:r>
      <w:r w:rsidRPr="003C52A4">
        <w:t>here]</w:t>
      </w:r>
    </w:p>
    <w:p w14:paraId="1A4B8090" w14:textId="77777777" w:rsidR="003C52A4" w:rsidRPr="003C52A4" w:rsidRDefault="003C52A4">
      <w:pPr>
        <w:jc w:val="both"/>
        <w:rPr>
          <w:rFonts w:cs="Arial"/>
        </w:rPr>
      </w:pPr>
    </w:p>
    <w:p w14:paraId="4811025D" w14:textId="4D12CF99" w:rsidR="00087E45" w:rsidRDefault="00E448DD">
      <w:pPr>
        <w:jc w:val="both"/>
        <w:rPr>
          <w:rFonts w:cs="Arial"/>
        </w:rPr>
      </w:pPr>
      <w:r w:rsidRPr="003C52A4">
        <w:rPr>
          <w:rFonts w:cs="Arial"/>
        </w:rPr>
        <w:t>Due to the similar binder system of both materials</w:t>
      </w:r>
      <w:r w:rsidR="00AE584A">
        <w:rPr>
          <w:rFonts w:cs="Arial"/>
        </w:rPr>
        <w:t>,</w:t>
      </w:r>
      <w:r w:rsidRPr="003C52A4">
        <w:rPr>
          <w:rFonts w:cs="Arial"/>
        </w:rPr>
        <w:t xml:space="preserve"> it is possible to fuse certain layers to a monolithic composite part. A larger round shaped part with sharp transitions is shown in </w:t>
      </w:r>
      <w:r w:rsidR="00246E76" w:rsidRPr="00332479">
        <w:rPr>
          <w:rFonts w:cs="Arial"/>
          <w:b/>
        </w:rPr>
        <w:t>F</w:t>
      </w:r>
      <w:r w:rsidRPr="00332479">
        <w:rPr>
          <w:rFonts w:cs="Arial"/>
          <w:b/>
        </w:rPr>
        <w:t xml:space="preserve">igure </w:t>
      </w:r>
      <w:r w:rsidR="00074887" w:rsidRPr="00332479">
        <w:rPr>
          <w:rFonts w:cs="Arial"/>
          <w:b/>
        </w:rPr>
        <w:t>10</w:t>
      </w:r>
      <w:r w:rsidRPr="003C52A4">
        <w:rPr>
          <w:rFonts w:cs="Arial"/>
        </w:rPr>
        <w:t>.</w:t>
      </w:r>
      <w:r w:rsidR="00211518" w:rsidRPr="003C52A4">
        <w:rPr>
          <w:rFonts w:cs="Arial"/>
        </w:rPr>
        <w:t xml:space="preserve"> </w:t>
      </w:r>
    </w:p>
    <w:p w14:paraId="521FDE33" w14:textId="77777777" w:rsidR="00087E45" w:rsidRDefault="00087E45">
      <w:pPr>
        <w:jc w:val="both"/>
        <w:rPr>
          <w:rFonts w:cs="Arial"/>
        </w:rPr>
      </w:pPr>
    </w:p>
    <w:p w14:paraId="2F33CDB1" w14:textId="77777777" w:rsidR="00087E45" w:rsidRPr="003C52A4" w:rsidRDefault="00087E45">
      <w:pPr>
        <w:jc w:val="both"/>
      </w:pPr>
      <w:r w:rsidRPr="003C52A4">
        <w:t>[Place Figure 1</w:t>
      </w:r>
      <w:r>
        <w:t>0</w:t>
      </w:r>
      <w:r w:rsidRPr="003C52A4">
        <w:t xml:space="preserve"> here]</w:t>
      </w:r>
    </w:p>
    <w:p w14:paraId="1D2774E2" w14:textId="77777777" w:rsidR="00087E45" w:rsidRDefault="00087E45">
      <w:pPr>
        <w:jc w:val="both"/>
        <w:rPr>
          <w:rFonts w:cs="Arial"/>
        </w:rPr>
      </w:pPr>
    </w:p>
    <w:p w14:paraId="3E9C4322" w14:textId="1FE4F552" w:rsidR="00AE584A" w:rsidRDefault="00211518">
      <w:pPr>
        <w:jc w:val="both"/>
      </w:pPr>
      <w:r w:rsidRPr="00332479">
        <w:rPr>
          <w:rFonts w:cs="Arial"/>
          <w:b/>
        </w:rPr>
        <w:t xml:space="preserve">Figure </w:t>
      </w:r>
      <w:r w:rsidR="00074887" w:rsidRPr="00332479">
        <w:rPr>
          <w:rFonts w:cs="Arial"/>
          <w:b/>
        </w:rPr>
        <w:t>11</w:t>
      </w:r>
      <w:r w:rsidR="00074887" w:rsidRPr="003C52A4">
        <w:rPr>
          <w:rFonts w:cs="Arial"/>
        </w:rPr>
        <w:t xml:space="preserve"> </w:t>
      </w:r>
      <w:r w:rsidR="00246E76" w:rsidRPr="003C52A4">
        <w:rPr>
          <w:rFonts w:cs="Arial"/>
        </w:rPr>
        <w:t>shows other green single- and multi-material components</w:t>
      </w:r>
      <w:r w:rsidR="00087E45">
        <w:rPr>
          <w:rFonts w:cs="Arial"/>
        </w:rPr>
        <w:t xml:space="preserve"> </w:t>
      </w:r>
      <w:r w:rsidR="00AE584A">
        <w:rPr>
          <w:rFonts w:cs="Arial"/>
        </w:rPr>
        <w:t xml:space="preserve">that </w:t>
      </w:r>
      <w:r w:rsidR="00087E45">
        <w:rPr>
          <w:rFonts w:cs="Arial"/>
        </w:rPr>
        <w:t>were further processed</w:t>
      </w:r>
      <w:r w:rsidR="00AE584A">
        <w:rPr>
          <w:rFonts w:cs="Arial"/>
        </w:rPr>
        <w:t xml:space="preserve">. </w:t>
      </w:r>
      <w:r w:rsidR="00087E45" w:rsidRPr="00332479">
        <w:rPr>
          <w:rFonts w:cs="Arial"/>
          <w:b/>
        </w:rPr>
        <w:t>Figure 12</w:t>
      </w:r>
      <w:r w:rsidR="00AE584A">
        <w:rPr>
          <w:rFonts w:cs="Arial"/>
        </w:rPr>
        <w:t xml:space="preserve"> shows a</w:t>
      </w:r>
      <w:r w:rsidR="00AE584A" w:rsidRPr="003C52A4">
        <w:t xml:space="preserve"> pure zirconia sample</w:t>
      </w:r>
      <w:r w:rsidR="00AF4D45">
        <w:t xml:space="preserve"> on the left side,</w:t>
      </w:r>
      <w:r w:rsidR="00AE584A" w:rsidRPr="003C52A4">
        <w:t xml:space="preserve"> </w:t>
      </w:r>
      <w:proofErr w:type="gramStart"/>
      <w:r w:rsidR="00AE584A">
        <w:t>The</w:t>
      </w:r>
      <w:proofErr w:type="gramEnd"/>
      <w:r w:rsidR="00AE584A">
        <w:t xml:space="preserve"> middle</w:t>
      </w:r>
      <w:r w:rsidR="00AE584A" w:rsidRPr="003C52A4">
        <w:t xml:space="preserve"> shows </w:t>
      </w:r>
      <w:r w:rsidR="00AE584A">
        <w:t xml:space="preserve">a </w:t>
      </w:r>
      <w:r w:rsidR="00AE584A" w:rsidRPr="003C52A4">
        <w:t xml:space="preserve">pure </w:t>
      </w:r>
      <w:r w:rsidR="003D6AF5">
        <w:t>stainless steel</w:t>
      </w:r>
      <w:r w:rsidR="00AE584A" w:rsidRPr="003C52A4">
        <w:t xml:space="preserve"> sample</w:t>
      </w:r>
      <w:r w:rsidR="00AF4D45">
        <w:t>,</w:t>
      </w:r>
      <w:r w:rsidR="00AE584A" w:rsidRPr="003C52A4">
        <w:t xml:space="preserve"> and </w:t>
      </w:r>
      <w:r w:rsidR="00AE584A">
        <w:t>finally a</w:t>
      </w:r>
      <w:r w:rsidR="00AE584A" w:rsidRPr="003C52A4">
        <w:t xml:space="preserve"> </w:t>
      </w:r>
      <w:r w:rsidR="00AE584A">
        <w:t xml:space="preserve">sintered and well joined </w:t>
      </w:r>
      <w:r w:rsidR="00AE584A" w:rsidRPr="003C52A4">
        <w:t xml:space="preserve">steel-ceramic </w:t>
      </w:r>
      <w:r w:rsidR="00AE584A">
        <w:t>composite is pictured</w:t>
      </w:r>
      <w:r w:rsidR="00AE584A" w:rsidRPr="00087E45">
        <w:t xml:space="preserve"> </w:t>
      </w:r>
      <w:r w:rsidR="00AE584A">
        <w:t>on the right side.</w:t>
      </w:r>
    </w:p>
    <w:p w14:paraId="3394EA8F" w14:textId="77777777" w:rsidR="003C52A4" w:rsidRPr="003C52A4" w:rsidRDefault="003C52A4">
      <w:pPr>
        <w:jc w:val="both"/>
      </w:pPr>
    </w:p>
    <w:p w14:paraId="68D51F5F" w14:textId="15DB0A8B" w:rsidR="003C52A4" w:rsidRPr="003C52A4" w:rsidRDefault="003C52A4">
      <w:pPr>
        <w:jc w:val="both"/>
      </w:pPr>
      <w:r w:rsidRPr="003C52A4">
        <w:t xml:space="preserve">[Place Figure </w:t>
      </w:r>
      <w:r w:rsidR="00074887" w:rsidRPr="003C52A4">
        <w:t>1</w:t>
      </w:r>
      <w:r w:rsidR="00074887">
        <w:t>1</w:t>
      </w:r>
      <w:r w:rsidR="00074887" w:rsidRPr="003C52A4">
        <w:t xml:space="preserve"> </w:t>
      </w:r>
      <w:r w:rsidRPr="003C52A4">
        <w:t>here]</w:t>
      </w:r>
    </w:p>
    <w:p w14:paraId="66F36A2F" w14:textId="77777777" w:rsidR="003C52A4" w:rsidRPr="003C52A4" w:rsidRDefault="003C52A4">
      <w:pPr>
        <w:jc w:val="both"/>
      </w:pPr>
    </w:p>
    <w:p w14:paraId="0C7150B9" w14:textId="7FDF0EC1" w:rsidR="003C52A4" w:rsidRPr="003C52A4" w:rsidRDefault="003C52A4">
      <w:pPr>
        <w:jc w:val="both"/>
      </w:pPr>
      <w:r w:rsidRPr="003C52A4">
        <w:t xml:space="preserve">[Place Figure </w:t>
      </w:r>
      <w:r w:rsidR="00074887" w:rsidRPr="003C52A4">
        <w:t>1</w:t>
      </w:r>
      <w:r w:rsidR="00074887">
        <w:t>2</w:t>
      </w:r>
      <w:r w:rsidR="00074887" w:rsidRPr="003C52A4">
        <w:t xml:space="preserve"> </w:t>
      </w:r>
      <w:r w:rsidRPr="003C52A4">
        <w:t>here]</w:t>
      </w:r>
    </w:p>
    <w:p w14:paraId="393BD18E" w14:textId="77777777" w:rsidR="003F78A7" w:rsidRPr="003C52A4" w:rsidRDefault="003F78A7">
      <w:pPr>
        <w:jc w:val="both"/>
      </w:pPr>
    </w:p>
    <w:p w14:paraId="7F63DFDF" w14:textId="6833AF53" w:rsidR="009552D6" w:rsidRPr="003C52A4" w:rsidRDefault="004E2FD4">
      <w:pPr>
        <w:jc w:val="both"/>
      </w:pPr>
      <w:r w:rsidRPr="003C52A4">
        <w:t xml:space="preserve">In </w:t>
      </w:r>
      <w:r w:rsidRPr="00332479">
        <w:rPr>
          <w:b/>
        </w:rPr>
        <w:t xml:space="preserve">Figure </w:t>
      </w:r>
      <w:r w:rsidR="00074887" w:rsidRPr="00332479">
        <w:rPr>
          <w:b/>
        </w:rPr>
        <w:t>13</w:t>
      </w:r>
      <w:r w:rsidR="00AE584A">
        <w:rPr>
          <w:b/>
        </w:rPr>
        <w:t>,</w:t>
      </w:r>
      <w:r w:rsidR="00074887" w:rsidRPr="003C52A4">
        <w:t xml:space="preserve"> </w:t>
      </w:r>
      <w:r w:rsidRPr="003C52A4">
        <w:t xml:space="preserve">a typical structure of FFF-components with crotches </w:t>
      </w:r>
      <w:r w:rsidR="007E7B20" w:rsidRPr="003C52A4">
        <w:t xml:space="preserve">(or sub-perimeter) </w:t>
      </w:r>
      <w:r w:rsidRPr="003C52A4">
        <w:t xml:space="preserve">between two deposited filaments is shown, which resulted from </w:t>
      </w:r>
      <w:r w:rsidR="001D7624">
        <w:t xml:space="preserve">an ordinary </w:t>
      </w:r>
      <w:r w:rsidRPr="003C52A4">
        <w:t>slicing</w:t>
      </w:r>
      <w:r w:rsidR="007E7B20" w:rsidRPr="003C52A4">
        <w:t xml:space="preserve"> (tool path)</w:t>
      </w:r>
      <w:r w:rsidRPr="003C52A4">
        <w:t xml:space="preserve"> and </w:t>
      </w:r>
      <w:r w:rsidR="007E7B20" w:rsidRPr="003C52A4">
        <w:t xml:space="preserve">the </w:t>
      </w:r>
      <w:r w:rsidRPr="003C52A4">
        <w:t xml:space="preserve">continuous </w:t>
      </w:r>
      <w:r w:rsidR="003653C2" w:rsidRPr="003C52A4">
        <w:t xml:space="preserve">way of </w:t>
      </w:r>
      <w:r w:rsidRPr="003C52A4">
        <w:t>material deposition.</w:t>
      </w:r>
      <w:r w:rsidR="00582327" w:rsidRPr="003C52A4">
        <w:t xml:space="preserve"> </w:t>
      </w:r>
    </w:p>
    <w:p w14:paraId="1FEC21A6" w14:textId="77777777" w:rsidR="003C52A4" w:rsidRPr="003C52A4" w:rsidRDefault="003C52A4">
      <w:pPr>
        <w:jc w:val="both"/>
      </w:pPr>
    </w:p>
    <w:p w14:paraId="620C9697" w14:textId="11193441" w:rsidR="003C52A4" w:rsidRPr="003C52A4" w:rsidRDefault="003C52A4">
      <w:pPr>
        <w:jc w:val="both"/>
      </w:pPr>
      <w:r w:rsidRPr="003C52A4">
        <w:t xml:space="preserve">[Place Figure </w:t>
      </w:r>
      <w:r w:rsidR="00074887" w:rsidRPr="003C52A4">
        <w:t>1</w:t>
      </w:r>
      <w:r w:rsidR="00074887">
        <w:t>3</w:t>
      </w:r>
      <w:r w:rsidR="00074887" w:rsidRPr="003C52A4">
        <w:t xml:space="preserve"> </w:t>
      </w:r>
      <w:r w:rsidRPr="003C52A4">
        <w:t>here]</w:t>
      </w:r>
    </w:p>
    <w:p w14:paraId="432F00B7" w14:textId="77777777" w:rsidR="003C52A4" w:rsidRPr="003C52A4" w:rsidRDefault="003C52A4">
      <w:pPr>
        <w:jc w:val="both"/>
      </w:pPr>
    </w:p>
    <w:p w14:paraId="108E9339" w14:textId="17923CE5" w:rsidR="00246E76" w:rsidRDefault="00582327">
      <w:pPr>
        <w:jc w:val="both"/>
      </w:pPr>
      <w:r w:rsidRPr="003C52A4">
        <w:t xml:space="preserve">By </w:t>
      </w:r>
      <w:r w:rsidR="004A3791" w:rsidRPr="003C52A4">
        <w:t>raising</w:t>
      </w:r>
      <w:r w:rsidRPr="003C52A4">
        <w:t xml:space="preserve"> the extrusion multiplier in the slicing software</w:t>
      </w:r>
      <w:r w:rsidR="004A3791" w:rsidRPr="003C52A4">
        <w:t>,</w:t>
      </w:r>
      <w:r w:rsidRPr="003C52A4">
        <w:t xml:space="preserve"> which leads to a higher volume deposition</w:t>
      </w:r>
      <w:r w:rsidR="00AE584A">
        <w:t>,</w:t>
      </w:r>
      <w:r w:rsidRPr="003C52A4">
        <w:t xml:space="preserve"> the </w:t>
      </w:r>
      <w:r w:rsidR="003653C2" w:rsidRPr="003C52A4">
        <w:t>sub-perimeter</w:t>
      </w:r>
      <w:r w:rsidRPr="003C52A4">
        <w:t xml:space="preserve"> can be reduced</w:t>
      </w:r>
      <w:r w:rsidR="003653C2" w:rsidRPr="003C52A4">
        <w:t xml:space="preserve"> as well as by adapting the tool paths</w:t>
      </w:r>
      <w:r w:rsidRPr="003C52A4">
        <w:t>. Nevertheless</w:t>
      </w:r>
      <w:r w:rsidR="00AF4D45">
        <w:t>,</w:t>
      </w:r>
      <w:r w:rsidRPr="003C52A4">
        <w:t xml:space="preserve"> due to the </w:t>
      </w:r>
      <w:r w:rsidR="004A3791" w:rsidRPr="003C52A4">
        <w:t>high content of particles in the</w:t>
      </w:r>
      <w:r w:rsidRPr="003C52A4">
        <w:t xml:space="preserve"> filaments</w:t>
      </w:r>
      <w:r w:rsidR="004A3791" w:rsidRPr="003C52A4">
        <w:t>,</w:t>
      </w:r>
      <w:r w:rsidRPr="003C52A4">
        <w:t xml:space="preserve"> it is evident that the deposition behavior differs from ordinary printing of </w:t>
      </w:r>
      <w:r w:rsidR="004A3791" w:rsidRPr="003C52A4">
        <w:t>thermoplastics</w:t>
      </w:r>
      <w:r w:rsidRPr="003C52A4">
        <w:t>.</w:t>
      </w:r>
      <w:r w:rsidR="001D7624">
        <w:t xml:space="preserve"> Therefore</w:t>
      </w:r>
      <w:r w:rsidR="00AF4D45">
        <w:t>,</w:t>
      </w:r>
      <w:r w:rsidR="001D7624">
        <w:t xml:space="preserve"> a software modification to close such defects is desirable.</w:t>
      </w:r>
    </w:p>
    <w:p w14:paraId="14EFF847" w14:textId="77777777" w:rsidR="005732B7" w:rsidRDefault="005732B7">
      <w:pPr>
        <w:jc w:val="both"/>
      </w:pPr>
    </w:p>
    <w:p w14:paraId="2349C349" w14:textId="3FC09B0A" w:rsidR="005732B7" w:rsidRDefault="005732B7">
      <w:pPr>
        <w:jc w:val="both"/>
      </w:pPr>
      <w:r w:rsidRPr="003C52A4">
        <w:t>After solvent</w:t>
      </w:r>
      <w:r w:rsidR="0082351D">
        <w:t xml:space="preserve"> </w:t>
      </w:r>
      <w:proofErr w:type="spellStart"/>
      <w:r w:rsidR="0082351D">
        <w:t>debinding</w:t>
      </w:r>
      <w:proofErr w:type="spellEnd"/>
      <w:r w:rsidR="0082351D">
        <w:t>,</w:t>
      </w:r>
      <w:r w:rsidR="00AE584A">
        <w:t xml:space="preserve"> </w:t>
      </w:r>
      <w:r w:rsidRPr="003C52A4">
        <w:t xml:space="preserve">thermal </w:t>
      </w:r>
      <w:proofErr w:type="spellStart"/>
      <w:r w:rsidRPr="003C52A4">
        <w:t>debinding</w:t>
      </w:r>
      <w:proofErr w:type="spellEnd"/>
      <w:r w:rsidR="00531A2E">
        <w:t xml:space="preserve"> and subsequent sintering</w:t>
      </w:r>
      <w:r w:rsidRPr="003C52A4">
        <w:t>, all the different samples showed no significant deformation or bloating.</w:t>
      </w:r>
      <w:r w:rsidR="00531A2E">
        <w:t xml:space="preserve"> </w:t>
      </w:r>
      <w:r w:rsidRPr="003C52A4">
        <w:t xml:space="preserve">The sintered pure zirconia and </w:t>
      </w:r>
      <w:r w:rsidR="003D6AF5">
        <w:t>stainless steel</w:t>
      </w:r>
      <w:r w:rsidRPr="003C52A4">
        <w:t xml:space="preserve"> FFF specimens have a good geometrical stability both with and without compressive load and they do not buckle. The total mass loss was 14.8-14.9%, indicating complete </w:t>
      </w:r>
      <w:proofErr w:type="spellStart"/>
      <w:r w:rsidRPr="003C52A4">
        <w:t>debinding</w:t>
      </w:r>
      <w:proofErr w:type="spellEnd"/>
      <w:r w:rsidRPr="003C52A4">
        <w:t xml:space="preserve">. </w:t>
      </w:r>
    </w:p>
    <w:p w14:paraId="5FD58808" w14:textId="77777777" w:rsidR="005732B7" w:rsidRPr="003C52A4" w:rsidRDefault="005732B7">
      <w:pPr>
        <w:jc w:val="both"/>
      </w:pPr>
    </w:p>
    <w:p w14:paraId="1DD083CF" w14:textId="7F3C1439" w:rsidR="005732B7" w:rsidRPr="003C52A4" w:rsidRDefault="005732B7">
      <w:pPr>
        <w:jc w:val="both"/>
      </w:pPr>
      <w:r w:rsidRPr="003C52A4">
        <w:t>The metal-ceramic samples showed a good macroscopic adhesion of both materials. The mass loss after the sintering of the composites was found to be 14.1-14.4%</w:t>
      </w:r>
      <w:r w:rsidR="00123692">
        <w:t>,</w:t>
      </w:r>
      <w:r w:rsidRPr="003C52A4">
        <w:t xml:space="preserve"> which also indicates a full </w:t>
      </w:r>
      <w:proofErr w:type="spellStart"/>
      <w:r w:rsidRPr="003C52A4">
        <w:t>debinding</w:t>
      </w:r>
      <w:proofErr w:type="spellEnd"/>
      <w:r w:rsidRPr="003C52A4">
        <w:t xml:space="preserve">. Further </w:t>
      </w:r>
      <w:r w:rsidR="00123692" w:rsidRPr="003C52A4">
        <w:t>analy</w:t>
      </w:r>
      <w:r w:rsidR="00123692">
        <w:t>si</w:t>
      </w:r>
      <w:r w:rsidR="00123692" w:rsidRPr="003C52A4">
        <w:t xml:space="preserve">s </w:t>
      </w:r>
      <w:r w:rsidRPr="003C52A4">
        <w:t xml:space="preserve">and process adjustments will follow. The electron </w:t>
      </w:r>
      <w:r w:rsidR="00123692" w:rsidRPr="003C52A4">
        <w:t>microscop</w:t>
      </w:r>
      <w:r w:rsidR="00123692">
        <w:t>e</w:t>
      </w:r>
      <w:r w:rsidR="00123692" w:rsidRPr="003C52A4">
        <w:t xml:space="preserve"> </w:t>
      </w:r>
      <w:r w:rsidRPr="003C52A4">
        <w:t xml:space="preserve">characterization of the composites is intended to provide insight into the quality of the composite. The desired formation of the composite has taken place successfully </w:t>
      </w:r>
      <w:r w:rsidR="00123692">
        <w:t>as</w:t>
      </w:r>
      <w:r w:rsidR="00123692" w:rsidRPr="003C52A4">
        <w:t xml:space="preserve"> </w:t>
      </w:r>
      <w:r w:rsidRPr="003C52A4">
        <w:t xml:space="preserve">shown in </w:t>
      </w:r>
      <w:r w:rsidRPr="00332479">
        <w:rPr>
          <w:b/>
        </w:rPr>
        <w:t xml:space="preserve">Figure </w:t>
      </w:r>
      <w:r w:rsidR="00531A2E" w:rsidRPr="00332479">
        <w:rPr>
          <w:b/>
        </w:rPr>
        <w:t>1</w:t>
      </w:r>
      <w:r w:rsidR="00074887" w:rsidRPr="00332479">
        <w:rPr>
          <w:b/>
        </w:rPr>
        <w:t>4</w:t>
      </w:r>
      <w:r w:rsidRPr="003C52A4">
        <w:t>.</w:t>
      </w:r>
    </w:p>
    <w:p w14:paraId="635D5B10" w14:textId="77777777" w:rsidR="005732B7" w:rsidRPr="003C52A4" w:rsidRDefault="005732B7">
      <w:pPr>
        <w:jc w:val="both"/>
      </w:pPr>
    </w:p>
    <w:p w14:paraId="0F7B5DDE" w14:textId="3C8F9CD2" w:rsidR="005732B7" w:rsidRPr="003C52A4" w:rsidRDefault="005732B7">
      <w:pPr>
        <w:jc w:val="both"/>
      </w:pPr>
      <w:r w:rsidRPr="003C52A4">
        <w:t xml:space="preserve">[Place Figure </w:t>
      </w:r>
      <w:r w:rsidR="00531A2E">
        <w:t>1</w:t>
      </w:r>
      <w:r w:rsidR="00074887">
        <w:t>4</w:t>
      </w:r>
      <w:r w:rsidRPr="003C52A4">
        <w:t xml:space="preserve"> here]</w:t>
      </w:r>
    </w:p>
    <w:p w14:paraId="0ACCB417" w14:textId="77777777" w:rsidR="005732B7" w:rsidRPr="003C52A4" w:rsidRDefault="005732B7">
      <w:pPr>
        <w:jc w:val="both"/>
      </w:pPr>
      <w:r w:rsidRPr="003C52A4">
        <w:t xml:space="preserve"> </w:t>
      </w:r>
    </w:p>
    <w:p w14:paraId="6A2590CC" w14:textId="2CB43268" w:rsidR="005732B7" w:rsidRPr="003C52A4" w:rsidRDefault="005732B7">
      <w:pPr>
        <w:jc w:val="both"/>
      </w:pPr>
      <w:r w:rsidRPr="003C52A4">
        <w:t xml:space="preserve">The results show that a promising approach to manufacture metal-ceramic composites using FFF generating electrical conductive and electrical isolating properties into one component. </w:t>
      </w:r>
      <w:r w:rsidRPr="003C52A4">
        <w:lastRenderedPageBreak/>
        <w:t>Furthermore</w:t>
      </w:r>
      <w:r w:rsidR="00123692">
        <w:t>,</w:t>
      </w:r>
      <w:r w:rsidRPr="003C52A4">
        <w:t xml:space="preserve"> the implementation of ceramic parts into metallic environments becomes possible due to the good material bond and weldability of the </w:t>
      </w:r>
      <w:r w:rsidR="003D6AF5">
        <w:t>stainless steel</w:t>
      </w:r>
      <w:r w:rsidRPr="003C52A4">
        <w:t>. Within the EU</w:t>
      </w:r>
      <w:r>
        <w:t>,</w:t>
      </w:r>
      <w:r w:rsidRPr="003C52A4">
        <w:t xml:space="preserve"> project heating devices were manufactured by FFF containing an electrical conductive path made of </w:t>
      </w:r>
      <w:r w:rsidR="003D6AF5">
        <w:t>stainless steel</w:t>
      </w:r>
      <w:r w:rsidRPr="003C52A4">
        <w:t xml:space="preserve"> in a non-conductive ZrO</w:t>
      </w:r>
      <w:r w:rsidRPr="003C52A4">
        <w:rPr>
          <w:vertAlign w:val="subscript"/>
        </w:rPr>
        <w:t>2</w:t>
      </w:r>
      <w:r w:rsidRPr="003C52A4">
        <w:t xml:space="preserve"> matrix. </w:t>
      </w:r>
      <w:r w:rsidRPr="00332479">
        <w:rPr>
          <w:b/>
        </w:rPr>
        <w:t xml:space="preserve">Figure </w:t>
      </w:r>
      <w:r w:rsidR="00074887" w:rsidRPr="00332479">
        <w:rPr>
          <w:b/>
        </w:rPr>
        <w:t>15</w:t>
      </w:r>
      <w:r w:rsidRPr="003C52A4">
        <w:t xml:space="preserve"> shows the sintered samples. These </w:t>
      </w:r>
      <w:r w:rsidR="0037612D">
        <w:t>multi-material</w:t>
      </w:r>
      <w:r w:rsidRPr="003C52A4">
        <w:t xml:space="preserve"> components must be analyzed and tested in the future.</w:t>
      </w:r>
    </w:p>
    <w:p w14:paraId="3E30D606" w14:textId="77777777" w:rsidR="005732B7" w:rsidRPr="003C52A4" w:rsidRDefault="005732B7">
      <w:pPr>
        <w:jc w:val="both"/>
      </w:pPr>
    </w:p>
    <w:p w14:paraId="728F7DF1" w14:textId="4DA48841" w:rsidR="005732B7" w:rsidRPr="003C52A4" w:rsidRDefault="005732B7">
      <w:pPr>
        <w:jc w:val="both"/>
      </w:pPr>
      <w:r w:rsidRPr="003C52A4">
        <w:t xml:space="preserve">[Place Figure </w:t>
      </w:r>
      <w:r w:rsidR="00074887">
        <w:t>15</w:t>
      </w:r>
      <w:r w:rsidRPr="003C52A4">
        <w:t xml:space="preserve"> here]</w:t>
      </w:r>
    </w:p>
    <w:p w14:paraId="7550B7B8" w14:textId="77777777" w:rsidR="005732B7" w:rsidRPr="003C52A4" w:rsidRDefault="005732B7">
      <w:pPr>
        <w:jc w:val="both"/>
      </w:pPr>
    </w:p>
    <w:p w14:paraId="6D1559A9" w14:textId="1F85A64C" w:rsidR="00531A2E" w:rsidRPr="003C52A4" w:rsidRDefault="00531A2E">
      <w:pPr>
        <w:jc w:val="both"/>
      </w:pPr>
      <w:r w:rsidRPr="00332479">
        <w:rPr>
          <w:b/>
        </w:rPr>
        <w:t xml:space="preserve">Figure </w:t>
      </w:r>
      <w:r w:rsidR="00074887" w:rsidRPr="00332479">
        <w:rPr>
          <w:b/>
        </w:rPr>
        <w:t>16</w:t>
      </w:r>
      <w:r w:rsidRPr="003C52A4">
        <w:t xml:space="preserve"> and </w:t>
      </w:r>
      <w:r w:rsidRPr="00332479">
        <w:rPr>
          <w:b/>
        </w:rPr>
        <w:t xml:space="preserve">Figure </w:t>
      </w:r>
      <w:r w:rsidR="00074887" w:rsidRPr="00332479">
        <w:rPr>
          <w:b/>
        </w:rPr>
        <w:t>17</w:t>
      </w:r>
      <w:r w:rsidRPr="003C52A4">
        <w:t xml:space="preserve"> show the new print head with two FFF-printing heads and two T3DP-printing heads as CAD-model (</w:t>
      </w:r>
      <w:r w:rsidRPr="00332479">
        <w:rPr>
          <w:b/>
        </w:rPr>
        <w:t xml:space="preserve">Figure </w:t>
      </w:r>
      <w:r w:rsidR="00074887" w:rsidRPr="00332479">
        <w:rPr>
          <w:b/>
        </w:rPr>
        <w:t>16</w:t>
      </w:r>
      <w:r w:rsidRPr="003C52A4">
        <w:t>) as well as implemented in the FFF device (</w:t>
      </w:r>
      <w:r w:rsidRPr="00332479">
        <w:rPr>
          <w:b/>
        </w:rPr>
        <w:t xml:space="preserve">Figure </w:t>
      </w:r>
      <w:r w:rsidR="00074887" w:rsidRPr="00332479">
        <w:rPr>
          <w:b/>
        </w:rPr>
        <w:t>17</w:t>
      </w:r>
      <w:r w:rsidRPr="003C52A4">
        <w:t>). One challenge is controlling of the output for both systems. For the micro dispensing units</w:t>
      </w:r>
      <w:r>
        <w:t>,</w:t>
      </w:r>
      <w:r w:rsidRPr="003C52A4">
        <w:t xml:space="preserve"> the output is controlled by the frequency of a piezo-driven piston instead of the stepper motors speed for the belt drives within the FFF-printing heads. The interaction of both devices must be tested in the future.</w:t>
      </w:r>
    </w:p>
    <w:p w14:paraId="671DA539" w14:textId="77777777" w:rsidR="00531A2E" w:rsidRPr="003C52A4" w:rsidRDefault="00531A2E">
      <w:pPr>
        <w:jc w:val="both"/>
      </w:pPr>
    </w:p>
    <w:p w14:paraId="77586D38" w14:textId="1638F1B1" w:rsidR="00531A2E" w:rsidRPr="003C52A4" w:rsidRDefault="00531A2E">
      <w:pPr>
        <w:jc w:val="both"/>
      </w:pPr>
      <w:r w:rsidRPr="003C52A4">
        <w:t xml:space="preserve">[Place Figure </w:t>
      </w:r>
      <w:r w:rsidR="00074887">
        <w:t>16</w:t>
      </w:r>
      <w:r w:rsidRPr="003C52A4">
        <w:t xml:space="preserve"> here]</w:t>
      </w:r>
    </w:p>
    <w:p w14:paraId="166304AB" w14:textId="77777777" w:rsidR="00531A2E" w:rsidRPr="003C52A4" w:rsidRDefault="00531A2E">
      <w:pPr>
        <w:jc w:val="both"/>
      </w:pPr>
    </w:p>
    <w:p w14:paraId="6FB6C964" w14:textId="15603F08" w:rsidR="00531A2E" w:rsidRPr="003C52A4" w:rsidRDefault="00531A2E">
      <w:pPr>
        <w:jc w:val="both"/>
      </w:pPr>
      <w:r w:rsidRPr="003C52A4">
        <w:t xml:space="preserve">[Place Figure </w:t>
      </w:r>
      <w:r w:rsidR="00074887">
        <w:t>17</w:t>
      </w:r>
      <w:r w:rsidRPr="003C52A4">
        <w:t xml:space="preserve"> here]</w:t>
      </w:r>
    </w:p>
    <w:p w14:paraId="4AE16129" w14:textId="77777777" w:rsidR="00760332" w:rsidRPr="003C52A4" w:rsidRDefault="00760332">
      <w:pPr>
        <w:jc w:val="both"/>
        <w:rPr>
          <w:b/>
        </w:rPr>
      </w:pPr>
    </w:p>
    <w:p w14:paraId="3A2AA6A0" w14:textId="22778B5F" w:rsidR="009A5816" w:rsidRPr="003C52A4" w:rsidRDefault="00317106">
      <w:pPr>
        <w:jc w:val="both"/>
      </w:pPr>
      <w:r w:rsidRPr="003C52A4">
        <w:rPr>
          <w:b/>
        </w:rPr>
        <w:t>FIGURE LEGENDS:</w:t>
      </w:r>
    </w:p>
    <w:p w14:paraId="684E00DA" w14:textId="00B5E073" w:rsidR="00317106" w:rsidRPr="003C52A4" w:rsidRDefault="00317106">
      <w:pPr>
        <w:jc w:val="both"/>
        <w:rPr>
          <w:rFonts w:cs="Arial"/>
          <w:b/>
        </w:rPr>
      </w:pPr>
      <w:r w:rsidRPr="003C52A4">
        <w:rPr>
          <w:rFonts w:cs="Arial"/>
          <w:b/>
        </w:rPr>
        <w:t xml:space="preserve">Figure </w:t>
      </w:r>
      <w:r w:rsidR="000776EA">
        <w:rPr>
          <w:rFonts w:cs="Arial"/>
          <w:b/>
        </w:rPr>
        <w:t>1</w:t>
      </w:r>
      <w:r w:rsidRPr="003C52A4">
        <w:rPr>
          <w:rFonts w:cs="Arial"/>
          <w:b/>
        </w:rPr>
        <w:t xml:space="preserve">: </w:t>
      </w:r>
      <w:r w:rsidR="000776EA">
        <w:rPr>
          <w:rFonts w:cs="Arial"/>
          <w:b/>
        </w:rPr>
        <w:t xml:space="preserve">CAD </w:t>
      </w:r>
      <w:r w:rsidR="00E34A0A">
        <w:rPr>
          <w:rFonts w:cs="Arial"/>
          <w:b/>
        </w:rPr>
        <w:t xml:space="preserve">model </w:t>
      </w:r>
      <w:r w:rsidR="000776EA">
        <w:rPr>
          <w:rFonts w:cs="Arial"/>
          <w:b/>
        </w:rPr>
        <w:t>of the n</w:t>
      </w:r>
      <w:r w:rsidRPr="003C52A4">
        <w:rPr>
          <w:rFonts w:cs="Arial"/>
          <w:b/>
        </w:rPr>
        <w:t>ew belt drive unit</w:t>
      </w:r>
      <w:r w:rsidR="00E34A0A">
        <w:rPr>
          <w:rFonts w:cs="Arial"/>
          <w:b/>
        </w:rPr>
        <w:t xml:space="preserve"> (</w:t>
      </w:r>
      <w:r w:rsidRPr="003C52A4">
        <w:rPr>
          <w:rFonts w:cs="Arial"/>
          <w:b/>
        </w:rPr>
        <w:t>top</w:t>
      </w:r>
      <w:r w:rsidR="00E34A0A">
        <w:rPr>
          <w:rFonts w:cs="Arial"/>
          <w:b/>
        </w:rPr>
        <w:t>)</w:t>
      </w:r>
      <w:r w:rsidR="00AF4D45">
        <w:rPr>
          <w:rFonts w:cs="Arial"/>
          <w:b/>
        </w:rPr>
        <w:t xml:space="preserve"> and</w:t>
      </w:r>
      <w:r w:rsidRPr="003C52A4">
        <w:rPr>
          <w:rFonts w:cs="Arial"/>
          <w:b/>
        </w:rPr>
        <w:t xml:space="preserve"> image of the real unit</w:t>
      </w:r>
      <w:r w:rsidR="00E34A0A">
        <w:rPr>
          <w:rFonts w:cs="Arial"/>
          <w:b/>
        </w:rPr>
        <w:t xml:space="preserve"> (bottom)</w:t>
      </w:r>
      <w:r w:rsidRPr="003C52A4">
        <w:rPr>
          <w:rFonts w:cs="Arial"/>
          <w:b/>
        </w:rPr>
        <w:t>.</w:t>
      </w:r>
    </w:p>
    <w:p w14:paraId="244B1025" w14:textId="77777777" w:rsidR="00A035DE" w:rsidRPr="003C52A4" w:rsidRDefault="00A035DE">
      <w:pPr>
        <w:jc w:val="both"/>
      </w:pPr>
    </w:p>
    <w:p w14:paraId="1383A329" w14:textId="654967C8" w:rsidR="00317106" w:rsidRDefault="00317106">
      <w:pPr>
        <w:jc w:val="both"/>
        <w:rPr>
          <w:rFonts w:cs="Arial"/>
          <w:color w:val="000000" w:themeColor="text1"/>
        </w:rPr>
      </w:pPr>
      <w:r w:rsidRPr="003C52A4">
        <w:rPr>
          <w:rFonts w:cs="Arial"/>
          <w:b/>
          <w:color w:val="000000" w:themeColor="text1"/>
        </w:rPr>
        <w:t xml:space="preserve">Figure </w:t>
      </w:r>
      <w:r w:rsidR="00E34A0A">
        <w:rPr>
          <w:rFonts w:cs="Arial"/>
          <w:b/>
          <w:color w:val="000000" w:themeColor="text1"/>
        </w:rPr>
        <w:t>2</w:t>
      </w:r>
      <w:r w:rsidRPr="003C52A4">
        <w:rPr>
          <w:rFonts w:cs="Arial"/>
          <w:b/>
          <w:color w:val="000000" w:themeColor="text1"/>
        </w:rPr>
        <w:t>: Filament production line.</w:t>
      </w:r>
      <w:r w:rsidR="0088393F" w:rsidRPr="003C52A4">
        <w:rPr>
          <w:rFonts w:cs="Arial"/>
          <w:b/>
          <w:color w:val="000000" w:themeColor="text1"/>
        </w:rPr>
        <w:t xml:space="preserve"> </w:t>
      </w:r>
      <w:r w:rsidR="0088393F" w:rsidRPr="003C52A4">
        <w:rPr>
          <w:rFonts w:cs="Arial"/>
          <w:color w:val="000000" w:themeColor="text1"/>
        </w:rPr>
        <w:t xml:space="preserve">The material is extruded on a controlled manner by the regulation of the extrusion speed and temperature. </w:t>
      </w:r>
      <w:r w:rsidR="00123692">
        <w:rPr>
          <w:rFonts w:cs="Arial"/>
          <w:color w:val="000000" w:themeColor="text1"/>
        </w:rPr>
        <w:t>Afterwards</w:t>
      </w:r>
      <w:r w:rsidR="0088393F" w:rsidRPr="003C52A4">
        <w:rPr>
          <w:rFonts w:cs="Arial"/>
          <w:color w:val="000000" w:themeColor="text1"/>
        </w:rPr>
        <w:t>, it is collected and driven by a conveyor belt and haul-off unit. The filament diameter is measured and if the values are within the desired range, the filament is spooled. To regulate the filament dimensions, the pulling and spooling speeds must be progressively adjusted.</w:t>
      </w:r>
    </w:p>
    <w:p w14:paraId="4582275A" w14:textId="77777777" w:rsidR="003C52A4" w:rsidRPr="003C52A4" w:rsidRDefault="003C52A4">
      <w:pPr>
        <w:jc w:val="both"/>
        <w:rPr>
          <w:rFonts w:cs="Arial"/>
          <w:color w:val="000000" w:themeColor="text1"/>
        </w:rPr>
      </w:pPr>
    </w:p>
    <w:p w14:paraId="3C1707F4" w14:textId="7EDBC101" w:rsidR="00317106" w:rsidRPr="003C52A4" w:rsidRDefault="00317106">
      <w:pPr>
        <w:jc w:val="both"/>
        <w:rPr>
          <w:b/>
        </w:rPr>
      </w:pPr>
      <w:r w:rsidRPr="003C52A4">
        <w:rPr>
          <w:b/>
        </w:rPr>
        <w:t xml:space="preserve">Figure </w:t>
      </w:r>
      <w:r w:rsidR="00E34A0A">
        <w:rPr>
          <w:b/>
        </w:rPr>
        <w:t>3</w:t>
      </w:r>
      <w:r w:rsidRPr="003C52A4">
        <w:rPr>
          <w:b/>
        </w:rPr>
        <w:t>: Manufacturing process for metal-ceramic component with tower structure.</w:t>
      </w:r>
    </w:p>
    <w:p w14:paraId="43F5C2E8" w14:textId="77777777" w:rsidR="00A035DE" w:rsidRPr="003C52A4" w:rsidRDefault="00A035DE">
      <w:pPr>
        <w:jc w:val="both"/>
        <w:rPr>
          <w:rFonts w:cs="Arial"/>
          <w:b/>
          <w:color w:val="000000" w:themeColor="text1"/>
        </w:rPr>
      </w:pPr>
    </w:p>
    <w:p w14:paraId="5A98EDFC" w14:textId="3B161218" w:rsidR="00317106" w:rsidRPr="003C52A4" w:rsidRDefault="00317106">
      <w:pPr>
        <w:jc w:val="both"/>
        <w:rPr>
          <w:b/>
        </w:rPr>
      </w:pPr>
      <w:r w:rsidRPr="003C52A4">
        <w:rPr>
          <w:b/>
        </w:rPr>
        <w:t xml:space="preserve">Figure </w:t>
      </w:r>
      <w:r w:rsidR="00E34A0A">
        <w:rPr>
          <w:b/>
        </w:rPr>
        <w:t>4</w:t>
      </w:r>
      <w:r w:rsidRPr="003C52A4">
        <w:rPr>
          <w:b/>
        </w:rPr>
        <w:t xml:space="preserve">: </w:t>
      </w:r>
      <w:r w:rsidR="00E34A0A">
        <w:rPr>
          <w:b/>
        </w:rPr>
        <w:t>Virtual print</w:t>
      </w:r>
      <w:r w:rsidR="00E34A0A" w:rsidRPr="003C52A4">
        <w:rPr>
          <w:b/>
        </w:rPr>
        <w:t xml:space="preserve"> </w:t>
      </w:r>
      <w:r w:rsidRPr="003C52A4">
        <w:rPr>
          <w:b/>
        </w:rPr>
        <w:t xml:space="preserve">of </w:t>
      </w:r>
      <w:r w:rsidR="00E34A0A">
        <w:rPr>
          <w:b/>
        </w:rPr>
        <w:t xml:space="preserve">a </w:t>
      </w:r>
      <w:r w:rsidRPr="003C52A4">
        <w:rPr>
          <w:b/>
        </w:rPr>
        <w:t>component with surrounding ooze-shield.</w:t>
      </w:r>
    </w:p>
    <w:p w14:paraId="4E9EF5FC" w14:textId="77777777" w:rsidR="00A035DE" w:rsidRPr="003C52A4" w:rsidRDefault="00A035DE">
      <w:pPr>
        <w:jc w:val="both"/>
        <w:rPr>
          <w:rFonts w:cs="Arial"/>
          <w:b/>
          <w:color w:val="000000" w:themeColor="text1"/>
        </w:rPr>
      </w:pPr>
    </w:p>
    <w:p w14:paraId="37EECE4A" w14:textId="00D951BC" w:rsidR="00317106" w:rsidRPr="003C52A4" w:rsidRDefault="00317106">
      <w:pPr>
        <w:jc w:val="both"/>
        <w:rPr>
          <w:rFonts w:cs="Arial"/>
          <w:b/>
          <w:color w:val="000000" w:themeColor="text1"/>
        </w:rPr>
      </w:pPr>
      <w:r w:rsidRPr="003C52A4">
        <w:rPr>
          <w:rFonts w:cs="Arial"/>
          <w:b/>
          <w:color w:val="000000" w:themeColor="text1"/>
        </w:rPr>
        <w:t xml:space="preserve">Figure </w:t>
      </w:r>
      <w:r w:rsidR="00E34A0A">
        <w:rPr>
          <w:rFonts w:cs="Arial"/>
          <w:b/>
          <w:color w:val="000000" w:themeColor="text1"/>
        </w:rPr>
        <w:t>5</w:t>
      </w:r>
      <w:r w:rsidRPr="003C52A4">
        <w:rPr>
          <w:rFonts w:cs="Arial"/>
          <w:b/>
          <w:color w:val="000000" w:themeColor="text1"/>
        </w:rPr>
        <w:t xml:space="preserve">: Untreated </w:t>
      </w:r>
      <w:r w:rsidR="003D6AF5">
        <w:rPr>
          <w:rFonts w:cs="Arial"/>
          <w:b/>
          <w:color w:val="000000" w:themeColor="text1"/>
        </w:rPr>
        <w:t>stainless steel</w:t>
      </w:r>
      <w:r w:rsidRPr="003C52A4">
        <w:rPr>
          <w:rFonts w:cs="Arial"/>
          <w:b/>
          <w:color w:val="000000" w:themeColor="text1"/>
        </w:rPr>
        <w:t xml:space="preserve"> &lt;38</w:t>
      </w:r>
      <w:r w:rsidR="002E0BE0">
        <w:rPr>
          <w:rFonts w:cs="Arial"/>
          <w:b/>
          <w:color w:val="000000" w:themeColor="text1"/>
        </w:rPr>
        <w:t xml:space="preserve"> </w:t>
      </w:r>
      <w:r w:rsidRPr="003C52A4">
        <w:rPr>
          <w:rFonts w:cs="Arial"/>
          <w:b/>
          <w:color w:val="000000" w:themeColor="text1"/>
        </w:rPr>
        <w:t>µm (D90)</w:t>
      </w:r>
      <w:r w:rsidR="00E34A0A">
        <w:rPr>
          <w:rFonts w:cs="Arial"/>
          <w:b/>
          <w:color w:val="000000" w:themeColor="text1"/>
        </w:rPr>
        <w:t xml:space="preserve"> (left)</w:t>
      </w:r>
      <w:r w:rsidR="00AF4D45">
        <w:rPr>
          <w:rFonts w:cs="Arial"/>
          <w:b/>
          <w:color w:val="000000" w:themeColor="text1"/>
        </w:rPr>
        <w:t>,</w:t>
      </w:r>
      <w:r w:rsidR="00E34A0A" w:rsidRPr="00E34A0A">
        <w:rPr>
          <w:rFonts w:cs="Arial"/>
          <w:b/>
          <w:color w:val="000000" w:themeColor="text1"/>
        </w:rPr>
        <w:t xml:space="preserve"> </w:t>
      </w:r>
      <w:r w:rsidR="00AF4D45">
        <w:rPr>
          <w:rFonts w:cs="Arial"/>
          <w:b/>
          <w:color w:val="000000" w:themeColor="text1"/>
        </w:rPr>
        <w:t>s</w:t>
      </w:r>
      <w:r w:rsidR="003D6AF5">
        <w:rPr>
          <w:rFonts w:cs="Arial"/>
          <w:b/>
          <w:color w:val="000000" w:themeColor="text1"/>
        </w:rPr>
        <w:t>tainless steel</w:t>
      </w:r>
      <w:r w:rsidR="00E34A0A" w:rsidRPr="003C52A4">
        <w:rPr>
          <w:rFonts w:cs="Arial"/>
          <w:b/>
          <w:color w:val="000000" w:themeColor="text1"/>
        </w:rPr>
        <w:t xml:space="preserve"> p</w:t>
      </w:r>
      <w:r w:rsidR="00E34A0A" w:rsidRPr="003C52A4">
        <w:rPr>
          <w:b/>
        </w:rPr>
        <w:t>owder after attrition milling</w:t>
      </w:r>
      <w:r w:rsidR="00E34A0A">
        <w:rPr>
          <w:b/>
        </w:rPr>
        <w:t xml:space="preserve"> (middle)</w:t>
      </w:r>
      <w:r w:rsidR="00AF4D45">
        <w:rPr>
          <w:b/>
        </w:rPr>
        <w:t>, and</w:t>
      </w:r>
      <w:r w:rsidR="00E34A0A">
        <w:rPr>
          <w:b/>
        </w:rPr>
        <w:t xml:space="preserve"> </w:t>
      </w:r>
      <w:proofErr w:type="gramStart"/>
      <w:r w:rsidR="003D6AF5">
        <w:rPr>
          <w:b/>
        </w:rPr>
        <w:t>stainless steel</w:t>
      </w:r>
      <w:proofErr w:type="gramEnd"/>
      <w:r w:rsidR="00E34A0A" w:rsidRPr="003C52A4">
        <w:rPr>
          <w:rFonts w:cs="Arial"/>
          <w:b/>
          <w:color w:val="000000" w:themeColor="text1"/>
        </w:rPr>
        <w:t xml:space="preserve"> p</w:t>
      </w:r>
      <w:r w:rsidR="00E34A0A" w:rsidRPr="003C52A4">
        <w:rPr>
          <w:b/>
        </w:rPr>
        <w:t>owder after PBM milling</w:t>
      </w:r>
      <w:r w:rsidR="00E34A0A">
        <w:rPr>
          <w:b/>
        </w:rPr>
        <w:t xml:space="preserve"> (right)</w:t>
      </w:r>
    </w:p>
    <w:p w14:paraId="00051438" w14:textId="77777777" w:rsidR="00317106" w:rsidRPr="003C52A4" w:rsidRDefault="00317106">
      <w:pPr>
        <w:jc w:val="both"/>
        <w:rPr>
          <w:rFonts w:cs="Arial"/>
          <w:b/>
          <w:color w:val="000000" w:themeColor="text1"/>
        </w:rPr>
      </w:pPr>
    </w:p>
    <w:p w14:paraId="5DE5693B" w14:textId="1E7CA2A9" w:rsidR="00317106" w:rsidRPr="003C52A4" w:rsidRDefault="00317106">
      <w:pPr>
        <w:jc w:val="both"/>
        <w:rPr>
          <w:rFonts w:cs="Arial"/>
          <w:b/>
          <w:color w:val="auto"/>
        </w:rPr>
      </w:pPr>
      <w:r w:rsidRPr="003C52A4">
        <w:rPr>
          <w:rFonts w:cs="Arial"/>
          <w:b/>
          <w:color w:val="auto"/>
        </w:rPr>
        <w:t xml:space="preserve">Figure </w:t>
      </w:r>
      <w:r w:rsidR="00E34A0A">
        <w:rPr>
          <w:rFonts w:cs="Arial"/>
          <w:b/>
          <w:color w:val="auto"/>
        </w:rPr>
        <w:t>6</w:t>
      </w:r>
      <w:r w:rsidRPr="003C52A4">
        <w:rPr>
          <w:rFonts w:cs="Arial"/>
          <w:b/>
          <w:color w:val="auto"/>
        </w:rPr>
        <w:t>: Dilatometric curves of the zirconia powder</w:t>
      </w:r>
      <w:r w:rsidR="002E0BE0">
        <w:rPr>
          <w:rFonts w:cs="Arial"/>
          <w:b/>
          <w:color w:val="auto"/>
        </w:rPr>
        <w:t xml:space="preserve"> (TZ-3Y-SE)</w:t>
      </w:r>
      <w:r w:rsidRPr="003C52A4">
        <w:rPr>
          <w:rFonts w:cs="Arial"/>
          <w:b/>
          <w:color w:val="auto"/>
        </w:rPr>
        <w:t xml:space="preserve"> and the </w:t>
      </w:r>
      <w:proofErr w:type="gramStart"/>
      <w:r w:rsidR="003D6AF5">
        <w:rPr>
          <w:rFonts w:cs="Arial"/>
          <w:b/>
          <w:color w:val="auto"/>
        </w:rPr>
        <w:t>stainless steel</w:t>
      </w:r>
      <w:proofErr w:type="gramEnd"/>
      <w:r w:rsidRPr="003C52A4">
        <w:rPr>
          <w:rFonts w:cs="Arial"/>
          <w:b/>
          <w:color w:val="auto"/>
        </w:rPr>
        <w:t xml:space="preserve"> powder </w:t>
      </w:r>
      <w:r w:rsidR="002E0BE0">
        <w:rPr>
          <w:rFonts w:cs="Arial"/>
          <w:b/>
          <w:color w:val="auto"/>
        </w:rPr>
        <w:t xml:space="preserve">(17-4PH) </w:t>
      </w:r>
      <w:r w:rsidRPr="003C52A4">
        <w:rPr>
          <w:rFonts w:cs="Arial"/>
          <w:b/>
          <w:color w:val="auto"/>
        </w:rPr>
        <w:t>in the initial state and after a high-energy milling treatment</w:t>
      </w:r>
      <w:r w:rsidR="008449E7" w:rsidRPr="003C52A4">
        <w:rPr>
          <w:rFonts w:cs="Arial"/>
          <w:b/>
          <w:color w:val="auto"/>
        </w:rPr>
        <w:t xml:space="preserve"> of the </w:t>
      </w:r>
      <w:r w:rsidR="003D6AF5">
        <w:rPr>
          <w:rFonts w:cs="Arial"/>
          <w:b/>
          <w:color w:val="auto"/>
        </w:rPr>
        <w:t>stainless steel</w:t>
      </w:r>
      <w:r w:rsidR="008449E7" w:rsidRPr="003C52A4">
        <w:rPr>
          <w:rFonts w:cs="Arial"/>
          <w:b/>
          <w:color w:val="auto"/>
        </w:rPr>
        <w:t xml:space="preserve"> powder</w:t>
      </w:r>
      <w:r w:rsidRPr="003C52A4">
        <w:rPr>
          <w:rFonts w:cs="Arial"/>
          <w:b/>
          <w:color w:val="auto"/>
        </w:rPr>
        <w:t>.</w:t>
      </w:r>
    </w:p>
    <w:p w14:paraId="4502E1D0" w14:textId="77777777" w:rsidR="00317106" w:rsidRPr="003C52A4" w:rsidRDefault="00317106">
      <w:pPr>
        <w:jc w:val="both"/>
        <w:rPr>
          <w:rFonts w:cs="Arial"/>
          <w:b/>
          <w:color w:val="auto"/>
        </w:rPr>
      </w:pPr>
    </w:p>
    <w:p w14:paraId="1A9DC70D" w14:textId="10012AE2" w:rsidR="00317106" w:rsidRPr="003C52A4" w:rsidRDefault="00317106">
      <w:pPr>
        <w:jc w:val="both"/>
        <w:rPr>
          <w:rFonts w:cs="Arial"/>
          <w:color w:val="000000" w:themeColor="text1"/>
        </w:rPr>
      </w:pPr>
      <w:r w:rsidRPr="003C52A4">
        <w:rPr>
          <w:rFonts w:cs="Arial"/>
          <w:b/>
          <w:color w:val="000000" w:themeColor="text1"/>
        </w:rPr>
        <w:t xml:space="preserve">Figure </w:t>
      </w:r>
      <w:r w:rsidR="00E34A0A">
        <w:rPr>
          <w:rFonts w:cs="Arial"/>
          <w:b/>
          <w:color w:val="000000" w:themeColor="text1"/>
        </w:rPr>
        <w:t>7</w:t>
      </w:r>
      <w:r w:rsidRPr="003C52A4">
        <w:rPr>
          <w:rFonts w:cs="Arial"/>
          <w:b/>
          <w:color w:val="000000" w:themeColor="text1"/>
        </w:rPr>
        <w:t>: Influence of the compounding method in the mechanical properties of the zirconia feedstock.</w:t>
      </w:r>
      <w:r w:rsidRPr="003C52A4">
        <w:rPr>
          <w:rFonts w:cs="Arial"/>
          <w:color w:val="000000" w:themeColor="text1"/>
        </w:rPr>
        <w:t xml:space="preserve"> Feedstock was compounded in an internal roller mixer (RM) or in combination with a co-rotating twin screw step (TSE). The strength, flexibility and stiffness of filaments produced with a capillary rheometer were determined using the</w:t>
      </w:r>
      <w:r w:rsidR="00151983">
        <w:rPr>
          <w:rFonts w:cs="Arial"/>
          <w:color w:val="000000" w:themeColor="text1"/>
        </w:rPr>
        <w:t xml:space="preserve"> </w:t>
      </w:r>
      <w:r w:rsidR="007A1272">
        <w:rPr>
          <w:rFonts w:cs="Arial"/>
          <w:color w:val="000000" w:themeColor="text1"/>
        </w:rPr>
        <w:t>mean</w:t>
      </w:r>
      <w:r w:rsidR="00851D07">
        <w:rPr>
          <w:rFonts w:cs="Arial"/>
          <w:color w:val="000000" w:themeColor="text1"/>
        </w:rPr>
        <w:t xml:space="preserve"> value</w:t>
      </w:r>
      <w:r w:rsidR="00151983">
        <w:rPr>
          <w:rFonts w:cs="Arial"/>
          <w:color w:val="000000" w:themeColor="text1"/>
        </w:rPr>
        <w:t xml:space="preserve"> and the correspondent </w:t>
      </w:r>
      <w:r w:rsidR="00151983">
        <w:rPr>
          <w:rFonts w:cs="Arial"/>
          <w:color w:val="000000" w:themeColor="text1"/>
        </w:rPr>
        <w:lastRenderedPageBreak/>
        <w:t>standard deviation of the</w:t>
      </w:r>
      <w:r w:rsidRPr="003C52A4">
        <w:rPr>
          <w:rFonts w:cs="Arial"/>
          <w:color w:val="000000" w:themeColor="text1"/>
        </w:rPr>
        <w:t xml:space="preserve"> ultimate tensile strength (UTS), the elongation at UTS and the secant modulus</w:t>
      </w:r>
      <w:r w:rsidR="002E0BE0">
        <w:rPr>
          <w:rFonts w:cs="Arial"/>
          <w:color w:val="000000" w:themeColor="text1"/>
        </w:rPr>
        <w:t>,</w:t>
      </w:r>
      <w:r w:rsidRPr="003C52A4">
        <w:rPr>
          <w:rFonts w:cs="Arial"/>
          <w:color w:val="000000" w:themeColor="text1"/>
        </w:rPr>
        <w:t xml:space="preserve"> respectively.</w:t>
      </w:r>
    </w:p>
    <w:p w14:paraId="31E9F313" w14:textId="77777777" w:rsidR="00317106" w:rsidRPr="003C52A4" w:rsidRDefault="00317106">
      <w:pPr>
        <w:jc w:val="both"/>
      </w:pPr>
    </w:p>
    <w:p w14:paraId="771EDFF7" w14:textId="17D6CB6A" w:rsidR="00317106" w:rsidRPr="003C52A4" w:rsidRDefault="00317106">
      <w:pPr>
        <w:jc w:val="both"/>
        <w:rPr>
          <w:rFonts w:cs="Arial"/>
          <w:color w:val="000000" w:themeColor="text1"/>
        </w:rPr>
      </w:pPr>
      <w:r w:rsidRPr="003C52A4">
        <w:rPr>
          <w:rFonts w:cs="Arial"/>
          <w:b/>
          <w:color w:val="000000" w:themeColor="text1"/>
        </w:rPr>
        <w:t xml:space="preserve">Figure </w:t>
      </w:r>
      <w:r w:rsidR="00E34A0A">
        <w:rPr>
          <w:rFonts w:cs="Arial"/>
          <w:b/>
          <w:color w:val="000000" w:themeColor="text1"/>
        </w:rPr>
        <w:t>8</w:t>
      </w:r>
      <w:r w:rsidRPr="003C52A4">
        <w:rPr>
          <w:rFonts w:cs="Arial"/>
          <w:b/>
          <w:color w:val="000000" w:themeColor="text1"/>
        </w:rPr>
        <w:t>: Histograms of the filament diameter for the studied material</w:t>
      </w:r>
      <w:r w:rsidR="0088393F" w:rsidRPr="003C52A4">
        <w:rPr>
          <w:rFonts w:cs="Arial"/>
          <w:b/>
          <w:color w:val="000000" w:themeColor="text1"/>
        </w:rPr>
        <w:t>s</w:t>
      </w:r>
      <w:r w:rsidRPr="003C52A4">
        <w:rPr>
          <w:rFonts w:cs="Arial"/>
          <w:b/>
          <w:color w:val="000000" w:themeColor="text1"/>
        </w:rPr>
        <w:t>.</w:t>
      </w:r>
      <w:r w:rsidRPr="003C52A4">
        <w:rPr>
          <w:rFonts w:cs="Arial"/>
          <w:color w:val="000000" w:themeColor="text1"/>
        </w:rPr>
        <w:t xml:space="preserve"> </w:t>
      </w:r>
    </w:p>
    <w:p w14:paraId="7682EC2E" w14:textId="77777777" w:rsidR="00317106" w:rsidRPr="003C52A4" w:rsidRDefault="00317106">
      <w:pPr>
        <w:jc w:val="both"/>
      </w:pPr>
    </w:p>
    <w:p w14:paraId="17AB9ED1" w14:textId="03BB152B" w:rsidR="00317106" w:rsidRPr="003C52A4" w:rsidRDefault="00317106">
      <w:pPr>
        <w:jc w:val="both"/>
      </w:pPr>
      <w:r w:rsidRPr="003C52A4">
        <w:rPr>
          <w:b/>
        </w:rPr>
        <w:t xml:space="preserve">Figure </w:t>
      </w:r>
      <w:r w:rsidR="00E34A0A">
        <w:rPr>
          <w:b/>
        </w:rPr>
        <w:t>9</w:t>
      </w:r>
      <w:r w:rsidRPr="003C52A4">
        <w:rPr>
          <w:b/>
        </w:rPr>
        <w:t>: Green steel-zirconia-steel (left) and zirconia-steel-zirconia</w:t>
      </w:r>
      <w:r w:rsidR="00AF4D45">
        <w:rPr>
          <w:b/>
        </w:rPr>
        <w:t xml:space="preserve"> </w:t>
      </w:r>
      <w:r w:rsidRPr="003C52A4">
        <w:rPr>
          <w:b/>
        </w:rPr>
        <w:t>components</w:t>
      </w:r>
      <w:r w:rsidR="001501CA">
        <w:rPr>
          <w:b/>
        </w:rPr>
        <w:t xml:space="preserve"> </w:t>
      </w:r>
      <w:r w:rsidRPr="003C52A4">
        <w:rPr>
          <w:b/>
        </w:rPr>
        <w:t>(right) additively manufactured by FFF.</w:t>
      </w:r>
    </w:p>
    <w:p w14:paraId="2DF88661" w14:textId="77777777" w:rsidR="00317106" w:rsidRPr="003C52A4" w:rsidRDefault="00317106">
      <w:pPr>
        <w:jc w:val="both"/>
      </w:pPr>
    </w:p>
    <w:p w14:paraId="3247F189" w14:textId="72796D17" w:rsidR="00317106" w:rsidRPr="003C52A4" w:rsidRDefault="00317106">
      <w:pPr>
        <w:jc w:val="both"/>
      </w:pPr>
      <w:r w:rsidRPr="003C52A4">
        <w:rPr>
          <w:b/>
        </w:rPr>
        <w:t xml:space="preserve">Figure </w:t>
      </w:r>
      <w:r w:rsidR="00E34A0A">
        <w:rPr>
          <w:b/>
        </w:rPr>
        <w:t>10</w:t>
      </w:r>
      <w:r w:rsidRPr="003C52A4">
        <w:rPr>
          <w:b/>
        </w:rPr>
        <w:t xml:space="preserve">: Structure with sharp transitions between Zirconia and </w:t>
      </w:r>
      <w:r w:rsidR="003D6AF5">
        <w:rPr>
          <w:b/>
        </w:rPr>
        <w:t>stainless steel</w:t>
      </w:r>
      <w:r w:rsidRPr="003C52A4">
        <w:rPr>
          <w:b/>
        </w:rPr>
        <w:t>.</w:t>
      </w:r>
    </w:p>
    <w:p w14:paraId="0D09D463" w14:textId="77777777" w:rsidR="00317106" w:rsidRPr="003C52A4" w:rsidRDefault="00317106">
      <w:pPr>
        <w:jc w:val="both"/>
        <w:rPr>
          <w:b/>
        </w:rPr>
      </w:pPr>
    </w:p>
    <w:p w14:paraId="4D25959B" w14:textId="20407EEB" w:rsidR="00317106" w:rsidRPr="00AF4D45" w:rsidRDefault="00317106">
      <w:pPr>
        <w:jc w:val="both"/>
      </w:pPr>
      <w:r w:rsidRPr="003C52A4">
        <w:rPr>
          <w:b/>
        </w:rPr>
        <w:t xml:space="preserve">Figure </w:t>
      </w:r>
      <w:r w:rsidR="00E34A0A" w:rsidRPr="003C52A4">
        <w:rPr>
          <w:b/>
        </w:rPr>
        <w:t>1</w:t>
      </w:r>
      <w:r w:rsidR="00E34A0A">
        <w:rPr>
          <w:b/>
        </w:rPr>
        <w:t>1</w:t>
      </w:r>
      <w:r w:rsidRPr="003C52A4">
        <w:rPr>
          <w:b/>
        </w:rPr>
        <w:t xml:space="preserve">: Green test samples manufactured by FFF; </w:t>
      </w:r>
      <w:r w:rsidR="006D0E56" w:rsidRPr="003C52A4">
        <w:rPr>
          <w:b/>
        </w:rPr>
        <w:t xml:space="preserve">top: zirconia-steel-composites with </w:t>
      </w:r>
      <w:r w:rsidR="003D6AF5">
        <w:rPr>
          <w:b/>
        </w:rPr>
        <w:t>stainless steel</w:t>
      </w:r>
      <w:r w:rsidR="006D0E56" w:rsidRPr="003C52A4">
        <w:rPr>
          <w:b/>
        </w:rPr>
        <w:t xml:space="preserve"> on top</w:t>
      </w:r>
      <w:r w:rsidR="006D0E56">
        <w:rPr>
          <w:b/>
        </w:rPr>
        <w:t>;</w:t>
      </w:r>
      <w:r w:rsidR="006D0E56" w:rsidRPr="003C52A4">
        <w:rPr>
          <w:b/>
        </w:rPr>
        <w:t xml:space="preserve"> middle: </w:t>
      </w:r>
      <w:r w:rsidR="003D6AF5">
        <w:rPr>
          <w:b/>
        </w:rPr>
        <w:t>stainless steel</w:t>
      </w:r>
      <w:r w:rsidR="006D0E56" w:rsidRPr="003C52A4">
        <w:rPr>
          <w:b/>
        </w:rPr>
        <w:t>;</w:t>
      </w:r>
      <w:r w:rsidR="006D0E56">
        <w:rPr>
          <w:b/>
        </w:rPr>
        <w:t xml:space="preserve"> </w:t>
      </w:r>
      <w:r w:rsidRPr="003C52A4">
        <w:rPr>
          <w:b/>
        </w:rPr>
        <w:t>bottom: zirconia</w:t>
      </w:r>
      <w:r w:rsidR="00A46D3A">
        <w:rPr>
          <w:b/>
        </w:rPr>
        <w:t>.</w:t>
      </w:r>
      <w:r w:rsidRPr="003C52A4">
        <w:rPr>
          <w:b/>
        </w:rPr>
        <w:t xml:space="preserve"> </w:t>
      </w:r>
      <w:r w:rsidR="00A46D3A" w:rsidRPr="00AF4D45">
        <w:t>G</w:t>
      </w:r>
      <w:r w:rsidR="00596410" w:rsidRPr="00AF4D45">
        <w:t>rid box 5 mm</w:t>
      </w:r>
      <w:r w:rsidR="00A035DE" w:rsidRPr="00AF4D45">
        <w:t>.</w:t>
      </w:r>
    </w:p>
    <w:p w14:paraId="35E94BA1" w14:textId="77777777" w:rsidR="00317106" w:rsidRPr="003C52A4" w:rsidRDefault="00317106">
      <w:pPr>
        <w:jc w:val="both"/>
        <w:rPr>
          <w:b/>
        </w:rPr>
      </w:pPr>
    </w:p>
    <w:p w14:paraId="52071DAE" w14:textId="7C50C62F" w:rsidR="00317106" w:rsidRPr="003C52A4" w:rsidRDefault="00317106">
      <w:pPr>
        <w:jc w:val="both"/>
        <w:rPr>
          <w:b/>
        </w:rPr>
      </w:pPr>
      <w:r w:rsidRPr="003C52A4">
        <w:rPr>
          <w:b/>
        </w:rPr>
        <w:t xml:space="preserve">Figure </w:t>
      </w:r>
      <w:r w:rsidR="00E34A0A" w:rsidRPr="003C52A4">
        <w:rPr>
          <w:b/>
        </w:rPr>
        <w:t>1</w:t>
      </w:r>
      <w:r w:rsidR="00E34A0A">
        <w:rPr>
          <w:b/>
        </w:rPr>
        <w:t>2</w:t>
      </w:r>
      <w:r w:rsidRPr="003C52A4">
        <w:rPr>
          <w:b/>
        </w:rPr>
        <w:t xml:space="preserve">: </w:t>
      </w:r>
      <w:r w:rsidR="00BB6316">
        <w:rPr>
          <w:b/>
        </w:rPr>
        <w:t>S</w:t>
      </w:r>
      <w:r w:rsidR="00BB6316" w:rsidRPr="003C52A4">
        <w:rPr>
          <w:b/>
        </w:rPr>
        <w:t xml:space="preserve">intered </w:t>
      </w:r>
      <w:r w:rsidR="00BB6316">
        <w:rPr>
          <w:b/>
        </w:rPr>
        <w:t>zi</w:t>
      </w:r>
      <w:r w:rsidRPr="003C52A4">
        <w:rPr>
          <w:b/>
        </w:rPr>
        <w:t>rconia sample</w:t>
      </w:r>
      <w:r w:rsidR="00E34A0A">
        <w:rPr>
          <w:b/>
        </w:rPr>
        <w:t xml:space="preserve"> (left)</w:t>
      </w:r>
      <w:r w:rsidR="00AF4D45">
        <w:rPr>
          <w:b/>
        </w:rPr>
        <w:t>,</w:t>
      </w:r>
      <w:r w:rsidR="00E34A0A" w:rsidRPr="00E34A0A">
        <w:rPr>
          <w:b/>
        </w:rPr>
        <w:t xml:space="preserve"> </w:t>
      </w:r>
      <w:r w:rsidR="00E34A0A">
        <w:rPr>
          <w:b/>
        </w:rPr>
        <w:t>s</w:t>
      </w:r>
      <w:r w:rsidR="00E34A0A" w:rsidRPr="003C52A4">
        <w:rPr>
          <w:b/>
        </w:rPr>
        <w:t xml:space="preserve">intered </w:t>
      </w:r>
      <w:r w:rsidR="003D6AF5">
        <w:rPr>
          <w:b/>
        </w:rPr>
        <w:t>stainless steel</w:t>
      </w:r>
      <w:r w:rsidR="00E34A0A">
        <w:rPr>
          <w:b/>
        </w:rPr>
        <w:t xml:space="preserve"> sample (middle)</w:t>
      </w:r>
      <w:r w:rsidR="00AF4D45">
        <w:rPr>
          <w:b/>
        </w:rPr>
        <w:t>, and</w:t>
      </w:r>
      <w:r w:rsidR="00E34A0A">
        <w:rPr>
          <w:b/>
        </w:rPr>
        <w:t xml:space="preserve"> sintered</w:t>
      </w:r>
      <w:r w:rsidRPr="003C52A4">
        <w:rPr>
          <w:b/>
        </w:rPr>
        <w:t xml:space="preserve"> </w:t>
      </w:r>
      <w:r w:rsidR="00E34A0A">
        <w:rPr>
          <w:b/>
        </w:rPr>
        <w:t>z</w:t>
      </w:r>
      <w:r w:rsidR="00E34A0A" w:rsidRPr="003C52A4">
        <w:rPr>
          <w:b/>
        </w:rPr>
        <w:t>irconia-</w:t>
      </w:r>
      <w:r w:rsidR="003D6AF5">
        <w:rPr>
          <w:b/>
        </w:rPr>
        <w:t>stainless steel</w:t>
      </w:r>
      <w:r w:rsidR="00E34A0A" w:rsidRPr="003C52A4">
        <w:rPr>
          <w:b/>
        </w:rPr>
        <w:t>-composite</w:t>
      </w:r>
      <w:r w:rsidR="00E34A0A">
        <w:rPr>
          <w:b/>
        </w:rPr>
        <w:t xml:space="preserve"> (right)</w:t>
      </w:r>
      <w:r w:rsidR="00A46D3A">
        <w:rPr>
          <w:b/>
        </w:rPr>
        <w:t>.</w:t>
      </w:r>
      <w:r w:rsidR="00E34A0A" w:rsidRPr="003C52A4">
        <w:rPr>
          <w:b/>
        </w:rPr>
        <w:t xml:space="preserve"> </w:t>
      </w:r>
      <w:r w:rsidR="00A46D3A" w:rsidRPr="00AF4D45">
        <w:t>A</w:t>
      </w:r>
      <w:r w:rsidR="00E34A0A" w:rsidRPr="00AF4D45">
        <w:t xml:space="preserve">ll </w:t>
      </w:r>
      <w:r w:rsidR="00BB6316" w:rsidRPr="00AF4D45">
        <w:t>s</w:t>
      </w:r>
      <w:r w:rsidR="00A035DE" w:rsidRPr="00AF4D45">
        <w:t>cale</w:t>
      </w:r>
      <w:r w:rsidR="00E34A0A" w:rsidRPr="00AF4D45">
        <w:t>s</w:t>
      </w:r>
      <w:r w:rsidR="00A035DE" w:rsidRPr="00AF4D45">
        <w:t xml:space="preserve"> in mm.</w:t>
      </w:r>
    </w:p>
    <w:p w14:paraId="760A6CE8" w14:textId="77777777" w:rsidR="00317106" w:rsidRPr="003C52A4" w:rsidRDefault="00317106">
      <w:pPr>
        <w:jc w:val="both"/>
        <w:rPr>
          <w:b/>
        </w:rPr>
      </w:pPr>
    </w:p>
    <w:p w14:paraId="3BA08CAC" w14:textId="6904C4A7" w:rsidR="00317106" w:rsidRPr="003C52A4" w:rsidRDefault="00317106">
      <w:pPr>
        <w:jc w:val="both"/>
        <w:rPr>
          <w:b/>
        </w:rPr>
      </w:pPr>
      <w:r w:rsidRPr="003C52A4">
        <w:rPr>
          <w:b/>
        </w:rPr>
        <w:t xml:space="preserve">Figure </w:t>
      </w:r>
      <w:r w:rsidR="00E34A0A" w:rsidRPr="003C52A4">
        <w:rPr>
          <w:b/>
        </w:rPr>
        <w:t>1</w:t>
      </w:r>
      <w:r w:rsidR="00E34A0A">
        <w:rPr>
          <w:b/>
        </w:rPr>
        <w:t>3</w:t>
      </w:r>
      <w:r w:rsidRPr="003C52A4">
        <w:rPr>
          <w:b/>
        </w:rPr>
        <w:t>: Typical structure of FFF-components resulting from slicing and continuous material deposition.</w:t>
      </w:r>
    </w:p>
    <w:p w14:paraId="30CFB761" w14:textId="77777777" w:rsidR="00EB7D47" w:rsidRDefault="00EB7D47">
      <w:pPr>
        <w:jc w:val="both"/>
        <w:rPr>
          <w:b/>
        </w:rPr>
      </w:pPr>
    </w:p>
    <w:p w14:paraId="492256CB" w14:textId="4C5441B0" w:rsidR="00EB7D47" w:rsidRPr="003C52A4" w:rsidRDefault="00EB7D47">
      <w:pPr>
        <w:jc w:val="both"/>
        <w:rPr>
          <w:b/>
        </w:rPr>
      </w:pPr>
      <w:r w:rsidRPr="003C52A4">
        <w:rPr>
          <w:b/>
        </w:rPr>
        <w:t xml:space="preserve">Figure </w:t>
      </w:r>
      <w:r>
        <w:rPr>
          <w:b/>
        </w:rPr>
        <w:t>1</w:t>
      </w:r>
      <w:r w:rsidR="00E34A0A">
        <w:rPr>
          <w:b/>
        </w:rPr>
        <w:t>4</w:t>
      </w:r>
      <w:r w:rsidRPr="003C52A4">
        <w:rPr>
          <w:b/>
        </w:rPr>
        <w:t>: SEM Image of microstructure in the metal-ceramic interface showing the material joint</w:t>
      </w:r>
      <w:r w:rsidR="00AF4D45">
        <w:rPr>
          <w:b/>
        </w:rPr>
        <w:t>.</w:t>
      </w:r>
    </w:p>
    <w:p w14:paraId="456889F4" w14:textId="77777777" w:rsidR="00EB7D47" w:rsidRPr="003C52A4" w:rsidRDefault="00EB7D47">
      <w:pPr>
        <w:jc w:val="both"/>
        <w:rPr>
          <w:b/>
        </w:rPr>
      </w:pPr>
    </w:p>
    <w:p w14:paraId="5681382C" w14:textId="6D81BB22" w:rsidR="00EB7D47" w:rsidRDefault="00EB7D47">
      <w:pPr>
        <w:jc w:val="both"/>
        <w:rPr>
          <w:b/>
        </w:rPr>
      </w:pPr>
      <w:r w:rsidRPr="003C52A4">
        <w:rPr>
          <w:b/>
        </w:rPr>
        <w:t xml:space="preserve">Figure </w:t>
      </w:r>
      <w:r w:rsidR="00E34A0A">
        <w:rPr>
          <w:b/>
        </w:rPr>
        <w:t>5</w:t>
      </w:r>
      <w:r w:rsidRPr="003C52A4">
        <w:rPr>
          <w:b/>
        </w:rPr>
        <w:t xml:space="preserve">: </w:t>
      </w:r>
      <w:r>
        <w:rPr>
          <w:b/>
        </w:rPr>
        <w:t>S</w:t>
      </w:r>
      <w:r w:rsidRPr="003C52A4">
        <w:rPr>
          <w:b/>
        </w:rPr>
        <w:t xml:space="preserve">intered heating elements made of zirconia and </w:t>
      </w:r>
      <w:r w:rsidR="003D6AF5">
        <w:rPr>
          <w:b/>
        </w:rPr>
        <w:t>stainless steel</w:t>
      </w:r>
    </w:p>
    <w:p w14:paraId="6A8F4CEA" w14:textId="77777777" w:rsidR="00EB7D47" w:rsidRPr="003C52A4" w:rsidRDefault="00EB7D47">
      <w:pPr>
        <w:jc w:val="both"/>
        <w:rPr>
          <w:b/>
        </w:rPr>
      </w:pPr>
    </w:p>
    <w:p w14:paraId="194176DB" w14:textId="4DD13690" w:rsidR="00317106" w:rsidRPr="003C52A4" w:rsidRDefault="00317106">
      <w:pPr>
        <w:jc w:val="both"/>
        <w:rPr>
          <w:b/>
        </w:rPr>
      </w:pPr>
      <w:r w:rsidRPr="003C52A4">
        <w:rPr>
          <w:b/>
        </w:rPr>
        <w:t xml:space="preserve">Figure </w:t>
      </w:r>
      <w:r w:rsidR="00E34A0A">
        <w:rPr>
          <w:b/>
        </w:rPr>
        <w:t>16</w:t>
      </w:r>
      <w:r w:rsidRPr="003C52A4">
        <w:rPr>
          <w:b/>
        </w:rPr>
        <w:t xml:space="preserve">: </w:t>
      </w:r>
      <w:r w:rsidR="00AD1F48">
        <w:rPr>
          <w:b/>
        </w:rPr>
        <w:t>CAD model of n</w:t>
      </w:r>
      <w:r w:rsidRPr="003C52A4">
        <w:rPr>
          <w:b/>
        </w:rPr>
        <w:t>ew print head with two FFF-printing heads and two T3DP-printing heads</w:t>
      </w:r>
      <w:r w:rsidR="00AD1F48">
        <w:rPr>
          <w:b/>
        </w:rPr>
        <w:t>.</w:t>
      </w:r>
    </w:p>
    <w:p w14:paraId="7F797743" w14:textId="77777777" w:rsidR="00317106" w:rsidRPr="003C52A4" w:rsidRDefault="00317106">
      <w:pPr>
        <w:jc w:val="both"/>
        <w:rPr>
          <w:b/>
        </w:rPr>
      </w:pPr>
    </w:p>
    <w:p w14:paraId="71E13F05" w14:textId="59C7F54A" w:rsidR="00317106" w:rsidRPr="003C52A4" w:rsidRDefault="00317106">
      <w:pPr>
        <w:jc w:val="both"/>
        <w:rPr>
          <w:b/>
        </w:rPr>
      </w:pPr>
      <w:r w:rsidRPr="003C52A4">
        <w:rPr>
          <w:b/>
        </w:rPr>
        <w:t xml:space="preserve">Figure </w:t>
      </w:r>
      <w:r w:rsidR="00E34A0A">
        <w:rPr>
          <w:b/>
        </w:rPr>
        <w:t>17</w:t>
      </w:r>
      <w:r w:rsidRPr="003C52A4">
        <w:rPr>
          <w:b/>
        </w:rPr>
        <w:t>: Image of new print head with two FFF-printing heads and one T3DP-printing head (left).</w:t>
      </w:r>
    </w:p>
    <w:p w14:paraId="351F926E" w14:textId="77777777" w:rsidR="00317106" w:rsidRPr="003C52A4" w:rsidRDefault="00317106">
      <w:pPr>
        <w:jc w:val="both"/>
        <w:rPr>
          <w:b/>
        </w:rPr>
      </w:pPr>
    </w:p>
    <w:p w14:paraId="76D0FF5C" w14:textId="569C2334" w:rsidR="00760332" w:rsidRPr="003C52A4" w:rsidRDefault="006305D7">
      <w:pPr>
        <w:jc w:val="both"/>
        <w:rPr>
          <w:color w:val="808080"/>
        </w:rPr>
      </w:pPr>
      <w:r w:rsidRPr="003C52A4">
        <w:rPr>
          <w:b/>
        </w:rPr>
        <w:t>DISCUSSION</w:t>
      </w:r>
      <w:r w:rsidRPr="003C52A4">
        <w:rPr>
          <w:b/>
          <w:bCs/>
        </w:rPr>
        <w:t xml:space="preserve">: </w:t>
      </w:r>
    </w:p>
    <w:p w14:paraId="2A8A4F56" w14:textId="5F6D811F" w:rsidR="00221D04" w:rsidRDefault="00A7220B">
      <w:pPr>
        <w:jc w:val="both"/>
      </w:pPr>
      <w:r w:rsidRPr="003C52A4">
        <w:t xml:space="preserve">The </w:t>
      </w:r>
      <w:r w:rsidR="00AA037B" w:rsidRPr="003C52A4">
        <w:t>z</w:t>
      </w:r>
      <w:r w:rsidR="005D56C5" w:rsidRPr="003C52A4">
        <w:t xml:space="preserve">irconia and </w:t>
      </w:r>
      <w:r w:rsidR="003D6AF5">
        <w:t>stainless steel</w:t>
      </w:r>
      <w:r w:rsidR="005D56C5" w:rsidRPr="003C52A4">
        <w:t xml:space="preserve"> </w:t>
      </w:r>
      <w:r w:rsidR="002E0BE0">
        <w:t xml:space="preserve">used here </w:t>
      </w:r>
      <w:r w:rsidR="005D56C5" w:rsidRPr="003C52A4">
        <w:t xml:space="preserve">are very suitable for the co-sintering of metal-ceramic components because of the </w:t>
      </w:r>
      <w:r w:rsidR="00004566" w:rsidRPr="003C52A4">
        <w:rPr>
          <w:rFonts w:cs="Arial"/>
          <w:color w:val="000000" w:themeColor="text1"/>
        </w:rPr>
        <w:t>comparable CTE, sintering temperature</w:t>
      </w:r>
      <w:r w:rsidR="00C03B54">
        <w:rPr>
          <w:rFonts w:cs="Arial"/>
          <w:color w:val="000000" w:themeColor="text1"/>
        </w:rPr>
        <w:t>,</w:t>
      </w:r>
      <w:r w:rsidR="00004566" w:rsidRPr="003C52A4">
        <w:rPr>
          <w:rFonts w:cs="Arial"/>
          <w:color w:val="000000" w:themeColor="text1"/>
        </w:rPr>
        <w:t xml:space="preserve"> and sintering atmosphere. </w:t>
      </w:r>
      <w:r w:rsidR="005D56C5" w:rsidRPr="003C52A4">
        <w:t xml:space="preserve">The sintering behavior of the zirconia and the </w:t>
      </w:r>
      <w:proofErr w:type="gramStart"/>
      <w:r w:rsidR="003D6AF5">
        <w:t>stainless steel</w:t>
      </w:r>
      <w:proofErr w:type="gramEnd"/>
      <w:r w:rsidR="005D56C5" w:rsidRPr="003C52A4">
        <w:t xml:space="preserve"> feedstocks could be adjusted by the treatment of the </w:t>
      </w:r>
      <w:r w:rsidR="003D6AF5">
        <w:t>stainless steel</w:t>
      </w:r>
      <w:r w:rsidR="005D56C5" w:rsidRPr="003C52A4">
        <w:t xml:space="preserve"> powder (</w:t>
      </w:r>
      <w:r w:rsidR="005D56C5" w:rsidRPr="00332479">
        <w:rPr>
          <w:b/>
        </w:rPr>
        <w:t xml:space="preserve">Figure </w:t>
      </w:r>
      <w:r w:rsidR="0043728C" w:rsidRPr="00332479">
        <w:rPr>
          <w:b/>
        </w:rPr>
        <w:t>9</w:t>
      </w:r>
      <w:r w:rsidR="0043728C" w:rsidRPr="003C52A4">
        <w:t>)</w:t>
      </w:r>
      <w:r w:rsidR="00DE4E6D">
        <w:t xml:space="preserve"> successfully</w:t>
      </w:r>
      <w:r w:rsidR="0043728C" w:rsidRPr="003C52A4">
        <w:t>.</w:t>
      </w:r>
      <w:r w:rsidR="00D221A8" w:rsidRPr="003C52A4">
        <w:t xml:space="preserve"> </w:t>
      </w:r>
      <w:r w:rsidR="00D9732B">
        <w:t xml:space="preserve">By </w:t>
      </w:r>
      <w:r w:rsidR="00EA5AAB">
        <w:t xml:space="preserve">using </w:t>
      </w:r>
      <w:r w:rsidR="00D9732B">
        <w:t>the</w:t>
      </w:r>
      <w:r w:rsidR="00EA5AAB">
        <w:t xml:space="preserve"> mentioned</w:t>
      </w:r>
      <w:r w:rsidR="00D9732B" w:rsidRPr="003C52A4">
        <w:t xml:space="preserve"> </w:t>
      </w:r>
      <w:r w:rsidR="00AA037B" w:rsidRPr="003C52A4">
        <w:t xml:space="preserve">materials and </w:t>
      </w:r>
      <w:r w:rsidR="00D221A8" w:rsidRPr="003C52A4">
        <w:t>methods</w:t>
      </w:r>
      <w:r w:rsidR="00A80BD1">
        <w:t>,</w:t>
      </w:r>
      <w:r w:rsidR="00D221A8" w:rsidRPr="003C52A4">
        <w:t xml:space="preserve"> it is possible to manufacture macroscopic </w:t>
      </w:r>
      <w:r w:rsidR="00A80BD1" w:rsidRPr="003C52A4">
        <w:t>defect</w:t>
      </w:r>
      <w:r w:rsidR="00A80BD1">
        <w:t>-</w:t>
      </w:r>
      <w:r w:rsidR="00D221A8" w:rsidRPr="003C52A4">
        <w:t>free parts</w:t>
      </w:r>
      <w:r w:rsidR="00EA5AAB">
        <w:t xml:space="preserve"> by FFF</w:t>
      </w:r>
      <w:r w:rsidR="00D221A8" w:rsidRPr="003C52A4">
        <w:t xml:space="preserve"> for the first time.</w:t>
      </w:r>
      <w:r w:rsidR="00AA037B" w:rsidRPr="003C52A4">
        <w:t xml:space="preserve"> To the authors</w:t>
      </w:r>
      <w:r w:rsidR="003F78A7">
        <w:t>’ knowledge</w:t>
      </w:r>
      <w:r w:rsidR="00A80BD1">
        <w:t>,</w:t>
      </w:r>
      <w:r w:rsidR="00AA037B" w:rsidRPr="003C52A4">
        <w:t xml:space="preserve"> no other comparable AM method is known to manufacture such parts</w:t>
      </w:r>
      <w:r w:rsidR="00AC7DCB" w:rsidRPr="003C52A4">
        <w:t xml:space="preserve"> </w:t>
      </w:r>
      <w:r w:rsidR="008F0994" w:rsidRPr="003C52A4">
        <w:t xml:space="preserve">except </w:t>
      </w:r>
      <w:r w:rsidR="00A80BD1">
        <w:t xml:space="preserve">for </w:t>
      </w:r>
      <w:r w:rsidR="008F0994" w:rsidRPr="003C52A4">
        <w:t>T3DP</w:t>
      </w:r>
      <w:r w:rsidR="008F0994" w:rsidRPr="003C52A4">
        <w:rPr>
          <w:vertAlign w:val="superscript"/>
        </w:rPr>
        <w:t>19,20</w:t>
      </w:r>
      <w:r w:rsidR="00AA037B" w:rsidRPr="003C52A4">
        <w:t xml:space="preserve">. </w:t>
      </w:r>
      <w:r w:rsidR="008A0FE0">
        <w:t xml:space="preserve">One </w:t>
      </w:r>
      <w:r w:rsidR="00D9732B">
        <w:t xml:space="preserve">application for metal ceramic components is shown in </w:t>
      </w:r>
      <w:r w:rsidR="00D9732B" w:rsidRPr="00332479">
        <w:rPr>
          <w:b/>
        </w:rPr>
        <w:t xml:space="preserve">Figure </w:t>
      </w:r>
      <w:r w:rsidR="009C5701" w:rsidRPr="00332479">
        <w:rPr>
          <w:b/>
        </w:rPr>
        <w:t>17</w:t>
      </w:r>
      <w:r w:rsidR="00A80BD1">
        <w:t>,</w:t>
      </w:r>
      <w:r w:rsidR="00D9732B">
        <w:t xml:space="preserve"> which is a heating element with an electrical conducting looped </w:t>
      </w:r>
      <w:r w:rsidR="003D6AF5">
        <w:t>stainless steel</w:t>
      </w:r>
      <w:r w:rsidR="00D9732B">
        <w:t xml:space="preserve"> in an isolating zirconia matrix.</w:t>
      </w:r>
    </w:p>
    <w:p w14:paraId="686982B4" w14:textId="77777777" w:rsidR="003F78A7" w:rsidRPr="003C52A4" w:rsidRDefault="003F78A7">
      <w:pPr>
        <w:jc w:val="both"/>
        <w:rPr>
          <w:highlight w:val="cyan"/>
        </w:rPr>
      </w:pPr>
    </w:p>
    <w:p w14:paraId="5618243D" w14:textId="4577E649" w:rsidR="00CB71B9" w:rsidRDefault="00CB71B9">
      <w:pPr>
        <w:jc w:val="both"/>
      </w:pPr>
      <w:r w:rsidRPr="003C52A4">
        <w:t xml:space="preserve">One of the major </w:t>
      </w:r>
      <w:r w:rsidR="004E2FD4" w:rsidRPr="003C52A4">
        <w:t>challenges</w:t>
      </w:r>
      <w:r w:rsidRPr="003C52A4">
        <w:t xml:space="preserve"> for the FFF of metallic and ceramic components is the</w:t>
      </w:r>
      <w:r w:rsidR="003E2085" w:rsidRPr="003C52A4">
        <w:t xml:space="preserve"> dramatic</w:t>
      </w:r>
      <w:r w:rsidRPr="003C52A4">
        <w:t xml:space="preserve"> increase of the</w:t>
      </w:r>
      <w:r w:rsidR="003E2085" w:rsidRPr="003C52A4">
        <w:t xml:space="preserve"> stiffness and</w:t>
      </w:r>
      <w:r w:rsidRPr="003C52A4">
        <w:t xml:space="preserve"> brittleness of the filaments due to the high solid content. Therefore, the selection </w:t>
      </w:r>
      <w:r w:rsidR="00004566" w:rsidRPr="003C52A4">
        <w:t>of the right binder components wa</w:t>
      </w:r>
      <w:r w:rsidRPr="003C52A4">
        <w:t xml:space="preserve">s a key factor for the success of the project. In </w:t>
      </w:r>
      <w:r w:rsidRPr="003C52A4">
        <w:lastRenderedPageBreak/>
        <w:t xml:space="preserve">addition, </w:t>
      </w:r>
      <w:r w:rsidR="00145AAC" w:rsidRPr="003C52A4">
        <w:t xml:space="preserve">the strength and flexibility of the filaments could be improved </w:t>
      </w:r>
      <w:proofErr w:type="gramStart"/>
      <w:r w:rsidR="00145AAC" w:rsidRPr="003C52A4">
        <w:t>by the use of</w:t>
      </w:r>
      <w:proofErr w:type="gramEnd"/>
      <w:r w:rsidR="00145AAC" w:rsidRPr="003C52A4">
        <w:t xml:space="preserve"> a high shear mixing technique (</w:t>
      </w:r>
      <w:r w:rsidR="00145AAC" w:rsidRPr="00332479">
        <w:rPr>
          <w:b/>
        </w:rPr>
        <w:t xml:space="preserve">Figure </w:t>
      </w:r>
      <w:r w:rsidR="009C5701" w:rsidRPr="00332479">
        <w:rPr>
          <w:b/>
        </w:rPr>
        <w:t>7</w:t>
      </w:r>
      <w:r w:rsidR="00145AAC" w:rsidRPr="003C52A4">
        <w:t>). A</w:t>
      </w:r>
      <w:r w:rsidR="007B4159" w:rsidRPr="003C52A4">
        <w:t>ccording to previous studies with highly filled systems</w:t>
      </w:r>
      <w:r w:rsidR="007B4159" w:rsidRPr="003C52A4">
        <w:rPr>
          <w:vertAlign w:val="superscript"/>
        </w:rPr>
        <w:t>28</w:t>
      </w:r>
      <w:r w:rsidR="007B4159" w:rsidRPr="003C52A4">
        <w:t>, this improvement could be caused by a better powder dispersion and reduction of the agglomerates</w:t>
      </w:r>
      <w:r w:rsidR="00A10522" w:rsidRPr="003C52A4">
        <w:rPr>
          <w:vertAlign w:val="superscript"/>
        </w:rPr>
        <w:t>29,30</w:t>
      </w:r>
      <w:r w:rsidR="007B4159" w:rsidRPr="003C52A4">
        <w:t>.</w:t>
      </w:r>
      <w:r w:rsidRPr="003C52A4">
        <w:t xml:space="preserve"> </w:t>
      </w:r>
    </w:p>
    <w:p w14:paraId="7459720A" w14:textId="77777777" w:rsidR="003F78A7" w:rsidRPr="003C52A4" w:rsidRDefault="003F78A7">
      <w:pPr>
        <w:jc w:val="both"/>
      </w:pPr>
    </w:p>
    <w:p w14:paraId="4AD3E7EC" w14:textId="22622D7A" w:rsidR="00CB71B9" w:rsidRPr="003C52A4" w:rsidRDefault="00CB71B9">
      <w:pPr>
        <w:jc w:val="both"/>
      </w:pPr>
      <w:r w:rsidRPr="003C52A4">
        <w:t xml:space="preserve">The </w:t>
      </w:r>
      <w:r w:rsidR="00004566" w:rsidRPr="003C52A4">
        <w:t xml:space="preserve">investigation and </w:t>
      </w:r>
      <w:r w:rsidRPr="003C52A4">
        <w:t xml:space="preserve">adjustment of the extrusion, pulling and spooling speeds during the filament production process </w:t>
      </w:r>
      <w:r w:rsidR="00004566" w:rsidRPr="003C52A4">
        <w:t xml:space="preserve">allowed the production of </w:t>
      </w:r>
      <w:r w:rsidR="00DE4E6D">
        <w:t xml:space="preserve">highly </w:t>
      </w:r>
      <w:r w:rsidR="00004566" w:rsidRPr="003C52A4">
        <w:t xml:space="preserve">particle-filled </w:t>
      </w:r>
      <w:r w:rsidRPr="003C52A4">
        <w:t xml:space="preserve">filaments with the proper dimensions. Other parameters </w:t>
      </w:r>
      <w:r w:rsidR="00004566" w:rsidRPr="003C52A4">
        <w:t>like the</w:t>
      </w:r>
      <w:r w:rsidRPr="003C52A4">
        <w:t xml:space="preserve"> temperature</w:t>
      </w:r>
      <w:r w:rsidR="00004566" w:rsidRPr="003C52A4">
        <w:t xml:space="preserve"> distribution</w:t>
      </w:r>
      <w:r w:rsidRPr="003C52A4">
        <w:t xml:space="preserve"> </w:t>
      </w:r>
      <w:r w:rsidR="00004566" w:rsidRPr="003C52A4">
        <w:t>within</w:t>
      </w:r>
      <w:r w:rsidRPr="003C52A4">
        <w:t xml:space="preserve"> the extruder</w:t>
      </w:r>
      <w:r w:rsidR="00A80BD1">
        <w:t xml:space="preserve"> </w:t>
      </w:r>
      <w:r w:rsidRPr="003C52A4">
        <w:t xml:space="preserve">as well as the use of cooling devices </w:t>
      </w:r>
      <w:r w:rsidR="00A80BD1" w:rsidRPr="003C52A4">
        <w:t xml:space="preserve">significantly </w:t>
      </w:r>
      <w:r w:rsidR="00004566" w:rsidRPr="003C52A4">
        <w:t>influenced</w:t>
      </w:r>
      <w:r w:rsidRPr="003C52A4">
        <w:t xml:space="preserve"> the filament quality</w:t>
      </w:r>
      <w:r w:rsidR="00004566" w:rsidRPr="003C52A4">
        <w:t xml:space="preserve"> and were chosen carefully</w:t>
      </w:r>
      <w:r w:rsidRPr="003C52A4">
        <w:t>.</w:t>
      </w:r>
      <w:r w:rsidR="000542C8" w:rsidRPr="003C52A4">
        <w:t xml:space="preserve"> </w:t>
      </w:r>
    </w:p>
    <w:p w14:paraId="583BA595" w14:textId="77777777" w:rsidR="00044294" w:rsidRPr="003C52A4" w:rsidRDefault="00044294">
      <w:pPr>
        <w:jc w:val="both"/>
      </w:pPr>
    </w:p>
    <w:p w14:paraId="6A8E9338" w14:textId="086CC78D" w:rsidR="008178C2" w:rsidRDefault="004E5C7E">
      <w:pPr>
        <w:jc w:val="both"/>
      </w:pPr>
      <w:r w:rsidRPr="003C52A4">
        <w:t xml:space="preserve">Both filaments </w:t>
      </w:r>
      <w:r w:rsidR="00DE4E6D">
        <w:t>were</w:t>
      </w:r>
      <w:r w:rsidRPr="003C52A4">
        <w:t xml:space="preserve"> </w:t>
      </w:r>
      <w:r w:rsidR="000265F4">
        <w:t xml:space="preserve">processed </w:t>
      </w:r>
      <w:r w:rsidR="004E2FD4" w:rsidRPr="003C52A4">
        <w:t>i</w:t>
      </w:r>
      <w:r w:rsidRPr="003C52A4">
        <w:t>n the FFF-device</w:t>
      </w:r>
      <w:r w:rsidR="000265F4">
        <w:t xml:space="preserve"> successfully. T</w:t>
      </w:r>
      <w:r w:rsidRPr="003C52A4">
        <w:t xml:space="preserve">he </w:t>
      </w:r>
      <w:r w:rsidR="00AA037B" w:rsidRPr="003C52A4">
        <w:t xml:space="preserve">adhesion </w:t>
      </w:r>
      <w:r w:rsidRPr="003C52A4">
        <w:t>between</w:t>
      </w:r>
      <w:r w:rsidR="00D9732B">
        <w:t xml:space="preserve"> the</w:t>
      </w:r>
      <w:r w:rsidR="00D9732B" w:rsidRPr="003C52A4">
        <w:t xml:space="preserve"> </w:t>
      </w:r>
      <w:r w:rsidRPr="003C52A4">
        <w:t xml:space="preserve">feedstocks was </w:t>
      </w:r>
      <w:r w:rsidR="000265F4">
        <w:t xml:space="preserve">found to be </w:t>
      </w:r>
      <w:r w:rsidRPr="003C52A4">
        <w:t>very good in the green state</w:t>
      </w:r>
      <w:r w:rsidR="004E2FD4" w:rsidRPr="003C52A4">
        <w:t xml:space="preserve"> (</w:t>
      </w:r>
      <w:r w:rsidR="004E2FD4" w:rsidRPr="00332479">
        <w:rPr>
          <w:b/>
        </w:rPr>
        <w:t xml:space="preserve">Figures </w:t>
      </w:r>
      <w:r w:rsidR="009C5701" w:rsidRPr="00332479">
        <w:rPr>
          <w:b/>
        </w:rPr>
        <w:t>7-9</w:t>
      </w:r>
      <w:r w:rsidR="004E2FD4" w:rsidRPr="003C52A4">
        <w:t>)</w:t>
      </w:r>
      <w:r w:rsidRPr="003C52A4">
        <w:t>. Only some small unfilled volumes were visible</w:t>
      </w:r>
      <w:r w:rsidR="00A80BD1">
        <w:t>,</w:t>
      </w:r>
      <w:r w:rsidRPr="003C52A4">
        <w:t xml:space="preserve"> which are typically for </w:t>
      </w:r>
      <w:r w:rsidR="00A80BD1">
        <w:t xml:space="preserve">a </w:t>
      </w:r>
      <w:r w:rsidR="000265F4">
        <w:t>state of the art</w:t>
      </w:r>
      <w:r w:rsidR="000265F4" w:rsidRPr="003C52A4">
        <w:t xml:space="preserve"> </w:t>
      </w:r>
      <w:r w:rsidRPr="003C52A4">
        <w:t>FFF process</w:t>
      </w:r>
      <w:r w:rsidR="004E2FD4" w:rsidRPr="003C52A4">
        <w:t xml:space="preserve"> (</w:t>
      </w:r>
      <w:r w:rsidR="004E2FD4" w:rsidRPr="00332479">
        <w:rPr>
          <w:b/>
        </w:rPr>
        <w:t>Figure 1</w:t>
      </w:r>
      <w:r w:rsidR="00FE1456" w:rsidRPr="00332479">
        <w:rPr>
          <w:b/>
        </w:rPr>
        <w:t>3</w:t>
      </w:r>
      <w:r w:rsidR="004E2FD4" w:rsidRPr="003C52A4">
        <w:t>)</w:t>
      </w:r>
      <w:r w:rsidRPr="003C52A4">
        <w:t>. To close these critical volumes with thermoplastic materials</w:t>
      </w:r>
      <w:r w:rsidR="00A80BD1">
        <w:t>,</w:t>
      </w:r>
      <w:r w:rsidRPr="003C52A4">
        <w:t xml:space="preserve"> the FFF-device was equipped with two micro dispensing units known from T3DP</w:t>
      </w:r>
      <w:r w:rsidR="00EC412D" w:rsidRPr="003C52A4">
        <w:rPr>
          <w:vertAlign w:val="superscript"/>
        </w:rPr>
        <w:t>18-20</w:t>
      </w:r>
      <w:r w:rsidR="00A6664E" w:rsidRPr="003C52A4">
        <w:rPr>
          <w:vertAlign w:val="superscript"/>
        </w:rPr>
        <w:t>,</w:t>
      </w:r>
      <w:r w:rsidR="00A10522" w:rsidRPr="003C52A4">
        <w:rPr>
          <w:vertAlign w:val="superscript"/>
        </w:rPr>
        <w:t>31</w:t>
      </w:r>
      <w:r w:rsidR="008F0994" w:rsidRPr="003C52A4">
        <w:rPr>
          <w:vertAlign w:val="superscript"/>
        </w:rPr>
        <w:t>,32</w:t>
      </w:r>
      <w:r w:rsidRPr="003C52A4">
        <w:t>, which allow the deposition of single droplets</w:t>
      </w:r>
      <w:r w:rsidR="00A81DF2" w:rsidRPr="003C52A4">
        <w:t xml:space="preserve"> to close the </w:t>
      </w:r>
      <w:r w:rsidR="007B19F8" w:rsidRPr="003C52A4">
        <w:t xml:space="preserve">insufficient </w:t>
      </w:r>
      <w:r w:rsidR="00A81DF2" w:rsidRPr="003C52A4">
        <w:t>filled volumes as well as the manufacturing of finer structures</w:t>
      </w:r>
      <w:r w:rsidR="00DE4E6D">
        <w:t xml:space="preserve"> (</w:t>
      </w:r>
      <w:r w:rsidR="00DE4E6D" w:rsidRPr="00332479">
        <w:rPr>
          <w:b/>
        </w:rPr>
        <w:t>Figure</w:t>
      </w:r>
      <w:r w:rsidR="00FE1456" w:rsidRPr="00332479">
        <w:rPr>
          <w:b/>
        </w:rPr>
        <w:t xml:space="preserve">s 14 </w:t>
      </w:r>
      <w:r w:rsidR="00FE1456" w:rsidRPr="005A03E9">
        <w:t>and</w:t>
      </w:r>
      <w:r w:rsidR="00FE1456" w:rsidRPr="00332479">
        <w:rPr>
          <w:b/>
        </w:rPr>
        <w:t xml:space="preserve"> 15</w:t>
      </w:r>
      <w:r w:rsidR="00DE4E6D">
        <w:t>)</w:t>
      </w:r>
      <w:r w:rsidR="00A81DF2" w:rsidRPr="003C52A4">
        <w:t>.</w:t>
      </w:r>
      <w:r w:rsidR="00A760AB" w:rsidRPr="003C52A4">
        <w:t xml:space="preserve"> </w:t>
      </w:r>
    </w:p>
    <w:p w14:paraId="28857CB1" w14:textId="77777777" w:rsidR="003F78A7" w:rsidRPr="003C52A4" w:rsidRDefault="003F78A7">
      <w:pPr>
        <w:jc w:val="both"/>
      </w:pPr>
    </w:p>
    <w:p w14:paraId="3C0A9D12" w14:textId="6BB61BE0" w:rsidR="00546798" w:rsidRPr="003C52A4" w:rsidRDefault="007620FE">
      <w:pPr>
        <w:jc w:val="both"/>
      </w:pPr>
      <w:r w:rsidRPr="003C52A4">
        <w:t>Geometrical restrictions of the part complexity or resolution are strongly depend</w:t>
      </w:r>
      <w:r w:rsidR="00AF4D45">
        <w:t>ent</w:t>
      </w:r>
      <w:r w:rsidRPr="003C52A4">
        <w:t xml:space="preserve"> on the printer setup </w:t>
      </w:r>
      <w:r w:rsidR="00A122A0" w:rsidRPr="003C52A4">
        <w:t xml:space="preserve">the continuous material flow </w:t>
      </w:r>
      <w:r w:rsidRPr="003C52A4">
        <w:t xml:space="preserve">as well as the used slicing software. </w:t>
      </w:r>
      <w:r w:rsidR="00A122A0" w:rsidRPr="003C52A4">
        <w:t xml:space="preserve">The design rules and the resulting part appearance are at most found to be </w:t>
      </w:r>
      <w:proofErr w:type="gramStart"/>
      <w:r w:rsidR="00A122A0" w:rsidRPr="003C52A4">
        <w:t xml:space="preserve">similar </w:t>
      </w:r>
      <w:r w:rsidR="00AF4D45">
        <w:t>to</w:t>
      </w:r>
      <w:proofErr w:type="gramEnd"/>
      <w:r w:rsidR="00A122A0" w:rsidRPr="003C52A4">
        <w:t xml:space="preserve"> using FFF of plastics</w:t>
      </w:r>
      <w:r w:rsidR="007E3B8E" w:rsidRPr="003C52A4">
        <w:t>.</w:t>
      </w:r>
    </w:p>
    <w:p w14:paraId="2C89904B" w14:textId="6527321C" w:rsidR="009235D9" w:rsidRPr="003C52A4" w:rsidRDefault="009235D9">
      <w:pPr>
        <w:jc w:val="both"/>
      </w:pPr>
    </w:p>
    <w:p w14:paraId="356D2380" w14:textId="2B77776A" w:rsidR="00114068" w:rsidRPr="003C52A4" w:rsidRDefault="006305D7">
      <w:pPr>
        <w:jc w:val="both"/>
        <w:rPr>
          <w:color w:val="7F7F7F" w:themeColor="text1" w:themeTint="80"/>
        </w:rPr>
      </w:pPr>
      <w:r w:rsidRPr="003C52A4">
        <w:rPr>
          <w:rFonts w:cs="Arial"/>
          <w:b/>
          <w:bCs/>
        </w:rPr>
        <w:t>ACKNOWLEDGMENTS:</w:t>
      </w:r>
      <w:r w:rsidRPr="003C52A4">
        <w:rPr>
          <w:rFonts w:cs="Arial"/>
        </w:rPr>
        <w:t xml:space="preserve"> </w:t>
      </w:r>
    </w:p>
    <w:p w14:paraId="5D25207D" w14:textId="77777777" w:rsidR="00114068" w:rsidRPr="003C52A4" w:rsidRDefault="00114068">
      <w:pPr>
        <w:jc w:val="both"/>
        <w:rPr>
          <w:rFonts w:cs="Arial"/>
          <w:color w:val="auto"/>
        </w:rPr>
      </w:pPr>
      <w:r w:rsidRPr="003C52A4">
        <w:rPr>
          <w:rFonts w:cs="Arial"/>
          <w:color w:val="auto"/>
        </w:rPr>
        <w:t>This project has received funding from the European Union’s Horizon 2020 Research and</w:t>
      </w:r>
    </w:p>
    <w:p w14:paraId="36F7A8C9" w14:textId="745C31E0" w:rsidR="00114068" w:rsidRPr="003C52A4" w:rsidRDefault="00114068">
      <w:pPr>
        <w:jc w:val="both"/>
        <w:rPr>
          <w:rFonts w:cs="Arial"/>
          <w:color w:val="auto"/>
        </w:rPr>
      </w:pPr>
      <w:r w:rsidRPr="003C52A4">
        <w:rPr>
          <w:rFonts w:cs="Arial"/>
          <w:color w:val="auto"/>
        </w:rPr>
        <w:t xml:space="preserve">Innovation </w:t>
      </w:r>
      <w:proofErr w:type="spellStart"/>
      <w:r w:rsidRPr="003C52A4">
        <w:rPr>
          <w:rFonts w:cs="Arial"/>
          <w:color w:val="auto"/>
        </w:rPr>
        <w:t>Programme</w:t>
      </w:r>
      <w:proofErr w:type="spellEnd"/>
      <w:r w:rsidRPr="003C52A4">
        <w:rPr>
          <w:rFonts w:cs="Arial"/>
          <w:color w:val="auto"/>
        </w:rPr>
        <w:t xml:space="preserve"> under Grant Agreement No 678503.</w:t>
      </w:r>
    </w:p>
    <w:p w14:paraId="3179122B" w14:textId="77777777" w:rsidR="006305D7" w:rsidRPr="003C52A4" w:rsidRDefault="006305D7">
      <w:pPr>
        <w:jc w:val="both"/>
      </w:pPr>
    </w:p>
    <w:p w14:paraId="1B4F907E" w14:textId="212CEC09" w:rsidR="006305D7" w:rsidRPr="003C52A4" w:rsidRDefault="006305D7">
      <w:pPr>
        <w:jc w:val="both"/>
        <w:rPr>
          <w:color w:val="7F7F7F"/>
        </w:rPr>
      </w:pPr>
      <w:r w:rsidRPr="003C52A4">
        <w:rPr>
          <w:rFonts w:cs="Arial"/>
          <w:b/>
        </w:rPr>
        <w:t xml:space="preserve">DISCLOSURES: </w:t>
      </w:r>
    </w:p>
    <w:p w14:paraId="0FF24FBF" w14:textId="4250336F" w:rsidR="00114068" w:rsidRPr="003C52A4" w:rsidRDefault="00114068">
      <w:pPr>
        <w:jc w:val="both"/>
        <w:rPr>
          <w:color w:val="auto"/>
        </w:rPr>
      </w:pPr>
      <w:r w:rsidRPr="003C52A4">
        <w:rPr>
          <w:color w:val="auto"/>
        </w:rPr>
        <w:t>The authors have nothing to disclose.</w:t>
      </w:r>
    </w:p>
    <w:p w14:paraId="5DE9FF1E" w14:textId="77777777" w:rsidR="00114068" w:rsidRPr="003C52A4" w:rsidRDefault="00114068">
      <w:pPr>
        <w:jc w:val="both"/>
        <w:rPr>
          <w:color w:val="7F7F7F"/>
        </w:rPr>
      </w:pPr>
    </w:p>
    <w:p w14:paraId="49964E72" w14:textId="5367D688" w:rsidR="002C7A61" w:rsidRPr="003C52A4" w:rsidRDefault="006305D7">
      <w:pPr>
        <w:jc w:val="both"/>
      </w:pPr>
      <w:r w:rsidRPr="003C52A4">
        <w:rPr>
          <w:rFonts w:cs="Arial"/>
          <w:b/>
          <w:bCs/>
        </w:rPr>
        <w:t>REFERENCES</w:t>
      </w:r>
      <w:r w:rsidRPr="003C52A4">
        <w:rPr>
          <w:rFonts w:cs="Arial"/>
        </w:rPr>
        <w:t xml:space="preserve"> </w:t>
      </w:r>
      <w:r w:rsidR="00F01460" w:rsidRPr="003C52A4">
        <w:rPr>
          <w:rFonts w:cs="Times New Roman"/>
          <w:b/>
          <w:bCs/>
          <w:kern w:val="32"/>
        </w:rPr>
        <w:fldChar w:fldCharType="begin"/>
      </w:r>
      <w:r w:rsidR="003E2085" w:rsidRPr="003C52A4">
        <w:instrText>ADDIN CITAVI.BIBLIOGRAPHY PD94bWwgdmVyc2lvbj0iMS4wIiBlbmNvZGluZz0idXRmLTE2Ij8+PEJpYmxpb2dyYXBoeT48QWRkSW5WZXJzaW9uPjUuNC4wLjI8L0FkZEluVmVyc2lvbj48SWQ+NDk2Zjg1MGEtNzdjYy00MzM1LWIxZWUtNTU1MDVkNjA0Njgx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4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</w:instrText>
      </w:r>
      <w:r w:rsidR="00F01460" w:rsidRPr="003C52A4">
        <w:rPr>
          <w:rFonts w:cs="Times New Roman"/>
          <w:b/>
          <w:bCs/>
          <w:kern w:val="32"/>
        </w:rPr>
        <w:fldChar w:fldCharType="separate"/>
      </w:r>
      <w:bookmarkStart w:id="0" w:name="_CTVBIBLIOGRAPHY1"/>
      <w:bookmarkEnd w:id="0"/>
    </w:p>
    <w:p w14:paraId="264C3824" w14:textId="519E0143" w:rsidR="002C7A61" w:rsidRPr="003C52A4" w:rsidRDefault="002C7A61" w:rsidP="00332479">
      <w:pPr>
        <w:pStyle w:val="ListParagraph"/>
        <w:numPr>
          <w:ilvl w:val="0"/>
          <w:numId w:val="12"/>
        </w:numPr>
        <w:spacing w:after="160" w:line="259" w:lineRule="auto"/>
        <w:ind w:left="0" w:firstLine="0"/>
        <w:jc w:val="both"/>
      </w:pPr>
      <w:r w:rsidRPr="003C52A4">
        <w:t>ISO/ASTM 52900:2015(</w:t>
      </w:r>
      <w:proofErr w:type="spellStart"/>
      <w:r w:rsidRPr="003C52A4">
        <w:t>en</w:t>
      </w:r>
      <w:proofErr w:type="spellEnd"/>
      <w:r w:rsidRPr="003C52A4">
        <w:t>): Additive manufacturing — General principles — Terminology</w:t>
      </w:r>
      <w:r w:rsidR="00A80BD1">
        <w:t xml:space="preserve"> (</w:t>
      </w:r>
      <w:r w:rsidRPr="003C52A4">
        <w:t>2015).</w:t>
      </w:r>
    </w:p>
    <w:p w14:paraId="551296EB" w14:textId="66D73919" w:rsidR="002C7A61" w:rsidRPr="003C52A4" w:rsidRDefault="002C7A61" w:rsidP="00332479">
      <w:pPr>
        <w:pStyle w:val="ListParagraph"/>
        <w:numPr>
          <w:ilvl w:val="0"/>
          <w:numId w:val="12"/>
        </w:numPr>
        <w:spacing w:after="160" w:line="259" w:lineRule="auto"/>
        <w:ind w:left="0" w:firstLine="0"/>
        <w:jc w:val="both"/>
      </w:pPr>
      <w:proofErr w:type="spellStart"/>
      <w:r w:rsidRPr="003C52A4">
        <w:t>Lakshminarayan</w:t>
      </w:r>
      <w:proofErr w:type="spellEnd"/>
      <w:r w:rsidRPr="003C52A4">
        <w:t xml:space="preserve">, U.; </w:t>
      </w:r>
      <w:proofErr w:type="spellStart"/>
      <w:r w:rsidRPr="003C52A4">
        <w:t>Ogrydiziak</w:t>
      </w:r>
      <w:proofErr w:type="spellEnd"/>
      <w:r w:rsidRPr="003C52A4">
        <w:t>, S.; Marcus, H.L. Selective laser</w:t>
      </w:r>
      <w:r w:rsidR="00AF4D45">
        <w:t xml:space="preserve"> </w:t>
      </w:r>
      <w:r w:rsidRPr="003C52A4">
        <w:t xml:space="preserve">sintering of ceramic materials. </w:t>
      </w:r>
      <w:r w:rsidRPr="00332479">
        <w:rPr>
          <w:i/>
        </w:rPr>
        <w:t>Proceedings of Solid Free-Form Symposium</w:t>
      </w:r>
      <w:r w:rsidRPr="003C52A4">
        <w:t>, Austin, Texas, USA, 16-26</w:t>
      </w:r>
      <w:r w:rsidR="00A80BD1">
        <w:t xml:space="preserve"> </w:t>
      </w:r>
      <w:r w:rsidRPr="003C52A4">
        <w:t>(1990).</w:t>
      </w:r>
    </w:p>
    <w:p w14:paraId="4534870B" w14:textId="0B9CEF1F" w:rsidR="002C7A61" w:rsidRPr="003C52A4" w:rsidRDefault="002C7A61" w:rsidP="00332479">
      <w:pPr>
        <w:pStyle w:val="ListParagraph"/>
        <w:numPr>
          <w:ilvl w:val="0"/>
          <w:numId w:val="12"/>
        </w:numPr>
        <w:spacing w:after="160" w:line="259" w:lineRule="auto"/>
        <w:ind w:left="0" w:firstLine="0"/>
        <w:jc w:val="both"/>
      </w:pPr>
      <w:r w:rsidRPr="003C52A4">
        <w:t xml:space="preserve">Lauder, A.; </w:t>
      </w:r>
      <w:proofErr w:type="spellStart"/>
      <w:r w:rsidRPr="003C52A4">
        <w:t>Cima</w:t>
      </w:r>
      <w:proofErr w:type="spellEnd"/>
      <w:r w:rsidRPr="003C52A4">
        <w:t xml:space="preserve">, M.J.; Sachs, E. Fan, T. </w:t>
      </w:r>
      <w:proofErr w:type="gramStart"/>
      <w:r w:rsidRPr="003C52A4">
        <w:t>Three dimensional</w:t>
      </w:r>
      <w:proofErr w:type="gramEnd"/>
      <w:r w:rsidRPr="003C52A4">
        <w:t xml:space="preserve"> printing: </w:t>
      </w:r>
      <w:r w:rsidR="00AF4D45">
        <w:t>S</w:t>
      </w:r>
      <w:r w:rsidRPr="003C52A4">
        <w:t>urface finish and microstructure of rapid prototyped components. M</w:t>
      </w:r>
      <w:r w:rsidRPr="00332479">
        <w:rPr>
          <w:i/>
        </w:rPr>
        <w:t>aterials Research Society Symposium Proceedings</w:t>
      </w:r>
      <w:r w:rsidRPr="003C52A4">
        <w:t xml:space="preserve"> </w:t>
      </w:r>
      <w:r w:rsidRPr="00332479">
        <w:rPr>
          <w:b/>
        </w:rPr>
        <w:t>249</w:t>
      </w:r>
      <w:r w:rsidRPr="003C52A4">
        <w:t>, 331-336</w:t>
      </w:r>
      <w:r w:rsidR="00501628" w:rsidRPr="003C52A4">
        <w:t xml:space="preserve"> (1992)</w:t>
      </w:r>
      <w:r w:rsidRPr="003C52A4">
        <w:t>.</w:t>
      </w:r>
    </w:p>
    <w:p w14:paraId="0B2D8A64" w14:textId="222ADFED" w:rsidR="002C7A61" w:rsidRPr="003C52A4" w:rsidRDefault="002C7A61" w:rsidP="00332479">
      <w:pPr>
        <w:pStyle w:val="ListParagraph"/>
        <w:numPr>
          <w:ilvl w:val="0"/>
          <w:numId w:val="12"/>
        </w:numPr>
        <w:spacing w:after="160" w:line="259" w:lineRule="auto"/>
        <w:ind w:left="0" w:firstLine="0"/>
        <w:jc w:val="both"/>
      </w:pPr>
      <w:proofErr w:type="spellStart"/>
      <w:r w:rsidRPr="003C52A4">
        <w:t>Chartier</w:t>
      </w:r>
      <w:proofErr w:type="spellEnd"/>
      <w:r w:rsidRPr="003C52A4">
        <w:t xml:space="preserve"> T.; </w:t>
      </w:r>
      <w:proofErr w:type="spellStart"/>
      <w:r w:rsidRPr="003C52A4">
        <w:t>Badev</w:t>
      </w:r>
      <w:proofErr w:type="spellEnd"/>
      <w:r w:rsidRPr="003C52A4">
        <w:t xml:space="preserve">, A. Rapid Prototyping of Ceramics. In Handbook of Advanced Ceramics Elsevier, 2nd ed., </w:t>
      </w:r>
      <w:proofErr w:type="spellStart"/>
      <w:r w:rsidRPr="003C52A4">
        <w:t>Somiya</w:t>
      </w:r>
      <w:proofErr w:type="spellEnd"/>
      <w:r w:rsidRPr="003C52A4">
        <w:t>, S., Elsevier Inc., Oxford, UK</w:t>
      </w:r>
      <w:r w:rsidR="00A80BD1">
        <w:t xml:space="preserve"> (</w:t>
      </w:r>
      <w:r w:rsidRPr="003C52A4">
        <w:t>2013).</w:t>
      </w:r>
    </w:p>
    <w:p w14:paraId="6D22C630" w14:textId="32E38656" w:rsidR="002C7A61" w:rsidRPr="003C52A4" w:rsidRDefault="002C7A61" w:rsidP="00332479">
      <w:pPr>
        <w:pStyle w:val="ListParagraph"/>
        <w:numPr>
          <w:ilvl w:val="0"/>
          <w:numId w:val="12"/>
        </w:numPr>
        <w:spacing w:after="160" w:line="259" w:lineRule="auto"/>
        <w:ind w:left="0" w:firstLine="0"/>
        <w:jc w:val="both"/>
      </w:pPr>
      <w:proofErr w:type="spellStart"/>
      <w:r w:rsidRPr="003C52A4">
        <w:t>Travitzky</w:t>
      </w:r>
      <w:proofErr w:type="spellEnd"/>
      <w:r w:rsidRPr="003C52A4">
        <w:t>, N.</w:t>
      </w:r>
      <w:r w:rsidR="00A80BD1">
        <w:t xml:space="preserve">, </w:t>
      </w:r>
      <w:r w:rsidR="00A80BD1" w:rsidRPr="00332479">
        <w:rPr>
          <w:i/>
        </w:rPr>
        <w:t>et al.</w:t>
      </w:r>
      <w:r w:rsidR="00A80BD1">
        <w:t xml:space="preserve"> </w:t>
      </w:r>
      <w:r w:rsidRPr="003C52A4">
        <w:t xml:space="preserve">Additive Manufacturing of ceramic-based material. </w:t>
      </w:r>
      <w:r w:rsidRPr="003C52A4">
        <w:rPr>
          <w:i/>
        </w:rPr>
        <w:t>Advanced Engineering Materials</w:t>
      </w:r>
      <w:r w:rsidRPr="003C52A4">
        <w:t xml:space="preserve">, </w:t>
      </w:r>
      <w:r w:rsidRPr="00332479">
        <w:rPr>
          <w:b/>
        </w:rPr>
        <w:t>16</w:t>
      </w:r>
      <w:r w:rsidRPr="003C52A4">
        <w:t>, 729-754</w:t>
      </w:r>
      <w:r w:rsidR="005A03E9">
        <w:t xml:space="preserve"> </w:t>
      </w:r>
      <w:r w:rsidR="00A80BD1">
        <w:t>(</w:t>
      </w:r>
      <w:r w:rsidRPr="003C52A4">
        <w:t>2014).</w:t>
      </w:r>
    </w:p>
    <w:p w14:paraId="6A1A118D" w14:textId="2B846BEA" w:rsidR="002C7A61" w:rsidRPr="003C52A4" w:rsidRDefault="002C7A61" w:rsidP="00332479">
      <w:pPr>
        <w:pStyle w:val="ListParagraph"/>
        <w:numPr>
          <w:ilvl w:val="0"/>
          <w:numId w:val="12"/>
        </w:numPr>
        <w:spacing w:after="160" w:line="259" w:lineRule="auto"/>
        <w:ind w:left="0" w:firstLine="0"/>
        <w:jc w:val="both"/>
      </w:pPr>
      <w:proofErr w:type="spellStart"/>
      <w:r w:rsidRPr="003C52A4">
        <w:lastRenderedPageBreak/>
        <w:t>Zocca</w:t>
      </w:r>
      <w:proofErr w:type="spellEnd"/>
      <w:r w:rsidRPr="003C52A4">
        <w:t xml:space="preserve">, A.; Colombo, P.; Gomes, C. M.; </w:t>
      </w:r>
      <w:proofErr w:type="spellStart"/>
      <w:r w:rsidRPr="003C52A4">
        <w:t>Günster</w:t>
      </w:r>
      <w:proofErr w:type="spellEnd"/>
      <w:r w:rsidRPr="003C52A4">
        <w:t xml:space="preserve">, J. Additive Manufacturing of Ceramics: Issues, Potentialities, and Opportunities. </w:t>
      </w:r>
      <w:r w:rsidRPr="003C52A4">
        <w:rPr>
          <w:i/>
        </w:rPr>
        <w:t>Journal of the American Ceramic Society</w:t>
      </w:r>
      <w:r w:rsidRPr="003C52A4">
        <w:t xml:space="preserve">, </w:t>
      </w:r>
      <w:r w:rsidRPr="00332479">
        <w:rPr>
          <w:b/>
        </w:rPr>
        <w:t>98</w:t>
      </w:r>
      <w:r w:rsidRPr="003C52A4">
        <w:t xml:space="preserve"> (7), 1983-2001</w:t>
      </w:r>
      <w:r w:rsidR="00A80BD1">
        <w:t xml:space="preserve"> (</w:t>
      </w:r>
      <w:r w:rsidRPr="003C52A4">
        <w:t>2015).</w:t>
      </w:r>
    </w:p>
    <w:p w14:paraId="052040A4" w14:textId="28475C7D" w:rsidR="002C7A61" w:rsidRPr="003C52A4" w:rsidRDefault="002C7A61" w:rsidP="00332479">
      <w:pPr>
        <w:pStyle w:val="ListParagraph"/>
        <w:numPr>
          <w:ilvl w:val="0"/>
          <w:numId w:val="12"/>
        </w:numPr>
        <w:spacing w:after="160" w:line="259" w:lineRule="auto"/>
        <w:ind w:left="0" w:firstLine="0"/>
        <w:jc w:val="both"/>
      </w:pPr>
      <w:proofErr w:type="spellStart"/>
      <w:r w:rsidRPr="003C52A4">
        <w:t>Felzmann</w:t>
      </w:r>
      <w:proofErr w:type="spellEnd"/>
      <w:r w:rsidRPr="003C52A4">
        <w:t xml:space="preserve">, R.; Gruber, S.; </w:t>
      </w:r>
      <w:proofErr w:type="spellStart"/>
      <w:r w:rsidRPr="003C52A4">
        <w:t>Mitteramskogler</w:t>
      </w:r>
      <w:proofErr w:type="spellEnd"/>
      <w:r w:rsidRPr="003C52A4">
        <w:t xml:space="preserve">, G.; </w:t>
      </w:r>
      <w:proofErr w:type="spellStart"/>
      <w:r w:rsidRPr="003C52A4">
        <w:t>Tesavibul</w:t>
      </w:r>
      <w:proofErr w:type="spellEnd"/>
      <w:r w:rsidRPr="003C52A4">
        <w:t xml:space="preserve">, P.; </w:t>
      </w:r>
      <w:proofErr w:type="spellStart"/>
      <w:r w:rsidRPr="003C52A4">
        <w:t>Boccaccini</w:t>
      </w:r>
      <w:proofErr w:type="spellEnd"/>
      <w:r w:rsidRPr="003C52A4">
        <w:t xml:space="preserve">, A.R.; </w:t>
      </w:r>
      <w:proofErr w:type="spellStart"/>
      <w:r w:rsidRPr="003C52A4">
        <w:t>Liska</w:t>
      </w:r>
      <w:proofErr w:type="spellEnd"/>
      <w:r w:rsidRPr="003C52A4">
        <w:t xml:space="preserve">, R.; </w:t>
      </w:r>
      <w:proofErr w:type="spellStart"/>
      <w:r w:rsidRPr="003C52A4">
        <w:t>Stampfl</w:t>
      </w:r>
      <w:proofErr w:type="spellEnd"/>
      <w:r w:rsidRPr="003C52A4">
        <w:t xml:space="preserve">, J. Lithography-based additive manufacturing of cellular ceramic structures. </w:t>
      </w:r>
      <w:r w:rsidR="00A80BD1">
        <w:rPr>
          <w:i/>
        </w:rPr>
        <w:t>Advanced Engineering Materials</w:t>
      </w:r>
      <w:r w:rsidRPr="003C52A4">
        <w:rPr>
          <w:i/>
        </w:rPr>
        <w:t>.</w:t>
      </w:r>
      <w:r w:rsidRPr="003C52A4">
        <w:t xml:space="preserve">, </w:t>
      </w:r>
      <w:r w:rsidRPr="00332479">
        <w:rPr>
          <w:b/>
        </w:rPr>
        <w:t>14</w:t>
      </w:r>
      <w:r w:rsidRPr="003C52A4">
        <w:t>, 1052-1058</w:t>
      </w:r>
      <w:r w:rsidR="00A80BD1">
        <w:t xml:space="preserve"> (</w:t>
      </w:r>
      <w:r w:rsidRPr="003C52A4">
        <w:t>2012).</w:t>
      </w:r>
    </w:p>
    <w:p w14:paraId="415C9511" w14:textId="41D22961" w:rsidR="002C7A61" w:rsidRPr="003C52A4" w:rsidRDefault="002C7A61" w:rsidP="00332479">
      <w:pPr>
        <w:pStyle w:val="ListParagraph"/>
        <w:numPr>
          <w:ilvl w:val="0"/>
          <w:numId w:val="12"/>
        </w:numPr>
        <w:spacing w:after="160" w:line="259" w:lineRule="auto"/>
        <w:ind w:left="0" w:firstLine="0"/>
        <w:jc w:val="both"/>
      </w:pPr>
      <w:r w:rsidRPr="003C52A4">
        <w:t>Fischer, U. K</w:t>
      </w:r>
      <w:r w:rsidR="00A80BD1" w:rsidRPr="003C52A4">
        <w:t>.</w:t>
      </w:r>
      <w:r w:rsidR="00A80BD1">
        <w:t xml:space="preserve">, </w:t>
      </w:r>
      <w:r w:rsidR="00A80BD1" w:rsidRPr="008A2E09">
        <w:rPr>
          <w:i/>
        </w:rPr>
        <w:t>et al.</w:t>
      </w:r>
      <w:r w:rsidR="00A80BD1">
        <w:rPr>
          <w:i/>
        </w:rPr>
        <w:t xml:space="preserve"> </w:t>
      </w:r>
      <w:proofErr w:type="spellStart"/>
      <w:r w:rsidRPr="003C52A4">
        <w:t>Lichthärtende</w:t>
      </w:r>
      <w:proofErr w:type="spellEnd"/>
      <w:r w:rsidRPr="003C52A4">
        <w:t xml:space="preserve"> </w:t>
      </w:r>
      <w:proofErr w:type="spellStart"/>
      <w:r w:rsidRPr="003C52A4">
        <w:t>Keramikschlicker</w:t>
      </w:r>
      <w:proofErr w:type="spellEnd"/>
      <w:r w:rsidRPr="003C52A4">
        <w:t xml:space="preserve"> </w:t>
      </w:r>
      <w:proofErr w:type="spellStart"/>
      <w:r w:rsidRPr="003C52A4">
        <w:t>für</w:t>
      </w:r>
      <w:proofErr w:type="spellEnd"/>
      <w:r w:rsidRPr="003C52A4">
        <w:t xml:space="preserve"> die </w:t>
      </w:r>
      <w:proofErr w:type="spellStart"/>
      <w:r w:rsidRPr="003C52A4">
        <w:t>stereolithographische</w:t>
      </w:r>
      <w:proofErr w:type="spellEnd"/>
      <w:r w:rsidRPr="003C52A4">
        <w:t xml:space="preserve"> </w:t>
      </w:r>
      <w:proofErr w:type="spellStart"/>
      <w:r w:rsidRPr="003C52A4">
        <w:t>Herstellung</w:t>
      </w:r>
      <w:proofErr w:type="spellEnd"/>
      <w:r w:rsidRPr="003C52A4">
        <w:t xml:space="preserve"> von </w:t>
      </w:r>
      <w:proofErr w:type="spellStart"/>
      <w:r w:rsidRPr="003C52A4">
        <w:t>hochfesten</w:t>
      </w:r>
      <w:proofErr w:type="spellEnd"/>
      <w:r w:rsidRPr="003C52A4">
        <w:t xml:space="preserve"> </w:t>
      </w:r>
      <w:proofErr w:type="spellStart"/>
      <w:r w:rsidRPr="003C52A4">
        <w:t>Keramiken</w:t>
      </w:r>
      <w:proofErr w:type="spellEnd"/>
      <w:r w:rsidRPr="003C52A4">
        <w:t xml:space="preserve"> (light curing ceramic suspensions for stereolithography o</w:t>
      </w:r>
      <w:r w:rsidR="00A80BD1">
        <w:t xml:space="preserve">f </w:t>
      </w:r>
      <w:r w:rsidRPr="003C52A4">
        <w:t xml:space="preserve">high-strength ceramics), </w:t>
      </w:r>
      <w:r w:rsidR="00A80BD1" w:rsidRPr="003C52A4">
        <w:t>European</w:t>
      </w:r>
      <w:r w:rsidRPr="003C52A4">
        <w:t xml:space="preserve"> patent EP 2404590A1</w:t>
      </w:r>
      <w:r w:rsidR="00A80BD1">
        <w:t xml:space="preserve"> (2012).</w:t>
      </w:r>
    </w:p>
    <w:p w14:paraId="17CF7D94" w14:textId="77777777" w:rsidR="002C7A61" w:rsidRPr="003C52A4" w:rsidRDefault="002C7A61" w:rsidP="00332479">
      <w:pPr>
        <w:pStyle w:val="ListParagraph"/>
        <w:numPr>
          <w:ilvl w:val="0"/>
          <w:numId w:val="12"/>
        </w:numPr>
        <w:spacing w:after="160" w:line="259" w:lineRule="auto"/>
        <w:ind w:left="0" w:firstLine="0"/>
        <w:jc w:val="both"/>
      </w:pPr>
      <w:proofErr w:type="spellStart"/>
      <w:r w:rsidRPr="003C52A4">
        <w:t>Homa</w:t>
      </w:r>
      <w:proofErr w:type="spellEnd"/>
      <w:r w:rsidRPr="003C52A4">
        <w:t xml:space="preserve">, J. Rapid Prototyping of high-performance ceramics opens new opportunities for the CIM industry. </w:t>
      </w:r>
      <w:r w:rsidRPr="003C52A4">
        <w:rPr>
          <w:i/>
        </w:rPr>
        <w:t xml:space="preserve">Powder Injection </w:t>
      </w:r>
      <w:proofErr w:type="spellStart"/>
      <w:r w:rsidRPr="003C52A4">
        <w:rPr>
          <w:i/>
        </w:rPr>
        <w:t>Moulding</w:t>
      </w:r>
      <w:proofErr w:type="spellEnd"/>
      <w:r w:rsidRPr="003C52A4">
        <w:rPr>
          <w:i/>
        </w:rPr>
        <w:t xml:space="preserve"> International</w:t>
      </w:r>
      <w:r w:rsidRPr="003C52A4">
        <w:t>,</w:t>
      </w:r>
      <w:r w:rsidRPr="003C52A4">
        <w:tab/>
        <w:t xml:space="preserve"> </w:t>
      </w:r>
      <w:r w:rsidRPr="00332479">
        <w:rPr>
          <w:b/>
        </w:rPr>
        <w:t>6</w:t>
      </w:r>
      <w:r w:rsidRPr="003C52A4">
        <w:t xml:space="preserve"> (3), 65-68 (2012).</w:t>
      </w:r>
    </w:p>
    <w:p w14:paraId="0E11466C" w14:textId="455F14C0" w:rsidR="002C7A61" w:rsidRPr="003C52A4" w:rsidRDefault="002C7A61" w:rsidP="00332479">
      <w:pPr>
        <w:pStyle w:val="ListParagraph"/>
        <w:numPr>
          <w:ilvl w:val="0"/>
          <w:numId w:val="12"/>
        </w:numPr>
        <w:spacing w:after="160" w:line="259" w:lineRule="auto"/>
        <w:ind w:left="0" w:firstLine="0"/>
        <w:jc w:val="both"/>
      </w:pPr>
      <w:proofErr w:type="spellStart"/>
      <w:r w:rsidRPr="003C52A4">
        <w:t>Admatec</w:t>
      </w:r>
      <w:proofErr w:type="spellEnd"/>
      <w:r w:rsidRPr="003C52A4">
        <w:t xml:space="preserve"> unveils ADMAFLEX 130 high performance ceramic 3D printer, available</w:t>
      </w:r>
      <w:r w:rsidR="00AF4D45">
        <w:t xml:space="preserve"> online</w:t>
      </w:r>
      <w:r w:rsidRPr="003C52A4">
        <w:t>: http://www.3ders.org/articles/20160502-admatec-unveils-admaflex-130-high-performance-ceramic-3d-printer.html</w:t>
      </w:r>
      <w:r w:rsidR="00A80BD1">
        <w:t xml:space="preserve"> (2016).</w:t>
      </w:r>
    </w:p>
    <w:p w14:paraId="47C764CA" w14:textId="4B54C92D" w:rsidR="002C7A61" w:rsidRPr="003C52A4" w:rsidRDefault="002C7A61" w:rsidP="00332479">
      <w:pPr>
        <w:pStyle w:val="ListParagraph"/>
        <w:numPr>
          <w:ilvl w:val="0"/>
          <w:numId w:val="12"/>
        </w:numPr>
        <w:spacing w:after="160" w:line="259" w:lineRule="auto"/>
        <w:ind w:left="0" w:firstLine="0"/>
        <w:jc w:val="both"/>
      </w:pPr>
      <w:r w:rsidRPr="003C52A4">
        <w:t xml:space="preserve">France's 3DCeram partners with Japanese firm </w:t>
      </w:r>
      <w:proofErr w:type="spellStart"/>
      <w:r w:rsidRPr="003C52A4">
        <w:t>Sinto</w:t>
      </w:r>
      <w:proofErr w:type="spellEnd"/>
      <w:r w:rsidRPr="003C52A4">
        <w:t xml:space="preserve"> to expand ceramic 3D printing in Asia and US, available online: https://www.3ders.org/articles/20171006-frances-3dceram-partners-with-japanese-firm-sinto-to-expand-ceramic-3d-printing-in-asia-and-us.html</w:t>
      </w:r>
      <w:r w:rsidR="00A80BD1">
        <w:t xml:space="preserve"> (2017).</w:t>
      </w:r>
    </w:p>
    <w:p w14:paraId="47728521" w14:textId="56ED4ABE" w:rsidR="002C7A61" w:rsidRPr="003C52A4" w:rsidRDefault="002C7A61" w:rsidP="00332479">
      <w:pPr>
        <w:pStyle w:val="ListParagraph"/>
        <w:numPr>
          <w:ilvl w:val="0"/>
          <w:numId w:val="12"/>
        </w:numPr>
        <w:spacing w:after="160" w:line="259" w:lineRule="auto"/>
        <w:ind w:left="0" w:firstLine="0"/>
        <w:jc w:val="both"/>
      </w:pPr>
      <w:proofErr w:type="spellStart"/>
      <w:r w:rsidRPr="003C52A4">
        <w:t>Scheithauer</w:t>
      </w:r>
      <w:proofErr w:type="spellEnd"/>
      <w:r w:rsidRPr="003C52A4">
        <w:t>, U</w:t>
      </w:r>
      <w:r w:rsidR="00A80BD1" w:rsidRPr="003C52A4">
        <w:t>.</w:t>
      </w:r>
      <w:r w:rsidR="00A80BD1">
        <w:t xml:space="preserve">, </w:t>
      </w:r>
      <w:r w:rsidR="00A80BD1" w:rsidRPr="008A2E09">
        <w:rPr>
          <w:i/>
        </w:rPr>
        <w:t>et al.</w:t>
      </w:r>
      <w:r w:rsidR="00A80BD1">
        <w:rPr>
          <w:i/>
        </w:rPr>
        <w:t xml:space="preserve"> </w:t>
      </w:r>
      <w:proofErr w:type="spellStart"/>
      <w:r w:rsidRPr="003C52A4">
        <w:t>CerAMfacturing</w:t>
      </w:r>
      <w:proofErr w:type="spellEnd"/>
      <w:r w:rsidRPr="003C52A4">
        <w:t xml:space="preserve"> - Development of ceramic and </w:t>
      </w:r>
      <w:r w:rsidR="0037612D">
        <w:t>multi-material</w:t>
      </w:r>
      <w:r w:rsidRPr="003C52A4">
        <w:t xml:space="preserve"> components by additive manufacturing methods for personalized medical products. </w:t>
      </w:r>
      <w:r w:rsidRPr="003C52A4">
        <w:rPr>
          <w:i/>
        </w:rPr>
        <w:t xml:space="preserve">3D printing in </w:t>
      </w:r>
      <w:r w:rsidR="00AF4D45">
        <w:rPr>
          <w:i/>
        </w:rPr>
        <w:t>M</w:t>
      </w:r>
      <w:r w:rsidRPr="003C52A4">
        <w:rPr>
          <w:i/>
        </w:rPr>
        <w:t>edicine</w:t>
      </w:r>
      <w:r w:rsidR="00A80BD1">
        <w:t xml:space="preserve"> </w:t>
      </w:r>
      <w:r w:rsidR="00A80BD1" w:rsidRPr="00332479">
        <w:rPr>
          <w:b/>
        </w:rPr>
        <w:t>2</w:t>
      </w:r>
      <w:r w:rsidR="00A80BD1">
        <w:t xml:space="preserve"> (1) (2017).</w:t>
      </w:r>
    </w:p>
    <w:p w14:paraId="0F6A2479" w14:textId="632496DD" w:rsidR="002C7A61" w:rsidRPr="003C52A4" w:rsidRDefault="002C7A61" w:rsidP="00332479">
      <w:pPr>
        <w:pStyle w:val="ListParagraph"/>
        <w:numPr>
          <w:ilvl w:val="0"/>
          <w:numId w:val="12"/>
        </w:numPr>
        <w:spacing w:after="160" w:line="259" w:lineRule="auto"/>
        <w:ind w:left="0" w:firstLine="0"/>
        <w:jc w:val="both"/>
      </w:pPr>
      <w:proofErr w:type="spellStart"/>
      <w:r w:rsidRPr="003C52A4">
        <w:t>Kieback</w:t>
      </w:r>
      <w:proofErr w:type="spellEnd"/>
      <w:r w:rsidRPr="003C52A4">
        <w:t xml:space="preserve">, B., </w:t>
      </w:r>
      <w:proofErr w:type="spellStart"/>
      <w:r w:rsidRPr="003C52A4">
        <w:t>Neubrand</w:t>
      </w:r>
      <w:proofErr w:type="spellEnd"/>
      <w:r w:rsidRPr="003C52A4">
        <w:t>, A., Riedel, H. Processing tec</w:t>
      </w:r>
      <w:r w:rsidRPr="002133E5">
        <w:t xml:space="preserve">hniques for functionally graded materials. </w:t>
      </w:r>
      <w:r w:rsidRPr="002133E5">
        <w:rPr>
          <w:i/>
        </w:rPr>
        <w:t>Materials Science and Engineering - A</w:t>
      </w:r>
      <w:r w:rsidRPr="002133E5">
        <w:t xml:space="preserve">. </w:t>
      </w:r>
      <w:r w:rsidRPr="00332479">
        <w:rPr>
          <w:b/>
        </w:rPr>
        <w:t>362</w:t>
      </w:r>
      <w:r w:rsidRPr="002133E5">
        <w:t xml:space="preserve"> (1–</w:t>
      </w:r>
      <w:r w:rsidRPr="003C52A4">
        <w:t>2), 81–106</w:t>
      </w:r>
      <w:r w:rsidR="00A80BD1">
        <w:t xml:space="preserve"> (</w:t>
      </w:r>
      <w:r w:rsidRPr="003C52A4">
        <w:t>2003).</w:t>
      </w:r>
    </w:p>
    <w:p w14:paraId="7605F57E" w14:textId="341B17EE" w:rsidR="002C7A61" w:rsidRPr="003C52A4" w:rsidRDefault="002C7A61" w:rsidP="00332479">
      <w:pPr>
        <w:pStyle w:val="ListParagraph"/>
        <w:numPr>
          <w:ilvl w:val="0"/>
          <w:numId w:val="12"/>
        </w:numPr>
        <w:spacing w:after="160" w:line="259" w:lineRule="auto"/>
        <w:ind w:left="0" w:firstLine="0"/>
        <w:jc w:val="both"/>
      </w:pPr>
      <w:proofErr w:type="spellStart"/>
      <w:r w:rsidRPr="003C52A4">
        <w:t>Scheithauer</w:t>
      </w:r>
      <w:proofErr w:type="spellEnd"/>
      <w:r w:rsidRPr="003C52A4">
        <w:t>, U</w:t>
      </w:r>
      <w:r w:rsidR="00A80BD1" w:rsidRPr="003C52A4">
        <w:t>.</w:t>
      </w:r>
      <w:r w:rsidR="00A80BD1">
        <w:t xml:space="preserve">, </w:t>
      </w:r>
      <w:r w:rsidR="00A80BD1" w:rsidRPr="008A2E09">
        <w:rPr>
          <w:i/>
        </w:rPr>
        <w:t>et al.</w:t>
      </w:r>
      <w:r w:rsidR="00A80BD1">
        <w:rPr>
          <w:i/>
        </w:rPr>
        <w:t xml:space="preserve"> </w:t>
      </w:r>
      <w:r w:rsidRPr="003C52A4">
        <w:t xml:space="preserve">Ceramic-Based 4D Components: Additive Manufacturing (AM) of Ceramic-Based Functionally Graded Materials (FGM) by Thermoplastic 3D Printing (T3DP). </w:t>
      </w:r>
      <w:r w:rsidRPr="003C52A4">
        <w:rPr>
          <w:i/>
        </w:rPr>
        <w:t>Materials</w:t>
      </w:r>
      <w:r w:rsidRPr="003C52A4">
        <w:t xml:space="preserve">, </w:t>
      </w:r>
      <w:r w:rsidRPr="00332479">
        <w:rPr>
          <w:b/>
        </w:rPr>
        <w:t>10</w:t>
      </w:r>
      <w:r w:rsidRPr="003C52A4">
        <w:t xml:space="preserve"> (12), 1368</w:t>
      </w:r>
      <w:r w:rsidR="000635DF" w:rsidRPr="003C52A4">
        <w:t xml:space="preserve"> </w:t>
      </w:r>
      <w:r w:rsidR="00A80BD1">
        <w:t>(</w:t>
      </w:r>
      <w:r w:rsidRPr="003C52A4">
        <w:t>2017).</w:t>
      </w:r>
    </w:p>
    <w:p w14:paraId="5DA7E42C" w14:textId="2339D8BA" w:rsidR="002C7A61" w:rsidRPr="003C52A4" w:rsidRDefault="002C7A61" w:rsidP="00332479">
      <w:pPr>
        <w:pStyle w:val="ListParagraph"/>
        <w:numPr>
          <w:ilvl w:val="0"/>
          <w:numId w:val="12"/>
        </w:numPr>
        <w:spacing w:after="160" w:line="259" w:lineRule="auto"/>
        <w:ind w:left="0" w:firstLine="0"/>
        <w:jc w:val="both"/>
      </w:pPr>
      <w:r w:rsidRPr="003C52A4">
        <w:t>Moritz, T</w:t>
      </w:r>
      <w:r w:rsidR="00A80BD1" w:rsidRPr="003C52A4">
        <w:t>.</w:t>
      </w:r>
      <w:r w:rsidR="00A80BD1">
        <w:t xml:space="preserve">, </w:t>
      </w:r>
      <w:r w:rsidR="00A80BD1" w:rsidRPr="008A2E09">
        <w:rPr>
          <w:i/>
        </w:rPr>
        <w:t>et al.</w:t>
      </w:r>
      <w:r w:rsidR="00A80BD1">
        <w:rPr>
          <w:i/>
        </w:rPr>
        <w:t xml:space="preserve"> </w:t>
      </w:r>
      <w:r w:rsidRPr="003C52A4">
        <w:t xml:space="preserve">Material- and process hybridization for multifunctional ceramic and glass components. </w:t>
      </w:r>
      <w:r w:rsidRPr="003C52A4">
        <w:rPr>
          <w:i/>
        </w:rPr>
        <w:t>Ceramic Applications</w:t>
      </w:r>
      <w:r w:rsidRPr="003C52A4">
        <w:t xml:space="preserve">. </w:t>
      </w:r>
      <w:r w:rsidRPr="00332479">
        <w:rPr>
          <w:b/>
        </w:rPr>
        <w:t>5</w:t>
      </w:r>
      <w:r w:rsidRPr="003C52A4">
        <w:t xml:space="preserve"> (2), 66-71</w:t>
      </w:r>
      <w:r w:rsidR="00A80BD1">
        <w:t xml:space="preserve"> (</w:t>
      </w:r>
      <w:r w:rsidRPr="003C52A4">
        <w:t>2017).</w:t>
      </w:r>
    </w:p>
    <w:p w14:paraId="0CE96080" w14:textId="79BACC75" w:rsidR="002C7A61" w:rsidRPr="003C52A4" w:rsidRDefault="002C7A61" w:rsidP="00332479">
      <w:pPr>
        <w:pStyle w:val="ListParagraph"/>
        <w:numPr>
          <w:ilvl w:val="0"/>
          <w:numId w:val="12"/>
        </w:numPr>
        <w:spacing w:after="160" w:line="259" w:lineRule="auto"/>
        <w:ind w:left="0" w:firstLine="0"/>
        <w:jc w:val="both"/>
      </w:pPr>
      <w:proofErr w:type="spellStart"/>
      <w:r w:rsidRPr="003C52A4">
        <w:t>Scheithauer</w:t>
      </w:r>
      <w:proofErr w:type="spellEnd"/>
      <w:r w:rsidRPr="003C52A4">
        <w:t>, U., Schwarzer, E., Moritz, T., Michaelis, A. Additive Manufacturing of ceramic heat exchanger - Opportunities and limits of the Lithography-ba</w:t>
      </w:r>
      <w:r w:rsidR="00206649" w:rsidRPr="003C52A4">
        <w:t>sed Ceramic Manufacturing (LCM).</w:t>
      </w:r>
      <w:r w:rsidRPr="003C52A4">
        <w:t xml:space="preserve"> </w:t>
      </w:r>
      <w:r w:rsidRPr="003C52A4">
        <w:rPr>
          <w:i/>
        </w:rPr>
        <w:t xml:space="preserve">Journal of </w:t>
      </w:r>
      <w:r w:rsidR="00AF4D45" w:rsidRPr="003C52A4">
        <w:rPr>
          <w:i/>
        </w:rPr>
        <w:t xml:space="preserve">Materials Engineering </w:t>
      </w:r>
      <w:proofErr w:type="gramStart"/>
      <w:r w:rsidR="00AF4D45" w:rsidRPr="003C52A4">
        <w:rPr>
          <w:i/>
        </w:rPr>
        <w:t>And</w:t>
      </w:r>
      <w:proofErr w:type="gramEnd"/>
      <w:r w:rsidR="00AF4D45" w:rsidRPr="003C52A4">
        <w:rPr>
          <w:i/>
        </w:rPr>
        <w:t xml:space="preserve"> Performance: Design, Process, Characterization, Evaluatio</w:t>
      </w:r>
      <w:r w:rsidRPr="003C52A4">
        <w:rPr>
          <w:i/>
        </w:rPr>
        <w:t>n</w:t>
      </w:r>
      <w:r w:rsidRPr="003C52A4">
        <w:t>,</w:t>
      </w:r>
      <w:r w:rsidR="000635DF" w:rsidRPr="003C52A4">
        <w:t xml:space="preserve"> </w:t>
      </w:r>
      <w:r w:rsidR="000635DF" w:rsidRPr="00332479">
        <w:rPr>
          <w:b/>
        </w:rPr>
        <w:t>27</w:t>
      </w:r>
      <w:r w:rsidR="00A80BD1">
        <w:rPr>
          <w:b/>
        </w:rPr>
        <w:t xml:space="preserve"> </w:t>
      </w:r>
      <w:r w:rsidR="000635DF" w:rsidRPr="003C52A4">
        <w:t>(1),</w:t>
      </w:r>
      <w:r w:rsidR="00206649" w:rsidRPr="003C52A4">
        <w:t xml:space="preserve"> </w:t>
      </w:r>
      <w:r w:rsidR="000635DF" w:rsidRPr="003C52A4">
        <w:t>14-20</w:t>
      </w:r>
      <w:r w:rsidR="00A80BD1">
        <w:t xml:space="preserve"> (</w:t>
      </w:r>
      <w:r w:rsidR="000635DF" w:rsidRPr="003C52A4">
        <w:t>2018</w:t>
      </w:r>
      <w:r w:rsidRPr="003C52A4">
        <w:t>).</w:t>
      </w:r>
    </w:p>
    <w:p w14:paraId="7027D348" w14:textId="793EE2C8" w:rsidR="002C7A61" w:rsidRPr="003C52A4" w:rsidRDefault="002C7A61" w:rsidP="00332479">
      <w:pPr>
        <w:pStyle w:val="ListParagraph"/>
        <w:numPr>
          <w:ilvl w:val="0"/>
          <w:numId w:val="12"/>
        </w:numPr>
        <w:spacing w:after="160" w:line="259" w:lineRule="auto"/>
        <w:ind w:left="0" w:firstLine="0"/>
        <w:jc w:val="both"/>
      </w:pPr>
      <w:r w:rsidRPr="003C52A4">
        <w:t xml:space="preserve">Schwarzer, E., </w:t>
      </w:r>
      <w:proofErr w:type="spellStart"/>
      <w:r w:rsidRPr="003C52A4">
        <w:t>Götz</w:t>
      </w:r>
      <w:proofErr w:type="spellEnd"/>
      <w:r w:rsidRPr="003C52A4">
        <w:t xml:space="preserve">, M., Markova, D., Stafford, D., </w:t>
      </w:r>
      <w:proofErr w:type="spellStart"/>
      <w:r w:rsidRPr="003C52A4">
        <w:t>Scheithauer</w:t>
      </w:r>
      <w:proofErr w:type="spellEnd"/>
      <w:r w:rsidRPr="003C52A4">
        <w:t>, U., Moritz, T. Lithography-based ceramic manufacturing (LCM) – Viscosity and cleaning as two quality influencing steps in the process chain of printing green parts</w:t>
      </w:r>
      <w:r w:rsidR="00206649" w:rsidRPr="003C52A4">
        <w:t>.</w:t>
      </w:r>
      <w:r w:rsidR="00A80BD1">
        <w:t xml:space="preserve"> </w:t>
      </w:r>
      <w:r w:rsidR="00A80BD1" w:rsidRPr="00332479">
        <w:rPr>
          <w:i/>
        </w:rPr>
        <w:t>Journal of the European Ceramic Society</w:t>
      </w:r>
      <w:r w:rsidRPr="003C52A4">
        <w:t xml:space="preserve">, </w:t>
      </w:r>
      <w:r w:rsidRPr="00332479">
        <w:rPr>
          <w:b/>
        </w:rPr>
        <w:t>37</w:t>
      </w:r>
      <w:r w:rsidRPr="003C52A4">
        <w:t xml:space="preserve"> (16), 5329-5338</w:t>
      </w:r>
      <w:r w:rsidR="00A80BD1">
        <w:t xml:space="preserve"> (</w:t>
      </w:r>
      <w:r w:rsidRPr="003C52A4">
        <w:t>2017).</w:t>
      </w:r>
    </w:p>
    <w:p w14:paraId="42E1679E" w14:textId="3B1A7AB3" w:rsidR="002C7A61" w:rsidRPr="003C52A4" w:rsidRDefault="002C7A61" w:rsidP="00332479">
      <w:pPr>
        <w:pStyle w:val="ListParagraph"/>
        <w:numPr>
          <w:ilvl w:val="0"/>
          <w:numId w:val="12"/>
        </w:numPr>
        <w:spacing w:after="160" w:line="259" w:lineRule="auto"/>
        <w:ind w:left="0" w:firstLine="0"/>
        <w:jc w:val="both"/>
      </w:pPr>
      <w:r w:rsidRPr="003C52A4">
        <w:t>Scheithauer, U., Schwarzer, E., Richter, H.J., Moritz, T. Thermoplastic 3D Printing – An Additive Manufacturing Meth</w:t>
      </w:r>
      <w:r w:rsidR="00206649" w:rsidRPr="003C52A4">
        <w:t>od for Producing Dense Ceramics.</w:t>
      </w:r>
      <w:r w:rsidRPr="003C52A4">
        <w:t xml:space="preserve"> </w:t>
      </w:r>
      <w:r w:rsidR="00A80BD1">
        <w:rPr>
          <w:i/>
        </w:rPr>
        <w:t>Journal of Applied Ceramic Technology</w:t>
      </w:r>
      <w:r w:rsidR="00206649" w:rsidRPr="003C52A4">
        <w:t>,</w:t>
      </w:r>
      <w:r w:rsidRPr="003C52A4">
        <w:t xml:space="preserve"> </w:t>
      </w:r>
      <w:r w:rsidRPr="00332479">
        <w:rPr>
          <w:b/>
        </w:rPr>
        <w:t>12</w:t>
      </w:r>
      <w:r w:rsidR="00206649" w:rsidRPr="003C52A4">
        <w:t xml:space="preserve"> (1), </w:t>
      </w:r>
      <w:r w:rsidRPr="003C52A4">
        <w:t>26-31</w:t>
      </w:r>
      <w:r w:rsidR="005A03E9">
        <w:t xml:space="preserve"> </w:t>
      </w:r>
      <w:r w:rsidR="00A80BD1">
        <w:t>(</w:t>
      </w:r>
      <w:r w:rsidRPr="003C52A4">
        <w:t>2014).</w:t>
      </w:r>
    </w:p>
    <w:p w14:paraId="5C50F8FB" w14:textId="712422B6" w:rsidR="002C7A61" w:rsidRPr="003C52A4" w:rsidRDefault="002C7A61" w:rsidP="00332479">
      <w:pPr>
        <w:pStyle w:val="ListParagraph"/>
        <w:numPr>
          <w:ilvl w:val="0"/>
          <w:numId w:val="12"/>
        </w:numPr>
        <w:spacing w:after="160" w:line="259" w:lineRule="auto"/>
        <w:ind w:left="0" w:firstLine="0"/>
        <w:jc w:val="both"/>
      </w:pPr>
      <w:r w:rsidRPr="003C52A4">
        <w:t xml:space="preserve">Scheithauer, U., Bergner, A., Schwarzer, E., Richter, H.-J., Moritz, T. Studies on thermoplastic 3D printing of steel–zirconia composites. </w:t>
      </w:r>
      <w:r w:rsidR="005A03E9" w:rsidRPr="00332479">
        <w:rPr>
          <w:i/>
        </w:rPr>
        <w:t>Journal of Materials Research</w:t>
      </w:r>
      <w:r w:rsidR="00206649" w:rsidRPr="003C52A4">
        <w:t>,</w:t>
      </w:r>
      <w:r w:rsidRPr="003C52A4">
        <w:t xml:space="preserve"> </w:t>
      </w:r>
      <w:r w:rsidRPr="00332479">
        <w:rPr>
          <w:b/>
        </w:rPr>
        <w:t>29</w:t>
      </w:r>
      <w:r w:rsidRPr="003C52A4">
        <w:t xml:space="preserve"> (17), 1931 – 1940</w:t>
      </w:r>
      <w:r w:rsidR="005A03E9">
        <w:t xml:space="preserve"> </w:t>
      </w:r>
      <w:r w:rsidR="00A80BD1">
        <w:t>(</w:t>
      </w:r>
      <w:r w:rsidRPr="003C52A4">
        <w:t>2014).</w:t>
      </w:r>
    </w:p>
    <w:p w14:paraId="296C9432" w14:textId="49DA9709" w:rsidR="002C7A61" w:rsidRPr="003C52A4" w:rsidRDefault="002C7A61" w:rsidP="00332479">
      <w:pPr>
        <w:pStyle w:val="ListParagraph"/>
        <w:numPr>
          <w:ilvl w:val="0"/>
          <w:numId w:val="12"/>
        </w:numPr>
        <w:spacing w:after="160" w:line="259" w:lineRule="auto"/>
        <w:ind w:left="0" w:firstLine="0"/>
        <w:jc w:val="both"/>
      </w:pPr>
      <w:r w:rsidRPr="003C52A4">
        <w:lastRenderedPageBreak/>
        <w:t>Scheithauer, U</w:t>
      </w:r>
      <w:r w:rsidR="005A03E9" w:rsidRPr="003C52A4">
        <w:t>.</w:t>
      </w:r>
      <w:r w:rsidR="005A03E9">
        <w:t xml:space="preserve">, </w:t>
      </w:r>
      <w:r w:rsidR="005A03E9" w:rsidRPr="008A2E09">
        <w:rPr>
          <w:i/>
        </w:rPr>
        <w:t>et al.</w:t>
      </w:r>
      <w:r w:rsidR="005A03E9">
        <w:rPr>
          <w:i/>
        </w:rPr>
        <w:t xml:space="preserve"> </w:t>
      </w:r>
      <w:r w:rsidRPr="003C52A4">
        <w:t xml:space="preserve">Additive Manufacturing of Metal-Ceramic-Composites by Thermoplastic 3D-Printing. </w:t>
      </w:r>
      <w:r w:rsidR="005A03E9">
        <w:rPr>
          <w:i/>
        </w:rPr>
        <w:t xml:space="preserve">Journal of Ceramic Science and Technology. </w:t>
      </w:r>
      <w:r w:rsidRPr="00332479">
        <w:rPr>
          <w:b/>
        </w:rPr>
        <w:t>06</w:t>
      </w:r>
      <w:r w:rsidRPr="003C52A4">
        <w:t xml:space="preserve"> (02), 125-132</w:t>
      </w:r>
      <w:r w:rsidR="005A03E9">
        <w:t xml:space="preserve"> </w:t>
      </w:r>
      <w:r w:rsidR="00A80BD1">
        <w:t>(</w:t>
      </w:r>
      <w:r w:rsidRPr="003C52A4">
        <w:t>2015).</w:t>
      </w:r>
    </w:p>
    <w:p w14:paraId="457E01EE" w14:textId="150635E5" w:rsidR="002C7A61" w:rsidRPr="003C52A4" w:rsidRDefault="002C7A61" w:rsidP="00332479">
      <w:pPr>
        <w:pStyle w:val="ListParagraph"/>
        <w:numPr>
          <w:ilvl w:val="0"/>
          <w:numId w:val="12"/>
        </w:numPr>
        <w:spacing w:after="160" w:line="259" w:lineRule="auto"/>
        <w:ind w:left="0" w:firstLine="0"/>
        <w:jc w:val="both"/>
      </w:pPr>
      <w:r w:rsidRPr="003C52A4">
        <w:t>Agarwala, M.K</w:t>
      </w:r>
      <w:r w:rsidR="005A03E9" w:rsidRPr="003C52A4">
        <w:t>.</w:t>
      </w:r>
      <w:r w:rsidR="005A03E9">
        <w:t xml:space="preserve">, </w:t>
      </w:r>
      <w:r w:rsidR="005A03E9" w:rsidRPr="008A2E09">
        <w:rPr>
          <w:i/>
        </w:rPr>
        <w:t>et al.</w:t>
      </w:r>
      <w:r w:rsidR="005A03E9">
        <w:rPr>
          <w:i/>
        </w:rPr>
        <w:t xml:space="preserve"> </w:t>
      </w:r>
      <w:r w:rsidRPr="003C52A4">
        <w:t xml:space="preserve">Filament Feed Materials for Fused Deposition Processing of Ceramics and Metals. In: </w:t>
      </w:r>
      <w:r w:rsidRPr="003C52A4">
        <w:rPr>
          <w:i/>
        </w:rPr>
        <w:t>Proceedings of the Solid Freeform Fabrication Symposium</w:t>
      </w:r>
      <w:r w:rsidRPr="003C52A4">
        <w:t>. Volume 7. Bourell, D.L., Beamen, J.J., Marcus, H.L., Crawford, R.H., &amp; Barlow, J.W.</w:t>
      </w:r>
      <w:r w:rsidR="00A80BD1">
        <w:t xml:space="preserve"> (</w:t>
      </w:r>
      <w:r w:rsidRPr="003C52A4">
        <w:t>eds) (1996).</w:t>
      </w:r>
    </w:p>
    <w:p w14:paraId="028C54B6" w14:textId="13273CEC" w:rsidR="002C7A61" w:rsidRPr="003C52A4" w:rsidRDefault="002C7A61" w:rsidP="00332479">
      <w:pPr>
        <w:pStyle w:val="ListParagraph"/>
        <w:numPr>
          <w:ilvl w:val="0"/>
          <w:numId w:val="12"/>
        </w:numPr>
        <w:spacing w:after="160" w:line="259" w:lineRule="auto"/>
        <w:ind w:left="0" w:firstLine="0"/>
        <w:jc w:val="both"/>
      </w:pPr>
      <w:r w:rsidRPr="003C52A4">
        <w:t>Kukla, C</w:t>
      </w:r>
      <w:r w:rsidR="005A03E9" w:rsidRPr="003C52A4">
        <w:t>.</w:t>
      </w:r>
      <w:r w:rsidR="005A03E9">
        <w:t xml:space="preserve">, </w:t>
      </w:r>
      <w:r w:rsidR="005A03E9" w:rsidRPr="008A2E09">
        <w:rPr>
          <w:i/>
        </w:rPr>
        <w:t>et al.</w:t>
      </w:r>
      <w:r w:rsidR="005A03E9">
        <w:rPr>
          <w:i/>
        </w:rPr>
        <w:t xml:space="preserve"> </w:t>
      </w:r>
      <w:r w:rsidRPr="003C52A4">
        <w:t xml:space="preserve">Fused Filament Fabrication (FFF) of PIM Feedstocks. In: </w:t>
      </w:r>
      <w:r w:rsidRPr="003C52A4">
        <w:rPr>
          <w:i/>
        </w:rPr>
        <w:t>Actas del VI Congreso Nacional de Pulvimetalurgia y I Congreso Iberoamericano de Pulvimetalurgia</w:t>
      </w:r>
      <w:r w:rsidR="00251C3B" w:rsidRPr="003C52A4">
        <w:rPr>
          <w:i/>
        </w:rPr>
        <w:t xml:space="preserve"> 2017</w:t>
      </w:r>
      <w:r w:rsidRPr="003C52A4">
        <w:t>, 1st ed. Herranz, G., Ferrari, B., &amp; Cabrera, J.M.</w:t>
      </w:r>
      <w:r w:rsidR="00A80BD1">
        <w:t xml:space="preserve"> (</w:t>
      </w:r>
      <w:r w:rsidRPr="003C52A4">
        <w:t xml:space="preserve">eds). </w:t>
      </w:r>
      <w:proofErr w:type="spellStart"/>
      <w:r w:rsidRPr="003C52A4">
        <w:t>Asociación</w:t>
      </w:r>
      <w:proofErr w:type="spellEnd"/>
      <w:r w:rsidRPr="003C52A4">
        <w:t xml:space="preserve"> </w:t>
      </w:r>
      <w:proofErr w:type="spellStart"/>
      <w:r w:rsidRPr="003C52A4">
        <w:t>ManchaArte</w:t>
      </w:r>
      <w:proofErr w:type="spellEnd"/>
      <w:r w:rsidRPr="003C52A4">
        <w:t>, 1–6</w:t>
      </w:r>
      <w:r w:rsidR="00A80BD1">
        <w:t xml:space="preserve"> (</w:t>
      </w:r>
      <w:r w:rsidRPr="003C52A4">
        <w:t>2017).</w:t>
      </w:r>
    </w:p>
    <w:p w14:paraId="5C9A890E" w14:textId="2119CFD5" w:rsidR="002C7A61" w:rsidRPr="003C52A4" w:rsidRDefault="002C7A61" w:rsidP="00332479">
      <w:pPr>
        <w:pStyle w:val="ListParagraph"/>
        <w:numPr>
          <w:ilvl w:val="0"/>
          <w:numId w:val="12"/>
        </w:numPr>
        <w:spacing w:after="160" w:line="259" w:lineRule="auto"/>
        <w:ind w:left="0" w:firstLine="0"/>
        <w:jc w:val="both"/>
      </w:pPr>
      <w:r w:rsidRPr="003C52A4">
        <w:t>Agarwala, M.K</w:t>
      </w:r>
      <w:r w:rsidR="00A80BD1" w:rsidRPr="003C52A4">
        <w:t>.</w:t>
      </w:r>
      <w:r w:rsidR="00A80BD1">
        <w:t xml:space="preserve">, </w:t>
      </w:r>
      <w:r w:rsidR="00A80BD1" w:rsidRPr="008A2E09">
        <w:rPr>
          <w:i/>
        </w:rPr>
        <w:t>et al.</w:t>
      </w:r>
      <w:r w:rsidR="00A80BD1">
        <w:rPr>
          <w:i/>
        </w:rPr>
        <w:t xml:space="preserve"> </w:t>
      </w:r>
      <w:r w:rsidRPr="003C52A4">
        <w:t xml:space="preserve">Structural Ceramics by Fused Deposition of Ceramics. In: </w:t>
      </w:r>
      <w:r w:rsidRPr="003C52A4">
        <w:rPr>
          <w:i/>
        </w:rPr>
        <w:t>Proceedings of the Solid Freeform Fabrication Symp</w:t>
      </w:r>
      <w:bookmarkStart w:id="1" w:name="_GoBack"/>
      <w:bookmarkEnd w:id="1"/>
      <w:r w:rsidRPr="003C52A4">
        <w:rPr>
          <w:i/>
        </w:rPr>
        <w:t>osium</w:t>
      </w:r>
      <w:r w:rsidR="00A80BD1">
        <w:rPr>
          <w:i/>
        </w:rPr>
        <w:t xml:space="preserve"> (</w:t>
      </w:r>
      <w:r w:rsidRPr="003C52A4">
        <w:t>1995).</w:t>
      </w:r>
    </w:p>
    <w:p w14:paraId="2F88CE1B" w14:textId="18B95008" w:rsidR="002C7A61" w:rsidRPr="003C52A4" w:rsidRDefault="002C7A61" w:rsidP="00332479">
      <w:pPr>
        <w:pStyle w:val="ListParagraph"/>
        <w:numPr>
          <w:ilvl w:val="0"/>
          <w:numId w:val="12"/>
        </w:numPr>
        <w:spacing w:after="160" w:line="259" w:lineRule="auto"/>
        <w:ind w:left="0" w:firstLine="0"/>
        <w:jc w:val="both"/>
      </w:pPr>
      <w:r w:rsidRPr="003C52A4">
        <w:t>Agarwala, M.K</w:t>
      </w:r>
      <w:r w:rsidR="00A80BD1" w:rsidRPr="003C52A4">
        <w:t>.</w:t>
      </w:r>
      <w:r w:rsidR="00A80BD1">
        <w:t xml:space="preserve">, </w:t>
      </w:r>
      <w:r w:rsidR="00A80BD1" w:rsidRPr="008A2E09">
        <w:rPr>
          <w:i/>
        </w:rPr>
        <w:t>et al.</w:t>
      </w:r>
      <w:r w:rsidR="00A80BD1">
        <w:rPr>
          <w:i/>
        </w:rPr>
        <w:t xml:space="preserve"> </w:t>
      </w:r>
      <w:r w:rsidRPr="003C52A4">
        <w:t xml:space="preserve">Fused Deposition of Ceramics and Metals: An Overview. In: </w:t>
      </w:r>
      <w:r w:rsidRPr="003C52A4">
        <w:rPr>
          <w:i/>
        </w:rPr>
        <w:t>Proceedings of the Solid Freeform Fabrication Symposium</w:t>
      </w:r>
      <w:r w:rsidRPr="003C52A4">
        <w:t>. Bourell, D.L., Beamen, J.J., Marcus, H.L., Crawford, R.H., &amp; Barlow, J.W.</w:t>
      </w:r>
      <w:r w:rsidR="00A80BD1">
        <w:t xml:space="preserve"> (</w:t>
      </w:r>
      <w:r w:rsidRPr="003C52A4">
        <w:t>eds) (1996).</w:t>
      </w:r>
    </w:p>
    <w:p w14:paraId="2E57C17E" w14:textId="183FFFAD" w:rsidR="002C7A61" w:rsidRPr="003C52A4" w:rsidRDefault="002C7A61" w:rsidP="00332479">
      <w:pPr>
        <w:pStyle w:val="ListParagraph"/>
        <w:numPr>
          <w:ilvl w:val="0"/>
          <w:numId w:val="12"/>
        </w:numPr>
        <w:spacing w:after="160" w:line="259" w:lineRule="auto"/>
        <w:ind w:left="0" w:firstLine="0"/>
        <w:jc w:val="both"/>
      </w:pPr>
      <w:r w:rsidRPr="003C52A4">
        <w:t xml:space="preserve">Onagoruwa, S., Bose, S., &amp; Bandyopadhyay, A. Fused Deposition of Ceramics (FDC) and Composites. In: </w:t>
      </w:r>
      <w:r w:rsidRPr="003C52A4">
        <w:rPr>
          <w:i/>
        </w:rPr>
        <w:t>Proceedings of the Solid Freeform Fabrication Symposium</w:t>
      </w:r>
      <w:r w:rsidRPr="003C52A4">
        <w:t>. Bourell, D.L., Beaman, J.J., Crawford, R.H., Marcus, H.L., Wood, K.L., &amp; Barlow, J.W.</w:t>
      </w:r>
      <w:r w:rsidR="00A80BD1">
        <w:t xml:space="preserve"> (</w:t>
      </w:r>
      <w:r w:rsidRPr="003C52A4">
        <w:t>eds) (2001).</w:t>
      </w:r>
    </w:p>
    <w:p w14:paraId="28F6F084" w14:textId="0BD63477" w:rsidR="00A662FF" w:rsidRPr="003C52A4" w:rsidRDefault="00A662FF" w:rsidP="00332479">
      <w:pPr>
        <w:pStyle w:val="ListParagraph"/>
        <w:numPr>
          <w:ilvl w:val="0"/>
          <w:numId w:val="12"/>
        </w:numPr>
        <w:spacing w:after="160" w:line="259" w:lineRule="auto"/>
        <w:ind w:left="0" w:firstLine="0"/>
        <w:jc w:val="both"/>
      </w:pPr>
      <w:r w:rsidRPr="003C52A4">
        <w:t xml:space="preserve">McNulty, T.F., Shanefield, D.J., Danforth, S.C., &amp; Safari, A. Dispersion of Lead Zirconate Titanate for Fused Deposition of Ceramics. </w:t>
      </w:r>
      <w:r w:rsidRPr="003C52A4">
        <w:rPr>
          <w:i/>
        </w:rPr>
        <w:t>Journal of the American Ceramic Society</w:t>
      </w:r>
      <w:r w:rsidR="00B52397" w:rsidRPr="003C52A4">
        <w:rPr>
          <w:i/>
        </w:rPr>
        <w:t>,</w:t>
      </w:r>
      <w:r w:rsidRPr="003C52A4">
        <w:t xml:space="preserve"> </w:t>
      </w:r>
      <w:r w:rsidRPr="00332479">
        <w:rPr>
          <w:b/>
        </w:rPr>
        <w:t>82</w:t>
      </w:r>
      <w:r w:rsidR="00501628" w:rsidRPr="003C52A4">
        <w:t xml:space="preserve"> (7), 1757–</w:t>
      </w:r>
      <w:r w:rsidR="00B52397" w:rsidRPr="003C52A4">
        <w:t>17</w:t>
      </w:r>
      <w:r w:rsidR="00501628" w:rsidRPr="003C52A4">
        <w:t>60</w:t>
      </w:r>
      <w:r w:rsidR="005A03E9">
        <w:t xml:space="preserve"> </w:t>
      </w:r>
      <w:r w:rsidR="00A80BD1">
        <w:t>(</w:t>
      </w:r>
      <w:r w:rsidRPr="003C52A4">
        <w:t>1999).</w:t>
      </w:r>
    </w:p>
    <w:p w14:paraId="77A6D6E3" w14:textId="3938CAF8" w:rsidR="002C7A61" w:rsidRPr="003C52A4" w:rsidRDefault="002C7A61" w:rsidP="00332479">
      <w:pPr>
        <w:pStyle w:val="ListParagraph"/>
        <w:numPr>
          <w:ilvl w:val="0"/>
          <w:numId w:val="12"/>
        </w:numPr>
        <w:spacing w:after="160" w:line="259" w:lineRule="auto"/>
        <w:ind w:left="0" w:firstLine="0"/>
        <w:jc w:val="both"/>
      </w:pPr>
      <w:r w:rsidRPr="003C52A4">
        <w:t xml:space="preserve">Mutsuddy, B.C. &amp; Ford, R.G. </w:t>
      </w:r>
      <w:r w:rsidRPr="003C52A4">
        <w:rPr>
          <w:i/>
        </w:rPr>
        <w:t>Ceramic injection moulding</w:t>
      </w:r>
      <w:r w:rsidRPr="003C52A4">
        <w:t>. Chapman &amp; Hall, London</w:t>
      </w:r>
      <w:r w:rsidR="00A80BD1">
        <w:t xml:space="preserve"> (</w:t>
      </w:r>
      <w:r w:rsidRPr="003C52A4">
        <w:t>1995).</w:t>
      </w:r>
    </w:p>
    <w:p w14:paraId="193FFD18" w14:textId="5ACD7BF1" w:rsidR="00A10522" w:rsidRPr="003C52A4" w:rsidRDefault="002C7A61" w:rsidP="00332479">
      <w:pPr>
        <w:pStyle w:val="ListParagraph"/>
        <w:numPr>
          <w:ilvl w:val="0"/>
          <w:numId w:val="12"/>
        </w:numPr>
        <w:spacing w:after="160" w:line="259" w:lineRule="auto"/>
        <w:ind w:left="0" w:firstLine="0"/>
        <w:jc w:val="both"/>
      </w:pPr>
      <w:r w:rsidRPr="003C52A4">
        <w:t xml:space="preserve">Edirisinghe, M.J. &amp; Evans, J.R.G. Compounding Ceramic Powders Prior to Injection Moulding. </w:t>
      </w:r>
      <w:r w:rsidR="005A03E9" w:rsidRPr="00332479">
        <w:rPr>
          <w:i/>
        </w:rPr>
        <w:t>Proceedings of the British Ceramic Society</w:t>
      </w:r>
      <w:r w:rsidR="00251C3B" w:rsidRPr="003C52A4">
        <w:t>,</w:t>
      </w:r>
      <w:r w:rsidRPr="003C52A4">
        <w:t xml:space="preserve"> </w:t>
      </w:r>
      <w:r w:rsidRPr="00332479">
        <w:rPr>
          <w:b/>
        </w:rPr>
        <w:t>38</w:t>
      </w:r>
      <w:r w:rsidR="00B52397" w:rsidRPr="003C52A4">
        <w:t>, 67–80</w:t>
      </w:r>
      <w:r w:rsidR="00A80BD1">
        <w:t xml:space="preserve"> (</w:t>
      </w:r>
      <w:r w:rsidRPr="003C52A4">
        <w:t>1986).</w:t>
      </w:r>
    </w:p>
    <w:p w14:paraId="2401C018" w14:textId="6092D101" w:rsidR="00A10522" w:rsidRPr="003C52A4" w:rsidRDefault="00A10522" w:rsidP="00332479">
      <w:pPr>
        <w:pStyle w:val="ListParagraph"/>
        <w:numPr>
          <w:ilvl w:val="0"/>
          <w:numId w:val="12"/>
        </w:numPr>
        <w:spacing w:after="160" w:line="259" w:lineRule="auto"/>
        <w:ind w:left="0" w:firstLine="0"/>
        <w:jc w:val="both"/>
      </w:pPr>
      <w:r w:rsidRPr="003C52A4">
        <w:t>Suri, P</w:t>
      </w:r>
      <w:r w:rsidR="00A80BD1" w:rsidRPr="003C52A4">
        <w:t>.</w:t>
      </w:r>
      <w:r w:rsidR="00A80BD1">
        <w:t xml:space="preserve">, </w:t>
      </w:r>
      <w:r w:rsidR="00A80BD1" w:rsidRPr="008A2E09">
        <w:rPr>
          <w:i/>
        </w:rPr>
        <w:t>et al.</w:t>
      </w:r>
      <w:r w:rsidR="00A80BD1">
        <w:rPr>
          <w:i/>
        </w:rPr>
        <w:t xml:space="preserve"> </w:t>
      </w:r>
      <w:r w:rsidRPr="003C52A4">
        <w:t>Effect of mixing on the rheology and particle characteristics of tungsten-based pow</w:t>
      </w:r>
      <w:r w:rsidR="00B52397" w:rsidRPr="003C52A4">
        <w:t>der injection molding feedstock.</w:t>
      </w:r>
      <w:r w:rsidRPr="003C52A4">
        <w:t xml:space="preserve"> </w:t>
      </w:r>
      <w:r w:rsidRPr="003C52A4">
        <w:rPr>
          <w:i/>
        </w:rPr>
        <w:t>Materials Science and Engineering: A</w:t>
      </w:r>
      <w:r w:rsidRPr="003C52A4">
        <w:t xml:space="preserve">, </w:t>
      </w:r>
      <w:r w:rsidRPr="00332479">
        <w:rPr>
          <w:b/>
        </w:rPr>
        <w:t>356</w:t>
      </w:r>
      <w:r w:rsidRPr="003C52A4">
        <w:t>, 1-2</w:t>
      </w:r>
      <w:r w:rsidR="005A03E9">
        <w:t>,</w:t>
      </w:r>
      <w:r w:rsidR="005A03E9" w:rsidRPr="003C52A4">
        <w:t xml:space="preserve"> </w:t>
      </w:r>
      <w:r w:rsidRPr="003C52A4">
        <w:t>337–344</w:t>
      </w:r>
      <w:r w:rsidR="005A03E9">
        <w:t xml:space="preserve"> (</w:t>
      </w:r>
      <w:r w:rsidRPr="003C52A4">
        <w:t>2003</w:t>
      </w:r>
      <w:r w:rsidR="00B52397" w:rsidRPr="003C52A4">
        <w:t>)</w:t>
      </w:r>
      <w:r w:rsidR="000C0231" w:rsidRPr="003C52A4">
        <w:t>.</w:t>
      </w:r>
    </w:p>
    <w:p w14:paraId="06BB7B10" w14:textId="64D0F9CB" w:rsidR="00A10522" w:rsidRPr="003C52A4" w:rsidRDefault="00A10522" w:rsidP="00332479">
      <w:pPr>
        <w:pStyle w:val="ListParagraph"/>
        <w:numPr>
          <w:ilvl w:val="0"/>
          <w:numId w:val="12"/>
        </w:numPr>
        <w:spacing w:line="259" w:lineRule="auto"/>
        <w:ind w:left="0" w:firstLine="0"/>
        <w:jc w:val="both"/>
        <w:rPr>
          <w:color w:val="000000" w:themeColor="text1"/>
        </w:rPr>
      </w:pPr>
      <w:r w:rsidRPr="003C52A4">
        <w:rPr>
          <w:color w:val="000000" w:themeColor="text1"/>
        </w:rPr>
        <w:t>Venkataraman, N</w:t>
      </w:r>
      <w:r w:rsidR="00A80BD1" w:rsidRPr="003C52A4">
        <w:t>.</w:t>
      </w:r>
      <w:r w:rsidR="00A80BD1">
        <w:t xml:space="preserve">, </w:t>
      </w:r>
      <w:r w:rsidR="00A80BD1" w:rsidRPr="008A2E09">
        <w:rPr>
          <w:i/>
        </w:rPr>
        <w:t>et al.</w:t>
      </w:r>
      <w:r w:rsidR="00A80BD1">
        <w:rPr>
          <w:i/>
        </w:rPr>
        <w:t xml:space="preserve"> </w:t>
      </w:r>
      <w:r w:rsidRPr="003C52A4">
        <w:rPr>
          <w:color w:val="000000" w:themeColor="text1"/>
        </w:rPr>
        <w:t>Mechanical and Rheological Properties of Feedstock Material for Fused Deposition of Ceramics and Metals (FDC and FDMet) and their Relationship to Process Performance, Proceedings of the Solid Freeform Fabrication Symposium</w:t>
      </w:r>
      <w:r w:rsidR="00251C3B" w:rsidRPr="003C52A4">
        <w:rPr>
          <w:color w:val="000000" w:themeColor="text1"/>
        </w:rPr>
        <w:t xml:space="preserve"> 1999</w:t>
      </w:r>
      <w:r w:rsidRPr="003C52A4">
        <w:rPr>
          <w:color w:val="000000" w:themeColor="text1"/>
        </w:rPr>
        <w:t xml:space="preserve">, Austin, </w:t>
      </w:r>
      <w:r w:rsidR="005A03E9" w:rsidRPr="003C52A4">
        <w:rPr>
          <w:color w:val="000000" w:themeColor="text1"/>
        </w:rPr>
        <w:t>Texas, USA</w:t>
      </w:r>
      <w:r w:rsidR="00251C3B" w:rsidRPr="003C52A4">
        <w:rPr>
          <w:color w:val="000000" w:themeColor="text1"/>
        </w:rPr>
        <w:t>,</w:t>
      </w:r>
      <w:r w:rsidRPr="003C52A4">
        <w:rPr>
          <w:color w:val="000000" w:themeColor="text1"/>
        </w:rPr>
        <w:t xml:space="preserve"> 9-11</w:t>
      </w:r>
      <w:r w:rsidR="00A80BD1">
        <w:rPr>
          <w:color w:val="000000" w:themeColor="text1"/>
        </w:rPr>
        <w:t xml:space="preserve"> (</w:t>
      </w:r>
      <w:r w:rsidRPr="003C52A4">
        <w:rPr>
          <w:color w:val="000000" w:themeColor="text1"/>
        </w:rPr>
        <w:t>1999</w:t>
      </w:r>
      <w:r w:rsidR="00251C3B" w:rsidRPr="003C52A4">
        <w:rPr>
          <w:color w:val="000000" w:themeColor="text1"/>
        </w:rPr>
        <w:t>).</w:t>
      </w:r>
    </w:p>
    <w:p w14:paraId="3B9005BC" w14:textId="01094068" w:rsidR="002C7A61" w:rsidRPr="003C52A4" w:rsidRDefault="00A10522" w:rsidP="00332479">
      <w:pPr>
        <w:spacing w:line="259" w:lineRule="auto"/>
        <w:jc w:val="both"/>
      </w:pPr>
      <w:r w:rsidRPr="003C52A4">
        <w:t>31</w:t>
      </w:r>
      <w:r w:rsidR="008F0994" w:rsidRPr="003C52A4">
        <w:t>.</w:t>
      </w:r>
      <w:r w:rsidRPr="003C52A4">
        <w:tab/>
      </w:r>
      <w:r w:rsidR="002C7A61" w:rsidRPr="003C52A4">
        <w:t>Scheithauer, U</w:t>
      </w:r>
      <w:r w:rsidR="00A80BD1" w:rsidRPr="003C52A4">
        <w:t>.</w:t>
      </w:r>
      <w:r w:rsidR="00A80BD1">
        <w:t xml:space="preserve">, </w:t>
      </w:r>
      <w:r w:rsidR="00A80BD1" w:rsidRPr="008A2E09">
        <w:rPr>
          <w:i/>
        </w:rPr>
        <w:t>et al.</w:t>
      </w:r>
      <w:r w:rsidR="00A80BD1">
        <w:rPr>
          <w:i/>
        </w:rPr>
        <w:t xml:space="preserve"> </w:t>
      </w:r>
      <w:r w:rsidR="002C7A61" w:rsidRPr="003C52A4">
        <w:t xml:space="preserve">Investigation of Droplet Deposition for Suspensions Usable for Thermoplastic 3D Printing (T3DP). </w:t>
      </w:r>
      <w:r w:rsidR="002C7A61" w:rsidRPr="003C52A4">
        <w:rPr>
          <w:i/>
        </w:rPr>
        <w:t>Journal of Materi</w:t>
      </w:r>
      <w:r w:rsidR="00251C3B" w:rsidRPr="003C52A4">
        <w:rPr>
          <w:i/>
        </w:rPr>
        <w:t xml:space="preserve">als Engineering and Performance, </w:t>
      </w:r>
      <w:r w:rsidR="00251C3B" w:rsidRPr="00332479">
        <w:rPr>
          <w:b/>
        </w:rPr>
        <w:t>27</w:t>
      </w:r>
      <w:r w:rsidR="005A03E9">
        <w:rPr>
          <w:b/>
        </w:rPr>
        <w:t xml:space="preserve"> </w:t>
      </w:r>
      <w:r w:rsidR="00251C3B" w:rsidRPr="003C52A4">
        <w:t>(1), 44-51</w:t>
      </w:r>
      <w:r w:rsidR="005A03E9">
        <w:t xml:space="preserve"> </w:t>
      </w:r>
      <w:r w:rsidR="00A80BD1">
        <w:rPr>
          <w:rStyle w:val="bibliographic-informationvalue"/>
        </w:rPr>
        <w:t>(</w:t>
      </w:r>
      <w:r w:rsidR="002C7A61" w:rsidRPr="003C52A4">
        <w:rPr>
          <w:rStyle w:val="bibliographic-informationvalue"/>
        </w:rPr>
        <w:t>2017).</w:t>
      </w:r>
    </w:p>
    <w:p w14:paraId="1F38C9E0" w14:textId="027A4C30" w:rsidR="002C7A61" w:rsidRPr="003C52A4" w:rsidRDefault="008F0994" w:rsidP="00332479">
      <w:pPr>
        <w:jc w:val="both"/>
      </w:pPr>
      <w:r w:rsidRPr="003C52A4">
        <w:t>32. Weingarten, S</w:t>
      </w:r>
      <w:r w:rsidR="00A80BD1" w:rsidRPr="003C52A4">
        <w:t>.</w:t>
      </w:r>
      <w:r w:rsidR="00A80BD1">
        <w:t xml:space="preserve">, </w:t>
      </w:r>
      <w:r w:rsidR="00A80BD1" w:rsidRPr="008A2E09">
        <w:rPr>
          <w:i/>
        </w:rPr>
        <w:t>et al.</w:t>
      </w:r>
      <w:r w:rsidR="00A80BD1">
        <w:t xml:space="preserve"> </w:t>
      </w:r>
      <w:r w:rsidRPr="003C52A4">
        <w:t>Multi-material Ceramic-Based Components – Additive Manufacturing of black-and-white</w:t>
      </w:r>
      <w:r w:rsidR="00A80BD1">
        <w:t xml:space="preserve"> </w:t>
      </w:r>
      <w:r w:rsidRPr="003C52A4">
        <w:t>Zirconia Components by Thermoplastic 3D-Printing (T3DP)</w:t>
      </w:r>
      <w:r w:rsidR="00C90E59" w:rsidRPr="003C52A4">
        <w:t>.</w:t>
      </w:r>
      <w:r w:rsidRPr="003C52A4">
        <w:t xml:space="preserve"> </w:t>
      </w:r>
      <w:r w:rsidRPr="003C52A4">
        <w:rPr>
          <w:i/>
        </w:rPr>
        <w:t>J</w:t>
      </w:r>
      <w:r w:rsidR="00AF4D45">
        <w:rPr>
          <w:i/>
        </w:rPr>
        <w:t>ournal of Visual Experiments</w:t>
      </w:r>
      <w:r w:rsidRPr="003C52A4">
        <w:t xml:space="preserve">, </w:t>
      </w:r>
      <w:r w:rsidR="00AF4D45">
        <w:t>in press</w:t>
      </w:r>
      <w:r w:rsidRPr="003C52A4">
        <w:t xml:space="preserve"> </w:t>
      </w:r>
      <w:r w:rsidR="00AF4D45">
        <w:t>(</w:t>
      </w:r>
      <w:r w:rsidRPr="003C52A4">
        <w:t>2018</w:t>
      </w:r>
      <w:r w:rsidR="00AF4D45">
        <w:t>).</w:t>
      </w:r>
    </w:p>
    <w:p w14:paraId="1B92C146" w14:textId="0F917645" w:rsidR="00251C3B" w:rsidRPr="003C52A4" w:rsidRDefault="00F01460" w:rsidP="00332479">
      <w:pPr>
        <w:pStyle w:val="CitaviBibliographyEntry"/>
        <w:ind w:left="0" w:firstLine="0"/>
        <w:jc w:val="both"/>
      </w:pPr>
      <w:r w:rsidRPr="003C52A4">
        <w:fldChar w:fldCharType="end"/>
      </w:r>
    </w:p>
    <w:sectPr w:rsidR="00251C3B" w:rsidRPr="003C52A4" w:rsidSect="00317106">
      <w:headerReference w:type="defaul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3415F" w14:textId="77777777" w:rsidR="0014647A" w:rsidRDefault="0014647A" w:rsidP="00621C4E">
      <w:r>
        <w:separator/>
      </w:r>
    </w:p>
  </w:endnote>
  <w:endnote w:type="continuationSeparator" w:id="0">
    <w:p w14:paraId="2D308D2F" w14:textId="77777777" w:rsidR="0014647A" w:rsidRDefault="0014647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EAB95" w14:textId="77777777" w:rsidR="0014647A" w:rsidRDefault="0014647A" w:rsidP="00621C4E">
      <w:r>
        <w:separator/>
      </w:r>
    </w:p>
  </w:footnote>
  <w:footnote w:type="continuationSeparator" w:id="0">
    <w:p w14:paraId="16A8D604" w14:textId="77777777" w:rsidR="0014647A" w:rsidRDefault="0014647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C78EB" w:rsidRPr="006F06E4" w:rsidRDefault="00BC78E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2619"/>
    <w:multiLevelType w:val="hybridMultilevel"/>
    <w:tmpl w:val="6F407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117296"/>
    <w:multiLevelType w:val="multilevel"/>
    <w:tmpl w:val="7AF0B1A2"/>
    <w:lvl w:ilvl="0">
      <w:start w:val="1"/>
      <w:numFmt w:val="bullet"/>
      <w:lvlText w:val=""/>
      <w:lvlJc w:val="left"/>
      <w:pPr>
        <w:ind w:left="0" w:firstLine="0"/>
      </w:pPr>
      <w:rPr>
        <w:rFonts w:ascii="Symbol" w:hAnsi="Symbol" w:hint="default"/>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44E7E"/>
    <w:multiLevelType w:val="hybridMultilevel"/>
    <w:tmpl w:val="B082DC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F91E2B"/>
    <w:multiLevelType w:val="hybridMultilevel"/>
    <w:tmpl w:val="2A869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3B729C"/>
    <w:multiLevelType w:val="multilevel"/>
    <w:tmpl w:val="3F40DE1A"/>
    <w:lvl w:ilvl="0">
      <w:start w:val="1"/>
      <w:numFmt w:val="bullet"/>
      <w:lvlText w:val=""/>
      <w:lvlJc w:val="left"/>
      <w:pPr>
        <w:ind w:left="0" w:firstLine="0"/>
      </w:pPr>
      <w:rPr>
        <w:rFonts w:ascii="Symbol" w:hAnsi="Symbol" w:hint="default"/>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4B9A0FD9"/>
    <w:multiLevelType w:val="hybridMultilevel"/>
    <w:tmpl w:val="3EB05B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BB534FE"/>
    <w:multiLevelType w:val="multilevel"/>
    <w:tmpl w:val="FD1222C0"/>
    <w:lvl w:ilvl="0">
      <w:start w:val="1"/>
      <w:numFmt w:val="decimal"/>
      <w:lvlRestart w:val="0"/>
      <w:suff w:val="space"/>
      <w:lvlText w:val="%1."/>
      <w:lvlJc w:val="left"/>
      <w:pPr>
        <w:ind w:left="0" w:firstLine="0"/>
      </w:pPr>
      <w:rPr>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4E1A7E9C"/>
    <w:multiLevelType w:val="hybridMultilevel"/>
    <w:tmpl w:val="FD7624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BA47D2D"/>
    <w:multiLevelType w:val="multilevel"/>
    <w:tmpl w:val="1A463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B42BD"/>
    <w:multiLevelType w:val="multilevel"/>
    <w:tmpl w:val="938CD7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4A36B2"/>
    <w:multiLevelType w:val="hybridMultilevel"/>
    <w:tmpl w:val="938A94A0"/>
    <w:lvl w:ilvl="0" w:tplc="97F2AAD8">
      <w:start w:val="5"/>
      <w:numFmt w:val="bullet"/>
      <w:lvlText w:val=""/>
      <w:lvlJc w:val="left"/>
      <w:pPr>
        <w:ind w:left="720" w:hanging="360"/>
      </w:pPr>
      <w:rPr>
        <w:rFonts w:ascii="Wingdings" w:eastAsia="Times New Roman"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294651"/>
    <w:multiLevelType w:val="hybridMultilevel"/>
    <w:tmpl w:val="9FFE4BBE"/>
    <w:lvl w:ilvl="0" w:tplc="44F83326">
      <w:start w:val="3"/>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67F34"/>
    <w:multiLevelType w:val="hybridMultilevel"/>
    <w:tmpl w:val="6406C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6C40EE"/>
    <w:multiLevelType w:val="hybridMultilevel"/>
    <w:tmpl w:val="61CEA2E8"/>
    <w:lvl w:ilvl="0" w:tplc="4280886C">
      <w:start w:val="1"/>
      <w:numFmt w:val="bullet"/>
      <w:lvlText w:val="•"/>
      <w:lvlJc w:val="left"/>
      <w:pPr>
        <w:tabs>
          <w:tab w:val="num" w:pos="720"/>
        </w:tabs>
        <w:ind w:left="720" w:hanging="360"/>
      </w:pPr>
      <w:rPr>
        <w:rFonts w:ascii="Arial" w:hAnsi="Arial" w:hint="default"/>
      </w:rPr>
    </w:lvl>
    <w:lvl w:ilvl="1" w:tplc="41CA6E0A">
      <w:start w:val="1"/>
      <w:numFmt w:val="bullet"/>
      <w:lvlText w:val="•"/>
      <w:lvlJc w:val="left"/>
      <w:pPr>
        <w:tabs>
          <w:tab w:val="num" w:pos="1440"/>
        </w:tabs>
        <w:ind w:left="1440" w:hanging="360"/>
      </w:pPr>
      <w:rPr>
        <w:rFonts w:ascii="Arial" w:hAnsi="Arial" w:hint="default"/>
      </w:rPr>
    </w:lvl>
    <w:lvl w:ilvl="2" w:tplc="D23E3D74" w:tentative="1">
      <w:start w:val="1"/>
      <w:numFmt w:val="bullet"/>
      <w:lvlText w:val="•"/>
      <w:lvlJc w:val="left"/>
      <w:pPr>
        <w:tabs>
          <w:tab w:val="num" w:pos="2160"/>
        </w:tabs>
        <w:ind w:left="2160" w:hanging="360"/>
      </w:pPr>
      <w:rPr>
        <w:rFonts w:ascii="Arial" w:hAnsi="Arial" w:hint="default"/>
      </w:rPr>
    </w:lvl>
    <w:lvl w:ilvl="3" w:tplc="025CD3E6" w:tentative="1">
      <w:start w:val="1"/>
      <w:numFmt w:val="bullet"/>
      <w:lvlText w:val="•"/>
      <w:lvlJc w:val="left"/>
      <w:pPr>
        <w:tabs>
          <w:tab w:val="num" w:pos="2880"/>
        </w:tabs>
        <w:ind w:left="2880" w:hanging="360"/>
      </w:pPr>
      <w:rPr>
        <w:rFonts w:ascii="Arial" w:hAnsi="Arial" w:hint="default"/>
      </w:rPr>
    </w:lvl>
    <w:lvl w:ilvl="4" w:tplc="95C05B3E" w:tentative="1">
      <w:start w:val="1"/>
      <w:numFmt w:val="bullet"/>
      <w:lvlText w:val="•"/>
      <w:lvlJc w:val="left"/>
      <w:pPr>
        <w:tabs>
          <w:tab w:val="num" w:pos="3600"/>
        </w:tabs>
        <w:ind w:left="3600" w:hanging="360"/>
      </w:pPr>
      <w:rPr>
        <w:rFonts w:ascii="Arial" w:hAnsi="Arial" w:hint="default"/>
      </w:rPr>
    </w:lvl>
    <w:lvl w:ilvl="5" w:tplc="DD3015C2" w:tentative="1">
      <w:start w:val="1"/>
      <w:numFmt w:val="bullet"/>
      <w:lvlText w:val="•"/>
      <w:lvlJc w:val="left"/>
      <w:pPr>
        <w:tabs>
          <w:tab w:val="num" w:pos="4320"/>
        </w:tabs>
        <w:ind w:left="4320" w:hanging="360"/>
      </w:pPr>
      <w:rPr>
        <w:rFonts w:ascii="Arial" w:hAnsi="Arial" w:hint="default"/>
      </w:rPr>
    </w:lvl>
    <w:lvl w:ilvl="6" w:tplc="12302792" w:tentative="1">
      <w:start w:val="1"/>
      <w:numFmt w:val="bullet"/>
      <w:lvlText w:val="•"/>
      <w:lvlJc w:val="left"/>
      <w:pPr>
        <w:tabs>
          <w:tab w:val="num" w:pos="5040"/>
        </w:tabs>
        <w:ind w:left="5040" w:hanging="360"/>
      </w:pPr>
      <w:rPr>
        <w:rFonts w:ascii="Arial" w:hAnsi="Arial" w:hint="default"/>
      </w:rPr>
    </w:lvl>
    <w:lvl w:ilvl="7" w:tplc="4F78078E" w:tentative="1">
      <w:start w:val="1"/>
      <w:numFmt w:val="bullet"/>
      <w:lvlText w:val="•"/>
      <w:lvlJc w:val="left"/>
      <w:pPr>
        <w:tabs>
          <w:tab w:val="num" w:pos="5760"/>
        </w:tabs>
        <w:ind w:left="5760" w:hanging="360"/>
      </w:pPr>
      <w:rPr>
        <w:rFonts w:ascii="Arial" w:hAnsi="Arial" w:hint="default"/>
      </w:rPr>
    </w:lvl>
    <w:lvl w:ilvl="8" w:tplc="31645A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F0251DF"/>
    <w:multiLevelType w:val="hybridMultilevel"/>
    <w:tmpl w:val="B082DC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3"/>
  </w:num>
  <w:num w:numId="3">
    <w:abstractNumId w:val="12"/>
  </w:num>
  <w:num w:numId="4">
    <w:abstractNumId w:val="15"/>
  </w:num>
  <w:num w:numId="5">
    <w:abstractNumId w:val="11"/>
  </w:num>
  <w:num w:numId="6">
    <w:abstractNumId w:val="8"/>
  </w:num>
  <w:num w:numId="7">
    <w:abstractNumId w:val="6"/>
  </w:num>
  <w:num w:numId="8">
    <w:abstractNumId w:val="9"/>
  </w:num>
  <w:num w:numId="9">
    <w:abstractNumId w:val="0"/>
  </w:num>
  <w:num w:numId="10">
    <w:abstractNumId w:val="14"/>
  </w:num>
  <w:num w:numId="11">
    <w:abstractNumId w:val="4"/>
  </w:num>
  <w:num w:numId="12">
    <w:abstractNumId w:val="3"/>
  </w:num>
  <w:num w:numId="13">
    <w:abstractNumId w:val="16"/>
  </w:num>
  <w:num w:numId="14">
    <w:abstractNumId w:val="7"/>
  </w:num>
  <w:num w:numId="15">
    <w:abstractNumId w:val="10"/>
  </w:num>
  <w:num w:numId="16">
    <w:abstractNumId w:val="1"/>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E2"/>
    <w:rsid w:val="0000101F"/>
    <w:rsid w:val="00001806"/>
    <w:rsid w:val="00004566"/>
    <w:rsid w:val="00005815"/>
    <w:rsid w:val="00005C6A"/>
    <w:rsid w:val="00007DBC"/>
    <w:rsid w:val="00007EA1"/>
    <w:rsid w:val="000100F0"/>
    <w:rsid w:val="00011F3D"/>
    <w:rsid w:val="00012574"/>
    <w:rsid w:val="000126D6"/>
    <w:rsid w:val="00012FF9"/>
    <w:rsid w:val="000170DF"/>
    <w:rsid w:val="000178B9"/>
    <w:rsid w:val="00021434"/>
    <w:rsid w:val="00021DF3"/>
    <w:rsid w:val="00023869"/>
    <w:rsid w:val="00024598"/>
    <w:rsid w:val="000265F4"/>
    <w:rsid w:val="0002698F"/>
    <w:rsid w:val="00032769"/>
    <w:rsid w:val="0003312F"/>
    <w:rsid w:val="00037B58"/>
    <w:rsid w:val="00040A95"/>
    <w:rsid w:val="00044294"/>
    <w:rsid w:val="00047324"/>
    <w:rsid w:val="00051B73"/>
    <w:rsid w:val="000542C8"/>
    <w:rsid w:val="00060ABE"/>
    <w:rsid w:val="00061A50"/>
    <w:rsid w:val="000623DC"/>
    <w:rsid w:val="00062D81"/>
    <w:rsid w:val="000635DF"/>
    <w:rsid w:val="00064104"/>
    <w:rsid w:val="00066025"/>
    <w:rsid w:val="000701D1"/>
    <w:rsid w:val="000729F8"/>
    <w:rsid w:val="00074887"/>
    <w:rsid w:val="000776EA"/>
    <w:rsid w:val="0008011E"/>
    <w:rsid w:val="00080A20"/>
    <w:rsid w:val="00082796"/>
    <w:rsid w:val="00085742"/>
    <w:rsid w:val="00087C0A"/>
    <w:rsid w:val="00087E45"/>
    <w:rsid w:val="00093BC4"/>
    <w:rsid w:val="00097929"/>
    <w:rsid w:val="000A1E80"/>
    <w:rsid w:val="000A3B70"/>
    <w:rsid w:val="000A5153"/>
    <w:rsid w:val="000A66BC"/>
    <w:rsid w:val="000B0AB1"/>
    <w:rsid w:val="000B10AE"/>
    <w:rsid w:val="000B30BF"/>
    <w:rsid w:val="000B566B"/>
    <w:rsid w:val="000B662E"/>
    <w:rsid w:val="000B7294"/>
    <w:rsid w:val="000B75D0"/>
    <w:rsid w:val="000C0231"/>
    <w:rsid w:val="000C14D0"/>
    <w:rsid w:val="000C1CF8"/>
    <w:rsid w:val="000C49CF"/>
    <w:rsid w:val="000C52E9"/>
    <w:rsid w:val="000C5CDC"/>
    <w:rsid w:val="000C65DC"/>
    <w:rsid w:val="000C66F3"/>
    <w:rsid w:val="000C6900"/>
    <w:rsid w:val="000D0B15"/>
    <w:rsid w:val="000D31E8"/>
    <w:rsid w:val="000D5CA2"/>
    <w:rsid w:val="000D5CFB"/>
    <w:rsid w:val="000D61E4"/>
    <w:rsid w:val="000D76E4"/>
    <w:rsid w:val="000E3816"/>
    <w:rsid w:val="000E4F77"/>
    <w:rsid w:val="000E570F"/>
    <w:rsid w:val="000F265C"/>
    <w:rsid w:val="000F3AFA"/>
    <w:rsid w:val="000F4C5B"/>
    <w:rsid w:val="000F5712"/>
    <w:rsid w:val="000F6611"/>
    <w:rsid w:val="000F7E22"/>
    <w:rsid w:val="00106152"/>
    <w:rsid w:val="00110294"/>
    <w:rsid w:val="00111121"/>
    <w:rsid w:val="00112EEB"/>
    <w:rsid w:val="00114068"/>
    <w:rsid w:val="001214DD"/>
    <w:rsid w:val="00123692"/>
    <w:rsid w:val="0012563A"/>
    <w:rsid w:val="00126BB6"/>
    <w:rsid w:val="00130B27"/>
    <w:rsid w:val="00131324"/>
    <w:rsid w:val="001313A7"/>
    <w:rsid w:val="0013276F"/>
    <w:rsid w:val="00134F43"/>
    <w:rsid w:val="00145AAC"/>
    <w:rsid w:val="0014647A"/>
    <w:rsid w:val="00146EE8"/>
    <w:rsid w:val="00147507"/>
    <w:rsid w:val="001501CA"/>
    <w:rsid w:val="00151983"/>
    <w:rsid w:val="00152A23"/>
    <w:rsid w:val="001544A4"/>
    <w:rsid w:val="00156057"/>
    <w:rsid w:val="00162448"/>
    <w:rsid w:val="00162CB7"/>
    <w:rsid w:val="00167453"/>
    <w:rsid w:val="00171E5B"/>
    <w:rsid w:val="00171F94"/>
    <w:rsid w:val="00172467"/>
    <w:rsid w:val="00174E79"/>
    <w:rsid w:val="0017668A"/>
    <w:rsid w:val="001766FE"/>
    <w:rsid w:val="001771E7"/>
    <w:rsid w:val="00177E78"/>
    <w:rsid w:val="00182171"/>
    <w:rsid w:val="00183952"/>
    <w:rsid w:val="00192006"/>
    <w:rsid w:val="001927D5"/>
    <w:rsid w:val="00193180"/>
    <w:rsid w:val="00196688"/>
    <w:rsid w:val="00197855"/>
    <w:rsid w:val="001A329B"/>
    <w:rsid w:val="001B1B9D"/>
    <w:rsid w:val="001B2E2D"/>
    <w:rsid w:val="001B3A3F"/>
    <w:rsid w:val="001B3EEC"/>
    <w:rsid w:val="001B5CD2"/>
    <w:rsid w:val="001C022B"/>
    <w:rsid w:val="001C0BEE"/>
    <w:rsid w:val="001C2A98"/>
    <w:rsid w:val="001D3D7D"/>
    <w:rsid w:val="001D3FFF"/>
    <w:rsid w:val="001D60F5"/>
    <w:rsid w:val="001D625F"/>
    <w:rsid w:val="001D6D44"/>
    <w:rsid w:val="001D7576"/>
    <w:rsid w:val="001D7624"/>
    <w:rsid w:val="001E14A0"/>
    <w:rsid w:val="001E7376"/>
    <w:rsid w:val="001F1718"/>
    <w:rsid w:val="001F225C"/>
    <w:rsid w:val="001F4B19"/>
    <w:rsid w:val="001F59FE"/>
    <w:rsid w:val="00201CFA"/>
    <w:rsid w:val="0020220D"/>
    <w:rsid w:val="00202448"/>
    <w:rsid w:val="00202D15"/>
    <w:rsid w:val="00205306"/>
    <w:rsid w:val="00206649"/>
    <w:rsid w:val="00206F2C"/>
    <w:rsid w:val="00211518"/>
    <w:rsid w:val="00211A3E"/>
    <w:rsid w:val="002133E5"/>
    <w:rsid w:val="00213C62"/>
    <w:rsid w:val="00214BEE"/>
    <w:rsid w:val="002166CF"/>
    <w:rsid w:val="002205B8"/>
    <w:rsid w:val="00221D04"/>
    <w:rsid w:val="00223C39"/>
    <w:rsid w:val="002259E5"/>
    <w:rsid w:val="00226140"/>
    <w:rsid w:val="002274F3"/>
    <w:rsid w:val="00230408"/>
    <w:rsid w:val="0023094C"/>
    <w:rsid w:val="0023146E"/>
    <w:rsid w:val="00231813"/>
    <w:rsid w:val="00234BE3"/>
    <w:rsid w:val="00235A90"/>
    <w:rsid w:val="002375F0"/>
    <w:rsid w:val="00237A6E"/>
    <w:rsid w:val="00241E48"/>
    <w:rsid w:val="0024214E"/>
    <w:rsid w:val="00242623"/>
    <w:rsid w:val="00244603"/>
    <w:rsid w:val="00246370"/>
    <w:rsid w:val="00246E76"/>
    <w:rsid w:val="00247888"/>
    <w:rsid w:val="00250558"/>
    <w:rsid w:val="00251C3B"/>
    <w:rsid w:val="00255B65"/>
    <w:rsid w:val="002564FB"/>
    <w:rsid w:val="00260652"/>
    <w:rsid w:val="00261F25"/>
    <w:rsid w:val="00262172"/>
    <w:rsid w:val="00262A4A"/>
    <w:rsid w:val="00262BC4"/>
    <w:rsid w:val="002648A9"/>
    <w:rsid w:val="0026553C"/>
    <w:rsid w:val="002666A4"/>
    <w:rsid w:val="00266761"/>
    <w:rsid w:val="00267DD5"/>
    <w:rsid w:val="00274549"/>
    <w:rsid w:val="00274A0A"/>
    <w:rsid w:val="00275596"/>
    <w:rsid w:val="00277593"/>
    <w:rsid w:val="00277E98"/>
    <w:rsid w:val="00280918"/>
    <w:rsid w:val="00282AF6"/>
    <w:rsid w:val="00283555"/>
    <w:rsid w:val="002862E2"/>
    <w:rsid w:val="002869FB"/>
    <w:rsid w:val="00287085"/>
    <w:rsid w:val="00290AF9"/>
    <w:rsid w:val="002967CF"/>
    <w:rsid w:val="002975F8"/>
    <w:rsid w:val="00297788"/>
    <w:rsid w:val="002A484B"/>
    <w:rsid w:val="002A64A6"/>
    <w:rsid w:val="002A7C25"/>
    <w:rsid w:val="002B35AB"/>
    <w:rsid w:val="002B5857"/>
    <w:rsid w:val="002B5E4B"/>
    <w:rsid w:val="002C2208"/>
    <w:rsid w:val="002C47D4"/>
    <w:rsid w:val="002C7A61"/>
    <w:rsid w:val="002D0F38"/>
    <w:rsid w:val="002D3958"/>
    <w:rsid w:val="002D77E3"/>
    <w:rsid w:val="002E0BE0"/>
    <w:rsid w:val="002F2859"/>
    <w:rsid w:val="002F498B"/>
    <w:rsid w:val="002F6E3C"/>
    <w:rsid w:val="0030117D"/>
    <w:rsid w:val="00303C87"/>
    <w:rsid w:val="00305976"/>
    <w:rsid w:val="003120CB"/>
    <w:rsid w:val="00313263"/>
    <w:rsid w:val="0031472E"/>
    <w:rsid w:val="00315E4D"/>
    <w:rsid w:val="00317106"/>
    <w:rsid w:val="00320153"/>
    <w:rsid w:val="00320367"/>
    <w:rsid w:val="003205E6"/>
    <w:rsid w:val="00321244"/>
    <w:rsid w:val="00322871"/>
    <w:rsid w:val="003234F0"/>
    <w:rsid w:val="003262D3"/>
    <w:rsid w:val="00326FB3"/>
    <w:rsid w:val="003309B3"/>
    <w:rsid w:val="003316D4"/>
    <w:rsid w:val="00332479"/>
    <w:rsid w:val="00333822"/>
    <w:rsid w:val="00336715"/>
    <w:rsid w:val="00340DFD"/>
    <w:rsid w:val="00340E0C"/>
    <w:rsid w:val="00340FB3"/>
    <w:rsid w:val="003470F5"/>
    <w:rsid w:val="00350CD7"/>
    <w:rsid w:val="003547DB"/>
    <w:rsid w:val="00360C17"/>
    <w:rsid w:val="003621C6"/>
    <w:rsid w:val="003622B8"/>
    <w:rsid w:val="0036251F"/>
    <w:rsid w:val="003653C2"/>
    <w:rsid w:val="00366B76"/>
    <w:rsid w:val="00371E1B"/>
    <w:rsid w:val="00373051"/>
    <w:rsid w:val="00373B8F"/>
    <w:rsid w:val="0037612D"/>
    <w:rsid w:val="00376D95"/>
    <w:rsid w:val="00377FBB"/>
    <w:rsid w:val="0038055A"/>
    <w:rsid w:val="00385E41"/>
    <w:rsid w:val="003979B2"/>
    <w:rsid w:val="003A16FC"/>
    <w:rsid w:val="003A4FCD"/>
    <w:rsid w:val="003A798A"/>
    <w:rsid w:val="003B0944"/>
    <w:rsid w:val="003B1593"/>
    <w:rsid w:val="003B4381"/>
    <w:rsid w:val="003C1043"/>
    <w:rsid w:val="003C1A30"/>
    <w:rsid w:val="003C3AE1"/>
    <w:rsid w:val="003C52A4"/>
    <w:rsid w:val="003C6779"/>
    <w:rsid w:val="003D0FAD"/>
    <w:rsid w:val="003D158B"/>
    <w:rsid w:val="003D2998"/>
    <w:rsid w:val="003D2F0A"/>
    <w:rsid w:val="003D3891"/>
    <w:rsid w:val="003D6AF5"/>
    <w:rsid w:val="003E0F4F"/>
    <w:rsid w:val="003E18AC"/>
    <w:rsid w:val="003E2085"/>
    <w:rsid w:val="003E210B"/>
    <w:rsid w:val="003E2A12"/>
    <w:rsid w:val="003E3384"/>
    <w:rsid w:val="003E3722"/>
    <w:rsid w:val="003E548E"/>
    <w:rsid w:val="003F3E46"/>
    <w:rsid w:val="003F74C4"/>
    <w:rsid w:val="003F78A7"/>
    <w:rsid w:val="004011B2"/>
    <w:rsid w:val="004113DF"/>
    <w:rsid w:val="004148E1"/>
    <w:rsid w:val="00414CFA"/>
    <w:rsid w:val="00417B29"/>
    <w:rsid w:val="00420BE9"/>
    <w:rsid w:val="0042276B"/>
    <w:rsid w:val="00423AD8"/>
    <w:rsid w:val="00424C85"/>
    <w:rsid w:val="004260BD"/>
    <w:rsid w:val="004276FF"/>
    <w:rsid w:val="0043012F"/>
    <w:rsid w:val="00430F1F"/>
    <w:rsid w:val="00432243"/>
    <w:rsid w:val="004326EA"/>
    <w:rsid w:val="0043471F"/>
    <w:rsid w:val="0043728C"/>
    <w:rsid w:val="0044456B"/>
    <w:rsid w:val="0044699B"/>
    <w:rsid w:val="00447025"/>
    <w:rsid w:val="00447BD1"/>
    <w:rsid w:val="004507F3"/>
    <w:rsid w:val="00450AF4"/>
    <w:rsid w:val="00452D82"/>
    <w:rsid w:val="00460C52"/>
    <w:rsid w:val="004637A6"/>
    <w:rsid w:val="004671C7"/>
    <w:rsid w:val="00472F4D"/>
    <w:rsid w:val="004730BF"/>
    <w:rsid w:val="00474860"/>
    <w:rsid w:val="0047526F"/>
    <w:rsid w:val="0047535C"/>
    <w:rsid w:val="00480F79"/>
    <w:rsid w:val="004842CF"/>
    <w:rsid w:val="00485870"/>
    <w:rsid w:val="004858F6"/>
    <w:rsid w:val="00485FE8"/>
    <w:rsid w:val="00490A90"/>
    <w:rsid w:val="00492EB5"/>
    <w:rsid w:val="00494F77"/>
    <w:rsid w:val="004971F9"/>
    <w:rsid w:val="00497721"/>
    <w:rsid w:val="004A0229"/>
    <w:rsid w:val="004A1733"/>
    <w:rsid w:val="004A325F"/>
    <w:rsid w:val="004A35D2"/>
    <w:rsid w:val="004A3791"/>
    <w:rsid w:val="004A431D"/>
    <w:rsid w:val="004A68D6"/>
    <w:rsid w:val="004A7618"/>
    <w:rsid w:val="004A7A39"/>
    <w:rsid w:val="004A7E46"/>
    <w:rsid w:val="004B2F00"/>
    <w:rsid w:val="004B5A09"/>
    <w:rsid w:val="004B6E31"/>
    <w:rsid w:val="004B6EC6"/>
    <w:rsid w:val="004C1D66"/>
    <w:rsid w:val="004C31D7"/>
    <w:rsid w:val="004C4AD2"/>
    <w:rsid w:val="004D1F21"/>
    <w:rsid w:val="004D59D8"/>
    <w:rsid w:val="004D5DA1"/>
    <w:rsid w:val="004D7BFE"/>
    <w:rsid w:val="004D7CB3"/>
    <w:rsid w:val="004E150F"/>
    <w:rsid w:val="004E23A1"/>
    <w:rsid w:val="004E2FD4"/>
    <w:rsid w:val="004E3489"/>
    <w:rsid w:val="004E3AFA"/>
    <w:rsid w:val="004E5C7E"/>
    <w:rsid w:val="004F50E4"/>
    <w:rsid w:val="004F6C56"/>
    <w:rsid w:val="004F79B6"/>
    <w:rsid w:val="004F7D68"/>
    <w:rsid w:val="00501628"/>
    <w:rsid w:val="00502A0A"/>
    <w:rsid w:val="00504456"/>
    <w:rsid w:val="00507C50"/>
    <w:rsid w:val="00517C3A"/>
    <w:rsid w:val="00525E86"/>
    <w:rsid w:val="00527189"/>
    <w:rsid w:val="00527BF4"/>
    <w:rsid w:val="00531A2E"/>
    <w:rsid w:val="00534F6C"/>
    <w:rsid w:val="0053646D"/>
    <w:rsid w:val="00540AAD"/>
    <w:rsid w:val="00542512"/>
    <w:rsid w:val="00546458"/>
    <w:rsid w:val="00546798"/>
    <w:rsid w:val="00547EBC"/>
    <w:rsid w:val="0055087C"/>
    <w:rsid w:val="00553413"/>
    <w:rsid w:val="00560E31"/>
    <w:rsid w:val="00562EF6"/>
    <w:rsid w:val="00563E1B"/>
    <w:rsid w:val="005732B7"/>
    <w:rsid w:val="00573308"/>
    <w:rsid w:val="00580F78"/>
    <w:rsid w:val="0058219C"/>
    <w:rsid w:val="00582327"/>
    <w:rsid w:val="00584E41"/>
    <w:rsid w:val="0058707F"/>
    <w:rsid w:val="005917DC"/>
    <w:rsid w:val="005931FE"/>
    <w:rsid w:val="005953AD"/>
    <w:rsid w:val="00596410"/>
    <w:rsid w:val="005A03E9"/>
    <w:rsid w:val="005A2208"/>
    <w:rsid w:val="005B0072"/>
    <w:rsid w:val="005B0732"/>
    <w:rsid w:val="005B38A0"/>
    <w:rsid w:val="005B491C"/>
    <w:rsid w:val="005B4DBF"/>
    <w:rsid w:val="005B5045"/>
    <w:rsid w:val="005B5DE2"/>
    <w:rsid w:val="005B674C"/>
    <w:rsid w:val="005C3BB8"/>
    <w:rsid w:val="005C3FA3"/>
    <w:rsid w:val="005C7561"/>
    <w:rsid w:val="005C7924"/>
    <w:rsid w:val="005D1E57"/>
    <w:rsid w:val="005D2F57"/>
    <w:rsid w:val="005D34F6"/>
    <w:rsid w:val="005D56C5"/>
    <w:rsid w:val="005D5B27"/>
    <w:rsid w:val="005D78BD"/>
    <w:rsid w:val="005E1884"/>
    <w:rsid w:val="005E7373"/>
    <w:rsid w:val="005F2A5A"/>
    <w:rsid w:val="005F373A"/>
    <w:rsid w:val="005F6B0E"/>
    <w:rsid w:val="005F760E"/>
    <w:rsid w:val="005F7B1D"/>
    <w:rsid w:val="0060222A"/>
    <w:rsid w:val="006049FC"/>
    <w:rsid w:val="00610C21"/>
    <w:rsid w:val="006112F2"/>
    <w:rsid w:val="00611907"/>
    <w:rsid w:val="00613116"/>
    <w:rsid w:val="006202A6"/>
    <w:rsid w:val="00621C4E"/>
    <w:rsid w:val="00622B2F"/>
    <w:rsid w:val="006305D7"/>
    <w:rsid w:val="00633A01"/>
    <w:rsid w:val="006341F7"/>
    <w:rsid w:val="00635014"/>
    <w:rsid w:val="006369CE"/>
    <w:rsid w:val="006411CA"/>
    <w:rsid w:val="00645A61"/>
    <w:rsid w:val="006478C3"/>
    <w:rsid w:val="006619C8"/>
    <w:rsid w:val="00662542"/>
    <w:rsid w:val="00662F8B"/>
    <w:rsid w:val="00667E67"/>
    <w:rsid w:val="00671710"/>
    <w:rsid w:val="00673414"/>
    <w:rsid w:val="00674014"/>
    <w:rsid w:val="00676079"/>
    <w:rsid w:val="00676ECD"/>
    <w:rsid w:val="00677D0A"/>
    <w:rsid w:val="006802D3"/>
    <w:rsid w:val="0068185F"/>
    <w:rsid w:val="006842C5"/>
    <w:rsid w:val="00685200"/>
    <w:rsid w:val="00696496"/>
    <w:rsid w:val="006A01CF"/>
    <w:rsid w:val="006A1FEE"/>
    <w:rsid w:val="006A288D"/>
    <w:rsid w:val="006A379B"/>
    <w:rsid w:val="006B074C"/>
    <w:rsid w:val="006B2102"/>
    <w:rsid w:val="006B2D59"/>
    <w:rsid w:val="006B4E7C"/>
    <w:rsid w:val="006B5216"/>
    <w:rsid w:val="006B5D8C"/>
    <w:rsid w:val="006B72D4"/>
    <w:rsid w:val="006B7C3F"/>
    <w:rsid w:val="006C11CC"/>
    <w:rsid w:val="006C162F"/>
    <w:rsid w:val="006C1AEB"/>
    <w:rsid w:val="006C1BCE"/>
    <w:rsid w:val="006C47C5"/>
    <w:rsid w:val="006C57FE"/>
    <w:rsid w:val="006D0A2C"/>
    <w:rsid w:val="006D0E56"/>
    <w:rsid w:val="006D5189"/>
    <w:rsid w:val="006D5312"/>
    <w:rsid w:val="006E4B63"/>
    <w:rsid w:val="006F06E4"/>
    <w:rsid w:val="006F6B30"/>
    <w:rsid w:val="006F7B41"/>
    <w:rsid w:val="00702B5D"/>
    <w:rsid w:val="00703ED2"/>
    <w:rsid w:val="007054AD"/>
    <w:rsid w:val="00706864"/>
    <w:rsid w:val="00707B8D"/>
    <w:rsid w:val="00710E59"/>
    <w:rsid w:val="00713636"/>
    <w:rsid w:val="00714B8C"/>
    <w:rsid w:val="0071675D"/>
    <w:rsid w:val="00717716"/>
    <w:rsid w:val="00722F73"/>
    <w:rsid w:val="00730AF2"/>
    <w:rsid w:val="0073307D"/>
    <w:rsid w:val="00735CF5"/>
    <w:rsid w:val="0074063A"/>
    <w:rsid w:val="007430FE"/>
    <w:rsid w:val="00743BA1"/>
    <w:rsid w:val="007446C2"/>
    <w:rsid w:val="00745F1E"/>
    <w:rsid w:val="00750585"/>
    <w:rsid w:val="00750ADC"/>
    <w:rsid w:val="007515FE"/>
    <w:rsid w:val="007517CA"/>
    <w:rsid w:val="007601D0"/>
    <w:rsid w:val="00760332"/>
    <w:rsid w:val="0076109D"/>
    <w:rsid w:val="007620FE"/>
    <w:rsid w:val="00762F19"/>
    <w:rsid w:val="007644F4"/>
    <w:rsid w:val="00767107"/>
    <w:rsid w:val="007706AC"/>
    <w:rsid w:val="00772B11"/>
    <w:rsid w:val="00773BFD"/>
    <w:rsid w:val="007743B3"/>
    <w:rsid w:val="00774490"/>
    <w:rsid w:val="007819FF"/>
    <w:rsid w:val="00784A4C"/>
    <w:rsid w:val="00784BC6"/>
    <w:rsid w:val="0078523D"/>
    <w:rsid w:val="007866C5"/>
    <w:rsid w:val="00787FFB"/>
    <w:rsid w:val="00790399"/>
    <w:rsid w:val="00792044"/>
    <w:rsid w:val="007925BC"/>
    <w:rsid w:val="007931DF"/>
    <w:rsid w:val="00796326"/>
    <w:rsid w:val="007A0172"/>
    <w:rsid w:val="007A08A0"/>
    <w:rsid w:val="007A1272"/>
    <w:rsid w:val="007A2511"/>
    <w:rsid w:val="007A260E"/>
    <w:rsid w:val="007A4D4C"/>
    <w:rsid w:val="007A53D0"/>
    <w:rsid w:val="007A5CB9"/>
    <w:rsid w:val="007B19F8"/>
    <w:rsid w:val="007B29CA"/>
    <w:rsid w:val="007B4159"/>
    <w:rsid w:val="007B6D43"/>
    <w:rsid w:val="007B7C6E"/>
    <w:rsid w:val="007C5298"/>
    <w:rsid w:val="007C691A"/>
    <w:rsid w:val="007C6B62"/>
    <w:rsid w:val="007C79FD"/>
    <w:rsid w:val="007D0B11"/>
    <w:rsid w:val="007D16BB"/>
    <w:rsid w:val="007D44D7"/>
    <w:rsid w:val="007D621A"/>
    <w:rsid w:val="007E2887"/>
    <w:rsid w:val="007E37DB"/>
    <w:rsid w:val="007E3B8E"/>
    <w:rsid w:val="007E5278"/>
    <w:rsid w:val="007E749C"/>
    <w:rsid w:val="007E7B20"/>
    <w:rsid w:val="007F1B5C"/>
    <w:rsid w:val="007F644B"/>
    <w:rsid w:val="008010A8"/>
    <w:rsid w:val="00801257"/>
    <w:rsid w:val="00803B0A"/>
    <w:rsid w:val="00804DED"/>
    <w:rsid w:val="00805B96"/>
    <w:rsid w:val="0080703A"/>
    <w:rsid w:val="00810E4B"/>
    <w:rsid w:val="008115A5"/>
    <w:rsid w:val="00811D46"/>
    <w:rsid w:val="00812A80"/>
    <w:rsid w:val="00813EA5"/>
    <w:rsid w:val="0081415D"/>
    <w:rsid w:val="0081515F"/>
    <w:rsid w:val="008178C2"/>
    <w:rsid w:val="00820229"/>
    <w:rsid w:val="00822448"/>
    <w:rsid w:val="00822ABE"/>
    <w:rsid w:val="0082351D"/>
    <w:rsid w:val="00827F51"/>
    <w:rsid w:val="0083104E"/>
    <w:rsid w:val="00832F73"/>
    <w:rsid w:val="008334DE"/>
    <w:rsid w:val="008343BE"/>
    <w:rsid w:val="0084035B"/>
    <w:rsid w:val="00840FB4"/>
    <w:rsid w:val="008410B2"/>
    <w:rsid w:val="008449E7"/>
    <w:rsid w:val="008500A0"/>
    <w:rsid w:val="00851D07"/>
    <w:rsid w:val="008526FD"/>
    <w:rsid w:val="008528CD"/>
    <w:rsid w:val="0085351C"/>
    <w:rsid w:val="00854563"/>
    <w:rsid w:val="008549CA"/>
    <w:rsid w:val="008556C3"/>
    <w:rsid w:val="0085687C"/>
    <w:rsid w:val="0086270A"/>
    <w:rsid w:val="008706C5"/>
    <w:rsid w:val="008736AF"/>
    <w:rsid w:val="00873707"/>
    <w:rsid w:val="0087504F"/>
    <w:rsid w:val="008763E1"/>
    <w:rsid w:val="00877EC8"/>
    <w:rsid w:val="00880F36"/>
    <w:rsid w:val="0088393F"/>
    <w:rsid w:val="00885530"/>
    <w:rsid w:val="0088574A"/>
    <w:rsid w:val="008910D1"/>
    <w:rsid w:val="0089296C"/>
    <w:rsid w:val="00896ABD"/>
    <w:rsid w:val="008A0FE0"/>
    <w:rsid w:val="008A1365"/>
    <w:rsid w:val="008A7A9C"/>
    <w:rsid w:val="008B43D0"/>
    <w:rsid w:val="008B4661"/>
    <w:rsid w:val="008B5218"/>
    <w:rsid w:val="008B5FCC"/>
    <w:rsid w:val="008B7102"/>
    <w:rsid w:val="008B7DE5"/>
    <w:rsid w:val="008C3B7D"/>
    <w:rsid w:val="008C63F2"/>
    <w:rsid w:val="008D01B9"/>
    <w:rsid w:val="008D0F90"/>
    <w:rsid w:val="008D24F4"/>
    <w:rsid w:val="008D32E1"/>
    <w:rsid w:val="008D3715"/>
    <w:rsid w:val="008D5465"/>
    <w:rsid w:val="008D7EB7"/>
    <w:rsid w:val="008E2F4E"/>
    <w:rsid w:val="008E3684"/>
    <w:rsid w:val="008E57F5"/>
    <w:rsid w:val="008E7606"/>
    <w:rsid w:val="008E7930"/>
    <w:rsid w:val="008E7C4D"/>
    <w:rsid w:val="008F061A"/>
    <w:rsid w:val="008F0994"/>
    <w:rsid w:val="008F1DAA"/>
    <w:rsid w:val="008F3EBD"/>
    <w:rsid w:val="008F60B2"/>
    <w:rsid w:val="008F60E8"/>
    <w:rsid w:val="008F7C41"/>
    <w:rsid w:val="00900B35"/>
    <w:rsid w:val="009031E2"/>
    <w:rsid w:val="00911A6E"/>
    <w:rsid w:val="0091276C"/>
    <w:rsid w:val="009165AC"/>
    <w:rsid w:val="0092053F"/>
    <w:rsid w:val="00921A13"/>
    <w:rsid w:val="00921DE3"/>
    <w:rsid w:val="009232A9"/>
    <w:rsid w:val="0092340A"/>
    <w:rsid w:val="009235D9"/>
    <w:rsid w:val="009313D9"/>
    <w:rsid w:val="00935B7F"/>
    <w:rsid w:val="00941293"/>
    <w:rsid w:val="00950C17"/>
    <w:rsid w:val="00954740"/>
    <w:rsid w:val="009552D6"/>
    <w:rsid w:val="00963446"/>
    <w:rsid w:val="00963ABC"/>
    <w:rsid w:val="0096429A"/>
    <w:rsid w:val="00965D21"/>
    <w:rsid w:val="00967764"/>
    <w:rsid w:val="00970B0E"/>
    <w:rsid w:val="00974209"/>
    <w:rsid w:val="00975EF9"/>
    <w:rsid w:val="00976D03"/>
    <w:rsid w:val="00977B30"/>
    <w:rsid w:val="00981E46"/>
    <w:rsid w:val="00982F41"/>
    <w:rsid w:val="00985090"/>
    <w:rsid w:val="00987710"/>
    <w:rsid w:val="009904AB"/>
    <w:rsid w:val="009922DB"/>
    <w:rsid w:val="00995688"/>
    <w:rsid w:val="009958A6"/>
    <w:rsid w:val="00996456"/>
    <w:rsid w:val="00996A6D"/>
    <w:rsid w:val="009A04F5"/>
    <w:rsid w:val="009A15EF"/>
    <w:rsid w:val="009A38A5"/>
    <w:rsid w:val="009A5816"/>
    <w:rsid w:val="009A6CE4"/>
    <w:rsid w:val="009B118B"/>
    <w:rsid w:val="009B130C"/>
    <w:rsid w:val="009B1737"/>
    <w:rsid w:val="009B3D4B"/>
    <w:rsid w:val="009B3F0E"/>
    <w:rsid w:val="009B52C6"/>
    <w:rsid w:val="009B5B99"/>
    <w:rsid w:val="009B6EFC"/>
    <w:rsid w:val="009C2DF8"/>
    <w:rsid w:val="009C5701"/>
    <w:rsid w:val="009C68B7"/>
    <w:rsid w:val="009D0834"/>
    <w:rsid w:val="009D0A1E"/>
    <w:rsid w:val="009D52BC"/>
    <w:rsid w:val="009D57F7"/>
    <w:rsid w:val="009D7D0A"/>
    <w:rsid w:val="009E051E"/>
    <w:rsid w:val="009E5CFC"/>
    <w:rsid w:val="009F01B1"/>
    <w:rsid w:val="009F0DBB"/>
    <w:rsid w:val="009F3887"/>
    <w:rsid w:val="009F4680"/>
    <w:rsid w:val="009F46BF"/>
    <w:rsid w:val="009F4CB2"/>
    <w:rsid w:val="009F732B"/>
    <w:rsid w:val="00A01FE0"/>
    <w:rsid w:val="00A035DE"/>
    <w:rsid w:val="00A06EBF"/>
    <w:rsid w:val="00A10522"/>
    <w:rsid w:val="00A10656"/>
    <w:rsid w:val="00A122A0"/>
    <w:rsid w:val="00A12FA6"/>
    <w:rsid w:val="00A1339B"/>
    <w:rsid w:val="00A14ABA"/>
    <w:rsid w:val="00A24CB6"/>
    <w:rsid w:val="00A26CD2"/>
    <w:rsid w:val="00A27667"/>
    <w:rsid w:val="00A32979"/>
    <w:rsid w:val="00A34A67"/>
    <w:rsid w:val="00A37462"/>
    <w:rsid w:val="00A40C65"/>
    <w:rsid w:val="00A41FA6"/>
    <w:rsid w:val="00A440AF"/>
    <w:rsid w:val="00A447CB"/>
    <w:rsid w:val="00A459E1"/>
    <w:rsid w:val="00A465FB"/>
    <w:rsid w:val="00A46D3A"/>
    <w:rsid w:val="00A50800"/>
    <w:rsid w:val="00A52296"/>
    <w:rsid w:val="00A5356C"/>
    <w:rsid w:val="00A55661"/>
    <w:rsid w:val="00A573B6"/>
    <w:rsid w:val="00A57D55"/>
    <w:rsid w:val="00A61B70"/>
    <w:rsid w:val="00A61FA8"/>
    <w:rsid w:val="00A637F4"/>
    <w:rsid w:val="00A65485"/>
    <w:rsid w:val="00A662FF"/>
    <w:rsid w:val="00A6664E"/>
    <w:rsid w:val="00A66E05"/>
    <w:rsid w:val="00A70753"/>
    <w:rsid w:val="00A712D2"/>
    <w:rsid w:val="00A7220B"/>
    <w:rsid w:val="00A73F10"/>
    <w:rsid w:val="00A760AB"/>
    <w:rsid w:val="00A80BD1"/>
    <w:rsid w:val="00A81DF2"/>
    <w:rsid w:val="00A82C8A"/>
    <w:rsid w:val="00A852FF"/>
    <w:rsid w:val="00A87337"/>
    <w:rsid w:val="00A90C80"/>
    <w:rsid w:val="00A90C97"/>
    <w:rsid w:val="00A92559"/>
    <w:rsid w:val="00A960C8"/>
    <w:rsid w:val="00AA037B"/>
    <w:rsid w:val="00AA1B4F"/>
    <w:rsid w:val="00AA54F3"/>
    <w:rsid w:val="00AA55F1"/>
    <w:rsid w:val="00AA6995"/>
    <w:rsid w:val="00AA6B43"/>
    <w:rsid w:val="00AB31CE"/>
    <w:rsid w:val="00AB367A"/>
    <w:rsid w:val="00AC01D1"/>
    <w:rsid w:val="00AC5B19"/>
    <w:rsid w:val="00AC5D04"/>
    <w:rsid w:val="00AC7DCB"/>
    <w:rsid w:val="00AD075D"/>
    <w:rsid w:val="00AD1F48"/>
    <w:rsid w:val="00AD6A05"/>
    <w:rsid w:val="00AD6DC5"/>
    <w:rsid w:val="00AE1798"/>
    <w:rsid w:val="00AE1AC4"/>
    <w:rsid w:val="00AE272B"/>
    <w:rsid w:val="00AE3E3A"/>
    <w:rsid w:val="00AE584A"/>
    <w:rsid w:val="00AE5B33"/>
    <w:rsid w:val="00AE77B4"/>
    <w:rsid w:val="00AE7C1A"/>
    <w:rsid w:val="00AF0D9C"/>
    <w:rsid w:val="00AF13AB"/>
    <w:rsid w:val="00AF1D36"/>
    <w:rsid w:val="00AF4D45"/>
    <w:rsid w:val="00AF5F75"/>
    <w:rsid w:val="00AF6001"/>
    <w:rsid w:val="00B01A16"/>
    <w:rsid w:val="00B0372C"/>
    <w:rsid w:val="00B077D3"/>
    <w:rsid w:val="00B07F45"/>
    <w:rsid w:val="00B1021A"/>
    <w:rsid w:val="00B13B26"/>
    <w:rsid w:val="00B14890"/>
    <w:rsid w:val="00B15645"/>
    <w:rsid w:val="00B15A1F"/>
    <w:rsid w:val="00B15FE9"/>
    <w:rsid w:val="00B1717C"/>
    <w:rsid w:val="00B2148A"/>
    <w:rsid w:val="00B220C2"/>
    <w:rsid w:val="00B25B32"/>
    <w:rsid w:val="00B3634F"/>
    <w:rsid w:val="00B36C42"/>
    <w:rsid w:val="00B42EA7"/>
    <w:rsid w:val="00B46BFA"/>
    <w:rsid w:val="00B477F5"/>
    <w:rsid w:val="00B47FA6"/>
    <w:rsid w:val="00B50354"/>
    <w:rsid w:val="00B5149E"/>
    <w:rsid w:val="00B52397"/>
    <w:rsid w:val="00B5337C"/>
    <w:rsid w:val="00B53FDE"/>
    <w:rsid w:val="00B55A94"/>
    <w:rsid w:val="00B56397"/>
    <w:rsid w:val="00B6027B"/>
    <w:rsid w:val="00B637D5"/>
    <w:rsid w:val="00B63D0C"/>
    <w:rsid w:val="00B67AFF"/>
    <w:rsid w:val="00B70B59"/>
    <w:rsid w:val="00B72C66"/>
    <w:rsid w:val="00B73657"/>
    <w:rsid w:val="00B742C1"/>
    <w:rsid w:val="00B91873"/>
    <w:rsid w:val="00B9288D"/>
    <w:rsid w:val="00B97424"/>
    <w:rsid w:val="00BA059B"/>
    <w:rsid w:val="00BA0910"/>
    <w:rsid w:val="00BA1735"/>
    <w:rsid w:val="00BA19FA"/>
    <w:rsid w:val="00BA4288"/>
    <w:rsid w:val="00BB48E5"/>
    <w:rsid w:val="00BB5607"/>
    <w:rsid w:val="00BB5ACA"/>
    <w:rsid w:val="00BB6316"/>
    <w:rsid w:val="00BB6F23"/>
    <w:rsid w:val="00BC06CD"/>
    <w:rsid w:val="00BC3823"/>
    <w:rsid w:val="00BC5841"/>
    <w:rsid w:val="00BC6A55"/>
    <w:rsid w:val="00BC78EB"/>
    <w:rsid w:val="00BD60B4"/>
    <w:rsid w:val="00BE0975"/>
    <w:rsid w:val="00BE40C0"/>
    <w:rsid w:val="00BE586B"/>
    <w:rsid w:val="00BE5CF4"/>
    <w:rsid w:val="00BE5F4A"/>
    <w:rsid w:val="00BE7F4E"/>
    <w:rsid w:val="00BF09B0"/>
    <w:rsid w:val="00BF1544"/>
    <w:rsid w:val="00BF1B53"/>
    <w:rsid w:val="00BF7DFE"/>
    <w:rsid w:val="00C03B54"/>
    <w:rsid w:val="00C04CA7"/>
    <w:rsid w:val="00C06F06"/>
    <w:rsid w:val="00C10B99"/>
    <w:rsid w:val="00C1233D"/>
    <w:rsid w:val="00C127C9"/>
    <w:rsid w:val="00C15521"/>
    <w:rsid w:val="00C15858"/>
    <w:rsid w:val="00C20FAD"/>
    <w:rsid w:val="00C21FC1"/>
    <w:rsid w:val="00C2375F"/>
    <w:rsid w:val="00C247CB"/>
    <w:rsid w:val="00C24DC9"/>
    <w:rsid w:val="00C262EA"/>
    <w:rsid w:val="00C26FC3"/>
    <w:rsid w:val="00C30210"/>
    <w:rsid w:val="00C32E66"/>
    <w:rsid w:val="00C3355F"/>
    <w:rsid w:val="00C3531B"/>
    <w:rsid w:val="00C3569A"/>
    <w:rsid w:val="00C43F48"/>
    <w:rsid w:val="00C448FF"/>
    <w:rsid w:val="00C45E57"/>
    <w:rsid w:val="00C51BAB"/>
    <w:rsid w:val="00C51F9A"/>
    <w:rsid w:val="00C52F29"/>
    <w:rsid w:val="00C5513B"/>
    <w:rsid w:val="00C56CE6"/>
    <w:rsid w:val="00C5745F"/>
    <w:rsid w:val="00C60F88"/>
    <w:rsid w:val="00C61A98"/>
    <w:rsid w:val="00C63201"/>
    <w:rsid w:val="00C63AE8"/>
    <w:rsid w:val="00C645A3"/>
    <w:rsid w:val="00C64E62"/>
    <w:rsid w:val="00C651D5"/>
    <w:rsid w:val="00C65CCC"/>
    <w:rsid w:val="00C7618F"/>
    <w:rsid w:val="00C765A9"/>
    <w:rsid w:val="00C76979"/>
    <w:rsid w:val="00C80B07"/>
    <w:rsid w:val="00C8162D"/>
    <w:rsid w:val="00C83A0B"/>
    <w:rsid w:val="00C83CA7"/>
    <w:rsid w:val="00C842D0"/>
    <w:rsid w:val="00C84ED1"/>
    <w:rsid w:val="00C9038F"/>
    <w:rsid w:val="00C90E59"/>
    <w:rsid w:val="00C92AAB"/>
    <w:rsid w:val="00C94B68"/>
    <w:rsid w:val="00C97032"/>
    <w:rsid w:val="00CA2435"/>
    <w:rsid w:val="00CA5653"/>
    <w:rsid w:val="00CA6D43"/>
    <w:rsid w:val="00CA78CE"/>
    <w:rsid w:val="00CB0C27"/>
    <w:rsid w:val="00CB2B72"/>
    <w:rsid w:val="00CB71B9"/>
    <w:rsid w:val="00CC1FB4"/>
    <w:rsid w:val="00CC2675"/>
    <w:rsid w:val="00CC4303"/>
    <w:rsid w:val="00CD0E2F"/>
    <w:rsid w:val="00CD2F20"/>
    <w:rsid w:val="00CD4237"/>
    <w:rsid w:val="00CD6B20"/>
    <w:rsid w:val="00CE1339"/>
    <w:rsid w:val="00CE1BD3"/>
    <w:rsid w:val="00CE32DD"/>
    <w:rsid w:val="00CE61CC"/>
    <w:rsid w:val="00CE6E42"/>
    <w:rsid w:val="00CF20B7"/>
    <w:rsid w:val="00CF3526"/>
    <w:rsid w:val="00CF6692"/>
    <w:rsid w:val="00CF685C"/>
    <w:rsid w:val="00CF7441"/>
    <w:rsid w:val="00CF74AB"/>
    <w:rsid w:val="00D00D16"/>
    <w:rsid w:val="00D03C6C"/>
    <w:rsid w:val="00D06288"/>
    <w:rsid w:val="00D068C7"/>
    <w:rsid w:val="00D11314"/>
    <w:rsid w:val="00D128A4"/>
    <w:rsid w:val="00D15131"/>
    <w:rsid w:val="00D15495"/>
    <w:rsid w:val="00D20954"/>
    <w:rsid w:val="00D21C39"/>
    <w:rsid w:val="00D21FC6"/>
    <w:rsid w:val="00D221A8"/>
    <w:rsid w:val="00D2243A"/>
    <w:rsid w:val="00D33393"/>
    <w:rsid w:val="00D33D36"/>
    <w:rsid w:val="00D34D94"/>
    <w:rsid w:val="00D409E2"/>
    <w:rsid w:val="00D412CB"/>
    <w:rsid w:val="00D427D7"/>
    <w:rsid w:val="00D430FE"/>
    <w:rsid w:val="00D44E62"/>
    <w:rsid w:val="00D4595E"/>
    <w:rsid w:val="00D47EAF"/>
    <w:rsid w:val="00D51570"/>
    <w:rsid w:val="00D53250"/>
    <w:rsid w:val="00D53BF6"/>
    <w:rsid w:val="00D556AD"/>
    <w:rsid w:val="00D60381"/>
    <w:rsid w:val="00D616DE"/>
    <w:rsid w:val="00D62201"/>
    <w:rsid w:val="00D62CD0"/>
    <w:rsid w:val="00D651D1"/>
    <w:rsid w:val="00D652CA"/>
    <w:rsid w:val="00D66CF3"/>
    <w:rsid w:val="00D66FEF"/>
    <w:rsid w:val="00D717BB"/>
    <w:rsid w:val="00D7226B"/>
    <w:rsid w:val="00D72707"/>
    <w:rsid w:val="00D75A9C"/>
    <w:rsid w:val="00D77577"/>
    <w:rsid w:val="00D90871"/>
    <w:rsid w:val="00D9155F"/>
    <w:rsid w:val="00D919FC"/>
    <w:rsid w:val="00D9403F"/>
    <w:rsid w:val="00D940BD"/>
    <w:rsid w:val="00D9530D"/>
    <w:rsid w:val="00D959B4"/>
    <w:rsid w:val="00D9732B"/>
    <w:rsid w:val="00DA44DE"/>
    <w:rsid w:val="00DB3B1B"/>
    <w:rsid w:val="00DB620A"/>
    <w:rsid w:val="00DB75ED"/>
    <w:rsid w:val="00DC353B"/>
    <w:rsid w:val="00DC3832"/>
    <w:rsid w:val="00DC4E60"/>
    <w:rsid w:val="00DC52F2"/>
    <w:rsid w:val="00DC7247"/>
    <w:rsid w:val="00DC7A51"/>
    <w:rsid w:val="00DD4D69"/>
    <w:rsid w:val="00DD6E79"/>
    <w:rsid w:val="00DE0712"/>
    <w:rsid w:val="00DE4E6D"/>
    <w:rsid w:val="00DE5B5F"/>
    <w:rsid w:val="00DF1266"/>
    <w:rsid w:val="00DF1597"/>
    <w:rsid w:val="00DF16E9"/>
    <w:rsid w:val="00E00696"/>
    <w:rsid w:val="00E017DF"/>
    <w:rsid w:val="00E044D5"/>
    <w:rsid w:val="00E060C2"/>
    <w:rsid w:val="00E06324"/>
    <w:rsid w:val="00E11D48"/>
    <w:rsid w:val="00E12FB0"/>
    <w:rsid w:val="00E14814"/>
    <w:rsid w:val="00E1591B"/>
    <w:rsid w:val="00E16A50"/>
    <w:rsid w:val="00E21753"/>
    <w:rsid w:val="00E249D5"/>
    <w:rsid w:val="00E33C68"/>
    <w:rsid w:val="00E34A0A"/>
    <w:rsid w:val="00E34EEB"/>
    <w:rsid w:val="00E40752"/>
    <w:rsid w:val="00E425C6"/>
    <w:rsid w:val="00E42FCC"/>
    <w:rsid w:val="00E43ABF"/>
    <w:rsid w:val="00E448DD"/>
    <w:rsid w:val="00E44EB9"/>
    <w:rsid w:val="00E46358"/>
    <w:rsid w:val="00E46871"/>
    <w:rsid w:val="00E471DC"/>
    <w:rsid w:val="00E50758"/>
    <w:rsid w:val="00E50EB4"/>
    <w:rsid w:val="00E52B48"/>
    <w:rsid w:val="00E532FC"/>
    <w:rsid w:val="00E55BB0"/>
    <w:rsid w:val="00E609E5"/>
    <w:rsid w:val="00E60F27"/>
    <w:rsid w:val="00E64D93"/>
    <w:rsid w:val="00E65441"/>
    <w:rsid w:val="00E65EDB"/>
    <w:rsid w:val="00E66927"/>
    <w:rsid w:val="00E677B8"/>
    <w:rsid w:val="00E67FA1"/>
    <w:rsid w:val="00E71DA6"/>
    <w:rsid w:val="00E73D53"/>
    <w:rsid w:val="00E75111"/>
    <w:rsid w:val="00E77296"/>
    <w:rsid w:val="00E80907"/>
    <w:rsid w:val="00E93763"/>
    <w:rsid w:val="00EA427A"/>
    <w:rsid w:val="00EA5AAB"/>
    <w:rsid w:val="00EA723B"/>
    <w:rsid w:val="00EB15A5"/>
    <w:rsid w:val="00EB1DAD"/>
    <w:rsid w:val="00EB3669"/>
    <w:rsid w:val="00EB50B1"/>
    <w:rsid w:val="00EB6350"/>
    <w:rsid w:val="00EB7D47"/>
    <w:rsid w:val="00EC2F62"/>
    <w:rsid w:val="00EC412D"/>
    <w:rsid w:val="00EC62EB"/>
    <w:rsid w:val="00EC6E9F"/>
    <w:rsid w:val="00ED44F0"/>
    <w:rsid w:val="00ED4B1B"/>
    <w:rsid w:val="00ED4B33"/>
    <w:rsid w:val="00ED7DD6"/>
    <w:rsid w:val="00EE15A1"/>
    <w:rsid w:val="00EE2A7C"/>
    <w:rsid w:val="00EE2C42"/>
    <w:rsid w:val="00EE341B"/>
    <w:rsid w:val="00EE4453"/>
    <w:rsid w:val="00EE47B1"/>
    <w:rsid w:val="00EE5FCE"/>
    <w:rsid w:val="00EE6BBD"/>
    <w:rsid w:val="00EE6E1E"/>
    <w:rsid w:val="00EE705F"/>
    <w:rsid w:val="00EE7DEE"/>
    <w:rsid w:val="00EF01B7"/>
    <w:rsid w:val="00EF501D"/>
    <w:rsid w:val="00EF54FD"/>
    <w:rsid w:val="00F01460"/>
    <w:rsid w:val="00F03FF3"/>
    <w:rsid w:val="00F06723"/>
    <w:rsid w:val="00F10047"/>
    <w:rsid w:val="00F1133F"/>
    <w:rsid w:val="00F13112"/>
    <w:rsid w:val="00F161FF"/>
    <w:rsid w:val="00F16FE6"/>
    <w:rsid w:val="00F20A74"/>
    <w:rsid w:val="00F22A9A"/>
    <w:rsid w:val="00F22C09"/>
    <w:rsid w:val="00F238BD"/>
    <w:rsid w:val="00F24992"/>
    <w:rsid w:val="00F2748B"/>
    <w:rsid w:val="00F32042"/>
    <w:rsid w:val="00F32989"/>
    <w:rsid w:val="00F32F2F"/>
    <w:rsid w:val="00F33F3F"/>
    <w:rsid w:val="00F355BB"/>
    <w:rsid w:val="00F35BDD"/>
    <w:rsid w:val="00F37523"/>
    <w:rsid w:val="00F403FD"/>
    <w:rsid w:val="00F41E72"/>
    <w:rsid w:val="00F44AD1"/>
    <w:rsid w:val="00F50300"/>
    <w:rsid w:val="00F510D0"/>
    <w:rsid w:val="00F5228E"/>
    <w:rsid w:val="00F5406C"/>
    <w:rsid w:val="00F568AA"/>
    <w:rsid w:val="00F56E39"/>
    <w:rsid w:val="00F623E9"/>
    <w:rsid w:val="00F63951"/>
    <w:rsid w:val="00F63C86"/>
    <w:rsid w:val="00F645F5"/>
    <w:rsid w:val="00F73FD4"/>
    <w:rsid w:val="00F76437"/>
    <w:rsid w:val="00F766BE"/>
    <w:rsid w:val="00F77EB9"/>
    <w:rsid w:val="00F80635"/>
    <w:rsid w:val="00F815D1"/>
    <w:rsid w:val="00F81E7E"/>
    <w:rsid w:val="00F81F0F"/>
    <w:rsid w:val="00F825F4"/>
    <w:rsid w:val="00F838B9"/>
    <w:rsid w:val="00F92AA1"/>
    <w:rsid w:val="00F932DE"/>
    <w:rsid w:val="00F963DD"/>
    <w:rsid w:val="00FA2045"/>
    <w:rsid w:val="00FA56F6"/>
    <w:rsid w:val="00FA7A66"/>
    <w:rsid w:val="00FB07A8"/>
    <w:rsid w:val="00FB1AA9"/>
    <w:rsid w:val="00FB4B5A"/>
    <w:rsid w:val="00FB5DAA"/>
    <w:rsid w:val="00FC04B9"/>
    <w:rsid w:val="00FC0FE5"/>
    <w:rsid w:val="00FC161A"/>
    <w:rsid w:val="00FC2201"/>
    <w:rsid w:val="00FC23D5"/>
    <w:rsid w:val="00FC2444"/>
    <w:rsid w:val="00FC2AEF"/>
    <w:rsid w:val="00FC4C1A"/>
    <w:rsid w:val="00FC520A"/>
    <w:rsid w:val="00FC6468"/>
    <w:rsid w:val="00FC6D49"/>
    <w:rsid w:val="00FC7438"/>
    <w:rsid w:val="00FD0109"/>
    <w:rsid w:val="00FD40A6"/>
    <w:rsid w:val="00FD4922"/>
    <w:rsid w:val="00FD6461"/>
    <w:rsid w:val="00FE0281"/>
    <w:rsid w:val="00FE0F1C"/>
    <w:rsid w:val="00FE1456"/>
    <w:rsid w:val="00FE255B"/>
    <w:rsid w:val="00FE6CD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CitaviBibliographyEntry">
    <w:name w:val="Citavi Bibliography Entry"/>
    <w:basedOn w:val="Normal"/>
    <w:link w:val="CitaviBibliographyEntryChar"/>
    <w:rsid w:val="00F01460"/>
    <w:pPr>
      <w:tabs>
        <w:tab w:val="left" w:pos="340"/>
      </w:tabs>
      <w:ind w:left="340" w:hanging="340"/>
    </w:pPr>
  </w:style>
  <w:style w:type="character" w:customStyle="1" w:styleId="CitaviBibliographyEntryChar">
    <w:name w:val="Citavi Bibliography Entry Char"/>
    <w:basedOn w:val="DefaultParagraphFont"/>
    <w:link w:val="CitaviBibliographyEntry"/>
    <w:rsid w:val="00F01460"/>
    <w:rPr>
      <w:rFonts w:ascii="Calibri" w:hAnsi="Calibri" w:cs="Calibri"/>
      <w:color w:val="000000"/>
      <w:sz w:val="24"/>
      <w:szCs w:val="24"/>
    </w:rPr>
  </w:style>
  <w:style w:type="paragraph" w:customStyle="1" w:styleId="CitaviBibliographyHeading">
    <w:name w:val="Citavi Bibliography Heading"/>
    <w:basedOn w:val="Heading1"/>
    <w:link w:val="CitaviBibliographyHeadingChar"/>
    <w:rsid w:val="00F01460"/>
  </w:style>
  <w:style w:type="character" w:customStyle="1" w:styleId="CitaviBibliographyHeadingChar">
    <w:name w:val="Citavi Bibliography Heading Char"/>
    <w:basedOn w:val="DefaultParagraphFont"/>
    <w:link w:val="CitaviBibliographyHeading"/>
    <w:rsid w:val="00F01460"/>
    <w:rPr>
      <w:rFonts w:ascii="Calibri" w:hAnsi="Calibri"/>
      <w:b/>
      <w:bCs/>
      <w:color w:val="000000"/>
      <w:kern w:val="32"/>
      <w:sz w:val="28"/>
      <w:szCs w:val="32"/>
    </w:rPr>
  </w:style>
  <w:style w:type="table" w:styleId="TableGrid">
    <w:name w:val="Table Grid"/>
    <w:basedOn w:val="TableNormal"/>
    <w:uiPriority w:val="59"/>
    <w:rsid w:val="00044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iographic-informationvalue">
    <w:name w:val="bibliographic-information__value"/>
    <w:basedOn w:val="DefaultParagraphFont"/>
    <w:rsid w:val="002C7A61"/>
  </w:style>
  <w:style w:type="character" w:styleId="LineNumber">
    <w:name w:val="line number"/>
    <w:basedOn w:val="DefaultParagraphFont"/>
    <w:uiPriority w:val="99"/>
    <w:semiHidden/>
    <w:unhideWhenUsed/>
    <w:rsid w:val="0031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0253">
      <w:bodyDiv w:val="1"/>
      <w:marLeft w:val="0"/>
      <w:marRight w:val="0"/>
      <w:marTop w:val="0"/>
      <w:marBottom w:val="0"/>
      <w:divBdr>
        <w:top w:val="none" w:sz="0" w:space="0" w:color="auto"/>
        <w:left w:val="none" w:sz="0" w:space="0" w:color="auto"/>
        <w:bottom w:val="none" w:sz="0" w:space="0" w:color="auto"/>
        <w:right w:val="none" w:sz="0" w:space="0" w:color="auto"/>
      </w:divBdr>
    </w:div>
    <w:div w:id="46997732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75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66675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C0CF2-31A8-4F5E-A4B8-057A3C38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8527</Words>
  <Characters>48609</Characters>
  <Application>Microsoft Office Word</Application>
  <DocSecurity>0</DocSecurity>
  <Lines>405</Lines>
  <Paragraphs>114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57022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2018-05-17T15:52:00Z</dcterms:created>
  <dcterms:modified xsi:type="dcterms:W3CDTF">2018-05-17T16:26:00Z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7">
    <vt:lpwstr>PIM5</vt:lpwstr>
  </property>
  <property fmtid="{D5CDD505-2E9C-101B-9397-08002B2CF9AE}" pid="9" name="CitaviDocumentProperty_0">
    <vt:lpwstr>11150014-e7d0-4df9-9c8e-3cd96ee07162</vt:lpwstr>
  </property>
  <property fmtid="{D5CDD505-2E9C-101B-9397-08002B2CF9AE}" pid="10" name="CitaviDocumentProperty_6">
    <vt:lpwstr>True</vt:lpwstr>
  </property>
  <property fmtid="{D5CDD505-2E9C-101B-9397-08002B2CF9AE}" pid="11" name="CitaviDocumentProperty_1">
    <vt:lpwstr>5.4.0.2</vt:lpwstr>
  </property>
  <property fmtid="{D5CDD505-2E9C-101B-9397-08002B2CF9AE}" pid="12" name="CitaviDocumentProperty_8">
    <vt:lpwstr>\\193.171.82.90\citavi\PIM\PIM5.ctv5</vt:lpwstr>
  </property>
</Properties>
</file>