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78" w:rsidRPr="00770F78" w:rsidRDefault="00770F78" w:rsidP="00770F78">
      <w:pPr>
        <w:rPr>
          <w:rFonts w:ascii="Verdana" w:eastAsia="ＭＳ Ｐゴシック" w:hAnsi="Verdana" w:cs="ＭＳ Ｐゴシック"/>
          <w:b/>
          <w:bCs/>
          <w:color w:val="000033"/>
          <w:kern w:val="0"/>
          <w:sz w:val="17"/>
          <w:szCs w:val="17"/>
        </w:rPr>
      </w:pPr>
    </w:p>
    <w:p w:rsidR="00525576" w:rsidRDefault="00525576" w:rsidP="00770F78">
      <w:pPr>
        <w:rPr>
          <w:rFonts w:ascii="Verdana" w:eastAsia="ＭＳ Ｐゴシック" w:hAnsi="Verdana" w:cs="ＭＳ Ｐゴシック" w:hint="eastAsia"/>
          <w:b/>
          <w:bCs/>
          <w:color w:val="000033"/>
          <w:kern w:val="0"/>
          <w:sz w:val="17"/>
          <w:szCs w:val="17"/>
        </w:rPr>
      </w:pPr>
    </w:p>
    <w:p w:rsidR="00525576" w:rsidRPr="00525576" w:rsidRDefault="00525576" w:rsidP="00770F78">
      <w:pPr>
        <w:rPr>
          <w:rFonts w:hint="eastAsia"/>
          <w:szCs w:val="21"/>
        </w:rPr>
      </w:pPr>
      <w:r>
        <w:rPr>
          <w:b/>
          <w:bCs/>
        </w:rPr>
        <w:t>Editorial comments</w:t>
      </w:r>
      <w:proofErr w:type="gramStart"/>
      <w:r>
        <w:rPr>
          <w:b/>
          <w:bCs/>
        </w:rPr>
        <w:t>:</w:t>
      </w:r>
      <w:proofErr w:type="gramEnd"/>
      <w:r>
        <w:br/>
      </w:r>
      <w:r w:rsidRPr="00525576">
        <w:rPr>
          <w:szCs w:val="21"/>
        </w:rPr>
        <w:br/>
        <w:t>1. We have done some copyediting (see attached manuscript); however there are still some unclear sections. Please see notes in the manuscript.</w:t>
      </w:r>
    </w:p>
    <w:p w:rsidR="00525576" w:rsidRPr="00525576" w:rsidRDefault="00525576" w:rsidP="00770F78">
      <w:pPr>
        <w:rPr>
          <w:rFonts w:eastAsia="ＭＳ Ｐゴシック" w:cs="ＭＳ Ｐゴシック"/>
          <w:bCs/>
          <w:color w:val="FF0000"/>
          <w:kern w:val="0"/>
          <w:szCs w:val="21"/>
        </w:rPr>
      </w:pPr>
      <w:r w:rsidRPr="00525576">
        <w:rPr>
          <w:rFonts w:eastAsia="ＭＳ Ｐゴシック" w:cs="ＭＳ Ｐゴシック"/>
          <w:bCs/>
          <w:color w:val="FF0000"/>
          <w:kern w:val="0"/>
          <w:szCs w:val="21"/>
        </w:rPr>
        <w:t>Thank you for your advice and we followed</w:t>
      </w:r>
      <w:r w:rsidRPr="00525576">
        <w:rPr>
          <w:rFonts w:eastAsia="ＭＳ Ｐゴシック" w:hAnsi="Verdana" w:cs="ＭＳ Ｐゴシック"/>
          <w:bCs/>
          <w:color w:val="FF0000"/>
          <w:kern w:val="0"/>
          <w:szCs w:val="21"/>
        </w:rPr>
        <w:t xml:space="preserve">　</w:t>
      </w:r>
      <w:r w:rsidRPr="00525576">
        <w:rPr>
          <w:rFonts w:eastAsia="ＭＳ Ｐゴシック" w:cs="ＭＳ Ｐゴシック"/>
          <w:bCs/>
          <w:color w:val="FF0000"/>
          <w:kern w:val="0"/>
          <w:szCs w:val="21"/>
        </w:rPr>
        <w:t>every comment. Please refer our updated version.</w:t>
      </w:r>
    </w:p>
    <w:p w:rsidR="00525576" w:rsidRPr="00525576" w:rsidRDefault="00525576" w:rsidP="00770F78">
      <w:pPr>
        <w:rPr>
          <w:rFonts w:hint="eastAsia"/>
          <w:szCs w:val="21"/>
        </w:rPr>
      </w:pPr>
      <w:r w:rsidRPr="00525576">
        <w:rPr>
          <w:szCs w:val="21"/>
        </w:rPr>
        <w:br/>
        <w:t xml:space="preserve">2. There are unfortunately still a few sections in the manuscript that overlap with previous work; please see the attached </w:t>
      </w:r>
      <w:proofErr w:type="spellStart"/>
      <w:r w:rsidRPr="00525576">
        <w:rPr>
          <w:szCs w:val="21"/>
        </w:rPr>
        <w:t>iThenticate</w:t>
      </w:r>
      <w:proofErr w:type="spellEnd"/>
      <w:r w:rsidRPr="00525576">
        <w:rPr>
          <w:szCs w:val="21"/>
        </w:rPr>
        <w:t xml:space="preserve"> report as well as notes in the manuscript.</w:t>
      </w:r>
    </w:p>
    <w:p w:rsidR="00525576" w:rsidRPr="00525576" w:rsidRDefault="00525576" w:rsidP="00770F78">
      <w:pPr>
        <w:rPr>
          <w:rFonts w:hint="eastAsia"/>
          <w:color w:val="FF0000"/>
          <w:szCs w:val="21"/>
        </w:rPr>
      </w:pPr>
      <w:r w:rsidRPr="00525576">
        <w:rPr>
          <w:rFonts w:hint="eastAsia"/>
          <w:color w:val="FF0000"/>
          <w:szCs w:val="21"/>
        </w:rPr>
        <w:t xml:space="preserve">In order to avoid overlap with our previous work, we have updated one figure as Figure5. This is a novel aspect of the current protocol and we have substituted this part from </w:t>
      </w:r>
      <w:proofErr w:type="spellStart"/>
      <w:r w:rsidRPr="00525576">
        <w:rPr>
          <w:rFonts w:hint="eastAsia"/>
          <w:color w:val="FF0000"/>
          <w:szCs w:val="21"/>
        </w:rPr>
        <w:t>immunohistochemistry</w:t>
      </w:r>
      <w:proofErr w:type="spellEnd"/>
      <w:r w:rsidRPr="00525576">
        <w:rPr>
          <w:rFonts w:hint="eastAsia"/>
          <w:color w:val="FF0000"/>
          <w:szCs w:val="21"/>
        </w:rPr>
        <w:t>.</w:t>
      </w:r>
    </w:p>
    <w:p w:rsidR="00525576" w:rsidRPr="00525576" w:rsidRDefault="00525576" w:rsidP="00770F78">
      <w:pPr>
        <w:rPr>
          <w:rFonts w:ascii="Verdana" w:eastAsia="ＭＳ Ｐゴシック" w:hAnsi="Verdana" w:cs="ＭＳ Ｐゴシック" w:hint="eastAsia"/>
          <w:b/>
          <w:bCs/>
          <w:color w:val="000033"/>
          <w:kern w:val="0"/>
          <w:szCs w:val="21"/>
        </w:rPr>
      </w:pPr>
      <w:r w:rsidRPr="00525576">
        <w:rPr>
          <w:szCs w:val="21"/>
        </w:rPr>
        <w:br/>
        <w:t>3. Figure 4: The upper left does not appear to be an optic density figure.</w:t>
      </w:r>
    </w:p>
    <w:p w:rsidR="00525576" w:rsidRPr="00525576" w:rsidRDefault="00525576" w:rsidP="00770F78">
      <w:pPr>
        <w:rPr>
          <w:rFonts w:cstheme="minorHAnsi" w:hint="eastAsia"/>
          <w:i/>
          <w:color w:val="FF0000"/>
          <w:szCs w:val="21"/>
        </w:rPr>
      </w:pPr>
    </w:p>
    <w:p w:rsidR="00525576" w:rsidRPr="00525576" w:rsidRDefault="00525576" w:rsidP="00770F78">
      <w:pPr>
        <w:rPr>
          <w:rFonts w:cstheme="minorHAnsi" w:hint="eastAsia"/>
          <w:color w:val="FF0000"/>
          <w:szCs w:val="21"/>
        </w:rPr>
      </w:pPr>
      <w:r w:rsidRPr="00525576">
        <w:rPr>
          <w:rFonts w:cstheme="minorHAnsi" w:hint="eastAsia"/>
          <w:color w:val="FF0000"/>
          <w:szCs w:val="21"/>
        </w:rPr>
        <w:t xml:space="preserve">Thank you for this suggestion. We have revised as follows: </w:t>
      </w:r>
    </w:p>
    <w:p w:rsidR="00525576" w:rsidRPr="00525576" w:rsidRDefault="00525576" w:rsidP="00770F78">
      <w:pPr>
        <w:rPr>
          <w:rFonts w:cstheme="minorHAnsi" w:hint="eastAsia"/>
          <w:color w:val="FF0000"/>
          <w:szCs w:val="21"/>
        </w:rPr>
      </w:pPr>
    </w:p>
    <w:p w:rsidR="00097F0F" w:rsidRPr="00525576" w:rsidRDefault="00525576" w:rsidP="00770F78">
      <w:pPr>
        <w:rPr>
          <w:rFonts w:ascii="Verdana" w:eastAsia="ＭＳ Ｐゴシック" w:hAnsi="Verdana" w:cs="ＭＳ Ｐゴシック"/>
          <w:b/>
          <w:bCs/>
          <w:i/>
          <w:color w:val="FF0000"/>
          <w:kern w:val="0"/>
          <w:szCs w:val="21"/>
        </w:rPr>
      </w:pPr>
      <w:r w:rsidRPr="00525576">
        <w:rPr>
          <w:rFonts w:cstheme="minorHAnsi"/>
          <w:i/>
          <w:color w:val="FF0000"/>
          <w:szCs w:val="21"/>
        </w:rPr>
        <w:t xml:space="preserve">Scale bars indicate 200 </w:t>
      </w:r>
      <w:r w:rsidRPr="00525576">
        <w:rPr>
          <w:rFonts w:ascii="Symbol" w:hAnsi="Symbol" w:cstheme="minorHAnsi"/>
          <w:i/>
          <w:color w:val="FF0000"/>
          <w:szCs w:val="21"/>
        </w:rPr>
        <w:t></w:t>
      </w:r>
      <w:r w:rsidRPr="00525576">
        <w:rPr>
          <w:rFonts w:cstheme="minorHAnsi"/>
          <w:i/>
          <w:color w:val="FF0000"/>
          <w:szCs w:val="21"/>
        </w:rPr>
        <w:t xml:space="preserve">m </w:t>
      </w:r>
      <w:r w:rsidRPr="00525576">
        <w:rPr>
          <w:rFonts w:cstheme="minorHAnsi"/>
          <w:i/>
          <w:color w:val="FF0000"/>
          <w:szCs w:val="21"/>
          <w:u w:val="single"/>
        </w:rPr>
        <w:t xml:space="preserve">except upper left </w:t>
      </w:r>
      <w:r w:rsidRPr="00525576">
        <w:rPr>
          <w:rFonts w:cstheme="minorHAnsi"/>
          <w:i/>
          <w:color w:val="FF0000"/>
          <w:szCs w:val="21"/>
        </w:rPr>
        <w:t>optic density figure where scale bars indicate 1 mm.</w:t>
      </w:r>
    </w:p>
    <w:p w:rsidR="00FC4576" w:rsidRDefault="00FC4576"/>
    <w:sectPr w:rsidR="00FC4576" w:rsidSect="00E35F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A1" w:rsidRDefault="001E6AA1" w:rsidP="00525576">
      <w:r>
        <w:separator/>
      </w:r>
    </w:p>
  </w:endnote>
  <w:endnote w:type="continuationSeparator" w:id="0">
    <w:p w:rsidR="001E6AA1" w:rsidRDefault="001E6AA1" w:rsidP="0052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LT Std 45 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A1" w:rsidRDefault="001E6AA1" w:rsidP="00525576">
      <w:r>
        <w:separator/>
      </w:r>
    </w:p>
  </w:footnote>
  <w:footnote w:type="continuationSeparator" w:id="0">
    <w:p w:rsidR="001E6AA1" w:rsidRDefault="001E6AA1" w:rsidP="00525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9681C"/>
    <w:multiLevelType w:val="multilevel"/>
    <w:tmpl w:val="A646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F78"/>
    <w:rsid w:val="00070FF5"/>
    <w:rsid w:val="00073876"/>
    <w:rsid w:val="000963A1"/>
    <w:rsid w:val="00097F0F"/>
    <w:rsid w:val="000C05A8"/>
    <w:rsid w:val="000C5AE6"/>
    <w:rsid w:val="0015238E"/>
    <w:rsid w:val="00171895"/>
    <w:rsid w:val="00195D73"/>
    <w:rsid w:val="001B2C5A"/>
    <w:rsid w:val="001E6AA1"/>
    <w:rsid w:val="00361494"/>
    <w:rsid w:val="00384F25"/>
    <w:rsid w:val="00391ECC"/>
    <w:rsid w:val="003D55AB"/>
    <w:rsid w:val="003E5604"/>
    <w:rsid w:val="004245DC"/>
    <w:rsid w:val="0050194D"/>
    <w:rsid w:val="00525576"/>
    <w:rsid w:val="0053146C"/>
    <w:rsid w:val="005C6215"/>
    <w:rsid w:val="005E6DF3"/>
    <w:rsid w:val="006659DA"/>
    <w:rsid w:val="006920A0"/>
    <w:rsid w:val="006C7CEF"/>
    <w:rsid w:val="00700416"/>
    <w:rsid w:val="00711996"/>
    <w:rsid w:val="00770F78"/>
    <w:rsid w:val="007815EC"/>
    <w:rsid w:val="007A6944"/>
    <w:rsid w:val="00837E79"/>
    <w:rsid w:val="00AD3646"/>
    <w:rsid w:val="00B170C5"/>
    <w:rsid w:val="00B940D1"/>
    <w:rsid w:val="00DB696D"/>
    <w:rsid w:val="00E35FAA"/>
    <w:rsid w:val="00E82ACE"/>
    <w:rsid w:val="00F645C0"/>
    <w:rsid w:val="00F9257F"/>
    <w:rsid w:val="00FC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F78"/>
    <w:rPr>
      <w:b/>
      <w:bCs/>
    </w:rPr>
  </w:style>
  <w:style w:type="paragraph" w:styleId="a4">
    <w:name w:val="List Paragraph"/>
    <w:basedOn w:val="a"/>
    <w:uiPriority w:val="34"/>
    <w:qFormat/>
    <w:rsid w:val="00F9257F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F9257F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097F0F"/>
    <w:pPr>
      <w:autoSpaceDE w:val="0"/>
      <w:autoSpaceDN w:val="0"/>
      <w:adjustRightInd w:val="0"/>
      <w:spacing w:before="100" w:beforeAutospacing="1" w:after="100" w:afterAutospacing="1"/>
    </w:pPr>
    <w:rPr>
      <w:rFonts w:ascii="Calibri" w:hAnsi="Calibri" w:cs="Calibri"/>
      <w:color w:val="000000"/>
      <w:kern w:val="0"/>
      <w:sz w:val="24"/>
      <w:szCs w:val="24"/>
      <w:lang w:eastAsia="en-US"/>
    </w:rPr>
  </w:style>
  <w:style w:type="paragraph" w:customStyle="1" w:styleId="Pa6">
    <w:name w:val="Pa6"/>
    <w:basedOn w:val="a"/>
    <w:next w:val="a"/>
    <w:uiPriority w:val="99"/>
    <w:rsid w:val="007A6944"/>
    <w:pPr>
      <w:autoSpaceDE w:val="0"/>
      <w:autoSpaceDN w:val="0"/>
      <w:adjustRightInd w:val="0"/>
      <w:spacing w:line="186" w:lineRule="atLeast"/>
      <w:jc w:val="left"/>
    </w:pPr>
    <w:rPr>
      <w:rFonts w:ascii="Univers LT Std 45 Light" w:eastAsia="Univers LT Std 45 Light" w:hAnsi="Times New Roman" w:cs="Times New Roman"/>
      <w:kern w:val="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25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25576"/>
  </w:style>
  <w:style w:type="paragraph" w:styleId="a7">
    <w:name w:val="footer"/>
    <w:basedOn w:val="a"/>
    <w:link w:val="a8"/>
    <w:uiPriority w:val="99"/>
    <w:semiHidden/>
    <w:unhideWhenUsed/>
    <w:rsid w:val="00525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25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7636">
              <w:marLeft w:val="0"/>
              <w:marRight w:val="0"/>
              <w:marTop w:val="75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870220650">
                  <w:marLeft w:val="0"/>
                  <w:marRight w:val="0"/>
                  <w:marTop w:val="0"/>
                  <w:marBottom w:val="60"/>
                  <w:divBdr>
                    <w:top w:val="single" w:sz="6" w:space="3" w:color="000000"/>
                    <w:left w:val="none" w:sz="0" w:space="0" w:color="auto"/>
                    <w:bottom w:val="single" w:sz="6" w:space="3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Naohiko Nakamura</dc:creator>
  <cp:lastModifiedBy>Labouser</cp:lastModifiedBy>
  <cp:revision>2</cp:revision>
  <dcterms:created xsi:type="dcterms:W3CDTF">2018-09-04T15:15:00Z</dcterms:created>
  <dcterms:modified xsi:type="dcterms:W3CDTF">2018-09-04T15:15:00Z</dcterms:modified>
</cp:coreProperties>
</file>