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6CA" w:rsidRDefault="000F06CA" w:rsidP="000F06CA">
      <w:pPr>
        <w:jc w:val="both"/>
      </w:pPr>
      <w:r>
        <w:t xml:space="preserve">57378 Xavier </w:t>
      </w:r>
      <w:proofErr w:type="spellStart"/>
      <w:r w:rsidRPr="002F25A5">
        <w:t>redos</w:t>
      </w:r>
      <w:proofErr w:type="spellEnd"/>
      <w:r w:rsidRPr="002F25A5">
        <w:t xml:space="preserve"> 7-May-2018</w:t>
      </w:r>
    </w:p>
    <w:p w:rsidR="000F06CA" w:rsidRDefault="000F06CA" w:rsidP="000F06CA">
      <w:pPr>
        <w:jc w:val="both"/>
      </w:pPr>
    </w:p>
    <w:p w:rsidR="000F06CA" w:rsidRPr="009A358D" w:rsidRDefault="000F06CA" w:rsidP="000F06CA">
      <w:pPr>
        <w:rPr>
          <w:rFonts w:ascii="Times New Roman" w:eastAsia="Times New Roman" w:hAnsi="Times New Roman" w:cs="Times New Roman"/>
        </w:rPr>
      </w:pPr>
      <w:r w:rsidRPr="009A358D">
        <w:rPr>
          <w:rFonts w:eastAsia="Times New Roman"/>
          <w:sz w:val="20"/>
          <w:szCs w:val="20"/>
        </w:rPr>
        <w:t>5.2 Cut the tubing attached to the cannula up to 3 to 4 cm length and quickly connect the CSF tracer filled tubing with the implanted cannula with the aid of fine forceps.</w:t>
      </w:r>
    </w:p>
    <w:p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06CA"/>
    <w:rsid w:val="000F06CA"/>
    <w:rsid w:val="001E1FAD"/>
    <w:rsid w:val="001E64BF"/>
    <w:rsid w:val="00490A02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4F5DD13-5B16-9445-BCDA-8B77F117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2018-05-07T21:15:00Z</dcterms:created>
  <dcterms:modified xsi:type="dcterms:W3CDTF">2018-05-07T21:15:00Z</dcterms:modified>
</cp:coreProperties>
</file>