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A890D90" w:rsidR="006305D7" w:rsidRPr="00302479" w:rsidRDefault="006305D7" w:rsidP="00302479">
      <w:pPr>
        <w:pStyle w:val="NormalWeb"/>
        <w:spacing w:before="0" w:beforeAutospacing="0" w:after="0" w:afterAutospacing="0"/>
        <w:rPr>
          <w:color w:val="auto"/>
        </w:rPr>
      </w:pPr>
      <w:r w:rsidRPr="00302479">
        <w:rPr>
          <w:b/>
          <w:bCs/>
          <w:color w:val="auto"/>
        </w:rPr>
        <w:t>TITLE:</w:t>
      </w:r>
      <w:r w:rsidRPr="00302479">
        <w:rPr>
          <w:color w:val="auto"/>
        </w:rPr>
        <w:t xml:space="preserve"> </w:t>
      </w:r>
    </w:p>
    <w:p w14:paraId="0C76090E" w14:textId="491562BD" w:rsidR="007A4DD6" w:rsidRPr="00302479" w:rsidRDefault="00903DCA" w:rsidP="00302479">
      <w:pPr>
        <w:rPr>
          <w:color w:val="auto"/>
        </w:rPr>
      </w:pPr>
      <w:r w:rsidRPr="00302479">
        <w:rPr>
          <w:color w:val="auto"/>
        </w:rPr>
        <w:t xml:space="preserve">The </w:t>
      </w:r>
      <w:r w:rsidR="00A82662" w:rsidRPr="00302479">
        <w:rPr>
          <w:color w:val="auto"/>
        </w:rPr>
        <w:t>A</w:t>
      </w:r>
      <w:r w:rsidRPr="00302479">
        <w:rPr>
          <w:color w:val="auto"/>
        </w:rPr>
        <w:t xml:space="preserve">pplication of 1% </w:t>
      </w:r>
      <w:r w:rsidR="00A82662" w:rsidRPr="00302479">
        <w:rPr>
          <w:color w:val="auto"/>
        </w:rPr>
        <w:t>M</w:t>
      </w:r>
      <w:r w:rsidRPr="00302479">
        <w:rPr>
          <w:color w:val="auto"/>
        </w:rPr>
        <w:t xml:space="preserve">ethylene </w:t>
      </w:r>
      <w:r w:rsidR="00A82662" w:rsidRPr="00302479">
        <w:rPr>
          <w:color w:val="auto"/>
        </w:rPr>
        <w:t>B</w:t>
      </w:r>
      <w:r w:rsidRPr="00302479">
        <w:rPr>
          <w:color w:val="auto"/>
        </w:rPr>
        <w:t xml:space="preserve">lue </w:t>
      </w:r>
      <w:r w:rsidR="00A82662" w:rsidRPr="00302479">
        <w:rPr>
          <w:color w:val="auto"/>
        </w:rPr>
        <w:t>D</w:t>
      </w:r>
      <w:r w:rsidRPr="00302479">
        <w:rPr>
          <w:color w:val="auto"/>
        </w:rPr>
        <w:t xml:space="preserve">ye as a </w:t>
      </w:r>
      <w:r w:rsidR="00A82662" w:rsidRPr="00302479">
        <w:rPr>
          <w:color w:val="auto"/>
        </w:rPr>
        <w:t>S</w:t>
      </w:r>
      <w:r w:rsidRPr="00302479">
        <w:rPr>
          <w:color w:val="auto"/>
        </w:rPr>
        <w:t xml:space="preserve">ingle </w:t>
      </w:r>
      <w:r w:rsidR="00A82662" w:rsidRPr="00302479">
        <w:rPr>
          <w:color w:val="auto"/>
        </w:rPr>
        <w:t>T</w:t>
      </w:r>
      <w:r w:rsidRPr="00302479">
        <w:rPr>
          <w:color w:val="auto"/>
        </w:rPr>
        <w:t xml:space="preserve">echnique </w:t>
      </w:r>
      <w:r w:rsidR="008F3153" w:rsidRPr="00302479">
        <w:rPr>
          <w:color w:val="auto"/>
        </w:rPr>
        <w:t xml:space="preserve">in </w:t>
      </w:r>
      <w:r w:rsidR="00A82662" w:rsidRPr="00302479">
        <w:rPr>
          <w:color w:val="auto"/>
        </w:rPr>
        <w:t>B</w:t>
      </w:r>
      <w:r w:rsidRPr="00302479">
        <w:rPr>
          <w:color w:val="auto"/>
        </w:rPr>
        <w:t xml:space="preserve">reast </w:t>
      </w:r>
      <w:r w:rsidR="00A82662" w:rsidRPr="00302479">
        <w:rPr>
          <w:color w:val="auto"/>
        </w:rPr>
        <w:t>C</w:t>
      </w:r>
      <w:r w:rsidRPr="00302479">
        <w:rPr>
          <w:color w:val="auto"/>
        </w:rPr>
        <w:t xml:space="preserve">ancer </w:t>
      </w:r>
      <w:r w:rsidR="00A82662" w:rsidRPr="00302479">
        <w:rPr>
          <w:color w:val="auto"/>
        </w:rPr>
        <w:t>S</w:t>
      </w:r>
      <w:r w:rsidRPr="00302479">
        <w:rPr>
          <w:color w:val="auto"/>
        </w:rPr>
        <w:t xml:space="preserve">entinel </w:t>
      </w:r>
      <w:r w:rsidR="00A82662" w:rsidRPr="00302479">
        <w:rPr>
          <w:color w:val="auto"/>
        </w:rPr>
        <w:t>N</w:t>
      </w:r>
      <w:r w:rsidRPr="00302479">
        <w:rPr>
          <w:color w:val="auto"/>
        </w:rPr>
        <w:t xml:space="preserve">ode </w:t>
      </w:r>
      <w:r w:rsidR="00A82662" w:rsidRPr="00302479">
        <w:rPr>
          <w:color w:val="auto"/>
        </w:rPr>
        <w:t>B</w:t>
      </w:r>
      <w:r w:rsidRPr="00302479">
        <w:rPr>
          <w:color w:val="auto"/>
        </w:rPr>
        <w:t>iopsy</w:t>
      </w:r>
    </w:p>
    <w:p w14:paraId="2E300B21" w14:textId="024A4F37" w:rsidR="007A4DD6" w:rsidRPr="00302479" w:rsidRDefault="007A4DD6" w:rsidP="00302479">
      <w:pPr>
        <w:rPr>
          <w:bCs/>
          <w:color w:val="auto"/>
        </w:rPr>
      </w:pPr>
    </w:p>
    <w:p w14:paraId="3D080DA3" w14:textId="6F92DFD4" w:rsidR="006305D7" w:rsidRPr="00302479" w:rsidRDefault="006305D7" w:rsidP="00302479">
      <w:pPr>
        <w:rPr>
          <w:color w:val="auto"/>
        </w:rPr>
      </w:pPr>
      <w:r w:rsidRPr="00302479">
        <w:rPr>
          <w:b/>
          <w:bCs/>
          <w:color w:val="auto"/>
        </w:rPr>
        <w:t>AUTHORS</w:t>
      </w:r>
      <w:r w:rsidR="000B662E" w:rsidRPr="00302479">
        <w:rPr>
          <w:b/>
          <w:bCs/>
          <w:color w:val="auto"/>
        </w:rPr>
        <w:t xml:space="preserve"> &amp; AFFILIATIONS</w:t>
      </w:r>
      <w:r w:rsidRPr="00302479">
        <w:rPr>
          <w:b/>
          <w:bCs/>
          <w:color w:val="auto"/>
        </w:rPr>
        <w:t xml:space="preserve">: </w:t>
      </w:r>
    </w:p>
    <w:p w14:paraId="32B171D0" w14:textId="4C5FA2D6" w:rsidR="007A4DD6" w:rsidRDefault="000A57C3" w:rsidP="00302479">
      <w:pPr>
        <w:rPr>
          <w:color w:val="auto"/>
        </w:rPr>
      </w:pPr>
      <w:proofErr w:type="spellStart"/>
      <w:r w:rsidRPr="00302479">
        <w:rPr>
          <w:color w:val="auto"/>
        </w:rPr>
        <w:t>Bayu</w:t>
      </w:r>
      <w:proofErr w:type="spellEnd"/>
      <w:r w:rsidRPr="00302479">
        <w:rPr>
          <w:color w:val="auto"/>
        </w:rPr>
        <w:t xml:space="preserve"> Brahma</w:t>
      </w:r>
      <w:r w:rsidR="00850992" w:rsidRPr="00302479">
        <w:rPr>
          <w:color w:val="auto"/>
          <w:vertAlign w:val="superscript"/>
        </w:rPr>
        <w:t>1</w:t>
      </w:r>
      <w:r w:rsidR="00850992" w:rsidRPr="00302479">
        <w:rPr>
          <w:color w:val="auto"/>
        </w:rPr>
        <w:t xml:space="preserve">, </w:t>
      </w:r>
      <w:proofErr w:type="spellStart"/>
      <w:r w:rsidR="00850992" w:rsidRPr="00302479">
        <w:rPr>
          <w:color w:val="auto"/>
        </w:rPr>
        <w:t>Rizky</w:t>
      </w:r>
      <w:proofErr w:type="spellEnd"/>
      <w:r w:rsidR="00850992" w:rsidRPr="00302479">
        <w:rPr>
          <w:color w:val="auto"/>
        </w:rPr>
        <w:t xml:space="preserve"> I</w:t>
      </w:r>
      <w:r w:rsidR="00604841">
        <w:rPr>
          <w:color w:val="auto"/>
        </w:rPr>
        <w:t>.</w:t>
      </w:r>
      <w:r w:rsidR="00850992" w:rsidRPr="00302479">
        <w:rPr>
          <w:color w:val="auto"/>
        </w:rPr>
        <w:t xml:space="preserve"> Putri</w:t>
      </w:r>
      <w:r w:rsidR="00850992" w:rsidRPr="00302479">
        <w:rPr>
          <w:color w:val="auto"/>
          <w:vertAlign w:val="superscript"/>
        </w:rPr>
        <w:t>1</w:t>
      </w:r>
      <w:r w:rsidR="00850992" w:rsidRPr="00302479">
        <w:rPr>
          <w:color w:val="auto"/>
        </w:rPr>
        <w:t xml:space="preserve">, </w:t>
      </w:r>
      <w:r w:rsidR="00291EBA" w:rsidRPr="00302479">
        <w:rPr>
          <w:color w:val="auto"/>
        </w:rPr>
        <w:t>Lenny Sari</w:t>
      </w:r>
      <w:r w:rsidR="00291EBA" w:rsidRPr="00302479">
        <w:rPr>
          <w:color w:val="auto"/>
          <w:vertAlign w:val="superscript"/>
        </w:rPr>
        <w:t>1</w:t>
      </w:r>
      <w:r w:rsidR="00291EBA" w:rsidRPr="00302479">
        <w:rPr>
          <w:color w:val="auto"/>
        </w:rPr>
        <w:t>,</w:t>
      </w:r>
      <w:r w:rsidR="00783A85" w:rsidRPr="00302479">
        <w:rPr>
          <w:color w:val="auto"/>
        </w:rPr>
        <w:t xml:space="preserve"> </w:t>
      </w:r>
      <w:proofErr w:type="spellStart"/>
      <w:r w:rsidR="00783A85" w:rsidRPr="00302479">
        <w:rPr>
          <w:color w:val="auto"/>
        </w:rPr>
        <w:t>Denni</w:t>
      </w:r>
      <w:proofErr w:type="spellEnd"/>
      <w:r w:rsidR="00A61C71" w:rsidRPr="00302479">
        <w:rPr>
          <w:color w:val="auto"/>
        </w:rPr>
        <w:t xml:space="preserve"> J</w:t>
      </w:r>
      <w:r w:rsidR="00604841">
        <w:rPr>
          <w:color w:val="auto"/>
        </w:rPr>
        <w:t>.</w:t>
      </w:r>
      <w:r w:rsidR="00A61C71" w:rsidRPr="00302479">
        <w:rPr>
          <w:color w:val="auto"/>
        </w:rPr>
        <w:t xml:space="preserve"> Purwanto</w:t>
      </w:r>
      <w:r w:rsidR="00A61C71" w:rsidRPr="00302479">
        <w:rPr>
          <w:color w:val="auto"/>
          <w:vertAlign w:val="superscript"/>
        </w:rPr>
        <w:t>1</w:t>
      </w:r>
      <w:r w:rsidR="00A61C71" w:rsidRPr="00302479">
        <w:rPr>
          <w:color w:val="auto"/>
        </w:rPr>
        <w:t xml:space="preserve">, </w:t>
      </w:r>
      <w:proofErr w:type="spellStart"/>
      <w:r w:rsidR="00A61C71" w:rsidRPr="00302479">
        <w:rPr>
          <w:color w:val="auto"/>
        </w:rPr>
        <w:t>Walta</w:t>
      </w:r>
      <w:proofErr w:type="spellEnd"/>
      <w:r w:rsidR="00A61C71" w:rsidRPr="00302479">
        <w:rPr>
          <w:color w:val="auto"/>
        </w:rPr>
        <w:t xml:space="preserve"> Gautama</w:t>
      </w:r>
      <w:r w:rsidR="00A61C71" w:rsidRPr="00302479">
        <w:rPr>
          <w:color w:val="auto"/>
          <w:vertAlign w:val="superscript"/>
        </w:rPr>
        <w:t>1</w:t>
      </w:r>
      <w:r w:rsidR="00A61C71" w:rsidRPr="00302479">
        <w:rPr>
          <w:color w:val="auto"/>
        </w:rPr>
        <w:t>, Bob Andinata</w:t>
      </w:r>
      <w:proofErr w:type="gramStart"/>
      <w:r w:rsidR="00A61C71" w:rsidRPr="00302479">
        <w:rPr>
          <w:color w:val="auto"/>
          <w:vertAlign w:val="superscript"/>
        </w:rPr>
        <w:t>1</w:t>
      </w:r>
      <w:r w:rsidR="00A61C71" w:rsidRPr="00302479">
        <w:rPr>
          <w:color w:val="auto"/>
        </w:rPr>
        <w:t xml:space="preserve">, </w:t>
      </w:r>
      <w:r w:rsidR="00291EBA" w:rsidRPr="00302479">
        <w:rPr>
          <w:color w:val="auto"/>
        </w:rPr>
        <w:t xml:space="preserve"> Samuel</w:t>
      </w:r>
      <w:proofErr w:type="gramEnd"/>
      <w:r w:rsidR="00291EBA" w:rsidRPr="00302479">
        <w:rPr>
          <w:color w:val="auto"/>
        </w:rPr>
        <w:t xml:space="preserve"> J Haryono</w:t>
      </w:r>
      <w:r w:rsidR="00291EBA" w:rsidRPr="00302479">
        <w:rPr>
          <w:color w:val="auto"/>
          <w:vertAlign w:val="superscript"/>
        </w:rPr>
        <w:t>1</w:t>
      </w:r>
    </w:p>
    <w:p w14:paraId="766E72E1" w14:textId="77777777" w:rsidR="00302479" w:rsidRPr="00302479" w:rsidRDefault="00302479" w:rsidP="00302479">
      <w:pPr>
        <w:rPr>
          <w:color w:val="auto"/>
        </w:rPr>
      </w:pPr>
    </w:p>
    <w:p w14:paraId="70A1C43E" w14:textId="08D6B98C" w:rsidR="000F7689" w:rsidRPr="00302479" w:rsidRDefault="000F7689" w:rsidP="00302479">
      <w:pPr>
        <w:rPr>
          <w:color w:val="auto"/>
        </w:rPr>
      </w:pPr>
      <w:r w:rsidRPr="00302479">
        <w:rPr>
          <w:color w:val="auto"/>
          <w:vertAlign w:val="superscript"/>
        </w:rPr>
        <w:t>1</w:t>
      </w:r>
      <w:r w:rsidR="00736CB5" w:rsidRPr="00302479">
        <w:rPr>
          <w:color w:val="auto"/>
        </w:rPr>
        <w:t xml:space="preserve">Department of Surgical Oncology, </w:t>
      </w:r>
      <w:proofErr w:type="spellStart"/>
      <w:r w:rsidR="00736CB5" w:rsidRPr="00302479">
        <w:rPr>
          <w:color w:val="auto"/>
        </w:rPr>
        <w:t>Dharmais</w:t>
      </w:r>
      <w:proofErr w:type="spellEnd"/>
      <w:r w:rsidR="00736CB5" w:rsidRPr="00302479">
        <w:rPr>
          <w:color w:val="auto"/>
        </w:rPr>
        <w:t xml:space="preserve"> Cancer Hospital, Jakarta, Indonesia</w:t>
      </w:r>
    </w:p>
    <w:p w14:paraId="6529A9B7" w14:textId="07A0E225" w:rsidR="00736CB5" w:rsidRPr="00302479" w:rsidRDefault="00736CB5" w:rsidP="00302479">
      <w:pPr>
        <w:rPr>
          <w:color w:val="auto"/>
        </w:rPr>
      </w:pPr>
      <w:r w:rsidRPr="00302479">
        <w:rPr>
          <w:color w:val="auto"/>
          <w:vertAlign w:val="superscript"/>
        </w:rPr>
        <w:t>2</w:t>
      </w:r>
      <w:r w:rsidRPr="00302479">
        <w:rPr>
          <w:color w:val="auto"/>
        </w:rPr>
        <w:t xml:space="preserve">Department of Anatomical Pathology, </w:t>
      </w:r>
      <w:proofErr w:type="spellStart"/>
      <w:r w:rsidRPr="00302479">
        <w:rPr>
          <w:color w:val="auto"/>
        </w:rPr>
        <w:t>Dharmais</w:t>
      </w:r>
      <w:proofErr w:type="spellEnd"/>
      <w:r w:rsidRPr="00302479">
        <w:rPr>
          <w:color w:val="auto"/>
        </w:rPr>
        <w:t xml:space="preserve"> Cancer Hospital, Jakarta, Indonesia</w:t>
      </w:r>
    </w:p>
    <w:p w14:paraId="60FCB589" w14:textId="42D11221" w:rsidR="00D04A95" w:rsidRPr="00604841" w:rsidRDefault="00D04A95" w:rsidP="00302479">
      <w:pPr>
        <w:rPr>
          <w:b/>
          <w:bCs/>
          <w:color w:val="auto"/>
        </w:rPr>
      </w:pPr>
    </w:p>
    <w:p w14:paraId="16BA9E5A" w14:textId="0DA6CD6D" w:rsidR="00302479" w:rsidRPr="00604841" w:rsidRDefault="007A508C" w:rsidP="00302479">
      <w:pPr>
        <w:rPr>
          <w:b/>
          <w:bCs/>
          <w:color w:val="auto"/>
        </w:rPr>
      </w:pPr>
      <w:r w:rsidRPr="00604841">
        <w:rPr>
          <w:b/>
          <w:bCs/>
          <w:color w:val="auto"/>
        </w:rPr>
        <w:t>Correspond</w:t>
      </w:r>
      <w:r w:rsidR="00604841" w:rsidRPr="00604841">
        <w:rPr>
          <w:b/>
          <w:bCs/>
          <w:color w:val="auto"/>
        </w:rPr>
        <w:t>ing Author</w:t>
      </w:r>
      <w:r w:rsidRPr="00604841">
        <w:rPr>
          <w:b/>
          <w:bCs/>
          <w:color w:val="auto"/>
        </w:rPr>
        <w:t xml:space="preserve">: </w:t>
      </w:r>
    </w:p>
    <w:p w14:paraId="0BC4476E" w14:textId="036F7283" w:rsidR="00302479" w:rsidRDefault="00AF63FB" w:rsidP="00302479">
      <w:pPr>
        <w:rPr>
          <w:bCs/>
          <w:color w:val="auto"/>
        </w:rPr>
      </w:pPr>
      <w:proofErr w:type="spellStart"/>
      <w:r w:rsidRPr="00302479">
        <w:rPr>
          <w:color w:val="auto"/>
        </w:rPr>
        <w:t>Bayu</w:t>
      </w:r>
      <w:proofErr w:type="spellEnd"/>
      <w:r w:rsidRPr="00302479">
        <w:rPr>
          <w:color w:val="auto"/>
        </w:rPr>
        <w:t xml:space="preserve"> Brahma</w:t>
      </w:r>
      <w:r>
        <w:rPr>
          <w:color w:val="auto"/>
          <w:vertAlign w:val="superscript"/>
        </w:rPr>
        <w:t xml:space="preserve"> </w:t>
      </w:r>
      <w:r>
        <w:rPr>
          <w:bCs/>
          <w:color w:val="auto"/>
        </w:rPr>
        <w:t>(</w:t>
      </w:r>
      <w:r w:rsidR="007A508C" w:rsidRPr="00302479">
        <w:rPr>
          <w:bCs/>
          <w:color w:val="auto"/>
        </w:rPr>
        <w:t>bbrahma_s@yahoo.com</w:t>
      </w:r>
      <w:r>
        <w:rPr>
          <w:bCs/>
          <w:color w:val="auto"/>
        </w:rPr>
        <w:t>)</w:t>
      </w:r>
    </w:p>
    <w:p w14:paraId="1B2CAB0D" w14:textId="77777777" w:rsidR="00302479" w:rsidRDefault="00302479" w:rsidP="00302479">
      <w:pPr>
        <w:rPr>
          <w:bCs/>
          <w:color w:val="auto"/>
        </w:rPr>
      </w:pPr>
    </w:p>
    <w:p w14:paraId="0F1FAECC" w14:textId="01FA5195" w:rsidR="00302479" w:rsidRPr="00604841" w:rsidRDefault="00604841" w:rsidP="00302479">
      <w:pPr>
        <w:rPr>
          <w:b/>
          <w:bCs/>
          <w:color w:val="auto"/>
        </w:rPr>
      </w:pPr>
      <w:r w:rsidRPr="00604841">
        <w:rPr>
          <w:b/>
          <w:bCs/>
          <w:color w:val="auto"/>
        </w:rPr>
        <w:t xml:space="preserve">Email Addresses of </w:t>
      </w:r>
      <w:r w:rsidR="007A508C" w:rsidRPr="00604841">
        <w:rPr>
          <w:b/>
          <w:bCs/>
          <w:color w:val="auto"/>
        </w:rPr>
        <w:t xml:space="preserve">Co-authors: </w:t>
      </w:r>
    </w:p>
    <w:p w14:paraId="66C61ADA" w14:textId="5F6A9243" w:rsidR="00302479" w:rsidRDefault="00604841" w:rsidP="00302479">
      <w:pPr>
        <w:rPr>
          <w:bCs/>
          <w:color w:val="auto"/>
        </w:rPr>
      </w:pPr>
      <w:proofErr w:type="spellStart"/>
      <w:r w:rsidRPr="00302479">
        <w:rPr>
          <w:color w:val="auto"/>
        </w:rPr>
        <w:t>Rizky</w:t>
      </w:r>
      <w:proofErr w:type="spellEnd"/>
      <w:r w:rsidRPr="00302479">
        <w:rPr>
          <w:color w:val="auto"/>
        </w:rPr>
        <w:t xml:space="preserve"> I</w:t>
      </w:r>
      <w:r>
        <w:rPr>
          <w:color w:val="auto"/>
        </w:rPr>
        <w:t>.</w:t>
      </w:r>
      <w:r w:rsidRPr="00302479">
        <w:rPr>
          <w:color w:val="auto"/>
        </w:rPr>
        <w:t xml:space="preserve"> Putri</w:t>
      </w:r>
      <w:r>
        <w:rPr>
          <w:color w:val="auto"/>
          <w:vertAlign w:val="superscript"/>
        </w:rPr>
        <w:t xml:space="preserve"> </w:t>
      </w:r>
      <w:r>
        <w:rPr>
          <w:bCs/>
          <w:color w:val="auto"/>
        </w:rPr>
        <w:t>(</w:t>
      </w:r>
      <w:r w:rsidR="007A508C" w:rsidRPr="00302479">
        <w:rPr>
          <w:bCs/>
          <w:color w:val="auto"/>
        </w:rPr>
        <w:t>putri.brahma@gmail.com</w:t>
      </w:r>
      <w:r>
        <w:rPr>
          <w:bCs/>
          <w:color w:val="auto"/>
        </w:rPr>
        <w:t>)</w:t>
      </w:r>
    </w:p>
    <w:p w14:paraId="07C233BE" w14:textId="70590810" w:rsidR="00302479" w:rsidRDefault="00604841" w:rsidP="00302479">
      <w:pPr>
        <w:rPr>
          <w:bCs/>
          <w:color w:val="auto"/>
        </w:rPr>
      </w:pPr>
      <w:r w:rsidRPr="00302479">
        <w:rPr>
          <w:color w:val="auto"/>
        </w:rPr>
        <w:t>Lenny Sari</w:t>
      </w:r>
      <w:r>
        <w:rPr>
          <w:color w:val="auto"/>
          <w:vertAlign w:val="superscript"/>
        </w:rPr>
        <w:t xml:space="preserve"> </w:t>
      </w:r>
      <w:r>
        <w:rPr>
          <w:color w:val="auto"/>
        </w:rPr>
        <w:t>(</w:t>
      </w:r>
      <w:hyperlink r:id="rId8" w:history="1">
        <w:r w:rsidR="00BF6C6D" w:rsidRPr="00302479">
          <w:rPr>
            <w:rStyle w:val="Hyperlink"/>
            <w:bCs/>
            <w:color w:val="auto"/>
            <w:u w:val="none"/>
          </w:rPr>
          <w:t>lenny_sppa@yahoo.com</w:t>
        </w:r>
      </w:hyperlink>
      <w:r>
        <w:rPr>
          <w:bCs/>
          <w:color w:val="auto"/>
        </w:rPr>
        <w:t>)</w:t>
      </w:r>
    </w:p>
    <w:p w14:paraId="5FB8B142" w14:textId="660D9609" w:rsidR="00302479" w:rsidRDefault="00604841" w:rsidP="00302479">
      <w:pPr>
        <w:rPr>
          <w:bCs/>
          <w:color w:val="auto"/>
        </w:rPr>
      </w:pPr>
      <w:proofErr w:type="spellStart"/>
      <w:r w:rsidRPr="00302479">
        <w:rPr>
          <w:color w:val="auto"/>
        </w:rPr>
        <w:t>Denni</w:t>
      </w:r>
      <w:proofErr w:type="spellEnd"/>
      <w:r w:rsidRPr="00302479">
        <w:rPr>
          <w:color w:val="auto"/>
        </w:rPr>
        <w:t xml:space="preserve"> J</w:t>
      </w:r>
      <w:r>
        <w:rPr>
          <w:color w:val="auto"/>
        </w:rPr>
        <w:t>.</w:t>
      </w:r>
      <w:r w:rsidRPr="00302479">
        <w:rPr>
          <w:color w:val="auto"/>
        </w:rPr>
        <w:t xml:space="preserve"> </w:t>
      </w:r>
      <w:proofErr w:type="spellStart"/>
      <w:r w:rsidRPr="00302479">
        <w:rPr>
          <w:color w:val="auto"/>
        </w:rPr>
        <w:t>Purwanto</w:t>
      </w:r>
      <w:proofErr w:type="spellEnd"/>
      <w:r>
        <w:rPr>
          <w:color w:val="auto"/>
          <w:vertAlign w:val="superscript"/>
        </w:rPr>
        <w:t xml:space="preserve"> </w:t>
      </w:r>
      <w:r>
        <w:rPr>
          <w:bCs/>
          <w:color w:val="auto"/>
        </w:rPr>
        <w:t>(</w:t>
      </w:r>
      <w:proofErr w:type="gramStart"/>
      <w:r w:rsidR="00BF6C6D" w:rsidRPr="00302479">
        <w:rPr>
          <w:bCs/>
          <w:color w:val="auto"/>
        </w:rPr>
        <w:t xml:space="preserve">dennijoko@gmail.com </w:t>
      </w:r>
      <w:r>
        <w:rPr>
          <w:bCs/>
          <w:color w:val="auto"/>
        </w:rPr>
        <w:t>)</w:t>
      </w:r>
      <w:proofErr w:type="gramEnd"/>
    </w:p>
    <w:p w14:paraId="67825612" w14:textId="3BCF9B06" w:rsidR="00302479" w:rsidRDefault="00604841" w:rsidP="00302479">
      <w:pPr>
        <w:rPr>
          <w:bCs/>
          <w:color w:val="auto"/>
        </w:rPr>
      </w:pPr>
      <w:proofErr w:type="spellStart"/>
      <w:r w:rsidRPr="00302479">
        <w:rPr>
          <w:color w:val="auto"/>
        </w:rPr>
        <w:t>Walta</w:t>
      </w:r>
      <w:proofErr w:type="spellEnd"/>
      <w:r w:rsidRPr="00302479">
        <w:rPr>
          <w:color w:val="auto"/>
        </w:rPr>
        <w:t xml:space="preserve"> Gautama</w:t>
      </w:r>
      <w:r>
        <w:rPr>
          <w:color w:val="auto"/>
        </w:rPr>
        <w:t xml:space="preserve"> </w:t>
      </w:r>
      <w:r w:rsidRPr="00604841">
        <w:rPr>
          <w:color w:val="auto"/>
        </w:rPr>
        <w:t>(</w:t>
      </w:r>
      <w:r w:rsidR="00BF6C6D" w:rsidRPr="00302479">
        <w:rPr>
          <w:bCs/>
          <w:color w:val="auto"/>
        </w:rPr>
        <w:t>waltagautama@yahoo.com</w:t>
      </w:r>
      <w:r>
        <w:rPr>
          <w:bCs/>
          <w:color w:val="auto"/>
        </w:rPr>
        <w:t>)</w:t>
      </w:r>
    </w:p>
    <w:p w14:paraId="02FA10F9" w14:textId="7F24D384" w:rsidR="00302479" w:rsidRDefault="00604841" w:rsidP="00302479">
      <w:pPr>
        <w:rPr>
          <w:bCs/>
          <w:color w:val="auto"/>
        </w:rPr>
      </w:pPr>
      <w:r w:rsidRPr="00302479">
        <w:rPr>
          <w:color w:val="auto"/>
        </w:rPr>
        <w:t xml:space="preserve">Bob </w:t>
      </w:r>
      <w:proofErr w:type="spellStart"/>
      <w:r w:rsidRPr="00302479">
        <w:rPr>
          <w:color w:val="auto"/>
        </w:rPr>
        <w:t>Andinata</w:t>
      </w:r>
      <w:proofErr w:type="spellEnd"/>
      <w:r>
        <w:rPr>
          <w:color w:val="auto"/>
          <w:vertAlign w:val="superscript"/>
        </w:rPr>
        <w:t xml:space="preserve"> </w:t>
      </w:r>
      <w:r>
        <w:rPr>
          <w:color w:val="auto"/>
        </w:rPr>
        <w:t>(</w:t>
      </w:r>
      <w:hyperlink r:id="rId9" w:history="1">
        <w:r w:rsidR="00BF6C6D" w:rsidRPr="00302479">
          <w:rPr>
            <w:rStyle w:val="Hyperlink"/>
            <w:bCs/>
            <w:color w:val="auto"/>
            <w:u w:val="none"/>
          </w:rPr>
          <w:t>bobandinata@gmail.com</w:t>
        </w:r>
      </w:hyperlink>
      <w:r>
        <w:rPr>
          <w:rStyle w:val="Hyperlink"/>
          <w:bCs/>
          <w:color w:val="auto"/>
          <w:u w:val="none"/>
        </w:rPr>
        <w:t>)</w:t>
      </w:r>
    </w:p>
    <w:p w14:paraId="01BBABD4" w14:textId="27A29479" w:rsidR="007A508C" w:rsidRPr="00302479" w:rsidRDefault="00604841" w:rsidP="00302479">
      <w:pPr>
        <w:rPr>
          <w:bCs/>
          <w:color w:val="auto"/>
        </w:rPr>
      </w:pPr>
      <w:r w:rsidRPr="00302479">
        <w:rPr>
          <w:color w:val="auto"/>
        </w:rPr>
        <w:t>Samuel J</w:t>
      </w:r>
      <w:r>
        <w:rPr>
          <w:color w:val="auto"/>
        </w:rPr>
        <w:t>.</w:t>
      </w:r>
      <w:r w:rsidRPr="00302479">
        <w:rPr>
          <w:color w:val="auto"/>
        </w:rPr>
        <w:t xml:space="preserve"> </w:t>
      </w:r>
      <w:proofErr w:type="spellStart"/>
      <w:r w:rsidRPr="00302479">
        <w:rPr>
          <w:color w:val="auto"/>
        </w:rPr>
        <w:t>Haryono</w:t>
      </w:r>
      <w:proofErr w:type="spellEnd"/>
      <w:r>
        <w:rPr>
          <w:color w:val="auto"/>
          <w:vertAlign w:val="superscript"/>
        </w:rPr>
        <w:t xml:space="preserve"> </w:t>
      </w:r>
      <w:r>
        <w:rPr>
          <w:bCs/>
          <w:color w:val="auto"/>
        </w:rPr>
        <w:t>(</w:t>
      </w:r>
      <w:r w:rsidR="00BF6C6D" w:rsidRPr="00302479">
        <w:rPr>
          <w:bCs/>
          <w:color w:val="auto"/>
        </w:rPr>
        <w:t>samuelharyono@yahoo.com</w:t>
      </w:r>
      <w:r>
        <w:rPr>
          <w:bCs/>
          <w:color w:val="auto"/>
        </w:rPr>
        <w:t>)</w:t>
      </w:r>
    </w:p>
    <w:p w14:paraId="30FEC85D" w14:textId="77777777" w:rsidR="007A508C" w:rsidRPr="00302479" w:rsidRDefault="007A508C" w:rsidP="00302479">
      <w:pPr>
        <w:rPr>
          <w:bCs/>
          <w:color w:val="auto"/>
        </w:rPr>
      </w:pPr>
    </w:p>
    <w:p w14:paraId="71B79AC9" w14:textId="3098DA0C" w:rsidR="006305D7" w:rsidRPr="00302479" w:rsidRDefault="006305D7" w:rsidP="00302479">
      <w:pPr>
        <w:pStyle w:val="NormalWeb"/>
        <w:spacing w:before="0" w:beforeAutospacing="0" w:after="0" w:afterAutospacing="0"/>
        <w:rPr>
          <w:color w:val="auto"/>
        </w:rPr>
      </w:pPr>
      <w:r w:rsidRPr="00302479">
        <w:rPr>
          <w:b/>
          <w:bCs/>
          <w:color w:val="auto"/>
        </w:rPr>
        <w:t>KEYWORDS:</w:t>
      </w:r>
    </w:p>
    <w:p w14:paraId="6C0B0781" w14:textId="6D4D458F" w:rsidR="007A4DD6" w:rsidRPr="00302479" w:rsidRDefault="00A23A40" w:rsidP="00302479">
      <w:pPr>
        <w:rPr>
          <w:color w:val="auto"/>
        </w:rPr>
      </w:pPr>
      <w:r w:rsidRPr="00302479">
        <w:rPr>
          <w:color w:val="auto"/>
        </w:rPr>
        <w:t>Breast cancer, sentinel node, methylene blue dye, axillary dissection</w:t>
      </w:r>
      <w:r w:rsidR="00E91573">
        <w:rPr>
          <w:color w:val="auto"/>
        </w:rPr>
        <w:t>, SLNB, SNB</w:t>
      </w:r>
      <w:bookmarkStart w:id="0" w:name="_GoBack"/>
      <w:bookmarkEnd w:id="0"/>
    </w:p>
    <w:p w14:paraId="1CB4E390" w14:textId="77777777" w:rsidR="006305D7" w:rsidRPr="00302479" w:rsidRDefault="006305D7" w:rsidP="00302479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55358D2D" w:rsidR="006305D7" w:rsidRPr="00302479" w:rsidRDefault="00302479" w:rsidP="00302479">
      <w:pPr>
        <w:rPr>
          <w:color w:val="auto"/>
        </w:rPr>
      </w:pPr>
      <w:r>
        <w:rPr>
          <w:b/>
          <w:bCs/>
          <w:color w:val="auto"/>
        </w:rPr>
        <w:t>SUMMARY</w:t>
      </w:r>
      <w:r w:rsidR="006305D7" w:rsidRPr="00302479">
        <w:rPr>
          <w:b/>
          <w:bCs/>
          <w:color w:val="auto"/>
        </w:rPr>
        <w:t>:</w:t>
      </w:r>
      <w:r w:rsidR="006305D7" w:rsidRPr="00302479">
        <w:rPr>
          <w:color w:val="auto"/>
        </w:rPr>
        <w:t xml:space="preserve"> </w:t>
      </w:r>
    </w:p>
    <w:p w14:paraId="32798D51" w14:textId="034464F3" w:rsidR="007A4DD6" w:rsidRPr="00302479" w:rsidRDefault="00E940E2" w:rsidP="00302479">
      <w:pPr>
        <w:rPr>
          <w:color w:val="auto"/>
        </w:rPr>
      </w:pPr>
      <w:r w:rsidRPr="00302479">
        <w:rPr>
          <w:color w:val="auto"/>
        </w:rPr>
        <w:t>In Indonesia, s</w:t>
      </w:r>
      <w:r w:rsidR="00DD0319" w:rsidRPr="00302479">
        <w:rPr>
          <w:color w:val="auto"/>
        </w:rPr>
        <w:t xml:space="preserve">entinel node biopsy </w:t>
      </w:r>
      <w:r w:rsidR="00745249" w:rsidRPr="00302479">
        <w:rPr>
          <w:color w:val="auto"/>
        </w:rPr>
        <w:t xml:space="preserve">(SNB) </w:t>
      </w:r>
      <w:r w:rsidR="004E7D41" w:rsidRPr="00302479">
        <w:rPr>
          <w:color w:val="auto"/>
        </w:rPr>
        <w:t>is not routinely performed for</w:t>
      </w:r>
      <w:r w:rsidRPr="00302479">
        <w:rPr>
          <w:color w:val="auto"/>
        </w:rPr>
        <w:t xml:space="preserve"> breast cancer surgery because of the limitation to provide radioisotope tracer and </w:t>
      </w:r>
      <w:proofErr w:type="spellStart"/>
      <w:r w:rsidR="008575B0" w:rsidRPr="00302479">
        <w:rPr>
          <w:color w:val="auto"/>
        </w:rPr>
        <w:t>isosulfan</w:t>
      </w:r>
      <w:proofErr w:type="spellEnd"/>
      <w:r w:rsidR="008575B0" w:rsidRPr="00302479">
        <w:rPr>
          <w:color w:val="auto"/>
        </w:rPr>
        <w:t xml:space="preserve"> </w:t>
      </w:r>
      <w:r w:rsidRPr="00302479">
        <w:rPr>
          <w:color w:val="auto"/>
        </w:rPr>
        <w:t xml:space="preserve">or </w:t>
      </w:r>
      <w:r w:rsidR="008575B0" w:rsidRPr="00302479">
        <w:rPr>
          <w:color w:val="auto"/>
        </w:rPr>
        <w:t xml:space="preserve">patent </w:t>
      </w:r>
      <w:r w:rsidRPr="00302479">
        <w:rPr>
          <w:color w:val="auto"/>
        </w:rPr>
        <w:t>blue dye (PBD). To overcome this obstacle</w:t>
      </w:r>
      <w:r w:rsidR="004E7D41" w:rsidRPr="00302479">
        <w:rPr>
          <w:color w:val="auto"/>
        </w:rPr>
        <w:t>,</w:t>
      </w:r>
      <w:r w:rsidRPr="00302479">
        <w:rPr>
          <w:color w:val="auto"/>
        </w:rPr>
        <w:t xml:space="preserve"> we applied 1% methylene blue dye (MBD) </w:t>
      </w:r>
      <w:r w:rsidR="004E7D41" w:rsidRPr="00302479">
        <w:rPr>
          <w:color w:val="auto"/>
        </w:rPr>
        <w:t xml:space="preserve">as a single agent </w:t>
      </w:r>
      <w:r w:rsidRPr="00302479">
        <w:rPr>
          <w:color w:val="auto"/>
        </w:rPr>
        <w:t xml:space="preserve">to map the sentinel nodes (SNs). </w:t>
      </w:r>
    </w:p>
    <w:p w14:paraId="761028D6" w14:textId="7302A361" w:rsidR="006305D7" w:rsidRPr="00302479" w:rsidRDefault="006305D7" w:rsidP="00302479">
      <w:pPr>
        <w:rPr>
          <w:color w:val="auto"/>
        </w:rPr>
      </w:pPr>
    </w:p>
    <w:p w14:paraId="64FB8590" w14:textId="5F13FAEE" w:rsidR="006305D7" w:rsidRPr="00302479" w:rsidRDefault="006305D7" w:rsidP="00302479">
      <w:pPr>
        <w:rPr>
          <w:color w:val="auto"/>
        </w:rPr>
      </w:pPr>
      <w:r w:rsidRPr="00302479">
        <w:rPr>
          <w:b/>
          <w:bCs/>
          <w:color w:val="auto"/>
        </w:rPr>
        <w:t>ABSTRACT:</w:t>
      </w:r>
      <w:r w:rsidRPr="00302479">
        <w:rPr>
          <w:color w:val="auto"/>
        </w:rPr>
        <w:t xml:space="preserve"> </w:t>
      </w:r>
    </w:p>
    <w:p w14:paraId="2B9AB0DC" w14:textId="340FCA34" w:rsidR="00450FC7" w:rsidRPr="00302479" w:rsidRDefault="00DF31B1" w:rsidP="00302479">
      <w:pPr>
        <w:rPr>
          <w:color w:val="auto"/>
        </w:rPr>
      </w:pPr>
      <w:r w:rsidRPr="00302479">
        <w:rPr>
          <w:color w:val="auto"/>
        </w:rPr>
        <w:t>In this study, we</w:t>
      </w:r>
      <w:r w:rsidR="000C7751" w:rsidRPr="00302479">
        <w:rPr>
          <w:color w:val="auto"/>
        </w:rPr>
        <w:t xml:space="preserve"> i</w:t>
      </w:r>
      <w:r w:rsidR="002D0824" w:rsidRPr="00302479">
        <w:rPr>
          <w:color w:val="auto"/>
        </w:rPr>
        <w:t>n</w:t>
      </w:r>
      <w:r w:rsidR="0041284D" w:rsidRPr="00302479">
        <w:rPr>
          <w:color w:val="auto"/>
        </w:rPr>
        <w:t>jected 1% MBD</w:t>
      </w:r>
      <w:r w:rsidR="00603641" w:rsidRPr="00302479">
        <w:rPr>
          <w:color w:val="auto"/>
        </w:rPr>
        <w:t xml:space="preserve"> </w:t>
      </w:r>
      <w:r w:rsidR="002D0824" w:rsidRPr="00302479">
        <w:rPr>
          <w:color w:val="auto"/>
        </w:rPr>
        <w:t xml:space="preserve">into </w:t>
      </w:r>
      <w:r w:rsidR="0052541B" w:rsidRPr="00302479">
        <w:rPr>
          <w:color w:val="auto"/>
        </w:rPr>
        <w:t xml:space="preserve">the </w:t>
      </w:r>
      <w:r w:rsidR="002D0824" w:rsidRPr="00302479">
        <w:rPr>
          <w:color w:val="auto"/>
        </w:rPr>
        <w:t xml:space="preserve">subareolar or peritumoral space </w:t>
      </w:r>
      <w:r w:rsidR="00140D31" w:rsidRPr="00302479">
        <w:rPr>
          <w:color w:val="auto"/>
        </w:rPr>
        <w:t xml:space="preserve">of </w:t>
      </w:r>
      <w:r w:rsidR="0012234F" w:rsidRPr="00302479">
        <w:rPr>
          <w:color w:val="auto"/>
        </w:rPr>
        <w:t>the</w:t>
      </w:r>
      <w:r w:rsidRPr="00302479">
        <w:rPr>
          <w:color w:val="auto"/>
        </w:rPr>
        <w:t xml:space="preserve"> breast</w:t>
      </w:r>
      <w:r w:rsidR="002D0824" w:rsidRPr="00302479">
        <w:rPr>
          <w:color w:val="auto"/>
        </w:rPr>
        <w:t xml:space="preserve">. </w:t>
      </w:r>
      <w:r w:rsidR="00450FC7" w:rsidRPr="00302479">
        <w:rPr>
          <w:color w:val="auto"/>
        </w:rPr>
        <w:t xml:space="preserve">In the case of breast conserving surgery (BCS), a separate incision in the lower axilla hairline was </w:t>
      </w:r>
      <w:r w:rsidR="008575B0">
        <w:rPr>
          <w:color w:val="auto"/>
        </w:rPr>
        <w:t xml:space="preserve">made </w:t>
      </w:r>
      <w:r w:rsidR="00450FC7" w:rsidRPr="00302479">
        <w:rPr>
          <w:color w:val="auto"/>
        </w:rPr>
        <w:t>to find the SNs. In mastectomy</w:t>
      </w:r>
      <w:r w:rsidR="004E7D41" w:rsidRPr="00302479">
        <w:rPr>
          <w:color w:val="auto"/>
        </w:rPr>
        <w:t>,</w:t>
      </w:r>
      <w:r w:rsidR="00450FC7" w:rsidRPr="00302479">
        <w:rPr>
          <w:color w:val="auto"/>
        </w:rPr>
        <w:t xml:space="preserve"> the SNs were identified through the same mastectomy incision. The SNs were described as blue nodes or nodes with lymphatic blue channel</w:t>
      </w:r>
      <w:r w:rsidR="004E7D41" w:rsidRPr="00302479">
        <w:rPr>
          <w:color w:val="auto"/>
        </w:rPr>
        <w:t>s</w:t>
      </w:r>
      <w:r w:rsidR="00450FC7" w:rsidRPr="00302479">
        <w:rPr>
          <w:color w:val="auto"/>
        </w:rPr>
        <w:t xml:space="preserve">. An anatomical landmark in the axilla was used to facilitate SNs identification. </w:t>
      </w:r>
      <w:r w:rsidR="00603641" w:rsidRPr="00302479">
        <w:rPr>
          <w:color w:val="auto"/>
        </w:rPr>
        <w:t>T</w:t>
      </w:r>
      <w:r w:rsidR="00450FC7" w:rsidRPr="00302479">
        <w:rPr>
          <w:color w:val="auto"/>
        </w:rPr>
        <w:t xml:space="preserve">he SNs </w:t>
      </w:r>
      <w:r w:rsidR="004E7D41" w:rsidRPr="00302479">
        <w:rPr>
          <w:color w:val="auto"/>
        </w:rPr>
        <w:t>metastases were</w:t>
      </w:r>
      <w:r w:rsidR="00603641" w:rsidRPr="00302479">
        <w:rPr>
          <w:color w:val="auto"/>
        </w:rPr>
        <w:t xml:space="preserve"> evaluated by</w:t>
      </w:r>
      <w:r w:rsidR="00450FC7" w:rsidRPr="00302479">
        <w:rPr>
          <w:color w:val="auto"/>
        </w:rPr>
        <w:t xml:space="preserve"> </w:t>
      </w:r>
      <w:r w:rsidR="00603641" w:rsidRPr="00302479">
        <w:rPr>
          <w:color w:val="auto"/>
        </w:rPr>
        <w:t>i</w:t>
      </w:r>
      <w:r w:rsidR="00450FC7" w:rsidRPr="00302479">
        <w:rPr>
          <w:color w:val="auto"/>
        </w:rPr>
        <w:t>ntraoperative frozen section analysis</w:t>
      </w:r>
      <w:r w:rsidR="00603641" w:rsidRPr="00302479">
        <w:rPr>
          <w:color w:val="auto"/>
        </w:rPr>
        <w:t xml:space="preserve"> and h</w:t>
      </w:r>
      <w:r w:rsidR="00450FC7" w:rsidRPr="00302479">
        <w:rPr>
          <w:color w:val="auto"/>
        </w:rPr>
        <w:t>istopathology examination</w:t>
      </w:r>
      <w:r w:rsidR="00603641" w:rsidRPr="00302479">
        <w:rPr>
          <w:color w:val="auto"/>
        </w:rPr>
        <w:t xml:space="preserve"> as </w:t>
      </w:r>
      <w:r w:rsidR="008575B0">
        <w:rPr>
          <w:color w:val="auto"/>
        </w:rPr>
        <w:t xml:space="preserve">it is </w:t>
      </w:r>
      <w:r w:rsidR="00603641" w:rsidRPr="00302479">
        <w:rPr>
          <w:color w:val="auto"/>
        </w:rPr>
        <w:t xml:space="preserve">a gold standard. </w:t>
      </w:r>
      <w:r w:rsidR="007E6523" w:rsidRPr="00302479">
        <w:rPr>
          <w:color w:val="auto"/>
        </w:rPr>
        <w:t>Here, w</w:t>
      </w:r>
      <w:r w:rsidR="00603641" w:rsidRPr="00302479">
        <w:rPr>
          <w:color w:val="auto"/>
        </w:rPr>
        <w:t xml:space="preserve">e described the MBD </w:t>
      </w:r>
      <w:r w:rsidR="008575B0">
        <w:rPr>
          <w:color w:val="auto"/>
        </w:rPr>
        <w:t>as the lone</w:t>
      </w:r>
      <w:r w:rsidR="00603641" w:rsidRPr="00302479">
        <w:rPr>
          <w:color w:val="auto"/>
        </w:rPr>
        <w:t xml:space="preserve"> technique in breast cancer SNB which could be useful when radioisotope tracer or PBD cannot be provided. </w:t>
      </w:r>
      <w:r w:rsidR="00450FC7" w:rsidRPr="00302479">
        <w:rPr>
          <w:color w:val="auto"/>
        </w:rPr>
        <w:t xml:space="preserve"> </w:t>
      </w:r>
    </w:p>
    <w:p w14:paraId="292CBDED" w14:textId="77777777" w:rsidR="00603641" w:rsidRPr="00302479" w:rsidRDefault="00603641" w:rsidP="00302479">
      <w:pPr>
        <w:rPr>
          <w:color w:val="auto"/>
        </w:rPr>
      </w:pPr>
    </w:p>
    <w:p w14:paraId="00D25F73" w14:textId="20AB725E" w:rsidR="006305D7" w:rsidRPr="00302479" w:rsidRDefault="006305D7" w:rsidP="00302479">
      <w:pPr>
        <w:rPr>
          <w:color w:val="auto"/>
        </w:rPr>
      </w:pPr>
      <w:r w:rsidRPr="00302479">
        <w:rPr>
          <w:b/>
          <w:color w:val="auto"/>
        </w:rPr>
        <w:t>INTRODUCTION</w:t>
      </w:r>
      <w:r w:rsidRPr="00302479">
        <w:rPr>
          <w:b/>
          <w:bCs/>
          <w:color w:val="auto"/>
        </w:rPr>
        <w:t>:</w:t>
      </w:r>
      <w:r w:rsidRPr="00302479">
        <w:rPr>
          <w:color w:val="auto"/>
        </w:rPr>
        <w:t xml:space="preserve"> </w:t>
      </w:r>
    </w:p>
    <w:p w14:paraId="45FFBA19" w14:textId="35F03C6E" w:rsidR="007A4DD6" w:rsidRPr="00302479" w:rsidRDefault="00A37387" w:rsidP="00302479">
      <w:pPr>
        <w:rPr>
          <w:color w:val="auto"/>
        </w:rPr>
      </w:pPr>
      <w:r w:rsidRPr="00302479">
        <w:rPr>
          <w:color w:val="auto"/>
        </w:rPr>
        <w:t xml:space="preserve">The </w:t>
      </w:r>
      <w:r w:rsidR="008575B0">
        <w:rPr>
          <w:color w:val="auto"/>
        </w:rPr>
        <w:t>status</w:t>
      </w:r>
      <w:r w:rsidR="003D13CB" w:rsidRPr="00302479">
        <w:rPr>
          <w:color w:val="auto"/>
        </w:rPr>
        <w:t xml:space="preserve"> of </w:t>
      </w:r>
      <w:r w:rsidRPr="00302479">
        <w:rPr>
          <w:color w:val="auto"/>
        </w:rPr>
        <w:t>axillary lymph nodes (ALN</w:t>
      </w:r>
      <w:r w:rsidR="00FA33F6" w:rsidRPr="00302479">
        <w:rPr>
          <w:color w:val="auto"/>
        </w:rPr>
        <w:t>s</w:t>
      </w:r>
      <w:r w:rsidRPr="00302479">
        <w:rPr>
          <w:color w:val="auto"/>
        </w:rPr>
        <w:t>) metastasis is the most important prognostic factor in breast cancer. Axill</w:t>
      </w:r>
      <w:r w:rsidR="00A3652C" w:rsidRPr="00302479">
        <w:rPr>
          <w:color w:val="auto"/>
        </w:rPr>
        <w:t>ary lymph node dissection (ALND)</w:t>
      </w:r>
      <w:r w:rsidRPr="00302479">
        <w:rPr>
          <w:color w:val="auto"/>
        </w:rPr>
        <w:t xml:space="preserve"> </w:t>
      </w:r>
      <w:r w:rsidR="008575B0">
        <w:rPr>
          <w:color w:val="auto"/>
        </w:rPr>
        <w:t xml:space="preserve">was </w:t>
      </w:r>
      <w:r w:rsidR="0029186B" w:rsidRPr="00302479">
        <w:rPr>
          <w:color w:val="auto"/>
        </w:rPr>
        <w:t>the conventional procedure</w:t>
      </w:r>
      <w:r w:rsidR="00BB19EE" w:rsidRPr="00302479">
        <w:rPr>
          <w:color w:val="auto"/>
        </w:rPr>
        <w:t xml:space="preserve"> to assess </w:t>
      </w:r>
      <w:r w:rsidR="0029186B" w:rsidRPr="00302479">
        <w:rPr>
          <w:color w:val="auto"/>
        </w:rPr>
        <w:lastRenderedPageBreak/>
        <w:t>metastatic status of ALN</w:t>
      </w:r>
      <w:r w:rsidR="00FA33F6" w:rsidRPr="00302479">
        <w:rPr>
          <w:color w:val="auto"/>
        </w:rPr>
        <w:t>s</w:t>
      </w:r>
      <w:r w:rsidR="0029186B" w:rsidRPr="00302479">
        <w:rPr>
          <w:color w:val="auto"/>
          <w:vertAlign w:val="superscript"/>
        </w:rPr>
        <w:t>1,2</w:t>
      </w:r>
      <w:r w:rsidR="0029186B" w:rsidRPr="00302479">
        <w:rPr>
          <w:color w:val="auto"/>
        </w:rPr>
        <w:t>.</w:t>
      </w:r>
      <w:r w:rsidR="00434572" w:rsidRPr="00302479">
        <w:rPr>
          <w:color w:val="auto"/>
        </w:rPr>
        <w:t xml:space="preserve"> Unfortunately, ALND </w:t>
      </w:r>
      <w:r w:rsidR="008575B0">
        <w:rPr>
          <w:color w:val="auto"/>
        </w:rPr>
        <w:t>results in</w:t>
      </w:r>
      <w:r w:rsidR="00434572" w:rsidRPr="00302479">
        <w:rPr>
          <w:color w:val="auto"/>
        </w:rPr>
        <w:t xml:space="preserve"> morbidities to the patients which decreas</w:t>
      </w:r>
      <w:r w:rsidR="008575B0">
        <w:rPr>
          <w:color w:val="auto"/>
        </w:rPr>
        <w:t>es</w:t>
      </w:r>
      <w:r w:rsidR="00434572" w:rsidRPr="00302479">
        <w:rPr>
          <w:color w:val="auto"/>
        </w:rPr>
        <w:t xml:space="preserve"> the</w:t>
      </w:r>
      <w:r w:rsidR="00A575B2" w:rsidRPr="00302479">
        <w:rPr>
          <w:color w:val="auto"/>
        </w:rPr>
        <w:t xml:space="preserve"> quality of life, especially by</w:t>
      </w:r>
      <w:r w:rsidR="00434572" w:rsidRPr="00302479">
        <w:rPr>
          <w:color w:val="auto"/>
        </w:rPr>
        <w:t xml:space="preserve"> </w:t>
      </w:r>
      <w:r w:rsidR="00FA33F6" w:rsidRPr="00302479">
        <w:rPr>
          <w:color w:val="auto"/>
        </w:rPr>
        <w:t>increasing</w:t>
      </w:r>
      <w:r w:rsidR="00A575B2" w:rsidRPr="00302479">
        <w:rPr>
          <w:color w:val="auto"/>
        </w:rPr>
        <w:t xml:space="preserve"> the</w:t>
      </w:r>
      <w:r w:rsidR="00434572" w:rsidRPr="00302479">
        <w:rPr>
          <w:color w:val="auto"/>
        </w:rPr>
        <w:t xml:space="preserve"> risk of lymphedema after this procedure</w:t>
      </w:r>
      <w:r w:rsidR="00434572" w:rsidRPr="00302479">
        <w:rPr>
          <w:color w:val="auto"/>
          <w:vertAlign w:val="superscript"/>
        </w:rPr>
        <w:t>3,4</w:t>
      </w:r>
      <w:r w:rsidR="00434572" w:rsidRPr="00302479">
        <w:rPr>
          <w:color w:val="auto"/>
        </w:rPr>
        <w:t>.</w:t>
      </w:r>
      <w:r w:rsidR="00745249" w:rsidRPr="00302479">
        <w:rPr>
          <w:color w:val="auto"/>
        </w:rPr>
        <w:t xml:space="preserve"> Nowadays, </w:t>
      </w:r>
      <w:r w:rsidR="00A3652C" w:rsidRPr="00302479">
        <w:rPr>
          <w:color w:val="auto"/>
        </w:rPr>
        <w:t>sentinel node biopsy (</w:t>
      </w:r>
      <w:r w:rsidR="002B0E4E" w:rsidRPr="00302479">
        <w:rPr>
          <w:color w:val="auto"/>
        </w:rPr>
        <w:t>SNB</w:t>
      </w:r>
      <w:r w:rsidR="00A3652C" w:rsidRPr="00302479">
        <w:rPr>
          <w:color w:val="auto"/>
        </w:rPr>
        <w:t>)</w:t>
      </w:r>
      <w:r w:rsidR="002B0E4E" w:rsidRPr="00302479">
        <w:rPr>
          <w:color w:val="auto"/>
        </w:rPr>
        <w:t xml:space="preserve"> has replaced ALND for axillary staging because of its minimal morbidities</w:t>
      </w:r>
      <w:r w:rsidR="00B37446" w:rsidRPr="00302479">
        <w:rPr>
          <w:color w:val="auto"/>
        </w:rPr>
        <w:t xml:space="preserve"> </w:t>
      </w:r>
      <w:r w:rsidR="008575B0">
        <w:rPr>
          <w:color w:val="auto"/>
        </w:rPr>
        <w:t>among</w:t>
      </w:r>
      <w:r w:rsidR="00B37446" w:rsidRPr="00302479">
        <w:rPr>
          <w:color w:val="auto"/>
        </w:rPr>
        <w:t xml:space="preserve"> patients</w:t>
      </w:r>
      <w:r w:rsidR="00047E24" w:rsidRPr="00302479">
        <w:rPr>
          <w:color w:val="auto"/>
          <w:vertAlign w:val="superscript"/>
        </w:rPr>
        <w:t>5</w:t>
      </w:r>
      <w:r w:rsidR="00047E24" w:rsidRPr="00302479">
        <w:rPr>
          <w:color w:val="auto"/>
        </w:rPr>
        <w:t xml:space="preserve">. </w:t>
      </w:r>
      <w:r w:rsidR="001C56AF" w:rsidRPr="00302479">
        <w:rPr>
          <w:color w:val="auto"/>
        </w:rPr>
        <w:t>The most common</w:t>
      </w:r>
      <w:r w:rsidR="00866E0F" w:rsidRPr="00302479">
        <w:rPr>
          <w:color w:val="auto"/>
        </w:rPr>
        <w:t xml:space="preserve"> method for performing</w:t>
      </w:r>
      <w:r w:rsidR="00A3652C" w:rsidRPr="00302479">
        <w:rPr>
          <w:color w:val="auto"/>
        </w:rPr>
        <w:t xml:space="preserve"> SNB is</w:t>
      </w:r>
      <w:r w:rsidR="001C56AF" w:rsidRPr="00302479">
        <w:rPr>
          <w:color w:val="auto"/>
        </w:rPr>
        <w:t xml:space="preserve"> using </w:t>
      </w:r>
      <w:r w:rsidR="004E7D41" w:rsidRPr="00302479">
        <w:rPr>
          <w:color w:val="auto"/>
        </w:rPr>
        <w:t xml:space="preserve">radioisotope tracer and </w:t>
      </w:r>
      <w:r w:rsidR="00C33502" w:rsidRPr="00302479">
        <w:rPr>
          <w:color w:val="auto"/>
        </w:rPr>
        <w:t>PBD</w:t>
      </w:r>
      <w:r w:rsidR="00366D21" w:rsidRPr="00302479">
        <w:rPr>
          <w:color w:val="auto"/>
          <w:vertAlign w:val="superscript"/>
        </w:rPr>
        <w:t>6</w:t>
      </w:r>
      <w:r w:rsidR="00C33502" w:rsidRPr="00302479">
        <w:rPr>
          <w:color w:val="auto"/>
        </w:rPr>
        <w:t>.</w:t>
      </w:r>
      <w:r w:rsidR="009B132B" w:rsidRPr="00302479">
        <w:rPr>
          <w:color w:val="auto"/>
        </w:rPr>
        <w:t xml:space="preserve"> </w:t>
      </w:r>
      <w:r w:rsidR="00B37446" w:rsidRPr="00302479">
        <w:rPr>
          <w:color w:val="auto"/>
        </w:rPr>
        <w:t>In some part</w:t>
      </w:r>
      <w:r w:rsidR="00BB19EE" w:rsidRPr="00302479">
        <w:rPr>
          <w:color w:val="auto"/>
        </w:rPr>
        <w:t>s</w:t>
      </w:r>
      <w:r w:rsidR="00B37446" w:rsidRPr="00302479">
        <w:rPr>
          <w:color w:val="auto"/>
        </w:rPr>
        <w:t xml:space="preserve"> of the worl</w:t>
      </w:r>
      <w:r w:rsidR="0024486F" w:rsidRPr="00302479">
        <w:rPr>
          <w:color w:val="auto"/>
        </w:rPr>
        <w:t>d</w:t>
      </w:r>
      <w:r w:rsidR="00A575B2" w:rsidRPr="00302479">
        <w:rPr>
          <w:color w:val="auto"/>
        </w:rPr>
        <w:t>, including</w:t>
      </w:r>
      <w:r w:rsidR="00B37446" w:rsidRPr="00302479">
        <w:rPr>
          <w:color w:val="auto"/>
        </w:rPr>
        <w:t xml:space="preserve"> in developing countries, t</w:t>
      </w:r>
      <w:r w:rsidR="009B132B" w:rsidRPr="00302479">
        <w:rPr>
          <w:color w:val="auto"/>
        </w:rPr>
        <w:t xml:space="preserve">hese tracer agents could </w:t>
      </w:r>
      <w:r w:rsidR="004E7D41" w:rsidRPr="00302479">
        <w:rPr>
          <w:color w:val="auto"/>
        </w:rPr>
        <w:t xml:space="preserve">be difficult to </w:t>
      </w:r>
      <w:r w:rsidR="008575B0">
        <w:rPr>
          <w:color w:val="auto"/>
        </w:rPr>
        <w:t>procure</w:t>
      </w:r>
      <w:r w:rsidR="00B37446" w:rsidRPr="00302479">
        <w:rPr>
          <w:color w:val="auto"/>
        </w:rPr>
        <w:t xml:space="preserve"> and searching for an </w:t>
      </w:r>
      <w:r w:rsidR="00E517A3" w:rsidRPr="00302479">
        <w:rPr>
          <w:color w:val="auto"/>
        </w:rPr>
        <w:t xml:space="preserve">alternative tracer agent </w:t>
      </w:r>
      <w:r w:rsidR="008575B0">
        <w:rPr>
          <w:color w:val="auto"/>
        </w:rPr>
        <w:t>is critical</w:t>
      </w:r>
      <w:r w:rsidR="00B37446" w:rsidRPr="00302479">
        <w:rPr>
          <w:color w:val="auto"/>
        </w:rPr>
        <w:t xml:space="preserve"> </w:t>
      </w:r>
      <w:r w:rsidR="0024486F" w:rsidRPr="00302479">
        <w:rPr>
          <w:color w:val="auto"/>
        </w:rPr>
        <w:t>to solve the</w:t>
      </w:r>
      <w:r w:rsidR="00B37446" w:rsidRPr="00302479">
        <w:rPr>
          <w:color w:val="auto"/>
        </w:rPr>
        <w:t xml:space="preserve"> problem</w:t>
      </w:r>
      <w:r w:rsidR="00CC3F9C" w:rsidRPr="00302479">
        <w:rPr>
          <w:color w:val="auto"/>
        </w:rPr>
        <w:t xml:space="preserve">. </w:t>
      </w:r>
    </w:p>
    <w:p w14:paraId="5D63EB73" w14:textId="77777777" w:rsidR="004233BB" w:rsidRPr="00302479" w:rsidRDefault="004233BB" w:rsidP="00302479">
      <w:pPr>
        <w:rPr>
          <w:color w:val="auto"/>
        </w:rPr>
      </w:pPr>
    </w:p>
    <w:p w14:paraId="5D4C918A" w14:textId="22B48362" w:rsidR="004233BB" w:rsidRPr="00302479" w:rsidRDefault="0024486F" w:rsidP="00302479">
      <w:pPr>
        <w:rPr>
          <w:color w:val="auto"/>
        </w:rPr>
      </w:pPr>
      <w:r w:rsidRPr="00302479">
        <w:rPr>
          <w:color w:val="auto"/>
        </w:rPr>
        <w:t xml:space="preserve">Initially, MBD was used </w:t>
      </w:r>
      <w:r w:rsidR="008575B0">
        <w:rPr>
          <w:color w:val="auto"/>
        </w:rPr>
        <w:t>by</w:t>
      </w:r>
      <w:r w:rsidRPr="00302479">
        <w:rPr>
          <w:color w:val="auto"/>
        </w:rPr>
        <w:t xml:space="preserve"> Wong</w:t>
      </w:r>
      <w:r w:rsidR="008575B0">
        <w:rPr>
          <w:color w:val="auto"/>
        </w:rPr>
        <w:t xml:space="preserve"> et al.</w:t>
      </w:r>
      <w:r w:rsidRPr="00302479">
        <w:rPr>
          <w:color w:val="auto"/>
        </w:rPr>
        <w:t xml:space="preserve"> a</w:t>
      </w:r>
      <w:r w:rsidR="001A377E" w:rsidRPr="00302479">
        <w:rPr>
          <w:color w:val="auto"/>
        </w:rPr>
        <w:t xml:space="preserve">s a tracer agent for mapping </w:t>
      </w:r>
      <w:r w:rsidR="00866E0F" w:rsidRPr="00302479">
        <w:rPr>
          <w:color w:val="auto"/>
        </w:rPr>
        <w:t>sentinel nodes (</w:t>
      </w:r>
      <w:r w:rsidRPr="00302479">
        <w:rPr>
          <w:color w:val="auto"/>
        </w:rPr>
        <w:t>SNs</w:t>
      </w:r>
      <w:r w:rsidR="00866E0F" w:rsidRPr="00302479">
        <w:rPr>
          <w:color w:val="auto"/>
        </w:rPr>
        <w:t>)</w:t>
      </w:r>
      <w:r w:rsidR="008575B0" w:rsidRPr="008575B0">
        <w:rPr>
          <w:color w:val="auto"/>
          <w:vertAlign w:val="superscript"/>
        </w:rPr>
        <w:t>7</w:t>
      </w:r>
      <w:r w:rsidRPr="00302479">
        <w:rPr>
          <w:color w:val="auto"/>
        </w:rPr>
        <w:t xml:space="preserve">. In their study using a feline model, intradermal injection of MBD </w:t>
      </w:r>
      <w:r w:rsidR="008575B0">
        <w:rPr>
          <w:color w:val="auto"/>
        </w:rPr>
        <w:t xml:space="preserve">showed </w:t>
      </w:r>
      <w:r w:rsidRPr="00302479">
        <w:rPr>
          <w:color w:val="auto"/>
        </w:rPr>
        <w:t xml:space="preserve">poor </w:t>
      </w:r>
      <w:r w:rsidR="008575B0">
        <w:rPr>
          <w:color w:val="auto"/>
        </w:rPr>
        <w:t>lymphatic u</w:t>
      </w:r>
      <w:r w:rsidRPr="00302479">
        <w:rPr>
          <w:color w:val="auto"/>
        </w:rPr>
        <w:t xml:space="preserve">ptake and </w:t>
      </w:r>
      <w:proofErr w:type="spellStart"/>
      <w:r w:rsidRPr="00302479">
        <w:rPr>
          <w:color w:val="auto"/>
        </w:rPr>
        <w:t>isosulfan</w:t>
      </w:r>
      <w:proofErr w:type="spellEnd"/>
      <w:r w:rsidRPr="00302479">
        <w:rPr>
          <w:color w:val="auto"/>
        </w:rPr>
        <w:t xml:space="preserve"> blue was chosen </w:t>
      </w:r>
      <w:r w:rsidR="008575B0">
        <w:rPr>
          <w:color w:val="auto"/>
        </w:rPr>
        <w:t xml:space="preserve">as the preferred </w:t>
      </w:r>
      <w:r w:rsidRPr="00302479">
        <w:rPr>
          <w:color w:val="auto"/>
        </w:rPr>
        <w:t xml:space="preserve">dye for </w:t>
      </w:r>
      <w:r w:rsidR="008575B0">
        <w:rPr>
          <w:color w:val="auto"/>
        </w:rPr>
        <w:t>sentinel node (</w:t>
      </w:r>
      <w:r w:rsidRPr="00302479">
        <w:rPr>
          <w:color w:val="auto"/>
        </w:rPr>
        <w:t>SN</w:t>
      </w:r>
      <w:r w:rsidR="008575B0">
        <w:rPr>
          <w:color w:val="auto"/>
        </w:rPr>
        <w:t>)</w:t>
      </w:r>
      <w:r w:rsidRPr="00302479">
        <w:rPr>
          <w:color w:val="auto"/>
        </w:rPr>
        <w:t xml:space="preserve"> mapping</w:t>
      </w:r>
      <w:r w:rsidR="00CF1222" w:rsidRPr="00302479">
        <w:rPr>
          <w:color w:val="auto"/>
          <w:vertAlign w:val="superscript"/>
        </w:rPr>
        <w:t>7</w:t>
      </w:r>
      <w:r w:rsidRPr="00302479">
        <w:rPr>
          <w:color w:val="auto"/>
        </w:rPr>
        <w:t xml:space="preserve">. </w:t>
      </w:r>
      <w:r w:rsidR="004233BB" w:rsidRPr="00302479">
        <w:rPr>
          <w:color w:val="auto"/>
        </w:rPr>
        <w:t>Methylene blue dye</w:t>
      </w:r>
      <w:r w:rsidR="004E7D41" w:rsidRPr="00302479">
        <w:rPr>
          <w:color w:val="auto"/>
        </w:rPr>
        <w:t xml:space="preserve"> has been used</w:t>
      </w:r>
      <w:r w:rsidR="002B5F7C" w:rsidRPr="00302479">
        <w:rPr>
          <w:color w:val="auto"/>
        </w:rPr>
        <w:t xml:space="preserve"> </w:t>
      </w:r>
      <w:r w:rsidR="00CF1222" w:rsidRPr="00302479">
        <w:rPr>
          <w:color w:val="auto"/>
        </w:rPr>
        <w:t>in breast cancer SNB since t</w:t>
      </w:r>
      <w:r w:rsidR="002B5F7C" w:rsidRPr="00302479">
        <w:rPr>
          <w:color w:val="auto"/>
        </w:rPr>
        <w:t xml:space="preserve">he first successful </w:t>
      </w:r>
      <w:r w:rsidR="00CF1222" w:rsidRPr="00302479">
        <w:rPr>
          <w:color w:val="auto"/>
        </w:rPr>
        <w:t xml:space="preserve">report </w:t>
      </w:r>
      <w:r w:rsidR="002B5F7C" w:rsidRPr="00302479">
        <w:rPr>
          <w:color w:val="auto"/>
        </w:rPr>
        <w:t>by Simmon</w:t>
      </w:r>
      <w:r w:rsidR="008575B0">
        <w:rPr>
          <w:color w:val="auto"/>
        </w:rPr>
        <w:t>s et al.</w:t>
      </w:r>
      <w:r w:rsidR="00CF1222" w:rsidRPr="00302479">
        <w:rPr>
          <w:color w:val="auto"/>
          <w:vertAlign w:val="superscript"/>
        </w:rPr>
        <w:t>8</w:t>
      </w:r>
      <w:r w:rsidR="002B5F7C" w:rsidRPr="00302479">
        <w:rPr>
          <w:color w:val="auto"/>
        </w:rPr>
        <w:t>.</w:t>
      </w:r>
      <w:r w:rsidR="00CF1222" w:rsidRPr="00302479">
        <w:rPr>
          <w:color w:val="auto"/>
        </w:rPr>
        <w:t xml:space="preserve"> </w:t>
      </w:r>
      <w:r w:rsidR="00177257" w:rsidRPr="00302479">
        <w:rPr>
          <w:color w:val="auto"/>
        </w:rPr>
        <w:t xml:space="preserve">Several </w:t>
      </w:r>
      <w:r w:rsidR="00EE2B14" w:rsidRPr="00302479">
        <w:rPr>
          <w:color w:val="auto"/>
        </w:rPr>
        <w:t xml:space="preserve">studies have </w:t>
      </w:r>
      <w:r w:rsidR="000906B8" w:rsidRPr="00302479">
        <w:rPr>
          <w:color w:val="auto"/>
        </w:rPr>
        <w:t xml:space="preserve">also </w:t>
      </w:r>
      <w:r w:rsidR="00EE2B14" w:rsidRPr="00302479">
        <w:rPr>
          <w:color w:val="auto"/>
        </w:rPr>
        <w:t xml:space="preserve">reported </w:t>
      </w:r>
      <w:r w:rsidR="00A575B2" w:rsidRPr="00302479">
        <w:rPr>
          <w:color w:val="auto"/>
        </w:rPr>
        <w:t xml:space="preserve">MBD as </w:t>
      </w:r>
      <w:r w:rsidR="00EE2B14" w:rsidRPr="00302479">
        <w:rPr>
          <w:color w:val="auto"/>
        </w:rPr>
        <w:t xml:space="preserve">the favorable </w:t>
      </w:r>
      <w:r w:rsidR="00A575B2" w:rsidRPr="00302479">
        <w:rPr>
          <w:color w:val="auto"/>
        </w:rPr>
        <w:t>dye for SNs</w:t>
      </w:r>
      <w:r w:rsidR="00EA5558" w:rsidRPr="00302479">
        <w:rPr>
          <w:color w:val="auto"/>
        </w:rPr>
        <w:t xml:space="preserve"> </w:t>
      </w:r>
      <w:r w:rsidR="00EE2B14" w:rsidRPr="00302479">
        <w:rPr>
          <w:color w:val="auto"/>
        </w:rPr>
        <w:t>identification</w:t>
      </w:r>
      <w:r w:rsidR="00A575B2" w:rsidRPr="00302479">
        <w:rPr>
          <w:color w:val="auto"/>
        </w:rPr>
        <w:t>,</w:t>
      </w:r>
      <w:r w:rsidR="00EA5558" w:rsidRPr="00302479">
        <w:rPr>
          <w:color w:val="auto"/>
        </w:rPr>
        <w:t xml:space="preserve"> and </w:t>
      </w:r>
      <w:r w:rsidR="008575B0">
        <w:rPr>
          <w:color w:val="auto"/>
        </w:rPr>
        <w:t xml:space="preserve">that </w:t>
      </w:r>
      <w:r w:rsidR="00A575B2" w:rsidRPr="00302479">
        <w:rPr>
          <w:color w:val="auto"/>
        </w:rPr>
        <w:t xml:space="preserve">the </w:t>
      </w:r>
      <w:r w:rsidR="00EA5558" w:rsidRPr="00302479">
        <w:rPr>
          <w:color w:val="auto"/>
        </w:rPr>
        <w:t>false negative rates</w:t>
      </w:r>
      <w:r w:rsidR="00EE2B14" w:rsidRPr="00302479">
        <w:rPr>
          <w:color w:val="auto"/>
        </w:rPr>
        <w:t xml:space="preserve"> of MBD</w:t>
      </w:r>
      <w:r w:rsidR="002303C8" w:rsidRPr="00302479">
        <w:rPr>
          <w:color w:val="auto"/>
        </w:rPr>
        <w:t xml:space="preserve"> technique</w:t>
      </w:r>
      <w:r w:rsidR="00A575B2" w:rsidRPr="00302479">
        <w:rPr>
          <w:color w:val="auto"/>
        </w:rPr>
        <w:t xml:space="preserve"> were comparable to</w:t>
      </w:r>
      <w:r w:rsidR="00843713" w:rsidRPr="00302479">
        <w:rPr>
          <w:color w:val="auto"/>
        </w:rPr>
        <w:t xml:space="preserve"> radioisotope or PBD</w:t>
      </w:r>
      <w:r w:rsidR="00CF1222" w:rsidRPr="00302479">
        <w:rPr>
          <w:color w:val="auto"/>
          <w:vertAlign w:val="superscript"/>
        </w:rPr>
        <w:t>9</w:t>
      </w:r>
      <w:r w:rsidR="00843713" w:rsidRPr="00302479">
        <w:rPr>
          <w:color w:val="auto"/>
          <w:vertAlign w:val="superscript"/>
        </w:rPr>
        <w:t>-1</w:t>
      </w:r>
      <w:r w:rsidR="00CF1222" w:rsidRPr="00302479">
        <w:rPr>
          <w:color w:val="auto"/>
          <w:vertAlign w:val="superscript"/>
        </w:rPr>
        <w:t>1</w:t>
      </w:r>
      <w:r w:rsidR="00EE2B14" w:rsidRPr="00302479">
        <w:rPr>
          <w:color w:val="auto"/>
        </w:rPr>
        <w:t xml:space="preserve">. </w:t>
      </w:r>
      <w:r w:rsidR="00CB44F3" w:rsidRPr="00302479">
        <w:rPr>
          <w:color w:val="auto"/>
        </w:rPr>
        <w:t>F</w:t>
      </w:r>
      <w:r w:rsidR="00020AF3" w:rsidRPr="00302479">
        <w:rPr>
          <w:color w:val="auto"/>
        </w:rPr>
        <w:t>ewer allergic reaction</w:t>
      </w:r>
      <w:r w:rsidR="00CB44F3" w:rsidRPr="00302479">
        <w:rPr>
          <w:color w:val="auto"/>
        </w:rPr>
        <w:t>s</w:t>
      </w:r>
      <w:r w:rsidR="00020AF3" w:rsidRPr="00302479">
        <w:rPr>
          <w:color w:val="auto"/>
        </w:rPr>
        <w:t xml:space="preserve"> and</w:t>
      </w:r>
      <w:r w:rsidR="004E7D41" w:rsidRPr="00302479">
        <w:rPr>
          <w:color w:val="auto"/>
        </w:rPr>
        <w:t xml:space="preserve"> lower price are </w:t>
      </w:r>
      <w:r w:rsidR="00A575B2" w:rsidRPr="00302479">
        <w:rPr>
          <w:color w:val="auto"/>
        </w:rPr>
        <w:t xml:space="preserve">the other </w:t>
      </w:r>
      <w:r w:rsidR="004E7D41" w:rsidRPr="00302479">
        <w:rPr>
          <w:color w:val="auto"/>
        </w:rPr>
        <w:t>reason</w:t>
      </w:r>
      <w:r w:rsidR="00A575B2" w:rsidRPr="00302479">
        <w:rPr>
          <w:color w:val="auto"/>
        </w:rPr>
        <w:t>s</w:t>
      </w:r>
      <w:r w:rsidR="004E7D41" w:rsidRPr="00302479">
        <w:rPr>
          <w:color w:val="auto"/>
        </w:rPr>
        <w:t xml:space="preserve"> to consider</w:t>
      </w:r>
      <w:r w:rsidR="00CB44F3" w:rsidRPr="00302479">
        <w:rPr>
          <w:color w:val="auto"/>
        </w:rPr>
        <w:t xml:space="preserve"> its use in</w:t>
      </w:r>
      <w:r w:rsidR="00020AF3" w:rsidRPr="00302479">
        <w:rPr>
          <w:color w:val="auto"/>
        </w:rPr>
        <w:t xml:space="preserve"> SN mapping</w:t>
      </w:r>
      <w:r w:rsidR="00020AF3" w:rsidRPr="00302479">
        <w:rPr>
          <w:color w:val="auto"/>
          <w:vertAlign w:val="superscript"/>
        </w:rPr>
        <w:t>1</w:t>
      </w:r>
      <w:r w:rsidR="00CF1222" w:rsidRPr="00302479">
        <w:rPr>
          <w:color w:val="auto"/>
          <w:vertAlign w:val="superscript"/>
        </w:rPr>
        <w:t>2</w:t>
      </w:r>
      <w:r w:rsidR="00020AF3" w:rsidRPr="00302479">
        <w:rPr>
          <w:color w:val="auto"/>
        </w:rPr>
        <w:t xml:space="preserve">. </w:t>
      </w:r>
    </w:p>
    <w:p w14:paraId="217C7FD2" w14:textId="77777777" w:rsidR="007B1E03" w:rsidRPr="00302479" w:rsidRDefault="007B1E03" w:rsidP="00302479">
      <w:pPr>
        <w:rPr>
          <w:color w:val="auto"/>
        </w:rPr>
      </w:pPr>
    </w:p>
    <w:p w14:paraId="404065C5" w14:textId="02FD8AF4" w:rsidR="007B1E03" w:rsidRPr="00302479" w:rsidRDefault="007B1E03" w:rsidP="00302479">
      <w:pPr>
        <w:rPr>
          <w:color w:val="auto"/>
        </w:rPr>
      </w:pPr>
      <w:r w:rsidRPr="00302479">
        <w:rPr>
          <w:color w:val="auto"/>
        </w:rPr>
        <w:t xml:space="preserve">Recently, </w:t>
      </w:r>
      <w:r w:rsidR="0067171A" w:rsidRPr="00302479">
        <w:rPr>
          <w:color w:val="auto"/>
        </w:rPr>
        <w:t>we studied</w:t>
      </w:r>
      <w:r w:rsidRPr="00302479">
        <w:rPr>
          <w:color w:val="auto"/>
        </w:rPr>
        <w:t xml:space="preserve"> the use of 1% MBD</w:t>
      </w:r>
      <w:r w:rsidR="004E2F36" w:rsidRPr="00302479">
        <w:rPr>
          <w:color w:val="auto"/>
        </w:rPr>
        <w:t xml:space="preserve"> </w:t>
      </w:r>
      <w:r w:rsidR="00E12E83" w:rsidRPr="00302479">
        <w:rPr>
          <w:color w:val="auto"/>
        </w:rPr>
        <w:t xml:space="preserve">alone </w:t>
      </w:r>
      <w:r w:rsidR="004E2F36" w:rsidRPr="00302479">
        <w:rPr>
          <w:color w:val="auto"/>
        </w:rPr>
        <w:t>for SNB</w:t>
      </w:r>
      <w:r w:rsidRPr="00302479">
        <w:rPr>
          <w:color w:val="auto"/>
        </w:rPr>
        <w:t xml:space="preserve"> </w:t>
      </w:r>
      <w:r w:rsidR="004E2F36" w:rsidRPr="00302479">
        <w:rPr>
          <w:color w:val="auto"/>
        </w:rPr>
        <w:t xml:space="preserve">in clinically node negative breast cancer. </w:t>
      </w:r>
      <w:r w:rsidR="0054278F" w:rsidRPr="00302479">
        <w:rPr>
          <w:color w:val="auto"/>
        </w:rPr>
        <w:t>In early stage</w:t>
      </w:r>
      <w:r w:rsidR="008575B0">
        <w:rPr>
          <w:color w:val="auto"/>
        </w:rPr>
        <w:t>s</w:t>
      </w:r>
      <w:r w:rsidR="004E2F36" w:rsidRPr="00302479">
        <w:rPr>
          <w:color w:val="auto"/>
        </w:rPr>
        <w:t xml:space="preserve">, MBD has </w:t>
      </w:r>
      <w:r w:rsidR="0054278F" w:rsidRPr="00302479">
        <w:rPr>
          <w:color w:val="auto"/>
        </w:rPr>
        <w:t xml:space="preserve">a favorable identification rate </w:t>
      </w:r>
      <w:r w:rsidR="004E2F36" w:rsidRPr="00302479">
        <w:rPr>
          <w:color w:val="auto"/>
        </w:rPr>
        <w:t xml:space="preserve">and </w:t>
      </w:r>
      <w:r w:rsidR="0054278F" w:rsidRPr="00302479">
        <w:rPr>
          <w:color w:val="auto"/>
        </w:rPr>
        <w:t>negative predictive value</w:t>
      </w:r>
      <w:r w:rsidR="0054278F" w:rsidRPr="00302479">
        <w:rPr>
          <w:color w:val="auto"/>
          <w:vertAlign w:val="superscript"/>
        </w:rPr>
        <w:t>13</w:t>
      </w:r>
      <w:r w:rsidR="0054278F" w:rsidRPr="00302479">
        <w:rPr>
          <w:color w:val="auto"/>
        </w:rPr>
        <w:t xml:space="preserve">. </w:t>
      </w:r>
      <w:r w:rsidR="00E372A7" w:rsidRPr="00302479">
        <w:rPr>
          <w:color w:val="auto"/>
        </w:rPr>
        <w:t>We inject 2 m</w:t>
      </w:r>
      <w:r w:rsidR="008575B0">
        <w:rPr>
          <w:color w:val="auto"/>
        </w:rPr>
        <w:t>L</w:t>
      </w:r>
      <w:r w:rsidR="00E372A7" w:rsidRPr="00302479">
        <w:rPr>
          <w:color w:val="auto"/>
        </w:rPr>
        <w:t xml:space="preserve"> of 1% MBD into the subareolar space or </w:t>
      </w:r>
      <w:r w:rsidR="004E7D41" w:rsidRPr="00302479">
        <w:rPr>
          <w:color w:val="auto"/>
        </w:rPr>
        <w:t>peritumoral area if there was</w:t>
      </w:r>
      <w:r w:rsidR="00E372A7" w:rsidRPr="00302479">
        <w:rPr>
          <w:color w:val="auto"/>
        </w:rPr>
        <w:t xml:space="preserve"> an excisional biopsy scar at the upper outer quadrant</w:t>
      </w:r>
      <w:r w:rsidR="00373359" w:rsidRPr="00302479">
        <w:rPr>
          <w:color w:val="auto"/>
        </w:rPr>
        <w:t xml:space="preserve"> or nipple areolar complex (NAC)</w:t>
      </w:r>
      <w:r w:rsidR="00E372A7" w:rsidRPr="00302479">
        <w:rPr>
          <w:color w:val="auto"/>
        </w:rPr>
        <w:t xml:space="preserve"> of the breast. </w:t>
      </w:r>
      <w:r w:rsidR="004E7D41" w:rsidRPr="00302479">
        <w:rPr>
          <w:color w:val="auto"/>
        </w:rPr>
        <w:t>The blue nodes and</w:t>
      </w:r>
      <w:r w:rsidR="00294EA2" w:rsidRPr="00302479">
        <w:rPr>
          <w:color w:val="auto"/>
        </w:rPr>
        <w:t xml:space="preserve"> </w:t>
      </w:r>
      <w:r w:rsidR="00FC056C" w:rsidRPr="00302479">
        <w:rPr>
          <w:color w:val="auto"/>
        </w:rPr>
        <w:t xml:space="preserve">non-blue </w:t>
      </w:r>
      <w:r w:rsidR="00294EA2" w:rsidRPr="00302479">
        <w:rPr>
          <w:color w:val="auto"/>
        </w:rPr>
        <w:t>nodes with lymphatic b</w:t>
      </w:r>
      <w:r w:rsidR="004E7D41" w:rsidRPr="00302479">
        <w:rPr>
          <w:color w:val="auto"/>
        </w:rPr>
        <w:t xml:space="preserve">lue channels </w:t>
      </w:r>
      <w:r w:rsidR="008575B0">
        <w:rPr>
          <w:color w:val="auto"/>
        </w:rPr>
        <w:t>are</w:t>
      </w:r>
      <w:r w:rsidR="004E7D41" w:rsidRPr="00302479">
        <w:rPr>
          <w:color w:val="auto"/>
        </w:rPr>
        <w:t xml:space="preserve"> categorized as</w:t>
      </w:r>
      <w:r w:rsidR="00FC056C" w:rsidRPr="00302479">
        <w:rPr>
          <w:color w:val="auto"/>
        </w:rPr>
        <w:t xml:space="preserve"> </w:t>
      </w:r>
      <w:r w:rsidR="00294EA2" w:rsidRPr="00302479">
        <w:rPr>
          <w:color w:val="auto"/>
        </w:rPr>
        <w:t xml:space="preserve">SNs. The anatomical </w:t>
      </w:r>
      <w:r w:rsidR="004E7D41" w:rsidRPr="00302479">
        <w:rPr>
          <w:color w:val="auto"/>
        </w:rPr>
        <w:t xml:space="preserve">landmark in the axilla </w:t>
      </w:r>
      <w:r w:rsidR="008E689B">
        <w:rPr>
          <w:color w:val="auto"/>
        </w:rPr>
        <w:t>i</w:t>
      </w:r>
      <w:r w:rsidR="004E7D41" w:rsidRPr="00302479">
        <w:rPr>
          <w:color w:val="auto"/>
        </w:rPr>
        <w:t>s</w:t>
      </w:r>
      <w:r w:rsidR="00294EA2" w:rsidRPr="00302479">
        <w:rPr>
          <w:color w:val="auto"/>
        </w:rPr>
        <w:t xml:space="preserve"> </w:t>
      </w:r>
      <w:r w:rsidR="00E12E83" w:rsidRPr="00302479">
        <w:rPr>
          <w:color w:val="auto"/>
        </w:rPr>
        <w:t xml:space="preserve">used as a guidance to </w:t>
      </w:r>
      <w:r w:rsidR="00FC056C" w:rsidRPr="00302479">
        <w:rPr>
          <w:color w:val="auto"/>
        </w:rPr>
        <w:t>find SNs</w:t>
      </w:r>
      <w:r w:rsidR="00E12E83" w:rsidRPr="00302479">
        <w:rPr>
          <w:color w:val="auto"/>
        </w:rPr>
        <w:t xml:space="preserve">. </w:t>
      </w:r>
      <w:r w:rsidR="00D53712" w:rsidRPr="00302479">
        <w:rPr>
          <w:color w:val="auto"/>
        </w:rPr>
        <w:t>Intraop</w:t>
      </w:r>
      <w:r w:rsidR="004E7D41" w:rsidRPr="00302479">
        <w:rPr>
          <w:color w:val="auto"/>
        </w:rPr>
        <w:t xml:space="preserve">erative examination </w:t>
      </w:r>
      <w:r w:rsidR="008E689B">
        <w:rPr>
          <w:color w:val="auto"/>
        </w:rPr>
        <w:t>i</w:t>
      </w:r>
      <w:r w:rsidR="004E7D41" w:rsidRPr="00302479">
        <w:rPr>
          <w:color w:val="auto"/>
        </w:rPr>
        <w:t>s</w:t>
      </w:r>
      <w:r w:rsidR="001A7B13" w:rsidRPr="00302479">
        <w:rPr>
          <w:color w:val="auto"/>
        </w:rPr>
        <w:t xml:space="preserve"> applied</w:t>
      </w:r>
      <w:r w:rsidR="00D53712" w:rsidRPr="00302479">
        <w:rPr>
          <w:color w:val="auto"/>
        </w:rPr>
        <w:t xml:space="preserve"> to assess </w:t>
      </w:r>
      <w:r w:rsidR="001A7B13" w:rsidRPr="00302479">
        <w:rPr>
          <w:color w:val="auto"/>
        </w:rPr>
        <w:t xml:space="preserve">the </w:t>
      </w:r>
      <w:r w:rsidR="00D53712" w:rsidRPr="00302479">
        <w:rPr>
          <w:color w:val="auto"/>
        </w:rPr>
        <w:t xml:space="preserve">metastasis and </w:t>
      </w:r>
      <w:r w:rsidR="00A575B2" w:rsidRPr="00302479">
        <w:rPr>
          <w:color w:val="auto"/>
        </w:rPr>
        <w:t xml:space="preserve">the SNs </w:t>
      </w:r>
      <w:r w:rsidR="008E689B">
        <w:rPr>
          <w:color w:val="auto"/>
        </w:rPr>
        <w:t>a</w:t>
      </w:r>
      <w:r w:rsidR="00A575B2" w:rsidRPr="00302479">
        <w:rPr>
          <w:color w:val="auto"/>
        </w:rPr>
        <w:t>re</w:t>
      </w:r>
      <w:r w:rsidR="00CB2455" w:rsidRPr="00302479">
        <w:rPr>
          <w:color w:val="auto"/>
        </w:rPr>
        <w:t xml:space="preserve"> </w:t>
      </w:r>
      <w:r w:rsidR="00D53712" w:rsidRPr="00302479">
        <w:rPr>
          <w:color w:val="auto"/>
        </w:rPr>
        <w:t>sent for histo</w:t>
      </w:r>
      <w:r w:rsidR="00CB2455" w:rsidRPr="00302479">
        <w:rPr>
          <w:color w:val="auto"/>
        </w:rPr>
        <w:t xml:space="preserve">pathology analysis </w:t>
      </w:r>
      <w:r w:rsidR="00D53712" w:rsidRPr="00302479">
        <w:rPr>
          <w:color w:val="auto"/>
        </w:rPr>
        <w:t>based on American Society of Clinical Oncology (ASCO) Guideline</w:t>
      </w:r>
      <w:r w:rsidR="008E689B">
        <w:rPr>
          <w:color w:val="auto"/>
        </w:rPr>
        <w:t>s</w:t>
      </w:r>
      <w:r w:rsidR="00D53712" w:rsidRPr="00302479">
        <w:rPr>
          <w:color w:val="auto"/>
          <w:vertAlign w:val="superscript"/>
        </w:rPr>
        <w:t>14</w:t>
      </w:r>
      <w:r w:rsidR="00D53712" w:rsidRPr="00302479">
        <w:rPr>
          <w:color w:val="auto"/>
        </w:rPr>
        <w:t>.</w:t>
      </w:r>
      <w:r w:rsidR="000F265E" w:rsidRPr="00302479">
        <w:rPr>
          <w:color w:val="auto"/>
        </w:rPr>
        <w:t xml:space="preserve"> </w:t>
      </w:r>
    </w:p>
    <w:p w14:paraId="1D25D502" w14:textId="5CFF9C19" w:rsidR="0039007C" w:rsidRPr="00302479" w:rsidRDefault="0039007C" w:rsidP="00302479">
      <w:pPr>
        <w:rPr>
          <w:color w:val="auto"/>
        </w:rPr>
      </w:pPr>
    </w:p>
    <w:p w14:paraId="5514539B" w14:textId="1E070AB5" w:rsidR="0039007C" w:rsidRPr="00302479" w:rsidRDefault="0039007C" w:rsidP="00302479">
      <w:pPr>
        <w:rPr>
          <w:color w:val="auto"/>
          <w:vertAlign w:val="superscript"/>
        </w:rPr>
      </w:pPr>
      <w:r w:rsidRPr="00302479">
        <w:rPr>
          <w:color w:val="auto"/>
        </w:rPr>
        <w:t xml:space="preserve">If </w:t>
      </w:r>
      <w:r w:rsidR="006C585B" w:rsidRPr="00302479">
        <w:rPr>
          <w:color w:val="auto"/>
        </w:rPr>
        <w:t>the</w:t>
      </w:r>
      <w:r w:rsidRPr="00302479">
        <w:rPr>
          <w:color w:val="auto"/>
        </w:rPr>
        <w:t xml:space="preserve"> cases are selected c</w:t>
      </w:r>
      <w:r w:rsidR="006C585B" w:rsidRPr="00302479">
        <w:rPr>
          <w:color w:val="auto"/>
        </w:rPr>
        <w:t>arefully and</w:t>
      </w:r>
      <w:r w:rsidRPr="00302479">
        <w:rPr>
          <w:color w:val="auto"/>
        </w:rPr>
        <w:t xml:space="preserve"> </w:t>
      </w:r>
      <w:r w:rsidR="001A7B13" w:rsidRPr="00302479">
        <w:rPr>
          <w:color w:val="auto"/>
        </w:rPr>
        <w:t xml:space="preserve">the </w:t>
      </w:r>
      <w:r w:rsidRPr="00302479">
        <w:rPr>
          <w:color w:val="auto"/>
        </w:rPr>
        <w:t>skill</w:t>
      </w:r>
      <w:r w:rsidR="008E689B">
        <w:rPr>
          <w:color w:val="auto"/>
        </w:rPr>
        <w:t>s</w:t>
      </w:r>
      <w:r w:rsidRPr="00302479">
        <w:rPr>
          <w:color w:val="auto"/>
        </w:rPr>
        <w:t xml:space="preserve"> </w:t>
      </w:r>
      <w:r w:rsidR="008E689B">
        <w:rPr>
          <w:color w:val="auto"/>
        </w:rPr>
        <w:t>required for</w:t>
      </w:r>
      <w:r w:rsidRPr="00302479">
        <w:rPr>
          <w:color w:val="auto"/>
        </w:rPr>
        <w:t xml:space="preserve"> </w:t>
      </w:r>
      <w:r w:rsidR="004E7D41" w:rsidRPr="00302479">
        <w:rPr>
          <w:color w:val="auto"/>
        </w:rPr>
        <w:t>this technique</w:t>
      </w:r>
      <w:r w:rsidRPr="00302479">
        <w:rPr>
          <w:color w:val="auto"/>
        </w:rPr>
        <w:t xml:space="preserve"> </w:t>
      </w:r>
      <w:r w:rsidR="008E689B">
        <w:rPr>
          <w:color w:val="auto"/>
        </w:rPr>
        <w:t>are</w:t>
      </w:r>
      <w:r w:rsidR="004E7D41" w:rsidRPr="00302479">
        <w:rPr>
          <w:color w:val="auto"/>
        </w:rPr>
        <w:t xml:space="preserve"> obtained</w:t>
      </w:r>
      <w:r w:rsidR="00DA5F4B" w:rsidRPr="00302479">
        <w:rPr>
          <w:color w:val="auto"/>
        </w:rPr>
        <w:t xml:space="preserve"> by the surgeons as well as </w:t>
      </w:r>
      <w:r w:rsidR="002B243F" w:rsidRPr="00302479">
        <w:rPr>
          <w:color w:val="auto"/>
        </w:rPr>
        <w:t>pathologists</w:t>
      </w:r>
      <w:r w:rsidR="006C585B" w:rsidRPr="00302479">
        <w:rPr>
          <w:color w:val="auto"/>
        </w:rPr>
        <w:t>, many patients could be saved from</w:t>
      </w:r>
      <w:r w:rsidR="00A575B2" w:rsidRPr="00302479">
        <w:rPr>
          <w:color w:val="auto"/>
        </w:rPr>
        <w:t xml:space="preserve"> the harmful effects of ALND while</w:t>
      </w:r>
      <w:r w:rsidR="006C585B" w:rsidRPr="00302479">
        <w:rPr>
          <w:color w:val="auto"/>
        </w:rPr>
        <w:t xml:space="preserve"> still having favorable survival. </w:t>
      </w:r>
    </w:p>
    <w:p w14:paraId="237AD7DD" w14:textId="77777777" w:rsidR="00D15131" w:rsidRPr="00302479" w:rsidRDefault="00D15131" w:rsidP="00302479">
      <w:pPr>
        <w:rPr>
          <w:b/>
          <w:color w:val="auto"/>
        </w:rPr>
      </w:pPr>
    </w:p>
    <w:p w14:paraId="3D4CD2F3" w14:textId="09782E7D" w:rsidR="006305D7" w:rsidRPr="00302479" w:rsidRDefault="006305D7" w:rsidP="00302479">
      <w:pPr>
        <w:rPr>
          <w:color w:val="auto"/>
        </w:rPr>
      </w:pPr>
      <w:r w:rsidRPr="00302479">
        <w:rPr>
          <w:b/>
          <w:color w:val="auto"/>
        </w:rPr>
        <w:t>PROTOCOL:</w:t>
      </w:r>
    </w:p>
    <w:p w14:paraId="516894BA" w14:textId="77777777" w:rsidR="008E689B" w:rsidRDefault="00A575B2" w:rsidP="00302479">
      <w:pPr>
        <w:rPr>
          <w:color w:val="auto"/>
        </w:rPr>
      </w:pPr>
      <w:r w:rsidRPr="00302479">
        <w:rPr>
          <w:color w:val="auto"/>
        </w:rPr>
        <w:t xml:space="preserve">All </w:t>
      </w:r>
      <w:r w:rsidR="00A46C56" w:rsidRPr="00302479">
        <w:rPr>
          <w:color w:val="auto"/>
        </w:rPr>
        <w:t>procedure</w:t>
      </w:r>
      <w:r w:rsidRPr="00302479">
        <w:rPr>
          <w:color w:val="auto"/>
        </w:rPr>
        <w:t>s</w:t>
      </w:r>
      <w:r w:rsidR="00A46C56" w:rsidRPr="00302479">
        <w:rPr>
          <w:color w:val="auto"/>
        </w:rPr>
        <w:t xml:space="preserve"> including human subjects </w:t>
      </w:r>
      <w:r w:rsidRPr="00302479">
        <w:rPr>
          <w:color w:val="auto"/>
        </w:rPr>
        <w:t>have</w:t>
      </w:r>
      <w:r w:rsidR="00A46C56" w:rsidRPr="00302479">
        <w:rPr>
          <w:color w:val="auto"/>
        </w:rPr>
        <w:t xml:space="preserve"> been approved by </w:t>
      </w:r>
      <w:proofErr w:type="spellStart"/>
      <w:r w:rsidR="00A46C56" w:rsidRPr="00302479">
        <w:rPr>
          <w:color w:val="auto"/>
        </w:rPr>
        <w:t>Dharmais</w:t>
      </w:r>
      <w:proofErr w:type="spellEnd"/>
      <w:r w:rsidR="00A46C56" w:rsidRPr="00302479">
        <w:rPr>
          <w:color w:val="auto"/>
        </w:rPr>
        <w:t xml:space="preserve"> Cancer Hospital Ethics Committee</w:t>
      </w:r>
      <w:r w:rsidR="00341384" w:rsidRPr="00302479">
        <w:rPr>
          <w:color w:val="auto"/>
        </w:rPr>
        <w:t xml:space="preserve"> </w:t>
      </w:r>
      <w:r w:rsidR="00920090" w:rsidRPr="00302479">
        <w:rPr>
          <w:color w:val="auto"/>
        </w:rPr>
        <w:t>with certificate number of 040/KEPK/VII/2017</w:t>
      </w:r>
      <w:r w:rsidR="008244D1" w:rsidRPr="00302479">
        <w:rPr>
          <w:color w:val="auto"/>
        </w:rPr>
        <w:t>.</w:t>
      </w:r>
      <w:r w:rsidR="00920090" w:rsidRPr="00302479">
        <w:rPr>
          <w:color w:val="auto"/>
        </w:rPr>
        <w:t xml:space="preserve"> All </w:t>
      </w:r>
      <w:r w:rsidR="008E689B">
        <w:rPr>
          <w:color w:val="auto"/>
        </w:rPr>
        <w:t>patients</w:t>
      </w:r>
      <w:r w:rsidR="00920090" w:rsidRPr="00302479">
        <w:rPr>
          <w:color w:val="auto"/>
        </w:rPr>
        <w:t xml:space="preserve"> signed the consent forms and expressed agreement to participate in this study.</w:t>
      </w:r>
      <w:r w:rsidR="00E77791" w:rsidRPr="00302479">
        <w:rPr>
          <w:color w:val="auto"/>
        </w:rPr>
        <w:t xml:space="preserve"> </w:t>
      </w:r>
    </w:p>
    <w:p w14:paraId="188C9E03" w14:textId="77777777" w:rsidR="008E689B" w:rsidRDefault="008E689B" w:rsidP="00302479">
      <w:pPr>
        <w:rPr>
          <w:color w:val="auto"/>
        </w:rPr>
      </w:pPr>
    </w:p>
    <w:p w14:paraId="554CAE1C" w14:textId="2934ADDE" w:rsidR="00AC365A" w:rsidRDefault="008E689B" w:rsidP="00302479">
      <w:pPr>
        <w:rPr>
          <w:color w:val="auto"/>
        </w:rPr>
      </w:pPr>
      <w:r>
        <w:rPr>
          <w:color w:val="auto"/>
        </w:rPr>
        <w:t xml:space="preserve">NOTE: </w:t>
      </w:r>
      <w:r w:rsidR="00A575B2" w:rsidRPr="00302479">
        <w:rPr>
          <w:color w:val="auto"/>
        </w:rPr>
        <w:t xml:space="preserve">The inclusion criteria are </w:t>
      </w:r>
      <w:r w:rsidR="00AC365A" w:rsidRPr="00302479">
        <w:rPr>
          <w:color w:val="auto"/>
        </w:rPr>
        <w:t>patients with diagnosis of</w:t>
      </w:r>
      <w:r w:rsidR="009927F8" w:rsidRPr="00302479">
        <w:rPr>
          <w:color w:val="auto"/>
        </w:rPr>
        <w:t xml:space="preserve"> early breast cancer, with tumor</w:t>
      </w:r>
      <w:r>
        <w:rPr>
          <w:color w:val="auto"/>
        </w:rPr>
        <w:t xml:space="preserve"> stage</w:t>
      </w:r>
      <w:r w:rsidR="009927F8" w:rsidRPr="00302479">
        <w:rPr>
          <w:color w:val="auto"/>
        </w:rPr>
        <w:t xml:space="preserve"> T1</w:t>
      </w:r>
      <w:r>
        <w:rPr>
          <w:color w:val="auto"/>
        </w:rPr>
        <w:t>–</w:t>
      </w:r>
      <w:r w:rsidR="009927F8" w:rsidRPr="00302479">
        <w:rPr>
          <w:color w:val="auto"/>
        </w:rPr>
        <w:t>T2</w:t>
      </w:r>
      <w:r w:rsidR="00AC365A" w:rsidRPr="00302479">
        <w:rPr>
          <w:color w:val="auto"/>
        </w:rPr>
        <w:t xml:space="preserve"> without palpable </w:t>
      </w:r>
      <w:r w:rsidR="009927F8" w:rsidRPr="00302479">
        <w:rPr>
          <w:color w:val="auto"/>
        </w:rPr>
        <w:t>and ultrasonography lymph nodes enlargement (</w:t>
      </w:r>
      <w:proofErr w:type="spellStart"/>
      <w:r w:rsidR="009927F8" w:rsidRPr="00302479">
        <w:rPr>
          <w:color w:val="auto"/>
        </w:rPr>
        <w:t>cNo</w:t>
      </w:r>
      <w:proofErr w:type="spellEnd"/>
      <w:r w:rsidR="009927F8" w:rsidRPr="00302479">
        <w:rPr>
          <w:color w:val="auto"/>
        </w:rPr>
        <w:t>)</w:t>
      </w:r>
      <w:r w:rsidR="00AC365A" w:rsidRPr="00302479">
        <w:rPr>
          <w:color w:val="auto"/>
        </w:rPr>
        <w:t xml:space="preserve">. </w:t>
      </w:r>
      <w:r w:rsidR="009927F8" w:rsidRPr="00302479">
        <w:rPr>
          <w:color w:val="auto"/>
        </w:rPr>
        <w:t>The exclusion criteria are loca</w:t>
      </w:r>
      <w:r w:rsidR="00D64559" w:rsidRPr="00302479">
        <w:rPr>
          <w:color w:val="auto"/>
        </w:rPr>
        <w:t>lly advanced breast cancer, no</w:t>
      </w:r>
      <w:r w:rsidR="009927F8" w:rsidRPr="00302479">
        <w:rPr>
          <w:color w:val="auto"/>
        </w:rPr>
        <w:t xml:space="preserve"> neo adjuvant chemotherapy, and pregnancy.</w:t>
      </w:r>
    </w:p>
    <w:p w14:paraId="64FED551" w14:textId="77777777" w:rsidR="008E689B" w:rsidRPr="00302479" w:rsidRDefault="008E689B" w:rsidP="00302479">
      <w:pPr>
        <w:rPr>
          <w:color w:val="auto"/>
        </w:rPr>
      </w:pPr>
    </w:p>
    <w:p w14:paraId="2DD3B0CA" w14:textId="6E6DF196" w:rsidR="002219A3" w:rsidRDefault="002219A3" w:rsidP="00302479">
      <w:pPr>
        <w:pStyle w:val="ListParagraph"/>
        <w:numPr>
          <w:ilvl w:val="0"/>
          <w:numId w:val="23"/>
        </w:numPr>
        <w:rPr>
          <w:b/>
          <w:color w:val="auto"/>
        </w:rPr>
      </w:pPr>
      <w:r w:rsidRPr="00302479">
        <w:rPr>
          <w:b/>
          <w:color w:val="auto"/>
        </w:rPr>
        <w:t>Preparation of 1% methylene blue dye and the injection technique</w:t>
      </w:r>
    </w:p>
    <w:p w14:paraId="68F474BB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2D31FE24" w14:textId="079B14D5" w:rsidR="002219A3" w:rsidRDefault="00A575B2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Sterilize</w:t>
      </w:r>
      <w:r w:rsidR="002219A3" w:rsidRPr="00302479">
        <w:rPr>
          <w:color w:val="auto"/>
        </w:rPr>
        <w:t xml:space="preserve"> the surgical field after anesthetizing the patient.</w:t>
      </w:r>
    </w:p>
    <w:p w14:paraId="637AED0B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71EF6CDD" w14:textId="3D1654EA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Aspirate 2 m</w:t>
      </w:r>
      <w:r w:rsidR="008E689B">
        <w:rPr>
          <w:color w:val="auto"/>
        </w:rPr>
        <w:t>L</w:t>
      </w:r>
      <w:r w:rsidRPr="00302479">
        <w:rPr>
          <w:color w:val="auto"/>
        </w:rPr>
        <w:t xml:space="preserve"> of 1% methylene blue dye from its vial with a 3 m</w:t>
      </w:r>
      <w:r w:rsidR="008E689B">
        <w:rPr>
          <w:color w:val="auto"/>
        </w:rPr>
        <w:t>L</w:t>
      </w:r>
      <w:r w:rsidRPr="00302479">
        <w:rPr>
          <w:color w:val="auto"/>
        </w:rPr>
        <w:t xml:space="preserve"> syringe.</w:t>
      </w:r>
    </w:p>
    <w:p w14:paraId="28EB8653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0930468F" w14:textId="4D6BA6C5" w:rsidR="002219A3" w:rsidRDefault="008E689B" w:rsidP="00302479">
      <w:pPr>
        <w:pStyle w:val="ListParagraph"/>
        <w:numPr>
          <w:ilvl w:val="1"/>
          <w:numId w:val="23"/>
        </w:numPr>
        <w:rPr>
          <w:color w:val="auto"/>
        </w:rPr>
      </w:pPr>
      <w:r>
        <w:rPr>
          <w:color w:val="auto"/>
        </w:rPr>
        <w:lastRenderedPageBreak/>
        <w:t xml:space="preserve">Draw </w:t>
      </w:r>
      <w:r w:rsidR="00A575B2" w:rsidRPr="00302479">
        <w:rPr>
          <w:color w:val="auto"/>
        </w:rPr>
        <w:t xml:space="preserve">a line </w:t>
      </w:r>
      <w:r w:rsidR="002219A3" w:rsidRPr="00302479">
        <w:rPr>
          <w:color w:val="auto"/>
        </w:rPr>
        <w:t xml:space="preserve">to mark the lower axillary hairline below the lateral border of pectoralis major muscle. </w:t>
      </w:r>
    </w:p>
    <w:p w14:paraId="377826D0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1C0FA18F" w14:textId="5B770640" w:rsidR="002219A3" w:rsidRPr="008E689B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Inject 2 m</w:t>
      </w:r>
      <w:r w:rsidR="008E689B">
        <w:rPr>
          <w:color w:val="auto"/>
        </w:rPr>
        <w:t>L</w:t>
      </w:r>
      <w:r w:rsidRPr="00302479">
        <w:rPr>
          <w:color w:val="auto"/>
        </w:rPr>
        <w:t xml:space="preserve"> of 1% methylene blue dye into the peritumoral site of the breast with a 23 G needle under ultrasound guidance with a linear probe (12 MHz).</w:t>
      </w:r>
    </w:p>
    <w:p w14:paraId="011165C1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1EB5BAFA" w14:textId="5B50DE7F" w:rsidR="002219A3" w:rsidRPr="00302479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Massage the breast circularly at the injection site for 5 min</w:t>
      </w:r>
      <w:r w:rsidR="00D554FB" w:rsidRPr="00302479">
        <w:rPr>
          <w:color w:val="auto"/>
        </w:rPr>
        <w:t>, and then continue to</w:t>
      </w:r>
      <w:r w:rsidR="008E689B">
        <w:rPr>
          <w:color w:val="auto"/>
        </w:rPr>
        <w:t xml:space="preserve"> perform</w:t>
      </w:r>
      <w:r w:rsidR="00D554FB" w:rsidRPr="00302479">
        <w:rPr>
          <w:color w:val="auto"/>
        </w:rPr>
        <w:t xml:space="preserve"> surgery</w:t>
      </w:r>
      <w:r w:rsidRPr="00302479">
        <w:rPr>
          <w:color w:val="auto"/>
        </w:rPr>
        <w:t xml:space="preserve">. </w:t>
      </w:r>
    </w:p>
    <w:p w14:paraId="3CD2BBFF" w14:textId="77777777" w:rsidR="002219A3" w:rsidRPr="00302479" w:rsidRDefault="002219A3" w:rsidP="00302479">
      <w:pPr>
        <w:pStyle w:val="ListParagraph"/>
        <w:ind w:left="0"/>
        <w:rPr>
          <w:b/>
          <w:color w:val="auto"/>
        </w:rPr>
      </w:pPr>
    </w:p>
    <w:p w14:paraId="7B8301CC" w14:textId="725DA439" w:rsidR="002219A3" w:rsidRPr="008E689B" w:rsidRDefault="002219A3" w:rsidP="00302479">
      <w:pPr>
        <w:pStyle w:val="ListParagraph"/>
        <w:numPr>
          <w:ilvl w:val="0"/>
          <w:numId w:val="23"/>
        </w:numPr>
        <w:rPr>
          <w:b/>
          <w:color w:val="auto"/>
        </w:rPr>
      </w:pPr>
      <w:r w:rsidRPr="00302479">
        <w:rPr>
          <w:b/>
          <w:color w:val="auto"/>
        </w:rPr>
        <w:t xml:space="preserve">Sentinel node biopsy technique in breast conserving </w:t>
      </w:r>
      <w:r w:rsidRPr="008E689B">
        <w:rPr>
          <w:b/>
          <w:color w:val="auto"/>
        </w:rPr>
        <w:t>surgery</w:t>
      </w:r>
      <w:r w:rsidR="008E689B" w:rsidRPr="008E689B">
        <w:rPr>
          <w:b/>
          <w:color w:val="auto"/>
        </w:rPr>
        <w:t xml:space="preserve"> (BCS)</w:t>
      </w:r>
    </w:p>
    <w:p w14:paraId="52A6E424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6A210311" w14:textId="0A741AEB" w:rsidR="008E689B" w:rsidRDefault="009927F8" w:rsidP="00302479">
      <w:pPr>
        <w:pStyle w:val="ListParagraph"/>
        <w:ind w:left="0"/>
        <w:rPr>
          <w:color w:val="auto"/>
        </w:rPr>
      </w:pPr>
      <w:r w:rsidRPr="00302479">
        <w:rPr>
          <w:color w:val="auto"/>
        </w:rPr>
        <w:t xml:space="preserve">NOTE: The surgery </w:t>
      </w:r>
      <w:r w:rsidR="008E689B">
        <w:rPr>
          <w:color w:val="auto"/>
        </w:rPr>
        <w:t>is performed</w:t>
      </w:r>
      <w:r w:rsidRPr="00302479">
        <w:rPr>
          <w:color w:val="auto"/>
        </w:rPr>
        <w:t xml:space="preserve"> in a patient who underwent BCS and SNB</w:t>
      </w:r>
      <w:r w:rsidR="008E689B">
        <w:rPr>
          <w:color w:val="auto"/>
        </w:rPr>
        <w:t>.</w:t>
      </w:r>
    </w:p>
    <w:p w14:paraId="1C84EBF8" w14:textId="77777777" w:rsidR="008E689B" w:rsidRPr="008E689B" w:rsidRDefault="008E689B" w:rsidP="00302479">
      <w:pPr>
        <w:pStyle w:val="ListParagraph"/>
        <w:ind w:left="0"/>
        <w:rPr>
          <w:color w:val="auto"/>
        </w:rPr>
      </w:pPr>
    </w:p>
    <w:p w14:paraId="6BE8D8FB" w14:textId="762B1F77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Prepare the surgical tools: monopolar electrocautery, </w:t>
      </w:r>
      <w:proofErr w:type="spellStart"/>
      <w:r w:rsidRPr="00302479">
        <w:rPr>
          <w:color w:val="auto"/>
        </w:rPr>
        <w:t>DeBakey</w:t>
      </w:r>
      <w:proofErr w:type="spellEnd"/>
      <w:r w:rsidRPr="00302479">
        <w:rPr>
          <w:color w:val="auto"/>
        </w:rPr>
        <w:t xml:space="preserve"> forceps/anatomical forceps, and retractors.</w:t>
      </w:r>
    </w:p>
    <w:p w14:paraId="14585F27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5ED90859" w14:textId="6515E0C2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Incise the skin, subcutaneous tissue, and fascia. </w:t>
      </w:r>
    </w:p>
    <w:p w14:paraId="135C5A55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47221F37" w14:textId="4BAB1D92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Find the blue nodes or blue lymphatic tracts. Follow t</w:t>
      </w:r>
      <w:r w:rsidR="00A575B2" w:rsidRPr="00302479">
        <w:rPr>
          <w:color w:val="auto"/>
        </w:rPr>
        <w:t>he blue tracts until</w:t>
      </w:r>
      <w:r w:rsidRPr="00302479">
        <w:rPr>
          <w:color w:val="auto"/>
        </w:rPr>
        <w:t xml:space="preserve"> the blue nodes or non-blue nodes with lymphatic blue tracts</w:t>
      </w:r>
      <w:r w:rsidR="00A575B2" w:rsidRPr="00302479">
        <w:rPr>
          <w:color w:val="auto"/>
        </w:rPr>
        <w:t xml:space="preserve"> are identifiable</w:t>
      </w:r>
      <w:r w:rsidRPr="00302479">
        <w:rPr>
          <w:color w:val="auto"/>
        </w:rPr>
        <w:t xml:space="preserve">. </w:t>
      </w:r>
    </w:p>
    <w:p w14:paraId="7E9A454C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03145581" w14:textId="62E04A23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Search </w:t>
      </w:r>
      <w:r w:rsidR="008E689B">
        <w:rPr>
          <w:color w:val="auto"/>
        </w:rPr>
        <w:t xml:space="preserve">for </w:t>
      </w:r>
      <w:r w:rsidRPr="00302479">
        <w:rPr>
          <w:color w:val="auto"/>
        </w:rPr>
        <w:t>the sentinel nodes along the intercostobrachial nerve and lateral thoracic vein if the blue nodes or blue lymphatic tracts cannot be found.</w:t>
      </w:r>
    </w:p>
    <w:p w14:paraId="739CFD7E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3E20E525" w14:textId="61CD0DEF" w:rsidR="002219A3" w:rsidRDefault="008E689B" w:rsidP="00302479">
      <w:pPr>
        <w:pStyle w:val="ListParagraph"/>
        <w:numPr>
          <w:ilvl w:val="1"/>
          <w:numId w:val="23"/>
        </w:numPr>
        <w:rPr>
          <w:color w:val="auto"/>
        </w:rPr>
      </w:pPr>
      <w:r>
        <w:rPr>
          <w:color w:val="auto"/>
        </w:rPr>
        <w:t>Resect</w:t>
      </w:r>
      <w:r w:rsidR="002219A3" w:rsidRPr="00302479">
        <w:rPr>
          <w:color w:val="auto"/>
        </w:rPr>
        <w:t xml:space="preserve"> the sentinel nodes carefully and avoid damaging</w:t>
      </w:r>
      <w:r>
        <w:rPr>
          <w:color w:val="auto"/>
        </w:rPr>
        <w:t xml:space="preserve"> </w:t>
      </w:r>
      <w:r w:rsidR="002219A3" w:rsidRPr="00302479">
        <w:rPr>
          <w:color w:val="auto"/>
        </w:rPr>
        <w:t xml:space="preserve">the nodes. </w:t>
      </w:r>
    </w:p>
    <w:p w14:paraId="6BD92D3D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0F038786" w14:textId="77777777" w:rsidR="002219A3" w:rsidRPr="00302479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Palpate the axillary space to find additional suspicious malignant lymph node enlargement. </w:t>
      </w:r>
    </w:p>
    <w:p w14:paraId="1572EA50" w14:textId="77777777" w:rsidR="002219A3" w:rsidRPr="00302479" w:rsidRDefault="002219A3" w:rsidP="00302479">
      <w:pPr>
        <w:pStyle w:val="ListParagraph"/>
        <w:ind w:left="0"/>
        <w:rPr>
          <w:color w:val="auto"/>
        </w:rPr>
      </w:pPr>
    </w:p>
    <w:p w14:paraId="7493AF3D" w14:textId="5451A656" w:rsidR="002219A3" w:rsidRPr="008E689B" w:rsidRDefault="002219A3" w:rsidP="00302479">
      <w:pPr>
        <w:pStyle w:val="ListParagraph"/>
        <w:numPr>
          <w:ilvl w:val="0"/>
          <w:numId w:val="23"/>
        </w:numPr>
        <w:rPr>
          <w:color w:val="auto"/>
        </w:rPr>
      </w:pPr>
      <w:r w:rsidRPr="00302479">
        <w:rPr>
          <w:b/>
          <w:color w:val="auto"/>
        </w:rPr>
        <w:t xml:space="preserve">Sentinel node biopsy technique in mastectomy </w:t>
      </w:r>
    </w:p>
    <w:p w14:paraId="5B6725FB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189A082C" w14:textId="60D7E89B" w:rsidR="008E689B" w:rsidRDefault="009927F8" w:rsidP="00302479">
      <w:pPr>
        <w:pStyle w:val="ListParagraph"/>
        <w:ind w:left="0"/>
        <w:rPr>
          <w:color w:val="auto"/>
        </w:rPr>
      </w:pPr>
      <w:r w:rsidRPr="00302479">
        <w:rPr>
          <w:color w:val="auto"/>
        </w:rPr>
        <w:t xml:space="preserve">NOTE: The surgery </w:t>
      </w:r>
      <w:r w:rsidR="008E689B">
        <w:rPr>
          <w:color w:val="auto"/>
        </w:rPr>
        <w:t>i</w:t>
      </w:r>
      <w:r w:rsidRPr="00302479">
        <w:rPr>
          <w:color w:val="auto"/>
        </w:rPr>
        <w:t>s done in a patient who underwent mastectomy and SNB</w:t>
      </w:r>
      <w:r w:rsidR="008E689B">
        <w:rPr>
          <w:color w:val="auto"/>
        </w:rPr>
        <w:t>.</w:t>
      </w:r>
    </w:p>
    <w:p w14:paraId="69B5F895" w14:textId="77777777" w:rsidR="008E689B" w:rsidRPr="008E689B" w:rsidRDefault="008E689B" w:rsidP="00302479">
      <w:pPr>
        <w:pStyle w:val="ListParagraph"/>
        <w:ind w:left="0"/>
        <w:rPr>
          <w:color w:val="auto"/>
        </w:rPr>
      </w:pPr>
    </w:p>
    <w:p w14:paraId="60B6AF7E" w14:textId="5B083520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Incise the skin and subcutaneous tissue.</w:t>
      </w:r>
    </w:p>
    <w:p w14:paraId="64EAECD5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5B776A09" w14:textId="5A3A64B2" w:rsidR="002219A3" w:rsidRDefault="00A575B2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Create</w:t>
      </w:r>
      <w:r w:rsidR="002219A3" w:rsidRPr="00302479">
        <w:rPr>
          <w:color w:val="auto"/>
        </w:rPr>
        <w:t xml:space="preserve"> skin flaps.</w:t>
      </w:r>
    </w:p>
    <w:p w14:paraId="0D35F6D4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0F2BBF61" w14:textId="76675A8D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Remove the breast from pectoralis major until axillary fossa can be fully exposed.</w:t>
      </w:r>
    </w:p>
    <w:p w14:paraId="7609BCDE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1C599321" w14:textId="24DFB05D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Incise the </w:t>
      </w:r>
      <w:proofErr w:type="spellStart"/>
      <w:r w:rsidRPr="00302479">
        <w:rPr>
          <w:color w:val="auto"/>
        </w:rPr>
        <w:t>clavicopectoral</w:t>
      </w:r>
      <w:proofErr w:type="spellEnd"/>
      <w:r w:rsidRPr="00302479">
        <w:rPr>
          <w:color w:val="auto"/>
        </w:rPr>
        <w:t xml:space="preserve"> fascia to find the sentinel node</w:t>
      </w:r>
      <w:r w:rsidR="008E689B">
        <w:rPr>
          <w:color w:val="auto"/>
        </w:rPr>
        <w:t>.</w:t>
      </w:r>
    </w:p>
    <w:p w14:paraId="461C4C94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336E16E1" w14:textId="73F4AFA6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If the blue lymphatic tracts cannot be found, find the sentinel node along the intercostobrachial nerve and </w:t>
      </w:r>
      <w:r w:rsidR="00EF001A" w:rsidRPr="00302479">
        <w:rPr>
          <w:color w:val="auto"/>
        </w:rPr>
        <w:t xml:space="preserve">lateral </w:t>
      </w:r>
      <w:r w:rsidRPr="00302479">
        <w:rPr>
          <w:color w:val="auto"/>
        </w:rPr>
        <w:t>thoracic vein area.</w:t>
      </w:r>
    </w:p>
    <w:p w14:paraId="0D0374A2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217090EE" w14:textId="1DDC1F23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Remove the sentinel node</w:t>
      </w:r>
      <w:r w:rsidR="008E689B">
        <w:rPr>
          <w:color w:val="auto"/>
        </w:rPr>
        <w:t>.</w:t>
      </w:r>
    </w:p>
    <w:p w14:paraId="0E53E9D3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7674B01B" w14:textId="236BE8AD" w:rsidR="002219A3" w:rsidRPr="008E689B" w:rsidRDefault="002219A3" w:rsidP="008E689B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Look for additional suspicious l</w:t>
      </w:r>
      <w:r w:rsidRPr="008E689B">
        <w:rPr>
          <w:color w:val="auto"/>
        </w:rPr>
        <w:t>ymph node</w:t>
      </w:r>
      <w:r w:rsidR="008E689B">
        <w:rPr>
          <w:color w:val="auto"/>
        </w:rPr>
        <w:t>s</w:t>
      </w:r>
      <w:r w:rsidRPr="008E689B">
        <w:rPr>
          <w:color w:val="auto"/>
        </w:rPr>
        <w:t xml:space="preserve"> by palpation</w:t>
      </w:r>
      <w:r w:rsidR="008E689B">
        <w:rPr>
          <w:color w:val="auto"/>
        </w:rPr>
        <w:t>.</w:t>
      </w:r>
    </w:p>
    <w:p w14:paraId="7594FE1B" w14:textId="77777777" w:rsidR="002219A3" w:rsidRPr="00302479" w:rsidRDefault="002219A3" w:rsidP="00302479">
      <w:pPr>
        <w:pStyle w:val="ListParagraph"/>
        <w:ind w:left="0"/>
        <w:rPr>
          <w:color w:val="auto"/>
        </w:rPr>
      </w:pPr>
    </w:p>
    <w:p w14:paraId="6FE54D37" w14:textId="6643724F" w:rsidR="002219A3" w:rsidRDefault="002219A3" w:rsidP="00302479">
      <w:pPr>
        <w:pStyle w:val="ListParagraph"/>
        <w:numPr>
          <w:ilvl w:val="0"/>
          <w:numId w:val="23"/>
        </w:numPr>
        <w:rPr>
          <w:b/>
          <w:color w:val="auto"/>
        </w:rPr>
      </w:pPr>
      <w:r w:rsidRPr="00302479">
        <w:rPr>
          <w:b/>
          <w:color w:val="auto"/>
        </w:rPr>
        <w:t>Intraoperative examination</w:t>
      </w:r>
    </w:p>
    <w:p w14:paraId="0E9B5C60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4AD0171D" w14:textId="7B15891D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Slice the lymph nodes no thicker than 2 mm, parallel to the long axis.</w:t>
      </w:r>
    </w:p>
    <w:p w14:paraId="043A1DE4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2C138F2D" w14:textId="4F2DC55F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Make touch imprint cytology from each node.</w:t>
      </w:r>
    </w:p>
    <w:p w14:paraId="29F9BD9B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05686A72" w14:textId="702DCFE0" w:rsidR="002219A3" w:rsidRDefault="00A575B2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>Place the surgical specimen</w:t>
      </w:r>
      <w:r w:rsidR="002219A3" w:rsidRPr="00302479">
        <w:rPr>
          <w:color w:val="auto"/>
        </w:rPr>
        <w:t xml:space="preserve"> on a metal</w:t>
      </w:r>
      <w:r w:rsidRPr="00302479">
        <w:rPr>
          <w:color w:val="auto"/>
        </w:rPr>
        <w:t xml:space="preserve"> tissue disc and embed</w:t>
      </w:r>
      <w:r w:rsidR="002219A3" w:rsidRPr="00302479">
        <w:rPr>
          <w:color w:val="auto"/>
        </w:rPr>
        <w:t xml:space="preserve"> in a gel</w:t>
      </w:r>
      <w:r w:rsidR="008E689B">
        <w:rPr>
          <w:color w:val="auto"/>
        </w:rPr>
        <w:t>-</w:t>
      </w:r>
      <w:r w:rsidR="002219A3" w:rsidRPr="00302479">
        <w:rPr>
          <w:color w:val="auto"/>
        </w:rPr>
        <w:t>like medium w</w:t>
      </w:r>
      <w:r w:rsidR="008E689B">
        <w:rPr>
          <w:color w:val="auto"/>
        </w:rPr>
        <w:t>ith</w:t>
      </w:r>
      <w:r w:rsidR="002219A3" w:rsidRPr="00302479">
        <w:rPr>
          <w:color w:val="auto"/>
        </w:rPr>
        <w:t xml:space="preserve"> </w:t>
      </w:r>
      <w:r w:rsidR="008E689B">
        <w:rPr>
          <w:color w:val="auto"/>
        </w:rPr>
        <w:t>t</w:t>
      </w:r>
      <w:r w:rsidR="002219A3" w:rsidRPr="00302479">
        <w:rPr>
          <w:color w:val="auto"/>
        </w:rPr>
        <w:t xml:space="preserve">he same density </w:t>
      </w:r>
      <w:r w:rsidR="008E689B">
        <w:rPr>
          <w:color w:val="auto"/>
        </w:rPr>
        <w:t xml:space="preserve">as </w:t>
      </w:r>
      <w:r w:rsidR="002219A3" w:rsidRPr="00302479">
        <w:rPr>
          <w:color w:val="auto"/>
        </w:rPr>
        <w:t>frozen tissue.</w:t>
      </w:r>
    </w:p>
    <w:p w14:paraId="194C29BC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11C85AA1" w14:textId="168F551C" w:rsidR="002219A3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Submit </w:t>
      </w:r>
      <w:proofErr w:type="gramStart"/>
      <w:r w:rsidRPr="00302479">
        <w:rPr>
          <w:color w:val="auto"/>
        </w:rPr>
        <w:t xml:space="preserve">all </w:t>
      </w:r>
      <w:r w:rsidR="00A575B2" w:rsidRPr="00302479">
        <w:rPr>
          <w:color w:val="auto"/>
        </w:rPr>
        <w:t>of</w:t>
      </w:r>
      <w:proofErr w:type="gramEnd"/>
      <w:r w:rsidR="00A575B2" w:rsidRPr="00302479">
        <w:rPr>
          <w:color w:val="auto"/>
        </w:rPr>
        <w:t xml:space="preserve"> </w:t>
      </w:r>
      <w:r w:rsidRPr="00302479">
        <w:rPr>
          <w:color w:val="auto"/>
        </w:rPr>
        <w:t xml:space="preserve">the nodes for frozen section (FS) examination. </w:t>
      </w:r>
    </w:p>
    <w:p w14:paraId="13C0D350" w14:textId="77777777" w:rsidR="008E689B" w:rsidRPr="00302479" w:rsidRDefault="008E689B" w:rsidP="008E689B">
      <w:pPr>
        <w:pStyle w:val="ListParagraph"/>
        <w:ind w:left="0"/>
        <w:rPr>
          <w:color w:val="auto"/>
        </w:rPr>
      </w:pPr>
    </w:p>
    <w:p w14:paraId="4E498357" w14:textId="77777777" w:rsidR="002219A3" w:rsidRPr="00302479" w:rsidRDefault="002219A3" w:rsidP="00302479">
      <w:pPr>
        <w:pStyle w:val="ListParagraph"/>
        <w:numPr>
          <w:ilvl w:val="1"/>
          <w:numId w:val="23"/>
        </w:numPr>
        <w:rPr>
          <w:color w:val="auto"/>
        </w:rPr>
      </w:pPr>
      <w:r w:rsidRPr="00302479">
        <w:rPr>
          <w:color w:val="auto"/>
        </w:rPr>
        <w:t xml:space="preserve">Categorize the metastatic status of sentinel nodes into positive or </w:t>
      </w:r>
      <w:proofErr w:type="gramStart"/>
      <w:r w:rsidRPr="00302479">
        <w:rPr>
          <w:color w:val="auto"/>
        </w:rPr>
        <w:t>negative, and</w:t>
      </w:r>
      <w:proofErr w:type="gramEnd"/>
      <w:r w:rsidRPr="00302479">
        <w:rPr>
          <w:color w:val="auto"/>
        </w:rPr>
        <w:t xml:space="preserve"> report it to the surgeon during the surgery.</w:t>
      </w:r>
    </w:p>
    <w:p w14:paraId="75408AED" w14:textId="77777777" w:rsidR="002219A3" w:rsidRPr="00302479" w:rsidRDefault="002219A3" w:rsidP="00302479">
      <w:pPr>
        <w:pStyle w:val="ListParagraph"/>
        <w:ind w:left="0"/>
        <w:rPr>
          <w:b/>
          <w:color w:val="auto"/>
        </w:rPr>
      </w:pPr>
    </w:p>
    <w:p w14:paraId="481E9CA2" w14:textId="12765E81" w:rsidR="002219A3" w:rsidRDefault="002219A3" w:rsidP="00302479">
      <w:pPr>
        <w:pStyle w:val="ListParagraph"/>
        <w:numPr>
          <w:ilvl w:val="0"/>
          <w:numId w:val="23"/>
        </w:numPr>
        <w:rPr>
          <w:b/>
          <w:color w:val="auto"/>
        </w:rPr>
      </w:pPr>
      <w:r w:rsidRPr="00302479">
        <w:rPr>
          <w:b/>
          <w:color w:val="auto"/>
        </w:rPr>
        <w:t>Pathological examination</w:t>
      </w:r>
    </w:p>
    <w:p w14:paraId="62142C9D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596BDA54" w14:textId="371C7D4A" w:rsidR="002219A3" w:rsidRPr="008E689B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Perform the final pathologic evaluation of the sentinel nodes on formalin</w:t>
      </w:r>
      <w:r w:rsidR="008E689B">
        <w:rPr>
          <w:color w:val="auto"/>
        </w:rPr>
        <w:t>-</w:t>
      </w:r>
      <w:r w:rsidRPr="00302479">
        <w:rPr>
          <w:color w:val="auto"/>
        </w:rPr>
        <w:t>fixed and paraffin-embedded tissue sections.</w:t>
      </w:r>
    </w:p>
    <w:p w14:paraId="219C61FC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326D9EE3" w14:textId="3646AD97" w:rsidR="008E689B" w:rsidRPr="008E689B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Classify the sentinel nodes metastasis according to the 6</w:t>
      </w:r>
      <w:r w:rsidRPr="00302479">
        <w:rPr>
          <w:color w:val="auto"/>
          <w:vertAlign w:val="superscript"/>
        </w:rPr>
        <w:t>th</w:t>
      </w:r>
      <w:r w:rsidRPr="00302479">
        <w:rPr>
          <w:color w:val="auto"/>
        </w:rPr>
        <w:t xml:space="preserve"> edition of American Joint Committee on Cancer (AJCC) manual.</w:t>
      </w:r>
      <w:r w:rsidR="008E689B">
        <w:rPr>
          <w:b/>
          <w:color w:val="auto"/>
        </w:rPr>
        <w:t xml:space="preserve"> </w:t>
      </w:r>
      <w:proofErr w:type="spellStart"/>
      <w:r w:rsidRPr="008E689B">
        <w:rPr>
          <w:color w:val="auto"/>
        </w:rPr>
        <w:t>Macrometastasis</w:t>
      </w:r>
      <w:proofErr w:type="spellEnd"/>
      <w:r w:rsidRPr="008E689B">
        <w:rPr>
          <w:color w:val="auto"/>
        </w:rPr>
        <w:t xml:space="preserve"> (MAC) is defined as tumor deposits larger than 2 mm</w:t>
      </w:r>
      <w:r w:rsidR="008E689B">
        <w:rPr>
          <w:color w:val="auto"/>
        </w:rPr>
        <w:t>,</w:t>
      </w:r>
      <w:r w:rsidR="00A575B2" w:rsidRPr="008E689B">
        <w:rPr>
          <w:color w:val="auto"/>
        </w:rPr>
        <w:t xml:space="preserve"> </w:t>
      </w:r>
      <w:proofErr w:type="spellStart"/>
      <w:r w:rsidR="008E689B">
        <w:rPr>
          <w:color w:val="auto"/>
        </w:rPr>
        <w:t>m</w:t>
      </w:r>
      <w:r w:rsidRPr="008E689B">
        <w:rPr>
          <w:color w:val="auto"/>
        </w:rPr>
        <w:t>icrometastasis</w:t>
      </w:r>
      <w:proofErr w:type="spellEnd"/>
      <w:r w:rsidRPr="008E689B">
        <w:rPr>
          <w:color w:val="auto"/>
        </w:rPr>
        <w:t xml:space="preserve"> (</w:t>
      </w:r>
      <w:proofErr w:type="spellStart"/>
      <w:r w:rsidRPr="008E689B">
        <w:rPr>
          <w:color w:val="auto"/>
        </w:rPr>
        <w:t>MiC</w:t>
      </w:r>
      <w:proofErr w:type="spellEnd"/>
      <w:r w:rsidRPr="008E689B">
        <w:rPr>
          <w:color w:val="auto"/>
        </w:rPr>
        <w:t>) is defined as tumor deposits between 0.2 and 2 mm</w:t>
      </w:r>
      <w:r w:rsidR="008E689B">
        <w:rPr>
          <w:color w:val="auto"/>
        </w:rPr>
        <w:t>,</w:t>
      </w:r>
      <w:r w:rsidR="00A575B2" w:rsidRPr="008E689B">
        <w:rPr>
          <w:color w:val="auto"/>
        </w:rPr>
        <w:t xml:space="preserve"> </w:t>
      </w:r>
      <w:r w:rsidR="008E689B">
        <w:rPr>
          <w:color w:val="auto"/>
        </w:rPr>
        <w:t>i</w:t>
      </w:r>
      <w:r w:rsidRPr="008E689B">
        <w:rPr>
          <w:color w:val="auto"/>
        </w:rPr>
        <w:t xml:space="preserve">solated tumor cells (ITC) </w:t>
      </w:r>
      <w:r w:rsidR="008E689B">
        <w:rPr>
          <w:color w:val="auto"/>
        </w:rPr>
        <w:t>are</w:t>
      </w:r>
      <w:r w:rsidRPr="008E689B">
        <w:rPr>
          <w:color w:val="auto"/>
        </w:rPr>
        <w:t xml:space="preserve"> defined as cell clusters no larger than 0.2 mm.</w:t>
      </w:r>
    </w:p>
    <w:p w14:paraId="615301D4" w14:textId="77777777" w:rsidR="008E689B" w:rsidRPr="008E689B" w:rsidRDefault="008E689B" w:rsidP="00302479">
      <w:pPr>
        <w:pStyle w:val="ListParagraph"/>
        <w:ind w:left="0"/>
        <w:rPr>
          <w:color w:val="auto"/>
        </w:rPr>
      </w:pPr>
    </w:p>
    <w:p w14:paraId="5A7C01D7" w14:textId="75DA82DF" w:rsidR="002219A3" w:rsidRPr="008E689B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Perform the serial section</w:t>
      </w:r>
      <w:r w:rsidR="008E689B">
        <w:rPr>
          <w:color w:val="auto"/>
        </w:rPr>
        <w:t>ing</w:t>
      </w:r>
      <w:r w:rsidRPr="00302479">
        <w:rPr>
          <w:color w:val="auto"/>
        </w:rPr>
        <w:t xml:space="preserve"> and immunohistochemistry </w:t>
      </w:r>
      <w:r w:rsidR="008E689B">
        <w:rPr>
          <w:color w:val="auto"/>
        </w:rPr>
        <w:t xml:space="preserve">analysis </w:t>
      </w:r>
      <w:r w:rsidRPr="00302479">
        <w:rPr>
          <w:color w:val="auto"/>
        </w:rPr>
        <w:t xml:space="preserve">for cytokeratin when there </w:t>
      </w:r>
      <w:r w:rsidR="008E689B">
        <w:rPr>
          <w:color w:val="auto"/>
        </w:rPr>
        <w:t xml:space="preserve">are </w:t>
      </w:r>
      <w:r w:rsidRPr="00302479">
        <w:rPr>
          <w:color w:val="auto"/>
        </w:rPr>
        <w:t xml:space="preserve">doubts </w:t>
      </w:r>
      <w:r w:rsidR="008E689B">
        <w:rPr>
          <w:color w:val="auto"/>
        </w:rPr>
        <w:t>over</w:t>
      </w:r>
      <w:r w:rsidRPr="00302479">
        <w:rPr>
          <w:color w:val="auto"/>
        </w:rPr>
        <w:t xml:space="preserve"> defin</w:t>
      </w:r>
      <w:r w:rsidR="008E689B">
        <w:rPr>
          <w:color w:val="auto"/>
        </w:rPr>
        <w:t>ing</w:t>
      </w:r>
      <w:r w:rsidRPr="00302479">
        <w:rPr>
          <w:color w:val="auto"/>
        </w:rPr>
        <w:t xml:space="preserve"> ITC.</w:t>
      </w:r>
    </w:p>
    <w:p w14:paraId="3056CE05" w14:textId="77777777" w:rsidR="008E689B" w:rsidRPr="00302479" w:rsidRDefault="008E689B" w:rsidP="008E689B">
      <w:pPr>
        <w:pStyle w:val="ListParagraph"/>
        <w:ind w:left="0"/>
        <w:rPr>
          <w:b/>
          <w:color w:val="auto"/>
        </w:rPr>
      </w:pPr>
    </w:p>
    <w:p w14:paraId="625F71A4" w14:textId="77777777" w:rsidR="002219A3" w:rsidRPr="00302479" w:rsidRDefault="002219A3" w:rsidP="00302479">
      <w:pPr>
        <w:pStyle w:val="ListParagraph"/>
        <w:numPr>
          <w:ilvl w:val="1"/>
          <w:numId w:val="23"/>
        </w:numPr>
        <w:rPr>
          <w:b/>
          <w:color w:val="auto"/>
        </w:rPr>
      </w:pPr>
      <w:r w:rsidRPr="00302479">
        <w:rPr>
          <w:color w:val="auto"/>
        </w:rPr>
        <w:t>Examine the rest of axillary lymph nodes in a similar manner.</w:t>
      </w:r>
    </w:p>
    <w:p w14:paraId="496AB0B4" w14:textId="77777777" w:rsidR="001C1E49" w:rsidRPr="00302479" w:rsidRDefault="001C1E49" w:rsidP="00302479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E79FCA8" w14:textId="6BE45373" w:rsidR="006305D7" w:rsidRPr="00302479" w:rsidRDefault="006305D7" w:rsidP="00302479">
      <w:pPr>
        <w:pStyle w:val="NormalWeb"/>
        <w:spacing w:before="0" w:beforeAutospacing="0" w:after="0" w:afterAutospacing="0"/>
        <w:rPr>
          <w:color w:val="auto"/>
        </w:rPr>
      </w:pPr>
      <w:r w:rsidRPr="00302479">
        <w:rPr>
          <w:b/>
          <w:color w:val="auto"/>
        </w:rPr>
        <w:t>REPRESENTATIVE RESULTS</w:t>
      </w:r>
      <w:r w:rsidR="00EF1462" w:rsidRPr="00302479">
        <w:rPr>
          <w:b/>
          <w:color w:val="auto"/>
        </w:rPr>
        <w:t>:</w:t>
      </w:r>
      <w:r w:rsidRPr="00302479">
        <w:rPr>
          <w:b/>
          <w:bCs/>
          <w:color w:val="auto"/>
        </w:rPr>
        <w:t xml:space="preserve"> </w:t>
      </w:r>
    </w:p>
    <w:p w14:paraId="2D3F820A" w14:textId="3917B77F" w:rsidR="007A4DD6" w:rsidRDefault="009F19E7" w:rsidP="00302479">
      <w:pPr>
        <w:rPr>
          <w:color w:val="auto"/>
        </w:rPr>
      </w:pPr>
      <w:r w:rsidRPr="00302479">
        <w:rPr>
          <w:color w:val="auto"/>
        </w:rPr>
        <w:t xml:space="preserve">Here, we describe the results from the </w:t>
      </w:r>
      <w:r w:rsidR="008E689B">
        <w:rPr>
          <w:color w:val="auto"/>
        </w:rPr>
        <w:t xml:space="preserve">presented </w:t>
      </w:r>
      <w:r w:rsidRPr="00302479">
        <w:rPr>
          <w:color w:val="auto"/>
        </w:rPr>
        <w:t>technique. Two</w:t>
      </w:r>
      <w:r w:rsidR="00747603" w:rsidRPr="00302479">
        <w:rPr>
          <w:color w:val="auto"/>
        </w:rPr>
        <w:t xml:space="preserve"> milliliters of 1% MBD w</w:t>
      </w:r>
      <w:r w:rsidR="008E689B">
        <w:rPr>
          <w:color w:val="auto"/>
        </w:rPr>
        <w:t>ere</w:t>
      </w:r>
      <w:r w:rsidR="00747603" w:rsidRPr="00302479">
        <w:rPr>
          <w:color w:val="auto"/>
        </w:rPr>
        <w:t xml:space="preserve"> injected at the deep subareolar space</w:t>
      </w:r>
      <w:r w:rsidRPr="00302479">
        <w:rPr>
          <w:color w:val="auto"/>
        </w:rPr>
        <w:t xml:space="preserve"> </w:t>
      </w:r>
      <w:r w:rsidR="00747603" w:rsidRPr="00302479">
        <w:rPr>
          <w:color w:val="auto"/>
        </w:rPr>
        <w:t>as the standard technique of injection</w:t>
      </w:r>
      <w:r w:rsidR="00CA6878" w:rsidRPr="00302479">
        <w:rPr>
          <w:color w:val="auto"/>
        </w:rPr>
        <w:t xml:space="preserve"> (</w:t>
      </w:r>
      <w:r w:rsidR="00CA6878" w:rsidRPr="00302479">
        <w:rPr>
          <w:b/>
          <w:color w:val="auto"/>
        </w:rPr>
        <w:t>Figure 1A</w:t>
      </w:r>
      <w:r w:rsidR="00CA6878" w:rsidRPr="008E689B">
        <w:rPr>
          <w:color w:val="auto"/>
        </w:rPr>
        <w:t>)</w:t>
      </w:r>
      <w:r w:rsidR="00747603" w:rsidRPr="00302479">
        <w:rPr>
          <w:color w:val="auto"/>
        </w:rPr>
        <w:t xml:space="preserve">. </w:t>
      </w:r>
      <w:r w:rsidR="00E32FFC" w:rsidRPr="00302479">
        <w:rPr>
          <w:color w:val="auto"/>
        </w:rPr>
        <w:t>If the peritumoral injection is</w:t>
      </w:r>
      <w:r w:rsidR="002A4807" w:rsidRPr="00302479">
        <w:rPr>
          <w:color w:val="auto"/>
        </w:rPr>
        <w:t xml:space="preserve"> indicated, it should be </w:t>
      </w:r>
      <w:r w:rsidR="00747603" w:rsidRPr="00302479">
        <w:rPr>
          <w:color w:val="auto"/>
        </w:rPr>
        <w:t>performed under ultrasound guidance</w:t>
      </w:r>
      <w:r w:rsidR="00CA6878" w:rsidRPr="00302479">
        <w:rPr>
          <w:color w:val="auto"/>
        </w:rPr>
        <w:t xml:space="preserve"> (</w:t>
      </w:r>
      <w:r w:rsidR="00CA6878" w:rsidRPr="00302479">
        <w:rPr>
          <w:b/>
          <w:color w:val="auto"/>
        </w:rPr>
        <w:t>Figure 1B</w:t>
      </w:r>
      <w:r w:rsidR="00CA6878" w:rsidRPr="008E689B">
        <w:rPr>
          <w:color w:val="auto"/>
        </w:rPr>
        <w:t>)</w:t>
      </w:r>
      <w:r w:rsidR="006B69BA" w:rsidRPr="008E689B">
        <w:rPr>
          <w:color w:val="auto"/>
        </w:rPr>
        <w:t xml:space="preserve">. </w:t>
      </w:r>
      <w:r w:rsidR="00A313A8" w:rsidRPr="00302479">
        <w:rPr>
          <w:color w:val="auto"/>
        </w:rPr>
        <w:t>The blue nodes or lymphatic blue tracts were seen after entering the axillary space. Following the lymphatic blue tract</w:t>
      </w:r>
      <w:r w:rsidR="00AD5148" w:rsidRPr="00302479">
        <w:rPr>
          <w:color w:val="auto"/>
        </w:rPr>
        <w:t>s</w:t>
      </w:r>
      <w:r w:rsidR="00A313A8" w:rsidRPr="00302479">
        <w:rPr>
          <w:color w:val="auto"/>
        </w:rPr>
        <w:t xml:space="preserve"> lead to find</w:t>
      </w:r>
      <w:r w:rsidR="00262F0F" w:rsidRPr="00302479">
        <w:rPr>
          <w:color w:val="auto"/>
        </w:rPr>
        <w:t>ing</w:t>
      </w:r>
      <w:r w:rsidR="00A313A8" w:rsidRPr="00302479">
        <w:rPr>
          <w:color w:val="auto"/>
        </w:rPr>
        <w:t xml:space="preserve"> the SNs (</w:t>
      </w:r>
      <w:r w:rsidR="00A313A8" w:rsidRPr="00302479">
        <w:rPr>
          <w:b/>
          <w:color w:val="auto"/>
        </w:rPr>
        <w:t>Figure 2A</w:t>
      </w:r>
      <w:r w:rsidR="00A313A8" w:rsidRPr="009B2597">
        <w:rPr>
          <w:color w:val="auto"/>
        </w:rPr>
        <w:t>). If the blue nodes or lymphatic blue tracts c</w:t>
      </w:r>
      <w:r w:rsidR="009B2597">
        <w:rPr>
          <w:color w:val="auto"/>
        </w:rPr>
        <w:t xml:space="preserve">ould not </w:t>
      </w:r>
      <w:r w:rsidR="00A313A8" w:rsidRPr="009B2597">
        <w:rPr>
          <w:color w:val="auto"/>
        </w:rPr>
        <w:t xml:space="preserve">be seen, </w:t>
      </w:r>
      <w:r w:rsidR="009B2597">
        <w:rPr>
          <w:color w:val="auto"/>
        </w:rPr>
        <w:t>we used</w:t>
      </w:r>
      <w:r w:rsidR="00A313A8" w:rsidRPr="009B2597">
        <w:rPr>
          <w:color w:val="auto"/>
        </w:rPr>
        <w:t xml:space="preserve"> the intercostobrachial nerve</w:t>
      </w:r>
      <w:r w:rsidR="00EF001A" w:rsidRPr="009B2597">
        <w:rPr>
          <w:color w:val="auto"/>
        </w:rPr>
        <w:t xml:space="preserve"> and</w:t>
      </w:r>
      <w:r w:rsidR="00161C23" w:rsidRPr="00302479">
        <w:rPr>
          <w:color w:val="auto"/>
        </w:rPr>
        <w:t xml:space="preserve"> lateral </w:t>
      </w:r>
      <w:r w:rsidR="0040574C" w:rsidRPr="00302479">
        <w:rPr>
          <w:color w:val="auto"/>
        </w:rPr>
        <w:t>thoracic</w:t>
      </w:r>
      <w:r w:rsidR="00161C23" w:rsidRPr="00302479">
        <w:rPr>
          <w:color w:val="auto"/>
        </w:rPr>
        <w:t xml:space="preserve"> vein as the </w:t>
      </w:r>
      <w:r w:rsidR="00A313A8" w:rsidRPr="00302479">
        <w:rPr>
          <w:color w:val="auto"/>
        </w:rPr>
        <w:t>anatomical landmark</w:t>
      </w:r>
      <w:r w:rsidR="00161C23" w:rsidRPr="00302479">
        <w:rPr>
          <w:color w:val="auto"/>
        </w:rPr>
        <w:t>s</w:t>
      </w:r>
      <w:r w:rsidR="00A313A8" w:rsidRPr="00302479">
        <w:rPr>
          <w:color w:val="auto"/>
        </w:rPr>
        <w:t xml:space="preserve">. The SNs </w:t>
      </w:r>
      <w:r w:rsidR="009B2597">
        <w:rPr>
          <w:color w:val="auto"/>
        </w:rPr>
        <w:t>were</w:t>
      </w:r>
      <w:r w:rsidR="00A313A8" w:rsidRPr="00302479">
        <w:rPr>
          <w:color w:val="auto"/>
        </w:rPr>
        <w:t xml:space="preserve"> us</w:t>
      </w:r>
      <w:r w:rsidR="00262F0F" w:rsidRPr="00302479">
        <w:rPr>
          <w:color w:val="auto"/>
        </w:rPr>
        <w:t>ually located around those</w:t>
      </w:r>
      <w:r w:rsidR="00161C23" w:rsidRPr="00302479">
        <w:rPr>
          <w:color w:val="auto"/>
        </w:rPr>
        <w:t xml:space="preserve"> area</w:t>
      </w:r>
      <w:r w:rsidR="00262F0F" w:rsidRPr="00302479">
        <w:rPr>
          <w:color w:val="auto"/>
        </w:rPr>
        <w:t>s</w:t>
      </w:r>
      <w:r w:rsidR="00A313A8" w:rsidRPr="00302479">
        <w:rPr>
          <w:color w:val="auto"/>
        </w:rPr>
        <w:t xml:space="preserve"> (</w:t>
      </w:r>
      <w:r w:rsidR="00A313A8" w:rsidRPr="00302479">
        <w:rPr>
          <w:b/>
          <w:color w:val="auto"/>
        </w:rPr>
        <w:t>Figure 2</w:t>
      </w:r>
      <w:proofErr w:type="gramStart"/>
      <w:r w:rsidR="00A313A8" w:rsidRPr="00302479">
        <w:rPr>
          <w:b/>
          <w:color w:val="auto"/>
        </w:rPr>
        <w:t>B</w:t>
      </w:r>
      <w:r w:rsidR="009B2597">
        <w:rPr>
          <w:color w:val="auto"/>
        </w:rPr>
        <w:t>,</w:t>
      </w:r>
      <w:r w:rsidR="00161C23" w:rsidRPr="00302479">
        <w:rPr>
          <w:b/>
          <w:color w:val="auto"/>
        </w:rPr>
        <w:t>C</w:t>
      </w:r>
      <w:proofErr w:type="gramEnd"/>
      <w:r w:rsidR="00A313A8" w:rsidRPr="009B2597">
        <w:rPr>
          <w:color w:val="auto"/>
        </w:rPr>
        <w:t xml:space="preserve">). </w:t>
      </w:r>
      <w:r w:rsidR="00A313A8" w:rsidRPr="00302479">
        <w:rPr>
          <w:color w:val="auto"/>
        </w:rPr>
        <w:t xml:space="preserve"> </w:t>
      </w:r>
    </w:p>
    <w:p w14:paraId="391921E1" w14:textId="77777777" w:rsidR="008E689B" w:rsidRPr="00302479" w:rsidRDefault="008E689B" w:rsidP="00302479">
      <w:pPr>
        <w:rPr>
          <w:color w:val="auto"/>
        </w:rPr>
      </w:pPr>
    </w:p>
    <w:p w14:paraId="01FDEAB1" w14:textId="12E28777" w:rsidR="009E3B4E" w:rsidRDefault="009E3B4E" w:rsidP="00302479">
      <w:pPr>
        <w:rPr>
          <w:color w:val="auto"/>
        </w:rPr>
      </w:pPr>
      <w:r w:rsidRPr="00302479">
        <w:rPr>
          <w:color w:val="auto"/>
        </w:rPr>
        <w:t xml:space="preserve">Once </w:t>
      </w:r>
      <w:r w:rsidR="00EF001A" w:rsidRPr="00302479">
        <w:rPr>
          <w:color w:val="auto"/>
        </w:rPr>
        <w:t xml:space="preserve">the SNs </w:t>
      </w:r>
      <w:r w:rsidR="009B2597">
        <w:rPr>
          <w:color w:val="auto"/>
        </w:rPr>
        <w:t>we</w:t>
      </w:r>
      <w:r w:rsidR="00EF001A" w:rsidRPr="00302479">
        <w:rPr>
          <w:color w:val="auto"/>
        </w:rPr>
        <w:t xml:space="preserve">re </w:t>
      </w:r>
      <w:r w:rsidRPr="00302479">
        <w:rPr>
          <w:color w:val="auto"/>
        </w:rPr>
        <w:t>localized</w:t>
      </w:r>
      <w:r w:rsidR="00EF001A" w:rsidRPr="00302479">
        <w:rPr>
          <w:color w:val="auto"/>
        </w:rPr>
        <w:t>,</w:t>
      </w:r>
      <w:r w:rsidRPr="00302479">
        <w:rPr>
          <w:color w:val="auto"/>
        </w:rPr>
        <w:t xml:space="preserve"> </w:t>
      </w:r>
      <w:r w:rsidR="009B2597">
        <w:rPr>
          <w:color w:val="auto"/>
        </w:rPr>
        <w:t xml:space="preserve">they were </w:t>
      </w:r>
      <w:r w:rsidR="00EF001A" w:rsidRPr="00302479">
        <w:rPr>
          <w:color w:val="auto"/>
        </w:rPr>
        <w:t>sen</w:t>
      </w:r>
      <w:r w:rsidR="009B2597">
        <w:rPr>
          <w:color w:val="auto"/>
        </w:rPr>
        <w:t>t</w:t>
      </w:r>
      <w:r w:rsidR="00EF001A" w:rsidRPr="00302479">
        <w:rPr>
          <w:color w:val="auto"/>
        </w:rPr>
        <w:t xml:space="preserve"> </w:t>
      </w:r>
      <w:r w:rsidRPr="00302479">
        <w:rPr>
          <w:color w:val="auto"/>
        </w:rPr>
        <w:t>immediately to the laboratory for intraoperative</w:t>
      </w:r>
      <w:r w:rsidR="00EF001A" w:rsidRPr="00302479">
        <w:rPr>
          <w:color w:val="auto"/>
        </w:rPr>
        <w:t xml:space="preserve"> frozen section</w:t>
      </w:r>
      <w:r w:rsidRPr="00302479">
        <w:rPr>
          <w:color w:val="auto"/>
        </w:rPr>
        <w:t xml:space="preserve"> examination. The sentinel nodes were sectioned into 2-mm-thick slices, parallel to the long axis (</w:t>
      </w:r>
      <w:r w:rsidRPr="00302479">
        <w:rPr>
          <w:b/>
          <w:color w:val="auto"/>
        </w:rPr>
        <w:t>Figure 3A</w:t>
      </w:r>
      <w:r w:rsidRPr="00302479">
        <w:rPr>
          <w:color w:val="auto"/>
        </w:rPr>
        <w:t xml:space="preserve">). The specimen was then immediately frozen and thin sections were cut </w:t>
      </w:r>
      <w:r w:rsidRPr="00302479">
        <w:rPr>
          <w:color w:val="auto"/>
        </w:rPr>
        <w:lastRenderedPageBreak/>
        <w:t>on a cryostat machine (</w:t>
      </w:r>
      <w:r w:rsidRPr="00302479">
        <w:rPr>
          <w:b/>
          <w:color w:val="auto"/>
        </w:rPr>
        <w:t>Figure 3B</w:t>
      </w:r>
      <w:r w:rsidRPr="00302479">
        <w:rPr>
          <w:color w:val="auto"/>
        </w:rPr>
        <w:t xml:space="preserve">). </w:t>
      </w:r>
      <w:r w:rsidR="00031E28" w:rsidRPr="00302479">
        <w:rPr>
          <w:color w:val="auto"/>
        </w:rPr>
        <w:t>An intraoperative analysis was</w:t>
      </w:r>
      <w:r w:rsidRPr="00302479">
        <w:rPr>
          <w:color w:val="auto"/>
        </w:rPr>
        <w:t xml:space="preserve"> </w:t>
      </w:r>
      <w:r w:rsidR="009B2597">
        <w:rPr>
          <w:color w:val="auto"/>
        </w:rPr>
        <w:t xml:space="preserve">used to </w:t>
      </w:r>
      <w:r w:rsidRPr="00302479">
        <w:rPr>
          <w:color w:val="auto"/>
        </w:rPr>
        <w:t>categorize</w:t>
      </w:r>
      <w:r w:rsidR="009B2597">
        <w:rPr>
          <w:color w:val="auto"/>
        </w:rPr>
        <w:t xml:space="preserve"> SNs</w:t>
      </w:r>
      <w:r w:rsidRPr="00302479">
        <w:rPr>
          <w:color w:val="auto"/>
        </w:rPr>
        <w:t xml:space="preserve"> </w:t>
      </w:r>
      <w:r w:rsidR="009B2597">
        <w:rPr>
          <w:color w:val="auto"/>
        </w:rPr>
        <w:t xml:space="preserve">as </w:t>
      </w:r>
      <w:r w:rsidRPr="00302479">
        <w:rPr>
          <w:color w:val="auto"/>
        </w:rPr>
        <w:t>positive or negative for metastases (</w:t>
      </w:r>
      <w:r w:rsidRPr="00302479">
        <w:rPr>
          <w:b/>
          <w:color w:val="auto"/>
        </w:rPr>
        <w:t>Figure 3C</w:t>
      </w:r>
      <w:r w:rsidRPr="00302479">
        <w:rPr>
          <w:color w:val="auto"/>
        </w:rPr>
        <w:t>). The rest of SNs were formalin</w:t>
      </w:r>
      <w:r w:rsidR="009B2597">
        <w:rPr>
          <w:color w:val="auto"/>
        </w:rPr>
        <w:t>-</w:t>
      </w:r>
      <w:r w:rsidRPr="00302479">
        <w:rPr>
          <w:color w:val="auto"/>
        </w:rPr>
        <w:t>fixed and paraffin</w:t>
      </w:r>
      <w:r w:rsidR="009B2597">
        <w:rPr>
          <w:color w:val="auto"/>
        </w:rPr>
        <w:t>-embedded</w:t>
      </w:r>
      <w:r w:rsidRPr="00302479">
        <w:rPr>
          <w:color w:val="auto"/>
        </w:rPr>
        <w:t xml:space="preserve"> </w:t>
      </w:r>
      <w:r w:rsidR="009B2597">
        <w:rPr>
          <w:color w:val="auto"/>
        </w:rPr>
        <w:t>for</w:t>
      </w:r>
      <w:r w:rsidRPr="00302479">
        <w:rPr>
          <w:color w:val="auto"/>
        </w:rPr>
        <w:t xml:space="preserve"> </w:t>
      </w:r>
      <w:r w:rsidR="009B2597" w:rsidRPr="00302479">
        <w:rPr>
          <w:color w:val="auto"/>
        </w:rPr>
        <w:t>hematoxylin</w:t>
      </w:r>
      <w:r w:rsidRPr="00302479">
        <w:rPr>
          <w:color w:val="auto"/>
        </w:rPr>
        <w:t>-eosin staining.</w:t>
      </w:r>
    </w:p>
    <w:p w14:paraId="09521739" w14:textId="77777777" w:rsidR="009B2597" w:rsidRPr="00302479" w:rsidRDefault="009B2597" w:rsidP="00302479">
      <w:pPr>
        <w:rPr>
          <w:color w:val="auto"/>
        </w:rPr>
      </w:pPr>
    </w:p>
    <w:p w14:paraId="4F2E9DCA" w14:textId="689C595E" w:rsidR="00DD60C9" w:rsidRPr="00302479" w:rsidRDefault="009E3B4E" w:rsidP="00302479">
      <w:pPr>
        <w:rPr>
          <w:color w:val="auto"/>
        </w:rPr>
      </w:pPr>
      <w:r w:rsidRPr="00302479">
        <w:rPr>
          <w:color w:val="auto"/>
        </w:rPr>
        <w:t>The results of intraoperative frozen section assessment were then com</w:t>
      </w:r>
      <w:r w:rsidR="00DB7933" w:rsidRPr="00302479">
        <w:rPr>
          <w:color w:val="auto"/>
        </w:rPr>
        <w:t xml:space="preserve">pared to the permanent section </w:t>
      </w:r>
      <w:r w:rsidRPr="00302479">
        <w:rPr>
          <w:color w:val="auto"/>
        </w:rPr>
        <w:t xml:space="preserve">of pathological examination </w:t>
      </w:r>
      <w:proofErr w:type="gramStart"/>
      <w:r w:rsidRPr="00302479">
        <w:rPr>
          <w:color w:val="auto"/>
        </w:rPr>
        <w:t>with regard to</w:t>
      </w:r>
      <w:proofErr w:type="gramEnd"/>
      <w:r w:rsidRPr="00302479">
        <w:rPr>
          <w:color w:val="auto"/>
        </w:rPr>
        <w:t xml:space="preserve"> nodal oncological status. The tumors were histologically classified according to the World Health Organization (WHO) Histological Classification of Breast Tumors, and grading was defined according to </w:t>
      </w:r>
      <w:proofErr w:type="spellStart"/>
      <w:r w:rsidRPr="00302479">
        <w:rPr>
          <w:color w:val="auto"/>
        </w:rPr>
        <w:t>Elston</w:t>
      </w:r>
      <w:proofErr w:type="spellEnd"/>
      <w:r w:rsidRPr="00302479">
        <w:rPr>
          <w:color w:val="auto"/>
        </w:rPr>
        <w:t xml:space="preserve"> and Ellis modification.</w:t>
      </w:r>
      <w:r w:rsidR="009B2597">
        <w:rPr>
          <w:color w:val="auto"/>
        </w:rPr>
        <w:t xml:space="preserve"> </w:t>
      </w:r>
      <w:r w:rsidRPr="00302479">
        <w:rPr>
          <w:color w:val="auto"/>
        </w:rPr>
        <w:t>The nodal metastasis status was classified according to the 6th edition of American Joint Committee on Cancer (AJCC) manual.</w:t>
      </w:r>
    </w:p>
    <w:p w14:paraId="7F5815FC" w14:textId="3133E33C" w:rsidR="004A71E4" w:rsidRPr="00302479" w:rsidRDefault="004A71E4" w:rsidP="00302479">
      <w:pPr>
        <w:rPr>
          <w:color w:val="auto"/>
        </w:rPr>
      </w:pPr>
    </w:p>
    <w:p w14:paraId="3C9083F6" w14:textId="19C5D048" w:rsidR="00B32616" w:rsidRDefault="00B32616" w:rsidP="00302479">
      <w:pPr>
        <w:rPr>
          <w:color w:val="auto"/>
        </w:rPr>
      </w:pPr>
      <w:r w:rsidRPr="00302479">
        <w:rPr>
          <w:b/>
          <w:color w:val="auto"/>
        </w:rPr>
        <w:t>FIGURE LEGENDS:</w:t>
      </w:r>
      <w:r w:rsidRPr="00302479">
        <w:rPr>
          <w:color w:val="auto"/>
        </w:rPr>
        <w:t xml:space="preserve"> </w:t>
      </w:r>
    </w:p>
    <w:p w14:paraId="34FCBF5F" w14:textId="77777777" w:rsidR="009B2597" w:rsidRPr="00302479" w:rsidRDefault="009B2597" w:rsidP="00302479">
      <w:pPr>
        <w:rPr>
          <w:bCs/>
          <w:color w:val="auto"/>
        </w:rPr>
      </w:pPr>
    </w:p>
    <w:p w14:paraId="201B351F" w14:textId="227341EE" w:rsidR="00EF4941" w:rsidRPr="009B2597" w:rsidRDefault="00EF4941" w:rsidP="00302479">
      <w:pPr>
        <w:rPr>
          <w:b/>
          <w:color w:val="auto"/>
        </w:rPr>
      </w:pPr>
      <w:r w:rsidRPr="00302479">
        <w:rPr>
          <w:b/>
          <w:color w:val="auto"/>
        </w:rPr>
        <w:t>Figure 1</w:t>
      </w:r>
      <w:r w:rsidR="009B2597">
        <w:rPr>
          <w:b/>
          <w:color w:val="auto"/>
        </w:rPr>
        <w:t>:</w:t>
      </w:r>
      <w:r w:rsidRPr="00302479">
        <w:rPr>
          <w:b/>
          <w:color w:val="auto"/>
        </w:rPr>
        <w:t xml:space="preserve"> The </w:t>
      </w:r>
      <w:r w:rsidR="009B2597" w:rsidRPr="00302479">
        <w:rPr>
          <w:b/>
          <w:color w:val="auto"/>
        </w:rPr>
        <w:t xml:space="preserve">1% methylene blue dye </w:t>
      </w:r>
      <w:r w:rsidRPr="00302479">
        <w:rPr>
          <w:b/>
          <w:color w:val="auto"/>
        </w:rPr>
        <w:t xml:space="preserve">injection technique. </w:t>
      </w:r>
      <w:r w:rsidR="009B2597">
        <w:rPr>
          <w:b/>
          <w:color w:val="auto"/>
        </w:rPr>
        <w:t xml:space="preserve">(A) </w:t>
      </w:r>
      <w:r w:rsidRPr="00302479">
        <w:rPr>
          <w:color w:val="auto"/>
        </w:rPr>
        <w:t>The deep subareolar spa</w:t>
      </w:r>
      <w:r w:rsidR="00262F0F" w:rsidRPr="00302479">
        <w:rPr>
          <w:color w:val="auto"/>
        </w:rPr>
        <w:t>ce is the standard site</w:t>
      </w:r>
      <w:r w:rsidRPr="00302479">
        <w:rPr>
          <w:color w:val="auto"/>
        </w:rPr>
        <w:t xml:space="preserve"> of injection in this study.</w:t>
      </w:r>
      <w:r w:rsidR="007C60F2" w:rsidRPr="00302479">
        <w:rPr>
          <w:b/>
          <w:color w:val="auto"/>
        </w:rPr>
        <w:t xml:space="preserve"> </w:t>
      </w:r>
      <w:r w:rsidR="009B2597">
        <w:rPr>
          <w:b/>
          <w:color w:val="auto"/>
        </w:rPr>
        <w:t xml:space="preserve">(B) </w:t>
      </w:r>
      <w:r w:rsidRPr="00302479">
        <w:rPr>
          <w:color w:val="auto"/>
        </w:rPr>
        <w:t>Peritumoral</w:t>
      </w:r>
      <w:r w:rsidR="00262F0F" w:rsidRPr="00302479">
        <w:rPr>
          <w:color w:val="auto"/>
        </w:rPr>
        <w:t xml:space="preserve"> injection </w:t>
      </w:r>
      <w:r w:rsidR="009B2597">
        <w:rPr>
          <w:color w:val="auto"/>
        </w:rPr>
        <w:t>i</w:t>
      </w:r>
      <w:r w:rsidR="00262F0F" w:rsidRPr="00302479">
        <w:rPr>
          <w:color w:val="auto"/>
        </w:rPr>
        <w:t>s used in</w:t>
      </w:r>
      <w:r w:rsidRPr="00302479">
        <w:rPr>
          <w:color w:val="auto"/>
        </w:rPr>
        <w:t xml:space="preserve"> case</w:t>
      </w:r>
      <w:r w:rsidR="00262F0F" w:rsidRPr="00302479">
        <w:rPr>
          <w:color w:val="auto"/>
        </w:rPr>
        <w:t>s with</w:t>
      </w:r>
      <w:r w:rsidRPr="00302479">
        <w:rPr>
          <w:color w:val="auto"/>
        </w:rPr>
        <w:t xml:space="preserve"> previous excisional biopsy scar at the upper outer quadrant of the breast. The injection </w:t>
      </w:r>
      <w:r w:rsidR="009B2597">
        <w:rPr>
          <w:color w:val="auto"/>
        </w:rPr>
        <w:t>i</w:t>
      </w:r>
      <w:r w:rsidRPr="00302479">
        <w:rPr>
          <w:color w:val="auto"/>
        </w:rPr>
        <w:t xml:space="preserve">s performed under an ultrasound guidance to ensure the methylene blue dye </w:t>
      </w:r>
      <w:r w:rsidR="009B2597">
        <w:rPr>
          <w:color w:val="auto"/>
        </w:rPr>
        <w:t>i</w:t>
      </w:r>
      <w:r w:rsidRPr="00302479">
        <w:rPr>
          <w:color w:val="auto"/>
        </w:rPr>
        <w:t>s injected at the breast parenchyma</w:t>
      </w:r>
      <w:r w:rsidR="009B2597">
        <w:rPr>
          <w:color w:val="auto"/>
        </w:rPr>
        <w:t>.</w:t>
      </w:r>
    </w:p>
    <w:p w14:paraId="77CDE80C" w14:textId="484EA8D4" w:rsidR="0026086D" w:rsidRPr="00302479" w:rsidRDefault="0026086D" w:rsidP="00302479">
      <w:pPr>
        <w:rPr>
          <w:b/>
          <w:color w:val="auto"/>
        </w:rPr>
      </w:pPr>
    </w:p>
    <w:p w14:paraId="0ED37DBD" w14:textId="5EC68330" w:rsidR="008A3A69" w:rsidRDefault="00CB03A1" w:rsidP="00302479">
      <w:pPr>
        <w:rPr>
          <w:color w:val="auto"/>
        </w:rPr>
      </w:pPr>
      <w:r w:rsidRPr="00302479">
        <w:rPr>
          <w:b/>
          <w:color w:val="auto"/>
        </w:rPr>
        <w:t>Figure 2</w:t>
      </w:r>
      <w:r w:rsidR="009B2597">
        <w:rPr>
          <w:b/>
          <w:color w:val="auto"/>
        </w:rPr>
        <w:t>:</w:t>
      </w:r>
      <w:r w:rsidRPr="00302479">
        <w:rPr>
          <w:b/>
          <w:color w:val="auto"/>
        </w:rPr>
        <w:t xml:space="preserve"> The anatomical landmarks and technique to find sentinel nodes.</w:t>
      </w:r>
      <w:r w:rsidR="009B2597">
        <w:rPr>
          <w:b/>
          <w:color w:val="auto"/>
        </w:rPr>
        <w:t xml:space="preserve"> (</w:t>
      </w:r>
      <w:r w:rsidR="009B2597" w:rsidRPr="00302479">
        <w:rPr>
          <w:b/>
          <w:color w:val="auto"/>
        </w:rPr>
        <w:t xml:space="preserve">A) </w:t>
      </w:r>
      <w:r w:rsidRPr="00302479">
        <w:rPr>
          <w:color w:val="auto"/>
        </w:rPr>
        <w:t xml:space="preserve">Finding and following the </w:t>
      </w:r>
      <w:r w:rsidR="009B2597" w:rsidRPr="00302479">
        <w:rPr>
          <w:color w:val="auto"/>
        </w:rPr>
        <w:t xml:space="preserve">blue </w:t>
      </w:r>
      <w:r w:rsidRPr="00302479">
        <w:rPr>
          <w:color w:val="auto"/>
        </w:rPr>
        <w:t>lymphatic tracts led to the SNs</w:t>
      </w:r>
      <w:r w:rsidR="009B2597">
        <w:rPr>
          <w:color w:val="auto"/>
        </w:rPr>
        <w:t>.</w:t>
      </w:r>
      <w:r w:rsidR="009B2597" w:rsidRPr="009B2597">
        <w:rPr>
          <w:b/>
          <w:color w:val="auto"/>
        </w:rPr>
        <w:t xml:space="preserve"> </w:t>
      </w:r>
      <w:r w:rsidR="009B2597" w:rsidRPr="00302479">
        <w:rPr>
          <w:b/>
          <w:color w:val="auto"/>
        </w:rPr>
        <w:t>(B, C)</w:t>
      </w:r>
      <w:r w:rsidR="009B2597">
        <w:rPr>
          <w:color w:val="auto"/>
        </w:rPr>
        <w:t xml:space="preserve"> </w:t>
      </w:r>
      <w:r w:rsidRPr="00302479">
        <w:rPr>
          <w:color w:val="auto"/>
        </w:rPr>
        <w:t>The</w:t>
      </w:r>
      <w:r w:rsidR="00EF001A" w:rsidRPr="00302479">
        <w:rPr>
          <w:color w:val="auto"/>
        </w:rPr>
        <w:t xml:space="preserve"> intercostobrachial nerve and</w:t>
      </w:r>
      <w:r w:rsidRPr="00302479">
        <w:rPr>
          <w:color w:val="auto"/>
        </w:rPr>
        <w:t xml:space="preserve"> lateral </w:t>
      </w:r>
      <w:r w:rsidR="0040574C" w:rsidRPr="00302479">
        <w:rPr>
          <w:color w:val="auto"/>
        </w:rPr>
        <w:t>thoracic</w:t>
      </w:r>
      <w:r w:rsidR="00EF001A" w:rsidRPr="00302479">
        <w:rPr>
          <w:color w:val="auto"/>
        </w:rPr>
        <w:t xml:space="preserve"> vein were</w:t>
      </w:r>
      <w:r w:rsidRPr="00302479">
        <w:rPr>
          <w:color w:val="auto"/>
        </w:rPr>
        <w:t xml:space="preserve"> identified, because blue nodes or lymphatic blue tracts could not be found after entering the axillary space. The SNs were located around these landmarks</w:t>
      </w:r>
      <w:r w:rsidR="009B2597">
        <w:rPr>
          <w:color w:val="auto"/>
        </w:rPr>
        <w:t>.</w:t>
      </w:r>
    </w:p>
    <w:p w14:paraId="00A3A43B" w14:textId="77777777" w:rsidR="009B2597" w:rsidRPr="009B2597" w:rsidRDefault="009B2597" w:rsidP="00302479">
      <w:pPr>
        <w:rPr>
          <w:b/>
          <w:color w:val="auto"/>
        </w:rPr>
      </w:pPr>
    </w:p>
    <w:p w14:paraId="4A78EC2C" w14:textId="2CB5AAF0" w:rsidR="009E3B4E" w:rsidRPr="009B2597" w:rsidRDefault="007A5656" w:rsidP="00302479">
      <w:pPr>
        <w:rPr>
          <w:b/>
          <w:color w:val="auto"/>
        </w:rPr>
      </w:pPr>
      <w:r w:rsidRPr="00302479">
        <w:rPr>
          <w:b/>
          <w:color w:val="auto"/>
        </w:rPr>
        <w:t>Figure 3</w:t>
      </w:r>
      <w:r w:rsidR="009B2597">
        <w:rPr>
          <w:b/>
          <w:color w:val="auto"/>
        </w:rPr>
        <w:t>:</w:t>
      </w:r>
      <w:r w:rsidRPr="00302479">
        <w:rPr>
          <w:b/>
          <w:color w:val="auto"/>
        </w:rPr>
        <w:t xml:space="preserve"> Frozen </w:t>
      </w:r>
      <w:r w:rsidR="009B2597">
        <w:rPr>
          <w:b/>
          <w:color w:val="auto"/>
        </w:rPr>
        <w:t>s</w:t>
      </w:r>
      <w:r w:rsidRPr="00302479">
        <w:rPr>
          <w:b/>
          <w:color w:val="auto"/>
        </w:rPr>
        <w:t>ection</w:t>
      </w:r>
      <w:r w:rsidR="009B2597">
        <w:rPr>
          <w:b/>
          <w:color w:val="auto"/>
        </w:rPr>
        <w:t xml:space="preserve"> analysis. </w:t>
      </w:r>
      <w:r w:rsidR="009B2597" w:rsidRPr="00302479">
        <w:rPr>
          <w:b/>
          <w:color w:val="auto"/>
        </w:rPr>
        <w:t>(A)</w:t>
      </w:r>
      <w:r w:rsidR="009B2597" w:rsidRPr="00302479">
        <w:rPr>
          <w:color w:val="auto"/>
        </w:rPr>
        <w:t xml:space="preserve"> </w:t>
      </w:r>
      <w:r w:rsidR="009E3B4E" w:rsidRPr="00302479">
        <w:rPr>
          <w:color w:val="auto"/>
        </w:rPr>
        <w:t xml:space="preserve">The sentinel nodes were </w:t>
      </w:r>
      <w:r w:rsidR="009B2597">
        <w:rPr>
          <w:color w:val="auto"/>
        </w:rPr>
        <w:t>sliced</w:t>
      </w:r>
      <w:r w:rsidR="009E3B4E" w:rsidRPr="00302479">
        <w:rPr>
          <w:color w:val="auto"/>
        </w:rPr>
        <w:t xml:space="preserve"> no thicker than 2 mm</w:t>
      </w:r>
      <w:r w:rsidR="009B2597">
        <w:rPr>
          <w:color w:val="auto"/>
        </w:rPr>
        <w:t>.</w:t>
      </w:r>
      <w:r w:rsidRPr="00302479">
        <w:rPr>
          <w:color w:val="auto"/>
        </w:rPr>
        <w:t xml:space="preserve"> </w:t>
      </w:r>
      <w:r w:rsidR="009B2597" w:rsidRPr="00302479">
        <w:rPr>
          <w:b/>
          <w:color w:val="auto"/>
        </w:rPr>
        <w:t>(B</w:t>
      </w:r>
      <w:r w:rsidR="009B2597">
        <w:rPr>
          <w:b/>
          <w:color w:val="auto"/>
        </w:rPr>
        <w:t>)</w:t>
      </w:r>
      <w:r w:rsidR="009B2597" w:rsidRPr="00302479">
        <w:rPr>
          <w:color w:val="auto"/>
        </w:rPr>
        <w:t xml:space="preserve"> </w:t>
      </w:r>
      <w:r w:rsidR="009E3B4E" w:rsidRPr="00302479">
        <w:rPr>
          <w:color w:val="auto"/>
        </w:rPr>
        <w:t xml:space="preserve">Each part was included for frozen section examination. </w:t>
      </w:r>
      <w:r w:rsidR="009B2597" w:rsidRPr="00302479">
        <w:rPr>
          <w:b/>
          <w:color w:val="auto"/>
        </w:rPr>
        <w:t>(C)</w:t>
      </w:r>
      <w:r w:rsidR="009B2597">
        <w:rPr>
          <w:color w:val="auto"/>
        </w:rPr>
        <w:t xml:space="preserve"> </w:t>
      </w:r>
      <w:r w:rsidR="009E3B4E" w:rsidRPr="00302479">
        <w:rPr>
          <w:color w:val="auto"/>
        </w:rPr>
        <w:t>The frozen section analysis showed positive result for metastasis</w:t>
      </w:r>
      <w:r w:rsidR="009B2597">
        <w:rPr>
          <w:color w:val="auto"/>
        </w:rPr>
        <w:t xml:space="preserve">; </w:t>
      </w:r>
      <w:r w:rsidR="004F7F1E" w:rsidRPr="00302479">
        <w:rPr>
          <w:color w:val="auto"/>
        </w:rPr>
        <w:t xml:space="preserve">original magnification </w:t>
      </w:r>
      <w:r w:rsidR="009B2597">
        <w:rPr>
          <w:color w:val="auto"/>
        </w:rPr>
        <w:t xml:space="preserve">was </w:t>
      </w:r>
      <w:r w:rsidR="004F7F1E" w:rsidRPr="00302479">
        <w:rPr>
          <w:color w:val="auto"/>
        </w:rPr>
        <w:t>40x</w:t>
      </w:r>
      <w:r w:rsidR="009B2597">
        <w:rPr>
          <w:color w:val="auto"/>
        </w:rPr>
        <w:t>.</w:t>
      </w:r>
      <w:r w:rsidR="008A3A69" w:rsidRPr="00302479">
        <w:rPr>
          <w:color w:val="auto"/>
        </w:rPr>
        <w:t xml:space="preserve"> </w:t>
      </w:r>
    </w:p>
    <w:p w14:paraId="05BC8EF9" w14:textId="77777777" w:rsidR="009E3B4E" w:rsidRPr="00302479" w:rsidRDefault="009E3B4E" w:rsidP="00302479">
      <w:pPr>
        <w:rPr>
          <w:color w:val="auto"/>
        </w:rPr>
      </w:pPr>
    </w:p>
    <w:p w14:paraId="57928978" w14:textId="297E048F" w:rsidR="009E3B4E" w:rsidRPr="009B2597" w:rsidRDefault="007A5656" w:rsidP="00302479">
      <w:pPr>
        <w:rPr>
          <w:b/>
          <w:color w:val="auto"/>
        </w:rPr>
      </w:pPr>
      <w:r w:rsidRPr="00302479">
        <w:rPr>
          <w:b/>
          <w:color w:val="auto"/>
        </w:rPr>
        <w:t>Figure 4</w:t>
      </w:r>
      <w:r w:rsidR="009B2597">
        <w:rPr>
          <w:b/>
          <w:color w:val="auto"/>
        </w:rPr>
        <w:t>:</w:t>
      </w:r>
      <w:r w:rsidRPr="00302479">
        <w:rPr>
          <w:b/>
          <w:color w:val="auto"/>
        </w:rPr>
        <w:t xml:space="preserve"> </w:t>
      </w:r>
      <w:r w:rsidR="00B94AFE" w:rsidRPr="00302479">
        <w:rPr>
          <w:b/>
          <w:color w:val="auto"/>
        </w:rPr>
        <w:t xml:space="preserve">Sentinel </w:t>
      </w:r>
      <w:r w:rsidR="009B2597" w:rsidRPr="00302479">
        <w:rPr>
          <w:b/>
          <w:color w:val="auto"/>
        </w:rPr>
        <w:t>lymph node metastases</w:t>
      </w:r>
      <w:r w:rsidR="009B2597">
        <w:rPr>
          <w:b/>
          <w:color w:val="auto"/>
        </w:rPr>
        <w:t xml:space="preserve">. (A) </w:t>
      </w:r>
      <w:proofErr w:type="spellStart"/>
      <w:r w:rsidR="009E3B4E" w:rsidRPr="00302479">
        <w:rPr>
          <w:color w:val="auto"/>
        </w:rPr>
        <w:t>Macrometastasis</w:t>
      </w:r>
      <w:proofErr w:type="spellEnd"/>
      <w:r w:rsidR="009E3B4E" w:rsidRPr="00302479">
        <w:rPr>
          <w:color w:val="auto"/>
        </w:rPr>
        <w:t xml:space="preserve"> (MAC) is defined as tumor deposits</w:t>
      </w:r>
      <w:r w:rsidR="00262F0F" w:rsidRPr="00302479">
        <w:rPr>
          <w:color w:val="auto"/>
        </w:rPr>
        <w:t xml:space="preserve"> that are</w:t>
      </w:r>
      <w:r w:rsidR="009E3B4E" w:rsidRPr="00302479">
        <w:rPr>
          <w:color w:val="auto"/>
        </w:rPr>
        <w:t xml:space="preserve"> larger than 2 mm</w:t>
      </w:r>
      <w:r w:rsidR="009B2597">
        <w:rPr>
          <w:color w:val="auto"/>
        </w:rPr>
        <w:t>;</w:t>
      </w:r>
      <w:r w:rsidR="004F7F1E" w:rsidRPr="00302479">
        <w:rPr>
          <w:color w:val="auto"/>
        </w:rPr>
        <w:t xml:space="preserve"> original magnification 4x</w:t>
      </w:r>
      <w:r w:rsidRPr="00302479">
        <w:rPr>
          <w:color w:val="auto"/>
        </w:rPr>
        <w:t xml:space="preserve">. </w:t>
      </w:r>
      <w:r w:rsidR="009B2597" w:rsidRPr="009B2597">
        <w:rPr>
          <w:b/>
          <w:color w:val="auto"/>
        </w:rPr>
        <w:t>(B)</w:t>
      </w:r>
      <w:r w:rsidR="009B2597">
        <w:rPr>
          <w:color w:val="auto"/>
        </w:rPr>
        <w:t xml:space="preserve"> T</w:t>
      </w:r>
      <w:r w:rsidR="009B2597" w:rsidRPr="00302479">
        <w:rPr>
          <w:color w:val="auto"/>
        </w:rPr>
        <w:t xml:space="preserve">umor deposits found between 0.2 and 2.0 mm </w:t>
      </w:r>
      <w:r w:rsidR="009B2597">
        <w:rPr>
          <w:color w:val="auto"/>
        </w:rPr>
        <w:t xml:space="preserve">are defined as </w:t>
      </w:r>
      <w:proofErr w:type="spellStart"/>
      <w:r w:rsidR="009B2597">
        <w:rPr>
          <w:color w:val="auto"/>
        </w:rPr>
        <w:t>m</w:t>
      </w:r>
      <w:r w:rsidR="009E3B4E" w:rsidRPr="00302479">
        <w:rPr>
          <w:color w:val="auto"/>
        </w:rPr>
        <w:t>icrometastasis</w:t>
      </w:r>
      <w:proofErr w:type="spellEnd"/>
      <w:r w:rsidR="009E3B4E" w:rsidRPr="00302479">
        <w:rPr>
          <w:color w:val="auto"/>
        </w:rPr>
        <w:t xml:space="preserve"> (MIC)</w:t>
      </w:r>
      <w:r w:rsidR="009B2597">
        <w:rPr>
          <w:color w:val="auto"/>
        </w:rPr>
        <w:t>;</w:t>
      </w:r>
      <w:r w:rsidR="004F7F1E" w:rsidRPr="00302479">
        <w:rPr>
          <w:color w:val="auto"/>
        </w:rPr>
        <w:t xml:space="preserve"> original magnification 4x</w:t>
      </w:r>
      <w:r w:rsidR="009B2597">
        <w:rPr>
          <w:color w:val="auto"/>
        </w:rPr>
        <w:t xml:space="preserve">. </w:t>
      </w:r>
      <w:r w:rsidR="009B2597" w:rsidRPr="009B2597">
        <w:rPr>
          <w:b/>
          <w:color w:val="auto"/>
        </w:rPr>
        <w:t>(C)</w:t>
      </w:r>
      <w:r w:rsidR="009B2597">
        <w:rPr>
          <w:color w:val="auto"/>
        </w:rPr>
        <w:t xml:space="preserve"> </w:t>
      </w:r>
      <w:r w:rsidR="009E3B4E" w:rsidRPr="00302479">
        <w:rPr>
          <w:color w:val="auto"/>
        </w:rPr>
        <w:t xml:space="preserve">Immunohistochemistry (IHC) for cytokeratin </w:t>
      </w:r>
      <w:r w:rsidR="008A3A69" w:rsidRPr="00302479">
        <w:rPr>
          <w:color w:val="auto"/>
        </w:rPr>
        <w:t>was</w:t>
      </w:r>
      <w:r w:rsidR="009E3B4E" w:rsidRPr="00302479">
        <w:rPr>
          <w:color w:val="auto"/>
        </w:rPr>
        <w:t xml:space="preserve"> performed when there was some doubt </w:t>
      </w:r>
      <w:r w:rsidR="009B2597">
        <w:rPr>
          <w:color w:val="auto"/>
        </w:rPr>
        <w:t>when</w:t>
      </w:r>
      <w:r w:rsidR="009E3B4E" w:rsidRPr="00302479">
        <w:rPr>
          <w:color w:val="auto"/>
        </w:rPr>
        <w:t xml:space="preserve"> defin</w:t>
      </w:r>
      <w:r w:rsidR="009B2597">
        <w:rPr>
          <w:color w:val="auto"/>
        </w:rPr>
        <w:t>ing</w:t>
      </w:r>
      <w:r w:rsidR="009E3B4E" w:rsidRPr="00302479">
        <w:rPr>
          <w:color w:val="auto"/>
        </w:rPr>
        <w:t xml:space="preserve"> the metastasi</w:t>
      </w:r>
      <w:r w:rsidR="009B2597">
        <w:rPr>
          <w:color w:val="auto"/>
        </w:rPr>
        <w:t xml:space="preserve">s; </w:t>
      </w:r>
      <w:r w:rsidR="004F7F1E" w:rsidRPr="00302479">
        <w:rPr>
          <w:color w:val="auto"/>
        </w:rPr>
        <w:t>original magnification 40x</w:t>
      </w:r>
      <w:r w:rsidR="008A3A69" w:rsidRPr="00302479">
        <w:rPr>
          <w:color w:val="auto"/>
        </w:rPr>
        <w:t>.</w:t>
      </w:r>
    </w:p>
    <w:p w14:paraId="187D3AD6" w14:textId="77777777" w:rsidR="009E3B4E" w:rsidRPr="00302479" w:rsidRDefault="009E3B4E" w:rsidP="00302479">
      <w:pPr>
        <w:rPr>
          <w:b/>
          <w:color w:val="auto"/>
        </w:rPr>
      </w:pPr>
    </w:p>
    <w:p w14:paraId="78728D18" w14:textId="1FB27C29" w:rsidR="00014314" w:rsidRPr="00302479" w:rsidRDefault="006305D7" w:rsidP="00302479">
      <w:pPr>
        <w:rPr>
          <w:b/>
          <w:color w:val="auto"/>
        </w:rPr>
      </w:pPr>
      <w:r w:rsidRPr="00302479">
        <w:rPr>
          <w:b/>
          <w:color w:val="auto"/>
        </w:rPr>
        <w:t>DISCUSSION</w:t>
      </w:r>
      <w:r w:rsidRPr="00302479">
        <w:rPr>
          <w:b/>
          <w:bCs/>
          <w:color w:val="auto"/>
        </w:rPr>
        <w:t>:</w:t>
      </w:r>
    </w:p>
    <w:p w14:paraId="29DF7D88" w14:textId="26134BFE" w:rsidR="00FB4AB3" w:rsidRPr="00302479" w:rsidRDefault="00FB4AB3" w:rsidP="00302479">
      <w:pPr>
        <w:rPr>
          <w:color w:val="auto"/>
        </w:rPr>
      </w:pPr>
      <w:r w:rsidRPr="00302479">
        <w:rPr>
          <w:color w:val="auto"/>
        </w:rPr>
        <w:t>In the modern era of breast cancer surgery, SNB has replaced ALND as the standard of care for axillary staging in early breast cancer and ALND s</w:t>
      </w:r>
      <w:r w:rsidR="00262F0F" w:rsidRPr="00302479">
        <w:rPr>
          <w:color w:val="auto"/>
        </w:rPr>
        <w:t xml:space="preserve">hould be abandoned if the SNs </w:t>
      </w:r>
      <w:r w:rsidR="00C95E4B">
        <w:rPr>
          <w:color w:val="auto"/>
        </w:rPr>
        <w:t>are</w:t>
      </w:r>
      <w:r w:rsidRPr="00302479">
        <w:rPr>
          <w:color w:val="auto"/>
        </w:rPr>
        <w:t xml:space="preserve"> free from metastasis</w:t>
      </w:r>
      <w:r w:rsidRPr="00302479">
        <w:rPr>
          <w:color w:val="auto"/>
          <w:vertAlign w:val="superscript"/>
        </w:rPr>
        <w:t>14-5</w:t>
      </w:r>
      <w:r w:rsidRPr="00302479">
        <w:rPr>
          <w:color w:val="auto"/>
        </w:rPr>
        <w:t xml:space="preserve">. </w:t>
      </w:r>
      <w:r w:rsidR="00BE20A8" w:rsidRPr="00302479">
        <w:rPr>
          <w:color w:val="auto"/>
        </w:rPr>
        <w:t xml:space="preserve">The lymphatic mapping technique which is </w:t>
      </w:r>
      <w:r w:rsidR="00025D90" w:rsidRPr="00302479">
        <w:rPr>
          <w:color w:val="auto"/>
        </w:rPr>
        <w:t xml:space="preserve">commonly used </w:t>
      </w:r>
      <w:r w:rsidR="00BE20A8" w:rsidRPr="00302479">
        <w:rPr>
          <w:color w:val="auto"/>
        </w:rPr>
        <w:t>in d</w:t>
      </w:r>
      <w:r w:rsidR="00025D90" w:rsidRPr="00302479">
        <w:rPr>
          <w:color w:val="auto"/>
        </w:rPr>
        <w:t xml:space="preserve">eveloped </w:t>
      </w:r>
      <w:r w:rsidR="00262F0F" w:rsidRPr="00302479">
        <w:rPr>
          <w:color w:val="auto"/>
        </w:rPr>
        <w:t>countr</w:t>
      </w:r>
      <w:r w:rsidR="00C95E4B">
        <w:rPr>
          <w:color w:val="auto"/>
        </w:rPr>
        <w:t>ies</w:t>
      </w:r>
      <w:r w:rsidR="00025D90" w:rsidRPr="00302479">
        <w:rPr>
          <w:color w:val="auto"/>
        </w:rPr>
        <w:t xml:space="preserve"> is the application</w:t>
      </w:r>
      <w:r w:rsidR="00BE20A8" w:rsidRPr="00302479">
        <w:rPr>
          <w:color w:val="auto"/>
        </w:rPr>
        <w:t xml:space="preserve"> of radioisotope </w:t>
      </w:r>
      <w:r w:rsidR="00DC3BF1" w:rsidRPr="00302479">
        <w:rPr>
          <w:color w:val="auto"/>
        </w:rPr>
        <w:t xml:space="preserve">tracer </w:t>
      </w:r>
      <w:r w:rsidR="00954F60" w:rsidRPr="00302479">
        <w:rPr>
          <w:color w:val="auto"/>
        </w:rPr>
        <w:t>and</w:t>
      </w:r>
      <w:r w:rsidR="00BE20A8" w:rsidRPr="00302479">
        <w:rPr>
          <w:color w:val="auto"/>
        </w:rPr>
        <w:t xml:space="preserve"> PBD</w:t>
      </w:r>
      <w:r w:rsidR="00DC3BF1" w:rsidRPr="00302479">
        <w:rPr>
          <w:color w:val="auto"/>
        </w:rPr>
        <w:t xml:space="preserve"> as a combined or single technique</w:t>
      </w:r>
      <w:r w:rsidR="00DD1D89" w:rsidRPr="00302479">
        <w:rPr>
          <w:color w:val="auto"/>
          <w:vertAlign w:val="superscript"/>
        </w:rPr>
        <w:t>16-7</w:t>
      </w:r>
      <w:r w:rsidR="00DC3BF1" w:rsidRPr="00302479">
        <w:rPr>
          <w:color w:val="auto"/>
        </w:rPr>
        <w:t xml:space="preserve">. </w:t>
      </w:r>
      <w:r w:rsidR="00DD1D89" w:rsidRPr="00302479">
        <w:rPr>
          <w:color w:val="auto"/>
        </w:rPr>
        <w:t>T</w:t>
      </w:r>
      <w:r w:rsidR="00B846F4" w:rsidRPr="00302479">
        <w:rPr>
          <w:color w:val="auto"/>
        </w:rPr>
        <w:t xml:space="preserve">he question </w:t>
      </w:r>
      <w:r w:rsidR="00DD1D89" w:rsidRPr="00302479">
        <w:rPr>
          <w:color w:val="auto"/>
        </w:rPr>
        <w:t xml:space="preserve">on how to perform SNB </w:t>
      </w:r>
      <w:r w:rsidR="00B846F4" w:rsidRPr="00302479">
        <w:rPr>
          <w:color w:val="auto"/>
        </w:rPr>
        <w:t>is r</w:t>
      </w:r>
      <w:r w:rsidR="00DD1D89" w:rsidRPr="00302479">
        <w:rPr>
          <w:color w:val="auto"/>
        </w:rPr>
        <w:t xml:space="preserve">aised when there is no access to radioisotope or even PBD. Our described technique with MBD alone is addressed to solve the limitation </w:t>
      </w:r>
      <w:r w:rsidR="00C95E4B">
        <w:rPr>
          <w:color w:val="auto"/>
        </w:rPr>
        <w:t>of</w:t>
      </w:r>
      <w:r w:rsidR="00DD1D89" w:rsidRPr="00302479">
        <w:rPr>
          <w:color w:val="auto"/>
        </w:rPr>
        <w:t xml:space="preserve"> </w:t>
      </w:r>
      <w:r w:rsidR="00C95E4B">
        <w:rPr>
          <w:color w:val="auto"/>
        </w:rPr>
        <w:t>unavailability of</w:t>
      </w:r>
      <w:r w:rsidR="00DD1D89" w:rsidRPr="00302479">
        <w:rPr>
          <w:color w:val="auto"/>
        </w:rPr>
        <w:t xml:space="preserve"> these tracer agents. </w:t>
      </w:r>
    </w:p>
    <w:p w14:paraId="0268544F" w14:textId="77777777" w:rsidR="00B32E79" w:rsidRPr="00302479" w:rsidRDefault="00B32E79" w:rsidP="00302479">
      <w:pPr>
        <w:rPr>
          <w:color w:val="auto"/>
        </w:rPr>
      </w:pPr>
    </w:p>
    <w:p w14:paraId="77770BC6" w14:textId="7719DB55" w:rsidR="00B32E79" w:rsidRPr="00302479" w:rsidRDefault="00B32E79" w:rsidP="00302479">
      <w:pPr>
        <w:rPr>
          <w:color w:val="auto"/>
        </w:rPr>
      </w:pPr>
      <w:r w:rsidRPr="00302479">
        <w:rPr>
          <w:color w:val="auto"/>
        </w:rPr>
        <w:t xml:space="preserve">Methylene blue dye is </w:t>
      </w:r>
      <w:proofErr w:type="spellStart"/>
      <w:r w:rsidRPr="00302479">
        <w:rPr>
          <w:color w:val="auto"/>
        </w:rPr>
        <w:t>methylthionine</w:t>
      </w:r>
      <w:proofErr w:type="spellEnd"/>
      <w:r w:rsidRPr="00302479">
        <w:rPr>
          <w:color w:val="auto"/>
        </w:rPr>
        <w:t xml:space="preserve"> hydrochloride and a dark green crystalline compound which turns dark blue in solution. In medicine, it is commonly utilized </w:t>
      </w:r>
      <w:r w:rsidR="00C00281" w:rsidRPr="00302479">
        <w:rPr>
          <w:color w:val="auto"/>
        </w:rPr>
        <w:t>as a diagnostic tool</w:t>
      </w:r>
      <w:r w:rsidRPr="00302479">
        <w:rPr>
          <w:color w:val="auto"/>
        </w:rPr>
        <w:t xml:space="preserve"> such as </w:t>
      </w:r>
      <w:r w:rsidRPr="00302479">
        <w:rPr>
          <w:color w:val="auto"/>
        </w:rPr>
        <w:lastRenderedPageBreak/>
        <w:t>in fistula and as a treatment, for example in methemoglobinemia</w:t>
      </w:r>
      <w:r w:rsidR="00F64011" w:rsidRPr="00302479">
        <w:rPr>
          <w:color w:val="auto"/>
          <w:vertAlign w:val="superscript"/>
        </w:rPr>
        <w:t>18</w:t>
      </w:r>
      <w:r w:rsidR="00F64011" w:rsidRPr="00302479">
        <w:rPr>
          <w:color w:val="auto"/>
        </w:rPr>
        <w:t>.</w:t>
      </w:r>
      <w:r w:rsidR="00EB3446" w:rsidRPr="00302479">
        <w:rPr>
          <w:color w:val="auto"/>
        </w:rPr>
        <w:t xml:space="preserve"> Although PBD is the preferr</w:t>
      </w:r>
      <w:r w:rsidR="00262F0F" w:rsidRPr="00302479">
        <w:rPr>
          <w:color w:val="auto"/>
        </w:rPr>
        <w:t>ed blue dye after the study in the</w:t>
      </w:r>
      <w:r w:rsidR="00EB3446" w:rsidRPr="00302479">
        <w:rPr>
          <w:color w:val="auto"/>
        </w:rPr>
        <w:t xml:space="preserve"> feline model</w:t>
      </w:r>
      <w:r w:rsidR="00EB3446" w:rsidRPr="00302479">
        <w:rPr>
          <w:color w:val="auto"/>
          <w:vertAlign w:val="superscript"/>
        </w:rPr>
        <w:t>7</w:t>
      </w:r>
      <w:r w:rsidR="00EB3446" w:rsidRPr="00302479">
        <w:rPr>
          <w:color w:val="auto"/>
        </w:rPr>
        <w:t>, MBD has been used more frequently in breast cancer SNB after the study by Simmons</w:t>
      </w:r>
      <w:r w:rsidR="00C95E4B">
        <w:rPr>
          <w:color w:val="auto"/>
        </w:rPr>
        <w:t xml:space="preserve"> et al.</w:t>
      </w:r>
      <w:r w:rsidR="00EB3446" w:rsidRPr="00302479">
        <w:rPr>
          <w:color w:val="auto"/>
          <w:vertAlign w:val="superscript"/>
        </w:rPr>
        <w:t>8</w:t>
      </w:r>
      <w:r w:rsidR="00EB3446" w:rsidRPr="00302479">
        <w:rPr>
          <w:color w:val="auto"/>
        </w:rPr>
        <w:t xml:space="preserve">. </w:t>
      </w:r>
      <w:r w:rsidR="00262F0F" w:rsidRPr="00302479">
        <w:rPr>
          <w:color w:val="auto"/>
        </w:rPr>
        <w:t>We cho</w:t>
      </w:r>
      <w:r w:rsidR="00722937" w:rsidRPr="00302479">
        <w:rPr>
          <w:color w:val="auto"/>
        </w:rPr>
        <w:t xml:space="preserve">se MBD because until now, it is the only available blue dye for lymphatic </w:t>
      </w:r>
      <w:r w:rsidR="00F42A0A" w:rsidRPr="00302479">
        <w:rPr>
          <w:color w:val="auto"/>
        </w:rPr>
        <w:t>mapping in our country a</w:t>
      </w:r>
      <w:r w:rsidR="009841D4" w:rsidRPr="00302479">
        <w:rPr>
          <w:color w:val="auto"/>
        </w:rPr>
        <w:t xml:space="preserve">nd our initial study revealed </w:t>
      </w:r>
      <w:r w:rsidR="006172E5" w:rsidRPr="00302479">
        <w:rPr>
          <w:color w:val="auto"/>
        </w:rPr>
        <w:t xml:space="preserve">a favorable result with </w:t>
      </w:r>
      <w:r w:rsidR="009841D4" w:rsidRPr="00302479">
        <w:rPr>
          <w:color w:val="auto"/>
        </w:rPr>
        <w:t xml:space="preserve">the </w:t>
      </w:r>
      <w:r w:rsidR="00F42A0A" w:rsidRPr="00302479">
        <w:rPr>
          <w:color w:val="auto"/>
        </w:rPr>
        <w:t>identification rate of 95.8%</w:t>
      </w:r>
      <w:r w:rsidR="00D45676" w:rsidRPr="00302479">
        <w:rPr>
          <w:color w:val="auto"/>
          <w:vertAlign w:val="superscript"/>
        </w:rPr>
        <w:t>19</w:t>
      </w:r>
      <w:r w:rsidR="00D45676" w:rsidRPr="00302479">
        <w:rPr>
          <w:color w:val="auto"/>
        </w:rPr>
        <w:t xml:space="preserve">. </w:t>
      </w:r>
    </w:p>
    <w:p w14:paraId="32569CC0" w14:textId="5812B9DB" w:rsidR="00235D90" w:rsidRPr="00302479" w:rsidRDefault="00235D90" w:rsidP="00302479">
      <w:pPr>
        <w:rPr>
          <w:color w:val="auto"/>
        </w:rPr>
      </w:pPr>
    </w:p>
    <w:p w14:paraId="6170E15F" w14:textId="20D19ADB" w:rsidR="00235D90" w:rsidRPr="00302479" w:rsidRDefault="009841D4" w:rsidP="00302479">
      <w:pPr>
        <w:rPr>
          <w:color w:val="auto"/>
        </w:rPr>
      </w:pPr>
      <w:r w:rsidRPr="00302479">
        <w:rPr>
          <w:color w:val="auto"/>
        </w:rPr>
        <w:t>T</w:t>
      </w:r>
      <w:r w:rsidR="00235D90" w:rsidRPr="00302479">
        <w:rPr>
          <w:color w:val="auto"/>
        </w:rPr>
        <w:t>here are several important points that can be highlighted</w:t>
      </w:r>
      <w:r w:rsidR="00DE017A" w:rsidRPr="00302479">
        <w:rPr>
          <w:color w:val="auto"/>
        </w:rPr>
        <w:t xml:space="preserve"> regarding</w:t>
      </w:r>
      <w:r w:rsidRPr="00302479">
        <w:rPr>
          <w:color w:val="auto"/>
        </w:rPr>
        <w:t xml:space="preserve"> </w:t>
      </w:r>
      <w:r w:rsidR="00262F0F" w:rsidRPr="00302479">
        <w:rPr>
          <w:color w:val="auto"/>
        </w:rPr>
        <w:t xml:space="preserve">to </w:t>
      </w:r>
      <w:r w:rsidRPr="00302479">
        <w:rPr>
          <w:color w:val="auto"/>
        </w:rPr>
        <w:t>this technique</w:t>
      </w:r>
      <w:r w:rsidR="00235D90" w:rsidRPr="00302479">
        <w:rPr>
          <w:color w:val="auto"/>
        </w:rPr>
        <w:t xml:space="preserve">. </w:t>
      </w:r>
      <w:r w:rsidR="00B737F6" w:rsidRPr="00302479">
        <w:rPr>
          <w:color w:val="auto"/>
        </w:rPr>
        <w:t>T</w:t>
      </w:r>
      <w:r w:rsidRPr="00302479">
        <w:rPr>
          <w:color w:val="auto"/>
        </w:rPr>
        <w:t xml:space="preserve">he </w:t>
      </w:r>
      <w:proofErr w:type="spellStart"/>
      <w:r w:rsidRPr="00302479">
        <w:rPr>
          <w:color w:val="auto"/>
        </w:rPr>
        <w:t>subareloar</w:t>
      </w:r>
      <w:proofErr w:type="spellEnd"/>
      <w:r w:rsidRPr="00302479">
        <w:rPr>
          <w:color w:val="auto"/>
        </w:rPr>
        <w:t xml:space="preserve"> injection site</w:t>
      </w:r>
      <w:r w:rsidR="007D786D" w:rsidRPr="00302479">
        <w:rPr>
          <w:color w:val="auto"/>
        </w:rPr>
        <w:t xml:space="preserve"> </w:t>
      </w:r>
      <w:r w:rsidR="00B737F6" w:rsidRPr="00302479">
        <w:rPr>
          <w:color w:val="auto"/>
        </w:rPr>
        <w:t xml:space="preserve">is based on </w:t>
      </w:r>
      <w:r w:rsidR="009A0A86" w:rsidRPr="00302479">
        <w:rPr>
          <w:color w:val="auto"/>
        </w:rPr>
        <w:t>the</w:t>
      </w:r>
      <w:r w:rsidR="00B737F6" w:rsidRPr="00302479">
        <w:rPr>
          <w:color w:val="auto"/>
        </w:rPr>
        <w:t xml:space="preserve"> data that support the use of</w:t>
      </w:r>
      <w:r w:rsidRPr="00302479">
        <w:rPr>
          <w:color w:val="auto"/>
        </w:rPr>
        <w:t xml:space="preserve"> superficial injection</w:t>
      </w:r>
      <w:r w:rsidR="00DE017A" w:rsidRPr="00302479">
        <w:rPr>
          <w:color w:val="auto"/>
          <w:vertAlign w:val="superscript"/>
        </w:rPr>
        <w:t>20</w:t>
      </w:r>
      <w:r w:rsidR="00C95E4B">
        <w:rPr>
          <w:color w:val="auto"/>
          <w:vertAlign w:val="superscript"/>
        </w:rPr>
        <w:t>,2</w:t>
      </w:r>
      <w:r w:rsidR="00DE017A" w:rsidRPr="00302479">
        <w:rPr>
          <w:color w:val="auto"/>
          <w:vertAlign w:val="superscript"/>
        </w:rPr>
        <w:t>1</w:t>
      </w:r>
      <w:r w:rsidR="00B737F6" w:rsidRPr="00302479">
        <w:rPr>
          <w:color w:val="auto"/>
        </w:rPr>
        <w:t xml:space="preserve">. </w:t>
      </w:r>
      <w:r w:rsidR="00DE017A" w:rsidRPr="00302479">
        <w:rPr>
          <w:color w:val="auto"/>
        </w:rPr>
        <w:t>T</w:t>
      </w:r>
      <w:r w:rsidR="001B567D" w:rsidRPr="00302479">
        <w:rPr>
          <w:color w:val="auto"/>
        </w:rPr>
        <w:t>his</w:t>
      </w:r>
      <w:r w:rsidR="00DE017A" w:rsidRPr="00302479">
        <w:rPr>
          <w:color w:val="auto"/>
        </w:rPr>
        <w:t xml:space="preserve"> anatomical </w:t>
      </w:r>
      <w:r w:rsidR="00F645BF" w:rsidRPr="00302479">
        <w:rPr>
          <w:color w:val="auto"/>
        </w:rPr>
        <w:t xml:space="preserve">background is supported by </w:t>
      </w:r>
      <w:proofErr w:type="spellStart"/>
      <w:r w:rsidR="00F645BF" w:rsidRPr="00302479">
        <w:rPr>
          <w:color w:val="auto"/>
        </w:rPr>
        <w:t>Sappey’s</w:t>
      </w:r>
      <w:proofErr w:type="spellEnd"/>
      <w:r w:rsidR="00F645BF" w:rsidRPr="00302479">
        <w:rPr>
          <w:color w:val="auto"/>
        </w:rPr>
        <w:t xml:space="preserve"> theory of</w:t>
      </w:r>
      <w:r w:rsidR="00DB7933" w:rsidRPr="00302479">
        <w:rPr>
          <w:color w:val="auto"/>
        </w:rPr>
        <w:t xml:space="preserve"> the breast lymphatic system. The study</w:t>
      </w:r>
      <w:r w:rsidR="00F645BF" w:rsidRPr="00302479">
        <w:rPr>
          <w:color w:val="auto"/>
        </w:rPr>
        <w:t xml:space="preserve"> concluded that the lymphatic system of the breast will drain to the axilla through </w:t>
      </w:r>
      <w:r w:rsidR="00C95E4B">
        <w:rPr>
          <w:color w:val="auto"/>
        </w:rPr>
        <w:t xml:space="preserve">the </w:t>
      </w:r>
      <w:r w:rsidR="00F645BF" w:rsidRPr="00302479">
        <w:rPr>
          <w:color w:val="auto"/>
        </w:rPr>
        <w:t>subareolar plexus</w:t>
      </w:r>
      <w:r w:rsidR="00F645BF" w:rsidRPr="00302479">
        <w:rPr>
          <w:color w:val="auto"/>
          <w:vertAlign w:val="superscript"/>
        </w:rPr>
        <w:t>22</w:t>
      </w:r>
      <w:r w:rsidR="00F645BF" w:rsidRPr="00302479">
        <w:rPr>
          <w:color w:val="auto"/>
        </w:rPr>
        <w:t xml:space="preserve">. </w:t>
      </w:r>
      <w:r w:rsidR="00262F0F" w:rsidRPr="00302479">
        <w:rPr>
          <w:color w:val="auto"/>
        </w:rPr>
        <w:t>It was</w:t>
      </w:r>
      <w:r w:rsidR="0057675F" w:rsidRPr="00302479">
        <w:rPr>
          <w:color w:val="auto"/>
        </w:rPr>
        <w:t xml:space="preserve"> proven in the recent meta-analysis</w:t>
      </w:r>
      <w:r w:rsidR="00262F0F" w:rsidRPr="00302479">
        <w:rPr>
          <w:color w:val="auto"/>
        </w:rPr>
        <w:t xml:space="preserve"> demonstrating</w:t>
      </w:r>
      <w:r w:rsidR="0057675F" w:rsidRPr="00302479">
        <w:rPr>
          <w:color w:val="auto"/>
        </w:rPr>
        <w:t xml:space="preserve"> that the concordance rate of SNs mapping between superficial and per</w:t>
      </w:r>
      <w:r w:rsidR="00A56FC7" w:rsidRPr="00302479">
        <w:rPr>
          <w:color w:val="auto"/>
        </w:rPr>
        <w:t>i</w:t>
      </w:r>
      <w:r w:rsidR="0057675F" w:rsidRPr="00302479">
        <w:rPr>
          <w:color w:val="auto"/>
        </w:rPr>
        <w:t>tumoral injection was fairly high</w:t>
      </w:r>
      <w:r w:rsidR="0057675F" w:rsidRPr="00302479">
        <w:rPr>
          <w:color w:val="auto"/>
          <w:vertAlign w:val="superscript"/>
        </w:rPr>
        <w:t>23</w:t>
      </w:r>
      <w:r w:rsidR="0057675F" w:rsidRPr="00302479">
        <w:rPr>
          <w:color w:val="auto"/>
        </w:rPr>
        <w:t xml:space="preserve">. So, based on these findings and the simplicity of the procedure, we applied subareolar injection as the standard technique </w:t>
      </w:r>
      <w:r w:rsidR="00011027" w:rsidRPr="00302479">
        <w:rPr>
          <w:color w:val="auto"/>
        </w:rPr>
        <w:t xml:space="preserve">in our study. The intra-parenchymal injection will be used if there is an excisional biopsy scar at the upper outer quadrant or </w:t>
      </w:r>
      <w:r w:rsidR="00DB7933" w:rsidRPr="00302479">
        <w:rPr>
          <w:color w:val="auto"/>
        </w:rPr>
        <w:t xml:space="preserve">NAC. </w:t>
      </w:r>
      <w:r w:rsidR="00783661" w:rsidRPr="00302479">
        <w:rPr>
          <w:color w:val="auto"/>
        </w:rPr>
        <w:t xml:space="preserve">It is </w:t>
      </w:r>
      <w:r w:rsidR="00011027" w:rsidRPr="00302479">
        <w:rPr>
          <w:color w:val="auto"/>
        </w:rPr>
        <w:t xml:space="preserve">because of the possibility </w:t>
      </w:r>
      <w:r w:rsidR="00C95E4B">
        <w:rPr>
          <w:color w:val="auto"/>
        </w:rPr>
        <w:t xml:space="preserve">that </w:t>
      </w:r>
      <w:r w:rsidR="00011027" w:rsidRPr="00302479">
        <w:rPr>
          <w:color w:val="auto"/>
        </w:rPr>
        <w:t xml:space="preserve">the lymphatic tracts from subareolar plexus </w:t>
      </w:r>
      <w:r w:rsidR="00783661" w:rsidRPr="00302479">
        <w:rPr>
          <w:color w:val="auto"/>
        </w:rPr>
        <w:t xml:space="preserve">to axilla </w:t>
      </w:r>
      <w:r w:rsidR="00C95E4B">
        <w:rPr>
          <w:color w:val="auto"/>
        </w:rPr>
        <w:t>were</w:t>
      </w:r>
      <w:r w:rsidR="00011027" w:rsidRPr="00302479">
        <w:rPr>
          <w:color w:val="auto"/>
        </w:rPr>
        <w:t xml:space="preserve"> disrupted by the previous biopsy.</w:t>
      </w:r>
      <w:r w:rsidR="00E66F53" w:rsidRPr="00302479">
        <w:rPr>
          <w:color w:val="auto"/>
        </w:rPr>
        <w:t xml:space="preserve"> By </w:t>
      </w:r>
      <w:r w:rsidR="00C95E4B">
        <w:rPr>
          <w:color w:val="auto"/>
        </w:rPr>
        <w:t xml:space="preserve">performing </w:t>
      </w:r>
      <w:r w:rsidR="00E66F53" w:rsidRPr="00302479">
        <w:rPr>
          <w:color w:val="auto"/>
        </w:rPr>
        <w:t>this technique</w:t>
      </w:r>
      <w:r w:rsidR="00DB7933" w:rsidRPr="00302479">
        <w:rPr>
          <w:color w:val="auto"/>
        </w:rPr>
        <w:t xml:space="preserve">, </w:t>
      </w:r>
      <w:r w:rsidR="00E66F53" w:rsidRPr="00302479">
        <w:rPr>
          <w:color w:val="auto"/>
        </w:rPr>
        <w:t xml:space="preserve">we could </w:t>
      </w:r>
      <w:r w:rsidR="00C00281" w:rsidRPr="00302479">
        <w:rPr>
          <w:color w:val="auto"/>
        </w:rPr>
        <w:t>identify</w:t>
      </w:r>
      <w:r w:rsidR="00E66F53" w:rsidRPr="00302479">
        <w:rPr>
          <w:color w:val="auto"/>
        </w:rPr>
        <w:t xml:space="preserve"> the SNs in 91.7% of the cases with the negati</w:t>
      </w:r>
      <w:r w:rsidR="00025D90" w:rsidRPr="00302479">
        <w:rPr>
          <w:color w:val="auto"/>
        </w:rPr>
        <w:t xml:space="preserve">ve predictive value of 90% </w:t>
      </w:r>
      <w:r w:rsidR="00262F0F" w:rsidRPr="00302479">
        <w:rPr>
          <w:color w:val="auto"/>
        </w:rPr>
        <w:t>in predicting</w:t>
      </w:r>
      <w:r w:rsidR="00E66F53" w:rsidRPr="00302479">
        <w:rPr>
          <w:color w:val="auto"/>
        </w:rPr>
        <w:t xml:space="preserve"> axillary metastasis</w:t>
      </w:r>
      <w:r w:rsidR="00373359" w:rsidRPr="00302479">
        <w:rPr>
          <w:color w:val="auto"/>
          <w:vertAlign w:val="superscript"/>
        </w:rPr>
        <w:t>13</w:t>
      </w:r>
      <w:r w:rsidR="00256211" w:rsidRPr="00302479">
        <w:rPr>
          <w:color w:val="auto"/>
        </w:rPr>
        <w:t>.</w:t>
      </w:r>
      <w:r w:rsidR="009C3AF8" w:rsidRPr="00302479">
        <w:rPr>
          <w:color w:val="auto"/>
        </w:rPr>
        <w:t xml:space="preserve"> </w:t>
      </w:r>
    </w:p>
    <w:p w14:paraId="7683BE65" w14:textId="77777777" w:rsidR="00021EC1" w:rsidRPr="00302479" w:rsidRDefault="00021EC1" w:rsidP="00302479">
      <w:pPr>
        <w:rPr>
          <w:color w:val="auto"/>
        </w:rPr>
      </w:pPr>
    </w:p>
    <w:p w14:paraId="372C25BF" w14:textId="1C7BBEFA" w:rsidR="00021EC1" w:rsidRPr="00302479" w:rsidRDefault="006172E5" w:rsidP="00302479">
      <w:pPr>
        <w:rPr>
          <w:color w:val="auto"/>
        </w:rPr>
      </w:pPr>
      <w:r w:rsidRPr="00302479">
        <w:rPr>
          <w:color w:val="auto"/>
        </w:rPr>
        <w:t xml:space="preserve">The next </w:t>
      </w:r>
      <w:r w:rsidR="00025D90" w:rsidRPr="00302479">
        <w:rPr>
          <w:color w:val="auto"/>
        </w:rPr>
        <w:t>important issue</w:t>
      </w:r>
      <w:r w:rsidRPr="00302479">
        <w:rPr>
          <w:color w:val="auto"/>
        </w:rPr>
        <w:t xml:space="preserve"> to be discussed is the SNs anatomical landmark. </w:t>
      </w:r>
      <w:r w:rsidR="00A367A5" w:rsidRPr="00302479">
        <w:rPr>
          <w:color w:val="auto"/>
        </w:rPr>
        <w:t>Every surgeon would expect to see the blue nodes or lymphatic blue tracts immediately after opening</w:t>
      </w:r>
      <w:r w:rsidR="00262F0F" w:rsidRPr="00302479">
        <w:rPr>
          <w:color w:val="auto"/>
        </w:rPr>
        <w:t xml:space="preserve"> the axillary space. However</w:t>
      </w:r>
      <w:r w:rsidR="0063212F" w:rsidRPr="00302479">
        <w:rPr>
          <w:color w:val="auto"/>
        </w:rPr>
        <w:t>,</w:t>
      </w:r>
      <w:r w:rsidR="0062623A" w:rsidRPr="00302479">
        <w:rPr>
          <w:color w:val="auto"/>
        </w:rPr>
        <w:t xml:space="preserve"> if the </w:t>
      </w:r>
      <w:r w:rsidR="00DB7933" w:rsidRPr="00302479">
        <w:rPr>
          <w:color w:val="auto"/>
        </w:rPr>
        <w:t xml:space="preserve">blue </w:t>
      </w:r>
      <w:r w:rsidR="007E63D6" w:rsidRPr="00302479">
        <w:rPr>
          <w:color w:val="auto"/>
        </w:rPr>
        <w:t xml:space="preserve">signs </w:t>
      </w:r>
      <w:r w:rsidR="00A367A5" w:rsidRPr="00302479">
        <w:rPr>
          <w:color w:val="auto"/>
        </w:rPr>
        <w:t xml:space="preserve">could not be found, an anatomical landmark is needed to find the SNs without creating </w:t>
      </w:r>
      <w:r w:rsidR="00262F0F" w:rsidRPr="00302479">
        <w:rPr>
          <w:color w:val="auto"/>
        </w:rPr>
        <w:t>unnecessary dissection</w:t>
      </w:r>
      <w:r w:rsidR="00C95E4B">
        <w:rPr>
          <w:color w:val="auto"/>
        </w:rPr>
        <w:t>s</w:t>
      </w:r>
      <w:r w:rsidR="00262F0F" w:rsidRPr="00302479">
        <w:rPr>
          <w:color w:val="auto"/>
        </w:rPr>
        <w:t xml:space="preserve"> that may</w:t>
      </w:r>
      <w:r w:rsidR="00A367A5" w:rsidRPr="00302479">
        <w:rPr>
          <w:color w:val="auto"/>
        </w:rPr>
        <w:t xml:space="preserve"> increase the morbidity of SNB.  </w:t>
      </w:r>
      <w:r w:rsidR="00262F0F" w:rsidRPr="00302479">
        <w:rPr>
          <w:color w:val="auto"/>
        </w:rPr>
        <w:t>Our method in</w:t>
      </w:r>
      <w:r w:rsidR="007E63D6" w:rsidRPr="00302479">
        <w:rPr>
          <w:color w:val="auto"/>
        </w:rPr>
        <w:t xml:space="preserve"> </w:t>
      </w:r>
      <w:r w:rsidR="0040574C" w:rsidRPr="00302479">
        <w:rPr>
          <w:color w:val="auto"/>
        </w:rPr>
        <w:t>identifying SNs</w:t>
      </w:r>
      <w:r w:rsidR="007E63D6" w:rsidRPr="00302479">
        <w:rPr>
          <w:color w:val="auto"/>
        </w:rPr>
        <w:t xml:space="preserve"> is based on Clough’</w:t>
      </w:r>
      <w:r w:rsidR="003F0110" w:rsidRPr="00302479">
        <w:rPr>
          <w:color w:val="auto"/>
        </w:rPr>
        <w:t>s study</w:t>
      </w:r>
      <w:r w:rsidR="00262F0F" w:rsidRPr="00302479">
        <w:rPr>
          <w:color w:val="auto"/>
        </w:rPr>
        <w:t xml:space="preserve"> which revealed</w:t>
      </w:r>
      <w:r w:rsidR="0064375E" w:rsidRPr="00302479">
        <w:rPr>
          <w:color w:val="auto"/>
        </w:rPr>
        <w:t xml:space="preserve"> </w:t>
      </w:r>
      <w:r w:rsidR="00C95E4B">
        <w:rPr>
          <w:color w:val="auto"/>
        </w:rPr>
        <w:t xml:space="preserve">that </w:t>
      </w:r>
      <w:r w:rsidR="0064375E" w:rsidRPr="00302479">
        <w:rPr>
          <w:color w:val="auto"/>
        </w:rPr>
        <w:t>t</w:t>
      </w:r>
      <w:r w:rsidR="0040574C" w:rsidRPr="00302479">
        <w:rPr>
          <w:color w:val="auto"/>
        </w:rPr>
        <w:t>he second intercostobrachial nerve and lateral thoracic v</w:t>
      </w:r>
      <w:r w:rsidR="003F0110" w:rsidRPr="00302479">
        <w:rPr>
          <w:color w:val="auto"/>
        </w:rPr>
        <w:t>ein are constant anatomic structure</w:t>
      </w:r>
      <w:r w:rsidR="00C95E4B">
        <w:rPr>
          <w:color w:val="auto"/>
        </w:rPr>
        <w:t>s</w:t>
      </w:r>
      <w:r w:rsidR="003F0110" w:rsidRPr="00302479">
        <w:rPr>
          <w:color w:val="auto"/>
        </w:rPr>
        <w:t xml:space="preserve"> in axilla which can be used as guidance to find the SNs</w:t>
      </w:r>
      <w:r w:rsidR="00F85A06" w:rsidRPr="00302479">
        <w:rPr>
          <w:color w:val="auto"/>
          <w:vertAlign w:val="superscript"/>
        </w:rPr>
        <w:t>2</w:t>
      </w:r>
      <w:r w:rsidR="00373359" w:rsidRPr="00302479">
        <w:rPr>
          <w:color w:val="auto"/>
          <w:vertAlign w:val="superscript"/>
        </w:rPr>
        <w:t>4</w:t>
      </w:r>
      <w:r w:rsidR="003F0110" w:rsidRPr="00302479">
        <w:rPr>
          <w:color w:val="auto"/>
        </w:rPr>
        <w:t xml:space="preserve">. </w:t>
      </w:r>
      <w:r w:rsidR="0064375E" w:rsidRPr="00302479">
        <w:rPr>
          <w:color w:val="auto"/>
        </w:rPr>
        <w:t>In our experience, t</w:t>
      </w:r>
      <w:r w:rsidR="00262F0F" w:rsidRPr="00302479">
        <w:rPr>
          <w:color w:val="auto"/>
        </w:rPr>
        <w:t xml:space="preserve">he SNs </w:t>
      </w:r>
      <w:r w:rsidR="00C95E4B">
        <w:rPr>
          <w:color w:val="auto"/>
        </w:rPr>
        <w:t>a</w:t>
      </w:r>
      <w:r w:rsidR="00262F0F" w:rsidRPr="00302479">
        <w:rPr>
          <w:color w:val="auto"/>
        </w:rPr>
        <w:t>re</w:t>
      </w:r>
      <w:r w:rsidR="00F85A06" w:rsidRPr="00302479">
        <w:rPr>
          <w:color w:val="auto"/>
        </w:rPr>
        <w:t xml:space="preserve"> usually located around these structure</w:t>
      </w:r>
      <w:r w:rsidR="001A7FEE" w:rsidRPr="00302479">
        <w:rPr>
          <w:color w:val="auto"/>
        </w:rPr>
        <w:t>s</w:t>
      </w:r>
      <w:r w:rsidR="00F85A06" w:rsidRPr="00302479">
        <w:rPr>
          <w:color w:val="auto"/>
        </w:rPr>
        <w:t xml:space="preserve">. </w:t>
      </w:r>
      <w:r w:rsidR="0064375E" w:rsidRPr="00302479">
        <w:rPr>
          <w:color w:val="auto"/>
        </w:rPr>
        <w:t>The a</w:t>
      </w:r>
      <w:r w:rsidR="00C56BC0" w:rsidRPr="00302479">
        <w:rPr>
          <w:color w:val="auto"/>
        </w:rPr>
        <w:t>natomical location of the SNs has become an inter</w:t>
      </w:r>
      <w:r w:rsidR="00545517" w:rsidRPr="00302479">
        <w:rPr>
          <w:color w:val="auto"/>
        </w:rPr>
        <w:t>est</w:t>
      </w:r>
      <w:r w:rsidR="00C95E4B">
        <w:rPr>
          <w:color w:val="auto"/>
        </w:rPr>
        <w:t>ing</w:t>
      </w:r>
      <w:r w:rsidR="00C56BC0" w:rsidRPr="00302479">
        <w:rPr>
          <w:color w:val="auto"/>
        </w:rPr>
        <w:t xml:space="preserve"> field of study. Some anatomical models</w:t>
      </w:r>
      <w:r w:rsidR="00683B08" w:rsidRPr="00302479">
        <w:rPr>
          <w:color w:val="auto"/>
        </w:rPr>
        <w:t xml:space="preserve"> for SNs localization</w:t>
      </w:r>
      <w:r w:rsidR="00C56BC0" w:rsidRPr="00302479">
        <w:rPr>
          <w:color w:val="auto"/>
        </w:rPr>
        <w:t xml:space="preserve"> wer</w:t>
      </w:r>
      <w:r w:rsidR="00683B08" w:rsidRPr="00302479">
        <w:rPr>
          <w:color w:val="auto"/>
        </w:rPr>
        <w:t>e created</w:t>
      </w:r>
      <w:r w:rsidR="00C56BC0" w:rsidRPr="00302479">
        <w:rPr>
          <w:color w:val="auto"/>
        </w:rPr>
        <w:t xml:space="preserve"> </w:t>
      </w:r>
      <w:r w:rsidR="00C95E4B">
        <w:rPr>
          <w:color w:val="auto"/>
        </w:rPr>
        <w:t xml:space="preserve">based on </w:t>
      </w:r>
      <w:r w:rsidR="00C56BC0" w:rsidRPr="00302479">
        <w:rPr>
          <w:color w:val="auto"/>
        </w:rPr>
        <w:t>the methods of injection using radioisotope</w:t>
      </w:r>
      <w:r w:rsidR="00C95E4B">
        <w:rPr>
          <w:color w:val="auto"/>
        </w:rPr>
        <w:t>s</w:t>
      </w:r>
      <w:r w:rsidR="00373359" w:rsidRPr="00302479">
        <w:rPr>
          <w:color w:val="auto"/>
          <w:vertAlign w:val="superscript"/>
        </w:rPr>
        <w:t>25</w:t>
      </w:r>
      <w:r w:rsidR="00C95E4B">
        <w:rPr>
          <w:color w:val="auto"/>
          <w:vertAlign w:val="superscript"/>
        </w:rPr>
        <w:t>,2</w:t>
      </w:r>
      <w:r w:rsidR="00373359" w:rsidRPr="00302479">
        <w:rPr>
          <w:color w:val="auto"/>
          <w:vertAlign w:val="superscript"/>
        </w:rPr>
        <w:t>6</w:t>
      </w:r>
      <w:r w:rsidR="00C56BC0" w:rsidRPr="00302479">
        <w:rPr>
          <w:color w:val="auto"/>
        </w:rPr>
        <w:t>.</w:t>
      </w:r>
      <w:r w:rsidR="00683B08" w:rsidRPr="00302479">
        <w:rPr>
          <w:color w:val="auto"/>
        </w:rPr>
        <w:t xml:space="preserve"> However, when blue dye alone is the method of choice for SN mapping, we consider the intercostobrachial nerve</w:t>
      </w:r>
      <w:r w:rsidR="00262F0F" w:rsidRPr="00302479">
        <w:rPr>
          <w:color w:val="auto"/>
        </w:rPr>
        <w:t xml:space="preserve"> as</w:t>
      </w:r>
      <w:r w:rsidR="00545517" w:rsidRPr="00302479">
        <w:rPr>
          <w:color w:val="auto"/>
        </w:rPr>
        <w:t xml:space="preserve"> the most reliable landmark for SN identification. </w:t>
      </w:r>
      <w:r w:rsidR="00A66A8E" w:rsidRPr="00302479">
        <w:rPr>
          <w:color w:val="auto"/>
        </w:rPr>
        <w:t>In o</w:t>
      </w:r>
      <w:r w:rsidR="00025D90" w:rsidRPr="00302479">
        <w:rPr>
          <w:color w:val="auto"/>
        </w:rPr>
        <w:t>ur surgical method, removing</w:t>
      </w:r>
      <w:r w:rsidR="00A66A8E" w:rsidRPr="00302479">
        <w:rPr>
          <w:color w:val="auto"/>
        </w:rPr>
        <w:t xml:space="preserve"> non-blue suspicious nodes is recommended to avoid false n</w:t>
      </w:r>
      <w:r w:rsidR="0066632A" w:rsidRPr="00302479">
        <w:rPr>
          <w:color w:val="auto"/>
        </w:rPr>
        <w:t>egative result</w:t>
      </w:r>
      <w:r w:rsidR="00C95E4B">
        <w:rPr>
          <w:color w:val="auto"/>
        </w:rPr>
        <w:t>s</w:t>
      </w:r>
      <w:r w:rsidR="0066632A" w:rsidRPr="00302479">
        <w:rPr>
          <w:color w:val="auto"/>
        </w:rPr>
        <w:t xml:space="preserve">. </w:t>
      </w:r>
      <w:r w:rsidR="00C95E4B">
        <w:rPr>
          <w:color w:val="auto"/>
        </w:rPr>
        <w:t>S</w:t>
      </w:r>
      <w:r w:rsidR="00763295" w:rsidRPr="00302479">
        <w:rPr>
          <w:color w:val="auto"/>
        </w:rPr>
        <w:t xml:space="preserve">pecial attention </w:t>
      </w:r>
      <w:r w:rsidR="0066632A" w:rsidRPr="00302479">
        <w:rPr>
          <w:color w:val="auto"/>
        </w:rPr>
        <w:t xml:space="preserve">must be </w:t>
      </w:r>
      <w:r w:rsidR="00C95E4B">
        <w:rPr>
          <w:color w:val="auto"/>
        </w:rPr>
        <w:t>paid when</w:t>
      </w:r>
      <w:r w:rsidR="0066632A" w:rsidRPr="00302479">
        <w:rPr>
          <w:color w:val="auto"/>
        </w:rPr>
        <w:t xml:space="preserve"> palpable nodes are identified </w:t>
      </w:r>
      <w:r w:rsidR="00763295" w:rsidRPr="00302479">
        <w:rPr>
          <w:color w:val="auto"/>
        </w:rPr>
        <w:t>in</w:t>
      </w:r>
      <w:r w:rsidR="0066632A" w:rsidRPr="00302479">
        <w:rPr>
          <w:color w:val="auto"/>
        </w:rPr>
        <w:t xml:space="preserve"> the lateral axillary region</w:t>
      </w:r>
      <w:r w:rsidR="00763295" w:rsidRPr="00302479">
        <w:rPr>
          <w:color w:val="auto"/>
        </w:rPr>
        <w:t xml:space="preserve">, because these nodes could be </w:t>
      </w:r>
      <w:r w:rsidR="0066632A" w:rsidRPr="00302479">
        <w:rPr>
          <w:color w:val="auto"/>
        </w:rPr>
        <w:t xml:space="preserve">the </w:t>
      </w:r>
      <w:r w:rsidR="00763295" w:rsidRPr="00302479">
        <w:rPr>
          <w:color w:val="auto"/>
        </w:rPr>
        <w:t xml:space="preserve">draining </w:t>
      </w:r>
      <w:r w:rsidR="0066632A" w:rsidRPr="00302479">
        <w:rPr>
          <w:color w:val="auto"/>
        </w:rPr>
        <w:t>arm nodes</w:t>
      </w:r>
      <w:r w:rsidR="00763295" w:rsidRPr="00302479">
        <w:rPr>
          <w:color w:val="auto"/>
        </w:rPr>
        <w:t>. It is suggested to dissect the nodes only when there is a high suspicio</w:t>
      </w:r>
      <w:r w:rsidR="00C95E4B">
        <w:rPr>
          <w:color w:val="auto"/>
        </w:rPr>
        <w:t>n</w:t>
      </w:r>
      <w:r w:rsidR="00763295" w:rsidRPr="00302479">
        <w:rPr>
          <w:color w:val="auto"/>
        </w:rPr>
        <w:t xml:space="preserve"> of metastasis, in order to reduce the risk of lymphedema</w:t>
      </w:r>
      <w:r w:rsidR="00763295" w:rsidRPr="00302479">
        <w:rPr>
          <w:color w:val="auto"/>
          <w:vertAlign w:val="superscript"/>
        </w:rPr>
        <w:t>2</w:t>
      </w:r>
      <w:r w:rsidR="00373359" w:rsidRPr="00302479">
        <w:rPr>
          <w:color w:val="auto"/>
          <w:vertAlign w:val="superscript"/>
        </w:rPr>
        <w:t>4</w:t>
      </w:r>
      <w:r w:rsidR="00763295" w:rsidRPr="00302479">
        <w:rPr>
          <w:color w:val="auto"/>
        </w:rPr>
        <w:t xml:space="preserve">. </w:t>
      </w:r>
    </w:p>
    <w:p w14:paraId="563F6BB3" w14:textId="77777777" w:rsidR="00E80A41" w:rsidRPr="00302479" w:rsidRDefault="00E80A41" w:rsidP="00302479">
      <w:pPr>
        <w:rPr>
          <w:color w:val="auto"/>
        </w:rPr>
      </w:pPr>
    </w:p>
    <w:p w14:paraId="3B009449" w14:textId="3ACB9A8A" w:rsidR="00E80A41" w:rsidRPr="00302479" w:rsidRDefault="00C41212" w:rsidP="00302479">
      <w:pPr>
        <w:rPr>
          <w:color w:val="auto"/>
        </w:rPr>
      </w:pPr>
      <w:r w:rsidRPr="00302479">
        <w:rPr>
          <w:color w:val="auto"/>
        </w:rPr>
        <w:t xml:space="preserve">There are some critical steps in this technique. </w:t>
      </w:r>
      <w:r w:rsidR="00C95E4B">
        <w:rPr>
          <w:color w:val="auto"/>
        </w:rPr>
        <w:t>(</w:t>
      </w:r>
      <w:proofErr w:type="spellStart"/>
      <w:r w:rsidR="00C95E4B">
        <w:rPr>
          <w:color w:val="auto"/>
        </w:rPr>
        <w:t>i</w:t>
      </w:r>
      <w:proofErr w:type="spellEnd"/>
      <w:r w:rsidRPr="00302479">
        <w:rPr>
          <w:color w:val="auto"/>
        </w:rPr>
        <w:t xml:space="preserve">) </w:t>
      </w:r>
      <w:r w:rsidR="00E80A41" w:rsidRPr="00302479">
        <w:rPr>
          <w:color w:val="auto"/>
        </w:rPr>
        <w:t>When performing SNB using MBD</w:t>
      </w:r>
      <w:r w:rsidR="00025D90" w:rsidRPr="00302479">
        <w:rPr>
          <w:color w:val="auto"/>
        </w:rPr>
        <w:t xml:space="preserve"> alone, </w:t>
      </w:r>
      <w:r w:rsidR="00E80A41" w:rsidRPr="00302479">
        <w:rPr>
          <w:color w:val="auto"/>
        </w:rPr>
        <w:t>it is important to avoid i</w:t>
      </w:r>
      <w:r w:rsidR="00025D90" w:rsidRPr="00302479">
        <w:rPr>
          <w:color w:val="auto"/>
        </w:rPr>
        <w:t xml:space="preserve">njecting excessive </w:t>
      </w:r>
      <w:r w:rsidR="00E80A41" w:rsidRPr="00302479">
        <w:rPr>
          <w:color w:val="auto"/>
        </w:rPr>
        <w:t>volume</w:t>
      </w:r>
      <w:r w:rsidR="00C95E4B">
        <w:rPr>
          <w:color w:val="auto"/>
        </w:rPr>
        <w:t>s</w:t>
      </w:r>
      <w:r w:rsidR="00E80A41" w:rsidRPr="00302479">
        <w:rPr>
          <w:color w:val="auto"/>
        </w:rPr>
        <w:t xml:space="preserve">. The high concentration of MBD </w:t>
      </w:r>
      <w:r w:rsidR="00025D90" w:rsidRPr="00302479">
        <w:rPr>
          <w:color w:val="auto"/>
        </w:rPr>
        <w:t>would color additional</w:t>
      </w:r>
      <w:r w:rsidR="00023B15" w:rsidRPr="00302479">
        <w:rPr>
          <w:color w:val="auto"/>
        </w:rPr>
        <w:t xml:space="preserve"> SNs</w:t>
      </w:r>
      <w:r w:rsidR="0045783F" w:rsidRPr="00302479">
        <w:rPr>
          <w:color w:val="auto"/>
        </w:rPr>
        <w:t xml:space="preserve"> which </w:t>
      </w:r>
      <w:r w:rsidR="00262F0F" w:rsidRPr="00302479">
        <w:rPr>
          <w:color w:val="auto"/>
        </w:rPr>
        <w:t>may not be the</w:t>
      </w:r>
      <w:r w:rsidR="0045783F" w:rsidRPr="00302479">
        <w:rPr>
          <w:color w:val="auto"/>
        </w:rPr>
        <w:t xml:space="preserve"> true</w:t>
      </w:r>
      <w:r w:rsidRPr="00302479">
        <w:rPr>
          <w:color w:val="auto"/>
        </w:rPr>
        <w:t xml:space="preserve"> SNs and </w:t>
      </w:r>
      <w:r w:rsidR="00C95E4B">
        <w:rPr>
          <w:color w:val="auto"/>
        </w:rPr>
        <w:t>resecting</w:t>
      </w:r>
      <w:r w:rsidRPr="00302479">
        <w:rPr>
          <w:color w:val="auto"/>
        </w:rPr>
        <w:t xml:space="preserve"> all these nodes could increase the risk of lymphedema. </w:t>
      </w:r>
      <w:r w:rsidR="00C95E4B">
        <w:rPr>
          <w:color w:val="auto"/>
        </w:rPr>
        <w:t>(ii</w:t>
      </w:r>
      <w:r w:rsidRPr="00302479">
        <w:rPr>
          <w:color w:val="auto"/>
        </w:rPr>
        <w:t xml:space="preserve">) </w:t>
      </w:r>
      <w:r w:rsidR="00C95E4B">
        <w:rPr>
          <w:color w:val="auto"/>
        </w:rPr>
        <w:t>Attention should be paid when</w:t>
      </w:r>
      <w:r w:rsidR="0045783F" w:rsidRPr="00302479">
        <w:rPr>
          <w:color w:val="auto"/>
        </w:rPr>
        <w:t xml:space="preserve"> performing the </w:t>
      </w:r>
      <w:r w:rsidRPr="00302479">
        <w:rPr>
          <w:color w:val="auto"/>
        </w:rPr>
        <w:t xml:space="preserve">peritumoral injection technique. </w:t>
      </w:r>
      <w:r w:rsidR="00E80A41" w:rsidRPr="00302479">
        <w:rPr>
          <w:color w:val="auto"/>
        </w:rPr>
        <w:t xml:space="preserve"> </w:t>
      </w:r>
      <w:r w:rsidRPr="00302479">
        <w:rPr>
          <w:color w:val="auto"/>
        </w:rPr>
        <w:t>It is difficult</w:t>
      </w:r>
      <w:r w:rsidR="00E80A41" w:rsidRPr="00302479">
        <w:rPr>
          <w:color w:val="auto"/>
        </w:rPr>
        <w:t xml:space="preserve"> to determin</w:t>
      </w:r>
      <w:r w:rsidRPr="00302479">
        <w:rPr>
          <w:color w:val="auto"/>
        </w:rPr>
        <w:t>e the resecti</w:t>
      </w:r>
      <w:r w:rsidR="00C95E4B">
        <w:rPr>
          <w:color w:val="auto"/>
        </w:rPr>
        <w:t>on</w:t>
      </w:r>
      <w:r w:rsidRPr="00302479">
        <w:rPr>
          <w:color w:val="auto"/>
        </w:rPr>
        <w:t xml:space="preserve"> margin if we inject a large volume of MBD, </w:t>
      </w:r>
      <w:r w:rsidR="00E80A41" w:rsidRPr="00302479">
        <w:rPr>
          <w:color w:val="auto"/>
        </w:rPr>
        <w:t xml:space="preserve">because the margin will be </w:t>
      </w:r>
      <w:r w:rsidR="00C95E4B">
        <w:rPr>
          <w:color w:val="auto"/>
        </w:rPr>
        <w:t>stained</w:t>
      </w:r>
      <w:r w:rsidRPr="00302479">
        <w:rPr>
          <w:color w:val="auto"/>
        </w:rPr>
        <w:t xml:space="preserve"> </w:t>
      </w:r>
      <w:r w:rsidR="00E80A41" w:rsidRPr="00302479">
        <w:rPr>
          <w:color w:val="auto"/>
        </w:rPr>
        <w:t xml:space="preserve">blue. </w:t>
      </w:r>
      <w:r w:rsidR="00C95E4B">
        <w:rPr>
          <w:color w:val="auto"/>
        </w:rPr>
        <w:t>(iii</w:t>
      </w:r>
      <w:r w:rsidRPr="00302479">
        <w:rPr>
          <w:color w:val="auto"/>
        </w:rPr>
        <w:t xml:space="preserve">) </w:t>
      </w:r>
      <w:r w:rsidR="00023B15" w:rsidRPr="00302479">
        <w:rPr>
          <w:color w:val="auto"/>
        </w:rPr>
        <w:t>If there are no blue nodes</w:t>
      </w:r>
      <w:r w:rsidR="00E80A41" w:rsidRPr="00302479">
        <w:rPr>
          <w:color w:val="auto"/>
        </w:rPr>
        <w:t xml:space="preserve"> found, look at the anatomical la</w:t>
      </w:r>
      <w:r w:rsidR="00023B15" w:rsidRPr="00302479">
        <w:rPr>
          <w:color w:val="auto"/>
        </w:rPr>
        <w:t xml:space="preserve">ndmark and </w:t>
      </w:r>
      <w:r w:rsidR="00760541" w:rsidRPr="00302479">
        <w:rPr>
          <w:color w:val="auto"/>
        </w:rPr>
        <w:t>find the node</w:t>
      </w:r>
      <w:r w:rsidR="00023B15" w:rsidRPr="00302479">
        <w:rPr>
          <w:color w:val="auto"/>
        </w:rPr>
        <w:t>s</w:t>
      </w:r>
      <w:r w:rsidR="00E80A41" w:rsidRPr="00302479">
        <w:rPr>
          <w:color w:val="auto"/>
        </w:rPr>
        <w:t xml:space="preserve"> </w:t>
      </w:r>
      <w:r w:rsidR="0045783F" w:rsidRPr="00302479">
        <w:rPr>
          <w:color w:val="auto"/>
        </w:rPr>
        <w:t>in that</w:t>
      </w:r>
      <w:r w:rsidR="00023B15" w:rsidRPr="00302479">
        <w:rPr>
          <w:color w:val="auto"/>
        </w:rPr>
        <w:t xml:space="preserve"> area</w:t>
      </w:r>
      <w:r w:rsidRPr="00302479">
        <w:rPr>
          <w:color w:val="auto"/>
        </w:rPr>
        <w:t>. L</w:t>
      </w:r>
      <w:r w:rsidR="0091077C" w:rsidRPr="00302479">
        <w:rPr>
          <w:color w:val="auto"/>
        </w:rPr>
        <w:t>ook carefully at the lymphatic channel surrounding the nodes.</w:t>
      </w:r>
      <w:r w:rsidR="00023B15" w:rsidRPr="00302479">
        <w:rPr>
          <w:color w:val="auto"/>
        </w:rPr>
        <w:t xml:space="preserve"> </w:t>
      </w:r>
      <w:r w:rsidR="0091077C" w:rsidRPr="00302479">
        <w:rPr>
          <w:color w:val="auto"/>
        </w:rPr>
        <w:t>If it is blue-</w:t>
      </w:r>
      <w:r w:rsidR="00C95E4B">
        <w:rPr>
          <w:color w:val="auto"/>
        </w:rPr>
        <w:t>stained</w:t>
      </w:r>
      <w:r w:rsidR="0091077C" w:rsidRPr="00302479">
        <w:rPr>
          <w:color w:val="auto"/>
        </w:rPr>
        <w:t xml:space="preserve">, </w:t>
      </w:r>
      <w:r w:rsidR="00E4286B" w:rsidRPr="00302479">
        <w:rPr>
          <w:color w:val="auto"/>
        </w:rPr>
        <w:t xml:space="preserve">the lymph nodes </w:t>
      </w:r>
      <w:r w:rsidR="0091077C" w:rsidRPr="00302479">
        <w:rPr>
          <w:color w:val="auto"/>
        </w:rPr>
        <w:t>can be considered as SNs</w:t>
      </w:r>
      <w:r w:rsidR="00E80A41" w:rsidRPr="00302479">
        <w:rPr>
          <w:color w:val="auto"/>
        </w:rPr>
        <w:t xml:space="preserve">. However, </w:t>
      </w:r>
      <w:r w:rsidR="00E80A41" w:rsidRPr="00302479">
        <w:rPr>
          <w:color w:val="auto"/>
        </w:rPr>
        <w:lastRenderedPageBreak/>
        <w:t xml:space="preserve">if </w:t>
      </w:r>
      <w:r w:rsidR="00760541" w:rsidRPr="00302479">
        <w:rPr>
          <w:color w:val="auto"/>
        </w:rPr>
        <w:t>the node</w:t>
      </w:r>
      <w:r w:rsidR="00E4286B" w:rsidRPr="00302479">
        <w:rPr>
          <w:color w:val="auto"/>
        </w:rPr>
        <w:t>s</w:t>
      </w:r>
      <w:r w:rsidR="0091077C" w:rsidRPr="00302479">
        <w:rPr>
          <w:color w:val="auto"/>
        </w:rPr>
        <w:t xml:space="preserve"> still cannot</w:t>
      </w:r>
      <w:r w:rsidR="00E80A41" w:rsidRPr="00302479">
        <w:rPr>
          <w:color w:val="auto"/>
        </w:rPr>
        <w:t xml:space="preserve"> be found, the</w:t>
      </w:r>
      <w:r w:rsidRPr="00302479">
        <w:rPr>
          <w:color w:val="auto"/>
        </w:rPr>
        <w:t>n</w:t>
      </w:r>
      <w:r w:rsidR="00E80A41" w:rsidRPr="00302479">
        <w:rPr>
          <w:color w:val="auto"/>
        </w:rPr>
        <w:t xml:space="preserve"> ALND must be </w:t>
      </w:r>
      <w:r w:rsidR="00C95E4B">
        <w:rPr>
          <w:color w:val="auto"/>
        </w:rPr>
        <w:t>performed</w:t>
      </w:r>
      <w:r w:rsidR="00E80A41" w:rsidRPr="00302479">
        <w:rPr>
          <w:color w:val="auto"/>
        </w:rPr>
        <w:t xml:space="preserve">.  </w:t>
      </w:r>
    </w:p>
    <w:p w14:paraId="050D173E" w14:textId="77777777" w:rsidR="00930228" w:rsidRPr="00302479" w:rsidRDefault="00930228" w:rsidP="00302479">
      <w:pPr>
        <w:rPr>
          <w:color w:val="auto"/>
        </w:rPr>
      </w:pPr>
    </w:p>
    <w:p w14:paraId="7766A532" w14:textId="12BCDB0E" w:rsidR="00647C75" w:rsidRPr="00302479" w:rsidRDefault="00647C75" w:rsidP="00302479">
      <w:pPr>
        <w:rPr>
          <w:color w:val="auto"/>
        </w:rPr>
      </w:pPr>
      <w:r w:rsidRPr="00302479">
        <w:rPr>
          <w:color w:val="auto"/>
        </w:rPr>
        <w:t xml:space="preserve">We use </w:t>
      </w:r>
      <w:r w:rsidR="0096508D" w:rsidRPr="00302479">
        <w:rPr>
          <w:color w:val="auto"/>
        </w:rPr>
        <w:t>froze</w:t>
      </w:r>
      <w:r w:rsidR="00021067" w:rsidRPr="00302479">
        <w:rPr>
          <w:color w:val="auto"/>
        </w:rPr>
        <w:t>n section analysis to assess</w:t>
      </w:r>
      <w:r w:rsidR="00BF2508" w:rsidRPr="00302479">
        <w:rPr>
          <w:color w:val="auto"/>
        </w:rPr>
        <w:t xml:space="preserve"> SNs metastasis to avoid a second surgery if the SNs are positive. </w:t>
      </w:r>
      <w:r w:rsidR="0096508D" w:rsidRPr="00302479">
        <w:rPr>
          <w:color w:val="auto"/>
        </w:rPr>
        <w:t xml:space="preserve">This procedure has high sensitivity and specificity to detect </w:t>
      </w:r>
      <w:proofErr w:type="spellStart"/>
      <w:r w:rsidR="0096508D" w:rsidRPr="00302479">
        <w:rPr>
          <w:color w:val="auto"/>
        </w:rPr>
        <w:t>macrometastasis</w:t>
      </w:r>
      <w:proofErr w:type="spellEnd"/>
      <w:r w:rsidR="0096508D" w:rsidRPr="00302479">
        <w:rPr>
          <w:color w:val="auto"/>
        </w:rPr>
        <w:t>. On the other hand</w:t>
      </w:r>
      <w:r w:rsidR="00070EB3" w:rsidRPr="00302479">
        <w:rPr>
          <w:color w:val="auto"/>
        </w:rPr>
        <w:t>,</w:t>
      </w:r>
      <w:r w:rsidR="0096508D" w:rsidRPr="00302479">
        <w:rPr>
          <w:color w:val="auto"/>
        </w:rPr>
        <w:t xml:space="preserve"> the false negative rate varies (up to 24%) because of the presence of micrometastasis</w:t>
      </w:r>
      <w:r w:rsidR="0096508D" w:rsidRPr="00302479">
        <w:rPr>
          <w:color w:val="auto"/>
          <w:vertAlign w:val="superscript"/>
        </w:rPr>
        <w:t>27</w:t>
      </w:r>
      <w:r w:rsidR="0096508D" w:rsidRPr="00302479">
        <w:rPr>
          <w:color w:val="auto"/>
        </w:rPr>
        <w:t xml:space="preserve">. </w:t>
      </w:r>
      <w:r w:rsidR="00DF089A" w:rsidRPr="00302479">
        <w:rPr>
          <w:color w:val="auto"/>
        </w:rPr>
        <w:t>In the histopathology assessment, the SNs were sectioned no thicker than 2 mm, in order to ens</w:t>
      </w:r>
      <w:r w:rsidR="0045783F" w:rsidRPr="00302479">
        <w:rPr>
          <w:color w:val="auto"/>
        </w:rPr>
        <w:t xml:space="preserve">ure that all </w:t>
      </w:r>
      <w:proofErr w:type="spellStart"/>
      <w:r w:rsidR="0045783F" w:rsidRPr="00302479">
        <w:rPr>
          <w:color w:val="auto"/>
        </w:rPr>
        <w:t>macrometastasis</w:t>
      </w:r>
      <w:proofErr w:type="spellEnd"/>
      <w:r w:rsidR="0045783F" w:rsidRPr="00302479">
        <w:rPr>
          <w:color w:val="auto"/>
        </w:rPr>
        <w:t xml:space="preserve"> were</w:t>
      </w:r>
      <w:r w:rsidR="00DF089A" w:rsidRPr="00302479">
        <w:rPr>
          <w:color w:val="auto"/>
        </w:rPr>
        <w:t xml:space="preserve"> identified</w:t>
      </w:r>
      <w:r w:rsidR="005E338C" w:rsidRPr="00302479">
        <w:rPr>
          <w:color w:val="auto"/>
          <w:vertAlign w:val="superscript"/>
        </w:rPr>
        <w:t>28</w:t>
      </w:r>
      <w:r w:rsidR="005E338C" w:rsidRPr="00302479">
        <w:rPr>
          <w:color w:val="auto"/>
        </w:rPr>
        <w:t>.</w:t>
      </w:r>
      <w:r w:rsidR="0062623A" w:rsidRPr="00302479">
        <w:rPr>
          <w:color w:val="auto"/>
        </w:rPr>
        <w:t xml:space="preserve"> </w:t>
      </w:r>
      <w:proofErr w:type="spellStart"/>
      <w:r w:rsidR="00070EB3" w:rsidRPr="00302479">
        <w:rPr>
          <w:color w:val="auto"/>
        </w:rPr>
        <w:t>Micrometastasis</w:t>
      </w:r>
      <w:proofErr w:type="spellEnd"/>
      <w:r w:rsidR="00070EB3" w:rsidRPr="00302479">
        <w:rPr>
          <w:color w:val="auto"/>
        </w:rPr>
        <w:t>,</w:t>
      </w:r>
      <w:r w:rsidR="00DF089A" w:rsidRPr="00302479">
        <w:rPr>
          <w:color w:val="auto"/>
        </w:rPr>
        <w:t xml:space="preserve"> isolated tumor cells</w:t>
      </w:r>
      <w:r w:rsidR="00070EB3" w:rsidRPr="00302479">
        <w:rPr>
          <w:color w:val="auto"/>
        </w:rPr>
        <w:t>,</w:t>
      </w:r>
      <w:r w:rsidR="0062623A" w:rsidRPr="00302479">
        <w:rPr>
          <w:color w:val="auto"/>
        </w:rPr>
        <w:t xml:space="preserve"> and </w:t>
      </w:r>
      <w:r w:rsidR="00DF089A" w:rsidRPr="00302479">
        <w:rPr>
          <w:color w:val="auto"/>
        </w:rPr>
        <w:t>low-grade lobular carc</w:t>
      </w:r>
      <w:r w:rsidR="00070EB3" w:rsidRPr="00302479">
        <w:rPr>
          <w:color w:val="auto"/>
        </w:rPr>
        <w:t xml:space="preserve">inoma </w:t>
      </w:r>
      <w:r w:rsidR="00135984" w:rsidRPr="00302479">
        <w:rPr>
          <w:color w:val="auto"/>
        </w:rPr>
        <w:t>are doub</w:t>
      </w:r>
      <w:r w:rsidR="00907CF7" w:rsidRPr="00302479">
        <w:rPr>
          <w:color w:val="auto"/>
        </w:rPr>
        <w:t>tful condition</w:t>
      </w:r>
      <w:r w:rsidR="0062623A" w:rsidRPr="00302479">
        <w:rPr>
          <w:color w:val="auto"/>
        </w:rPr>
        <w:t>s</w:t>
      </w:r>
      <w:r w:rsidR="00135984" w:rsidRPr="00302479">
        <w:rPr>
          <w:color w:val="auto"/>
        </w:rPr>
        <w:t xml:space="preserve"> that </w:t>
      </w:r>
      <w:r w:rsidR="00070EB3" w:rsidRPr="00302479">
        <w:rPr>
          <w:color w:val="auto"/>
        </w:rPr>
        <w:t>can be the cause of false negative result</w:t>
      </w:r>
      <w:r w:rsidR="00C95E4B">
        <w:rPr>
          <w:color w:val="auto"/>
        </w:rPr>
        <w:t>s</w:t>
      </w:r>
      <w:r w:rsidR="005E338C" w:rsidRPr="00302479">
        <w:rPr>
          <w:color w:val="auto"/>
          <w:vertAlign w:val="superscript"/>
        </w:rPr>
        <w:t>29</w:t>
      </w:r>
      <w:r w:rsidR="00070EB3" w:rsidRPr="00302479">
        <w:rPr>
          <w:color w:val="auto"/>
        </w:rPr>
        <w:t>. We</w:t>
      </w:r>
      <w:r w:rsidR="00135984" w:rsidRPr="00302479">
        <w:rPr>
          <w:color w:val="auto"/>
        </w:rPr>
        <w:t xml:space="preserve"> perform</w:t>
      </w:r>
      <w:r w:rsidR="00070EB3" w:rsidRPr="00302479">
        <w:rPr>
          <w:color w:val="auto"/>
        </w:rPr>
        <w:t xml:space="preserve"> immunohi</w:t>
      </w:r>
      <w:r w:rsidR="00135984" w:rsidRPr="00302479">
        <w:rPr>
          <w:color w:val="auto"/>
        </w:rPr>
        <w:t xml:space="preserve">stochemistry for cytokeratin when </w:t>
      </w:r>
      <w:r w:rsidR="00907CF7" w:rsidRPr="00302479">
        <w:rPr>
          <w:color w:val="auto"/>
        </w:rPr>
        <w:t xml:space="preserve">we find such cases. </w:t>
      </w:r>
    </w:p>
    <w:p w14:paraId="160B022C" w14:textId="77777777" w:rsidR="00FB22BE" w:rsidRPr="00302479" w:rsidRDefault="00FB22BE" w:rsidP="00302479">
      <w:pPr>
        <w:rPr>
          <w:color w:val="auto"/>
        </w:rPr>
      </w:pPr>
    </w:p>
    <w:p w14:paraId="27461442" w14:textId="63E8E2E0" w:rsidR="00E269B9" w:rsidRPr="00302479" w:rsidRDefault="00183832" w:rsidP="00302479">
      <w:pPr>
        <w:rPr>
          <w:color w:val="auto"/>
        </w:rPr>
      </w:pPr>
      <w:r w:rsidRPr="00302479">
        <w:rPr>
          <w:color w:val="auto"/>
        </w:rPr>
        <w:t>Overall</w:t>
      </w:r>
      <w:r w:rsidR="00C03852" w:rsidRPr="00302479">
        <w:rPr>
          <w:color w:val="auto"/>
        </w:rPr>
        <w:t>, this technique has demonstrated some advantages. Firstly, MBD is cheaper than PBD</w:t>
      </w:r>
      <w:r w:rsidR="00EC3E57" w:rsidRPr="00302479">
        <w:rPr>
          <w:color w:val="auto"/>
        </w:rPr>
        <w:t xml:space="preserve"> and</w:t>
      </w:r>
      <w:r w:rsidR="00C03852" w:rsidRPr="00302479">
        <w:rPr>
          <w:color w:val="auto"/>
        </w:rPr>
        <w:t xml:space="preserve"> </w:t>
      </w:r>
      <w:r w:rsidR="00C95E4B">
        <w:rPr>
          <w:color w:val="auto"/>
        </w:rPr>
        <w:t>is easy</w:t>
      </w:r>
      <w:r w:rsidR="00C03852" w:rsidRPr="00302479">
        <w:rPr>
          <w:color w:val="auto"/>
        </w:rPr>
        <w:t xml:space="preserve"> to a</w:t>
      </w:r>
      <w:r w:rsidR="00C95E4B">
        <w:rPr>
          <w:color w:val="auto"/>
        </w:rPr>
        <w:t>cquire than</w:t>
      </w:r>
      <w:r w:rsidR="00C03852" w:rsidRPr="00302479">
        <w:rPr>
          <w:color w:val="auto"/>
        </w:rPr>
        <w:t xml:space="preserve"> radioisotope trace</w:t>
      </w:r>
      <w:r w:rsidR="00C95E4B">
        <w:rPr>
          <w:color w:val="auto"/>
        </w:rPr>
        <w:t>s</w:t>
      </w:r>
      <w:r w:rsidR="00EC3E57" w:rsidRPr="00302479">
        <w:rPr>
          <w:color w:val="auto"/>
        </w:rPr>
        <w:t>.</w:t>
      </w:r>
      <w:r w:rsidR="00A145A1" w:rsidRPr="00302479">
        <w:rPr>
          <w:color w:val="auto"/>
        </w:rPr>
        <w:t xml:space="preserve"> Secondly, the patients that have undergone SNB with this technique have very lo</w:t>
      </w:r>
      <w:r w:rsidR="00EC3E57" w:rsidRPr="00302479">
        <w:rPr>
          <w:color w:val="auto"/>
        </w:rPr>
        <w:t xml:space="preserve">w </w:t>
      </w:r>
      <w:r w:rsidR="00A145A1" w:rsidRPr="00302479">
        <w:rPr>
          <w:color w:val="auto"/>
        </w:rPr>
        <w:t>complication rates,</w:t>
      </w:r>
      <w:r w:rsidR="00E4286B" w:rsidRPr="00302479">
        <w:rPr>
          <w:color w:val="auto"/>
        </w:rPr>
        <w:t xml:space="preserve"> especially</w:t>
      </w:r>
      <w:r w:rsidR="00EC3E57" w:rsidRPr="00302479">
        <w:rPr>
          <w:color w:val="auto"/>
        </w:rPr>
        <w:t xml:space="preserve"> anaphylactic shoc</w:t>
      </w:r>
      <w:r w:rsidR="00A145A1" w:rsidRPr="00302479">
        <w:rPr>
          <w:color w:val="auto"/>
        </w:rPr>
        <w:t>k. If the procedure</w:t>
      </w:r>
      <w:r w:rsidR="00023B15" w:rsidRPr="00302479">
        <w:rPr>
          <w:color w:val="auto"/>
        </w:rPr>
        <w:t xml:space="preserve"> is perform</w:t>
      </w:r>
      <w:r w:rsidR="0045783F" w:rsidRPr="00302479">
        <w:rPr>
          <w:color w:val="auto"/>
        </w:rPr>
        <w:t>ed</w:t>
      </w:r>
      <w:r w:rsidR="00A145A1" w:rsidRPr="00302479">
        <w:rPr>
          <w:color w:val="auto"/>
        </w:rPr>
        <w:t xml:space="preserve"> carefully, the false negative result can be low, as we have ment</w:t>
      </w:r>
      <w:r w:rsidR="00C95E4B">
        <w:rPr>
          <w:color w:val="auto"/>
        </w:rPr>
        <w:t xml:space="preserve">ioned </w:t>
      </w:r>
      <w:r w:rsidR="00A145A1" w:rsidRPr="00302479">
        <w:rPr>
          <w:color w:val="auto"/>
        </w:rPr>
        <w:t>previous</w:t>
      </w:r>
      <w:r w:rsidR="00C95E4B">
        <w:rPr>
          <w:color w:val="auto"/>
        </w:rPr>
        <w:t>ly</w:t>
      </w:r>
      <w:r w:rsidR="00023B15" w:rsidRPr="00302479">
        <w:rPr>
          <w:color w:val="auto"/>
          <w:vertAlign w:val="superscript"/>
        </w:rPr>
        <w:t>13</w:t>
      </w:r>
      <w:r w:rsidR="00A145A1" w:rsidRPr="00302479">
        <w:rPr>
          <w:color w:val="auto"/>
        </w:rPr>
        <w:t>.</w:t>
      </w:r>
    </w:p>
    <w:p w14:paraId="3A9FA0DC" w14:textId="7898C207" w:rsidR="00930228" w:rsidRPr="00302479" w:rsidRDefault="00930228" w:rsidP="00302479">
      <w:pPr>
        <w:rPr>
          <w:color w:val="auto"/>
        </w:rPr>
      </w:pPr>
    </w:p>
    <w:p w14:paraId="3F5F16D8" w14:textId="65C4054B" w:rsidR="00FB22BE" w:rsidRPr="00302479" w:rsidRDefault="00E80A41" w:rsidP="00302479">
      <w:pPr>
        <w:rPr>
          <w:color w:val="auto"/>
        </w:rPr>
      </w:pPr>
      <w:r w:rsidRPr="00302479">
        <w:rPr>
          <w:color w:val="auto"/>
        </w:rPr>
        <w:t>Based on our experience, t</w:t>
      </w:r>
      <w:r w:rsidR="00154BFA" w:rsidRPr="00302479">
        <w:rPr>
          <w:color w:val="auto"/>
        </w:rPr>
        <w:t>here are some limitations considering the MBD</w:t>
      </w:r>
      <w:r w:rsidR="00C95E4B">
        <w:rPr>
          <w:color w:val="auto"/>
        </w:rPr>
        <w:t>-</w:t>
      </w:r>
      <w:r w:rsidR="00154BFA" w:rsidRPr="00302479">
        <w:rPr>
          <w:color w:val="auto"/>
        </w:rPr>
        <w:t xml:space="preserve">alone method. </w:t>
      </w:r>
      <w:r w:rsidR="006C1228" w:rsidRPr="00302479">
        <w:rPr>
          <w:color w:val="auto"/>
        </w:rPr>
        <w:t xml:space="preserve">The </w:t>
      </w:r>
      <w:r w:rsidR="00646183" w:rsidRPr="00302479">
        <w:rPr>
          <w:color w:val="auto"/>
        </w:rPr>
        <w:t xml:space="preserve">anatomical landmark identification </w:t>
      </w:r>
      <w:r w:rsidR="006C1228" w:rsidRPr="00302479">
        <w:rPr>
          <w:color w:val="auto"/>
        </w:rPr>
        <w:t>m</w:t>
      </w:r>
      <w:r w:rsidR="00C95E4B">
        <w:rPr>
          <w:color w:val="auto"/>
        </w:rPr>
        <w:t xml:space="preserve">ay </w:t>
      </w:r>
      <w:r w:rsidR="00375A64" w:rsidRPr="00302479">
        <w:rPr>
          <w:color w:val="auto"/>
        </w:rPr>
        <w:t>not be easy</w:t>
      </w:r>
      <w:r w:rsidR="00031E28" w:rsidRPr="00302479">
        <w:rPr>
          <w:color w:val="auto"/>
        </w:rPr>
        <w:t xml:space="preserve">, </w:t>
      </w:r>
      <w:r w:rsidR="00C95E4B">
        <w:rPr>
          <w:color w:val="auto"/>
        </w:rPr>
        <w:t xml:space="preserve">especially </w:t>
      </w:r>
      <w:r w:rsidR="00031E28" w:rsidRPr="00302479">
        <w:rPr>
          <w:color w:val="auto"/>
        </w:rPr>
        <w:t>in obese patients</w:t>
      </w:r>
      <w:r w:rsidR="00375A64" w:rsidRPr="00302479">
        <w:rPr>
          <w:color w:val="auto"/>
        </w:rPr>
        <w:t xml:space="preserve">. </w:t>
      </w:r>
      <w:r w:rsidR="00031E28" w:rsidRPr="00302479">
        <w:rPr>
          <w:color w:val="auto"/>
        </w:rPr>
        <w:t xml:space="preserve">Thus, it </w:t>
      </w:r>
      <w:r w:rsidR="00C95E4B">
        <w:rPr>
          <w:color w:val="auto"/>
        </w:rPr>
        <w:t>demands</w:t>
      </w:r>
      <w:r w:rsidR="00031E28" w:rsidRPr="00302479">
        <w:rPr>
          <w:color w:val="auto"/>
        </w:rPr>
        <w:t xml:space="preserve"> a </w:t>
      </w:r>
      <w:r w:rsidR="00C95E4B">
        <w:rPr>
          <w:color w:val="auto"/>
        </w:rPr>
        <w:t>large</w:t>
      </w:r>
      <w:r w:rsidR="00031E28" w:rsidRPr="00302479">
        <w:rPr>
          <w:color w:val="auto"/>
        </w:rPr>
        <w:t xml:space="preserve"> incision to explore the axillary space to </w:t>
      </w:r>
      <w:r w:rsidR="00646183" w:rsidRPr="00302479">
        <w:rPr>
          <w:color w:val="auto"/>
        </w:rPr>
        <w:t>find the</w:t>
      </w:r>
      <w:r w:rsidR="00031E28" w:rsidRPr="00302479">
        <w:rPr>
          <w:color w:val="auto"/>
        </w:rPr>
        <w:t xml:space="preserve"> anatomical landmark. </w:t>
      </w:r>
      <w:r w:rsidR="00375A64" w:rsidRPr="00302479">
        <w:rPr>
          <w:color w:val="auto"/>
        </w:rPr>
        <w:t xml:space="preserve">A </w:t>
      </w:r>
      <w:r w:rsidR="00C95E4B">
        <w:rPr>
          <w:color w:val="auto"/>
        </w:rPr>
        <w:t xml:space="preserve">steep </w:t>
      </w:r>
      <w:r w:rsidR="00375A64" w:rsidRPr="00302479">
        <w:rPr>
          <w:color w:val="auto"/>
        </w:rPr>
        <w:t xml:space="preserve">learning curve </w:t>
      </w:r>
      <w:r w:rsidR="0025731D" w:rsidRPr="00302479">
        <w:rPr>
          <w:color w:val="auto"/>
        </w:rPr>
        <w:t xml:space="preserve">is needed to </w:t>
      </w:r>
      <w:r w:rsidR="006C1228" w:rsidRPr="00302479">
        <w:rPr>
          <w:color w:val="auto"/>
        </w:rPr>
        <w:t xml:space="preserve">achieve </w:t>
      </w:r>
      <w:r w:rsidR="00154BFA" w:rsidRPr="00302479">
        <w:rPr>
          <w:color w:val="auto"/>
        </w:rPr>
        <w:t xml:space="preserve">favorable </w:t>
      </w:r>
      <w:r w:rsidR="006C1228" w:rsidRPr="00302479">
        <w:rPr>
          <w:color w:val="auto"/>
        </w:rPr>
        <w:t>results</w:t>
      </w:r>
      <w:r w:rsidR="00216E2D" w:rsidRPr="00302479">
        <w:rPr>
          <w:color w:val="auto"/>
        </w:rPr>
        <w:t xml:space="preserve">. </w:t>
      </w:r>
      <w:r w:rsidR="005B77BD" w:rsidRPr="00302479">
        <w:rPr>
          <w:color w:val="auto"/>
        </w:rPr>
        <w:t xml:space="preserve">Another </w:t>
      </w:r>
      <w:r w:rsidR="00646183" w:rsidRPr="00302479">
        <w:rPr>
          <w:color w:val="auto"/>
        </w:rPr>
        <w:t>difficulty</w:t>
      </w:r>
      <w:r w:rsidR="005B77BD" w:rsidRPr="00302479">
        <w:rPr>
          <w:color w:val="auto"/>
        </w:rPr>
        <w:t xml:space="preserve"> </w:t>
      </w:r>
      <w:r w:rsidR="0012112D" w:rsidRPr="00302479">
        <w:rPr>
          <w:color w:val="auto"/>
        </w:rPr>
        <w:t>is</w:t>
      </w:r>
      <w:r w:rsidR="0045783F" w:rsidRPr="00302479">
        <w:rPr>
          <w:color w:val="auto"/>
        </w:rPr>
        <w:t xml:space="preserve"> in treating cases</w:t>
      </w:r>
      <w:r w:rsidR="0012112D" w:rsidRPr="00302479">
        <w:rPr>
          <w:color w:val="auto"/>
        </w:rPr>
        <w:t xml:space="preserve"> </w:t>
      </w:r>
      <w:r w:rsidR="00646183" w:rsidRPr="00302479">
        <w:rPr>
          <w:color w:val="auto"/>
        </w:rPr>
        <w:t xml:space="preserve">with </w:t>
      </w:r>
      <w:r w:rsidR="0045783F" w:rsidRPr="00302479">
        <w:rPr>
          <w:color w:val="auto"/>
        </w:rPr>
        <w:t>previous excision biopsy</w:t>
      </w:r>
      <w:r w:rsidR="00646183" w:rsidRPr="00302479">
        <w:rPr>
          <w:color w:val="auto"/>
        </w:rPr>
        <w:t xml:space="preserve">. </w:t>
      </w:r>
      <w:r w:rsidR="00031E28" w:rsidRPr="00302479">
        <w:rPr>
          <w:color w:val="auto"/>
        </w:rPr>
        <w:t>S</w:t>
      </w:r>
      <w:r w:rsidR="00646183" w:rsidRPr="00302479">
        <w:rPr>
          <w:color w:val="auto"/>
        </w:rPr>
        <w:t xml:space="preserve">ometimes, MBD cannot flow to SNs because the surrounding excisional biopsy scar has </w:t>
      </w:r>
      <w:r w:rsidR="00C95E4B">
        <w:rPr>
          <w:color w:val="auto"/>
        </w:rPr>
        <w:t>resulted in</w:t>
      </w:r>
      <w:r w:rsidR="00646183" w:rsidRPr="00302479">
        <w:rPr>
          <w:color w:val="auto"/>
        </w:rPr>
        <w:t xml:space="preserve"> fibrosis. So, </w:t>
      </w:r>
      <w:r w:rsidR="00C95E4B">
        <w:rPr>
          <w:color w:val="auto"/>
        </w:rPr>
        <w:t>this procedure</w:t>
      </w:r>
      <w:r w:rsidR="00646183" w:rsidRPr="00302479">
        <w:rPr>
          <w:color w:val="auto"/>
        </w:rPr>
        <w:t xml:space="preserve"> is recommended </w:t>
      </w:r>
      <w:r w:rsidR="00C95E4B">
        <w:rPr>
          <w:color w:val="auto"/>
        </w:rPr>
        <w:t xml:space="preserve">for </w:t>
      </w:r>
      <w:r w:rsidR="00646183" w:rsidRPr="00302479">
        <w:rPr>
          <w:color w:val="auto"/>
        </w:rPr>
        <w:t>patient</w:t>
      </w:r>
      <w:r w:rsidR="00C95E4B">
        <w:rPr>
          <w:color w:val="auto"/>
        </w:rPr>
        <w:t>s</w:t>
      </w:r>
      <w:r w:rsidR="00646183" w:rsidRPr="00302479">
        <w:rPr>
          <w:color w:val="auto"/>
        </w:rPr>
        <w:t xml:space="preserve"> without </w:t>
      </w:r>
      <w:r w:rsidR="00031E28" w:rsidRPr="00302479">
        <w:rPr>
          <w:color w:val="auto"/>
        </w:rPr>
        <w:t>previous excisional surgery.</w:t>
      </w:r>
      <w:r w:rsidR="0012112D" w:rsidRPr="00302479">
        <w:rPr>
          <w:color w:val="auto"/>
        </w:rPr>
        <w:t xml:space="preserve"> </w:t>
      </w:r>
      <w:r w:rsidR="00646183" w:rsidRPr="00302479">
        <w:rPr>
          <w:color w:val="auto"/>
        </w:rPr>
        <w:t>Lastly, s</w:t>
      </w:r>
      <w:r w:rsidR="00216E2D" w:rsidRPr="00302479">
        <w:rPr>
          <w:color w:val="auto"/>
        </w:rPr>
        <w:t>kin irritation has been</w:t>
      </w:r>
      <w:r w:rsidR="0045783F" w:rsidRPr="00302479">
        <w:rPr>
          <w:color w:val="auto"/>
        </w:rPr>
        <w:t xml:space="preserve"> reported as a complication caused by</w:t>
      </w:r>
      <w:r w:rsidR="00216E2D" w:rsidRPr="00302479">
        <w:rPr>
          <w:color w:val="auto"/>
        </w:rPr>
        <w:t xml:space="preserve"> MBD injection</w:t>
      </w:r>
      <w:r w:rsidR="005E3BF7" w:rsidRPr="00302479">
        <w:rPr>
          <w:color w:val="auto"/>
          <w:vertAlign w:val="superscript"/>
        </w:rPr>
        <w:t>30</w:t>
      </w:r>
      <w:r w:rsidR="00C95E4B">
        <w:rPr>
          <w:color w:val="auto"/>
          <w:vertAlign w:val="superscript"/>
        </w:rPr>
        <w:t>,3</w:t>
      </w:r>
      <w:r w:rsidR="005E3BF7" w:rsidRPr="00302479">
        <w:rPr>
          <w:color w:val="auto"/>
          <w:vertAlign w:val="superscript"/>
        </w:rPr>
        <w:t>1</w:t>
      </w:r>
      <w:r w:rsidR="00216E2D" w:rsidRPr="00302479">
        <w:rPr>
          <w:color w:val="auto"/>
        </w:rPr>
        <w:t xml:space="preserve">. </w:t>
      </w:r>
      <w:r w:rsidR="00C57E9A" w:rsidRPr="00302479">
        <w:rPr>
          <w:color w:val="auto"/>
        </w:rPr>
        <w:t xml:space="preserve">Injecting MBD closer to the skin must be avoided to prevent skin necrosis. We inject MBD </w:t>
      </w:r>
      <w:r w:rsidR="00C95E4B">
        <w:rPr>
          <w:color w:val="auto"/>
        </w:rPr>
        <w:t>in</w:t>
      </w:r>
      <w:r w:rsidR="00C57E9A" w:rsidRPr="00302479">
        <w:rPr>
          <w:color w:val="auto"/>
        </w:rPr>
        <w:t>to dee</w:t>
      </w:r>
      <w:r w:rsidR="00B6726A" w:rsidRPr="00302479">
        <w:rPr>
          <w:color w:val="auto"/>
        </w:rPr>
        <w:t xml:space="preserve">p subareolar </w:t>
      </w:r>
      <w:r w:rsidR="00C57E9A" w:rsidRPr="00302479">
        <w:rPr>
          <w:color w:val="auto"/>
        </w:rPr>
        <w:t xml:space="preserve">space for </w:t>
      </w:r>
      <w:r w:rsidR="00C95E4B">
        <w:rPr>
          <w:color w:val="auto"/>
        </w:rPr>
        <w:t xml:space="preserve">reducing risk </w:t>
      </w:r>
      <w:r w:rsidR="00C57E9A" w:rsidRPr="00302479">
        <w:rPr>
          <w:color w:val="auto"/>
        </w:rPr>
        <w:t xml:space="preserve">of </w:t>
      </w:r>
      <w:r w:rsidR="00C95E4B">
        <w:rPr>
          <w:color w:val="auto"/>
        </w:rPr>
        <w:t xml:space="preserve">such </w:t>
      </w:r>
      <w:r w:rsidR="00C57E9A" w:rsidRPr="00302479">
        <w:rPr>
          <w:color w:val="auto"/>
        </w:rPr>
        <w:t>complication</w:t>
      </w:r>
      <w:r w:rsidR="00C95E4B">
        <w:rPr>
          <w:color w:val="auto"/>
        </w:rPr>
        <w:t>s</w:t>
      </w:r>
      <w:r w:rsidR="00C57E9A" w:rsidRPr="00302479">
        <w:rPr>
          <w:color w:val="auto"/>
        </w:rPr>
        <w:t xml:space="preserve">. </w:t>
      </w:r>
    </w:p>
    <w:p w14:paraId="7628C569" w14:textId="77777777" w:rsidR="002B3E08" w:rsidRPr="00302479" w:rsidRDefault="002B3E08" w:rsidP="00302479">
      <w:pPr>
        <w:rPr>
          <w:color w:val="auto"/>
        </w:rPr>
      </w:pPr>
    </w:p>
    <w:p w14:paraId="08F6D820" w14:textId="0DF209FE" w:rsidR="002317A3" w:rsidRPr="00302479" w:rsidRDefault="00E80A41" w:rsidP="00302479">
      <w:pPr>
        <w:rPr>
          <w:color w:val="auto"/>
        </w:rPr>
      </w:pPr>
      <w:r w:rsidRPr="00302479">
        <w:rPr>
          <w:color w:val="auto"/>
        </w:rPr>
        <w:t>In conclusion, t</w:t>
      </w:r>
      <w:r w:rsidR="0045783F" w:rsidRPr="00302479">
        <w:rPr>
          <w:color w:val="auto"/>
        </w:rPr>
        <w:t xml:space="preserve">he MBD </w:t>
      </w:r>
      <w:r w:rsidR="0083602F" w:rsidRPr="00302479">
        <w:rPr>
          <w:color w:val="auto"/>
        </w:rPr>
        <w:t>technique</w:t>
      </w:r>
      <w:r w:rsidR="0045783F" w:rsidRPr="00302479">
        <w:rPr>
          <w:color w:val="auto"/>
        </w:rPr>
        <w:t xml:space="preserve"> alone</w:t>
      </w:r>
      <w:r w:rsidR="0083602F" w:rsidRPr="00302479">
        <w:rPr>
          <w:color w:val="auto"/>
        </w:rPr>
        <w:t xml:space="preserve"> could be co</w:t>
      </w:r>
      <w:r w:rsidR="002D641A" w:rsidRPr="00302479">
        <w:rPr>
          <w:color w:val="auto"/>
        </w:rPr>
        <w:t>nsidered as an alternative technique</w:t>
      </w:r>
      <w:r w:rsidR="0083602F" w:rsidRPr="00302479">
        <w:rPr>
          <w:color w:val="auto"/>
        </w:rPr>
        <w:t xml:space="preserve"> for SN mapping</w:t>
      </w:r>
      <w:r w:rsidR="0062623A" w:rsidRPr="00302479">
        <w:rPr>
          <w:color w:val="auto"/>
        </w:rPr>
        <w:t xml:space="preserve"> in early </w:t>
      </w:r>
      <w:r w:rsidR="00C317D8" w:rsidRPr="00302479">
        <w:rPr>
          <w:color w:val="auto"/>
        </w:rPr>
        <w:t>breast cancer</w:t>
      </w:r>
      <w:r w:rsidR="0083602F" w:rsidRPr="00302479">
        <w:rPr>
          <w:color w:val="auto"/>
        </w:rPr>
        <w:t xml:space="preserve">, especially in a situation when radiotracer agents or PBD </w:t>
      </w:r>
      <w:r w:rsidR="00C95E4B">
        <w:rPr>
          <w:color w:val="auto"/>
        </w:rPr>
        <w:t>are</w:t>
      </w:r>
      <w:r w:rsidR="0083602F" w:rsidRPr="00302479">
        <w:rPr>
          <w:color w:val="auto"/>
        </w:rPr>
        <w:t xml:space="preserve"> not available.</w:t>
      </w:r>
      <w:r w:rsidR="00E269B9" w:rsidRPr="00302479">
        <w:rPr>
          <w:color w:val="auto"/>
        </w:rPr>
        <w:t xml:space="preserve"> </w:t>
      </w:r>
      <w:r w:rsidR="0083602F" w:rsidRPr="00302479">
        <w:rPr>
          <w:color w:val="auto"/>
        </w:rPr>
        <w:t>A future study to evaluate its oncological safety</w:t>
      </w:r>
      <w:r w:rsidR="00E269B9" w:rsidRPr="00302479">
        <w:rPr>
          <w:color w:val="auto"/>
        </w:rPr>
        <w:t xml:space="preserve"> </w:t>
      </w:r>
      <w:r w:rsidR="0083602F" w:rsidRPr="00302479">
        <w:rPr>
          <w:color w:val="auto"/>
        </w:rPr>
        <w:t xml:space="preserve">would </w:t>
      </w:r>
      <w:r w:rsidR="00C95E4B">
        <w:rPr>
          <w:color w:val="auto"/>
        </w:rPr>
        <w:t>benefit</w:t>
      </w:r>
      <w:r w:rsidR="00461EBA" w:rsidRPr="00302479">
        <w:rPr>
          <w:color w:val="auto"/>
        </w:rPr>
        <w:t xml:space="preserve"> the field of breast cancer SNB. </w:t>
      </w:r>
    </w:p>
    <w:p w14:paraId="6D071C3D" w14:textId="71F4DFF0" w:rsidR="00397E02" w:rsidRPr="00302479" w:rsidRDefault="00397E02" w:rsidP="00302479">
      <w:pPr>
        <w:rPr>
          <w:color w:val="auto"/>
        </w:rPr>
      </w:pPr>
    </w:p>
    <w:p w14:paraId="1734505F" w14:textId="1D51F741" w:rsidR="00AA03DF" w:rsidRPr="00302479" w:rsidRDefault="00AA03DF" w:rsidP="00302479">
      <w:pPr>
        <w:pStyle w:val="NormalWeb"/>
        <w:spacing w:before="0" w:beforeAutospacing="0" w:after="0" w:afterAutospacing="0"/>
        <w:rPr>
          <w:color w:val="auto"/>
        </w:rPr>
      </w:pPr>
      <w:r w:rsidRPr="00302479">
        <w:rPr>
          <w:b/>
          <w:bCs/>
          <w:color w:val="auto"/>
        </w:rPr>
        <w:t xml:space="preserve">ACKNOWLEDGMENTS: </w:t>
      </w:r>
    </w:p>
    <w:p w14:paraId="246DCD94" w14:textId="1951E05D" w:rsidR="007A4DD6" w:rsidRPr="00302479" w:rsidRDefault="00690932" w:rsidP="00302479">
      <w:pPr>
        <w:rPr>
          <w:color w:val="auto"/>
        </w:rPr>
      </w:pPr>
      <w:r w:rsidRPr="00302479">
        <w:rPr>
          <w:color w:val="auto"/>
        </w:rPr>
        <w:t xml:space="preserve">We thank </w:t>
      </w:r>
      <w:r w:rsidR="00380FFC" w:rsidRPr="00302479">
        <w:rPr>
          <w:color w:val="auto"/>
        </w:rPr>
        <w:t>Muhammad, M</w:t>
      </w:r>
      <w:r w:rsidR="00C95E4B">
        <w:rPr>
          <w:color w:val="auto"/>
        </w:rPr>
        <w:t>.</w:t>
      </w:r>
      <w:r w:rsidR="00380FFC" w:rsidRPr="00302479">
        <w:rPr>
          <w:color w:val="auto"/>
        </w:rPr>
        <w:t>D</w:t>
      </w:r>
      <w:r w:rsidR="00C95E4B">
        <w:rPr>
          <w:color w:val="auto"/>
        </w:rPr>
        <w:t>.</w:t>
      </w:r>
      <w:r w:rsidR="00380FFC" w:rsidRPr="00302479">
        <w:rPr>
          <w:color w:val="auto"/>
        </w:rPr>
        <w:t xml:space="preserve"> for preparing and assisting </w:t>
      </w:r>
      <w:r w:rsidR="00D16EC6" w:rsidRPr="00302479">
        <w:rPr>
          <w:color w:val="auto"/>
        </w:rPr>
        <w:t>the</w:t>
      </w:r>
      <w:r w:rsidR="0045783F" w:rsidRPr="00302479">
        <w:rPr>
          <w:color w:val="auto"/>
        </w:rPr>
        <w:t xml:space="preserve"> surgery, Mr. Ali Abdul Aziz,</w:t>
      </w:r>
      <w:r w:rsidR="00D16EC6" w:rsidRPr="00302479">
        <w:rPr>
          <w:color w:val="auto"/>
        </w:rPr>
        <w:t xml:space="preserve"> Mr. </w:t>
      </w:r>
      <w:proofErr w:type="spellStart"/>
      <w:r w:rsidR="00D16EC6" w:rsidRPr="00302479">
        <w:rPr>
          <w:color w:val="auto"/>
        </w:rPr>
        <w:t>Adhitya</w:t>
      </w:r>
      <w:proofErr w:type="spellEnd"/>
      <w:r w:rsidR="00D16EC6" w:rsidRPr="00302479">
        <w:rPr>
          <w:color w:val="auto"/>
        </w:rPr>
        <w:t xml:space="preserve"> </w:t>
      </w:r>
      <w:proofErr w:type="spellStart"/>
      <w:r w:rsidR="00D16EC6" w:rsidRPr="00302479">
        <w:rPr>
          <w:color w:val="auto"/>
        </w:rPr>
        <w:t>Bayu</w:t>
      </w:r>
      <w:proofErr w:type="spellEnd"/>
      <w:r w:rsidR="0045783F" w:rsidRPr="00302479">
        <w:rPr>
          <w:color w:val="auto"/>
        </w:rPr>
        <w:t xml:space="preserve">, and Mr. </w:t>
      </w:r>
      <w:proofErr w:type="spellStart"/>
      <w:r w:rsidR="0045783F" w:rsidRPr="00302479">
        <w:rPr>
          <w:color w:val="auto"/>
        </w:rPr>
        <w:t>Ariananda</w:t>
      </w:r>
      <w:proofErr w:type="spellEnd"/>
      <w:r w:rsidR="0045783F" w:rsidRPr="00302479">
        <w:rPr>
          <w:color w:val="auto"/>
        </w:rPr>
        <w:t xml:space="preserve"> </w:t>
      </w:r>
      <w:proofErr w:type="spellStart"/>
      <w:r w:rsidR="0045783F" w:rsidRPr="00302479">
        <w:rPr>
          <w:color w:val="auto"/>
        </w:rPr>
        <w:t>Hariadi</w:t>
      </w:r>
      <w:proofErr w:type="spellEnd"/>
      <w:r w:rsidR="00D16EC6" w:rsidRPr="00302479">
        <w:rPr>
          <w:color w:val="auto"/>
        </w:rPr>
        <w:t xml:space="preserve"> in helping </w:t>
      </w:r>
      <w:r w:rsidR="0045783F" w:rsidRPr="00302479">
        <w:rPr>
          <w:color w:val="auto"/>
        </w:rPr>
        <w:t xml:space="preserve">with </w:t>
      </w:r>
      <w:r w:rsidR="00D16EC6" w:rsidRPr="00302479">
        <w:rPr>
          <w:color w:val="auto"/>
        </w:rPr>
        <w:t>the manuscript preparation.</w:t>
      </w:r>
      <w:r w:rsidR="0045783F" w:rsidRPr="00302479">
        <w:rPr>
          <w:color w:val="auto"/>
        </w:rPr>
        <w:t xml:space="preserve"> We also acknowledge Mr</w:t>
      </w:r>
      <w:r w:rsidR="00C95E4B">
        <w:rPr>
          <w:color w:val="auto"/>
        </w:rPr>
        <w:t>.</w:t>
      </w:r>
      <w:r w:rsidR="0045783F" w:rsidRPr="00302479">
        <w:rPr>
          <w:color w:val="auto"/>
        </w:rPr>
        <w:t xml:space="preserve"> </w:t>
      </w:r>
      <w:proofErr w:type="spellStart"/>
      <w:r w:rsidR="0045783F" w:rsidRPr="00302479">
        <w:rPr>
          <w:color w:val="auto"/>
        </w:rPr>
        <w:t>Tegar</w:t>
      </w:r>
      <w:proofErr w:type="spellEnd"/>
      <w:r w:rsidR="0045783F" w:rsidRPr="00302479">
        <w:rPr>
          <w:color w:val="auto"/>
        </w:rPr>
        <w:t xml:space="preserve"> </w:t>
      </w:r>
      <w:proofErr w:type="spellStart"/>
      <w:r w:rsidR="0045783F" w:rsidRPr="00302479">
        <w:rPr>
          <w:color w:val="auto"/>
        </w:rPr>
        <w:t>Kharisma</w:t>
      </w:r>
      <w:proofErr w:type="spellEnd"/>
      <w:r w:rsidR="0045783F" w:rsidRPr="00302479">
        <w:rPr>
          <w:color w:val="auto"/>
        </w:rPr>
        <w:t xml:space="preserve"> for his help on video editing.</w:t>
      </w:r>
      <w:r w:rsidR="00D16EC6" w:rsidRPr="00302479">
        <w:rPr>
          <w:color w:val="auto"/>
        </w:rPr>
        <w:t xml:space="preserve"> </w:t>
      </w:r>
    </w:p>
    <w:p w14:paraId="2D96E92E" w14:textId="72F287DC" w:rsidR="00AA03DF" w:rsidRPr="00302479" w:rsidRDefault="00AA03DF" w:rsidP="00302479">
      <w:pPr>
        <w:rPr>
          <w:b/>
          <w:bCs/>
          <w:color w:val="auto"/>
        </w:rPr>
      </w:pPr>
    </w:p>
    <w:p w14:paraId="5D52ED8B" w14:textId="6C874197" w:rsidR="00AA03DF" w:rsidRPr="00302479" w:rsidRDefault="00AA03DF" w:rsidP="00302479">
      <w:pPr>
        <w:pStyle w:val="NormalWeb"/>
        <w:spacing w:before="0" w:beforeAutospacing="0" w:after="0" w:afterAutospacing="0"/>
        <w:rPr>
          <w:color w:val="auto"/>
        </w:rPr>
      </w:pPr>
      <w:r w:rsidRPr="00302479">
        <w:rPr>
          <w:b/>
          <w:color w:val="auto"/>
        </w:rPr>
        <w:t>DISCLOSURES</w:t>
      </w:r>
      <w:r w:rsidRPr="00302479">
        <w:rPr>
          <w:b/>
          <w:bCs/>
          <w:color w:val="auto"/>
        </w:rPr>
        <w:t xml:space="preserve">: </w:t>
      </w:r>
    </w:p>
    <w:p w14:paraId="4E0C3135" w14:textId="4066FF4B" w:rsidR="007A4DD6" w:rsidRPr="00302479" w:rsidRDefault="00690932" w:rsidP="00302479">
      <w:pPr>
        <w:rPr>
          <w:color w:val="auto"/>
        </w:rPr>
      </w:pPr>
      <w:r w:rsidRPr="00302479">
        <w:rPr>
          <w:color w:val="auto"/>
        </w:rPr>
        <w:t xml:space="preserve">The authors have nothing to disclose. </w:t>
      </w:r>
    </w:p>
    <w:p w14:paraId="66030076" w14:textId="77777777" w:rsidR="00AA03DF" w:rsidRPr="00302479" w:rsidRDefault="00AA03DF" w:rsidP="00302479">
      <w:pPr>
        <w:rPr>
          <w:color w:val="auto"/>
        </w:rPr>
      </w:pPr>
    </w:p>
    <w:p w14:paraId="315B4FAD" w14:textId="1BEC3AEA" w:rsidR="00B32616" w:rsidRPr="00302479" w:rsidRDefault="009726EE" w:rsidP="00302479">
      <w:pPr>
        <w:rPr>
          <w:b/>
          <w:color w:val="auto"/>
        </w:rPr>
      </w:pPr>
      <w:r w:rsidRPr="00302479">
        <w:rPr>
          <w:b/>
          <w:bCs/>
          <w:color w:val="auto"/>
        </w:rPr>
        <w:t>REFERENCES</w:t>
      </w:r>
      <w:r w:rsidR="00D04760" w:rsidRPr="00302479">
        <w:rPr>
          <w:b/>
          <w:bCs/>
          <w:color w:val="auto"/>
        </w:rPr>
        <w:t>:</w:t>
      </w:r>
      <w:r w:rsidRPr="00302479">
        <w:rPr>
          <w:color w:val="auto"/>
        </w:rPr>
        <w:t xml:space="preserve"> </w:t>
      </w:r>
    </w:p>
    <w:p w14:paraId="64143BBD" w14:textId="7C4BBCCA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>Giuliano, A.E., Han</w:t>
      </w:r>
      <w:r w:rsidR="00C95E4B">
        <w:rPr>
          <w:color w:val="auto"/>
        </w:rPr>
        <w:t>,</w:t>
      </w:r>
      <w:r w:rsidRPr="00302479">
        <w:rPr>
          <w:color w:val="auto"/>
        </w:rPr>
        <w:t xml:space="preserve"> S.H. Local and regional control in breast cancer: role of sentinel node biopsy. </w:t>
      </w:r>
      <w:r w:rsidRPr="00C95E4B">
        <w:rPr>
          <w:i/>
          <w:color w:val="auto"/>
        </w:rPr>
        <w:t>Advances in Surgery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45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(1), 101–116 (2011).</w:t>
      </w:r>
    </w:p>
    <w:p w14:paraId="7744C083" w14:textId="26581AA6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D’Angelo-Donovan, D.D., Dickson-Witmer, D., </w:t>
      </w:r>
      <w:proofErr w:type="spellStart"/>
      <w:r w:rsidRPr="00302479">
        <w:rPr>
          <w:color w:val="auto"/>
        </w:rPr>
        <w:t>Petrelli</w:t>
      </w:r>
      <w:proofErr w:type="spellEnd"/>
      <w:r w:rsidRPr="00302479">
        <w:rPr>
          <w:color w:val="auto"/>
        </w:rPr>
        <w:t xml:space="preserve">, N.J. Sentinel lymph node biopsy in </w:t>
      </w:r>
      <w:r w:rsidRPr="00302479">
        <w:rPr>
          <w:color w:val="auto"/>
        </w:rPr>
        <w:lastRenderedPageBreak/>
        <w:t xml:space="preserve">breast cancer: a history and current clinical recommendations. </w:t>
      </w:r>
      <w:r w:rsidRPr="00C95E4B">
        <w:rPr>
          <w:i/>
          <w:color w:val="auto"/>
        </w:rPr>
        <w:t>Surgical Oncology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21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(3), 196–200 (2012).</w:t>
      </w:r>
    </w:p>
    <w:p w14:paraId="239A4F49" w14:textId="767DA8DB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McLaughlin, S.A., et al. Prevalence of lymphedema in women with breast cancer 5 years after sentinel lymph node biopsy or axillary dissection: objective measurements. </w:t>
      </w:r>
      <w:r w:rsidRPr="00C95E4B">
        <w:rPr>
          <w:i/>
          <w:color w:val="auto"/>
        </w:rPr>
        <w:t>Journal of Clinical Oncology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26</w:t>
      </w:r>
      <w:r w:rsidR="00C95E4B">
        <w:rPr>
          <w:b/>
          <w:color w:val="auto"/>
        </w:rPr>
        <w:t xml:space="preserve"> </w:t>
      </w:r>
      <w:r w:rsidRPr="00302479">
        <w:rPr>
          <w:color w:val="auto"/>
        </w:rPr>
        <w:t>(32)</w:t>
      </w:r>
      <w:r w:rsidR="00C95E4B">
        <w:rPr>
          <w:color w:val="auto"/>
        </w:rPr>
        <w:t xml:space="preserve">, </w:t>
      </w:r>
      <w:r w:rsidRPr="00302479">
        <w:rPr>
          <w:color w:val="auto"/>
        </w:rPr>
        <w:t>5213–5219 (2008).</w:t>
      </w:r>
    </w:p>
    <w:p w14:paraId="71E07A5C" w14:textId="4BF2D757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Erickson, V.S., Pearson, M.L., Ganz, P.A., Adams, J., Kahn, K.L. Arm edema in breast cancer patients. </w:t>
      </w:r>
      <w:r w:rsidRPr="00C95E4B">
        <w:rPr>
          <w:i/>
          <w:color w:val="auto"/>
        </w:rPr>
        <w:t>Journal of the National Cancer Institute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93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(2), 96–111 (2001).</w:t>
      </w:r>
    </w:p>
    <w:p w14:paraId="4BC30944" w14:textId="77777777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Veronesi, U., </w:t>
      </w:r>
      <w:proofErr w:type="spellStart"/>
      <w:r w:rsidRPr="00302479">
        <w:rPr>
          <w:color w:val="auto"/>
        </w:rPr>
        <w:t>Stafyla</w:t>
      </w:r>
      <w:proofErr w:type="spellEnd"/>
      <w:r w:rsidRPr="00302479">
        <w:rPr>
          <w:color w:val="auto"/>
        </w:rPr>
        <w:t xml:space="preserve">, V., </w:t>
      </w:r>
      <w:proofErr w:type="spellStart"/>
      <w:r w:rsidRPr="00302479">
        <w:rPr>
          <w:color w:val="auto"/>
        </w:rPr>
        <w:t>Luiniand</w:t>
      </w:r>
      <w:proofErr w:type="spellEnd"/>
      <w:r w:rsidRPr="00302479">
        <w:rPr>
          <w:color w:val="auto"/>
        </w:rPr>
        <w:t>, A., Veronesi A. Breast cancer: from “maximum tolerable” to “minimum effective” treatment.</w:t>
      </w:r>
      <w:r w:rsidRPr="00C95E4B">
        <w:rPr>
          <w:i/>
          <w:color w:val="auto"/>
        </w:rPr>
        <w:t xml:space="preserve"> Frontiers of Oncology.</w:t>
      </w:r>
      <w:r w:rsidRPr="00302479">
        <w:rPr>
          <w:color w:val="auto"/>
        </w:rPr>
        <w:t xml:space="preserve"> </w:t>
      </w:r>
      <w:r w:rsidRPr="00C95E4B">
        <w:rPr>
          <w:b/>
          <w:color w:val="auto"/>
        </w:rPr>
        <w:t>2</w:t>
      </w:r>
      <w:r w:rsidRPr="00302479">
        <w:rPr>
          <w:color w:val="auto"/>
        </w:rPr>
        <w:t>, 1–5 (2012).</w:t>
      </w:r>
    </w:p>
    <w:p w14:paraId="14475A7C" w14:textId="7930E837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Kim, T., Giuliano, A.E., Lyman, G.H. Lymphatic mapping and sentinel lymph node biopsy in early-stage breast carcinoma: a meta-analysis. </w:t>
      </w:r>
      <w:r w:rsidRPr="00C95E4B">
        <w:rPr>
          <w:i/>
          <w:color w:val="auto"/>
        </w:rPr>
        <w:t>Cancer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106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(1), 4–16 (2006).</w:t>
      </w:r>
    </w:p>
    <w:p w14:paraId="1067064A" w14:textId="1BF0E097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Wong, J.H., Cagle, L.A., Morton, D.L. Lymphatic drainage of skin to a sentinel lymph node in a feline model. </w:t>
      </w:r>
      <w:r w:rsidRPr="00C95E4B">
        <w:rPr>
          <w:i/>
          <w:color w:val="auto"/>
        </w:rPr>
        <w:t>Annals of Surgery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214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(5), 637 (1991).</w:t>
      </w:r>
    </w:p>
    <w:p w14:paraId="5B69040C" w14:textId="321A7B06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Simmons, R.M., Smith, S.M.R., Osborne, M.P. Methylene blue dye as an alternative to </w:t>
      </w:r>
      <w:proofErr w:type="spellStart"/>
      <w:r w:rsidRPr="00302479">
        <w:rPr>
          <w:color w:val="auto"/>
        </w:rPr>
        <w:t>isosulfan</w:t>
      </w:r>
      <w:proofErr w:type="spellEnd"/>
      <w:r w:rsidRPr="00302479">
        <w:rPr>
          <w:color w:val="auto"/>
        </w:rPr>
        <w:t xml:space="preserve"> blue dye for sentinel lymph node localization. </w:t>
      </w:r>
      <w:r w:rsidRPr="00C95E4B">
        <w:rPr>
          <w:i/>
          <w:color w:val="auto"/>
        </w:rPr>
        <w:t>The Breast Journal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7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(3), 181–183 (2001).</w:t>
      </w:r>
    </w:p>
    <w:p w14:paraId="66CD1EEB" w14:textId="284FBC96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Nour, A. Efficacy of methylene blue dye in localization of sentinel lymph node in breast cancer patients. </w:t>
      </w:r>
      <w:r w:rsidRPr="00C95E4B">
        <w:rPr>
          <w:i/>
          <w:color w:val="auto"/>
        </w:rPr>
        <w:t>Breast J</w:t>
      </w:r>
      <w:r w:rsidR="00C95E4B" w:rsidRPr="00C95E4B">
        <w:rPr>
          <w:i/>
          <w:color w:val="auto"/>
        </w:rPr>
        <w:t>ournal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10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(5), 388–391 (2004).</w:t>
      </w:r>
    </w:p>
    <w:p w14:paraId="6628000D" w14:textId="75A41779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Varghese P., et al. Methylene blue dye versus combined dye-radioactive tracer technique for sentinel lymph node </w:t>
      </w:r>
      <w:proofErr w:type="spellStart"/>
      <w:r w:rsidRPr="00302479">
        <w:rPr>
          <w:color w:val="auto"/>
        </w:rPr>
        <w:t>localisation</w:t>
      </w:r>
      <w:proofErr w:type="spellEnd"/>
      <w:r w:rsidRPr="00302479">
        <w:rPr>
          <w:color w:val="auto"/>
        </w:rPr>
        <w:t xml:space="preserve"> in early breast cancer. </w:t>
      </w:r>
      <w:r w:rsidRPr="00C95E4B">
        <w:rPr>
          <w:i/>
          <w:color w:val="auto"/>
        </w:rPr>
        <w:t xml:space="preserve">European Journal of Surgical Oncology. </w:t>
      </w:r>
      <w:r w:rsidRPr="00C95E4B">
        <w:rPr>
          <w:b/>
          <w:color w:val="auto"/>
        </w:rPr>
        <w:t>33</w:t>
      </w:r>
      <w:r w:rsidR="00C95E4B">
        <w:rPr>
          <w:b/>
          <w:color w:val="auto"/>
        </w:rPr>
        <w:t xml:space="preserve"> </w:t>
      </w:r>
      <w:r w:rsidRPr="00302479">
        <w:rPr>
          <w:color w:val="auto"/>
        </w:rPr>
        <w:t>(2), 147–152 (2007).</w:t>
      </w:r>
    </w:p>
    <w:p w14:paraId="2796D508" w14:textId="46D4E5C3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Bakhtiar</w:t>
      </w:r>
      <w:proofErr w:type="spellEnd"/>
      <w:r w:rsidRPr="00302479">
        <w:rPr>
          <w:color w:val="auto"/>
        </w:rPr>
        <w:t xml:space="preserve">, N., Jaleel, F., </w:t>
      </w:r>
      <w:proofErr w:type="spellStart"/>
      <w:r w:rsidRPr="00302479">
        <w:rPr>
          <w:color w:val="auto"/>
        </w:rPr>
        <w:t>Moosa</w:t>
      </w:r>
      <w:proofErr w:type="spellEnd"/>
      <w:r w:rsidRPr="00302479">
        <w:rPr>
          <w:color w:val="auto"/>
        </w:rPr>
        <w:t xml:space="preserve">, F.A., Qureshi, N.A., </w:t>
      </w:r>
      <w:proofErr w:type="spellStart"/>
      <w:r w:rsidRPr="00302479">
        <w:rPr>
          <w:color w:val="auto"/>
        </w:rPr>
        <w:t>Jawaid</w:t>
      </w:r>
      <w:proofErr w:type="spellEnd"/>
      <w:r w:rsidRPr="00302479">
        <w:rPr>
          <w:color w:val="auto"/>
        </w:rPr>
        <w:t xml:space="preserve">, M. Sentinel lymph node identification by blue dye in patients with breast carcinoma. </w:t>
      </w:r>
      <w:r w:rsidRPr="00C95E4B">
        <w:rPr>
          <w:i/>
          <w:color w:val="auto"/>
        </w:rPr>
        <w:t>Pakistan Journal of Medical Sciences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32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 xml:space="preserve">(2), 448 (2016).  </w:t>
      </w:r>
    </w:p>
    <w:p w14:paraId="6077535E" w14:textId="193EE03F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Thevarajah</w:t>
      </w:r>
      <w:proofErr w:type="spellEnd"/>
      <w:r w:rsidRPr="00302479">
        <w:rPr>
          <w:color w:val="auto"/>
        </w:rPr>
        <w:t xml:space="preserve">, S., Huston, T.L., Simmons, R.M. A comparison of the adverse reactions associated with </w:t>
      </w:r>
      <w:proofErr w:type="spellStart"/>
      <w:r w:rsidRPr="00302479">
        <w:rPr>
          <w:color w:val="auto"/>
        </w:rPr>
        <w:t>isosulfan</w:t>
      </w:r>
      <w:proofErr w:type="spellEnd"/>
      <w:r w:rsidRPr="00302479">
        <w:rPr>
          <w:color w:val="auto"/>
        </w:rPr>
        <w:t xml:space="preserve"> blue versus methylene blue dye in sentinel lymph node biopsy for breast cancer. </w:t>
      </w:r>
      <w:r w:rsidRPr="00C95E4B">
        <w:rPr>
          <w:i/>
          <w:color w:val="auto"/>
        </w:rPr>
        <w:t>American Journal of Surgical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189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(2), 236–239 (2005).</w:t>
      </w:r>
    </w:p>
    <w:p w14:paraId="5CC63794" w14:textId="0E6125B3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Brahma, B., et al. The predictive value of methylene blue dye as a single technique in breast cancer sentinel node biopsy: a study from </w:t>
      </w:r>
      <w:proofErr w:type="spellStart"/>
      <w:r w:rsidRPr="00302479">
        <w:rPr>
          <w:color w:val="auto"/>
        </w:rPr>
        <w:t>Dharmais</w:t>
      </w:r>
      <w:proofErr w:type="spellEnd"/>
      <w:r w:rsidRPr="00302479">
        <w:rPr>
          <w:color w:val="auto"/>
        </w:rPr>
        <w:t xml:space="preserve"> Cancer Hospital. </w:t>
      </w:r>
      <w:r w:rsidRPr="00C95E4B">
        <w:rPr>
          <w:i/>
          <w:color w:val="auto"/>
        </w:rPr>
        <w:t>World journal of Surgical Oncology</w:t>
      </w:r>
      <w:r w:rsidRPr="00302479">
        <w:rPr>
          <w:color w:val="auto"/>
        </w:rPr>
        <w:t xml:space="preserve">. </w:t>
      </w:r>
      <w:r w:rsidRPr="00C95E4B">
        <w:rPr>
          <w:b/>
          <w:color w:val="auto"/>
        </w:rPr>
        <w:t>15</w:t>
      </w:r>
      <w:r w:rsidR="00C95E4B">
        <w:rPr>
          <w:color w:val="auto"/>
        </w:rPr>
        <w:t xml:space="preserve"> </w:t>
      </w:r>
      <w:r w:rsidRPr="00302479">
        <w:rPr>
          <w:color w:val="auto"/>
        </w:rPr>
        <w:t>(1), 41 (2017).</w:t>
      </w:r>
    </w:p>
    <w:p w14:paraId="3B4F2153" w14:textId="792AAD42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Lyman G.H., et al. Sentinel lymph node biopsy for patients with early-stage breast cancer: American society of clinical oncology clinical practice guideline update.  </w:t>
      </w:r>
      <w:r w:rsidR="00C01837" w:rsidRPr="00C01837">
        <w:rPr>
          <w:i/>
          <w:color w:val="auto"/>
        </w:rPr>
        <w:t>Journal of Clinical Oncology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32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(13)</w:t>
      </w:r>
      <w:r w:rsidR="00C01837">
        <w:rPr>
          <w:color w:val="auto"/>
        </w:rPr>
        <w:t xml:space="preserve">, </w:t>
      </w:r>
      <w:r w:rsidRPr="00302479">
        <w:rPr>
          <w:color w:val="auto"/>
        </w:rPr>
        <w:t>1365-1383 (2014).</w:t>
      </w:r>
    </w:p>
    <w:p w14:paraId="65BE50F4" w14:textId="683D2B02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Mamounas</w:t>
      </w:r>
      <w:proofErr w:type="spellEnd"/>
      <w:r w:rsidRPr="00302479">
        <w:rPr>
          <w:color w:val="auto"/>
        </w:rPr>
        <w:t xml:space="preserve">, E.P., Kuehn, T., Rutgers, E.J., von </w:t>
      </w:r>
      <w:proofErr w:type="spellStart"/>
      <w:r w:rsidRPr="00302479">
        <w:rPr>
          <w:color w:val="auto"/>
        </w:rPr>
        <w:t>Minckwitz</w:t>
      </w:r>
      <w:proofErr w:type="spellEnd"/>
      <w:r w:rsidRPr="00302479">
        <w:rPr>
          <w:color w:val="auto"/>
        </w:rPr>
        <w:t xml:space="preserve">, G. Current approach of the axilla in patients with early-stage breast cancer. </w:t>
      </w:r>
      <w:r w:rsidRPr="00C01837">
        <w:rPr>
          <w:i/>
          <w:color w:val="auto"/>
        </w:rPr>
        <w:t>Lancet</w:t>
      </w:r>
      <w:r w:rsidRPr="00302479">
        <w:rPr>
          <w:color w:val="auto"/>
        </w:rPr>
        <w:t xml:space="preserve"> (2014).</w:t>
      </w:r>
    </w:p>
    <w:p w14:paraId="51349EBF" w14:textId="6376E8FA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Peek, M.C., </w:t>
      </w:r>
      <w:r w:rsidR="00C01837">
        <w:rPr>
          <w:color w:val="auto"/>
        </w:rPr>
        <w:t>et al</w:t>
      </w:r>
      <w:r w:rsidRPr="00302479">
        <w:rPr>
          <w:color w:val="auto"/>
        </w:rPr>
        <w:t xml:space="preserve">. Is blue dye still required during sentinel lymph node biopsy for breast cancer? </w:t>
      </w:r>
      <w:proofErr w:type="spellStart"/>
      <w:r w:rsidRPr="00C01837">
        <w:rPr>
          <w:i/>
          <w:color w:val="auto"/>
        </w:rPr>
        <w:t>Ecancermedicalscience</w:t>
      </w:r>
      <w:proofErr w:type="spellEnd"/>
      <w:r w:rsidRPr="00302479">
        <w:rPr>
          <w:color w:val="auto"/>
        </w:rPr>
        <w:t xml:space="preserve"> (2016). </w:t>
      </w:r>
    </w:p>
    <w:p w14:paraId="6ABAD3C2" w14:textId="132A4119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Lyman, G.H., et al. American Society of Clinical Oncology Guideline Recommendations for Sentinel Lymph Node Biopsy in Early-Stage Breast Cancer. </w:t>
      </w:r>
      <w:r w:rsidR="00C01837" w:rsidRPr="00C01837">
        <w:rPr>
          <w:i/>
          <w:color w:val="auto"/>
        </w:rPr>
        <w:t>Journal of Clinical Oncology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23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 xml:space="preserve">(30), 7703-7720 (2005). </w:t>
      </w:r>
    </w:p>
    <w:p w14:paraId="1C5AB988" w14:textId="5463CFDA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Masannat</w:t>
      </w:r>
      <w:proofErr w:type="spellEnd"/>
      <w:r w:rsidRPr="00302479">
        <w:rPr>
          <w:color w:val="auto"/>
        </w:rPr>
        <w:t xml:space="preserve">, Y., Shenoy, H., Speirs, V., </w:t>
      </w:r>
      <w:proofErr w:type="spellStart"/>
      <w:r w:rsidRPr="00302479">
        <w:rPr>
          <w:color w:val="auto"/>
        </w:rPr>
        <w:t>Hanby</w:t>
      </w:r>
      <w:proofErr w:type="spellEnd"/>
      <w:r w:rsidRPr="00302479">
        <w:rPr>
          <w:color w:val="auto"/>
        </w:rPr>
        <w:t xml:space="preserve">, A., Horgan, K. Properties and characteristics of the dyes injected to assist axillary sentinel node localization in breast surgery. </w:t>
      </w:r>
      <w:r w:rsidRPr="00C01837">
        <w:rPr>
          <w:i/>
          <w:color w:val="auto"/>
        </w:rPr>
        <w:t>EJSO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32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 xml:space="preserve">(4), 381–384, (2006). </w:t>
      </w:r>
    </w:p>
    <w:p w14:paraId="5F8C5A24" w14:textId="0B623F1E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Brahma, B., </w:t>
      </w:r>
      <w:proofErr w:type="spellStart"/>
      <w:r w:rsidRPr="00302479">
        <w:rPr>
          <w:color w:val="auto"/>
        </w:rPr>
        <w:t>Haryono</w:t>
      </w:r>
      <w:proofErr w:type="spellEnd"/>
      <w:r w:rsidRPr="00302479">
        <w:rPr>
          <w:color w:val="auto"/>
        </w:rPr>
        <w:t xml:space="preserve">, S.J., Ramadhan, et al. Methylene blue dye as a single agent in breast cancer sentinel lymph node biopsy: initial study of cancer </w:t>
      </w:r>
      <w:proofErr w:type="spellStart"/>
      <w:r w:rsidRPr="00302479">
        <w:rPr>
          <w:color w:val="auto"/>
        </w:rPr>
        <w:t>centre</w:t>
      </w:r>
      <w:proofErr w:type="spellEnd"/>
      <w:r w:rsidRPr="00302479">
        <w:rPr>
          <w:color w:val="auto"/>
        </w:rPr>
        <w:t xml:space="preserve"> hospital</w:t>
      </w:r>
      <w:r w:rsidR="00C01837">
        <w:rPr>
          <w:color w:val="auto"/>
        </w:rPr>
        <w:t xml:space="preserve">. </w:t>
      </w:r>
      <w:r w:rsidRPr="00C01837">
        <w:rPr>
          <w:i/>
          <w:color w:val="auto"/>
        </w:rPr>
        <w:t xml:space="preserve">19th Asian Congress of </w:t>
      </w:r>
      <w:r w:rsidRPr="00C01837">
        <w:rPr>
          <w:i/>
          <w:color w:val="auto"/>
        </w:rPr>
        <w:lastRenderedPageBreak/>
        <w:t xml:space="preserve">Surgery &amp; 1st </w:t>
      </w:r>
      <w:proofErr w:type="spellStart"/>
      <w:r w:rsidRPr="00C01837">
        <w:rPr>
          <w:i/>
          <w:color w:val="auto"/>
        </w:rPr>
        <w:t>SingHealth</w:t>
      </w:r>
      <w:proofErr w:type="spellEnd"/>
      <w:r w:rsidRPr="00C01837">
        <w:rPr>
          <w:i/>
          <w:color w:val="auto"/>
        </w:rPr>
        <w:t xml:space="preserve"> Surgical Congress</w:t>
      </w:r>
      <w:r w:rsidRPr="00302479">
        <w:rPr>
          <w:color w:val="auto"/>
        </w:rPr>
        <w:t xml:space="preserve"> (2013).</w:t>
      </w:r>
    </w:p>
    <w:p w14:paraId="266AF8B6" w14:textId="2A1CE8B8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Borgstein</w:t>
      </w:r>
      <w:proofErr w:type="spellEnd"/>
      <w:r w:rsidRPr="00302479">
        <w:rPr>
          <w:color w:val="auto"/>
        </w:rPr>
        <w:t xml:space="preserve">, P.J., Meijer, S., </w:t>
      </w:r>
      <w:proofErr w:type="spellStart"/>
      <w:r w:rsidRPr="00302479">
        <w:rPr>
          <w:color w:val="auto"/>
        </w:rPr>
        <w:t>Pijpers</w:t>
      </w:r>
      <w:proofErr w:type="spellEnd"/>
      <w:r w:rsidRPr="00302479">
        <w:rPr>
          <w:color w:val="auto"/>
        </w:rPr>
        <w:t xml:space="preserve">, R.J., van </w:t>
      </w:r>
      <w:proofErr w:type="spellStart"/>
      <w:r w:rsidRPr="00302479">
        <w:rPr>
          <w:color w:val="auto"/>
        </w:rPr>
        <w:t>Diest</w:t>
      </w:r>
      <w:proofErr w:type="spellEnd"/>
      <w:r w:rsidRPr="00302479">
        <w:rPr>
          <w:color w:val="auto"/>
        </w:rPr>
        <w:t xml:space="preserve">, P.J. Functional Lymphatic Anatomy for Sentinel Node Biopsy in Breast Cancer Echoes from the Past and the </w:t>
      </w:r>
      <w:proofErr w:type="spellStart"/>
      <w:r w:rsidRPr="00302479">
        <w:rPr>
          <w:color w:val="auto"/>
        </w:rPr>
        <w:t>Periareolar</w:t>
      </w:r>
      <w:proofErr w:type="spellEnd"/>
      <w:r w:rsidRPr="00302479">
        <w:rPr>
          <w:color w:val="auto"/>
        </w:rPr>
        <w:t xml:space="preserve"> Blue Method. </w:t>
      </w:r>
      <w:r w:rsidRPr="00C01837">
        <w:rPr>
          <w:i/>
          <w:color w:val="auto"/>
        </w:rPr>
        <w:t>Annals of Surgery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232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(1), 81 (2000).</w:t>
      </w:r>
    </w:p>
    <w:p w14:paraId="70D42B97" w14:textId="7450B489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Tuttle, T.M., et al. Subareolar Injection of 99mTc Facilitates Sentinel Lymph Node Identification. </w:t>
      </w:r>
      <w:r w:rsidRPr="00C01837">
        <w:rPr>
          <w:i/>
          <w:color w:val="auto"/>
        </w:rPr>
        <w:t>Annals of Surgical Oncology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9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 xml:space="preserve">(1), 77–81 (2002). </w:t>
      </w:r>
    </w:p>
    <w:p w14:paraId="16993904" w14:textId="0209F102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Suami</w:t>
      </w:r>
      <w:proofErr w:type="spellEnd"/>
      <w:r w:rsidRPr="00302479">
        <w:rPr>
          <w:color w:val="auto"/>
        </w:rPr>
        <w:t xml:space="preserve">, H., Pan, W.R., Taylor, G.I. Historical Review of Breast Lymphatic Studies. </w:t>
      </w:r>
      <w:r w:rsidRPr="00C01837">
        <w:rPr>
          <w:i/>
          <w:color w:val="auto"/>
        </w:rPr>
        <w:t>Clinical Anatomy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22</w:t>
      </w:r>
      <w:r w:rsidR="00C01837">
        <w:rPr>
          <w:b/>
          <w:color w:val="auto"/>
        </w:rPr>
        <w:t xml:space="preserve"> </w:t>
      </w:r>
      <w:r w:rsidRPr="00302479">
        <w:rPr>
          <w:color w:val="auto"/>
        </w:rPr>
        <w:t xml:space="preserve">(5), 531–536 (2009). </w:t>
      </w:r>
    </w:p>
    <w:p w14:paraId="0F2D1D5B" w14:textId="36004DF8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Sadeghi, R., </w:t>
      </w:r>
      <w:r w:rsidR="00C01837">
        <w:rPr>
          <w:color w:val="auto"/>
        </w:rPr>
        <w:t>et al</w:t>
      </w:r>
      <w:r w:rsidRPr="00302479">
        <w:rPr>
          <w:color w:val="auto"/>
        </w:rPr>
        <w:t xml:space="preserve">. Axillary concordance between superficial and deep sentinel node mapping material injections in breast cancer patients: systematic review and meta-analysis of the literature. </w:t>
      </w:r>
      <w:r w:rsidRPr="00C01837">
        <w:rPr>
          <w:i/>
          <w:color w:val="auto"/>
        </w:rPr>
        <w:t>Breast Cancer Research and Treatment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144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(2), 213-222 (2014).</w:t>
      </w:r>
    </w:p>
    <w:p w14:paraId="50CBE9CC" w14:textId="6230B2A1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Clough, K.B., </w:t>
      </w:r>
      <w:r w:rsidR="00C01837">
        <w:rPr>
          <w:color w:val="auto"/>
        </w:rPr>
        <w:t>et al</w:t>
      </w:r>
      <w:r w:rsidRPr="00302479">
        <w:rPr>
          <w:color w:val="auto"/>
        </w:rPr>
        <w:t xml:space="preserve">. New anatomical classification of the axilla with implications for sentinel node biopsy. </w:t>
      </w:r>
      <w:r w:rsidRPr="00C01837">
        <w:rPr>
          <w:i/>
          <w:color w:val="auto"/>
        </w:rPr>
        <w:t>British Journal of Surgery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97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(11), 1659-1665 (2010).</w:t>
      </w:r>
    </w:p>
    <w:p w14:paraId="39D52AB9" w14:textId="30C8921E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Ueda, N., </w:t>
      </w:r>
      <w:r w:rsidR="00C01837">
        <w:rPr>
          <w:color w:val="auto"/>
        </w:rPr>
        <w:t>et al</w:t>
      </w:r>
      <w:r w:rsidRPr="00302479">
        <w:rPr>
          <w:color w:val="auto"/>
        </w:rPr>
        <w:t xml:space="preserve">. Identification of sentinel lymph node location based on body surface landmarks in early breast cancer patients. </w:t>
      </w:r>
      <w:r w:rsidRPr="00C01837">
        <w:rPr>
          <w:i/>
          <w:color w:val="auto"/>
        </w:rPr>
        <w:t>Breast Cancer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16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(3), 219-222 (2009).</w:t>
      </w:r>
    </w:p>
    <w:p w14:paraId="41D4DF76" w14:textId="3BECE02A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Kang, B., Jun, H., Lee, K., Lee, K., Kim, S. Clinical application of sentinel lymph node biopsy based on axillary anatomy in breast cancer: A single institution experience. </w:t>
      </w:r>
      <w:r w:rsidRPr="00C01837">
        <w:rPr>
          <w:i/>
          <w:color w:val="auto"/>
        </w:rPr>
        <w:t>The Breast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23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(6), 812-815 (2014).</w:t>
      </w:r>
    </w:p>
    <w:p w14:paraId="1E8D8D0F" w14:textId="57A6A75F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Layfield</w:t>
      </w:r>
      <w:proofErr w:type="spellEnd"/>
      <w:r w:rsidRPr="00302479">
        <w:rPr>
          <w:color w:val="auto"/>
        </w:rPr>
        <w:t xml:space="preserve">, D.M., Agrawal, A., Roche, H., </w:t>
      </w:r>
      <w:proofErr w:type="spellStart"/>
      <w:r w:rsidRPr="00302479">
        <w:rPr>
          <w:color w:val="auto"/>
        </w:rPr>
        <w:t>Cutress</w:t>
      </w:r>
      <w:proofErr w:type="spellEnd"/>
      <w:r w:rsidRPr="00302479">
        <w:rPr>
          <w:color w:val="auto"/>
        </w:rPr>
        <w:t xml:space="preserve">, R.I. Intraoperative assessment of sentinel lymph nodes in breast cancer. </w:t>
      </w:r>
      <w:r w:rsidR="00C01837" w:rsidRPr="00C01837">
        <w:rPr>
          <w:i/>
          <w:color w:val="auto"/>
        </w:rPr>
        <w:t>British Journal of Surgery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98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(1), 4-17 (2011).</w:t>
      </w:r>
    </w:p>
    <w:p w14:paraId="37692E19" w14:textId="7151D2A1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Weaver, D.L. Pathology evaluation of sentinel lymph nodes in breast cancer: protocol recommendations and rationale. </w:t>
      </w:r>
      <w:r w:rsidRPr="00C01837">
        <w:rPr>
          <w:i/>
          <w:color w:val="auto"/>
        </w:rPr>
        <w:t>Modern Pathology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23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(S2), S26 (2010).</w:t>
      </w:r>
    </w:p>
    <w:p w14:paraId="591A5105" w14:textId="000152ED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Bishop, J.A., Sun, J., </w:t>
      </w:r>
      <w:proofErr w:type="spellStart"/>
      <w:r w:rsidRPr="00302479">
        <w:rPr>
          <w:color w:val="auto"/>
        </w:rPr>
        <w:t>Ajkay</w:t>
      </w:r>
      <w:proofErr w:type="spellEnd"/>
      <w:r w:rsidRPr="00302479">
        <w:rPr>
          <w:color w:val="auto"/>
        </w:rPr>
        <w:t xml:space="preserve">, N., Sanders, M.A.G. Decline in Frozen Section Diagnosis for Axillary Sentinel Lymph Nodes as a Result of the American College of Surgeons Oncology Group Z0011 Trial. </w:t>
      </w:r>
      <w:r w:rsidRPr="00C01837">
        <w:rPr>
          <w:i/>
          <w:color w:val="auto"/>
        </w:rPr>
        <w:t>Archives of Pathology and Laboratory Medicine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140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(8), 830-835 (2015).</w:t>
      </w:r>
    </w:p>
    <w:p w14:paraId="61A301C9" w14:textId="7E917402" w:rsidR="004E478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proofErr w:type="spellStart"/>
      <w:r w:rsidRPr="00302479">
        <w:rPr>
          <w:color w:val="auto"/>
        </w:rPr>
        <w:t>Thevarajah</w:t>
      </w:r>
      <w:proofErr w:type="spellEnd"/>
      <w:r w:rsidRPr="00302479">
        <w:rPr>
          <w:color w:val="auto"/>
        </w:rPr>
        <w:t xml:space="preserve">, S., Huston, T.L., Simmons, R.M. A comparison of the adverse reactions associated with </w:t>
      </w:r>
      <w:proofErr w:type="spellStart"/>
      <w:r w:rsidRPr="00302479">
        <w:rPr>
          <w:color w:val="auto"/>
        </w:rPr>
        <w:t>isosulfan</w:t>
      </w:r>
      <w:proofErr w:type="spellEnd"/>
      <w:r w:rsidRPr="00302479">
        <w:rPr>
          <w:color w:val="auto"/>
        </w:rPr>
        <w:t xml:space="preserve"> blue versus methylene blue dye in sentinel lymph node biopsy for breast cancer. </w:t>
      </w:r>
      <w:r w:rsidR="00C01837" w:rsidRPr="00C01837">
        <w:rPr>
          <w:i/>
          <w:color w:val="auto"/>
        </w:rPr>
        <w:t>American Journal of Surgery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189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(2), 236-239 (2005).</w:t>
      </w:r>
    </w:p>
    <w:p w14:paraId="50EBBE2B" w14:textId="7EE642BC" w:rsidR="007A4DD6" w:rsidRPr="00302479" w:rsidRDefault="004E4786" w:rsidP="00302479">
      <w:pPr>
        <w:numPr>
          <w:ilvl w:val="0"/>
          <w:numId w:val="24"/>
        </w:numPr>
        <w:ind w:left="0" w:firstLine="0"/>
        <w:rPr>
          <w:color w:val="auto"/>
        </w:rPr>
      </w:pPr>
      <w:r w:rsidRPr="00302479">
        <w:rPr>
          <w:color w:val="auto"/>
        </w:rPr>
        <w:t xml:space="preserve">Stradling, B., </w:t>
      </w:r>
      <w:proofErr w:type="spellStart"/>
      <w:r w:rsidRPr="00302479">
        <w:rPr>
          <w:color w:val="auto"/>
        </w:rPr>
        <w:t>Aranha</w:t>
      </w:r>
      <w:proofErr w:type="spellEnd"/>
      <w:r w:rsidRPr="00302479">
        <w:rPr>
          <w:color w:val="auto"/>
        </w:rPr>
        <w:t xml:space="preserve">, G., </w:t>
      </w:r>
      <w:proofErr w:type="spellStart"/>
      <w:r w:rsidRPr="00302479">
        <w:rPr>
          <w:color w:val="auto"/>
        </w:rPr>
        <w:t>Gabram</w:t>
      </w:r>
      <w:proofErr w:type="spellEnd"/>
      <w:r w:rsidRPr="00302479">
        <w:rPr>
          <w:color w:val="auto"/>
        </w:rPr>
        <w:t xml:space="preserve">, S. Adverse skin lesions after methylene blue injections for sentinel lymph node localization. </w:t>
      </w:r>
      <w:r w:rsidR="00C01837" w:rsidRPr="00C01837">
        <w:rPr>
          <w:i/>
          <w:color w:val="auto"/>
        </w:rPr>
        <w:t>American Journal of Surgery</w:t>
      </w:r>
      <w:r w:rsidRPr="00302479">
        <w:rPr>
          <w:color w:val="auto"/>
        </w:rPr>
        <w:t xml:space="preserve">. </w:t>
      </w:r>
      <w:r w:rsidRPr="00C01837">
        <w:rPr>
          <w:b/>
          <w:color w:val="auto"/>
        </w:rPr>
        <w:t>184</w:t>
      </w:r>
      <w:r w:rsidR="00C01837">
        <w:rPr>
          <w:color w:val="auto"/>
        </w:rPr>
        <w:t xml:space="preserve"> </w:t>
      </w:r>
      <w:r w:rsidRPr="00302479">
        <w:rPr>
          <w:color w:val="auto"/>
        </w:rPr>
        <w:t>(4), 350-352 (2002).</w:t>
      </w:r>
    </w:p>
    <w:p w14:paraId="25C05F1D" w14:textId="77777777" w:rsidR="00D04760" w:rsidRPr="00302479" w:rsidRDefault="00D04760" w:rsidP="00302479">
      <w:pPr>
        <w:rPr>
          <w:b/>
          <w:color w:val="auto"/>
        </w:rPr>
      </w:pPr>
    </w:p>
    <w:sectPr w:rsidR="00D04760" w:rsidRPr="00302479" w:rsidSect="0030247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3E96" w14:textId="77777777" w:rsidR="000D04A8" w:rsidRDefault="000D04A8" w:rsidP="00621C4E">
      <w:r>
        <w:separator/>
      </w:r>
    </w:p>
  </w:endnote>
  <w:endnote w:type="continuationSeparator" w:id="0">
    <w:p w14:paraId="31202A23" w14:textId="77777777" w:rsidR="000D04A8" w:rsidRDefault="000D04A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419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9AE27" w14:textId="7C02DB4C" w:rsidR="00C95E4B" w:rsidRDefault="00C95E4B">
        <w:pPr>
          <w:pStyle w:val="Footer"/>
        </w:pPr>
      </w:p>
    </w:sdtContent>
  </w:sdt>
  <w:p w14:paraId="39947363" w14:textId="71AB2B06" w:rsidR="00C95E4B" w:rsidRPr="00494F77" w:rsidRDefault="00C95E4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116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7362C" w14:textId="13042FB9" w:rsidR="00C95E4B" w:rsidRDefault="00C95E4B">
        <w:pPr>
          <w:pStyle w:val="Footer"/>
        </w:pPr>
      </w:p>
    </w:sdtContent>
  </w:sdt>
  <w:p w14:paraId="09BABCDF" w14:textId="588B2A8B" w:rsidR="00C95E4B" w:rsidRDefault="00C95E4B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C408E" w14:textId="77777777" w:rsidR="000D04A8" w:rsidRDefault="000D04A8" w:rsidP="00621C4E">
      <w:r>
        <w:separator/>
      </w:r>
    </w:p>
  </w:footnote>
  <w:footnote w:type="continuationSeparator" w:id="0">
    <w:p w14:paraId="4B3E01D0" w14:textId="77777777" w:rsidR="000D04A8" w:rsidRDefault="000D04A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22A77DA9" w:rsidR="00C95E4B" w:rsidRPr="00874B20" w:rsidRDefault="00C95E4B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C95E4B" w:rsidRPr="006F06E4" w:rsidRDefault="00C95E4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49C9E7A" w:rsidR="00C95E4B" w:rsidRPr="006F06E4" w:rsidRDefault="00C95E4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2F83"/>
    <w:multiLevelType w:val="hybridMultilevel"/>
    <w:tmpl w:val="9B187206"/>
    <w:lvl w:ilvl="0" w:tplc="AE404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2AE2"/>
    <w:multiLevelType w:val="hybridMultilevel"/>
    <w:tmpl w:val="FD8ED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15ED"/>
    <w:multiLevelType w:val="hybridMultilevel"/>
    <w:tmpl w:val="2884D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6954"/>
    <w:multiLevelType w:val="multilevel"/>
    <w:tmpl w:val="19C639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0DC1285"/>
    <w:multiLevelType w:val="hybridMultilevel"/>
    <w:tmpl w:val="C38E9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32787"/>
    <w:multiLevelType w:val="hybridMultilevel"/>
    <w:tmpl w:val="0CC8B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D6F5A"/>
    <w:multiLevelType w:val="hybridMultilevel"/>
    <w:tmpl w:val="00EE0C7E"/>
    <w:lvl w:ilvl="0" w:tplc="D9F06098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DD51CA"/>
    <w:multiLevelType w:val="hybridMultilevel"/>
    <w:tmpl w:val="7C3C8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7"/>
  </w:num>
  <w:num w:numId="5">
    <w:abstractNumId w:val="11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18"/>
  </w:num>
  <w:num w:numId="11">
    <w:abstractNumId w:val="24"/>
  </w:num>
  <w:num w:numId="12">
    <w:abstractNumId w:val="1"/>
  </w:num>
  <w:num w:numId="13">
    <w:abstractNumId w:val="20"/>
  </w:num>
  <w:num w:numId="14">
    <w:abstractNumId w:val="28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2"/>
  </w:num>
  <w:num w:numId="21">
    <w:abstractNumId w:val="26"/>
  </w:num>
  <w:num w:numId="22">
    <w:abstractNumId w:val="23"/>
  </w:num>
  <w:num w:numId="23">
    <w:abstractNumId w:val="8"/>
  </w:num>
  <w:num w:numId="24">
    <w:abstractNumId w:val="3"/>
  </w:num>
  <w:num w:numId="25">
    <w:abstractNumId w:val="4"/>
  </w:num>
  <w:num w:numId="26">
    <w:abstractNumId w:val="5"/>
  </w:num>
  <w:num w:numId="27">
    <w:abstractNumId w:val="21"/>
  </w:num>
  <w:num w:numId="28">
    <w:abstractNumId w:val="27"/>
  </w:num>
  <w:num w:numId="2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0MDc1N7UwMzU2NDVQ0lEKTi0uzszPAymwrAUA/lQFHCwAAAA="/>
  </w:docVars>
  <w:rsids>
    <w:rsidRoot w:val="00EE705F"/>
    <w:rsid w:val="00001169"/>
    <w:rsid w:val="00001806"/>
    <w:rsid w:val="00005815"/>
    <w:rsid w:val="00007DBC"/>
    <w:rsid w:val="00007EA1"/>
    <w:rsid w:val="000100F0"/>
    <w:rsid w:val="00011027"/>
    <w:rsid w:val="00012FF9"/>
    <w:rsid w:val="00014314"/>
    <w:rsid w:val="0001659D"/>
    <w:rsid w:val="00020AF3"/>
    <w:rsid w:val="00021067"/>
    <w:rsid w:val="000211DF"/>
    <w:rsid w:val="00021434"/>
    <w:rsid w:val="00021774"/>
    <w:rsid w:val="00021DF3"/>
    <w:rsid w:val="00021EC1"/>
    <w:rsid w:val="00023869"/>
    <w:rsid w:val="00023B15"/>
    <w:rsid w:val="00023D96"/>
    <w:rsid w:val="00024598"/>
    <w:rsid w:val="00025D90"/>
    <w:rsid w:val="00027A33"/>
    <w:rsid w:val="00031E28"/>
    <w:rsid w:val="00032769"/>
    <w:rsid w:val="00037B58"/>
    <w:rsid w:val="00047E24"/>
    <w:rsid w:val="00051B73"/>
    <w:rsid w:val="00055018"/>
    <w:rsid w:val="00056B8B"/>
    <w:rsid w:val="00060ABE"/>
    <w:rsid w:val="00061A50"/>
    <w:rsid w:val="00064104"/>
    <w:rsid w:val="00066025"/>
    <w:rsid w:val="000701D1"/>
    <w:rsid w:val="00070EB3"/>
    <w:rsid w:val="00071874"/>
    <w:rsid w:val="00080A20"/>
    <w:rsid w:val="00082796"/>
    <w:rsid w:val="00087998"/>
    <w:rsid w:val="00087C0A"/>
    <w:rsid w:val="000906B8"/>
    <w:rsid w:val="00093BC4"/>
    <w:rsid w:val="00097929"/>
    <w:rsid w:val="000A1E80"/>
    <w:rsid w:val="000A3B70"/>
    <w:rsid w:val="000A5153"/>
    <w:rsid w:val="000A57C3"/>
    <w:rsid w:val="000B10AE"/>
    <w:rsid w:val="000B11B7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7751"/>
    <w:rsid w:val="000D04A8"/>
    <w:rsid w:val="000D31E8"/>
    <w:rsid w:val="000D76E4"/>
    <w:rsid w:val="000D7938"/>
    <w:rsid w:val="000E233A"/>
    <w:rsid w:val="000E3816"/>
    <w:rsid w:val="000E4F77"/>
    <w:rsid w:val="000F265C"/>
    <w:rsid w:val="000F265E"/>
    <w:rsid w:val="000F3AFA"/>
    <w:rsid w:val="000F5712"/>
    <w:rsid w:val="000F6611"/>
    <w:rsid w:val="000F766C"/>
    <w:rsid w:val="000F7689"/>
    <w:rsid w:val="000F7E22"/>
    <w:rsid w:val="001104F3"/>
    <w:rsid w:val="00112EEB"/>
    <w:rsid w:val="001152D5"/>
    <w:rsid w:val="00116EC6"/>
    <w:rsid w:val="0012112D"/>
    <w:rsid w:val="0012234F"/>
    <w:rsid w:val="0012563A"/>
    <w:rsid w:val="001313A7"/>
    <w:rsid w:val="0013276F"/>
    <w:rsid w:val="00135984"/>
    <w:rsid w:val="0013621E"/>
    <w:rsid w:val="0013642E"/>
    <w:rsid w:val="00140D31"/>
    <w:rsid w:val="00152A23"/>
    <w:rsid w:val="00154BFA"/>
    <w:rsid w:val="00161359"/>
    <w:rsid w:val="00161C23"/>
    <w:rsid w:val="00162CB7"/>
    <w:rsid w:val="0016509A"/>
    <w:rsid w:val="00171E5B"/>
    <w:rsid w:val="00171F94"/>
    <w:rsid w:val="0017258C"/>
    <w:rsid w:val="00175D4E"/>
    <w:rsid w:val="0017668A"/>
    <w:rsid w:val="001766FE"/>
    <w:rsid w:val="001771E7"/>
    <w:rsid w:val="00177257"/>
    <w:rsid w:val="00183832"/>
    <w:rsid w:val="001911FF"/>
    <w:rsid w:val="00192006"/>
    <w:rsid w:val="00193180"/>
    <w:rsid w:val="001A377E"/>
    <w:rsid w:val="001A7B13"/>
    <w:rsid w:val="001A7FEE"/>
    <w:rsid w:val="001B1519"/>
    <w:rsid w:val="001B2E2D"/>
    <w:rsid w:val="001B3827"/>
    <w:rsid w:val="001B567D"/>
    <w:rsid w:val="001B5CD2"/>
    <w:rsid w:val="001B7262"/>
    <w:rsid w:val="001C0BEE"/>
    <w:rsid w:val="001C1E49"/>
    <w:rsid w:val="001C2A98"/>
    <w:rsid w:val="001C56AF"/>
    <w:rsid w:val="001D3D7D"/>
    <w:rsid w:val="001D3FFF"/>
    <w:rsid w:val="001D625F"/>
    <w:rsid w:val="001D7576"/>
    <w:rsid w:val="001E14A0"/>
    <w:rsid w:val="001E3977"/>
    <w:rsid w:val="001E7376"/>
    <w:rsid w:val="001F225C"/>
    <w:rsid w:val="00201CFA"/>
    <w:rsid w:val="0020220D"/>
    <w:rsid w:val="00202448"/>
    <w:rsid w:val="00202D15"/>
    <w:rsid w:val="00211058"/>
    <w:rsid w:val="00212EAE"/>
    <w:rsid w:val="00214BEE"/>
    <w:rsid w:val="00216E2D"/>
    <w:rsid w:val="002205B8"/>
    <w:rsid w:val="002219A3"/>
    <w:rsid w:val="00225720"/>
    <w:rsid w:val="002259E5"/>
    <w:rsid w:val="00226140"/>
    <w:rsid w:val="002274F3"/>
    <w:rsid w:val="002303C8"/>
    <w:rsid w:val="0023094C"/>
    <w:rsid w:val="002317A3"/>
    <w:rsid w:val="00234BE3"/>
    <w:rsid w:val="00235A90"/>
    <w:rsid w:val="00235D90"/>
    <w:rsid w:val="00241E48"/>
    <w:rsid w:val="0024214E"/>
    <w:rsid w:val="00242623"/>
    <w:rsid w:val="00242D0D"/>
    <w:rsid w:val="0024486F"/>
    <w:rsid w:val="00250558"/>
    <w:rsid w:val="00252E07"/>
    <w:rsid w:val="00253500"/>
    <w:rsid w:val="00254BC4"/>
    <w:rsid w:val="00256211"/>
    <w:rsid w:val="0025731D"/>
    <w:rsid w:val="00260652"/>
    <w:rsid w:val="0026086D"/>
    <w:rsid w:val="00261F25"/>
    <w:rsid w:val="00262F0F"/>
    <w:rsid w:val="002648A9"/>
    <w:rsid w:val="0026536F"/>
    <w:rsid w:val="0026553C"/>
    <w:rsid w:val="00265FB5"/>
    <w:rsid w:val="00266D29"/>
    <w:rsid w:val="00267DD5"/>
    <w:rsid w:val="00274A0A"/>
    <w:rsid w:val="00277593"/>
    <w:rsid w:val="00280918"/>
    <w:rsid w:val="00280A1F"/>
    <w:rsid w:val="00282AF6"/>
    <w:rsid w:val="00287085"/>
    <w:rsid w:val="00290AF9"/>
    <w:rsid w:val="0029186B"/>
    <w:rsid w:val="00291EBA"/>
    <w:rsid w:val="00294EA2"/>
    <w:rsid w:val="002967CF"/>
    <w:rsid w:val="00297788"/>
    <w:rsid w:val="002A4807"/>
    <w:rsid w:val="002A484B"/>
    <w:rsid w:val="002A64A6"/>
    <w:rsid w:val="002B0E4E"/>
    <w:rsid w:val="002B243F"/>
    <w:rsid w:val="002B3E08"/>
    <w:rsid w:val="002B5F7C"/>
    <w:rsid w:val="002C1D79"/>
    <w:rsid w:val="002C47D4"/>
    <w:rsid w:val="002D0824"/>
    <w:rsid w:val="002D0F38"/>
    <w:rsid w:val="002D1E13"/>
    <w:rsid w:val="002D641A"/>
    <w:rsid w:val="002D77E3"/>
    <w:rsid w:val="002E5031"/>
    <w:rsid w:val="002E61DE"/>
    <w:rsid w:val="002F2859"/>
    <w:rsid w:val="002F6BCC"/>
    <w:rsid w:val="002F6E3C"/>
    <w:rsid w:val="002F7E50"/>
    <w:rsid w:val="0030117D"/>
    <w:rsid w:val="00301F30"/>
    <w:rsid w:val="00302479"/>
    <w:rsid w:val="00303C87"/>
    <w:rsid w:val="0031056A"/>
    <w:rsid w:val="003108E5"/>
    <w:rsid w:val="003120CB"/>
    <w:rsid w:val="0031611F"/>
    <w:rsid w:val="00320153"/>
    <w:rsid w:val="00320367"/>
    <w:rsid w:val="00322871"/>
    <w:rsid w:val="00326FB3"/>
    <w:rsid w:val="003316D4"/>
    <w:rsid w:val="00333822"/>
    <w:rsid w:val="00336715"/>
    <w:rsid w:val="00340DFD"/>
    <w:rsid w:val="00341384"/>
    <w:rsid w:val="00344954"/>
    <w:rsid w:val="00350256"/>
    <w:rsid w:val="00350CD7"/>
    <w:rsid w:val="00360C17"/>
    <w:rsid w:val="00360E7B"/>
    <w:rsid w:val="00361047"/>
    <w:rsid w:val="003621C6"/>
    <w:rsid w:val="003622B8"/>
    <w:rsid w:val="00366868"/>
    <w:rsid w:val="00366B76"/>
    <w:rsid w:val="00366D21"/>
    <w:rsid w:val="00373051"/>
    <w:rsid w:val="00373359"/>
    <w:rsid w:val="00373B8F"/>
    <w:rsid w:val="00375A64"/>
    <w:rsid w:val="00376D95"/>
    <w:rsid w:val="00377FBB"/>
    <w:rsid w:val="00380FFC"/>
    <w:rsid w:val="00385140"/>
    <w:rsid w:val="0039007C"/>
    <w:rsid w:val="003953F7"/>
    <w:rsid w:val="00397E02"/>
    <w:rsid w:val="003A16FC"/>
    <w:rsid w:val="003A4FCD"/>
    <w:rsid w:val="003B0944"/>
    <w:rsid w:val="003B1593"/>
    <w:rsid w:val="003B4381"/>
    <w:rsid w:val="003B4F88"/>
    <w:rsid w:val="003B5FEE"/>
    <w:rsid w:val="003C0B65"/>
    <w:rsid w:val="003C1043"/>
    <w:rsid w:val="003C1A30"/>
    <w:rsid w:val="003C6779"/>
    <w:rsid w:val="003D13CB"/>
    <w:rsid w:val="003D2998"/>
    <w:rsid w:val="003D2F0A"/>
    <w:rsid w:val="003D3891"/>
    <w:rsid w:val="003D58BB"/>
    <w:rsid w:val="003D5D84"/>
    <w:rsid w:val="003E0F4F"/>
    <w:rsid w:val="003E18AC"/>
    <w:rsid w:val="003E210B"/>
    <w:rsid w:val="003E2A12"/>
    <w:rsid w:val="003E3384"/>
    <w:rsid w:val="003E548E"/>
    <w:rsid w:val="003F0110"/>
    <w:rsid w:val="0040167A"/>
    <w:rsid w:val="0040574C"/>
    <w:rsid w:val="00406438"/>
    <w:rsid w:val="0041284D"/>
    <w:rsid w:val="004148E1"/>
    <w:rsid w:val="00414CFA"/>
    <w:rsid w:val="00420BE9"/>
    <w:rsid w:val="004233BB"/>
    <w:rsid w:val="00423990"/>
    <w:rsid w:val="00423AD8"/>
    <w:rsid w:val="00424C85"/>
    <w:rsid w:val="004260BD"/>
    <w:rsid w:val="00426EC4"/>
    <w:rsid w:val="0043012F"/>
    <w:rsid w:val="00430F1F"/>
    <w:rsid w:val="004326EA"/>
    <w:rsid w:val="00434572"/>
    <w:rsid w:val="0044434C"/>
    <w:rsid w:val="0044456B"/>
    <w:rsid w:val="00447BD1"/>
    <w:rsid w:val="004507F3"/>
    <w:rsid w:val="00450AF4"/>
    <w:rsid w:val="00450FC7"/>
    <w:rsid w:val="0045783F"/>
    <w:rsid w:val="00461EBA"/>
    <w:rsid w:val="00463428"/>
    <w:rsid w:val="004671C7"/>
    <w:rsid w:val="00470B00"/>
    <w:rsid w:val="00472F4D"/>
    <w:rsid w:val="004730BF"/>
    <w:rsid w:val="00474DCB"/>
    <w:rsid w:val="0047535C"/>
    <w:rsid w:val="00485870"/>
    <w:rsid w:val="00485976"/>
    <w:rsid w:val="00485FE8"/>
    <w:rsid w:val="00492EB5"/>
    <w:rsid w:val="00494F77"/>
    <w:rsid w:val="00496CA5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D1F21"/>
    <w:rsid w:val="004D59D8"/>
    <w:rsid w:val="004D5DA1"/>
    <w:rsid w:val="004E0C40"/>
    <w:rsid w:val="004E150F"/>
    <w:rsid w:val="004E1DCA"/>
    <w:rsid w:val="004E23A1"/>
    <w:rsid w:val="004E2F36"/>
    <w:rsid w:val="004E3489"/>
    <w:rsid w:val="004E358A"/>
    <w:rsid w:val="004E3AFA"/>
    <w:rsid w:val="004E4786"/>
    <w:rsid w:val="004E6588"/>
    <w:rsid w:val="004E7CFD"/>
    <w:rsid w:val="004E7D41"/>
    <w:rsid w:val="004F7F1E"/>
    <w:rsid w:val="00502A0A"/>
    <w:rsid w:val="00507C50"/>
    <w:rsid w:val="00510D4F"/>
    <w:rsid w:val="005119DD"/>
    <w:rsid w:val="00517C3A"/>
    <w:rsid w:val="0052541B"/>
    <w:rsid w:val="00527BF4"/>
    <w:rsid w:val="005319C8"/>
    <w:rsid w:val="005324BE"/>
    <w:rsid w:val="00534F6C"/>
    <w:rsid w:val="00535994"/>
    <w:rsid w:val="0053646D"/>
    <w:rsid w:val="00540AAD"/>
    <w:rsid w:val="0054278F"/>
    <w:rsid w:val="00543EC1"/>
    <w:rsid w:val="00545517"/>
    <w:rsid w:val="00546458"/>
    <w:rsid w:val="005503F2"/>
    <w:rsid w:val="0055087C"/>
    <w:rsid w:val="00553413"/>
    <w:rsid w:val="00560E31"/>
    <w:rsid w:val="005648BB"/>
    <w:rsid w:val="005716C8"/>
    <w:rsid w:val="0057675F"/>
    <w:rsid w:val="00581B23"/>
    <w:rsid w:val="0058219C"/>
    <w:rsid w:val="005821BC"/>
    <w:rsid w:val="00584607"/>
    <w:rsid w:val="0058707F"/>
    <w:rsid w:val="0059254E"/>
    <w:rsid w:val="005931FE"/>
    <w:rsid w:val="005B0072"/>
    <w:rsid w:val="005B0732"/>
    <w:rsid w:val="005B38A0"/>
    <w:rsid w:val="005B46EC"/>
    <w:rsid w:val="005B491C"/>
    <w:rsid w:val="005B4DBF"/>
    <w:rsid w:val="005B5DE2"/>
    <w:rsid w:val="005B674C"/>
    <w:rsid w:val="005B77BD"/>
    <w:rsid w:val="005C301D"/>
    <w:rsid w:val="005C7561"/>
    <w:rsid w:val="005D1E57"/>
    <w:rsid w:val="005D1F68"/>
    <w:rsid w:val="005D2F57"/>
    <w:rsid w:val="005D34F6"/>
    <w:rsid w:val="005D3651"/>
    <w:rsid w:val="005D4F1A"/>
    <w:rsid w:val="005E1884"/>
    <w:rsid w:val="005E2A53"/>
    <w:rsid w:val="005E338C"/>
    <w:rsid w:val="005E3BF7"/>
    <w:rsid w:val="005E3F7E"/>
    <w:rsid w:val="005F314D"/>
    <w:rsid w:val="005F373A"/>
    <w:rsid w:val="005F4F87"/>
    <w:rsid w:val="005F6B0E"/>
    <w:rsid w:val="005F7493"/>
    <w:rsid w:val="005F760E"/>
    <w:rsid w:val="005F7B1D"/>
    <w:rsid w:val="0060222A"/>
    <w:rsid w:val="00603641"/>
    <w:rsid w:val="00604841"/>
    <w:rsid w:val="0061048E"/>
    <w:rsid w:val="00610C21"/>
    <w:rsid w:val="00611907"/>
    <w:rsid w:val="00613116"/>
    <w:rsid w:val="00613A60"/>
    <w:rsid w:val="006172E5"/>
    <w:rsid w:val="006202A6"/>
    <w:rsid w:val="0062054B"/>
    <w:rsid w:val="00621C4E"/>
    <w:rsid w:val="00624EAE"/>
    <w:rsid w:val="0062623A"/>
    <w:rsid w:val="006305D7"/>
    <w:rsid w:val="0063212F"/>
    <w:rsid w:val="00632D73"/>
    <w:rsid w:val="00633A01"/>
    <w:rsid w:val="00633B97"/>
    <w:rsid w:val="00633FC4"/>
    <w:rsid w:val="006341F7"/>
    <w:rsid w:val="00635014"/>
    <w:rsid w:val="006369CE"/>
    <w:rsid w:val="006411CA"/>
    <w:rsid w:val="0064375E"/>
    <w:rsid w:val="00646183"/>
    <w:rsid w:val="00647C75"/>
    <w:rsid w:val="0065401A"/>
    <w:rsid w:val="006619C8"/>
    <w:rsid w:val="0066632A"/>
    <w:rsid w:val="00671710"/>
    <w:rsid w:val="0067171A"/>
    <w:rsid w:val="006731A5"/>
    <w:rsid w:val="00673414"/>
    <w:rsid w:val="00676079"/>
    <w:rsid w:val="00676ECD"/>
    <w:rsid w:val="00677D0A"/>
    <w:rsid w:val="0068185F"/>
    <w:rsid w:val="00683B08"/>
    <w:rsid w:val="00684155"/>
    <w:rsid w:val="00690932"/>
    <w:rsid w:val="00695800"/>
    <w:rsid w:val="006966F5"/>
    <w:rsid w:val="006A01CF"/>
    <w:rsid w:val="006A08B6"/>
    <w:rsid w:val="006A4B6A"/>
    <w:rsid w:val="006A60DD"/>
    <w:rsid w:val="006A616A"/>
    <w:rsid w:val="006B074C"/>
    <w:rsid w:val="006B3B84"/>
    <w:rsid w:val="006B4E7C"/>
    <w:rsid w:val="006B5D8C"/>
    <w:rsid w:val="006B69BA"/>
    <w:rsid w:val="006B72D4"/>
    <w:rsid w:val="006C11CC"/>
    <w:rsid w:val="006C1228"/>
    <w:rsid w:val="006C1AEB"/>
    <w:rsid w:val="006C43E5"/>
    <w:rsid w:val="006C57FE"/>
    <w:rsid w:val="006C585B"/>
    <w:rsid w:val="006E4B63"/>
    <w:rsid w:val="006E6222"/>
    <w:rsid w:val="006F06E4"/>
    <w:rsid w:val="006F7B41"/>
    <w:rsid w:val="00702B5D"/>
    <w:rsid w:val="00703ED2"/>
    <w:rsid w:val="00707B8D"/>
    <w:rsid w:val="00710473"/>
    <w:rsid w:val="00713636"/>
    <w:rsid w:val="00714B8C"/>
    <w:rsid w:val="0071675D"/>
    <w:rsid w:val="0071711F"/>
    <w:rsid w:val="00722937"/>
    <w:rsid w:val="007258FD"/>
    <w:rsid w:val="00732FB7"/>
    <w:rsid w:val="00735CF5"/>
    <w:rsid w:val="00736CB5"/>
    <w:rsid w:val="0074063A"/>
    <w:rsid w:val="00741A29"/>
    <w:rsid w:val="00742AA4"/>
    <w:rsid w:val="00743BA1"/>
    <w:rsid w:val="00745249"/>
    <w:rsid w:val="00745F1E"/>
    <w:rsid w:val="00747603"/>
    <w:rsid w:val="007515FE"/>
    <w:rsid w:val="007601D0"/>
    <w:rsid w:val="00760541"/>
    <w:rsid w:val="0076109D"/>
    <w:rsid w:val="00762D57"/>
    <w:rsid w:val="00762E5F"/>
    <w:rsid w:val="00763295"/>
    <w:rsid w:val="00767107"/>
    <w:rsid w:val="00773BFD"/>
    <w:rsid w:val="007743B3"/>
    <w:rsid w:val="00774490"/>
    <w:rsid w:val="007819FF"/>
    <w:rsid w:val="00783661"/>
    <w:rsid w:val="00783A85"/>
    <w:rsid w:val="00784A4C"/>
    <w:rsid w:val="00784BC6"/>
    <w:rsid w:val="0078523D"/>
    <w:rsid w:val="007931DF"/>
    <w:rsid w:val="007A0172"/>
    <w:rsid w:val="007A0325"/>
    <w:rsid w:val="007A2511"/>
    <w:rsid w:val="007A260E"/>
    <w:rsid w:val="007A4D4C"/>
    <w:rsid w:val="007A4DD6"/>
    <w:rsid w:val="007A508C"/>
    <w:rsid w:val="007A5656"/>
    <w:rsid w:val="007A5CB9"/>
    <w:rsid w:val="007B1E03"/>
    <w:rsid w:val="007B6B07"/>
    <w:rsid w:val="007B6D43"/>
    <w:rsid w:val="007B749A"/>
    <w:rsid w:val="007B7C6E"/>
    <w:rsid w:val="007C3F9B"/>
    <w:rsid w:val="007C60F2"/>
    <w:rsid w:val="007D44D7"/>
    <w:rsid w:val="007D621A"/>
    <w:rsid w:val="007D786D"/>
    <w:rsid w:val="007E058A"/>
    <w:rsid w:val="007E2887"/>
    <w:rsid w:val="007E5278"/>
    <w:rsid w:val="007E63D6"/>
    <w:rsid w:val="007E6523"/>
    <w:rsid w:val="007E749C"/>
    <w:rsid w:val="007F11A6"/>
    <w:rsid w:val="007F1B5C"/>
    <w:rsid w:val="007F3B1F"/>
    <w:rsid w:val="00801257"/>
    <w:rsid w:val="00803B0A"/>
    <w:rsid w:val="008043F9"/>
    <w:rsid w:val="00804DED"/>
    <w:rsid w:val="00805B96"/>
    <w:rsid w:val="00806A99"/>
    <w:rsid w:val="008105BE"/>
    <w:rsid w:val="008115A5"/>
    <w:rsid w:val="00811D46"/>
    <w:rsid w:val="008130D0"/>
    <w:rsid w:val="0081415D"/>
    <w:rsid w:val="00820229"/>
    <w:rsid w:val="00822448"/>
    <w:rsid w:val="00822ABE"/>
    <w:rsid w:val="008244D1"/>
    <w:rsid w:val="00827F51"/>
    <w:rsid w:val="0083104E"/>
    <w:rsid w:val="008343BE"/>
    <w:rsid w:val="00835F4D"/>
    <w:rsid w:val="0083602F"/>
    <w:rsid w:val="00837C26"/>
    <w:rsid w:val="00840FB4"/>
    <w:rsid w:val="008410B2"/>
    <w:rsid w:val="00843713"/>
    <w:rsid w:val="008500A0"/>
    <w:rsid w:val="00850992"/>
    <w:rsid w:val="008524E5"/>
    <w:rsid w:val="0085351C"/>
    <w:rsid w:val="008549CA"/>
    <w:rsid w:val="008556C3"/>
    <w:rsid w:val="0085687C"/>
    <w:rsid w:val="008575B0"/>
    <w:rsid w:val="00857DDC"/>
    <w:rsid w:val="00862930"/>
    <w:rsid w:val="00866B9F"/>
    <w:rsid w:val="00866E0F"/>
    <w:rsid w:val="008706C5"/>
    <w:rsid w:val="00873707"/>
    <w:rsid w:val="00874B20"/>
    <w:rsid w:val="008763E1"/>
    <w:rsid w:val="00877377"/>
    <w:rsid w:val="0087775C"/>
    <w:rsid w:val="00877EC8"/>
    <w:rsid w:val="00880F36"/>
    <w:rsid w:val="00885530"/>
    <w:rsid w:val="008910D1"/>
    <w:rsid w:val="0089296C"/>
    <w:rsid w:val="008946B1"/>
    <w:rsid w:val="00896ABD"/>
    <w:rsid w:val="008A23C5"/>
    <w:rsid w:val="008A3380"/>
    <w:rsid w:val="008A3A69"/>
    <w:rsid w:val="008A6A19"/>
    <w:rsid w:val="008A7A9C"/>
    <w:rsid w:val="008B5218"/>
    <w:rsid w:val="008B525F"/>
    <w:rsid w:val="008B7102"/>
    <w:rsid w:val="008C3081"/>
    <w:rsid w:val="008C3B7D"/>
    <w:rsid w:val="008D0F90"/>
    <w:rsid w:val="008D3715"/>
    <w:rsid w:val="008D5465"/>
    <w:rsid w:val="008D7EB7"/>
    <w:rsid w:val="008E3684"/>
    <w:rsid w:val="008E57F5"/>
    <w:rsid w:val="008E5E22"/>
    <w:rsid w:val="008E689B"/>
    <w:rsid w:val="008E7606"/>
    <w:rsid w:val="008F1DAA"/>
    <w:rsid w:val="008F3153"/>
    <w:rsid w:val="008F3EBD"/>
    <w:rsid w:val="008F60B2"/>
    <w:rsid w:val="008F7C41"/>
    <w:rsid w:val="009030B1"/>
    <w:rsid w:val="009031E2"/>
    <w:rsid w:val="00903DCA"/>
    <w:rsid w:val="00905BF7"/>
    <w:rsid w:val="00907CF7"/>
    <w:rsid w:val="0091077C"/>
    <w:rsid w:val="00910C4C"/>
    <w:rsid w:val="0091276C"/>
    <w:rsid w:val="009165AC"/>
    <w:rsid w:val="00920090"/>
    <w:rsid w:val="0092053F"/>
    <w:rsid w:val="00920B5D"/>
    <w:rsid w:val="0092340A"/>
    <w:rsid w:val="00930228"/>
    <w:rsid w:val="009313D9"/>
    <w:rsid w:val="009324A7"/>
    <w:rsid w:val="009327C8"/>
    <w:rsid w:val="009350AC"/>
    <w:rsid w:val="00935B7F"/>
    <w:rsid w:val="00941293"/>
    <w:rsid w:val="00946372"/>
    <w:rsid w:val="00950C17"/>
    <w:rsid w:val="00951FAF"/>
    <w:rsid w:val="00954740"/>
    <w:rsid w:val="00954F60"/>
    <w:rsid w:val="009565BB"/>
    <w:rsid w:val="00963ABC"/>
    <w:rsid w:val="0096508D"/>
    <w:rsid w:val="00965D21"/>
    <w:rsid w:val="00967764"/>
    <w:rsid w:val="00970B0E"/>
    <w:rsid w:val="00970BB9"/>
    <w:rsid w:val="009726EE"/>
    <w:rsid w:val="00975573"/>
    <w:rsid w:val="00976D03"/>
    <w:rsid w:val="00977B30"/>
    <w:rsid w:val="009805B9"/>
    <w:rsid w:val="00982F41"/>
    <w:rsid w:val="009841D4"/>
    <w:rsid w:val="00985090"/>
    <w:rsid w:val="00987710"/>
    <w:rsid w:val="009904AB"/>
    <w:rsid w:val="009927F8"/>
    <w:rsid w:val="00995688"/>
    <w:rsid w:val="009958A6"/>
    <w:rsid w:val="00996456"/>
    <w:rsid w:val="009966E2"/>
    <w:rsid w:val="009A04F5"/>
    <w:rsid w:val="009A0A86"/>
    <w:rsid w:val="009A15EF"/>
    <w:rsid w:val="009A38A5"/>
    <w:rsid w:val="009B118B"/>
    <w:rsid w:val="009B132B"/>
    <w:rsid w:val="009B13F1"/>
    <w:rsid w:val="009B1737"/>
    <w:rsid w:val="009B21EA"/>
    <w:rsid w:val="009B2423"/>
    <w:rsid w:val="009B2597"/>
    <w:rsid w:val="009B3D4B"/>
    <w:rsid w:val="009B5B99"/>
    <w:rsid w:val="009B6EFC"/>
    <w:rsid w:val="009C2DF8"/>
    <w:rsid w:val="009C31BF"/>
    <w:rsid w:val="009C3AF8"/>
    <w:rsid w:val="009C48ED"/>
    <w:rsid w:val="009C68B7"/>
    <w:rsid w:val="009D0834"/>
    <w:rsid w:val="009D0A1E"/>
    <w:rsid w:val="009D2AE3"/>
    <w:rsid w:val="009D52BC"/>
    <w:rsid w:val="009D7D0A"/>
    <w:rsid w:val="009E09D9"/>
    <w:rsid w:val="009E3B4E"/>
    <w:rsid w:val="009F01B1"/>
    <w:rsid w:val="009F0DBB"/>
    <w:rsid w:val="009F19E7"/>
    <w:rsid w:val="009F3887"/>
    <w:rsid w:val="009F732B"/>
    <w:rsid w:val="00A00381"/>
    <w:rsid w:val="00A01FE0"/>
    <w:rsid w:val="00A03C90"/>
    <w:rsid w:val="00A10656"/>
    <w:rsid w:val="00A10EA1"/>
    <w:rsid w:val="00A113C0"/>
    <w:rsid w:val="00A12FA6"/>
    <w:rsid w:val="00A1339B"/>
    <w:rsid w:val="00A145A1"/>
    <w:rsid w:val="00A14ABA"/>
    <w:rsid w:val="00A23A40"/>
    <w:rsid w:val="00A24098"/>
    <w:rsid w:val="00A24CB6"/>
    <w:rsid w:val="00A26CD2"/>
    <w:rsid w:val="00A27667"/>
    <w:rsid w:val="00A27C9E"/>
    <w:rsid w:val="00A313A8"/>
    <w:rsid w:val="00A32979"/>
    <w:rsid w:val="00A34A67"/>
    <w:rsid w:val="00A3652C"/>
    <w:rsid w:val="00A367A5"/>
    <w:rsid w:val="00A37387"/>
    <w:rsid w:val="00A37462"/>
    <w:rsid w:val="00A459E1"/>
    <w:rsid w:val="00A46C56"/>
    <w:rsid w:val="00A52296"/>
    <w:rsid w:val="00A55661"/>
    <w:rsid w:val="00A56FC7"/>
    <w:rsid w:val="00A575B2"/>
    <w:rsid w:val="00A60EFC"/>
    <w:rsid w:val="00A61B70"/>
    <w:rsid w:val="00A61C71"/>
    <w:rsid w:val="00A61FA8"/>
    <w:rsid w:val="00A637F4"/>
    <w:rsid w:val="00A65485"/>
    <w:rsid w:val="00A66A8E"/>
    <w:rsid w:val="00A66E05"/>
    <w:rsid w:val="00A70753"/>
    <w:rsid w:val="00A712D2"/>
    <w:rsid w:val="00A71938"/>
    <w:rsid w:val="00A82662"/>
    <w:rsid w:val="00A82C8A"/>
    <w:rsid w:val="00A8346B"/>
    <w:rsid w:val="00A852FF"/>
    <w:rsid w:val="00A87337"/>
    <w:rsid w:val="00A90C97"/>
    <w:rsid w:val="00A960C8"/>
    <w:rsid w:val="00A96604"/>
    <w:rsid w:val="00AA03DF"/>
    <w:rsid w:val="00AA1B4F"/>
    <w:rsid w:val="00AA1C18"/>
    <w:rsid w:val="00AA21D8"/>
    <w:rsid w:val="00AA54F3"/>
    <w:rsid w:val="00AA6B43"/>
    <w:rsid w:val="00AB367A"/>
    <w:rsid w:val="00AC01D1"/>
    <w:rsid w:val="00AC365A"/>
    <w:rsid w:val="00AC52A5"/>
    <w:rsid w:val="00AC6EFD"/>
    <w:rsid w:val="00AC7151"/>
    <w:rsid w:val="00AD460A"/>
    <w:rsid w:val="00AD5148"/>
    <w:rsid w:val="00AD6A05"/>
    <w:rsid w:val="00AE2602"/>
    <w:rsid w:val="00AE272B"/>
    <w:rsid w:val="00AE3B00"/>
    <w:rsid w:val="00AE3E3A"/>
    <w:rsid w:val="00AE77B4"/>
    <w:rsid w:val="00AE7C1A"/>
    <w:rsid w:val="00AE7DF8"/>
    <w:rsid w:val="00AF0D9C"/>
    <w:rsid w:val="00AF13AB"/>
    <w:rsid w:val="00AF1D36"/>
    <w:rsid w:val="00AF280B"/>
    <w:rsid w:val="00AF579D"/>
    <w:rsid w:val="00AF5F75"/>
    <w:rsid w:val="00AF6001"/>
    <w:rsid w:val="00AF63DA"/>
    <w:rsid w:val="00AF63FB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2E79"/>
    <w:rsid w:val="00B349AD"/>
    <w:rsid w:val="00B36C42"/>
    <w:rsid w:val="00B37446"/>
    <w:rsid w:val="00B42EA7"/>
    <w:rsid w:val="00B43803"/>
    <w:rsid w:val="00B4499C"/>
    <w:rsid w:val="00B44CCB"/>
    <w:rsid w:val="00B46539"/>
    <w:rsid w:val="00B504D2"/>
    <w:rsid w:val="00B5337C"/>
    <w:rsid w:val="00B53FDE"/>
    <w:rsid w:val="00B56397"/>
    <w:rsid w:val="00B6027B"/>
    <w:rsid w:val="00B65EDB"/>
    <w:rsid w:val="00B6726A"/>
    <w:rsid w:val="00B67AFF"/>
    <w:rsid w:val="00B70B59"/>
    <w:rsid w:val="00B73657"/>
    <w:rsid w:val="00B737F6"/>
    <w:rsid w:val="00B846F4"/>
    <w:rsid w:val="00B91BB3"/>
    <w:rsid w:val="00B94AFE"/>
    <w:rsid w:val="00BA1735"/>
    <w:rsid w:val="00BA19FA"/>
    <w:rsid w:val="00BA4288"/>
    <w:rsid w:val="00BB19EE"/>
    <w:rsid w:val="00BB48E5"/>
    <w:rsid w:val="00BB5607"/>
    <w:rsid w:val="00BB5ACA"/>
    <w:rsid w:val="00BB627F"/>
    <w:rsid w:val="00BC02D1"/>
    <w:rsid w:val="00BC3823"/>
    <w:rsid w:val="00BC5841"/>
    <w:rsid w:val="00BD062C"/>
    <w:rsid w:val="00BD0E2B"/>
    <w:rsid w:val="00BD446B"/>
    <w:rsid w:val="00BD60B4"/>
    <w:rsid w:val="00BD796B"/>
    <w:rsid w:val="00BE20A8"/>
    <w:rsid w:val="00BE3AA0"/>
    <w:rsid w:val="00BE40C0"/>
    <w:rsid w:val="00BE5F4A"/>
    <w:rsid w:val="00BE7231"/>
    <w:rsid w:val="00BE7AEF"/>
    <w:rsid w:val="00BF09B0"/>
    <w:rsid w:val="00BF1544"/>
    <w:rsid w:val="00BF1B53"/>
    <w:rsid w:val="00BF212B"/>
    <w:rsid w:val="00BF246D"/>
    <w:rsid w:val="00BF2508"/>
    <w:rsid w:val="00BF6C6D"/>
    <w:rsid w:val="00BF6F02"/>
    <w:rsid w:val="00C00281"/>
    <w:rsid w:val="00C01837"/>
    <w:rsid w:val="00C03852"/>
    <w:rsid w:val="00C06F06"/>
    <w:rsid w:val="00C16BB8"/>
    <w:rsid w:val="00C20FAD"/>
    <w:rsid w:val="00C2375F"/>
    <w:rsid w:val="00C247CB"/>
    <w:rsid w:val="00C278E9"/>
    <w:rsid w:val="00C317D8"/>
    <w:rsid w:val="00C32E66"/>
    <w:rsid w:val="00C33502"/>
    <w:rsid w:val="00C3355F"/>
    <w:rsid w:val="00C3569A"/>
    <w:rsid w:val="00C41212"/>
    <w:rsid w:val="00C43F48"/>
    <w:rsid w:val="00C448FF"/>
    <w:rsid w:val="00C45881"/>
    <w:rsid w:val="00C45E57"/>
    <w:rsid w:val="00C52F29"/>
    <w:rsid w:val="00C56BC0"/>
    <w:rsid w:val="00C56CE6"/>
    <w:rsid w:val="00C5745F"/>
    <w:rsid w:val="00C57E9A"/>
    <w:rsid w:val="00C60005"/>
    <w:rsid w:val="00C61A98"/>
    <w:rsid w:val="00C63201"/>
    <w:rsid w:val="00C64E62"/>
    <w:rsid w:val="00C651D5"/>
    <w:rsid w:val="00C65CCC"/>
    <w:rsid w:val="00C71479"/>
    <w:rsid w:val="00C73002"/>
    <w:rsid w:val="00C7618F"/>
    <w:rsid w:val="00C765A9"/>
    <w:rsid w:val="00C8162D"/>
    <w:rsid w:val="00C83A0B"/>
    <w:rsid w:val="00C842D0"/>
    <w:rsid w:val="00C84ED1"/>
    <w:rsid w:val="00C9038F"/>
    <w:rsid w:val="00C92AAB"/>
    <w:rsid w:val="00C95E4B"/>
    <w:rsid w:val="00CA2435"/>
    <w:rsid w:val="00CA4068"/>
    <w:rsid w:val="00CA6878"/>
    <w:rsid w:val="00CA7002"/>
    <w:rsid w:val="00CB03A1"/>
    <w:rsid w:val="00CB2455"/>
    <w:rsid w:val="00CB37F8"/>
    <w:rsid w:val="00CB44F3"/>
    <w:rsid w:val="00CB7DC3"/>
    <w:rsid w:val="00CC0D51"/>
    <w:rsid w:val="00CC3F9C"/>
    <w:rsid w:val="00CD0E2F"/>
    <w:rsid w:val="00CD1D49"/>
    <w:rsid w:val="00CD2F20"/>
    <w:rsid w:val="00CD5005"/>
    <w:rsid w:val="00CD5C7A"/>
    <w:rsid w:val="00CD6B20"/>
    <w:rsid w:val="00CE1339"/>
    <w:rsid w:val="00CE61CC"/>
    <w:rsid w:val="00CE6E42"/>
    <w:rsid w:val="00CF1222"/>
    <w:rsid w:val="00CF20B7"/>
    <w:rsid w:val="00CF33A9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3C0"/>
    <w:rsid w:val="00D15131"/>
    <w:rsid w:val="00D16EC6"/>
    <w:rsid w:val="00D16FA2"/>
    <w:rsid w:val="00D20954"/>
    <w:rsid w:val="00D21C39"/>
    <w:rsid w:val="00D21FC6"/>
    <w:rsid w:val="00D2243A"/>
    <w:rsid w:val="00D26EBF"/>
    <w:rsid w:val="00D31274"/>
    <w:rsid w:val="00D33393"/>
    <w:rsid w:val="00D33D36"/>
    <w:rsid w:val="00D34D94"/>
    <w:rsid w:val="00D409E2"/>
    <w:rsid w:val="00D427D7"/>
    <w:rsid w:val="00D44E62"/>
    <w:rsid w:val="00D45676"/>
    <w:rsid w:val="00D51570"/>
    <w:rsid w:val="00D53712"/>
    <w:rsid w:val="00D554FB"/>
    <w:rsid w:val="00D556AD"/>
    <w:rsid w:val="00D60381"/>
    <w:rsid w:val="00D616DE"/>
    <w:rsid w:val="00D62201"/>
    <w:rsid w:val="00D63BBD"/>
    <w:rsid w:val="00D64559"/>
    <w:rsid w:val="00D651D1"/>
    <w:rsid w:val="00D717BB"/>
    <w:rsid w:val="00D7226B"/>
    <w:rsid w:val="00D72707"/>
    <w:rsid w:val="00D75A9C"/>
    <w:rsid w:val="00D77066"/>
    <w:rsid w:val="00D85D3F"/>
    <w:rsid w:val="00D86BD9"/>
    <w:rsid w:val="00D90871"/>
    <w:rsid w:val="00D9155F"/>
    <w:rsid w:val="00D9403F"/>
    <w:rsid w:val="00D959B4"/>
    <w:rsid w:val="00DA44DE"/>
    <w:rsid w:val="00DA5F4B"/>
    <w:rsid w:val="00DB47E7"/>
    <w:rsid w:val="00DB620A"/>
    <w:rsid w:val="00DB7933"/>
    <w:rsid w:val="00DC3832"/>
    <w:rsid w:val="00DC3BF1"/>
    <w:rsid w:val="00DC7A51"/>
    <w:rsid w:val="00DD0319"/>
    <w:rsid w:val="00DD1D89"/>
    <w:rsid w:val="00DD3B1E"/>
    <w:rsid w:val="00DD5409"/>
    <w:rsid w:val="00DD6094"/>
    <w:rsid w:val="00DD60C9"/>
    <w:rsid w:val="00DE017A"/>
    <w:rsid w:val="00DE5B5F"/>
    <w:rsid w:val="00DE736E"/>
    <w:rsid w:val="00DE7F6E"/>
    <w:rsid w:val="00DF089A"/>
    <w:rsid w:val="00DF1C61"/>
    <w:rsid w:val="00DF31B1"/>
    <w:rsid w:val="00DF4A40"/>
    <w:rsid w:val="00E00696"/>
    <w:rsid w:val="00E029B2"/>
    <w:rsid w:val="00E03651"/>
    <w:rsid w:val="00E03808"/>
    <w:rsid w:val="00E060C2"/>
    <w:rsid w:val="00E06324"/>
    <w:rsid w:val="00E12E83"/>
    <w:rsid w:val="00E12FB0"/>
    <w:rsid w:val="00E14814"/>
    <w:rsid w:val="00E1591B"/>
    <w:rsid w:val="00E16A50"/>
    <w:rsid w:val="00E249D5"/>
    <w:rsid w:val="00E269B9"/>
    <w:rsid w:val="00E26F73"/>
    <w:rsid w:val="00E32FFC"/>
    <w:rsid w:val="00E33C68"/>
    <w:rsid w:val="00E34EEB"/>
    <w:rsid w:val="00E3687C"/>
    <w:rsid w:val="00E372A7"/>
    <w:rsid w:val="00E4286B"/>
    <w:rsid w:val="00E44EB9"/>
    <w:rsid w:val="00E46358"/>
    <w:rsid w:val="00E471DC"/>
    <w:rsid w:val="00E50EB4"/>
    <w:rsid w:val="00E517A3"/>
    <w:rsid w:val="00E532FC"/>
    <w:rsid w:val="00E559B4"/>
    <w:rsid w:val="00E55BB0"/>
    <w:rsid w:val="00E609E5"/>
    <w:rsid w:val="00E60F27"/>
    <w:rsid w:val="00E61BA6"/>
    <w:rsid w:val="00E64D93"/>
    <w:rsid w:val="00E65EDB"/>
    <w:rsid w:val="00E66927"/>
    <w:rsid w:val="00E66F53"/>
    <w:rsid w:val="00E677B8"/>
    <w:rsid w:val="00E67FA1"/>
    <w:rsid w:val="00E7387D"/>
    <w:rsid w:val="00E73D53"/>
    <w:rsid w:val="00E75111"/>
    <w:rsid w:val="00E77296"/>
    <w:rsid w:val="00E77791"/>
    <w:rsid w:val="00E77A92"/>
    <w:rsid w:val="00E80A41"/>
    <w:rsid w:val="00E91573"/>
    <w:rsid w:val="00E93763"/>
    <w:rsid w:val="00E940E2"/>
    <w:rsid w:val="00E96C4C"/>
    <w:rsid w:val="00EA2AAE"/>
    <w:rsid w:val="00EA2EC0"/>
    <w:rsid w:val="00EA427A"/>
    <w:rsid w:val="00EA5558"/>
    <w:rsid w:val="00EA5773"/>
    <w:rsid w:val="00EA723B"/>
    <w:rsid w:val="00EB07F8"/>
    <w:rsid w:val="00EB3446"/>
    <w:rsid w:val="00EB6350"/>
    <w:rsid w:val="00EB687A"/>
    <w:rsid w:val="00EC2F62"/>
    <w:rsid w:val="00EC3E57"/>
    <w:rsid w:val="00EC62EB"/>
    <w:rsid w:val="00EC6E9F"/>
    <w:rsid w:val="00ED44F0"/>
    <w:rsid w:val="00ED4B33"/>
    <w:rsid w:val="00ED7DD6"/>
    <w:rsid w:val="00EE02AE"/>
    <w:rsid w:val="00EE060B"/>
    <w:rsid w:val="00EE0E9F"/>
    <w:rsid w:val="00EE15A1"/>
    <w:rsid w:val="00EE2A7C"/>
    <w:rsid w:val="00EE2B14"/>
    <w:rsid w:val="00EE2C42"/>
    <w:rsid w:val="00EE341B"/>
    <w:rsid w:val="00EE4453"/>
    <w:rsid w:val="00EE5FCE"/>
    <w:rsid w:val="00EE6BBD"/>
    <w:rsid w:val="00EE6E1E"/>
    <w:rsid w:val="00EE705F"/>
    <w:rsid w:val="00EF001A"/>
    <w:rsid w:val="00EF1462"/>
    <w:rsid w:val="00EF4941"/>
    <w:rsid w:val="00EF54FD"/>
    <w:rsid w:val="00F13112"/>
    <w:rsid w:val="00F13EE8"/>
    <w:rsid w:val="00F16FE6"/>
    <w:rsid w:val="00F238BD"/>
    <w:rsid w:val="00F24992"/>
    <w:rsid w:val="00F32F2F"/>
    <w:rsid w:val="00F33F3F"/>
    <w:rsid w:val="00F35BDD"/>
    <w:rsid w:val="00F403FD"/>
    <w:rsid w:val="00F41E72"/>
    <w:rsid w:val="00F42A0A"/>
    <w:rsid w:val="00F45BDF"/>
    <w:rsid w:val="00F50300"/>
    <w:rsid w:val="00F51BD2"/>
    <w:rsid w:val="00F51C5F"/>
    <w:rsid w:val="00F56E39"/>
    <w:rsid w:val="00F607FA"/>
    <w:rsid w:val="00F623E9"/>
    <w:rsid w:val="00F63951"/>
    <w:rsid w:val="00F63C86"/>
    <w:rsid w:val="00F64011"/>
    <w:rsid w:val="00F645BF"/>
    <w:rsid w:val="00F766BE"/>
    <w:rsid w:val="00F77EB9"/>
    <w:rsid w:val="00F80635"/>
    <w:rsid w:val="00F815D1"/>
    <w:rsid w:val="00F81E7E"/>
    <w:rsid w:val="00F81F0F"/>
    <w:rsid w:val="00F825F4"/>
    <w:rsid w:val="00F843C8"/>
    <w:rsid w:val="00F85A06"/>
    <w:rsid w:val="00F92AA1"/>
    <w:rsid w:val="00F932DE"/>
    <w:rsid w:val="00F94AE0"/>
    <w:rsid w:val="00F963DD"/>
    <w:rsid w:val="00F9641A"/>
    <w:rsid w:val="00F97004"/>
    <w:rsid w:val="00F97BDD"/>
    <w:rsid w:val="00FA2045"/>
    <w:rsid w:val="00FA33F6"/>
    <w:rsid w:val="00FA7A66"/>
    <w:rsid w:val="00FB1AA9"/>
    <w:rsid w:val="00FB22BE"/>
    <w:rsid w:val="00FB4AB3"/>
    <w:rsid w:val="00FB4B5A"/>
    <w:rsid w:val="00FB5963"/>
    <w:rsid w:val="00FB5DAA"/>
    <w:rsid w:val="00FC04B9"/>
    <w:rsid w:val="00FC056C"/>
    <w:rsid w:val="00FC161A"/>
    <w:rsid w:val="00FC23D5"/>
    <w:rsid w:val="00FC27EE"/>
    <w:rsid w:val="00FC4C1A"/>
    <w:rsid w:val="00FC6468"/>
    <w:rsid w:val="00FC6D49"/>
    <w:rsid w:val="00FD4922"/>
    <w:rsid w:val="00FD6461"/>
    <w:rsid w:val="00FE0281"/>
    <w:rsid w:val="00FE7083"/>
    <w:rsid w:val="00FE7A64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A930416-45DE-4096-8BEA-22BEAB08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30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y_sppa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andinat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A792-9F50-4CE6-A756-4435B980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24017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editor</cp:lastModifiedBy>
  <cp:revision>5</cp:revision>
  <cp:lastPrinted>2017-08-25T11:56:00Z</cp:lastPrinted>
  <dcterms:created xsi:type="dcterms:W3CDTF">2019-05-07T09:37:00Z</dcterms:created>
  <dcterms:modified xsi:type="dcterms:W3CDTF">2019-05-07T09:39:00Z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