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E6E" w:rsidRPr="00532E6E" w:rsidRDefault="00532E6E" w:rsidP="00532E6E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32E6E">
        <w:rPr>
          <w:rFonts w:eastAsia="Times New Roman"/>
          <w:color w:val="000000"/>
          <w:sz w:val="20"/>
          <w:szCs w:val="20"/>
          <w:shd w:val="clear" w:color="auto" w:fill="C27BA0"/>
        </w:rPr>
        <w:t xml:space="preserve">57044 </w:t>
      </w:r>
      <w:proofErr w:type="spellStart"/>
      <w:r w:rsidRPr="00532E6E">
        <w:rPr>
          <w:rFonts w:eastAsia="Times New Roman"/>
          <w:color w:val="000000"/>
          <w:sz w:val="20"/>
          <w:szCs w:val="20"/>
          <w:shd w:val="clear" w:color="auto" w:fill="C27BA0"/>
        </w:rPr>
        <w:t>Haneline</w:t>
      </w:r>
      <w:proofErr w:type="spellEnd"/>
      <w:r w:rsidRPr="00532E6E">
        <w:rPr>
          <w:rFonts w:eastAsia="Times New Roman"/>
          <w:color w:val="000000"/>
          <w:sz w:val="20"/>
          <w:szCs w:val="20"/>
          <w:shd w:val="clear" w:color="auto" w:fill="C27BA0"/>
        </w:rPr>
        <w:t xml:space="preserve"> </w:t>
      </w:r>
      <w:proofErr w:type="spellStart"/>
      <w:r w:rsidRPr="00532E6E">
        <w:rPr>
          <w:rFonts w:eastAsia="Times New Roman"/>
          <w:color w:val="000000"/>
          <w:sz w:val="20"/>
          <w:szCs w:val="20"/>
          <w:shd w:val="clear" w:color="auto" w:fill="C27BA0"/>
        </w:rPr>
        <w:t>redos</w:t>
      </w:r>
      <w:proofErr w:type="spellEnd"/>
      <w:r w:rsidRPr="00532E6E">
        <w:rPr>
          <w:rFonts w:eastAsia="Times New Roman"/>
          <w:color w:val="000000"/>
          <w:sz w:val="20"/>
          <w:szCs w:val="20"/>
          <w:shd w:val="clear" w:color="auto" w:fill="C27BA0"/>
        </w:rPr>
        <w:t xml:space="preserve"> (3)</w:t>
      </w:r>
    </w:p>
    <w:p w:rsidR="00532E6E" w:rsidRPr="00532E6E" w:rsidRDefault="00532E6E" w:rsidP="00532E6E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32E6E">
        <w:rPr>
          <w:rFonts w:eastAsia="Times New Roman"/>
          <w:color w:val="000000"/>
          <w:sz w:val="20"/>
          <w:szCs w:val="20"/>
          <w:shd w:val="clear" w:color="auto" w:fill="C27BA0"/>
        </w:rPr>
        <w:br/>
      </w:r>
    </w:p>
    <w:p w:rsidR="00532E6E" w:rsidRDefault="00532E6E" w:rsidP="00532E6E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532E6E">
        <w:rPr>
          <w:rFonts w:eastAsia="Times New Roman"/>
          <w:color w:val="000000"/>
          <w:sz w:val="20"/>
          <w:szCs w:val="20"/>
        </w:rPr>
        <w:t xml:space="preserve">2.13 Aspirate the PBS wash and detach the cells with 2-3 mL of trypsin at 37 C for 2-5 minutes. </w:t>
      </w:r>
    </w:p>
    <w:p w:rsidR="00532E6E" w:rsidRDefault="00532E6E" w:rsidP="00532E6E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532E6E" w:rsidRDefault="00532E6E" w:rsidP="00532E6E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532E6E">
        <w:rPr>
          <w:rFonts w:eastAsia="Times New Roman"/>
          <w:color w:val="000000"/>
          <w:sz w:val="20"/>
          <w:szCs w:val="20"/>
        </w:rPr>
        <w:t xml:space="preserve">2.16 Count the number of viable cells in each sample and add enough endothelial colony forming cells into a new 1.5 mL tube to allow dilution of the cells to a 1.4 x 10^4 cells/175 microliters of medium concentration. </w:t>
      </w:r>
    </w:p>
    <w:p w:rsidR="00532E6E" w:rsidRDefault="00532E6E" w:rsidP="00532E6E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532E6E" w:rsidRPr="00532E6E" w:rsidRDefault="00532E6E" w:rsidP="00532E6E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32E6E">
        <w:rPr>
          <w:rFonts w:eastAsia="Times New Roman"/>
          <w:color w:val="000000"/>
          <w:sz w:val="20"/>
          <w:szCs w:val="20"/>
        </w:rPr>
        <w:t xml:space="preserve">4.3c However, different thresholding methods, such as </w:t>
      </w:r>
      <w:proofErr w:type="gramStart"/>
      <w:r w:rsidRPr="00532E6E">
        <w:rPr>
          <w:rFonts w:eastAsia="Times New Roman"/>
          <w:color w:val="000000"/>
          <w:sz w:val="20"/>
          <w:szCs w:val="20"/>
        </w:rPr>
        <w:t>Mean</w:t>
      </w:r>
      <w:proofErr w:type="gramEnd"/>
      <w:r w:rsidRPr="00532E6E">
        <w:rPr>
          <w:rFonts w:eastAsia="Times New Roman"/>
          <w:color w:val="000000"/>
          <w:sz w:val="20"/>
          <w:szCs w:val="20"/>
        </w:rPr>
        <w:t xml:space="preserve"> and Otsu shown here, can be selected prior to analysis in the software dropdown menu to accommodate differences in image quality. 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2E6E"/>
    <w:rsid w:val="001E1FAD"/>
    <w:rsid w:val="001E64BF"/>
    <w:rsid w:val="00490A02"/>
    <w:rsid w:val="00532E6E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DD888"/>
  <w14:defaultImageDpi w14:val="300"/>
  <w15:docId w15:val="{E8830943-BBE1-6546-89F4-32D3075A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2017-12-18T14:56:00Z</dcterms:created>
  <dcterms:modified xsi:type="dcterms:W3CDTF">2017-12-18T14:57:00Z</dcterms:modified>
</cp:coreProperties>
</file>