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AD" w:rsidRDefault="00377876" w:rsidP="00F0382C">
      <w:pPr>
        <w:jc w:val="both"/>
      </w:pPr>
      <w:r>
        <w:t xml:space="preserve">56981 </w:t>
      </w:r>
      <w:proofErr w:type="gramStart"/>
      <w:r>
        <w:t>redo</w:t>
      </w:r>
      <w:proofErr w:type="gramEnd"/>
      <w:r>
        <w:t xml:space="preserve"> </w:t>
      </w:r>
    </w:p>
    <w:p w:rsidR="00377876" w:rsidRDefault="00377876" w:rsidP="00F0382C">
      <w:pPr>
        <w:jc w:val="both"/>
      </w:pPr>
    </w:p>
    <w:p w:rsidR="00377876" w:rsidRPr="00377876" w:rsidRDefault="00377876" w:rsidP="00377876">
      <w:pPr>
        <w:rPr>
          <w:rFonts w:ascii="Times New Roman" w:eastAsia="Times New Roman" w:hAnsi="Times New Roman" w:cs="Times New Roman"/>
        </w:rPr>
      </w:pPr>
      <w:r w:rsidRPr="00377876">
        <w:rPr>
          <w:rFonts w:ascii="Helvetica" w:eastAsia="Times New Roman" w:hAnsi="Helvetica" w:cs="Times New Roman"/>
          <w:color w:val="000000"/>
          <w:sz w:val="20"/>
          <w:szCs w:val="20"/>
        </w:rPr>
        <w:t>7.2. Moreover, the ORF fragments can be easily recovered from the filtered library. A phagemid-ORF library is constructed to perform phage display selection against target proteins or antibodies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  <w:bookmarkStart w:id="0" w:name="_GoBack"/>
      <w:bookmarkEnd w:id="0"/>
    </w:p>
    <w:p w:rsidR="00377876" w:rsidRDefault="00377876" w:rsidP="00F0382C">
      <w:pPr>
        <w:jc w:val="both"/>
      </w:pPr>
    </w:p>
    <w:sectPr w:rsidR="00377876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7876"/>
    <w:rsid w:val="001E1FAD"/>
    <w:rsid w:val="001E64BF"/>
    <w:rsid w:val="00377876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319AD"/>
  <w14:defaultImageDpi w14:val="300"/>
  <w15:docId w15:val="{51AEFDF1-4B47-6C46-982D-5395649F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2018-09-03T11:53:00Z</dcterms:created>
  <dcterms:modified xsi:type="dcterms:W3CDTF">2018-09-03T11:54:00Z</dcterms:modified>
</cp:coreProperties>
</file>