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D27A0" w14:textId="77777777" w:rsidR="00D70B12" w:rsidRPr="00536EA2" w:rsidRDefault="00D70B12" w:rsidP="009F42EA">
      <w:pPr>
        <w:pStyle w:val="NormalWeb"/>
        <w:spacing w:before="0" w:beforeAutospacing="0" w:after="0" w:afterAutospacing="0"/>
        <w:rPr>
          <w:rFonts w:asciiTheme="minorHAnsi" w:hAnsiTheme="minorHAnsi" w:cstheme="minorHAnsi"/>
          <w:color w:val="auto"/>
        </w:rPr>
      </w:pPr>
      <w:r w:rsidRPr="00536EA2">
        <w:rPr>
          <w:rFonts w:asciiTheme="minorHAnsi" w:hAnsiTheme="minorHAnsi" w:cstheme="minorHAnsi"/>
          <w:b/>
          <w:bCs/>
          <w:color w:val="auto"/>
        </w:rPr>
        <w:t>TITLE:</w:t>
      </w:r>
      <w:r w:rsidRPr="00536EA2">
        <w:rPr>
          <w:rFonts w:asciiTheme="minorHAnsi" w:hAnsiTheme="minorHAnsi" w:cstheme="minorHAnsi"/>
          <w:color w:val="auto"/>
        </w:rPr>
        <w:t xml:space="preserve"> </w:t>
      </w:r>
    </w:p>
    <w:p w14:paraId="31561897" w14:textId="103DC141" w:rsidR="00D70B12" w:rsidRPr="00536EA2" w:rsidRDefault="00D70B12" w:rsidP="00106F67">
      <w:pPr>
        <w:pStyle w:val="NormalWeb"/>
        <w:spacing w:before="0" w:beforeAutospacing="0" w:after="0" w:afterAutospacing="0"/>
        <w:rPr>
          <w:rFonts w:asciiTheme="minorHAnsi" w:hAnsiTheme="minorHAnsi" w:cstheme="minorHAnsi"/>
          <w:color w:val="auto"/>
        </w:rPr>
      </w:pPr>
      <w:r w:rsidRPr="00536EA2">
        <w:rPr>
          <w:rFonts w:asciiTheme="minorHAnsi" w:hAnsiTheme="minorHAnsi" w:cstheme="minorHAnsi"/>
          <w:color w:val="auto"/>
        </w:rPr>
        <w:t xml:space="preserve">Detection and </w:t>
      </w:r>
      <w:r w:rsidR="00C632C4">
        <w:rPr>
          <w:rFonts w:asciiTheme="minorHAnsi" w:hAnsiTheme="minorHAnsi" w:cstheme="minorHAnsi"/>
          <w:color w:val="auto"/>
        </w:rPr>
        <w:t>Q</w:t>
      </w:r>
      <w:r w:rsidRPr="00536EA2">
        <w:rPr>
          <w:rFonts w:asciiTheme="minorHAnsi" w:hAnsiTheme="minorHAnsi" w:cstheme="minorHAnsi"/>
          <w:color w:val="auto"/>
        </w:rPr>
        <w:t xml:space="preserve">uantification of </w:t>
      </w:r>
      <w:r w:rsidRPr="00C632C4">
        <w:rPr>
          <w:rFonts w:asciiTheme="minorHAnsi" w:hAnsiTheme="minorHAnsi" w:cstheme="minorHAnsi"/>
          <w:i/>
          <w:iCs/>
          <w:color w:val="auto"/>
        </w:rPr>
        <w:t>Plasmodium falciparum</w:t>
      </w:r>
      <w:r w:rsidRPr="00536EA2">
        <w:rPr>
          <w:rFonts w:asciiTheme="minorHAnsi" w:hAnsiTheme="minorHAnsi" w:cstheme="minorHAnsi"/>
          <w:color w:val="auto"/>
        </w:rPr>
        <w:t xml:space="preserve"> in </w:t>
      </w:r>
      <w:r w:rsidR="00C632C4">
        <w:rPr>
          <w:rFonts w:asciiTheme="minorHAnsi" w:hAnsiTheme="minorHAnsi" w:cstheme="minorHAnsi"/>
          <w:color w:val="auto"/>
        </w:rPr>
        <w:t>A</w:t>
      </w:r>
      <w:r w:rsidRPr="00536EA2">
        <w:rPr>
          <w:rFonts w:asciiTheme="minorHAnsi" w:hAnsiTheme="minorHAnsi" w:cstheme="minorHAnsi"/>
          <w:color w:val="auto"/>
        </w:rPr>
        <w:t xml:space="preserve">queous </w:t>
      </w:r>
      <w:r w:rsidR="00C632C4">
        <w:rPr>
          <w:rFonts w:asciiTheme="minorHAnsi" w:hAnsiTheme="minorHAnsi" w:cstheme="minorHAnsi"/>
          <w:color w:val="auto"/>
        </w:rPr>
        <w:t>R</w:t>
      </w:r>
      <w:r w:rsidRPr="00536EA2">
        <w:rPr>
          <w:rFonts w:asciiTheme="minorHAnsi" w:hAnsiTheme="minorHAnsi" w:cstheme="minorHAnsi"/>
          <w:color w:val="auto"/>
        </w:rPr>
        <w:t xml:space="preserve">ed </w:t>
      </w:r>
      <w:r w:rsidR="00C632C4">
        <w:rPr>
          <w:rFonts w:asciiTheme="minorHAnsi" w:hAnsiTheme="minorHAnsi" w:cstheme="minorHAnsi"/>
          <w:color w:val="auto"/>
        </w:rPr>
        <w:t>B</w:t>
      </w:r>
      <w:r w:rsidRPr="00536EA2">
        <w:rPr>
          <w:rFonts w:asciiTheme="minorHAnsi" w:hAnsiTheme="minorHAnsi" w:cstheme="minorHAnsi"/>
          <w:color w:val="auto"/>
        </w:rPr>
        <w:t xml:space="preserve">lood </w:t>
      </w:r>
      <w:r w:rsidR="00C632C4">
        <w:rPr>
          <w:rFonts w:asciiTheme="minorHAnsi" w:hAnsiTheme="minorHAnsi" w:cstheme="minorHAnsi"/>
          <w:color w:val="auto"/>
        </w:rPr>
        <w:t>C</w:t>
      </w:r>
      <w:r w:rsidRPr="00536EA2">
        <w:rPr>
          <w:rFonts w:asciiTheme="minorHAnsi" w:hAnsiTheme="minorHAnsi" w:cstheme="minorHAnsi"/>
          <w:color w:val="auto"/>
        </w:rPr>
        <w:t xml:space="preserve">ells by </w:t>
      </w:r>
      <w:r w:rsidR="00C632C4">
        <w:rPr>
          <w:rFonts w:asciiTheme="minorHAnsi" w:hAnsiTheme="minorHAnsi" w:cstheme="minorHAnsi"/>
          <w:color w:val="auto"/>
        </w:rPr>
        <w:t>A</w:t>
      </w:r>
      <w:r w:rsidRPr="00536EA2">
        <w:rPr>
          <w:rFonts w:asciiTheme="minorHAnsi" w:hAnsiTheme="minorHAnsi" w:cstheme="minorHAnsi"/>
          <w:color w:val="auto"/>
        </w:rPr>
        <w:t xml:space="preserve">ttenuated </w:t>
      </w:r>
      <w:r w:rsidR="00C632C4">
        <w:rPr>
          <w:rFonts w:asciiTheme="minorHAnsi" w:hAnsiTheme="minorHAnsi" w:cstheme="minorHAnsi"/>
          <w:color w:val="auto"/>
        </w:rPr>
        <w:t>T</w:t>
      </w:r>
      <w:r w:rsidRPr="00536EA2">
        <w:rPr>
          <w:rFonts w:asciiTheme="minorHAnsi" w:hAnsiTheme="minorHAnsi" w:cstheme="minorHAnsi"/>
          <w:color w:val="auto"/>
        </w:rPr>
        <w:t xml:space="preserve">otal </w:t>
      </w:r>
      <w:r w:rsidR="00C632C4">
        <w:rPr>
          <w:rFonts w:asciiTheme="minorHAnsi" w:hAnsiTheme="minorHAnsi" w:cstheme="minorHAnsi"/>
          <w:color w:val="auto"/>
        </w:rPr>
        <w:t>R</w:t>
      </w:r>
      <w:r w:rsidRPr="00536EA2">
        <w:rPr>
          <w:rFonts w:asciiTheme="minorHAnsi" w:hAnsiTheme="minorHAnsi" w:cstheme="minorHAnsi"/>
          <w:color w:val="auto"/>
        </w:rPr>
        <w:t>eflect</w:t>
      </w:r>
      <w:r w:rsidR="00106F67" w:rsidRPr="00536EA2">
        <w:rPr>
          <w:rFonts w:asciiTheme="minorHAnsi" w:hAnsiTheme="minorHAnsi" w:cstheme="minorHAnsi"/>
          <w:color w:val="auto"/>
        </w:rPr>
        <w:t>ion</w:t>
      </w:r>
      <w:r w:rsidRPr="00536EA2">
        <w:rPr>
          <w:rFonts w:asciiTheme="minorHAnsi" w:hAnsiTheme="minorHAnsi" w:cstheme="minorHAnsi"/>
          <w:color w:val="auto"/>
        </w:rPr>
        <w:t xml:space="preserve"> </w:t>
      </w:r>
      <w:r w:rsidR="00C632C4">
        <w:rPr>
          <w:rFonts w:asciiTheme="minorHAnsi" w:hAnsiTheme="minorHAnsi" w:cstheme="minorHAnsi"/>
          <w:color w:val="auto"/>
        </w:rPr>
        <w:t>I</w:t>
      </w:r>
      <w:r w:rsidRPr="00536EA2">
        <w:rPr>
          <w:rFonts w:asciiTheme="minorHAnsi" w:hAnsiTheme="minorHAnsi" w:cstheme="minorHAnsi"/>
          <w:color w:val="auto"/>
        </w:rPr>
        <w:t xml:space="preserve">nfrared </w:t>
      </w:r>
      <w:r w:rsidR="00C632C4">
        <w:rPr>
          <w:rFonts w:asciiTheme="minorHAnsi" w:hAnsiTheme="minorHAnsi" w:cstheme="minorHAnsi"/>
          <w:color w:val="auto"/>
        </w:rPr>
        <w:t>S</w:t>
      </w:r>
      <w:r w:rsidRPr="00536EA2">
        <w:rPr>
          <w:rFonts w:asciiTheme="minorHAnsi" w:hAnsiTheme="minorHAnsi" w:cstheme="minorHAnsi"/>
          <w:color w:val="auto"/>
        </w:rPr>
        <w:t xml:space="preserve">pectroscopy and </w:t>
      </w:r>
      <w:r w:rsidR="00C632C4">
        <w:rPr>
          <w:rFonts w:asciiTheme="minorHAnsi" w:hAnsiTheme="minorHAnsi" w:cstheme="minorHAnsi"/>
          <w:color w:val="auto"/>
        </w:rPr>
        <w:t>M</w:t>
      </w:r>
      <w:r w:rsidRPr="00536EA2">
        <w:rPr>
          <w:rFonts w:asciiTheme="minorHAnsi" w:hAnsiTheme="minorHAnsi" w:cstheme="minorHAnsi"/>
          <w:color w:val="auto"/>
        </w:rPr>
        <w:t xml:space="preserve">ultivariate </w:t>
      </w:r>
      <w:r w:rsidR="00C632C4">
        <w:rPr>
          <w:rFonts w:asciiTheme="minorHAnsi" w:hAnsiTheme="minorHAnsi" w:cstheme="minorHAnsi"/>
          <w:color w:val="auto"/>
        </w:rPr>
        <w:t>D</w:t>
      </w:r>
      <w:r w:rsidRPr="00536EA2">
        <w:rPr>
          <w:rFonts w:asciiTheme="minorHAnsi" w:hAnsiTheme="minorHAnsi" w:cstheme="minorHAnsi"/>
          <w:color w:val="auto"/>
        </w:rPr>
        <w:t xml:space="preserve">ata </w:t>
      </w:r>
      <w:r w:rsidR="00C632C4">
        <w:rPr>
          <w:rFonts w:asciiTheme="minorHAnsi" w:hAnsiTheme="minorHAnsi" w:cstheme="minorHAnsi"/>
          <w:color w:val="auto"/>
        </w:rPr>
        <w:t>A</w:t>
      </w:r>
      <w:r w:rsidRPr="00536EA2">
        <w:rPr>
          <w:rFonts w:asciiTheme="minorHAnsi" w:hAnsiTheme="minorHAnsi" w:cstheme="minorHAnsi"/>
          <w:color w:val="auto"/>
        </w:rPr>
        <w:t xml:space="preserve">nalysis </w:t>
      </w:r>
    </w:p>
    <w:p w14:paraId="4EFA2F3F" w14:textId="77777777" w:rsidR="00D70B12" w:rsidRPr="00536EA2" w:rsidRDefault="00D70B12" w:rsidP="009F42EA">
      <w:pPr>
        <w:rPr>
          <w:rFonts w:asciiTheme="minorHAnsi" w:hAnsiTheme="minorHAnsi" w:cstheme="minorHAnsi"/>
          <w:b/>
          <w:bCs/>
          <w:color w:val="auto"/>
        </w:rPr>
      </w:pPr>
    </w:p>
    <w:p w14:paraId="6EF36E48" w14:textId="77777777" w:rsidR="00D70B12" w:rsidRPr="00536EA2" w:rsidRDefault="00D70B12" w:rsidP="009F42EA">
      <w:pPr>
        <w:rPr>
          <w:rFonts w:asciiTheme="minorHAnsi" w:hAnsiTheme="minorHAnsi" w:cstheme="minorHAnsi"/>
          <w:bCs/>
          <w:color w:val="auto"/>
        </w:rPr>
      </w:pPr>
      <w:r w:rsidRPr="00536EA2">
        <w:rPr>
          <w:rFonts w:asciiTheme="minorHAnsi" w:hAnsiTheme="minorHAnsi" w:cstheme="minorHAnsi"/>
          <w:b/>
          <w:bCs/>
          <w:color w:val="auto"/>
        </w:rPr>
        <w:t xml:space="preserve">AUTHORS &amp; AFFILIATIONS: </w:t>
      </w:r>
    </w:p>
    <w:p w14:paraId="0BDABDAA" w14:textId="77777777" w:rsidR="00D70B12" w:rsidRPr="00536EA2" w:rsidRDefault="00D70B12" w:rsidP="009F42EA">
      <w:pPr>
        <w:rPr>
          <w:rFonts w:asciiTheme="minorHAnsi" w:hAnsiTheme="minorHAnsi" w:cstheme="minorHAnsi"/>
          <w:color w:val="auto"/>
          <w:lang w:val="en-AU"/>
        </w:rPr>
      </w:pPr>
      <w:r w:rsidRPr="00536EA2">
        <w:rPr>
          <w:rFonts w:asciiTheme="minorHAnsi" w:hAnsiTheme="minorHAnsi" w:cstheme="minorHAnsi"/>
          <w:color w:val="auto"/>
          <w:lang w:val="en-AU"/>
        </w:rPr>
        <w:t>Miguela Martin</w:t>
      </w:r>
      <w:r w:rsidRPr="00536EA2">
        <w:rPr>
          <w:rFonts w:asciiTheme="minorHAnsi" w:hAnsiTheme="minorHAnsi" w:cstheme="minorHAnsi"/>
          <w:color w:val="auto"/>
          <w:vertAlign w:val="superscript"/>
          <w:lang w:val="en-AU"/>
        </w:rPr>
        <w:t>1</w:t>
      </w:r>
      <w:r w:rsidRPr="00536EA2">
        <w:rPr>
          <w:rFonts w:asciiTheme="minorHAnsi" w:hAnsiTheme="minorHAnsi" w:cstheme="minorHAnsi"/>
          <w:color w:val="auto"/>
          <w:lang w:val="en-AU"/>
        </w:rPr>
        <w:t>, David Perez-Guaita</w:t>
      </w:r>
      <w:r w:rsidRPr="00536EA2">
        <w:rPr>
          <w:rFonts w:asciiTheme="minorHAnsi" w:hAnsiTheme="minorHAnsi" w:cstheme="minorHAnsi"/>
          <w:color w:val="auto"/>
          <w:vertAlign w:val="superscript"/>
          <w:lang w:val="en-AU"/>
        </w:rPr>
        <w:t>1</w:t>
      </w:r>
      <w:r w:rsidRPr="00536EA2">
        <w:rPr>
          <w:rFonts w:asciiTheme="minorHAnsi" w:hAnsiTheme="minorHAnsi" w:cstheme="minorHAnsi"/>
          <w:color w:val="auto"/>
          <w:lang w:val="en-AU"/>
        </w:rPr>
        <w:t>, Dean W Andrew</w:t>
      </w:r>
      <w:r w:rsidRPr="00536EA2">
        <w:rPr>
          <w:rFonts w:asciiTheme="minorHAnsi" w:hAnsiTheme="minorHAnsi" w:cstheme="minorHAnsi"/>
          <w:color w:val="auto"/>
          <w:vertAlign w:val="superscript"/>
          <w:lang w:val="en-AU"/>
        </w:rPr>
        <w:t>3</w:t>
      </w:r>
      <w:r w:rsidRPr="00536EA2">
        <w:rPr>
          <w:rFonts w:asciiTheme="minorHAnsi" w:hAnsiTheme="minorHAnsi" w:cstheme="minorHAnsi"/>
          <w:color w:val="auto"/>
          <w:lang w:val="en-AU"/>
        </w:rPr>
        <w:t xml:space="preserve">, Jack S </w:t>
      </w:r>
      <w:r w:rsidRPr="00536EA2">
        <w:rPr>
          <w:rFonts w:asciiTheme="minorHAnsi" w:hAnsiTheme="minorHAnsi" w:cstheme="minorHAnsi"/>
          <w:color w:val="auto"/>
        </w:rPr>
        <w:t>Richards</w:t>
      </w:r>
      <w:r w:rsidRPr="00536EA2">
        <w:rPr>
          <w:rFonts w:asciiTheme="minorHAnsi" w:hAnsiTheme="minorHAnsi" w:cstheme="minorHAnsi"/>
          <w:color w:val="auto"/>
          <w:vertAlign w:val="superscript"/>
        </w:rPr>
        <w:t>3,4</w:t>
      </w:r>
      <w:r w:rsidRPr="00536EA2">
        <w:rPr>
          <w:rFonts w:asciiTheme="minorHAnsi" w:hAnsiTheme="minorHAnsi" w:cstheme="minorHAnsi"/>
          <w:color w:val="auto"/>
        </w:rPr>
        <w:t>, Bayden R Wood</w:t>
      </w:r>
      <w:r w:rsidRPr="00536EA2">
        <w:rPr>
          <w:rFonts w:asciiTheme="minorHAnsi" w:hAnsiTheme="minorHAnsi" w:cstheme="minorHAnsi"/>
          <w:color w:val="auto"/>
          <w:vertAlign w:val="superscript"/>
        </w:rPr>
        <w:t>1</w:t>
      </w:r>
      <w:r w:rsidRPr="00536EA2">
        <w:rPr>
          <w:rFonts w:asciiTheme="minorHAnsi" w:hAnsiTheme="minorHAnsi" w:cstheme="minorHAnsi"/>
          <w:color w:val="auto"/>
        </w:rPr>
        <w:t>, and Philip Heraud</w:t>
      </w:r>
      <w:r w:rsidRPr="00536EA2">
        <w:rPr>
          <w:rFonts w:asciiTheme="minorHAnsi" w:hAnsiTheme="minorHAnsi" w:cstheme="minorHAnsi"/>
          <w:color w:val="auto"/>
          <w:vertAlign w:val="superscript"/>
        </w:rPr>
        <w:t>1,2</w:t>
      </w:r>
    </w:p>
    <w:p w14:paraId="61AADFD3" w14:textId="77777777" w:rsidR="00D70B12" w:rsidRPr="00536EA2" w:rsidRDefault="00D70B12" w:rsidP="009F42EA">
      <w:pPr>
        <w:rPr>
          <w:rFonts w:asciiTheme="minorHAnsi" w:hAnsiTheme="minorHAnsi" w:cstheme="minorHAnsi"/>
          <w:color w:val="auto"/>
        </w:rPr>
      </w:pPr>
    </w:p>
    <w:p w14:paraId="73597CEA" w14:textId="251319A0" w:rsidR="00D70B12" w:rsidRPr="00536EA2" w:rsidRDefault="00D70B12" w:rsidP="009F42EA">
      <w:pPr>
        <w:rPr>
          <w:rFonts w:asciiTheme="minorHAnsi" w:hAnsiTheme="minorHAnsi" w:cstheme="minorHAnsi"/>
          <w:bCs/>
          <w:color w:val="auto"/>
          <w:lang w:val="en-AU"/>
        </w:rPr>
      </w:pPr>
      <w:r w:rsidRPr="00536EA2">
        <w:rPr>
          <w:rFonts w:asciiTheme="minorHAnsi" w:hAnsiTheme="minorHAnsi" w:cstheme="minorHAnsi"/>
          <w:bCs/>
          <w:iCs/>
          <w:color w:val="auto"/>
          <w:vertAlign w:val="superscript"/>
        </w:rPr>
        <w:t>1</w:t>
      </w:r>
      <w:r w:rsidR="00536EA2">
        <w:rPr>
          <w:rFonts w:asciiTheme="minorHAnsi" w:hAnsiTheme="minorHAnsi" w:cstheme="minorHAnsi"/>
          <w:bCs/>
          <w:iCs/>
          <w:color w:val="auto"/>
          <w:vertAlign w:val="superscript"/>
        </w:rPr>
        <w:t xml:space="preserve"> </w:t>
      </w:r>
      <w:r w:rsidRPr="00536EA2">
        <w:rPr>
          <w:rFonts w:asciiTheme="minorHAnsi" w:hAnsiTheme="minorHAnsi" w:cstheme="minorHAnsi"/>
          <w:bCs/>
          <w:iCs/>
          <w:color w:val="auto"/>
        </w:rPr>
        <w:t>Centre for Biospectroscopy, Monash University, Clayton, Victoria, Australia</w:t>
      </w:r>
    </w:p>
    <w:p w14:paraId="4B19FFFD" w14:textId="68CAD182" w:rsidR="00D70B12" w:rsidRPr="00536EA2" w:rsidRDefault="00D70B12" w:rsidP="009F42EA">
      <w:pPr>
        <w:rPr>
          <w:rFonts w:asciiTheme="minorHAnsi" w:hAnsiTheme="minorHAnsi" w:cstheme="minorHAnsi"/>
          <w:bCs/>
          <w:color w:val="auto"/>
          <w:lang w:val="en-AU"/>
        </w:rPr>
      </w:pPr>
      <w:r w:rsidRPr="00536EA2">
        <w:rPr>
          <w:rFonts w:asciiTheme="minorHAnsi" w:hAnsiTheme="minorHAnsi" w:cstheme="minorHAnsi"/>
          <w:bCs/>
          <w:iCs/>
          <w:color w:val="auto"/>
          <w:vertAlign w:val="superscript"/>
        </w:rPr>
        <w:t>2</w:t>
      </w:r>
      <w:r w:rsidR="00536EA2">
        <w:rPr>
          <w:rFonts w:asciiTheme="minorHAnsi" w:hAnsiTheme="minorHAnsi" w:cstheme="minorHAnsi"/>
          <w:bCs/>
          <w:iCs/>
          <w:color w:val="auto"/>
          <w:vertAlign w:val="superscript"/>
        </w:rPr>
        <w:t xml:space="preserve"> </w:t>
      </w:r>
      <w:r w:rsidRPr="00536EA2">
        <w:rPr>
          <w:rFonts w:asciiTheme="minorHAnsi" w:hAnsiTheme="minorHAnsi" w:cstheme="minorHAnsi"/>
          <w:bCs/>
          <w:iCs/>
          <w:color w:val="auto"/>
        </w:rPr>
        <w:t>Department of Microbiology, Faculty of Medicine, Nursing and Health Sciences, Monash University, Clayton, Victoria, Australia</w:t>
      </w:r>
    </w:p>
    <w:p w14:paraId="3F7E64CD" w14:textId="541AE4D6" w:rsidR="00D70B12" w:rsidRPr="00536EA2" w:rsidRDefault="00D70B12" w:rsidP="009F42EA">
      <w:pPr>
        <w:rPr>
          <w:rFonts w:asciiTheme="minorHAnsi" w:hAnsiTheme="minorHAnsi" w:cstheme="minorHAnsi"/>
          <w:bCs/>
          <w:color w:val="auto"/>
          <w:lang w:val="en-AU"/>
        </w:rPr>
      </w:pPr>
      <w:r w:rsidRPr="00536EA2">
        <w:rPr>
          <w:rFonts w:asciiTheme="minorHAnsi" w:hAnsiTheme="minorHAnsi" w:cstheme="minorHAnsi"/>
          <w:bCs/>
          <w:iCs/>
          <w:color w:val="auto"/>
          <w:vertAlign w:val="superscript"/>
        </w:rPr>
        <w:t>3</w:t>
      </w:r>
      <w:r w:rsidR="00536EA2">
        <w:rPr>
          <w:rFonts w:asciiTheme="minorHAnsi" w:hAnsiTheme="minorHAnsi" w:cstheme="minorHAnsi"/>
          <w:bCs/>
          <w:iCs/>
          <w:color w:val="auto"/>
          <w:vertAlign w:val="superscript"/>
        </w:rPr>
        <w:t xml:space="preserve"> </w:t>
      </w:r>
      <w:r w:rsidRPr="00536EA2">
        <w:rPr>
          <w:rFonts w:asciiTheme="minorHAnsi" w:hAnsiTheme="minorHAnsi" w:cstheme="minorHAnsi"/>
          <w:bCs/>
          <w:iCs/>
          <w:color w:val="auto"/>
        </w:rPr>
        <w:t>Centre for Biomedical Research, Burnet Institute, Melbourne, Victoria, Australia</w:t>
      </w:r>
    </w:p>
    <w:p w14:paraId="6EEDE8C8" w14:textId="0219B537" w:rsidR="00D70B12" w:rsidRPr="00536EA2" w:rsidRDefault="00D70B12" w:rsidP="009F42EA">
      <w:pPr>
        <w:rPr>
          <w:rFonts w:asciiTheme="minorHAnsi" w:hAnsiTheme="minorHAnsi" w:cstheme="minorHAnsi"/>
          <w:bCs/>
          <w:iCs/>
          <w:color w:val="auto"/>
        </w:rPr>
      </w:pPr>
      <w:r w:rsidRPr="00536EA2">
        <w:rPr>
          <w:rFonts w:asciiTheme="minorHAnsi" w:hAnsiTheme="minorHAnsi" w:cstheme="minorHAnsi"/>
          <w:bCs/>
          <w:iCs/>
          <w:color w:val="auto"/>
          <w:vertAlign w:val="superscript"/>
        </w:rPr>
        <w:t>4</w:t>
      </w:r>
      <w:r w:rsidR="00536EA2">
        <w:rPr>
          <w:rFonts w:asciiTheme="minorHAnsi" w:hAnsiTheme="minorHAnsi" w:cstheme="minorHAnsi"/>
          <w:bCs/>
          <w:iCs/>
          <w:color w:val="auto"/>
          <w:vertAlign w:val="superscript"/>
        </w:rPr>
        <w:t xml:space="preserve"> </w:t>
      </w:r>
      <w:r w:rsidRPr="00536EA2">
        <w:rPr>
          <w:rFonts w:asciiTheme="minorHAnsi" w:hAnsiTheme="minorHAnsi" w:cstheme="minorHAnsi"/>
          <w:bCs/>
          <w:iCs/>
          <w:color w:val="auto"/>
        </w:rPr>
        <w:t>Department of Medicine, University of Melbourne, Parkville, Victoria, Australia</w:t>
      </w:r>
    </w:p>
    <w:p w14:paraId="180D2287" w14:textId="77777777" w:rsidR="00D70B12" w:rsidRPr="00536EA2" w:rsidRDefault="00D70B12" w:rsidP="009F42EA">
      <w:pPr>
        <w:rPr>
          <w:rFonts w:asciiTheme="minorHAnsi" w:hAnsiTheme="minorHAnsi" w:cstheme="minorHAnsi"/>
          <w:bCs/>
          <w:iCs/>
          <w:color w:val="auto"/>
          <w:lang w:val="en-AU"/>
        </w:rPr>
      </w:pPr>
    </w:p>
    <w:p w14:paraId="4AF24F69" w14:textId="4D961BC4" w:rsidR="00D70B12" w:rsidRPr="00536EA2" w:rsidRDefault="00536EA2" w:rsidP="009F42EA">
      <w:pPr>
        <w:rPr>
          <w:rFonts w:cs="Arial"/>
          <w:b/>
          <w:bCs/>
          <w:color w:val="auto"/>
        </w:rPr>
      </w:pPr>
      <w:r w:rsidRPr="00536EA2">
        <w:rPr>
          <w:rFonts w:cs="Arial"/>
          <w:b/>
          <w:bCs/>
          <w:color w:val="auto"/>
        </w:rPr>
        <w:t>EMAIL ADDRESSES OF CO-AUTHORS:</w:t>
      </w:r>
    </w:p>
    <w:p w14:paraId="4CDD5C17" w14:textId="5581F751" w:rsidR="00D70B12" w:rsidRPr="00536EA2" w:rsidRDefault="00D70B12" w:rsidP="009F42EA">
      <w:pPr>
        <w:rPr>
          <w:rFonts w:cs="Arial"/>
          <w:bCs/>
          <w:color w:val="auto"/>
          <w:lang w:val="pt-PT"/>
        </w:rPr>
      </w:pPr>
      <w:r w:rsidRPr="00536EA2">
        <w:rPr>
          <w:rFonts w:cs="Arial"/>
          <w:bCs/>
          <w:color w:val="auto"/>
          <w:lang w:val="pt-PT"/>
        </w:rPr>
        <w:t xml:space="preserve">Miguela Martin </w:t>
      </w:r>
      <w:r w:rsidR="00C632C4">
        <w:rPr>
          <w:rFonts w:cs="Arial"/>
          <w:bCs/>
          <w:color w:val="auto"/>
          <w:lang w:val="pt-PT"/>
        </w:rPr>
        <w:t>(</w:t>
      </w:r>
      <w:r w:rsidRPr="00C632C4">
        <w:rPr>
          <w:rFonts w:cs="Arial"/>
          <w:bCs/>
          <w:lang w:val="pt-PT"/>
        </w:rPr>
        <w:t>miguela.martin@monash.edu</w:t>
      </w:r>
      <w:r w:rsidR="00C632C4">
        <w:rPr>
          <w:rFonts w:cs="Arial"/>
          <w:bCs/>
          <w:lang w:val="pt-PT"/>
        </w:rPr>
        <w:t>)</w:t>
      </w:r>
    </w:p>
    <w:p w14:paraId="6322BC3D" w14:textId="364DF04F" w:rsidR="00D70B12" w:rsidRPr="00536EA2" w:rsidRDefault="00D70B12" w:rsidP="009F42EA">
      <w:pPr>
        <w:rPr>
          <w:rFonts w:cs="Arial"/>
          <w:bCs/>
          <w:color w:val="auto"/>
          <w:lang w:val="pt-PT"/>
        </w:rPr>
      </w:pPr>
      <w:r w:rsidRPr="00536EA2">
        <w:rPr>
          <w:rFonts w:cs="Arial"/>
          <w:bCs/>
          <w:color w:val="auto"/>
          <w:lang w:val="pt-PT"/>
        </w:rPr>
        <w:t xml:space="preserve">David Perez-Guaita </w:t>
      </w:r>
      <w:r w:rsidR="00C632C4">
        <w:rPr>
          <w:rFonts w:cs="Arial"/>
          <w:bCs/>
          <w:color w:val="auto"/>
          <w:lang w:val="pt-PT"/>
        </w:rPr>
        <w:t>(</w:t>
      </w:r>
      <w:r w:rsidRPr="00C632C4">
        <w:rPr>
          <w:rFonts w:cs="Arial"/>
          <w:bCs/>
          <w:lang w:val="pt-PT"/>
        </w:rPr>
        <w:t>david.perez.guaita@monash.edu</w:t>
      </w:r>
      <w:r w:rsidR="00C632C4">
        <w:rPr>
          <w:rFonts w:cs="Arial"/>
          <w:bCs/>
          <w:lang w:val="pt-PT"/>
        </w:rPr>
        <w:t>)</w:t>
      </w:r>
    </w:p>
    <w:p w14:paraId="469C60DA" w14:textId="57F41E7B" w:rsidR="00D70B12" w:rsidRPr="00536EA2" w:rsidRDefault="00D70B12" w:rsidP="009F42EA">
      <w:pPr>
        <w:rPr>
          <w:rFonts w:cs="Arial"/>
          <w:bCs/>
          <w:color w:val="auto"/>
        </w:rPr>
      </w:pPr>
      <w:r w:rsidRPr="00536EA2">
        <w:rPr>
          <w:rFonts w:cs="Arial"/>
          <w:bCs/>
          <w:color w:val="auto"/>
        </w:rPr>
        <w:t xml:space="preserve">Dean W Andrews </w:t>
      </w:r>
      <w:r w:rsidR="00C632C4">
        <w:rPr>
          <w:rFonts w:cs="Arial"/>
          <w:bCs/>
          <w:color w:val="auto"/>
        </w:rPr>
        <w:t>(</w:t>
      </w:r>
      <w:r w:rsidRPr="00C632C4">
        <w:rPr>
          <w:rFonts w:cs="Arial"/>
          <w:bCs/>
        </w:rPr>
        <w:t>dean.andrews@burnet.edu.au</w:t>
      </w:r>
      <w:r w:rsidR="00C632C4">
        <w:rPr>
          <w:rFonts w:cs="Arial"/>
          <w:bCs/>
        </w:rPr>
        <w:t>)</w:t>
      </w:r>
    </w:p>
    <w:p w14:paraId="783C6C39" w14:textId="53119FE8" w:rsidR="00D70B12" w:rsidRPr="00536EA2" w:rsidRDefault="00D70B12" w:rsidP="009F42EA">
      <w:pPr>
        <w:rPr>
          <w:rFonts w:cs="Arial"/>
          <w:bCs/>
          <w:color w:val="auto"/>
        </w:rPr>
      </w:pPr>
      <w:r w:rsidRPr="00536EA2">
        <w:rPr>
          <w:rFonts w:cs="Arial"/>
          <w:bCs/>
          <w:color w:val="auto"/>
        </w:rPr>
        <w:t xml:space="preserve">Jack S Richards </w:t>
      </w:r>
      <w:r w:rsidR="00C632C4">
        <w:rPr>
          <w:rFonts w:cs="Arial"/>
          <w:bCs/>
          <w:color w:val="auto"/>
        </w:rPr>
        <w:t>(</w:t>
      </w:r>
      <w:r w:rsidRPr="00C632C4">
        <w:rPr>
          <w:rFonts w:cs="Arial"/>
          <w:bCs/>
        </w:rPr>
        <w:t>jack.richards@burnet.edu.au</w:t>
      </w:r>
      <w:r w:rsidR="00C632C4">
        <w:rPr>
          <w:rFonts w:cs="Arial"/>
          <w:bCs/>
        </w:rPr>
        <w:t>)</w:t>
      </w:r>
    </w:p>
    <w:p w14:paraId="4110CF87" w14:textId="484AE448" w:rsidR="00D70B12" w:rsidRDefault="00D70B12" w:rsidP="009F42EA">
      <w:pPr>
        <w:rPr>
          <w:rStyle w:val="Hyperlink"/>
          <w:rFonts w:cs="Arial"/>
          <w:bCs/>
          <w:color w:val="auto"/>
        </w:rPr>
      </w:pPr>
      <w:r w:rsidRPr="00536EA2">
        <w:rPr>
          <w:rFonts w:cs="Arial"/>
          <w:bCs/>
          <w:color w:val="auto"/>
        </w:rPr>
        <w:t xml:space="preserve">Bayden R Wood </w:t>
      </w:r>
      <w:r w:rsidR="00C632C4">
        <w:rPr>
          <w:rFonts w:cs="Arial"/>
          <w:bCs/>
          <w:color w:val="auto"/>
        </w:rPr>
        <w:t>(</w:t>
      </w:r>
      <w:r w:rsidRPr="00C632C4">
        <w:rPr>
          <w:rFonts w:cs="Arial"/>
          <w:bCs/>
        </w:rPr>
        <w:t>bayden.wood@monash.edu</w:t>
      </w:r>
      <w:r w:rsidR="00C632C4">
        <w:rPr>
          <w:rFonts w:cs="Arial"/>
          <w:bCs/>
        </w:rPr>
        <w:t>)</w:t>
      </w:r>
    </w:p>
    <w:p w14:paraId="0CEA5666" w14:textId="77777777" w:rsidR="00C632C4" w:rsidRPr="00536EA2" w:rsidRDefault="00C632C4" w:rsidP="00C632C4">
      <w:pPr>
        <w:rPr>
          <w:rFonts w:asciiTheme="minorHAnsi" w:hAnsiTheme="minorHAnsi" w:cstheme="minorHAnsi"/>
          <w:bCs/>
          <w:iCs/>
          <w:color w:val="auto"/>
        </w:rPr>
      </w:pPr>
    </w:p>
    <w:p w14:paraId="15014240" w14:textId="77777777" w:rsidR="00C632C4" w:rsidRPr="00536EA2" w:rsidRDefault="00C632C4" w:rsidP="00C632C4">
      <w:pPr>
        <w:rPr>
          <w:rFonts w:asciiTheme="minorHAnsi" w:hAnsiTheme="minorHAnsi" w:cstheme="minorHAnsi"/>
          <w:b/>
          <w:bCs/>
          <w:iCs/>
          <w:color w:val="auto"/>
        </w:rPr>
      </w:pPr>
      <w:r w:rsidRPr="00536EA2">
        <w:rPr>
          <w:rFonts w:asciiTheme="minorHAnsi" w:hAnsiTheme="minorHAnsi" w:cstheme="minorHAnsi"/>
          <w:b/>
          <w:bCs/>
          <w:iCs/>
          <w:color w:val="auto"/>
        </w:rPr>
        <w:t>CORRESPONDING AUTHOR:</w:t>
      </w:r>
    </w:p>
    <w:p w14:paraId="6DCE8464" w14:textId="156776C7" w:rsidR="00C632C4" w:rsidRPr="00C632C4" w:rsidRDefault="00C632C4" w:rsidP="00C632C4">
      <w:pPr>
        <w:rPr>
          <w:rFonts w:asciiTheme="minorHAnsi" w:hAnsiTheme="minorHAnsi" w:cstheme="minorHAnsi"/>
          <w:bCs/>
          <w:iCs/>
          <w:color w:val="auto"/>
        </w:rPr>
      </w:pPr>
      <w:r w:rsidRPr="00536EA2">
        <w:rPr>
          <w:rFonts w:asciiTheme="minorHAnsi" w:hAnsiTheme="minorHAnsi" w:cstheme="minorHAnsi"/>
          <w:bCs/>
          <w:iCs/>
          <w:color w:val="auto"/>
        </w:rPr>
        <w:t>Philip Heraud</w:t>
      </w:r>
      <w:r>
        <w:rPr>
          <w:rFonts w:asciiTheme="minorHAnsi" w:hAnsiTheme="minorHAnsi" w:cstheme="minorHAnsi"/>
          <w:bCs/>
          <w:iCs/>
          <w:color w:val="auto"/>
        </w:rPr>
        <w:t xml:space="preserve"> (</w:t>
      </w:r>
      <w:r w:rsidRPr="00C632C4">
        <w:rPr>
          <w:rFonts w:asciiTheme="minorHAnsi" w:hAnsiTheme="minorHAnsi" w:cstheme="minorHAnsi"/>
          <w:bCs/>
          <w:iCs/>
          <w:lang w:val="en-AU"/>
        </w:rPr>
        <w:t>phil.heraud@monash.edu</w:t>
      </w:r>
      <w:r>
        <w:rPr>
          <w:rFonts w:asciiTheme="minorHAnsi" w:hAnsiTheme="minorHAnsi" w:cstheme="minorHAnsi"/>
          <w:bCs/>
          <w:iCs/>
          <w:lang w:val="en-AU"/>
        </w:rPr>
        <w:t>)</w:t>
      </w:r>
    </w:p>
    <w:p w14:paraId="26B9E525" w14:textId="77777777" w:rsidR="00C632C4" w:rsidRPr="00536EA2" w:rsidRDefault="00C632C4" w:rsidP="00C632C4">
      <w:pPr>
        <w:rPr>
          <w:rFonts w:asciiTheme="minorHAnsi" w:hAnsiTheme="minorHAnsi" w:cstheme="minorHAnsi"/>
          <w:bCs/>
          <w:iCs/>
          <w:color w:val="auto"/>
          <w:lang w:val="en-AU"/>
        </w:rPr>
      </w:pPr>
      <w:r w:rsidRPr="00536EA2">
        <w:rPr>
          <w:rFonts w:asciiTheme="minorHAnsi" w:hAnsiTheme="minorHAnsi" w:cstheme="minorHAnsi"/>
          <w:bCs/>
          <w:iCs/>
          <w:color w:val="auto"/>
          <w:lang w:val="en-AU"/>
        </w:rPr>
        <w:t>Tel: +61427200246</w:t>
      </w:r>
    </w:p>
    <w:p w14:paraId="3CF63B98" w14:textId="77777777" w:rsidR="00D70B12" w:rsidRPr="00536EA2" w:rsidRDefault="00D70B12" w:rsidP="009F42EA">
      <w:pPr>
        <w:rPr>
          <w:rFonts w:asciiTheme="minorHAnsi" w:hAnsiTheme="minorHAnsi" w:cstheme="minorHAnsi"/>
          <w:bCs/>
          <w:color w:val="auto"/>
          <w:lang w:val="en-AU"/>
        </w:rPr>
      </w:pPr>
    </w:p>
    <w:p w14:paraId="6CC7013F" w14:textId="77777777" w:rsidR="00D70B12" w:rsidRPr="009F42EA" w:rsidRDefault="00D70B12" w:rsidP="009F42EA">
      <w:pPr>
        <w:pStyle w:val="NormalWeb"/>
        <w:spacing w:before="0" w:beforeAutospacing="0" w:after="0" w:afterAutospacing="0"/>
        <w:rPr>
          <w:rFonts w:asciiTheme="minorHAnsi" w:hAnsiTheme="minorHAnsi" w:cstheme="minorHAnsi"/>
          <w:color w:val="auto"/>
        </w:rPr>
      </w:pPr>
      <w:r w:rsidRPr="009F42EA">
        <w:rPr>
          <w:rFonts w:asciiTheme="minorHAnsi" w:hAnsiTheme="minorHAnsi" w:cstheme="minorHAnsi"/>
          <w:b/>
          <w:bCs/>
          <w:color w:val="auto"/>
        </w:rPr>
        <w:t>KEYWORDS:</w:t>
      </w:r>
      <w:r w:rsidRPr="009F42EA">
        <w:rPr>
          <w:rFonts w:asciiTheme="minorHAnsi" w:hAnsiTheme="minorHAnsi" w:cstheme="minorHAnsi"/>
          <w:color w:val="auto"/>
        </w:rPr>
        <w:t xml:space="preserve"> </w:t>
      </w:r>
    </w:p>
    <w:p w14:paraId="2987D1C3" w14:textId="77777777" w:rsidR="00D70B12" w:rsidRPr="009F42EA" w:rsidRDefault="00D70B12" w:rsidP="009F42EA">
      <w:pPr>
        <w:rPr>
          <w:rFonts w:asciiTheme="minorHAnsi" w:hAnsiTheme="minorHAnsi" w:cstheme="minorHAnsi"/>
          <w:color w:val="auto"/>
        </w:rPr>
      </w:pPr>
      <w:r w:rsidRPr="009F42EA">
        <w:rPr>
          <w:rFonts w:asciiTheme="minorHAnsi" w:hAnsiTheme="minorHAnsi" w:cstheme="minorHAnsi"/>
          <w:color w:val="auto"/>
        </w:rPr>
        <w:t>Malaria, Culture, Diagnostic, ATR-FTIR Spectroscopy, Multivariate Data Analysis, PCA, PLS-R</w:t>
      </w:r>
    </w:p>
    <w:p w14:paraId="5A86F3B0" w14:textId="77777777" w:rsidR="00D70B12" w:rsidRPr="009F42EA" w:rsidRDefault="00D70B12" w:rsidP="009F42EA">
      <w:pPr>
        <w:pStyle w:val="NormalWeb"/>
        <w:spacing w:before="0" w:beforeAutospacing="0" w:after="0" w:afterAutospacing="0"/>
        <w:rPr>
          <w:rFonts w:asciiTheme="minorHAnsi" w:hAnsiTheme="minorHAnsi" w:cstheme="minorHAnsi"/>
          <w:color w:val="auto"/>
        </w:rPr>
      </w:pPr>
    </w:p>
    <w:p w14:paraId="063F9C94" w14:textId="47D465E2" w:rsidR="00D70B12" w:rsidRPr="009F42EA" w:rsidRDefault="00487FDF" w:rsidP="009F42EA">
      <w:pPr>
        <w:rPr>
          <w:rFonts w:asciiTheme="minorHAnsi" w:hAnsiTheme="minorHAnsi" w:cstheme="minorHAnsi"/>
          <w:color w:val="auto"/>
        </w:rPr>
      </w:pPr>
      <w:r>
        <w:rPr>
          <w:rFonts w:asciiTheme="minorHAnsi" w:hAnsiTheme="minorHAnsi" w:cstheme="minorHAnsi"/>
          <w:b/>
          <w:bCs/>
          <w:color w:val="auto"/>
        </w:rPr>
        <w:t>SUMMARY</w:t>
      </w:r>
      <w:r w:rsidR="00D70B12" w:rsidRPr="009F42EA">
        <w:rPr>
          <w:rFonts w:asciiTheme="minorHAnsi" w:hAnsiTheme="minorHAnsi" w:cstheme="minorHAnsi"/>
          <w:b/>
          <w:bCs/>
          <w:color w:val="auto"/>
        </w:rPr>
        <w:t>:</w:t>
      </w:r>
      <w:r w:rsidR="00D70B12" w:rsidRPr="009F42EA">
        <w:rPr>
          <w:rFonts w:asciiTheme="minorHAnsi" w:hAnsiTheme="minorHAnsi" w:cstheme="minorHAnsi"/>
          <w:color w:val="auto"/>
        </w:rPr>
        <w:t xml:space="preserve"> </w:t>
      </w:r>
    </w:p>
    <w:p w14:paraId="516693FC" w14:textId="1C4FF3D2" w:rsidR="00D70B12" w:rsidRPr="009F42EA" w:rsidRDefault="00C632C4" w:rsidP="00106F67">
      <w:pPr>
        <w:rPr>
          <w:rFonts w:asciiTheme="minorHAnsi" w:hAnsiTheme="minorHAnsi" w:cstheme="minorHAnsi"/>
          <w:color w:val="auto"/>
        </w:rPr>
      </w:pPr>
      <w:r>
        <w:rPr>
          <w:rFonts w:asciiTheme="minorHAnsi" w:hAnsiTheme="minorHAnsi" w:cstheme="minorHAnsi"/>
          <w:color w:val="auto"/>
        </w:rPr>
        <w:t>Here</w:t>
      </w:r>
      <w:r w:rsidR="00487FDF">
        <w:rPr>
          <w:rFonts w:asciiTheme="minorHAnsi" w:hAnsiTheme="minorHAnsi" w:cstheme="minorHAnsi"/>
          <w:color w:val="auto"/>
        </w:rPr>
        <w:t>,</w:t>
      </w:r>
      <w:r>
        <w:rPr>
          <w:rFonts w:asciiTheme="minorHAnsi" w:hAnsiTheme="minorHAnsi" w:cstheme="minorHAnsi"/>
          <w:color w:val="auto"/>
        </w:rPr>
        <w:t xml:space="preserve"> we present a</w:t>
      </w:r>
      <w:r w:rsidR="00D70B12" w:rsidRPr="009F42EA">
        <w:rPr>
          <w:rFonts w:asciiTheme="minorHAnsi" w:hAnsiTheme="minorHAnsi" w:cstheme="minorHAnsi"/>
          <w:color w:val="auto"/>
        </w:rPr>
        <w:t xml:space="preserve"> protocol for the detection and quantification of </w:t>
      </w:r>
      <w:r w:rsidR="00D70B12" w:rsidRPr="009F42EA">
        <w:rPr>
          <w:rFonts w:asciiTheme="minorHAnsi" w:hAnsiTheme="minorHAnsi" w:cstheme="minorHAnsi"/>
          <w:i/>
          <w:iCs/>
          <w:color w:val="auto"/>
        </w:rPr>
        <w:t>Plasmodium falciparum</w:t>
      </w:r>
      <w:r w:rsidR="00D70B12" w:rsidRPr="009F42EA">
        <w:rPr>
          <w:rFonts w:asciiTheme="minorHAnsi" w:hAnsiTheme="minorHAnsi" w:cstheme="minorHAnsi"/>
          <w:color w:val="auto"/>
        </w:rPr>
        <w:t xml:space="preserve"> in infected aqueous red blood cells using an attenuated total reflect</w:t>
      </w:r>
      <w:r w:rsidR="00106F67">
        <w:rPr>
          <w:rFonts w:asciiTheme="minorHAnsi" w:hAnsiTheme="minorHAnsi" w:cstheme="minorHAnsi"/>
          <w:color w:val="auto"/>
        </w:rPr>
        <w:t>ion</w:t>
      </w:r>
      <w:r w:rsidR="00D70B12" w:rsidRPr="009F42EA">
        <w:rPr>
          <w:rFonts w:asciiTheme="minorHAnsi" w:hAnsiTheme="minorHAnsi" w:cstheme="minorHAnsi"/>
          <w:color w:val="auto"/>
        </w:rPr>
        <w:t xml:space="preserve"> infrared spectrometer and multivariate data analysis.</w:t>
      </w:r>
    </w:p>
    <w:p w14:paraId="6748098E" w14:textId="77777777" w:rsidR="00D70B12" w:rsidRPr="009F42EA" w:rsidRDefault="00D70B12" w:rsidP="009F42EA">
      <w:pPr>
        <w:rPr>
          <w:rFonts w:asciiTheme="minorHAnsi" w:hAnsiTheme="minorHAnsi" w:cstheme="minorHAnsi"/>
          <w:color w:val="auto"/>
        </w:rPr>
      </w:pPr>
    </w:p>
    <w:p w14:paraId="51A372B6" w14:textId="3A555A08" w:rsidR="00D70B12" w:rsidRPr="009F42EA" w:rsidRDefault="00D70B12" w:rsidP="009F42EA">
      <w:pPr>
        <w:rPr>
          <w:rFonts w:asciiTheme="minorHAnsi" w:hAnsiTheme="minorHAnsi" w:cstheme="minorHAnsi"/>
          <w:color w:val="auto"/>
        </w:rPr>
      </w:pPr>
      <w:r w:rsidRPr="009F42EA">
        <w:rPr>
          <w:rFonts w:asciiTheme="minorHAnsi" w:hAnsiTheme="minorHAnsi" w:cstheme="minorHAnsi"/>
          <w:b/>
          <w:bCs/>
          <w:color w:val="auto"/>
        </w:rPr>
        <w:t>ABSTRACT:</w:t>
      </w:r>
      <w:r w:rsidRPr="009F42EA">
        <w:rPr>
          <w:rFonts w:asciiTheme="minorHAnsi" w:hAnsiTheme="minorHAnsi" w:cstheme="minorHAnsi"/>
          <w:color w:val="auto"/>
        </w:rPr>
        <w:t xml:space="preserve"> </w:t>
      </w:r>
    </w:p>
    <w:p w14:paraId="432D4786" w14:textId="0399279D" w:rsidR="00D70B12" w:rsidRDefault="00D70B12" w:rsidP="00D53CD2">
      <w:pPr>
        <w:rPr>
          <w:rFonts w:asciiTheme="minorHAnsi" w:hAnsiTheme="minorHAnsi" w:cstheme="minorHAnsi"/>
          <w:color w:val="auto"/>
        </w:rPr>
      </w:pPr>
      <w:r w:rsidRPr="009F42EA">
        <w:rPr>
          <w:rFonts w:asciiTheme="minorHAnsi" w:hAnsiTheme="minorHAnsi" w:cstheme="minorHAnsi"/>
          <w:color w:val="auto"/>
        </w:rPr>
        <w:t xml:space="preserve">We demonstrate a method of quantification and detection of parasites in aqueous </w:t>
      </w:r>
      <w:r w:rsidR="00487FDF" w:rsidRPr="009F42EA">
        <w:rPr>
          <w:rFonts w:asciiTheme="minorHAnsi" w:hAnsiTheme="minorHAnsi" w:cstheme="minorHAnsi"/>
          <w:color w:val="auto"/>
        </w:rPr>
        <w:t xml:space="preserve">red blood cells </w:t>
      </w:r>
      <w:r w:rsidRPr="009F42EA">
        <w:rPr>
          <w:rFonts w:asciiTheme="minorHAnsi" w:hAnsiTheme="minorHAnsi" w:cstheme="minorHAnsi"/>
          <w:color w:val="auto"/>
        </w:rPr>
        <w:t xml:space="preserve">(RBCs) by </w:t>
      </w:r>
      <w:r w:rsidR="00487FDF">
        <w:rPr>
          <w:rFonts w:asciiTheme="minorHAnsi" w:hAnsiTheme="minorHAnsi" w:cstheme="minorHAnsi"/>
          <w:color w:val="auto"/>
        </w:rPr>
        <w:t>using</w:t>
      </w:r>
      <w:r w:rsidRPr="009F42EA">
        <w:rPr>
          <w:rFonts w:asciiTheme="minorHAnsi" w:hAnsiTheme="minorHAnsi" w:cstheme="minorHAnsi"/>
          <w:color w:val="auto"/>
        </w:rPr>
        <w:t xml:space="preserve"> a simple benchtop Attenuated Total Reflect</w:t>
      </w:r>
      <w:r w:rsidR="00106F67">
        <w:rPr>
          <w:rFonts w:asciiTheme="minorHAnsi" w:hAnsiTheme="minorHAnsi" w:cstheme="minorHAnsi"/>
          <w:color w:val="auto"/>
        </w:rPr>
        <w:t>ion</w:t>
      </w:r>
      <w:r w:rsidRPr="009F42EA">
        <w:rPr>
          <w:rFonts w:asciiTheme="minorHAnsi" w:hAnsiTheme="minorHAnsi" w:cstheme="minorHAnsi"/>
          <w:color w:val="auto"/>
        </w:rPr>
        <w:t xml:space="preserve"> Fourier Tra</w:t>
      </w:r>
      <w:r w:rsidR="00621628">
        <w:rPr>
          <w:rFonts w:asciiTheme="minorHAnsi" w:hAnsiTheme="minorHAnsi" w:cstheme="minorHAnsi"/>
          <w:color w:val="auto"/>
        </w:rPr>
        <w:t>n</w:t>
      </w:r>
      <w:r w:rsidRPr="009F42EA">
        <w:rPr>
          <w:rFonts w:asciiTheme="minorHAnsi" w:hAnsiTheme="minorHAnsi" w:cstheme="minorHAnsi"/>
          <w:color w:val="auto"/>
        </w:rPr>
        <w:t xml:space="preserve">sform Infrared (ATR-FTIR) </w:t>
      </w:r>
      <w:r w:rsidR="00106F67">
        <w:rPr>
          <w:rFonts w:asciiTheme="minorHAnsi" w:hAnsiTheme="minorHAnsi" w:cstheme="minorHAnsi"/>
          <w:color w:val="auto"/>
        </w:rPr>
        <w:t>spectrome</w:t>
      </w:r>
      <w:r w:rsidR="00D9758D">
        <w:rPr>
          <w:rFonts w:asciiTheme="minorHAnsi" w:hAnsiTheme="minorHAnsi" w:cstheme="minorHAnsi"/>
          <w:color w:val="auto"/>
        </w:rPr>
        <w:t>ter in conjunction with Multivariate D</w:t>
      </w:r>
      <w:r w:rsidRPr="009F42EA">
        <w:rPr>
          <w:rFonts w:asciiTheme="minorHAnsi" w:hAnsiTheme="minorHAnsi" w:cstheme="minorHAnsi"/>
          <w:color w:val="auto"/>
        </w:rPr>
        <w:t xml:space="preserve">ata </w:t>
      </w:r>
      <w:r w:rsidR="00D9758D">
        <w:rPr>
          <w:rFonts w:asciiTheme="minorHAnsi" w:hAnsiTheme="minorHAnsi" w:cstheme="minorHAnsi"/>
          <w:color w:val="auto"/>
        </w:rPr>
        <w:t>A</w:t>
      </w:r>
      <w:r w:rsidRPr="009F42EA">
        <w:rPr>
          <w:rFonts w:asciiTheme="minorHAnsi" w:hAnsiTheme="minorHAnsi" w:cstheme="minorHAnsi"/>
          <w:color w:val="auto"/>
        </w:rPr>
        <w:t xml:space="preserve">nalysis (MVDA). 3D7 </w:t>
      </w:r>
      <w:r w:rsidRPr="009F42EA">
        <w:rPr>
          <w:rFonts w:asciiTheme="minorHAnsi" w:hAnsiTheme="minorHAnsi" w:cstheme="minorHAnsi"/>
          <w:i/>
          <w:iCs/>
          <w:color w:val="auto"/>
        </w:rPr>
        <w:t xml:space="preserve">P. falciparum </w:t>
      </w:r>
      <w:r w:rsidRPr="009F42EA">
        <w:rPr>
          <w:rFonts w:asciiTheme="minorHAnsi" w:hAnsiTheme="minorHAnsi" w:cstheme="minorHAnsi"/>
          <w:color w:val="auto"/>
        </w:rPr>
        <w:t xml:space="preserve">were cultured to 10% parasitemia ring stage parasites and used to spike fresh donor isolated RBCs to create a dilution series between 0-1%. 10 µL of each sample </w:t>
      </w:r>
      <w:r w:rsidR="00487FDF">
        <w:rPr>
          <w:rFonts w:asciiTheme="minorHAnsi" w:hAnsiTheme="minorHAnsi" w:cstheme="minorHAnsi"/>
          <w:color w:val="auto"/>
        </w:rPr>
        <w:t>were</w:t>
      </w:r>
      <w:r w:rsidR="00487FDF" w:rsidRPr="009F42EA">
        <w:rPr>
          <w:rFonts w:asciiTheme="minorHAnsi" w:hAnsiTheme="minorHAnsi" w:cstheme="minorHAnsi"/>
          <w:color w:val="auto"/>
        </w:rPr>
        <w:t xml:space="preserve"> </w:t>
      </w:r>
      <w:r w:rsidRPr="009F42EA">
        <w:rPr>
          <w:rFonts w:asciiTheme="minorHAnsi" w:hAnsiTheme="minorHAnsi" w:cstheme="minorHAnsi"/>
          <w:color w:val="auto"/>
        </w:rPr>
        <w:t xml:space="preserve">placed onto the center of the </w:t>
      </w:r>
      <w:r w:rsidR="00297F6C" w:rsidRPr="009F42EA">
        <w:rPr>
          <w:rFonts w:asciiTheme="minorHAnsi" w:hAnsiTheme="minorHAnsi" w:cstheme="minorHAnsi"/>
          <w:color w:val="auto"/>
        </w:rPr>
        <w:t xml:space="preserve">ATR </w:t>
      </w:r>
      <w:r w:rsidRPr="009F42EA">
        <w:rPr>
          <w:rFonts w:asciiTheme="minorHAnsi" w:hAnsiTheme="minorHAnsi" w:cstheme="minorHAnsi"/>
          <w:color w:val="auto"/>
        </w:rPr>
        <w:t>diamond window to acquire the spectrum. The sample data was treated to improve the signal to noise</w:t>
      </w:r>
      <w:r w:rsidR="00297F6C" w:rsidRPr="009F42EA">
        <w:rPr>
          <w:rFonts w:asciiTheme="minorHAnsi" w:hAnsiTheme="minorHAnsi" w:cstheme="minorHAnsi"/>
          <w:color w:val="auto"/>
        </w:rPr>
        <w:t xml:space="preserve"> ratio</w:t>
      </w:r>
      <w:r w:rsidR="00487FDF">
        <w:rPr>
          <w:rFonts w:asciiTheme="minorHAnsi" w:hAnsiTheme="minorHAnsi" w:cstheme="minorHAnsi"/>
          <w:color w:val="auto"/>
        </w:rPr>
        <w:t xml:space="preserve"> and to</w:t>
      </w:r>
      <w:r w:rsidR="00487FDF" w:rsidRPr="009F42EA">
        <w:rPr>
          <w:rFonts w:asciiTheme="minorHAnsi" w:hAnsiTheme="minorHAnsi" w:cstheme="minorHAnsi"/>
          <w:color w:val="auto"/>
        </w:rPr>
        <w:t xml:space="preserve"> </w:t>
      </w:r>
      <w:r w:rsidRPr="009F42EA">
        <w:rPr>
          <w:rFonts w:asciiTheme="minorHAnsi" w:hAnsiTheme="minorHAnsi" w:cstheme="minorHAnsi"/>
          <w:color w:val="auto"/>
        </w:rPr>
        <w:t>remove the contribution of water</w:t>
      </w:r>
      <w:r w:rsidR="00487FDF">
        <w:rPr>
          <w:rFonts w:asciiTheme="minorHAnsi" w:hAnsiTheme="minorHAnsi" w:cstheme="minorHAnsi"/>
          <w:color w:val="auto"/>
        </w:rPr>
        <w:t>,</w:t>
      </w:r>
      <w:r w:rsidRPr="009F42EA">
        <w:rPr>
          <w:rFonts w:asciiTheme="minorHAnsi" w:hAnsiTheme="minorHAnsi" w:cstheme="minorHAnsi"/>
          <w:color w:val="auto"/>
        </w:rPr>
        <w:t xml:space="preserve"> and then </w:t>
      </w:r>
      <w:r w:rsidR="00406492">
        <w:rPr>
          <w:rFonts w:asciiTheme="minorHAnsi" w:hAnsiTheme="minorHAnsi" w:cstheme="minorHAnsi"/>
          <w:color w:val="auto"/>
        </w:rPr>
        <w:t xml:space="preserve">the </w:t>
      </w:r>
      <w:r w:rsidRPr="009F42EA">
        <w:rPr>
          <w:rFonts w:asciiTheme="minorHAnsi" w:hAnsiTheme="minorHAnsi" w:cstheme="minorHAnsi"/>
          <w:color w:val="auto"/>
        </w:rPr>
        <w:t xml:space="preserve">second derivative was applied to resolve spectral features. The data </w:t>
      </w:r>
      <w:r w:rsidR="00487FDF">
        <w:rPr>
          <w:rFonts w:asciiTheme="minorHAnsi" w:hAnsiTheme="minorHAnsi" w:cstheme="minorHAnsi"/>
          <w:color w:val="auto"/>
        </w:rPr>
        <w:t>were</w:t>
      </w:r>
      <w:r w:rsidR="00487FDF" w:rsidRPr="009F42EA">
        <w:rPr>
          <w:rFonts w:asciiTheme="minorHAnsi" w:hAnsiTheme="minorHAnsi" w:cstheme="minorHAnsi"/>
          <w:color w:val="auto"/>
        </w:rPr>
        <w:t xml:space="preserve"> </w:t>
      </w:r>
      <w:r w:rsidRPr="009F42EA">
        <w:rPr>
          <w:rFonts w:asciiTheme="minorHAnsi" w:hAnsiTheme="minorHAnsi" w:cstheme="minorHAnsi"/>
          <w:color w:val="auto"/>
        </w:rPr>
        <w:t xml:space="preserve">then </w:t>
      </w:r>
      <w:r w:rsidR="00C632C4" w:rsidRPr="009F42EA">
        <w:rPr>
          <w:rFonts w:asciiTheme="minorHAnsi" w:hAnsiTheme="minorHAnsi" w:cstheme="minorHAnsi"/>
          <w:color w:val="auto"/>
          <w:lang w:val="en-AU"/>
        </w:rPr>
        <w:t>analy</w:t>
      </w:r>
      <w:r w:rsidR="00C632C4">
        <w:rPr>
          <w:rFonts w:asciiTheme="minorHAnsi" w:hAnsiTheme="minorHAnsi" w:cstheme="minorHAnsi"/>
          <w:color w:val="auto"/>
          <w:lang w:val="en-AU"/>
        </w:rPr>
        <w:t>z</w:t>
      </w:r>
      <w:r w:rsidR="00C632C4" w:rsidRPr="009F42EA">
        <w:rPr>
          <w:rFonts w:asciiTheme="minorHAnsi" w:hAnsiTheme="minorHAnsi" w:cstheme="minorHAnsi"/>
          <w:color w:val="auto"/>
          <w:lang w:val="en-AU"/>
        </w:rPr>
        <w:t>ed</w:t>
      </w:r>
      <w:r w:rsidRPr="009F42EA">
        <w:rPr>
          <w:rFonts w:asciiTheme="minorHAnsi" w:hAnsiTheme="minorHAnsi" w:cstheme="minorHAnsi"/>
          <w:color w:val="auto"/>
          <w:lang w:val="en-AU"/>
        </w:rPr>
        <w:t xml:space="preserve"> using two types of MVDA</w:t>
      </w:r>
      <w:r w:rsidR="00487FDF">
        <w:rPr>
          <w:rFonts w:asciiTheme="minorHAnsi" w:hAnsiTheme="minorHAnsi" w:cstheme="minorHAnsi"/>
          <w:color w:val="auto"/>
          <w:lang w:val="en-AU"/>
        </w:rPr>
        <w:t>:</w:t>
      </w:r>
      <w:r w:rsidR="00487FDF" w:rsidRPr="009F42EA">
        <w:rPr>
          <w:rFonts w:asciiTheme="minorHAnsi" w:hAnsiTheme="minorHAnsi" w:cstheme="minorHAnsi"/>
          <w:color w:val="auto"/>
          <w:lang w:val="en-AU"/>
        </w:rPr>
        <w:t xml:space="preserve"> </w:t>
      </w:r>
      <w:r w:rsidRPr="009F42EA">
        <w:rPr>
          <w:rFonts w:asciiTheme="minorHAnsi" w:hAnsiTheme="minorHAnsi" w:cstheme="minorHAnsi"/>
          <w:color w:val="auto"/>
          <w:lang w:val="en-AU"/>
        </w:rPr>
        <w:t xml:space="preserve">first Principal Component Analysis (PCA) to </w:t>
      </w:r>
      <w:r w:rsidRPr="009F42EA">
        <w:rPr>
          <w:rFonts w:asciiTheme="minorHAnsi" w:hAnsiTheme="minorHAnsi" w:cstheme="minorHAnsi"/>
          <w:color w:val="auto"/>
        </w:rPr>
        <w:t>determine any outliers and then Partial Least Squares Regression (PLS-R) to build the quantification model.</w:t>
      </w:r>
    </w:p>
    <w:p w14:paraId="7FCD427C" w14:textId="77777777" w:rsidR="00536EA2" w:rsidRPr="009F42EA" w:rsidRDefault="00536EA2" w:rsidP="00D53CD2">
      <w:pPr>
        <w:rPr>
          <w:rFonts w:asciiTheme="minorHAnsi" w:hAnsiTheme="minorHAnsi" w:cstheme="minorHAnsi"/>
          <w:color w:val="auto"/>
        </w:rPr>
      </w:pPr>
    </w:p>
    <w:p w14:paraId="3B1DC4FC" w14:textId="25915255" w:rsidR="00D70B12" w:rsidRPr="009F42EA" w:rsidRDefault="00D70B12" w:rsidP="009F42EA">
      <w:pPr>
        <w:rPr>
          <w:rFonts w:asciiTheme="minorHAnsi" w:hAnsiTheme="minorHAnsi" w:cstheme="minorHAnsi"/>
          <w:color w:val="auto"/>
        </w:rPr>
      </w:pPr>
      <w:r w:rsidRPr="009F42EA">
        <w:rPr>
          <w:rFonts w:asciiTheme="minorHAnsi" w:hAnsiTheme="minorHAnsi" w:cstheme="minorHAnsi"/>
          <w:b/>
          <w:color w:val="auto"/>
        </w:rPr>
        <w:t>INTRODUCTION</w:t>
      </w:r>
      <w:r w:rsidRPr="009F42EA">
        <w:rPr>
          <w:rFonts w:asciiTheme="minorHAnsi" w:hAnsiTheme="minorHAnsi" w:cstheme="minorHAnsi"/>
          <w:b/>
          <w:bCs/>
          <w:color w:val="auto"/>
        </w:rPr>
        <w:t>:</w:t>
      </w:r>
      <w:r w:rsidR="00487FDF">
        <w:rPr>
          <w:rFonts w:asciiTheme="minorHAnsi" w:hAnsiTheme="minorHAnsi" w:cstheme="minorHAnsi"/>
          <w:color w:val="auto"/>
        </w:rPr>
        <w:t xml:space="preserve"> </w:t>
      </w:r>
    </w:p>
    <w:p w14:paraId="001AC135" w14:textId="2BFB5B41" w:rsidR="00D70B12" w:rsidRPr="009F42EA" w:rsidRDefault="00D70B12" w:rsidP="009F42EA">
      <w:pPr>
        <w:rPr>
          <w:rFonts w:asciiTheme="minorHAnsi" w:hAnsiTheme="minorHAnsi" w:cstheme="minorHAnsi"/>
          <w:color w:val="auto"/>
          <w:lang w:val="en-AU"/>
        </w:rPr>
      </w:pPr>
      <w:r w:rsidRPr="009F42EA">
        <w:rPr>
          <w:rFonts w:asciiTheme="minorHAnsi" w:hAnsiTheme="minorHAnsi" w:cstheme="minorHAnsi"/>
          <w:color w:val="auto"/>
          <w:lang w:val="en-AU"/>
        </w:rPr>
        <w:t>Malaria is among the most d</w:t>
      </w:r>
      <w:r w:rsidR="00D202C0" w:rsidRPr="009F42EA">
        <w:rPr>
          <w:rFonts w:asciiTheme="minorHAnsi" w:hAnsiTheme="minorHAnsi" w:cstheme="minorHAnsi"/>
          <w:color w:val="auto"/>
          <w:lang w:val="en-AU"/>
        </w:rPr>
        <w:t>evastating diseases of our time; o</w:t>
      </w:r>
      <w:r w:rsidRPr="009F42EA">
        <w:rPr>
          <w:rFonts w:asciiTheme="minorHAnsi" w:hAnsiTheme="minorHAnsi" w:cstheme="minorHAnsi"/>
          <w:color w:val="auto"/>
          <w:lang w:val="en-AU"/>
        </w:rPr>
        <w:t>ver half the population live</w:t>
      </w:r>
      <w:r w:rsidR="00487FDF">
        <w:rPr>
          <w:rFonts w:asciiTheme="minorHAnsi" w:hAnsiTheme="minorHAnsi" w:cstheme="minorHAnsi"/>
          <w:color w:val="auto"/>
          <w:lang w:val="en-AU"/>
        </w:rPr>
        <w:t>s</w:t>
      </w:r>
      <w:r w:rsidRPr="009F42EA">
        <w:rPr>
          <w:rFonts w:asciiTheme="minorHAnsi" w:hAnsiTheme="minorHAnsi" w:cstheme="minorHAnsi"/>
          <w:color w:val="auto"/>
          <w:lang w:val="en-AU"/>
        </w:rPr>
        <w:t xml:space="preserve"> at </w:t>
      </w:r>
      <w:r w:rsidRPr="009F42EA">
        <w:rPr>
          <w:rFonts w:asciiTheme="minorHAnsi" w:hAnsiTheme="minorHAnsi" w:cstheme="minorHAnsi"/>
          <w:color w:val="auto"/>
          <w:lang w:val="en-AU"/>
        </w:rPr>
        <w:lastRenderedPageBreak/>
        <w:t xml:space="preserve">risk in endemic regions </w:t>
      </w:r>
      <w:r w:rsidR="00D202C0" w:rsidRPr="009F42EA">
        <w:rPr>
          <w:rFonts w:asciiTheme="minorHAnsi" w:hAnsiTheme="minorHAnsi" w:cstheme="minorHAnsi"/>
          <w:color w:val="auto"/>
          <w:lang w:val="en-AU"/>
        </w:rPr>
        <w:t xml:space="preserve">and </w:t>
      </w:r>
      <w:r w:rsidR="00297F6C" w:rsidRPr="009F42EA">
        <w:rPr>
          <w:rFonts w:asciiTheme="minorHAnsi" w:hAnsiTheme="minorHAnsi" w:cstheme="minorHAnsi"/>
          <w:color w:val="auto"/>
          <w:lang w:val="en-AU"/>
        </w:rPr>
        <w:t xml:space="preserve">it </w:t>
      </w:r>
      <w:r w:rsidR="00D202C0" w:rsidRPr="009F42EA">
        <w:rPr>
          <w:rFonts w:asciiTheme="minorHAnsi" w:hAnsiTheme="minorHAnsi" w:cstheme="minorHAnsi"/>
          <w:color w:val="auto"/>
          <w:lang w:val="en-AU"/>
        </w:rPr>
        <w:t>disproportionately burd</w:t>
      </w:r>
      <w:r w:rsidR="00297F6C" w:rsidRPr="009F42EA">
        <w:rPr>
          <w:rFonts w:asciiTheme="minorHAnsi" w:hAnsiTheme="minorHAnsi" w:cstheme="minorHAnsi"/>
          <w:color w:val="auto"/>
          <w:lang w:val="en-AU"/>
        </w:rPr>
        <w:t>ens</w:t>
      </w:r>
      <w:r w:rsidR="00D202C0" w:rsidRPr="009F42EA">
        <w:rPr>
          <w:rFonts w:asciiTheme="minorHAnsi" w:hAnsiTheme="minorHAnsi" w:cstheme="minorHAnsi"/>
          <w:color w:val="auto"/>
          <w:lang w:val="en-AU"/>
        </w:rPr>
        <w:t xml:space="preserve"> the poor</w:t>
      </w:r>
      <w:r w:rsidR="00487FDF" w:rsidRPr="009F42EA">
        <w:rPr>
          <w:rFonts w:asciiTheme="minorHAnsi" w:hAnsiTheme="minorHAnsi" w:cstheme="minorHAnsi"/>
          <w:color w:val="auto"/>
          <w:lang w:val="en-AU"/>
        </w:rPr>
        <w:fldChar w:fldCharType="begin">
          <w:fldData xml:space="preserve">PEVuZE5vdGU+PENpdGU+PEF1dGhvcj5Ib21tZWw8L0F1dGhvcj48WWVhcj4xOTk4PC9ZZWFyPjxS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</w:fldData>
        </w:fldChar>
      </w:r>
      <w:r w:rsidR="00487FDF" w:rsidRPr="009F42EA">
        <w:rPr>
          <w:rFonts w:asciiTheme="minorHAnsi" w:hAnsiTheme="minorHAnsi" w:cstheme="minorHAnsi"/>
          <w:color w:val="auto"/>
          <w:lang w:val="en-AU"/>
        </w:rPr>
        <w:instrText xml:space="preserve"> ADDIN EN.CITE </w:instrText>
      </w:r>
      <w:r w:rsidR="00487FDF" w:rsidRPr="009F42EA">
        <w:rPr>
          <w:rFonts w:asciiTheme="minorHAnsi" w:hAnsiTheme="minorHAnsi" w:cstheme="minorHAnsi"/>
          <w:color w:val="auto"/>
          <w:lang w:val="en-AU"/>
        </w:rPr>
        <w:fldChar w:fldCharType="begin">
          <w:fldData xml:space="preserve">PEVuZE5vdGU+PENpdGU+PEF1dGhvcj5Ib21tZWw8L0F1dGhvcj48WWVhcj4xOTk4PC9ZZWFyPjxS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</w:fldData>
        </w:fldChar>
      </w:r>
      <w:r w:rsidR="00487FDF" w:rsidRPr="009F42EA">
        <w:rPr>
          <w:rFonts w:asciiTheme="minorHAnsi" w:hAnsiTheme="minorHAnsi" w:cstheme="minorHAnsi"/>
          <w:color w:val="auto"/>
          <w:lang w:val="en-AU"/>
        </w:rPr>
        <w:instrText xml:space="preserve"> ADDIN EN.CITE.DATA </w:instrText>
      </w:r>
      <w:r w:rsidR="00487FDF" w:rsidRPr="009F42EA">
        <w:rPr>
          <w:rFonts w:asciiTheme="minorHAnsi" w:hAnsiTheme="minorHAnsi" w:cstheme="minorHAnsi"/>
          <w:color w:val="auto"/>
          <w:lang w:val="en-AU"/>
        </w:rPr>
      </w:r>
      <w:r w:rsidR="00487FDF" w:rsidRPr="009F42EA">
        <w:rPr>
          <w:rFonts w:asciiTheme="minorHAnsi" w:hAnsiTheme="minorHAnsi" w:cstheme="minorHAnsi"/>
          <w:color w:val="auto"/>
          <w:lang w:val="en-AU"/>
        </w:rPr>
        <w:fldChar w:fldCharType="end"/>
      </w:r>
      <w:r w:rsidR="00487FDF" w:rsidRPr="009F42EA">
        <w:rPr>
          <w:rFonts w:asciiTheme="minorHAnsi" w:hAnsiTheme="minorHAnsi" w:cstheme="minorHAnsi"/>
          <w:color w:val="auto"/>
          <w:lang w:val="en-AU"/>
        </w:rPr>
      </w:r>
      <w:r w:rsidR="00487FDF" w:rsidRPr="009F42EA">
        <w:rPr>
          <w:rFonts w:asciiTheme="minorHAnsi" w:hAnsiTheme="minorHAnsi" w:cstheme="minorHAnsi"/>
          <w:color w:val="auto"/>
          <w:lang w:val="en-AU"/>
        </w:rPr>
        <w:fldChar w:fldCharType="separate"/>
      </w:r>
      <w:r w:rsidR="00487FDF" w:rsidRPr="009F42EA">
        <w:rPr>
          <w:rFonts w:asciiTheme="minorHAnsi" w:hAnsiTheme="minorHAnsi" w:cstheme="minorHAnsi"/>
          <w:noProof/>
          <w:color w:val="auto"/>
          <w:vertAlign w:val="superscript"/>
          <w:lang w:val="en-AU"/>
        </w:rPr>
        <w:t>1-4</w:t>
      </w:r>
      <w:r w:rsidR="00487FDF" w:rsidRPr="009F42EA">
        <w:rPr>
          <w:rFonts w:asciiTheme="minorHAnsi" w:hAnsiTheme="minorHAnsi" w:cstheme="minorHAnsi"/>
          <w:color w:val="auto"/>
          <w:lang w:val="en-AU"/>
        </w:rPr>
        <w:fldChar w:fldCharType="end"/>
      </w:r>
      <w:r w:rsidR="00536EA2">
        <w:rPr>
          <w:rFonts w:asciiTheme="minorHAnsi" w:hAnsiTheme="minorHAnsi" w:cstheme="minorHAnsi"/>
          <w:color w:val="auto"/>
          <w:lang w:val="en-AU"/>
        </w:rPr>
        <w:t>.</w:t>
      </w:r>
      <w:r w:rsidRPr="009F42EA">
        <w:rPr>
          <w:rFonts w:asciiTheme="minorHAnsi" w:hAnsiTheme="minorHAnsi" w:cstheme="minorHAnsi"/>
          <w:color w:val="auto"/>
          <w:lang w:val="en-AU"/>
        </w:rPr>
        <w:t xml:space="preserve"> A large part of the issue </w:t>
      </w:r>
      <w:r w:rsidR="00406492">
        <w:rPr>
          <w:rFonts w:asciiTheme="minorHAnsi" w:hAnsiTheme="minorHAnsi" w:cstheme="minorHAnsi"/>
          <w:color w:val="auto"/>
          <w:lang w:val="en-AU"/>
        </w:rPr>
        <w:t>is</w:t>
      </w:r>
      <w:r w:rsidR="00D202C0" w:rsidRPr="009F42EA">
        <w:rPr>
          <w:rFonts w:asciiTheme="minorHAnsi" w:hAnsiTheme="minorHAnsi" w:cstheme="minorHAnsi"/>
          <w:color w:val="auto"/>
          <w:lang w:val="en-AU"/>
        </w:rPr>
        <w:t xml:space="preserve"> the </w:t>
      </w:r>
      <w:r w:rsidRPr="009F42EA">
        <w:rPr>
          <w:rFonts w:asciiTheme="minorHAnsi" w:hAnsiTheme="minorHAnsi" w:cstheme="minorHAnsi"/>
          <w:color w:val="auto"/>
          <w:lang w:val="en-AU"/>
        </w:rPr>
        <w:t xml:space="preserve">asymptomatic carriers and early stage patients that act as </w:t>
      </w:r>
      <w:r w:rsidR="00D202C0" w:rsidRPr="009F42EA">
        <w:rPr>
          <w:rFonts w:asciiTheme="minorHAnsi" w:hAnsiTheme="minorHAnsi" w:cstheme="minorHAnsi"/>
          <w:color w:val="auto"/>
          <w:lang w:val="en-AU"/>
        </w:rPr>
        <w:t>reservoirs for mosquito vectors</w:t>
      </w:r>
      <w:r w:rsidR="00F03314" w:rsidRPr="009F42EA">
        <w:rPr>
          <w:rFonts w:asciiTheme="minorHAnsi" w:hAnsiTheme="minorHAnsi" w:cstheme="minorHAnsi"/>
          <w:color w:val="auto"/>
          <w:lang w:val="en-AU"/>
        </w:rPr>
        <w:fldChar w:fldCharType="begin"/>
      </w:r>
      <w:r w:rsidR="00F03314" w:rsidRPr="009F42EA">
        <w:rPr>
          <w:rFonts w:asciiTheme="minorHAnsi" w:hAnsiTheme="minorHAnsi" w:cstheme="minorHAnsi"/>
          <w:color w:val="auto"/>
          <w:lang w:val="en-AU"/>
        </w:rPr>
        <w:instrText xml:space="preserve"> ADDIN EN.CITE &lt;EndNote&gt;&lt;Cite&gt;&lt;Author&gt;Lindblade&lt;/Author&gt;&lt;Year&gt;2013&lt;/Year&gt;&lt;RecNum&gt;68&lt;/RecNum&gt;&lt;DisplayText&gt;&lt;style face="superscript"&gt;5&lt;/style&gt;&lt;/DisplayText&gt;&lt;record&gt;&lt;rec-number&gt;68&lt;/rec-number&gt;&lt;foreign-keys&gt;&lt;key app="EN" db-id="efszfpz5dvsp0re9psfprrdr99tr9w2rd0s9" timestamp="1475478833"&gt;68&lt;/key&gt;&lt;/foreign-keys&gt;&lt;ref-type name="Journal Article"&gt;17&lt;/ref-type&gt;&lt;contributors&gt;&lt;authors&gt;&lt;author&gt;Lindblade, Kim A&lt;/author&gt;&lt;author&gt;Steinhardt, Laura&lt;/author&gt;&lt;author&gt;Samuels, Aaron&lt;/author&gt;&lt;author&gt;Kachur, S Patrick&lt;/author&gt;&lt;author&gt;Slutsker, Laurence&lt;/author&gt;&lt;/authors&gt;&lt;/contributors&gt;&lt;titles&gt;&lt;title&gt;The silent threat: asymptomatic parasitemia and malaria transmission&lt;/title&gt;&lt;secondary-title&gt;Expert review of anti-infective therapy&lt;/secondary-title&gt;&lt;/titles&gt;&lt;periodical&gt;&lt;full-title&gt;Expert review of anti-infective therapy&lt;/full-title&gt;&lt;/periodical&gt;&lt;pages&gt;623-639&lt;/pages&gt;&lt;volume&gt;11&lt;/volume&gt;&lt;number&gt;6&lt;/number&gt;&lt;dates&gt;&lt;year&gt;2013&lt;/year&gt;&lt;/dates&gt;&lt;isbn&gt;1478-7210&lt;/isbn&gt;&lt;urls&gt;&lt;/urls&gt;&lt;/record&gt;&lt;/Cite&gt;&lt;/EndNote&gt;</w:instrText>
      </w:r>
      <w:r w:rsidR="00F03314" w:rsidRPr="009F42EA">
        <w:rPr>
          <w:rFonts w:asciiTheme="minorHAnsi" w:hAnsiTheme="minorHAnsi" w:cstheme="minorHAnsi"/>
          <w:color w:val="auto"/>
          <w:lang w:val="en-AU"/>
        </w:rPr>
        <w:fldChar w:fldCharType="separate"/>
      </w:r>
      <w:r w:rsidR="00F03314" w:rsidRPr="009F42EA">
        <w:rPr>
          <w:rFonts w:asciiTheme="minorHAnsi" w:hAnsiTheme="minorHAnsi" w:cstheme="minorHAnsi"/>
          <w:noProof/>
          <w:color w:val="auto"/>
          <w:vertAlign w:val="superscript"/>
          <w:lang w:val="en-AU"/>
        </w:rPr>
        <w:t>5</w:t>
      </w:r>
      <w:r w:rsidR="00F03314" w:rsidRPr="009F42EA">
        <w:rPr>
          <w:rFonts w:asciiTheme="minorHAnsi" w:hAnsiTheme="minorHAnsi" w:cstheme="minorHAnsi"/>
          <w:color w:val="auto"/>
          <w:lang w:val="en-AU"/>
        </w:rPr>
        <w:fldChar w:fldCharType="end"/>
      </w:r>
      <w:r w:rsidR="00297F6C" w:rsidRPr="009F42EA">
        <w:rPr>
          <w:rFonts w:asciiTheme="minorHAnsi" w:hAnsiTheme="minorHAnsi" w:cstheme="minorHAnsi"/>
          <w:color w:val="auto"/>
          <w:lang w:val="en-AU"/>
        </w:rPr>
        <w:t>,</w:t>
      </w:r>
      <w:r w:rsidRPr="009F42EA">
        <w:rPr>
          <w:rFonts w:asciiTheme="minorHAnsi" w:hAnsiTheme="minorHAnsi" w:cstheme="minorHAnsi"/>
          <w:color w:val="auto"/>
          <w:lang w:val="en-AU"/>
        </w:rPr>
        <w:t xml:space="preserve"> </w:t>
      </w:r>
      <w:r w:rsidR="00D202C0" w:rsidRPr="009F42EA">
        <w:rPr>
          <w:rFonts w:asciiTheme="minorHAnsi" w:hAnsiTheme="minorHAnsi" w:cstheme="minorHAnsi"/>
          <w:color w:val="auto"/>
          <w:lang w:val="en-AU"/>
        </w:rPr>
        <w:t>caus</w:t>
      </w:r>
      <w:r w:rsidR="00297F6C" w:rsidRPr="009F42EA">
        <w:rPr>
          <w:rFonts w:asciiTheme="minorHAnsi" w:hAnsiTheme="minorHAnsi" w:cstheme="minorHAnsi"/>
          <w:color w:val="auto"/>
          <w:lang w:val="en-AU"/>
        </w:rPr>
        <w:t>ing</w:t>
      </w:r>
      <w:r w:rsidR="00D202C0" w:rsidRPr="009F42EA">
        <w:rPr>
          <w:rFonts w:asciiTheme="minorHAnsi" w:hAnsiTheme="minorHAnsi" w:cstheme="minorHAnsi"/>
          <w:color w:val="auto"/>
          <w:lang w:val="en-AU"/>
        </w:rPr>
        <w:t xml:space="preserve"> spikes of infection during wet seasons and allowing it to persist in communities. </w:t>
      </w:r>
      <w:r w:rsidRPr="009F42EA">
        <w:rPr>
          <w:rFonts w:asciiTheme="minorHAnsi" w:hAnsiTheme="minorHAnsi" w:cstheme="minorHAnsi"/>
          <w:color w:val="auto"/>
          <w:lang w:val="en-AU"/>
        </w:rPr>
        <w:t xml:space="preserve">Malaria is caused by five </w:t>
      </w:r>
      <w:r w:rsidRPr="009F42EA">
        <w:rPr>
          <w:rFonts w:asciiTheme="minorHAnsi" w:hAnsiTheme="minorHAnsi" w:cstheme="minorHAnsi"/>
          <w:i/>
          <w:iCs/>
          <w:color w:val="auto"/>
          <w:lang w:val="en-AU"/>
        </w:rPr>
        <w:t>Plasmodium</w:t>
      </w:r>
      <w:r w:rsidRPr="009F42EA">
        <w:rPr>
          <w:rFonts w:asciiTheme="minorHAnsi" w:hAnsiTheme="minorHAnsi" w:cstheme="minorHAnsi"/>
          <w:color w:val="auto"/>
          <w:lang w:val="en-AU"/>
        </w:rPr>
        <w:t xml:space="preserve"> parasites, the most deadly of which is </w:t>
      </w:r>
      <w:r w:rsidRPr="009F42EA">
        <w:rPr>
          <w:rFonts w:asciiTheme="minorHAnsi" w:hAnsiTheme="minorHAnsi" w:cstheme="minorHAnsi"/>
          <w:i/>
          <w:iCs/>
          <w:color w:val="auto"/>
          <w:lang w:val="en-AU"/>
        </w:rPr>
        <w:t>P. falciparum</w:t>
      </w:r>
      <w:r w:rsidRPr="009F42EA">
        <w:rPr>
          <w:rFonts w:asciiTheme="minorHAnsi" w:hAnsiTheme="minorHAnsi" w:cstheme="minorHAnsi"/>
          <w:color w:val="auto"/>
          <w:lang w:val="en-AU"/>
        </w:rPr>
        <w:t xml:space="preserve"> which causes the most severe form of </w:t>
      </w:r>
      <w:r w:rsidR="00406492">
        <w:rPr>
          <w:rFonts w:asciiTheme="minorHAnsi" w:hAnsiTheme="minorHAnsi" w:cstheme="minorHAnsi"/>
          <w:color w:val="auto"/>
          <w:lang w:val="en-AU"/>
        </w:rPr>
        <w:t xml:space="preserve">the </w:t>
      </w:r>
      <w:r w:rsidRPr="009F42EA">
        <w:rPr>
          <w:rFonts w:asciiTheme="minorHAnsi" w:hAnsiTheme="minorHAnsi" w:cstheme="minorHAnsi"/>
          <w:color w:val="auto"/>
          <w:lang w:val="en-AU"/>
        </w:rPr>
        <w:t>disease</w:t>
      </w:r>
      <w:r w:rsidR="00F03314" w:rsidRPr="009F42EA">
        <w:rPr>
          <w:rFonts w:asciiTheme="minorHAnsi" w:hAnsiTheme="minorHAnsi" w:cstheme="minorHAnsi"/>
          <w:color w:val="auto"/>
          <w:lang w:val="en-AU"/>
        </w:rPr>
        <w:fldChar w:fldCharType="begin"/>
      </w:r>
      <w:r w:rsidR="00F03314" w:rsidRPr="009F42EA">
        <w:rPr>
          <w:rFonts w:asciiTheme="minorHAnsi" w:hAnsiTheme="minorHAnsi" w:cstheme="minorHAnsi"/>
          <w:color w:val="auto"/>
          <w:lang w:val="en-AU"/>
        </w:rPr>
        <w:instrText xml:space="preserve"> ADDIN EN.CITE &lt;EndNote&gt;&lt;Cite&gt;&lt;Author&gt;Organization&lt;/Author&gt;&lt;Year&gt;2016&lt;/Year&gt;&lt;RecNum&gt;1&lt;/RecNum&gt;&lt;DisplayText&gt;&lt;style face="superscript"&gt;2&lt;/style&gt;&lt;/DisplayText&gt;&lt;record&gt;&lt;rec-number&gt;1&lt;/rec-number&gt;&lt;foreign-keys&gt;&lt;key app="EN" db-id="efszfpz5dvsp0re9psfprrdr99tr9w2rd0s9" timestamp="1456123283"&gt;1&lt;/key&gt;&lt;/foreign-keys&gt;&lt;ref-type name="Journal Article"&gt;17&lt;/ref-type&gt;&lt;contributors&gt;&lt;authors&gt;&lt;author&gt;World Health Organization&lt;/author&gt;&lt;/authors&gt;&lt;/contributors&gt;&lt;titles&gt;&lt;title&gt;World Malaria Report 2016&lt;/title&gt;&lt;/titles&gt;&lt;dates&gt;&lt;year&gt;2016&lt;/year&gt;&lt;/dates&gt;&lt;urls&gt;&lt;/urls&gt;&lt;/record&gt;&lt;/Cite&gt;&lt;/EndNote&gt;</w:instrText>
      </w:r>
      <w:r w:rsidR="00F03314" w:rsidRPr="009F42EA">
        <w:rPr>
          <w:rFonts w:asciiTheme="minorHAnsi" w:hAnsiTheme="minorHAnsi" w:cstheme="minorHAnsi"/>
          <w:color w:val="auto"/>
          <w:lang w:val="en-AU"/>
        </w:rPr>
        <w:fldChar w:fldCharType="separate"/>
      </w:r>
      <w:r w:rsidR="00F03314" w:rsidRPr="009F42EA">
        <w:rPr>
          <w:rFonts w:asciiTheme="minorHAnsi" w:hAnsiTheme="minorHAnsi" w:cstheme="minorHAnsi"/>
          <w:noProof/>
          <w:color w:val="auto"/>
          <w:vertAlign w:val="superscript"/>
          <w:lang w:val="en-AU"/>
        </w:rPr>
        <w:t>2</w:t>
      </w:r>
      <w:r w:rsidR="00F03314" w:rsidRPr="009F42EA">
        <w:rPr>
          <w:rFonts w:asciiTheme="minorHAnsi" w:hAnsiTheme="minorHAnsi" w:cstheme="minorHAnsi"/>
          <w:color w:val="auto"/>
          <w:lang w:val="en-AU"/>
        </w:rPr>
        <w:fldChar w:fldCharType="end"/>
      </w:r>
      <w:r w:rsidR="00536EA2">
        <w:rPr>
          <w:rFonts w:asciiTheme="minorHAnsi" w:hAnsiTheme="minorHAnsi" w:cstheme="minorHAnsi"/>
          <w:color w:val="auto"/>
          <w:lang w:val="en-AU"/>
        </w:rPr>
        <w:t>.</w:t>
      </w:r>
      <w:r w:rsidRPr="009F42EA">
        <w:rPr>
          <w:rFonts w:asciiTheme="minorHAnsi" w:hAnsiTheme="minorHAnsi" w:cstheme="minorHAnsi"/>
          <w:color w:val="auto"/>
          <w:lang w:val="en-AU"/>
        </w:rPr>
        <w:t xml:space="preserve"> </w:t>
      </w:r>
    </w:p>
    <w:p w14:paraId="1D72B093" w14:textId="77777777" w:rsidR="00D70B12" w:rsidRPr="009F42EA" w:rsidRDefault="00D70B12" w:rsidP="009F42EA">
      <w:pPr>
        <w:rPr>
          <w:rFonts w:asciiTheme="minorHAnsi" w:hAnsiTheme="minorHAnsi" w:cstheme="minorHAnsi"/>
          <w:color w:val="auto"/>
          <w:lang w:val="en-AU"/>
        </w:rPr>
      </w:pPr>
    </w:p>
    <w:p w14:paraId="53ECB239" w14:textId="06C75792" w:rsidR="00D70B12" w:rsidRPr="009F42EA" w:rsidRDefault="00D70B12" w:rsidP="00D4332E">
      <w:pPr>
        <w:rPr>
          <w:rFonts w:asciiTheme="minorHAnsi" w:hAnsiTheme="minorHAnsi" w:cstheme="minorHAnsi"/>
          <w:color w:val="auto"/>
          <w:lang w:val="en-AU"/>
        </w:rPr>
      </w:pPr>
      <w:r w:rsidRPr="009F42EA">
        <w:rPr>
          <w:rFonts w:asciiTheme="minorHAnsi" w:hAnsiTheme="minorHAnsi" w:cstheme="minorHAnsi"/>
          <w:color w:val="auto"/>
          <w:lang w:val="en-AU"/>
        </w:rPr>
        <w:t>Current</w:t>
      </w:r>
      <w:r w:rsidR="00297F6C" w:rsidRPr="009F42EA">
        <w:rPr>
          <w:rFonts w:asciiTheme="minorHAnsi" w:hAnsiTheme="minorHAnsi" w:cstheme="minorHAnsi"/>
          <w:color w:val="auto"/>
          <w:lang w:val="en-AU"/>
        </w:rPr>
        <w:t>ly</w:t>
      </w:r>
      <w:r w:rsidR="009132AB" w:rsidRPr="009F42EA">
        <w:rPr>
          <w:rFonts w:asciiTheme="minorHAnsi" w:hAnsiTheme="minorHAnsi" w:cstheme="minorHAnsi"/>
          <w:color w:val="auto"/>
          <w:lang w:val="en-AU"/>
        </w:rPr>
        <w:t>,</w:t>
      </w:r>
      <w:r w:rsidRPr="009F42EA">
        <w:rPr>
          <w:rFonts w:asciiTheme="minorHAnsi" w:hAnsiTheme="minorHAnsi" w:cstheme="minorHAnsi"/>
          <w:color w:val="auto"/>
          <w:lang w:val="en-AU"/>
        </w:rPr>
        <w:t xml:space="preserve"> techniques for the diagnosis of malaria are less than perfect.</w:t>
      </w:r>
      <w:r w:rsidR="006C7744">
        <w:rPr>
          <w:rFonts w:asciiTheme="minorHAnsi" w:hAnsiTheme="minorHAnsi" w:cstheme="minorHAnsi"/>
          <w:color w:val="auto"/>
          <w:lang w:val="en-AU"/>
        </w:rPr>
        <w:t xml:space="preserve"> Optical microscopy, the </w:t>
      </w:r>
      <w:r w:rsidR="006C7744" w:rsidRPr="004B7448">
        <w:rPr>
          <w:rFonts w:asciiTheme="minorHAnsi" w:hAnsiTheme="minorHAnsi"/>
          <w:color w:val="auto"/>
          <w:lang w:val="en-AU"/>
        </w:rPr>
        <w:t>current gold standard</w:t>
      </w:r>
      <w:r w:rsidR="006C7744">
        <w:rPr>
          <w:rFonts w:asciiTheme="minorHAnsi" w:hAnsiTheme="minorHAnsi" w:cstheme="minorHAnsi"/>
          <w:color w:val="auto"/>
          <w:lang w:val="en-AU"/>
        </w:rPr>
        <w:t>,</w:t>
      </w:r>
      <w:r w:rsidR="006C7744" w:rsidRPr="004B7448">
        <w:rPr>
          <w:rFonts w:asciiTheme="minorHAnsi" w:hAnsiTheme="minorHAnsi"/>
          <w:color w:val="auto"/>
          <w:lang w:val="en-AU"/>
        </w:rPr>
        <w:t xml:space="preserve"> </w:t>
      </w:r>
      <w:r w:rsidRPr="004B7448">
        <w:rPr>
          <w:rFonts w:asciiTheme="minorHAnsi" w:hAnsiTheme="minorHAnsi"/>
          <w:color w:val="auto"/>
          <w:lang w:val="en-AU"/>
        </w:rPr>
        <w:t>can</w:t>
      </w:r>
      <w:r w:rsidR="009132AB" w:rsidRPr="004B7448">
        <w:rPr>
          <w:rFonts w:asciiTheme="minorHAnsi" w:hAnsiTheme="minorHAnsi"/>
          <w:color w:val="auto"/>
          <w:lang w:val="en-AU"/>
        </w:rPr>
        <w:t xml:space="preserve"> only</w:t>
      </w:r>
      <w:r w:rsidR="006C7744" w:rsidRPr="004B7448">
        <w:rPr>
          <w:rFonts w:asciiTheme="minorHAnsi" w:hAnsiTheme="minorHAnsi"/>
          <w:color w:val="auto"/>
          <w:lang w:val="en-AU"/>
        </w:rPr>
        <w:t xml:space="preserve"> detect 62</w:t>
      </w:r>
      <w:r w:rsidR="006C7744" w:rsidRPr="00621628">
        <w:rPr>
          <w:rFonts w:asciiTheme="minorHAnsi" w:hAnsiTheme="minorHAnsi" w:cstheme="minorHAnsi"/>
          <w:color w:val="auto"/>
          <w:lang w:val="en-AU"/>
        </w:rPr>
        <w:t>-</w:t>
      </w:r>
      <w:r w:rsidRPr="004B7448">
        <w:rPr>
          <w:rFonts w:asciiTheme="minorHAnsi" w:hAnsiTheme="minorHAnsi"/>
          <w:color w:val="auto"/>
          <w:lang w:val="en-AU"/>
        </w:rPr>
        <w:t xml:space="preserve">88 parasites/μL </w:t>
      </w:r>
      <w:r w:rsidR="006C7744" w:rsidRPr="00621628">
        <w:rPr>
          <w:rFonts w:asciiTheme="minorHAnsi" w:hAnsiTheme="minorHAnsi" w:cstheme="minorHAnsi"/>
          <w:color w:val="auto"/>
          <w:lang w:val="en-AU"/>
        </w:rPr>
        <w:t>depending on</w:t>
      </w:r>
      <w:r w:rsidR="006C7744" w:rsidRPr="004B7448">
        <w:rPr>
          <w:rFonts w:asciiTheme="minorHAnsi" w:hAnsiTheme="minorHAnsi"/>
          <w:color w:val="auto"/>
          <w:lang w:val="en-AU"/>
        </w:rPr>
        <w:t xml:space="preserve"> the </w:t>
      </w:r>
      <w:r w:rsidR="00FD3F8E" w:rsidRPr="004B7448">
        <w:rPr>
          <w:rFonts w:asciiTheme="minorHAnsi" w:hAnsiTheme="minorHAnsi"/>
          <w:color w:val="auto"/>
          <w:lang w:val="en-AU"/>
        </w:rPr>
        <w:t xml:space="preserve">method </w:t>
      </w:r>
      <w:r w:rsidR="00FD3F8E" w:rsidRPr="00621628">
        <w:rPr>
          <w:rFonts w:asciiTheme="minorHAnsi" w:hAnsiTheme="minorHAnsi" w:cstheme="minorHAnsi"/>
          <w:color w:val="auto"/>
          <w:lang w:val="en-AU"/>
        </w:rPr>
        <w:t>used</w:t>
      </w:r>
      <w:r w:rsidR="00F03314" w:rsidRPr="00E0511D">
        <w:rPr>
          <w:rFonts w:asciiTheme="minorHAnsi" w:hAnsiTheme="minorHAnsi"/>
          <w:color w:val="auto"/>
          <w:lang w:val="en-AU"/>
        </w:rPr>
        <w:fldChar w:fldCharType="begin"/>
      </w:r>
      <w:r w:rsidR="00F03314" w:rsidRPr="00621628">
        <w:rPr>
          <w:rFonts w:asciiTheme="minorHAnsi" w:hAnsiTheme="minorHAnsi"/>
          <w:color w:val="auto"/>
          <w:lang w:val="en-AU"/>
        </w:rPr>
        <w:instrText xml:space="preserve"> ADDIN EN.CITE &lt;EndNote&gt;&lt;Cite&gt;&lt;Author&gt;Hanscheid&lt;/Author&gt;&lt;Year&gt;2002&lt;/Year&gt;&lt;RecNum&gt;47&lt;/RecNum&gt;&lt;DisplayText&gt;&lt;style face="superscript"&gt;6&lt;/style&gt;&lt;/DisplayText&gt;&lt;record&gt;&lt;rec-number&gt;47&lt;/rec-number&gt;&lt;foreign-keys&gt;&lt;key app="EN" db-id="efszfpz5dvsp0re9psfprrdr99tr9w2rd0s9" timestamp="1472782524"&gt;47&lt;/key&gt;&lt;/foreign-keys&gt;&lt;ref-type name="Journal Article"&gt;17&lt;/ref-type&gt;&lt;contributors&gt;&lt;authors&gt;&lt;author&gt;Hanscheid, T&lt;/author&gt;&lt;author&gt;Grobusch, MP&lt;/author&gt;&lt;/authors&gt;&lt;/contributors&gt;&lt;titles&gt;&lt;title&gt;How useful is PCR in the diagnosis of malaria&lt;/title&gt;&lt;secondary-title&gt;Trends in Parasitology&lt;/secondary-title&gt;&lt;/titles&gt;&lt;periodical&gt;&lt;full-title&gt;Trends in Parasitology&lt;/full-title&gt;&lt;/periodical&gt;&lt;pages&gt;4&lt;/pages&gt;&lt;volume&gt;18&lt;/volume&gt;&lt;number&gt;9&lt;/number&gt;&lt;section&gt;395&lt;/section&gt;&lt;dates&gt;&lt;year&gt;2002&lt;/year&gt;&lt;/dates&gt;&lt;urls&gt;&lt;/urls&gt;&lt;/record&gt;&lt;/Cite&gt;&lt;/EndNote&gt;</w:instrText>
      </w:r>
      <w:r w:rsidR="00F03314" w:rsidRPr="00E0511D">
        <w:rPr>
          <w:rFonts w:asciiTheme="minorHAnsi" w:hAnsiTheme="minorHAnsi"/>
          <w:color w:val="auto"/>
          <w:lang w:val="en-AU"/>
        </w:rPr>
        <w:fldChar w:fldCharType="separate"/>
      </w:r>
      <w:r w:rsidR="00F03314" w:rsidRPr="00E0511D">
        <w:rPr>
          <w:rFonts w:asciiTheme="minorHAnsi" w:hAnsiTheme="minorHAnsi"/>
          <w:color w:val="auto"/>
          <w:vertAlign w:val="superscript"/>
          <w:lang w:val="en-AU"/>
        </w:rPr>
        <w:t>6</w:t>
      </w:r>
      <w:r w:rsidR="00F03314" w:rsidRPr="00E0511D">
        <w:rPr>
          <w:rFonts w:asciiTheme="minorHAnsi" w:hAnsiTheme="minorHAnsi"/>
          <w:color w:val="auto"/>
          <w:lang w:val="en-AU"/>
        </w:rPr>
        <w:fldChar w:fldCharType="end"/>
      </w:r>
      <w:r w:rsidR="00536EA2">
        <w:rPr>
          <w:rFonts w:asciiTheme="minorHAnsi" w:hAnsiTheme="minorHAnsi" w:cstheme="minorHAnsi"/>
          <w:color w:val="auto"/>
          <w:lang w:val="en-AU"/>
        </w:rPr>
        <w:t>.</w:t>
      </w:r>
      <w:r w:rsidRPr="00D4332E">
        <w:rPr>
          <w:rFonts w:asciiTheme="minorHAnsi" w:hAnsiTheme="minorHAnsi" w:cstheme="minorHAnsi"/>
          <w:color w:val="auto"/>
          <w:lang w:val="en-AU"/>
        </w:rPr>
        <w:t xml:space="preserve"> </w:t>
      </w:r>
      <w:r w:rsidR="009132AB" w:rsidRPr="009F42EA">
        <w:rPr>
          <w:rFonts w:asciiTheme="minorHAnsi" w:hAnsiTheme="minorHAnsi" w:cstheme="minorHAnsi"/>
          <w:color w:val="auto"/>
          <w:lang w:val="en-AU"/>
        </w:rPr>
        <w:t xml:space="preserve">Furthermore, due </w:t>
      </w:r>
      <w:r w:rsidR="00406492">
        <w:rPr>
          <w:rFonts w:asciiTheme="minorHAnsi" w:hAnsiTheme="minorHAnsi" w:cstheme="minorHAnsi"/>
          <w:color w:val="auto"/>
          <w:lang w:val="en-AU"/>
        </w:rPr>
        <w:t xml:space="preserve">to </w:t>
      </w:r>
      <w:r w:rsidR="009132AB" w:rsidRPr="009F42EA">
        <w:rPr>
          <w:rFonts w:asciiTheme="minorHAnsi" w:hAnsiTheme="minorHAnsi" w:cstheme="minorHAnsi"/>
          <w:color w:val="auto"/>
          <w:lang w:val="en-AU"/>
        </w:rPr>
        <w:t xml:space="preserve">the </w:t>
      </w:r>
      <w:r w:rsidRPr="009F42EA">
        <w:rPr>
          <w:rFonts w:asciiTheme="minorHAnsi" w:hAnsiTheme="minorHAnsi" w:cstheme="minorHAnsi"/>
          <w:color w:val="auto"/>
          <w:lang w:val="en-AU"/>
        </w:rPr>
        <w:t>intensive</w:t>
      </w:r>
      <w:r w:rsidR="009132AB" w:rsidRPr="009F42EA">
        <w:rPr>
          <w:rFonts w:asciiTheme="minorHAnsi" w:hAnsiTheme="minorHAnsi" w:cstheme="minorHAnsi"/>
          <w:color w:val="auto"/>
          <w:lang w:val="en-AU"/>
        </w:rPr>
        <w:t>ness</w:t>
      </w:r>
      <w:r w:rsidRPr="009F42EA">
        <w:rPr>
          <w:rFonts w:asciiTheme="minorHAnsi" w:hAnsiTheme="minorHAnsi" w:cstheme="minorHAnsi"/>
          <w:color w:val="auto"/>
          <w:lang w:val="en-AU"/>
        </w:rPr>
        <w:t xml:space="preserve"> and high</w:t>
      </w:r>
      <w:r w:rsidR="009132AB" w:rsidRPr="009F42EA">
        <w:rPr>
          <w:rFonts w:asciiTheme="minorHAnsi" w:hAnsiTheme="minorHAnsi" w:cstheme="minorHAnsi"/>
          <w:color w:val="auto"/>
          <w:lang w:val="en-AU"/>
        </w:rPr>
        <w:t xml:space="preserve"> s</w:t>
      </w:r>
      <w:r w:rsidRPr="009F42EA">
        <w:rPr>
          <w:rFonts w:asciiTheme="minorHAnsi" w:hAnsiTheme="minorHAnsi" w:cstheme="minorHAnsi"/>
          <w:color w:val="auto"/>
          <w:lang w:val="en-AU"/>
        </w:rPr>
        <w:t>kill</w:t>
      </w:r>
      <w:r w:rsidR="009132AB" w:rsidRPr="009F42EA">
        <w:rPr>
          <w:rFonts w:asciiTheme="minorHAnsi" w:hAnsiTheme="minorHAnsi" w:cstheme="minorHAnsi"/>
          <w:color w:val="auto"/>
          <w:lang w:val="en-AU"/>
        </w:rPr>
        <w:t xml:space="preserve"> required</w:t>
      </w:r>
      <w:r w:rsidRPr="009F42EA">
        <w:rPr>
          <w:rFonts w:asciiTheme="minorHAnsi" w:hAnsiTheme="minorHAnsi" w:cstheme="minorHAnsi"/>
          <w:color w:val="auto"/>
          <w:lang w:val="en-AU"/>
        </w:rPr>
        <w:t xml:space="preserve">, </w:t>
      </w:r>
      <w:r w:rsidR="00D202C0" w:rsidRPr="009F42EA">
        <w:rPr>
          <w:rFonts w:asciiTheme="minorHAnsi" w:hAnsiTheme="minorHAnsi" w:cstheme="minorHAnsi"/>
          <w:color w:val="auto"/>
          <w:lang w:val="en-AU"/>
        </w:rPr>
        <w:t>in many regions microscopy misdiagnose</w:t>
      </w:r>
      <w:r w:rsidR="00C329BF">
        <w:rPr>
          <w:rFonts w:asciiTheme="minorHAnsi" w:hAnsiTheme="minorHAnsi" w:cstheme="minorHAnsi"/>
          <w:color w:val="auto"/>
          <w:lang w:val="en-AU"/>
        </w:rPr>
        <w:t>s</w:t>
      </w:r>
      <w:r w:rsidRPr="009F42EA">
        <w:rPr>
          <w:rFonts w:asciiTheme="minorHAnsi" w:hAnsiTheme="minorHAnsi" w:cstheme="minorHAnsi"/>
          <w:color w:val="auto"/>
          <w:lang w:val="en-AU"/>
        </w:rPr>
        <w:t xml:space="preserve"> &gt;50% </w:t>
      </w:r>
      <w:r w:rsidR="00D202C0" w:rsidRPr="009F42EA">
        <w:rPr>
          <w:rFonts w:asciiTheme="minorHAnsi" w:hAnsiTheme="minorHAnsi" w:cstheme="minorHAnsi"/>
          <w:color w:val="auto"/>
          <w:lang w:val="en-AU"/>
        </w:rPr>
        <w:t>of cases</w:t>
      </w:r>
      <w:r w:rsidRPr="009F42EA">
        <w:rPr>
          <w:rFonts w:asciiTheme="minorHAnsi" w:hAnsiTheme="minorHAnsi" w:cstheme="minorHAnsi"/>
          <w:color w:val="auto"/>
          <w:lang w:val="en-AU"/>
        </w:rPr>
        <w:t xml:space="preserve">, especially those </w:t>
      </w:r>
      <w:r w:rsidR="00297F6C" w:rsidRPr="009F42EA">
        <w:rPr>
          <w:rFonts w:asciiTheme="minorHAnsi" w:hAnsiTheme="minorHAnsi" w:cstheme="minorHAnsi"/>
          <w:color w:val="auto"/>
          <w:lang w:val="en-AU"/>
        </w:rPr>
        <w:t xml:space="preserve">with </w:t>
      </w:r>
      <w:r w:rsidRPr="009F42EA">
        <w:rPr>
          <w:rFonts w:asciiTheme="minorHAnsi" w:hAnsiTheme="minorHAnsi" w:cstheme="minorHAnsi"/>
          <w:color w:val="auto"/>
          <w:lang w:val="en-AU"/>
        </w:rPr>
        <w:t>low parasitaemia</w:t>
      </w:r>
      <w:r w:rsidR="00297F6C" w:rsidRPr="009F42EA">
        <w:rPr>
          <w:rFonts w:asciiTheme="minorHAnsi" w:hAnsiTheme="minorHAnsi" w:cstheme="minorHAnsi"/>
          <w:color w:val="auto"/>
          <w:lang w:val="en-AU"/>
        </w:rPr>
        <w:t xml:space="preserve"> levels</w:t>
      </w:r>
      <w:r w:rsidRPr="009F42EA">
        <w:rPr>
          <w:rFonts w:asciiTheme="minorHAnsi" w:hAnsiTheme="minorHAnsi" w:cstheme="minorHAnsi"/>
          <w:color w:val="auto"/>
          <w:lang w:val="en-AU"/>
        </w:rPr>
        <w:fldChar w:fldCharType="begin"/>
      </w:r>
      <w:r w:rsidRPr="009F42EA">
        <w:rPr>
          <w:rFonts w:asciiTheme="minorHAnsi" w:hAnsiTheme="minorHAnsi" w:cstheme="minorHAnsi"/>
          <w:color w:val="auto"/>
          <w:lang w:val="en-AU"/>
        </w:rPr>
        <w:instrText xml:space="preserve"> ADDIN EN.CITE &lt;EndNote&gt;&lt;Cite&gt;&lt;Author&gt;Organization&lt;/Author&gt;&lt;Year&gt;2016&lt;/Year&gt;&lt;RecNum&gt;1&lt;/RecNum&gt;&lt;DisplayText&gt;&lt;style face="superscript"&gt;2&lt;/style&gt;&lt;/DisplayText&gt;&lt;record&gt;&lt;rec-number&gt;1&lt;/rec-number&gt;&lt;foreign-keys&gt;&lt;key app="EN" db-id="efszfpz5dvsp0re9psfprrdr99tr9w2rd0s9" timestamp="1456123283"&gt;1&lt;/key&gt;&lt;/foreign-keys&gt;&lt;ref-type name="Journal Article"&gt;17&lt;/ref-type&gt;&lt;contributors&gt;&lt;authors&gt;&lt;author&gt;World Health Organization&lt;/author&gt;&lt;/authors&gt;&lt;/contributors&gt;&lt;titles&gt;&lt;title&gt;World Malaria Report 2016&lt;/title&gt;&lt;/titles&gt;&lt;dates&gt;&lt;year&gt;2016&lt;/year&gt;&lt;/dates&gt;&lt;urls&gt;&lt;/urls&gt;&lt;/record&gt;&lt;/Cite&gt;&lt;/EndNote&gt;</w:instrText>
      </w:r>
      <w:r w:rsidRPr="009F42EA">
        <w:rPr>
          <w:rFonts w:asciiTheme="minorHAnsi" w:hAnsiTheme="minorHAnsi" w:cstheme="minorHAnsi"/>
          <w:color w:val="auto"/>
          <w:lang w:val="en-AU"/>
        </w:rPr>
        <w:fldChar w:fldCharType="separate"/>
      </w:r>
      <w:r w:rsidRPr="009F42EA">
        <w:rPr>
          <w:rFonts w:asciiTheme="minorHAnsi" w:hAnsiTheme="minorHAnsi" w:cstheme="minorHAnsi"/>
          <w:noProof/>
          <w:color w:val="auto"/>
          <w:vertAlign w:val="superscript"/>
          <w:lang w:val="en-AU"/>
        </w:rPr>
        <w:t>2</w:t>
      </w:r>
      <w:r w:rsidRPr="009F42EA">
        <w:rPr>
          <w:rFonts w:asciiTheme="minorHAnsi" w:hAnsiTheme="minorHAnsi" w:cstheme="minorHAnsi"/>
          <w:color w:val="auto"/>
          <w:lang w:val="en-AU"/>
        </w:rPr>
        <w:fldChar w:fldCharType="end"/>
      </w:r>
      <w:r w:rsidR="00F03314">
        <w:rPr>
          <w:rFonts w:asciiTheme="minorHAnsi" w:hAnsiTheme="minorHAnsi" w:cstheme="minorHAnsi"/>
          <w:color w:val="auto"/>
          <w:lang w:val="en-AU"/>
        </w:rPr>
        <w:t>,</w:t>
      </w:r>
      <w:r w:rsidR="009132AB" w:rsidRPr="009F42EA">
        <w:rPr>
          <w:rFonts w:asciiTheme="minorHAnsi" w:hAnsiTheme="minorHAnsi" w:cstheme="minorHAnsi"/>
          <w:color w:val="auto"/>
          <w:lang w:val="en-AU"/>
        </w:rPr>
        <w:t xml:space="preserve"> which can be directly attributed to </w:t>
      </w:r>
      <w:r w:rsidR="00C632C4">
        <w:rPr>
          <w:rFonts w:asciiTheme="minorHAnsi" w:hAnsiTheme="minorHAnsi" w:cstheme="minorHAnsi"/>
          <w:color w:val="auto"/>
          <w:lang w:val="en-AU"/>
        </w:rPr>
        <w:t xml:space="preserve">the </w:t>
      </w:r>
      <w:r w:rsidR="009132AB" w:rsidRPr="009F42EA">
        <w:rPr>
          <w:rFonts w:asciiTheme="minorHAnsi" w:hAnsiTheme="minorHAnsi" w:cstheme="minorHAnsi"/>
          <w:color w:val="auto"/>
          <w:lang w:val="en-AU"/>
        </w:rPr>
        <w:t xml:space="preserve">lack of resources in the area and results in </w:t>
      </w:r>
      <w:r w:rsidR="00C632C4">
        <w:rPr>
          <w:rFonts w:asciiTheme="minorHAnsi" w:hAnsiTheme="minorHAnsi" w:cstheme="minorHAnsi"/>
          <w:color w:val="auto"/>
          <w:lang w:val="en-AU"/>
        </w:rPr>
        <w:t xml:space="preserve">the </w:t>
      </w:r>
      <w:r w:rsidR="009132AB" w:rsidRPr="009F42EA">
        <w:rPr>
          <w:rFonts w:asciiTheme="minorHAnsi" w:hAnsiTheme="minorHAnsi" w:cstheme="minorHAnsi"/>
          <w:color w:val="auto"/>
          <w:lang w:val="en-AU"/>
        </w:rPr>
        <w:t>misuse of anti-malarial drugs</w:t>
      </w:r>
      <w:r w:rsidRPr="009F42EA">
        <w:rPr>
          <w:rFonts w:asciiTheme="minorHAnsi" w:hAnsiTheme="minorHAnsi" w:cstheme="minorHAnsi"/>
          <w:color w:val="auto"/>
          <w:lang w:val="en-AU"/>
        </w:rPr>
        <w:t xml:space="preserve">. </w:t>
      </w:r>
      <w:r w:rsidR="009132AB" w:rsidRPr="009F42EA">
        <w:rPr>
          <w:rFonts w:asciiTheme="minorHAnsi" w:hAnsiTheme="minorHAnsi" w:cstheme="minorHAnsi"/>
          <w:color w:val="auto"/>
          <w:lang w:val="en-AU"/>
        </w:rPr>
        <w:t xml:space="preserve">The other 2 main diagnostic methods are </w:t>
      </w:r>
      <w:r w:rsidRPr="009F42EA">
        <w:rPr>
          <w:rFonts w:asciiTheme="minorHAnsi" w:hAnsiTheme="minorHAnsi" w:cstheme="minorHAnsi"/>
          <w:color w:val="auto"/>
          <w:lang w:val="en-AU"/>
        </w:rPr>
        <w:t>Rapid Diagnostic Tests (RDTs)</w:t>
      </w:r>
      <w:r w:rsidR="00D202C0" w:rsidRPr="009F42EA">
        <w:rPr>
          <w:rFonts w:asciiTheme="minorHAnsi" w:hAnsiTheme="minorHAnsi" w:cstheme="minorHAnsi"/>
          <w:color w:val="auto"/>
          <w:lang w:val="en-AU"/>
        </w:rPr>
        <w:t>, which utili</w:t>
      </w:r>
      <w:r w:rsidR="00C632C4">
        <w:rPr>
          <w:rFonts w:asciiTheme="minorHAnsi" w:hAnsiTheme="minorHAnsi" w:cstheme="minorHAnsi"/>
          <w:color w:val="auto"/>
          <w:lang w:val="en-AU"/>
        </w:rPr>
        <w:t>z</w:t>
      </w:r>
      <w:r w:rsidR="00D202C0" w:rsidRPr="009F42EA">
        <w:rPr>
          <w:rFonts w:asciiTheme="minorHAnsi" w:hAnsiTheme="minorHAnsi" w:cstheme="minorHAnsi"/>
          <w:color w:val="auto"/>
          <w:lang w:val="en-AU"/>
        </w:rPr>
        <w:t xml:space="preserve">e antibodies for </w:t>
      </w:r>
      <w:r w:rsidR="00C632C4">
        <w:rPr>
          <w:rFonts w:asciiTheme="minorHAnsi" w:hAnsiTheme="minorHAnsi" w:cstheme="minorHAnsi"/>
          <w:color w:val="auto"/>
          <w:lang w:val="en-AU"/>
        </w:rPr>
        <w:t xml:space="preserve">the </w:t>
      </w:r>
      <w:r w:rsidR="00D202C0" w:rsidRPr="009F42EA">
        <w:rPr>
          <w:rFonts w:asciiTheme="minorHAnsi" w:hAnsiTheme="minorHAnsi" w:cstheme="minorHAnsi"/>
          <w:color w:val="auto"/>
          <w:lang w:val="en-AU"/>
        </w:rPr>
        <w:t>detection,</w:t>
      </w:r>
      <w:r w:rsidRPr="009F42EA">
        <w:rPr>
          <w:rFonts w:asciiTheme="minorHAnsi" w:hAnsiTheme="minorHAnsi" w:cstheme="minorHAnsi"/>
          <w:color w:val="auto"/>
          <w:lang w:val="en-AU"/>
        </w:rPr>
        <w:t xml:space="preserve"> </w:t>
      </w:r>
      <w:r w:rsidRPr="004B7448">
        <w:rPr>
          <w:rFonts w:asciiTheme="minorHAnsi" w:hAnsiTheme="minorHAnsi"/>
          <w:color w:val="auto"/>
          <w:lang w:val="en-AU"/>
        </w:rPr>
        <w:t>and Polymerase Chain Reaction (PCR) assays</w:t>
      </w:r>
      <w:r w:rsidR="00D202C0" w:rsidRPr="004B7448">
        <w:rPr>
          <w:rFonts w:asciiTheme="minorHAnsi" w:hAnsiTheme="minorHAnsi"/>
          <w:color w:val="auto"/>
          <w:lang w:val="en-AU"/>
        </w:rPr>
        <w:t xml:space="preserve">, which </w:t>
      </w:r>
      <w:r w:rsidR="006C7744" w:rsidRPr="00621628">
        <w:rPr>
          <w:rFonts w:asciiTheme="minorHAnsi" w:hAnsiTheme="minorHAnsi" w:cstheme="minorHAnsi"/>
          <w:color w:val="auto"/>
          <w:lang w:val="en-AU"/>
        </w:rPr>
        <w:t>discriminate and quantify parasites from</w:t>
      </w:r>
      <w:r w:rsidR="00D202C0" w:rsidRPr="00621628">
        <w:rPr>
          <w:rFonts w:asciiTheme="minorHAnsi" w:hAnsiTheme="minorHAnsi" w:cstheme="minorHAnsi"/>
          <w:color w:val="auto"/>
          <w:lang w:val="en-AU"/>
        </w:rPr>
        <w:t xml:space="preserve"> </w:t>
      </w:r>
      <w:r w:rsidR="00D202C0" w:rsidRPr="004B7448">
        <w:rPr>
          <w:rFonts w:asciiTheme="minorHAnsi" w:hAnsiTheme="minorHAnsi"/>
          <w:color w:val="auto"/>
          <w:lang w:val="en-AU"/>
        </w:rPr>
        <w:t>DNA</w:t>
      </w:r>
      <w:r w:rsidRPr="004B7448">
        <w:rPr>
          <w:rFonts w:asciiTheme="minorHAnsi" w:hAnsiTheme="minorHAnsi"/>
          <w:color w:val="auto"/>
          <w:lang w:val="en-AU"/>
        </w:rPr>
        <w:t xml:space="preserve">. </w:t>
      </w:r>
      <w:r w:rsidR="00D4332E" w:rsidRPr="00621628">
        <w:rPr>
          <w:rFonts w:asciiTheme="minorHAnsi" w:hAnsiTheme="minorHAnsi" w:cstheme="minorHAnsi"/>
          <w:color w:val="auto"/>
          <w:lang w:val="en-AU"/>
        </w:rPr>
        <w:t xml:space="preserve">Currently, </w:t>
      </w:r>
      <w:r w:rsidRPr="004B7448">
        <w:rPr>
          <w:rFonts w:asciiTheme="minorHAnsi" w:hAnsiTheme="minorHAnsi"/>
          <w:color w:val="auto"/>
          <w:lang w:val="en-AU"/>
        </w:rPr>
        <w:t>RDTs</w:t>
      </w:r>
      <w:r w:rsidR="00D4332E" w:rsidRPr="00621628">
        <w:rPr>
          <w:rFonts w:asciiTheme="minorHAnsi" w:hAnsiTheme="minorHAnsi" w:cstheme="minorHAnsi"/>
          <w:color w:val="auto"/>
          <w:lang w:val="en-AU"/>
        </w:rPr>
        <w:t xml:space="preserve"> are only able</w:t>
      </w:r>
      <w:r w:rsidR="00D4332E" w:rsidRPr="004B7448">
        <w:rPr>
          <w:rFonts w:asciiTheme="minorHAnsi" w:hAnsiTheme="minorHAnsi"/>
          <w:color w:val="auto"/>
          <w:lang w:val="en-AU"/>
        </w:rPr>
        <w:t xml:space="preserve"> to </w:t>
      </w:r>
      <w:r w:rsidR="00D4332E" w:rsidRPr="00621628">
        <w:rPr>
          <w:rFonts w:asciiTheme="minorHAnsi" w:hAnsiTheme="minorHAnsi" w:cstheme="minorHAnsi"/>
          <w:color w:val="auto"/>
          <w:lang w:val="en-AU"/>
        </w:rPr>
        <w:t xml:space="preserve">detect </w:t>
      </w:r>
      <w:r w:rsidR="00D4332E" w:rsidRPr="00621628">
        <w:rPr>
          <w:rFonts w:asciiTheme="minorHAnsi" w:hAnsiTheme="minorHAnsi" w:cstheme="minorHAnsi"/>
          <w:i/>
          <w:iCs/>
          <w:color w:val="auto"/>
          <w:lang w:val="en-AU"/>
        </w:rPr>
        <w:t xml:space="preserve">P. </w:t>
      </w:r>
      <w:r w:rsidR="00D4332E" w:rsidRPr="004B7448">
        <w:rPr>
          <w:rFonts w:asciiTheme="minorHAnsi" w:hAnsiTheme="minorHAnsi"/>
          <w:i/>
          <w:color w:val="auto"/>
          <w:lang w:val="en-AU"/>
        </w:rPr>
        <w:t>falciparum</w:t>
      </w:r>
      <w:r w:rsidR="00D4332E" w:rsidRPr="004B7448">
        <w:rPr>
          <w:rFonts w:asciiTheme="minorHAnsi" w:hAnsiTheme="minorHAnsi"/>
          <w:color w:val="auto"/>
          <w:lang w:val="en-AU"/>
        </w:rPr>
        <w:t xml:space="preserve"> and </w:t>
      </w:r>
      <w:r w:rsidR="00D4332E" w:rsidRPr="004B7448">
        <w:rPr>
          <w:rFonts w:asciiTheme="minorHAnsi" w:hAnsiTheme="minorHAnsi"/>
          <w:i/>
          <w:color w:val="auto"/>
          <w:lang w:val="en-AU"/>
        </w:rPr>
        <w:t xml:space="preserve">P. </w:t>
      </w:r>
      <w:r w:rsidR="00D4332E" w:rsidRPr="00621628">
        <w:rPr>
          <w:rFonts w:asciiTheme="minorHAnsi" w:hAnsiTheme="minorHAnsi" w:cstheme="minorHAnsi"/>
          <w:i/>
          <w:iCs/>
          <w:color w:val="auto"/>
          <w:lang w:val="en-AU"/>
        </w:rPr>
        <w:t>vivax</w:t>
      </w:r>
      <w:r w:rsidR="00487FDF">
        <w:rPr>
          <w:rFonts w:asciiTheme="minorHAnsi" w:hAnsiTheme="minorHAnsi" w:cstheme="minorHAnsi"/>
          <w:color w:val="auto"/>
          <w:lang w:val="en-AU"/>
        </w:rPr>
        <w:t xml:space="preserve"> </w:t>
      </w:r>
      <w:r w:rsidR="00D4332E" w:rsidRPr="00621628">
        <w:rPr>
          <w:rFonts w:asciiTheme="minorHAnsi" w:hAnsiTheme="minorHAnsi" w:cstheme="minorHAnsi"/>
          <w:color w:val="auto"/>
          <w:lang w:val="en-AU"/>
        </w:rPr>
        <w:t>of at least</w:t>
      </w:r>
      <w:r w:rsidRPr="004B7448">
        <w:rPr>
          <w:rFonts w:asciiTheme="minorHAnsi" w:hAnsiTheme="minorHAnsi"/>
          <w:color w:val="auto"/>
          <w:lang w:val="en-AU"/>
        </w:rPr>
        <w:t xml:space="preserve"> 100 parasites/μL of blood</w:t>
      </w:r>
      <w:r w:rsidR="00D4332E" w:rsidRPr="004B7448">
        <w:rPr>
          <w:rFonts w:asciiTheme="minorHAnsi" w:hAnsiTheme="minorHAnsi"/>
          <w:color w:val="auto"/>
          <w:lang w:val="en-AU"/>
        </w:rPr>
        <w:t xml:space="preserve"> </w:t>
      </w:r>
      <w:r w:rsidR="00D4332E" w:rsidRPr="00621628">
        <w:rPr>
          <w:rFonts w:asciiTheme="minorHAnsi" w:hAnsiTheme="minorHAnsi" w:cstheme="minorHAnsi"/>
          <w:color w:val="auto"/>
          <w:lang w:val="en-AU"/>
        </w:rPr>
        <w:t>resulting in rarer forms of the disease being untreated</w:t>
      </w:r>
      <w:r w:rsidR="00536EA2">
        <w:rPr>
          <w:rFonts w:asciiTheme="minorHAnsi" w:hAnsiTheme="minorHAnsi" w:cstheme="minorHAnsi"/>
          <w:color w:val="auto"/>
          <w:lang w:val="en-AU"/>
        </w:rPr>
        <w:t>.</w:t>
      </w:r>
      <w:r w:rsidRPr="004B7448">
        <w:rPr>
          <w:rFonts w:asciiTheme="minorHAnsi" w:hAnsiTheme="minorHAnsi"/>
          <w:color w:val="auto"/>
          <w:lang w:val="en-AU"/>
        </w:rPr>
        <w:fldChar w:fldCharType="begin"/>
      </w:r>
      <w:r w:rsidRPr="00621628">
        <w:rPr>
          <w:rFonts w:asciiTheme="minorHAnsi" w:hAnsiTheme="minorHAnsi" w:cstheme="minorHAnsi"/>
          <w:color w:val="auto"/>
          <w:lang w:val="en-AU"/>
        </w:rPr>
        <w:instrText xml:space="preserve"> ADDIN EN.CITE &lt;EndNote&gt;&lt;Cite&gt;&lt;Author&gt;Joanny&lt;/Author&gt;&lt;Year&gt;2014&lt;/Year&gt;&lt;RecNum&gt;73&lt;/RecNum&gt;&lt;DisplayText&gt;&lt;style face="superscript"&gt;7&lt;/style&gt;&lt;/DisplayText&gt;&lt;record&gt;&lt;rec-number&gt;73&lt;/rec-number&gt;&lt;foreign-keys&gt;&lt;key app="EN" db-id="efszfpz5dvsp0re9psfprrdr99tr9w2rd0s9" timestamp="1480488885"&gt;73&lt;/key&gt;&lt;/foreign-keys&gt;&lt;ref-type name="Journal Article"&gt;17&lt;/ref-type&gt;&lt;contributors&gt;&lt;authors&gt;&lt;author&gt;Joanny, Fanny&lt;/author&gt;&lt;author&gt;Löhr, Sascha JZ&lt;/author&gt;&lt;author&gt;Engleitner, Thomas&lt;/author&gt;&lt;author&gt;Lell, Bertrand&lt;/author&gt;&lt;author&gt;Mordmüller, Benjamin&lt;/author&gt;&lt;/authors&gt;&lt;/contributors&gt;&lt;titles&gt;&lt;title&gt;Limit of blank and limit of detection of Plasmodium falciparum thick blood smear microscopy in a routine setting in Central Africa&lt;/title&gt;&lt;secondary-title&gt;Malaria journal&lt;/secondary-title&gt;&lt;/titles&gt;&lt;periodical&gt;&lt;full-title&gt;Malaria journal&lt;/full-title&gt;&lt;/periodical&gt;&lt;pages&gt;1&lt;/pages&gt;&lt;volume&gt;13&lt;/volume&gt;&lt;number&gt;1&lt;/number&gt;&lt;dates&gt;&lt;year&gt;2014&lt;/year&gt;&lt;/dates&gt;&lt;isbn&gt;1475-2875&lt;/isbn&gt;&lt;urls&gt;&lt;/urls&gt;&lt;/record&gt;&lt;/Cite&gt;&lt;/EndNote&gt;</w:instrText>
      </w:r>
      <w:r w:rsidRPr="004B7448">
        <w:rPr>
          <w:rFonts w:asciiTheme="minorHAnsi" w:hAnsiTheme="minorHAnsi"/>
          <w:color w:val="auto"/>
          <w:lang w:val="en-AU"/>
        </w:rPr>
        <w:fldChar w:fldCharType="separate"/>
      </w:r>
      <w:r w:rsidRPr="004B7448">
        <w:rPr>
          <w:rFonts w:asciiTheme="minorHAnsi" w:hAnsiTheme="minorHAnsi"/>
          <w:color w:val="auto"/>
          <w:vertAlign w:val="superscript"/>
          <w:lang w:val="en-AU"/>
        </w:rPr>
        <w:t>7</w:t>
      </w:r>
      <w:r w:rsidRPr="004B7448">
        <w:rPr>
          <w:rFonts w:asciiTheme="minorHAnsi" w:hAnsiTheme="minorHAnsi"/>
          <w:color w:val="auto"/>
          <w:lang w:val="en-AU"/>
        </w:rPr>
        <w:fldChar w:fldCharType="end"/>
      </w:r>
      <w:r w:rsidR="00D4332E" w:rsidRPr="00621628">
        <w:rPr>
          <w:rFonts w:asciiTheme="minorHAnsi" w:hAnsiTheme="minorHAnsi" w:cstheme="minorHAnsi"/>
          <w:color w:val="auto"/>
          <w:vertAlign w:val="superscript"/>
          <w:lang w:val="en-AU"/>
        </w:rPr>
        <w:t>,</w:t>
      </w:r>
      <w:r w:rsidRPr="004B7448">
        <w:rPr>
          <w:rFonts w:asciiTheme="minorHAnsi" w:hAnsiTheme="minorHAnsi"/>
          <w:color w:val="auto"/>
          <w:lang w:val="en-AU"/>
        </w:rPr>
        <w:fldChar w:fldCharType="begin"/>
      </w:r>
      <w:r w:rsidRPr="00621628">
        <w:rPr>
          <w:rFonts w:asciiTheme="minorHAnsi" w:hAnsiTheme="minorHAnsi" w:cstheme="minorHAnsi"/>
          <w:color w:val="auto"/>
          <w:lang w:val="en-AU"/>
        </w:rPr>
        <w:instrText xml:space="preserve"> ADDIN EN.CITE &lt;EndNote&gt;&lt;Cite&gt;&lt;Author&gt;World&lt;/Author&gt;&lt;Year&gt;2015&lt;/Year&gt;&lt;RecNum&gt;49&lt;/RecNum&gt;&lt;DisplayText&gt;&lt;style face="superscript"&gt;8&lt;/style&gt;&lt;/DisplayText&gt;&lt;record&gt;&lt;rec-number&gt;49&lt;/rec-number&gt;&lt;foreign-keys&gt;&lt;key app="EN" db-id="efszfpz5dvsp0re9psfprrdr99tr9w2rd0s9" timestamp="1472783458"&gt;49&lt;/key&gt;&lt;/foreign-keys&gt;&lt;ref-type name="Report"&gt;27&lt;/ref-type&gt;&lt;contributors&gt;&lt;authors&gt;&lt;author&gt;World,, Health Organisation&lt;/author&gt;&lt;/authors&gt;&lt;tertiary-authors&gt;&lt;author&gt;World Health Organisation&lt;/author&gt;&lt;/tertiary-authors&gt;&lt;/contributors&gt;&lt;titles&gt;&lt;title&gt;Malaria Rapid Diagnostic Test Performance: results of WHO product testing of malaria RDTs: round 6 (2014-2015)&lt;/title&gt;&lt;/titles&gt;&lt;pages&gt;139&lt;/pages&gt;&lt;dates&gt;&lt;year&gt;2015&lt;/year&gt;&lt;/dates&gt;&lt;pub-location&gt;Geneva&lt;/pub-location&gt;&lt;urls&gt;&lt;/urls&gt;&lt;/record&gt;&lt;/Cite&gt;&lt;/EndNote&gt;</w:instrText>
      </w:r>
      <w:r w:rsidRPr="004B7448">
        <w:rPr>
          <w:rFonts w:asciiTheme="minorHAnsi" w:hAnsiTheme="minorHAnsi"/>
          <w:color w:val="auto"/>
          <w:lang w:val="en-AU"/>
        </w:rPr>
        <w:fldChar w:fldCharType="separate"/>
      </w:r>
      <w:r w:rsidRPr="004B7448">
        <w:rPr>
          <w:rFonts w:asciiTheme="minorHAnsi" w:hAnsiTheme="minorHAnsi"/>
          <w:color w:val="auto"/>
          <w:vertAlign w:val="superscript"/>
          <w:lang w:val="en-AU"/>
        </w:rPr>
        <w:t>8</w:t>
      </w:r>
      <w:r w:rsidRPr="004B7448">
        <w:rPr>
          <w:rFonts w:asciiTheme="minorHAnsi" w:hAnsiTheme="minorHAnsi"/>
          <w:color w:val="auto"/>
          <w:lang w:val="en-AU"/>
        </w:rPr>
        <w:fldChar w:fldCharType="end"/>
      </w:r>
      <w:r w:rsidRPr="004B7448">
        <w:rPr>
          <w:rFonts w:asciiTheme="minorHAnsi" w:hAnsiTheme="minorHAnsi"/>
          <w:color w:val="auto"/>
          <w:lang w:val="en-AU"/>
        </w:rPr>
        <w:t xml:space="preserve"> In contrast, PCR </w:t>
      </w:r>
      <w:r w:rsidR="00F03314">
        <w:rPr>
          <w:rFonts w:asciiTheme="minorHAnsi" w:hAnsiTheme="minorHAnsi"/>
          <w:color w:val="auto"/>
          <w:lang w:val="en-AU"/>
        </w:rPr>
        <w:t xml:space="preserve">assays </w:t>
      </w:r>
      <w:r w:rsidR="00D4332E" w:rsidRPr="00621628">
        <w:rPr>
          <w:rFonts w:asciiTheme="minorHAnsi" w:hAnsiTheme="minorHAnsi" w:cstheme="minorHAnsi"/>
          <w:color w:val="auto"/>
          <w:lang w:val="en-AU"/>
        </w:rPr>
        <w:t>discriminate and quantify</w:t>
      </w:r>
      <w:r w:rsidRPr="00621628">
        <w:rPr>
          <w:rFonts w:asciiTheme="minorHAnsi" w:hAnsiTheme="minorHAnsi" w:cstheme="minorHAnsi"/>
          <w:color w:val="auto"/>
          <w:lang w:val="en-AU"/>
        </w:rPr>
        <w:t xml:space="preserve"> different species of </w:t>
      </w:r>
      <w:r w:rsidRPr="00C632C4">
        <w:rPr>
          <w:rFonts w:asciiTheme="minorHAnsi" w:hAnsiTheme="minorHAnsi" w:cstheme="minorHAnsi"/>
          <w:i/>
          <w:color w:val="auto"/>
          <w:lang w:val="en-AU"/>
        </w:rPr>
        <w:t>Plasmodium</w:t>
      </w:r>
      <w:r w:rsidR="00F03314">
        <w:rPr>
          <w:rFonts w:asciiTheme="minorHAnsi" w:hAnsiTheme="minorHAnsi" w:cstheme="minorHAnsi"/>
          <w:color w:val="auto"/>
          <w:lang w:val="en-AU"/>
        </w:rPr>
        <w:t xml:space="preserve"> at a sensitivity of </w:t>
      </w:r>
      <w:r w:rsidR="00D4332E" w:rsidRPr="00621628">
        <w:rPr>
          <w:rFonts w:asciiTheme="minorHAnsi" w:hAnsiTheme="minorHAnsi" w:cstheme="minorHAnsi"/>
          <w:color w:val="auto"/>
          <w:lang w:val="en-AU"/>
        </w:rPr>
        <w:t>0.0004-5 parasites/μL of blood. However, it requires expensive reagents, equipment and technical skill, and thus is</w:t>
      </w:r>
      <w:r w:rsidR="00D4332E" w:rsidRPr="00E0511D">
        <w:rPr>
          <w:rFonts w:asciiTheme="minorHAnsi" w:hAnsiTheme="minorHAnsi"/>
          <w:color w:val="auto"/>
          <w:lang w:val="en-AU"/>
        </w:rPr>
        <w:t xml:space="preserve"> not</w:t>
      </w:r>
      <w:r w:rsidR="00297F6C" w:rsidRPr="00D4332E">
        <w:rPr>
          <w:rFonts w:asciiTheme="minorHAnsi" w:hAnsiTheme="minorHAnsi" w:cstheme="minorHAnsi"/>
          <w:color w:val="auto"/>
          <w:lang w:val="en-AU"/>
        </w:rPr>
        <w:t xml:space="preserve"> </w:t>
      </w:r>
      <w:r w:rsidR="00297F6C" w:rsidRPr="009F42EA">
        <w:rPr>
          <w:rFonts w:asciiTheme="minorHAnsi" w:hAnsiTheme="minorHAnsi" w:cstheme="minorHAnsi"/>
          <w:color w:val="auto"/>
          <w:lang w:val="en-AU"/>
        </w:rPr>
        <w:t>suitable for</w:t>
      </w:r>
      <w:r w:rsidR="00C632C4">
        <w:rPr>
          <w:rFonts w:asciiTheme="minorHAnsi" w:hAnsiTheme="minorHAnsi" w:cstheme="minorHAnsi"/>
          <w:color w:val="auto"/>
          <w:lang w:val="en-AU"/>
        </w:rPr>
        <w:t xml:space="preserve"> the</w:t>
      </w:r>
      <w:r w:rsidR="00297F6C" w:rsidRPr="009F42EA">
        <w:rPr>
          <w:rFonts w:asciiTheme="minorHAnsi" w:hAnsiTheme="minorHAnsi" w:cstheme="minorHAnsi"/>
          <w:color w:val="auto"/>
          <w:lang w:val="en-AU"/>
        </w:rPr>
        <w:t xml:space="preserve"> field application</w:t>
      </w:r>
      <w:r w:rsidRPr="009F42EA">
        <w:rPr>
          <w:rFonts w:asciiTheme="minorHAnsi" w:hAnsiTheme="minorHAnsi" w:cstheme="minorHAnsi"/>
          <w:color w:val="auto"/>
          <w:lang w:val="en-AU"/>
        </w:rPr>
        <w:t>.</w:t>
      </w:r>
    </w:p>
    <w:p w14:paraId="3A7E0D20" w14:textId="77777777" w:rsidR="00D70B12" w:rsidRPr="009F42EA" w:rsidRDefault="00D70B12" w:rsidP="009F42EA">
      <w:pPr>
        <w:rPr>
          <w:rFonts w:asciiTheme="minorHAnsi" w:hAnsiTheme="minorHAnsi" w:cstheme="minorHAnsi"/>
          <w:color w:val="auto"/>
        </w:rPr>
      </w:pPr>
    </w:p>
    <w:p w14:paraId="3AC578E0" w14:textId="001324DF" w:rsidR="00D70B12" w:rsidRPr="009F42EA" w:rsidRDefault="00D70B12" w:rsidP="00106F67">
      <w:pPr>
        <w:rPr>
          <w:rFonts w:asciiTheme="minorHAnsi" w:hAnsiTheme="minorHAnsi" w:cstheme="minorHAnsi"/>
          <w:color w:val="auto"/>
          <w:vertAlign w:val="superscript"/>
          <w:lang w:val="en-AU"/>
        </w:rPr>
      </w:pPr>
      <w:r w:rsidRPr="009F42EA">
        <w:rPr>
          <w:rFonts w:asciiTheme="minorHAnsi" w:hAnsiTheme="minorHAnsi" w:cstheme="minorHAnsi"/>
          <w:color w:val="auto"/>
          <w:lang w:val="en-AU"/>
        </w:rPr>
        <w:t>A highly sensitive, reliable and affordable technique is essential to improve diagnosis times</w:t>
      </w:r>
      <w:r w:rsidR="009132AB" w:rsidRPr="009F42EA">
        <w:rPr>
          <w:rFonts w:asciiTheme="minorHAnsi" w:hAnsiTheme="minorHAnsi" w:cstheme="minorHAnsi"/>
          <w:color w:val="auto"/>
          <w:lang w:val="en-AU"/>
        </w:rPr>
        <w:t xml:space="preserve">, and thus </w:t>
      </w:r>
      <w:r w:rsidR="003A60F1" w:rsidRPr="009F42EA">
        <w:rPr>
          <w:rFonts w:asciiTheme="minorHAnsi" w:hAnsiTheme="minorHAnsi" w:cstheme="minorHAnsi"/>
          <w:color w:val="auto"/>
          <w:lang w:val="en-AU"/>
        </w:rPr>
        <w:t>improv</w:t>
      </w:r>
      <w:r w:rsidR="00297F6C" w:rsidRPr="009F42EA">
        <w:rPr>
          <w:rFonts w:asciiTheme="minorHAnsi" w:hAnsiTheme="minorHAnsi" w:cstheme="minorHAnsi"/>
          <w:color w:val="auto"/>
          <w:lang w:val="en-AU"/>
        </w:rPr>
        <w:t>ing</w:t>
      </w:r>
      <w:r w:rsidR="003A60F1" w:rsidRPr="009F42EA">
        <w:rPr>
          <w:rFonts w:asciiTheme="minorHAnsi" w:hAnsiTheme="minorHAnsi" w:cstheme="minorHAnsi"/>
          <w:color w:val="auto"/>
          <w:lang w:val="en-AU"/>
        </w:rPr>
        <w:t xml:space="preserve"> </w:t>
      </w:r>
      <w:r w:rsidR="009132AB" w:rsidRPr="009F42EA">
        <w:rPr>
          <w:rFonts w:asciiTheme="minorHAnsi" w:hAnsiTheme="minorHAnsi" w:cstheme="minorHAnsi"/>
          <w:color w:val="auto"/>
          <w:lang w:val="en-AU"/>
        </w:rPr>
        <w:t>patient outcomes,</w:t>
      </w:r>
      <w:r w:rsidRPr="009F42EA">
        <w:rPr>
          <w:rFonts w:asciiTheme="minorHAnsi" w:hAnsiTheme="minorHAnsi" w:cstheme="minorHAnsi"/>
          <w:color w:val="auto"/>
          <w:lang w:val="en-AU"/>
        </w:rPr>
        <w:t xml:space="preserve"> and mak</w:t>
      </w:r>
      <w:r w:rsidR="00297F6C" w:rsidRPr="009F42EA">
        <w:rPr>
          <w:rFonts w:asciiTheme="minorHAnsi" w:hAnsiTheme="minorHAnsi" w:cstheme="minorHAnsi"/>
          <w:color w:val="auto"/>
          <w:lang w:val="en-AU"/>
        </w:rPr>
        <w:t>ing</w:t>
      </w:r>
      <w:r w:rsidRPr="009F42EA">
        <w:rPr>
          <w:rFonts w:asciiTheme="minorHAnsi" w:hAnsiTheme="minorHAnsi" w:cstheme="minorHAnsi"/>
          <w:color w:val="auto"/>
          <w:lang w:val="en-AU"/>
        </w:rPr>
        <w:t xml:space="preserve"> disease elimination possible. Attenuated </w:t>
      </w:r>
      <w:r w:rsidR="0046296D" w:rsidRPr="009F42EA">
        <w:rPr>
          <w:rFonts w:asciiTheme="minorHAnsi" w:hAnsiTheme="minorHAnsi" w:cstheme="minorHAnsi"/>
          <w:color w:val="auto"/>
          <w:lang w:val="en-AU"/>
        </w:rPr>
        <w:t>T</w:t>
      </w:r>
      <w:r w:rsidRPr="009F42EA">
        <w:rPr>
          <w:rFonts w:asciiTheme="minorHAnsi" w:hAnsiTheme="minorHAnsi" w:cstheme="minorHAnsi"/>
          <w:color w:val="auto"/>
          <w:lang w:val="en-AU"/>
        </w:rPr>
        <w:t xml:space="preserve">otal </w:t>
      </w:r>
      <w:r w:rsidR="0046296D" w:rsidRPr="009F42EA">
        <w:rPr>
          <w:rFonts w:asciiTheme="minorHAnsi" w:hAnsiTheme="minorHAnsi" w:cstheme="minorHAnsi"/>
          <w:color w:val="auto"/>
          <w:lang w:val="en-AU"/>
        </w:rPr>
        <w:t>R</w:t>
      </w:r>
      <w:r w:rsidR="00106F67">
        <w:rPr>
          <w:rFonts w:asciiTheme="minorHAnsi" w:hAnsiTheme="minorHAnsi" w:cstheme="minorHAnsi"/>
          <w:color w:val="auto"/>
          <w:lang w:val="en-AU"/>
        </w:rPr>
        <w:t>eflection</w:t>
      </w:r>
      <w:r w:rsidRPr="009F42EA">
        <w:rPr>
          <w:rFonts w:asciiTheme="minorHAnsi" w:hAnsiTheme="minorHAnsi" w:cstheme="minorHAnsi"/>
          <w:color w:val="auto"/>
          <w:lang w:val="en-AU"/>
        </w:rPr>
        <w:t xml:space="preserve"> Fourier transform (ATR-FTIR) spectroscopy offers a potential solution to this problem. Previous work</w:t>
      </w:r>
      <w:r w:rsidR="00E27331" w:rsidRPr="009F42EA">
        <w:rPr>
          <w:rFonts w:asciiTheme="minorHAnsi" w:hAnsiTheme="minorHAnsi" w:cstheme="minorHAnsi"/>
          <w:color w:val="auto"/>
          <w:lang w:val="en-AU"/>
        </w:rPr>
        <w:t xml:space="preserve"> has shown</w:t>
      </w:r>
      <w:r w:rsidRPr="009F42EA">
        <w:rPr>
          <w:rFonts w:asciiTheme="minorHAnsi" w:hAnsiTheme="minorHAnsi" w:cstheme="minorHAnsi"/>
          <w:color w:val="auto"/>
          <w:lang w:val="en-AU"/>
        </w:rPr>
        <w:t xml:space="preserve"> that it was possible to detect and quantify </w:t>
      </w:r>
      <w:r w:rsidRPr="009F42EA">
        <w:rPr>
          <w:rFonts w:asciiTheme="minorHAnsi" w:hAnsiTheme="minorHAnsi" w:cstheme="minorHAnsi"/>
          <w:i/>
          <w:iCs/>
          <w:color w:val="auto"/>
          <w:lang w:val="en-AU"/>
        </w:rPr>
        <w:t>P. falciparum</w:t>
      </w:r>
      <w:r w:rsidRPr="009F42EA">
        <w:rPr>
          <w:rFonts w:asciiTheme="minorHAnsi" w:hAnsiTheme="minorHAnsi" w:cstheme="minorHAnsi"/>
          <w:color w:val="auto"/>
          <w:lang w:val="en-AU"/>
        </w:rPr>
        <w:t xml:space="preserve"> in methanol fixed blood films </w:t>
      </w:r>
      <w:r w:rsidR="0046296D" w:rsidRPr="009F42EA">
        <w:rPr>
          <w:rFonts w:asciiTheme="minorHAnsi" w:hAnsiTheme="minorHAnsi" w:cstheme="minorHAnsi"/>
          <w:color w:val="auto"/>
          <w:lang w:val="en-AU"/>
        </w:rPr>
        <w:t>achieving</w:t>
      </w:r>
      <w:r w:rsidRPr="009F42EA">
        <w:rPr>
          <w:rFonts w:asciiTheme="minorHAnsi" w:hAnsiTheme="minorHAnsi" w:cstheme="minorHAnsi"/>
          <w:color w:val="auto"/>
          <w:lang w:val="en-AU"/>
        </w:rPr>
        <w:t xml:space="preserve"> </w:t>
      </w:r>
      <w:r w:rsidR="00C632C4">
        <w:rPr>
          <w:rFonts w:asciiTheme="minorHAnsi" w:hAnsiTheme="minorHAnsi" w:cstheme="minorHAnsi"/>
          <w:color w:val="auto"/>
          <w:lang w:val="en-AU"/>
        </w:rPr>
        <w:t xml:space="preserve">the </w:t>
      </w:r>
      <w:r w:rsidRPr="009F42EA">
        <w:rPr>
          <w:rFonts w:asciiTheme="minorHAnsi" w:hAnsiTheme="minorHAnsi" w:cstheme="minorHAnsi"/>
          <w:color w:val="auto"/>
          <w:lang w:val="en-AU"/>
        </w:rPr>
        <w:t>detect</w:t>
      </w:r>
      <w:r w:rsidR="0046296D" w:rsidRPr="009F42EA">
        <w:rPr>
          <w:rFonts w:asciiTheme="minorHAnsi" w:hAnsiTheme="minorHAnsi" w:cstheme="minorHAnsi"/>
          <w:color w:val="auto"/>
          <w:lang w:val="en-AU"/>
        </w:rPr>
        <w:t>ion limits of</w:t>
      </w:r>
      <w:r w:rsidRPr="009F42EA">
        <w:rPr>
          <w:rFonts w:asciiTheme="minorHAnsi" w:hAnsiTheme="minorHAnsi" w:cstheme="minorHAnsi"/>
          <w:color w:val="auto"/>
          <w:lang w:val="en-AU"/>
        </w:rPr>
        <w:t xml:space="preserve"> &lt;1 parasite/μL of blood (&lt;0.0002 % parasitemia)</w:t>
      </w:r>
      <w:r w:rsidRPr="009F42EA">
        <w:rPr>
          <w:rFonts w:asciiTheme="minorHAnsi" w:hAnsiTheme="minorHAnsi" w:cstheme="minorHAnsi"/>
          <w:color w:val="auto"/>
          <w:lang w:val="en-AU"/>
        </w:rPr>
        <w:fldChar w:fldCharType="begin"/>
      </w:r>
      <w:r w:rsidRPr="009F42EA">
        <w:rPr>
          <w:rFonts w:asciiTheme="minorHAnsi" w:hAnsiTheme="minorHAnsi" w:cstheme="minorHAnsi"/>
          <w:color w:val="auto"/>
          <w:lang w:val="en-AU"/>
        </w:rPr>
        <w:instrText xml:space="preserve"> ADDIN EN.CITE &lt;EndNote&gt;&lt;Cite&gt;&lt;Author&gt;Khoshmanesh&lt;/Author&gt;&lt;Year&gt;2014&lt;/Year&gt;&lt;RecNum&gt;3&lt;/RecNum&gt;&lt;DisplayText&gt;&lt;style face="superscript"&gt;9&lt;/style&gt;&lt;/DisplayText&gt;&lt;record&gt;&lt;rec-number&gt;3&lt;/rec-number&gt;&lt;foreign-keys&gt;&lt;key app="EN" db-id="efszfpz5dvsp0re9psfprrdr99tr9w2rd0s9" timestamp="1457414709"&gt;3&lt;/key&gt;&lt;/foreign-keys&gt;&lt;ref-type name="Journal Article"&gt;17&lt;/ref-type&gt;&lt;contributors&gt;&lt;authors&gt;&lt;author&gt;Khoshmanesh, Aazam&lt;/author&gt;&lt;author&gt;Dixon, Matthew W.A.&lt;/author&gt;&lt;author&gt;Kenny, Shannon&lt;/author&gt;&lt;author&gt;Tilley, Leann&lt;/author&gt;&lt;author&gt;McNaughton, Don&lt;/author&gt;&lt;author&gt;Wood, Bayden R&lt;/author&gt;&lt;/authors&gt;&lt;/contributors&gt;&lt;titles&gt;&lt;title&gt;Detection and Quantification of Early-Stage Malaria Parasites in Laboratory Infected Erthrocytes by Attenuated Total Reflectance Infrared Spectroscopy and Multivariant Analysis&lt;/title&gt;&lt;secondary-title&gt;Analytical Chemistry&lt;/secondary-title&gt;&lt;/titles&gt;&lt;periodical&gt;&lt;full-title&gt;Analytical Chemistry&lt;/full-title&gt;&lt;/periodical&gt;&lt;pages&gt;4379-4386&lt;/pages&gt;&lt;volume&gt;86&lt;/volume&gt;&lt;dates&gt;&lt;year&gt;2014&lt;/year&gt;&lt;/dates&gt;&lt;urls&gt;&lt;/urls&gt;&lt;/record&gt;&lt;/Cite&gt;&lt;/EndNote&gt;</w:instrText>
      </w:r>
      <w:r w:rsidRPr="009F42EA">
        <w:rPr>
          <w:rFonts w:asciiTheme="minorHAnsi" w:hAnsiTheme="minorHAnsi" w:cstheme="minorHAnsi"/>
          <w:color w:val="auto"/>
          <w:lang w:val="en-AU"/>
        </w:rPr>
        <w:fldChar w:fldCharType="separate"/>
      </w:r>
      <w:r w:rsidRPr="009F42EA">
        <w:rPr>
          <w:rFonts w:asciiTheme="minorHAnsi" w:hAnsiTheme="minorHAnsi" w:cstheme="minorHAnsi"/>
          <w:noProof/>
          <w:color w:val="auto"/>
          <w:vertAlign w:val="superscript"/>
          <w:lang w:val="en-AU"/>
        </w:rPr>
        <w:t>9</w:t>
      </w:r>
      <w:r w:rsidRPr="009F42EA">
        <w:rPr>
          <w:rFonts w:asciiTheme="minorHAnsi" w:hAnsiTheme="minorHAnsi" w:cstheme="minorHAnsi"/>
          <w:color w:val="auto"/>
          <w:lang w:val="en-AU"/>
        </w:rPr>
        <w:fldChar w:fldCharType="end"/>
      </w:r>
      <w:r w:rsidR="00F03314">
        <w:rPr>
          <w:rFonts w:asciiTheme="minorHAnsi" w:hAnsiTheme="minorHAnsi" w:cstheme="minorHAnsi"/>
          <w:color w:val="auto"/>
          <w:lang w:val="en-AU"/>
        </w:rPr>
        <w:t>,</w:t>
      </w:r>
      <w:r w:rsidR="00E27331" w:rsidRPr="009F42EA">
        <w:rPr>
          <w:rFonts w:asciiTheme="minorHAnsi" w:hAnsiTheme="minorHAnsi" w:cstheme="minorHAnsi"/>
          <w:color w:val="auto"/>
          <w:lang w:val="en-AU"/>
        </w:rPr>
        <w:t xml:space="preserve"> which is comparable to PCR</w:t>
      </w:r>
      <w:r w:rsidR="0046296D" w:rsidRPr="009F42EA">
        <w:rPr>
          <w:rFonts w:asciiTheme="minorHAnsi" w:hAnsiTheme="minorHAnsi" w:cstheme="minorHAnsi"/>
          <w:color w:val="auto"/>
          <w:lang w:val="en-AU"/>
        </w:rPr>
        <w:t xml:space="preserve"> methods</w:t>
      </w:r>
      <w:r w:rsidRPr="009F42EA">
        <w:rPr>
          <w:rFonts w:asciiTheme="minorHAnsi" w:hAnsiTheme="minorHAnsi" w:cstheme="minorHAnsi"/>
          <w:color w:val="auto"/>
          <w:lang w:val="en-AU"/>
        </w:rPr>
        <w:t xml:space="preserve">. </w:t>
      </w:r>
      <w:r w:rsidR="003A60F1" w:rsidRPr="009F42EA">
        <w:rPr>
          <w:rFonts w:asciiTheme="minorHAnsi" w:hAnsiTheme="minorHAnsi" w:cstheme="minorHAnsi"/>
          <w:color w:val="auto"/>
          <w:lang w:val="en-AU"/>
        </w:rPr>
        <w:t>Recent studies have shown</w:t>
      </w:r>
      <w:r w:rsidR="00E27331" w:rsidRPr="009F42EA">
        <w:rPr>
          <w:rFonts w:asciiTheme="minorHAnsi" w:hAnsiTheme="minorHAnsi" w:cstheme="minorHAnsi"/>
          <w:color w:val="auto"/>
          <w:lang w:val="en-AU"/>
        </w:rPr>
        <w:t xml:space="preserve"> </w:t>
      </w:r>
      <w:r w:rsidR="00F03314">
        <w:rPr>
          <w:rFonts w:asciiTheme="minorHAnsi" w:hAnsiTheme="minorHAnsi" w:cstheme="minorHAnsi"/>
          <w:color w:val="auto"/>
          <w:lang w:val="en-AU"/>
        </w:rPr>
        <w:t xml:space="preserve">that </w:t>
      </w:r>
      <w:r w:rsidR="00E27331" w:rsidRPr="009F42EA">
        <w:rPr>
          <w:rFonts w:asciiTheme="minorHAnsi" w:hAnsiTheme="minorHAnsi" w:cstheme="minorHAnsi"/>
          <w:color w:val="auto"/>
          <w:lang w:val="en-AU"/>
        </w:rPr>
        <w:t>it is possible to detect and quantify parasites in aqueous samples</w:t>
      </w:r>
      <w:r w:rsidR="003A60F1" w:rsidRPr="009F42EA">
        <w:rPr>
          <w:rFonts w:asciiTheme="minorHAnsi" w:hAnsiTheme="minorHAnsi" w:cstheme="minorHAnsi"/>
          <w:color w:val="auto"/>
          <w:lang w:val="en-AU"/>
        </w:rPr>
        <w:t xml:space="preserve"> and thus eliminate the fixation step</w:t>
      </w:r>
      <w:r w:rsidR="00E27331" w:rsidRPr="009F42EA">
        <w:rPr>
          <w:rFonts w:asciiTheme="minorHAnsi" w:hAnsiTheme="minorHAnsi" w:cstheme="minorHAnsi"/>
          <w:color w:val="auto"/>
          <w:lang w:val="en-AU"/>
        </w:rPr>
        <w:t xml:space="preserve">. </w:t>
      </w:r>
      <w:r w:rsidR="00A67DA5" w:rsidRPr="009F42EA">
        <w:rPr>
          <w:rFonts w:asciiTheme="minorHAnsi" w:hAnsiTheme="minorHAnsi" w:cstheme="minorHAnsi"/>
          <w:color w:val="auto"/>
          <w:lang w:val="en-AU"/>
        </w:rPr>
        <w:t>However, factors such as water va</w:t>
      </w:r>
      <w:r w:rsidR="003A60F1" w:rsidRPr="009F42EA">
        <w:rPr>
          <w:rFonts w:asciiTheme="minorHAnsi" w:hAnsiTheme="minorHAnsi" w:cstheme="minorHAnsi"/>
          <w:color w:val="auto"/>
          <w:lang w:val="en-AU"/>
        </w:rPr>
        <w:t>por, spectral noise and data treatment need to be taken into consideration for optimal results</w:t>
      </w:r>
      <w:r w:rsidR="00F03314" w:rsidRPr="009F42EA">
        <w:rPr>
          <w:rFonts w:asciiTheme="minorHAnsi" w:hAnsiTheme="minorHAnsi" w:cstheme="minorHAnsi"/>
          <w:color w:val="auto"/>
          <w:vertAlign w:val="superscript"/>
          <w:lang w:val="en-AU"/>
        </w:rPr>
        <w:t>10</w:t>
      </w:r>
      <w:r w:rsidR="003A60F1" w:rsidRPr="009F42EA">
        <w:rPr>
          <w:rFonts w:asciiTheme="minorHAnsi" w:hAnsiTheme="minorHAnsi" w:cstheme="minorHAnsi"/>
          <w:color w:val="auto"/>
          <w:lang w:val="en-AU"/>
        </w:rPr>
        <w:t>.</w:t>
      </w:r>
    </w:p>
    <w:p w14:paraId="0555E81D" w14:textId="77777777" w:rsidR="00E27331" w:rsidRPr="009F42EA" w:rsidRDefault="00E27331" w:rsidP="009F42EA">
      <w:pPr>
        <w:rPr>
          <w:rFonts w:asciiTheme="minorHAnsi" w:hAnsiTheme="minorHAnsi" w:cstheme="minorHAnsi"/>
          <w:color w:val="auto"/>
          <w:lang w:val="en-AU"/>
        </w:rPr>
      </w:pPr>
    </w:p>
    <w:p w14:paraId="44BAF07B" w14:textId="797A20F3" w:rsidR="00D70B12" w:rsidRPr="009F42EA" w:rsidRDefault="00D70B12" w:rsidP="009F42EA">
      <w:pPr>
        <w:rPr>
          <w:rFonts w:asciiTheme="minorHAnsi" w:hAnsiTheme="minorHAnsi" w:cstheme="minorHAnsi"/>
          <w:color w:val="auto"/>
        </w:rPr>
      </w:pPr>
      <w:r w:rsidRPr="009F42EA">
        <w:rPr>
          <w:rFonts w:asciiTheme="minorHAnsi" w:hAnsiTheme="minorHAnsi" w:cstheme="minorHAnsi"/>
          <w:color w:val="auto"/>
        </w:rPr>
        <w:t xml:space="preserve">This protocol aims to show new users how to </w:t>
      </w:r>
      <w:r w:rsidR="0046296D" w:rsidRPr="009F42EA">
        <w:rPr>
          <w:rFonts w:asciiTheme="minorHAnsi" w:hAnsiTheme="minorHAnsi" w:cstheme="minorHAnsi"/>
          <w:color w:val="auto"/>
        </w:rPr>
        <w:t xml:space="preserve">acquire ATR-FTIR spectra and </w:t>
      </w:r>
      <w:r w:rsidRPr="009F42EA">
        <w:rPr>
          <w:rFonts w:asciiTheme="minorHAnsi" w:hAnsiTheme="minorHAnsi" w:cstheme="minorHAnsi"/>
          <w:color w:val="auto"/>
        </w:rPr>
        <w:t xml:space="preserve">prepare a regression model for the detection of </w:t>
      </w:r>
      <w:r w:rsidRPr="009F42EA">
        <w:rPr>
          <w:rFonts w:asciiTheme="minorHAnsi" w:hAnsiTheme="minorHAnsi" w:cstheme="minorHAnsi"/>
          <w:i/>
          <w:iCs/>
          <w:color w:val="auto"/>
        </w:rPr>
        <w:t xml:space="preserve">P. falciparum </w:t>
      </w:r>
      <w:r w:rsidRPr="009F42EA">
        <w:rPr>
          <w:rFonts w:asciiTheme="minorHAnsi" w:hAnsiTheme="minorHAnsi" w:cstheme="minorHAnsi"/>
          <w:color w:val="auto"/>
        </w:rPr>
        <w:t xml:space="preserve">from aqueous </w:t>
      </w:r>
      <w:r w:rsidR="00B17972">
        <w:rPr>
          <w:rFonts w:asciiTheme="minorHAnsi" w:hAnsiTheme="minorHAnsi" w:cstheme="minorHAnsi"/>
          <w:color w:val="auto"/>
        </w:rPr>
        <w:t>Red Blood Cells (</w:t>
      </w:r>
      <w:r w:rsidRPr="009F42EA">
        <w:rPr>
          <w:rFonts w:asciiTheme="minorHAnsi" w:hAnsiTheme="minorHAnsi" w:cstheme="minorHAnsi"/>
          <w:color w:val="auto"/>
        </w:rPr>
        <w:t>RBC</w:t>
      </w:r>
      <w:r w:rsidR="00B17972">
        <w:rPr>
          <w:rFonts w:asciiTheme="minorHAnsi" w:hAnsiTheme="minorHAnsi" w:cstheme="minorHAnsi"/>
          <w:color w:val="auto"/>
        </w:rPr>
        <w:t>)</w:t>
      </w:r>
      <w:r w:rsidRPr="009F42EA">
        <w:rPr>
          <w:rFonts w:asciiTheme="minorHAnsi" w:hAnsiTheme="minorHAnsi" w:cstheme="minorHAnsi"/>
          <w:color w:val="auto"/>
        </w:rPr>
        <w:t xml:space="preserve"> samples</w:t>
      </w:r>
      <w:r w:rsidR="00F03314" w:rsidRPr="009F42EA">
        <w:rPr>
          <w:rFonts w:asciiTheme="minorHAnsi" w:hAnsiTheme="minorHAnsi" w:cstheme="minorHAnsi"/>
          <w:color w:val="auto"/>
        </w:rPr>
        <w:fldChar w:fldCharType="begin"/>
      </w:r>
      <w:r w:rsidR="00F03314" w:rsidRPr="009F42EA">
        <w:rPr>
          <w:rFonts w:asciiTheme="minorHAnsi" w:hAnsiTheme="minorHAnsi" w:cstheme="minorHAnsi"/>
          <w:color w:val="auto"/>
        </w:rPr>
        <w:instrText xml:space="preserve"> ADDIN EN.CITE &lt;EndNote&gt;&lt;Cite&gt;&lt;Author&gt;Martin&lt;/Author&gt;&lt;Year&gt;2017&lt;/Year&gt;&lt;RecNum&gt;76&lt;/RecNum&gt;&lt;DisplayText&gt;&lt;style face="superscript"&gt;10&lt;/style&gt;&lt;/DisplayText&gt;&lt;record&gt;&lt;rec-number&gt;76&lt;/rec-number&gt;&lt;foreign-keys&gt;&lt;key app="EN" db-id="efszfpz5dvsp0re9psfprrdr99tr9w2rd0s9" timestamp="1493872109"&gt;76&lt;/key&gt;&lt;/foreign-keys&gt;&lt;ref-type name="Journal Article"&gt;17&lt;/ref-type&gt;&lt;contributors&gt;&lt;authors&gt;&lt;author&gt;Martin, Miguela&lt;/author&gt;&lt;author&gt;Perez-Guaita, David&lt;/author&gt;&lt;author&gt;Andrew, Dean W&lt;/author&gt;&lt;author&gt;Richards, Jack S&lt;/author&gt;&lt;author&gt;Wood, Bayden R&lt;/author&gt;&lt;author&gt;Heraud, Philip&lt;/author&gt;&lt;/authors&gt;&lt;/contributors&gt;&lt;titles&gt;&lt;title&gt;The effect of common anticoagulants in detection and quantification of malaria parasitemia in human red blood cells by ATR-FTIR spectroscopy&lt;/title&gt;&lt;secondary-title&gt;Analyst&lt;/secondary-title&gt;&lt;/titles&gt;&lt;periodical&gt;&lt;full-title&gt;Analyst&lt;/full-title&gt;&lt;/periodical&gt;&lt;dates&gt;&lt;year&gt;2017&lt;/year&gt;&lt;/dates&gt;&lt;urls&gt;&lt;/urls&gt;&lt;/record&gt;&lt;/Cite&gt;&lt;/EndNote&gt;</w:instrText>
      </w:r>
      <w:r w:rsidR="00F03314" w:rsidRPr="009F42EA">
        <w:rPr>
          <w:rFonts w:asciiTheme="minorHAnsi" w:hAnsiTheme="minorHAnsi" w:cstheme="minorHAnsi"/>
          <w:color w:val="auto"/>
        </w:rPr>
        <w:fldChar w:fldCharType="separate"/>
      </w:r>
      <w:r w:rsidR="00F03314" w:rsidRPr="009F42EA">
        <w:rPr>
          <w:rFonts w:asciiTheme="minorHAnsi" w:hAnsiTheme="minorHAnsi" w:cstheme="minorHAnsi"/>
          <w:noProof/>
          <w:color w:val="auto"/>
          <w:vertAlign w:val="superscript"/>
        </w:rPr>
        <w:t>10</w:t>
      </w:r>
      <w:r w:rsidR="00F03314" w:rsidRPr="009F42EA">
        <w:rPr>
          <w:rFonts w:asciiTheme="minorHAnsi" w:hAnsiTheme="minorHAnsi" w:cstheme="minorHAnsi"/>
          <w:color w:val="auto"/>
        </w:rPr>
        <w:fldChar w:fldCharType="end"/>
      </w:r>
      <w:r w:rsidR="00536EA2">
        <w:rPr>
          <w:rFonts w:asciiTheme="minorHAnsi" w:hAnsiTheme="minorHAnsi" w:cstheme="minorHAnsi"/>
          <w:color w:val="auto"/>
        </w:rPr>
        <w:t>.</w:t>
      </w:r>
      <w:r w:rsidR="00F03314" w:rsidRPr="009F42EA" w:rsidDel="00F03314">
        <w:rPr>
          <w:rFonts w:asciiTheme="minorHAnsi" w:hAnsiTheme="minorHAnsi" w:cstheme="minorHAnsi"/>
          <w:color w:val="auto"/>
        </w:rPr>
        <w:t xml:space="preserve"> </w:t>
      </w:r>
    </w:p>
    <w:p w14:paraId="52A886FC" w14:textId="77777777" w:rsidR="00D70B12" w:rsidRPr="009F42EA" w:rsidRDefault="00D70B12" w:rsidP="009F42EA">
      <w:pPr>
        <w:rPr>
          <w:rFonts w:asciiTheme="minorHAnsi" w:hAnsiTheme="minorHAnsi" w:cstheme="minorHAnsi"/>
          <w:b/>
          <w:color w:val="auto"/>
        </w:rPr>
      </w:pPr>
    </w:p>
    <w:p w14:paraId="264F4565" w14:textId="701F7860" w:rsidR="00D70B12" w:rsidRDefault="00D70B12" w:rsidP="009F42EA">
      <w:pPr>
        <w:rPr>
          <w:rFonts w:asciiTheme="minorHAnsi" w:hAnsiTheme="minorHAnsi" w:cstheme="minorHAnsi"/>
          <w:color w:val="auto"/>
        </w:rPr>
      </w:pPr>
      <w:bookmarkStart w:id="0" w:name="_Hlk504492441"/>
      <w:r w:rsidRPr="009F42EA">
        <w:rPr>
          <w:rFonts w:asciiTheme="minorHAnsi" w:hAnsiTheme="minorHAnsi" w:cstheme="minorHAnsi"/>
          <w:b/>
          <w:color w:val="auto"/>
        </w:rPr>
        <w:t>PROTOCOL:</w:t>
      </w:r>
      <w:r w:rsidRPr="009F42EA">
        <w:rPr>
          <w:rFonts w:asciiTheme="minorHAnsi" w:hAnsiTheme="minorHAnsi" w:cstheme="minorHAnsi"/>
          <w:color w:val="auto"/>
        </w:rPr>
        <w:t xml:space="preserve"> </w:t>
      </w:r>
    </w:p>
    <w:p w14:paraId="0259EFFE" w14:textId="77777777" w:rsidR="00F03314" w:rsidRPr="009F42EA" w:rsidRDefault="00F03314" w:rsidP="009F42EA">
      <w:pPr>
        <w:rPr>
          <w:rStyle w:val="Hyperlink"/>
          <w:rFonts w:asciiTheme="minorHAnsi" w:hAnsiTheme="minorHAnsi" w:cstheme="minorHAnsi"/>
          <w:color w:val="auto"/>
          <w:u w:val="none"/>
        </w:rPr>
      </w:pPr>
    </w:p>
    <w:p w14:paraId="2C9ABD5A" w14:textId="711F1148" w:rsidR="00D70B12" w:rsidRPr="009F42EA" w:rsidRDefault="00D70B12" w:rsidP="00D9758D">
      <w:pPr>
        <w:rPr>
          <w:rStyle w:val="Hyperlink"/>
          <w:rFonts w:asciiTheme="minorHAnsi" w:hAnsiTheme="minorHAnsi" w:cstheme="minorHAnsi"/>
          <w:color w:val="auto"/>
          <w:u w:val="none"/>
        </w:rPr>
      </w:pPr>
      <w:r w:rsidRPr="009F42EA">
        <w:rPr>
          <w:rStyle w:val="Hyperlink"/>
          <w:rFonts w:asciiTheme="minorHAnsi" w:hAnsiTheme="minorHAnsi" w:cstheme="minorHAnsi"/>
          <w:color w:val="auto"/>
          <w:u w:val="none"/>
        </w:rPr>
        <w:t xml:space="preserve">Please consult appropriate </w:t>
      </w:r>
      <w:r w:rsidR="00D9758D">
        <w:rPr>
          <w:rStyle w:val="Hyperlink"/>
          <w:rFonts w:asciiTheme="minorHAnsi" w:hAnsiTheme="minorHAnsi" w:cstheme="minorHAnsi"/>
          <w:color w:val="auto"/>
          <w:u w:val="none"/>
        </w:rPr>
        <w:t>Material Safety D</w:t>
      </w:r>
      <w:r w:rsidRPr="009F42EA">
        <w:rPr>
          <w:rStyle w:val="Hyperlink"/>
          <w:rFonts w:asciiTheme="minorHAnsi" w:hAnsiTheme="minorHAnsi" w:cstheme="minorHAnsi"/>
          <w:color w:val="auto"/>
          <w:u w:val="none"/>
        </w:rPr>
        <w:t xml:space="preserve">ata </w:t>
      </w:r>
      <w:r w:rsidR="00D9758D">
        <w:rPr>
          <w:rStyle w:val="Hyperlink"/>
          <w:rFonts w:asciiTheme="minorHAnsi" w:hAnsiTheme="minorHAnsi" w:cstheme="minorHAnsi"/>
          <w:color w:val="auto"/>
          <w:u w:val="none"/>
        </w:rPr>
        <w:t>S</w:t>
      </w:r>
      <w:r w:rsidRPr="009F42EA">
        <w:rPr>
          <w:rStyle w:val="Hyperlink"/>
          <w:rFonts w:asciiTheme="minorHAnsi" w:hAnsiTheme="minorHAnsi" w:cstheme="minorHAnsi"/>
          <w:color w:val="auto"/>
          <w:u w:val="none"/>
        </w:rPr>
        <w:t>heets (MSDS) and seek appropriate Biosafety Level 2 (BSL</w:t>
      </w:r>
      <w:r w:rsidR="00F03314">
        <w:rPr>
          <w:rStyle w:val="Hyperlink"/>
          <w:rFonts w:asciiTheme="minorHAnsi" w:hAnsiTheme="minorHAnsi" w:cstheme="minorHAnsi"/>
          <w:color w:val="auto"/>
          <w:u w:val="none"/>
        </w:rPr>
        <w:t>-</w:t>
      </w:r>
      <w:r w:rsidRPr="009F42EA">
        <w:rPr>
          <w:rStyle w:val="Hyperlink"/>
          <w:rFonts w:asciiTheme="minorHAnsi" w:hAnsiTheme="minorHAnsi" w:cstheme="minorHAnsi"/>
          <w:color w:val="auto"/>
          <w:u w:val="none"/>
        </w:rPr>
        <w:t>2) training. All culturing steps must be done in a BSL</w:t>
      </w:r>
      <w:r w:rsidR="00F03314">
        <w:rPr>
          <w:rStyle w:val="Hyperlink"/>
          <w:rFonts w:asciiTheme="minorHAnsi" w:hAnsiTheme="minorHAnsi" w:cstheme="minorHAnsi"/>
          <w:color w:val="auto"/>
          <w:u w:val="none"/>
        </w:rPr>
        <w:t>-</w:t>
      </w:r>
      <w:r w:rsidRPr="009F42EA">
        <w:rPr>
          <w:rStyle w:val="Hyperlink"/>
          <w:rFonts w:asciiTheme="minorHAnsi" w:hAnsiTheme="minorHAnsi" w:cstheme="minorHAnsi"/>
          <w:color w:val="auto"/>
          <w:u w:val="none"/>
        </w:rPr>
        <w:t xml:space="preserve">2 cabinet using aseptic technique, meaning there is a risk </w:t>
      </w:r>
      <w:r w:rsidR="00F03314">
        <w:rPr>
          <w:rStyle w:val="Hyperlink"/>
          <w:rFonts w:asciiTheme="minorHAnsi" w:hAnsiTheme="minorHAnsi" w:cstheme="minorHAnsi"/>
          <w:color w:val="auto"/>
          <w:u w:val="none"/>
        </w:rPr>
        <w:t>of</w:t>
      </w:r>
      <w:r w:rsidR="00F03314" w:rsidRPr="009F42EA">
        <w:rPr>
          <w:rStyle w:val="Hyperlink"/>
          <w:rFonts w:asciiTheme="minorHAnsi" w:hAnsiTheme="minorHAnsi" w:cstheme="minorHAnsi"/>
          <w:color w:val="auto"/>
          <w:u w:val="none"/>
        </w:rPr>
        <w:t xml:space="preserve"> </w:t>
      </w:r>
      <w:r w:rsidRPr="009F42EA">
        <w:rPr>
          <w:rStyle w:val="Hyperlink"/>
          <w:rFonts w:asciiTheme="minorHAnsi" w:hAnsiTheme="minorHAnsi" w:cstheme="minorHAnsi"/>
          <w:color w:val="auto"/>
          <w:u w:val="none"/>
        </w:rPr>
        <w:t xml:space="preserve">exposure to harmful UV radiation from decontamination steps, needle stick injuries, and potential biological exposure and infection if </w:t>
      </w:r>
      <w:r w:rsidR="00F03314">
        <w:rPr>
          <w:rStyle w:val="Hyperlink"/>
          <w:rFonts w:asciiTheme="minorHAnsi" w:hAnsiTheme="minorHAnsi" w:cstheme="minorHAnsi"/>
          <w:color w:val="auto"/>
          <w:u w:val="none"/>
        </w:rPr>
        <w:t xml:space="preserve">the </w:t>
      </w:r>
      <w:r w:rsidRPr="009F42EA">
        <w:rPr>
          <w:rStyle w:val="Hyperlink"/>
          <w:rFonts w:asciiTheme="minorHAnsi" w:hAnsiTheme="minorHAnsi" w:cstheme="minorHAnsi"/>
          <w:color w:val="auto"/>
          <w:u w:val="none"/>
        </w:rPr>
        <w:t>parasite culture enter</w:t>
      </w:r>
      <w:r w:rsidR="00AD581A" w:rsidRPr="009F42EA">
        <w:rPr>
          <w:rStyle w:val="Hyperlink"/>
          <w:rFonts w:asciiTheme="minorHAnsi" w:hAnsiTheme="minorHAnsi" w:cstheme="minorHAnsi"/>
          <w:color w:val="auto"/>
          <w:u w:val="none"/>
        </w:rPr>
        <w:t>s</w:t>
      </w:r>
      <w:r w:rsidRPr="009F42EA">
        <w:rPr>
          <w:rStyle w:val="Hyperlink"/>
          <w:rFonts w:asciiTheme="minorHAnsi" w:hAnsiTheme="minorHAnsi" w:cstheme="minorHAnsi"/>
          <w:color w:val="auto"/>
          <w:u w:val="none"/>
        </w:rPr>
        <w:t xml:space="preserve"> any injuries. Furthermore, stock blood from blood banks is only screened for certain diseases and the potential for spreading blood borne diseases is a potential risk. </w:t>
      </w:r>
      <w:r w:rsidR="00F03314">
        <w:rPr>
          <w:rStyle w:val="Hyperlink"/>
          <w:rFonts w:asciiTheme="minorHAnsi" w:hAnsiTheme="minorHAnsi" w:cstheme="minorHAnsi"/>
          <w:color w:val="auto"/>
          <w:u w:val="none"/>
        </w:rPr>
        <w:t>S</w:t>
      </w:r>
      <w:r w:rsidR="00F03314" w:rsidRPr="009F42EA">
        <w:rPr>
          <w:rStyle w:val="Hyperlink"/>
          <w:rFonts w:asciiTheme="minorHAnsi" w:hAnsiTheme="minorHAnsi" w:cstheme="minorHAnsi"/>
          <w:color w:val="auto"/>
          <w:u w:val="none"/>
        </w:rPr>
        <w:t xml:space="preserve">eek </w:t>
      </w:r>
      <w:r w:rsidR="00F03314">
        <w:rPr>
          <w:rStyle w:val="Hyperlink"/>
          <w:rFonts w:asciiTheme="minorHAnsi" w:hAnsiTheme="minorHAnsi" w:cstheme="minorHAnsi"/>
          <w:color w:val="auto"/>
          <w:u w:val="none"/>
        </w:rPr>
        <w:t>i</w:t>
      </w:r>
      <w:r w:rsidRPr="009F42EA">
        <w:rPr>
          <w:rStyle w:val="Hyperlink"/>
          <w:rFonts w:asciiTheme="minorHAnsi" w:hAnsiTheme="minorHAnsi" w:cstheme="minorHAnsi"/>
          <w:color w:val="auto"/>
          <w:u w:val="none"/>
        </w:rPr>
        <w:t xml:space="preserve">mmediate medical aid in the occurrence of injury. </w:t>
      </w:r>
    </w:p>
    <w:p w14:paraId="475EFC50" w14:textId="77777777" w:rsidR="00D70B12" w:rsidRPr="009F42EA" w:rsidRDefault="00D70B12" w:rsidP="009F42EA">
      <w:pPr>
        <w:rPr>
          <w:rFonts w:asciiTheme="minorHAnsi" w:hAnsiTheme="minorHAnsi" w:cstheme="minorHAnsi"/>
          <w:color w:val="auto"/>
        </w:rPr>
      </w:pPr>
    </w:p>
    <w:p w14:paraId="22026201" w14:textId="3C7267DA" w:rsidR="00D70B12" w:rsidRPr="00A25E12" w:rsidRDefault="00D70B12" w:rsidP="001C6938">
      <w:pPr>
        <w:pStyle w:val="ListParagraph"/>
        <w:numPr>
          <w:ilvl w:val="0"/>
          <w:numId w:val="3"/>
        </w:numPr>
        <w:rPr>
          <w:rFonts w:asciiTheme="minorHAnsi" w:hAnsiTheme="minorHAnsi"/>
          <w:b/>
          <w:color w:val="auto"/>
          <w:highlight w:val="yellow"/>
          <w:lang w:val="en-AU"/>
        </w:rPr>
      </w:pPr>
      <w:r w:rsidRPr="00A25E12">
        <w:rPr>
          <w:rFonts w:asciiTheme="minorHAnsi" w:hAnsiTheme="minorHAnsi"/>
          <w:b/>
          <w:color w:val="auto"/>
          <w:highlight w:val="yellow"/>
          <w:lang w:val="en-AU"/>
        </w:rPr>
        <w:t xml:space="preserve">Preparation </w:t>
      </w:r>
      <w:r w:rsidR="002A5D9F" w:rsidRPr="00A25E12">
        <w:rPr>
          <w:rFonts w:asciiTheme="minorHAnsi" w:hAnsiTheme="minorHAnsi" w:cstheme="minorHAnsi"/>
          <w:b/>
          <w:bCs/>
          <w:color w:val="auto"/>
          <w:highlight w:val="yellow"/>
          <w:lang w:val="en-AU"/>
        </w:rPr>
        <w:t xml:space="preserve">and </w:t>
      </w:r>
      <w:r w:rsidR="00C632C4" w:rsidRPr="00A25E12">
        <w:rPr>
          <w:rFonts w:asciiTheme="minorHAnsi" w:hAnsiTheme="minorHAnsi" w:cstheme="minorHAnsi"/>
          <w:b/>
          <w:bCs/>
          <w:color w:val="auto"/>
          <w:highlight w:val="yellow"/>
          <w:lang w:val="en-AU"/>
        </w:rPr>
        <w:t>M</w:t>
      </w:r>
      <w:r w:rsidR="002A5D9F" w:rsidRPr="00A25E12">
        <w:rPr>
          <w:rFonts w:asciiTheme="minorHAnsi" w:hAnsiTheme="minorHAnsi" w:cstheme="minorHAnsi"/>
          <w:b/>
          <w:bCs/>
          <w:color w:val="auto"/>
          <w:highlight w:val="yellow"/>
          <w:lang w:val="en-AU"/>
        </w:rPr>
        <w:t xml:space="preserve">easurement </w:t>
      </w:r>
      <w:r w:rsidRPr="00A25E12">
        <w:rPr>
          <w:rFonts w:asciiTheme="minorHAnsi" w:hAnsiTheme="minorHAnsi"/>
          <w:b/>
          <w:color w:val="auto"/>
          <w:highlight w:val="yellow"/>
          <w:lang w:val="en-AU"/>
        </w:rPr>
        <w:t xml:space="preserve">of 3D7 </w:t>
      </w:r>
      <w:r w:rsidRPr="00A25E12">
        <w:rPr>
          <w:rFonts w:asciiTheme="minorHAnsi" w:hAnsiTheme="minorHAnsi"/>
          <w:b/>
          <w:i/>
          <w:color w:val="auto"/>
          <w:highlight w:val="yellow"/>
          <w:lang w:val="en-AU"/>
        </w:rPr>
        <w:t xml:space="preserve">Plasmodium falciparum </w:t>
      </w:r>
      <w:r w:rsidR="00C632C4" w:rsidRPr="00A25E12">
        <w:rPr>
          <w:rFonts w:asciiTheme="minorHAnsi" w:hAnsiTheme="minorHAnsi"/>
          <w:b/>
          <w:color w:val="auto"/>
          <w:highlight w:val="yellow"/>
          <w:lang w:val="en-AU"/>
        </w:rPr>
        <w:t>P</w:t>
      </w:r>
      <w:r w:rsidRPr="00A25E12">
        <w:rPr>
          <w:rFonts w:asciiTheme="minorHAnsi" w:hAnsiTheme="minorHAnsi"/>
          <w:b/>
          <w:color w:val="auto"/>
          <w:highlight w:val="yellow"/>
          <w:lang w:val="en-AU"/>
        </w:rPr>
        <w:t xml:space="preserve">arasite </w:t>
      </w:r>
      <w:r w:rsidR="00C632C4" w:rsidRPr="00A25E12">
        <w:rPr>
          <w:rFonts w:asciiTheme="minorHAnsi" w:hAnsiTheme="minorHAnsi"/>
          <w:b/>
          <w:color w:val="auto"/>
          <w:highlight w:val="yellow"/>
          <w:lang w:val="en-AU"/>
        </w:rPr>
        <w:t>D</w:t>
      </w:r>
      <w:r w:rsidRPr="00A25E12">
        <w:rPr>
          <w:rFonts w:asciiTheme="minorHAnsi" w:hAnsiTheme="minorHAnsi"/>
          <w:b/>
          <w:color w:val="auto"/>
          <w:highlight w:val="yellow"/>
          <w:lang w:val="en-AU"/>
        </w:rPr>
        <w:t xml:space="preserve">ilution </w:t>
      </w:r>
      <w:r w:rsidR="00C632C4" w:rsidRPr="00A25E12">
        <w:rPr>
          <w:rFonts w:asciiTheme="minorHAnsi" w:hAnsiTheme="minorHAnsi"/>
          <w:b/>
          <w:color w:val="auto"/>
          <w:highlight w:val="yellow"/>
          <w:lang w:val="en-AU"/>
        </w:rPr>
        <w:t>S</w:t>
      </w:r>
      <w:r w:rsidRPr="00A25E12">
        <w:rPr>
          <w:rFonts w:asciiTheme="minorHAnsi" w:hAnsiTheme="minorHAnsi"/>
          <w:b/>
          <w:color w:val="auto"/>
          <w:highlight w:val="yellow"/>
          <w:lang w:val="en-AU"/>
        </w:rPr>
        <w:t>eries</w:t>
      </w:r>
    </w:p>
    <w:p w14:paraId="50768B24" w14:textId="77777777" w:rsidR="00D70B12" w:rsidRPr="009F42EA" w:rsidRDefault="00D70B12" w:rsidP="009F42EA">
      <w:pPr>
        <w:rPr>
          <w:rFonts w:asciiTheme="minorHAnsi" w:hAnsiTheme="minorHAnsi" w:cstheme="minorHAnsi"/>
          <w:color w:val="auto"/>
          <w:lang w:val="en-AU"/>
        </w:rPr>
      </w:pPr>
    </w:p>
    <w:p w14:paraId="6EC4C88E" w14:textId="6B5BAE34" w:rsidR="00D70B12" w:rsidRPr="001C6938" w:rsidRDefault="00D70B12" w:rsidP="001C6938">
      <w:pPr>
        <w:pStyle w:val="ListParagraph"/>
        <w:ind w:left="0"/>
        <w:rPr>
          <w:rFonts w:asciiTheme="minorHAnsi" w:hAnsiTheme="minorHAnsi" w:cstheme="minorHAnsi"/>
          <w:color w:val="auto"/>
          <w:lang w:val="en-AU"/>
        </w:rPr>
      </w:pPr>
      <w:r w:rsidRPr="001C6938">
        <w:rPr>
          <w:rFonts w:asciiTheme="minorHAnsi" w:hAnsiTheme="minorHAnsi" w:cstheme="minorHAnsi"/>
          <w:b/>
          <w:color w:val="auto"/>
          <w:lang w:val="en-AU"/>
        </w:rPr>
        <w:t>NOTE:</w:t>
      </w:r>
      <w:r w:rsidRPr="001C6938">
        <w:rPr>
          <w:rFonts w:asciiTheme="minorHAnsi" w:hAnsiTheme="minorHAnsi" w:cstheme="minorHAnsi"/>
          <w:color w:val="auto"/>
          <w:lang w:val="en-AU"/>
        </w:rPr>
        <w:t xml:space="preserve"> </w:t>
      </w:r>
      <w:r w:rsidRPr="001C6938">
        <w:rPr>
          <w:rFonts w:asciiTheme="minorHAnsi" w:hAnsiTheme="minorHAnsi" w:cstheme="minorHAnsi"/>
          <w:i/>
          <w:iCs/>
          <w:color w:val="auto"/>
          <w:lang w:val="en-AU"/>
        </w:rPr>
        <w:t>Plasmodium sp.</w:t>
      </w:r>
      <w:r w:rsidRPr="001C6938">
        <w:rPr>
          <w:rFonts w:asciiTheme="minorHAnsi" w:hAnsiTheme="minorHAnsi" w:cstheme="minorHAnsi"/>
          <w:color w:val="auto"/>
          <w:lang w:val="en-AU"/>
        </w:rPr>
        <w:t xml:space="preserve"> culture is </w:t>
      </w:r>
      <w:r w:rsidR="00BF3AD4" w:rsidRPr="001C6938">
        <w:rPr>
          <w:rFonts w:asciiTheme="minorHAnsi" w:hAnsiTheme="minorHAnsi" w:cstheme="minorHAnsi"/>
          <w:color w:val="auto"/>
          <w:lang w:val="en-AU"/>
        </w:rPr>
        <w:t>highly sensitive. U</w:t>
      </w:r>
      <w:r w:rsidRPr="001C6938">
        <w:rPr>
          <w:rFonts w:asciiTheme="minorHAnsi" w:hAnsiTheme="minorHAnsi" w:cstheme="minorHAnsi"/>
          <w:color w:val="auto"/>
          <w:lang w:val="en-AU"/>
        </w:rPr>
        <w:t>se</w:t>
      </w:r>
      <w:r w:rsidR="00BF3AD4" w:rsidRPr="001C6938">
        <w:rPr>
          <w:rFonts w:asciiTheme="minorHAnsi" w:hAnsiTheme="minorHAnsi" w:cstheme="minorHAnsi"/>
          <w:color w:val="auto"/>
          <w:lang w:val="en-AU"/>
        </w:rPr>
        <w:t xml:space="preserve"> fresh/unexpired reagents and</w:t>
      </w:r>
      <w:r w:rsidRPr="001C6938">
        <w:rPr>
          <w:rFonts w:asciiTheme="minorHAnsi" w:hAnsiTheme="minorHAnsi" w:cstheme="minorHAnsi"/>
          <w:color w:val="auto"/>
          <w:lang w:val="en-AU"/>
        </w:rPr>
        <w:t xml:space="preserve"> feed </w:t>
      </w:r>
      <w:r w:rsidR="00F03314">
        <w:rPr>
          <w:rFonts w:asciiTheme="minorHAnsi" w:hAnsiTheme="minorHAnsi" w:cstheme="minorHAnsi"/>
          <w:color w:val="auto"/>
          <w:lang w:val="en-AU"/>
        </w:rPr>
        <w:t xml:space="preserve">the </w:t>
      </w:r>
      <w:r w:rsidR="00F03314">
        <w:rPr>
          <w:rFonts w:asciiTheme="minorHAnsi" w:hAnsiTheme="minorHAnsi" w:cstheme="minorHAnsi"/>
          <w:color w:val="auto"/>
          <w:lang w:val="en-AU"/>
        </w:rPr>
        <w:lastRenderedPageBreak/>
        <w:t>parasites</w:t>
      </w:r>
      <w:r w:rsidR="00F03314" w:rsidRPr="001C6938">
        <w:rPr>
          <w:rFonts w:asciiTheme="minorHAnsi" w:hAnsiTheme="minorHAnsi" w:cstheme="minorHAnsi"/>
          <w:color w:val="auto"/>
          <w:lang w:val="en-AU"/>
        </w:rPr>
        <w:t xml:space="preserve"> </w:t>
      </w:r>
      <w:r w:rsidR="00BF3AD4" w:rsidRPr="001C6938">
        <w:rPr>
          <w:rFonts w:asciiTheme="minorHAnsi" w:hAnsiTheme="minorHAnsi" w:cstheme="minorHAnsi"/>
          <w:color w:val="auto"/>
          <w:lang w:val="en-AU"/>
        </w:rPr>
        <w:t>regularly</w:t>
      </w:r>
      <w:r w:rsidR="00AD581A" w:rsidRPr="001C6938">
        <w:rPr>
          <w:rFonts w:asciiTheme="minorHAnsi" w:hAnsiTheme="minorHAnsi" w:cstheme="minorHAnsi"/>
          <w:color w:val="auto"/>
          <w:lang w:val="en-AU"/>
        </w:rPr>
        <w:t xml:space="preserve"> </w:t>
      </w:r>
      <w:r w:rsidRPr="001C6938">
        <w:rPr>
          <w:rFonts w:asciiTheme="minorHAnsi" w:hAnsiTheme="minorHAnsi" w:cstheme="minorHAnsi"/>
          <w:color w:val="auto"/>
          <w:lang w:val="en-AU"/>
        </w:rPr>
        <w:t>by changing the media</w:t>
      </w:r>
      <w:r w:rsidR="00BF3AD4" w:rsidRPr="001C6938">
        <w:rPr>
          <w:rFonts w:asciiTheme="minorHAnsi" w:hAnsiTheme="minorHAnsi" w:cstheme="minorHAnsi"/>
          <w:color w:val="auto"/>
          <w:lang w:val="en-AU"/>
        </w:rPr>
        <w:t>. Feed c</w:t>
      </w:r>
      <w:r w:rsidRPr="001C6938">
        <w:rPr>
          <w:rFonts w:asciiTheme="minorHAnsi" w:hAnsiTheme="minorHAnsi" w:cstheme="minorHAnsi"/>
          <w:color w:val="auto"/>
          <w:lang w:val="en-AU"/>
        </w:rPr>
        <w:t>ultures below 5% parasitemia every second day</w:t>
      </w:r>
      <w:r w:rsidR="00F03314">
        <w:rPr>
          <w:rFonts w:asciiTheme="minorHAnsi" w:hAnsiTheme="minorHAnsi" w:cstheme="minorHAnsi"/>
          <w:color w:val="auto"/>
          <w:lang w:val="en-AU"/>
        </w:rPr>
        <w:t>; feed cultures</w:t>
      </w:r>
      <w:r w:rsidR="00F03314" w:rsidRPr="001C6938">
        <w:rPr>
          <w:rFonts w:asciiTheme="minorHAnsi" w:hAnsiTheme="minorHAnsi" w:cstheme="minorHAnsi"/>
          <w:color w:val="auto"/>
          <w:lang w:val="en-AU"/>
        </w:rPr>
        <w:t xml:space="preserve"> </w:t>
      </w:r>
      <w:r w:rsidRPr="001C6938">
        <w:rPr>
          <w:rFonts w:asciiTheme="minorHAnsi" w:hAnsiTheme="minorHAnsi" w:cstheme="minorHAnsi"/>
          <w:color w:val="auto"/>
          <w:lang w:val="en-AU"/>
        </w:rPr>
        <w:t>between 6-10% parasitemia once or twice a day</w:t>
      </w:r>
      <w:r w:rsidR="00F03314">
        <w:rPr>
          <w:rFonts w:asciiTheme="minorHAnsi" w:hAnsiTheme="minorHAnsi" w:cstheme="minorHAnsi"/>
          <w:color w:val="auto"/>
          <w:lang w:val="en-AU"/>
        </w:rPr>
        <w:t>;</w:t>
      </w:r>
      <w:r w:rsidRPr="001C6938">
        <w:rPr>
          <w:rFonts w:asciiTheme="minorHAnsi" w:hAnsiTheme="minorHAnsi" w:cstheme="minorHAnsi"/>
          <w:color w:val="auto"/>
          <w:lang w:val="en-AU"/>
        </w:rPr>
        <w:t xml:space="preserve"> and </w:t>
      </w:r>
      <w:r w:rsidR="00F03314">
        <w:rPr>
          <w:rFonts w:asciiTheme="minorHAnsi" w:hAnsiTheme="minorHAnsi" w:cstheme="minorHAnsi"/>
          <w:color w:val="auto"/>
          <w:lang w:val="en-AU"/>
        </w:rPr>
        <w:t xml:space="preserve">feed cultures </w:t>
      </w:r>
      <w:r w:rsidRPr="001C6938">
        <w:rPr>
          <w:rFonts w:asciiTheme="minorHAnsi" w:hAnsiTheme="minorHAnsi" w:cstheme="minorHAnsi"/>
          <w:color w:val="auto"/>
          <w:lang w:val="en-AU"/>
        </w:rPr>
        <w:t>between 11-20% up to 4 times a day. Parasites that are beginning to starve will lose their shape and begin to c</w:t>
      </w:r>
      <w:r w:rsidR="00A41AF9" w:rsidRPr="001C6938">
        <w:rPr>
          <w:rFonts w:asciiTheme="minorHAnsi" w:hAnsiTheme="minorHAnsi" w:cstheme="minorHAnsi"/>
          <w:color w:val="auto"/>
          <w:lang w:val="en-AU"/>
        </w:rPr>
        <w:t>ontract. In such a case,</w:t>
      </w:r>
      <w:r w:rsidRPr="001C6938">
        <w:rPr>
          <w:rFonts w:asciiTheme="minorHAnsi" w:hAnsiTheme="minorHAnsi" w:cstheme="minorHAnsi"/>
          <w:color w:val="auto"/>
          <w:lang w:val="en-AU"/>
        </w:rPr>
        <w:t xml:space="preserve"> fe</w:t>
      </w:r>
      <w:r w:rsidR="00A41AF9" w:rsidRPr="001C6938">
        <w:rPr>
          <w:rFonts w:asciiTheme="minorHAnsi" w:hAnsiTheme="minorHAnsi" w:cstheme="minorHAnsi"/>
          <w:color w:val="auto"/>
          <w:lang w:val="en-AU"/>
        </w:rPr>
        <w:t>ed and dilute</w:t>
      </w:r>
      <w:r w:rsidRPr="001C6938">
        <w:rPr>
          <w:rFonts w:asciiTheme="minorHAnsi" w:hAnsiTheme="minorHAnsi" w:cstheme="minorHAnsi"/>
          <w:color w:val="auto"/>
          <w:lang w:val="en-AU"/>
        </w:rPr>
        <w:t xml:space="preserve"> immediately by changing the media and adding s</w:t>
      </w:r>
      <w:r w:rsidR="00A41AF9" w:rsidRPr="001C6938">
        <w:rPr>
          <w:rFonts w:asciiTheme="minorHAnsi" w:hAnsiTheme="minorHAnsi" w:cstheme="minorHAnsi"/>
          <w:color w:val="auto"/>
          <w:lang w:val="en-AU"/>
        </w:rPr>
        <w:t xml:space="preserve">tock RBCs. Collect </w:t>
      </w:r>
      <w:r w:rsidR="00C632C4">
        <w:rPr>
          <w:rFonts w:asciiTheme="minorHAnsi" w:hAnsiTheme="minorHAnsi" w:cstheme="minorHAnsi"/>
          <w:color w:val="auto"/>
          <w:lang w:val="en-AU"/>
        </w:rPr>
        <w:t xml:space="preserve">the </w:t>
      </w:r>
      <w:r w:rsidR="00A41AF9" w:rsidRPr="001C6938">
        <w:rPr>
          <w:rFonts w:asciiTheme="minorHAnsi" w:hAnsiTheme="minorHAnsi" w:cstheme="minorHAnsi"/>
          <w:color w:val="auto"/>
          <w:lang w:val="en-AU"/>
        </w:rPr>
        <w:t>donor blood in</w:t>
      </w:r>
      <w:r w:rsidRPr="001C6938">
        <w:rPr>
          <w:rFonts w:asciiTheme="minorHAnsi" w:hAnsiTheme="minorHAnsi" w:cstheme="minorHAnsi"/>
          <w:color w:val="auto"/>
          <w:lang w:val="en-AU"/>
        </w:rPr>
        <w:t xml:space="preserve"> blood collection tubes containing heparin as the anticoagulant and measure </w:t>
      </w:r>
      <w:r w:rsidR="00A41AF9" w:rsidRPr="001C6938">
        <w:rPr>
          <w:rFonts w:asciiTheme="minorHAnsi" w:hAnsiTheme="minorHAnsi" w:cstheme="minorHAnsi"/>
          <w:color w:val="auto"/>
          <w:lang w:val="en-AU"/>
        </w:rPr>
        <w:t>within the first 6 h</w:t>
      </w:r>
      <w:r w:rsidRPr="001C6938">
        <w:rPr>
          <w:rFonts w:asciiTheme="minorHAnsi" w:hAnsiTheme="minorHAnsi" w:cstheme="minorHAnsi"/>
          <w:color w:val="auto"/>
          <w:lang w:val="en-AU"/>
        </w:rPr>
        <w:t>.</w:t>
      </w:r>
    </w:p>
    <w:p w14:paraId="0E4EDFAF" w14:textId="77777777" w:rsidR="00D70B12" w:rsidRPr="009F42EA" w:rsidRDefault="00D70B12" w:rsidP="009F42EA">
      <w:pPr>
        <w:pStyle w:val="ListParagraph"/>
        <w:ind w:left="0"/>
        <w:rPr>
          <w:rFonts w:asciiTheme="minorHAnsi" w:hAnsiTheme="minorHAnsi" w:cstheme="minorHAnsi"/>
          <w:color w:val="auto"/>
          <w:lang w:val="en-AU"/>
        </w:rPr>
      </w:pPr>
    </w:p>
    <w:p w14:paraId="02E7E5DD" w14:textId="4109BEF9" w:rsidR="00D70B12" w:rsidRPr="009F42EA" w:rsidRDefault="00D70B12" w:rsidP="001C6938">
      <w:pPr>
        <w:pStyle w:val="ListParagraph"/>
        <w:numPr>
          <w:ilvl w:val="1"/>
          <w:numId w:val="3"/>
        </w:numPr>
        <w:rPr>
          <w:rFonts w:asciiTheme="minorHAnsi" w:hAnsiTheme="minorHAnsi" w:cstheme="minorHAnsi"/>
          <w:color w:val="auto"/>
          <w:lang w:val="en-AU"/>
        </w:rPr>
      </w:pPr>
      <w:r w:rsidRPr="009F42EA">
        <w:rPr>
          <w:rFonts w:asciiTheme="minorHAnsi" w:hAnsiTheme="minorHAnsi" w:cstheme="minorHAnsi"/>
          <w:color w:val="auto"/>
          <w:lang w:val="en-AU"/>
        </w:rPr>
        <w:t xml:space="preserve">Culture a total of 30 mL of 3D7 strain </w:t>
      </w:r>
      <w:r w:rsidRPr="009F42EA">
        <w:rPr>
          <w:rFonts w:asciiTheme="minorHAnsi" w:hAnsiTheme="minorHAnsi" w:cstheme="minorHAnsi"/>
          <w:i/>
          <w:iCs/>
          <w:color w:val="auto"/>
          <w:lang w:val="en-AU"/>
        </w:rPr>
        <w:t xml:space="preserve">Plasmodium falciparum </w:t>
      </w:r>
      <w:r w:rsidRPr="009F42EA">
        <w:rPr>
          <w:rFonts w:asciiTheme="minorHAnsi" w:hAnsiTheme="minorHAnsi" w:cstheme="minorHAnsi"/>
          <w:color w:val="auto"/>
          <w:lang w:val="en-AU"/>
        </w:rPr>
        <w:t xml:space="preserve">parasites </w:t>
      </w:r>
      <w:r w:rsidR="00AD581A" w:rsidRPr="009F42EA">
        <w:rPr>
          <w:rFonts w:asciiTheme="minorHAnsi" w:hAnsiTheme="minorHAnsi" w:cstheme="minorHAnsi"/>
          <w:color w:val="auto"/>
          <w:lang w:val="en-AU"/>
        </w:rPr>
        <w:t xml:space="preserve">according </w:t>
      </w:r>
      <w:r w:rsidR="00D9758D">
        <w:rPr>
          <w:rFonts w:asciiTheme="minorHAnsi" w:hAnsiTheme="minorHAnsi" w:cstheme="minorHAnsi"/>
          <w:color w:val="auto"/>
          <w:lang w:val="en-AU"/>
        </w:rPr>
        <w:t>to</w:t>
      </w:r>
      <w:r w:rsidR="00AD581A" w:rsidRPr="009F42EA">
        <w:rPr>
          <w:rFonts w:asciiTheme="minorHAnsi" w:hAnsiTheme="minorHAnsi" w:cstheme="minorHAnsi"/>
          <w:color w:val="auto"/>
          <w:lang w:val="en-AU"/>
        </w:rPr>
        <w:t xml:space="preserve"> </w:t>
      </w:r>
      <w:r w:rsidR="00C632C4">
        <w:rPr>
          <w:rFonts w:asciiTheme="minorHAnsi" w:hAnsiTheme="minorHAnsi" w:cstheme="minorHAnsi"/>
          <w:color w:val="auto"/>
          <w:lang w:val="en-AU"/>
        </w:rPr>
        <w:t xml:space="preserve">the </w:t>
      </w:r>
      <w:r w:rsidRPr="009F42EA">
        <w:rPr>
          <w:rFonts w:asciiTheme="minorHAnsi" w:hAnsiTheme="minorHAnsi" w:cstheme="minorHAnsi"/>
          <w:color w:val="auto"/>
          <w:lang w:val="en-AU"/>
        </w:rPr>
        <w:t xml:space="preserve">standard protocol until the parasitemia reaches 10% rings. </w:t>
      </w:r>
    </w:p>
    <w:p w14:paraId="156A05FC" w14:textId="77777777" w:rsidR="00D70B12" w:rsidRPr="009F42EA" w:rsidRDefault="00D70B12" w:rsidP="009F42EA">
      <w:pPr>
        <w:pStyle w:val="ListParagraph"/>
        <w:ind w:left="0"/>
        <w:rPr>
          <w:rFonts w:asciiTheme="minorHAnsi" w:hAnsiTheme="minorHAnsi" w:cstheme="minorHAnsi"/>
          <w:color w:val="auto"/>
          <w:lang w:val="en-AU"/>
        </w:rPr>
      </w:pPr>
    </w:p>
    <w:p w14:paraId="1F745EF5" w14:textId="59494A06" w:rsidR="00D70B12" w:rsidRPr="00A25E12" w:rsidRDefault="00BF04BE" w:rsidP="00BF04BE">
      <w:pPr>
        <w:pStyle w:val="ListParagraph"/>
        <w:numPr>
          <w:ilvl w:val="1"/>
          <w:numId w:val="3"/>
        </w:numPr>
        <w:rPr>
          <w:rFonts w:asciiTheme="minorHAnsi" w:hAnsiTheme="minorHAnsi"/>
          <w:color w:val="auto"/>
          <w:highlight w:val="yellow"/>
          <w:lang w:val="en-AU"/>
        </w:rPr>
      </w:pPr>
      <w:r w:rsidRPr="00A25E12">
        <w:rPr>
          <w:rFonts w:asciiTheme="minorHAnsi" w:hAnsiTheme="minorHAnsi"/>
          <w:color w:val="auto"/>
          <w:highlight w:val="yellow"/>
          <w:lang w:val="en-AU"/>
        </w:rPr>
        <w:t>Synchroni</w:t>
      </w:r>
      <w:r w:rsidR="008D770F" w:rsidRPr="00A25E12">
        <w:rPr>
          <w:rFonts w:asciiTheme="minorHAnsi" w:hAnsiTheme="minorHAnsi"/>
          <w:color w:val="auto"/>
          <w:highlight w:val="yellow"/>
          <w:lang w:val="en-AU"/>
        </w:rPr>
        <w:t>z</w:t>
      </w:r>
      <w:r w:rsidRPr="00A25E12">
        <w:rPr>
          <w:rFonts w:asciiTheme="minorHAnsi" w:hAnsiTheme="minorHAnsi"/>
          <w:color w:val="auto"/>
          <w:highlight w:val="yellow"/>
          <w:lang w:val="en-AU"/>
        </w:rPr>
        <w:t>ation of parasites</w:t>
      </w:r>
    </w:p>
    <w:p w14:paraId="4E6B8F48" w14:textId="77777777" w:rsidR="00D70B12" w:rsidRPr="009F42EA" w:rsidRDefault="00D70B12" w:rsidP="009F42EA">
      <w:pPr>
        <w:pStyle w:val="ListParagraph"/>
        <w:ind w:left="0"/>
        <w:rPr>
          <w:rFonts w:asciiTheme="minorHAnsi" w:hAnsiTheme="minorHAnsi" w:cstheme="minorHAnsi"/>
          <w:color w:val="auto"/>
          <w:lang w:val="en-AU"/>
        </w:rPr>
      </w:pPr>
    </w:p>
    <w:p w14:paraId="0F64926E" w14:textId="3343E214" w:rsidR="00D70B12" w:rsidRPr="008D770F" w:rsidRDefault="00D70B12" w:rsidP="001C6938">
      <w:pPr>
        <w:pStyle w:val="ListParagraph"/>
        <w:numPr>
          <w:ilvl w:val="2"/>
          <w:numId w:val="3"/>
        </w:numPr>
        <w:rPr>
          <w:rFonts w:asciiTheme="minorHAnsi" w:hAnsiTheme="minorHAnsi" w:cstheme="minorHAnsi"/>
          <w:color w:val="auto"/>
          <w:highlight w:val="yellow"/>
          <w:lang w:val="en-AU"/>
        </w:rPr>
      </w:pPr>
      <w:r w:rsidRPr="009F42EA">
        <w:rPr>
          <w:rFonts w:asciiTheme="minorHAnsi" w:hAnsiTheme="minorHAnsi" w:cstheme="minorHAnsi"/>
          <w:color w:val="auto"/>
          <w:lang w:val="en-AU"/>
        </w:rPr>
        <w:t>11 h</w:t>
      </w:r>
      <w:r w:rsidR="001718DD">
        <w:rPr>
          <w:rFonts w:asciiTheme="minorHAnsi" w:hAnsiTheme="minorHAnsi" w:cstheme="minorHAnsi"/>
          <w:color w:val="auto"/>
          <w:lang w:val="en-AU"/>
        </w:rPr>
        <w:t xml:space="preserve"> after shizogeny</w:t>
      </w:r>
      <w:r w:rsidR="008D250D">
        <w:rPr>
          <w:rFonts w:asciiTheme="minorHAnsi" w:hAnsiTheme="minorHAnsi" w:cstheme="minorHAnsi"/>
          <w:color w:val="auto"/>
          <w:lang w:val="en-AU"/>
        </w:rPr>
        <w:t xml:space="preserve"> i</w:t>
      </w:r>
      <w:r w:rsidRPr="009F42EA">
        <w:rPr>
          <w:rFonts w:asciiTheme="minorHAnsi" w:hAnsiTheme="minorHAnsi" w:cstheme="minorHAnsi"/>
          <w:color w:val="auto"/>
          <w:lang w:val="en-AU"/>
        </w:rPr>
        <w:t xml:space="preserve">nto the parasite lifecycle, </w:t>
      </w:r>
      <w:r w:rsidRPr="008D770F">
        <w:rPr>
          <w:rFonts w:asciiTheme="minorHAnsi" w:hAnsiTheme="minorHAnsi" w:cstheme="minorHAnsi"/>
          <w:color w:val="auto"/>
          <w:highlight w:val="yellow"/>
          <w:lang w:val="en-AU"/>
        </w:rPr>
        <w:t xml:space="preserve">resuspend </w:t>
      </w:r>
      <w:r w:rsidR="00CF7407" w:rsidRPr="008D770F">
        <w:rPr>
          <w:rFonts w:asciiTheme="minorHAnsi" w:hAnsiTheme="minorHAnsi" w:cstheme="minorHAnsi"/>
          <w:color w:val="auto"/>
          <w:highlight w:val="yellow"/>
          <w:lang w:val="en-AU"/>
        </w:rPr>
        <w:t xml:space="preserve">the </w:t>
      </w:r>
      <w:r w:rsidRPr="008D770F">
        <w:rPr>
          <w:rFonts w:asciiTheme="minorHAnsi" w:hAnsiTheme="minorHAnsi" w:cstheme="minorHAnsi"/>
          <w:color w:val="auto"/>
          <w:highlight w:val="yellow"/>
          <w:lang w:val="en-AU"/>
        </w:rPr>
        <w:t xml:space="preserve">culture and transfer into a 50 mL </w:t>
      </w:r>
      <w:r w:rsidR="00CF7407" w:rsidRPr="008D770F">
        <w:rPr>
          <w:rFonts w:asciiTheme="minorHAnsi" w:hAnsiTheme="minorHAnsi" w:cstheme="minorHAnsi"/>
          <w:color w:val="auto"/>
          <w:highlight w:val="yellow"/>
          <w:lang w:val="en-AU"/>
        </w:rPr>
        <w:t>conical</w:t>
      </w:r>
      <w:r w:rsidRPr="008D770F">
        <w:rPr>
          <w:rFonts w:asciiTheme="minorHAnsi" w:hAnsiTheme="minorHAnsi" w:cstheme="minorHAnsi"/>
          <w:color w:val="auto"/>
          <w:highlight w:val="yellow"/>
          <w:lang w:val="en-AU"/>
        </w:rPr>
        <w:t xml:space="preserve"> tube</w:t>
      </w:r>
      <w:r w:rsidR="00CE0788" w:rsidRPr="008D770F">
        <w:rPr>
          <w:rFonts w:asciiTheme="minorHAnsi" w:hAnsiTheme="minorHAnsi" w:cstheme="minorHAnsi"/>
          <w:color w:val="auto"/>
          <w:highlight w:val="yellow"/>
          <w:lang w:val="en-AU"/>
        </w:rPr>
        <w:t xml:space="preserve"> using an automated pipe</w:t>
      </w:r>
      <w:r w:rsidR="004B7448" w:rsidRPr="008D770F">
        <w:rPr>
          <w:rFonts w:asciiTheme="minorHAnsi" w:hAnsiTheme="minorHAnsi" w:cstheme="minorHAnsi"/>
          <w:color w:val="auto"/>
          <w:highlight w:val="yellow"/>
          <w:lang w:val="en-AU"/>
        </w:rPr>
        <w:t>t</w:t>
      </w:r>
      <w:r w:rsidR="00CE0788" w:rsidRPr="008D770F">
        <w:rPr>
          <w:rFonts w:asciiTheme="minorHAnsi" w:hAnsiTheme="minorHAnsi" w:cstheme="minorHAnsi"/>
          <w:color w:val="auto"/>
          <w:highlight w:val="yellow"/>
          <w:lang w:val="en-AU"/>
        </w:rPr>
        <w:t>te</w:t>
      </w:r>
      <w:r w:rsidRPr="008D770F">
        <w:rPr>
          <w:rFonts w:asciiTheme="minorHAnsi" w:hAnsiTheme="minorHAnsi" w:cstheme="minorHAnsi"/>
          <w:color w:val="auto"/>
          <w:highlight w:val="yellow"/>
          <w:lang w:val="en-AU"/>
        </w:rPr>
        <w:t>.</w:t>
      </w:r>
    </w:p>
    <w:p w14:paraId="0461A056" w14:textId="77777777" w:rsidR="00A41AF9" w:rsidRPr="008D770F" w:rsidRDefault="00A41AF9" w:rsidP="00A41AF9">
      <w:pPr>
        <w:pStyle w:val="ListParagraph"/>
        <w:ind w:left="0"/>
        <w:rPr>
          <w:rFonts w:asciiTheme="minorHAnsi" w:hAnsiTheme="minorHAnsi" w:cstheme="minorHAnsi"/>
          <w:color w:val="auto"/>
          <w:highlight w:val="yellow"/>
          <w:lang w:val="en-AU"/>
        </w:rPr>
      </w:pPr>
    </w:p>
    <w:p w14:paraId="20522E33" w14:textId="0D494A41" w:rsidR="00D70B12" w:rsidRPr="008D770F" w:rsidRDefault="00D70B12" w:rsidP="001C6938">
      <w:pPr>
        <w:pStyle w:val="ListParagraph"/>
        <w:numPr>
          <w:ilvl w:val="2"/>
          <w:numId w:val="3"/>
        </w:numPr>
        <w:rPr>
          <w:rFonts w:asciiTheme="minorHAnsi" w:hAnsiTheme="minorHAnsi" w:cstheme="minorHAnsi"/>
          <w:color w:val="auto"/>
          <w:highlight w:val="yellow"/>
          <w:lang w:val="en-AU"/>
        </w:rPr>
      </w:pPr>
      <w:r w:rsidRPr="008D770F">
        <w:rPr>
          <w:rFonts w:asciiTheme="minorHAnsi" w:hAnsiTheme="minorHAnsi" w:cstheme="minorHAnsi"/>
          <w:color w:val="auto"/>
          <w:highlight w:val="yellow"/>
          <w:lang w:val="en-AU"/>
        </w:rPr>
        <w:t xml:space="preserve">Centrifuge </w:t>
      </w:r>
      <w:r w:rsidR="00CF7407" w:rsidRPr="008D770F">
        <w:rPr>
          <w:rFonts w:asciiTheme="minorHAnsi" w:hAnsiTheme="minorHAnsi" w:cstheme="minorHAnsi"/>
          <w:color w:val="auto"/>
          <w:highlight w:val="yellow"/>
          <w:lang w:val="en-AU"/>
        </w:rPr>
        <w:t xml:space="preserve">the </w:t>
      </w:r>
      <w:r w:rsidRPr="008D770F">
        <w:rPr>
          <w:rFonts w:asciiTheme="minorHAnsi" w:hAnsiTheme="minorHAnsi" w:cstheme="minorHAnsi"/>
          <w:color w:val="auto"/>
          <w:highlight w:val="yellow"/>
          <w:lang w:val="en-AU"/>
        </w:rPr>
        <w:t>culture at 300-400 x g</w:t>
      </w:r>
      <w:r w:rsidR="00B4472F" w:rsidRPr="008D770F">
        <w:rPr>
          <w:rFonts w:asciiTheme="minorHAnsi" w:hAnsiTheme="minorHAnsi" w:cstheme="minorHAnsi"/>
          <w:color w:val="auto"/>
          <w:highlight w:val="yellow"/>
          <w:lang w:val="en-AU"/>
        </w:rPr>
        <w:t xml:space="preserve"> </w:t>
      </w:r>
      <w:r w:rsidR="00F03314">
        <w:rPr>
          <w:rFonts w:asciiTheme="minorHAnsi" w:hAnsiTheme="minorHAnsi" w:cstheme="minorHAnsi"/>
          <w:color w:val="auto"/>
          <w:highlight w:val="yellow"/>
          <w:lang w:val="en-AU"/>
        </w:rPr>
        <w:t>and</w:t>
      </w:r>
      <w:r w:rsidR="00F03314" w:rsidRPr="008D770F">
        <w:rPr>
          <w:rFonts w:asciiTheme="minorHAnsi" w:hAnsiTheme="minorHAnsi" w:cstheme="minorHAnsi"/>
          <w:color w:val="auto"/>
          <w:highlight w:val="yellow"/>
          <w:lang w:val="en-AU"/>
        </w:rPr>
        <w:t xml:space="preserve"> </w:t>
      </w:r>
      <w:r w:rsidR="00B4472F" w:rsidRPr="008D770F">
        <w:rPr>
          <w:rFonts w:asciiTheme="minorHAnsi" w:hAnsiTheme="minorHAnsi" w:cstheme="minorHAnsi"/>
          <w:color w:val="auto"/>
          <w:highlight w:val="yellow"/>
          <w:lang w:val="en-AU"/>
        </w:rPr>
        <w:t>standard laboratory conditions</w:t>
      </w:r>
      <w:r w:rsidR="007964E1" w:rsidRPr="008D770F">
        <w:rPr>
          <w:rFonts w:asciiTheme="minorHAnsi" w:hAnsiTheme="minorHAnsi" w:cstheme="minorHAnsi"/>
          <w:color w:val="auto"/>
          <w:highlight w:val="yellow"/>
          <w:lang w:val="en-AU"/>
        </w:rPr>
        <w:t xml:space="preserve"> (25°C and 100 kPa</w:t>
      </w:r>
      <w:r w:rsidR="00341FFB" w:rsidRPr="008D770F">
        <w:rPr>
          <w:rFonts w:asciiTheme="minorHAnsi" w:hAnsiTheme="minorHAnsi" w:cstheme="minorHAnsi"/>
          <w:color w:val="auto"/>
          <w:highlight w:val="yellow"/>
          <w:lang w:val="en-AU"/>
        </w:rPr>
        <w:t>)</w:t>
      </w:r>
      <w:r w:rsidR="00F03314" w:rsidRPr="00F03314">
        <w:rPr>
          <w:rFonts w:asciiTheme="minorHAnsi" w:hAnsiTheme="minorHAnsi" w:cstheme="minorHAnsi"/>
          <w:color w:val="auto"/>
          <w:highlight w:val="yellow"/>
          <w:lang w:val="en-AU"/>
        </w:rPr>
        <w:t xml:space="preserve"> </w:t>
      </w:r>
      <w:r w:rsidR="00F03314" w:rsidRPr="008D770F">
        <w:rPr>
          <w:rFonts w:asciiTheme="minorHAnsi" w:hAnsiTheme="minorHAnsi" w:cstheme="minorHAnsi"/>
          <w:color w:val="auto"/>
          <w:highlight w:val="yellow"/>
          <w:lang w:val="en-AU"/>
        </w:rPr>
        <w:t>for 5 min</w:t>
      </w:r>
      <w:r w:rsidR="00F03314">
        <w:rPr>
          <w:rFonts w:asciiTheme="minorHAnsi" w:hAnsiTheme="minorHAnsi" w:cstheme="minorHAnsi"/>
          <w:color w:val="auto"/>
          <w:highlight w:val="yellow"/>
          <w:lang w:val="en-AU"/>
        </w:rPr>
        <w:t>.</w:t>
      </w:r>
    </w:p>
    <w:p w14:paraId="042814B6" w14:textId="77777777" w:rsidR="00A41AF9" w:rsidRPr="00A41AF9" w:rsidRDefault="00A41AF9" w:rsidP="00A41AF9">
      <w:pPr>
        <w:pStyle w:val="ListParagraph"/>
        <w:rPr>
          <w:rFonts w:asciiTheme="minorHAnsi" w:hAnsiTheme="minorHAnsi" w:cstheme="minorHAnsi"/>
          <w:color w:val="auto"/>
          <w:lang w:val="en-AU"/>
        </w:rPr>
      </w:pPr>
    </w:p>
    <w:p w14:paraId="0BC322C3" w14:textId="0FF36A7D" w:rsidR="00D70B12" w:rsidRPr="00172FE3" w:rsidRDefault="00754588"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t>Remove</w:t>
      </w:r>
      <w:r w:rsidR="00CF7407">
        <w:rPr>
          <w:rFonts w:asciiTheme="minorHAnsi" w:hAnsiTheme="minorHAnsi" w:cstheme="minorHAnsi"/>
          <w:color w:val="auto"/>
          <w:highlight w:val="yellow"/>
          <w:lang w:val="en-AU"/>
        </w:rPr>
        <w:t xml:space="preserve"> the</w:t>
      </w:r>
      <w:r w:rsidRPr="00172FE3">
        <w:rPr>
          <w:rFonts w:asciiTheme="minorHAnsi" w:hAnsiTheme="minorHAnsi" w:cstheme="minorHAnsi"/>
          <w:color w:val="auto"/>
          <w:highlight w:val="yellow"/>
          <w:lang w:val="en-AU"/>
        </w:rPr>
        <w:t xml:space="preserve"> supernatant</w:t>
      </w:r>
      <w:r w:rsidR="00D70B12" w:rsidRPr="00172FE3">
        <w:rPr>
          <w:rFonts w:asciiTheme="minorHAnsi" w:hAnsiTheme="minorHAnsi" w:cstheme="minorHAnsi"/>
          <w:color w:val="auto"/>
          <w:highlight w:val="yellow"/>
          <w:lang w:val="en-AU"/>
        </w:rPr>
        <w:t xml:space="preserve"> by drawing it up with a pipette or using a </w:t>
      </w:r>
      <w:r w:rsidR="008D770F">
        <w:rPr>
          <w:rFonts w:asciiTheme="minorHAnsi" w:hAnsiTheme="minorHAnsi" w:cstheme="minorHAnsi"/>
          <w:color w:val="auto"/>
          <w:highlight w:val="yellow"/>
          <w:lang w:val="en-AU"/>
        </w:rPr>
        <w:t>P</w:t>
      </w:r>
      <w:r w:rsidR="00D70B12" w:rsidRPr="00172FE3">
        <w:rPr>
          <w:rFonts w:asciiTheme="minorHAnsi" w:hAnsiTheme="minorHAnsi" w:cstheme="minorHAnsi"/>
          <w:color w:val="auto"/>
          <w:highlight w:val="yellow"/>
          <w:lang w:val="en-AU"/>
        </w:rPr>
        <w:t>ast</w:t>
      </w:r>
      <w:r w:rsidR="00CF7407">
        <w:rPr>
          <w:rFonts w:asciiTheme="minorHAnsi" w:hAnsiTheme="minorHAnsi" w:cstheme="minorHAnsi"/>
          <w:color w:val="auto"/>
          <w:highlight w:val="yellow"/>
          <w:lang w:val="en-AU"/>
        </w:rPr>
        <w:t>eur</w:t>
      </w:r>
      <w:r w:rsidR="00D70B12" w:rsidRPr="00172FE3">
        <w:rPr>
          <w:rFonts w:asciiTheme="minorHAnsi" w:hAnsiTheme="minorHAnsi" w:cstheme="minorHAnsi"/>
          <w:color w:val="auto"/>
          <w:highlight w:val="yellow"/>
          <w:lang w:val="en-AU"/>
        </w:rPr>
        <w:t xml:space="preserve"> pipette attached to a vacuum </w:t>
      </w:r>
      <w:r w:rsidR="00A41AF9" w:rsidRPr="00172FE3">
        <w:rPr>
          <w:rFonts w:asciiTheme="minorHAnsi" w:hAnsiTheme="minorHAnsi" w:cstheme="minorHAnsi"/>
          <w:color w:val="auto"/>
          <w:highlight w:val="yellow"/>
          <w:lang w:val="en-AU"/>
        </w:rPr>
        <w:t>without disturbing the pellet</w:t>
      </w:r>
      <w:r w:rsidR="00D70B12" w:rsidRPr="00172FE3">
        <w:rPr>
          <w:rFonts w:asciiTheme="minorHAnsi" w:hAnsiTheme="minorHAnsi" w:cstheme="minorHAnsi"/>
          <w:color w:val="auto"/>
          <w:highlight w:val="yellow"/>
          <w:lang w:val="en-AU"/>
        </w:rPr>
        <w:t xml:space="preserve">. Discard waste media into </w:t>
      </w:r>
      <w:r w:rsidR="004F5F19">
        <w:rPr>
          <w:rFonts w:asciiTheme="minorHAnsi" w:hAnsiTheme="minorHAnsi" w:cstheme="minorHAnsi"/>
          <w:color w:val="auto"/>
          <w:highlight w:val="yellow"/>
          <w:lang w:val="en-AU"/>
        </w:rPr>
        <w:t xml:space="preserve">a </w:t>
      </w:r>
      <w:r w:rsidR="00D70B12" w:rsidRPr="00172FE3">
        <w:rPr>
          <w:rFonts w:asciiTheme="minorHAnsi" w:hAnsiTheme="minorHAnsi" w:cstheme="minorHAnsi"/>
          <w:color w:val="auto"/>
          <w:highlight w:val="yellow"/>
          <w:lang w:val="en-AU"/>
        </w:rPr>
        <w:t>10% bleach solution</w:t>
      </w:r>
      <w:r w:rsidR="001C6938" w:rsidRPr="00172FE3">
        <w:rPr>
          <w:rFonts w:asciiTheme="minorHAnsi" w:hAnsiTheme="minorHAnsi" w:cstheme="minorHAnsi"/>
          <w:color w:val="auto"/>
          <w:highlight w:val="yellow"/>
          <w:lang w:val="en-AU"/>
        </w:rPr>
        <w:t>.</w:t>
      </w:r>
    </w:p>
    <w:p w14:paraId="19A25A82" w14:textId="77777777" w:rsidR="00A41AF9" w:rsidRPr="00172FE3" w:rsidRDefault="00A41AF9" w:rsidP="00A41AF9">
      <w:pPr>
        <w:pStyle w:val="ListParagraph"/>
        <w:rPr>
          <w:rFonts w:asciiTheme="minorHAnsi" w:hAnsiTheme="minorHAnsi" w:cstheme="minorHAnsi"/>
          <w:color w:val="auto"/>
          <w:highlight w:val="yellow"/>
          <w:lang w:val="en-AU"/>
        </w:rPr>
      </w:pPr>
    </w:p>
    <w:p w14:paraId="58194A36" w14:textId="4FB25A0F" w:rsidR="00D70B12" w:rsidRPr="00172FE3" w:rsidRDefault="00D70B12"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t xml:space="preserve">Slowly add 12-15 mL of 4% </w:t>
      </w:r>
      <w:r w:rsidR="004F5F19">
        <w:rPr>
          <w:rFonts w:asciiTheme="minorHAnsi" w:hAnsiTheme="minorHAnsi" w:cstheme="minorHAnsi"/>
          <w:color w:val="auto"/>
          <w:highlight w:val="yellow"/>
          <w:lang w:val="en-AU"/>
        </w:rPr>
        <w:t>s</w:t>
      </w:r>
      <w:r w:rsidR="004F5F19" w:rsidRPr="00172FE3">
        <w:rPr>
          <w:rFonts w:asciiTheme="minorHAnsi" w:hAnsiTheme="minorHAnsi" w:cstheme="minorHAnsi"/>
          <w:color w:val="auto"/>
          <w:highlight w:val="yellow"/>
          <w:lang w:val="en-AU"/>
        </w:rPr>
        <w:t xml:space="preserve">orbitol </w:t>
      </w:r>
      <w:r w:rsidRPr="00172FE3">
        <w:rPr>
          <w:rFonts w:asciiTheme="minorHAnsi" w:hAnsiTheme="minorHAnsi" w:cstheme="minorHAnsi"/>
          <w:color w:val="auto"/>
          <w:highlight w:val="yellow"/>
          <w:lang w:val="en-AU"/>
        </w:rPr>
        <w:t xml:space="preserve">solution to the pellet </w:t>
      </w:r>
      <w:r w:rsidR="00CE0788" w:rsidRPr="00172FE3">
        <w:rPr>
          <w:rFonts w:asciiTheme="minorHAnsi" w:hAnsiTheme="minorHAnsi" w:cstheme="minorHAnsi"/>
          <w:color w:val="auto"/>
          <w:highlight w:val="yellow"/>
          <w:lang w:val="en-AU"/>
        </w:rPr>
        <w:t>using an automated pip</w:t>
      </w:r>
      <w:r w:rsidR="004B7448" w:rsidRPr="00172FE3">
        <w:rPr>
          <w:rFonts w:asciiTheme="minorHAnsi" w:hAnsiTheme="minorHAnsi" w:cstheme="minorHAnsi"/>
          <w:color w:val="auto"/>
          <w:highlight w:val="yellow"/>
          <w:lang w:val="en-AU"/>
        </w:rPr>
        <w:t>e</w:t>
      </w:r>
      <w:r w:rsidR="00CE0788" w:rsidRPr="00172FE3">
        <w:rPr>
          <w:rFonts w:asciiTheme="minorHAnsi" w:hAnsiTheme="minorHAnsi" w:cstheme="minorHAnsi"/>
          <w:color w:val="auto"/>
          <w:highlight w:val="yellow"/>
          <w:lang w:val="en-AU"/>
        </w:rPr>
        <w:t>t</w:t>
      </w:r>
      <w:r w:rsidR="004B7448" w:rsidRPr="00172FE3">
        <w:rPr>
          <w:rFonts w:asciiTheme="minorHAnsi" w:hAnsiTheme="minorHAnsi" w:cstheme="minorHAnsi"/>
          <w:color w:val="auto"/>
          <w:highlight w:val="yellow"/>
          <w:lang w:val="en-AU"/>
        </w:rPr>
        <w:t>te</w:t>
      </w:r>
      <w:r w:rsidR="00CE0788" w:rsidRPr="00172FE3">
        <w:rPr>
          <w:rFonts w:asciiTheme="minorHAnsi" w:hAnsiTheme="minorHAnsi" w:cstheme="minorHAnsi"/>
          <w:color w:val="auto"/>
          <w:highlight w:val="yellow"/>
          <w:lang w:val="en-AU"/>
        </w:rPr>
        <w:t xml:space="preserve"> </w:t>
      </w:r>
      <w:r w:rsidRPr="00172FE3">
        <w:rPr>
          <w:rFonts w:asciiTheme="minorHAnsi" w:hAnsiTheme="minorHAnsi" w:cstheme="minorHAnsi"/>
          <w:color w:val="auto"/>
          <w:highlight w:val="yellow"/>
          <w:lang w:val="en-AU"/>
        </w:rPr>
        <w:t>and mix the culture by capping and inverting the tube until the culture is homogenous</w:t>
      </w:r>
      <w:r w:rsidR="001C6938" w:rsidRPr="00172FE3">
        <w:rPr>
          <w:rFonts w:asciiTheme="minorHAnsi" w:hAnsiTheme="minorHAnsi" w:cstheme="minorHAnsi"/>
          <w:color w:val="auto"/>
          <w:highlight w:val="yellow"/>
          <w:lang w:val="en-AU"/>
        </w:rPr>
        <w:t>.</w:t>
      </w:r>
    </w:p>
    <w:p w14:paraId="50DEC023" w14:textId="77777777" w:rsidR="00A41AF9" w:rsidRPr="00172FE3" w:rsidRDefault="00A41AF9" w:rsidP="00A41AF9">
      <w:pPr>
        <w:pStyle w:val="ListParagraph"/>
        <w:rPr>
          <w:rFonts w:asciiTheme="minorHAnsi" w:hAnsiTheme="minorHAnsi" w:cstheme="minorHAnsi"/>
          <w:color w:val="auto"/>
          <w:highlight w:val="yellow"/>
          <w:lang w:val="en-AU"/>
        </w:rPr>
      </w:pPr>
    </w:p>
    <w:p w14:paraId="5D40DC5F" w14:textId="73CD13ED" w:rsidR="00D70B12" w:rsidRPr="00172FE3" w:rsidRDefault="00D70B12"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t xml:space="preserve">Incubate </w:t>
      </w:r>
      <w:r w:rsidR="00CF7407">
        <w:rPr>
          <w:rFonts w:asciiTheme="minorHAnsi" w:hAnsiTheme="minorHAnsi" w:cstheme="minorHAnsi"/>
          <w:color w:val="auto"/>
          <w:highlight w:val="yellow"/>
          <w:lang w:val="en-AU"/>
        </w:rPr>
        <w:t xml:space="preserve">the </w:t>
      </w:r>
      <w:r w:rsidRPr="00172FE3">
        <w:rPr>
          <w:rFonts w:asciiTheme="minorHAnsi" w:hAnsiTheme="minorHAnsi" w:cstheme="minorHAnsi"/>
          <w:color w:val="auto"/>
          <w:highlight w:val="yellow"/>
          <w:lang w:val="en-AU"/>
        </w:rPr>
        <w:t>culture at 37 °C for 15 min</w:t>
      </w:r>
      <w:r w:rsidR="001C6938" w:rsidRPr="00172FE3">
        <w:rPr>
          <w:rFonts w:asciiTheme="minorHAnsi" w:hAnsiTheme="minorHAnsi" w:cstheme="minorHAnsi"/>
          <w:color w:val="auto"/>
          <w:highlight w:val="yellow"/>
          <w:lang w:val="en-AU"/>
        </w:rPr>
        <w:t>.</w:t>
      </w:r>
    </w:p>
    <w:p w14:paraId="74D1647D" w14:textId="77777777" w:rsidR="00A41AF9" w:rsidRPr="00A41AF9" w:rsidRDefault="00A41AF9" w:rsidP="004B7448">
      <w:pPr>
        <w:pStyle w:val="ListParagraph"/>
        <w:rPr>
          <w:rFonts w:asciiTheme="minorHAnsi" w:hAnsiTheme="minorHAnsi" w:cstheme="minorHAnsi"/>
          <w:color w:val="auto"/>
          <w:highlight w:val="yellow"/>
          <w:lang w:val="en-AU"/>
        </w:rPr>
      </w:pPr>
    </w:p>
    <w:p w14:paraId="1C5311CA" w14:textId="7840F5E7" w:rsidR="00D70B12" w:rsidRPr="00CF7407" w:rsidRDefault="00D70B12" w:rsidP="001C6938">
      <w:pPr>
        <w:pStyle w:val="ListParagraph"/>
        <w:numPr>
          <w:ilvl w:val="2"/>
          <w:numId w:val="3"/>
        </w:numPr>
        <w:rPr>
          <w:rFonts w:asciiTheme="minorHAnsi" w:hAnsiTheme="minorHAnsi" w:cstheme="minorHAnsi"/>
          <w:color w:val="auto"/>
          <w:highlight w:val="yellow"/>
          <w:lang w:val="en-AU"/>
        </w:rPr>
      </w:pPr>
      <w:r w:rsidRPr="00CF7407">
        <w:rPr>
          <w:rFonts w:asciiTheme="minorHAnsi" w:hAnsiTheme="minorHAnsi" w:cstheme="minorHAnsi"/>
          <w:color w:val="auto"/>
          <w:highlight w:val="yellow"/>
          <w:lang w:val="en-AU"/>
        </w:rPr>
        <w:t xml:space="preserve">Centrifuge </w:t>
      </w:r>
      <w:r w:rsidR="00CF7407" w:rsidRPr="00CF7407">
        <w:rPr>
          <w:rFonts w:asciiTheme="minorHAnsi" w:hAnsiTheme="minorHAnsi" w:cstheme="minorHAnsi"/>
          <w:color w:val="auto"/>
          <w:highlight w:val="yellow"/>
          <w:lang w:val="en-AU"/>
        </w:rPr>
        <w:t xml:space="preserve">the </w:t>
      </w:r>
      <w:r w:rsidRPr="00CF7407">
        <w:rPr>
          <w:rFonts w:asciiTheme="minorHAnsi" w:hAnsiTheme="minorHAnsi" w:cstheme="minorHAnsi"/>
          <w:color w:val="auto"/>
          <w:highlight w:val="yellow"/>
          <w:lang w:val="en-AU"/>
        </w:rPr>
        <w:t>culture at 300-400 x g</w:t>
      </w:r>
      <w:r w:rsidR="00B4472F" w:rsidRPr="00CF7407">
        <w:rPr>
          <w:rFonts w:asciiTheme="minorHAnsi" w:hAnsiTheme="minorHAnsi" w:cstheme="minorHAnsi"/>
          <w:color w:val="auto"/>
          <w:highlight w:val="yellow"/>
          <w:lang w:val="en-AU"/>
        </w:rPr>
        <w:t xml:space="preserve"> </w:t>
      </w:r>
      <w:r w:rsidR="004F5F19">
        <w:rPr>
          <w:rFonts w:asciiTheme="minorHAnsi" w:hAnsiTheme="minorHAnsi" w:cstheme="minorHAnsi"/>
          <w:color w:val="auto"/>
          <w:highlight w:val="yellow"/>
          <w:lang w:val="en-AU"/>
        </w:rPr>
        <w:t>and</w:t>
      </w:r>
      <w:r w:rsidR="004F5F19" w:rsidRPr="008D770F">
        <w:rPr>
          <w:rFonts w:asciiTheme="minorHAnsi" w:hAnsiTheme="minorHAnsi" w:cstheme="minorHAnsi"/>
          <w:color w:val="auto"/>
          <w:highlight w:val="yellow"/>
          <w:lang w:val="en-AU"/>
        </w:rPr>
        <w:t xml:space="preserve"> </w:t>
      </w:r>
      <w:r w:rsidR="008D770F" w:rsidRPr="008D770F">
        <w:rPr>
          <w:rFonts w:asciiTheme="minorHAnsi" w:hAnsiTheme="minorHAnsi" w:cstheme="minorHAnsi"/>
          <w:color w:val="auto"/>
          <w:highlight w:val="yellow"/>
          <w:lang w:val="en-AU"/>
        </w:rPr>
        <w:t>standard laboratory conditions</w:t>
      </w:r>
      <w:r w:rsidR="004F5F19" w:rsidRPr="004F5F19">
        <w:rPr>
          <w:rFonts w:asciiTheme="minorHAnsi" w:hAnsiTheme="minorHAnsi" w:cstheme="minorHAnsi"/>
          <w:color w:val="auto"/>
          <w:highlight w:val="yellow"/>
          <w:lang w:val="en-AU"/>
        </w:rPr>
        <w:t xml:space="preserve"> </w:t>
      </w:r>
      <w:r w:rsidR="004F5F19" w:rsidRPr="00CF7407">
        <w:rPr>
          <w:rFonts w:asciiTheme="minorHAnsi" w:hAnsiTheme="minorHAnsi" w:cstheme="minorHAnsi"/>
          <w:color w:val="auto"/>
          <w:highlight w:val="yellow"/>
          <w:lang w:val="en-AU"/>
        </w:rPr>
        <w:t>for 5 min</w:t>
      </w:r>
      <w:r w:rsidRPr="00CF7407">
        <w:rPr>
          <w:rFonts w:asciiTheme="minorHAnsi" w:hAnsiTheme="minorHAnsi" w:cstheme="minorHAnsi"/>
          <w:color w:val="auto"/>
          <w:highlight w:val="yellow"/>
          <w:lang w:val="en-AU"/>
        </w:rPr>
        <w:t>.</w:t>
      </w:r>
    </w:p>
    <w:p w14:paraId="52072B6A" w14:textId="77777777" w:rsidR="00A41AF9" w:rsidRPr="00CF7407" w:rsidRDefault="00A41AF9" w:rsidP="00A41AF9">
      <w:pPr>
        <w:pStyle w:val="ListParagraph"/>
        <w:rPr>
          <w:rFonts w:asciiTheme="minorHAnsi" w:hAnsiTheme="minorHAnsi" w:cstheme="minorHAnsi"/>
          <w:color w:val="auto"/>
          <w:highlight w:val="yellow"/>
          <w:lang w:val="en-AU"/>
        </w:rPr>
      </w:pPr>
    </w:p>
    <w:p w14:paraId="39DE2DBA" w14:textId="7C6E76EA" w:rsidR="00D70B12" w:rsidRPr="00CF7407" w:rsidRDefault="00D70B12" w:rsidP="001C6938">
      <w:pPr>
        <w:pStyle w:val="ListParagraph"/>
        <w:numPr>
          <w:ilvl w:val="2"/>
          <w:numId w:val="3"/>
        </w:numPr>
        <w:rPr>
          <w:rFonts w:asciiTheme="minorHAnsi" w:hAnsiTheme="minorHAnsi" w:cstheme="minorHAnsi"/>
          <w:color w:val="auto"/>
          <w:highlight w:val="yellow"/>
          <w:lang w:val="en-AU"/>
        </w:rPr>
      </w:pPr>
      <w:r w:rsidRPr="00CF7407">
        <w:rPr>
          <w:rFonts w:asciiTheme="minorHAnsi" w:hAnsiTheme="minorHAnsi" w:cstheme="minorHAnsi"/>
          <w:color w:val="auto"/>
          <w:highlight w:val="yellow"/>
          <w:lang w:val="en-AU"/>
        </w:rPr>
        <w:t xml:space="preserve">Remove </w:t>
      </w:r>
      <w:r w:rsidR="008D770F">
        <w:rPr>
          <w:rFonts w:asciiTheme="minorHAnsi" w:hAnsiTheme="minorHAnsi" w:cstheme="minorHAnsi"/>
          <w:color w:val="auto"/>
          <w:highlight w:val="yellow"/>
          <w:lang w:val="en-AU"/>
        </w:rPr>
        <w:t xml:space="preserve">the </w:t>
      </w:r>
      <w:r w:rsidRPr="00CF7407">
        <w:rPr>
          <w:rFonts w:asciiTheme="minorHAnsi" w:hAnsiTheme="minorHAnsi" w:cstheme="minorHAnsi"/>
          <w:color w:val="auto"/>
          <w:highlight w:val="yellow"/>
          <w:lang w:val="en-AU"/>
        </w:rPr>
        <w:t xml:space="preserve">supernatant as </w:t>
      </w:r>
      <w:r w:rsidR="008D770F">
        <w:rPr>
          <w:rFonts w:asciiTheme="minorHAnsi" w:hAnsiTheme="minorHAnsi" w:cstheme="minorHAnsi"/>
          <w:color w:val="auto"/>
          <w:highlight w:val="yellow"/>
          <w:lang w:val="en-AU"/>
        </w:rPr>
        <w:t xml:space="preserve">described in </w:t>
      </w:r>
      <w:r w:rsidRPr="00CF7407">
        <w:rPr>
          <w:rFonts w:asciiTheme="minorHAnsi" w:hAnsiTheme="minorHAnsi" w:cstheme="minorHAnsi"/>
          <w:color w:val="auto"/>
          <w:highlight w:val="yellow"/>
          <w:lang w:val="en-AU"/>
        </w:rPr>
        <w:t xml:space="preserve">step 1.2.3. </w:t>
      </w:r>
    </w:p>
    <w:p w14:paraId="72CAE150" w14:textId="77777777" w:rsidR="00A41AF9" w:rsidRPr="00A41AF9" w:rsidRDefault="00A41AF9" w:rsidP="00A41AF9">
      <w:pPr>
        <w:pStyle w:val="ListParagraph"/>
        <w:rPr>
          <w:rFonts w:asciiTheme="minorHAnsi" w:hAnsiTheme="minorHAnsi" w:cstheme="minorHAnsi"/>
          <w:color w:val="auto"/>
          <w:lang w:val="en-AU"/>
        </w:rPr>
      </w:pPr>
    </w:p>
    <w:p w14:paraId="1B8D0D04" w14:textId="6F26A2CA" w:rsidR="00D70B12" w:rsidRPr="00172FE3" w:rsidRDefault="00D70B12"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t>Add 10-15 mL of 0.9% saline</w:t>
      </w:r>
      <w:r w:rsidR="00754588" w:rsidRPr="00172FE3">
        <w:rPr>
          <w:rFonts w:asciiTheme="minorHAnsi" w:hAnsiTheme="minorHAnsi" w:cstheme="minorHAnsi"/>
          <w:color w:val="auto"/>
          <w:highlight w:val="yellow"/>
          <w:lang w:val="en-AU"/>
        </w:rPr>
        <w:t xml:space="preserve"> to the pellet and</w:t>
      </w:r>
      <w:r w:rsidRPr="00172FE3">
        <w:rPr>
          <w:rFonts w:asciiTheme="minorHAnsi" w:hAnsiTheme="minorHAnsi" w:cstheme="minorHAnsi"/>
          <w:color w:val="auto"/>
          <w:highlight w:val="yellow"/>
          <w:lang w:val="en-AU"/>
        </w:rPr>
        <w:t xml:space="preserve"> mix the solution by capping and inverting the tube until the culture is homogenous</w:t>
      </w:r>
      <w:r w:rsidR="001C6938" w:rsidRPr="00172FE3">
        <w:rPr>
          <w:rFonts w:asciiTheme="minorHAnsi" w:hAnsiTheme="minorHAnsi" w:cstheme="minorHAnsi"/>
          <w:color w:val="auto"/>
          <w:highlight w:val="yellow"/>
          <w:lang w:val="en-AU"/>
        </w:rPr>
        <w:t>.</w:t>
      </w:r>
    </w:p>
    <w:p w14:paraId="0B52DA3D" w14:textId="77777777" w:rsidR="00A41AF9" w:rsidRPr="00172FE3" w:rsidRDefault="00A41AF9" w:rsidP="00A41AF9">
      <w:pPr>
        <w:pStyle w:val="ListParagraph"/>
        <w:ind w:left="0"/>
        <w:rPr>
          <w:rFonts w:asciiTheme="minorHAnsi" w:hAnsiTheme="minorHAnsi" w:cstheme="minorHAnsi"/>
          <w:color w:val="auto"/>
          <w:highlight w:val="yellow"/>
          <w:lang w:val="en-AU"/>
        </w:rPr>
      </w:pPr>
    </w:p>
    <w:p w14:paraId="0D392122" w14:textId="38401399" w:rsidR="00D70B12" w:rsidRPr="00621628" w:rsidRDefault="00D70B12" w:rsidP="001C6938">
      <w:pPr>
        <w:pStyle w:val="ListParagraph"/>
        <w:numPr>
          <w:ilvl w:val="2"/>
          <w:numId w:val="3"/>
        </w:numPr>
        <w:rPr>
          <w:rFonts w:asciiTheme="minorHAnsi" w:hAnsiTheme="minorHAnsi" w:cstheme="minorHAnsi"/>
          <w:color w:val="auto"/>
          <w:lang w:val="en-AU"/>
        </w:rPr>
      </w:pPr>
      <w:r w:rsidRPr="00172FE3">
        <w:rPr>
          <w:rFonts w:asciiTheme="minorHAnsi" w:hAnsiTheme="minorHAnsi" w:cstheme="minorHAnsi"/>
          <w:color w:val="auto"/>
          <w:highlight w:val="yellow"/>
          <w:lang w:val="en-AU"/>
        </w:rPr>
        <w:t>Repeat</w:t>
      </w:r>
      <w:r w:rsidR="008D770F">
        <w:rPr>
          <w:rFonts w:asciiTheme="minorHAnsi" w:hAnsiTheme="minorHAnsi" w:cstheme="minorHAnsi"/>
          <w:color w:val="auto"/>
          <w:highlight w:val="yellow"/>
          <w:lang w:val="en-AU"/>
        </w:rPr>
        <w:t xml:space="preserve"> the</w:t>
      </w:r>
      <w:r w:rsidRPr="00172FE3">
        <w:rPr>
          <w:rFonts w:asciiTheme="minorHAnsi" w:hAnsiTheme="minorHAnsi" w:cstheme="minorHAnsi"/>
          <w:color w:val="auto"/>
          <w:highlight w:val="yellow"/>
          <w:lang w:val="en-AU"/>
        </w:rPr>
        <w:t xml:space="preserve"> </w:t>
      </w:r>
      <w:r w:rsidR="00AD581A" w:rsidRPr="00172FE3">
        <w:rPr>
          <w:rFonts w:asciiTheme="minorHAnsi" w:hAnsiTheme="minorHAnsi" w:cstheme="minorHAnsi"/>
          <w:color w:val="auto"/>
          <w:highlight w:val="yellow"/>
          <w:lang w:val="en-AU"/>
        </w:rPr>
        <w:t>step</w:t>
      </w:r>
      <w:r w:rsidR="004F5F19">
        <w:rPr>
          <w:rFonts w:asciiTheme="minorHAnsi" w:hAnsiTheme="minorHAnsi" w:cstheme="minorHAnsi"/>
          <w:color w:val="auto"/>
          <w:highlight w:val="yellow"/>
          <w:lang w:val="en-AU"/>
        </w:rPr>
        <w:t>s</w:t>
      </w:r>
      <w:r w:rsidR="00AD581A" w:rsidRPr="00172FE3">
        <w:rPr>
          <w:rFonts w:asciiTheme="minorHAnsi" w:hAnsiTheme="minorHAnsi" w:cstheme="minorHAnsi"/>
          <w:color w:val="auto"/>
          <w:highlight w:val="yellow"/>
          <w:lang w:val="en-AU"/>
        </w:rPr>
        <w:t xml:space="preserve"> </w:t>
      </w:r>
      <w:r w:rsidRPr="00172FE3">
        <w:rPr>
          <w:rFonts w:asciiTheme="minorHAnsi" w:hAnsiTheme="minorHAnsi" w:cstheme="minorHAnsi"/>
          <w:color w:val="auto"/>
          <w:highlight w:val="yellow"/>
          <w:lang w:val="en-AU"/>
        </w:rPr>
        <w:t>1.2.6-</w:t>
      </w:r>
      <w:r w:rsidR="006B5CEC" w:rsidRPr="00172FE3">
        <w:rPr>
          <w:rFonts w:asciiTheme="minorHAnsi" w:hAnsiTheme="minorHAnsi" w:cstheme="minorHAnsi"/>
          <w:color w:val="auto"/>
          <w:highlight w:val="yellow"/>
          <w:lang w:val="en-AU"/>
        </w:rPr>
        <w:t>1.2.</w:t>
      </w:r>
      <w:r w:rsidRPr="00172FE3">
        <w:rPr>
          <w:rFonts w:asciiTheme="minorHAnsi" w:hAnsiTheme="minorHAnsi" w:cstheme="minorHAnsi"/>
          <w:color w:val="auto"/>
          <w:highlight w:val="yellow"/>
          <w:lang w:val="en-AU"/>
        </w:rPr>
        <w:t>8 twice</w:t>
      </w:r>
      <w:r w:rsidR="00754588" w:rsidRPr="00172FE3">
        <w:rPr>
          <w:rFonts w:asciiTheme="minorHAnsi" w:hAnsiTheme="minorHAnsi" w:cstheme="minorHAnsi"/>
          <w:color w:val="auto"/>
          <w:highlight w:val="yellow"/>
          <w:lang w:val="en-AU"/>
        </w:rPr>
        <w:t xml:space="preserve"> more</w:t>
      </w:r>
      <w:r w:rsidRPr="00172FE3">
        <w:rPr>
          <w:rFonts w:asciiTheme="minorHAnsi" w:hAnsiTheme="minorHAnsi" w:cstheme="minorHAnsi"/>
          <w:color w:val="auto"/>
          <w:highlight w:val="yellow"/>
          <w:lang w:val="en-AU"/>
        </w:rPr>
        <w:t xml:space="preserve"> to wash all remnants of sorbitol</w:t>
      </w:r>
      <w:r w:rsidR="001C6938" w:rsidRPr="00172FE3">
        <w:rPr>
          <w:rFonts w:asciiTheme="minorHAnsi" w:hAnsiTheme="minorHAnsi" w:cstheme="minorHAnsi"/>
          <w:color w:val="auto"/>
          <w:highlight w:val="yellow"/>
          <w:lang w:val="en-AU"/>
        </w:rPr>
        <w:t>.</w:t>
      </w:r>
    </w:p>
    <w:p w14:paraId="63B8BE30" w14:textId="77777777" w:rsidR="00D70B12" w:rsidRPr="009F42EA" w:rsidRDefault="00D70B12" w:rsidP="009F42EA">
      <w:pPr>
        <w:pStyle w:val="ListParagraph"/>
        <w:ind w:left="0"/>
        <w:rPr>
          <w:rFonts w:asciiTheme="minorHAnsi" w:hAnsiTheme="minorHAnsi" w:cstheme="minorHAnsi"/>
          <w:color w:val="auto"/>
          <w:lang w:val="en-AU"/>
        </w:rPr>
      </w:pPr>
    </w:p>
    <w:p w14:paraId="76EC14E9" w14:textId="0D3CA3EF" w:rsidR="004F5F19" w:rsidRPr="00A25E12" w:rsidRDefault="00D70B12" w:rsidP="004F5F19">
      <w:pPr>
        <w:pStyle w:val="ListParagraph"/>
        <w:numPr>
          <w:ilvl w:val="1"/>
          <w:numId w:val="3"/>
        </w:numPr>
        <w:rPr>
          <w:rFonts w:asciiTheme="minorHAnsi" w:hAnsiTheme="minorHAnsi"/>
          <w:color w:val="auto"/>
          <w:highlight w:val="yellow"/>
          <w:lang w:val="en-AU"/>
        </w:rPr>
      </w:pPr>
      <w:r w:rsidRPr="00A25E12">
        <w:rPr>
          <w:rFonts w:asciiTheme="minorHAnsi" w:hAnsiTheme="minorHAnsi"/>
          <w:color w:val="auto"/>
          <w:highlight w:val="yellow"/>
          <w:lang w:val="en-AU"/>
        </w:rPr>
        <w:t>Prepar</w:t>
      </w:r>
      <w:r w:rsidR="00BF04BE" w:rsidRPr="00A25E12">
        <w:rPr>
          <w:rFonts w:asciiTheme="minorHAnsi" w:hAnsiTheme="minorHAnsi"/>
          <w:color w:val="auto"/>
          <w:highlight w:val="yellow"/>
          <w:lang w:val="en-AU"/>
        </w:rPr>
        <w:t>ation</w:t>
      </w:r>
      <w:r w:rsidRPr="00A25E12">
        <w:rPr>
          <w:rFonts w:asciiTheme="minorHAnsi" w:hAnsiTheme="minorHAnsi"/>
          <w:color w:val="auto"/>
          <w:highlight w:val="yellow"/>
          <w:lang w:val="en-AU"/>
        </w:rPr>
        <w:t xml:space="preserve"> </w:t>
      </w:r>
      <w:r w:rsidR="00CF7407" w:rsidRPr="00A25E12">
        <w:rPr>
          <w:rFonts w:asciiTheme="minorHAnsi" w:hAnsiTheme="minorHAnsi"/>
          <w:color w:val="auto"/>
          <w:highlight w:val="yellow"/>
          <w:lang w:val="en-AU"/>
        </w:rPr>
        <w:t xml:space="preserve">of </w:t>
      </w:r>
      <w:r w:rsidR="00ED150A" w:rsidRPr="00A25E12">
        <w:rPr>
          <w:rFonts w:asciiTheme="minorHAnsi" w:hAnsiTheme="minorHAnsi"/>
          <w:color w:val="auto"/>
          <w:highlight w:val="yellow"/>
          <w:lang w:val="en-AU"/>
        </w:rPr>
        <w:t>the</w:t>
      </w:r>
      <w:r w:rsidRPr="00A25E12">
        <w:rPr>
          <w:rFonts w:asciiTheme="minorHAnsi" w:hAnsiTheme="minorHAnsi"/>
          <w:color w:val="auto"/>
          <w:highlight w:val="yellow"/>
          <w:lang w:val="en-AU"/>
        </w:rPr>
        <w:t xml:space="preserve"> </w:t>
      </w:r>
      <w:r w:rsidR="004F5F19" w:rsidRPr="00A25E12">
        <w:rPr>
          <w:rFonts w:asciiTheme="minorHAnsi" w:hAnsiTheme="minorHAnsi"/>
          <w:color w:val="auto"/>
          <w:highlight w:val="yellow"/>
          <w:lang w:val="en-AU"/>
        </w:rPr>
        <w:t xml:space="preserve">parasitemia </w:t>
      </w:r>
      <w:r w:rsidRPr="00A25E12">
        <w:rPr>
          <w:rFonts w:asciiTheme="minorHAnsi" w:hAnsiTheme="minorHAnsi"/>
          <w:color w:val="auto"/>
          <w:highlight w:val="yellow"/>
          <w:lang w:val="en-AU"/>
        </w:rPr>
        <w:t xml:space="preserve">dilution series </w:t>
      </w:r>
    </w:p>
    <w:p w14:paraId="5D4C02DA" w14:textId="77777777" w:rsidR="00D70B12" w:rsidRPr="00A25E12" w:rsidRDefault="00D70B12" w:rsidP="00BF1A62">
      <w:pPr>
        <w:pStyle w:val="ListParagraph"/>
        <w:ind w:left="0"/>
        <w:rPr>
          <w:rFonts w:asciiTheme="minorHAnsi" w:hAnsiTheme="minorHAnsi" w:cstheme="minorHAnsi"/>
          <w:color w:val="auto"/>
          <w:highlight w:val="yellow"/>
          <w:lang w:val="en-AU"/>
        </w:rPr>
      </w:pPr>
    </w:p>
    <w:p w14:paraId="6C1B16B5" w14:textId="5BF52DD6" w:rsidR="004F5F19" w:rsidRPr="00A25E12" w:rsidRDefault="00D70B12">
      <w:pPr>
        <w:pStyle w:val="ListParagraph"/>
        <w:numPr>
          <w:ilvl w:val="2"/>
          <w:numId w:val="3"/>
        </w:numPr>
        <w:rPr>
          <w:rFonts w:asciiTheme="minorHAnsi" w:hAnsiTheme="minorHAnsi" w:cstheme="minorHAnsi"/>
          <w:color w:val="auto"/>
          <w:highlight w:val="yellow"/>
          <w:lang w:val="en-AU"/>
        </w:rPr>
      </w:pPr>
      <w:r w:rsidRPr="00A25E12">
        <w:rPr>
          <w:rFonts w:asciiTheme="minorHAnsi" w:hAnsiTheme="minorHAnsi" w:cstheme="minorHAnsi"/>
          <w:color w:val="auto"/>
          <w:highlight w:val="yellow"/>
          <w:lang w:val="en-AU"/>
        </w:rPr>
        <w:t xml:space="preserve">Wash stock RBCs as </w:t>
      </w:r>
      <w:r w:rsidR="004F5F19" w:rsidRPr="00A25E12">
        <w:rPr>
          <w:rFonts w:asciiTheme="minorHAnsi" w:hAnsiTheme="minorHAnsi" w:cstheme="minorHAnsi"/>
          <w:color w:val="auto"/>
          <w:highlight w:val="yellow"/>
          <w:lang w:val="en-AU"/>
        </w:rPr>
        <w:t xml:space="preserve">in steps </w:t>
      </w:r>
      <w:r w:rsidRPr="00A25E12">
        <w:rPr>
          <w:rFonts w:asciiTheme="minorHAnsi" w:hAnsiTheme="minorHAnsi" w:cstheme="minorHAnsi"/>
          <w:color w:val="auto"/>
          <w:highlight w:val="yellow"/>
          <w:lang w:val="en-AU"/>
        </w:rPr>
        <w:t>1.</w:t>
      </w:r>
      <w:r w:rsidR="00A25E12" w:rsidRPr="00A25E12">
        <w:rPr>
          <w:rFonts w:asciiTheme="minorHAnsi" w:hAnsiTheme="minorHAnsi" w:cstheme="minorHAnsi"/>
          <w:color w:val="auto"/>
          <w:highlight w:val="yellow"/>
          <w:lang w:val="en-AU"/>
        </w:rPr>
        <w:t>2</w:t>
      </w:r>
      <w:r w:rsidRPr="00A25E12">
        <w:rPr>
          <w:rFonts w:asciiTheme="minorHAnsi" w:hAnsiTheme="minorHAnsi" w:cstheme="minorHAnsi"/>
          <w:color w:val="auto"/>
          <w:highlight w:val="yellow"/>
          <w:lang w:val="en-AU"/>
        </w:rPr>
        <w:t>.6-1.</w:t>
      </w:r>
      <w:r w:rsidR="00A25E12" w:rsidRPr="00A25E12">
        <w:rPr>
          <w:rFonts w:asciiTheme="minorHAnsi" w:hAnsiTheme="minorHAnsi" w:cstheme="minorHAnsi"/>
          <w:color w:val="auto"/>
          <w:highlight w:val="yellow"/>
          <w:lang w:val="en-AU"/>
        </w:rPr>
        <w:t>2</w:t>
      </w:r>
      <w:r w:rsidRPr="00A25E12">
        <w:rPr>
          <w:rFonts w:asciiTheme="minorHAnsi" w:hAnsiTheme="minorHAnsi" w:cstheme="minorHAnsi"/>
          <w:color w:val="auto"/>
          <w:highlight w:val="yellow"/>
          <w:lang w:val="en-AU"/>
        </w:rPr>
        <w:t>.9.</w:t>
      </w:r>
    </w:p>
    <w:p w14:paraId="3A9DE819" w14:textId="77777777" w:rsidR="00A41AF9" w:rsidRPr="00A25E12" w:rsidRDefault="00A41AF9" w:rsidP="00A41AF9">
      <w:pPr>
        <w:pStyle w:val="ListParagraph"/>
        <w:ind w:left="0"/>
        <w:rPr>
          <w:rFonts w:asciiTheme="minorHAnsi" w:hAnsiTheme="minorHAnsi" w:cstheme="minorHAnsi"/>
          <w:color w:val="auto"/>
          <w:highlight w:val="yellow"/>
          <w:lang w:val="en-AU"/>
        </w:rPr>
      </w:pPr>
    </w:p>
    <w:p w14:paraId="3ED03EA6" w14:textId="657C0759" w:rsidR="00754588" w:rsidRPr="00A25E12" w:rsidRDefault="00754588" w:rsidP="001C6938">
      <w:pPr>
        <w:pStyle w:val="ListParagraph"/>
        <w:numPr>
          <w:ilvl w:val="2"/>
          <w:numId w:val="3"/>
        </w:numPr>
        <w:rPr>
          <w:rFonts w:asciiTheme="minorHAnsi" w:hAnsiTheme="minorHAnsi" w:cstheme="minorHAnsi"/>
          <w:color w:val="auto"/>
          <w:highlight w:val="yellow"/>
          <w:lang w:val="en-AU"/>
        </w:rPr>
      </w:pPr>
      <w:r w:rsidRPr="00A25E12">
        <w:rPr>
          <w:rFonts w:asciiTheme="minorHAnsi" w:hAnsiTheme="minorHAnsi" w:cstheme="minorHAnsi"/>
          <w:color w:val="auto"/>
          <w:highlight w:val="yellow"/>
          <w:lang w:val="en-AU"/>
        </w:rPr>
        <w:t xml:space="preserve">Centrifuge </w:t>
      </w:r>
      <w:r w:rsidR="00A25E12" w:rsidRPr="00A25E12">
        <w:rPr>
          <w:rFonts w:asciiTheme="minorHAnsi" w:hAnsiTheme="minorHAnsi" w:cstheme="minorHAnsi"/>
          <w:color w:val="auto"/>
          <w:highlight w:val="yellow"/>
          <w:lang w:val="en-AU"/>
        </w:rPr>
        <w:t xml:space="preserve">the </w:t>
      </w:r>
      <w:r w:rsidRPr="00A25E12">
        <w:rPr>
          <w:rFonts w:asciiTheme="minorHAnsi" w:hAnsiTheme="minorHAnsi" w:cstheme="minorHAnsi"/>
          <w:color w:val="auto"/>
          <w:highlight w:val="yellow"/>
          <w:lang w:val="en-AU"/>
        </w:rPr>
        <w:t>culture</w:t>
      </w:r>
      <w:r w:rsidR="00B4472F" w:rsidRPr="00A25E12">
        <w:rPr>
          <w:rFonts w:asciiTheme="minorHAnsi" w:hAnsiTheme="minorHAnsi" w:cstheme="minorHAnsi"/>
          <w:color w:val="auto"/>
          <w:highlight w:val="yellow"/>
          <w:lang w:val="en-AU"/>
        </w:rPr>
        <w:t xml:space="preserve"> at </w:t>
      </w:r>
      <w:r w:rsidR="008D770F" w:rsidRPr="00A25E12">
        <w:rPr>
          <w:rFonts w:asciiTheme="minorHAnsi" w:hAnsiTheme="minorHAnsi" w:cstheme="minorHAnsi"/>
          <w:color w:val="auto"/>
          <w:highlight w:val="yellow"/>
          <w:lang w:val="en-AU"/>
        </w:rPr>
        <w:t>standard laboratory conditions,</w:t>
      </w:r>
      <w:r w:rsidRPr="00A25E12">
        <w:rPr>
          <w:rFonts w:asciiTheme="minorHAnsi" w:hAnsiTheme="minorHAnsi" w:cstheme="minorHAnsi"/>
          <w:color w:val="auto"/>
          <w:highlight w:val="yellow"/>
          <w:lang w:val="en-AU"/>
        </w:rPr>
        <w:t xml:space="preserve"> stock RBCs at 300-400 x g </w:t>
      </w:r>
      <w:r w:rsidR="00F1578E" w:rsidRPr="00A25E12">
        <w:rPr>
          <w:rFonts w:asciiTheme="minorHAnsi" w:hAnsiTheme="minorHAnsi" w:cstheme="minorHAnsi"/>
          <w:color w:val="auto"/>
          <w:highlight w:val="yellow"/>
          <w:lang w:val="en-AU"/>
        </w:rPr>
        <w:t xml:space="preserve">for 5 min </w:t>
      </w:r>
      <w:r w:rsidRPr="00A25E12">
        <w:rPr>
          <w:rFonts w:asciiTheme="minorHAnsi" w:hAnsiTheme="minorHAnsi" w:cstheme="minorHAnsi"/>
          <w:color w:val="auto"/>
          <w:highlight w:val="yellow"/>
          <w:lang w:val="en-AU"/>
        </w:rPr>
        <w:t>and discard supernatant as</w:t>
      </w:r>
      <w:r w:rsidR="001C6938" w:rsidRPr="00A25E12">
        <w:rPr>
          <w:rFonts w:asciiTheme="minorHAnsi" w:hAnsiTheme="minorHAnsi" w:cstheme="minorHAnsi"/>
          <w:color w:val="auto"/>
          <w:highlight w:val="yellow"/>
          <w:lang w:val="en-AU"/>
        </w:rPr>
        <w:t xml:space="preserve"> </w:t>
      </w:r>
      <w:r w:rsidR="00F1578E" w:rsidRPr="00A25E12">
        <w:rPr>
          <w:rFonts w:asciiTheme="minorHAnsi" w:hAnsiTheme="minorHAnsi" w:cstheme="minorHAnsi"/>
          <w:color w:val="auto"/>
          <w:highlight w:val="yellow"/>
          <w:lang w:val="en-AU"/>
        </w:rPr>
        <w:t xml:space="preserve">in </w:t>
      </w:r>
      <w:r w:rsidR="001C6938" w:rsidRPr="00A25E12">
        <w:rPr>
          <w:rFonts w:asciiTheme="minorHAnsi" w:hAnsiTheme="minorHAnsi" w:cstheme="minorHAnsi"/>
          <w:color w:val="auto"/>
          <w:highlight w:val="yellow"/>
          <w:lang w:val="en-AU"/>
        </w:rPr>
        <w:t>step</w:t>
      </w:r>
      <w:r w:rsidRPr="00A25E12">
        <w:rPr>
          <w:rFonts w:asciiTheme="minorHAnsi" w:hAnsiTheme="minorHAnsi" w:cstheme="minorHAnsi"/>
          <w:color w:val="auto"/>
          <w:highlight w:val="yellow"/>
          <w:lang w:val="en-AU"/>
        </w:rPr>
        <w:t xml:space="preserve"> 1.2.3</w:t>
      </w:r>
      <w:r w:rsidR="001C6938" w:rsidRPr="00A25E12">
        <w:rPr>
          <w:rFonts w:asciiTheme="minorHAnsi" w:hAnsiTheme="minorHAnsi" w:cstheme="minorHAnsi"/>
          <w:color w:val="auto"/>
          <w:highlight w:val="yellow"/>
          <w:lang w:val="en-AU"/>
        </w:rPr>
        <w:t>.</w:t>
      </w:r>
    </w:p>
    <w:p w14:paraId="5F13C7A4" w14:textId="77777777" w:rsidR="00754588" w:rsidRPr="00621628" w:rsidRDefault="00754588" w:rsidP="00754588">
      <w:pPr>
        <w:pStyle w:val="ListParagraph"/>
        <w:rPr>
          <w:rFonts w:asciiTheme="minorHAnsi" w:hAnsiTheme="minorHAnsi" w:cstheme="minorHAnsi"/>
          <w:color w:val="auto"/>
          <w:lang w:val="en-AU"/>
        </w:rPr>
      </w:pPr>
    </w:p>
    <w:p w14:paraId="1A461962" w14:textId="64BE1078" w:rsidR="00D70B12" w:rsidRPr="00172FE3" w:rsidRDefault="00CF7407" w:rsidP="001C6938">
      <w:pPr>
        <w:pStyle w:val="ListParagraph"/>
        <w:numPr>
          <w:ilvl w:val="2"/>
          <w:numId w:val="3"/>
        </w:numPr>
        <w:rPr>
          <w:rFonts w:asciiTheme="minorHAnsi" w:hAnsiTheme="minorHAnsi" w:cstheme="minorHAnsi"/>
          <w:color w:val="auto"/>
          <w:highlight w:val="yellow"/>
          <w:lang w:val="en-AU"/>
        </w:rPr>
      </w:pPr>
      <w:r>
        <w:rPr>
          <w:rFonts w:asciiTheme="minorHAnsi" w:hAnsiTheme="minorHAnsi" w:cstheme="minorHAnsi"/>
          <w:color w:val="auto"/>
          <w:highlight w:val="yellow"/>
          <w:lang w:val="en-AU"/>
        </w:rPr>
        <w:t>Label</w:t>
      </w:r>
      <w:r w:rsidR="00754588" w:rsidRPr="00172FE3">
        <w:rPr>
          <w:rFonts w:asciiTheme="minorHAnsi" w:hAnsiTheme="minorHAnsi" w:cstheme="minorHAnsi"/>
          <w:color w:val="auto"/>
          <w:highlight w:val="yellow"/>
          <w:lang w:val="en-AU"/>
        </w:rPr>
        <w:t xml:space="preserve"> </w:t>
      </w:r>
      <w:r>
        <w:rPr>
          <w:rFonts w:asciiTheme="minorHAnsi" w:hAnsiTheme="minorHAnsi" w:cstheme="minorHAnsi"/>
          <w:color w:val="auto"/>
          <w:highlight w:val="yellow"/>
          <w:lang w:val="en-AU"/>
        </w:rPr>
        <w:t>microcentrifuge</w:t>
      </w:r>
      <w:r w:rsidR="00D70B12" w:rsidRPr="00172FE3">
        <w:rPr>
          <w:rFonts w:asciiTheme="minorHAnsi" w:hAnsiTheme="minorHAnsi" w:cstheme="minorHAnsi"/>
          <w:color w:val="auto"/>
          <w:highlight w:val="yellow"/>
          <w:lang w:val="en-AU"/>
        </w:rPr>
        <w:t xml:space="preserve"> tubes </w:t>
      </w:r>
      <w:r>
        <w:rPr>
          <w:rFonts w:asciiTheme="minorHAnsi" w:hAnsiTheme="minorHAnsi" w:cstheme="minorHAnsi"/>
          <w:color w:val="auto"/>
          <w:highlight w:val="yellow"/>
          <w:lang w:val="en-AU"/>
        </w:rPr>
        <w:t>as</w:t>
      </w:r>
      <w:r w:rsidR="00D70B12" w:rsidRPr="00172FE3">
        <w:rPr>
          <w:rFonts w:asciiTheme="minorHAnsi" w:hAnsiTheme="minorHAnsi" w:cstheme="minorHAnsi"/>
          <w:color w:val="auto"/>
          <w:highlight w:val="yellow"/>
          <w:lang w:val="en-AU"/>
        </w:rPr>
        <w:t xml:space="preserve"> 0</w:t>
      </w:r>
      <w:r w:rsidR="004F5F19">
        <w:rPr>
          <w:rFonts w:asciiTheme="minorHAnsi" w:hAnsiTheme="minorHAnsi" w:cstheme="minorHAnsi"/>
          <w:color w:val="auto"/>
          <w:highlight w:val="yellow"/>
          <w:lang w:val="en-AU"/>
        </w:rPr>
        <w:t>%</w:t>
      </w:r>
      <w:r w:rsidR="00D70B12" w:rsidRPr="00172FE3">
        <w:rPr>
          <w:rFonts w:asciiTheme="minorHAnsi" w:hAnsiTheme="minorHAnsi" w:cstheme="minorHAnsi"/>
          <w:color w:val="auto"/>
          <w:highlight w:val="yellow"/>
          <w:lang w:val="en-AU"/>
        </w:rPr>
        <w:t>, 0.010</w:t>
      </w:r>
      <w:r w:rsidR="004F5F19">
        <w:rPr>
          <w:rFonts w:asciiTheme="minorHAnsi" w:hAnsiTheme="minorHAnsi" w:cstheme="minorHAnsi"/>
          <w:color w:val="auto"/>
          <w:highlight w:val="yellow"/>
          <w:lang w:val="en-AU"/>
        </w:rPr>
        <w:t>%</w:t>
      </w:r>
      <w:r w:rsidR="00D70B12" w:rsidRPr="00172FE3">
        <w:rPr>
          <w:rFonts w:asciiTheme="minorHAnsi" w:hAnsiTheme="minorHAnsi" w:cstheme="minorHAnsi"/>
          <w:color w:val="auto"/>
          <w:highlight w:val="yellow"/>
          <w:lang w:val="en-AU"/>
        </w:rPr>
        <w:t>, 0.025</w:t>
      </w:r>
      <w:r w:rsidR="004F5F19">
        <w:rPr>
          <w:rFonts w:asciiTheme="minorHAnsi" w:hAnsiTheme="minorHAnsi" w:cstheme="minorHAnsi"/>
          <w:color w:val="auto"/>
          <w:highlight w:val="yellow"/>
          <w:lang w:val="en-AU"/>
        </w:rPr>
        <w:t>%</w:t>
      </w:r>
      <w:r w:rsidR="00D70B12" w:rsidRPr="00172FE3">
        <w:rPr>
          <w:rFonts w:asciiTheme="minorHAnsi" w:hAnsiTheme="minorHAnsi" w:cstheme="minorHAnsi"/>
          <w:color w:val="auto"/>
          <w:highlight w:val="yellow"/>
          <w:lang w:val="en-AU"/>
        </w:rPr>
        <w:t>, 0.075</w:t>
      </w:r>
      <w:r w:rsidR="004F5F19">
        <w:rPr>
          <w:rFonts w:asciiTheme="minorHAnsi" w:hAnsiTheme="minorHAnsi" w:cstheme="minorHAnsi"/>
          <w:color w:val="auto"/>
          <w:highlight w:val="yellow"/>
          <w:lang w:val="en-AU"/>
        </w:rPr>
        <w:t>%</w:t>
      </w:r>
      <w:r w:rsidR="00D70B12" w:rsidRPr="00172FE3">
        <w:rPr>
          <w:rFonts w:asciiTheme="minorHAnsi" w:hAnsiTheme="minorHAnsi" w:cstheme="minorHAnsi"/>
          <w:color w:val="auto"/>
          <w:highlight w:val="yellow"/>
          <w:lang w:val="en-AU"/>
        </w:rPr>
        <w:t>, 0.100</w:t>
      </w:r>
      <w:r w:rsidR="004F5F19">
        <w:rPr>
          <w:rFonts w:asciiTheme="minorHAnsi" w:hAnsiTheme="minorHAnsi" w:cstheme="minorHAnsi"/>
          <w:color w:val="auto"/>
          <w:highlight w:val="yellow"/>
          <w:lang w:val="en-AU"/>
        </w:rPr>
        <w:t>%</w:t>
      </w:r>
      <w:r w:rsidR="00D70B12" w:rsidRPr="00172FE3">
        <w:rPr>
          <w:rFonts w:asciiTheme="minorHAnsi" w:hAnsiTheme="minorHAnsi" w:cstheme="minorHAnsi"/>
          <w:color w:val="auto"/>
          <w:highlight w:val="yellow"/>
          <w:lang w:val="en-AU"/>
        </w:rPr>
        <w:t>, 0.250</w:t>
      </w:r>
      <w:r w:rsidR="004F5F19">
        <w:rPr>
          <w:rFonts w:asciiTheme="minorHAnsi" w:hAnsiTheme="minorHAnsi" w:cstheme="minorHAnsi"/>
          <w:color w:val="auto"/>
          <w:highlight w:val="yellow"/>
          <w:lang w:val="en-AU"/>
        </w:rPr>
        <w:t>%</w:t>
      </w:r>
      <w:r w:rsidR="00D70B12" w:rsidRPr="00172FE3">
        <w:rPr>
          <w:rFonts w:asciiTheme="minorHAnsi" w:hAnsiTheme="minorHAnsi" w:cstheme="minorHAnsi"/>
          <w:color w:val="auto"/>
          <w:highlight w:val="yellow"/>
          <w:lang w:val="en-AU"/>
        </w:rPr>
        <w:t>, 0.750</w:t>
      </w:r>
      <w:r w:rsidR="004F5F19">
        <w:rPr>
          <w:rFonts w:asciiTheme="minorHAnsi" w:hAnsiTheme="minorHAnsi" w:cstheme="minorHAnsi"/>
          <w:color w:val="auto"/>
          <w:highlight w:val="yellow"/>
          <w:lang w:val="en-AU"/>
        </w:rPr>
        <w:t>%</w:t>
      </w:r>
      <w:r w:rsidR="00D70B12" w:rsidRPr="00172FE3">
        <w:rPr>
          <w:rFonts w:asciiTheme="minorHAnsi" w:hAnsiTheme="minorHAnsi" w:cstheme="minorHAnsi"/>
          <w:color w:val="auto"/>
          <w:highlight w:val="yellow"/>
          <w:lang w:val="en-AU"/>
        </w:rPr>
        <w:t xml:space="preserve"> and 1.000</w:t>
      </w:r>
      <w:r w:rsidR="004F5F19">
        <w:rPr>
          <w:rFonts w:asciiTheme="minorHAnsi" w:hAnsiTheme="minorHAnsi" w:cstheme="minorHAnsi"/>
          <w:color w:val="auto"/>
          <w:highlight w:val="yellow"/>
          <w:lang w:val="en-AU"/>
        </w:rPr>
        <w:t>%</w:t>
      </w:r>
      <w:r w:rsidR="00ED150A" w:rsidRPr="00172FE3">
        <w:rPr>
          <w:rFonts w:asciiTheme="minorHAnsi" w:hAnsiTheme="minorHAnsi" w:cstheme="minorHAnsi"/>
          <w:color w:val="auto"/>
          <w:highlight w:val="yellow"/>
          <w:lang w:val="en-AU"/>
        </w:rPr>
        <w:t>,</w:t>
      </w:r>
      <w:r w:rsidR="00D70B12" w:rsidRPr="00172FE3">
        <w:rPr>
          <w:rFonts w:asciiTheme="minorHAnsi" w:hAnsiTheme="minorHAnsi" w:cstheme="minorHAnsi"/>
          <w:color w:val="auto"/>
          <w:highlight w:val="yellow"/>
          <w:lang w:val="en-AU"/>
        </w:rPr>
        <w:t xml:space="preserve"> </w:t>
      </w:r>
      <w:r>
        <w:rPr>
          <w:rFonts w:asciiTheme="minorHAnsi" w:hAnsiTheme="minorHAnsi" w:cstheme="minorHAnsi"/>
          <w:color w:val="auto"/>
          <w:highlight w:val="yellow"/>
          <w:lang w:val="en-AU"/>
        </w:rPr>
        <w:t xml:space="preserve">and </w:t>
      </w:r>
      <w:r w:rsidR="00D70B12" w:rsidRPr="00172FE3">
        <w:rPr>
          <w:rFonts w:asciiTheme="minorHAnsi" w:hAnsiTheme="minorHAnsi" w:cstheme="minorHAnsi"/>
          <w:color w:val="auto"/>
          <w:highlight w:val="yellow"/>
          <w:lang w:val="en-AU"/>
        </w:rPr>
        <w:t>add 0 µL, 1 µL, 2.5 µL, 7.5 µL, 10 µL, 25 µL, 75 µL and 100 µL of culture respectively</w:t>
      </w:r>
      <w:r w:rsidR="00754588" w:rsidRPr="00172FE3">
        <w:rPr>
          <w:rFonts w:asciiTheme="minorHAnsi" w:hAnsiTheme="minorHAnsi" w:cstheme="minorHAnsi"/>
          <w:color w:val="auto"/>
          <w:highlight w:val="yellow"/>
          <w:lang w:val="en-AU"/>
        </w:rPr>
        <w:t xml:space="preserve"> using a 0.2-20 µL pipette</w:t>
      </w:r>
      <w:r w:rsidR="001C6938" w:rsidRPr="00172FE3">
        <w:rPr>
          <w:rFonts w:asciiTheme="minorHAnsi" w:hAnsiTheme="minorHAnsi" w:cstheme="minorHAnsi"/>
          <w:color w:val="auto"/>
          <w:highlight w:val="yellow"/>
          <w:lang w:val="en-AU"/>
        </w:rPr>
        <w:t>.</w:t>
      </w:r>
    </w:p>
    <w:p w14:paraId="7632534C" w14:textId="77777777" w:rsidR="00A41AF9" w:rsidRPr="00621628" w:rsidRDefault="00A41AF9" w:rsidP="00A41AF9">
      <w:pPr>
        <w:pStyle w:val="ListParagraph"/>
        <w:rPr>
          <w:rFonts w:asciiTheme="minorHAnsi" w:hAnsiTheme="minorHAnsi" w:cstheme="minorHAnsi"/>
          <w:color w:val="auto"/>
          <w:lang w:val="en-AU"/>
        </w:rPr>
      </w:pPr>
    </w:p>
    <w:p w14:paraId="0E48748F" w14:textId="233ABB2C" w:rsidR="00D70B12" w:rsidRPr="00172FE3" w:rsidRDefault="00D70B12"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lastRenderedPageBreak/>
        <w:t>Add 100 µL</w:t>
      </w:r>
      <w:r w:rsidR="00754588" w:rsidRPr="00172FE3">
        <w:rPr>
          <w:rFonts w:asciiTheme="minorHAnsi" w:hAnsiTheme="minorHAnsi" w:cstheme="minorHAnsi"/>
          <w:color w:val="auto"/>
          <w:highlight w:val="yellow"/>
          <w:lang w:val="en-AU"/>
        </w:rPr>
        <w:t xml:space="preserve">, 99 µL, 97.5 µL, 92.5 µL, 80 µL, </w:t>
      </w:r>
      <w:r w:rsidR="00DA5DEF" w:rsidRPr="00172FE3">
        <w:rPr>
          <w:rFonts w:asciiTheme="minorHAnsi" w:hAnsiTheme="minorHAnsi" w:cstheme="minorHAnsi"/>
          <w:color w:val="auto"/>
          <w:highlight w:val="yellow"/>
          <w:lang w:val="en-AU"/>
        </w:rPr>
        <w:t>7</w:t>
      </w:r>
      <w:r w:rsidR="00754588" w:rsidRPr="00172FE3">
        <w:rPr>
          <w:rFonts w:asciiTheme="minorHAnsi" w:hAnsiTheme="minorHAnsi" w:cstheme="minorHAnsi"/>
          <w:color w:val="auto"/>
          <w:highlight w:val="yellow"/>
          <w:lang w:val="en-AU"/>
        </w:rPr>
        <w:t>5 µL</w:t>
      </w:r>
      <w:r w:rsidR="00DA5DEF" w:rsidRPr="00172FE3">
        <w:rPr>
          <w:rFonts w:asciiTheme="minorHAnsi" w:hAnsiTheme="minorHAnsi" w:cstheme="minorHAnsi"/>
          <w:color w:val="auto"/>
          <w:highlight w:val="yellow"/>
          <w:lang w:val="en-AU"/>
        </w:rPr>
        <w:t>, 25 and 0 µL of stock RBCs to the tubes labelled</w:t>
      </w:r>
      <w:r w:rsidR="00754588" w:rsidRPr="00172FE3">
        <w:rPr>
          <w:rFonts w:asciiTheme="minorHAnsi" w:hAnsiTheme="minorHAnsi" w:cstheme="minorHAnsi"/>
          <w:color w:val="auto"/>
          <w:highlight w:val="yellow"/>
          <w:lang w:val="en-AU"/>
        </w:rPr>
        <w:t xml:space="preserve"> </w:t>
      </w:r>
      <w:r w:rsidR="00DA5DEF" w:rsidRPr="00172FE3">
        <w:rPr>
          <w:rFonts w:asciiTheme="minorHAnsi" w:hAnsiTheme="minorHAnsi" w:cstheme="minorHAnsi"/>
          <w:color w:val="auto"/>
          <w:highlight w:val="yellow"/>
          <w:lang w:val="en-AU"/>
        </w:rPr>
        <w:t>0</w:t>
      </w:r>
      <w:r w:rsidR="004F5F19">
        <w:rPr>
          <w:rFonts w:asciiTheme="minorHAnsi" w:hAnsiTheme="minorHAnsi" w:cstheme="minorHAnsi"/>
          <w:color w:val="auto"/>
          <w:highlight w:val="yellow"/>
          <w:lang w:val="en-AU"/>
        </w:rPr>
        <w:t>%</w:t>
      </w:r>
      <w:r w:rsidR="00DA5DEF" w:rsidRPr="00172FE3">
        <w:rPr>
          <w:rFonts w:asciiTheme="minorHAnsi" w:hAnsiTheme="minorHAnsi" w:cstheme="minorHAnsi"/>
          <w:color w:val="auto"/>
          <w:highlight w:val="yellow"/>
          <w:lang w:val="en-AU"/>
        </w:rPr>
        <w:t>, 0.010</w:t>
      </w:r>
      <w:r w:rsidR="004F5F19">
        <w:rPr>
          <w:rFonts w:asciiTheme="minorHAnsi" w:hAnsiTheme="minorHAnsi" w:cstheme="minorHAnsi"/>
          <w:color w:val="auto"/>
          <w:highlight w:val="yellow"/>
          <w:lang w:val="en-AU"/>
        </w:rPr>
        <w:t>%</w:t>
      </w:r>
      <w:r w:rsidR="00DA5DEF" w:rsidRPr="00172FE3">
        <w:rPr>
          <w:rFonts w:asciiTheme="minorHAnsi" w:hAnsiTheme="minorHAnsi" w:cstheme="minorHAnsi"/>
          <w:color w:val="auto"/>
          <w:highlight w:val="yellow"/>
          <w:lang w:val="en-AU"/>
        </w:rPr>
        <w:t>, 0.025</w:t>
      </w:r>
      <w:r w:rsidR="004F5F19">
        <w:rPr>
          <w:rFonts w:asciiTheme="minorHAnsi" w:hAnsiTheme="minorHAnsi" w:cstheme="minorHAnsi"/>
          <w:color w:val="auto"/>
          <w:highlight w:val="yellow"/>
          <w:lang w:val="en-AU"/>
        </w:rPr>
        <w:t>%</w:t>
      </w:r>
      <w:r w:rsidR="00DA5DEF" w:rsidRPr="00172FE3">
        <w:rPr>
          <w:rFonts w:asciiTheme="minorHAnsi" w:hAnsiTheme="minorHAnsi" w:cstheme="minorHAnsi"/>
          <w:color w:val="auto"/>
          <w:highlight w:val="yellow"/>
          <w:lang w:val="en-AU"/>
        </w:rPr>
        <w:t>, 0.075</w:t>
      </w:r>
      <w:r w:rsidR="004F5F19">
        <w:rPr>
          <w:rFonts w:asciiTheme="minorHAnsi" w:hAnsiTheme="minorHAnsi" w:cstheme="minorHAnsi"/>
          <w:color w:val="auto"/>
          <w:highlight w:val="yellow"/>
          <w:lang w:val="en-AU"/>
        </w:rPr>
        <w:t>%</w:t>
      </w:r>
      <w:r w:rsidR="00DA5DEF" w:rsidRPr="00172FE3">
        <w:rPr>
          <w:rFonts w:asciiTheme="minorHAnsi" w:hAnsiTheme="minorHAnsi" w:cstheme="minorHAnsi"/>
          <w:color w:val="auto"/>
          <w:highlight w:val="yellow"/>
          <w:lang w:val="en-AU"/>
        </w:rPr>
        <w:t>, 0.100</w:t>
      </w:r>
      <w:r w:rsidR="004F5F19">
        <w:rPr>
          <w:rFonts w:asciiTheme="minorHAnsi" w:hAnsiTheme="minorHAnsi" w:cstheme="minorHAnsi"/>
          <w:color w:val="auto"/>
          <w:highlight w:val="yellow"/>
          <w:lang w:val="en-AU"/>
        </w:rPr>
        <w:t>%</w:t>
      </w:r>
      <w:r w:rsidR="00DA5DEF" w:rsidRPr="00172FE3">
        <w:rPr>
          <w:rFonts w:asciiTheme="minorHAnsi" w:hAnsiTheme="minorHAnsi" w:cstheme="minorHAnsi"/>
          <w:color w:val="auto"/>
          <w:highlight w:val="yellow"/>
          <w:lang w:val="en-AU"/>
        </w:rPr>
        <w:t>, 0.250</w:t>
      </w:r>
      <w:r w:rsidR="004F5F19">
        <w:rPr>
          <w:rFonts w:asciiTheme="minorHAnsi" w:hAnsiTheme="minorHAnsi" w:cstheme="minorHAnsi"/>
          <w:color w:val="auto"/>
          <w:highlight w:val="yellow"/>
          <w:lang w:val="en-AU"/>
        </w:rPr>
        <w:t>%</w:t>
      </w:r>
      <w:r w:rsidR="00DA5DEF" w:rsidRPr="00172FE3">
        <w:rPr>
          <w:rFonts w:asciiTheme="minorHAnsi" w:hAnsiTheme="minorHAnsi" w:cstheme="minorHAnsi"/>
          <w:color w:val="auto"/>
          <w:highlight w:val="yellow"/>
          <w:lang w:val="en-AU"/>
        </w:rPr>
        <w:t>, 0.750</w:t>
      </w:r>
      <w:r w:rsidR="004F5F19">
        <w:rPr>
          <w:rFonts w:asciiTheme="minorHAnsi" w:hAnsiTheme="minorHAnsi" w:cstheme="minorHAnsi"/>
          <w:color w:val="auto"/>
          <w:highlight w:val="yellow"/>
          <w:lang w:val="en-AU"/>
        </w:rPr>
        <w:t xml:space="preserve">%, </w:t>
      </w:r>
      <w:r w:rsidR="00DA5DEF" w:rsidRPr="00172FE3">
        <w:rPr>
          <w:rFonts w:asciiTheme="minorHAnsi" w:hAnsiTheme="minorHAnsi" w:cstheme="minorHAnsi"/>
          <w:color w:val="auto"/>
          <w:highlight w:val="yellow"/>
          <w:lang w:val="en-AU"/>
        </w:rPr>
        <w:t>and 1.000</w:t>
      </w:r>
      <w:r w:rsidR="004F5F19">
        <w:rPr>
          <w:rFonts w:asciiTheme="minorHAnsi" w:hAnsiTheme="minorHAnsi" w:cstheme="minorHAnsi"/>
          <w:color w:val="auto"/>
          <w:highlight w:val="yellow"/>
          <w:lang w:val="en-AU"/>
        </w:rPr>
        <w:t>%</w:t>
      </w:r>
      <w:r w:rsidR="00ED150A" w:rsidRPr="00172FE3">
        <w:rPr>
          <w:rFonts w:asciiTheme="minorHAnsi" w:hAnsiTheme="minorHAnsi" w:cstheme="minorHAnsi"/>
          <w:color w:val="auto"/>
          <w:highlight w:val="yellow"/>
          <w:lang w:val="en-AU"/>
        </w:rPr>
        <w:t>,</w:t>
      </w:r>
      <w:r w:rsidR="00DA5DEF" w:rsidRPr="00172FE3">
        <w:rPr>
          <w:rFonts w:asciiTheme="minorHAnsi" w:hAnsiTheme="minorHAnsi" w:cstheme="minorHAnsi"/>
          <w:color w:val="auto"/>
          <w:highlight w:val="yellow"/>
          <w:lang w:val="en-AU"/>
        </w:rPr>
        <w:t xml:space="preserve"> respectively</w:t>
      </w:r>
      <w:r w:rsidR="00ED150A" w:rsidRPr="00172FE3">
        <w:rPr>
          <w:rFonts w:asciiTheme="minorHAnsi" w:hAnsiTheme="minorHAnsi" w:cstheme="minorHAnsi"/>
          <w:color w:val="auto"/>
          <w:highlight w:val="yellow"/>
          <w:lang w:val="en-AU"/>
        </w:rPr>
        <w:t>.</w:t>
      </w:r>
    </w:p>
    <w:p w14:paraId="416371D0" w14:textId="77777777" w:rsidR="00A41AF9" w:rsidRDefault="00A41AF9" w:rsidP="00A41AF9">
      <w:pPr>
        <w:pStyle w:val="ListParagraph"/>
        <w:ind w:left="0"/>
        <w:rPr>
          <w:rFonts w:asciiTheme="minorHAnsi" w:hAnsiTheme="minorHAnsi" w:cstheme="minorHAnsi"/>
          <w:color w:val="auto"/>
          <w:lang w:val="en-AU"/>
        </w:rPr>
      </w:pPr>
    </w:p>
    <w:p w14:paraId="0CAC4F05" w14:textId="6BBFCCDA" w:rsidR="00D70B12" w:rsidRPr="00A25E12" w:rsidRDefault="00D70B12" w:rsidP="001C6938">
      <w:pPr>
        <w:pStyle w:val="ListParagraph"/>
        <w:numPr>
          <w:ilvl w:val="2"/>
          <w:numId w:val="3"/>
        </w:numPr>
        <w:rPr>
          <w:rFonts w:asciiTheme="minorHAnsi" w:hAnsiTheme="minorHAnsi" w:cstheme="minorHAnsi"/>
          <w:color w:val="auto"/>
          <w:highlight w:val="yellow"/>
          <w:lang w:val="en-AU"/>
        </w:rPr>
      </w:pPr>
      <w:r w:rsidRPr="00A25E12">
        <w:rPr>
          <w:rFonts w:asciiTheme="minorHAnsi" w:hAnsiTheme="minorHAnsi" w:cstheme="minorHAnsi"/>
          <w:color w:val="auto"/>
          <w:highlight w:val="yellow"/>
          <w:lang w:val="en-AU"/>
        </w:rPr>
        <w:t xml:space="preserve">Centrifuge </w:t>
      </w:r>
      <w:r w:rsidR="00CF7407" w:rsidRPr="00A25E12">
        <w:rPr>
          <w:rFonts w:asciiTheme="minorHAnsi" w:hAnsiTheme="minorHAnsi" w:cstheme="minorHAnsi"/>
          <w:color w:val="auto"/>
          <w:highlight w:val="yellow"/>
          <w:lang w:val="en-AU"/>
        </w:rPr>
        <w:t xml:space="preserve">the </w:t>
      </w:r>
      <w:r w:rsidRPr="00A25E12">
        <w:rPr>
          <w:rFonts w:asciiTheme="minorHAnsi" w:hAnsiTheme="minorHAnsi" w:cstheme="minorHAnsi"/>
          <w:color w:val="auto"/>
          <w:highlight w:val="yellow"/>
          <w:lang w:val="en-AU"/>
        </w:rPr>
        <w:t>fresh donor blood collected in anticoagulant tube</w:t>
      </w:r>
      <w:r w:rsidR="00F1578E" w:rsidRPr="00A25E12">
        <w:rPr>
          <w:rFonts w:asciiTheme="minorHAnsi" w:hAnsiTheme="minorHAnsi" w:cstheme="minorHAnsi"/>
          <w:color w:val="auto"/>
          <w:highlight w:val="yellow"/>
          <w:lang w:val="en-AU"/>
        </w:rPr>
        <w:t>s</w:t>
      </w:r>
      <w:r w:rsidRPr="00A25E12">
        <w:rPr>
          <w:rFonts w:asciiTheme="minorHAnsi" w:hAnsiTheme="minorHAnsi" w:cstheme="minorHAnsi"/>
          <w:color w:val="auto"/>
          <w:highlight w:val="yellow"/>
          <w:lang w:val="en-AU"/>
        </w:rPr>
        <w:t xml:space="preserve"> at 1200 x g</w:t>
      </w:r>
      <w:r w:rsidR="00A41AF9" w:rsidRPr="00A25E12">
        <w:rPr>
          <w:rFonts w:asciiTheme="minorHAnsi" w:hAnsiTheme="minorHAnsi" w:cstheme="minorHAnsi"/>
          <w:color w:val="auto"/>
          <w:highlight w:val="yellow"/>
          <w:lang w:val="en-AU"/>
        </w:rPr>
        <w:t xml:space="preserve"> </w:t>
      </w:r>
      <w:r w:rsidR="004F5F19" w:rsidRPr="00A25E12">
        <w:rPr>
          <w:rFonts w:asciiTheme="minorHAnsi" w:hAnsiTheme="minorHAnsi" w:cstheme="minorHAnsi"/>
          <w:color w:val="auto"/>
          <w:highlight w:val="yellow"/>
          <w:lang w:val="en-AU"/>
        </w:rPr>
        <w:t xml:space="preserve">and standard laboratory conditions </w:t>
      </w:r>
      <w:r w:rsidR="00A41AF9" w:rsidRPr="00A25E12">
        <w:rPr>
          <w:rFonts w:asciiTheme="minorHAnsi" w:hAnsiTheme="minorHAnsi" w:cstheme="minorHAnsi"/>
          <w:color w:val="auto"/>
          <w:highlight w:val="yellow"/>
          <w:lang w:val="en-AU"/>
        </w:rPr>
        <w:t>for 10 min</w:t>
      </w:r>
      <w:r w:rsidR="00ED150A" w:rsidRPr="00A25E12">
        <w:rPr>
          <w:rFonts w:asciiTheme="minorHAnsi" w:hAnsiTheme="minorHAnsi" w:cstheme="minorHAnsi"/>
          <w:color w:val="auto"/>
          <w:highlight w:val="yellow"/>
          <w:lang w:val="en-AU"/>
        </w:rPr>
        <w:t>.</w:t>
      </w:r>
    </w:p>
    <w:p w14:paraId="09BB4AAF" w14:textId="77777777" w:rsidR="00A41AF9" w:rsidRPr="00A25E12" w:rsidRDefault="00A41AF9" w:rsidP="00A41AF9">
      <w:pPr>
        <w:pStyle w:val="ListParagraph"/>
        <w:ind w:left="0"/>
        <w:rPr>
          <w:rFonts w:asciiTheme="minorHAnsi" w:hAnsiTheme="minorHAnsi" w:cstheme="minorHAnsi"/>
          <w:color w:val="auto"/>
          <w:highlight w:val="yellow"/>
          <w:lang w:val="en-AU"/>
        </w:rPr>
      </w:pPr>
    </w:p>
    <w:p w14:paraId="496027B7" w14:textId="7B39DD66" w:rsidR="00D70B12" w:rsidRPr="00A25E12" w:rsidRDefault="00D70B12" w:rsidP="001C6938">
      <w:pPr>
        <w:pStyle w:val="ListParagraph"/>
        <w:numPr>
          <w:ilvl w:val="2"/>
          <w:numId w:val="3"/>
        </w:numPr>
        <w:rPr>
          <w:rFonts w:asciiTheme="minorHAnsi" w:hAnsiTheme="minorHAnsi" w:cstheme="minorHAnsi"/>
          <w:color w:val="auto"/>
          <w:highlight w:val="yellow"/>
          <w:lang w:val="en-AU"/>
        </w:rPr>
      </w:pPr>
      <w:r w:rsidRPr="00A25E12">
        <w:rPr>
          <w:rFonts w:asciiTheme="minorHAnsi" w:hAnsiTheme="minorHAnsi" w:cstheme="minorHAnsi"/>
          <w:color w:val="auto"/>
          <w:highlight w:val="yellow"/>
          <w:lang w:val="en-AU"/>
        </w:rPr>
        <w:t>Remove</w:t>
      </w:r>
      <w:r w:rsidR="00CF7407" w:rsidRPr="00A25E12">
        <w:rPr>
          <w:rFonts w:asciiTheme="minorHAnsi" w:hAnsiTheme="minorHAnsi" w:cstheme="minorHAnsi"/>
          <w:color w:val="auto"/>
          <w:highlight w:val="yellow"/>
          <w:lang w:val="en-AU"/>
        </w:rPr>
        <w:t xml:space="preserve"> the</w:t>
      </w:r>
      <w:r w:rsidRPr="00A25E12">
        <w:rPr>
          <w:rFonts w:asciiTheme="minorHAnsi" w:hAnsiTheme="minorHAnsi" w:cstheme="minorHAnsi"/>
          <w:color w:val="auto"/>
          <w:highlight w:val="yellow"/>
          <w:lang w:val="en-AU"/>
        </w:rPr>
        <w:t xml:space="preserve"> plasma by drawing it up with a pipette and discarding as described in </w:t>
      </w:r>
      <w:r w:rsidR="00ED150A" w:rsidRPr="00A25E12">
        <w:rPr>
          <w:rFonts w:asciiTheme="minorHAnsi" w:hAnsiTheme="minorHAnsi" w:cstheme="minorHAnsi"/>
          <w:color w:val="auto"/>
          <w:highlight w:val="yellow"/>
          <w:lang w:val="en-AU"/>
        </w:rPr>
        <w:t xml:space="preserve">step </w:t>
      </w:r>
      <w:r w:rsidRPr="00A25E12">
        <w:rPr>
          <w:rFonts w:asciiTheme="minorHAnsi" w:hAnsiTheme="minorHAnsi" w:cstheme="minorHAnsi"/>
          <w:color w:val="auto"/>
          <w:highlight w:val="yellow"/>
          <w:lang w:val="en-AU"/>
        </w:rPr>
        <w:t>1.2.3</w:t>
      </w:r>
      <w:r w:rsidR="00ED150A" w:rsidRPr="00A25E12">
        <w:rPr>
          <w:rFonts w:asciiTheme="minorHAnsi" w:hAnsiTheme="minorHAnsi" w:cstheme="minorHAnsi"/>
          <w:color w:val="auto"/>
          <w:highlight w:val="yellow"/>
          <w:lang w:val="en-AU"/>
        </w:rPr>
        <w:t>.</w:t>
      </w:r>
    </w:p>
    <w:p w14:paraId="585CBF90" w14:textId="77777777" w:rsidR="00A41AF9" w:rsidRDefault="00A41AF9" w:rsidP="00A41AF9">
      <w:pPr>
        <w:pStyle w:val="ListParagraph"/>
        <w:ind w:left="0"/>
        <w:rPr>
          <w:rFonts w:asciiTheme="minorHAnsi" w:hAnsiTheme="minorHAnsi" w:cstheme="minorHAnsi"/>
          <w:color w:val="auto"/>
          <w:highlight w:val="yellow"/>
          <w:lang w:val="en-AU"/>
        </w:rPr>
      </w:pPr>
    </w:p>
    <w:p w14:paraId="08E07A77" w14:textId="3822AC46" w:rsidR="00D70B12" w:rsidRPr="00172FE3" w:rsidRDefault="00D70B12"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t xml:space="preserve">Add 900 µL of isolated RBCs into </w:t>
      </w:r>
      <w:r w:rsidR="00DA5DEF" w:rsidRPr="00172FE3">
        <w:rPr>
          <w:rFonts w:asciiTheme="minorHAnsi" w:hAnsiTheme="minorHAnsi" w:cstheme="minorHAnsi"/>
          <w:color w:val="auto"/>
          <w:highlight w:val="yellow"/>
          <w:lang w:val="en-AU"/>
        </w:rPr>
        <w:t>each</w:t>
      </w:r>
      <w:r w:rsidRPr="00172FE3">
        <w:rPr>
          <w:rFonts w:asciiTheme="minorHAnsi" w:hAnsiTheme="minorHAnsi" w:cstheme="minorHAnsi"/>
          <w:color w:val="auto"/>
          <w:highlight w:val="yellow"/>
          <w:lang w:val="en-AU"/>
        </w:rPr>
        <w:t xml:space="preserve"> </w:t>
      </w:r>
      <w:r w:rsidR="00CF7407">
        <w:rPr>
          <w:rFonts w:asciiTheme="minorHAnsi" w:hAnsiTheme="minorHAnsi" w:cstheme="minorHAnsi"/>
          <w:color w:val="auto"/>
          <w:highlight w:val="yellow"/>
          <w:lang w:val="en-AU"/>
        </w:rPr>
        <w:t xml:space="preserve">microcentrifuge </w:t>
      </w:r>
      <w:r w:rsidRPr="00172FE3">
        <w:rPr>
          <w:rFonts w:asciiTheme="minorHAnsi" w:hAnsiTheme="minorHAnsi" w:cstheme="minorHAnsi"/>
          <w:color w:val="auto"/>
          <w:highlight w:val="yellow"/>
          <w:lang w:val="en-AU"/>
        </w:rPr>
        <w:t>tube and mix thoroughly</w:t>
      </w:r>
      <w:r w:rsidR="00DA5DEF" w:rsidRPr="00172FE3">
        <w:rPr>
          <w:rFonts w:asciiTheme="minorHAnsi" w:hAnsiTheme="minorHAnsi" w:cstheme="minorHAnsi"/>
          <w:color w:val="auto"/>
          <w:highlight w:val="yellow"/>
          <w:lang w:val="en-AU"/>
        </w:rPr>
        <w:t xml:space="preserve"> by inverting 10</w:t>
      </w:r>
      <w:r w:rsidR="00CF7407">
        <w:rPr>
          <w:rFonts w:asciiTheme="minorHAnsi" w:hAnsiTheme="minorHAnsi" w:cstheme="minorHAnsi"/>
          <w:color w:val="auto"/>
          <w:highlight w:val="yellow"/>
          <w:lang w:val="en-AU"/>
        </w:rPr>
        <w:t>x</w:t>
      </w:r>
      <w:r w:rsidR="00ED150A" w:rsidRPr="00172FE3">
        <w:rPr>
          <w:rFonts w:asciiTheme="minorHAnsi" w:hAnsiTheme="minorHAnsi" w:cstheme="minorHAnsi"/>
          <w:color w:val="auto"/>
          <w:highlight w:val="yellow"/>
          <w:lang w:val="en-AU"/>
        </w:rPr>
        <w:t>.</w:t>
      </w:r>
    </w:p>
    <w:p w14:paraId="26C6D8AF" w14:textId="77777777" w:rsidR="00D70B12" w:rsidRPr="001C6938" w:rsidRDefault="00D70B12" w:rsidP="009F42EA">
      <w:pPr>
        <w:pStyle w:val="ListParagraph"/>
        <w:ind w:left="0"/>
        <w:rPr>
          <w:rFonts w:asciiTheme="minorHAnsi" w:hAnsiTheme="minorHAnsi" w:cstheme="minorHAnsi"/>
          <w:color w:val="auto"/>
          <w:lang w:val="en-AU"/>
        </w:rPr>
      </w:pPr>
    </w:p>
    <w:p w14:paraId="357386EB" w14:textId="70B0C991" w:rsidR="00D70B12" w:rsidRPr="00A25E12" w:rsidRDefault="00BF04BE" w:rsidP="001C6938">
      <w:pPr>
        <w:pStyle w:val="ListParagraph"/>
        <w:numPr>
          <w:ilvl w:val="1"/>
          <w:numId w:val="3"/>
        </w:numPr>
        <w:rPr>
          <w:rFonts w:asciiTheme="minorHAnsi" w:hAnsiTheme="minorHAnsi"/>
          <w:color w:val="auto"/>
          <w:highlight w:val="yellow"/>
          <w:lang w:val="en-AU"/>
        </w:rPr>
      </w:pPr>
      <w:r w:rsidRPr="00A25E12">
        <w:rPr>
          <w:rFonts w:asciiTheme="minorHAnsi" w:hAnsiTheme="minorHAnsi"/>
          <w:color w:val="auto"/>
          <w:highlight w:val="yellow"/>
          <w:lang w:val="en-AU"/>
        </w:rPr>
        <w:t>S</w:t>
      </w:r>
      <w:r w:rsidR="00D70B12" w:rsidRPr="00A25E12">
        <w:rPr>
          <w:rFonts w:asciiTheme="minorHAnsi" w:hAnsiTheme="minorHAnsi"/>
          <w:color w:val="auto"/>
          <w:highlight w:val="yellow"/>
          <w:lang w:val="en-AU"/>
        </w:rPr>
        <w:t>pectral acquisition</w:t>
      </w:r>
    </w:p>
    <w:p w14:paraId="2C0BBAF1" w14:textId="77777777" w:rsidR="00D70B12" w:rsidRPr="009F42EA" w:rsidRDefault="00D70B12" w:rsidP="009F42EA">
      <w:pPr>
        <w:pStyle w:val="ListParagraph"/>
        <w:ind w:left="0"/>
        <w:rPr>
          <w:rFonts w:asciiTheme="minorHAnsi" w:hAnsiTheme="minorHAnsi" w:cstheme="minorHAnsi"/>
          <w:color w:val="auto"/>
          <w:lang w:val="en-AU"/>
        </w:rPr>
      </w:pPr>
    </w:p>
    <w:p w14:paraId="590F73A9" w14:textId="69E48D68" w:rsidR="00D70B12" w:rsidRPr="009F42EA" w:rsidRDefault="00D70B12" w:rsidP="001C6938">
      <w:pPr>
        <w:pStyle w:val="ListParagraph"/>
        <w:numPr>
          <w:ilvl w:val="2"/>
          <w:numId w:val="3"/>
        </w:numPr>
        <w:rPr>
          <w:rFonts w:asciiTheme="minorHAnsi" w:hAnsiTheme="minorHAnsi" w:cstheme="minorHAnsi"/>
          <w:color w:val="auto"/>
          <w:lang w:val="en-AU"/>
        </w:rPr>
      </w:pPr>
      <w:r w:rsidRPr="009F42EA">
        <w:rPr>
          <w:rFonts w:asciiTheme="minorHAnsi" w:hAnsiTheme="minorHAnsi" w:cstheme="minorHAnsi"/>
          <w:color w:val="auto"/>
          <w:lang w:val="en-AU"/>
        </w:rPr>
        <w:t xml:space="preserve">Using the accompanying </w:t>
      </w:r>
      <w:r w:rsidR="00514FE0" w:rsidRPr="009F42EA">
        <w:rPr>
          <w:rFonts w:asciiTheme="minorHAnsi" w:hAnsiTheme="minorHAnsi" w:cstheme="minorHAnsi"/>
          <w:color w:val="auto"/>
          <w:lang w:val="en-AU"/>
        </w:rPr>
        <w:t xml:space="preserve">spectral acquisition </w:t>
      </w:r>
      <w:r w:rsidRPr="009F42EA">
        <w:rPr>
          <w:rFonts w:asciiTheme="minorHAnsi" w:hAnsiTheme="minorHAnsi" w:cstheme="minorHAnsi"/>
          <w:color w:val="auto"/>
          <w:lang w:val="en-AU"/>
        </w:rPr>
        <w:t>program,</w:t>
      </w:r>
      <w:r w:rsidR="00A41AF9">
        <w:rPr>
          <w:rFonts w:asciiTheme="minorHAnsi" w:hAnsiTheme="minorHAnsi" w:cstheme="minorHAnsi"/>
          <w:color w:val="auto"/>
          <w:lang w:val="en-AU"/>
        </w:rPr>
        <w:t xml:space="preserve"> </w:t>
      </w:r>
      <w:r w:rsidR="00F553AC">
        <w:rPr>
          <w:rFonts w:asciiTheme="minorHAnsi" w:hAnsiTheme="minorHAnsi" w:cstheme="minorHAnsi"/>
          <w:color w:val="auto"/>
          <w:lang w:val="en-AU"/>
        </w:rPr>
        <w:t>click</w:t>
      </w:r>
      <w:r w:rsidR="00A41AF9">
        <w:rPr>
          <w:rFonts w:asciiTheme="minorHAnsi" w:hAnsiTheme="minorHAnsi" w:cstheme="minorHAnsi"/>
          <w:color w:val="auto"/>
          <w:lang w:val="en-AU"/>
        </w:rPr>
        <w:t xml:space="preserve"> </w:t>
      </w:r>
      <w:r w:rsidR="00F1578E" w:rsidRPr="004B4E6A">
        <w:rPr>
          <w:rFonts w:asciiTheme="minorHAnsi" w:hAnsiTheme="minorHAnsi" w:cstheme="minorHAnsi"/>
          <w:b/>
          <w:color w:val="auto"/>
          <w:lang w:val="en-AU"/>
        </w:rPr>
        <w:t>Instrument Set-Up</w:t>
      </w:r>
      <w:r w:rsidR="00F1578E">
        <w:rPr>
          <w:rFonts w:asciiTheme="minorHAnsi" w:hAnsiTheme="minorHAnsi" w:cstheme="minorHAnsi"/>
          <w:color w:val="auto"/>
          <w:lang w:val="en-AU"/>
        </w:rPr>
        <w:t xml:space="preserve"> </w:t>
      </w:r>
      <w:r w:rsidR="00F553AC">
        <w:rPr>
          <w:rFonts w:asciiTheme="minorHAnsi" w:hAnsiTheme="minorHAnsi" w:cstheme="minorHAnsi"/>
          <w:color w:val="auto"/>
          <w:lang w:val="en-AU"/>
        </w:rPr>
        <w:t>and</w:t>
      </w:r>
      <w:r w:rsidRPr="009F42EA">
        <w:rPr>
          <w:rFonts w:asciiTheme="minorHAnsi" w:hAnsiTheme="minorHAnsi" w:cstheme="minorHAnsi"/>
          <w:color w:val="auto"/>
          <w:lang w:val="en-AU"/>
        </w:rPr>
        <w:t xml:space="preserve"> set the data collection parameters to the following</w:t>
      </w:r>
      <w:r w:rsidR="00514FE0" w:rsidRPr="009F42EA">
        <w:rPr>
          <w:rFonts w:asciiTheme="minorHAnsi" w:hAnsiTheme="minorHAnsi" w:cstheme="minorHAnsi"/>
          <w:color w:val="auto"/>
          <w:lang w:val="en-AU"/>
        </w:rPr>
        <w:t>:</w:t>
      </w:r>
      <w:r w:rsidRPr="009F42EA">
        <w:rPr>
          <w:rFonts w:asciiTheme="minorHAnsi" w:hAnsiTheme="minorHAnsi" w:cstheme="minorHAnsi"/>
          <w:color w:val="auto"/>
          <w:lang w:val="en-AU"/>
        </w:rPr>
        <w:t xml:space="preserve"> 128 scans for background</w:t>
      </w:r>
      <w:r w:rsidR="00514FE0" w:rsidRPr="009F42EA">
        <w:rPr>
          <w:rFonts w:asciiTheme="minorHAnsi" w:hAnsiTheme="minorHAnsi" w:cstheme="minorHAnsi"/>
          <w:color w:val="auto"/>
          <w:lang w:val="en-AU"/>
        </w:rPr>
        <w:t>;</w:t>
      </w:r>
      <w:r w:rsidRPr="009F42EA">
        <w:rPr>
          <w:rFonts w:asciiTheme="minorHAnsi" w:hAnsiTheme="minorHAnsi" w:cstheme="minorHAnsi"/>
          <w:color w:val="auto"/>
          <w:lang w:val="en-AU"/>
        </w:rPr>
        <w:t xml:space="preserve"> 32 scans for sample</w:t>
      </w:r>
      <w:r w:rsidR="00514FE0" w:rsidRPr="009F42EA">
        <w:rPr>
          <w:rFonts w:asciiTheme="minorHAnsi" w:hAnsiTheme="minorHAnsi" w:cstheme="minorHAnsi"/>
          <w:color w:val="auto"/>
          <w:lang w:val="en-AU"/>
        </w:rPr>
        <w:t>;</w:t>
      </w:r>
      <w:r w:rsidRPr="009F42EA">
        <w:rPr>
          <w:rFonts w:asciiTheme="minorHAnsi" w:hAnsiTheme="minorHAnsi" w:cstheme="minorHAnsi"/>
          <w:color w:val="auto"/>
          <w:lang w:val="en-AU"/>
        </w:rPr>
        <w:t xml:space="preserve"> and resolution to 8</w:t>
      </w:r>
      <w:r w:rsidR="008D770F">
        <w:rPr>
          <w:rFonts w:asciiTheme="minorHAnsi" w:hAnsiTheme="minorHAnsi" w:cstheme="minorHAnsi"/>
          <w:color w:val="auto"/>
          <w:lang w:val="en-AU"/>
        </w:rPr>
        <w:t>/</w:t>
      </w:r>
      <w:r w:rsidRPr="009F42EA">
        <w:rPr>
          <w:rFonts w:asciiTheme="minorHAnsi" w:hAnsiTheme="minorHAnsi" w:cstheme="minorHAnsi"/>
          <w:color w:val="auto"/>
          <w:lang w:val="en-AU"/>
        </w:rPr>
        <w:t>cm over the maximum sample range</w:t>
      </w:r>
      <w:r w:rsidR="00DA5DEF">
        <w:rPr>
          <w:rFonts w:asciiTheme="minorHAnsi" w:hAnsiTheme="minorHAnsi" w:cstheme="minorHAnsi"/>
          <w:color w:val="auto"/>
          <w:lang w:val="en-AU"/>
        </w:rPr>
        <w:t xml:space="preserve"> of the instrument</w:t>
      </w:r>
      <w:r w:rsidRPr="009F42EA">
        <w:rPr>
          <w:rFonts w:asciiTheme="minorHAnsi" w:hAnsiTheme="minorHAnsi" w:cstheme="minorHAnsi"/>
          <w:color w:val="auto"/>
          <w:lang w:val="en-AU"/>
        </w:rPr>
        <w:t>.</w:t>
      </w:r>
    </w:p>
    <w:p w14:paraId="56B86950" w14:textId="77777777" w:rsidR="00A41AF9" w:rsidRDefault="00A41AF9" w:rsidP="00A41AF9">
      <w:pPr>
        <w:pStyle w:val="ListParagraph"/>
        <w:ind w:left="0"/>
        <w:rPr>
          <w:rFonts w:asciiTheme="minorHAnsi" w:hAnsiTheme="minorHAnsi" w:cstheme="minorHAnsi"/>
          <w:color w:val="auto"/>
          <w:lang w:val="en-AU"/>
        </w:rPr>
      </w:pPr>
    </w:p>
    <w:p w14:paraId="40D4F881" w14:textId="12486561" w:rsidR="00D70B12" w:rsidRPr="009F42EA" w:rsidRDefault="004B4E6A" w:rsidP="001C6938">
      <w:pPr>
        <w:pStyle w:val="ListParagraph"/>
        <w:numPr>
          <w:ilvl w:val="2"/>
          <w:numId w:val="3"/>
        </w:numPr>
        <w:rPr>
          <w:rFonts w:asciiTheme="minorHAnsi" w:hAnsiTheme="minorHAnsi" w:cstheme="minorHAnsi"/>
          <w:color w:val="auto"/>
          <w:lang w:val="en-AU"/>
        </w:rPr>
      </w:pPr>
      <w:r>
        <w:rPr>
          <w:rFonts w:asciiTheme="minorHAnsi" w:hAnsiTheme="minorHAnsi" w:cstheme="minorHAnsi"/>
          <w:color w:val="auto"/>
          <w:lang w:val="en-AU"/>
        </w:rPr>
        <w:t xml:space="preserve">Set the temperature of the </w:t>
      </w:r>
      <w:r w:rsidR="00D70B12" w:rsidRPr="009F42EA">
        <w:rPr>
          <w:rFonts w:asciiTheme="minorHAnsi" w:hAnsiTheme="minorHAnsi" w:cstheme="minorHAnsi"/>
          <w:color w:val="auto"/>
          <w:lang w:val="en-AU"/>
        </w:rPr>
        <w:t xml:space="preserve">ATR-FTIR spectrometer </w:t>
      </w:r>
      <w:r>
        <w:rPr>
          <w:rFonts w:asciiTheme="minorHAnsi" w:hAnsiTheme="minorHAnsi" w:cstheme="minorHAnsi"/>
          <w:color w:val="auto"/>
          <w:lang w:val="en-AU"/>
        </w:rPr>
        <w:t>per</w:t>
      </w:r>
      <w:r w:rsidR="00D70B12" w:rsidRPr="009F42EA">
        <w:rPr>
          <w:rFonts w:asciiTheme="minorHAnsi" w:hAnsiTheme="minorHAnsi" w:cstheme="minorHAnsi"/>
          <w:color w:val="auto"/>
          <w:lang w:val="en-AU"/>
        </w:rPr>
        <w:t xml:space="preserve"> manufacturer</w:t>
      </w:r>
      <w:r w:rsidR="008D770F">
        <w:rPr>
          <w:rFonts w:asciiTheme="minorHAnsi" w:hAnsiTheme="minorHAnsi" w:cstheme="minorHAnsi"/>
          <w:color w:val="auto"/>
          <w:lang w:val="en-AU"/>
        </w:rPr>
        <w:t>’</w:t>
      </w:r>
      <w:r w:rsidR="00D70B12" w:rsidRPr="009F42EA">
        <w:rPr>
          <w:rFonts w:asciiTheme="minorHAnsi" w:hAnsiTheme="minorHAnsi" w:cstheme="minorHAnsi"/>
          <w:color w:val="auto"/>
          <w:lang w:val="en-AU"/>
        </w:rPr>
        <w:t>s recommendation or overnight</w:t>
      </w:r>
      <w:r w:rsidR="00ED150A">
        <w:rPr>
          <w:rFonts w:asciiTheme="minorHAnsi" w:hAnsiTheme="minorHAnsi" w:cstheme="minorHAnsi"/>
          <w:color w:val="auto"/>
          <w:lang w:val="en-AU"/>
        </w:rPr>
        <w:t>.</w:t>
      </w:r>
    </w:p>
    <w:p w14:paraId="7F4E5481" w14:textId="77777777" w:rsidR="00A41AF9" w:rsidRDefault="00A41AF9" w:rsidP="00A41AF9">
      <w:pPr>
        <w:pStyle w:val="ListParagraph"/>
        <w:ind w:left="0"/>
        <w:rPr>
          <w:rFonts w:asciiTheme="minorHAnsi" w:hAnsiTheme="minorHAnsi" w:cstheme="minorHAnsi"/>
          <w:color w:val="auto"/>
          <w:highlight w:val="yellow"/>
          <w:lang w:val="en-AU"/>
        </w:rPr>
      </w:pPr>
    </w:p>
    <w:p w14:paraId="454E4C19" w14:textId="26EE9390" w:rsidR="00D70B12" w:rsidRPr="00172FE3" w:rsidRDefault="00DA5DEF"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t xml:space="preserve">Clean the crystal by gently scrubbing in a circular </w:t>
      </w:r>
      <w:r w:rsidR="00EC0BDF" w:rsidRPr="00172FE3">
        <w:rPr>
          <w:rFonts w:asciiTheme="minorHAnsi" w:hAnsiTheme="minorHAnsi" w:cstheme="minorHAnsi"/>
          <w:color w:val="auto"/>
          <w:highlight w:val="yellow"/>
          <w:lang w:val="en-AU"/>
        </w:rPr>
        <w:t>motion</w:t>
      </w:r>
      <w:r w:rsidRPr="00172FE3">
        <w:rPr>
          <w:rFonts w:asciiTheme="minorHAnsi" w:hAnsiTheme="minorHAnsi" w:cstheme="minorHAnsi"/>
          <w:color w:val="auto"/>
          <w:highlight w:val="yellow"/>
          <w:lang w:val="en-AU"/>
        </w:rPr>
        <w:t xml:space="preserve"> using </w:t>
      </w:r>
      <w:r w:rsidR="004B4E6A" w:rsidRPr="00172FE3">
        <w:rPr>
          <w:rFonts w:asciiTheme="minorHAnsi" w:hAnsiTheme="minorHAnsi" w:cstheme="minorHAnsi"/>
          <w:color w:val="auto"/>
          <w:highlight w:val="yellow"/>
          <w:lang w:val="en-AU"/>
        </w:rPr>
        <w:t>lint free</w:t>
      </w:r>
      <w:r w:rsidRPr="00172FE3">
        <w:rPr>
          <w:rFonts w:asciiTheme="minorHAnsi" w:hAnsiTheme="minorHAnsi" w:cstheme="minorHAnsi"/>
          <w:color w:val="auto"/>
          <w:highlight w:val="yellow"/>
          <w:lang w:val="en-AU"/>
        </w:rPr>
        <w:t xml:space="preserve"> wipes dampened</w:t>
      </w:r>
      <w:r w:rsidR="00D70B12" w:rsidRPr="00172FE3">
        <w:rPr>
          <w:rFonts w:asciiTheme="minorHAnsi" w:hAnsiTheme="minorHAnsi" w:cstheme="minorHAnsi"/>
          <w:color w:val="auto"/>
          <w:highlight w:val="yellow"/>
          <w:lang w:val="en-AU"/>
        </w:rPr>
        <w:t xml:space="preserve"> </w:t>
      </w:r>
      <w:r w:rsidR="004B4E6A">
        <w:rPr>
          <w:rFonts w:asciiTheme="minorHAnsi" w:hAnsiTheme="minorHAnsi" w:cstheme="minorHAnsi"/>
          <w:color w:val="auto"/>
          <w:highlight w:val="yellow"/>
          <w:lang w:val="en-AU"/>
        </w:rPr>
        <w:t xml:space="preserve">with </w:t>
      </w:r>
      <w:r w:rsidR="00514FE0" w:rsidRPr="00172FE3">
        <w:rPr>
          <w:rFonts w:asciiTheme="minorHAnsi" w:hAnsiTheme="minorHAnsi" w:cstheme="minorHAnsi"/>
          <w:color w:val="auto"/>
          <w:highlight w:val="yellow"/>
          <w:lang w:val="en-AU"/>
        </w:rPr>
        <w:t xml:space="preserve">ultrapure </w:t>
      </w:r>
      <w:r w:rsidR="00D70B12" w:rsidRPr="00172FE3">
        <w:rPr>
          <w:rFonts w:asciiTheme="minorHAnsi" w:hAnsiTheme="minorHAnsi" w:cstheme="minorHAnsi"/>
          <w:color w:val="auto"/>
          <w:highlight w:val="yellow"/>
          <w:lang w:val="en-AU"/>
        </w:rPr>
        <w:t>water</w:t>
      </w:r>
      <w:r w:rsidR="004B4E6A">
        <w:rPr>
          <w:rFonts w:asciiTheme="minorHAnsi" w:hAnsiTheme="minorHAnsi" w:cstheme="minorHAnsi"/>
          <w:color w:val="auto"/>
          <w:highlight w:val="yellow"/>
          <w:lang w:val="en-AU"/>
        </w:rPr>
        <w:t>. T</w:t>
      </w:r>
      <w:r w:rsidR="00D70B12" w:rsidRPr="00172FE3">
        <w:rPr>
          <w:rFonts w:asciiTheme="minorHAnsi" w:hAnsiTheme="minorHAnsi" w:cstheme="minorHAnsi"/>
          <w:color w:val="auto"/>
          <w:highlight w:val="yellow"/>
          <w:lang w:val="en-AU"/>
        </w:rPr>
        <w:t>hen thoroughly dry</w:t>
      </w:r>
      <w:r w:rsidR="00ED150A" w:rsidRPr="00172FE3">
        <w:rPr>
          <w:rFonts w:asciiTheme="minorHAnsi" w:hAnsiTheme="minorHAnsi" w:cstheme="minorHAnsi"/>
          <w:color w:val="auto"/>
          <w:highlight w:val="yellow"/>
          <w:lang w:val="en-AU"/>
        </w:rPr>
        <w:t xml:space="preserve"> using another lint free wipe.</w:t>
      </w:r>
    </w:p>
    <w:p w14:paraId="11C46820" w14:textId="77777777" w:rsidR="00A41AF9" w:rsidRPr="00172FE3" w:rsidRDefault="00A41AF9" w:rsidP="00A41AF9">
      <w:pPr>
        <w:pStyle w:val="ListParagraph"/>
        <w:ind w:left="0"/>
        <w:rPr>
          <w:rFonts w:asciiTheme="minorHAnsi" w:hAnsiTheme="minorHAnsi" w:cstheme="minorHAnsi"/>
          <w:color w:val="auto"/>
          <w:highlight w:val="yellow"/>
          <w:lang w:val="en-AU"/>
        </w:rPr>
      </w:pPr>
    </w:p>
    <w:p w14:paraId="67CA2FC0" w14:textId="630180AB" w:rsidR="00D70B12" w:rsidRPr="00172FE3" w:rsidRDefault="00D70B12"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t xml:space="preserve">Take a background measurement of </w:t>
      </w:r>
      <w:r w:rsidR="004B4E6A">
        <w:rPr>
          <w:rFonts w:asciiTheme="minorHAnsi" w:hAnsiTheme="minorHAnsi" w:cstheme="minorHAnsi"/>
          <w:color w:val="auto"/>
          <w:highlight w:val="yellow"/>
          <w:lang w:val="en-AU"/>
        </w:rPr>
        <w:t xml:space="preserve">the </w:t>
      </w:r>
      <w:r w:rsidRPr="00172FE3">
        <w:rPr>
          <w:rFonts w:asciiTheme="minorHAnsi" w:hAnsiTheme="minorHAnsi" w:cstheme="minorHAnsi"/>
          <w:color w:val="auto"/>
          <w:highlight w:val="yellow"/>
          <w:lang w:val="en-AU"/>
        </w:rPr>
        <w:t>air</w:t>
      </w:r>
      <w:r w:rsidR="00B46F3C" w:rsidRPr="00172FE3">
        <w:rPr>
          <w:rFonts w:asciiTheme="minorHAnsi" w:hAnsiTheme="minorHAnsi" w:cstheme="minorHAnsi"/>
          <w:color w:val="auto"/>
          <w:highlight w:val="yellow"/>
          <w:lang w:val="en-AU"/>
        </w:rPr>
        <w:t xml:space="preserve"> by clicking </w:t>
      </w:r>
      <w:r w:rsidR="004B4E6A" w:rsidRPr="004B4E6A">
        <w:rPr>
          <w:rFonts w:asciiTheme="minorHAnsi" w:hAnsiTheme="minorHAnsi" w:cstheme="minorHAnsi"/>
          <w:b/>
          <w:color w:val="auto"/>
          <w:highlight w:val="yellow"/>
          <w:lang w:val="en-AU"/>
        </w:rPr>
        <w:t>Background Measurement</w:t>
      </w:r>
      <w:r w:rsidRPr="00172FE3">
        <w:rPr>
          <w:rFonts w:asciiTheme="minorHAnsi" w:hAnsiTheme="minorHAnsi" w:cstheme="minorHAnsi"/>
          <w:color w:val="auto"/>
          <w:highlight w:val="yellow"/>
          <w:lang w:val="en-AU"/>
        </w:rPr>
        <w:t xml:space="preserve">. </w:t>
      </w:r>
      <w:r w:rsidR="004B4E6A">
        <w:rPr>
          <w:rFonts w:asciiTheme="minorHAnsi" w:hAnsiTheme="minorHAnsi" w:cstheme="minorHAnsi"/>
          <w:color w:val="auto"/>
          <w:highlight w:val="yellow"/>
          <w:lang w:val="en-AU"/>
        </w:rPr>
        <w:t>E</w:t>
      </w:r>
      <w:r w:rsidR="004B4E6A" w:rsidRPr="00172FE3">
        <w:rPr>
          <w:rFonts w:asciiTheme="minorHAnsi" w:hAnsiTheme="minorHAnsi" w:cstheme="minorHAnsi"/>
          <w:color w:val="auto"/>
          <w:highlight w:val="yellow"/>
          <w:lang w:val="en-AU"/>
        </w:rPr>
        <w:t>very 20 min</w:t>
      </w:r>
      <w:r w:rsidR="004B4E6A">
        <w:rPr>
          <w:rFonts w:asciiTheme="minorHAnsi" w:hAnsiTheme="minorHAnsi" w:cstheme="minorHAnsi"/>
          <w:color w:val="auto"/>
          <w:highlight w:val="yellow"/>
          <w:lang w:val="en-AU"/>
        </w:rPr>
        <w:t>, clean the crystal as in step 1.4.3 and repeat this measurement</w:t>
      </w:r>
      <w:r w:rsidR="00ED150A" w:rsidRPr="00172FE3">
        <w:rPr>
          <w:rFonts w:asciiTheme="minorHAnsi" w:hAnsiTheme="minorHAnsi" w:cstheme="minorHAnsi"/>
          <w:color w:val="auto"/>
          <w:highlight w:val="yellow"/>
          <w:lang w:val="en-AU"/>
        </w:rPr>
        <w:t>.</w:t>
      </w:r>
    </w:p>
    <w:p w14:paraId="719EB858" w14:textId="77777777" w:rsidR="00A41AF9" w:rsidRPr="00172FE3" w:rsidRDefault="00A41AF9" w:rsidP="00A41AF9">
      <w:pPr>
        <w:pStyle w:val="ListParagraph"/>
        <w:ind w:left="0"/>
        <w:rPr>
          <w:rFonts w:asciiTheme="minorHAnsi" w:hAnsiTheme="minorHAnsi" w:cstheme="minorHAnsi"/>
          <w:color w:val="auto"/>
          <w:highlight w:val="yellow"/>
          <w:lang w:val="en-AU"/>
        </w:rPr>
      </w:pPr>
    </w:p>
    <w:p w14:paraId="00665914" w14:textId="768C1CE3" w:rsidR="00BF7B9E" w:rsidRPr="00172FE3" w:rsidRDefault="00B46F3C"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t>Open</w:t>
      </w:r>
      <w:r w:rsidR="004B4E6A">
        <w:rPr>
          <w:rFonts w:asciiTheme="minorHAnsi" w:hAnsiTheme="minorHAnsi" w:cstheme="minorHAnsi"/>
          <w:color w:val="auto"/>
          <w:highlight w:val="yellow"/>
          <w:lang w:val="en-AU"/>
        </w:rPr>
        <w:t xml:space="preserve"> the</w:t>
      </w:r>
      <w:r w:rsidRPr="00172FE3">
        <w:rPr>
          <w:rFonts w:asciiTheme="minorHAnsi" w:hAnsiTheme="minorHAnsi" w:cstheme="minorHAnsi"/>
          <w:color w:val="auto"/>
          <w:highlight w:val="yellow"/>
          <w:lang w:val="en-AU"/>
        </w:rPr>
        <w:t xml:space="preserve"> live view by clicking </w:t>
      </w:r>
      <w:r w:rsidR="004B4E6A" w:rsidRPr="00BF1A62">
        <w:rPr>
          <w:rFonts w:asciiTheme="minorHAnsi" w:hAnsiTheme="minorHAnsi" w:cstheme="minorHAnsi"/>
          <w:b/>
          <w:color w:val="auto"/>
          <w:highlight w:val="yellow"/>
          <w:lang w:val="en-AU"/>
        </w:rPr>
        <w:t>P</w:t>
      </w:r>
      <w:r w:rsidRPr="00BF1A62">
        <w:rPr>
          <w:rFonts w:asciiTheme="minorHAnsi" w:hAnsiTheme="minorHAnsi" w:cstheme="minorHAnsi"/>
          <w:b/>
          <w:color w:val="auto"/>
          <w:highlight w:val="yellow"/>
          <w:lang w:val="en-AU"/>
        </w:rPr>
        <w:t>review</w:t>
      </w:r>
      <w:r w:rsidRPr="00172FE3">
        <w:rPr>
          <w:rFonts w:asciiTheme="minorHAnsi" w:hAnsiTheme="minorHAnsi" w:cstheme="minorHAnsi"/>
          <w:color w:val="auto"/>
          <w:highlight w:val="yellow"/>
          <w:lang w:val="en-AU"/>
        </w:rPr>
        <w:t xml:space="preserve">. </w:t>
      </w:r>
      <w:r w:rsidR="00DA5DEF" w:rsidRPr="00172FE3">
        <w:rPr>
          <w:rFonts w:asciiTheme="minorHAnsi" w:hAnsiTheme="minorHAnsi" w:cstheme="minorHAnsi"/>
          <w:color w:val="auto"/>
          <w:highlight w:val="yellow"/>
          <w:lang w:val="en-AU"/>
        </w:rPr>
        <w:t>Observe a flat</w:t>
      </w:r>
      <w:r w:rsidR="001F619A" w:rsidRPr="00172FE3">
        <w:rPr>
          <w:rFonts w:asciiTheme="minorHAnsi" w:hAnsiTheme="minorHAnsi" w:cstheme="minorHAnsi"/>
          <w:color w:val="auto"/>
          <w:highlight w:val="yellow"/>
          <w:lang w:val="en-AU"/>
        </w:rPr>
        <w:t>, horizontal</w:t>
      </w:r>
      <w:r w:rsidR="00DA5DEF" w:rsidRPr="00172FE3">
        <w:rPr>
          <w:rFonts w:asciiTheme="minorHAnsi" w:hAnsiTheme="minorHAnsi" w:cstheme="minorHAnsi"/>
          <w:color w:val="auto"/>
          <w:highlight w:val="yellow"/>
          <w:lang w:val="en-AU"/>
        </w:rPr>
        <w:t xml:space="preserve"> baseline</w:t>
      </w:r>
      <w:r w:rsidR="00CF7407">
        <w:rPr>
          <w:rFonts w:asciiTheme="minorHAnsi" w:hAnsiTheme="minorHAnsi" w:cstheme="minorHAnsi"/>
          <w:color w:val="auto"/>
          <w:highlight w:val="yellow"/>
          <w:lang w:val="en-AU"/>
        </w:rPr>
        <w:t xml:space="preserve"> </w:t>
      </w:r>
      <w:r w:rsidR="004B4E6A">
        <w:rPr>
          <w:rFonts w:asciiTheme="minorHAnsi" w:hAnsiTheme="minorHAnsi" w:cstheme="minorHAnsi"/>
          <w:color w:val="auto"/>
          <w:highlight w:val="yellow"/>
          <w:lang w:val="en-AU"/>
        </w:rPr>
        <w:t xml:space="preserve">that </w:t>
      </w:r>
      <w:r w:rsidR="00F553AC">
        <w:rPr>
          <w:rFonts w:asciiTheme="minorHAnsi" w:hAnsiTheme="minorHAnsi" w:cstheme="minorHAnsi"/>
          <w:color w:val="auto"/>
          <w:highlight w:val="yellow"/>
          <w:lang w:val="en-AU"/>
        </w:rPr>
        <w:t>indicates that the crystal is clean.</w:t>
      </w:r>
      <w:r w:rsidR="00EC0BDF" w:rsidRPr="00172FE3">
        <w:rPr>
          <w:rFonts w:asciiTheme="minorHAnsi" w:hAnsiTheme="minorHAnsi" w:cstheme="minorHAnsi"/>
          <w:color w:val="auto"/>
          <w:highlight w:val="yellow"/>
          <w:lang w:val="en-AU"/>
        </w:rPr>
        <w:t xml:space="preserve"> </w:t>
      </w:r>
    </w:p>
    <w:p w14:paraId="07EF8688" w14:textId="77777777" w:rsidR="00A41AF9" w:rsidRPr="00172FE3" w:rsidRDefault="00A41AF9">
      <w:pPr>
        <w:pStyle w:val="ListParagraph"/>
        <w:ind w:left="0"/>
        <w:rPr>
          <w:rFonts w:asciiTheme="minorHAnsi" w:hAnsiTheme="minorHAnsi" w:cstheme="minorHAnsi"/>
          <w:color w:val="auto"/>
          <w:highlight w:val="yellow"/>
          <w:lang w:val="en-AU"/>
        </w:rPr>
      </w:pPr>
    </w:p>
    <w:p w14:paraId="7BC3CBB6" w14:textId="07E36DC4" w:rsidR="00D70B12" w:rsidRPr="00172FE3" w:rsidRDefault="00D70B12"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t xml:space="preserve">Pipette 10 µL of </w:t>
      </w:r>
      <w:r w:rsidR="004B4E6A" w:rsidRPr="00172FE3">
        <w:rPr>
          <w:rFonts w:asciiTheme="minorHAnsi" w:hAnsiTheme="minorHAnsi" w:cstheme="minorHAnsi"/>
          <w:color w:val="auto"/>
          <w:highlight w:val="yellow"/>
          <w:lang w:val="en-AU"/>
        </w:rPr>
        <w:t>deioni</w:t>
      </w:r>
      <w:r w:rsidR="004B4E6A">
        <w:rPr>
          <w:rFonts w:asciiTheme="minorHAnsi" w:hAnsiTheme="minorHAnsi" w:cstheme="minorHAnsi"/>
          <w:color w:val="auto"/>
          <w:highlight w:val="yellow"/>
          <w:lang w:val="en-AU"/>
        </w:rPr>
        <w:t>z</w:t>
      </w:r>
      <w:r w:rsidR="004B4E6A" w:rsidRPr="00172FE3">
        <w:rPr>
          <w:rFonts w:asciiTheme="minorHAnsi" w:hAnsiTheme="minorHAnsi" w:cstheme="minorHAnsi"/>
          <w:color w:val="auto"/>
          <w:highlight w:val="yellow"/>
          <w:lang w:val="en-AU"/>
        </w:rPr>
        <w:t xml:space="preserve">ed </w:t>
      </w:r>
      <w:r w:rsidRPr="00172FE3">
        <w:rPr>
          <w:rFonts w:asciiTheme="minorHAnsi" w:hAnsiTheme="minorHAnsi" w:cstheme="minorHAnsi"/>
          <w:color w:val="auto"/>
          <w:highlight w:val="yellow"/>
          <w:lang w:val="en-AU"/>
        </w:rPr>
        <w:t>water directly on to the middle of the crystal</w:t>
      </w:r>
      <w:r w:rsidR="00DA5DEF" w:rsidRPr="00172FE3">
        <w:rPr>
          <w:rFonts w:asciiTheme="minorHAnsi" w:hAnsiTheme="minorHAnsi" w:cstheme="minorHAnsi"/>
          <w:color w:val="auto"/>
          <w:highlight w:val="yellow"/>
          <w:lang w:val="en-AU"/>
        </w:rPr>
        <w:t xml:space="preserve"> and click </w:t>
      </w:r>
      <w:r w:rsidR="004B4E6A" w:rsidRPr="00B470B4">
        <w:rPr>
          <w:rFonts w:asciiTheme="minorHAnsi" w:hAnsiTheme="minorHAnsi" w:cstheme="minorHAnsi"/>
          <w:b/>
          <w:color w:val="auto"/>
          <w:highlight w:val="yellow"/>
          <w:lang w:val="en-AU"/>
        </w:rPr>
        <w:t>Measure Sample</w:t>
      </w:r>
      <w:r w:rsidR="00DA5DEF" w:rsidRPr="00172FE3">
        <w:rPr>
          <w:rFonts w:asciiTheme="minorHAnsi" w:hAnsiTheme="minorHAnsi" w:cstheme="minorHAnsi"/>
          <w:color w:val="auto"/>
          <w:highlight w:val="yellow"/>
          <w:lang w:val="en-AU"/>
        </w:rPr>
        <w:t>.</w:t>
      </w:r>
      <w:r w:rsidRPr="00172FE3">
        <w:rPr>
          <w:rFonts w:asciiTheme="minorHAnsi" w:hAnsiTheme="minorHAnsi" w:cstheme="minorHAnsi"/>
          <w:color w:val="auto"/>
          <w:highlight w:val="yellow"/>
          <w:lang w:val="en-AU"/>
        </w:rPr>
        <w:t xml:space="preserve"> Repeat</w:t>
      </w:r>
      <w:r w:rsidR="004B4E6A">
        <w:rPr>
          <w:rFonts w:asciiTheme="minorHAnsi" w:hAnsiTheme="minorHAnsi" w:cstheme="minorHAnsi"/>
          <w:color w:val="auto"/>
          <w:highlight w:val="yellow"/>
          <w:lang w:val="en-AU"/>
        </w:rPr>
        <w:t xml:space="preserve"> this water measurement</w:t>
      </w:r>
      <w:r w:rsidRPr="00172FE3">
        <w:rPr>
          <w:rFonts w:asciiTheme="minorHAnsi" w:hAnsiTheme="minorHAnsi" w:cstheme="minorHAnsi"/>
          <w:color w:val="auto"/>
          <w:highlight w:val="yellow"/>
          <w:lang w:val="en-AU"/>
        </w:rPr>
        <w:t xml:space="preserve"> after every fifth sample.</w:t>
      </w:r>
    </w:p>
    <w:p w14:paraId="76506CA3" w14:textId="77777777" w:rsidR="00A41AF9" w:rsidRPr="00172FE3" w:rsidRDefault="00A41AF9" w:rsidP="00A41AF9">
      <w:pPr>
        <w:pStyle w:val="ListParagraph"/>
        <w:ind w:left="0"/>
        <w:rPr>
          <w:rFonts w:asciiTheme="minorHAnsi" w:hAnsiTheme="minorHAnsi" w:cstheme="minorHAnsi"/>
          <w:color w:val="auto"/>
          <w:highlight w:val="yellow"/>
          <w:lang w:val="en-AU"/>
        </w:rPr>
      </w:pPr>
    </w:p>
    <w:p w14:paraId="216B0639" w14:textId="5CAC043C" w:rsidR="00D70B12" w:rsidRPr="00172FE3" w:rsidRDefault="00D70B12"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t>Dry the crystal</w:t>
      </w:r>
      <w:r w:rsidR="00A41AF9" w:rsidRPr="00172FE3">
        <w:rPr>
          <w:rFonts w:asciiTheme="minorHAnsi" w:hAnsiTheme="minorHAnsi" w:cstheme="minorHAnsi"/>
          <w:color w:val="auto"/>
          <w:highlight w:val="yellow"/>
          <w:lang w:val="en-AU"/>
        </w:rPr>
        <w:t xml:space="preserve"> using a lint free wipe</w:t>
      </w:r>
      <w:r w:rsidR="00B46F3C" w:rsidRPr="00172FE3">
        <w:rPr>
          <w:rFonts w:asciiTheme="minorHAnsi" w:hAnsiTheme="minorHAnsi" w:cstheme="minorHAnsi"/>
          <w:color w:val="auto"/>
          <w:highlight w:val="yellow"/>
          <w:lang w:val="en-AU"/>
        </w:rPr>
        <w:t xml:space="preserve"> and a gentle </w:t>
      </w:r>
      <w:r w:rsidR="00DA5DEF" w:rsidRPr="00172FE3">
        <w:rPr>
          <w:rFonts w:asciiTheme="minorHAnsi" w:hAnsiTheme="minorHAnsi" w:cstheme="minorHAnsi"/>
          <w:color w:val="auto"/>
          <w:highlight w:val="yellow"/>
          <w:lang w:val="en-AU"/>
        </w:rPr>
        <w:t>circular</w:t>
      </w:r>
      <w:r w:rsidR="00B46F3C" w:rsidRPr="00172FE3">
        <w:rPr>
          <w:rFonts w:asciiTheme="minorHAnsi" w:hAnsiTheme="minorHAnsi" w:cstheme="minorHAnsi"/>
          <w:color w:val="auto"/>
          <w:highlight w:val="yellow"/>
          <w:lang w:val="en-AU"/>
        </w:rPr>
        <w:t xml:space="preserve"> motion</w:t>
      </w:r>
      <w:r w:rsidR="00ED150A" w:rsidRPr="00172FE3">
        <w:rPr>
          <w:rFonts w:asciiTheme="minorHAnsi" w:hAnsiTheme="minorHAnsi" w:cstheme="minorHAnsi"/>
          <w:color w:val="auto"/>
          <w:highlight w:val="yellow"/>
          <w:lang w:val="en-AU"/>
        </w:rPr>
        <w:t>.</w:t>
      </w:r>
    </w:p>
    <w:p w14:paraId="6422F21C" w14:textId="77777777" w:rsidR="00A41AF9" w:rsidRPr="00172FE3" w:rsidRDefault="00A41AF9" w:rsidP="00A41AF9">
      <w:pPr>
        <w:pStyle w:val="ListParagraph"/>
        <w:rPr>
          <w:rFonts w:asciiTheme="minorHAnsi" w:hAnsiTheme="minorHAnsi" w:cstheme="minorHAnsi"/>
          <w:color w:val="auto"/>
          <w:highlight w:val="yellow"/>
          <w:lang w:val="en-AU"/>
        </w:rPr>
      </w:pPr>
    </w:p>
    <w:p w14:paraId="21DA6AFC" w14:textId="243922FB" w:rsidR="00D70B12" w:rsidRPr="00172FE3" w:rsidRDefault="00D70B12" w:rsidP="001C6938">
      <w:pPr>
        <w:pStyle w:val="ListParagraph"/>
        <w:numPr>
          <w:ilvl w:val="2"/>
          <w:numId w:val="3"/>
        </w:numPr>
        <w:rPr>
          <w:rFonts w:asciiTheme="minorHAnsi" w:hAnsiTheme="minorHAnsi" w:cstheme="minorHAnsi"/>
          <w:color w:val="auto"/>
          <w:highlight w:val="yellow"/>
          <w:lang w:val="en-AU"/>
        </w:rPr>
      </w:pPr>
      <w:r w:rsidRPr="00172FE3">
        <w:rPr>
          <w:rFonts w:asciiTheme="minorHAnsi" w:hAnsiTheme="minorHAnsi" w:cstheme="minorHAnsi"/>
          <w:color w:val="auto"/>
          <w:highlight w:val="yellow"/>
          <w:lang w:val="en-AU"/>
        </w:rPr>
        <w:t xml:space="preserve">Pipette 10 µL of sample and </w:t>
      </w:r>
      <w:r w:rsidR="00DA5DEF" w:rsidRPr="00172FE3">
        <w:rPr>
          <w:rFonts w:asciiTheme="minorHAnsi" w:hAnsiTheme="minorHAnsi" w:cstheme="minorHAnsi"/>
          <w:color w:val="auto"/>
          <w:highlight w:val="yellow"/>
          <w:lang w:val="en-AU"/>
        </w:rPr>
        <w:t xml:space="preserve">click </w:t>
      </w:r>
      <w:r w:rsidR="004B4E6A" w:rsidRPr="00B470B4">
        <w:rPr>
          <w:rFonts w:asciiTheme="minorHAnsi" w:hAnsiTheme="minorHAnsi" w:cstheme="minorHAnsi"/>
          <w:b/>
          <w:color w:val="auto"/>
          <w:highlight w:val="yellow"/>
          <w:lang w:val="en-AU"/>
        </w:rPr>
        <w:t>Measure Sample</w:t>
      </w:r>
      <w:r w:rsidR="00ED150A" w:rsidRPr="00172FE3">
        <w:rPr>
          <w:rFonts w:asciiTheme="minorHAnsi" w:hAnsiTheme="minorHAnsi" w:cstheme="minorHAnsi"/>
          <w:color w:val="auto"/>
          <w:highlight w:val="yellow"/>
          <w:lang w:val="en-AU"/>
        </w:rPr>
        <w:t>.</w:t>
      </w:r>
    </w:p>
    <w:p w14:paraId="0074D461" w14:textId="77777777" w:rsidR="00A41AF9" w:rsidRPr="00621628" w:rsidRDefault="00A41AF9" w:rsidP="00A41AF9">
      <w:pPr>
        <w:pStyle w:val="ListParagraph"/>
        <w:ind w:left="0"/>
        <w:rPr>
          <w:rFonts w:asciiTheme="minorHAnsi" w:hAnsiTheme="minorHAnsi" w:cstheme="minorHAnsi"/>
          <w:color w:val="auto"/>
          <w:lang w:val="en-AU"/>
        </w:rPr>
      </w:pPr>
    </w:p>
    <w:p w14:paraId="53471AD0" w14:textId="6069D15D" w:rsidR="00D70B12" w:rsidRPr="00E0511D" w:rsidRDefault="00D70B12" w:rsidP="001C6938">
      <w:pPr>
        <w:pStyle w:val="ListParagraph"/>
        <w:numPr>
          <w:ilvl w:val="2"/>
          <w:numId w:val="3"/>
        </w:numPr>
        <w:rPr>
          <w:rFonts w:asciiTheme="minorHAnsi" w:hAnsiTheme="minorHAnsi"/>
          <w:color w:val="auto"/>
          <w:lang w:val="en-AU"/>
        </w:rPr>
      </w:pPr>
      <w:r w:rsidRPr="00E0511D">
        <w:rPr>
          <w:rFonts w:asciiTheme="minorHAnsi" w:hAnsiTheme="minorHAnsi"/>
          <w:color w:val="auto"/>
          <w:lang w:val="en-AU"/>
        </w:rPr>
        <w:t xml:space="preserve">Clean </w:t>
      </w:r>
      <w:r w:rsidR="004B4E6A">
        <w:rPr>
          <w:rFonts w:asciiTheme="minorHAnsi" w:hAnsiTheme="minorHAnsi"/>
          <w:color w:val="auto"/>
          <w:lang w:val="en-AU"/>
        </w:rPr>
        <w:t xml:space="preserve">the </w:t>
      </w:r>
      <w:r w:rsidRPr="00E0511D">
        <w:rPr>
          <w:rFonts w:asciiTheme="minorHAnsi" w:hAnsiTheme="minorHAnsi"/>
          <w:color w:val="auto"/>
          <w:lang w:val="en-AU"/>
        </w:rPr>
        <w:t xml:space="preserve">crystal between samples as </w:t>
      </w:r>
      <w:r w:rsidR="004B4E6A">
        <w:rPr>
          <w:rFonts w:asciiTheme="minorHAnsi" w:hAnsiTheme="minorHAnsi"/>
          <w:color w:val="auto"/>
          <w:lang w:val="en-AU"/>
        </w:rPr>
        <w:t xml:space="preserve">in </w:t>
      </w:r>
      <w:r w:rsidRPr="00E0511D">
        <w:rPr>
          <w:rFonts w:asciiTheme="minorHAnsi" w:hAnsiTheme="minorHAnsi"/>
          <w:color w:val="auto"/>
          <w:lang w:val="en-AU"/>
        </w:rPr>
        <w:t xml:space="preserve">step </w:t>
      </w:r>
      <w:r w:rsidR="00514FE0" w:rsidRPr="00E0511D">
        <w:rPr>
          <w:rFonts w:asciiTheme="minorHAnsi" w:hAnsiTheme="minorHAnsi"/>
          <w:color w:val="auto"/>
          <w:lang w:val="en-AU"/>
        </w:rPr>
        <w:t>1.4.</w:t>
      </w:r>
      <w:r w:rsidRPr="00E0511D">
        <w:rPr>
          <w:rFonts w:asciiTheme="minorHAnsi" w:hAnsiTheme="minorHAnsi"/>
          <w:color w:val="auto"/>
          <w:lang w:val="en-AU"/>
        </w:rPr>
        <w:t>3</w:t>
      </w:r>
      <w:r w:rsidR="00ED150A">
        <w:rPr>
          <w:rFonts w:asciiTheme="minorHAnsi" w:hAnsiTheme="minorHAnsi"/>
          <w:color w:val="auto"/>
          <w:lang w:val="en-AU"/>
        </w:rPr>
        <w:t>.</w:t>
      </w:r>
    </w:p>
    <w:p w14:paraId="7A88CA74" w14:textId="77777777" w:rsidR="00A41AF9" w:rsidRPr="00621628" w:rsidRDefault="00A41AF9" w:rsidP="00A41AF9">
      <w:pPr>
        <w:pStyle w:val="ListParagraph"/>
        <w:ind w:left="0"/>
        <w:rPr>
          <w:rFonts w:asciiTheme="minorHAnsi" w:hAnsiTheme="minorHAnsi" w:cstheme="minorHAnsi"/>
          <w:color w:val="auto"/>
          <w:lang w:val="en-AU"/>
        </w:rPr>
      </w:pPr>
    </w:p>
    <w:p w14:paraId="69DC9286" w14:textId="528BCAB6" w:rsidR="00D70B12" w:rsidRPr="009F42EA" w:rsidRDefault="00D70B12" w:rsidP="001C6938">
      <w:pPr>
        <w:pStyle w:val="ListParagraph"/>
        <w:numPr>
          <w:ilvl w:val="2"/>
          <w:numId w:val="3"/>
        </w:numPr>
        <w:rPr>
          <w:rFonts w:asciiTheme="minorHAnsi" w:hAnsiTheme="minorHAnsi" w:cstheme="minorHAnsi"/>
          <w:color w:val="auto"/>
          <w:lang w:val="en-AU"/>
        </w:rPr>
      </w:pPr>
      <w:r w:rsidRPr="00621628">
        <w:rPr>
          <w:rFonts w:asciiTheme="minorHAnsi" w:hAnsiTheme="minorHAnsi" w:cstheme="minorHAnsi"/>
          <w:color w:val="auto"/>
          <w:lang w:val="en-AU"/>
        </w:rPr>
        <w:t>Repeat until 3 replicates are a</w:t>
      </w:r>
      <w:r w:rsidRPr="009F42EA">
        <w:rPr>
          <w:rFonts w:asciiTheme="minorHAnsi" w:hAnsiTheme="minorHAnsi" w:cstheme="minorHAnsi"/>
          <w:color w:val="auto"/>
          <w:lang w:val="en-AU"/>
        </w:rPr>
        <w:t>cquired, making sure to randomi</w:t>
      </w:r>
      <w:r w:rsidR="00CF7407">
        <w:rPr>
          <w:rFonts w:asciiTheme="minorHAnsi" w:hAnsiTheme="minorHAnsi" w:cstheme="minorHAnsi"/>
          <w:color w:val="auto"/>
          <w:lang w:val="en-AU"/>
        </w:rPr>
        <w:t>z</w:t>
      </w:r>
      <w:r w:rsidRPr="009F42EA">
        <w:rPr>
          <w:rFonts w:asciiTheme="minorHAnsi" w:hAnsiTheme="minorHAnsi" w:cstheme="minorHAnsi"/>
          <w:color w:val="auto"/>
          <w:lang w:val="en-AU"/>
        </w:rPr>
        <w:t>e the order</w:t>
      </w:r>
      <w:r w:rsidR="0043286F">
        <w:rPr>
          <w:rFonts w:asciiTheme="minorHAnsi" w:hAnsiTheme="minorHAnsi" w:cstheme="minorHAnsi"/>
          <w:color w:val="auto"/>
          <w:lang w:val="en-AU"/>
        </w:rPr>
        <w:t xml:space="preserve"> of both the samples and the replicates</w:t>
      </w:r>
      <w:r w:rsidRPr="009F42EA">
        <w:rPr>
          <w:rFonts w:asciiTheme="minorHAnsi" w:hAnsiTheme="minorHAnsi" w:cstheme="minorHAnsi"/>
          <w:color w:val="auto"/>
          <w:lang w:val="en-AU"/>
        </w:rPr>
        <w:t>.</w:t>
      </w:r>
    </w:p>
    <w:p w14:paraId="4DEE0D46" w14:textId="77777777" w:rsidR="00D70B12" w:rsidRPr="009F42EA" w:rsidRDefault="00D70B12" w:rsidP="009F42EA">
      <w:pPr>
        <w:rPr>
          <w:rFonts w:asciiTheme="minorHAnsi" w:hAnsiTheme="minorHAnsi" w:cstheme="minorHAnsi"/>
          <w:color w:val="auto"/>
          <w:lang w:val="en-AU"/>
        </w:rPr>
      </w:pPr>
    </w:p>
    <w:p w14:paraId="4080142A" w14:textId="00E11A18" w:rsidR="00D70B12" w:rsidRPr="00A25E12" w:rsidRDefault="00D70B12" w:rsidP="001C6938">
      <w:pPr>
        <w:pStyle w:val="ListParagraph"/>
        <w:numPr>
          <w:ilvl w:val="0"/>
          <w:numId w:val="3"/>
        </w:numPr>
        <w:rPr>
          <w:rFonts w:asciiTheme="minorHAnsi" w:hAnsiTheme="minorHAnsi"/>
          <w:b/>
          <w:color w:val="auto"/>
          <w:highlight w:val="yellow"/>
          <w:lang w:val="en-AU"/>
        </w:rPr>
      </w:pPr>
      <w:r w:rsidRPr="00A25E12">
        <w:rPr>
          <w:rFonts w:asciiTheme="minorHAnsi" w:hAnsiTheme="minorHAnsi"/>
          <w:b/>
          <w:color w:val="auto"/>
          <w:highlight w:val="yellow"/>
          <w:lang w:val="en-AU"/>
        </w:rPr>
        <w:t xml:space="preserve">Multivariate </w:t>
      </w:r>
      <w:r w:rsidR="00CF7407" w:rsidRPr="00A25E12">
        <w:rPr>
          <w:rFonts w:asciiTheme="minorHAnsi" w:hAnsiTheme="minorHAnsi"/>
          <w:b/>
          <w:color w:val="auto"/>
          <w:highlight w:val="yellow"/>
          <w:lang w:val="en-AU"/>
        </w:rPr>
        <w:t>D</w:t>
      </w:r>
      <w:r w:rsidRPr="00A25E12">
        <w:rPr>
          <w:rFonts w:asciiTheme="minorHAnsi" w:hAnsiTheme="minorHAnsi"/>
          <w:b/>
          <w:color w:val="auto"/>
          <w:highlight w:val="yellow"/>
          <w:lang w:val="en-AU"/>
        </w:rPr>
        <w:t xml:space="preserve">ata </w:t>
      </w:r>
      <w:r w:rsidR="00CF7407" w:rsidRPr="00A25E12">
        <w:rPr>
          <w:rFonts w:asciiTheme="minorHAnsi" w:hAnsiTheme="minorHAnsi"/>
          <w:b/>
          <w:color w:val="auto"/>
          <w:highlight w:val="yellow"/>
          <w:lang w:val="en-AU"/>
        </w:rPr>
        <w:t>A</w:t>
      </w:r>
      <w:r w:rsidRPr="00A25E12">
        <w:rPr>
          <w:rFonts w:asciiTheme="minorHAnsi" w:hAnsiTheme="minorHAnsi"/>
          <w:b/>
          <w:color w:val="auto"/>
          <w:highlight w:val="yellow"/>
          <w:lang w:val="en-AU"/>
        </w:rPr>
        <w:t>nalysis</w:t>
      </w:r>
      <w:r w:rsidR="008D770F" w:rsidRPr="00A25E12">
        <w:rPr>
          <w:rFonts w:asciiTheme="minorHAnsi" w:hAnsiTheme="minorHAnsi"/>
          <w:b/>
          <w:color w:val="auto"/>
          <w:highlight w:val="yellow"/>
          <w:lang w:val="en-AU"/>
        </w:rPr>
        <w:t xml:space="preserve"> (MVDA)</w:t>
      </w:r>
    </w:p>
    <w:p w14:paraId="0C927204" w14:textId="77777777" w:rsidR="00D70B12" w:rsidRPr="009F42EA" w:rsidRDefault="00D70B12" w:rsidP="009F42EA">
      <w:pPr>
        <w:rPr>
          <w:rFonts w:asciiTheme="minorHAnsi" w:hAnsiTheme="minorHAnsi" w:cstheme="minorHAnsi"/>
          <w:color w:val="auto"/>
          <w:lang w:val="en-AU"/>
        </w:rPr>
      </w:pPr>
    </w:p>
    <w:p w14:paraId="692CC65D" w14:textId="3EFFB3BA" w:rsidR="00D70B12" w:rsidRPr="001C6938" w:rsidRDefault="00D70B12">
      <w:pPr>
        <w:pStyle w:val="ListParagraph"/>
        <w:ind w:left="0"/>
        <w:rPr>
          <w:rFonts w:asciiTheme="minorHAnsi" w:hAnsiTheme="minorHAnsi" w:cstheme="minorHAnsi"/>
          <w:i/>
          <w:iCs/>
          <w:color w:val="auto"/>
          <w:lang w:val="en-AU"/>
        </w:rPr>
      </w:pPr>
      <w:r w:rsidRPr="00ED150A">
        <w:rPr>
          <w:rFonts w:asciiTheme="minorHAnsi" w:hAnsiTheme="minorHAnsi" w:cstheme="minorHAnsi"/>
          <w:b/>
          <w:color w:val="auto"/>
          <w:lang w:val="en-AU"/>
        </w:rPr>
        <w:t>NOTE:</w:t>
      </w:r>
      <w:r w:rsidRPr="001C6938">
        <w:rPr>
          <w:rFonts w:asciiTheme="minorHAnsi" w:hAnsiTheme="minorHAnsi" w:cstheme="minorHAnsi"/>
          <w:color w:val="auto"/>
          <w:lang w:val="en-AU"/>
        </w:rPr>
        <w:t xml:space="preserve"> Data treatment must be done over the whole dataset in order to avoid noise and </w:t>
      </w:r>
      <w:r w:rsidR="00514FE0" w:rsidRPr="001C6938">
        <w:rPr>
          <w:rFonts w:asciiTheme="minorHAnsi" w:hAnsiTheme="minorHAnsi" w:cstheme="minorHAnsi"/>
          <w:color w:val="auto"/>
          <w:lang w:val="en-AU"/>
        </w:rPr>
        <w:t xml:space="preserve">the addition of </w:t>
      </w:r>
      <w:r w:rsidRPr="001C6938">
        <w:rPr>
          <w:rFonts w:asciiTheme="minorHAnsi" w:hAnsiTheme="minorHAnsi" w:cstheme="minorHAnsi"/>
          <w:color w:val="auto"/>
          <w:lang w:val="en-AU"/>
        </w:rPr>
        <w:t>peaks</w:t>
      </w:r>
      <w:r w:rsidR="00514FE0" w:rsidRPr="001C6938">
        <w:rPr>
          <w:rFonts w:asciiTheme="minorHAnsi" w:hAnsiTheme="minorHAnsi" w:cstheme="minorHAnsi"/>
          <w:color w:val="auto"/>
          <w:lang w:val="en-AU"/>
        </w:rPr>
        <w:t xml:space="preserve"> of non-biological origin</w:t>
      </w:r>
      <w:r w:rsidRPr="001C6938">
        <w:rPr>
          <w:rFonts w:asciiTheme="minorHAnsi" w:hAnsiTheme="minorHAnsi" w:cstheme="minorHAnsi"/>
          <w:color w:val="auto"/>
          <w:lang w:val="en-AU"/>
        </w:rPr>
        <w:t>. In contrast,</w:t>
      </w:r>
      <w:r w:rsidR="001718DD" w:rsidRPr="001C6938">
        <w:rPr>
          <w:rFonts w:asciiTheme="minorHAnsi" w:hAnsiTheme="minorHAnsi" w:cstheme="minorHAnsi"/>
          <w:color w:val="auto"/>
          <w:lang w:val="en-AU"/>
        </w:rPr>
        <w:t xml:space="preserve"> analy</w:t>
      </w:r>
      <w:r w:rsidR="00CF7407">
        <w:rPr>
          <w:rFonts w:asciiTheme="minorHAnsi" w:hAnsiTheme="minorHAnsi" w:cstheme="minorHAnsi"/>
          <w:color w:val="auto"/>
          <w:lang w:val="en-AU"/>
        </w:rPr>
        <w:t>z</w:t>
      </w:r>
      <w:r w:rsidR="001718DD" w:rsidRPr="001C6938">
        <w:rPr>
          <w:rFonts w:asciiTheme="minorHAnsi" w:hAnsiTheme="minorHAnsi" w:cstheme="minorHAnsi"/>
          <w:color w:val="auto"/>
          <w:lang w:val="en-AU"/>
        </w:rPr>
        <w:t>e</w:t>
      </w:r>
      <w:r w:rsidRPr="001C6938">
        <w:rPr>
          <w:rFonts w:asciiTheme="minorHAnsi" w:hAnsiTheme="minorHAnsi" w:cstheme="minorHAnsi"/>
          <w:color w:val="auto"/>
          <w:lang w:val="en-AU"/>
        </w:rPr>
        <w:t xml:space="preserve"> over the biologically relevant regions</w:t>
      </w:r>
      <w:r w:rsidR="004B4E6A">
        <w:rPr>
          <w:rFonts w:asciiTheme="minorHAnsi" w:hAnsiTheme="minorHAnsi" w:cstheme="minorHAnsi"/>
          <w:color w:val="auto"/>
          <w:lang w:val="en-AU"/>
        </w:rPr>
        <w:t>:</w:t>
      </w:r>
      <w:r w:rsidR="004B4E6A" w:rsidRPr="001C6938">
        <w:rPr>
          <w:rFonts w:asciiTheme="minorHAnsi" w:hAnsiTheme="minorHAnsi" w:cstheme="minorHAnsi"/>
          <w:color w:val="auto"/>
          <w:lang w:val="en-AU"/>
        </w:rPr>
        <w:t xml:space="preserve"> </w:t>
      </w:r>
      <w:r w:rsidRPr="001C6938">
        <w:rPr>
          <w:rFonts w:asciiTheme="minorHAnsi" w:hAnsiTheme="minorHAnsi" w:cstheme="minorHAnsi"/>
          <w:color w:val="auto"/>
          <w:lang w:val="en-AU"/>
        </w:rPr>
        <w:t>2980-2800</w:t>
      </w:r>
      <w:r w:rsidR="00CF7407">
        <w:rPr>
          <w:rFonts w:asciiTheme="minorHAnsi" w:hAnsiTheme="minorHAnsi" w:cstheme="minorHAnsi"/>
          <w:color w:val="auto"/>
          <w:lang w:val="en-AU"/>
        </w:rPr>
        <w:t>/</w:t>
      </w:r>
      <w:r w:rsidRPr="001C6938">
        <w:rPr>
          <w:rFonts w:asciiTheme="minorHAnsi" w:hAnsiTheme="minorHAnsi" w:cstheme="minorHAnsi"/>
          <w:color w:val="auto"/>
          <w:lang w:val="en-AU"/>
        </w:rPr>
        <w:t>cm and 1750-850</w:t>
      </w:r>
      <w:r w:rsidR="00CF7407">
        <w:rPr>
          <w:rFonts w:asciiTheme="minorHAnsi" w:hAnsiTheme="minorHAnsi" w:cstheme="minorHAnsi"/>
          <w:color w:val="auto"/>
          <w:lang w:val="en-AU"/>
        </w:rPr>
        <w:t>/</w:t>
      </w:r>
      <w:r w:rsidRPr="001C6938">
        <w:rPr>
          <w:rFonts w:asciiTheme="minorHAnsi" w:hAnsiTheme="minorHAnsi" w:cstheme="minorHAnsi"/>
          <w:color w:val="auto"/>
          <w:lang w:val="en-AU"/>
        </w:rPr>
        <w:t>cm.</w:t>
      </w:r>
      <w:r w:rsidR="00BF04BE">
        <w:rPr>
          <w:rFonts w:asciiTheme="minorHAnsi" w:hAnsiTheme="minorHAnsi" w:cstheme="minorHAnsi"/>
          <w:color w:val="auto"/>
          <w:lang w:val="en-AU"/>
        </w:rPr>
        <w:t xml:space="preserve"> </w:t>
      </w:r>
    </w:p>
    <w:p w14:paraId="75C2BF7D" w14:textId="77777777" w:rsidR="00D70B12" w:rsidRPr="009F42EA" w:rsidRDefault="00D70B12" w:rsidP="009F42EA">
      <w:pPr>
        <w:rPr>
          <w:rFonts w:asciiTheme="minorHAnsi" w:hAnsiTheme="minorHAnsi" w:cstheme="minorHAnsi"/>
          <w:color w:val="auto"/>
          <w:lang w:val="en-AU"/>
        </w:rPr>
      </w:pPr>
    </w:p>
    <w:p w14:paraId="193BCE93" w14:textId="33BF657E" w:rsidR="005D38B0" w:rsidRDefault="00D70B12" w:rsidP="007C5E27">
      <w:pPr>
        <w:pStyle w:val="ListParagraph"/>
        <w:numPr>
          <w:ilvl w:val="1"/>
          <w:numId w:val="3"/>
        </w:numPr>
        <w:rPr>
          <w:rFonts w:asciiTheme="minorHAnsi" w:hAnsiTheme="minorHAnsi"/>
          <w:color w:val="auto"/>
          <w:lang w:val="en-AU"/>
        </w:rPr>
      </w:pPr>
      <w:r w:rsidRPr="001C6938">
        <w:rPr>
          <w:rFonts w:asciiTheme="minorHAnsi" w:hAnsiTheme="minorHAnsi"/>
          <w:color w:val="auto"/>
          <w:lang w:val="en-AU"/>
        </w:rPr>
        <w:t>Data treatment</w:t>
      </w:r>
    </w:p>
    <w:p w14:paraId="43AF716B" w14:textId="65406FC4" w:rsidR="005D38B0" w:rsidRDefault="005D38B0" w:rsidP="0040752C">
      <w:pPr>
        <w:pStyle w:val="ListParagraph"/>
        <w:ind w:left="0"/>
        <w:rPr>
          <w:rFonts w:asciiTheme="minorHAnsi" w:hAnsiTheme="minorHAnsi"/>
          <w:color w:val="auto"/>
          <w:lang w:val="en-AU"/>
        </w:rPr>
      </w:pPr>
    </w:p>
    <w:p w14:paraId="5BEA061E" w14:textId="4DEF5D56" w:rsidR="005D38B0" w:rsidRDefault="005D38B0" w:rsidP="005D38B0">
      <w:pPr>
        <w:pStyle w:val="ListParagraph"/>
        <w:ind w:left="0"/>
        <w:rPr>
          <w:rFonts w:asciiTheme="minorHAnsi" w:hAnsiTheme="minorHAnsi" w:cstheme="minorHAnsi"/>
          <w:color w:val="auto"/>
          <w:lang w:val="en-AU"/>
        </w:rPr>
      </w:pPr>
      <w:r w:rsidRPr="00287D69">
        <w:rPr>
          <w:rFonts w:asciiTheme="minorHAnsi" w:hAnsiTheme="minorHAnsi" w:cstheme="minorHAnsi"/>
          <w:b/>
          <w:color w:val="auto"/>
          <w:lang w:val="en-AU"/>
        </w:rPr>
        <w:t>NOTE:</w:t>
      </w:r>
      <w:r>
        <w:rPr>
          <w:rFonts w:asciiTheme="minorHAnsi" w:hAnsiTheme="minorHAnsi" w:cstheme="minorHAnsi"/>
          <w:color w:val="auto"/>
          <w:lang w:val="en-AU"/>
        </w:rPr>
        <w:t xml:space="preserve"> </w:t>
      </w:r>
      <w:r w:rsidR="00EB549C">
        <w:rPr>
          <w:rFonts w:asciiTheme="minorHAnsi" w:hAnsiTheme="minorHAnsi" w:cstheme="minorHAnsi"/>
          <w:color w:val="auto"/>
          <w:lang w:val="en-AU"/>
        </w:rPr>
        <w:t>Two software</w:t>
      </w:r>
      <w:r w:rsidR="004B4E6A">
        <w:rPr>
          <w:rFonts w:asciiTheme="minorHAnsi" w:hAnsiTheme="minorHAnsi" w:cstheme="minorHAnsi"/>
          <w:color w:val="auto"/>
          <w:lang w:val="en-AU"/>
        </w:rPr>
        <w:t>,</w:t>
      </w:r>
      <w:r w:rsidR="00EB549C">
        <w:rPr>
          <w:rFonts w:asciiTheme="minorHAnsi" w:hAnsiTheme="minorHAnsi" w:cstheme="minorHAnsi"/>
          <w:color w:val="auto"/>
          <w:lang w:val="en-AU"/>
        </w:rPr>
        <w:t xml:space="preserve"> </w:t>
      </w:r>
      <w:r w:rsidR="00EB549C" w:rsidRPr="00EB549C">
        <w:rPr>
          <w:rFonts w:asciiTheme="minorHAnsi" w:hAnsiTheme="minorHAnsi" w:cstheme="minorHAnsi"/>
          <w:i/>
          <w:color w:val="auto"/>
          <w:lang w:val="en-AU"/>
        </w:rPr>
        <w:t>e.g.</w:t>
      </w:r>
      <w:r w:rsidR="004B4E6A">
        <w:rPr>
          <w:rFonts w:asciiTheme="minorHAnsi" w:hAnsiTheme="minorHAnsi" w:cstheme="minorHAnsi"/>
          <w:i/>
          <w:color w:val="auto"/>
          <w:lang w:val="en-AU"/>
        </w:rPr>
        <w:t>,</w:t>
      </w:r>
      <w:r w:rsidR="00EB549C">
        <w:rPr>
          <w:rFonts w:asciiTheme="minorHAnsi" w:hAnsiTheme="minorHAnsi" w:cstheme="minorHAnsi"/>
          <w:color w:val="auto"/>
          <w:lang w:val="en-AU"/>
        </w:rPr>
        <w:t xml:space="preserve"> Matlab (he</w:t>
      </w:r>
      <w:bookmarkStart w:id="1" w:name="_GoBack"/>
      <w:bookmarkEnd w:id="1"/>
      <w:r w:rsidR="00EB549C">
        <w:rPr>
          <w:rFonts w:asciiTheme="minorHAnsi" w:hAnsiTheme="minorHAnsi" w:cstheme="minorHAnsi"/>
          <w:color w:val="auto"/>
          <w:lang w:val="en-AU"/>
        </w:rPr>
        <w:t xml:space="preserve">nceforth referred to as software 1) and The Unscrambler X (henceforth referred to as software 2) are used as examples for MVDA. </w:t>
      </w:r>
      <w:r w:rsidR="004B4E6A">
        <w:rPr>
          <w:rFonts w:asciiTheme="minorHAnsi" w:hAnsiTheme="minorHAnsi" w:cstheme="minorHAnsi"/>
          <w:color w:val="auto"/>
          <w:lang w:val="en-AU"/>
        </w:rPr>
        <w:t>S</w:t>
      </w:r>
      <w:r w:rsidR="008D770F">
        <w:rPr>
          <w:rFonts w:asciiTheme="minorHAnsi" w:hAnsiTheme="minorHAnsi" w:cstheme="minorHAnsi"/>
          <w:color w:val="auto"/>
          <w:lang w:val="en-AU"/>
        </w:rPr>
        <w:t>oftware</w:t>
      </w:r>
      <w:r w:rsidR="00EB549C">
        <w:rPr>
          <w:rFonts w:asciiTheme="minorHAnsi" w:hAnsiTheme="minorHAnsi" w:cstheme="minorHAnsi"/>
          <w:color w:val="auto"/>
          <w:lang w:val="en-AU"/>
        </w:rPr>
        <w:t xml:space="preserve"> 1</w:t>
      </w:r>
      <w:r w:rsidR="008D770F">
        <w:rPr>
          <w:rFonts w:asciiTheme="minorHAnsi" w:hAnsiTheme="minorHAnsi" w:cstheme="minorHAnsi"/>
          <w:color w:val="auto"/>
          <w:lang w:val="en-AU"/>
        </w:rPr>
        <w:t xml:space="preserve"> </w:t>
      </w:r>
      <w:r>
        <w:rPr>
          <w:rFonts w:asciiTheme="minorHAnsi" w:hAnsiTheme="minorHAnsi" w:cstheme="minorHAnsi"/>
          <w:color w:val="auto"/>
          <w:lang w:val="en-AU"/>
        </w:rPr>
        <w:t xml:space="preserve">has the capability of performing MVDA without the addition of a graphical user interface (GUI). However, </w:t>
      </w:r>
      <w:r w:rsidR="00EB549C">
        <w:rPr>
          <w:rFonts w:asciiTheme="minorHAnsi" w:hAnsiTheme="minorHAnsi" w:cstheme="minorHAnsi"/>
          <w:color w:val="auto"/>
          <w:lang w:val="en-AU"/>
        </w:rPr>
        <w:t xml:space="preserve">it is </w:t>
      </w:r>
      <w:r>
        <w:rPr>
          <w:rFonts w:asciiTheme="minorHAnsi" w:hAnsiTheme="minorHAnsi" w:cstheme="minorHAnsi"/>
          <w:color w:val="auto"/>
          <w:lang w:val="en-AU"/>
        </w:rPr>
        <w:t>recommend</w:t>
      </w:r>
      <w:r w:rsidR="00EB549C">
        <w:rPr>
          <w:rFonts w:asciiTheme="minorHAnsi" w:hAnsiTheme="minorHAnsi" w:cstheme="minorHAnsi"/>
          <w:color w:val="auto"/>
          <w:lang w:val="en-AU"/>
        </w:rPr>
        <w:t>ed to</w:t>
      </w:r>
      <w:r>
        <w:rPr>
          <w:rFonts w:asciiTheme="minorHAnsi" w:hAnsiTheme="minorHAnsi" w:cstheme="minorHAnsi"/>
          <w:color w:val="auto"/>
          <w:lang w:val="en-AU"/>
        </w:rPr>
        <w:t xml:space="preserve"> purchase </w:t>
      </w:r>
      <w:r w:rsidR="00EB549C">
        <w:rPr>
          <w:rFonts w:asciiTheme="minorHAnsi" w:hAnsiTheme="minorHAnsi" w:cstheme="minorHAnsi"/>
          <w:color w:val="auto"/>
          <w:lang w:val="en-AU"/>
        </w:rPr>
        <w:t>a</w:t>
      </w:r>
      <w:r>
        <w:rPr>
          <w:rFonts w:asciiTheme="minorHAnsi" w:hAnsiTheme="minorHAnsi" w:cstheme="minorHAnsi"/>
          <w:color w:val="auto"/>
          <w:lang w:val="en-AU"/>
        </w:rPr>
        <w:t xml:space="preserve"> GUI</w:t>
      </w:r>
      <w:r w:rsidR="008D770F">
        <w:rPr>
          <w:rFonts w:asciiTheme="minorHAnsi" w:hAnsiTheme="minorHAnsi" w:cstheme="minorHAnsi"/>
          <w:color w:val="auto"/>
          <w:lang w:val="en-AU"/>
        </w:rPr>
        <w:t xml:space="preserve"> (</w:t>
      </w:r>
      <w:r w:rsidR="008D770F" w:rsidRPr="008D770F">
        <w:rPr>
          <w:rFonts w:asciiTheme="minorHAnsi" w:hAnsiTheme="minorHAnsi" w:cstheme="minorHAnsi"/>
          <w:b/>
          <w:color w:val="auto"/>
          <w:lang w:val="en-AU"/>
        </w:rPr>
        <w:t>Table of Materials</w:t>
      </w:r>
      <w:r w:rsidR="008D770F">
        <w:rPr>
          <w:rFonts w:asciiTheme="minorHAnsi" w:hAnsiTheme="minorHAnsi" w:cstheme="minorHAnsi"/>
          <w:color w:val="auto"/>
          <w:lang w:val="en-AU"/>
        </w:rPr>
        <w:t>).</w:t>
      </w:r>
      <w:r>
        <w:rPr>
          <w:rFonts w:asciiTheme="minorHAnsi" w:hAnsiTheme="minorHAnsi" w:cstheme="minorHAnsi"/>
          <w:color w:val="auto"/>
          <w:lang w:val="en-AU"/>
        </w:rPr>
        <w:t xml:space="preserve"> The following instructions when referring to </w:t>
      </w:r>
      <w:r w:rsidR="008D770F">
        <w:rPr>
          <w:rFonts w:asciiTheme="minorHAnsi" w:hAnsiTheme="minorHAnsi" w:cstheme="minorHAnsi"/>
          <w:color w:val="auto"/>
          <w:lang w:val="en-AU"/>
        </w:rPr>
        <w:t>software</w:t>
      </w:r>
      <w:r w:rsidR="00EB549C">
        <w:rPr>
          <w:rFonts w:asciiTheme="minorHAnsi" w:hAnsiTheme="minorHAnsi" w:cstheme="minorHAnsi"/>
          <w:color w:val="auto"/>
          <w:lang w:val="en-AU"/>
        </w:rPr>
        <w:t xml:space="preserve"> 1</w:t>
      </w:r>
      <w:r>
        <w:rPr>
          <w:rFonts w:asciiTheme="minorHAnsi" w:hAnsiTheme="minorHAnsi" w:cstheme="minorHAnsi"/>
          <w:color w:val="auto"/>
          <w:lang w:val="en-AU"/>
        </w:rPr>
        <w:t xml:space="preserve"> will assume that is in conjunction with </w:t>
      </w:r>
      <w:r w:rsidR="00EB549C">
        <w:rPr>
          <w:rFonts w:asciiTheme="minorHAnsi" w:hAnsiTheme="minorHAnsi" w:cstheme="minorHAnsi"/>
          <w:color w:val="auto"/>
          <w:lang w:val="en-AU"/>
        </w:rPr>
        <w:t xml:space="preserve">the commercially available GUI </w:t>
      </w:r>
      <w:r>
        <w:rPr>
          <w:rFonts w:asciiTheme="minorHAnsi" w:hAnsiTheme="minorHAnsi" w:cstheme="minorHAnsi"/>
          <w:color w:val="auto"/>
          <w:lang w:val="en-AU"/>
        </w:rPr>
        <w:t>toolbox</w:t>
      </w:r>
      <w:r w:rsidR="0040752C">
        <w:rPr>
          <w:rFonts w:asciiTheme="minorHAnsi" w:hAnsiTheme="minorHAnsi" w:cstheme="minorHAnsi"/>
          <w:color w:val="auto"/>
          <w:lang w:val="en-AU"/>
        </w:rPr>
        <w:t xml:space="preserve">, and </w:t>
      </w:r>
      <w:r w:rsidR="004B4E6A">
        <w:rPr>
          <w:rFonts w:asciiTheme="minorHAnsi" w:hAnsiTheme="minorHAnsi" w:cstheme="minorHAnsi"/>
          <w:color w:val="auto"/>
          <w:lang w:val="en-AU"/>
        </w:rPr>
        <w:t xml:space="preserve">the </w:t>
      </w:r>
      <w:r w:rsidR="0040752C">
        <w:rPr>
          <w:rFonts w:asciiTheme="minorHAnsi" w:hAnsiTheme="minorHAnsi" w:cstheme="minorHAnsi"/>
          <w:color w:val="auto"/>
          <w:lang w:val="en-AU"/>
        </w:rPr>
        <w:t>example data treatment script has been attached</w:t>
      </w:r>
      <w:r>
        <w:rPr>
          <w:rFonts w:asciiTheme="minorHAnsi" w:hAnsiTheme="minorHAnsi" w:cstheme="minorHAnsi"/>
          <w:color w:val="auto"/>
          <w:lang w:val="en-AU"/>
        </w:rPr>
        <w:t>.</w:t>
      </w:r>
      <w:r w:rsidR="0040752C">
        <w:rPr>
          <w:rFonts w:asciiTheme="minorHAnsi" w:hAnsiTheme="minorHAnsi" w:cstheme="minorHAnsi"/>
          <w:color w:val="auto"/>
          <w:lang w:val="en-AU"/>
        </w:rPr>
        <w:t xml:space="preserve"> </w:t>
      </w:r>
    </w:p>
    <w:p w14:paraId="68894817" w14:textId="77777777" w:rsidR="00D70B12" w:rsidRPr="009F42EA" w:rsidRDefault="00D70B12" w:rsidP="009F42EA">
      <w:pPr>
        <w:rPr>
          <w:rFonts w:asciiTheme="minorHAnsi" w:hAnsiTheme="minorHAnsi" w:cstheme="minorHAnsi"/>
          <w:color w:val="auto"/>
          <w:lang w:val="en-AU"/>
        </w:rPr>
      </w:pPr>
    </w:p>
    <w:p w14:paraId="4BED7165" w14:textId="10642D10" w:rsidR="005D38B0" w:rsidRPr="00EB549C" w:rsidRDefault="009F13AE" w:rsidP="00487FDF">
      <w:pPr>
        <w:pStyle w:val="ListParagraph"/>
        <w:numPr>
          <w:ilvl w:val="2"/>
          <w:numId w:val="3"/>
        </w:numPr>
        <w:rPr>
          <w:rFonts w:asciiTheme="minorHAnsi" w:hAnsiTheme="minorHAnsi" w:cstheme="minorHAnsi"/>
          <w:color w:val="auto"/>
          <w:highlight w:val="yellow"/>
          <w:lang w:val="en-AU"/>
        </w:rPr>
      </w:pPr>
      <w:r w:rsidRPr="00EB549C">
        <w:rPr>
          <w:rFonts w:asciiTheme="minorHAnsi" w:hAnsiTheme="minorHAnsi" w:cstheme="minorHAnsi"/>
          <w:color w:val="auto"/>
          <w:highlight w:val="yellow"/>
          <w:lang w:val="en-AU"/>
        </w:rPr>
        <w:t xml:space="preserve">Open </w:t>
      </w:r>
      <w:r w:rsidR="0043286F" w:rsidRPr="00EB549C">
        <w:rPr>
          <w:rFonts w:asciiTheme="minorHAnsi" w:hAnsiTheme="minorHAnsi" w:cstheme="minorHAnsi"/>
          <w:color w:val="auto"/>
          <w:highlight w:val="yellow"/>
          <w:lang w:val="en-AU"/>
        </w:rPr>
        <w:t>the appropriate</w:t>
      </w:r>
      <w:r w:rsidR="00B4472F" w:rsidRPr="00EB549C">
        <w:rPr>
          <w:rFonts w:asciiTheme="minorHAnsi" w:hAnsiTheme="minorHAnsi" w:cstheme="minorHAnsi"/>
          <w:color w:val="auto"/>
          <w:highlight w:val="yellow"/>
          <w:lang w:val="en-AU"/>
        </w:rPr>
        <w:t xml:space="preserve"> multivariate data analysis</w:t>
      </w:r>
      <w:r w:rsidR="0043286F" w:rsidRPr="00EB549C">
        <w:rPr>
          <w:rFonts w:asciiTheme="minorHAnsi" w:hAnsiTheme="minorHAnsi" w:cstheme="minorHAnsi"/>
          <w:color w:val="auto"/>
          <w:highlight w:val="yellow"/>
          <w:lang w:val="en-AU"/>
        </w:rPr>
        <w:t xml:space="preserve"> software</w:t>
      </w:r>
      <w:r w:rsidR="00B4472F" w:rsidRPr="00EB549C">
        <w:rPr>
          <w:rFonts w:asciiTheme="minorHAnsi" w:hAnsiTheme="minorHAnsi" w:cstheme="minorHAnsi"/>
          <w:color w:val="auto"/>
          <w:highlight w:val="yellow"/>
          <w:lang w:val="en-AU"/>
        </w:rPr>
        <w:t xml:space="preserve">, </w:t>
      </w:r>
      <w:r w:rsidR="00F553AC" w:rsidRPr="00EB549C">
        <w:rPr>
          <w:rFonts w:asciiTheme="minorHAnsi" w:hAnsiTheme="minorHAnsi" w:cstheme="minorHAnsi"/>
          <w:color w:val="auto"/>
          <w:highlight w:val="yellow"/>
          <w:lang w:val="en-AU"/>
        </w:rPr>
        <w:t xml:space="preserve">click </w:t>
      </w:r>
      <w:r w:rsidR="004B4E6A" w:rsidRPr="00B470B4">
        <w:rPr>
          <w:rFonts w:asciiTheme="minorHAnsi" w:hAnsiTheme="minorHAnsi" w:cstheme="minorHAnsi"/>
          <w:b/>
          <w:color w:val="auto"/>
          <w:highlight w:val="yellow"/>
          <w:lang w:val="en-AU"/>
        </w:rPr>
        <w:t>Import Data</w:t>
      </w:r>
      <w:r w:rsidR="004B4E6A" w:rsidRPr="00EB549C">
        <w:rPr>
          <w:rFonts w:asciiTheme="minorHAnsi" w:hAnsiTheme="minorHAnsi" w:cstheme="minorHAnsi"/>
          <w:color w:val="auto"/>
          <w:highlight w:val="yellow"/>
          <w:lang w:val="en-AU"/>
        </w:rPr>
        <w:t xml:space="preserve"> </w:t>
      </w:r>
      <w:r w:rsidR="00F553AC" w:rsidRPr="00EB549C">
        <w:rPr>
          <w:rFonts w:asciiTheme="minorHAnsi" w:hAnsiTheme="minorHAnsi" w:cstheme="minorHAnsi"/>
          <w:color w:val="auto"/>
          <w:highlight w:val="yellow"/>
          <w:lang w:val="en-AU"/>
        </w:rPr>
        <w:t>and select the type of file for analysis</w:t>
      </w:r>
      <w:r w:rsidR="00287D69" w:rsidRPr="00EB549C">
        <w:rPr>
          <w:rFonts w:asciiTheme="minorHAnsi" w:hAnsiTheme="minorHAnsi" w:cstheme="minorHAnsi"/>
          <w:color w:val="auto"/>
          <w:highlight w:val="yellow"/>
          <w:lang w:val="en-AU"/>
        </w:rPr>
        <w:t>.</w:t>
      </w:r>
    </w:p>
    <w:p w14:paraId="356088AD" w14:textId="77777777" w:rsidR="00287D69" w:rsidRPr="00287D69" w:rsidRDefault="00287D69" w:rsidP="00287D69">
      <w:pPr>
        <w:pStyle w:val="ListParagraph"/>
        <w:ind w:left="0"/>
        <w:rPr>
          <w:rFonts w:asciiTheme="minorHAnsi" w:hAnsiTheme="minorHAnsi" w:cstheme="minorHAnsi"/>
          <w:color w:val="auto"/>
          <w:lang w:val="en-AU"/>
        </w:rPr>
      </w:pPr>
    </w:p>
    <w:p w14:paraId="512D6322" w14:textId="31CF22CF" w:rsidR="005D38B0" w:rsidRPr="00EB549C" w:rsidRDefault="005D38B0" w:rsidP="005D38B0">
      <w:pPr>
        <w:pStyle w:val="ListParagraph"/>
        <w:numPr>
          <w:ilvl w:val="3"/>
          <w:numId w:val="3"/>
        </w:numPr>
        <w:rPr>
          <w:rFonts w:asciiTheme="minorHAnsi" w:hAnsiTheme="minorHAnsi" w:cstheme="minorHAnsi"/>
          <w:color w:val="auto"/>
          <w:highlight w:val="yellow"/>
          <w:lang w:val="en-AU"/>
        </w:rPr>
      </w:pPr>
      <w:r w:rsidRPr="00EB549C">
        <w:rPr>
          <w:rFonts w:asciiTheme="minorHAnsi" w:hAnsiTheme="minorHAnsi" w:cstheme="minorHAnsi"/>
          <w:color w:val="auto"/>
          <w:highlight w:val="yellow"/>
          <w:lang w:val="en-AU"/>
        </w:rPr>
        <w:t xml:space="preserve">In </w:t>
      </w:r>
      <w:r w:rsidR="00EB549C" w:rsidRPr="00EB549C">
        <w:rPr>
          <w:rFonts w:asciiTheme="minorHAnsi" w:hAnsiTheme="minorHAnsi" w:cstheme="minorHAnsi"/>
          <w:color w:val="auto"/>
          <w:highlight w:val="yellow"/>
          <w:lang w:val="en-AU"/>
        </w:rPr>
        <w:t>software 1</w:t>
      </w:r>
      <w:r w:rsidRPr="00EB549C">
        <w:rPr>
          <w:rFonts w:asciiTheme="minorHAnsi" w:hAnsiTheme="minorHAnsi" w:cstheme="minorHAnsi"/>
          <w:color w:val="auto"/>
          <w:highlight w:val="yellow"/>
          <w:lang w:val="en-AU"/>
        </w:rPr>
        <w:t xml:space="preserve">, input </w:t>
      </w:r>
      <w:r w:rsidR="004B4E6A">
        <w:rPr>
          <w:rFonts w:asciiTheme="minorHAnsi" w:hAnsiTheme="minorHAnsi" w:cstheme="minorHAnsi"/>
          <w:color w:val="auto"/>
          <w:highlight w:val="yellow"/>
          <w:lang w:val="en-AU"/>
        </w:rPr>
        <w:t>A</w:t>
      </w:r>
      <w:r w:rsidRPr="00BF1A62">
        <w:rPr>
          <w:rFonts w:asciiTheme="minorHAnsi" w:hAnsiTheme="minorHAnsi" w:cstheme="minorHAnsi"/>
          <w:b/>
          <w:color w:val="auto"/>
          <w:highlight w:val="yellow"/>
          <w:lang w:val="en-AU"/>
        </w:rPr>
        <w:t>nalysis</w:t>
      </w:r>
      <w:r w:rsidRPr="00EB549C">
        <w:rPr>
          <w:rFonts w:asciiTheme="minorHAnsi" w:hAnsiTheme="minorHAnsi" w:cstheme="minorHAnsi"/>
          <w:color w:val="auto"/>
          <w:highlight w:val="yellow"/>
          <w:lang w:val="en-AU"/>
        </w:rPr>
        <w:t xml:space="preserve"> into the command window to open the GUI. Right click the </w:t>
      </w:r>
      <w:r w:rsidRPr="00BF1A62">
        <w:rPr>
          <w:rFonts w:asciiTheme="minorHAnsi" w:hAnsiTheme="minorHAnsi" w:cstheme="minorHAnsi"/>
          <w:b/>
          <w:color w:val="auto"/>
          <w:highlight w:val="yellow"/>
          <w:lang w:val="en-AU"/>
        </w:rPr>
        <w:t>X</w:t>
      </w:r>
      <w:r w:rsidRPr="00EB549C">
        <w:rPr>
          <w:rFonts w:asciiTheme="minorHAnsi" w:hAnsiTheme="minorHAnsi" w:cstheme="minorHAnsi"/>
          <w:color w:val="auto"/>
          <w:highlight w:val="yellow"/>
          <w:lang w:val="en-AU"/>
        </w:rPr>
        <w:t xml:space="preserve"> box to find </w:t>
      </w:r>
      <w:r w:rsidR="001F75A7" w:rsidRPr="00B470B4">
        <w:rPr>
          <w:rFonts w:asciiTheme="minorHAnsi" w:hAnsiTheme="minorHAnsi" w:cstheme="minorHAnsi"/>
          <w:b/>
          <w:color w:val="auto"/>
          <w:highlight w:val="yellow"/>
          <w:lang w:val="en-AU"/>
        </w:rPr>
        <w:t>Import Data</w:t>
      </w:r>
      <w:r w:rsidR="00287D69" w:rsidRPr="00EB549C">
        <w:rPr>
          <w:rFonts w:asciiTheme="minorHAnsi" w:hAnsiTheme="minorHAnsi" w:cstheme="minorHAnsi"/>
          <w:color w:val="auto"/>
          <w:highlight w:val="yellow"/>
          <w:lang w:val="en-AU"/>
        </w:rPr>
        <w:t>.</w:t>
      </w:r>
    </w:p>
    <w:p w14:paraId="62E71744" w14:textId="345D7EA8" w:rsidR="005D38B0" w:rsidRDefault="005D38B0" w:rsidP="0040752C">
      <w:pPr>
        <w:pStyle w:val="ListParagraph"/>
        <w:ind w:left="0"/>
        <w:rPr>
          <w:rFonts w:asciiTheme="minorHAnsi" w:hAnsiTheme="minorHAnsi" w:cstheme="minorHAnsi"/>
          <w:color w:val="auto"/>
          <w:lang w:val="en-AU"/>
        </w:rPr>
      </w:pPr>
    </w:p>
    <w:p w14:paraId="500DF932" w14:textId="39F85FF5" w:rsidR="005D38B0" w:rsidRDefault="005D38B0" w:rsidP="005D38B0">
      <w:pPr>
        <w:pStyle w:val="ListParagraph"/>
        <w:numPr>
          <w:ilvl w:val="3"/>
          <w:numId w:val="3"/>
        </w:numPr>
        <w:rPr>
          <w:rFonts w:asciiTheme="minorHAnsi" w:hAnsiTheme="minorHAnsi" w:cstheme="minorHAnsi"/>
          <w:color w:val="auto"/>
          <w:lang w:val="en-AU"/>
        </w:rPr>
      </w:pPr>
      <w:r>
        <w:rPr>
          <w:rFonts w:asciiTheme="minorHAnsi" w:hAnsiTheme="minorHAnsi" w:cstheme="minorHAnsi"/>
          <w:color w:val="auto"/>
          <w:lang w:val="en-AU"/>
        </w:rPr>
        <w:t xml:space="preserve">In </w:t>
      </w:r>
      <w:r w:rsidR="00EB549C">
        <w:rPr>
          <w:rFonts w:asciiTheme="minorHAnsi" w:hAnsiTheme="minorHAnsi" w:cstheme="minorHAnsi"/>
          <w:color w:val="auto"/>
          <w:lang w:val="en-AU"/>
        </w:rPr>
        <w:t>software 2</w:t>
      </w:r>
      <w:r>
        <w:rPr>
          <w:rFonts w:asciiTheme="minorHAnsi" w:hAnsiTheme="minorHAnsi" w:cstheme="minorHAnsi"/>
          <w:color w:val="auto"/>
          <w:lang w:val="en-AU"/>
        </w:rPr>
        <w:t xml:space="preserve">, click the tab </w:t>
      </w:r>
      <w:r w:rsidR="001F75A7">
        <w:rPr>
          <w:rFonts w:asciiTheme="minorHAnsi" w:hAnsiTheme="minorHAnsi" w:cstheme="minorHAnsi"/>
          <w:b/>
          <w:color w:val="auto"/>
          <w:lang w:val="en-AU"/>
        </w:rPr>
        <w:t>F</w:t>
      </w:r>
      <w:r w:rsidR="001F75A7" w:rsidRPr="00BF1A62">
        <w:rPr>
          <w:rFonts w:asciiTheme="minorHAnsi" w:hAnsiTheme="minorHAnsi" w:cstheme="minorHAnsi"/>
          <w:b/>
          <w:color w:val="auto"/>
          <w:lang w:val="en-AU"/>
        </w:rPr>
        <w:t>ile</w:t>
      </w:r>
      <w:r>
        <w:rPr>
          <w:rFonts w:asciiTheme="minorHAnsi" w:hAnsiTheme="minorHAnsi" w:cstheme="minorHAnsi"/>
          <w:color w:val="auto"/>
          <w:lang w:val="en-AU"/>
        </w:rPr>
        <w:t xml:space="preserve"> to find </w:t>
      </w:r>
      <w:r w:rsidR="001F75A7" w:rsidRPr="00B470B4">
        <w:rPr>
          <w:rFonts w:asciiTheme="minorHAnsi" w:hAnsiTheme="minorHAnsi" w:cstheme="minorHAnsi"/>
          <w:b/>
          <w:color w:val="auto"/>
          <w:lang w:val="en-AU"/>
        </w:rPr>
        <w:t>Import</w:t>
      </w:r>
      <w:r w:rsidR="006C2BBC">
        <w:rPr>
          <w:rFonts w:asciiTheme="minorHAnsi" w:hAnsiTheme="minorHAnsi" w:cstheme="minorHAnsi"/>
          <w:color w:val="auto"/>
          <w:lang w:val="en-AU"/>
        </w:rPr>
        <w:t>.</w:t>
      </w:r>
    </w:p>
    <w:p w14:paraId="093ED8E3" w14:textId="4F2EEE3B" w:rsidR="00F553AC" w:rsidRDefault="00F553AC" w:rsidP="0040752C">
      <w:pPr>
        <w:pStyle w:val="ListParagraph"/>
        <w:ind w:left="0"/>
        <w:rPr>
          <w:rFonts w:asciiTheme="minorHAnsi" w:hAnsiTheme="minorHAnsi" w:cstheme="minorHAnsi"/>
          <w:color w:val="auto"/>
          <w:lang w:val="en-AU"/>
        </w:rPr>
      </w:pPr>
    </w:p>
    <w:p w14:paraId="318F7FF4" w14:textId="4A07694D" w:rsidR="00E25D21" w:rsidRPr="00EB549C" w:rsidRDefault="00AA7F92" w:rsidP="00B4472F">
      <w:pPr>
        <w:pStyle w:val="ListParagraph"/>
        <w:numPr>
          <w:ilvl w:val="2"/>
          <w:numId w:val="3"/>
        </w:numPr>
        <w:rPr>
          <w:rFonts w:asciiTheme="minorHAnsi" w:hAnsiTheme="minorHAnsi" w:cstheme="minorHAnsi"/>
          <w:color w:val="auto"/>
          <w:highlight w:val="yellow"/>
          <w:lang w:val="en-AU"/>
        </w:rPr>
      </w:pPr>
      <w:r w:rsidRPr="00EB549C">
        <w:rPr>
          <w:rFonts w:asciiTheme="minorHAnsi" w:hAnsiTheme="minorHAnsi" w:cstheme="minorHAnsi"/>
          <w:color w:val="auto"/>
          <w:highlight w:val="yellow"/>
          <w:lang w:val="en-AU"/>
        </w:rPr>
        <w:t>I</w:t>
      </w:r>
      <w:r w:rsidR="0043286F" w:rsidRPr="00EB549C">
        <w:rPr>
          <w:rFonts w:asciiTheme="minorHAnsi" w:hAnsiTheme="minorHAnsi" w:cstheme="minorHAnsi"/>
          <w:color w:val="auto"/>
          <w:highlight w:val="yellow"/>
          <w:lang w:val="en-AU"/>
        </w:rPr>
        <w:t>mport</w:t>
      </w:r>
      <w:r w:rsidR="00D70B12" w:rsidRPr="00EB549C">
        <w:rPr>
          <w:rFonts w:asciiTheme="minorHAnsi" w:hAnsiTheme="minorHAnsi" w:cstheme="minorHAnsi"/>
          <w:color w:val="auto"/>
          <w:highlight w:val="yellow"/>
          <w:lang w:val="en-AU"/>
        </w:rPr>
        <w:t xml:space="preserve"> sample, water and baseline sp</w:t>
      </w:r>
      <w:r w:rsidR="0043286F" w:rsidRPr="00EB549C">
        <w:rPr>
          <w:rFonts w:asciiTheme="minorHAnsi" w:hAnsiTheme="minorHAnsi" w:cstheme="minorHAnsi"/>
          <w:color w:val="auto"/>
          <w:highlight w:val="yellow"/>
          <w:lang w:val="en-AU"/>
        </w:rPr>
        <w:t>ectra as data sets</w:t>
      </w:r>
      <w:r w:rsidR="002A5D9F" w:rsidRPr="00EB549C">
        <w:rPr>
          <w:rFonts w:asciiTheme="minorHAnsi" w:hAnsiTheme="minorHAnsi" w:cstheme="minorHAnsi"/>
          <w:color w:val="auto"/>
          <w:highlight w:val="yellow"/>
          <w:lang w:val="en-AU"/>
        </w:rPr>
        <w:t xml:space="preserve"> into the workspace</w:t>
      </w:r>
      <w:r w:rsidRPr="00EB549C">
        <w:rPr>
          <w:rFonts w:asciiTheme="minorHAnsi" w:hAnsiTheme="minorHAnsi" w:cstheme="minorHAnsi"/>
          <w:color w:val="auto"/>
          <w:highlight w:val="yellow"/>
          <w:lang w:val="en-AU"/>
        </w:rPr>
        <w:t xml:space="preserve"> by selecting</w:t>
      </w:r>
      <w:r w:rsidR="00066519" w:rsidRPr="00EB549C">
        <w:rPr>
          <w:rFonts w:asciiTheme="minorHAnsi" w:hAnsiTheme="minorHAnsi" w:cstheme="minorHAnsi"/>
          <w:color w:val="auto"/>
          <w:highlight w:val="yellow"/>
          <w:lang w:val="en-AU"/>
        </w:rPr>
        <w:t xml:space="preserve"> all spectra in each set separately and clicking </w:t>
      </w:r>
      <w:r w:rsidR="001F75A7">
        <w:rPr>
          <w:rFonts w:asciiTheme="minorHAnsi" w:hAnsiTheme="minorHAnsi" w:cstheme="minorHAnsi"/>
          <w:b/>
          <w:color w:val="auto"/>
          <w:highlight w:val="yellow"/>
          <w:lang w:val="en-AU"/>
        </w:rPr>
        <w:t>O</w:t>
      </w:r>
      <w:r w:rsidR="00066519" w:rsidRPr="00BF1A62">
        <w:rPr>
          <w:rFonts w:asciiTheme="minorHAnsi" w:hAnsiTheme="minorHAnsi" w:cstheme="minorHAnsi"/>
          <w:b/>
          <w:color w:val="auto"/>
          <w:highlight w:val="yellow"/>
          <w:lang w:val="en-AU"/>
        </w:rPr>
        <w:t>pen</w:t>
      </w:r>
      <w:r w:rsidR="00300198" w:rsidRPr="00EB549C">
        <w:rPr>
          <w:rFonts w:asciiTheme="minorHAnsi" w:hAnsiTheme="minorHAnsi" w:cstheme="minorHAnsi"/>
          <w:color w:val="auto"/>
          <w:highlight w:val="yellow"/>
          <w:lang w:val="en-AU"/>
        </w:rPr>
        <w:t xml:space="preserve"> and give each set a short name</w:t>
      </w:r>
      <w:r w:rsidR="001F75A7">
        <w:rPr>
          <w:rFonts w:asciiTheme="minorHAnsi" w:hAnsiTheme="minorHAnsi" w:cstheme="minorHAnsi"/>
          <w:color w:val="auto"/>
          <w:highlight w:val="yellow"/>
          <w:lang w:val="en-AU"/>
        </w:rPr>
        <w:t>,</w:t>
      </w:r>
      <w:r w:rsidR="001F75A7" w:rsidRPr="00EB549C">
        <w:rPr>
          <w:rFonts w:asciiTheme="minorHAnsi" w:hAnsiTheme="minorHAnsi" w:cstheme="minorHAnsi"/>
          <w:color w:val="auto"/>
          <w:highlight w:val="yellow"/>
          <w:lang w:val="en-AU"/>
        </w:rPr>
        <w:t xml:space="preserve"> </w:t>
      </w:r>
      <w:r w:rsidR="006C2BBC" w:rsidRPr="00EB549C">
        <w:rPr>
          <w:rFonts w:asciiTheme="minorHAnsi" w:hAnsiTheme="minorHAnsi" w:cstheme="minorHAnsi"/>
          <w:i/>
          <w:color w:val="auto"/>
          <w:highlight w:val="yellow"/>
          <w:lang w:val="en-AU"/>
        </w:rPr>
        <w:t>e</w:t>
      </w:r>
      <w:r w:rsidR="00300198" w:rsidRPr="00EB549C">
        <w:rPr>
          <w:rFonts w:asciiTheme="minorHAnsi" w:hAnsiTheme="minorHAnsi" w:cstheme="minorHAnsi"/>
          <w:i/>
          <w:color w:val="auto"/>
          <w:highlight w:val="yellow"/>
          <w:lang w:val="en-AU"/>
        </w:rPr>
        <w:t>.g.</w:t>
      </w:r>
      <w:r w:rsidR="001F75A7">
        <w:rPr>
          <w:rFonts w:asciiTheme="minorHAnsi" w:hAnsiTheme="minorHAnsi" w:cstheme="minorHAnsi"/>
          <w:i/>
          <w:color w:val="auto"/>
          <w:highlight w:val="yellow"/>
          <w:lang w:val="en-AU"/>
        </w:rPr>
        <w:t>,</w:t>
      </w:r>
      <w:r w:rsidR="00300198" w:rsidRPr="00EB549C">
        <w:rPr>
          <w:rFonts w:asciiTheme="minorHAnsi" w:hAnsiTheme="minorHAnsi" w:cstheme="minorHAnsi"/>
          <w:i/>
          <w:color w:val="auto"/>
          <w:highlight w:val="yellow"/>
          <w:lang w:val="en-AU"/>
        </w:rPr>
        <w:t xml:space="preserve"> </w:t>
      </w:r>
      <w:r w:rsidR="00300198" w:rsidRPr="00EB549C">
        <w:rPr>
          <w:rFonts w:asciiTheme="minorHAnsi" w:hAnsiTheme="minorHAnsi" w:cstheme="minorHAnsi"/>
          <w:color w:val="auto"/>
          <w:highlight w:val="yellow"/>
          <w:lang w:val="en-AU"/>
        </w:rPr>
        <w:t>‘wat’ for dataset of water</w:t>
      </w:r>
      <w:r w:rsidR="00795A6F" w:rsidRPr="00EB549C">
        <w:rPr>
          <w:rFonts w:asciiTheme="minorHAnsi" w:hAnsiTheme="minorHAnsi" w:cstheme="minorHAnsi"/>
          <w:color w:val="auto"/>
          <w:highlight w:val="yellow"/>
          <w:lang w:val="en-AU"/>
        </w:rPr>
        <w:t xml:space="preserve"> spectra.</w:t>
      </w:r>
      <w:r w:rsidR="0043286F" w:rsidRPr="00EB549C">
        <w:rPr>
          <w:rFonts w:asciiTheme="minorHAnsi" w:hAnsiTheme="minorHAnsi" w:cstheme="minorHAnsi"/>
          <w:color w:val="auto"/>
          <w:highlight w:val="yellow"/>
          <w:lang w:val="en-AU"/>
        </w:rPr>
        <w:t xml:space="preserve"> </w:t>
      </w:r>
    </w:p>
    <w:p w14:paraId="771E19B2" w14:textId="77777777" w:rsidR="00E25D21" w:rsidRPr="0040752C" w:rsidRDefault="00E25D21" w:rsidP="0040752C">
      <w:pPr>
        <w:pStyle w:val="ListParagraph"/>
        <w:rPr>
          <w:rFonts w:asciiTheme="minorHAnsi" w:hAnsiTheme="minorHAnsi" w:cstheme="minorHAnsi"/>
          <w:color w:val="auto"/>
          <w:lang w:val="en-AU"/>
        </w:rPr>
      </w:pPr>
    </w:p>
    <w:p w14:paraId="2C5D8FE9" w14:textId="4E606649" w:rsidR="00DF1AB4" w:rsidRPr="00EB549C" w:rsidRDefault="00E25D21" w:rsidP="00B4472F">
      <w:pPr>
        <w:pStyle w:val="ListParagraph"/>
        <w:numPr>
          <w:ilvl w:val="2"/>
          <w:numId w:val="3"/>
        </w:numPr>
        <w:rPr>
          <w:rFonts w:asciiTheme="minorHAnsi" w:hAnsiTheme="minorHAnsi" w:cstheme="minorHAnsi"/>
          <w:color w:val="auto"/>
          <w:highlight w:val="yellow"/>
          <w:lang w:val="en-AU"/>
        </w:rPr>
      </w:pPr>
      <w:r w:rsidRPr="00EB549C">
        <w:rPr>
          <w:rFonts w:asciiTheme="minorHAnsi" w:hAnsiTheme="minorHAnsi" w:cstheme="minorHAnsi"/>
          <w:color w:val="auto"/>
          <w:highlight w:val="yellow"/>
          <w:lang w:val="en-AU"/>
        </w:rPr>
        <w:t xml:space="preserve">Select new table/matrix by clicking </w:t>
      </w:r>
      <w:r w:rsidR="001F75A7" w:rsidRPr="00B470B4">
        <w:rPr>
          <w:rFonts w:asciiTheme="minorHAnsi" w:hAnsiTheme="minorHAnsi" w:cstheme="minorHAnsi"/>
          <w:b/>
          <w:color w:val="auto"/>
          <w:highlight w:val="yellow"/>
          <w:lang w:val="en-AU"/>
        </w:rPr>
        <w:t>New Matrix/Vector</w:t>
      </w:r>
      <w:r w:rsidRPr="00EB549C">
        <w:rPr>
          <w:rFonts w:asciiTheme="minorHAnsi" w:hAnsiTheme="minorHAnsi" w:cstheme="minorHAnsi"/>
          <w:color w:val="auto"/>
          <w:highlight w:val="yellow"/>
          <w:lang w:val="en-AU"/>
        </w:rPr>
        <w:t xml:space="preserve"> and generate a n×1 vector, where n is the number of samples. Input the parasitemia of each sample</w:t>
      </w:r>
      <w:r w:rsidR="00F776C1" w:rsidRPr="00EB549C">
        <w:rPr>
          <w:rFonts w:asciiTheme="minorHAnsi" w:hAnsiTheme="minorHAnsi" w:cstheme="minorHAnsi"/>
          <w:color w:val="auto"/>
          <w:highlight w:val="yellow"/>
          <w:lang w:val="en-AU"/>
        </w:rPr>
        <w:t xml:space="preserve"> and give the vector the name </w:t>
      </w:r>
      <w:r w:rsidR="001F75A7">
        <w:rPr>
          <w:rFonts w:asciiTheme="minorHAnsi" w:hAnsiTheme="minorHAnsi" w:cstheme="minorHAnsi"/>
          <w:color w:val="auto"/>
          <w:highlight w:val="yellow"/>
          <w:lang w:val="en-AU"/>
        </w:rPr>
        <w:t>‘</w:t>
      </w:r>
      <w:r w:rsidR="00F776C1" w:rsidRPr="00EB549C">
        <w:rPr>
          <w:rFonts w:asciiTheme="minorHAnsi" w:hAnsiTheme="minorHAnsi" w:cstheme="minorHAnsi"/>
          <w:color w:val="auto"/>
          <w:highlight w:val="yellow"/>
          <w:lang w:val="en-AU"/>
        </w:rPr>
        <w:t>Parasitemia</w:t>
      </w:r>
      <w:r w:rsidR="001F75A7">
        <w:rPr>
          <w:rFonts w:asciiTheme="minorHAnsi" w:hAnsiTheme="minorHAnsi" w:cstheme="minorHAnsi"/>
          <w:color w:val="auto"/>
          <w:highlight w:val="yellow"/>
          <w:lang w:val="en-AU"/>
        </w:rPr>
        <w:t>’</w:t>
      </w:r>
      <w:r w:rsidR="001F75A7" w:rsidRPr="00EB549C">
        <w:rPr>
          <w:rFonts w:asciiTheme="minorHAnsi" w:hAnsiTheme="minorHAnsi" w:cstheme="minorHAnsi"/>
          <w:color w:val="auto"/>
          <w:highlight w:val="yellow"/>
          <w:lang w:val="en-AU"/>
        </w:rPr>
        <w:t>.</w:t>
      </w:r>
    </w:p>
    <w:p w14:paraId="4E944ED7" w14:textId="77777777" w:rsidR="007C5E27" w:rsidRDefault="007C5E27" w:rsidP="0040752C">
      <w:pPr>
        <w:pStyle w:val="ListParagraph"/>
        <w:ind w:left="0"/>
        <w:rPr>
          <w:rFonts w:asciiTheme="minorHAnsi" w:hAnsiTheme="minorHAnsi" w:cstheme="minorHAnsi"/>
          <w:color w:val="auto"/>
          <w:lang w:val="en-AU"/>
        </w:rPr>
      </w:pPr>
    </w:p>
    <w:p w14:paraId="6B9336CA" w14:textId="1942C136" w:rsidR="005D38B0" w:rsidRPr="00EB549C" w:rsidRDefault="005D38B0" w:rsidP="0040752C">
      <w:pPr>
        <w:pStyle w:val="ListParagraph"/>
        <w:numPr>
          <w:ilvl w:val="3"/>
          <w:numId w:val="3"/>
        </w:numPr>
        <w:rPr>
          <w:rFonts w:asciiTheme="minorHAnsi" w:hAnsiTheme="minorHAnsi" w:cstheme="minorHAnsi"/>
          <w:color w:val="auto"/>
          <w:highlight w:val="yellow"/>
          <w:lang w:val="en-AU"/>
        </w:rPr>
      </w:pPr>
      <w:r w:rsidRPr="00EB549C">
        <w:rPr>
          <w:rFonts w:asciiTheme="minorHAnsi" w:hAnsiTheme="minorHAnsi" w:cstheme="minorHAnsi"/>
          <w:color w:val="auto"/>
          <w:highlight w:val="yellow"/>
          <w:lang w:val="en-AU"/>
        </w:rPr>
        <w:t xml:space="preserve">In </w:t>
      </w:r>
      <w:r w:rsidR="00EB549C" w:rsidRPr="00EB549C">
        <w:rPr>
          <w:rFonts w:asciiTheme="minorHAnsi" w:hAnsiTheme="minorHAnsi" w:cstheme="minorHAnsi"/>
          <w:color w:val="auto"/>
          <w:highlight w:val="yellow"/>
          <w:lang w:val="en-AU"/>
        </w:rPr>
        <w:t>software 1</w:t>
      </w:r>
      <w:r w:rsidRPr="00EB549C">
        <w:rPr>
          <w:rFonts w:asciiTheme="minorHAnsi" w:hAnsiTheme="minorHAnsi" w:cstheme="minorHAnsi"/>
          <w:color w:val="auto"/>
          <w:highlight w:val="yellow"/>
          <w:lang w:val="en-AU"/>
        </w:rPr>
        <w:t xml:space="preserve">, </w:t>
      </w:r>
      <w:r w:rsidR="00B470B4">
        <w:rPr>
          <w:rFonts w:asciiTheme="minorHAnsi" w:hAnsiTheme="minorHAnsi" w:cstheme="minorHAnsi"/>
          <w:color w:val="auto"/>
          <w:highlight w:val="yellow"/>
          <w:lang w:val="en-AU"/>
        </w:rPr>
        <w:t>click</w:t>
      </w:r>
      <w:r w:rsidRPr="00EB549C">
        <w:rPr>
          <w:rFonts w:asciiTheme="minorHAnsi" w:hAnsiTheme="minorHAnsi" w:cstheme="minorHAnsi"/>
          <w:color w:val="auto"/>
          <w:highlight w:val="yellow"/>
          <w:lang w:val="en-AU"/>
        </w:rPr>
        <w:t xml:space="preserve"> </w:t>
      </w:r>
      <w:r w:rsidR="001F75A7" w:rsidRPr="00B470B4">
        <w:rPr>
          <w:rFonts w:asciiTheme="minorHAnsi" w:hAnsiTheme="minorHAnsi" w:cstheme="minorHAnsi"/>
          <w:b/>
          <w:color w:val="auto"/>
          <w:highlight w:val="yellow"/>
          <w:lang w:val="en-AU"/>
        </w:rPr>
        <w:t>New Variable</w:t>
      </w:r>
      <w:r w:rsidR="00B470B4" w:rsidRPr="00B470B4">
        <w:rPr>
          <w:rFonts w:asciiTheme="minorHAnsi" w:hAnsiTheme="minorHAnsi" w:cstheme="minorHAnsi"/>
          <w:color w:val="auto"/>
          <w:highlight w:val="yellow"/>
          <w:lang w:val="en-AU"/>
        </w:rPr>
        <w:t xml:space="preserve"> </w:t>
      </w:r>
      <w:r w:rsidR="00B470B4" w:rsidRPr="00EB549C">
        <w:rPr>
          <w:rFonts w:asciiTheme="minorHAnsi" w:hAnsiTheme="minorHAnsi" w:cstheme="minorHAnsi"/>
          <w:color w:val="auto"/>
          <w:highlight w:val="yellow"/>
          <w:lang w:val="en-AU"/>
        </w:rPr>
        <w:t>in the command window</w:t>
      </w:r>
      <w:r w:rsidR="00EB549C" w:rsidRPr="00EB549C">
        <w:rPr>
          <w:rFonts w:asciiTheme="minorHAnsi" w:hAnsiTheme="minorHAnsi" w:cstheme="minorHAnsi"/>
          <w:color w:val="auto"/>
          <w:highlight w:val="yellow"/>
          <w:lang w:val="en-AU"/>
        </w:rPr>
        <w:t>.</w:t>
      </w:r>
    </w:p>
    <w:p w14:paraId="41F1E2FD" w14:textId="77777777" w:rsidR="00341FFB" w:rsidRPr="007C5E27" w:rsidRDefault="00341FFB" w:rsidP="007C5E27">
      <w:pPr>
        <w:pStyle w:val="ListParagraph"/>
        <w:ind w:left="0"/>
        <w:rPr>
          <w:rFonts w:asciiTheme="minorHAnsi" w:hAnsiTheme="minorHAnsi" w:cstheme="minorHAnsi"/>
          <w:color w:val="auto"/>
          <w:lang w:val="en-AU"/>
        </w:rPr>
      </w:pPr>
    </w:p>
    <w:p w14:paraId="3E3BC5B4" w14:textId="51FEED3F" w:rsidR="005D38B0" w:rsidRDefault="005D38B0" w:rsidP="0040752C">
      <w:pPr>
        <w:pStyle w:val="ListParagraph"/>
        <w:numPr>
          <w:ilvl w:val="3"/>
          <w:numId w:val="3"/>
        </w:numPr>
        <w:rPr>
          <w:rFonts w:asciiTheme="minorHAnsi" w:hAnsiTheme="minorHAnsi" w:cstheme="minorHAnsi"/>
          <w:color w:val="auto"/>
          <w:lang w:val="en-AU"/>
        </w:rPr>
      </w:pPr>
      <w:r>
        <w:rPr>
          <w:rFonts w:asciiTheme="minorHAnsi" w:hAnsiTheme="minorHAnsi" w:cstheme="minorHAnsi"/>
          <w:color w:val="auto"/>
          <w:lang w:val="en-AU"/>
        </w:rPr>
        <w:t xml:space="preserve">In </w:t>
      </w:r>
      <w:r w:rsidR="00EB549C">
        <w:rPr>
          <w:rFonts w:asciiTheme="minorHAnsi" w:hAnsiTheme="minorHAnsi" w:cstheme="minorHAnsi"/>
          <w:color w:val="auto"/>
          <w:lang w:val="en-AU"/>
        </w:rPr>
        <w:t>software 2</w:t>
      </w:r>
      <w:r>
        <w:rPr>
          <w:rFonts w:asciiTheme="minorHAnsi" w:hAnsiTheme="minorHAnsi" w:cstheme="minorHAnsi"/>
          <w:color w:val="auto"/>
          <w:lang w:val="en-AU"/>
        </w:rPr>
        <w:t>,</w:t>
      </w:r>
      <w:r w:rsidR="00341FFB" w:rsidRPr="00341FFB">
        <w:rPr>
          <w:rFonts w:asciiTheme="minorHAnsi" w:hAnsiTheme="minorHAnsi" w:cstheme="minorHAnsi"/>
          <w:color w:val="auto"/>
          <w:lang w:val="en-AU"/>
        </w:rPr>
        <w:t xml:space="preserve"> </w:t>
      </w:r>
      <w:r w:rsidR="00B470B4">
        <w:rPr>
          <w:rFonts w:asciiTheme="minorHAnsi" w:hAnsiTheme="minorHAnsi" w:cstheme="minorHAnsi"/>
          <w:color w:val="auto"/>
          <w:lang w:val="en-AU"/>
        </w:rPr>
        <w:t>click</w:t>
      </w:r>
      <w:r w:rsidR="00341FFB">
        <w:rPr>
          <w:rFonts w:asciiTheme="minorHAnsi" w:hAnsiTheme="minorHAnsi" w:cstheme="minorHAnsi"/>
          <w:color w:val="auto"/>
          <w:lang w:val="en-AU"/>
        </w:rPr>
        <w:t xml:space="preserve"> the icon </w:t>
      </w:r>
      <w:r w:rsidR="001F75A7" w:rsidRPr="00B470B4">
        <w:rPr>
          <w:rFonts w:asciiTheme="minorHAnsi" w:hAnsiTheme="minorHAnsi" w:cstheme="minorHAnsi"/>
          <w:b/>
          <w:color w:val="auto"/>
          <w:lang w:val="en-AU"/>
        </w:rPr>
        <w:t>New Matrix</w:t>
      </w:r>
      <w:r w:rsidR="00EB549C">
        <w:rPr>
          <w:rFonts w:asciiTheme="minorHAnsi" w:hAnsiTheme="minorHAnsi" w:cstheme="minorHAnsi"/>
          <w:color w:val="auto"/>
          <w:lang w:val="en-AU"/>
        </w:rPr>
        <w:t>.</w:t>
      </w:r>
    </w:p>
    <w:p w14:paraId="43F033D7" w14:textId="77777777" w:rsidR="00E25D21" w:rsidRDefault="00E25D21" w:rsidP="0040752C">
      <w:pPr>
        <w:rPr>
          <w:rFonts w:asciiTheme="minorHAnsi" w:hAnsiTheme="minorHAnsi" w:cstheme="minorHAnsi"/>
          <w:color w:val="auto"/>
          <w:lang w:val="en-AU"/>
        </w:rPr>
      </w:pPr>
    </w:p>
    <w:p w14:paraId="61FEC0DA" w14:textId="0ECD6BE6" w:rsidR="00795A6F" w:rsidRDefault="009951B1" w:rsidP="0040752C">
      <w:pPr>
        <w:pStyle w:val="ListParagraph"/>
        <w:numPr>
          <w:ilvl w:val="2"/>
          <w:numId w:val="3"/>
        </w:numPr>
        <w:rPr>
          <w:highlight w:val="yellow"/>
          <w:lang w:val="en-AU"/>
        </w:rPr>
      </w:pPr>
      <w:r w:rsidRPr="0040752C">
        <w:rPr>
          <w:highlight w:val="yellow"/>
          <w:lang w:val="en-AU"/>
        </w:rPr>
        <w:t xml:space="preserve">Plot </w:t>
      </w:r>
      <w:r w:rsidR="0062754A" w:rsidRPr="0040752C">
        <w:rPr>
          <w:highlight w:val="yellow"/>
          <w:lang w:val="en-AU"/>
        </w:rPr>
        <w:t>data</w:t>
      </w:r>
      <w:r w:rsidR="004D790B" w:rsidRPr="0040752C">
        <w:rPr>
          <w:highlight w:val="yellow"/>
          <w:lang w:val="en-AU"/>
        </w:rPr>
        <w:t xml:space="preserve"> by clicking the </w:t>
      </w:r>
      <w:r w:rsidR="001F75A7" w:rsidRPr="00B470B4">
        <w:rPr>
          <w:b/>
          <w:highlight w:val="yellow"/>
          <w:lang w:val="en-AU"/>
        </w:rPr>
        <w:t>Plot Data Icon</w:t>
      </w:r>
      <w:r w:rsidR="001F75A7">
        <w:rPr>
          <w:highlight w:val="yellow"/>
          <w:lang w:val="en-AU"/>
        </w:rPr>
        <w:t>. I</w:t>
      </w:r>
      <w:r w:rsidR="00D70B12" w:rsidRPr="0040752C">
        <w:rPr>
          <w:highlight w:val="yellow"/>
          <w:lang w:val="en-AU"/>
        </w:rPr>
        <w:t>nspect the spectra for water vapor effects</w:t>
      </w:r>
      <w:r w:rsidR="004D790B" w:rsidRPr="0040752C">
        <w:rPr>
          <w:highlight w:val="yellow"/>
          <w:lang w:val="en-AU"/>
        </w:rPr>
        <w:t xml:space="preserve"> by clicking </w:t>
      </w:r>
      <w:r w:rsidR="001F75A7" w:rsidRPr="00BF1A62">
        <w:rPr>
          <w:b/>
          <w:highlight w:val="yellow"/>
          <w:lang w:val="en-AU"/>
        </w:rPr>
        <w:t>Z</w:t>
      </w:r>
      <w:r w:rsidR="004D790B" w:rsidRPr="00BF1A62">
        <w:rPr>
          <w:b/>
          <w:highlight w:val="yellow"/>
          <w:lang w:val="en-AU"/>
        </w:rPr>
        <w:t>oom</w:t>
      </w:r>
      <w:r w:rsidR="004D790B" w:rsidRPr="0040752C">
        <w:rPr>
          <w:highlight w:val="yellow"/>
          <w:lang w:val="en-AU"/>
        </w:rPr>
        <w:t xml:space="preserve"> and zooming in on 1800-1400</w:t>
      </w:r>
      <w:r w:rsidR="00287D69">
        <w:rPr>
          <w:highlight w:val="yellow"/>
          <w:lang w:val="en-AU"/>
        </w:rPr>
        <w:t>/</w:t>
      </w:r>
      <w:r w:rsidR="004D790B" w:rsidRPr="0040752C">
        <w:rPr>
          <w:highlight w:val="yellow"/>
          <w:lang w:val="en-AU"/>
        </w:rPr>
        <w:t>cm</w:t>
      </w:r>
      <w:r w:rsidR="0043286F" w:rsidRPr="0040752C">
        <w:rPr>
          <w:highlight w:val="yellow"/>
          <w:lang w:val="en-AU"/>
        </w:rPr>
        <w:t xml:space="preserve">; </w:t>
      </w:r>
      <w:r w:rsidR="0062754A" w:rsidRPr="0040752C">
        <w:rPr>
          <w:highlight w:val="yellow"/>
          <w:lang w:val="en-AU"/>
        </w:rPr>
        <w:t xml:space="preserve">most clearly </w:t>
      </w:r>
      <w:r w:rsidR="0043286F" w:rsidRPr="0040752C">
        <w:rPr>
          <w:highlight w:val="yellow"/>
          <w:lang w:val="en-AU"/>
        </w:rPr>
        <w:t xml:space="preserve">observed as short, sharp, narrow </w:t>
      </w:r>
      <w:r w:rsidRPr="0040752C">
        <w:rPr>
          <w:highlight w:val="yellow"/>
          <w:lang w:val="en-AU"/>
        </w:rPr>
        <w:t>peaks</w:t>
      </w:r>
      <w:r w:rsidR="0062754A" w:rsidRPr="0040752C">
        <w:rPr>
          <w:highlight w:val="yellow"/>
          <w:lang w:val="en-AU"/>
        </w:rPr>
        <w:t xml:space="preserve"> along the slopes of the amide I and amide II bands</w:t>
      </w:r>
      <w:r w:rsidRPr="0040752C">
        <w:rPr>
          <w:highlight w:val="yellow"/>
          <w:lang w:val="en-AU"/>
        </w:rPr>
        <w:t xml:space="preserve">. </w:t>
      </w:r>
    </w:p>
    <w:p w14:paraId="4B3E3435" w14:textId="71E23495" w:rsidR="00A41AF9" w:rsidRPr="006A6A59" w:rsidRDefault="00A41AF9" w:rsidP="0040752C">
      <w:pPr>
        <w:rPr>
          <w:rFonts w:asciiTheme="minorHAnsi" w:hAnsiTheme="minorHAnsi" w:cstheme="minorHAnsi"/>
          <w:color w:val="auto"/>
          <w:highlight w:val="yellow"/>
          <w:lang w:val="en-AU"/>
        </w:rPr>
      </w:pPr>
    </w:p>
    <w:p w14:paraId="5B0C465F" w14:textId="1B38FFC8" w:rsidR="00A41AF9" w:rsidRPr="0040752C" w:rsidRDefault="006C26AC">
      <w:pPr>
        <w:pStyle w:val="ListParagraph"/>
        <w:numPr>
          <w:ilvl w:val="2"/>
          <w:numId w:val="3"/>
        </w:numPr>
        <w:rPr>
          <w:rFonts w:asciiTheme="minorHAnsi" w:hAnsiTheme="minorHAnsi"/>
          <w:color w:val="auto"/>
          <w:highlight w:val="yellow"/>
          <w:lang w:val="en-AU"/>
        </w:rPr>
      </w:pPr>
      <w:r>
        <w:rPr>
          <w:rFonts w:asciiTheme="minorHAnsi" w:hAnsiTheme="minorHAnsi" w:cstheme="minorHAnsi"/>
          <w:color w:val="auto"/>
          <w:highlight w:val="yellow"/>
          <w:lang w:val="en-AU"/>
        </w:rPr>
        <w:t>In cases of extreme water vapor, open</w:t>
      </w:r>
      <w:r w:rsidR="00795A6F">
        <w:rPr>
          <w:rFonts w:asciiTheme="minorHAnsi" w:hAnsiTheme="minorHAnsi" w:cstheme="minorHAnsi"/>
          <w:color w:val="auto"/>
          <w:highlight w:val="yellow"/>
          <w:lang w:val="en-AU"/>
        </w:rPr>
        <w:t xml:space="preserve"> edit</w:t>
      </w:r>
      <w:r>
        <w:rPr>
          <w:rFonts w:asciiTheme="minorHAnsi" w:hAnsiTheme="minorHAnsi" w:cstheme="minorHAnsi"/>
          <w:color w:val="auto"/>
          <w:highlight w:val="yellow"/>
          <w:lang w:val="en-AU"/>
        </w:rPr>
        <w:t>/pre-process</w:t>
      </w:r>
      <w:r w:rsidR="00AE1565">
        <w:rPr>
          <w:rFonts w:asciiTheme="minorHAnsi" w:hAnsiTheme="minorHAnsi" w:cstheme="minorHAnsi"/>
          <w:color w:val="auto"/>
          <w:highlight w:val="yellow"/>
          <w:lang w:val="en-AU"/>
        </w:rPr>
        <w:t xml:space="preserve"> data tab, and select</w:t>
      </w:r>
      <w:r>
        <w:rPr>
          <w:rFonts w:asciiTheme="minorHAnsi" w:hAnsiTheme="minorHAnsi" w:cstheme="minorHAnsi"/>
          <w:color w:val="auto"/>
          <w:highlight w:val="yellow"/>
          <w:lang w:val="en-AU"/>
        </w:rPr>
        <w:t xml:space="preserve"> </w:t>
      </w:r>
      <w:r w:rsidR="001F75A7" w:rsidRPr="00BF1A62">
        <w:rPr>
          <w:rFonts w:asciiTheme="minorHAnsi" w:hAnsiTheme="minorHAnsi" w:cstheme="minorHAnsi"/>
          <w:b/>
          <w:color w:val="auto"/>
          <w:highlight w:val="yellow"/>
          <w:lang w:val="en-AU"/>
        </w:rPr>
        <w:t>S</w:t>
      </w:r>
      <w:r w:rsidRPr="00BF1A62">
        <w:rPr>
          <w:rFonts w:asciiTheme="minorHAnsi" w:hAnsiTheme="minorHAnsi" w:cstheme="minorHAnsi"/>
          <w:b/>
          <w:color w:val="auto"/>
          <w:highlight w:val="yellow"/>
          <w:lang w:val="en-AU"/>
        </w:rPr>
        <w:t>moothing</w:t>
      </w:r>
      <w:r>
        <w:rPr>
          <w:rFonts w:asciiTheme="minorHAnsi" w:hAnsiTheme="minorHAnsi" w:cstheme="minorHAnsi"/>
          <w:color w:val="auto"/>
          <w:highlight w:val="yellow"/>
          <w:lang w:val="en-AU"/>
        </w:rPr>
        <w:t xml:space="preserve">. </w:t>
      </w:r>
      <w:r w:rsidR="0062754A" w:rsidRPr="00172FE3">
        <w:rPr>
          <w:rFonts w:asciiTheme="minorHAnsi" w:hAnsiTheme="minorHAnsi" w:cstheme="minorHAnsi"/>
          <w:color w:val="auto"/>
          <w:highlight w:val="yellow"/>
          <w:lang w:val="en-AU"/>
        </w:rPr>
        <w:t xml:space="preserve">Reduce </w:t>
      </w:r>
      <w:r w:rsidR="006C2BBC">
        <w:rPr>
          <w:rFonts w:asciiTheme="minorHAnsi" w:hAnsiTheme="minorHAnsi" w:cstheme="minorHAnsi"/>
          <w:color w:val="auto"/>
          <w:highlight w:val="yellow"/>
          <w:lang w:val="en-AU"/>
        </w:rPr>
        <w:t xml:space="preserve">the </w:t>
      </w:r>
      <w:r w:rsidR="0062754A" w:rsidRPr="00172FE3">
        <w:rPr>
          <w:rFonts w:asciiTheme="minorHAnsi" w:hAnsiTheme="minorHAnsi" w:cstheme="minorHAnsi"/>
          <w:color w:val="auto"/>
          <w:highlight w:val="yellow"/>
          <w:lang w:val="en-AU"/>
        </w:rPr>
        <w:t>noise</w:t>
      </w:r>
      <w:r w:rsidR="00D70B12" w:rsidRPr="00172FE3">
        <w:rPr>
          <w:rFonts w:asciiTheme="minorHAnsi" w:hAnsiTheme="minorHAnsi" w:cstheme="minorHAnsi"/>
          <w:color w:val="auto"/>
          <w:highlight w:val="yellow"/>
          <w:lang w:val="en-AU"/>
        </w:rPr>
        <w:t xml:space="preserve"> </w:t>
      </w:r>
      <w:r w:rsidR="0062754A" w:rsidRPr="00172FE3">
        <w:rPr>
          <w:rFonts w:asciiTheme="minorHAnsi" w:hAnsiTheme="minorHAnsi" w:cstheme="minorHAnsi"/>
          <w:color w:val="auto"/>
          <w:highlight w:val="yellow"/>
          <w:lang w:val="en-AU"/>
        </w:rPr>
        <w:t xml:space="preserve">and/or strong water vapor contributions by </w:t>
      </w:r>
      <w:r w:rsidR="00D70B12" w:rsidRPr="00172FE3">
        <w:rPr>
          <w:rFonts w:asciiTheme="minorHAnsi" w:hAnsiTheme="minorHAnsi" w:cstheme="minorHAnsi"/>
          <w:color w:val="auto"/>
          <w:highlight w:val="yellow"/>
          <w:lang w:val="en-AU"/>
        </w:rPr>
        <w:t>smooth</w:t>
      </w:r>
      <w:r w:rsidR="0062754A" w:rsidRPr="00172FE3">
        <w:rPr>
          <w:rFonts w:asciiTheme="minorHAnsi" w:hAnsiTheme="minorHAnsi" w:cstheme="minorHAnsi"/>
          <w:color w:val="auto"/>
          <w:highlight w:val="yellow"/>
          <w:lang w:val="en-AU"/>
        </w:rPr>
        <w:t>ing</w:t>
      </w:r>
      <w:r w:rsidR="00D70B12" w:rsidRPr="00172FE3">
        <w:rPr>
          <w:rFonts w:asciiTheme="minorHAnsi" w:hAnsiTheme="minorHAnsi" w:cstheme="minorHAnsi"/>
          <w:color w:val="auto"/>
          <w:highlight w:val="yellow"/>
          <w:lang w:val="en-AU"/>
        </w:rPr>
        <w:t xml:space="preserve"> the sample and water spectra </w:t>
      </w:r>
      <w:r w:rsidR="0062754A" w:rsidRPr="00172FE3">
        <w:rPr>
          <w:rFonts w:asciiTheme="minorHAnsi" w:hAnsiTheme="minorHAnsi" w:cstheme="minorHAnsi"/>
          <w:color w:val="auto"/>
          <w:highlight w:val="yellow"/>
          <w:lang w:val="en-AU"/>
        </w:rPr>
        <w:t>using</w:t>
      </w:r>
      <w:r w:rsidR="00823E76" w:rsidRPr="00172FE3">
        <w:rPr>
          <w:rFonts w:asciiTheme="minorHAnsi" w:hAnsiTheme="minorHAnsi" w:cstheme="minorHAnsi"/>
          <w:color w:val="auto"/>
          <w:highlight w:val="yellow"/>
          <w:lang w:val="en-AU"/>
        </w:rPr>
        <w:t xml:space="preserve"> </w:t>
      </w:r>
      <w:r>
        <w:rPr>
          <w:rFonts w:asciiTheme="minorHAnsi" w:hAnsiTheme="minorHAnsi" w:cstheme="minorHAnsi"/>
          <w:color w:val="auto"/>
          <w:highlight w:val="yellow"/>
          <w:lang w:val="en-AU"/>
        </w:rPr>
        <w:t xml:space="preserve">up to </w:t>
      </w:r>
      <w:r w:rsidR="00823E76" w:rsidRPr="00172FE3">
        <w:rPr>
          <w:rFonts w:asciiTheme="minorHAnsi" w:hAnsiTheme="minorHAnsi" w:cstheme="minorHAnsi"/>
          <w:color w:val="auto"/>
          <w:highlight w:val="yellow"/>
          <w:lang w:val="en-AU"/>
        </w:rPr>
        <w:t xml:space="preserve">25 points of smoothing </w:t>
      </w:r>
      <w:r w:rsidR="00D70B12" w:rsidRPr="00172FE3">
        <w:rPr>
          <w:rFonts w:asciiTheme="minorHAnsi" w:hAnsiTheme="minorHAnsi" w:cstheme="minorHAnsi"/>
          <w:color w:val="auto"/>
          <w:highlight w:val="yellow"/>
          <w:lang w:val="en-AU"/>
        </w:rPr>
        <w:t>or use a</w:t>
      </w:r>
      <w:r w:rsidR="00BF04BE" w:rsidRPr="00172FE3">
        <w:rPr>
          <w:rFonts w:asciiTheme="minorHAnsi" w:hAnsiTheme="minorHAnsi" w:cstheme="minorHAnsi"/>
          <w:color w:val="auto"/>
          <w:highlight w:val="yellow"/>
          <w:lang w:val="en-AU"/>
        </w:rPr>
        <w:t xml:space="preserve"> water vapor correction method.</w:t>
      </w:r>
    </w:p>
    <w:p w14:paraId="21A5A419" w14:textId="77777777" w:rsidR="00795A6F" w:rsidRPr="0040752C" w:rsidRDefault="00795A6F" w:rsidP="0040752C">
      <w:pPr>
        <w:pStyle w:val="ListParagraph"/>
        <w:ind w:left="0"/>
        <w:rPr>
          <w:rFonts w:asciiTheme="minorHAnsi" w:hAnsiTheme="minorHAnsi"/>
          <w:color w:val="auto"/>
          <w:lang w:val="en-AU"/>
        </w:rPr>
      </w:pPr>
    </w:p>
    <w:p w14:paraId="16CC4A00" w14:textId="164EB9F8" w:rsidR="00795A6F" w:rsidRPr="0040752C" w:rsidRDefault="00795A6F">
      <w:pPr>
        <w:pStyle w:val="ListParagraph"/>
        <w:numPr>
          <w:ilvl w:val="2"/>
          <w:numId w:val="3"/>
        </w:numPr>
        <w:rPr>
          <w:rFonts w:asciiTheme="minorHAnsi" w:hAnsiTheme="minorHAnsi" w:cstheme="minorHAnsi"/>
          <w:color w:val="auto"/>
          <w:lang w:val="en-AU"/>
        </w:rPr>
      </w:pPr>
      <w:r w:rsidRPr="0040752C">
        <w:rPr>
          <w:rFonts w:asciiTheme="minorHAnsi" w:hAnsiTheme="minorHAnsi" w:cstheme="minorHAnsi"/>
          <w:color w:val="auto"/>
          <w:lang w:val="en-AU"/>
        </w:rPr>
        <w:t>Correct non-horizontal baseline by using the baseline correction algorithm if appropriate</w:t>
      </w:r>
      <w:r w:rsidR="00D00904" w:rsidRPr="0040752C">
        <w:rPr>
          <w:rFonts w:asciiTheme="minorHAnsi" w:hAnsiTheme="minorHAnsi" w:cstheme="minorHAnsi"/>
          <w:color w:val="auto"/>
          <w:lang w:val="en-AU"/>
        </w:rPr>
        <w:t>, under the same edit/pre-process data tab</w:t>
      </w:r>
      <w:r w:rsidR="008A7363" w:rsidRPr="0040752C">
        <w:rPr>
          <w:rFonts w:asciiTheme="minorHAnsi" w:hAnsiTheme="minorHAnsi" w:cstheme="minorHAnsi"/>
          <w:color w:val="auto"/>
          <w:lang w:val="en-AU"/>
        </w:rPr>
        <w:t xml:space="preserve"> in step 2.1.4</w:t>
      </w:r>
      <w:r w:rsidRPr="0040752C">
        <w:rPr>
          <w:rFonts w:asciiTheme="minorHAnsi" w:hAnsiTheme="minorHAnsi" w:cstheme="minorHAnsi"/>
          <w:color w:val="auto"/>
          <w:lang w:val="en-AU"/>
        </w:rPr>
        <w:t xml:space="preserve">. </w:t>
      </w:r>
    </w:p>
    <w:p w14:paraId="5E859318" w14:textId="4C993BAE" w:rsidR="0062754A" w:rsidRPr="0062754A" w:rsidRDefault="0062754A" w:rsidP="0062754A">
      <w:pPr>
        <w:pStyle w:val="ListParagraph"/>
        <w:ind w:left="0"/>
        <w:rPr>
          <w:rFonts w:asciiTheme="minorHAnsi" w:hAnsiTheme="minorHAnsi" w:cstheme="minorHAnsi"/>
          <w:color w:val="auto"/>
          <w:lang w:val="en-AU"/>
        </w:rPr>
      </w:pPr>
    </w:p>
    <w:p w14:paraId="08EA88AF" w14:textId="77777777" w:rsidR="00AF37B7" w:rsidRPr="0040752C" w:rsidRDefault="00D70B12">
      <w:pPr>
        <w:pStyle w:val="ListParagraph"/>
        <w:numPr>
          <w:ilvl w:val="2"/>
          <w:numId w:val="3"/>
        </w:numPr>
        <w:rPr>
          <w:rFonts w:asciiTheme="minorHAnsi" w:hAnsiTheme="minorHAnsi" w:cstheme="minorHAnsi"/>
          <w:color w:val="auto"/>
          <w:highlight w:val="yellow"/>
          <w:lang w:val="en-AU"/>
        </w:rPr>
      </w:pPr>
      <w:r w:rsidRPr="0040752C">
        <w:rPr>
          <w:rFonts w:asciiTheme="minorHAnsi" w:hAnsiTheme="minorHAnsi" w:cstheme="minorHAnsi"/>
          <w:color w:val="auto"/>
          <w:highlight w:val="yellow"/>
          <w:lang w:val="en-AU"/>
        </w:rPr>
        <w:t>A</w:t>
      </w:r>
      <w:r w:rsidR="00823E76" w:rsidRPr="0040752C">
        <w:rPr>
          <w:rFonts w:asciiTheme="minorHAnsi" w:hAnsiTheme="minorHAnsi" w:cstheme="minorHAnsi"/>
          <w:color w:val="auto"/>
          <w:highlight w:val="yellow"/>
          <w:lang w:val="en-AU"/>
        </w:rPr>
        <w:t>verage water spectra</w:t>
      </w:r>
      <w:r w:rsidR="008A7363" w:rsidRPr="0040752C">
        <w:rPr>
          <w:rFonts w:asciiTheme="minorHAnsi" w:hAnsiTheme="minorHAnsi" w:cstheme="minorHAnsi"/>
          <w:color w:val="auto"/>
          <w:highlight w:val="yellow"/>
          <w:lang w:val="en-AU"/>
        </w:rPr>
        <w:t xml:space="preserve"> and </w:t>
      </w:r>
      <w:r w:rsidR="00AF37B7" w:rsidRPr="0040752C">
        <w:rPr>
          <w:rFonts w:asciiTheme="minorHAnsi" w:hAnsiTheme="minorHAnsi" w:cstheme="minorHAnsi"/>
          <w:color w:val="auto"/>
          <w:highlight w:val="yellow"/>
          <w:lang w:val="en-AU"/>
        </w:rPr>
        <w:t>copy the rows into an n×m</w:t>
      </w:r>
      <w:r w:rsidR="008A7363" w:rsidRPr="0040752C">
        <w:rPr>
          <w:rFonts w:asciiTheme="minorHAnsi" w:hAnsiTheme="minorHAnsi" w:cstheme="minorHAnsi"/>
          <w:color w:val="auto"/>
          <w:highlight w:val="yellow"/>
          <w:lang w:val="en-AU"/>
        </w:rPr>
        <w:t xml:space="preserve"> </w:t>
      </w:r>
      <w:r w:rsidR="00AF37B7" w:rsidRPr="0040752C">
        <w:rPr>
          <w:rFonts w:asciiTheme="minorHAnsi" w:hAnsiTheme="minorHAnsi" w:cstheme="minorHAnsi"/>
          <w:color w:val="auto"/>
          <w:highlight w:val="yellow"/>
          <w:lang w:val="en-AU"/>
        </w:rPr>
        <w:t xml:space="preserve">matrix </w:t>
      </w:r>
      <w:r w:rsidR="008A7363" w:rsidRPr="0040752C">
        <w:rPr>
          <w:rFonts w:asciiTheme="minorHAnsi" w:hAnsiTheme="minorHAnsi" w:cstheme="minorHAnsi"/>
          <w:color w:val="auto"/>
          <w:highlight w:val="yellow"/>
          <w:lang w:val="en-AU"/>
        </w:rPr>
        <w:t>equivalent</w:t>
      </w:r>
      <w:r w:rsidR="00AF37B7" w:rsidRPr="0040752C">
        <w:rPr>
          <w:rFonts w:asciiTheme="minorHAnsi" w:hAnsiTheme="minorHAnsi" w:cstheme="minorHAnsi"/>
          <w:color w:val="auto"/>
          <w:highlight w:val="yellow"/>
          <w:lang w:val="en-AU"/>
        </w:rPr>
        <w:t xml:space="preserve"> to the sample dataset</w:t>
      </w:r>
      <w:r w:rsidR="00823E76" w:rsidRPr="0040752C">
        <w:rPr>
          <w:rFonts w:asciiTheme="minorHAnsi" w:hAnsiTheme="minorHAnsi" w:cstheme="minorHAnsi"/>
          <w:color w:val="auto"/>
          <w:highlight w:val="yellow"/>
          <w:lang w:val="en-AU"/>
        </w:rPr>
        <w:t xml:space="preserve"> and reduce it</w:t>
      </w:r>
      <w:r w:rsidRPr="0040752C">
        <w:rPr>
          <w:rFonts w:asciiTheme="minorHAnsi" w:hAnsiTheme="minorHAnsi" w:cstheme="minorHAnsi"/>
          <w:color w:val="auto"/>
          <w:highlight w:val="yellow"/>
          <w:lang w:val="en-AU"/>
        </w:rPr>
        <w:t xml:space="preserve"> to 70% </w:t>
      </w:r>
      <w:r w:rsidR="00AF37B7" w:rsidRPr="0040752C">
        <w:rPr>
          <w:rFonts w:asciiTheme="minorHAnsi" w:hAnsiTheme="minorHAnsi" w:cstheme="minorHAnsi"/>
          <w:color w:val="auto"/>
          <w:highlight w:val="yellow"/>
          <w:lang w:val="en-AU"/>
        </w:rPr>
        <w:t xml:space="preserve">intensity </w:t>
      </w:r>
      <w:r w:rsidRPr="0040752C">
        <w:rPr>
          <w:rFonts w:asciiTheme="minorHAnsi" w:hAnsiTheme="minorHAnsi" w:cstheme="minorHAnsi"/>
          <w:color w:val="auto"/>
          <w:highlight w:val="yellow"/>
          <w:lang w:val="en-AU"/>
        </w:rPr>
        <w:t>by multiplying it by 0.7</w:t>
      </w:r>
      <w:r w:rsidR="00BF04BE" w:rsidRPr="0040752C">
        <w:rPr>
          <w:rFonts w:asciiTheme="minorHAnsi" w:hAnsiTheme="minorHAnsi" w:cstheme="minorHAnsi"/>
          <w:color w:val="auto"/>
          <w:highlight w:val="yellow"/>
          <w:lang w:val="en-AU"/>
        </w:rPr>
        <w:t>.</w:t>
      </w:r>
      <w:r w:rsidR="00AF37B7" w:rsidRPr="0040752C">
        <w:rPr>
          <w:rFonts w:asciiTheme="minorHAnsi" w:hAnsiTheme="minorHAnsi" w:cstheme="minorHAnsi"/>
          <w:color w:val="auto"/>
          <w:highlight w:val="yellow"/>
          <w:lang w:val="en-AU"/>
        </w:rPr>
        <w:t xml:space="preserve"> </w:t>
      </w:r>
    </w:p>
    <w:p w14:paraId="6E59257C" w14:textId="77777777" w:rsidR="00AF37B7" w:rsidRPr="0040752C" w:rsidRDefault="00AF37B7" w:rsidP="0040752C">
      <w:pPr>
        <w:pStyle w:val="ListParagraph"/>
        <w:rPr>
          <w:rFonts w:asciiTheme="minorHAnsi" w:hAnsiTheme="minorHAnsi" w:cstheme="minorHAnsi"/>
          <w:color w:val="auto"/>
          <w:highlight w:val="yellow"/>
          <w:lang w:val="en-AU"/>
        </w:rPr>
      </w:pPr>
    </w:p>
    <w:p w14:paraId="494F7E54" w14:textId="08846A55" w:rsidR="00D70B12" w:rsidRPr="00EB549C" w:rsidRDefault="00AF37B7" w:rsidP="0040752C">
      <w:pPr>
        <w:pStyle w:val="ListParagraph"/>
        <w:numPr>
          <w:ilvl w:val="3"/>
          <w:numId w:val="3"/>
        </w:numPr>
        <w:rPr>
          <w:rFonts w:asciiTheme="minorHAnsi" w:hAnsiTheme="minorHAnsi" w:cstheme="minorHAnsi"/>
          <w:color w:val="auto"/>
          <w:lang w:val="en-AU"/>
        </w:rPr>
      </w:pPr>
      <w:r w:rsidRPr="00EB549C">
        <w:rPr>
          <w:rFonts w:asciiTheme="minorHAnsi" w:hAnsiTheme="minorHAnsi" w:cstheme="minorHAnsi"/>
          <w:color w:val="auto"/>
          <w:lang w:val="en-AU"/>
        </w:rPr>
        <w:t xml:space="preserve">In </w:t>
      </w:r>
      <w:r w:rsidR="00EB549C" w:rsidRPr="00EB549C">
        <w:rPr>
          <w:rFonts w:asciiTheme="minorHAnsi" w:hAnsiTheme="minorHAnsi" w:cstheme="minorHAnsi"/>
          <w:color w:val="auto"/>
          <w:lang w:val="en-AU"/>
        </w:rPr>
        <w:t>software 1</w:t>
      </w:r>
      <w:r w:rsidRPr="00EB549C">
        <w:rPr>
          <w:rFonts w:asciiTheme="minorHAnsi" w:hAnsiTheme="minorHAnsi" w:cstheme="minorHAnsi"/>
          <w:color w:val="auto"/>
          <w:lang w:val="en-AU"/>
        </w:rPr>
        <w:t xml:space="preserve">, </w:t>
      </w:r>
      <w:r w:rsidR="001F75A7">
        <w:rPr>
          <w:rFonts w:asciiTheme="minorHAnsi" w:hAnsiTheme="minorHAnsi" w:cstheme="minorHAnsi"/>
          <w:color w:val="auto"/>
          <w:lang w:val="en-AU"/>
        </w:rPr>
        <w:t>do so</w:t>
      </w:r>
      <w:r w:rsidRPr="00EB549C">
        <w:rPr>
          <w:rFonts w:asciiTheme="minorHAnsi" w:hAnsiTheme="minorHAnsi" w:cstheme="minorHAnsi"/>
          <w:color w:val="auto"/>
          <w:lang w:val="en-AU"/>
        </w:rPr>
        <w:t xml:space="preserve"> in the command window by inputting the following script </w:t>
      </w:r>
      <w:r w:rsidRPr="00EB549C">
        <w:rPr>
          <w:rFonts w:asciiTheme="minorHAnsi" w:hAnsiTheme="minorHAnsi" w:cstheme="minorHAnsi"/>
          <w:color w:val="auto"/>
          <w:lang w:val="en-AU"/>
        </w:rPr>
        <w:lastRenderedPageBreak/>
        <w:t>“AverageWater=mean(WaterDataset)”. Then copy-</w:t>
      </w:r>
      <w:r w:rsidR="001F75A7" w:rsidRPr="00EB549C">
        <w:rPr>
          <w:rFonts w:asciiTheme="minorHAnsi" w:hAnsiTheme="minorHAnsi" w:cstheme="minorHAnsi"/>
          <w:color w:val="auto"/>
          <w:lang w:val="en-AU"/>
        </w:rPr>
        <w:t>past</w:t>
      </w:r>
      <w:r w:rsidR="001F75A7">
        <w:rPr>
          <w:rFonts w:asciiTheme="minorHAnsi" w:hAnsiTheme="minorHAnsi" w:cstheme="minorHAnsi"/>
          <w:color w:val="auto"/>
          <w:lang w:val="en-AU"/>
        </w:rPr>
        <w:t>e</w:t>
      </w:r>
      <w:r w:rsidR="001F75A7" w:rsidRPr="00EB549C">
        <w:rPr>
          <w:rFonts w:asciiTheme="minorHAnsi" w:hAnsiTheme="minorHAnsi" w:cstheme="minorHAnsi"/>
          <w:color w:val="auto"/>
          <w:lang w:val="en-AU"/>
        </w:rPr>
        <w:t xml:space="preserve"> </w:t>
      </w:r>
      <w:r w:rsidRPr="00EB549C">
        <w:rPr>
          <w:rFonts w:asciiTheme="minorHAnsi" w:hAnsiTheme="minorHAnsi" w:cstheme="minorHAnsi"/>
          <w:color w:val="auto"/>
          <w:lang w:val="en-AU"/>
        </w:rPr>
        <w:t>the</w:t>
      </w:r>
      <w:r w:rsidR="00975105" w:rsidRPr="00EB549C">
        <w:rPr>
          <w:rFonts w:asciiTheme="minorHAnsi" w:hAnsiTheme="minorHAnsi" w:cstheme="minorHAnsi"/>
          <w:color w:val="auto"/>
          <w:lang w:val="en-AU"/>
        </w:rPr>
        <w:t xml:space="preserve"> rows to match the sample data set. To reduce the intensity</w:t>
      </w:r>
      <w:r w:rsidR="00B06D21" w:rsidRPr="00EB549C">
        <w:rPr>
          <w:rFonts w:asciiTheme="minorHAnsi" w:hAnsiTheme="minorHAnsi" w:cstheme="minorHAnsi"/>
          <w:color w:val="auto"/>
          <w:lang w:val="en-AU"/>
        </w:rPr>
        <w:t>, input “AverageWater70=</w:t>
      </w:r>
      <w:r w:rsidRPr="00EB549C">
        <w:rPr>
          <w:rFonts w:asciiTheme="minorHAnsi" w:hAnsiTheme="minorHAnsi" w:cstheme="minorHAnsi"/>
          <w:color w:val="auto"/>
          <w:lang w:val="en-AU"/>
        </w:rPr>
        <w:t xml:space="preserve"> </w:t>
      </w:r>
      <w:r w:rsidR="00B06D21" w:rsidRPr="00EB549C">
        <w:rPr>
          <w:rFonts w:asciiTheme="minorHAnsi" w:hAnsiTheme="minorHAnsi" w:cstheme="minorHAnsi"/>
          <w:color w:val="auto"/>
          <w:lang w:val="en-AU"/>
        </w:rPr>
        <w:t>AverageWater*0.70”</w:t>
      </w:r>
      <w:r w:rsidR="00EB549C" w:rsidRPr="00EB549C">
        <w:rPr>
          <w:rFonts w:asciiTheme="minorHAnsi" w:hAnsiTheme="minorHAnsi" w:cstheme="minorHAnsi"/>
          <w:color w:val="auto"/>
          <w:lang w:val="en-AU"/>
        </w:rPr>
        <w:t>.</w:t>
      </w:r>
    </w:p>
    <w:p w14:paraId="193BD4DB" w14:textId="77777777" w:rsidR="00A41AF9" w:rsidRPr="006A6A59" w:rsidRDefault="00A41AF9" w:rsidP="00A41AF9">
      <w:pPr>
        <w:pStyle w:val="ListParagraph"/>
        <w:ind w:left="0"/>
        <w:rPr>
          <w:rFonts w:asciiTheme="minorHAnsi" w:hAnsiTheme="minorHAnsi" w:cstheme="minorHAnsi"/>
          <w:color w:val="auto"/>
          <w:highlight w:val="yellow"/>
          <w:lang w:val="en-AU"/>
        </w:rPr>
      </w:pPr>
    </w:p>
    <w:p w14:paraId="09AE3742" w14:textId="24B70F1D" w:rsidR="00D70B12" w:rsidRPr="006A6A59" w:rsidRDefault="00D70B12" w:rsidP="001C6938">
      <w:pPr>
        <w:pStyle w:val="ListParagraph"/>
        <w:numPr>
          <w:ilvl w:val="2"/>
          <w:numId w:val="3"/>
        </w:numPr>
        <w:rPr>
          <w:rFonts w:asciiTheme="minorHAnsi" w:hAnsiTheme="minorHAnsi" w:cstheme="minorHAnsi"/>
          <w:color w:val="auto"/>
          <w:highlight w:val="yellow"/>
          <w:lang w:val="en-AU"/>
        </w:rPr>
      </w:pPr>
      <w:r w:rsidRPr="006A6A59">
        <w:rPr>
          <w:rFonts w:asciiTheme="minorHAnsi" w:hAnsiTheme="minorHAnsi" w:cstheme="minorHAnsi"/>
          <w:color w:val="auto"/>
          <w:highlight w:val="yellow"/>
          <w:lang w:val="en-AU"/>
        </w:rPr>
        <w:t>Subtract average water sp</w:t>
      </w:r>
      <w:r w:rsidR="00BF04BE" w:rsidRPr="006A6A59">
        <w:rPr>
          <w:rFonts w:asciiTheme="minorHAnsi" w:hAnsiTheme="minorHAnsi" w:cstheme="minorHAnsi"/>
          <w:color w:val="auto"/>
          <w:highlight w:val="yellow"/>
          <w:lang w:val="en-AU"/>
        </w:rPr>
        <w:t>ectra from each sample spectrum.</w:t>
      </w:r>
    </w:p>
    <w:p w14:paraId="1DCB8828" w14:textId="77777777" w:rsidR="009A0EA8" w:rsidRPr="006A6A59" w:rsidRDefault="009A0EA8" w:rsidP="0040752C">
      <w:pPr>
        <w:pStyle w:val="ListParagraph"/>
        <w:ind w:left="0"/>
        <w:rPr>
          <w:rFonts w:asciiTheme="minorHAnsi" w:hAnsiTheme="minorHAnsi" w:cstheme="minorHAnsi"/>
          <w:color w:val="auto"/>
          <w:highlight w:val="yellow"/>
          <w:lang w:val="en-AU"/>
        </w:rPr>
      </w:pPr>
    </w:p>
    <w:p w14:paraId="67A00ED2" w14:textId="5AEFEDDC" w:rsidR="00B06D21" w:rsidRPr="00EB549C" w:rsidRDefault="00B06D21" w:rsidP="0040752C">
      <w:pPr>
        <w:pStyle w:val="ListParagraph"/>
        <w:numPr>
          <w:ilvl w:val="3"/>
          <w:numId w:val="3"/>
        </w:numPr>
        <w:rPr>
          <w:rFonts w:asciiTheme="minorHAnsi" w:hAnsiTheme="minorHAnsi" w:cstheme="minorHAnsi"/>
          <w:color w:val="auto"/>
          <w:lang w:val="en-AU"/>
        </w:rPr>
      </w:pPr>
      <w:r w:rsidRPr="00EB549C">
        <w:rPr>
          <w:rFonts w:asciiTheme="minorHAnsi" w:hAnsiTheme="minorHAnsi" w:cstheme="minorHAnsi"/>
          <w:color w:val="auto"/>
          <w:lang w:val="en-AU"/>
        </w:rPr>
        <w:t xml:space="preserve">In </w:t>
      </w:r>
      <w:r w:rsidR="00EB549C" w:rsidRPr="00EB549C">
        <w:rPr>
          <w:rFonts w:asciiTheme="minorHAnsi" w:hAnsiTheme="minorHAnsi" w:cstheme="minorHAnsi"/>
          <w:color w:val="auto"/>
          <w:lang w:val="en-AU"/>
        </w:rPr>
        <w:t>software 1</w:t>
      </w:r>
      <w:r w:rsidRPr="00EB549C">
        <w:rPr>
          <w:rFonts w:asciiTheme="minorHAnsi" w:hAnsiTheme="minorHAnsi" w:cstheme="minorHAnsi"/>
          <w:color w:val="auto"/>
          <w:lang w:val="en-AU"/>
        </w:rPr>
        <w:t xml:space="preserve">, </w:t>
      </w:r>
      <w:r w:rsidR="001F75A7">
        <w:rPr>
          <w:rFonts w:asciiTheme="minorHAnsi" w:hAnsiTheme="minorHAnsi" w:cstheme="minorHAnsi"/>
          <w:color w:val="auto"/>
          <w:lang w:val="en-AU"/>
        </w:rPr>
        <w:t>do so</w:t>
      </w:r>
      <w:r w:rsidRPr="00EB549C">
        <w:rPr>
          <w:rFonts w:asciiTheme="minorHAnsi" w:hAnsiTheme="minorHAnsi" w:cstheme="minorHAnsi"/>
          <w:color w:val="auto"/>
          <w:lang w:val="en-AU"/>
        </w:rPr>
        <w:t xml:space="preserve"> in the command window by inputting the following script “WaterCorrectedData=SampleDataset</w:t>
      </w:r>
      <w:r w:rsidR="00C164BF" w:rsidRPr="00EB549C">
        <w:rPr>
          <w:rFonts w:asciiTheme="minorHAnsi" w:hAnsiTheme="minorHAnsi" w:cstheme="minorHAnsi"/>
          <w:color w:val="auto"/>
          <w:lang w:val="en-AU"/>
        </w:rPr>
        <w:t>-AverageWater70</w:t>
      </w:r>
      <w:r w:rsidRPr="00EB549C">
        <w:rPr>
          <w:rFonts w:asciiTheme="minorHAnsi" w:hAnsiTheme="minorHAnsi" w:cstheme="minorHAnsi"/>
          <w:color w:val="auto"/>
          <w:lang w:val="en-AU"/>
        </w:rPr>
        <w:t>”.</w:t>
      </w:r>
    </w:p>
    <w:p w14:paraId="017A33F7" w14:textId="77777777" w:rsidR="00A41AF9" w:rsidRPr="00172FE3" w:rsidRDefault="00A41AF9" w:rsidP="00A41AF9">
      <w:pPr>
        <w:pStyle w:val="ListParagraph"/>
        <w:ind w:left="0"/>
        <w:rPr>
          <w:rFonts w:asciiTheme="minorHAnsi" w:hAnsiTheme="minorHAnsi" w:cstheme="minorHAnsi"/>
          <w:color w:val="auto"/>
          <w:highlight w:val="yellow"/>
          <w:lang w:val="en-AU"/>
        </w:rPr>
      </w:pPr>
    </w:p>
    <w:p w14:paraId="3D460FCC" w14:textId="4184E67D" w:rsidR="00153E9E" w:rsidRDefault="00153E9E" w:rsidP="00153E9E">
      <w:pPr>
        <w:pStyle w:val="ListParagraph"/>
        <w:numPr>
          <w:ilvl w:val="2"/>
          <w:numId w:val="3"/>
        </w:numPr>
        <w:rPr>
          <w:rFonts w:asciiTheme="minorHAnsi" w:hAnsiTheme="minorHAnsi" w:cstheme="minorHAnsi"/>
          <w:color w:val="auto"/>
          <w:highlight w:val="yellow"/>
          <w:lang w:val="en-AU"/>
        </w:rPr>
      </w:pPr>
      <w:r>
        <w:rPr>
          <w:rFonts w:asciiTheme="minorHAnsi" w:hAnsiTheme="minorHAnsi" w:cstheme="minorHAnsi"/>
          <w:color w:val="auto"/>
          <w:highlight w:val="yellow"/>
          <w:lang w:val="en-AU"/>
        </w:rPr>
        <w:t xml:space="preserve">Open </w:t>
      </w:r>
      <w:r w:rsidR="001F75A7">
        <w:rPr>
          <w:rFonts w:asciiTheme="minorHAnsi" w:hAnsiTheme="minorHAnsi" w:cstheme="minorHAnsi"/>
          <w:color w:val="auto"/>
          <w:highlight w:val="yellow"/>
          <w:lang w:val="en-AU"/>
        </w:rPr>
        <w:t xml:space="preserve">the </w:t>
      </w:r>
      <w:r>
        <w:rPr>
          <w:rFonts w:asciiTheme="minorHAnsi" w:hAnsiTheme="minorHAnsi" w:cstheme="minorHAnsi"/>
          <w:color w:val="auto"/>
          <w:highlight w:val="yellow"/>
          <w:lang w:val="en-AU"/>
        </w:rPr>
        <w:t>edit/pre-process data tab</w:t>
      </w:r>
      <w:r w:rsidRPr="00172FE3">
        <w:rPr>
          <w:rFonts w:asciiTheme="minorHAnsi" w:hAnsiTheme="minorHAnsi" w:cstheme="minorHAnsi"/>
          <w:color w:val="auto"/>
          <w:highlight w:val="yellow"/>
          <w:lang w:val="en-AU"/>
        </w:rPr>
        <w:t xml:space="preserve"> </w:t>
      </w:r>
      <w:r w:rsidR="001F75A7">
        <w:rPr>
          <w:rFonts w:asciiTheme="minorHAnsi" w:hAnsiTheme="minorHAnsi" w:cstheme="minorHAnsi"/>
          <w:color w:val="auto"/>
          <w:highlight w:val="yellow"/>
          <w:lang w:val="en-AU"/>
        </w:rPr>
        <w:t xml:space="preserve">to </w:t>
      </w:r>
      <w:r>
        <w:rPr>
          <w:rFonts w:asciiTheme="minorHAnsi" w:hAnsiTheme="minorHAnsi" w:cstheme="minorHAnsi"/>
          <w:color w:val="auto"/>
          <w:highlight w:val="yellow"/>
          <w:lang w:val="en-AU"/>
        </w:rPr>
        <w:t>a</w:t>
      </w:r>
      <w:r w:rsidR="00D70B12" w:rsidRPr="00172FE3">
        <w:rPr>
          <w:rFonts w:asciiTheme="minorHAnsi" w:hAnsiTheme="minorHAnsi" w:cstheme="minorHAnsi"/>
          <w:color w:val="auto"/>
          <w:highlight w:val="yellow"/>
          <w:lang w:val="en-AU"/>
        </w:rPr>
        <w:t>pply a second derivative function</w:t>
      </w:r>
      <w:r>
        <w:rPr>
          <w:rFonts w:asciiTheme="minorHAnsi" w:hAnsiTheme="minorHAnsi" w:cstheme="minorHAnsi"/>
          <w:color w:val="auto"/>
          <w:highlight w:val="yellow"/>
          <w:lang w:val="en-AU"/>
        </w:rPr>
        <w:t xml:space="preserve">, </w:t>
      </w:r>
      <w:r w:rsidR="001F75A7">
        <w:rPr>
          <w:rFonts w:asciiTheme="minorHAnsi" w:hAnsiTheme="minorHAnsi" w:cstheme="minorHAnsi"/>
          <w:color w:val="auto"/>
          <w:highlight w:val="yellow"/>
          <w:lang w:val="en-AU"/>
        </w:rPr>
        <w:t xml:space="preserve">and then </w:t>
      </w:r>
      <w:r w:rsidR="00DE4ED7">
        <w:rPr>
          <w:rFonts w:asciiTheme="minorHAnsi" w:hAnsiTheme="minorHAnsi" w:cstheme="minorHAnsi"/>
          <w:color w:val="auto"/>
          <w:highlight w:val="yellow"/>
          <w:lang w:val="en-AU"/>
        </w:rPr>
        <w:t>n</w:t>
      </w:r>
      <w:r w:rsidRPr="00172FE3">
        <w:rPr>
          <w:rFonts w:asciiTheme="minorHAnsi" w:hAnsiTheme="minorHAnsi" w:cstheme="minorHAnsi"/>
          <w:color w:val="auto"/>
          <w:highlight w:val="yellow"/>
          <w:lang w:val="en-AU"/>
        </w:rPr>
        <w:t>ormali</w:t>
      </w:r>
      <w:r w:rsidR="00EB549C">
        <w:rPr>
          <w:rFonts w:asciiTheme="minorHAnsi" w:hAnsiTheme="minorHAnsi" w:cstheme="minorHAnsi"/>
          <w:color w:val="auto"/>
          <w:highlight w:val="yellow"/>
          <w:lang w:val="en-AU"/>
        </w:rPr>
        <w:t>z</w:t>
      </w:r>
      <w:r w:rsidRPr="00172FE3">
        <w:rPr>
          <w:rFonts w:asciiTheme="minorHAnsi" w:hAnsiTheme="minorHAnsi" w:cstheme="minorHAnsi"/>
          <w:color w:val="auto"/>
          <w:highlight w:val="yellow"/>
          <w:lang w:val="en-AU"/>
        </w:rPr>
        <w:t xml:space="preserve">e </w:t>
      </w:r>
      <w:r w:rsidR="001F75A7">
        <w:rPr>
          <w:rFonts w:asciiTheme="minorHAnsi" w:hAnsiTheme="minorHAnsi" w:cstheme="minorHAnsi"/>
          <w:color w:val="auto"/>
          <w:highlight w:val="yellow"/>
          <w:lang w:val="en-AU"/>
        </w:rPr>
        <w:t xml:space="preserve">the </w:t>
      </w:r>
      <w:r w:rsidRPr="00172FE3">
        <w:rPr>
          <w:rFonts w:asciiTheme="minorHAnsi" w:hAnsiTheme="minorHAnsi" w:cstheme="minorHAnsi"/>
          <w:color w:val="auto"/>
          <w:highlight w:val="yellow"/>
          <w:lang w:val="en-AU"/>
        </w:rPr>
        <w:t xml:space="preserve">data by selecting single normal variate (SNV) function and mean </w:t>
      </w:r>
      <w:r w:rsidR="001F75A7" w:rsidRPr="00172FE3">
        <w:rPr>
          <w:rFonts w:asciiTheme="minorHAnsi" w:hAnsiTheme="minorHAnsi" w:cstheme="minorHAnsi"/>
          <w:color w:val="auto"/>
          <w:highlight w:val="yellow"/>
          <w:lang w:val="en-AU"/>
        </w:rPr>
        <w:t>cent</w:t>
      </w:r>
      <w:r w:rsidR="001F75A7">
        <w:rPr>
          <w:rFonts w:asciiTheme="minorHAnsi" w:hAnsiTheme="minorHAnsi" w:cstheme="minorHAnsi"/>
          <w:color w:val="auto"/>
          <w:highlight w:val="yellow"/>
          <w:lang w:val="en-AU"/>
        </w:rPr>
        <w:t>er</w:t>
      </w:r>
      <w:r w:rsidR="001F75A7" w:rsidRPr="00172FE3">
        <w:rPr>
          <w:rFonts w:asciiTheme="minorHAnsi" w:hAnsiTheme="minorHAnsi" w:cstheme="minorHAnsi"/>
          <w:color w:val="auto"/>
          <w:highlight w:val="yellow"/>
          <w:lang w:val="en-AU"/>
        </w:rPr>
        <w:t xml:space="preserve"> </w:t>
      </w:r>
      <w:r w:rsidRPr="00172FE3">
        <w:rPr>
          <w:rFonts w:asciiTheme="minorHAnsi" w:hAnsiTheme="minorHAnsi" w:cstheme="minorHAnsi"/>
          <w:color w:val="auto"/>
          <w:highlight w:val="yellow"/>
          <w:lang w:val="en-AU"/>
        </w:rPr>
        <w:t>data.</w:t>
      </w:r>
    </w:p>
    <w:p w14:paraId="51E9CB5D" w14:textId="77777777" w:rsidR="00341FFB" w:rsidRPr="00172FE3" w:rsidRDefault="00341FFB" w:rsidP="0040752C">
      <w:pPr>
        <w:pStyle w:val="ListParagraph"/>
        <w:ind w:left="0"/>
        <w:rPr>
          <w:rFonts w:asciiTheme="minorHAnsi" w:hAnsiTheme="minorHAnsi" w:cstheme="minorHAnsi"/>
          <w:color w:val="auto"/>
          <w:highlight w:val="yellow"/>
          <w:lang w:val="en-AU"/>
        </w:rPr>
      </w:pPr>
    </w:p>
    <w:p w14:paraId="7B8A912D" w14:textId="2F1936CB" w:rsidR="00D70B12" w:rsidRPr="00EB549C" w:rsidRDefault="00DE4ED7" w:rsidP="0040752C">
      <w:pPr>
        <w:pStyle w:val="ListParagraph"/>
        <w:numPr>
          <w:ilvl w:val="3"/>
          <w:numId w:val="3"/>
        </w:numPr>
        <w:rPr>
          <w:rFonts w:asciiTheme="minorHAnsi" w:hAnsiTheme="minorHAnsi" w:cstheme="minorHAnsi"/>
          <w:color w:val="auto"/>
          <w:lang w:val="en-AU"/>
        </w:rPr>
      </w:pPr>
      <w:r w:rsidRPr="00EB549C">
        <w:rPr>
          <w:rFonts w:asciiTheme="minorHAnsi" w:hAnsiTheme="minorHAnsi" w:cstheme="minorHAnsi"/>
          <w:color w:val="auto"/>
          <w:lang w:val="en-AU"/>
        </w:rPr>
        <w:t xml:space="preserve">In </w:t>
      </w:r>
      <w:r w:rsidR="00EB549C" w:rsidRPr="00EB549C">
        <w:rPr>
          <w:rFonts w:asciiTheme="minorHAnsi" w:hAnsiTheme="minorHAnsi" w:cstheme="minorHAnsi"/>
          <w:color w:val="auto"/>
          <w:lang w:val="en-AU"/>
        </w:rPr>
        <w:t>software 1</w:t>
      </w:r>
      <w:r w:rsidRPr="00EB549C">
        <w:rPr>
          <w:rFonts w:asciiTheme="minorHAnsi" w:hAnsiTheme="minorHAnsi" w:cstheme="minorHAnsi"/>
          <w:color w:val="auto"/>
          <w:lang w:val="en-AU"/>
        </w:rPr>
        <w:t xml:space="preserve">, </w:t>
      </w:r>
      <w:r w:rsidR="001F75A7">
        <w:rPr>
          <w:rFonts w:asciiTheme="minorHAnsi" w:hAnsiTheme="minorHAnsi" w:cstheme="minorHAnsi"/>
          <w:color w:val="auto"/>
          <w:lang w:val="en-AU"/>
        </w:rPr>
        <w:t>do so</w:t>
      </w:r>
      <w:r w:rsidRPr="00EB549C">
        <w:rPr>
          <w:rFonts w:asciiTheme="minorHAnsi" w:hAnsiTheme="minorHAnsi" w:cstheme="minorHAnsi"/>
          <w:color w:val="auto"/>
          <w:lang w:val="en-AU"/>
        </w:rPr>
        <w:t xml:space="preserve"> in one</w:t>
      </w:r>
      <w:r w:rsidR="00CE27EA" w:rsidRPr="00EB549C">
        <w:rPr>
          <w:rFonts w:asciiTheme="minorHAnsi" w:hAnsiTheme="minorHAnsi" w:cstheme="minorHAnsi"/>
          <w:color w:val="auto"/>
          <w:lang w:val="en-AU"/>
        </w:rPr>
        <w:t xml:space="preserve"> go</w:t>
      </w:r>
      <w:r w:rsidRPr="00EB549C">
        <w:rPr>
          <w:rFonts w:asciiTheme="minorHAnsi" w:hAnsiTheme="minorHAnsi" w:cstheme="minorHAnsi"/>
          <w:color w:val="auto"/>
          <w:lang w:val="en-AU"/>
        </w:rPr>
        <w:t xml:space="preserve">. First select </w:t>
      </w:r>
      <w:r w:rsidR="001F75A7" w:rsidRPr="00BF1A62">
        <w:rPr>
          <w:rFonts w:asciiTheme="minorHAnsi" w:hAnsiTheme="minorHAnsi" w:cstheme="minorHAnsi"/>
          <w:b/>
          <w:color w:val="auto"/>
          <w:lang w:val="en-AU"/>
        </w:rPr>
        <w:t>D</w:t>
      </w:r>
      <w:r w:rsidRPr="00BF1A62">
        <w:rPr>
          <w:rFonts w:asciiTheme="minorHAnsi" w:hAnsiTheme="minorHAnsi" w:cstheme="minorHAnsi"/>
          <w:b/>
          <w:color w:val="auto"/>
          <w:lang w:val="en-AU"/>
        </w:rPr>
        <w:t>erivative</w:t>
      </w:r>
      <w:r w:rsidRPr="00EB549C">
        <w:rPr>
          <w:rFonts w:asciiTheme="minorHAnsi" w:hAnsiTheme="minorHAnsi" w:cstheme="minorHAnsi"/>
          <w:color w:val="auto"/>
          <w:lang w:val="en-AU"/>
        </w:rPr>
        <w:t>, and input 25 points of smoothing, polynomial order of 3 and derivative order</w:t>
      </w:r>
      <w:r w:rsidR="00D70B12" w:rsidRPr="00EB549C">
        <w:rPr>
          <w:rFonts w:asciiTheme="minorHAnsi" w:hAnsiTheme="minorHAnsi" w:cstheme="minorHAnsi"/>
          <w:color w:val="auto"/>
          <w:lang w:val="en-AU"/>
        </w:rPr>
        <w:t xml:space="preserve"> on the sample set</w:t>
      </w:r>
      <w:r w:rsidR="00823E76" w:rsidRPr="00EB549C">
        <w:rPr>
          <w:rFonts w:asciiTheme="minorHAnsi" w:hAnsiTheme="minorHAnsi" w:cstheme="minorHAnsi"/>
          <w:color w:val="auto"/>
          <w:lang w:val="en-AU"/>
        </w:rPr>
        <w:t xml:space="preserve"> using 25 points of smoothing and a Savitzky-Golay function</w:t>
      </w:r>
      <w:r w:rsidR="00D70B12" w:rsidRPr="00EB549C">
        <w:rPr>
          <w:rFonts w:asciiTheme="minorHAnsi" w:hAnsiTheme="minorHAnsi" w:cstheme="minorHAnsi"/>
          <w:color w:val="auto"/>
          <w:lang w:val="en-AU"/>
        </w:rPr>
        <w:t>.</w:t>
      </w:r>
      <w:r w:rsidR="00CE27EA" w:rsidRPr="00EB549C">
        <w:rPr>
          <w:rFonts w:asciiTheme="minorHAnsi" w:hAnsiTheme="minorHAnsi" w:cstheme="minorHAnsi"/>
          <w:color w:val="auto"/>
          <w:lang w:val="en-AU"/>
        </w:rPr>
        <w:t xml:space="preserve"> Then select </w:t>
      </w:r>
      <w:r w:rsidR="00CE27EA" w:rsidRPr="00BF1A62">
        <w:rPr>
          <w:rFonts w:asciiTheme="minorHAnsi" w:hAnsiTheme="minorHAnsi" w:cstheme="minorHAnsi"/>
          <w:b/>
          <w:color w:val="auto"/>
          <w:lang w:val="en-AU"/>
        </w:rPr>
        <w:t>SNV</w:t>
      </w:r>
      <w:r w:rsidR="00CE27EA" w:rsidRPr="00EB549C">
        <w:rPr>
          <w:rFonts w:asciiTheme="minorHAnsi" w:hAnsiTheme="minorHAnsi" w:cstheme="minorHAnsi"/>
          <w:color w:val="auto"/>
          <w:lang w:val="en-AU"/>
        </w:rPr>
        <w:t xml:space="preserve"> and </w:t>
      </w:r>
      <w:r w:rsidR="001F75A7" w:rsidRPr="00B470B4">
        <w:rPr>
          <w:rFonts w:asciiTheme="minorHAnsi" w:hAnsiTheme="minorHAnsi" w:cstheme="minorHAnsi"/>
          <w:b/>
          <w:color w:val="auto"/>
          <w:lang w:val="en-AU"/>
        </w:rPr>
        <w:t>Mean Center</w:t>
      </w:r>
      <w:r w:rsidR="001F75A7" w:rsidRPr="00EB549C">
        <w:rPr>
          <w:rFonts w:asciiTheme="minorHAnsi" w:hAnsiTheme="minorHAnsi" w:cstheme="minorHAnsi"/>
          <w:color w:val="auto"/>
          <w:lang w:val="en-AU"/>
        </w:rPr>
        <w:t xml:space="preserve">. </w:t>
      </w:r>
      <w:r w:rsidR="00CE27EA" w:rsidRPr="00EB549C">
        <w:rPr>
          <w:rFonts w:asciiTheme="minorHAnsi" w:hAnsiTheme="minorHAnsi" w:cstheme="minorHAnsi"/>
          <w:color w:val="auto"/>
          <w:lang w:val="en-AU"/>
        </w:rPr>
        <w:t xml:space="preserve">Click </w:t>
      </w:r>
      <w:r w:rsidR="001F75A7" w:rsidRPr="00B470B4">
        <w:rPr>
          <w:rFonts w:asciiTheme="minorHAnsi" w:hAnsiTheme="minorHAnsi" w:cstheme="minorHAnsi"/>
          <w:b/>
          <w:color w:val="auto"/>
          <w:lang w:val="en-AU"/>
        </w:rPr>
        <w:t>Okay/Apply</w:t>
      </w:r>
      <w:r w:rsidR="001F75A7" w:rsidRPr="00EB549C">
        <w:rPr>
          <w:rFonts w:asciiTheme="minorHAnsi" w:hAnsiTheme="minorHAnsi" w:cstheme="minorHAnsi"/>
          <w:color w:val="auto"/>
          <w:lang w:val="en-AU"/>
        </w:rPr>
        <w:t>.</w:t>
      </w:r>
    </w:p>
    <w:p w14:paraId="7FF90EF2" w14:textId="77777777" w:rsidR="0040752C" w:rsidRDefault="0040752C" w:rsidP="0040752C">
      <w:pPr>
        <w:pStyle w:val="ListParagraph"/>
        <w:ind w:left="0"/>
        <w:rPr>
          <w:rFonts w:asciiTheme="minorHAnsi" w:hAnsiTheme="minorHAnsi" w:cstheme="minorHAnsi"/>
          <w:color w:val="auto"/>
          <w:highlight w:val="yellow"/>
          <w:lang w:val="en-AU"/>
        </w:rPr>
      </w:pPr>
    </w:p>
    <w:p w14:paraId="72F2F79C" w14:textId="46B1AF73" w:rsidR="0040752C" w:rsidRPr="0040752C" w:rsidRDefault="0040752C" w:rsidP="0040752C">
      <w:pPr>
        <w:pStyle w:val="ListParagraph"/>
        <w:numPr>
          <w:ilvl w:val="2"/>
          <w:numId w:val="3"/>
        </w:numPr>
        <w:rPr>
          <w:rFonts w:asciiTheme="minorHAnsi" w:hAnsiTheme="minorHAnsi" w:cstheme="minorHAnsi"/>
          <w:color w:val="auto"/>
          <w:highlight w:val="yellow"/>
          <w:lang w:val="en-AU"/>
        </w:rPr>
      </w:pPr>
      <w:r>
        <w:rPr>
          <w:rFonts w:asciiTheme="minorHAnsi" w:hAnsiTheme="minorHAnsi" w:cstheme="minorHAnsi"/>
          <w:color w:val="auto"/>
          <w:highlight w:val="yellow"/>
          <w:lang w:val="en-AU"/>
        </w:rPr>
        <w:t xml:space="preserve">Open </w:t>
      </w:r>
      <w:r w:rsidR="001F75A7">
        <w:rPr>
          <w:rFonts w:asciiTheme="minorHAnsi" w:hAnsiTheme="minorHAnsi" w:cstheme="minorHAnsi"/>
          <w:color w:val="auto"/>
          <w:highlight w:val="yellow"/>
          <w:lang w:val="en-AU"/>
        </w:rPr>
        <w:t xml:space="preserve">the </w:t>
      </w:r>
      <w:r>
        <w:rPr>
          <w:rFonts w:asciiTheme="minorHAnsi" w:hAnsiTheme="minorHAnsi" w:cstheme="minorHAnsi"/>
          <w:color w:val="auto"/>
          <w:highlight w:val="yellow"/>
          <w:lang w:val="en-AU"/>
        </w:rPr>
        <w:t xml:space="preserve">edit/pre-process data tab and in </w:t>
      </w:r>
      <w:r w:rsidR="001F75A7" w:rsidRPr="00B470B4">
        <w:rPr>
          <w:rFonts w:asciiTheme="minorHAnsi" w:hAnsiTheme="minorHAnsi" w:cstheme="minorHAnsi"/>
          <w:b/>
          <w:color w:val="auto"/>
          <w:highlight w:val="yellow"/>
          <w:lang w:val="en-AU"/>
        </w:rPr>
        <w:t>Column Variables</w:t>
      </w:r>
      <w:r>
        <w:rPr>
          <w:rFonts w:asciiTheme="minorHAnsi" w:hAnsiTheme="minorHAnsi" w:cstheme="minorHAnsi"/>
          <w:color w:val="auto"/>
          <w:highlight w:val="yellow"/>
          <w:lang w:val="en-AU"/>
        </w:rPr>
        <w:t xml:space="preserve">, </w:t>
      </w:r>
      <w:r w:rsidRPr="0040752C">
        <w:rPr>
          <w:rFonts w:asciiTheme="minorHAnsi" w:hAnsiTheme="minorHAnsi" w:cstheme="minorHAnsi"/>
          <w:color w:val="auto"/>
          <w:highlight w:val="yellow"/>
          <w:lang w:val="en-AU"/>
        </w:rPr>
        <w:t>select 2980-2800</w:t>
      </w:r>
      <w:r w:rsidR="006C2BBC">
        <w:rPr>
          <w:rFonts w:asciiTheme="minorHAnsi" w:hAnsiTheme="minorHAnsi" w:cstheme="minorHAnsi"/>
          <w:color w:val="auto"/>
          <w:highlight w:val="yellow"/>
          <w:lang w:val="en-AU"/>
        </w:rPr>
        <w:t>/</w:t>
      </w:r>
      <w:r w:rsidRPr="0040752C">
        <w:rPr>
          <w:rFonts w:asciiTheme="minorHAnsi" w:hAnsiTheme="minorHAnsi" w:cstheme="minorHAnsi"/>
          <w:color w:val="auto"/>
          <w:highlight w:val="yellow"/>
          <w:lang w:val="en-AU"/>
        </w:rPr>
        <w:t>cm and 1750-850</w:t>
      </w:r>
      <w:r w:rsidR="00EB549C">
        <w:rPr>
          <w:rFonts w:asciiTheme="minorHAnsi" w:hAnsiTheme="minorHAnsi" w:cstheme="minorHAnsi"/>
          <w:color w:val="auto"/>
          <w:highlight w:val="yellow"/>
          <w:lang w:val="en-AU"/>
        </w:rPr>
        <w:t>/</w:t>
      </w:r>
      <w:r w:rsidRPr="0040752C">
        <w:rPr>
          <w:rFonts w:asciiTheme="minorHAnsi" w:hAnsiTheme="minorHAnsi" w:cstheme="minorHAnsi"/>
          <w:color w:val="auto"/>
          <w:highlight w:val="yellow"/>
          <w:lang w:val="en-AU"/>
        </w:rPr>
        <w:t>cm</w:t>
      </w:r>
      <w:r>
        <w:rPr>
          <w:rFonts w:asciiTheme="minorHAnsi" w:hAnsiTheme="minorHAnsi" w:cstheme="minorHAnsi"/>
          <w:color w:val="auto"/>
          <w:highlight w:val="yellow"/>
          <w:lang w:val="en-AU"/>
        </w:rPr>
        <w:t xml:space="preserve"> by making sure only their boxes are ticked.</w:t>
      </w:r>
    </w:p>
    <w:p w14:paraId="59A025E2" w14:textId="77777777" w:rsidR="00D70B12" w:rsidRPr="009F42EA" w:rsidRDefault="00D70B12" w:rsidP="009F42EA">
      <w:pPr>
        <w:pStyle w:val="ListParagraph"/>
        <w:ind w:left="0"/>
        <w:rPr>
          <w:rFonts w:asciiTheme="minorHAnsi" w:hAnsiTheme="minorHAnsi" w:cstheme="minorHAnsi"/>
          <w:color w:val="auto"/>
          <w:lang w:val="en-AU"/>
        </w:rPr>
      </w:pPr>
    </w:p>
    <w:p w14:paraId="6FDA4449" w14:textId="620D62FC" w:rsidR="00D70B12" w:rsidRPr="001C6938" w:rsidRDefault="00D70B12" w:rsidP="001C6938">
      <w:pPr>
        <w:pStyle w:val="ListParagraph"/>
        <w:numPr>
          <w:ilvl w:val="1"/>
          <w:numId w:val="3"/>
        </w:numPr>
        <w:rPr>
          <w:rFonts w:asciiTheme="minorHAnsi" w:hAnsiTheme="minorHAnsi"/>
          <w:color w:val="auto"/>
          <w:lang w:val="en-AU"/>
        </w:rPr>
      </w:pPr>
      <w:r w:rsidRPr="001C6938">
        <w:rPr>
          <w:rFonts w:asciiTheme="minorHAnsi" w:hAnsiTheme="minorHAnsi"/>
          <w:color w:val="auto"/>
          <w:lang w:val="en-AU"/>
        </w:rPr>
        <w:t>Data analysis</w:t>
      </w:r>
    </w:p>
    <w:p w14:paraId="237AA805" w14:textId="77777777" w:rsidR="00D70B12" w:rsidRPr="009F42EA" w:rsidRDefault="00D70B12" w:rsidP="009F42EA">
      <w:pPr>
        <w:rPr>
          <w:rFonts w:asciiTheme="minorHAnsi" w:hAnsiTheme="minorHAnsi" w:cstheme="minorHAnsi"/>
          <w:color w:val="auto"/>
          <w:lang w:val="en-AU"/>
        </w:rPr>
      </w:pPr>
    </w:p>
    <w:p w14:paraId="338C9944" w14:textId="46F88E4C" w:rsidR="00D70B12" w:rsidRPr="00BF04BE" w:rsidRDefault="00D70B12" w:rsidP="001C6938">
      <w:pPr>
        <w:pStyle w:val="ListParagraph"/>
        <w:numPr>
          <w:ilvl w:val="2"/>
          <w:numId w:val="3"/>
        </w:numPr>
        <w:rPr>
          <w:rFonts w:asciiTheme="minorHAnsi" w:hAnsiTheme="minorHAnsi"/>
          <w:color w:val="auto"/>
          <w:lang w:val="en-AU"/>
        </w:rPr>
      </w:pPr>
      <w:r w:rsidRPr="00BF04BE">
        <w:rPr>
          <w:rFonts w:asciiTheme="minorHAnsi" w:hAnsiTheme="minorHAnsi"/>
          <w:color w:val="auto"/>
          <w:lang w:val="en-AU"/>
        </w:rPr>
        <w:t>Princip</w:t>
      </w:r>
      <w:r w:rsidR="00514FE0" w:rsidRPr="00BF04BE">
        <w:rPr>
          <w:rFonts w:asciiTheme="minorHAnsi" w:hAnsiTheme="minorHAnsi"/>
          <w:color w:val="auto"/>
          <w:lang w:val="en-AU"/>
        </w:rPr>
        <w:t>al</w:t>
      </w:r>
      <w:r w:rsidRPr="00BF04BE">
        <w:rPr>
          <w:rFonts w:asciiTheme="minorHAnsi" w:hAnsiTheme="minorHAnsi"/>
          <w:color w:val="auto"/>
          <w:lang w:val="en-AU"/>
        </w:rPr>
        <w:t xml:space="preserve"> </w:t>
      </w:r>
      <w:r w:rsidR="00514FE0" w:rsidRPr="00BF04BE">
        <w:rPr>
          <w:rFonts w:asciiTheme="minorHAnsi" w:hAnsiTheme="minorHAnsi"/>
          <w:color w:val="auto"/>
          <w:lang w:val="en-AU"/>
        </w:rPr>
        <w:t>C</w:t>
      </w:r>
      <w:r w:rsidRPr="00BF04BE">
        <w:rPr>
          <w:rFonts w:asciiTheme="minorHAnsi" w:hAnsiTheme="minorHAnsi"/>
          <w:color w:val="auto"/>
          <w:lang w:val="en-AU"/>
        </w:rPr>
        <w:t xml:space="preserve">omponent </w:t>
      </w:r>
      <w:r w:rsidR="00514FE0" w:rsidRPr="00BF04BE">
        <w:rPr>
          <w:rFonts w:asciiTheme="minorHAnsi" w:hAnsiTheme="minorHAnsi"/>
          <w:color w:val="auto"/>
          <w:lang w:val="en-AU"/>
        </w:rPr>
        <w:t>A</w:t>
      </w:r>
      <w:r w:rsidRPr="00BF04BE">
        <w:rPr>
          <w:rFonts w:asciiTheme="minorHAnsi" w:hAnsiTheme="minorHAnsi"/>
          <w:color w:val="auto"/>
          <w:lang w:val="en-AU"/>
        </w:rPr>
        <w:t>nalysis (PCA)</w:t>
      </w:r>
    </w:p>
    <w:p w14:paraId="33E08A30" w14:textId="77777777" w:rsidR="00D70B12" w:rsidRPr="009F42EA" w:rsidRDefault="00D70B12" w:rsidP="009F42EA">
      <w:pPr>
        <w:pStyle w:val="ListParagraph"/>
        <w:ind w:left="0"/>
        <w:rPr>
          <w:rFonts w:asciiTheme="minorHAnsi" w:hAnsiTheme="minorHAnsi" w:cstheme="minorHAnsi"/>
          <w:color w:val="auto"/>
          <w:lang w:val="en-AU"/>
        </w:rPr>
      </w:pPr>
    </w:p>
    <w:p w14:paraId="7717C7AF" w14:textId="0FFCF400" w:rsidR="00CE27EA" w:rsidRDefault="00CE27EA" w:rsidP="001C6938">
      <w:pPr>
        <w:pStyle w:val="ListParagraph"/>
        <w:numPr>
          <w:ilvl w:val="3"/>
          <w:numId w:val="3"/>
        </w:numPr>
        <w:rPr>
          <w:rFonts w:asciiTheme="minorHAnsi" w:hAnsiTheme="minorHAnsi" w:cstheme="minorHAnsi"/>
          <w:color w:val="auto"/>
          <w:highlight w:val="yellow"/>
          <w:lang w:val="en-AU"/>
        </w:rPr>
      </w:pPr>
      <w:r w:rsidRPr="0040752C">
        <w:rPr>
          <w:rFonts w:asciiTheme="minorHAnsi" w:hAnsiTheme="minorHAnsi" w:cstheme="minorHAnsi"/>
          <w:color w:val="auto"/>
          <w:highlight w:val="yellow"/>
          <w:lang w:val="en-AU"/>
        </w:rPr>
        <w:t xml:space="preserve">Click </w:t>
      </w:r>
      <w:r w:rsidRPr="00BF1A62">
        <w:rPr>
          <w:rFonts w:asciiTheme="minorHAnsi" w:hAnsiTheme="minorHAnsi" w:cstheme="minorHAnsi"/>
          <w:b/>
          <w:color w:val="auto"/>
          <w:highlight w:val="yellow"/>
          <w:lang w:val="en-AU"/>
        </w:rPr>
        <w:t>Analysis</w:t>
      </w:r>
      <w:r w:rsidR="001F75A7">
        <w:rPr>
          <w:rFonts w:asciiTheme="minorHAnsi" w:hAnsiTheme="minorHAnsi" w:cstheme="minorHAnsi"/>
          <w:color w:val="auto"/>
          <w:highlight w:val="yellow"/>
          <w:lang w:val="en-AU"/>
        </w:rPr>
        <w:t xml:space="preserve"> | </w:t>
      </w:r>
      <w:r w:rsidRPr="00BF1A62">
        <w:rPr>
          <w:rFonts w:asciiTheme="minorHAnsi" w:hAnsiTheme="minorHAnsi" w:cstheme="minorHAnsi"/>
          <w:b/>
          <w:color w:val="auto"/>
          <w:highlight w:val="yellow"/>
          <w:lang w:val="en-AU"/>
        </w:rPr>
        <w:t>Decomposition</w:t>
      </w:r>
      <w:r w:rsidRPr="0040752C">
        <w:rPr>
          <w:rFonts w:asciiTheme="minorHAnsi" w:hAnsiTheme="minorHAnsi" w:cstheme="minorHAnsi"/>
          <w:color w:val="auto"/>
          <w:highlight w:val="yellow"/>
          <w:lang w:val="en-AU"/>
        </w:rPr>
        <w:t xml:space="preserve"> and select </w:t>
      </w:r>
      <w:r w:rsidRPr="00BF1A62">
        <w:rPr>
          <w:rFonts w:asciiTheme="minorHAnsi" w:hAnsiTheme="minorHAnsi" w:cstheme="minorHAnsi"/>
          <w:b/>
          <w:color w:val="auto"/>
          <w:highlight w:val="yellow"/>
          <w:lang w:val="en-AU"/>
        </w:rPr>
        <w:t>PCA</w:t>
      </w:r>
      <w:r w:rsidRPr="0040752C">
        <w:rPr>
          <w:rFonts w:asciiTheme="minorHAnsi" w:hAnsiTheme="minorHAnsi" w:cstheme="minorHAnsi"/>
          <w:color w:val="auto"/>
          <w:highlight w:val="yellow"/>
          <w:lang w:val="en-AU"/>
        </w:rPr>
        <w:t xml:space="preserve">. </w:t>
      </w:r>
    </w:p>
    <w:p w14:paraId="6BF61FFA" w14:textId="77777777" w:rsidR="00341FFB" w:rsidRPr="0040752C" w:rsidRDefault="00341FFB" w:rsidP="0040752C">
      <w:pPr>
        <w:pStyle w:val="ListParagraph"/>
        <w:ind w:left="0"/>
        <w:rPr>
          <w:rFonts w:asciiTheme="minorHAnsi" w:hAnsiTheme="minorHAnsi" w:cstheme="minorHAnsi"/>
          <w:color w:val="auto"/>
          <w:highlight w:val="yellow"/>
          <w:lang w:val="en-AU"/>
        </w:rPr>
      </w:pPr>
    </w:p>
    <w:p w14:paraId="1A3AFC18" w14:textId="292DAA97" w:rsidR="00CE27EA" w:rsidRDefault="00CE27EA" w:rsidP="0040752C">
      <w:pPr>
        <w:pStyle w:val="ListParagraph"/>
        <w:numPr>
          <w:ilvl w:val="4"/>
          <w:numId w:val="3"/>
        </w:numPr>
        <w:rPr>
          <w:rFonts w:asciiTheme="minorHAnsi" w:hAnsiTheme="minorHAnsi" w:cstheme="minorHAnsi"/>
          <w:color w:val="auto"/>
          <w:highlight w:val="yellow"/>
          <w:lang w:val="en-AU"/>
        </w:rPr>
      </w:pPr>
      <w:r w:rsidRPr="0040752C">
        <w:rPr>
          <w:rFonts w:asciiTheme="minorHAnsi" w:hAnsiTheme="minorHAnsi" w:cstheme="minorHAnsi"/>
          <w:color w:val="auto"/>
          <w:highlight w:val="yellow"/>
          <w:lang w:val="en-AU"/>
        </w:rPr>
        <w:t xml:space="preserve">In </w:t>
      </w:r>
      <w:r w:rsidR="00EB549C">
        <w:rPr>
          <w:rFonts w:asciiTheme="minorHAnsi" w:hAnsiTheme="minorHAnsi" w:cstheme="minorHAnsi"/>
          <w:color w:val="auto"/>
          <w:highlight w:val="yellow"/>
          <w:lang w:val="en-AU"/>
        </w:rPr>
        <w:t>software 1</w:t>
      </w:r>
      <w:r w:rsidRPr="0040752C">
        <w:rPr>
          <w:rFonts w:asciiTheme="minorHAnsi" w:hAnsiTheme="minorHAnsi" w:cstheme="minorHAnsi"/>
          <w:color w:val="auto"/>
          <w:highlight w:val="yellow"/>
          <w:lang w:val="en-AU"/>
        </w:rPr>
        <w:t xml:space="preserve">, click </w:t>
      </w:r>
      <w:r w:rsidR="001F75A7" w:rsidRPr="00B470B4">
        <w:rPr>
          <w:rFonts w:asciiTheme="minorHAnsi" w:hAnsiTheme="minorHAnsi" w:cstheme="minorHAnsi"/>
          <w:b/>
          <w:color w:val="auto"/>
          <w:highlight w:val="yellow"/>
          <w:lang w:val="en-AU"/>
        </w:rPr>
        <w:t>Build Model</w:t>
      </w:r>
      <w:r w:rsidR="001F75A7">
        <w:rPr>
          <w:rFonts w:asciiTheme="minorHAnsi" w:hAnsiTheme="minorHAnsi" w:cstheme="minorHAnsi"/>
          <w:color w:val="auto"/>
          <w:highlight w:val="yellow"/>
          <w:lang w:val="en-AU"/>
        </w:rPr>
        <w:t>.</w:t>
      </w:r>
    </w:p>
    <w:p w14:paraId="0417E66C" w14:textId="77777777" w:rsidR="00341FFB" w:rsidRPr="00C273C1" w:rsidRDefault="00341FFB" w:rsidP="0040752C">
      <w:pPr>
        <w:pStyle w:val="ListParagraph"/>
        <w:ind w:left="0"/>
        <w:rPr>
          <w:rFonts w:asciiTheme="minorHAnsi" w:hAnsiTheme="minorHAnsi" w:cstheme="minorHAnsi"/>
          <w:color w:val="auto"/>
          <w:lang w:val="en-AU"/>
        </w:rPr>
      </w:pPr>
    </w:p>
    <w:p w14:paraId="48222E07" w14:textId="1C1BCEFF" w:rsidR="00D70B12" w:rsidRPr="00C273C1" w:rsidRDefault="001718DD" w:rsidP="0040752C">
      <w:pPr>
        <w:pStyle w:val="ListParagraph"/>
        <w:numPr>
          <w:ilvl w:val="4"/>
          <w:numId w:val="3"/>
        </w:numPr>
        <w:rPr>
          <w:rFonts w:asciiTheme="minorHAnsi" w:hAnsiTheme="minorHAnsi" w:cstheme="minorHAnsi"/>
          <w:color w:val="auto"/>
          <w:lang w:val="en-AU"/>
        </w:rPr>
      </w:pPr>
      <w:r w:rsidRPr="00C273C1">
        <w:rPr>
          <w:rFonts w:asciiTheme="minorHAnsi" w:hAnsiTheme="minorHAnsi" w:cstheme="minorHAnsi"/>
          <w:color w:val="auto"/>
          <w:lang w:val="en-AU"/>
        </w:rPr>
        <w:t xml:space="preserve">In </w:t>
      </w:r>
      <w:r w:rsidR="00C273C1" w:rsidRPr="00C273C1">
        <w:rPr>
          <w:rFonts w:asciiTheme="minorHAnsi" w:hAnsiTheme="minorHAnsi" w:cstheme="minorHAnsi"/>
          <w:color w:val="auto"/>
          <w:lang w:val="en-AU"/>
        </w:rPr>
        <w:t>software 2</w:t>
      </w:r>
      <w:r w:rsidR="00CE27EA" w:rsidRPr="00C273C1">
        <w:rPr>
          <w:rFonts w:asciiTheme="minorHAnsi" w:hAnsiTheme="minorHAnsi" w:cstheme="minorHAnsi"/>
          <w:color w:val="auto"/>
          <w:lang w:val="en-AU"/>
        </w:rPr>
        <w:t xml:space="preserve">, input </w:t>
      </w:r>
      <w:r w:rsidRPr="00C273C1">
        <w:rPr>
          <w:rFonts w:asciiTheme="minorHAnsi" w:hAnsiTheme="minorHAnsi" w:cstheme="minorHAnsi"/>
          <w:color w:val="auto"/>
          <w:lang w:val="en-AU"/>
        </w:rPr>
        <w:t>the PCA methods</w:t>
      </w:r>
      <w:r w:rsidR="00CE27EA" w:rsidRPr="00C273C1">
        <w:rPr>
          <w:rFonts w:asciiTheme="minorHAnsi" w:hAnsiTheme="minorHAnsi" w:cstheme="minorHAnsi"/>
          <w:color w:val="auto"/>
          <w:lang w:val="en-AU"/>
        </w:rPr>
        <w:t>. I</w:t>
      </w:r>
      <w:r w:rsidR="00823E76" w:rsidRPr="00C273C1">
        <w:rPr>
          <w:rFonts w:asciiTheme="minorHAnsi" w:hAnsiTheme="minorHAnsi" w:cstheme="minorHAnsi"/>
          <w:color w:val="auto"/>
          <w:lang w:val="en-AU"/>
        </w:rPr>
        <w:t>nput</w:t>
      </w:r>
      <w:r w:rsidRPr="00C273C1">
        <w:rPr>
          <w:rFonts w:asciiTheme="minorHAnsi" w:hAnsiTheme="minorHAnsi" w:cstheme="minorHAnsi"/>
          <w:color w:val="auto"/>
          <w:lang w:val="en-AU"/>
        </w:rPr>
        <w:t xml:space="preserve"> </w:t>
      </w:r>
      <w:r w:rsidR="0082100E" w:rsidRPr="00C273C1">
        <w:rPr>
          <w:rFonts w:asciiTheme="minorHAnsi" w:hAnsiTheme="minorHAnsi" w:cstheme="minorHAnsi"/>
          <w:color w:val="auto"/>
          <w:lang w:val="en-AU"/>
        </w:rPr>
        <w:t>the optimal number of</w:t>
      </w:r>
      <w:r w:rsidR="00823E76" w:rsidRPr="00C273C1">
        <w:rPr>
          <w:rFonts w:asciiTheme="minorHAnsi" w:hAnsiTheme="minorHAnsi" w:cstheme="minorHAnsi"/>
          <w:color w:val="auto"/>
          <w:lang w:val="en-AU"/>
        </w:rPr>
        <w:t xml:space="preserve"> </w:t>
      </w:r>
      <w:r w:rsidR="00A11F2A" w:rsidRPr="00C273C1">
        <w:rPr>
          <w:rFonts w:asciiTheme="minorHAnsi" w:hAnsiTheme="minorHAnsi" w:cstheme="minorHAnsi"/>
          <w:color w:val="auto"/>
          <w:lang w:val="en-AU"/>
        </w:rPr>
        <w:t>P</w:t>
      </w:r>
      <w:r w:rsidR="00D70B12" w:rsidRPr="00C273C1">
        <w:rPr>
          <w:rFonts w:asciiTheme="minorHAnsi" w:hAnsiTheme="minorHAnsi" w:cstheme="minorHAnsi"/>
          <w:color w:val="auto"/>
          <w:lang w:val="en-AU"/>
        </w:rPr>
        <w:t xml:space="preserve">rincipal </w:t>
      </w:r>
      <w:r w:rsidR="00A11F2A" w:rsidRPr="00C273C1">
        <w:rPr>
          <w:rFonts w:asciiTheme="minorHAnsi" w:hAnsiTheme="minorHAnsi" w:cstheme="minorHAnsi"/>
          <w:color w:val="auto"/>
          <w:lang w:val="en-AU"/>
        </w:rPr>
        <w:t>C</w:t>
      </w:r>
      <w:r w:rsidR="00D70B12" w:rsidRPr="00C273C1">
        <w:rPr>
          <w:rFonts w:asciiTheme="minorHAnsi" w:hAnsiTheme="minorHAnsi" w:cstheme="minorHAnsi"/>
          <w:color w:val="auto"/>
          <w:lang w:val="en-AU"/>
        </w:rPr>
        <w:t>omponents (PC</w:t>
      </w:r>
      <w:r w:rsidR="00A11F2A" w:rsidRPr="00C273C1">
        <w:rPr>
          <w:rFonts w:asciiTheme="minorHAnsi" w:hAnsiTheme="minorHAnsi" w:cstheme="minorHAnsi"/>
          <w:color w:val="auto"/>
          <w:lang w:val="en-AU"/>
        </w:rPr>
        <w:t>s</w:t>
      </w:r>
      <w:r w:rsidRPr="00C273C1">
        <w:rPr>
          <w:rFonts w:asciiTheme="minorHAnsi" w:hAnsiTheme="minorHAnsi" w:cstheme="minorHAnsi"/>
          <w:color w:val="auto"/>
          <w:lang w:val="en-AU"/>
        </w:rPr>
        <w:t>)</w:t>
      </w:r>
      <w:r w:rsidR="0082100E" w:rsidRPr="00C273C1">
        <w:rPr>
          <w:rFonts w:asciiTheme="minorHAnsi" w:hAnsiTheme="minorHAnsi" w:cstheme="minorHAnsi"/>
          <w:color w:val="auto"/>
          <w:lang w:val="en-AU"/>
        </w:rPr>
        <w:t xml:space="preserve"> -in </w:t>
      </w:r>
      <w:r w:rsidR="00BF04BE" w:rsidRPr="00C273C1">
        <w:rPr>
          <w:rFonts w:asciiTheme="minorHAnsi" w:hAnsiTheme="minorHAnsi" w:cstheme="minorHAnsi"/>
          <w:color w:val="auto"/>
          <w:lang w:val="en-AU"/>
        </w:rPr>
        <w:t>this work</w:t>
      </w:r>
      <w:r w:rsidR="0082100E" w:rsidRPr="00C273C1">
        <w:rPr>
          <w:rFonts w:asciiTheme="minorHAnsi" w:hAnsiTheme="minorHAnsi" w:cstheme="minorHAnsi"/>
          <w:color w:val="auto"/>
          <w:lang w:val="en-AU"/>
        </w:rPr>
        <w:t xml:space="preserve">, 7- </w:t>
      </w:r>
      <w:r w:rsidR="00D70B12" w:rsidRPr="00C273C1">
        <w:rPr>
          <w:rFonts w:asciiTheme="minorHAnsi" w:hAnsiTheme="minorHAnsi" w:cstheme="minorHAnsi"/>
          <w:color w:val="auto"/>
          <w:lang w:val="en-AU"/>
        </w:rPr>
        <w:t>and a maximum of 100 iterations</w:t>
      </w:r>
      <w:r w:rsidRPr="00C273C1">
        <w:rPr>
          <w:rFonts w:asciiTheme="minorHAnsi" w:hAnsiTheme="minorHAnsi" w:cstheme="minorHAnsi"/>
          <w:color w:val="auto"/>
          <w:lang w:val="en-AU"/>
        </w:rPr>
        <w:t>,</w:t>
      </w:r>
      <w:r w:rsidR="00A11F2A" w:rsidRPr="00C273C1">
        <w:rPr>
          <w:rFonts w:asciiTheme="minorHAnsi" w:hAnsiTheme="minorHAnsi" w:cstheme="minorHAnsi"/>
          <w:color w:val="auto"/>
          <w:lang w:val="en-AU"/>
        </w:rPr>
        <w:t xml:space="preserve"> </w:t>
      </w:r>
      <w:r w:rsidRPr="00C273C1">
        <w:rPr>
          <w:rFonts w:asciiTheme="minorHAnsi" w:hAnsiTheme="minorHAnsi" w:cstheme="minorHAnsi"/>
          <w:color w:val="auto"/>
          <w:lang w:val="en-AU"/>
        </w:rPr>
        <w:t xml:space="preserve">and select </w:t>
      </w:r>
      <w:r w:rsidR="00D70B12" w:rsidRPr="00C273C1">
        <w:rPr>
          <w:rFonts w:asciiTheme="minorHAnsi" w:hAnsiTheme="minorHAnsi" w:cstheme="minorHAnsi"/>
          <w:color w:val="auto"/>
          <w:lang w:val="en-AU"/>
        </w:rPr>
        <w:t>cross-validation</w:t>
      </w:r>
      <w:r w:rsidRPr="00C273C1">
        <w:rPr>
          <w:rFonts w:asciiTheme="minorHAnsi" w:hAnsiTheme="minorHAnsi" w:cstheme="minorHAnsi"/>
          <w:color w:val="auto"/>
          <w:lang w:val="en-AU"/>
        </w:rPr>
        <w:t xml:space="preserve"> for the validation method</w:t>
      </w:r>
      <w:r w:rsidR="00823E76" w:rsidRPr="00C273C1">
        <w:rPr>
          <w:rFonts w:asciiTheme="minorHAnsi" w:hAnsiTheme="minorHAnsi" w:cstheme="minorHAnsi"/>
          <w:color w:val="auto"/>
          <w:lang w:val="en-AU"/>
        </w:rPr>
        <w:t xml:space="preserve">. Click </w:t>
      </w:r>
      <w:r w:rsidR="00823E76" w:rsidRPr="00BF1A62">
        <w:rPr>
          <w:rFonts w:asciiTheme="minorHAnsi" w:hAnsiTheme="minorHAnsi" w:cstheme="minorHAnsi"/>
          <w:b/>
          <w:color w:val="auto"/>
          <w:lang w:val="en-AU"/>
        </w:rPr>
        <w:t>Run</w:t>
      </w:r>
      <w:r w:rsidR="00BF04BE" w:rsidRPr="00C273C1">
        <w:rPr>
          <w:rFonts w:asciiTheme="minorHAnsi" w:hAnsiTheme="minorHAnsi" w:cstheme="minorHAnsi"/>
          <w:color w:val="auto"/>
          <w:lang w:val="en-AU"/>
        </w:rPr>
        <w:t>.</w:t>
      </w:r>
    </w:p>
    <w:p w14:paraId="5BBD67BD" w14:textId="77777777" w:rsidR="00A41AF9" w:rsidRPr="0040752C" w:rsidRDefault="00A41AF9" w:rsidP="00A41AF9">
      <w:pPr>
        <w:pStyle w:val="ListParagraph"/>
        <w:ind w:left="0"/>
        <w:rPr>
          <w:rFonts w:asciiTheme="minorHAnsi" w:hAnsiTheme="minorHAnsi" w:cstheme="minorHAnsi"/>
          <w:color w:val="auto"/>
          <w:highlight w:val="yellow"/>
          <w:lang w:val="en-AU"/>
        </w:rPr>
      </w:pPr>
    </w:p>
    <w:p w14:paraId="180E3238" w14:textId="71B99015" w:rsidR="007C5E27" w:rsidRDefault="007C5E27" w:rsidP="007C5E27">
      <w:pPr>
        <w:pStyle w:val="ListParagraph"/>
        <w:numPr>
          <w:ilvl w:val="3"/>
          <w:numId w:val="3"/>
        </w:numPr>
        <w:rPr>
          <w:rFonts w:asciiTheme="minorHAnsi" w:hAnsiTheme="minorHAnsi" w:cstheme="minorHAnsi"/>
          <w:color w:val="auto"/>
          <w:highlight w:val="yellow"/>
          <w:lang w:val="en-AU"/>
        </w:rPr>
      </w:pPr>
      <w:r>
        <w:rPr>
          <w:rFonts w:asciiTheme="minorHAnsi" w:hAnsiTheme="minorHAnsi" w:cstheme="minorHAnsi"/>
          <w:color w:val="auto"/>
          <w:highlight w:val="yellow"/>
          <w:lang w:val="en-AU"/>
        </w:rPr>
        <w:t xml:space="preserve">Observe the </w:t>
      </w:r>
      <w:r w:rsidR="00D70B12" w:rsidRPr="0040752C">
        <w:rPr>
          <w:rFonts w:asciiTheme="minorHAnsi" w:hAnsiTheme="minorHAnsi" w:cstheme="minorHAnsi"/>
          <w:color w:val="auto"/>
          <w:highlight w:val="yellow"/>
          <w:lang w:val="en-AU"/>
        </w:rPr>
        <w:t xml:space="preserve">95% confidence </w:t>
      </w:r>
      <w:r w:rsidR="00A11F2A" w:rsidRPr="0040752C">
        <w:rPr>
          <w:rFonts w:asciiTheme="minorHAnsi" w:hAnsiTheme="minorHAnsi" w:cstheme="minorHAnsi"/>
          <w:color w:val="auto"/>
          <w:highlight w:val="yellow"/>
          <w:lang w:val="en-AU"/>
        </w:rPr>
        <w:t>limit</w:t>
      </w:r>
      <w:r>
        <w:rPr>
          <w:rFonts w:asciiTheme="minorHAnsi" w:hAnsiTheme="minorHAnsi" w:cstheme="minorHAnsi"/>
          <w:color w:val="auto"/>
          <w:highlight w:val="yellow"/>
          <w:lang w:val="en-AU"/>
        </w:rPr>
        <w:t>, the dashed ring,</w:t>
      </w:r>
      <w:r w:rsidR="00A11F2A" w:rsidRPr="0040752C">
        <w:rPr>
          <w:rFonts w:asciiTheme="minorHAnsi" w:hAnsiTheme="minorHAnsi" w:cstheme="minorHAnsi"/>
          <w:color w:val="auto"/>
          <w:highlight w:val="yellow"/>
          <w:lang w:val="en-AU"/>
        </w:rPr>
        <w:t xml:space="preserve"> </w:t>
      </w:r>
      <w:r w:rsidR="00D70B12" w:rsidRPr="0040752C">
        <w:rPr>
          <w:rFonts w:asciiTheme="minorHAnsi" w:hAnsiTheme="minorHAnsi" w:cstheme="minorHAnsi"/>
          <w:color w:val="auto"/>
          <w:highlight w:val="yellow"/>
          <w:lang w:val="en-AU"/>
        </w:rPr>
        <w:t>on the scores plot between PC1 and PC2</w:t>
      </w:r>
      <w:r w:rsidR="00C273C1">
        <w:rPr>
          <w:rFonts w:asciiTheme="minorHAnsi" w:hAnsiTheme="minorHAnsi" w:cstheme="minorHAnsi"/>
          <w:color w:val="auto"/>
          <w:highlight w:val="yellow"/>
          <w:lang w:val="en-AU"/>
        </w:rPr>
        <w:t>.</w:t>
      </w:r>
    </w:p>
    <w:p w14:paraId="042506D2" w14:textId="77777777" w:rsidR="00A41AF9" w:rsidRPr="005E2CC0" w:rsidRDefault="00A41AF9" w:rsidP="00A41AF9">
      <w:pPr>
        <w:pStyle w:val="ListParagraph"/>
        <w:ind w:left="0"/>
        <w:rPr>
          <w:rFonts w:asciiTheme="minorHAnsi" w:hAnsiTheme="minorHAnsi" w:cstheme="minorHAnsi"/>
          <w:color w:val="auto"/>
          <w:lang w:val="en-AU"/>
        </w:rPr>
      </w:pPr>
    </w:p>
    <w:p w14:paraId="2DD0A787" w14:textId="336930BC" w:rsidR="00D70B12" w:rsidRPr="00172FE3" w:rsidRDefault="00C273C1" w:rsidP="001C6938">
      <w:pPr>
        <w:pStyle w:val="ListParagraph"/>
        <w:numPr>
          <w:ilvl w:val="3"/>
          <w:numId w:val="3"/>
        </w:numPr>
        <w:rPr>
          <w:rFonts w:asciiTheme="minorHAnsi" w:hAnsiTheme="minorHAnsi"/>
          <w:color w:val="auto"/>
          <w:highlight w:val="yellow"/>
          <w:lang w:val="en-AU"/>
        </w:rPr>
      </w:pPr>
      <w:r>
        <w:rPr>
          <w:rFonts w:asciiTheme="minorHAnsi" w:hAnsiTheme="minorHAnsi"/>
          <w:color w:val="auto"/>
          <w:highlight w:val="yellow"/>
          <w:lang w:val="en-AU"/>
        </w:rPr>
        <w:t>Mark the s</w:t>
      </w:r>
      <w:r w:rsidR="00D70B12" w:rsidRPr="00172FE3">
        <w:rPr>
          <w:rFonts w:asciiTheme="minorHAnsi" w:hAnsiTheme="minorHAnsi"/>
          <w:color w:val="auto"/>
          <w:highlight w:val="yellow"/>
          <w:lang w:val="en-AU"/>
        </w:rPr>
        <w:t xml:space="preserve">ample spectra </w:t>
      </w:r>
      <w:r w:rsidR="001F75A7">
        <w:rPr>
          <w:rFonts w:asciiTheme="minorHAnsi" w:hAnsiTheme="minorHAnsi"/>
          <w:color w:val="auto"/>
          <w:highlight w:val="yellow"/>
          <w:lang w:val="en-AU"/>
        </w:rPr>
        <w:t>with</w:t>
      </w:r>
      <w:r w:rsidR="001F75A7" w:rsidRPr="00172FE3">
        <w:rPr>
          <w:rFonts w:asciiTheme="minorHAnsi" w:hAnsiTheme="minorHAnsi"/>
          <w:color w:val="auto"/>
          <w:highlight w:val="yellow"/>
          <w:lang w:val="en-AU"/>
        </w:rPr>
        <w:t xml:space="preserve"> </w:t>
      </w:r>
      <w:r w:rsidR="00D70B12" w:rsidRPr="00172FE3">
        <w:rPr>
          <w:rFonts w:asciiTheme="minorHAnsi" w:hAnsiTheme="minorHAnsi"/>
          <w:color w:val="auto"/>
          <w:highlight w:val="yellow"/>
          <w:lang w:val="en-AU"/>
        </w:rPr>
        <w:t xml:space="preserve">scores </w:t>
      </w:r>
      <w:r w:rsidR="001F75A7">
        <w:rPr>
          <w:rFonts w:asciiTheme="minorHAnsi" w:hAnsiTheme="minorHAnsi"/>
          <w:color w:val="auto"/>
          <w:highlight w:val="yellow"/>
          <w:lang w:val="en-AU"/>
        </w:rPr>
        <w:t xml:space="preserve">that </w:t>
      </w:r>
      <w:r w:rsidR="00D70B12" w:rsidRPr="00172FE3">
        <w:rPr>
          <w:rFonts w:asciiTheme="minorHAnsi" w:hAnsiTheme="minorHAnsi"/>
          <w:color w:val="auto"/>
          <w:highlight w:val="yellow"/>
          <w:lang w:val="en-AU"/>
        </w:rPr>
        <w:t xml:space="preserve">occur outside the </w:t>
      </w:r>
      <w:r w:rsidR="00A11F2A" w:rsidRPr="00172FE3">
        <w:rPr>
          <w:rFonts w:asciiTheme="minorHAnsi" w:hAnsiTheme="minorHAnsi"/>
          <w:color w:val="auto"/>
          <w:highlight w:val="yellow"/>
          <w:lang w:val="en-AU"/>
        </w:rPr>
        <w:t xml:space="preserve">limit </w:t>
      </w:r>
      <w:r w:rsidR="00D70B12" w:rsidRPr="00172FE3">
        <w:rPr>
          <w:rFonts w:asciiTheme="minorHAnsi" w:hAnsiTheme="minorHAnsi"/>
          <w:color w:val="auto"/>
          <w:highlight w:val="yellow"/>
          <w:lang w:val="en-AU"/>
        </w:rPr>
        <w:t>as potential outliers</w:t>
      </w:r>
      <w:r w:rsidR="00823E76" w:rsidRPr="00172FE3">
        <w:rPr>
          <w:rFonts w:asciiTheme="minorHAnsi" w:hAnsiTheme="minorHAnsi" w:cstheme="minorHAnsi"/>
          <w:color w:val="auto"/>
          <w:highlight w:val="yellow"/>
          <w:lang w:val="en-AU"/>
        </w:rPr>
        <w:t xml:space="preserve"> using the </w:t>
      </w:r>
      <w:r w:rsidR="001F75A7" w:rsidRPr="00B470B4">
        <w:rPr>
          <w:rFonts w:asciiTheme="minorHAnsi" w:hAnsiTheme="minorHAnsi" w:cstheme="minorHAnsi"/>
          <w:b/>
          <w:color w:val="auto"/>
          <w:highlight w:val="yellow"/>
          <w:lang w:val="en-AU"/>
        </w:rPr>
        <w:t>Select Spectra Tool</w:t>
      </w:r>
      <w:r w:rsidR="00BF04BE" w:rsidRPr="00172FE3">
        <w:rPr>
          <w:rFonts w:asciiTheme="minorHAnsi" w:hAnsiTheme="minorHAnsi" w:cstheme="minorHAnsi"/>
          <w:color w:val="auto"/>
          <w:highlight w:val="yellow"/>
          <w:lang w:val="en-AU"/>
        </w:rPr>
        <w:t>.</w:t>
      </w:r>
    </w:p>
    <w:p w14:paraId="226850C8" w14:textId="77777777" w:rsidR="00A41AF9" w:rsidRPr="00172FE3" w:rsidRDefault="00A41AF9" w:rsidP="00A41AF9">
      <w:pPr>
        <w:pStyle w:val="ListParagraph"/>
        <w:ind w:left="0"/>
        <w:rPr>
          <w:rFonts w:asciiTheme="minorHAnsi" w:hAnsiTheme="minorHAnsi" w:cstheme="minorHAnsi"/>
          <w:color w:val="auto"/>
          <w:highlight w:val="yellow"/>
          <w:lang w:val="en-AU"/>
        </w:rPr>
      </w:pPr>
    </w:p>
    <w:p w14:paraId="38B7B804" w14:textId="293E5616" w:rsidR="00D70B12" w:rsidRPr="00BB2E2E" w:rsidRDefault="00D70B12" w:rsidP="001C6938">
      <w:pPr>
        <w:pStyle w:val="ListParagraph"/>
        <w:numPr>
          <w:ilvl w:val="3"/>
          <w:numId w:val="3"/>
        </w:numPr>
        <w:rPr>
          <w:rFonts w:asciiTheme="minorHAnsi" w:hAnsiTheme="minorHAnsi"/>
          <w:color w:val="auto"/>
          <w:lang w:val="en-AU"/>
        </w:rPr>
      </w:pPr>
      <w:r w:rsidRPr="00BB2E2E">
        <w:rPr>
          <w:rFonts w:asciiTheme="minorHAnsi" w:hAnsiTheme="minorHAnsi"/>
          <w:color w:val="auto"/>
          <w:lang w:val="en-AU"/>
        </w:rPr>
        <w:t>If the marked spectra have high Hotellings T</w:t>
      </w:r>
      <w:r w:rsidRPr="00BB2E2E">
        <w:rPr>
          <w:rFonts w:asciiTheme="minorHAnsi" w:hAnsiTheme="minorHAnsi"/>
          <w:color w:val="auto"/>
          <w:vertAlign w:val="superscript"/>
          <w:lang w:val="en-AU"/>
        </w:rPr>
        <w:t>2</w:t>
      </w:r>
      <w:r w:rsidRPr="00BB2E2E">
        <w:rPr>
          <w:rFonts w:asciiTheme="minorHAnsi" w:hAnsiTheme="minorHAnsi"/>
          <w:color w:val="auto"/>
          <w:lang w:val="en-AU"/>
        </w:rPr>
        <w:t xml:space="preserve"> values and hig</w:t>
      </w:r>
      <w:r w:rsidR="00823E76" w:rsidRPr="00BB2E2E">
        <w:rPr>
          <w:rFonts w:asciiTheme="minorHAnsi" w:hAnsiTheme="minorHAnsi"/>
          <w:color w:val="auto"/>
          <w:lang w:val="en-AU"/>
        </w:rPr>
        <w:t xml:space="preserve">h Q residuals </w:t>
      </w:r>
      <w:r w:rsidR="00823E76" w:rsidRPr="00BB2E2E">
        <w:rPr>
          <w:rFonts w:asciiTheme="minorHAnsi" w:hAnsiTheme="minorHAnsi" w:cstheme="minorHAnsi"/>
          <w:color w:val="auto"/>
          <w:lang w:val="en-AU"/>
        </w:rPr>
        <w:t>exclude them</w:t>
      </w:r>
      <w:r w:rsidRPr="00BB2E2E">
        <w:rPr>
          <w:rFonts w:asciiTheme="minorHAnsi" w:hAnsiTheme="minorHAnsi"/>
          <w:color w:val="auto"/>
          <w:lang w:val="en-AU"/>
        </w:rPr>
        <w:t xml:space="preserve"> from further analysis</w:t>
      </w:r>
      <w:r w:rsidR="00BF04BE" w:rsidRPr="00BB2E2E">
        <w:rPr>
          <w:rFonts w:asciiTheme="minorHAnsi" w:hAnsiTheme="minorHAnsi"/>
          <w:color w:val="auto"/>
          <w:lang w:val="en-AU"/>
        </w:rPr>
        <w:t>.</w:t>
      </w:r>
    </w:p>
    <w:p w14:paraId="7B1B4059" w14:textId="77777777" w:rsidR="00D70B12" w:rsidRPr="005E2CC0" w:rsidRDefault="00D70B12" w:rsidP="009F42EA">
      <w:pPr>
        <w:pStyle w:val="ListParagraph"/>
        <w:ind w:left="0"/>
        <w:rPr>
          <w:rFonts w:asciiTheme="minorHAnsi" w:hAnsiTheme="minorHAnsi" w:cstheme="minorHAnsi"/>
          <w:color w:val="auto"/>
          <w:lang w:val="en-AU"/>
        </w:rPr>
      </w:pPr>
    </w:p>
    <w:p w14:paraId="5F80A0CC" w14:textId="657F7529" w:rsidR="00D70B12" w:rsidRPr="00BF04BE" w:rsidRDefault="00D70B12" w:rsidP="001C6938">
      <w:pPr>
        <w:pStyle w:val="ListParagraph"/>
        <w:numPr>
          <w:ilvl w:val="2"/>
          <w:numId w:val="3"/>
        </w:numPr>
        <w:rPr>
          <w:rFonts w:asciiTheme="minorHAnsi" w:hAnsiTheme="minorHAnsi"/>
          <w:color w:val="auto"/>
          <w:lang w:val="en-AU"/>
        </w:rPr>
      </w:pPr>
      <w:r w:rsidRPr="00BF04BE">
        <w:rPr>
          <w:rFonts w:asciiTheme="minorHAnsi" w:hAnsiTheme="minorHAnsi"/>
          <w:color w:val="auto"/>
          <w:lang w:val="en-AU"/>
        </w:rPr>
        <w:t>Partial Least Squares Regression (PLS-R)</w:t>
      </w:r>
    </w:p>
    <w:p w14:paraId="64A5A5B9" w14:textId="77777777" w:rsidR="00D70B12" w:rsidRPr="00BF04BE" w:rsidRDefault="00D70B12" w:rsidP="009F42EA">
      <w:pPr>
        <w:pStyle w:val="ListParagraph"/>
        <w:ind w:left="0"/>
        <w:rPr>
          <w:rFonts w:asciiTheme="minorHAnsi" w:hAnsiTheme="minorHAnsi" w:cstheme="minorHAnsi"/>
          <w:color w:val="auto"/>
          <w:lang w:val="en-AU"/>
        </w:rPr>
      </w:pPr>
    </w:p>
    <w:p w14:paraId="7B19EF35" w14:textId="3DEECFA6" w:rsidR="00E25D21" w:rsidRDefault="00E25D21">
      <w:pPr>
        <w:pStyle w:val="ListParagraph"/>
        <w:numPr>
          <w:ilvl w:val="3"/>
          <w:numId w:val="3"/>
        </w:numPr>
        <w:rPr>
          <w:rFonts w:asciiTheme="minorHAnsi" w:hAnsiTheme="minorHAnsi" w:cstheme="minorHAnsi"/>
          <w:color w:val="auto"/>
          <w:highlight w:val="yellow"/>
          <w:lang w:val="en-AU"/>
        </w:rPr>
      </w:pPr>
      <w:r w:rsidRPr="0040752C">
        <w:rPr>
          <w:rFonts w:asciiTheme="minorHAnsi" w:hAnsiTheme="minorHAnsi" w:cstheme="minorHAnsi"/>
          <w:color w:val="auto"/>
          <w:highlight w:val="yellow"/>
          <w:lang w:val="en-AU"/>
        </w:rPr>
        <w:t xml:space="preserve">Click </w:t>
      </w:r>
      <w:r w:rsidRPr="00BF1A62">
        <w:rPr>
          <w:rFonts w:asciiTheme="minorHAnsi" w:hAnsiTheme="minorHAnsi" w:cstheme="minorHAnsi"/>
          <w:b/>
          <w:color w:val="auto"/>
          <w:highlight w:val="yellow"/>
          <w:lang w:val="en-AU"/>
        </w:rPr>
        <w:t>Analysis</w:t>
      </w:r>
      <w:r w:rsidR="001F75A7">
        <w:rPr>
          <w:rFonts w:asciiTheme="minorHAnsi" w:hAnsiTheme="minorHAnsi" w:cstheme="minorHAnsi"/>
          <w:color w:val="auto"/>
          <w:highlight w:val="yellow"/>
          <w:lang w:val="en-AU"/>
        </w:rPr>
        <w:t xml:space="preserve"> | </w:t>
      </w:r>
      <w:r w:rsidRPr="00BF1A62">
        <w:rPr>
          <w:rFonts w:asciiTheme="minorHAnsi" w:hAnsiTheme="minorHAnsi" w:cstheme="minorHAnsi"/>
          <w:b/>
          <w:color w:val="auto"/>
          <w:highlight w:val="yellow"/>
          <w:lang w:val="en-AU"/>
        </w:rPr>
        <w:t>Regression</w:t>
      </w:r>
      <w:r w:rsidRPr="0040752C">
        <w:rPr>
          <w:rFonts w:asciiTheme="minorHAnsi" w:hAnsiTheme="minorHAnsi" w:cstheme="minorHAnsi"/>
          <w:color w:val="auto"/>
          <w:highlight w:val="yellow"/>
          <w:lang w:val="en-AU"/>
        </w:rPr>
        <w:t xml:space="preserve"> and select </w:t>
      </w:r>
      <w:r w:rsidRPr="00BF1A62">
        <w:rPr>
          <w:rFonts w:asciiTheme="minorHAnsi" w:hAnsiTheme="minorHAnsi" w:cstheme="minorHAnsi"/>
          <w:b/>
          <w:color w:val="auto"/>
          <w:highlight w:val="yellow"/>
          <w:lang w:val="en-AU"/>
        </w:rPr>
        <w:t>PLS-R</w:t>
      </w:r>
      <w:r w:rsidRPr="0040752C">
        <w:rPr>
          <w:rFonts w:asciiTheme="minorHAnsi" w:hAnsiTheme="minorHAnsi" w:cstheme="minorHAnsi"/>
          <w:color w:val="auto"/>
          <w:highlight w:val="yellow"/>
          <w:lang w:val="en-AU"/>
        </w:rPr>
        <w:t xml:space="preserve">. </w:t>
      </w:r>
    </w:p>
    <w:p w14:paraId="117939DA" w14:textId="77777777" w:rsidR="00341FFB" w:rsidRPr="0040752C" w:rsidRDefault="00341FFB" w:rsidP="0040752C">
      <w:pPr>
        <w:pStyle w:val="ListParagraph"/>
        <w:ind w:left="0"/>
        <w:rPr>
          <w:rFonts w:asciiTheme="minorHAnsi" w:hAnsiTheme="minorHAnsi" w:cstheme="minorHAnsi"/>
          <w:color w:val="auto"/>
          <w:highlight w:val="yellow"/>
          <w:lang w:val="en-AU"/>
        </w:rPr>
      </w:pPr>
    </w:p>
    <w:p w14:paraId="6E985697" w14:textId="3CE83CB0" w:rsidR="00341FFB" w:rsidRDefault="00E25D21" w:rsidP="0040752C">
      <w:pPr>
        <w:pStyle w:val="ListParagraph"/>
        <w:numPr>
          <w:ilvl w:val="4"/>
          <w:numId w:val="3"/>
        </w:numPr>
        <w:rPr>
          <w:rFonts w:asciiTheme="minorHAnsi" w:hAnsiTheme="minorHAnsi"/>
          <w:color w:val="auto"/>
          <w:highlight w:val="yellow"/>
          <w:lang w:val="en-AU"/>
        </w:rPr>
      </w:pPr>
      <w:r w:rsidRPr="006A6A59">
        <w:rPr>
          <w:rFonts w:asciiTheme="minorHAnsi" w:hAnsiTheme="minorHAnsi"/>
          <w:color w:val="auto"/>
          <w:highlight w:val="yellow"/>
          <w:lang w:val="en-AU"/>
        </w:rPr>
        <w:t xml:space="preserve">In </w:t>
      </w:r>
      <w:r w:rsidR="00BB2E2E">
        <w:rPr>
          <w:rFonts w:asciiTheme="minorHAnsi" w:hAnsiTheme="minorHAnsi"/>
          <w:color w:val="auto"/>
          <w:highlight w:val="yellow"/>
          <w:lang w:val="en-AU"/>
        </w:rPr>
        <w:t>software 1,</w:t>
      </w:r>
      <w:r w:rsidR="00F776C1" w:rsidRPr="006A6A59">
        <w:rPr>
          <w:rFonts w:asciiTheme="minorHAnsi" w:hAnsiTheme="minorHAnsi"/>
          <w:color w:val="auto"/>
          <w:highlight w:val="yellow"/>
          <w:lang w:val="en-AU"/>
        </w:rPr>
        <w:t xml:space="preserve"> </w:t>
      </w:r>
      <w:r w:rsidR="007C5E27">
        <w:rPr>
          <w:rFonts w:asciiTheme="minorHAnsi" w:hAnsiTheme="minorHAnsi"/>
          <w:color w:val="auto"/>
          <w:highlight w:val="yellow"/>
          <w:lang w:val="en-AU"/>
        </w:rPr>
        <w:t>right click</w:t>
      </w:r>
      <w:r w:rsidR="00092370" w:rsidRPr="006A6A59">
        <w:rPr>
          <w:rFonts w:asciiTheme="minorHAnsi" w:hAnsiTheme="minorHAnsi"/>
          <w:color w:val="auto"/>
          <w:highlight w:val="yellow"/>
          <w:lang w:val="en-AU"/>
        </w:rPr>
        <w:t xml:space="preserve"> </w:t>
      </w:r>
      <w:r w:rsidR="00092370" w:rsidRPr="00BF1A62">
        <w:rPr>
          <w:rFonts w:asciiTheme="minorHAnsi" w:hAnsiTheme="minorHAnsi"/>
          <w:b/>
          <w:color w:val="auto"/>
          <w:highlight w:val="yellow"/>
          <w:lang w:val="en-AU"/>
        </w:rPr>
        <w:t>Y</w:t>
      </w:r>
      <w:r w:rsidR="00092370" w:rsidRPr="006A6A59">
        <w:rPr>
          <w:rFonts w:asciiTheme="minorHAnsi" w:hAnsiTheme="minorHAnsi"/>
          <w:color w:val="auto"/>
          <w:highlight w:val="yellow"/>
          <w:lang w:val="en-AU"/>
        </w:rPr>
        <w:t xml:space="preserve"> block</w:t>
      </w:r>
      <w:r w:rsidR="007C5E27">
        <w:rPr>
          <w:rFonts w:asciiTheme="minorHAnsi" w:hAnsiTheme="minorHAnsi"/>
          <w:color w:val="auto"/>
          <w:highlight w:val="yellow"/>
          <w:lang w:val="en-AU"/>
        </w:rPr>
        <w:t xml:space="preserve"> and</w:t>
      </w:r>
      <w:r w:rsidR="00092370" w:rsidRPr="006A6A59">
        <w:rPr>
          <w:rFonts w:asciiTheme="minorHAnsi" w:hAnsiTheme="minorHAnsi"/>
          <w:color w:val="auto"/>
          <w:highlight w:val="yellow"/>
          <w:lang w:val="en-AU"/>
        </w:rPr>
        <w:t xml:space="preserve"> </w:t>
      </w:r>
      <w:r w:rsidR="00092370" w:rsidRPr="006A6A59">
        <w:rPr>
          <w:rFonts w:asciiTheme="minorHAnsi" w:hAnsiTheme="minorHAnsi" w:cstheme="minorHAnsi"/>
          <w:color w:val="auto"/>
          <w:highlight w:val="yellow"/>
          <w:lang w:val="en-AU"/>
        </w:rPr>
        <w:t>select the</w:t>
      </w:r>
      <w:r w:rsidR="00092370" w:rsidRPr="006A6A59">
        <w:rPr>
          <w:rFonts w:asciiTheme="minorHAnsi" w:hAnsiTheme="minorHAnsi"/>
          <w:color w:val="auto"/>
          <w:highlight w:val="yellow"/>
          <w:lang w:val="en-AU"/>
        </w:rPr>
        <w:t xml:space="preserve"> vector </w:t>
      </w:r>
      <w:r w:rsidR="00092370" w:rsidRPr="00BF1A62">
        <w:rPr>
          <w:rFonts w:asciiTheme="minorHAnsi" w:hAnsiTheme="minorHAnsi"/>
          <w:b/>
          <w:color w:val="auto"/>
          <w:highlight w:val="yellow"/>
          <w:lang w:val="en-AU"/>
        </w:rPr>
        <w:t>Parasitemia</w:t>
      </w:r>
      <w:r w:rsidR="001F75A7" w:rsidRPr="00BF1A62">
        <w:rPr>
          <w:rFonts w:asciiTheme="minorHAnsi" w:hAnsiTheme="minorHAnsi"/>
          <w:b/>
          <w:color w:val="auto"/>
          <w:highlight w:val="yellow"/>
          <w:lang w:val="en-AU"/>
        </w:rPr>
        <w:t xml:space="preserve"> | </w:t>
      </w:r>
      <w:r w:rsidR="00092370" w:rsidRPr="00BF1A62">
        <w:rPr>
          <w:rFonts w:asciiTheme="minorHAnsi" w:hAnsiTheme="minorHAnsi"/>
          <w:b/>
          <w:color w:val="auto"/>
          <w:highlight w:val="yellow"/>
          <w:lang w:val="en-AU"/>
        </w:rPr>
        <w:t xml:space="preserve">Build </w:t>
      </w:r>
      <w:r w:rsidR="001F75A7">
        <w:rPr>
          <w:rFonts w:asciiTheme="minorHAnsi" w:hAnsiTheme="minorHAnsi"/>
          <w:b/>
          <w:color w:val="auto"/>
          <w:highlight w:val="yellow"/>
          <w:lang w:val="en-AU"/>
        </w:rPr>
        <w:t>M</w:t>
      </w:r>
      <w:r w:rsidR="001F75A7" w:rsidRPr="00BF1A62">
        <w:rPr>
          <w:rFonts w:asciiTheme="minorHAnsi" w:hAnsiTheme="minorHAnsi"/>
          <w:b/>
          <w:color w:val="auto"/>
          <w:highlight w:val="yellow"/>
          <w:lang w:val="en-AU"/>
        </w:rPr>
        <w:t>odel</w:t>
      </w:r>
      <w:r w:rsidR="001F75A7">
        <w:rPr>
          <w:rFonts w:asciiTheme="minorHAnsi" w:hAnsiTheme="minorHAnsi"/>
          <w:color w:val="auto"/>
          <w:highlight w:val="yellow"/>
          <w:lang w:val="en-AU"/>
        </w:rPr>
        <w:t>.</w:t>
      </w:r>
      <w:r w:rsidR="00487FDF">
        <w:rPr>
          <w:rFonts w:asciiTheme="minorHAnsi" w:hAnsiTheme="minorHAnsi"/>
          <w:color w:val="auto"/>
          <w:highlight w:val="yellow"/>
          <w:lang w:val="en-AU"/>
        </w:rPr>
        <w:t xml:space="preserve"> </w:t>
      </w:r>
    </w:p>
    <w:p w14:paraId="50EA6EF2" w14:textId="747A6C70" w:rsidR="00E25D21" w:rsidRPr="0040752C" w:rsidRDefault="00487FDF" w:rsidP="0040752C">
      <w:pPr>
        <w:pStyle w:val="ListParagraph"/>
        <w:ind w:left="0"/>
        <w:rPr>
          <w:rFonts w:asciiTheme="minorHAnsi" w:hAnsiTheme="minorHAnsi"/>
          <w:color w:val="auto"/>
          <w:highlight w:val="yellow"/>
          <w:lang w:val="en-AU"/>
        </w:rPr>
      </w:pPr>
      <w:r>
        <w:rPr>
          <w:rFonts w:asciiTheme="minorHAnsi" w:hAnsiTheme="minorHAnsi"/>
          <w:color w:val="auto"/>
          <w:highlight w:val="yellow"/>
          <w:lang w:val="en-AU"/>
        </w:rPr>
        <w:t xml:space="preserve">                                                                                                                                                                                                                                                                                                                                                                                                                                                                                                                                                                                                                                                                                                                                                                                                                                                                                                                                                                                                                                                                                                                                                                                                                                                                                                                                                                                                                                            </w:t>
      </w:r>
    </w:p>
    <w:p w14:paraId="41D38E76" w14:textId="66CC6530" w:rsidR="00D70B12" w:rsidRPr="00BB2E2E" w:rsidRDefault="00E25D21" w:rsidP="0040752C">
      <w:pPr>
        <w:pStyle w:val="ListParagraph"/>
        <w:numPr>
          <w:ilvl w:val="4"/>
          <w:numId w:val="3"/>
        </w:numPr>
        <w:rPr>
          <w:rFonts w:asciiTheme="minorHAnsi" w:hAnsiTheme="minorHAnsi"/>
          <w:color w:val="auto"/>
          <w:lang w:val="en-AU"/>
        </w:rPr>
      </w:pPr>
      <w:r w:rsidRPr="00BB2E2E">
        <w:rPr>
          <w:rFonts w:asciiTheme="minorHAnsi" w:hAnsiTheme="minorHAnsi" w:cstheme="minorHAnsi"/>
          <w:color w:val="auto"/>
          <w:lang w:val="en-AU"/>
        </w:rPr>
        <w:t xml:space="preserve">In </w:t>
      </w:r>
      <w:r w:rsidR="00BB2E2E" w:rsidRPr="00BB2E2E">
        <w:rPr>
          <w:rFonts w:asciiTheme="minorHAnsi" w:hAnsiTheme="minorHAnsi" w:cstheme="minorHAnsi"/>
          <w:color w:val="auto"/>
          <w:lang w:val="en-AU"/>
        </w:rPr>
        <w:t>software 2</w:t>
      </w:r>
      <w:r w:rsidRPr="00BB2E2E">
        <w:rPr>
          <w:rFonts w:asciiTheme="minorHAnsi" w:hAnsiTheme="minorHAnsi" w:cstheme="minorHAnsi"/>
          <w:color w:val="auto"/>
          <w:lang w:val="en-AU"/>
        </w:rPr>
        <w:t>, input the PLS-R methods. Select</w:t>
      </w:r>
      <w:r w:rsidR="00DE4562" w:rsidRPr="00BB2E2E">
        <w:rPr>
          <w:rFonts w:asciiTheme="minorHAnsi" w:hAnsiTheme="minorHAnsi" w:cstheme="minorHAnsi"/>
          <w:color w:val="auto"/>
          <w:lang w:val="en-AU"/>
        </w:rPr>
        <w:t xml:space="preserve"> the</w:t>
      </w:r>
      <w:r w:rsidR="00F776C1" w:rsidRPr="00BB2E2E">
        <w:rPr>
          <w:rFonts w:asciiTheme="minorHAnsi" w:hAnsiTheme="minorHAnsi"/>
          <w:color w:val="auto"/>
          <w:lang w:val="en-AU"/>
        </w:rPr>
        <w:t xml:space="preserve"> vector </w:t>
      </w:r>
      <w:r w:rsidR="00F776C1" w:rsidRPr="00BF1A62">
        <w:rPr>
          <w:rFonts w:asciiTheme="minorHAnsi" w:hAnsiTheme="minorHAnsi"/>
          <w:b/>
          <w:color w:val="auto"/>
          <w:lang w:val="en-AU"/>
        </w:rPr>
        <w:t>Parasitemia</w:t>
      </w:r>
      <w:r w:rsidR="00D70B12" w:rsidRPr="00BB2E2E">
        <w:rPr>
          <w:rFonts w:asciiTheme="minorHAnsi" w:hAnsiTheme="minorHAnsi"/>
          <w:color w:val="auto"/>
          <w:lang w:val="en-AU"/>
        </w:rPr>
        <w:t xml:space="preserve"> as the </w:t>
      </w:r>
      <w:r w:rsidR="00D70B12" w:rsidRPr="00BF1A62">
        <w:rPr>
          <w:rFonts w:asciiTheme="minorHAnsi" w:hAnsiTheme="minorHAnsi"/>
          <w:b/>
          <w:color w:val="auto"/>
          <w:lang w:val="en-AU"/>
        </w:rPr>
        <w:t xml:space="preserve">Y </w:t>
      </w:r>
      <w:r w:rsidR="00D70B12" w:rsidRPr="00BF1A62">
        <w:rPr>
          <w:rFonts w:asciiTheme="minorHAnsi" w:hAnsiTheme="minorHAnsi"/>
          <w:b/>
          <w:color w:val="auto"/>
          <w:lang w:val="en-AU"/>
        </w:rPr>
        <w:lastRenderedPageBreak/>
        <w:t>reference</w:t>
      </w:r>
      <w:r w:rsidR="00D70B12" w:rsidRPr="00BB2E2E">
        <w:rPr>
          <w:rFonts w:asciiTheme="minorHAnsi" w:hAnsiTheme="minorHAnsi" w:cstheme="minorHAnsi"/>
          <w:color w:val="auto"/>
          <w:lang w:val="en-AU"/>
        </w:rPr>
        <w:t xml:space="preserve"> </w:t>
      </w:r>
      <w:r w:rsidR="00DE4562" w:rsidRPr="00BB2E2E">
        <w:rPr>
          <w:rFonts w:asciiTheme="minorHAnsi" w:hAnsiTheme="minorHAnsi" w:cstheme="minorHAnsi"/>
          <w:color w:val="auto"/>
          <w:lang w:val="en-AU"/>
        </w:rPr>
        <w:t>and</w:t>
      </w:r>
      <w:r w:rsidR="00DE4562" w:rsidRPr="00BB2E2E">
        <w:rPr>
          <w:rFonts w:asciiTheme="minorHAnsi" w:hAnsiTheme="minorHAnsi"/>
          <w:color w:val="auto"/>
          <w:lang w:val="en-AU"/>
        </w:rPr>
        <w:t xml:space="preserve"> the sample dataset</w:t>
      </w:r>
      <w:r w:rsidR="00DE4562" w:rsidRPr="00BB2E2E">
        <w:rPr>
          <w:rFonts w:asciiTheme="minorHAnsi" w:hAnsiTheme="minorHAnsi" w:cstheme="minorHAnsi"/>
          <w:color w:val="auto"/>
          <w:lang w:val="en-AU"/>
        </w:rPr>
        <w:t xml:space="preserve"> as </w:t>
      </w:r>
      <w:r w:rsidR="00D70B12" w:rsidRPr="00BF1A62">
        <w:rPr>
          <w:rFonts w:asciiTheme="minorHAnsi" w:hAnsiTheme="minorHAnsi"/>
          <w:b/>
          <w:color w:val="auto"/>
          <w:lang w:val="en-AU"/>
        </w:rPr>
        <w:t>X</w:t>
      </w:r>
      <w:r w:rsidR="00DE4562" w:rsidRPr="00BF1A62">
        <w:rPr>
          <w:rFonts w:asciiTheme="minorHAnsi" w:hAnsiTheme="minorHAnsi" w:cstheme="minorHAnsi"/>
          <w:b/>
          <w:color w:val="auto"/>
          <w:lang w:val="en-AU"/>
        </w:rPr>
        <w:t xml:space="preserve"> </w:t>
      </w:r>
      <w:r w:rsidR="001F75A7" w:rsidRPr="00B470B4">
        <w:rPr>
          <w:rFonts w:asciiTheme="minorHAnsi" w:hAnsiTheme="minorHAnsi" w:cstheme="minorHAnsi"/>
          <w:b/>
          <w:color w:val="auto"/>
          <w:lang w:val="en-AU"/>
        </w:rPr>
        <w:t>Data Set</w:t>
      </w:r>
      <w:r w:rsidR="001F75A7" w:rsidRPr="00BB2E2E">
        <w:rPr>
          <w:rFonts w:asciiTheme="minorHAnsi" w:hAnsiTheme="minorHAnsi" w:cstheme="minorHAnsi"/>
          <w:color w:val="auto"/>
          <w:lang w:val="en-AU"/>
        </w:rPr>
        <w:t xml:space="preserve"> </w:t>
      </w:r>
      <w:r w:rsidR="00DE4562" w:rsidRPr="00BB2E2E">
        <w:rPr>
          <w:rFonts w:asciiTheme="minorHAnsi" w:hAnsiTheme="minorHAnsi" w:cstheme="minorHAnsi"/>
          <w:color w:val="auto"/>
          <w:lang w:val="en-AU"/>
        </w:rPr>
        <w:t>and select</w:t>
      </w:r>
      <w:r w:rsidR="00DE4562" w:rsidRPr="00BB2E2E">
        <w:rPr>
          <w:rFonts w:asciiTheme="minorHAnsi" w:hAnsiTheme="minorHAnsi"/>
          <w:color w:val="auto"/>
          <w:lang w:val="en-AU"/>
        </w:rPr>
        <w:t xml:space="preserve"> </w:t>
      </w:r>
      <w:r w:rsidR="00D70B12" w:rsidRPr="00BB2E2E">
        <w:rPr>
          <w:rFonts w:asciiTheme="minorHAnsi" w:hAnsiTheme="minorHAnsi"/>
          <w:color w:val="auto"/>
          <w:lang w:val="en-AU"/>
        </w:rPr>
        <w:t>cross-validation</w:t>
      </w:r>
      <w:r w:rsidR="00DE4562" w:rsidRPr="00BB2E2E">
        <w:rPr>
          <w:rFonts w:asciiTheme="minorHAnsi" w:hAnsiTheme="minorHAnsi" w:cstheme="minorHAnsi"/>
          <w:color w:val="auto"/>
          <w:lang w:val="en-AU"/>
        </w:rPr>
        <w:t xml:space="preserve"> as the validation method. Click </w:t>
      </w:r>
      <w:r w:rsidR="00DE4562" w:rsidRPr="00BF1A62">
        <w:rPr>
          <w:rFonts w:asciiTheme="minorHAnsi" w:hAnsiTheme="minorHAnsi" w:cstheme="minorHAnsi"/>
          <w:b/>
          <w:color w:val="auto"/>
          <w:lang w:val="en-AU"/>
        </w:rPr>
        <w:t>Run</w:t>
      </w:r>
      <w:r w:rsidR="00BF04BE" w:rsidRPr="00BB2E2E">
        <w:rPr>
          <w:rFonts w:asciiTheme="minorHAnsi" w:hAnsiTheme="minorHAnsi" w:cstheme="minorHAnsi"/>
          <w:color w:val="auto"/>
          <w:lang w:val="en-AU"/>
        </w:rPr>
        <w:t>.</w:t>
      </w:r>
    </w:p>
    <w:p w14:paraId="6B553FAD" w14:textId="77777777" w:rsidR="00A41AF9" w:rsidRPr="005E2CC0" w:rsidRDefault="00A41AF9" w:rsidP="00A41AF9">
      <w:pPr>
        <w:pStyle w:val="ListParagraph"/>
        <w:ind w:left="0"/>
        <w:rPr>
          <w:rFonts w:asciiTheme="minorHAnsi" w:hAnsiTheme="minorHAnsi" w:cstheme="minorHAnsi"/>
          <w:color w:val="auto"/>
          <w:lang w:val="en-AU"/>
        </w:rPr>
      </w:pPr>
    </w:p>
    <w:p w14:paraId="6C0D200D" w14:textId="66271DC5" w:rsidR="00D70B12" w:rsidRPr="000C371D" w:rsidRDefault="00D70B12" w:rsidP="000C371D">
      <w:pPr>
        <w:pStyle w:val="ListParagraph"/>
        <w:numPr>
          <w:ilvl w:val="3"/>
          <w:numId w:val="3"/>
        </w:numPr>
        <w:rPr>
          <w:rFonts w:asciiTheme="minorHAnsi" w:hAnsiTheme="minorHAnsi"/>
          <w:color w:val="auto"/>
          <w:highlight w:val="yellow"/>
          <w:lang w:val="en-AU"/>
        </w:rPr>
      </w:pPr>
      <w:r w:rsidRPr="000C371D">
        <w:rPr>
          <w:rFonts w:asciiTheme="minorHAnsi" w:hAnsiTheme="minorHAnsi"/>
          <w:color w:val="auto"/>
          <w:highlight w:val="yellow"/>
          <w:lang w:val="en-AU"/>
        </w:rPr>
        <w:t>Analy</w:t>
      </w:r>
      <w:r w:rsidR="006C2BBC">
        <w:rPr>
          <w:rFonts w:asciiTheme="minorHAnsi" w:hAnsiTheme="minorHAnsi"/>
          <w:color w:val="auto"/>
          <w:highlight w:val="yellow"/>
          <w:lang w:val="en-AU"/>
        </w:rPr>
        <w:t>z</w:t>
      </w:r>
      <w:r w:rsidRPr="000C371D">
        <w:rPr>
          <w:rFonts w:asciiTheme="minorHAnsi" w:hAnsiTheme="minorHAnsi"/>
          <w:color w:val="auto"/>
          <w:highlight w:val="yellow"/>
          <w:lang w:val="en-AU"/>
        </w:rPr>
        <w:t>e the regression model</w:t>
      </w:r>
      <w:r w:rsidR="001F75A7">
        <w:rPr>
          <w:rFonts w:asciiTheme="minorHAnsi" w:hAnsiTheme="minorHAnsi" w:cstheme="minorHAnsi"/>
          <w:color w:val="auto"/>
          <w:highlight w:val="yellow"/>
          <w:lang w:val="en-AU"/>
        </w:rPr>
        <w:t>.</w:t>
      </w:r>
      <w:r w:rsidR="001F75A7" w:rsidRPr="000C371D">
        <w:rPr>
          <w:rFonts w:asciiTheme="minorHAnsi" w:hAnsiTheme="minorHAnsi"/>
          <w:color w:val="auto"/>
          <w:highlight w:val="yellow"/>
          <w:lang w:val="en-AU"/>
        </w:rPr>
        <w:t xml:space="preserve"> </w:t>
      </w:r>
      <w:r w:rsidRPr="00BB2E2E">
        <w:rPr>
          <w:rFonts w:asciiTheme="minorHAnsi" w:hAnsiTheme="minorHAnsi"/>
          <w:color w:val="auto"/>
          <w:lang w:val="en-AU"/>
        </w:rPr>
        <w:t>R</w:t>
      </w:r>
      <w:r w:rsidRPr="00BB2E2E">
        <w:rPr>
          <w:rFonts w:asciiTheme="minorHAnsi" w:hAnsiTheme="minorHAnsi"/>
          <w:color w:val="auto"/>
          <w:vertAlign w:val="superscript"/>
          <w:lang w:val="en-AU"/>
        </w:rPr>
        <w:t>2</w:t>
      </w:r>
      <w:r w:rsidRPr="00BB2E2E">
        <w:rPr>
          <w:rFonts w:asciiTheme="minorHAnsi" w:hAnsiTheme="minorHAnsi"/>
          <w:color w:val="auto"/>
          <w:lang w:val="en-AU"/>
        </w:rPr>
        <w:t xml:space="preserve"> values over 0.80 and root mean square</w:t>
      </w:r>
      <w:r w:rsidR="000739DF" w:rsidRPr="00BB2E2E">
        <w:rPr>
          <w:rFonts w:asciiTheme="minorHAnsi" w:hAnsiTheme="minorHAnsi"/>
          <w:color w:val="auto"/>
          <w:lang w:val="en-AU"/>
        </w:rPr>
        <w:t xml:space="preserve"> error </w:t>
      </w:r>
      <w:r w:rsidR="003F668F" w:rsidRPr="00BB2E2E">
        <w:rPr>
          <w:rFonts w:asciiTheme="minorHAnsi" w:hAnsiTheme="minorHAnsi"/>
          <w:color w:val="auto"/>
          <w:lang w:val="en-AU"/>
        </w:rPr>
        <w:t>of</w:t>
      </w:r>
      <w:r w:rsidRPr="00BB2E2E">
        <w:rPr>
          <w:rFonts w:asciiTheme="minorHAnsi" w:hAnsiTheme="minorHAnsi"/>
          <w:color w:val="auto"/>
          <w:lang w:val="en-AU"/>
        </w:rPr>
        <w:t xml:space="preserve"> cross-validation (RMS</w:t>
      </w:r>
      <w:r w:rsidR="003F668F" w:rsidRPr="00BB2E2E">
        <w:rPr>
          <w:rFonts w:asciiTheme="minorHAnsi" w:hAnsiTheme="minorHAnsi"/>
          <w:color w:val="auto"/>
          <w:lang w:val="en-AU"/>
        </w:rPr>
        <w:t>E</w:t>
      </w:r>
      <w:r w:rsidRPr="00BB2E2E">
        <w:rPr>
          <w:rFonts w:asciiTheme="minorHAnsi" w:hAnsiTheme="minorHAnsi"/>
          <w:color w:val="auto"/>
          <w:lang w:val="en-AU"/>
        </w:rPr>
        <w:t>CV) values that are less than 0.1% parasitemia are acceptable models</w:t>
      </w:r>
      <w:r w:rsidR="00DE4562" w:rsidRPr="00BB2E2E">
        <w:rPr>
          <w:rFonts w:asciiTheme="minorHAnsi" w:hAnsiTheme="minorHAnsi" w:cstheme="minorHAnsi"/>
          <w:color w:val="auto"/>
          <w:lang w:val="en-AU"/>
        </w:rPr>
        <w:t xml:space="preserve">. </w:t>
      </w:r>
    </w:p>
    <w:p w14:paraId="28652C20" w14:textId="77777777" w:rsidR="00A41AF9" w:rsidRPr="00172FE3" w:rsidRDefault="00A41AF9" w:rsidP="00A41AF9">
      <w:pPr>
        <w:pStyle w:val="ListParagraph"/>
        <w:ind w:left="0"/>
        <w:rPr>
          <w:rFonts w:asciiTheme="minorHAnsi" w:hAnsiTheme="minorHAnsi" w:cstheme="minorHAnsi"/>
          <w:color w:val="auto"/>
          <w:highlight w:val="yellow"/>
          <w:lang w:val="en-AU"/>
        </w:rPr>
      </w:pPr>
    </w:p>
    <w:p w14:paraId="4E939519" w14:textId="6CAD7BC1" w:rsidR="00D70B12" w:rsidRPr="00172FE3" w:rsidRDefault="00D70B12" w:rsidP="001C6938">
      <w:pPr>
        <w:pStyle w:val="ListParagraph"/>
        <w:numPr>
          <w:ilvl w:val="3"/>
          <w:numId w:val="3"/>
        </w:numPr>
        <w:rPr>
          <w:rFonts w:asciiTheme="minorHAnsi" w:hAnsiTheme="minorHAnsi"/>
          <w:color w:val="auto"/>
          <w:highlight w:val="yellow"/>
          <w:lang w:val="en-AU"/>
        </w:rPr>
      </w:pPr>
      <w:r w:rsidRPr="00172FE3">
        <w:rPr>
          <w:rFonts w:asciiTheme="minorHAnsi" w:hAnsiTheme="minorHAnsi"/>
          <w:color w:val="auto"/>
          <w:highlight w:val="yellow"/>
          <w:lang w:val="en-AU"/>
        </w:rPr>
        <w:t>Analy</w:t>
      </w:r>
      <w:r w:rsidR="006C2BBC">
        <w:rPr>
          <w:rFonts w:asciiTheme="minorHAnsi" w:hAnsiTheme="minorHAnsi"/>
          <w:color w:val="auto"/>
          <w:highlight w:val="yellow"/>
          <w:lang w:val="en-AU"/>
        </w:rPr>
        <w:t>z</w:t>
      </w:r>
      <w:r w:rsidRPr="00172FE3">
        <w:rPr>
          <w:rFonts w:asciiTheme="minorHAnsi" w:hAnsiTheme="minorHAnsi"/>
          <w:color w:val="auto"/>
          <w:highlight w:val="yellow"/>
          <w:lang w:val="en-AU"/>
        </w:rPr>
        <w:t xml:space="preserve">e the regression vector and identify </w:t>
      </w:r>
      <w:r w:rsidR="006C2BBC">
        <w:rPr>
          <w:rFonts w:asciiTheme="minorHAnsi" w:hAnsiTheme="minorHAnsi"/>
          <w:color w:val="auto"/>
          <w:highlight w:val="yellow"/>
          <w:lang w:val="en-AU"/>
        </w:rPr>
        <w:t xml:space="preserve">the </w:t>
      </w:r>
      <w:r w:rsidRPr="00172FE3">
        <w:rPr>
          <w:rFonts w:asciiTheme="minorHAnsi" w:hAnsiTheme="minorHAnsi"/>
          <w:color w:val="auto"/>
          <w:highlight w:val="yellow"/>
          <w:lang w:val="en-AU"/>
        </w:rPr>
        <w:t>biological bands</w:t>
      </w:r>
      <w:r w:rsidR="00172FE3" w:rsidRPr="00172FE3">
        <w:rPr>
          <w:rFonts w:asciiTheme="minorHAnsi" w:hAnsiTheme="minorHAnsi"/>
          <w:color w:val="auto"/>
          <w:highlight w:val="yellow"/>
          <w:lang w:val="en-AU"/>
        </w:rPr>
        <w:t>.</w:t>
      </w:r>
    </w:p>
    <w:bookmarkEnd w:id="0"/>
    <w:p w14:paraId="0ECBBC06" w14:textId="77777777" w:rsidR="00D70B12" w:rsidRPr="009F42EA" w:rsidRDefault="00D70B12" w:rsidP="009F42EA">
      <w:pPr>
        <w:rPr>
          <w:rFonts w:asciiTheme="minorHAnsi" w:hAnsiTheme="minorHAnsi" w:cstheme="minorHAnsi"/>
          <w:color w:val="auto"/>
          <w:lang w:val="en-AU"/>
        </w:rPr>
      </w:pPr>
    </w:p>
    <w:p w14:paraId="3ED4581C" w14:textId="7DADD8F2" w:rsidR="00D70B12" w:rsidRPr="009F42EA" w:rsidRDefault="00D70B12" w:rsidP="009F42EA">
      <w:pPr>
        <w:pStyle w:val="NormalWeb"/>
        <w:spacing w:before="0" w:beforeAutospacing="0" w:after="0" w:afterAutospacing="0"/>
        <w:rPr>
          <w:rFonts w:asciiTheme="minorHAnsi" w:hAnsiTheme="minorHAnsi" w:cstheme="minorHAnsi"/>
          <w:color w:val="auto"/>
        </w:rPr>
      </w:pPr>
      <w:r w:rsidRPr="009F42EA">
        <w:rPr>
          <w:rFonts w:asciiTheme="minorHAnsi" w:hAnsiTheme="minorHAnsi" w:cstheme="minorHAnsi"/>
          <w:b/>
          <w:color w:val="auto"/>
        </w:rPr>
        <w:t>REPRESENTATIVE RESULTS:</w:t>
      </w:r>
      <w:r w:rsidR="00487FDF">
        <w:rPr>
          <w:rFonts w:asciiTheme="minorHAnsi" w:hAnsiTheme="minorHAnsi" w:cstheme="minorHAnsi"/>
          <w:b/>
          <w:color w:val="auto"/>
        </w:rPr>
        <w:t xml:space="preserve"> </w:t>
      </w:r>
    </w:p>
    <w:p w14:paraId="645B9718" w14:textId="1168C782" w:rsidR="00880940" w:rsidRDefault="00B17972">
      <w:pPr>
        <w:rPr>
          <w:rFonts w:asciiTheme="minorHAnsi" w:hAnsiTheme="minorHAnsi" w:cstheme="minorHAnsi"/>
          <w:color w:val="auto"/>
        </w:rPr>
      </w:pPr>
      <w:r>
        <w:rPr>
          <w:rFonts w:asciiTheme="minorHAnsi" w:hAnsiTheme="minorHAnsi" w:cstheme="minorHAnsi"/>
          <w:color w:val="auto"/>
        </w:rPr>
        <w:t>Partial Least Squares (</w:t>
      </w:r>
      <w:r w:rsidR="00E818A3">
        <w:rPr>
          <w:rFonts w:asciiTheme="minorHAnsi" w:hAnsiTheme="minorHAnsi" w:cstheme="minorHAnsi"/>
          <w:color w:val="auto"/>
        </w:rPr>
        <w:t>PLS-R</w:t>
      </w:r>
      <w:r>
        <w:rPr>
          <w:rFonts w:asciiTheme="minorHAnsi" w:hAnsiTheme="minorHAnsi" w:cstheme="minorHAnsi"/>
          <w:color w:val="auto"/>
        </w:rPr>
        <w:t>)</w:t>
      </w:r>
      <w:r w:rsidR="00E818A3">
        <w:rPr>
          <w:rFonts w:asciiTheme="minorHAnsi" w:hAnsiTheme="minorHAnsi" w:cstheme="minorHAnsi"/>
          <w:color w:val="auto"/>
        </w:rPr>
        <w:t xml:space="preserve"> plot</w:t>
      </w:r>
      <w:r w:rsidR="00D70B12" w:rsidRPr="009F42EA">
        <w:rPr>
          <w:rFonts w:asciiTheme="minorHAnsi" w:hAnsiTheme="minorHAnsi" w:cstheme="minorHAnsi"/>
          <w:color w:val="auto"/>
        </w:rPr>
        <w:t xml:space="preserve"> and </w:t>
      </w:r>
      <w:r w:rsidR="001F75A7">
        <w:rPr>
          <w:rFonts w:asciiTheme="minorHAnsi" w:hAnsiTheme="minorHAnsi" w:cstheme="minorHAnsi"/>
          <w:color w:val="auto"/>
        </w:rPr>
        <w:t xml:space="preserve">its </w:t>
      </w:r>
      <w:r w:rsidR="00D70B12" w:rsidRPr="009F42EA">
        <w:rPr>
          <w:rFonts w:asciiTheme="minorHAnsi" w:hAnsiTheme="minorHAnsi" w:cstheme="minorHAnsi"/>
          <w:color w:val="auto"/>
        </w:rPr>
        <w:t xml:space="preserve">associated regression vector, </w:t>
      </w:r>
      <w:r w:rsidR="00D70B12" w:rsidRPr="00172FE3">
        <w:rPr>
          <w:rFonts w:asciiTheme="minorHAnsi" w:hAnsiTheme="minorHAnsi" w:cstheme="minorHAnsi"/>
          <w:b/>
          <w:color w:val="auto"/>
        </w:rPr>
        <w:t>Figure</w:t>
      </w:r>
      <w:r w:rsidR="001F75A7">
        <w:rPr>
          <w:rFonts w:asciiTheme="minorHAnsi" w:hAnsiTheme="minorHAnsi" w:cstheme="minorHAnsi"/>
          <w:b/>
          <w:color w:val="auto"/>
        </w:rPr>
        <w:t>s</w:t>
      </w:r>
      <w:r w:rsidR="00D70B12" w:rsidRPr="00172FE3">
        <w:rPr>
          <w:rFonts w:asciiTheme="minorHAnsi" w:hAnsiTheme="minorHAnsi" w:cstheme="minorHAnsi"/>
          <w:b/>
          <w:color w:val="auto"/>
        </w:rPr>
        <w:t xml:space="preserve"> 1</w:t>
      </w:r>
      <w:r w:rsidR="00880940">
        <w:rPr>
          <w:rFonts w:asciiTheme="minorHAnsi" w:hAnsiTheme="minorHAnsi" w:cstheme="minorHAnsi"/>
          <w:b/>
          <w:color w:val="auto"/>
        </w:rPr>
        <w:t xml:space="preserve">a </w:t>
      </w:r>
      <w:r w:rsidR="00880940">
        <w:rPr>
          <w:rFonts w:asciiTheme="minorHAnsi" w:hAnsiTheme="minorHAnsi" w:cstheme="minorHAnsi"/>
          <w:bCs/>
          <w:color w:val="auto"/>
        </w:rPr>
        <w:t xml:space="preserve">and </w:t>
      </w:r>
      <w:r w:rsidR="00880940">
        <w:rPr>
          <w:rFonts w:asciiTheme="minorHAnsi" w:hAnsiTheme="minorHAnsi" w:cstheme="minorHAnsi"/>
          <w:b/>
          <w:color w:val="auto"/>
        </w:rPr>
        <w:t xml:space="preserve">1b </w:t>
      </w:r>
      <w:r w:rsidR="00880940">
        <w:rPr>
          <w:rFonts w:asciiTheme="minorHAnsi" w:hAnsiTheme="minorHAnsi" w:cstheme="minorHAnsi"/>
          <w:bCs/>
          <w:color w:val="auto"/>
        </w:rPr>
        <w:t>respectively</w:t>
      </w:r>
      <w:r w:rsidR="00D70B12" w:rsidRPr="009F42EA">
        <w:rPr>
          <w:rFonts w:asciiTheme="minorHAnsi" w:hAnsiTheme="minorHAnsi" w:cstheme="minorHAnsi"/>
          <w:color w:val="auto"/>
        </w:rPr>
        <w:t xml:space="preserve">, show that the signal from parasites are distinct enough from the RBCs that they can be used to form a linear regression model </w:t>
      </w:r>
      <w:r w:rsidR="001F75A7">
        <w:rPr>
          <w:rFonts w:asciiTheme="minorHAnsi" w:hAnsiTheme="minorHAnsi" w:cstheme="minorHAnsi"/>
          <w:color w:val="auto"/>
        </w:rPr>
        <w:t>to</w:t>
      </w:r>
      <w:r w:rsidR="00D70B12" w:rsidRPr="009F42EA">
        <w:rPr>
          <w:rFonts w:asciiTheme="minorHAnsi" w:hAnsiTheme="minorHAnsi" w:cstheme="minorHAnsi"/>
          <w:color w:val="auto"/>
        </w:rPr>
        <w:t xml:space="preserve"> be used for the prediction of parasites in future data sets. </w:t>
      </w:r>
    </w:p>
    <w:p w14:paraId="0770A364" w14:textId="0B504F23" w:rsidR="00880940" w:rsidRDefault="00880940">
      <w:pPr>
        <w:rPr>
          <w:rFonts w:asciiTheme="minorHAnsi" w:hAnsiTheme="minorHAnsi" w:cstheme="minorHAnsi"/>
          <w:color w:val="auto"/>
        </w:rPr>
      </w:pPr>
    </w:p>
    <w:p w14:paraId="7B1E9F1F" w14:textId="5017E539" w:rsidR="00880940" w:rsidRPr="00E0511D" w:rsidRDefault="00880940" w:rsidP="003F668F">
      <w:pPr>
        <w:rPr>
          <w:rFonts w:asciiTheme="minorHAnsi" w:hAnsiTheme="minorHAnsi" w:cstheme="minorHAnsi"/>
          <w:color w:val="auto"/>
        </w:rPr>
      </w:pPr>
      <w:r w:rsidRPr="009F42EA">
        <w:rPr>
          <w:rFonts w:asciiTheme="minorHAnsi" w:hAnsiTheme="minorHAnsi" w:cstheme="minorHAnsi"/>
          <w:color w:val="auto"/>
        </w:rPr>
        <w:t>A robust</w:t>
      </w:r>
      <w:r>
        <w:rPr>
          <w:rFonts w:asciiTheme="minorHAnsi" w:hAnsiTheme="minorHAnsi" w:cstheme="minorHAnsi"/>
          <w:color w:val="auto"/>
        </w:rPr>
        <w:t>, linear</w:t>
      </w:r>
      <w:r w:rsidRPr="009F42EA">
        <w:rPr>
          <w:rFonts w:asciiTheme="minorHAnsi" w:hAnsiTheme="minorHAnsi" w:cstheme="minorHAnsi"/>
          <w:color w:val="auto"/>
        </w:rPr>
        <w:t xml:space="preserve"> PLS-R model was generate</w:t>
      </w:r>
      <w:r w:rsidRPr="00B20686">
        <w:rPr>
          <w:rFonts w:asciiTheme="minorHAnsi" w:hAnsiTheme="minorHAnsi" w:cstheme="minorHAnsi"/>
          <w:color w:val="auto"/>
        </w:rPr>
        <w:t xml:space="preserve">d </w:t>
      </w:r>
      <w:r w:rsidRPr="004B7448">
        <w:rPr>
          <w:rFonts w:asciiTheme="minorHAnsi" w:hAnsiTheme="minorHAnsi"/>
          <w:color w:val="auto"/>
        </w:rPr>
        <w:t xml:space="preserve">with an R-squared value of 0.87 and a root mean squared cross validation error </w:t>
      </w:r>
      <w:r>
        <w:rPr>
          <w:rFonts w:asciiTheme="minorHAnsi" w:hAnsiTheme="minorHAnsi" w:cstheme="minorHAnsi"/>
          <w:color w:val="auto"/>
        </w:rPr>
        <w:t>(RMS</w:t>
      </w:r>
      <w:r w:rsidRPr="001F619A">
        <w:rPr>
          <w:rFonts w:asciiTheme="minorHAnsi" w:hAnsiTheme="minorHAnsi" w:cstheme="minorHAnsi"/>
          <w:color w:val="auto"/>
        </w:rPr>
        <w:t>E</w:t>
      </w:r>
      <w:r>
        <w:rPr>
          <w:rFonts w:asciiTheme="minorHAnsi" w:hAnsiTheme="minorHAnsi" w:cstheme="minorHAnsi"/>
          <w:color w:val="auto"/>
        </w:rPr>
        <w:t>CV</w:t>
      </w:r>
      <w:r w:rsidRPr="001F619A">
        <w:rPr>
          <w:rFonts w:asciiTheme="minorHAnsi" w:hAnsiTheme="minorHAnsi" w:cstheme="minorHAnsi"/>
          <w:color w:val="auto"/>
        </w:rPr>
        <w:t xml:space="preserve">) </w:t>
      </w:r>
      <w:r w:rsidRPr="004B7448">
        <w:rPr>
          <w:rFonts w:asciiTheme="minorHAnsi" w:hAnsiTheme="minorHAnsi"/>
          <w:color w:val="auto"/>
        </w:rPr>
        <w:t xml:space="preserve">of 0.13% parasitemia, </w:t>
      </w:r>
      <w:r w:rsidRPr="00A5320F">
        <w:rPr>
          <w:rFonts w:asciiTheme="minorHAnsi" w:hAnsiTheme="minorHAnsi"/>
          <w:b/>
          <w:color w:val="auto"/>
        </w:rPr>
        <w:t>Figure 1</w:t>
      </w:r>
      <w:r>
        <w:rPr>
          <w:rFonts w:asciiTheme="minorHAnsi" w:hAnsiTheme="minorHAnsi"/>
          <w:b/>
          <w:color w:val="auto"/>
        </w:rPr>
        <w:t>a</w:t>
      </w:r>
      <w:r w:rsidRPr="009F42EA">
        <w:rPr>
          <w:rFonts w:asciiTheme="minorHAnsi" w:hAnsiTheme="minorHAnsi" w:cstheme="minorHAnsi"/>
          <w:color w:val="auto"/>
        </w:rPr>
        <w:t>.</w:t>
      </w:r>
      <w:r w:rsidR="007964E1">
        <w:rPr>
          <w:rFonts w:asciiTheme="minorHAnsi" w:hAnsiTheme="minorHAnsi" w:cstheme="minorHAnsi"/>
          <w:color w:val="auto"/>
        </w:rPr>
        <w:t xml:space="preserve"> </w:t>
      </w:r>
      <w:r w:rsidRPr="009F42EA">
        <w:rPr>
          <w:rFonts w:asciiTheme="minorHAnsi" w:hAnsiTheme="minorHAnsi" w:cstheme="minorHAnsi"/>
          <w:color w:val="auto"/>
        </w:rPr>
        <w:t>Increasing parasitemia levels are primarily associated with nucleic acid bands, especially 1042, 1083 and 1226</w:t>
      </w:r>
      <w:r w:rsidR="006C2BBC">
        <w:rPr>
          <w:rFonts w:asciiTheme="minorHAnsi" w:hAnsiTheme="minorHAnsi" w:cstheme="minorHAnsi"/>
          <w:color w:val="auto"/>
        </w:rPr>
        <w:t>/</w:t>
      </w:r>
      <w:r w:rsidRPr="009F42EA">
        <w:rPr>
          <w:rFonts w:asciiTheme="minorHAnsi" w:hAnsiTheme="minorHAnsi" w:cstheme="minorHAnsi"/>
          <w:color w:val="auto"/>
        </w:rPr>
        <w:t>cm, which are assigned to the ν(C=O) from the RNA ribose group, ν</w:t>
      </w:r>
      <w:r w:rsidRPr="009F42EA">
        <w:rPr>
          <w:rFonts w:asciiTheme="minorHAnsi" w:hAnsiTheme="minorHAnsi" w:cstheme="minorHAnsi"/>
          <w:color w:val="auto"/>
          <w:vertAlign w:val="subscript"/>
        </w:rPr>
        <w:t>s</w:t>
      </w:r>
      <w:r w:rsidRPr="009F42EA">
        <w:rPr>
          <w:rFonts w:asciiTheme="minorHAnsi" w:hAnsiTheme="minorHAnsi" w:cstheme="minorHAnsi"/>
          <w:color w:val="auto"/>
        </w:rPr>
        <w:t>(PO</w:t>
      </w:r>
      <w:r w:rsidRPr="009F42EA">
        <w:rPr>
          <w:rFonts w:asciiTheme="minorHAnsi" w:hAnsiTheme="minorHAnsi" w:cstheme="minorHAnsi"/>
          <w:color w:val="auto"/>
          <w:vertAlign w:val="superscript"/>
        </w:rPr>
        <w:t>4-</w:t>
      </w:r>
      <w:r w:rsidRPr="009F42EA">
        <w:rPr>
          <w:rFonts w:asciiTheme="minorHAnsi" w:hAnsiTheme="minorHAnsi" w:cstheme="minorHAnsi"/>
          <w:color w:val="auto"/>
        </w:rPr>
        <w:t>) and ν</w:t>
      </w:r>
      <w:r w:rsidRPr="009F42EA">
        <w:rPr>
          <w:rFonts w:asciiTheme="minorHAnsi" w:hAnsiTheme="minorHAnsi" w:cstheme="minorHAnsi"/>
          <w:color w:val="auto"/>
          <w:vertAlign w:val="subscript"/>
        </w:rPr>
        <w:t>a</w:t>
      </w:r>
      <w:r w:rsidRPr="009F42EA">
        <w:rPr>
          <w:rFonts w:asciiTheme="minorHAnsi" w:hAnsiTheme="minorHAnsi" w:cstheme="minorHAnsi"/>
          <w:color w:val="auto"/>
        </w:rPr>
        <w:t>(PO</w:t>
      </w:r>
      <w:r w:rsidRPr="009F42EA">
        <w:rPr>
          <w:rFonts w:asciiTheme="minorHAnsi" w:hAnsiTheme="minorHAnsi" w:cstheme="minorHAnsi"/>
          <w:color w:val="auto"/>
          <w:vertAlign w:val="superscript"/>
        </w:rPr>
        <w:t>4-</w:t>
      </w:r>
      <w:r w:rsidRPr="009F42EA">
        <w:rPr>
          <w:rFonts w:asciiTheme="minorHAnsi" w:hAnsiTheme="minorHAnsi" w:cstheme="minorHAnsi"/>
          <w:color w:val="auto"/>
        </w:rPr>
        <w:t>) respectively, and form the major negative portion of the regression vector. This is because RBCs lack a nucleus and thus nucleic acids are strong indicator</w:t>
      </w:r>
      <w:r w:rsidR="001F75A7">
        <w:rPr>
          <w:rFonts w:asciiTheme="minorHAnsi" w:hAnsiTheme="minorHAnsi" w:cstheme="minorHAnsi"/>
          <w:color w:val="auto"/>
        </w:rPr>
        <w:t>s</w:t>
      </w:r>
      <w:r w:rsidRPr="009F42EA">
        <w:rPr>
          <w:rFonts w:asciiTheme="minorHAnsi" w:hAnsiTheme="minorHAnsi" w:cstheme="minorHAnsi"/>
          <w:color w:val="auto"/>
        </w:rPr>
        <w:t xml:space="preserve"> for the parasites.</w:t>
      </w:r>
      <w:r w:rsidR="00487FDF">
        <w:rPr>
          <w:rFonts w:asciiTheme="minorHAnsi" w:hAnsiTheme="minorHAnsi" w:cstheme="minorHAnsi"/>
          <w:color w:val="auto"/>
        </w:rPr>
        <w:t xml:space="preserve"> </w:t>
      </w:r>
      <w:r w:rsidRPr="009F42EA">
        <w:rPr>
          <w:rFonts w:asciiTheme="minorHAnsi" w:hAnsiTheme="minorHAnsi" w:cstheme="minorHAnsi"/>
          <w:color w:val="auto"/>
        </w:rPr>
        <w:t>Furthermore, the 1226</w:t>
      </w:r>
      <w:r w:rsidR="006C2BBC">
        <w:rPr>
          <w:rFonts w:asciiTheme="minorHAnsi" w:hAnsiTheme="minorHAnsi" w:cstheme="minorHAnsi"/>
          <w:color w:val="auto"/>
        </w:rPr>
        <w:t>/</w:t>
      </w:r>
      <w:r w:rsidR="006C2BBC" w:rsidRPr="009F42EA">
        <w:rPr>
          <w:rFonts w:asciiTheme="minorHAnsi" w:hAnsiTheme="minorHAnsi" w:cstheme="minorHAnsi"/>
          <w:color w:val="auto"/>
        </w:rPr>
        <w:t>cm</w:t>
      </w:r>
      <w:r w:rsidR="006C2BBC">
        <w:rPr>
          <w:rFonts w:asciiTheme="minorHAnsi" w:hAnsiTheme="minorHAnsi" w:cstheme="minorHAnsi"/>
          <w:color w:val="auto"/>
          <w:vertAlign w:val="superscript"/>
        </w:rPr>
        <w:t xml:space="preserve"> </w:t>
      </w:r>
      <w:r w:rsidR="006C2BBC" w:rsidRPr="00BF1A62">
        <w:rPr>
          <w:rFonts w:asciiTheme="minorHAnsi" w:hAnsiTheme="minorHAnsi" w:cstheme="minorHAnsi"/>
          <w:color w:val="auto"/>
        </w:rPr>
        <w:t>band</w:t>
      </w:r>
      <w:r w:rsidRPr="009F42EA">
        <w:rPr>
          <w:rFonts w:asciiTheme="minorHAnsi" w:hAnsiTheme="minorHAnsi" w:cstheme="minorHAnsi"/>
          <w:color w:val="auto"/>
        </w:rPr>
        <w:t xml:space="preserve"> indicates th</w:t>
      </w:r>
      <w:r w:rsidR="001F75A7">
        <w:rPr>
          <w:rFonts w:asciiTheme="minorHAnsi" w:hAnsiTheme="minorHAnsi" w:cstheme="minorHAnsi"/>
          <w:color w:val="auto"/>
        </w:rPr>
        <w:t>at th</w:t>
      </w:r>
      <w:r w:rsidRPr="009F42EA">
        <w:rPr>
          <w:rFonts w:asciiTheme="minorHAnsi" w:hAnsiTheme="minorHAnsi" w:cstheme="minorHAnsi"/>
          <w:color w:val="auto"/>
        </w:rPr>
        <w:t xml:space="preserve">e structure </w:t>
      </w:r>
      <w:r w:rsidR="001F75A7">
        <w:rPr>
          <w:rFonts w:asciiTheme="minorHAnsi" w:hAnsiTheme="minorHAnsi" w:cstheme="minorHAnsi"/>
          <w:color w:val="auto"/>
        </w:rPr>
        <w:t>has a</w:t>
      </w:r>
      <w:r w:rsidR="001F75A7" w:rsidRPr="009F42EA">
        <w:rPr>
          <w:rFonts w:asciiTheme="minorHAnsi" w:hAnsiTheme="minorHAnsi" w:cstheme="minorHAnsi"/>
          <w:color w:val="auto"/>
        </w:rPr>
        <w:t xml:space="preserve"> </w:t>
      </w:r>
      <w:r w:rsidRPr="009F42EA">
        <w:rPr>
          <w:rFonts w:asciiTheme="minorHAnsi" w:hAnsiTheme="minorHAnsi" w:cstheme="minorHAnsi"/>
          <w:color w:val="auto"/>
        </w:rPr>
        <w:t>B-DNA form</w:t>
      </w:r>
      <w:r w:rsidR="001F75A7">
        <w:rPr>
          <w:rFonts w:asciiTheme="minorHAnsi" w:hAnsiTheme="minorHAnsi" w:cstheme="minorHAnsi"/>
          <w:color w:val="auto"/>
        </w:rPr>
        <w:t>,</w:t>
      </w:r>
      <w:r w:rsidRPr="009F42EA">
        <w:rPr>
          <w:rFonts w:asciiTheme="minorHAnsi" w:hAnsiTheme="minorHAnsi" w:cstheme="minorHAnsi"/>
          <w:color w:val="auto"/>
        </w:rPr>
        <w:t xml:space="preserve"> which highlights the importance of measuring in the aqueous state</w:t>
      </w:r>
      <w:r w:rsidRPr="009F42EA">
        <w:rPr>
          <w:rFonts w:asciiTheme="minorHAnsi" w:hAnsiTheme="minorHAnsi" w:cstheme="minorHAnsi"/>
          <w:color w:val="auto"/>
          <w:vertAlign w:val="superscript"/>
        </w:rPr>
        <w:t>12</w:t>
      </w:r>
      <w:r w:rsidRPr="009F42EA">
        <w:rPr>
          <w:rFonts w:asciiTheme="minorHAnsi" w:hAnsiTheme="minorHAnsi" w:cstheme="minorHAnsi"/>
          <w:color w:val="auto"/>
        </w:rPr>
        <w:t xml:space="preserve">. </w:t>
      </w:r>
      <w:r w:rsidRPr="001D0671">
        <w:rPr>
          <w:rFonts w:asciiTheme="minorHAnsi" w:hAnsiTheme="minorHAnsi" w:cstheme="minorHAnsi"/>
          <w:color w:val="auto"/>
        </w:rPr>
        <w:t>In contrast, parasites consume</w:t>
      </w:r>
      <w:r w:rsidRPr="00E0511D">
        <w:rPr>
          <w:rFonts w:asciiTheme="minorHAnsi" w:hAnsiTheme="minorHAnsi"/>
          <w:color w:val="auto"/>
        </w:rPr>
        <w:t xml:space="preserve"> RBC components, primarily hemoglobin, and thus a higher protein to lipid ratio </w:t>
      </w:r>
      <w:r w:rsidR="007B34F6">
        <w:rPr>
          <w:rFonts w:asciiTheme="minorHAnsi" w:hAnsiTheme="minorHAnsi"/>
          <w:color w:val="auto"/>
        </w:rPr>
        <w:t xml:space="preserve">is </w:t>
      </w:r>
      <w:r w:rsidRPr="00E0511D">
        <w:rPr>
          <w:rFonts w:asciiTheme="minorHAnsi" w:hAnsiTheme="minorHAnsi"/>
          <w:color w:val="auto"/>
        </w:rPr>
        <w:t>expected in uninfected RBCs</w:t>
      </w:r>
      <w:r w:rsidRPr="001D0671">
        <w:rPr>
          <w:rFonts w:asciiTheme="minorHAnsi" w:hAnsiTheme="minorHAnsi" w:cstheme="minorHAnsi"/>
          <w:color w:val="auto"/>
        </w:rPr>
        <w:t xml:space="preserve"> as indicated by lipid bands at 2913, 2879 and 1397 cm</w:t>
      </w:r>
      <w:r w:rsidRPr="001D0671">
        <w:rPr>
          <w:rFonts w:asciiTheme="minorHAnsi" w:hAnsiTheme="minorHAnsi" w:cstheme="minorHAnsi"/>
          <w:color w:val="auto"/>
          <w:vertAlign w:val="superscript"/>
        </w:rPr>
        <w:t>-1</w:t>
      </w:r>
      <w:r w:rsidRPr="001D0671">
        <w:rPr>
          <w:rFonts w:asciiTheme="minorHAnsi" w:hAnsiTheme="minorHAnsi" w:cstheme="minorHAnsi"/>
          <w:color w:val="auto"/>
        </w:rPr>
        <w:t xml:space="preserve"> and 1631 and 1555 cm</w:t>
      </w:r>
      <w:r w:rsidRPr="001D0671">
        <w:rPr>
          <w:rFonts w:asciiTheme="minorHAnsi" w:hAnsiTheme="minorHAnsi" w:cstheme="minorHAnsi"/>
          <w:color w:val="auto"/>
          <w:vertAlign w:val="superscript"/>
        </w:rPr>
        <w:t>-1</w:t>
      </w:r>
      <w:r w:rsidRPr="001D0671">
        <w:rPr>
          <w:rFonts w:asciiTheme="minorHAnsi" w:hAnsiTheme="minorHAnsi" w:cstheme="minorHAnsi"/>
          <w:color w:val="auto"/>
        </w:rPr>
        <w:t xml:space="preserve"> from the amide I and amide II modes</w:t>
      </w:r>
      <w:r w:rsidR="007B34F6" w:rsidRPr="001D0671">
        <w:rPr>
          <w:rFonts w:asciiTheme="minorHAnsi" w:hAnsiTheme="minorHAnsi" w:cstheme="minorHAnsi"/>
          <w:color w:val="auto"/>
          <w:vertAlign w:val="superscript"/>
        </w:rPr>
        <w:t>12-13</w:t>
      </w:r>
      <w:r w:rsidRPr="001D0671">
        <w:rPr>
          <w:rFonts w:asciiTheme="minorHAnsi" w:hAnsiTheme="minorHAnsi" w:cstheme="minorHAnsi"/>
          <w:color w:val="auto"/>
        </w:rPr>
        <w:t>.</w:t>
      </w:r>
    </w:p>
    <w:p w14:paraId="62D31910" w14:textId="77777777" w:rsidR="00880940" w:rsidRDefault="00880940">
      <w:pPr>
        <w:rPr>
          <w:rFonts w:asciiTheme="minorHAnsi" w:hAnsiTheme="minorHAnsi" w:cstheme="minorHAnsi"/>
          <w:color w:val="auto"/>
        </w:rPr>
      </w:pPr>
    </w:p>
    <w:p w14:paraId="734502E2" w14:textId="3FC189B5" w:rsidR="00D70B12" w:rsidRDefault="00D70B12">
      <w:pPr>
        <w:rPr>
          <w:rFonts w:asciiTheme="minorHAnsi" w:hAnsiTheme="minorHAnsi" w:cstheme="minorHAnsi"/>
          <w:color w:val="auto"/>
        </w:rPr>
      </w:pPr>
      <w:r w:rsidRPr="009F42EA">
        <w:rPr>
          <w:rFonts w:asciiTheme="minorHAnsi" w:hAnsiTheme="minorHAnsi" w:cstheme="minorHAnsi"/>
          <w:color w:val="auto"/>
        </w:rPr>
        <w:t xml:space="preserve">The distinct bands clearly show that the signals are true biological bands rather than differentiation based on </w:t>
      </w:r>
      <w:r w:rsidR="00583AF2" w:rsidRPr="009F42EA">
        <w:rPr>
          <w:rFonts w:asciiTheme="minorHAnsi" w:hAnsiTheme="minorHAnsi" w:cstheme="minorHAnsi"/>
          <w:color w:val="auto"/>
        </w:rPr>
        <w:t>spurious bands of non-biologi</w:t>
      </w:r>
      <w:r w:rsidR="00621628">
        <w:rPr>
          <w:rFonts w:asciiTheme="minorHAnsi" w:hAnsiTheme="minorHAnsi" w:cstheme="minorHAnsi"/>
          <w:color w:val="auto"/>
        </w:rPr>
        <w:t>c</w:t>
      </w:r>
      <w:r w:rsidR="00583AF2" w:rsidRPr="009F42EA">
        <w:rPr>
          <w:rFonts w:asciiTheme="minorHAnsi" w:hAnsiTheme="minorHAnsi" w:cstheme="minorHAnsi"/>
          <w:color w:val="auto"/>
        </w:rPr>
        <w:t xml:space="preserve">al origin such as water </w:t>
      </w:r>
      <w:r w:rsidR="006C2BBC" w:rsidRPr="009F42EA">
        <w:rPr>
          <w:rFonts w:asciiTheme="minorHAnsi" w:hAnsiTheme="minorHAnsi" w:cstheme="minorHAnsi"/>
          <w:color w:val="auto"/>
        </w:rPr>
        <w:t>vapor</w:t>
      </w:r>
      <w:r w:rsidR="00792124">
        <w:rPr>
          <w:rFonts w:asciiTheme="minorHAnsi" w:hAnsiTheme="minorHAnsi" w:cstheme="minorHAnsi"/>
          <w:color w:val="auto"/>
        </w:rPr>
        <w:t>, which present as narrow and intense bands</w:t>
      </w:r>
      <w:r w:rsidRPr="009F42EA">
        <w:rPr>
          <w:rFonts w:asciiTheme="minorHAnsi" w:hAnsiTheme="minorHAnsi" w:cstheme="minorHAnsi"/>
          <w:color w:val="auto"/>
        </w:rPr>
        <w:t xml:space="preserve">. Specifically, the presence of DNA bands, </w:t>
      </w:r>
      <w:r w:rsidRPr="00172FE3">
        <w:rPr>
          <w:rFonts w:asciiTheme="minorHAnsi" w:hAnsiTheme="minorHAnsi" w:cstheme="minorHAnsi"/>
          <w:b/>
          <w:color w:val="auto"/>
        </w:rPr>
        <w:t>Table 1</w:t>
      </w:r>
      <w:r w:rsidRPr="009F42EA">
        <w:rPr>
          <w:rFonts w:asciiTheme="minorHAnsi" w:hAnsiTheme="minorHAnsi" w:cstheme="minorHAnsi"/>
          <w:color w:val="auto"/>
        </w:rPr>
        <w:t>, can be directly attributed to the parasite</w:t>
      </w:r>
      <w:r w:rsidR="007B34F6" w:rsidRPr="009F42EA">
        <w:rPr>
          <w:rFonts w:asciiTheme="minorHAnsi" w:hAnsiTheme="minorHAnsi" w:cstheme="minorHAnsi"/>
          <w:color w:val="auto"/>
        </w:rPr>
        <w:fldChar w:fldCharType="begin">
          <w:fldData xml:space="preserve">PEVuZE5vdGU+PENpdGU+PEF1dGhvcj5GYWJpYW48L0F1dGhvcj48WWVhcj4yMDA2PC9ZZWFyPjxS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=
</w:fldData>
        </w:fldChar>
      </w:r>
      <w:r w:rsidR="007B34F6" w:rsidRPr="009F42EA">
        <w:rPr>
          <w:rFonts w:asciiTheme="minorHAnsi" w:hAnsiTheme="minorHAnsi" w:cstheme="minorHAnsi"/>
          <w:color w:val="auto"/>
        </w:rPr>
        <w:instrText xml:space="preserve"> ADDIN EN.CITE </w:instrText>
      </w:r>
      <w:r w:rsidR="007B34F6" w:rsidRPr="009F42EA">
        <w:rPr>
          <w:rFonts w:asciiTheme="minorHAnsi" w:hAnsiTheme="minorHAnsi" w:cstheme="minorHAnsi"/>
          <w:color w:val="auto"/>
        </w:rPr>
        <w:fldChar w:fldCharType="begin">
          <w:fldData xml:space="preserve">PEVuZE5vdGU+PENpdGU+PEF1dGhvcj5GYWJpYW48L0F1dGhvcj48WWVhcj4yMDA2PC9ZZWFyPjxS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=
</w:fldData>
        </w:fldChar>
      </w:r>
      <w:r w:rsidR="007B34F6" w:rsidRPr="009F42EA">
        <w:rPr>
          <w:rFonts w:asciiTheme="minorHAnsi" w:hAnsiTheme="minorHAnsi" w:cstheme="minorHAnsi"/>
          <w:color w:val="auto"/>
        </w:rPr>
        <w:instrText xml:space="preserve"> ADDIN EN.CITE.DATA </w:instrText>
      </w:r>
      <w:r w:rsidR="007B34F6" w:rsidRPr="009F42EA">
        <w:rPr>
          <w:rFonts w:asciiTheme="minorHAnsi" w:hAnsiTheme="minorHAnsi" w:cstheme="minorHAnsi"/>
          <w:color w:val="auto"/>
        </w:rPr>
      </w:r>
      <w:r w:rsidR="007B34F6" w:rsidRPr="009F42EA">
        <w:rPr>
          <w:rFonts w:asciiTheme="minorHAnsi" w:hAnsiTheme="minorHAnsi" w:cstheme="minorHAnsi"/>
          <w:color w:val="auto"/>
        </w:rPr>
        <w:fldChar w:fldCharType="end"/>
      </w:r>
      <w:r w:rsidR="007B34F6" w:rsidRPr="009F42EA">
        <w:rPr>
          <w:rFonts w:asciiTheme="minorHAnsi" w:hAnsiTheme="minorHAnsi" w:cstheme="minorHAnsi"/>
          <w:color w:val="auto"/>
        </w:rPr>
      </w:r>
      <w:r w:rsidR="007B34F6" w:rsidRPr="009F42EA">
        <w:rPr>
          <w:rFonts w:asciiTheme="minorHAnsi" w:hAnsiTheme="minorHAnsi" w:cstheme="minorHAnsi"/>
          <w:color w:val="auto"/>
        </w:rPr>
        <w:fldChar w:fldCharType="separate"/>
      </w:r>
      <w:r w:rsidR="007B34F6" w:rsidRPr="009F42EA">
        <w:rPr>
          <w:rFonts w:asciiTheme="minorHAnsi" w:hAnsiTheme="minorHAnsi" w:cstheme="minorHAnsi"/>
          <w:noProof/>
          <w:color w:val="auto"/>
          <w:vertAlign w:val="superscript"/>
        </w:rPr>
        <w:t>11-13</w:t>
      </w:r>
      <w:r w:rsidR="007B34F6" w:rsidRPr="009F42EA">
        <w:rPr>
          <w:rFonts w:asciiTheme="minorHAnsi" w:hAnsiTheme="minorHAnsi" w:cstheme="minorHAnsi"/>
          <w:color w:val="auto"/>
        </w:rPr>
        <w:fldChar w:fldCharType="end"/>
      </w:r>
      <w:r w:rsidR="00172FE3">
        <w:rPr>
          <w:rFonts w:asciiTheme="minorHAnsi" w:hAnsiTheme="minorHAnsi" w:cstheme="minorHAnsi"/>
          <w:color w:val="auto"/>
        </w:rPr>
        <w:t>.</w:t>
      </w:r>
      <w:r w:rsidR="001F619A">
        <w:rPr>
          <w:rFonts w:asciiTheme="minorHAnsi" w:hAnsiTheme="minorHAnsi" w:cstheme="minorHAnsi"/>
          <w:color w:val="auto"/>
        </w:rPr>
        <w:t xml:space="preserve"> In general, the regression vector can be interpreted in a similar manner to loadings in PCA. Bands should correlate well with band</w:t>
      </w:r>
      <w:r w:rsidR="00792124">
        <w:rPr>
          <w:rFonts w:asciiTheme="minorHAnsi" w:hAnsiTheme="minorHAnsi" w:cstheme="minorHAnsi"/>
          <w:color w:val="auto"/>
        </w:rPr>
        <w:t>s</w:t>
      </w:r>
      <w:r w:rsidR="001F619A">
        <w:rPr>
          <w:rFonts w:asciiTheme="minorHAnsi" w:hAnsiTheme="minorHAnsi" w:cstheme="minorHAnsi"/>
          <w:color w:val="auto"/>
        </w:rPr>
        <w:t xml:space="preserve"> and shifts </w:t>
      </w:r>
      <w:r w:rsidR="007B34F6">
        <w:rPr>
          <w:rFonts w:asciiTheme="minorHAnsi" w:hAnsiTheme="minorHAnsi" w:cstheme="minorHAnsi"/>
          <w:color w:val="auto"/>
        </w:rPr>
        <w:t xml:space="preserve">of </w:t>
      </w:r>
      <w:r w:rsidR="001F619A">
        <w:rPr>
          <w:rFonts w:asciiTheme="minorHAnsi" w:hAnsiTheme="minorHAnsi" w:cstheme="minorHAnsi"/>
          <w:color w:val="auto"/>
        </w:rPr>
        <w:t>the ori</w:t>
      </w:r>
      <w:r w:rsidR="00792124">
        <w:rPr>
          <w:rFonts w:asciiTheme="minorHAnsi" w:hAnsiTheme="minorHAnsi" w:cstheme="minorHAnsi"/>
          <w:color w:val="auto"/>
        </w:rPr>
        <w:t>ginal spectra.</w:t>
      </w:r>
      <w:r w:rsidR="007B34F6">
        <w:rPr>
          <w:rFonts w:asciiTheme="minorHAnsi" w:hAnsiTheme="minorHAnsi" w:cstheme="minorHAnsi"/>
          <w:color w:val="auto"/>
        </w:rPr>
        <w:t xml:space="preserve"> </w:t>
      </w:r>
    </w:p>
    <w:p w14:paraId="048F3855" w14:textId="218119B3" w:rsidR="007514CA" w:rsidRDefault="007514CA" w:rsidP="009F42EA">
      <w:pPr>
        <w:rPr>
          <w:rFonts w:asciiTheme="minorHAnsi" w:hAnsiTheme="minorHAnsi" w:cstheme="minorHAnsi"/>
          <w:color w:val="auto"/>
        </w:rPr>
      </w:pPr>
    </w:p>
    <w:p w14:paraId="6217B5F1" w14:textId="77777777" w:rsidR="00D70B12" w:rsidRPr="009F42EA" w:rsidRDefault="00D70B12" w:rsidP="009F42EA">
      <w:pPr>
        <w:rPr>
          <w:rFonts w:asciiTheme="minorHAnsi" w:hAnsiTheme="minorHAnsi" w:cstheme="minorHAnsi"/>
          <w:color w:val="auto"/>
        </w:rPr>
      </w:pPr>
      <w:r w:rsidRPr="009F42EA">
        <w:rPr>
          <w:rFonts w:asciiTheme="minorHAnsi" w:hAnsiTheme="minorHAnsi" w:cstheme="minorHAnsi"/>
          <w:b/>
          <w:color w:val="auto"/>
        </w:rPr>
        <w:t>FIGURE AND TABLE LEGENDS:</w:t>
      </w:r>
    </w:p>
    <w:p w14:paraId="42ABD47D" w14:textId="7234412A" w:rsidR="00D70B12" w:rsidRPr="004B7448" w:rsidRDefault="00D70B12">
      <w:pPr>
        <w:rPr>
          <w:rFonts w:asciiTheme="minorHAnsi" w:hAnsiTheme="minorHAnsi"/>
          <w:color w:val="auto"/>
        </w:rPr>
      </w:pPr>
      <w:r w:rsidRPr="004B7448">
        <w:rPr>
          <w:rFonts w:asciiTheme="minorHAnsi" w:hAnsiTheme="minorHAnsi" w:cstheme="minorHAnsi"/>
          <w:b/>
          <w:bCs/>
          <w:color w:val="auto"/>
          <w:lang w:val="en-AU"/>
        </w:rPr>
        <w:t>Figure 1</w:t>
      </w:r>
      <w:r w:rsidR="00640386" w:rsidRPr="004B7448">
        <w:rPr>
          <w:rFonts w:asciiTheme="minorHAnsi" w:hAnsiTheme="minorHAnsi" w:cstheme="minorHAnsi"/>
          <w:b/>
          <w:bCs/>
          <w:color w:val="auto"/>
          <w:lang w:val="en-AU"/>
        </w:rPr>
        <w:t>.</w:t>
      </w:r>
      <w:r w:rsidRPr="004B7448">
        <w:rPr>
          <w:rFonts w:asciiTheme="minorHAnsi" w:hAnsiTheme="minorHAnsi" w:cstheme="minorHAnsi"/>
          <w:b/>
          <w:bCs/>
          <w:color w:val="auto"/>
          <w:lang w:val="en-AU"/>
        </w:rPr>
        <w:t xml:space="preserve"> PLS-R regression</w:t>
      </w:r>
      <w:r w:rsidR="00623A1A" w:rsidRPr="004B7448">
        <w:rPr>
          <w:rFonts w:asciiTheme="minorHAnsi" w:hAnsiTheme="minorHAnsi" w:cstheme="minorHAnsi"/>
          <w:b/>
          <w:bCs/>
          <w:color w:val="auto"/>
          <w:lang w:val="en-AU"/>
        </w:rPr>
        <w:t xml:space="preserve"> plot</w:t>
      </w:r>
      <w:r w:rsidR="00880940">
        <w:rPr>
          <w:rFonts w:asciiTheme="minorHAnsi" w:hAnsiTheme="minorHAnsi" w:cstheme="minorHAnsi"/>
          <w:b/>
          <w:bCs/>
          <w:color w:val="auto"/>
          <w:lang w:val="en-AU"/>
        </w:rPr>
        <w:t>, a),</w:t>
      </w:r>
      <w:r w:rsidRPr="004B7448">
        <w:rPr>
          <w:rFonts w:asciiTheme="minorHAnsi" w:hAnsiTheme="minorHAnsi" w:cstheme="minorHAnsi"/>
          <w:b/>
          <w:bCs/>
          <w:color w:val="auto"/>
          <w:lang w:val="en-AU"/>
        </w:rPr>
        <w:t xml:space="preserve"> of RBCs spiked between 0-1</w:t>
      </w:r>
      <w:r w:rsidR="00A5320F">
        <w:rPr>
          <w:rFonts w:asciiTheme="minorHAnsi" w:hAnsiTheme="minorHAnsi" w:cstheme="minorHAnsi"/>
          <w:b/>
          <w:bCs/>
          <w:color w:val="auto"/>
          <w:lang w:val="en-AU"/>
        </w:rPr>
        <w:t xml:space="preserve"> </w:t>
      </w:r>
      <w:r w:rsidRPr="004B7448">
        <w:rPr>
          <w:rFonts w:asciiTheme="minorHAnsi" w:hAnsiTheme="minorHAnsi" w:cstheme="minorHAnsi"/>
          <w:b/>
          <w:bCs/>
          <w:color w:val="auto"/>
          <w:lang w:val="en-AU"/>
        </w:rPr>
        <w:t xml:space="preserve">% parasitemia and associated </w:t>
      </w:r>
      <w:r w:rsidR="0012653D" w:rsidRPr="004B7448">
        <w:rPr>
          <w:rFonts w:asciiTheme="minorHAnsi" w:hAnsiTheme="minorHAnsi" w:cstheme="minorHAnsi"/>
          <w:b/>
          <w:bCs/>
          <w:color w:val="auto"/>
          <w:lang w:val="en-AU"/>
        </w:rPr>
        <w:t>regression coefficient</w:t>
      </w:r>
      <w:r w:rsidR="00880940">
        <w:rPr>
          <w:rFonts w:asciiTheme="minorHAnsi" w:hAnsiTheme="minorHAnsi" w:cstheme="minorHAnsi"/>
          <w:color w:val="auto"/>
          <w:lang w:val="en-AU"/>
        </w:rPr>
        <w:t xml:space="preserve">, </w:t>
      </w:r>
      <w:r w:rsidR="00880940">
        <w:rPr>
          <w:rFonts w:asciiTheme="minorHAnsi" w:hAnsiTheme="minorHAnsi" w:cstheme="minorHAnsi"/>
          <w:b/>
          <w:bCs/>
          <w:color w:val="auto"/>
          <w:lang w:val="en-AU"/>
        </w:rPr>
        <w:t>b)</w:t>
      </w:r>
      <w:r w:rsidR="0012653D" w:rsidRPr="009F42EA">
        <w:rPr>
          <w:rFonts w:asciiTheme="minorHAnsi" w:hAnsiTheme="minorHAnsi" w:cstheme="minorHAnsi"/>
          <w:color w:val="auto"/>
          <w:lang w:val="en-AU"/>
        </w:rPr>
        <w:t>.</w:t>
      </w:r>
      <w:r w:rsidR="007575D3">
        <w:rPr>
          <w:rFonts w:asciiTheme="minorHAnsi" w:hAnsiTheme="minorHAnsi" w:cstheme="minorHAnsi"/>
          <w:color w:val="auto"/>
          <w:lang w:val="en-AU"/>
        </w:rPr>
        <w:t xml:space="preserve"> </w:t>
      </w:r>
      <w:r w:rsidR="00E818A3" w:rsidRPr="004B7448">
        <w:rPr>
          <w:rFonts w:asciiTheme="minorHAnsi" w:hAnsiTheme="minorHAnsi" w:cstheme="minorHAnsi"/>
          <w:color w:val="auto"/>
          <w:lang w:val="en-AU"/>
        </w:rPr>
        <w:t>The regression</w:t>
      </w:r>
      <w:r w:rsidR="00724A86" w:rsidRPr="004B7448">
        <w:rPr>
          <w:rFonts w:asciiTheme="minorHAnsi" w:hAnsiTheme="minorHAnsi" w:cstheme="minorHAnsi"/>
          <w:color w:val="auto"/>
          <w:lang w:val="en-AU"/>
        </w:rPr>
        <w:t xml:space="preserve"> plot demonstrates the ability of the model </w:t>
      </w:r>
      <w:r w:rsidR="007B34F6">
        <w:rPr>
          <w:rFonts w:asciiTheme="minorHAnsi" w:hAnsiTheme="minorHAnsi" w:cstheme="minorHAnsi"/>
          <w:color w:val="auto"/>
          <w:lang w:val="en-AU"/>
        </w:rPr>
        <w:t xml:space="preserve">to </w:t>
      </w:r>
      <w:r w:rsidR="00724A86" w:rsidRPr="004B7448">
        <w:rPr>
          <w:rFonts w:asciiTheme="minorHAnsi" w:hAnsiTheme="minorHAnsi" w:cstheme="minorHAnsi"/>
          <w:color w:val="auto"/>
          <w:lang w:val="en-AU"/>
        </w:rPr>
        <w:t xml:space="preserve">predict the parasitemia in each sample, with the known parasitemia on the x-axis and the predicted </w:t>
      </w:r>
      <w:r w:rsidR="007B34F6" w:rsidRPr="004B7448">
        <w:rPr>
          <w:rFonts w:asciiTheme="minorHAnsi" w:hAnsiTheme="minorHAnsi" w:cstheme="minorHAnsi"/>
          <w:color w:val="auto"/>
          <w:lang w:val="en-AU"/>
        </w:rPr>
        <w:t xml:space="preserve">parasitemia </w:t>
      </w:r>
      <w:r w:rsidR="00724A86" w:rsidRPr="004B7448">
        <w:rPr>
          <w:rFonts w:asciiTheme="minorHAnsi" w:hAnsiTheme="minorHAnsi" w:cstheme="minorHAnsi"/>
          <w:color w:val="auto"/>
          <w:lang w:val="en-AU"/>
        </w:rPr>
        <w:t>on the y-axis. The regression coefficient describes the contribution of each band to the predictive</w:t>
      </w:r>
      <w:r w:rsidR="00C525D6" w:rsidRPr="004B7448">
        <w:rPr>
          <w:rFonts w:asciiTheme="minorHAnsi" w:hAnsiTheme="minorHAnsi" w:cstheme="minorHAnsi"/>
          <w:color w:val="auto"/>
          <w:lang w:val="en-AU"/>
        </w:rPr>
        <w:t xml:space="preserve"> capability of the model,</w:t>
      </w:r>
      <w:r w:rsidR="00724A86" w:rsidRPr="004B7448">
        <w:rPr>
          <w:rFonts w:asciiTheme="minorHAnsi" w:hAnsiTheme="minorHAnsi" w:cstheme="minorHAnsi"/>
          <w:color w:val="auto"/>
          <w:lang w:val="en-AU"/>
        </w:rPr>
        <w:t xml:space="preserve"> the </w:t>
      </w:r>
      <w:r w:rsidR="00C525D6" w:rsidRPr="004B7448">
        <w:rPr>
          <w:rFonts w:asciiTheme="minorHAnsi" w:hAnsiTheme="minorHAnsi" w:cstheme="minorHAnsi"/>
          <w:color w:val="auto"/>
          <w:lang w:val="en-AU"/>
        </w:rPr>
        <w:t>more intense the band is the more it contributes to the model</w:t>
      </w:r>
      <w:r w:rsidR="00C12E40" w:rsidRPr="004B7448">
        <w:rPr>
          <w:rFonts w:asciiTheme="minorHAnsi" w:hAnsiTheme="minorHAnsi" w:cstheme="minorHAnsi"/>
          <w:color w:val="auto"/>
          <w:lang w:val="en-AU"/>
        </w:rPr>
        <w:t xml:space="preserve"> and thus how the parasite alters the chemical composition of the blood</w:t>
      </w:r>
      <w:r w:rsidR="00C525D6" w:rsidRPr="004B7448">
        <w:rPr>
          <w:rFonts w:asciiTheme="minorHAnsi" w:hAnsiTheme="minorHAnsi" w:cstheme="minorHAnsi"/>
          <w:color w:val="auto"/>
          <w:lang w:val="en-AU"/>
        </w:rPr>
        <w:t>.</w:t>
      </w:r>
      <w:r w:rsidR="00C12E40">
        <w:rPr>
          <w:rFonts w:asciiTheme="minorHAnsi" w:hAnsiTheme="minorHAnsi" w:cstheme="minorHAnsi"/>
          <w:color w:val="auto"/>
          <w:lang w:val="en-AU"/>
        </w:rPr>
        <w:t xml:space="preserve"> </w:t>
      </w:r>
      <w:r w:rsidR="007575D3">
        <w:rPr>
          <w:rFonts w:asciiTheme="minorHAnsi" w:hAnsiTheme="minorHAnsi" w:cstheme="minorHAnsi"/>
          <w:color w:val="auto"/>
          <w:lang w:val="en-AU"/>
        </w:rPr>
        <w:t xml:space="preserve">Reproduced </w:t>
      </w:r>
      <w:r w:rsidR="00E818A3">
        <w:rPr>
          <w:rFonts w:asciiTheme="minorHAnsi" w:hAnsiTheme="minorHAnsi" w:cstheme="minorHAnsi"/>
          <w:color w:val="auto"/>
          <w:lang w:val="en-AU"/>
        </w:rPr>
        <w:t xml:space="preserve">and modified </w:t>
      </w:r>
      <w:r w:rsidR="007575D3">
        <w:rPr>
          <w:rFonts w:asciiTheme="minorHAnsi" w:hAnsiTheme="minorHAnsi" w:cstheme="minorHAnsi"/>
          <w:color w:val="auto"/>
          <w:lang w:val="en-AU"/>
        </w:rPr>
        <w:t xml:space="preserve">from </w:t>
      </w:r>
      <w:r w:rsidR="00BB2E2E" w:rsidRPr="009F42EA">
        <w:rPr>
          <w:color w:val="auto"/>
        </w:rPr>
        <w:t>Martin, M.</w:t>
      </w:r>
      <w:r w:rsidR="00BB2E2E" w:rsidRPr="009F42EA">
        <w:rPr>
          <w:i/>
          <w:color w:val="auto"/>
        </w:rPr>
        <w:t xml:space="preserve"> et al.</w:t>
      </w:r>
      <w:r w:rsidR="00BB2E2E" w:rsidRPr="009F42EA">
        <w:rPr>
          <w:color w:val="auto"/>
        </w:rPr>
        <w:t xml:space="preserve"> </w:t>
      </w:r>
      <w:r w:rsidR="00640386" w:rsidRPr="004B7448">
        <w:rPr>
          <w:rFonts w:asciiTheme="minorHAnsi" w:hAnsiTheme="minorHAnsi" w:cstheme="minorHAnsi"/>
          <w:color w:val="auto"/>
          <w:vertAlign w:val="superscript"/>
          <w:lang w:val="en-AU"/>
        </w:rPr>
        <w:t>10</w:t>
      </w:r>
      <w:r w:rsidR="007575D3" w:rsidRPr="007575D3">
        <w:rPr>
          <w:rFonts w:asciiTheme="minorHAnsi" w:hAnsiTheme="minorHAnsi" w:cstheme="minorHAnsi"/>
          <w:color w:val="auto"/>
          <w:lang w:val="en-AU"/>
        </w:rPr>
        <w:t xml:space="preserve"> with permission from the Royal Society of Chemistry.</w:t>
      </w:r>
      <w:r w:rsidR="007B34F6">
        <w:rPr>
          <w:rFonts w:asciiTheme="minorHAnsi" w:hAnsiTheme="minorHAnsi" w:cstheme="minorHAnsi"/>
          <w:color w:val="auto"/>
          <w:lang w:val="en-AU"/>
        </w:rPr>
        <w:t xml:space="preserve"> </w:t>
      </w:r>
    </w:p>
    <w:p w14:paraId="55039580" w14:textId="77777777" w:rsidR="00D70B12" w:rsidRPr="009F42EA" w:rsidRDefault="00D70B12" w:rsidP="009F42EA">
      <w:pPr>
        <w:rPr>
          <w:rFonts w:asciiTheme="minorHAnsi" w:hAnsiTheme="minorHAnsi" w:cstheme="minorHAnsi"/>
          <w:bCs/>
          <w:color w:val="auto"/>
        </w:rPr>
      </w:pPr>
    </w:p>
    <w:p w14:paraId="058B4464" w14:textId="4C2F07B8" w:rsidR="00D70B12" w:rsidRPr="009F42EA" w:rsidRDefault="00D70B12" w:rsidP="00B13DDE">
      <w:pPr>
        <w:rPr>
          <w:rFonts w:asciiTheme="minorHAnsi" w:hAnsiTheme="minorHAnsi" w:cstheme="minorHAnsi"/>
          <w:color w:val="auto"/>
        </w:rPr>
      </w:pPr>
      <w:r w:rsidRPr="004B7448">
        <w:rPr>
          <w:rFonts w:asciiTheme="minorHAnsi" w:hAnsiTheme="minorHAnsi" w:cstheme="minorHAnsi"/>
          <w:b/>
          <w:bCs/>
          <w:color w:val="auto"/>
        </w:rPr>
        <w:t>Table 1</w:t>
      </w:r>
      <w:r w:rsidR="00640386" w:rsidRPr="004B7448">
        <w:rPr>
          <w:rFonts w:asciiTheme="minorHAnsi" w:hAnsiTheme="minorHAnsi" w:cstheme="minorHAnsi"/>
          <w:b/>
          <w:bCs/>
          <w:color w:val="auto"/>
        </w:rPr>
        <w:t>.</w:t>
      </w:r>
      <w:r w:rsidRPr="004B7448">
        <w:rPr>
          <w:rFonts w:asciiTheme="minorHAnsi" w:hAnsiTheme="minorHAnsi" w:cstheme="minorHAnsi"/>
          <w:b/>
          <w:bCs/>
          <w:color w:val="auto"/>
        </w:rPr>
        <w:t xml:space="preserve"> Assignments of regression coefficient bands</w:t>
      </w:r>
      <w:r w:rsidR="002C16EB">
        <w:rPr>
          <w:rFonts w:asciiTheme="minorHAnsi" w:hAnsiTheme="minorHAnsi" w:cstheme="minorHAnsi"/>
          <w:b/>
          <w:bCs/>
          <w:color w:val="auto"/>
        </w:rPr>
        <w:t xml:space="preserve"> </w:t>
      </w:r>
      <w:r w:rsidRPr="004B7448">
        <w:rPr>
          <w:rFonts w:asciiTheme="minorHAnsi" w:hAnsiTheme="minorHAnsi" w:cstheme="minorHAnsi"/>
          <w:b/>
          <w:bCs/>
          <w:color w:val="auto"/>
        </w:rPr>
        <w:t>of PLS-R on</w:t>
      </w:r>
      <w:r w:rsidR="0012653D" w:rsidRPr="004B7448">
        <w:rPr>
          <w:rFonts w:asciiTheme="minorHAnsi" w:hAnsiTheme="minorHAnsi" w:cstheme="minorHAnsi"/>
          <w:b/>
          <w:bCs/>
          <w:color w:val="auto"/>
        </w:rPr>
        <w:t xml:space="preserve"> spectra of malaria spiked</w:t>
      </w:r>
      <w:r w:rsidR="005E2CC0" w:rsidRPr="004B7448">
        <w:rPr>
          <w:rFonts w:asciiTheme="minorHAnsi" w:hAnsiTheme="minorHAnsi" w:cstheme="minorHAnsi"/>
          <w:b/>
          <w:bCs/>
          <w:color w:val="auto"/>
        </w:rPr>
        <w:t xml:space="preserve"> RBCs</w:t>
      </w:r>
      <w:r w:rsidR="0012653D" w:rsidRPr="009F42EA">
        <w:rPr>
          <w:rFonts w:asciiTheme="minorHAnsi" w:hAnsiTheme="minorHAnsi" w:cstheme="minorHAnsi"/>
          <w:color w:val="auto"/>
        </w:rPr>
        <w:t>.</w:t>
      </w:r>
      <w:r w:rsidR="00B13DDE">
        <w:rPr>
          <w:rFonts w:asciiTheme="minorHAnsi" w:hAnsiTheme="minorHAnsi" w:cstheme="minorHAnsi"/>
          <w:color w:val="auto"/>
        </w:rPr>
        <w:t xml:space="preserve"> In PLSR, the parasitemia value associated with a spectrum is computed </w:t>
      </w:r>
      <w:r w:rsidR="007B34F6">
        <w:rPr>
          <w:rFonts w:asciiTheme="minorHAnsi" w:hAnsiTheme="minorHAnsi" w:cstheme="minorHAnsi"/>
          <w:color w:val="auto"/>
        </w:rPr>
        <w:t xml:space="preserve">by </w:t>
      </w:r>
      <w:r w:rsidR="00B13DDE">
        <w:rPr>
          <w:rFonts w:asciiTheme="minorHAnsi" w:hAnsiTheme="minorHAnsi" w:cstheme="minorHAnsi"/>
          <w:color w:val="auto"/>
        </w:rPr>
        <w:t xml:space="preserve">multiplying the preprocessed </w:t>
      </w:r>
      <w:r w:rsidR="00C259C3">
        <w:rPr>
          <w:rFonts w:asciiTheme="minorHAnsi" w:hAnsiTheme="minorHAnsi" w:cstheme="minorHAnsi"/>
          <w:color w:val="auto"/>
        </w:rPr>
        <w:t>s</w:t>
      </w:r>
      <w:r w:rsidR="00B13DDE">
        <w:rPr>
          <w:rFonts w:asciiTheme="minorHAnsi" w:hAnsiTheme="minorHAnsi" w:cstheme="minorHAnsi"/>
          <w:color w:val="auto"/>
        </w:rPr>
        <w:t>pectrum by the regression vector. Hence, the regression vector depicts the importance and direction of the IR bands in the regression.</w:t>
      </w:r>
      <w:r w:rsidR="00B13DDE" w:rsidRPr="00B13DDE">
        <w:rPr>
          <w:rFonts w:asciiTheme="minorHAnsi" w:hAnsiTheme="minorHAnsi" w:cstheme="minorHAnsi"/>
          <w:color w:val="auto"/>
        </w:rPr>
        <w:t xml:space="preserve"> </w:t>
      </w:r>
      <w:r w:rsidR="00B13DDE">
        <w:rPr>
          <w:rFonts w:asciiTheme="minorHAnsi" w:hAnsiTheme="minorHAnsi" w:cstheme="minorHAnsi"/>
          <w:color w:val="auto"/>
        </w:rPr>
        <w:t xml:space="preserve">Because spectra were </w:t>
      </w:r>
      <w:r w:rsidR="00B13DDE">
        <w:rPr>
          <w:rFonts w:asciiTheme="minorHAnsi" w:hAnsiTheme="minorHAnsi" w:cstheme="minorHAnsi"/>
          <w:color w:val="auto"/>
        </w:rPr>
        <w:lastRenderedPageBreak/>
        <w:t xml:space="preserve">preprocessed using the second derivative, negative bands are associated with a higher parasitemia while positive bands are associated with a low parasitemia. </w:t>
      </w:r>
      <w:r w:rsidR="000F70C9">
        <w:rPr>
          <w:rFonts w:asciiTheme="minorHAnsi" w:hAnsiTheme="minorHAnsi" w:cstheme="minorHAnsi"/>
          <w:color w:val="auto"/>
          <w:lang w:val="en-AU"/>
        </w:rPr>
        <w:t xml:space="preserve">Reproduced and modified from </w:t>
      </w:r>
      <w:r w:rsidR="00BB2E2E" w:rsidRPr="009F42EA">
        <w:rPr>
          <w:color w:val="auto"/>
        </w:rPr>
        <w:t>Martin, M.</w:t>
      </w:r>
      <w:r w:rsidR="00BB2E2E" w:rsidRPr="009F42EA">
        <w:rPr>
          <w:i/>
          <w:color w:val="auto"/>
        </w:rPr>
        <w:t xml:space="preserve"> et al.</w:t>
      </w:r>
      <w:r w:rsidR="00BB2E2E" w:rsidRPr="009F42EA">
        <w:rPr>
          <w:color w:val="auto"/>
        </w:rPr>
        <w:t xml:space="preserve"> </w:t>
      </w:r>
      <w:r w:rsidR="001F619A">
        <w:rPr>
          <w:rFonts w:asciiTheme="minorHAnsi" w:hAnsiTheme="minorHAnsi" w:cstheme="minorHAnsi"/>
          <w:color w:val="auto"/>
          <w:vertAlign w:val="superscript"/>
          <w:lang w:val="en-AU"/>
        </w:rPr>
        <w:t>10</w:t>
      </w:r>
      <w:r w:rsidR="000F70C9" w:rsidRPr="007575D3">
        <w:rPr>
          <w:rFonts w:asciiTheme="minorHAnsi" w:hAnsiTheme="minorHAnsi" w:cstheme="minorHAnsi"/>
          <w:color w:val="auto"/>
          <w:lang w:val="en-AU"/>
        </w:rPr>
        <w:t xml:space="preserve"> with permission from the Royal Society of Chemistry.</w:t>
      </w:r>
    </w:p>
    <w:p w14:paraId="4ACB7197" w14:textId="77777777" w:rsidR="00D70B12" w:rsidRPr="009F42EA" w:rsidRDefault="00D70B12" w:rsidP="009F42EA">
      <w:pPr>
        <w:rPr>
          <w:rFonts w:asciiTheme="minorHAnsi" w:hAnsiTheme="minorHAnsi" w:cstheme="minorHAnsi"/>
          <w:color w:val="auto"/>
        </w:rPr>
      </w:pPr>
    </w:p>
    <w:p w14:paraId="79D18FB5" w14:textId="703DCAFC" w:rsidR="00D70B12" w:rsidRDefault="00D70B12" w:rsidP="009F42EA">
      <w:pPr>
        <w:rPr>
          <w:rFonts w:asciiTheme="minorHAnsi" w:hAnsiTheme="minorHAnsi" w:cstheme="minorHAnsi"/>
          <w:b/>
          <w:bCs/>
          <w:color w:val="auto"/>
        </w:rPr>
      </w:pPr>
      <w:r w:rsidRPr="009F42EA">
        <w:rPr>
          <w:rFonts w:asciiTheme="minorHAnsi" w:hAnsiTheme="minorHAnsi" w:cstheme="minorHAnsi"/>
          <w:b/>
          <w:color w:val="auto"/>
        </w:rPr>
        <w:t>DISCUSSION</w:t>
      </w:r>
      <w:r w:rsidRPr="009F42EA">
        <w:rPr>
          <w:rFonts w:asciiTheme="minorHAnsi" w:hAnsiTheme="minorHAnsi" w:cstheme="minorHAnsi"/>
          <w:b/>
          <w:bCs/>
          <w:color w:val="auto"/>
        </w:rPr>
        <w:t xml:space="preserve">: </w:t>
      </w:r>
    </w:p>
    <w:p w14:paraId="141F1801" w14:textId="0DB46066" w:rsidR="00506525" w:rsidRPr="00933D3F" w:rsidRDefault="00506525">
      <w:pPr>
        <w:rPr>
          <w:rFonts w:asciiTheme="minorHAnsi" w:hAnsiTheme="minorHAnsi" w:cstheme="minorHAnsi"/>
          <w:color w:val="auto"/>
        </w:rPr>
      </w:pPr>
      <w:r w:rsidRPr="004B7448">
        <w:rPr>
          <w:rFonts w:asciiTheme="minorHAnsi" w:hAnsiTheme="minorHAnsi" w:cstheme="minorHAnsi"/>
          <w:color w:val="auto"/>
        </w:rPr>
        <w:t>PLS-R model is a supervised multivariate method that finds a linear relationship</w:t>
      </w:r>
      <w:r w:rsidR="00F86517">
        <w:rPr>
          <w:rFonts w:asciiTheme="minorHAnsi" w:hAnsiTheme="minorHAnsi" w:cstheme="minorHAnsi"/>
          <w:color w:val="auto"/>
        </w:rPr>
        <w:t>, Y=bX+</w:t>
      </w:r>
      <w:r w:rsidR="003F668F">
        <w:rPr>
          <w:rFonts w:asciiTheme="minorHAnsi" w:hAnsiTheme="minorHAnsi" w:cstheme="minorHAnsi"/>
          <w:color w:val="auto"/>
        </w:rPr>
        <w:t>E,</w:t>
      </w:r>
      <w:r w:rsidR="003F668F" w:rsidRPr="004B7448">
        <w:rPr>
          <w:rFonts w:asciiTheme="minorHAnsi" w:hAnsiTheme="minorHAnsi" w:cstheme="minorHAnsi"/>
          <w:color w:val="auto"/>
        </w:rPr>
        <w:t xml:space="preserve"> between</w:t>
      </w:r>
      <w:r w:rsidRPr="004B7448">
        <w:rPr>
          <w:rFonts w:asciiTheme="minorHAnsi" w:hAnsiTheme="minorHAnsi" w:cstheme="minorHAnsi"/>
          <w:color w:val="auto"/>
        </w:rPr>
        <w:t xml:space="preserve"> the predictive variables X (</w:t>
      </w:r>
      <w:r w:rsidR="007B34F6">
        <w:rPr>
          <w:rFonts w:asciiTheme="minorHAnsi" w:hAnsiTheme="minorHAnsi" w:cstheme="minorHAnsi"/>
          <w:color w:val="auto"/>
        </w:rPr>
        <w:t>here,</w:t>
      </w:r>
      <w:r w:rsidRPr="004B7448">
        <w:rPr>
          <w:rFonts w:asciiTheme="minorHAnsi" w:hAnsiTheme="minorHAnsi" w:cstheme="minorHAnsi"/>
          <w:color w:val="auto"/>
        </w:rPr>
        <w:t xml:space="preserve"> the absorbance at each wavenumber) and a continuous variable Y (</w:t>
      </w:r>
      <w:r w:rsidR="007B34F6">
        <w:rPr>
          <w:rFonts w:asciiTheme="minorHAnsi" w:hAnsiTheme="minorHAnsi" w:cstheme="minorHAnsi"/>
          <w:color w:val="auto"/>
        </w:rPr>
        <w:t>here,</w:t>
      </w:r>
      <w:r w:rsidR="007B34F6" w:rsidRPr="004B7448">
        <w:rPr>
          <w:rFonts w:asciiTheme="minorHAnsi" w:hAnsiTheme="minorHAnsi" w:cstheme="minorHAnsi"/>
          <w:color w:val="auto"/>
        </w:rPr>
        <w:t xml:space="preserve"> </w:t>
      </w:r>
      <w:r w:rsidRPr="004B7448">
        <w:rPr>
          <w:rFonts w:asciiTheme="minorHAnsi" w:hAnsiTheme="minorHAnsi" w:cstheme="minorHAnsi"/>
          <w:color w:val="auto"/>
        </w:rPr>
        <w:t>the parasitemia level). In short, the model combines the variables in X to create a new set of latent varia</w:t>
      </w:r>
      <w:r>
        <w:rPr>
          <w:rFonts w:asciiTheme="minorHAnsi" w:hAnsiTheme="minorHAnsi" w:cstheme="minorHAnsi"/>
          <w:color w:val="auto"/>
        </w:rPr>
        <w:t>b</w:t>
      </w:r>
      <w:r w:rsidRPr="004B7448">
        <w:rPr>
          <w:rFonts w:asciiTheme="minorHAnsi" w:hAnsiTheme="minorHAnsi" w:cstheme="minorHAnsi"/>
          <w:color w:val="auto"/>
        </w:rPr>
        <w:t xml:space="preserve">les (LVs) </w:t>
      </w:r>
      <w:r w:rsidR="007B34F6">
        <w:rPr>
          <w:rFonts w:asciiTheme="minorHAnsi" w:hAnsiTheme="minorHAnsi" w:cstheme="minorHAnsi"/>
          <w:color w:val="auto"/>
        </w:rPr>
        <w:t>that</w:t>
      </w:r>
      <w:r w:rsidR="007B34F6" w:rsidRPr="004B7448">
        <w:rPr>
          <w:rFonts w:asciiTheme="minorHAnsi" w:hAnsiTheme="minorHAnsi" w:cstheme="minorHAnsi"/>
          <w:color w:val="auto"/>
        </w:rPr>
        <w:t xml:space="preserve"> </w:t>
      </w:r>
      <w:r w:rsidRPr="004B7448">
        <w:rPr>
          <w:rFonts w:asciiTheme="minorHAnsi" w:hAnsiTheme="minorHAnsi" w:cstheme="minorHAnsi"/>
          <w:color w:val="auto"/>
        </w:rPr>
        <w:t>capture the variance on X correlated with Y, and computes a regression vector (b) that multiplied by a new spectrum results in the estimation of the y value. The strength of the model can be taken from two values</w:t>
      </w:r>
      <w:r w:rsidR="007B34F6">
        <w:rPr>
          <w:rFonts w:asciiTheme="minorHAnsi" w:hAnsiTheme="minorHAnsi" w:cstheme="minorHAnsi"/>
          <w:color w:val="auto"/>
        </w:rPr>
        <w:t>:</w:t>
      </w:r>
      <w:r w:rsidR="007B34F6" w:rsidRPr="004B7448">
        <w:rPr>
          <w:rFonts w:asciiTheme="minorHAnsi" w:hAnsiTheme="minorHAnsi" w:cstheme="minorHAnsi"/>
          <w:color w:val="auto"/>
        </w:rPr>
        <w:t xml:space="preserve"> </w:t>
      </w:r>
      <w:r w:rsidRPr="004B7448">
        <w:rPr>
          <w:rFonts w:asciiTheme="minorHAnsi" w:hAnsiTheme="minorHAnsi" w:cstheme="minorHAnsi"/>
          <w:color w:val="auto"/>
        </w:rPr>
        <w:t>the R</w:t>
      </w:r>
      <w:r w:rsidRPr="004B7448">
        <w:rPr>
          <w:rFonts w:asciiTheme="minorHAnsi" w:hAnsiTheme="minorHAnsi" w:cstheme="minorHAnsi"/>
          <w:color w:val="auto"/>
          <w:vertAlign w:val="superscript"/>
        </w:rPr>
        <w:t>2</w:t>
      </w:r>
      <w:r w:rsidRPr="004B7448">
        <w:rPr>
          <w:rFonts w:asciiTheme="minorHAnsi" w:hAnsiTheme="minorHAnsi" w:cstheme="minorHAnsi"/>
          <w:color w:val="auto"/>
        </w:rPr>
        <w:t> value and the Root Mean Square</w:t>
      </w:r>
      <w:r w:rsidR="00880940">
        <w:rPr>
          <w:rFonts w:asciiTheme="minorHAnsi" w:hAnsiTheme="minorHAnsi" w:cstheme="minorHAnsi"/>
          <w:color w:val="auto"/>
        </w:rPr>
        <w:t xml:space="preserve"> </w:t>
      </w:r>
      <w:r w:rsidR="00880940" w:rsidRPr="004B7448">
        <w:rPr>
          <w:rFonts w:asciiTheme="minorHAnsi" w:hAnsiTheme="minorHAnsi" w:cstheme="minorHAnsi"/>
          <w:color w:val="auto"/>
        </w:rPr>
        <w:t>Error</w:t>
      </w:r>
      <w:r w:rsidRPr="004B7448">
        <w:rPr>
          <w:rFonts w:asciiTheme="minorHAnsi" w:hAnsiTheme="minorHAnsi" w:cstheme="minorHAnsi"/>
          <w:color w:val="auto"/>
        </w:rPr>
        <w:t xml:space="preserve"> </w:t>
      </w:r>
      <w:r w:rsidR="00880940">
        <w:rPr>
          <w:rFonts w:asciiTheme="minorHAnsi" w:hAnsiTheme="minorHAnsi" w:cstheme="minorHAnsi"/>
          <w:color w:val="auto"/>
        </w:rPr>
        <w:t xml:space="preserve">of </w:t>
      </w:r>
      <w:r w:rsidRPr="004B7448">
        <w:rPr>
          <w:rFonts w:asciiTheme="minorHAnsi" w:hAnsiTheme="minorHAnsi" w:cstheme="minorHAnsi"/>
          <w:color w:val="auto"/>
        </w:rPr>
        <w:t>Cross Validation (</w:t>
      </w:r>
      <w:r w:rsidRPr="004B7448">
        <w:rPr>
          <w:rFonts w:asciiTheme="minorHAnsi" w:hAnsiTheme="minorHAnsi"/>
          <w:color w:val="auto"/>
          <w:lang w:val="en-AU"/>
        </w:rPr>
        <w:t>RMS</w:t>
      </w:r>
      <w:r w:rsidR="00880940">
        <w:rPr>
          <w:rFonts w:asciiTheme="minorHAnsi" w:hAnsiTheme="minorHAnsi"/>
          <w:color w:val="auto"/>
          <w:lang w:val="en-AU"/>
        </w:rPr>
        <w:t>ECV</w:t>
      </w:r>
      <w:r w:rsidRPr="004B7448">
        <w:rPr>
          <w:rFonts w:asciiTheme="minorHAnsi" w:hAnsiTheme="minorHAnsi"/>
          <w:color w:val="auto"/>
          <w:lang w:val="en-AU"/>
        </w:rPr>
        <w:t>) value. The former describes the linearity of the model and thus the robustness</w:t>
      </w:r>
      <w:r w:rsidR="007B34F6">
        <w:rPr>
          <w:rFonts w:asciiTheme="minorHAnsi" w:hAnsiTheme="minorHAnsi"/>
          <w:color w:val="auto"/>
          <w:lang w:val="en-AU"/>
        </w:rPr>
        <w:t xml:space="preserve"> (</w:t>
      </w:r>
      <w:r w:rsidRPr="004B7448">
        <w:rPr>
          <w:rFonts w:asciiTheme="minorHAnsi" w:hAnsiTheme="minorHAnsi"/>
          <w:color w:val="auto"/>
          <w:lang w:val="en-AU"/>
        </w:rPr>
        <w:t>the closer it is to 1 the better</w:t>
      </w:r>
      <w:r w:rsidR="007B34F6">
        <w:rPr>
          <w:rFonts w:asciiTheme="minorHAnsi" w:hAnsiTheme="minorHAnsi"/>
          <w:color w:val="auto"/>
          <w:lang w:val="en-AU"/>
        </w:rPr>
        <w:t>)</w:t>
      </w:r>
      <w:r w:rsidRPr="004B7448">
        <w:rPr>
          <w:rFonts w:asciiTheme="minorHAnsi" w:hAnsiTheme="minorHAnsi"/>
          <w:color w:val="auto"/>
          <w:lang w:val="en-AU"/>
        </w:rPr>
        <w:t xml:space="preserve"> and data for models with an </w:t>
      </w:r>
      <w:r w:rsidRPr="004B7448">
        <w:rPr>
          <w:rFonts w:asciiTheme="minorHAnsi" w:hAnsiTheme="minorHAnsi" w:cstheme="minorHAnsi"/>
          <w:color w:val="auto"/>
        </w:rPr>
        <w:t>R</w:t>
      </w:r>
      <w:r w:rsidRPr="004B7448">
        <w:rPr>
          <w:rFonts w:asciiTheme="minorHAnsi" w:hAnsiTheme="minorHAnsi" w:cstheme="minorHAnsi"/>
          <w:color w:val="auto"/>
          <w:vertAlign w:val="superscript"/>
        </w:rPr>
        <w:t>2</w:t>
      </w:r>
      <w:r w:rsidRPr="004B7448">
        <w:rPr>
          <w:rFonts w:asciiTheme="minorHAnsi" w:hAnsiTheme="minorHAnsi" w:cstheme="minorHAnsi"/>
          <w:color w:val="auto"/>
        </w:rPr>
        <w:t> value</w:t>
      </w:r>
      <w:r w:rsidRPr="004B7448">
        <w:rPr>
          <w:rFonts w:asciiTheme="minorHAnsi" w:hAnsiTheme="minorHAnsi"/>
          <w:color w:val="auto"/>
          <w:lang w:val="en-AU"/>
        </w:rPr>
        <w:t xml:space="preserve"> less than 0.8 must be reviewed carefully for out</w:t>
      </w:r>
      <w:r w:rsidR="00880940">
        <w:rPr>
          <w:rFonts w:asciiTheme="minorHAnsi" w:hAnsiTheme="minorHAnsi"/>
          <w:color w:val="auto"/>
          <w:lang w:val="en-AU"/>
        </w:rPr>
        <w:t>liers and noisy data. The RMSECV</w:t>
      </w:r>
      <w:r w:rsidRPr="004B7448">
        <w:rPr>
          <w:rFonts w:asciiTheme="minorHAnsi" w:hAnsiTheme="minorHAnsi"/>
          <w:color w:val="auto"/>
          <w:lang w:val="en-AU"/>
        </w:rPr>
        <w:t xml:space="preserve"> value describes the error in which the prediction can be made. It is always best to try and </w:t>
      </w:r>
      <w:r w:rsidR="007B34F6" w:rsidRPr="004B7448">
        <w:rPr>
          <w:rFonts w:asciiTheme="minorHAnsi" w:hAnsiTheme="minorHAnsi"/>
          <w:color w:val="auto"/>
          <w:lang w:val="en-AU"/>
        </w:rPr>
        <w:t>minimi</w:t>
      </w:r>
      <w:r w:rsidR="007B34F6">
        <w:rPr>
          <w:rFonts w:asciiTheme="minorHAnsi" w:hAnsiTheme="minorHAnsi"/>
          <w:color w:val="auto"/>
          <w:lang w:val="en-AU"/>
        </w:rPr>
        <w:t>z</w:t>
      </w:r>
      <w:r w:rsidR="007B34F6" w:rsidRPr="004B7448">
        <w:rPr>
          <w:rFonts w:asciiTheme="minorHAnsi" w:hAnsiTheme="minorHAnsi"/>
          <w:color w:val="auto"/>
          <w:lang w:val="en-AU"/>
        </w:rPr>
        <w:t xml:space="preserve">e </w:t>
      </w:r>
      <w:r w:rsidRPr="004B7448">
        <w:rPr>
          <w:rFonts w:asciiTheme="minorHAnsi" w:hAnsiTheme="minorHAnsi"/>
          <w:color w:val="auto"/>
          <w:lang w:val="en-AU"/>
        </w:rPr>
        <w:t>this number as much as possible by making sure to exclude outliers, carefully treat</w:t>
      </w:r>
      <w:r w:rsidR="00CF0F36">
        <w:rPr>
          <w:rFonts w:asciiTheme="minorHAnsi" w:hAnsiTheme="minorHAnsi"/>
          <w:color w:val="auto"/>
          <w:lang w:val="en-AU"/>
        </w:rPr>
        <w:t>ing</w:t>
      </w:r>
      <w:r w:rsidRPr="004B7448">
        <w:rPr>
          <w:rFonts w:asciiTheme="minorHAnsi" w:hAnsiTheme="minorHAnsi"/>
          <w:color w:val="auto"/>
          <w:lang w:val="en-AU"/>
        </w:rPr>
        <w:t xml:space="preserve"> the data and </w:t>
      </w:r>
      <w:r w:rsidR="007B34F6" w:rsidRPr="004B7448">
        <w:rPr>
          <w:rFonts w:asciiTheme="minorHAnsi" w:hAnsiTheme="minorHAnsi"/>
          <w:color w:val="auto"/>
          <w:lang w:val="en-AU"/>
        </w:rPr>
        <w:t>mak</w:t>
      </w:r>
      <w:r w:rsidR="007B34F6">
        <w:rPr>
          <w:rFonts w:asciiTheme="minorHAnsi" w:hAnsiTheme="minorHAnsi"/>
          <w:color w:val="auto"/>
          <w:lang w:val="en-AU"/>
        </w:rPr>
        <w:t>ing</w:t>
      </w:r>
      <w:r w:rsidR="007B34F6" w:rsidRPr="004B7448">
        <w:rPr>
          <w:rFonts w:asciiTheme="minorHAnsi" w:hAnsiTheme="minorHAnsi"/>
          <w:color w:val="auto"/>
          <w:lang w:val="en-AU"/>
        </w:rPr>
        <w:t xml:space="preserve"> </w:t>
      </w:r>
      <w:r w:rsidRPr="004B7448">
        <w:rPr>
          <w:rFonts w:asciiTheme="minorHAnsi" w:hAnsiTheme="minorHAnsi"/>
          <w:color w:val="auto"/>
          <w:lang w:val="en-AU"/>
        </w:rPr>
        <w:t>sure th</w:t>
      </w:r>
      <w:r w:rsidR="007B34F6">
        <w:rPr>
          <w:rFonts w:asciiTheme="minorHAnsi" w:hAnsiTheme="minorHAnsi"/>
          <w:color w:val="auto"/>
          <w:lang w:val="en-AU"/>
        </w:rPr>
        <w:t>at th</w:t>
      </w:r>
      <w:r w:rsidRPr="004B7448">
        <w:rPr>
          <w:rFonts w:asciiTheme="minorHAnsi" w:hAnsiTheme="minorHAnsi"/>
          <w:color w:val="auto"/>
          <w:lang w:val="en-AU"/>
        </w:rPr>
        <w:t xml:space="preserve">ere </w:t>
      </w:r>
      <w:r w:rsidR="007B34F6">
        <w:rPr>
          <w:rFonts w:asciiTheme="minorHAnsi" w:hAnsiTheme="minorHAnsi"/>
          <w:color w:val="auto"/>
          <w:lang w:val="en-AU"/>
        </w:rPr>
        <w:t>are</w:t>
      </w:r>
      <w:r w:rsidR="007B34F6" w:rsidRPr="004B7448">
        <w:rPr>
          <w:rFonts w:asciiTheme="minorHAnsi" w:hAnsiTheme="minorHAnsi"/>
          <w:color w:val="auto"/>
          <w:lang w:val="en-AU"/>
        </w:rPr>
        <w:t xml:space="preserve"> </w:t>
      </w:r>
      <w:r w:rsidRPr="004B7448">
        <w:rPr>
          <w:rFonts w:asciiTheme="minorHAnsi" w:hAnsiTheme="minorHAnsi"/>
          <w:color w:val="auto"/>
          <w:lang w:val="en-AU"/>
        </w:rPr>
        <w:t>as many biological replicates as possible.</w:t>
      </w:r>
      <w:r w:rsidR="004E6120">
        <w:rPr>
          <w:rFonts w:asciiTheme="minorHAnsi" w:hAnsiTheme="minorHAnsi"/>
          <w:color w:val="auto"/>
          <w:lang w:val="en-AU"/>
        </w:rPr>
        <w:t xml:space="preserve"> </w:t>
      </w:r>
      <w:r w:rsidR="007B34F6">
        <w:rPr>
          <w:rFonts w:asciiTheme="minorHAnsi" w:hAnsiTheme="minorHAnsi"/>
          <w:color w:val="auto"/>
          <w:lang w:val="en-AU"/>
        </w:rPr>
        <w:t xml:space="preserve"> </w:t>
      </w:r>
    </w:p>
    <w:p w14:paraId="0DA10934" w14:textId="1DB1933C" w:rsidR="00506525" w:rsidRDefault="00506525" w:rsidP="009F42EA">
      <w:pPr>
        <w:rPr>
          <w:rFonts w:asciiTheme="minorHAnsi" w:hAnsiTheme="minorHAnsi" w:cstheme="minorHAnsi"/>
          <w:bCs/>
          <w:color w:val="auto"/>
          <w:lang w:val="en-AU"/>
        </w:rPr>
      </w:pPr>
    </w:p>
    <w:p w14:paraId="555026C9" w14:textId="199A0206" w:rsidR="008E2FAE" w:rsidRDefault="00880940">
      <w:pPr>
        <w:rPr>
          <w:rFonts w:asciiTheme="minorHAnsi" w:hAnsiTheme="minorHAnsi" w:cstheme="minorHAnsi"/>
          <w:bCs/>
          <w:color w:val="auto"/>
          <w:lang w:val="en-AU"/>
        </w:rPr>
      </w:pPr>
      <w:r>
        <w:rPr>
          <w:rFonts w:asciiTheme="minorHAnsi" w:hAnsiTheme="minorHAnsi" w:cstheme="minorHAnsi"/>
          <w:bCs/>
          <w:color w:val="auto"/>
          <w:lang w:val="en-AU"/>
        </w:rPr>
        <w:t xml:space="preserve">It is thus imperative that good quality data </w:t>
      </w:r>
      <w:r w:rsidR="007B34F6">
        <w:rPr>
          <w:rFonts w:asciiTheme="minorHAnsi" w:hAnsiTheme="minorHAnsi" w:cstheme="minorHAnsi"/>
          <w:bCs/>
          <w:color w:val="auto"/>
          <w:lang w:val="en-AU"/>
        </w:rPr>
        <w:t xml:space="preserve">are </w:t>
      </w:r>
      <w:r>
        <w:rPr>
          <w:rFonts w:asciiTheme="minorHAnsi" w:hAnsiTheme="minorHAnsi" w:cstheme="minorHAnsi"/>
          <w:bCs/>
          <w:color w:val="auto"/>
          <w:lang w:val="en-AU"/>
        </w:rPr>
        <w:t xml:space="preserve">acquired </w:t>
      </w:r>
      <w:r w:rsidR="00330783">
        <w:rPr>
          <w:rFonts w:asciiTheme="minorHAnsi" w:hAnsiTheme="minorHAnsi" w:cstheme="minorHAnsi"/>
          <w:bCs/>
          <w:color w:val="auto"/>
          <w:lang w:val="en-AU"/>
        </w:rPr>
        <w:t>for</w:t>
      </w:r>
      <w:r>
        <w:rPr>
          <w:rFonts w:asciiTheme="minorHAnsi" w:hAnsiTheme="minorHAnsi" w:cstheme="minorHAnsi"/>
          <w:bCs/>
          <w:color w:val="auto"/>
          <w:lang w:val="en-AU"/>
        </w:rPr>
        <w:t xml:space="preserve"> building the model.</w:t>
      </w:r>
      <w:r w:rsidR="00330783">
        <w:rPr>
          <w:rFonts w:asciiTheme="minorHAnsi" w:hAnsiTheme="minorHAnsi" w:cstheme="minorHAnsi"/>
          <w:bCs/>
          <w:color w:val="auto"/>
          <w:lang w:val="en-AU"/>
        </w:rPr>
        <w:t xml:space="preserve"> Preparation of the dilution series is critical</w:t>
      </w:r>
      <w:r w:rsidR="00CF0F36">
        <w:rPr>
          <w:rFonts w:asciiTheme="minorHAnsi" w:hAnsiTheme="minorHAnsi" w:cstheme="minorHAnsi"/>
          <w:bCs/>
          <w:color w:val="auto"/>
          <w:lang w:val="en-AU"/>
        </w:rPr>
        <w:t>; specifically making sure that each RBC sample is as homogenous as possible.</w:t>
      </w:r>
      <w:r w:rsidR="00BB2E2E">
        <w:rPr>
          <w:rFonts w:asciiTheme="minorHAnsi" w:hAnsiTheme="minorHAnsi" w:cstheme="minorHAnsi"/>
          <w:bCs/>
          <w:color w:val="auto"/>
          <w:lang w:val="en-AU"/>
        </w:rPr>
        <w:t xml:space="preserve"> </w:t>
      </w:r>
      <w:r w:rsidR="00DF1BE7">
        <w:rPr>
          <w:rFonts w:asciiTheme="minorHAnsi" w:hAnsiTheme="minorHAnsi" w:cstheme="minorHAnsi"/>
          <w:bCs/>
          <w:color w:val="auto"/>
          <w:lang w:val="en-AU"/>
        </w:rPr>
        <w:t xml:space="preserve">By </w:t>
      </w:r>
      <w:r w:rsidR="00CF0F36">
        <w:rPr>
          <w:rFonts w:asciiTheme="minorHAnsi" w:hAnsiTheme="minorHAnsi" w:cstheme="minorHAnsi"/>
          <w:bCs/>
          <w:color w:val="auto"/>
          <w:lang w:val="en-AU"/>
        </w:rPr>
        <w:t xml:space="preserve">using the pipette </w:t>
      </w:r>
      <w:r w:rsidR="007B34F6">
        <w:rPr>
          <w:rFonts w:asciiTheme="minorHAnsi" w:hAnsiTheme="minorHAnsi" w:cstheme="minorHAnsi"/>
          <w:bCs/>
          <w:color w:val="auto"/>
          <w:lang w:val="en-AU"/>
        </w:rPr>
        <w:t xml:space="preserve">to </w:t>
      </w:r>
      <w:r w:rsidR="00CF0F36">
        <w:rPr>
          <w:rFonts w:asciiTheme="minorHAnsi" w:hAnsiTheme="minorHAnsi" w:cstheme="minorHAnsi"/>
          <w:bCs/>
          <w:color w:val="auto"/>
          <w:lang w:val="en-AU"/>
        </w:rPr>
        <w:t>draw up and eject the RBC</w:t>
      </w:r>
      <w:r w:rsidR="00D360A8">
        <w:rPr>
          <w:rFonts w:asciiTheme="minorHAnsi" w:hAnsiTheme="minorHAnsi" w:cstheme="minorHAnsi"/>
          <w:bCs/>
          <w:color w:val="auto"/>
          <w:lang w:val="en-AU"/>
        </w:rPr>
        <w:t xml:space="preserve">s a few times </w:t>
      </w:r>
      <w:r w:rsidR="000D1D12">
        <w:rPr>
          <w:rFonts w:asciiTheme="minorHAnsi" w:hAnsiTheme="minorHAnsi" w:cstheme="minorHAnsi"/>
          <w:bCs/>
          <w:color w:val="auto"/>
          <w:lang w:val="en-AU"/>
        </w:rPr>
        <w:t xml:space="preserve">while swirling </w:t>
      </w:r>
      <w:r w:rsidR="00D360A8">
        <w:rPr>
          <w:rFonts w:asciiTheme="minorHAnsi" w:hAnsiTheme="minorHAnsi" w:cstheme="minorHAnsi"/>
          <w:bCs/>
          <w:color w:val="auto"/>
          <w:lang w:val="en-AU"/>
        </w:rPr>
        <w:t xml:space="preserve">or gently flicking the end of the </w:t>
      </w:r>
      <w:r w:rsidR="00BB2E2E">
        <w:rPr>
          <w:rFonts w:asciiTheme="minorHAnsi" w:hAnsiTheme="minorHAnsi" w:cstheme="minorHAnsi"/>
          <w:bCs/>
          <w:color w:val="auto"/>
          <w:lang w:val="en-AU"/>
        </w:rPr>
        <w:t>microcentrifuge</w:t>
      </w:r>
      <w:r w:rsidR="00D360A8">
        <w:rPr>
          <w:rFonts w:asciiTheme="minorHAnsi" w:hAnsiTheme="minorHAnsi" w:cstheme="minorHAnsi"/>
          <w:bCs/>
          <w:color w:val="auto"/>
          <w:lang w:val="en-AU"/>
        </w:rPr>
        <w:t xml:space="preserve"> tube 5-10 times</w:t>
      </w:r>
      <w:r w:rsidR="007B34F6">
        <w:rPr>
          <w:rFonts w:asciiTheme="minorHAnsi" w:hAnsiTheme="minorHAnsi" w:cstheme="minorHAnsi"/>
          <w:bCs/>
          <w:color w:val="auto"/>
          <w:lang w:val="en-AU"/>
        </w:rPr>
        <w:t>,</w:t>
      </w:r>
      <w:r w:rsidR="00DF1BE7">
        <w:rPr>
          <w:rFonts w:asciiTheme="minorHAnsi" w:hAnsiTheme="minorHAnsi" w:cstheme="minorHAnsi"/>
          <w:bCs/>
          <w:color w:val="auto"/>
          <w:lang w:val="en-AU"/>
        </w:rPr>
        <w:t xml:space="preserve"> inconsistencies will be avoided</w:t>
      </w:r>
      <w:r w:rsidR="00D360A8">
        <w:rPr>
          <w:rFonts w:asciiTheme="minorHAnsi" w:hAnsiTheme="minorHAnsi" w:cstheme="minorHAnsi"/>
          <w:bCs/>
          <w:color w:val="auto"/>
          <w:lang w:val="en-AU"/>
        </w:rPr>
        <w:t>.</w:t>
      </w:r>
      <w:r w:rsidR="00DF1BE7">
        <w:rPr>
          <w:rFonts w:asciiTheme="minorHAnsi" w:hAnsiTheme="minorHAnsi" w:cstheme="minorHAnsi"/>
          <w:bCs/>
          <w:color w:val="auto"/>
          <w:lang w:val="en-AU"/>
        </w:rPr>
        <w:t xml:space="preserve"> In a similar vein, it is also critical to clean the crystal between each sample to prevent contamination.</w:t>
      </w:r>
      <w:r w:rsidR="00754F5E">
        <w:rPr>
          <w:rFonts w:asciiTheme="minorHAnsi" w:hAnsiTheme="minorHAnsi" w:cstheme="minorHAnsi"/>
          <w:bCs/>
          <w:color w:val="auto"/>
          <w:lang w:val="en-AU"/>
        </w:rPr>
        <w:t xml:space="preserve"> Using ultra-pure water and lint free wipes to clean the crystal and checking that the baseline is flat ensures that there are no residues that will contaminate the next sample measurement.</w:t>
      </w:r>
    </w:p>
    <w:p w14:paraId="0735E04E" w14:textId="60C37461" w:rsidR="004E6120" w:rsidRDefault="004E6120">
      <w:pPr>
        <w:rPr>
          <w:rFonts w:asciiTheme="minorHAnsi" w:hAnsiTheme="minorHAnsi" w:cstheme="minorHAnsi"/>
          <w:bCs/>
          <w:color w:val="auto"/>
          <w:lang w:val="en-AU"/>
        </w:rPr>
      </w:pPr>
    </w:p>
    <w:p w14:paraId="45549BC2" w14:textId="55A62A8C" w:rsidR="004E6120" w:rsidRDefault="004E6120">
      <w:pPr>
        <w:rPr>
          <w:rFonts w:asciiTheme="minorHAnsi" w:hAnsiTheme="minorHAnsi" w:cstheme="minorHAnsi"/>
          <w:bCs/>
          <w:color w:val="auto"/>
          <w:lang w:val="en-AU"/>
        </w:rPr>
      </w:pPr>
      <w:r>
        <w:rPr>
          <w:rFonts w:asciiTheme="minorHAnsi" w:hAnsiTheme="minorHAnsi" w:cstheme="minorHAnsi"/>
          <w:bCs/>
          <w:color w:val="auto"/>
          <w:lang w:val="en-AU"/>
        </w:rPr>
        <w:t xml:space="preserve">The number of biological </w:t>
      </w:r>
      <w:r w:rsidR="007B34F6">
        <w:rPr>
          <w:rFonts w:asciiTheme="minorHAnsi" w:hAnsiTheme="minorHAnsi" w:cstheme="minorHAnsi"/>
          <w:bCs/>
          <w:color w:val="auto"/>
          <w:lang w:val="en-AU"/>
        </w:rPr>
        <w:t xml:space="preserve">samples </w:t>
      </w:r>
      <w:r>
        <w:rPr>
          <w:rFonts w:asciiTheme="minorHAnsi" w:hAnsiTheme="minorHAnsi" w:cstheme="minorHAnsi"/>
          <w:bCs/>
          <w:color w:val="auto"/>
          <w:lang w:val="en-AU"/>
        </w:rPr>
        <w:t xml:space="preserve">required for a model that is applicable in the field is at least 30 per condition that is validated with a data set of a similar number. </w:t>
      </w:r>
      <w:r w:rsidR="00851C70">
        <w:rPr>
          <w:rFonts w:asciiTheme="minorHAnsi" w:hAnsiTheme="minorHAnsi" w:cstheme="minorHAnsi"/>
          <w:bCs/>
          <w:color w:val="auto"/>
          <w:lang w:val="en-AU"/>
        </w:rPr>
        <w:t xml:space="preserve">This considerable volume would take a significant amount to generate and thus </w:t>
      </w:r>
      <w:r w:rsidR="007B34F6">
        <w:rPr>
          <w:rFonts w:asciiTheme="minorHAnsi" w:hAnsiTheme="minorHAnsi" w:cstheme="minorHAnsi"/>
          <w:bCs/>
          <w:color w:val="auto"/>
          <w:lang w:val="en-AU"/>
        </w:rPr>
        <w:t xml:space="preserve">this </w:t>
      </w:r>
      <w:r w:rsidR="00851C70">
        <w:rPr>
          <w:rFonts w:asciiTheme="minorHAnsi" w:hAnsiTheme="minorHAnsi" w:cstheme="minorHAnsi"/>
          <w:bCs/>
          <w:color w:val="auto"/>
          <w:lang w:val="en-AU"/>
        </w:rPr>
        <w:t xml:space="preserve">is </w:t>
      </w:r>
      <w:r w:rsidR="007B34F6">
        <w:rPr>
          <w:rFonts w:asciiTheme="minorHAnsi" w:hAnsiTheme="minorHAnsi" w:cstheme="minorHAnsi"/>
          <w:bCs/>
          <w:color w:val="auto"/>
          <w:lang w:val="en-AU"/>
        </w:rPr>
        <w:t xml:space="preserve">the </w:t>
      </w:r>
      <w:r w:rsidR="00851C70">
        <w:rPr>
          <w:rFonts w:asciiTheme="minorHAnsi" w:hAnsiTheme="minorHAnsi" w:cstheme="minorHAnsi"/>
          <w:bCs/>
          <w:color w:val="auto"/>
          <w:lang w:val="en-AU"/>
        </w:rPr>
        <w:t>limitation of the technique. However,</w:t>
      </w:r>
      <w:r w:rsidR="007249B5">
        <w:rPr>
          <w:rFonts w:asciiTheme="minorHAnsi" w:hAnsiTheme="minorHAnsi" w:cstheme="minorHAnsi"/>
          <w:bCs/>
          <w:color w:val="auto"/>
          <w:lang w:val="en-AU"/>
        </w:rPr>
        <w:t xml:space="preserve"> as more samples are correctly </w:t>
      </w:r>
      <w:r w:rsidR="007B34F6">
        <w:rPr>
          <w:rFonts w:asciiTheme="minorHAnsi" w:hAnsiTheme="minorHAnsi" w:cstheme="minorHAnsi"/>
          <w:bCs/>
          <w:color w:val="auto"/>
          <w:lang w:val="en-AU"/>
        </w:rPr>
        <w:t xml:space="preserve">analyzed </w:t>
      </w:r>
      <w:r w:rsidR="00B31E75">
        <w:rPr>
          <w:rFonts w:asciiTheme="minorHAnsi" w:hAnsiTheme="minorHAnsi" w:cstheme="minorHAnsi"/>
          <w:bCs/>
          <w:color w:val="auto"/>
          <w:lang w:val="en-AU"/>
        </w:rPr>
        <w:t xml:space="preserve">they can be added to the predictive model and </w:t>
      </w:r>
      <w:r w:rsidR="007B34F6">
        <w:rPr>
          <w:rFonts w:asciiTheme="minorHAnsi" w:hAnsiTheme="minorHAnsi" w:cstheme="minorHAnsi"/>
          <w:bCs/>
          <w:color w:val="auto"/>
          <w:lang w:val="en-AU"/>
        </w:rPr>
        <w:t>strengthen it</w:t>
      </w:r>
      <w:r w:rsidR="00B31E75">
        <w:rPr>
          <w:rFonts w:asciiTheme="minorHAnsi" w:hAnsiTheme="minorHAnsi" w:cstheme="minorHAnsi"/>
          <w:bCs/>
          <w:color w:val="auto"/>
          <w:lang w:val="en-AU"/>
        </w:rPr>
        <w:t xml:space="preserve">. </w:t>
      </w:r>
      <w:r w:rsidR="007B34F6">
        <w:rPr>
          <w:rFonts w:asciiTheme="minorHAnsi" w:hAnsiTheme="minorHAnsi" w:cstheme="minorHAnsi"/>
          <w:bCs/>
          <w:color w:val="auto"/>
          <w:lang w:val="en-AU"/>
        </w:rPr>
        <w:t>Thus,</w:t>
      </w:r>
      <w:r w:rsidR="00B31E75">
        <w:rPr>
          <w:rFonts w:asciiTheme="minorHAnsi" w:hAnsiTheme="minorHAnsi" w:cstheme="minorHAnsi"/>
          <w:bCs/>
          <w:color w:val="auto"/>
          <w:lang w:val="en-AU"/>
        </w:rPr>
        <w:t xml:space="preserve"> once established</w:t>
      </w:r>
      <w:r w:rsidR="00C16901">
        <w:rPr>
          <w:rFonts w:asciiTheme="minorHAnsi" w:hAnsiTheme="minorHAnsi" w:cstheme="minorHAnsi"/>
          <w:bCs/>
          <w:color w:val="auto"/>
          <w:lang w:val="en-AU"/>
        </w:rPr>
        <w:t>,</w:t>
      </w:r>
      <w:r w:rsidR="00B31E75">
        <w:rPr>
          <w:rFonts w:asciiTheme="minorHAnsi" w:hAnsiTheme="minorHAnsi" w:cstheme="minorHAnsi"/>
          <w:bCs/>
          <w:color w:val="auto"/>
          <w:lang w:val="en-AU"/>
        </w:rPr>
        <w:t xml:space="preserve"> the model can become more accurate and </w:t>
      </w:r>
      <w:r w:rsidR="007B34F6">
        <w:rPr>
          <w:rFonts w:asciiTheme="minorHAnsi" w:hAnsiTheme="minorHAnsi" w:cstheme="minorHAnsi"/>
          <w:bCs/>
          <w:color w:val="auto"/>
          <w:lang w:val="en-AU"/>
        </w:rPr>
        <w:t xml:space="preserve">can </w:t>
      </w:r>
      <w:r w:rsidR="00C16901">
        <w:rPr>
          <w:rFonts w:asciiTheme="minorHAnsi" w:hAnsiTheme="minorHAnsi" w:cstheme="minorHAnsi"/>
          <w:bCs/>
          <w:color w:val="auto"/>
          <w:lang w:val="en-AU"/>
        </w:rPr>
        <w:t>justif</w:t>
      </w:r>
      <w:r w:rsidR="007B34F6">
        <w:rPr>
          <w:rFonts w:asciiTheme="minorHAnsi" w:hAnsiTheme="minorHAnsi" w:cstheme="minorHAnsi"/>
          <w:bCs/>
          <w:color w:val="auto"/>
          <w:lang w:val="en-AU"/>
        </w:rPr>
        <w:t>y</w:t>
      </w:r>
      <w:r w:rsidR="00C16901">
        <w:rPr>
          <w:rFonts w:asciiTheme="minorHAnsi" w:hAnsiTheme="minorHAnsi" w:cstheme="minorHAnsi"/>
          <w:bCs/>
          <w:color w:val="auto"/>
          <w:lang w:val="en-AU"/>
        </w:rPr>
        <w:t xml:space="preserve"> the effort needed to set it up.</w:t>
      </w:r>
    </w:p>
    <w:p w14:paraId="73D2E570" w14:textId="77777777" w:rsidR="008E2FAE" w:rsidRDefault="008E2FAE">
      <w:pPr>
        <w:rPr>
          <w:rFonts w:asciiTheme="minorHAnsi" w:hAnsiTheme="minorHAnsi" w:cstheme="minorHAnsi"/>
          <w:bCs/>
          <w:color w:val="auto"/>
          <w:lang w:val="en-AU"/>
        </w:rPr>
      </w:pPr>
    </w:p>
    <w:p w14:paraId="406A320C" w14:textId="29D705C3" w:rsidR="00880940" w:rsidRDefault="008E2FAE">
      <w:pPr>
        <w:rPr>
          <w:rFonts w:asciiTheme="minorHAnsi" w:hAnsiTheme="minorHAnsi" w:cstheme="minorHAnsi"/>
          <w:bCs/>
          <w:color w:val="auto"/>
          <w:lang w:val="en-AU"/>
        </w:rPr>
      </w:pPr>
      <w:r>
        <w:rPr>
          <w:rFonts w:asciiTheme="minorHAnsi" w:hAnsiTheme="minorHAnsi" w:cstheme="minorHAnsi"/>
          <w:bCs/>
          <w:color w:val="auto"/>
          <w:lang w:val="en-AU"/>
        </w:rPr>
        <w:t xml:space="preserve">Depending on the environment and the instrumentation </w:t>
      </w:r>
      <w:r w:rsidR="007B34F6">
        <w:rPr>
          <w:rFonts w:asciiTheme="minorHAnsi" w:hAnsiTheme="minorHAnsi" w:cstheme="minorHAnsi"/>
          <w:bCs/>
          <w:color w:val="auto"/>
          <w:lang w:val="en-AU"/>
        </w:rPr>
        <w:t xml:space="preserve">on which </w:t>
      </w:r>
      <w:r>
        <w:rPr>
          <w:rFonts w:asciiTheme="minorHAnsi" w:hAnsiTheme="minorHAnsi" w:cstheme="minorHAnsi"/>
          <w:bCs/>
          <w:color w:val="auto"/>
          <w:lang w:val="en-AU"/>
        </w:rPr>
        <w:t>measurements are taken</w:t>
      </w:r>
      <w:r w:rsidR="007B34F6">
        <w:rPr>
          <w:rFonts w:asciiTheme="minorHAnsi" w:hAnsiTheme="minorHAnsi" w:cstheme="minorHAnsi"/>
          <w:bCs/>
          <w:color w:val="auto"/>
          <w:lang w:val="en-AU"/>
        </w:rPr>
        <w:t>,</w:t>
      </w:r>
      <w:r>
        <w:rPr>
          <w:rFonts w:asciiTheme="minorHAnsi" w:hAnsiTheme="minorHAnsi" w:cstheme="minorHAnsi"/>
          <w:bCs/>
          <w:color w:val="auto"/>
          <w:lang w:val="en-AU"/>
        </w:rPr>
        <w:t xml:space="preserve"> several further issues can arise. If the beamline is not fully enclosed in the instrument, meaning either the join</w:t>
      </w:r>
      <w:r w:rsidR="007B34F6">
        <w:rPr>
          <w:rFonts w:asciiTheme="minorHAnsi" w:hAnsiTheme="minorHAnsi" w:cstheme="minorHAnsi"/>
          <w:bCs/>
          <w:color w:val="auto"/>
          <w:lang w:val="en-AU"/>
        </w:rPr>
        <w:t>t</w:t>
      </w:r>
      <w:r>
        <w:rPr>
          <w:rFonts w:asciiTheme="minorHAnsi" w:hAnsiTheme="minorHAnsi" w:cstheme="minorHAnsi"/>
          <w:bCs/>
          <w:color w:val="auto"/>
          <w:lang w:val="en-AU"/>
        </w:rPr>
        <w:t xml:space="preserve">s are not </w:t>
      </w:r>
      <w:r w:rsidR="007B34F6">
        <w:rPr>
          <w:rFonts w:asciiTheme="minorHAnsi" w:hAnsiTheme="minorHAnsi" w:cstheme="minorHAnsi"/>
          <w:bCs/>
          <w:color w:val="auto"/>
          <w:lang w:val="en-AU"/>
        </w:rPr>
        <w:t>airtight</w:t>
      </w:r>
      <w:r>
        <w:rPr>
          <w:rFonts w:asciiTheme="minorHAnsi" w:hAnsiTheme="minorHAnsi" w:cstheme="minorHAnsi"/>
          <w:bCs/>
          <w:color w:val="auto"/>
          <w:lang w:val="en-AU"/>
        </w:rPr>
        <w:t xml:space="preserve"> or </w:t>
      </w:r>
      <w:r w:rsidR="007B34F6">
        <w:rPr>
          <w:rFonts w:asciiTheme="minorHAnsi" w:hAnsiTheme="minorHAnsi" w:cstheme="minorHAnsi"/>
          <w:bCs/>
          <w:color w:val="auto"/>
          <w:lang w:val="en-AU"/>
        </w:rPr>
        <w:t xml:space="preserve">the </w:t>
      </w:r>
      <w:r>
        <w:rPr>
          <w:rFonts w:asciiTheme="minorHAnsi" w:hAnsiTheme="minorHAnsi" w:cstheme="minorHAnsi"/>
          <w:bCs/>
          <w:color w:val="auto"/>
          <w:lang w:val="en-AU"/>
        </w:rPr>
        <w:t xml:space="preserve">ATR window </w:t>
      </w:r>
      <w:r w:rsidR="007B34F6">
        <w:rPr>
          <w:rFonts w:asciiTheme="minorHAnsi" w:hAnsiTheme="minorHAnsi" w:cstheme="minorHAnsi"/>
          <w:bCs/>
          <w:color w:val="auto"/>
          <w:lang w:val="en-AU"/>
        </w:rPr>
        <w:t>is</w:t>
      </w:r>
      <w:r>
        <w:rPr>
          <w:rFonts w:asciiTheme="minorHAnsi" w:hAnsiTheme="minorHAnsi" w:cstheme="minorHAnsi"/>
          <w:bCs/>
          <w:color w:val="auto"/>
          <w:lang w:val="en-AU"/>
        </w:rPr>
        <w:t xml:space="preserve"> </w:t>
      </w:r>
      <w:r w:rsidR="007B34F6">
        <w:rPr>
          <w:rFonts w:asciiTheme="minorHAnsi" w:hAnsiTheme="minorHAnsi" w:cstheme="minorHAnsi"/>
          <w:bCs/>
          <w:color w:val="auto"/>
          <w:lang w:val="en-AU"/>
        </w:rPr>
        <w:t xml:space="preserve">interchangeable </w:t>
      </w:r>
      <w:r w:rsidR="00690535">
        <w:rPr>
          <w:rFonts w:asciiTheme="minorHAnsi" w:hAnsiTheme="minorHAnsi" w:cstheme="minorHAnsi"/>
          <w:bCs/>
          <w:color w:val="auto"/>
          <w:lang w:val="en-AU"/>
        </w:rPr>
        <w:t xml:space="preserve">with other sample compartments, ethanol and water vapor can contaminate the spectra. Ethanol appears as a strong sharp band around </w:t>
      </w:r>
      <w:r w:rsidR="00523666">
        <w:rPr>
          <w:rFonts w:asciiTheme="minorHAnsi" w:hAnsiTheme="minorHAnsi" w:cstheme="minorHAnsi"/>
          <w:bCs/>
          <w:color w:val="auto"/>
          <w:lang w:val="en-AU"/>
        </w:rPr>
        <w:t>1070</w:t>
      </w:r>
      <w:r w:rsidR="00BB2E2E">
        <w:rPr>
          <w:rFonts w:asciiTheme="minorHAnsi" w:hAnsiTheme="minorHAnsi" w:cstheme="minorHAnsi"/>
          <w:bCs/>
          <w:color w:val="auto"/>
          <w:lang w:val="en-AU"/>
        </w:rPr>
        <w:t>/</w:t>
      </w:r>
      <w:r w:rsidR="00690535">
        <w:rPr>
          <w:rFonts w:asciiTheme="minorHAnsi" w:hAnsiTheme="minorHAnsi" w:cstheme="minorHAnsi"/>
          <w:bCs/>
          <w:color w:val="auto"/>
          <w:lang w:val="en-AU"/>
        </w:rPr>
        <w:t>cm</w:t>
      </w:r>
      <w:r w:rsidR="007B34F6">
        <w:rPr>
          <w:rFonts w:asciiTheme="minorHAnsi" w:hAnsiTheme="minorHAnsi" w:cstheme="minorHAnsi"/>
          <w:bCs/>
          <w:color w:val="auto"/>
          <w:lang w:val="en-AU"/>
        </w:rPr>
        <w:t xml:space="preserve"> </w:t>
      </w:r>
      <w:r w:rsidR="00523666">
        <w:rPr>
          <w:rFonts w:asciiTheme="minorHAnsi" w:hAnsiTheme="minorHAnsi" w:cstheme="minorHAnsi"/>
          <w:bCs/>
          <w:color w:val="auto"/>
          <w:vertAlign w:val="superscript"/>
          <w:lang w:val="en-AU"/>
        </w:rPr>
        <w:t>14</w:t>
      </w:r>
      <w:r w:rsidR="00690535">
        <w:rPr>
          <w:rFonts w:asciiTheme="minorHAnsi" w:hAnsiTheme="minorHAnsi" w:cstheme="minorHAnsi"/>
          <w:bCs/>
          <w:color w:val="auto"/>
          <w:lang w:val="en-AU"/>
        </w:rPr>
        <w:t xml:space="preserve">. This can be avoided by measuring in a space free from ethanol and disinfecting the instrument only once all measurements are taken. Water vapor </w:t>
      </w:r>
      <w:r w:rsidR="007B34F6">
        <w:rPr>
          <w:rFonts w:asciiTheme="minorHAnsi" w:hAnsiTheme="minorHAnsi" w:cstheme="minorHAnsi"/>
          <w:bCs/>
          <w:color w:val="auto"/>
          <w:lang w:val="en-AU"/>
        </w:rPr>
        <w:t xml:space="preserve">is </w:t>
      </w:r>
      <w:r w:rsidR="00690535">
        <w:rPr>
          <w:rFonts w:asciiTheme="minorHAnsi" w:hAnsiTheme="minorHAnsi" w:cstheme="minorHAnsi"/>
          <w:bCs/>
          <w:color w:val="auto"/>
          <w:lang w:val="en-AU"/>
        </w:rPr>
        <w:t xml:space="preserve">caused by changes in the atmosphere and appears as small sharp positive and negative peaks around </w:t>
      </w:r>
      <w:r w:rsidR="00690535" w:rsidRPr="00690535">
        <w:rPr>
          <w:rFonts w:asciiTheme="minorHAnsi" w:hAnsiTheme="minorHAnsi" w:cstheme="minorHAnsi"/>
          <w:bCs/>
          <w:color w:val="auto"/>
          <w:lang w:val="en-AU"/>
        </w:rPr>
        <w:t xml:space="preserve">1400-1800 </w:t>
      </w:r>
      <w:r w:rsidR="007B34F6">
        <w:rPr>
          <w:rFonts w:asciiTheme="minorHAnsi" w:hAnsiTheme="minorHAnsi" w:cstheme="minorHAnsi"/>
          <w:bCs/>
          <w:color w:val="auto"/>
          <w:lang w:val="en-AU"/>
        </w:rPr>
        <w:t>/cm</w:t>
      </w:r>
      <w:r w:rsidR="007B34F6" w:rsidRPr="00690535">
        <w:rPr>
          <w:rFonts w:asciiTheme="minorHAnsi" w:hAnsiTheme="minorHAnsi" w:cstheme="minorHAnsi"/>
          <w:bCs/>
          <w:color w:val="auto"/>
          <w:lang w:val="en-AU"/>
        </w:rPr>
        <w:t xml:space="preserve"> </w:t>
      </w:r>
      <w:r w:rsidR="00690535" w:rsidRPr="00690535">
        <w:rPr>
          <w:rFonts w:asciiTheme="minorHAnsi" w:hAnsiTheme="minorHAnsi" w:cstheme="minorHAnsi"/>
          <w:bCs/>
          <w:color w:val="auto"/>
          <w:lang w:val="en-AU"/>
        </w:rPr>
        <w:t>and 3200-3600</w:t>
      </w:r>
      <w:r w:rsidR="00BB2E2E">
        <w:rPr>
          <w:rFonts w:asciiTheme="minorHAnsi" w:hAnsiTheme="minorHAnsi" w:cstheme="minorHAnsi"/>
          <w:bCs/>
          <w:color w:val="auto"/>
          <w:lang w:val="en-AU"/>
        </w:rPr>
        <w:t>/</w:t>
      </w:r>
      <w:r w:rsidR="00690535">
        <w:rPr>
          <w:rFonts w:asciiTheme="minorHAnsi" w:hAnsiTheme="minorHAnsi" w:cstheme="minorHAnsi"/>
          <w:bCs/>
          <w:color w:val="auto"/>
          <w:lang w:val="en-AU"/>
        </w:rPr>
        <w:t>cm. This can be resolved by increasing the frequency of background measurement</w:t>
      </w:r>
      <w:r w:rsidR="007B34F6">
        <w:rPr>
          <w:rFonts w:asciiTheme="minorHAnsi" w:hAnsiTheme="minorHAnsi" w:cstheme="minorHAnsi"/>
          <w:bCs/>
          <w:color w:val="auto"/>
          <w:lang w:val="en-AU"/>
        </w:rPr>
        <w:t>s</w:t>
      </w:r>
      <w:r w:rsidR="00690535">
        <w:rPr>
          <w:rFonts w:asciiTheme="minorHAnsi" w:hAnsiTheme="minorHAnsi" w:cstheme="minorHAnsi"/>
          <w:bCs/>
          <w:color w:val="auto"/>
          <w:lang w:val="en-AU"/>
        </w:rPr>
        <w:t xml:space="preserve"> and purging the instrument</w:t>
      </w:r>
      <w:r w:rsidR="004E6120">
        <w:rPr>
          <w:rFonts w:asciiTheme="minorHAnsi" w:hAnsiTheme="minorHAnsi" w:cstheme="minorHAnsi"/>
          <w:bCs/>
          <w:color w:val="auto"/>
          <w:lang w:val="en-AU"/>
        </w:rPr>
        <w:t xml:space="preserve"> with nitrogen</w:t>
      </w:r>
      <w:r w:rsidR="00690535">
        <w:rPr>
          <w:rFonts w:asciiTheme="minorHAnsi" w:hAnsiTheme="minorHAnsi" w:cstheme="minorHAnsi"/>
          <w:bCs/>
          <w:color w:val="auto"/>
          <w:lang w:val="en-AU"/>
        </w:rPr>
        <w:t>. In cases where purging is unavailable and the water vapor is still quite strong, smoothing algorithms and water vapor compensation can be added to data pre-processing to remove them</w:t>
      </w:r>
      <w:r w:rsidR="004E6120">
        <w:rPr>
          <w:rFonts w:asciiTheme="minorHAnsi" w:hAnsiTheme="minorHAnsi" w:cstheme="minorHAnsi"/>
          <w:bCs/>
          <w:color w:val="auto"/>
          <w:lang w:val="en-AU"/>
        </w:rPr>
        <w:t>.</w:t>
      </w:r>
    </w:p>
    <w:p w14:paraId="6B7E3E1B" w14:textId="77777777" w:rsidR="00880940" w:rsidRPr="003F668F" w:rsidRDefault="00880940" w:rsidP="009F42EA">
      <w:pPr>
        <w:rPr>
          <w:rFonts w:asciiTheme="minorHAnsi" w:hAnsiTheme="minorHAnsi" w:cstheme="minorHAnsi"/>
          <w:bCs/>
          <w:color w:val="auto"/>
          <w:lang w:val="en-AU"/>
        </w:rPr>
      </w:pPr>
    </w:p>
    <w:p w14:paraId="3F102487" w14:textId="518E5F7C" w:rsidR="00133B39" w:rsidRPr="001D0671" w:rsidRDefault="009465EE">
      <w:pPr>
        <w:rPr>
          <w:rFonts w:asciiTheme="minorHAnsi" w:hAnsiTheme="minorHAnsi" w:cstheme="minorHAnsi"/>
          <w:color w:val="auto"/>
        </w:rPr>
      </w:pPr>
      <w:r w:rsidRPr="001D0671">
        <w:rPr>
          <w:rFonts w:asciiTheme="minorHAnsi" w:hAnsiTheme="minorHAnsi" w:cstheme="minorHAnsi"/>
          <w:color w:val="auto"/>
        </w:rPr>
        <w:t xml:space="preserve">This technique holds a lot of promise for future diagnostics and </w:t>
      </w:r>
      <w:r w:rsidR="00FD5C6E" w:rsidRPr="001D0671">
        <w:rPr>
          <w:rFonts w:asciiTheme="minorHAnsi" w:hAnsiTheme="minorHAnsi" w:cstheme="minorHAnsi"/>
          <w:color w:val="auto"/>
        </w:rPr>
        <w:t>patient outcomes. Firstly, the method is overall very simple</w:t>
      </w:r>
      <w:r w:rsidR="00133B39" w:rsidRPr="001D0671">
        <w:rPr>
          <w:rFonts w:asciiTheme="minorHAnsi" w:hAnsiTheme="minorHAnsi" w:cstheme="minorHAnsi"/>
          <w:color w:val="auto"/>
        </w:rPr>
        <w:t xml:space="preserve"> </w:t>
      </w:r>
      <w:r w:rsidR="00C259C3" w:rsidRPr="001D0671">
        <w:rPr>
          <w:rFonts w:asciiTheme="minorHAnsi" w:hAnsiTheme="minorHAnsi" w:cstheme="minorHAnsi"/>
          <w:color w:val="auto"/>
        </w:rPr>
        <w:t xml:space="preserve">to implement </w:t>
      </w:r>
      <w:r w:rsidR="00133B39" w:rsidRPr="00E0511D">
        <w:rPr>
          <w:rFonts w:asciiTheme="minorHAnsi" w:hAnsiTheme="minorHAnsi" w:cstheme="minorHAnsi"/>
          <w:color w:val="auto"/>
        </w:rPr>
        <w:t>in that the sample need</w:t>
      </w:r>
      <w:r w:rsidR="00C259C3" w:rsidRPr="001D0671">
        <w:rPr>
          <w:rFonts w:asciiTheme="minorHAnsi" w:hAnsiTheme="minorHAnsi" w:cstheme="minorHAnsi"/>
          <w:color w:val="auto"/>
        </w:rPr>
        <w:t>s</w:t>
      </w:r>
      <w:r w:rsidR="00133B39" w:rsidRPr="00E0511D">
        <w:rPr>
          <w:rFonts w:asciiTheme="minorHAnsi" w:hAnsiTheme="minorHAnsi" w:cstheme="minorHAnsi"/>
          <w:color w:val="auto"/>
        </w:rPr>
        <w:t xml:space="preserve"> only be pipetted onto the ATR cr</w:t>
      </w:r>
      <w:r w:rsidR="00133B39" w:rsidRPr="001D0671">
        <w:rPr>
          <w:rFonts w:asciiTheme="minorHAnsi" w:hAnsiTheme="minorHAnsi" w:cstheme="minorHAnsi"/>
          <w:color w:val="auto"/>
        </w:rPr>
        <w:t>ystal and then it can be measured directly and be input into the model</w:t>
      </w:r>
      <w:r w:rsidR="00FF199C" w:rsidRPr="001D0671">
        <w:rPr>
          <w:rFonts w:asciiTheme="minorHAnsi" w:hAnsiTheme="minorHAnsi" w:cstheme="minorHAnsi"/>
          <w:color w:val="auto"/>
        </w:rPr>
        <w:t xml:space="preserve"> reducing the potential for user error</w:t>
      </w:r>
      <w:r w:rsidR="00133B39" w:rsidRPr="001D0671">
        <w:rPr>
          <w:rFonts w:asciiTheme="minorHAnsi" w:hAnsiTheme="minorHAnsi" w:cstheme="minorHAnsi"/>
          <w:color w:val="auto"/>
        </w:rPr>
        <w:t>.</w:t>
      </w:r>
      <w:r w:rsidR="00C16901">
        <w:rPr>
          <w:rFonts w:asciiTheme="minorHAnsi" w:hAnsiTheme="minorHAnsi" w:cstheme="minorHAnsi"/>
          <w:color w:val="auto"/>
        </w:rPr>
        <w:t xml:space="preserve"> This would eliminate the need for highly skilled light microscopist, which currently in some regions of Africa are </w:t>
      </w:r>
      <w:r w:rsidR="007B34F6">
        <w:rPr>
          <w:rFonts w:asciiTheme="minorHAnsi" w:hAnsiTheme="minorHAnsi" w:cstheme="minorHAnsi"/>
          <w:color w:val="auto"/>
        </w:rPr>
        <w:t>lacking</w:t>
      </w:r>
      <w:r w:rsidR="00523B11">
        <w:rPr>
          <w:rFonts w:asciiTheme="minorHAnsi" w:hAnsiTheme="minorHAnsi" w:cstheme="minorHAnsi"/>
          <w:color w:val="auto"/>
          <w:vertAlign w:val="superscript"/>
        </w:rPr>
        <w:t>2</w:t>
      </w:r>
      <w:r w:rsidR="00C16901">
        <w:rPr>
          <w:rFonts w:asciiTheme="minorHAnsi" w:hAnsiTheme="minorHAnsi" w:cstheme="minorHAnsi"/>
          <w:color w:val="auto"/>
        </w:rPr>
        <w:t xml:space="preserve">. </w:t>
      </w:r>
      <w:r w:rsidR="004B465E">
        <w:rPr>
          <w:rFonts w:asciiTheme="minorHAnsi" w:hAnsiTheme="minorHAnsi" w:cstheme="minorHAnsi"/>
          <w:color w:val="auto"/>
        </w:rPr>
        <w:t>D</w:t>
      </w:r>
      <w:r w:rsidR="00133B39" w:rsidRPr="001D0671">
        <w:rPr>
          <w:rFonts w:asciiTheme="minorHAnsi" w:hAnsiTheme="minorHAnsi" w:cstheme="minorHAnsi"/>
          <w:color w:val="auto"/>
        </w:rPr>
        <w:t xml:space="preserve">ue to the simplicity, </w:t>
      </w:r>
      <w:r w:rsidR="00FF199C" w:rsidRPr="001D0671">
        <w:rPr>
          <w:rFonts w:asciiTheme="minorHAnsi" w:hAnsiTheme="minorHAnsi" w:cstheme="minorHAnsi"/>
          <w:color w:val="auto"/>
        </w:rPr>
        <w:t xml:space="preserve">the need for expensive reagents and equipment is also eliminated and thus the diagnostic would be virtually </w:t>
      </w:r>
      <w:r w:rsidR="007B34F6" w:rsidRPr="001D0671">
        <w:rPr>
          <w:rFonts w:asciiTheme="minorHAnsi" w:hAnsiTheme="minorHAnsi" w:cstheme="minorHAnsi"/>
          <w:color w:val="auto"/>
        </w:rPr>
        <w:t>cost</w:t>
      </w:r>
      <w:r w:rsidR="007B34F6">
        <w:rPr>
          <w:rFonts w:asciiTheme="minorHAnsi" w:hAnsiTheme="minorHAnsi" w:cstheme="minorHAnsi"/>
          <w:color w:val="auto"/>
        </w:rPr>
        <w:t>-</w:t>
      </w:r>
      <w:r w:rsidR="00FF199C" w:rsidRPr="001D0671">
        <w:rPr>
          <w:rFonts w:asciiTheme="minorHAnsi" w:hAnsiTheme="minorHAnsi" w:cstheme="minorHAnsi"/>
          <w:color w:val="auto"/>
        </w:rPr>
        <w:t>free for patients</w:t>
      </w:r>
      <w:r w:rsidR="00C16901">
        <w:rPr>
          <w:rFonts w:asciiTheme="minorHAnsi" w:hAnsiTheme="minorHAnsi" w:cstheme="minorHAnsi"/>
          <w:color w:val="auto"/>
        </w:rPr>
        <w:t>, which is the major limitation for PCR</w:t>
      </w:r>
      <w:r w:rsidR="00FF199C" w:rsidRPr="001D0671">
        <w:rPr>
          <w:rFonts w:asciiTheme="minorHAnsi" w:hAnsiTheme="minorHAnsi" w:cstheme="minorHAnsi"/>
          <w:color w:val="auto"/>
        </w:rPr>
        <w:t xml:space="preserve">. </w:t>
      </w:r>
      <w:r w:rsidR="00794E6B" w:rsidRPr="001D0671">
        <w:rPr>
          <w:rFonts w:asciiTheme="minorHAnsi" w:hAnsiTheme="minorHAnsi" w:cstheme="minorHAnsi"/>
          <w:color w:val="auto"/>
        </w:rPr>
        <w:t>This combination would lead to higher numbers of patients coming in for diagnosis much sooner and thus improving patient outcomes.</w:t>
      </w:r>
      <w:r w:rsidR="0057009C">
        <w:rPr>
          <w:rFonts w:asciiTheme="minorHAnsi" w:hAnsiTheme="minorHAnsi" w:cstheme="minorHAnsi"/>
          <w:color w:val="auto"/>
        </w:rPr>
        <w:t xml:space="preserve"> T</w:t>
      </w:r>
      <w:r w:rsidR="00C16901">
        <w:rPr>
          <w:rFonts w:asciiTheme="minorHAnsi" w:hAnsiTheme="minorHAnsi" w:cstheme="minorHAnsi"/>
          <w:color w:val="auto"/>
        </w:rPr>
        <w:t>he technique has</w:t>
      </w:r>
      <w:r w:rsidR="00B33543">
        <w:rPr>
          <w:rFonts w:asciiTheme="minorHAnsi" w:hAnsiTheme="minorHAnsi" w:cstheme="minorHAnsi"/>
          <w:color w:val="auto"/>
        </w:rPr>
        <w:t xml:space="preserve"> the potential for extremely high</w:t>
      </w:r>
      <w:r w:rsidR="00C16901">
        <w:rPr>
          <w:rFonts w:asciiTheme="minorHAnsi" w:hAnsiTheme="minorHAnsi" w:cstheme="minorHAnsi"/>
          <w:color w:val="auto"/>
        </w:rPr>
        <w:t xml:space="preserve"> sensitivities </w:t>
      </w:r>
      <w:r w:rsidR="007B34F6">
        <w:rPr>
          <w:rFonts w:asciiTheme="minorHAnsi" w:hAnsiTheme="minorHAnsi" w:cstheme="minorHAnsi"/>
          <w:color w:val="auto"/>
        </w:rPr>
        <w:t xml:space="preserve">that </w:t>
      </w:r>
      <w:r w:rsidR="00B33543">
        <w:rPr>
          <w:rFonts w:asciiTheme="minorHAnsi" w:hAnsiTheme="minorHAnsi" w:cstheme="minorHAnsi"/>
          <w:color w:val="auto"/>
        </w:rPr>
        <w:t xml:space="preserve">would overcome the low sensitivities of </w:t>
      </w:r>
      <w:r w:rsidR="007B34F6">
        <w:rPr>
          <w:rFonts w:asciiTheme="minorHAnsi" w:hAnsiTheme="minorHAnsi" w:cstheme="minorHAnsi"/>
          <w:color w:val="auto"/>
        </w:rPr>
        <w:t>RDTs and</w:t>
      </w:r>
      <w:r w:rsidR="00B33543">
        <w:rPr>
          <w:rFonts w:asciiTheme="minorHAnsi" w:hAnsiTheme="minorHAnsi" w:cstheme="minorHAnsi"/>
          <w:color w:val="auto"/>
        </w:rPr>
        <w:t xml:space="preserve"> would be able to detect asymptomatic </w:t>
      </w:r>
      <w:r w:rsidR="00F4310C">
        <w:rPr>
          <w:rFonts w:asciiTheme="minorHAnsi" w:hAnsiTheme="minorHAnsi" w:cstheme="minorHAnsi"/>
          <w:color w:val="auto"/>
        </w:rPr>
        <w:t>carriers</w:t>
      </w:r>
      <w:r w:rsidR="00B33543">
        <w:rPr>
          <w:rFonts w:asciiTheme="minorHAnsi" w:hAnsiTheme="minorHAnsi" w:cstheme="minorHAnsi"/>
          <w:color w:val="auto"/>
        </w:rPr>
        <w:t xml:space="preserve"> sooner</w:t>
      </w:r>
      <w:r w:rsidR="0057009C">
        <w:rPr>
          <w:rFonts w:asciiTheme="minorHAnsi" w:hAnsiTheme="minorHAnsi" w:cstheme="minorHAnsi"/>
          <w:color w:val="auto"/>
        </w:rPr>
        <w:t xml:space="preserve"> and thus can be used as a screening technique. </w:t>
      </w:r>
      <w:r w:rsidR="004B465E">
        <w:rPr>
          <w:rFonts w:asciiTheme="minorHAnsi" w:hAnsiTheme="minorHAnsi" w:cstheme="minorHAnsi"/>
          <w:color w:val="auto"/>
        </w:rPr>
        <w:t>Furthermore, the technique has the potential to be used for other diseases, blood borne or otherwise, where a few microliters</w:t>
      </w:r>
      <w:r w:rsidR="00F4310C">
        <w:rPr>
          <w:rFonts w:asciiTheme="minorHAnsi" w:hAnsiTheme="minorHAnsi" w:cstheme="minorHAnsi"/>
          <w:color w:val="auto"/>
        </w:rPr>
        <w:t xml:space="preserve"> or micrograms</w:t>
      </w:r>
      <w:r w:rsidR="004B465E">
        <w:rPr>
          <w:rFonts w:asciiTheme="minorHAnsi" w:hAnsiTheme="minorHAnsi" w:cstheme="minorHAnsi"/>
          <w:color w:val="auto"/>
        </w:rPr>
        <w:t xml:space="preserve"> can be applied to the crystal.</w:t>
      </w:r>
    </w:p>
    <w:p w14:paraId="71439EC0" w14:textId="77777777" w:rsidR="00133B39" w:rsidRPr="001D0671" w:rsidRDefault="00133B39" w:rsidP="00520AA3">
      <w:pPr>
        <w:rPr>
          <w:rFonts w:asciiTheme="minorHAnsi" w:hAnsiTheme="minorHAnsi" w:cstheme="minorHAnsi"/>
          <w:color w:val="auto"/>
        </w:rPr>
      </w:pPr>
    </w:p>
    <w:p w14:paraId="41A590BC" w14:textId="7A86202F" w:rsidR="000F70C9" w:rsidRPr="00FC2C52" w:rsidRDefault="002A5238" w:rsidP="003F668F">
      <w:pPr>
        <w:rPr>
          <w:rFonts w:asciiTheme="minorHAnsi" w:hAnsiTheme="minorHAnsi" w:cstheme="minorHAnsi"/>
          <w:color w:val="auto"/>
        </w:rPr>
      </w:pPr>
      <w:r w:rsidRPr="001D0671">
        <w:rPr>
          <w:rFonts w:asciiTheme="minorHAnsi" w:hAnsiTheme="minorHAnsi" w:cstheme="minorHAnsi"/>
          <w:color w:val="auto"/>
        </w:rPr>
        <w:t xml:space="preserve">However, </w:t>
      </w:r>
      <w:r w:rsidR="00B33543">
        <w:rPr>
          <w:rFonts w:asciiTheme="minorHAnsi" w:hAnsiTheme="minorHAnsi" w:cstheme="minorHAnsi"/>
          <w:color w:val="auto"/>
        </w:rPr>
        <w:t xml:space="preserve">in the example model </w:t>
      </w:r>
      <w:r w:rsidR="00B41F31" w:rsidRPr="001D0671">
        <w:rPr>
          <w:rFonts w:asciiTheme="minorHAnsi" w:hAnsiTheme="minorHAnsi" w:cstheme="minorHAnsi"/>
          <w:color w:val="auto"/>
        </w:rPr>
        <w:t>there are many things that need to be addressed before it can be applied in the field.</w:t>
      </w:r>
      <w:r w:rsidR="00B163E9" w:rsidRPr="001D0671">
        <w:rPr>
          <w:rFonts w:asciiTheme="minorHAnsi" w:hAnsiTheme="minorHAnsi" w:cstheme="minorHAnsi"/>
          <w:color w:val="auto"/>
        </w:rPr>
        <w:t xml:space="preserve"> Cross validation </w:t>
      </w:r>
      <w:r w:rsidR="007B34F6">
        <w:rPr>
          <w:rFonts w:asciiTheme="minorHAnsi" w:hAnsiTheme="minorHAnsi" w:cstheme="minorHAnsi"/>
          <w:color w:val="auto"/>
        </w:rPr>
        <w:t>is one</w:t>
      </w:r>
      <w:r w:rsidR="00B163E9" w:rsidRPr="001D0671">
        <w:rPr>
          <w:rFonts w:asciiTheme="minorHAnsi" w:hAnsiTheme="minorHAnsi" w:cstheme="minorHAnsi"/>
          <w:color w:val="auto"/>
        </w:rPr>
        <w:t xml:space="preserve"> due t</w:t>
      </w:r>
      <w:r w:rsidR="007B34F6">
        <w:rPr>
          <w:rFonts w:asciiTheme="minorHAnsi" w:hAnsiTheme="minorHAnsi" w:cstheme="minorHAnsi"/>
          <w:color w:val="auto"/>
        </w:rPr>
        <w:t>o t</w:t>
      </w:r>
      <w:r w:rsidR="00B163E9" w:rsidRPr="001D0671">
        <w:rPr>
          <w:rFonts w:asciiTheme="minorHAnsi" w:hAnsiTheme="minorHAnsi" w:cstheme="minorHAnsi"/>
          <w:color w:val="auto"/>
        </w:rPr>
        <w:t xml:space="preserve">he low number of biological </w:t>
      </w:r>
      <w:r w:rsidR="006963CB" w:rsidRPr="001D0671">
        <w:rPr>
          <w:rFonts w:asciiTheme="minorHAnsi" w:hAnsiTheme="minorHAnsi" w:cstheme="minorHAnsi"/>
          <w:color w:val="auto"/>
        </w:rPr>
        <w:t>replicates</w:t>
      </w:r>
      <w:r w:rsidR="00B33543">
        <w:rPr>
          <w:rFonts w:asciiTheme="minorHAnsi" w:hAnsiTheme="minorHAnsi" w:cstheme="minorHAnsi"/>
          <w:color w:val="auto"/>
        </w:rPr>
        <w:t xml:space="preserve"> and</w:t>
      </w:r>
      <w:r w:rsidR="006963CB" w:rsidRPr="001D0671">
        <w:rPr>
          <w:rFonts w:asciiTheme="minorHAnsi" w:hAnsiTheme="minorHAnsi" w:cstheme="minorHAnsi"/>
          <w:color w:val="auto"/>
        </w:rPr>
        <w:t xml:space="preserve"> that</w:t>
      </w:r>
      <w:r w:rsidR="00B163E9" w:rsidRPr="001D0671">
        <w:rPr>
          <w:rFonts w:asciiTheme="minorHAnsi" w:hAnsiTheme="minorHAnsi" w:cstheme="minorHAnsi"/>
          <w:color w:val="auto"/>
        </w:rPr>
        <w:t xml:space="preserve"> is not ideal</w:t>
      </w:r>
      <w:r w:rsidR="006963CB" w:rsidRPr="001D0671">
        <w:rPr>
          <w:rFonts w:asciiTheme="minorHAnsi" w:hAnsiTheme="minorHAnsi" w:cstheme="minorHAnsi"/>
          <w:color w:val="auto"/>
        </w:rPr>
        <w:t>;</w:t>
      </w:r>
      <w:r w:rsidR="00B163E9" w:rsidRPr="001D0671">
        <w:rPr>
          <w:rFonts w:asciiTheme="minorHAnsi" w:hAnsiTheme="minorHAnsi" w:cstheme="minorHAnsi"/>
          <w:color w:val="auto"/>
        </w:rPr>
        <w:t xml:space="preserve"> rather having a separate validation set to test the model </w:t>
      </w:r>
      <w:r w:rsidR="007B34F6" w:rsidRPr="001D0671">
        <w:rPr>
          <w:rFonts w:asciiTheme="minorHAnsi" w:hAnsiTheme="minorHAnsi" w:cstheme="minorHAnsi"/>
          <w:color w:val="auto"/>
        </w:rPr>
        <w:t xml:space="preserve">instead </w:t>
      </w:r>
      <w:r w:rsidR="00B163E9" w:rsidRPr="001D0671">
        <w:rPr>
          <w:rFonts w:asciiTheme="minorHAnsi" w:hAnsiTheme="minorHAnsi" w:cstheme="minorHAnsi"/>
          <w:color w:val="auto"/>
        </w:rPr>
        <w:t>is much better. Moreover,</w:t>
      </w:r>
      <w:r w:rsidR="00B41F31" w:rsidRPr="00E0511D">
        <w:rPr>
          <w:rFonts w:asciiTheme="minorHAnsi" w:hAnsiTheme="minorHAnsi" w:cstheme="minorHAnsi"/>
          <w:color w:val="auto"/>
        </w:rPr>
        <w:t xml:space="preserve"> the </w:t>
      </w:r>
      <w:r w:rsidR="00B41F31" w:rsidRPr="001D0671">
        <w:rPr>
          <w:rFonts w:asciiTheme="minorHAnsi" w:hAnsiTheme="minorHAnsi" w:cstheme="minorHAnsi"/>
          <w:color w:val="auto"/>
        </w:rPr>
        <w:t>RMS</w:t>
      </w:r>
      <w:r w:rsidR="000739DF">
        <w:rPr>
          <w:rFonts w:asciiTheme="minorHAnsi" w:hAnsiTheme="minorHAnsi" w:cstheme="minorHAnsi"/>
          <w:color w:val="auto"/>
        </w:rPr>
        <w:t>E</w:t>
      </w:r>
      <w:r w:rsidR="00B41F31" w:rsidRPr="001D0671">
        <w:rPr>
          <w:rFonts w:asciiTheme="minorHAnsi" w:hAnsiTheme="minorHAnsi" w:cstheme="minorHAnsi"/>
          <w:color w:val="auto"/>
        </w:rPr>
        <w:t>CV</w:t>
      </w:r>
      <w:r w:rsidR="00B41F31" w:rsidRPr="00E0511D">
        <w:rPr>
          <w:rFonts w:asciiTheme="minorHAnsi" w:hAnsiTheme="minorHAnsi" w:cstheme="minorHAnsi"/>
          <w:color w:val="auto"/>
        </w:rPr>
        <w:t xml:space="preserve"> </w:t>
      </w:r>
      <w:r w:rsidR="00B163E9" w:rsidRPr="001D0671">
        <w:rPr>
          <w:rFonts w:asciiTheme="minorHAnsi" w:hAnsiTheme="minorHAnsi" w:cstheme="minorHAnsi"/>
          <w:color w:val="auto"/>
        </w:rPr>
        <w:t xml:space="preserve">is quite high </w:t>
      </w:r>
      <w:r w:rsidR="007B34F6">
        <w:rPr>
          <w:rFonts w:asciiTheme="minorHAnsi" w:hAnsiTheme="minorHAnsi" w:cstheme="minorHAnsi"/>
          <w:color w:val="auto"/>
        </w:rPr>
        <w:t>here</w:t>
      </w:r>
      <w:r w:rsidR="00B163E9" w:rsidRPr="001D0671">
        <w:rPr>
          <w:rFonts w:asciiTheme="minorHAnsi" w:hAnsiTheme="minorHAnsi" w:cstheme="minorHAnsi"/>
          <w:color w:val="auto"/>
        </w:rPr>
        <w:t xml:space="preserve"> making the lower levels of quantification unreliable.</w:t>
      </w:r>
      <w:r w:rsidR="004767FC" w:rsidRPr="00E0511D">
        <w:rPr>
          <w:rFonts w:asciiTheme="minorHAnsi" w:hAnsiTheme="minorHAnsi" w:cstheme="minorHAnsi"/>
          <w:color w:val="auto"/>
        </w:rPr>
        <w:t xml:space="preserve"> </w:t>
      </w:r>
      <w:r w:rsidR="009359D5" w:rsidRPr="001D0671">
        <w:rPr>
          <w:rFonts w:asciiTheme="minorHAnsi" w:hAnsiTheme="minorHAnsi" w:cstheme="minorHAnsi"/>
          <w:color w:val="auto"/>
        </w:rPr>
        <w:t xml:space="preserve">Increasing the number of replicates will improve this value and must be done before employing this method in the field. </w:t>
      </w:r>
      <w:r w:rsidR="00E0511D">
        <w:rPr>
          <w:rFonts w:asciiTheme="minorHAnsi" w:hAnsiTheme="minorHAnsi" w:cstheme="minorHAnsi"/>
          <w:color w:val="auto"/>
        </w:rPr>
        <w:t xml:space="preserve">This </w:t>
      </w:r>
      <w:r w:rsidR="002B3A66">
        <w:rPr>
          <w:rFonts w:asciiTheme="minorHAnsi" w:hAnsiTheme="minorHAnsi" w:cstheme="minorHAnsi"/>
          <w:color w:val="auto"/>
        </w:rPr>
        <w:t xml:space="preserve">is </w:t>
      </w:r>
      <w:r w:rsidR="00E0511D">
        <w:rPr>
          <w:rFonts w:asciiTheme="minorHAnsi" w:hAnsiTheme="minorHAnsi" w:cstheme="minorHAnsi"/>
          <w:color w:val="auto"/>
        </w:rPr>
        <w:t>corroborated in laboratory trials</w:t>
      </w:r>
      <w:r w:rsidR="002B3A66" w:rsidRPr="004B7448">
        <w:rPr>
          <w:rFonts w:asciiTheme="minorHAnsi" w:hAnsiTheme="minorHAnsi" w:cstheme="minorHAnsi"/>
          <w:color w:val="auto"/>
          <w:vertAlign w:val="superscript"/>
        </w:rPr>
        <w:t>9</w:t>
      </w:r>
      <w:r w:rsidR="002B3A66">
        <w:rPr>
          <w:rFonts w:asciiTheme="minorHAnsi" w:hAnsiTheme="minorHAnsi" w:cstheme="minorHAnsi"/>
          <w:color w:val="auto"/>
        </w:rPr>
        <w:t xml:space="preserve">, </w:t>
      </w:r>
      <w:r w:rsidR="00E0511D">
        <w:rPr>
          <w:rFonts w:asciiTheme="minorHAnsi" w:hAnsiTheme="minorHAnsi" w:cstheme="minorHAnsi"/>
          <w:color w:val="auto"/>
        </w:rPr>
        <w:t xml:space="preserve">where RMSECV was much lower because of the larger sample size. </w:t>
      </w:r>
      <w:r w:rsidR="009359D5" w:rsidRPr="001D0671">
        <w:rPr>
          <w:rFonts w:asciiTheme="minorHAnsi" w:hAnsiTheme="minorHAnsi" w:cstheme="minorHAnsi"/>
          <w:color w:val="auto"/>
        </w:rPr>
        <w:t xml:space="preserve">In addition to this, increasing the interval range and points will </w:t>
      </w:r>
      <w:r w:rsidR="00520AA3" w:rsidRPr="001D0671">
        <w:rPr>
          <w:rFonts w:asciiTheme="minorHAnsi" w:hAnsiTheme="minorHAnsi" w:cstheme="minorHAnsi"/>
          <w:color w:val="auto"/>
        </w:rPr>
        <w:t>also improve this value as well.</w:t>
      </w:r>
      <w:r w:rsidR="00B41F31" w:rsidRPr="001D0671">
        <w:rPr>
          <w:rFonts w:asciiTheme="minorHAnsi" w:hAnsiTheme="minorHAnsi" w:cstheme="minorHAnsi"/>
          <w:color w:val="auto"/>
        </w:rPr>
        <w:t xml:space="preserve"> </w:t>
      </w:r>
      <w:r w:rsidR="00FC2C52" w:rsidRPr="001D0671">
        <w:rPr>
          <w:rFonts w:asciiTheme="minorHAnsi" w:hAnsiTheme="minorHAnsi" w:cstheme="minorHAnsi"/>
          <w:color w:val="auto"/>
        </w:rPr>
        <w:t xml:space="preserve">To further improve the diagnostic capability, wild strains of </w:t>
      </w:r>
      <w:r w:rsidR="00FC2C52" w:rsidRPr="001D0671">
        <w:rPr>
          <w:rFonts w:asciiTheme="minorHAnsi" w:hAnsiTheme="minorHAnsi" w:cstheme="minorHAnsi"/>
          <w:i/>
          <w:iCs/>
          <w:color w:val="auto"/>
        </w:rPr>
        <w:t xml:space="preserve">P falciparum </w:t>
      </w:r>
      <w:r w:rsidR="00FC2C52" w:rsidRPr="001D0671">
        <w:rPr>
          <w:rFonts w:asciiTheme="minorHAnsi" w:hAnsiTheme="minorHAnsi" w:cstheme="minorHAnsi"/>
          <w:color w:val="auto"/>
        </w:rPr>
        <w:t xml:space="preserve">should be used, as the 3D7 </w:t>
      </w:r>
      <w:r w:rsidR="00FC2C52" w:rsidRPr="001D0671">
        <w:rPr>
          <w:rFonts w:asciiTheme="minorHAnsi" w:hAnsiTheme="minorHAnsi" w:cstheme="minorHAnsi"/>
          <w:i/>
          <w:iCs/>
          <w:color w:val="auto"/>
        </w:rPr>
        <w:t>P falciparum</w:t>
      </w:r>
      <w:r w:rsidR="00FC2C52" w:rsidRPr="001D0671">
        <w:rPr>
          <w:rFonts w:asciiTheme="minorHAnsi" w:hAnsiTheme="minorHAnsi" w:cstheme="minorHAnsi"/>
          <w:color w:val="auto"/>
        </w:rPr>
        <w:t xml:space="preserve"> is a laboratory strain and may present a different chemical composition due </w:t>
      </w:r>
      <w:r w:rsidR="00A5320F">
        <w:rPr>
          <w:rFonts w:asciiTheme="minorHAnsi" w:hAnsiTheme="minorHAnsi" w:cstheme="minorHAnsi"/>
          <w:color w:val="auto"/>
        </w:rPr>
        <w:t xml:space="preserve">to </w:t>
      </w:r>
      <w:r w:rsidR="00FC2C52" w:rsidRPr="001D0671">
        <w:rPr>
          <w:rFonts w:asciiTheme="minorHAnsi" w:hAnsiTheme="minorHAnsi" w:cstheme="minorHAnsi"/>
          <w:color w:val="auto"/>
        </w:rPr>
        <w:t>variations in phenotype</w:t>
      </w:r>
      <w:r w:rsidR="00D451BD" w:rsidRPr="001D0671">
        <w:rPr>
          <w:rFonts w:asciiTheme="minorHAnsi" w:hAnsiTheme="minorHAnsi" w:cstheme="minorHAnsi"/>
          <w:color w:val="auto"/>
        </w:rPr>
        <w:t>.</w:t>
      </w:r>
      <w:r w:rsidR="00FC2C52">
        <w:rPr>
          <w:rFonts w:asciiTheme="minorHAnsi" w:hAnsiTheme="minorHAnsi" w:cstheme="minorHAnsi"/>
          <w:color w:val="auto"/>
        </w:rPr>
        <w:t xml:space="preserve"> </w:t>
      </w:r>
    </w:p>
    <w:p w14:paraId="28B50316" w14:textId="7B886671" w:rsidR="00623A1A" w:rsidRDefault="00623A1A" w:rsidP="00B20686">
      <w:pPr>
        <w:rPr>
          <w:rFonts w:asciiTheme="minorHAnsi" w:hAnsiTheme="minorHAnsi" w:cstheme="minorHAnsi"/>
          <w:color w:val="auto"/>
        </w:rPr>
      </w:pPr>
    </w:p>
    <w:p w14:paraId="7C275825" w14:textId="77777777" w:rsidR="00D70B12" w:rsidRPr="009F42EA" w:rsidRDefault="00D70B12" w:rsidP="009F42EA">
      <w:pPr>
        <w:pStyle w:val="NormalWeb"/>
        <w:spacing w:before="0" w:beforeAutospacing="0" w:after="0" w:afterAutospacing="0"/>
        <w:rPr>
          <w:rFonts w:asciiTheme="minorHAnsi" w:hAnsiTheme="minorHAnsi" w:cstheme="minorHAnsi"/>
          <w:color w:val="auto"/>
        </w:rPr>
      </w:pPr>
      <w:r w:rsidRPr="009F42EA">
        <w:rPr>
          <w:rFonts w:asciiTheme="minorHAnsi" w:hAnsiTheme="minorHAnsi" w:cstheme="minorHAnsi"/>
          <w:b/>
          <w:bCs/>
          <w:color w:val="auto"/>
        </w:rPr>
        <w:t xml:space="preserve">ACKNOWLEDGMENTS: </w:t>
      </w:r>
    </w:p>
    <w:p w14:paraId="0C6D8260" w14:textId="048EAD81" w:rsidR="00D70B12" w:rsidRPr="009F42EA" w:rsidRDefault="00D70B12" w:rsidP="009F42EA">
      <w:pPr>
        <w:rPr>
          <w:rFonts w:asciiTheme="minorHAnsi" w:hAnsiTheme="minorHAnsi" w:cstheme="minorHAnsi"/>
          <w:color w:val="auto"/>
          <w:lang w:val="en-AU"/>
        </w:rPr>
      </w:pPr>
      <w:r w:rsidRPr="009F42EA">
        <w:rPr>
          <w:rFonts w:asciiTheme="minorHAnsi" w:hAnsiTheme="minorHAnsi" w:cstheme="minorHAnsi"/>
          <w:color w:val="auto"/>
        </w:rPr>
        <w:t>Funding to the authors was provided by the Australian Research Council (Future Fellowship FT120100926 to BRW), National Health and Medical Research Council of Australia (Program grant and Senior Research Fellowship to JGB; Early Career Fellowships JSR; Infrastructure for Research Institutes Support Scheme Grant to the Burnet Institute</w:t>
      </w:r>
      <w:r w:rsidR="002B3A66" w:rsidRPr="009F42EA">
        <w:rPr>
          <w:rFonts w:asciiTheme="minorHAnsi" w:hAnsiTheme="minorHAnsi" w:cstheme="minorHAnsi"/>
          <w:color w:val="auto"/>
        </w:rPr>
        <w:t>)</w:t>
      </w:r>
      <w:r w:rsidR="002B3A66">
        <w:rPr>
          <w:rFonts w:asciiTheme="minorHAnsi" w:hAnsiTheme="minorHAnsi" w:cstheme="minorHAnsi"/>
          <w:color w:val="auto"/>
        </w:rPr>
        <w:t>, and the</w:t>
      </w:r>
      <w:r w:rsidR="002B3A66" w:rsidRPr="009F42EA">
        <w:rPr>
          <w:rFonts w:asciiTheme="minorHAnsi" w:hAnsiTheme="minorHAnsi" w:cstheme="minorHAnsi"/>
          <w:color w:val="auto"/>
        </w:rPr>
        <w:t xml:space="preserve"> </w:t>
      </w:r>
      <w:r w:rsidRPr="009F42EA">
        <w:rPr>
          <w:rFonts w:asciiTheme="minorHAnsi" w:hAnsiTheme="minorHAnsi" w:cstheme="minorHAnsi"/>
          <w:color w:val="auto"/>
        </w:rPr>
        <w:t xml:space="preserve">Victorian State Government Operational Infrastructure Support Grant to the Burnet Institute. We acknowledge </w:t>
      </w:r>
      <w:r w:rsidR="003F668F" w:rsidRPr="009F42EA">
        <w:rPr>
          <w:rFonts w:asciiTheme="minorHAnsi" w:hAnsiTheme="minorHAnsi" w:cstheme="minorHAnsi"/>
          <w:color w:val="auto"/>
        </w:rPr>
        <w:t>Mr.</w:t>
      </w:r>
      <w:r w:rsidRPr="009F42EA">
        <w:rPr>
          <w:rFonts w:asciiTheme="minorHAnsi" w:hAnsiTheme="minorHAnsi" w:cstheme="minorHAnsi"/>
          <w:color w:val="auto"/>
        </w:rPr>
        <w:t xml:space="preserve"> Finlay Shanks for instrumental support.</w:t>
      </w:r>
    </w:p>
    <w:p w14:paraId="602F44F6" w14:textId="77777777" w:rsidR="00D70B12" w:rsidRPr="009F42EA" w:rsidRDefault="00D70B12" w:rsidP="009F42EA">
      <w:pPr>
        <w:rPr>
          <w:rFonts w:asciiTheme="minorHAnsi" w:hAnsiTheme="minorHAnsi" w:cstheme="minorHAnsi"/>
          <w:b/>
          <w:bCs/>
          <w:color w:val="auto"/>
        </w:rPr>
      </w:pPr>
    </w:p>
    <w:p w14:paraId="10757207" w14:textId="77777777" w:rsidR="00D70B12" w:rsidRPr="009F42EA" w:rsidRDefault="00D70B12" w:rsidP="009F42EA">
      <w:pPr>
        <w:pStyle w:val="NormalWeb"/>
        <w:spacing w:before="0" w:beforeAutospacing="0" w:after="0" w:afterAutospacing="0"/>
        <w:rPr>
          <w:rFonts w:asciiTheme="minorHAnsi" w:hAnsiTheme="minorHAnsi" w:cstheme="minorHAnsi"/>
          <w:color w:val="auto"/>
        </w:rPr>
      </w:pPr>
      <w:r w:rsidRPr="009F42EA">
        <w:rPr>
          <w:rFonts w:asciiTheme="minorHAnsi" w:hAnsiTheme="minorHAnsi" w:cstheme="minorHAnsi"/>
          <w:b/>
          <w:color w:val="auto"/>
        </w:rPr>
        <w:t>DISCLOSURES</w:t>
      </w:r>
      <w:r w:rsidRPr="009F42EA">
        <w:rPr>
          <w:rFonts w:asciiTheme="minorHAnsi" w:hAnsiTheme="minorHAnsi" w:cstheme="minorHAnsi"/>
          <w:b/>
          <w:bCs/>
          <w:color w:val="auto"/>
        </w:rPr>
        <w:t xml:space="preserve">: </w:t>
      </w:r>
    </w:p>
    <w:p w14:paraId="04A43629" w14:textId="70A2F258" w:rsidR="00D70B12" w:rsidRPr="009F42EA" w:rsidRDefault="002B3A66" w:rsidP="009F42EA">
      <w:pPr>
        <w:rPr>
          <w:rFonts w:asciiTheme="minorHAnsi" w:hAnsiTheme="minorHAnsi" w:cstheme="minorHAnsi"/>
          <w:color w:val="auto"/>
        </w:rPr>
      </w:pPr>
      <w:r>
        <w:rPr>
          <w:rFonts w:asciiTheme="minorHAnsi" w:hAnsiTheme="minorHAnsi" w:cstheme="minorHAnsi"/>
          <w:color w:val="auto"/>
        </w:rPr>
        <w:t>The authors have</w:t>
      </w:r>
      <w:r w:rsidR="006B5CEC" w:rsidRPr="009F42EA">
        <w:rPr>
          <w:rFonts w:asciiTheme="minorHAnsi" w:hAnsiTheme="minorHAnsi" w:cstheme="minorHAnsi"/>
          <w:color w:val="auto"/>
        </w:rPr>
        <w:t xml:space="preserve"> nothing to disclose</w:t>
      </w:r>
      <w:r w:rsidR="00A5320F">
        <w:rPr>
          <w:rFonts w:asciiTheme="minorHAnsi" w:hAnsiTheme="minorHAnsi" w:cstheme="minorHAnsi"/>
          <w:color w:val="auto"/>
        </w:rPr>
        <w:t>.</w:t>
      </w:r>
    </w:p>
    <w:p w14:paraId="2ABE7E8A" w14:textId="77777777" w:rsidR="00D70B12" w:rsidRPr="009F42EA" w:rsidRDefault="00D70B12" w:rsidP="009F42EA">
      <w:pPr>
        <w:rPr>
          <w:rFonts w:asciiTheme="minorHAnsi" w:hAnsiTheme="minorHAnsi" w:cstheme="minorHAnsi"/>
          <w:color w:val="auto"/>
        </w:rPr>
      </w:pPr>
    </w:p>
    <w:p w14:paraId="69093E16" w14:textId="77777777" w:rsidR="00D70B12" w:rsidRPr="009F42EA" w:rsidRDefault="00D70B12" w:rsidP="009F42EA">
      <w:pPr>
        <w:rPr>
          <w:rFonts w:asciiTheme="minorHAnsi" w:hAnsiTheme="minorHAnsi" w:cstheme="minorHAnsi"/>
          <w:b/>
          <w:color w:val="auto"/>
        </w:rPr>
      </w:pPr>
      <w:r w:rsidRPr="009F42EA">
        <w:rPr>
          <w:rFonts w:asciiTheme="minorHAnsi" w:hAnsiTheme="minorHAnsi" w:cstheme="minorHAnsi"/>
          <w:b/>
          <w:bCs/>
          <w:color w:val="auto"/>
        </w:rPr>
        <w:t>REFERENCES:</w:t>
      </w:r>
      <w:r w:rsidRPr="009F42EA">
        <w:rPr>
          <w:rFonts w:asciiTheme="minorHAnsi" w:hAnsiTheme="minorHAnsi" w:cstheme="minorHAnsi"/>
          <w:color w:val="auto"/>
        </w:rPr>
        <w:t xml:space="preserve"> </w:t>
      </w:r>
    </w:p>
    <w:p w14:paraId="229FB68C" w14:textId="51BFF661" w:rsidR="00D70B12" w:rsidRPr="009F42EA" w:rsidRDefault="00D70B12" w:rsidP="00933D3F">
      <w:pPr>
        <w:pStyle w:val="EndNoteBibliography"/>
        <w:rPr>
          <w:color w:val="auto"/>
        </w:rPr>
      </w:pPr>
      <w:r w:rsidRPr="009F42EA">
        <w:rPr>
          <w:rFonts w:asciiTheme="minorHAnsi" w:hAnsiTheme="minorHAnsi" w:cstheme="minorHAnsi"/>
          <w:color w:val="auto"/>
        </w:rPr>
        <w:fldChar w:fldCharType="begin"/>
      </w:r>
      <w:r w:rsidRPr="009F42EA">
        <w:rPr>
          <w:rFonts w:asciiTheme="minorHAnsi" w:hAnsiTheme="minorHAnsi" w:cstheme="minorHAnsi"/>
          <w:color w:val="auto"/>
        </w:rPr>
        <w:instrText xml:space="preserve"> ADDIN EN.REFLIST </w:instrText>
      </w:r>
      <w:r w:rsidRPr="009F42EA">
        <w:rPr>
          <w:rFonts w:asciiTheme="minorHAnsi" w:hAnsiTheme="minorHAnsi" w:cstheme="minorHAnsi"/>
          <w:color w:val="auto"/>
        </w:rPr>
        <w:fldChar w:fldCharType="separate"/>
      </w:r>
      <w:r w:rsidRPr="009F42EA">
        <w:rPr>
          <w:color w:val="auto"/>
        </w:rPr>
        <w:t>1</w:t>
      </w:r>
      <w:r w:rsidRPr="009F42EA">
        <w:rPr>
          <w:color w:val="auto"/>
        </w:rPr>
        <w:tab/>
        <w:t xml:space="preserve">Hommel, M. &amp; Gilles, H. </w:t>
      </w:r>
      <w:r w:rsidR="00530A4B">
        <w:rPr>
          <w:color w:val="auto"/>
        </w:rPr>
        <w:t xml:space="preserve">In: </w:t>
      </w:r>
      <w:r w:rsidRPr="009F42EA">
        <w:rPr>
          <w:i/>
          <w:color w:val="auto"/>
        </w:rPr>
        <w:t>Topley &amp; Wilson's Microbiology and Microbial Infections.</w:t>
      </w:r>
      <w:r w:rsidR="00530A4B">
        <w:rPr>
          <w:i/>
          <w:color w:val="auto"/>
        </w:rPr>
        <w:t xml:space="preserve"> Vol.</w:t>
      </w:r>
      <w:r w:rsidRPr="004B7448">
        <w:rPr>
          <w:i/>
          <w:iCs/>
          <w:color w:val="auto"/>
        </w:rPr>
        <w:t xml:space="preserve"> 5 Parasitology </w:t>
      </w:r>
      <w:r w:rsidRPr="009F42EA">
        <w:rPr>
          <w:color w:val="auto"/>
        </w:rPr>
        <w:t>Collier, L., Balows, A., &amp; Sussman, M., eds., Ch. 20, Arnold, Great Britain, 361 (1998).</w:t>
      </w:r>
    </w:p>
    <w:p w14:paraId="642AE98E" w14:textId="36381AEC" w:rsidR="00D70B12" w:rsidRPr="009F42EA" w:rsidRDefault="00D70B12" w:rsidP="00DC3883">
      <w:pPr>
        <w:pStyle w:val="EndNoteBibliography"/>
        <w:rPr>
          <w:color w:val="auto"/>
        </w:rPr>
      </w:pPr>
      <w:r w:rsidRPr="009F42EA">
        <w:rPr>
          <w:color w:val="auto"/>
        </w:rPr>
        <w:t>2</w:t>
      </w:r>
      <w:r w:rsidRPr="009F42EA">
        <w:rPr>
          <w:color w:val="auto"/>
        </w:rPr>
        <w:tab/>
      </w:r>
      <w:r w:rsidR="00DC3883">
        <w:rPr>
          <w:color w:val="auto"/>
        </w:rPr>
        <w:t xml:space="preserve">World Health </w:t>
      </w:r>
      <w:r w:rsidRPr="009F42EA">
        <w:rPr>
          <w:color w:val="auto"/>
        </w:rPr>
        <w:t>Organization</w:t>
      </w:r>
      <w:r w:rsidR="00DC3883">
        <w:rPr>
          <w:color w:val="auto"/>
        </w:rPr>
        <w:t>,</w:t>
      </w:r>
      <w:r w:rsidRPr="009F42EA">
        <w:rPr>
          <w:color w:val="auto"/>
        </w:rPr>
        <w:t xml:space="preserve"> World Malaria Report 2016.</w:t>
      </w:r>
      <w:r w:rsidR="00487FDF">
        <w:rPr>
          <w:color w:val="auto"/>
        </w:rPr>
        <w:t xml:space="preserve"> </w:t>
      </w:r>
      <w:r w:rsidRPr="009F42EA">
        <w:rPr>
          <w:color w:val="auto"/>
        </w:rPr>
        <w:t>(2016).</w:t>
      </w:r>
    </w:p>
    <w:p w14:paraId="5D4EDE7A" w14:textId="216D9A71" w:rsidR="00D70B12" w:rsidRPr="009F42EA" w:rsidRDefault="00D70B12" w:rsidP="009F42EA">
      <w:pPr>
        <w:pStyle w:val="EndNoteBibliography"/>
        <w:rPr>
          <w:color w:val="auto"/>
        </w:rPr>
      </w:pPr>
      <w:r w:rsidRPr="009F42EA">
        <w:rPr>
          <w:color w:val="auto"/>
        </w:rPr>
        <w:t>3</w:t>
      </w:r>
      <w:r w:rsidRPr="009F42EA">
        <w:rPr>
          <w:color w:val="auto"/>
        </w:rPr>
        <w:tab/>
        <w:t xml:space="preserve">Rogers, W. In: </w:t>
      </w:r>
      <w:r w:rsidRPr="009F42EA">
        <w:rPr>
          <w:i/>
          <w:color w:val="auto"/>
        </w:rPr>
        <w:t>Manual of Clinical Microbiology.</w:t>
      </w:r>
      <w:r w:rsidR="00487FDF">
        <w:rPr>
          <w:color w:val="auto"/>
        </w:rPr>
        <w:t xml:space="preserve"> </w:t>
      </w:r>
      <w:r w:rsidRPr="009F42EA">
        <w:rPr>
          <w:color w:val="auto"/>
        </w:rPr>
        <w:t>Murray, P., Baron, E., Pflaller, M., Tenover, F., &amp; Yolken, R., eds., Ch. 105, American Society for Microbioogy, USA, 1355 (1999).</w:t>
      </w:r>
    </w:p>
    <w:p w14:paraId="35B9CBC2" w14:textId="25F1F7E5" w:rsidR="00D70B12" w:rsidRPr="009F42EA" w:rsidRDefault="00D70B12" w:rsidP="00933D3F">
      <w:pPr>
        <w:pStyle w:val="EndNoteBibliography"/>
        <w:rPr>
          <w:color w:val="auto"/>
        </w:rPr>
      </w:pPr>
      <w:r w:rsidRPr="009F42EA">
        <w:rPr>
          <w:color w:val="auto"/>
        </w:rPr>
        <w:t>4</w:t>
      </w:r>
      <w:r w:rsidRPr="009F42EA">
        <w:rPr>
          <w:color w:val="auto"/>
        </w:rPr>
        <w:tab/>
        <w:t xml:space="preserve">White, N.J. In: </w:t>
      </w:r>
      <w:r w:rsidRPr="009F42EA">
        <w:rPr>
          <w:i/>
          <w:color w:val="auto"/>
        </w:rPr>
        <w:t>Manson's Tropical Infectious Diseases.</w:t>
      </w:r>
      <w:r w:rsidRPr="009F42EA">
        <w:rPr>
          <w:color w:val="auto"/>
        </w:rPr>
        <w:t xml:space="preserve"> Vol. </w:t>
      </w:r>
      <w:r w:rsidRPr="009F42EA">
        <w:rPr>
          <w:b/>
          <w:color w:val="auto"/>
        </w:rPr>
        <w:t>23rd</w:t>
      </w:r>
      <w:r w:rsidRPr="009F42EA">
        <w:rPr>
          <w:color w:val="auto"/>
        </w:rPr>
        <w:t>, Ch. 9, Elsevier, USA, 532-600</w:t>
      </w:r>
      <w:r w:rsidR="00530A4B" w:rsidRPr="00530A4B">
        <w:rPr>
          <w:color w:val="auto"/>
        </w:rPr>
        <w:t xml:space="preserve"> </w:t>
      </w:r>
      <w:r w:rsidRPr="009F42EA">
        <w:rPr>
          <w:color w:val="auto"/>
        </w:rPr>
        <w:t>(2014).</w:t>
      </w:r>
    </w:p>
    <w:p w14:paraId="33CA985C" w14:textId="37BE1A83" w:rsidR="00D70B12" w:rsidRPr="009F42EA" w:rsidRDefault="00D70B12" w:rsidP="00D030A3">
      <w:pPr>
        <w:pStyle w:val="EndNoteBibliography"/>
        <w:rPr>
          <w:color w:val="auto"/>
        </w:rPr>
      </w:pPr>
      <w:r w:rsidRPr="009F42EA">
        <w:rPr>
          <w:color w:val="auto"/>
        </w:rPr>
        <w:lastRenderedPageBreak/>
        <w:t>5</w:t>
      </w:r>
      <w:r w:rsidRPr="009F42EA">
        <w:rPr>
          <w:color w:val="auto"/>
        </w:rPr>
        <w:tab/>
        <w:t xml:space="preserve">Lindblade, K.A., Steinhardt, L., Samuels, A., Kachur, S.P., &amp; Slutsker, L. The silent threat: asymptomatic parasitemia and malaria transmission. </w:t>
      </w:r>
      <w:r w:rsidR="00D030A3" w:rsidRPr="004B7448">
        <w:rPr>
          <w:i/>
          <w:iCs/>
          <w:color w:val="auto"/>
        </w:rPr>
        <w:t>Expert Rev Anti Infect Ther</w:t>
      </w:r>
      <w:r w:rsidR="00D030A3">
        <w:rPr>
          <w:color w:val="auto"/>
        </w:rPr>
        <w:t xml:space="preserve"> </w:t>
      </w:r>
      <w:r w:rsidRPr="009F42EA">
        <w:rPr>
          <w:b/>
          <w:color w:val="auto"/>
        </w:rPr>
        <w:t>11</w:t>
      </w:r>
      <w:r w:rsidRPr="009F42EA">
        <w:rPr>
          <w:color w:val="auto"/>
        </w:rPr>
        <w:t xml:space="preserve"> (6), 623-639</w:t>
      </w:r>
      <w:r w:rsidR="000E58DA">
        <w:rPr>
          <w:color w:val="auto"/>
        </w:rPr>
        <w:t xml:space="preserve">, </w:t>
      </w:r>
      <w:r w:rsidR="002B3A66">
        <w:rPr>
          <w:color w:val="auto"/>
        </w:rPr>
        <w:t>doi</w:t>
      </w:r>
      <w:r w:rsidR="002B3A66" w:rsidRPr="00D843A0">
        <w:rPr>
          <w:color w:val="auto"/>
        </w:rPr>
        <w:t>:</w:t>
      </w:r>
      <w:r w:rsidR="000E58DA" w:rsidRPr="00530A4B">
        <w:rPr>
          <w:color w:val="auto"/>
        </w:rPr>
        <w:t>10.1586</w:t>
      </w:r>
      <w:r w:rsidR="000E58DA">
        <w:t>/eri.13.45</w:t>
      </w:r>
      <w:r w:rsidR="000E58DA" w:rsidRPr="00530A4B">
        <w:rPr>
          <w:color w:val="auto"/>
        </w:rPr>
        <w:t xml:space="preserve"> </w:t>
      </w:r>
      <w:r w:rsidRPr="009F42EA">
        <w:rPr>
          <w:color w:val="auto"/>
        </w:rPr>
        <w:t>(2013).</w:t>
      </w:r>
    </w:p>
    <w:p w14:paraId="7E43D4D0" w14:textId="4CA8DABC" w:rsidR="00D70B12" w:rsidRPr="009F42EA" w:rsidRDefault="00D70B12" w:rsidP="00933D3F">
      <w:pPr>
        <w:pStyle w:val="EndNoteBibliography"/>
        <w:rPr>
          <w:color w:val="auto"/>
        </w:rPr>
      </w:pPr>
      <w:r w:rsidRPr="009F42EA">
        <w:rPr>
          <w:color w:val="auto"/>
        </w:rPr>
        <w:t>6</w:t>
      </w:r>
      <w:r w:rsidRPr="009F42EA">
        <w:rPr>
          <w:color w:val="auto"/>
        </w:rPr>
        <w:tab/>
        <w:t xml:space="preserve">Hanscheid, T. &amp; Grobusch, M. How useful is PCR in the diagnosis of malaria. </w:t>
      </w:r>
      <w:r w:rsidRPr="009F42EA">
        <w:rPr>
          <w:i/>
          <w:color w:val="auto"/>
        </w:rPr>
        <w:t>Trends</w:t>
      </w:r>
      <w:r w:rsidR="00487FDF">
        <w:rPr>
          <w:i/>
          <w:color w:val="auto"/>
        </w:rPr>
        <w:t xml:space="preserve"> </w:t>
      </w:r>
      <w:r w:rsidRPr="009F42EA">
        <w:rPr>
          <w:i/>
          <w:color w:val="auto"/>
        </w:rPr>
        <w:t>Parasitol</w:t>
      </w:r>
      <w:r w:rsidRPr="009F42EA">
        <w:rPr>
          <w:color w:val="auto"/>
        </w:rPr>
        <w:t xml:space="preserve"> </w:t>
      </w:r>
      <w:r w:rsidRPr="009F42EA">
        <w:rPr>
          <w:b/>
          <w:color w:val="auto"/>
        </w:rPr>
        <w:t>18</w:t>
      </w:r>
      <w:r w:rsidRPr="009F42EA">
        <w:rPr>
          <w:color w:val="auto"/>
        </w:rPr>
        <w:t xml:space="preserve"> (9), </w:t>
      </w:r>
      <w:r w:rsidR="000E58DA" w:rsidRPr="000E58DA">
        <w:rPr>
          <w:color w:val="auto"/>
        </w:rPr>
        <w:t>395–398</w:t>
      </w:r>
      <w:r w:rsidR="000E58DA">
        <w:rPr>
          <w:color w:val="auto"/>
        </w:rPr>
        <w:t>,</w:t>
      </w:r>
      <w:r w:rsidRPr="009F42EA">
        <w:rPr>
          <w:color w:val="auto"/>
        </w:rPr>
        <w:t xml:space="preserve"> </w:t>
      </w:r>
      <w:r w:rsidR="002B3A66">
        <w:rPr>
          <w:color w:val="auto"/>
        </w:rPr>
        <w:t>DOI:</w:t>
      </w:r>
      <w:r w:rsidR="000E58DA">
        <w:rPr>
          <w:color w:val="auto"/>
        </w:rPr>
        <w:t>10.101</w:t>
      </w:r>
      <w:r w:rsidR="000E58DA" w:rsidRPr="00530A4B">
        <w:rPr>
          <w:color w:val="auto"/>
        </w:rPr>
        <w:t>6</w:t>
      </w:r>
      <w:r w:rsidR="000E58DA">
        <w:rPr>
          <w:color w:val="auto"/>
        </w:rPr>
        <w:t>/</w:t>
      </w:r>
      <w:r w:rsidR="000E58DA" w:rsidRPr="000E58DA">
        <w:t xml:space="preserve"> </w:t>
      </w:r>
      <w:r w:rsidR="000E58DA" w:rsidRPr="000E58DA">
        <w:rPr>
          <w:color w:val="auto"/>
        </w:rPr>
        <w:t>S1471-4922(02)02348-6</w:t>
      </w:r>
      <w:r w:rsidR="000E58DA" w:rsidRPr="009F42EA">
        <w:rPr>
          <w:color w:val="auto"/>
        </w:rPr>
        <w:t xml:space="preserve"> </w:t>
      </w:r>
      <w:r w:rsidRPr="009F42EA">
        <w:rPr>
          <w:color w:val="auto"/>
        </w:rPr>
        <w:t>(2002).</w:t>
      </w:r>
    </w:p>
    <w:p w14:paraId="0B483623" w14:textId="0FFDA168" w:rsidR="00D70B12" w:rsidRPr="009F42EA" w:rsidRDefault="00D70B12">
      <w:pPr>
        <w:pStyle w:val="EndNoteBibliography"/>
        <w:rPr>
          <w:color w:val="auto"/>
        </w:rPr>
      </w:pPr>
      <w:r w:rsidRPr="009F42EA">
        <w:rPr>
          <w:color w:val="auto"/>
        </w:rPr>
        <w:t>7</w:t>
      </w:r>
      <w:r w:rsidRPr="009F42EA">
        <w:rPr>
          <w:color w:val="auto"/>
        </w:rPr>
        <w:tab/>
        <w:t xml:space="preserve">Joanny, F., Löhr, S.J., Engleitner, T., Lell, B., &amp; Mordmüller, B. Limit of blank and limit of detection of Plasmodium falciparum thick blood smear microscopy in a routine setting in Central Africa. </w:t>
      </w:r>
      <w:r w:rsidRPr="009F42EA">
        <w:rPr>
          <w:i/>
          <w:color w:val="auto"/>
        </w:rPr>
        <w:t xml:space="preserve">Malar </w:t>
      </w:r>
      <w:r w:rsidR="000E58DA">
        <w:rPr>
          <w:i/>
          <w:color w:val="auto"/>
        </w:rPr>
        <w:t>J</w:t>
      </w:r>
      <w:r w:rsidRPr="009F42EA">
        <w:rPr>
          <w:i/>
          <w:color w:val="auto"/>
        </w:rPr>
        <w:t>.</w:t>
      </w:r>
      <w:r w:rsidRPr="009F42EA">
        <w:rPr>
          <w:color w:val="auto"/>
        </w:rPr>
        <w:t xml:space="preserve"> </w:t>
      </w:r>
      <w:r w:rsidRPr="009F42EA">
        <w:rPr>
          <w:b/>
          <w:color w:val="auto"/>
        </w:rPr>
        <w:t>13</w:t>
      </w:r>
      <w:r w:rsidRPr="009F42EA">
        <w:rPr>
          <w:color w:val="auto"/>
        </w:rPr>
        <w:t xml:space="preserve"> (1), </w:t>
      </w:r>
      <w:r w:rsidR="000E58DA">
        <w:rPr>
          <w:color w:val="auto"/>
        </w:rPr>
        <w:t xml:space="preserve">234-241, </w:t>
      </w:r>
      <w:r w:rsidR="002B3A66">
        <w:rPr>
          <w:color w:val="auto"/>
        </w:rPr>
        <w:t>doi:</w:t>
      </w:r>
      <w:r w:rsidR="000E58DA" w:rsidRPr="000E58DA">
        <w:rPr>
          <w:color w:val="auto"/>
        </w:rPr>
        <w:t>10.1186/1475-2875-13-234</w:t>
      </w:r>
      <w:r w:rsidRPr="000E58DA">
        <w:rPr>
          <w:color w:val="auto"/>
        </w:rPr>
        <w:t xml:space="preserve"> </w:t>
      </w:r>
      <w:r w:rsidRPr="009F42EA">
        <w:rPr>
          <w:color w:val="auto"/>
        </w:rPr>
        <w:t>(2014).</w:t>
      </w:r>
    </w:p>
    <w:p w14:paraId="6C5198E1" w14:textId="0C7AAC28" w:rsidR="00D70B12" w:rsidRPr="009F42EA" w:rsidRDefault="00BD4640">
      <w:pPr>
        <w:pStyle w:val="EndNoteBibliography"/>
        <w:rPr>
          <w:color w:val="auto"/>
        </w:rPr>
      </w:pPr>
      <w:r>
        <w:rPr>
          <w:color w:val="auto"/>
        </w:rPr>
        <w:t>8</w:t>
      </w:r>
      <w:r>
        <w:rPr>
          <w:color w:val="auto"/>
        </w:rPr>
        <w:tab/>
        <w:t>World</w:t>
      </w:r>
      <w:r w:rsidR="00D70B12" w:rsidRPr="009F42EA">
        <w:rPr>
          <w:color w:val="auto"/>
        </w:rPr>
        <w:t xml:space="preserve"> Health Organ</w:t>
      </w:r>
      <w:r>
        <w:rPr>
          <w:color w:val="auto"/>
        </w:rPr>
        <w:t>isation.</w:t>
      </w:r>
      <w:r w:rsidR="00D70B12" w:rsidRPr="009F42EA">
        <w:rPr>
          <w:color w:val="auto"/>
        </w:rPr>
        <w:t xml:space="preserve"> Malaria Rapid Diagnost</w:t>
      </w:r>
      <w:r>
        <w:rPr>
          <w:color w:val="auto"/>
        </w:rPr>
        <w:t>ic Test Performance: results of</w:t>
      </w:r>
      <w:r w:rsidR="000E58DA">
        <w:rPr>
          <w:color w:val="auto"/>
        </w:rPr>
        <w:t xml:space="preserve"> W</w:t>
      </w:r>
      <w:r w:rsidR="00D70B12" w:rsidRPr="009F42EA">
        <w:rPr>
          <w:color w:val="auto"/>
        </w:rPr>
        <w:t>HO product testing of malaria RDTs: round 6 (2014-2015) (2015).</w:t>
      </w:r>
    </w:p>
    <w:p w14:paraId="1162EA79" w14:textId="1025CD74" w:rsidR="00D70B12" w:rsidRPr="009F42EA" w:rsidRDefault="00D70B12">
      <w:pPr>
        <w:pStyle w:val="EndNoteBibliography"/>
        <w:rPr>
          <w:color w:val="auto"/>
        </w:rPr>
      </w:pPr>
      <w:r w:rsidRPr="009F42EA">
        <w:rPr>
          <w:color w:val="auto"/>
        </w:rPr>
        <w:t>9</w:t>
      </w:r>
      <w:r w:rsidRPr="009F42EA">
        <w:rPr>
          <w:color w:val="auto"/>
        </w:rPr>
        <w:tab/>
        <w:t>Khoshmanesh, A.</w:t>
      </w:r>
      <w:r w:rsidRPr="009F42EA">
        <w:rPr>
          <w:i/>
          <w:color w:val="auto"/>
        </w:rPr>
        <w:t xml:space="preserve"> et al.</w:t>
      </w:r>
      <w:r w:rsidRPr="009F42EA">
        <w:rPr>
          <w:color w:val="auto"/>
        </w:rPr>
        <w:t xml:space="preserve"> Detection and Quantification of Early-Stage Malaria Parasites in Laboratory Infected Erthrocytes by Attenuated Total Reflectance Infrared Spectroscopy and Multivariant Analysis. </w:t>
      </w:r>
      <w:r w:rsidRPr="009F42EA">
        <w:rPr>
          <w:i/>
          <w:color w:val="auto"/>
        </w:rPr>
        <w:t>Anal</w:t>
      </w:r>
      <w:r w:rsidR="000E58DA">
        <w:rPr>
          <w:i/>
          <w:color w:val="auto"/>
        </w:rPr>
        <w:t xml:space="preserve"> </w:t>
      </w:r>
      <w:r w:rsidRPr="009F42EA">
        <w:rPr>
          <w:i/>
          <w:color w:val="auto"/>
        </w:rPr>
        <w:t>Chem.</w:t>
      </w:r>
      <w:r w:rsidRPr="009F42EA">
        <w:rPr>
          <w:color w:val="auto"/>
        </w:rPr>
        <w:t xml:space="preserve"> </w:t>
      </w:r>
      <w:r w:rsidRPr="009F42EA">
        <w:rPr>
          <w:b/>
          <w:color w:val="auto"/>
        </w:rPr>
        <w:t>86</w:t>
      </w:r>
      <w:r w:rsidRPr="009F42EA">
        <w:rPr>
          <w:color w:val="auto"/>
        </w:rPr>
        <w:t>, 4379-4386</w:t>
      </w:r>
      <w:r w:rsidR="000E58DA">
        <w:rPr>
          <w:color w:val="auto"/>
        </w:rPr>
        <w:t>,</w:t>
      </w:r>
      <w:r w:rsidR="000E58DA" w:rsidRPr="000E58DA">
        <w:t xml:space="preserve"> </w:t>
      </w:r>
      <w:r w:rsidR="002B3A66">
        <w:rPr>
          <w:color w:val="auto"/>
        </w:rPr>
        <w:t>doi</w:t>
      </w:r>
      <w:r w:rsidR="002B3A66" w:rsidRPr="00D843A0">
        <w:rPr>
          <w:color w:val="auto"/>
        </w:rPr>
        <w:t>:</w:t>
      </w:r>
      <w:r w:rsidR="000E58DA" w:rsidRPr="000E58DA">
        <w:rPr>
          <w:color w:val="auto"/>
        </w:rPr>
        <w:t>10.1021/ac500199x</w:t>
      </w:r>
      <w:r w:rsidRPr="009F42EA">
        <w:rPr>
          <w:color w:val="auto"/>
        </w:rPr>
        <w:t xml:space="preserve"> (2014).</w:t>
      </w:r>
    </w:p>
    <w:p w14:paraId="1AC9EBD1" w14:textId="7681A632" w:rsidR="00D70B12" w:rsidRPr="009F42EA" w:rsidRDefault="00D70B12" w:rsidP="009F42EA">
      <w:pPr>
        <w:pStyle w:val="EndNoteBibliography"/>
        <w:rPr>
          <w:color w:val="auto"/>
        </w:rPr>
      </w:pPr>
      <w:r w:rsidRPr="009F42EA">
        <w:rPr>
          <w:color w:val="auto"/>
        </w:rPr>
        <w:t>10</w:t>
      </w:r>
      <w:r w:rsidRPr="009F42EA">
        <w:rPr>
          <w:color w:val="auto"/>
        </w:rPr>
        <w:tab/>
        <w:t>Martin, M.</w:t>
      </w:r>
      <w:r w:rsidRPr="009F42EA">
        <w:rPr>
          <w:i/>
          <w:color w:val="auto"/>
        </w:rPr>
        <w:t xml:space="preserve"> et al.</w:t>
      </w:r>
      <w:r w:rsidRPr="009F42EA">
        <w:rPr>
          <w:color w:val="auto"/>
        </w:rPr>
        <w:t xml:space="preserve"> The effect of common anticoagulants in detection and quantification of malaria parasitemia in human red blood cells by ATR-FTIR spectroscopy. </w:t>
      </w:r>
      <w:r w:rsidRPr="009F42EA">
        <w:rPr>
          <w:i/>
          <w:color w:val="auto"/>
        </w:rPr>
        <w:t>Anal</w:t>
      </w:r>
      <w:r w:rsidRPr="009F42EA">
        <w:rPr>
          <w:color w:val="auto"/>
        </w:rPr>
        <w:t xml:space="preserve"> </w:t>
      </w:r>
      <w:r w:rsidR="00D843A0">
        <w:rPr>
          <w:b/>
          <w:bCs/>
          <w:color w:val="auto"/>
        </w:rPr>
        <w:t xml:space="preserve">142 </w:t>
      </w:r>
      <w:r w:rsidR="00D843A0">
        <w:rPr>
          <w:color w:val="auto"/>
        </w:rPr>
        <w:t xml:space="preserve">(8) </w:t>
      </w:r>
      <w:r w:rsidR="00D843A0" w:rsidRPr="00D843A0">
        <w:rPr>
          <w:color w:val="auto"/>
        </w:rPr>
        <w:t>1192-1199</w:t>
      </w:r>
      <w:r w:rsidR="002B3A66">
        <w:rPr>
          <w:color w:val="auto"/>
        </w:rPr>
        <w:t>, doi</w:t>
      </w:r>
      <w:r w:rsidR="00D843A0" w:rsidRPr="00D843A0">
        <w:rPr>
          <w:color w:val="auto"/>
        </w:rPr>
        <w:t xml:space="preserve">:10.1039/C6AN02075E </w:t>
      </w:r>
      <w:r w:rsidRPr="009F42EA">
        <w:rPr>
          <w:color w:val="auto"/>
        </w:rPr>
        <w:t>(2017).</w:t>
      </w:r>
    </w:p>
    <w:p w14:paraId="4F686BD2" w14:textId="77777777" w:rsidR="00D70B12" w:rsidRPr="009F42EA" w:rsidRDefault="00D70B12" w:rsidP="009F42EA">
      <w:pPr>
        <w:pStyle w:val="EndNoteBibliography"/>
        <w:rPr>
          <w:color w:val="auto"/>
        </w:rPr>
      </w:pPr>
      <w:r w:rsidRPr="009F42EA">
        <w:rPr>
          <w:color w:val="auto"/>
        </w:rPr>
        <w:t>11</w:t>
      </w:r>
      <w:r w:rsidRPr="009F42EA">
        <w:rPr>
          <w:color w:val="auto"/>
        </w:rPr>
        <w:tab/>
        <w:t xml:space="preserve">Fabian, H. &amp; Mäntele, W. In: </w:t>
      </w:r>
      <w:r w:rsidRPr="009F42EA">
        <w:rPr>
          <w:i/>
          <w:color w:val="auto"/>
        </w:rPr>
        <w:t>Handbook of Vibrational Spectroscopy.</w:t>
      </w:r>
      <w:r w:rsidRPr="009F42EA">
        <w:rPr>
          <w:color w:val="auto"/>
        </w:rPr>
        <w:t xml:space="preserve"> John Wiley &amp; Sons, Ltd (2006).</w:t>
      </w:r>
    </w:p>
    <w:p w14:paraId="73FD2849" w14:textId="66D1BE5A" w:rsidR="00D70B12" w:rsidRPr="009F42EA" w:rsidRDefault="00D70B12" w:rsidP="00933D3F">
      <w:pPr>
        <w:pStyle w:val="EndNoteBibliography"/>
        <w:rPr>
          <w:color w:val="auto"/>
        </w:rPr>
      </w:pPr>
      <w:r w:rsidRPr="009F42EA">
        <w:rPr>
          <w:color w:val="auto"/>
        </w:rPr>
        <w:t>12</w:t>
      </w:r>
      <w:r w:rsidRPr="009F42EA">
        <w:rPr>
          <w:color w:val="auto"/>
        </w:rPr>
        <w:tab/>
        <w:t>Whelan, D.</w:t>
      </w:r>
      <w:r w:rsidRPr="009F42EA">
        <w:rPr>
          <w:i/>
          <w:color w:val="auto"/>
        </w:rPr>
        <w:t xml:space="preserve"> et al.</w:t>
      </w:r>
      <w:r w:rsidRPr="009F42EA">
        <w:rPr>
          <w:color w:val="auto"/>
        </w:rPr>
        <w:t xml:space="preserve"> Monitoring the reversible B to A-like transition of DNA in eukaryotic cells using Fourier transform infrared spectroscoptMonitoring the reversible B to A-like transition of DNA in eukaryotic cells using Fourier transform infrared spectroscopy. </w:t>
      </w:r>
      <w:r w:rsidRPr="009F42EA">
        <w:rPr>
          <w:i/>
          <w:color w:val="auto"/>
        </w:rPr>
        <w:t>Nucl</w:t>
      </w:r>
      <w:r w:rsidR="002B3A66">
        <w:rPr>
          <w:i/>
          <w:color w:val="auto"/>
        </w:rPr>
        <w:t>e</w:t>
      </w:r>
      <w:r w:rsidRPr="009F42EA">
        <w:rPr>
          <w:i/>
          <w:color w:val="auto"/>
        </w:rPr>
        <w:t>ic Acid Res</w:t>
      </w:r>
      <w:r w:rsidR="00D843A0">
        <w:rPr>
          <w:i/>
          <w:color w:val="auto"/>
        </w:rPr>
        <w:t xml:space="preserve"> </w:t>
      </w:r>
      <w:r w:rsidRPr="009F42EA">
        <w:rPr>
          <w:b/>
          <w:color w:val="auto"/>
        </w:rPr>
        <w:t>39</w:t>
      </w:r>
      <w:r w:rsidRPr="009F42EA">
        <w:rPr>
          <w:color w:val="auto"/>
        </w:rPr>
        <w:t xml:space="preserve"> (13), 5439-5448</w:t>
      </w:r>
      <w:r w:rsidR="002B3A66">
        <w:rPr>
          <w:color w:val="auto"/>
        </w:rPr>
        <w:t>,</w:t>
      </w:r>
      <w:r w:rsidR="00D843A0">
        <w:rPr>
          <w:color w:val="auto"/>
        </w:rPr>
        <w:t xml:space="preserve"> </w:t>
      </w:r>
      <w:r w:rsidR="002B3A66">
        <w:rPr>
          <w:color w:val="auto"/>
        </w:rPr>
        <w:t>doi</w:t>
      </w:r>
      <w:r w:rsidR="002B3A66" w:rsidRPr="00D843A0">
        <w:rPr>
          <w:color w:val="auto"/>
        </w:rPr>
        <w:t>:</w:t>
      </w:r>
      <w:r w:rsidR="00D843A0" w:rsidRPr="00D843A0">
        <w:rPr>
          <w:color w:val="auto"/>
        </w:rPr>
        <w:t>10.1093/nar/gkr175</w:t>
      </w:r>
      <w:r w:rsidRPr="009F42EA">
        <w:rPr>
          <w:color w:val="auto"/>
        </w:rPr>
        <w:t xml:space="preserve"> (2011).</w:t>
      </w:r>
    </w:p>
    <w:p w14:paraId="4D0FADAF" w14:textId="17807C02" w:rsidR="009465EE" w:rsidRDefault="00D70B12">
      <w:pPr>
        <w:pStyle w:val="EndNoteBibliography"/>
        <w:rPr>
          <w:rFonts w:asciiTheme="minorHAnsi" w:hAnsiTheme="minorHAnsi" w:cstheme="minorHAnsi"/>
          <w:color w:val="auto"/>
        </w:rPr>
      </w:pPr>
      <w:r w:rsidRPr="009F42EA">
        <w:rPr>
          <w:color w:val="auto"/>
        </w:rPr>
        <w:t>13</w:t>
      </w:r>
      <w:r w:rsidRPr="009F42EA">
        <w:rPr>
          <w:color w:val="auto"/>
        </w:rPr>
        <w:tab/>
        <w:t xml:space="preserve">Wood, B. The importance of hydration and DNA conformation in interpreting infrared spectra of cells and tissues. </w:t>
      </w:r>
      <w:r w:rsidRPr="009F42EA">
        <w:rPr>
          <w:i/>
          <w:color w:val="auto"/>
        </w:rPr>
        <w:t>Chem Soc</w:t>
      </w:r>
      <w:r w:rsidR="00D843A0">
        <w:rPr>
          <w:i/>
          <w:color w:val="auto"/>
        </w:rPr>
        <w:t xml:space="preserve"> </w:t>
      </w:r>
      <w:r w:rsidRPr="009F42EA">
        <w:rPr>
          <w:i/>
          <w:color w:val="auto"/>
        </w:rPr>
        <w:t>Re</w:t>
      </w:r>
      <w:r w:rsidR="00D843A0">
        <w:rPr>
          <w:i/>
          <w:color w:val="auto"/>
        </w:rPr>
        <w:t>v</w:t>
      </w:r>
      <w:r w:rsidRPr="009F42EA">
        <w:rPr>
          <w:i/>
          <w:color w:val="auto"/>
        </w:rPr>
        <w:t>.</w:t>
      </w:r>
      <w:r w:rsidRPr="009F42EA">
        <w:rPr>
          <w:color w:val="auto"/>
        </w:rPr>
        <w:t xml:space="preserve"> </w:t>
      </w:r>
      <w:r w:rsidRPr="009F42EA">
        <w:rPr>
          <w:b/>
          <w:color w:val="auto"/>
        </w:rPr>
        <w:t>45</w:t>
      </w:r>
      <w:r w:rsidRPr="009F42EA">
        <w:rPr>
          <w:color w:val="auto"/>
        </w:rPr>
        <w:t>, 1980-1998</w:t>
      </w:r>
      <w:r w:rsidR="00D843A0">
        <w:rPr>
          <w:color w:val="auto"/>
        </w:rPr>
        <w:t xml:space="preserve">, </w:t>
      </w:r>
      <w:r w:rsidR="002B3A66">
        <w:rPr>
          <w:color w:val="auto"/>
        </w:rPr>
        <w:t>doi</w:t>
      </w:r>
      <w:r w:rsidR="002B3A66" w:rsidRPr="00D843A0">
        <w:rPr>
          <w:color w:val="auto"/>
        </w:rPr>
        <w:t>:</w:t>
      </w:r>
      <w:r w:rsidR="00D843A0" w:rsidRPr="00D843A0">
        <w:rPr>
          <w:color w:val="auto"/>
        </w:rPr>
        <w:t>10.1039/C5CS00511F</w:t>
      </w:r>
      <w:r w:rsidRPr="009F42EA">
        <w:rPr>
          <w:color w:val="auto"/>
        </w:rPr>
        <w:t xml:space="preserve"> (2016).</w:t>
      </w:r>
      <w:r w:rsidRPr="009F42EA">
        <w:rPr>
          <w:rFonts w:asciiTheme="minorHAnsi" w:hAnsiTheme="minorHAnsi" w:cstheme="minorHAnsi"/>
          <w:color w:val="auto"/>
        </w:rPr>
        <w:fldChar w:fldCharType="end"/>
      </w:r>
    </w:p>
    <w:p w14:paraId="49789218" w14:textId="590A008A" w:rsidR="00523666" w:rsidRPr="009F42EA" w:rsidRDefault="00523666">
      <w:pPr>
        <w:pStyle w:val="EndNoteBibliography"/>
        <w:rPr>
          <w:color w:val="auto"/>
        </w:rPr>
      </w:pPr>
      <w:r>
        <w:rPr>
          <w:color w:val="auto"/>
        </w:rPr>
        <w:t>14</w:t>
      </w:r>
      <w:r>
        <w:rPr>
          <w:color w:val="auto"/>
        </w:rPr>
        <w:tab/>
      </w:r>
      <w:r w:rsidRPr="00523666">
        <w:rPr>
          <w:color w:val="auto"/>
        </w:rPr>
        <w:t>Plyler, E.K., Infrared spectra of methanol, ethanol, and rn-propanol</w:t>
      </w:r>
      <w:r w:rsidRPr="003F668F">
        <w:rPr>
          <w:i/>
          <w:iCs/>
          <w:color w:val="auto"/>
        </w:rPr>
        <w:t>.</w:t>
      </w:r>
      <w:r w:rsidRPr="003F668F">
        <w:rPr>
          <w:i/>
          <w:iCs/>
        </w:rPr>
        <w:t xml:space="preserve"> </w:t>
      </w:r>
      <w:r w:rsidRPr="003F668F">
        <w:rPr>
          <w:i/>
          <w:iCs/>
          <w:color w:val="auto"/>
        </w:rPr>
        <w:t>J Res Natl Bur Stand</w:t>
      </w:r>
      <w:r w:rsidRPr="00523666">
        <w:rPr>
          <w:color w:val="auto"/>
        </w:rPr>
        <w:t xml:space="preserve">, </w:t>
      </w:r>
      <w:r w:rsidRPr="00BF1A62">
        <w:rPr>
          <w:b/>
          <w:color w:val="auto"/>
        </w:rPr>
        <w:t>48</w:t>
      </w:r>
      <w:r w:rsidR="002B3A66">
        <w:rPr>
          <w:color w:val="auto"/>
        </w:rPr>
        <w:t xml:space="preserve"> </w:t>
      </w:r>
      <w:r w:rsidRPr="00523666">
        <w:rPr>
          <w:color w:val="auto"/>
        </w:rPr>
        <w:t>(4</w:t>
      </w:r>
      <w:r w:rsidR="002B3A66" w:rsidRPr="00523666">
        <w:rPr>
          <w:color w:val="auto"/>
        </w:rPr>
        <w:t>)</w:t>
      </w:r>
      <w:r w:rsidR="002B3A66">
        <w:rPr>
          <w:color w:val="auto"/>
        </w:rPr>
        <w:t>, doi</w:t>
      </w:r>
      <w:r w:rsidR="002B3A66" w:rsidRPr="00D843A0">
        <w:rPr>
          <w:color w:val="auto"/>
        </w:rPr>
        <w:t>:</w:t>
      </w:r>
      <w:r w:rsidRPr="00523666">
        <w:rPr>
          <w:color w:val="auto"/>
        </w:rPr>
        <w:t>jresv48n4p281</w:t>
      </w:r>
      <w:r w:rsidR="002B3A66">
        <w:rPr>
          <w:color w:val="auto"/>
        </w:rPr>
        <w:t xml:space="preserve"> (1952).</w:t>
      </w:r>
    </w:p>
    <w:sectPr w:rsidR="00523666" w:rsidRPr="009F42EA" w:rsidSect="00B414AE">
      <w:head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BC8F2" w14:textId="77777777" w:rsidR="006021FB" w:rsidRDefault="006021FB" w:rsidP="00D9758D">
      <w:r>
        <w:separator/>
      </w:r>
    </w:p>
  </w:endnote>
  <w:endnote w:type="continuationSeparator" w:id="0">
    <w:p w14:paraId="0ECA0326" w14:textId="77777777" w:rsidR="006021FB" w:rsidRDefault="006021FB" w:rsidP="00D9758D">
      <w:r>
        <w:continuationSeparator/>
      </w:r>
    </w:p>
  </w:endnote>
  <w:endnote w:type="continuationNotice" w:id="1">
    <w:p w14:paraId="2B6F129F" w14:textId="77777777" w:rsidR="006021FB" w:rsidRDefault="00602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26F3C" w14:textId="77777777" w:rsidR="006021FB" w:rsidRDefault="006021FB" w:rsidP="00D9758D">
      <w:r>
        <w:separator/>
      </w:r>
    </w:p>
  </w:footnote>
  <w:footnote w:type="continuationSeparator" w:id="0">
    <w:p w14:paraId="1258AE95" w14:textId="77777777" w:rsidR="006021FB" w:rsidRDefault="006021FB" w:rsidP="00D9758D">
      <w:r>
        <w:continuationSeparator/>
      </w:r>
    </w:p>
  </w:footnote>
  <w:footnote w:type="continuationNotice" w:id="1">
    <w:p w14:paraId="5D265EA9" w14:textId="77777777" w:rsidR="006021FB" w:rsidRDefault="00602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391901"/>
      <w:docPartObj>
        <w:docPartGallery w:val="Page Numbers (Top of Page)"/>
        <w:docPartUnique/>
      </w:docPartObj>
    </w:sdtPr>
    <w:sdtEndPr>
      <w:rPr>
        <w:noProof/>
      </w:rPr>
    </w:sdtEndPr>
    <w:sdtContent>
      <w:p w14:paraId="096A0C8F" w14:textId="47D69F9C" w:rsidR="00A25E12" w:rsidRDefault="00A25E12">
        <w:pPr>
          <w:pStyle w:val="Header"/>
          <w:jc w:val="right"/>
        </w:pPr>
        <w:r>
          <w:fldChar w:fldCharType="begin"/>
        </w:r>
        <w:r>
          <w:instrText xml:space="preserve"> PAGE   \* MERGEFORMAT </w:instrText>
        </w:r>
        <w:r>
          <w:fldChar w:fldCharType="separate"/>
        </w:r>
        <w:r w:rsidR="00BA518A">
          <w:rPr>
            <w:noProof/>
          </w:rPr>
          <w:t>10</w:t>
        </w:r>
        <w:r>
          <w:rPr>
            <w:noProof/>
          </w:rPr>
          <w:fldChar w:fldCharType="end"/>
        </w:r>
      </w:p>
    </w:sdtContent>
  </w:sdt>
  <w:p w14:paraId="2157EA40" w14:textId="77777777" w:rsidR="00A25E12" w:rsidRDefault="00A25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61FD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6902CED"/>
    <w:multiLevelType w:val="multilevel"/>
    <w:tmpl w:val="78445A1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887438B"/>
    <w:multiLevelType w:val="multilevel"/>
    <w:tmpl w:val="177683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64" w:dllVersion="6" w:nlCheck="1" w:checkStyle="0"/>
  <w:activeWritingStyle w:appName="MSWord" w:lang="en-AU" w:vendorID="64" w:dllVersion="6" w:nlCheck="1" w:checkStyle="0"/>
  <w:activeWritingStyle w:appName="MSWord" w:lang="en-US" w:vendorID="64" w:dllVersion="0" w:nlCheck="1" w:checkStyle="0"/>
  <w:activeWritingStyle w:appName="MSWord" w:lang="en-AU" w:vendorID="64" w:dllVersion="0" w:nlCheck="1" w:checkStyle="0"/>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B12"/>
    <w:rsid w:val="00002063"/>
    <w:rsid w:val="00015096"/>
    <w:rsid w:val="00035CFB"/>
    <w:rsid w:val="00060E08"/>
    <w:rsid w:val="00066519"/>
    <w:rsid w:val="000739DF"/>
    <w:rsid w:val="00082198"/>
    <w:rsid w:val="00092370"/>
    <w:rsid w:val="000A6FED"/>
    <w:rsid w:val="000C371D"/>
    <w:rsid w:val="000D1D12"/>
    <w:rsid w:val="000E58DA"/>
    <w:rsid w:val="000F0F3F"/>
    <w:rsid w:val="000F70C9"/>
    <w:rsid w:val="00106F67"/>
    <w:rsid w:val="0012653D"/>
    <w:rsid w:val="00133B39"/>
    <w:rsid w:val="00153E9E"/>
    <w:rsid w:val="001718DD"/>
    <w:rsid w:val="00172FE3"/>
    <w:rsid w:val="00197447"/>
    <w:rsid w:val="001C5A6C"/>
    <w:rsid w:val="001C6938"/>
    <w:rsid w:val="001D0671"/>
    <w:rsid w:val="001E4FCE"/>
    <w:rsid w:val="001F619A"/>
    <w:rsid w:val="001F75A7"/>
    <w:rsid w:val="0025563A"/>
    <w:rsid w:val="00287D69"/>
    <w:rsid w:val="00297F6C"/>
    <w:rsid w:val="002A5238"/>
    <w:rsid w:val="002A5D9F"/>
    <w:rsid w:val="002B3A66"/>
    <w:rsid w:val="002C1352"/>
    <w:rsid w:val="002C16EB"/>
    <w:rsid w:val="002E0BA5"/>
    <w:rsid w:val="00300198"/>
    <w:rsid w:val="0031683A"/>
    <w:rsid w:val="0032624D"/>
    <w:rsid w:val="00330783"/>
    <w:rsid w:val="00341FFB"/>
    <w:rsid w:val="00354F2A"/>
    <w:rsid w:val="003A60F1"/>
    <w:rsid w:val="003F668F"/>
    <w:rsid w:val="00406492"/>
    <w:rsid w:val="0040752C"/>
    <w:rsid w:val="0043286F"/>
    <w:rsid w:val="0046296D"/>
    <w:rsid w:val="004767FC"/>
    <w:rsid w:val="00487FDF"/>
    <w:rsid w:val="004B433B"/>
    <w:rsid w:val="004B465E"/>
    <w:rsid w:val="004B4E6A"/>
    <w:rsid w:val="004B50E4"/>
    <w:rsid w:val="004B7448"/>
    <w:rsid w:val="004D790B"/>
    <w:rsid w:val="004E6120"/>
    <w:rsid w:val="004E69D2"/>
    <w:rsid w:val="004F13E3"/>
    <w:rsid w:val="004F5F19"/>
    <w:rsid w:val="0050056F"/>
    <w:rsid w:val="00506525"/>
    <w:rsid w:val="00514FE0"/>
    <w:rsid w:val="00520AA3"/>
    <w:rsid w:val="00523666"/>
    <w:rsid w:val="00523B11"/>
    <w:rsid w:val="00530A4B"/>
    <w:rsid w:val="00536EA2"/>
    <w:rsid w:val="00564B00"/>
    <w:rsid w:val="0057009C"/>
    <w:rsid w:val="005705E8"/>
    <w:rsid w:val="00583AF2"/>
    <w:rsid w:val="005A5C1E"/>
    <w:rsid w:val="005D38B0"/>
    <w:rsid w:val="005E2CC0"/>
    <w:rsid w:val="006021FB"/>
    <w:rsid w:val="00621628"/>
    <w:rsid w:val="00623A1A"/>
    <w:rsid w:val="0062754A"/>
    <w:rsid w:val="00640386"/>
    <w:rsid w:val="00645D41"/>
    <w:rsid w:val="00690535"/>
    <w:rsid w:val="006963CB"/>
    <w:rsid w:val="006A6A59"/>
    <w:rsid w:val="006B5CEC"/>
    <w:rsid w:val="006C26AC"/>
    <w:rsid w:val="006C2BBC"/>
    <w:rsid w:val="006C546C"/>
    <w:rsid w:val="006C7744"/>
    <w:rsid w:val="00722C69"/>
    <w:rsid w:val="007249B5"/>
    <w:rsid w:val="00724A86"/>
    <w:rsid w:val="00744499"/>
    <w:rsid w:val="007514CA"/>
    <w:rsid w:val="00754588"/>
    <w:rsid w:val="00754F5E"/>
    <w:rsid w:val="007575D3"/>
    <w:rsid w:val="0078418B"/>
    <w:rsid w:val="00791ECC"/>
    <w:rsid w:val="00792124"/>
    <w:rsid w:val="00794E6B"/>
    <w:rsid w:val="00795A6F"/>
    <w:rsid w:val="007964E1"/>
    <w:rsid w:val="007B34F6"/>
    <w:rsid w:val="007B587A"/>
    <w:rsid w:val="007C456D"/>
    <w:rsid w:val="007C5E27"/>
    <w:rsid w:val="007F04D3"/>
    <w:rsid w:val="00805C59"/>
    <w:rsid w:val="0082100E"/>
    <w:rsid w:val="00823E76"/>
    <w:rsid w:val="00851C70"/>
    <w:rsid w:val="00880940"/>
    <w:rsid w:val="008A7363"/>
    <w:rsid w:val="008C5C18"/>
    <w:rsid w:val="008D250D"/>
    <w:rsid w:val="008D50CE"/>
    <w:rsid w:val="008D770F"/>
    <w:rsid w:val="008D7938"/>
    <w:rsid w:val="008E2FAE"/>
    <w:rsid w:val="009132AB"/>
    <w:rsid w:val="00914BFB"/>
    <w:rsid w:val="0091574D"/>
    <w:rsid w:val="00917D2A"/>
    <w:rsid w:val="00926B4C"/>
    <w:rsid w:val="00933951"/>
    <w:rsid w:val="00933D3F"/>
    <w:rsid w:val="009359D5"/>
    <w:rsid w:val="009465EE"/>
    <w:rsid w:val="00975105"/>
    <w:rsid w:val="009951B1"/>
    <w:rsid w:val="009A0EA8"/>
    <w:rsid w:val="009E7725"/>
    <w:rsid w:val="009F13AE"/>
    <w:rsid w:val="009F42EA"/>
    <w:rsid w:val="00A009C5"/>
    <w:rsid w:val="00A07AB5"/>
    <w:rsid w:val="00A11F2A"/>
    <w:rsid w:val="00A25E12"/>
    <w:rsid w:val="00A34472"/>
    <w:rsid w:val="00A41AF9"/>
    <w:rsid w:val="00A463DC"/>
    <w:rsid w:val="00A5320F"/>
    <w:rsid w:val="00A67DA5"/>
    <w:rsid w:val="00A81C6E"/>
    <w:rsid w:val="00A92CF1"/>
    <w:rsid w:val="00AA7F92"/>
    <w:rsid w:val="00AC7879"/>
    <w:rsid w:val="00AD581A"/>
    <w:rsid w:val="00AE1565"/>
    <w:rsid w:val="00AF37B7"/>
    <w:rsid w:val="00B06D21"/>
    <w:rsid w:val="00B13DDE"/>
    <w:rsid w:val="00B163E9"/>
    <w:rsid w:val="00B17972"/>
    <w:rsid w:val="00B20686"/>
    <w:rsid w:val="00B31E75"/>
    <w:rsid w:val="00B33543"/>
    <w:rsid w:val="00B4130F"/>
    <w:rsid w:val="00B414AE"/>
    <w:rsid w:val="00B41F31"/>
    <w:rsid w:val="00B4472F"/>
    <w:rsid w:val="00B46F3C"/>
    <w:rsid w:val="00B470B4"/>
    <w:rsid w:val="00BA4CFB"/>
    <w:rsid w:val="00BA518A"/>
    <w:rsid w:val="00BB2E2E"/>
    <w:rsid w:val="00BC22A2"/>
    <w:rsid w:val="00BD4640"/>
    <w:rsid w:val="00BE4C4E"/>
    <w:rsid w:val="00BF04BE"/>
    <w:rsid w:val="00BF1A62"/>
    <w:rsid w:val="00BF3AD4"/>
    <w:rsid w:val="00BF7B9E"/>
    <w:rsid w:val="00C12E40"/>
    <w:rsid w:val="00C164BF"/>
    <w:rsid w:val="00C16901"/>
    <w:rsid w:val="00C259C3"/>
    <w:rsid w:val="00C273C1"/>
    <w:rsid w:val="00C329BF"/>
    <w:rsid w:val="00C525D6"/>
    <w:rsid w:val="00C632C4"/>
    <w:rsid w:val="00CE0788"/>
    <w:rsid w:val="00CE27EA"/>
    <w:rsid w:val="00CF0F36"/>
    <w:rsid w:val="00CF4F55"/>
    <w:rsid w:val="00CF7407"/>
    <w:rsid w:val="00D00904"/>
    <w:rsid w:val="00D030A3"/>
    <w:rsid w:val="00D1545F"/>
    <w:rsid w:val="00D202C0"/>
    <w:rsid w:val="00D360A8"/>
    <w:rsid w:val="00D37705"/>
    <w:rsid w:val="00D4332E"/>
    <w:rsid w:val="00D451BD"/>
    <w:rsid w:val="00D53CD2"/>
    <w:rsid w:val="00D5608D"/>
    <w:rsid w:val="00D622A9"/>
    <w:rsid w:val="00D70B12"/>
    <w:rsid w:val="00D770F0"/>
    <w:rsid w:val="00D843A0"/>
    <w:rsid w:val="00D9758D"/>
    <w:rsid w:val="00DA5DEF"/>
    <w:rsid w:val="00DC3883"/>
    <w:rsid w:val="00DE0194"/>
    <w:rsid w:val="00DE4562"/>
    <w:rsid w:val="00DE4ED7"/>
    <w:rsid w:val="00DF1AB4"/>
    <w:rsid w:val="00DF1BE7"/>
    <w:rsid w:val="00DF457E"/>
    <w:rsid w:val="00DF4646"/>
    <w:rsid w:val="00E0511D"/>
    <w:rsid w:val="00E0763C"/>
    <w:rsid w:val="00E25D21"/>
    <w:rsid w:val="00E27331"/>
    <w:rsid w:val="00E818A3"/>
    <w:rsid w:val="00EA0025"/>
    <w:rsid w:val="00EB2B9B"/>
    <w:rsid w:val="00EB549C"/>
    <w:rsid w:val="00EC0BDF"/>
    <w:rsid w:val="00ED150A"/>
    <w:rsid w:val="00EE5C6F"/>
    <w:rsid w:val="00F03314"/>
    <w:rsid w:val="00F1578E"/>
    <w:rsid w:val="00F4310C"/>
    <w:rsid w:val="00F50E14"/>
    <w:rsid w:val="00F553AC"/>
    <w:rsid w:val="00F776C1"/>
    <w:rsid w:val="00F86517"/>
    <w:rsid w:val="00FA4008"/>
    <w:rsid w:val="00FC2C52"/>
    <w:rsid w:val="00FD0083"/>
    <w:rsid w:val="00FD3C6D"/>
    <w:rsid w:val="00FD3F8E"/>
    <w:rsid w:val="00FD5C6E"/>
    <w:rsid w:val="00FF199C"/>
    <w:rsid w:val="00FF6E2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A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B12"/>
    <w:pPr>
      <w:widowControl w:val="0"/>
      <w:autoSpaceDE w:val="0"/>
      <w:autoSpaceDN w:val="0"/>
      <w:adjustRightInd w:val="0"/>
      <w:spacing w:after="0" w:line="240" w:lineRule="auto"/>
      <w:jc w:val="both"/>
    </w:pPr>
    <w:rPr>
      <w:rFonts w:ascii="Calibri" w:eastAsia="Times New Roman" w:hAnsi="Calibri" w:cs="Calibri"/>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70B12"/>
    <w:pPr>
      <w:spacing w:before="100" w:beforeAutospacing="1" w:after="100" w:afterAutospacing="1"/>
    </w:pPr>
  </w:style>
  <w:style w:type="character" w:styleId="Hyperlink">
    <w:name w:val="Hyperlink"/>
    <w:uiPriority w:val="99"/>
    <w:rsid w:val="00D70B12"/>
    <w:rPr>
      <w:color w:val="0000FF"/>
      <w:u w:val="single"/>
    </w:rPr>
  </w:style>
  <w:style w:type="character" w:styleId="CommentReference">
    <w:name w:val="annotation reference"/>
    <w:rsid w:val="00D70B12"/>
    <w:rPr>
      <w:sz w:val="18"/>
      <w:szCs w:val="18"/>
    </w:rPr>
  </w:style>
  <w:style w:type="paragraph" w:styleId="CommentText">
    <w:name w:val="annotation text"/>
    <w:basedOn w:val="Normal"/>
    <w:link w:val="CommentTextChar"/>
    <w:rsid w:val="00D70B12"/>
  </w:style>
  <w:style w:type="character" w:customStyle="1" w:styleId="CommentTextChar">
    <w:name w:val="Comment Text Char"/>
    <w:basedOn w:val="DefaultParagraphFont"/>
    <w:link w:val="CommentText"/>
    <w:rsid w:val="00D70B12"/>
    <w:rPr>
      <w:rFonts w:ascii="Calibri" w:eastAsia="Times New Roman" w:hAnsi="Calibri" w:cs="Calibri"/>
      <w:color w:val="000000"/>
      <w:sz w:val="24"/>
      <w:szCs w:val="24"/>
      <w:lang w:val="en-US" w:eastAsia="en-US"/>
    </w:rPr>
  </w:style>
  <w:style w:type="paragraph" w:styleId="ListParagraph">
    <w:name w:val="List Paragraph"/>
    <w:basedOn w:val="Normal"/>
    <w:uiPriority w:val="34"/>
    <w:qFormat/>
    <w:rsid w:val="00D70B12"/>
    <w:pPr>
      <w:ind w:left="720"/>
      <w:contextualSpacing/>
    </w:pPr>
  </w:style>
  <w:style w:type="paragraph" w:customStyle="1" w:styleId="EndNoteBibliography">
    <w:name w:val="EndNote Bibliography"/>
    <w:basedOn w:val="Normal"/>
    <w:link w:val="EndNoteBibliographyChar"/>
    <w:rsid w:val="00D70B12"/>
    <w:rPr>
      <w:noProof/>
    </w:rPr>
  </w:style>
  <w:style w:type="character" w:customStyle="1" w:styleId="EndNoteBibliographyChar">
    <w:name w:val="EndNote Bibliography Char"/>
    <w:basedOn w:val="DefaultParagraphFont"/>
    <w:link w:val="EndNoteBibliography"/>
    <w:rsid w:val="00D70B12"/>
    <w:rPr>
      <w:rFonts w:ascii="Calibri" w:eastAsia="Times New Roman" w:hAnsi="Calibri" w:cs="Calibri"/>
      <w:noProof/>
      <w:color w:val="000000"/>
      <w:sz w:val="24"/>
      <w:szCs w:val="24"/>
      <w:lang w:val="en-US" w:eastAsia="en-US"/>
    </w:rPr>
  </w:style>
  <w:style w:type="paragraph" w:styleId="BalloonText">
    <w:name w:val="Balloon Text"/>
    <w:basedOn w:val="Normal"/>
    <w:link w:val="BalloonTextChar"/>
    <w:uiPriority w:val="99"/>
    <w:semiHidden/>
    <w:unhideWhenUsed/>
    <w:rsid w:val="00D70B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12"/>
    <w:rPr>
      <w:rFonts w:ascii="Segoe UI" w:eastAsia="Times New Roman" w:hAnsi="Segoe UI" w:cs="Segoe UI"/>
      <w:color w:val="000000"/>
      <w:sz w:val="18"/>
      <w:szCs w:val="18"/>
      <w:lang w:val="en-US" w:eastAsia="en-US"/>
    </w:rPr>
  </w:style>
  <w:style w:type="character" w:styleId="FollowedHyperlink">
    <w:name w:val="FollowedHyperlink"/>
    <w:basedOn w:val="DefaultParagraphFont"/>
    <w:uiPriority w:val="99"/>
    <w:semiHidden/>
    <w:unhideWhenUsed/>
    <w:rsid w:val="00D70B12"/>
    <w:rPr>
      <w:color w:val="954F72" w:themeColor="followedHyperlink"/>
      <w:u w:val="single"/>
    </w:rPr>
  </w:style>
  <w:style w:type="character" w:styleId="LineNumber">
    <w:name w:val="line number"/>
    <w:basedOn w:val="DefaultParagraphFont"/>
    <w:uiPriority w:val="99"/>
    <w:semiHidden/>
    <w:unhideWhenUsed/>
    <w:rsid w:val="00B414AE"/>
  </w:style>
  <w:style w:type="paragraph" w:styleId="CommentSubject">
    <w:name w:val="annotation subject"/>
    <w:basedOn w:val="CommentText"/>
    <w:next w:val="CommentText"/>
    <w:link w:val="CommentSubjectChar"/>
    <w:uiPriority w:val="99"/>
    <w:semiHidden/>
    <w:unhideWhenUsed/>
    <w:rsid w:val="00015096"/>
    <w:rPr>
      <w:b/>
      <w:bCs/>
      <w:sz w:val="20"/>
      <w:szCs w:val="20"/>
    </w:rPr>
  </w:style>
  <w:style w:type="character" w:customStyle="1" w:styleId="CommentSubjectChar">
    <w:name w:val="Comment Subject Char"/>
    <w:basedOn w:val="CommentTextChar"/>
    <w:link w:val="CommentSubject"/>
    <w:uiPriority w:val="99"/>
    <w:semiHidden/>
    <w:rsid w:val="00015096"/>
    <w:rPr>
      <w:rFonts w:ascii="Calibri" w:eastAsia="Times New Roman" w:hAnsi="Calibri" w:cs="Calibri"/>
      <w:b/>
      <w:bCs/>
      <w:color w:val="000000"/>
      <w:sz w:val="20"/>
      <w:szCs w:val="20"/>
      <w:lang w:val="en-US" w:eastAsia="en-US"/>
    </w:rPr>
  </w:style>
  <w:style w:type="paragraph" w:styleId="Header">
    <w:name w:val="header"/>
    <w:basedOn w:val="Normal"/>
    <w:link w:val="HeaderChar"/>
    <w:uiPriority w:val="99"/>
    <w:unhideWhenUsed/>
    <w:rsid w:val="00D9758D"/>
    <w:pPr>
      <w:tabs>
        <w:tab w:val="center" w:pos="4513"/>
        <w:tab w:val="right" w:pos="9026"/>
      </w:tabs>
    </w:pPr>
  </w:style>
  <w:style w:type="character" w:customStyle="1" w:styleId="HeaderChar">
    <w:name w:val="Header Char"/>
    <w:basedOn w:val="DefaultParagraphFont"/>
    <w:link w:val="Header"/>
    <w:uiPriority w:val="99"/>
    <w:rsid w:val="00D9758D"/>
    <w:rPr>
      <w:rFonts w:ascii="Calibri" w:eastAsia="Times New Roman" w:hAnsi="Calibri" w:cs="Calibri"/>
      <w:color w:val="000000"/>
      <w:sz w:val="24"/>
      <w:szCs w:val="24"/>
      <w:lang w:val="en-US" w:eastAsia="en-US"/>
    </w:rPr>
  </w:style>
  <w:style w:type="paragraph" w:styleId="Footer">
    <w:name w:val="footer"/>
    <w:basedOn w:val="Normal"/>
    <w:link w:val="FooterChar"/>
    <w:uiPriority w:val="99"/>
    <w:unhideWhenUsed/>
    <w:rsid w:val="00D9758D"/>
    <w:pPr>
      <w:tabs>
        <w:tab w:val="center" w:pos="4513"/>
        <w:tab w:val="right" w:pos="9026"/>
      </w:tabs>
    </w:pPr>
  </w:style>
  <w:style w:type="character" w:customStyle="1" w:styleId="FooterChar">
    <w:name w:val="Footer Char"/>
    <w:basedOn w:val="DefaultParagraphFont"/>
    <w:link w:val="Footer"/>
    <w:uiPriority w:val="99"/>
    <w:rsid w:val="00D9758D"/>
    <w:rPr>
      <w:rFonts w:ascii="Calibri" w:eastAsia="Times New Roman" w:hAnsi="Calibri" w:cs="Calibri"/>
      <w:color w:val="000000"/>
      <w:sz w:val="24"/>
      <w:szCs w:val="24"/>
      <w:lang w:val="en-US" w:eastAsia="en-US"/>
    </w:rPr>
  </w:style>
  <w:style w:type="paragraph" w:styleId="Revision">
    <w:name w:val="Revision"/>
    <w:hidden/>
    <w:uiPriority w:val="99"/>
    <w:semiHidden/>
    <w:rsid w:val="008D250D"/>
    <w:pPr>
      <w:spacing w:after="0" w:line="240" w:lineRule="auto"/>
    </w:pPr>
    <w:rPr>
      <w:rFonts w:ascii="Calibri" w:eastAsia="Times New Roman"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58406">
      <w:bodyDiv w:val="1"/>
      <w:marLeft w:val="0"/>
      <w:marRight w:val="0"/>
      <w:marTop w:val="0"/>
      <w:marBottom w:val="0"/>
      <w:divBdr>
        <w:top w:val="none" w:sz="0" w:space="0" w:color="auto"/>
        <w:left w:val="none" w:sz="0" w:space="0" w:color="auto"/>
        <w:bottom w:val="none" w:sz="0" w:space="0" w:color="auto"/>
        <w:right w:val="none" w:sz="0" w:space="0" w:color="auto"/>
      </w:divBdr>
      <w:divsChild>
        <w:div w:id="67509009">
          <w:marLeft w:val="0"/>
          <w:marRight w:val="0"/>
          <w:marTop w:val="0"/>
          <w:marBottom w:val="0"/>
          <w:divBdr>
            <w:top w:val="none" w:sz="0" w:space="0" w:color="auto"/>
            <w:left w:val="none" w:sz="0" w:space="0" w:color="auto"/>
            <w:bottom w:val="none" w:sz="0" w:space="0" w:color="auto"/>
            <w:right w:val="none" w:sz="0" w:space="0" w:color="auto"/>
          </w:divBdr>
        </w:div>
        <w:div w:id="172645619">
          <w:marLeft w:val="0"/>
          <w:marRight w:val="0"/>
          <w:marTop w:val="0"/>
          <w:marBottom w:val="0"/>
          <w:divBdr>
            <w:top w:val="none" w:sz="0" w:space="0" w:color="auto"/>
            <w:left w:val="none" w:sz="0" w:space="0" w:color="auto"/>
            <w:bottom w:val="none" w:sz="0" w:space="0" w:color="auto"/>
            <w:right w:val="none" w:sz="0" w:space="0" w:color="auto"/>
          </w:divBdr>
          <w:divsChild>
            <w:div w:id="1945847463">
              <w:marLeft w:val="0"/>
              <w:marRight w:val="0"/>
              <w:marTop w:val="0"/>
              <w:marBottom w:val="120"/>
              <w:divBdr>
                <w:top w:val="none" w:sz="0" w:space="0" w:color="auto"/>
                <w:left w:val="none" w:sz="0" w:space="0" w:color="auto"/>
                <w:bottom w:val="none" w:sz="0" w:space="0" w:color="auto"/>
                <w:right w:val="none" w:sz="0" w:space="0" w:color="auto"/>
              </w:divBdr>
              <w:divsChild>
                <w:div w:id="17350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726FB-4FE6-4CB1-AD9C-9C5411CE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5077</Words>
  <Characters>28945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2018-01-23T22:35:00Z</dcterms:created>
  <dcterms:modified xsi:type="dcterms:W3CDTF">2018-01-23T22:45:00Z</dcterms:modified>
</cp:coreProperties>
</file>