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3C1" w:rsidRPr="00F303C1" w:rsidRDefault="00F303C1" w:rsidP="00F303C1">
      <w:pPr>
        <w:shd w:val="clear" w:color="auto" w:fill="FFFFFF"/>
        <w:spacing w:line="240" w:lineRule="auto"/>
        <w:rPr>
          <w:rFonts w:eastAsia="Times New Roman"/>
          <w:color w:val="222222"/>
          <w:szCs w:val="24"/>
        </w:rPr>
      </w:pPr>
      <w:r w:rsidRPr="00F303C1">
        <w:rPr>
          <w:rFonts w:eastAsia="Times New Roman"/>
          <w:color w:val="222222"/>
          <w:szCs w:val="24"/>
        </w:rPr>
        <w:t>We will ask that the oral exam footage with Jen and David stays the same but with the scrolling, oral subsite subtitles to be removed since they didn't match up perfectly with what was being demonstrated in the footage. Then the new footage of the endoscopic exam will play after Jen is shown wrapping up her exam and the endoscopic footage will have the following script: </w:t>
      </w:r>
    </w:p>
    <w:p w:rsidR="00F303C1" w:rsidRPr="00F303C1" w:rsidRDefault="00F303C1" w:rsidP="00F303C1">
      <w:pPr>
        <w:shd w:val="clear" w:color="auto" w:fill="FFFFFF"/>
        <w:spacing w:line="240" w:lineRule="auto"/>
        <w:rPr>
          <w:rFonts w:eastAsia="Times New Roman"/>
          <w:color w:val="222222"/>
          <w:szCs w:val="24"/>
        </w:rPr>
      </w:pPr>
    </w:p>
    <w:p w:rsidR="00F303C1" w:rsidRPr="00F303C1" w:rsidRDefault="00F303C1" w:rsidP="00F303C1">
      <w:pPr>
        <w:spacing w:line="240" w:lineRule="auto"/>
        <w:rPr>
          <w:rFonts w:eastAsia="Times New Roman"/>
          <w:szCs w:val="24"/>
        </w:rPr>
      </w:pPr>
      <w:r w:rsidRPr="00F303C1">
        <w:rPr>
          <w:rFonts w:eastAsia="Times New Roman"/>
          <w:color w:val="222222"/>
          <w:szCs w:val="24"/>
          <w:shd w:val="clear" w:color="auto" w:fill="FFFFFF"/>
        </w:rPr>
        <w:t xml:space="preserve">"Presented next is a </w:t>
      </w:r>
      <w:r w:rsidR="00900751" w:rsidRPr="00900751">
        <w:rPr>
          <w:rFonts w:eastAsia="Times New Roman"/>
          <w:color w:val="222222"/>
          <w:szCs w:val="24"/>
          <w:shd w:val="clear" w:color="auto" w:fill="FFFFFF"/>
        </w:rPr>
        <w:t>close-up</w:t>
      </w:r>
      <w:r w:rsidRPr="00F303C1">
        <w:rPr>
          <w:rFonts w:eastAsia="Times New Roman"/>
          <w:color w:val="222222"/>
          <w:szCs w:val="24"/>
          <w:shd w:val="clear" w:color="auto" w:fill="FFFFFF"/>
        </w:rPr>
        <w:t xml:space="preserve"> of what would be seen during the oral examination"</w:t>
      </w:r>
    </w:p>
    <w:p w:rsidR="00900751" w:rsidRPr="00900751" w:rsidRDefault="00900751" w:rsidP="00F303C1">
      <w:pPr>
        <w:shd w:val="clear" w:color="auto" w:fill="FFFFFF"/>
        <w:spacing w:line="240" w:lineRule="auto"/>
        <w:rPr>
          <w:rFonts w:eastAsia="Times New Roman"/>
          <w:color w:val="222222"/>
          <w:szCs w:val="24"/>
          <w:shd w:val="clear" w:color="auto" w:fill="FFFFFF"/>
        </w:rPr>
      </w:pPr>
    </w:p>
    <w:p w:rsidR="00F303C1" w:rsidRPr="00F303C1" w:rsidRDefault="00F303C1" w:rsidP="00F303C1">
      <w:pPr>
        <w:shd w:val="clear" w:color="auto" w:fill="FFFFFF"/>
        <w:spacing w:line="240" w:lineRule="auto"/>
        <w:rPr>
          <w:rFonts w:eastAsia="Times New Roman"/>
          <w:color w:val="222222"/>
          <w:szCs w:val="24"/>
        </w:rPr>
      </w:pPr>
      <w:r w:rsidRPr="00900751">
        <w:rPr>
          <w:rFonts w:eastAsia="Times New Roman"/>
          <w:color w:val="222222"/>
          <w:szCs w:val="24"/>
          <w:shd w:val="clear" w:color="auto" w:fill="FFFFFF"/>
        </w:rPr>
        <w:t>00:00</w:t>
      </w:r>
      <w:r w:rsidRPr="00F303C1">
        <w:rPr>
          <w:rFonts w:eastAsia="Times New Roman"/>
          <w:color w:val="222222"/>
          <w:szCs w:val="24"/>
          <w:shd w:val="clear" w:color="auto" w:fill="FFFFFF"/>
        </w:rPr>
        <w:t> to 00:02.15</w:t>
      </w:r>
      <w:r w:rsidRPr="00F303C1">
        <w:rPr>
          <w:rFonts w:eastAsia="Times New Roman"/>
          <w:color w:val="222222"/>
          <w:szCs w:val="24"/>
        </w:rPr>
        <w:t> -- "First, the dorsal tongue is easily visible" pause</w:t>
      </w:r>
      <w:r w:rsidR="00900751" w:rsidRPr="00900751">
        <w:rPr>
          <w:rFonts w:eastAsia="Times New Roman"/>
          <w:color w:val="222222"/>
          <w:szCs w:val="24"/>
        </w:rPr>
        <w:t xml:space="preserve"> video</w:t>
      </w:r>
      <w:r w:rsidRPr="00F303C1">
        <w:rPr>
          <w:rFonts w:eastAsia="Times New Roman"/>
          <w:color w:val="222222"/>
          <w:szCs w:val="24"/>
        </w:rPr>
        <w:t xml:space="preserve"> at </w:t>
      </w:r>
      <w:r w:rsidRPr="00F303C1">
        <w:rPr>
          <w:rFonts w:eastAsia="Times New Roman"/>
          <w:color w:val="222222"/>
          <w:szCs w:val="24"/>
          <w:shd w:val="clear" w:color="auto" w:fill="FFFFFF"/>
        </w:rPr>
        <w:t>00:02.15</w:t>
      </w:r>
      <w:r w:rsidR="00900751" w:rsidRPr="00900751">
        <w:rPr>
          <w:rFonts w:eastAsia="Times New Roman"/>
          <w:color w:val="222222"/>
          <w:szCs w:val="24"/>
          <w:shd w:val="clear" w:color="auto" w:fill="FFFFFF"/>
        </w:rPr>
        <w:t xml:space="preserve"> and finish narration</w:t>
      </w:r>
    </w:p>
    <w:p w:rsidR="00F303C1" w:rsidRPr="00F303C1" w:rsidRDefault="00F303C1" w:rsidP="00F303C1">
      <w:pPr>
        <w:shd w:val="clear" w:color="auto" w:fill="FFFFFF"/>
        <w:spacing w:line="240" w:lineRule="auto"/>
        <w:rPr>
          <w:rFonts w:eastAsia="Times New Roman"/>
          <w:color w:val="222222"/>
          <w:szCs w:val="24"/>
        </w:rPr>
      </w:pPr>
      <w:r w:rsidRPr="00F303C1">
        <w:rPr>
          <w:rFonts w:eastAsia="Times New Roman"/>
          <w:color w:val="222222"/>
          <w:szCs w:val="24"/>
          <w:shd w:val="clear" w:color="auto" w:fill="FFFFFF"/>
        </w:rPr>
        <w:t>00:02.16 to 00:07.08 --</w:t>
      </w:r>
      <w:r w:rsidRPr="00F303C1">
        <w:rPr>
          <w:rFonts w:eastAsia="Times New Roman"/>
          <w:color w:val="222222"/>
          <w:szCs w:val="24"/>
        </w:rPr>
        <w:t> "Using a tongue depressor to depress the tongue, the posterior pharynx becomes visible" pause at</w:t>
      </w:r>
      <w:proofErr w:type="gramStart"/>
      <w:r w:rsidRPr="00F303C1">
        <w:rPr>
          <w:rFonts w:eastAsia="Times New Roman"/>
          <w:color w:val="222222"/>
          <w:szCs w:val="24"/>
        </w:rPr>
        <w:t>  </w:t>
      </w:r>
      <w:r w:rsidRPr="00F303C1">
        <w:rPr>
          <w:rFonts w:eastAsia="Times New Roman"/>
          <w:color w:val="222222"/>
          <w:szCs w:val="24"/>
          <w:shd w:val="clear" w:color="auto" w:fill="FFFFFF"/>
        </w:rPr>
        <w:t>00:07.08</w:t>
      </w:r>
      <w:proofErr w:type="gramEnd"/>
      <w:r w:rsidR="00900751" w:rsidRPr="00900751">
        <w:rPr>
          <w:rFonts w:eastAsia="Times New Roman"/>
          <w:color w:val="222222"/>
          <w:szCs w:val="24"/>
          <w:shd w:val="clear" w:color="auto" w:fill="FFFFFF"/>
        </w:rPr>
        <w:t xml:space="preserve"> </w:t>
      </w:r>
    </w:p>
    <w:p w:rsidR="00F303C1" w:rsidRPr="00F303C1" w:rsidRDefault="00F303C1" w:rsidP="00F303C1">
      <w:pPr>
        <w:shd w:val="clear" w:color="auto" w:fill="FFFFFF"/>
        <w:spacing w:line="240" w:lineRule="auto"/>
        <w:rPr>
          <w:rFonts w:eastAsia="Times New Roman"/>
          <w:color w:val="222222"/>
          <w:szCs w:val="24"/>
        </w:rPr>
      </w:pPr>
      <w:r w:rsidRPr="00F303C1">
        <w:rPr>
          <w:rFonts w:eastAsia="Times New Roman"/>
          <w:color w:val="222222"/>
          <w:szCs w:val="24"/>
          <w:shd w:val="clear" w:color="auto" w:fill="FFFFFF"/>
        </w:rPr>
        <w:t>00:07.09 to</w:t>
      </w:r>
      <w:proofErr w:type="gramStart"/>
      <w:r w:rsidRPr="00F303C1">
        <w:rPr>
          <w:rFonts w:eastAsia="Times New Roman"/>
          <w:color w:val="222222"/>
          <w:szCs w:val="24"/>
          <w:shd w:val="clear" w:color="auto" w:fill="FFFFFF"/>
        </w:rPr>
        <w:t>  00:12.21</w:t>
      </w:r>
      <w:proofErr w:type="gramEnd"/>
      <w:r w:rsidRPr="00F303C1">
        <w:rPr>
          <w:rFonts w:eastAsia="Times New Roman"/>
          <w:color w:val="222222"/>
          <w:szCs w:val="24"/>
          <w:shd w:val="clear" w:color="auto" w:fill="FFFFFF"/>
        </w:rPr>
        <w:t> --</w:t>
      </w:r>
      <w:r w:rsidRPr="00F303C1">
        <w:rPr>
          <w:rFonts w:eastAsia="Times New Roman"/>
          <w:color w:val="222222"/>
          <w:szCs w:val="24"/>
        </w:rPr>
        <w:t xml:space="preserve"> "Next, lateralizing the tongue allows exposure of the left </w:t>
      </w:r>
      <w:proofErr w:type="spellStart"/>
      <w:r w:rsidRPr="00F303C1">
        <w:rPr>
          <w:rFonts w:eastAsia="Times New Roman"/>
          <w:color w:val="222222"/>
          <w:szCs w:val="24"/>
        </w:rPr>
        <w:t>retromolar</w:t>
      </w:r>
      <w:proofErr w:type="spellEnd"/>
      <w:r w:rsidRPr="00F303C1">
        <w:rPr>
          <w:rFonts w:eastAsia="Times New Roman"/>
          <w:color w:val="222222"/>
          <w:szCs w:val="24"/>
        </w:rPr>
        <w:t xml:space="preserve"> trigone" pause at 00:12.21 </w:t>
      </w:r>
    </w:p>
    <w:p w:rsidR="00F303C1" w:rsidRPr="00F303C1" w:rsidRDefault="00F303C1" w:rsidP="00F303C1">
      <w:pPr>
        <w:shd w:val="clear" w:color="auto" w:fill="FFFFFF"/>
        <w:spacing w:line="240" w:lineRule="auto"/>
        <w:rPr>
          <w:rFonts w:eastAsia="Times New Roman"/>
          <w:color w:val="222222"/>
          <w:szCs w:val="24"/>
        </w:rPr>
      </w:pPr>
      <w:r w:rsidRPr="00F303C1">
        <w:rPr>
          <w:rFonts w:eastAsia="Times New Roman"/>
          <w:color w:val="222222"/>
          <w:szCs w:val="24"/>
        </w:rPr>
        <w:t>00:12.21 to </w:t>
      </w:r>
      <w:r w:rsidRPr="00F303C1">
        <w:rPr>
          <w:rFonts w:eastAsia="Times New Roman"/>
          <w:color w:val="222222"/>
          <w:szCs w:val="24"/>
          <w:shd w:val="clear" w:color="auto" w:fill="FFFFFF"/>
        </w:rPr>
        <w:t>00:16.18</w:t>
      </w:r>
      <w:r w:rsidRPr="00F303C1">
        <w:rPr>
          <w:rFonts w:eastAsia="Times New Roman"/>
          <w:color w:val="222222"/>
          <w:szCs w:val="24"/>
        </w:rPr>
        <w:t> -- "and the left buccal mucosa" pause at 00:16.18</w:t>
      </w:r>
    </w:p>
    <w:p w:rsidR="00F303C1" w:rsidRPr="00F303C1" w:rsidRDefault="00F303C1" w:rsidP="00F303C1">
      <w:pPr>
        <w:shd w:val="clear" w:color="auto" w:fill="FFFFFF"/>
        <w:spacing w:line="240" w:lineRule="auto"/>
        <w:rPr>
          <w:rFonts w:eastAsia="Times New Roman"/>
          <w:color w:val="222222"/>
          <w:szCs w:val="24"/>
        </w:rPr>
      </w:pPr>
      <w:r w:rsidRPr="00F303C1">
        <w:rPr>
          <w:rFonts w:eastAsia="Times New Roman"/>
          <w:color w:val="222222"/>
          <w:szCs w:val="24"/>
          <w:shd w:val="clear" w:color="auto" w:fill="FFFFFF"/>
        </w:rPr>
        <w:t>00:16.19</w:t>
      </w:r>
      <w:r w:rsidRPr="00F303C1">
        <w:rPr>
          <w:rFonts w:eastAsia="Times New Roman"/>
          <w:color w:val="222222"/>
          <w:szCs w:val="24"/>
        </w:rPr>
        <w:t> to</w:t>
      </w:r>
      <w:proofErr w:type="gramStart"/>
      <w:r w:rsidRPr="00F303C1">
        <w:rPr>
          <w:rFonts w:eastAsia="Times New Roman"/>
          <w:color w:val="222222"/>
          <w:szCs w:val="24"/>
        </w:rPr>
        <w:t>  </w:t>
      </w:r>
      <w:r w:rsidRPr="00F303C1">
        <w:rPr>
          <w:rFonts w:eastAsia="Times New Roman"/>
          <w:color w:val="222222"/>
          <w:szCs w:val="24"/>
          <w:shd w:val="clear" w:color="auto" w:fill="FFFFFF"/>
        </w:rPr>
        <w:t>00:18.23</w:t>
      </w:r>
      <w:proofErr w:type="gramEnd"/>
      <w:r w:rsidRPr="00F303C1">
        <w:rPr>
          <w:rFonts w:eastAsia="Times New Roman"/>
          <w:color w:val="222222"/>
          <w:szCs w:val="24"/>
        </w:rPr>
        <w:t> -- "Next the anterior gingiva" pause at  </w:t>
      </w:r>
      <w:r w:rsidRPr="00F303C1">
        <w:rPr>
          <w:rFonts w:eastAsia="Times New Roman"/>
          <w:color w:val="222222"/>
          <w:szCs w:val="24"/>
          <w:shd w:val="clear" w:color="auto" w:fill="FFFFFF"/>
        </w:rPr>
        <w:t>00:18.23</w:t>
      </w:r>
    </w:p>
    <w:p w:rsidR="00F303C1" w:rsidRPr="00F303C1" w:rsidRDefault="00F303C1" w:rsidP="00F303C1">
      <w:pPr>
        <w:shd w:val="clear" w:color="auto" w:fill="FFFFFF"/>
        <w:spacing w:line="240" w:lineRule="auto"/>
        <w:rPr>
          <w:rFonts w:eastAsia="Times New Roman"/>
          <w:color w:val="222222"/>
          <w:szCs w:val="24"/>
        </w:rPr>
      </w:pPr>
      <w:r w:rsidRPr="00F303C1">
        <w:rPr>
          <w:rFonts w:eastAsia="Times New Roman"/>
          <w:color w:val="222222"/>
          <w:szCs w:val="24"/>
          <w:shd w:val="clear" w:color="auto" w:fill="FFFFFF"/>
        </w:rPr>
        <w:t>00:18.24 to 00.20.00 -- "and the labial mucosa are</w:t>
      </w:r>
      <w:r w:rsidR="00C77279">
        <w:rPr>
          <w:rFonts w:eastAsia="Times New Roman"/>
          <w:color w:val="222222"/>
          <w:szCs w:val="24"/>
          <w:shd w:val="clear" w:color="auto" w:fill="FFFFFF"/>
        </w:rPr>
        <w:t xml:space="preserve"> visualized" pause at 00.19.25 </w:t>
      </w:r>
    </w:p>
    <w:p w:rsidR="00F303C1" w:rsidRPr="00F303C1" w:rsidRDefault="00F303C1" w:rsidP="00F303C1">
      <w:pPr>
        <w:shd w:val="clear" w:color="auto" w:fill="FFFFFF"/>
        <w:spacing w:line="240" w:lineRule="auto"/>
        <w:rPr>
          <w:rFonts w:eastAsia="Times New Roman"/>
          <w:color w:val="222222"/>
          <w:szCs w:val="24"/>
        </w:rPr>
      </w:pPr>
      <w:r w:rsidRPr="00F303C1">
        <w:rPr>
          <w:rFonts w:eastAsia="Times New Roman"/>
          <w:color w:val="222222"/>
          <w:szCs w:val="24"/>
          <w:shd w:val="clear" w:color="auto" w:fill="FFFFFF"/>
        </w:rPr>
        <w:t>00.20.00 to 00:22.12 -- "As the subject's tongue is lifted, the ventral tongue surface bec</w:t>
      </w:r>
      <w:r w:rsidR="00C77279">
        <w:rPr>
          <w:rFonts w:eastAsia="Times New Roman"/>
          <w:color w:val="222222"/>
          <w:szCs w:val="24"/>
          <w:shd w:val="clear" w:color="auto" w:fill="FFFFFF"/>
        </w:rPr>
        <w:t>omes visible" pause at 00:22.12</w:t>
      </w:r>
    </w:p>
    <w:p w:rsidR="00F303C1" w:rsidRPr="00F303C1" w:rsidRDefault="00F303C1" w:rsidP="00F303C1">
      <w:pPr>
        <w:shd w:val="clear" w:color="auto" w:fill="FFFFFF"/>
        <w:spacing w:line="240" w:lineRule="auto"/>
        <w:rPr>
          <w:rFonts w:eastAsia="Times New Roman"/>
          <w:color w:val="222222"/>
          <w:szCs w:val="24"/>
        </w:rPr>
      </w:pPr>
      <w:r w:rsidRPr="00F303C1">
        <w:rPr>
          <w:rFonts w:eastAsia="Times New Roman"/>
          <w:color w:val="222222"/>
          <w:szCs w:val="24"/>
          <w:shd w:val="clear" w:color="auto" w:fill="FFFFFF"/>
        </w:rPr>
        <w:t>00:22.13 to</w:t>
      </w:r>
      <w:proofErr w:type="gramStart"/>
      <w:r w:rsidRPr="00F303C1">
        <w:rPr>
          <w:rFonts w:eastAsia="Times New Roman"/>
          <w:color w:val="222222"/>
          <w:szCs w:val="24"/>
          <w:shd w:val="clear" w:color="auto" w:fill="FFFFFF"/>
        </w:rPr>
        <w:t>  --</w:t>
      </w:r>
      <w:proofErr w:type="gramEnd"/>
      <w:r w:rsidRPr="00F303C1">
        <w:rPr>
          <w:rFonts w:eastAsia="Times New Roman"/>
          <w:color w:val="222222"/>
          <w:szCs w:val="24"/>
          <w:shd w:val="clear" w:color="auto" w:fill="FFFFFF"/>
        </w:rPr>
        <w:t xml:space="preserve"> "and this allows for examination of the subject's fl</w:t>
      </w:r>
      <w:r w:rsidR="00C77279">
        <w:rPr>
          <w:rFonts w:eastAsia="Times New Roman"/>
          <w:color w:val="222222"/>
          <w:szCs w:val="24"/>
          <w:shd w:val="clear" w:color="auto" w:fill="FFFFFF"/>
        </w:rPr>
        <w:t>oor of mouth" pause at 00:25.04</w:t>
      </w:r>
    </w:p>
    <w:p w:rsidR="00F303C1" w:rsidRPr="00F303C1" w:rsidRDefault="00F303C1" w:rsidP="00F303C1">
      <w:pPr>
        <w:shd w:val="clear" w:color="auto" w:fill="FFFFFF"/>
        <w:spacing w:line="240" w:lineRule="auto"/>
        <w:rPr>
          <w:rFonts w:eastAsia="Times New Roman"/>
          <w:color w:val="222222"/>
          <w:szCs w:val="24"/>
        </w:rPr>
      </w:pPr>
      <w:r w:rsidRPr="00F303C1">
        <w:rPr>
          <w:rFonts w:eastAsia="Times New Roman"/>
          <w:color w:val="222222"/>
          <w:szCs w:val="24"/>
          <w:shd w:val="clear" w:color="auto" w:fill="FFFFFF"/>
        </w:rPr>
        <w:t>00:25.05</w:t>
      </w:r>
      <w:r w:rsidRPr="00F303C1">
        <w:rPr>
          <w:rFonts w:eastAsia="Times New Roman"/>
          <w:color w:val="222222"/>
          <w:szCs w:val="24"/>
        </w:rPr>
        <w:t> to 00:32.00 -- no narration needed </w:t>
      </w:r>
    </w:p>
    <w:p w:rsidR="00F303C1" w:rsidRPr="00F303C1" w:rsidRDefault="00F303C1" w:rsidP="00F303C1">
      <w:pPr>
        <w:shd w:val="clear" w:color="auto" w:fill="FFFFFF"/>
        <w:spacing w:line="240" w:lineRule="auto"/>
        <w:rPr>
          <w:rFonts w:eastAsia="Times New Roman"/>
          <w:color w:val="222222"/>
          <w:szCs w:val="24"/>
        </w:rPr>
      </w:pPr>
      <w:r w:rsidRPr="00F303C1">
        <w:rPr>
          <w:rFonts w:eastAsia="Times New Roman"/>
          <w:color w:val="222222"/>
          <w:szCs w:val="24"/>
        </w:rPr>
        <w:t xml:space="preserve">00:32.01 to 00:40.18 -- "The tongue is then lateralized again to examine the right </w:t>
      </w:r>
      <w:proofErr w:type="spellStart"/>
      <w:r w:rsidRPr="00F303C1">
        <w:rPr>
          <w:rFonts w:eastAsia="Times New Roman"/>
          <w:color w:val="222222"/>
          <w:szCs w:val="24"/>
        </w:rPr>
        <w:t>retromolar</w:t>
      </w:r>
      <w:proofErr w:type="spellEnd"/>
      <w:r w:rsidRPr="00F303C1">
        <w:rPr>
          <w:rFonts w:eastAsia="Times New Roman"/>
          <w:color w:val="222222"/>
          <w:szCs w:val="24"/>
        </w:rPr>
        <w:t xml:space="preserve"> trigone and the right buccal mucosa" pause at </w:t>
      </w:r>
      <w:r w:rsidRPr="00F303C1">
        <w:rPr>
          <w:rFonts w:eastAsia="Times New Roman"/>
          <w:color w:val="222222"/>
          <w:szCs w:val="24"/>
          <w:shd w:val="clear" w:color="auto" w:fill="FFFFFF"/>
        </w:rPr>
        <w:t>00:40.18</w:t>
      </w:r>
    </w:p>
    <w:p w:rsidR="00F303C1" w:rsidRPr="00F303C1" w:rsidRDefault="00F303C1" w:rsidP="00F303C1">
      <w:pPr>
        <w:shd w:val="clear" w:color="auto" w:fill="FFFFFF"/>
        <w:spacing w:line="240" w:lineRule="auto"/>
        <w:rPr>
          <w:rFonts w:eastAsia="Times New Roman"/>
          <w:color w:val="222222"/>
          <w:szCs w:val="24"/>
        </w:rPr>
      </w:pPr>
      <w:r w:rsidRPr="00F303C1">
        <w:rPr>
          <w:rFonts w:eastAsia="Times New Roman"/>
          <w:color w:val="222222"/>
          <w:szCs w:val="24"/>
          <w:shd w:val="clear" w:color="auto" w:fill="FFFFFF"/>
        </w:rPr>
        <w:t xml:space="preserve">00:40.19 to 00:46.13 -- Finally the hard and soft palate are visualized" pause at 00:46.13 </w:t>
      </w:r>
      <w:bookmarkStart w:id="0" w:name="_GoBack"/>
      <w:bookmarkEnd w:id="0"/>
    </w:p>
    <w:p w:rsidR="00900751" w:rsidRPr="00900751" w:rsidRDefault="00900751">
      <w:pPr>
        <w:rPr>
          <w:szCs w:val="24"/>
        </w:rPr>
      </w:pPr>
    </w:p>
    <w:p w:rsidR="00900751" w:rsidRPr="00900751" w:rsidRDefault="00900751" w:rsidP="00900751">
      <w:pPr>
        <w:rPr>
          <w:szCs w:val="24"/>
        </w:rPr>
      </w:pPr>
    </w:p>
    <w:p w:rsidR="00201149" w:rsidRPr="00900751" w:rsidRDefault="00900751" w:rsidP="00900751">
      <w:pPr>
        <w:rPr>
          <w:szCs w:val="24"/>
        </w:rPr>
      </w:pPr>
      <w:r w:rsidRPr="00900751">
        <w:rPr>
          <w:szCs w:val="24"/>
        </w:rPr>
        <w:t>Pauses are for area visualization and completion of narration</w:t>
      </w:r>
    </w:p>
    <w:sectPr w:rsidR="00201149" w:rsidRPr="009007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3C1"/>
    <w:rsid w:val="00172A15"/>
    <w:rsid w:val="002373EE"/>
    <w:rsid w:val="00587667"/>
    <w:rsid w:val="006D50DD"/>
    <w:rsid w:val="00900751"/>
    <w:rsid w:val="00C77279"/>
    <w:rsid w:val="00DF5E37"/>
    <w:rsid w:val="00F30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F303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F303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65333">
      <w:bodyDiv w:val="1"/>
      <w:marLeft w:val="0"/>
      <w:marRight w:val="0"/>
      <w:marTop w:val="0"/>
      <w:marBottom w:val="0"/>
      <w:divBdr>
        <w:top w:val="none" w:sz="0" w:space="0" w:color="auto"/>
        <w:left w:val="none" w:sz="0" w:space="0" w:color="auto"/>
        <w:bottom w:val="none" w:sz="0" w:space="0" w:color="auto"/>
        <w:right w:val="none" w:sz="0" w:space="0" w:color="auto"/>
      </w:divBdr>
      <w:divsChild>
        <w:div w:id="1315455520">
          <w:marLeft w:val="0"/>
          <w:marRight w:val="0"/>
          <w:marTop w:val="0"/>
          <w:marBottom w:val="0"/>
          <w:divBdr>
            <w:top w:val="none" w:sz="0" w:space="0" w:color="auto"/>
            <w:left w:val="none" w:sz="0" w:space="0" w:color="auto"/>
            <w:bottom w:val="none" w:sz="0" w:space="0" w:color="auto"/>
            <w:right w:val="none" w:sz="0" w:space="0" w:color="auto"/>
          </w:divBdr>
        </w:div>
        <w:div w:id="1526942849">
          <w:marLeft w:val="0"/>
          <w:marRight w:val="0"/>
          <w:marTop w:val="0"/>
          <w:marBottom w:val="0"/>
          <w:divBdr>
            <w:top w:val="none" w:sz="0" w:space="0" w:color="auto"/>
            <w:left w:val="none" w:sz="0" w:space="0" w:color="auto"/>
            <w:bottom w:val="none" w:sz="0" w:space="0" w:color="auto"/>
            <w:right w:val="none" w:sz="0" w:space="0" w:color="auto"/>
          </w:divBdr>
        </w:div>
        <w:div w:id="232129985">
          <w:marLeft w:val="0"/>
          <w:marRight w:val="0"/>
          <w:marTop w:val="0"/>
          <w:marBottom w:val="0"/>
          <w:divBdr>
            <w:top w:val="none" w:sz="0" w:space="0" w:color="auto"/>
            <w:left w:val="none" w:sz="0" w:space="0" w:color="auto"/>
            <w:bottom w:val="none" w:sz="0" w:space="0" w:color="auto"/>
            <w:right w:val="none" w:sz="0" w:space="0" w:color="auto"/>
          </w:divBdr>
        </w:div>
        <w:div w:id="1228299212">
          <w:marLeft w:val="0"/>
          <w:marRight w:val="0"/>
          <w:marTop w:val="0"/>
          <w:marBottom w:val="0"/>
          <w:divBdr>
            <w:top w:val="none" w:sz="0" w:space="0" w:color="auto"/>
            <w:left w:val="none" w:sz="0" w:space="0" w:color="auto"/>
            <w:bottom w:val="none" w:sz="0" w:space="0" w:color="auto"/>
            <w:right w:val="none" w:sz="0" w:space="0" w:color="auto"/>
          </w:divBdr>
        </w:div>
        <w:div w:id="1313296628">
          <w:marLeft w:val="0"/>
          <w:marRight w:val="0"/>
          <w:marTop w:val="0"/>
          <w:marBottom w:val="0"/>
          <w:divBdr>
            <w:top w:val="none" w:sz="0" w:space="0" w:color="auto"/>
            <w:left w:val="none" w:sz="0" w:space="0" w:color="auto"/>
            <w:bottom w:val="none" w:sz="0" w:space="0" w:color="auto"/>
            <w:right w:val="none" w:sz="0" w:space="0" w:color="auto"/>
          </w:divBdr>
        </w:div>
        <w:div w:id="916011237">
          <w:marLeft w:val="0"/>
          <w:marRight w:val="0"/>
          <w:marTop w:val="0"/>
          <w:marBottom w:val="0"/>
          <w:divBdr>
            <w:top w:val="none" w:sz="0" w:space="0" w:color="auto"/>
            <w:left w:val="none" w:sz="0" w:space="0" w:color="auto"/>
            <w:bottom w:val="none" w:sz="0" w:space="0" w:color="auto"/>
            <w:right w:val="none" w:sz="0" w:space="0" w:color="auto"/>
          </w:divBdr>
        </w:div>
        <w:div w:id="1379236606">
          <w:marLeft w:val="0"/>
          <w:marRight w:val="0"/>
          <w:marTop w:val="0"/>
          <w:marBottom w:val="0"/>
          <w:divBdr>
            <w:top w:val="none" w:sz="0" w:space="0" w:color="auto"/>
            <w:left w:val="none" w:sz="0" w:space="0" w:color="auto"/>
            <w:bottom w:val="none" w:sz="0" w:space="0" w:color="auto"/>
            <w:right w:val="none" w:sz="0" w:space="0" w:color="auto"/>
          </w:divBdr>
        </w:div>
        <w:div w:id="54206093">
          <w:marLeft w:val="0"/>
          <w:marRight w:val="0"/>
          <w:marTop w:val="0"/>
          <w:marBottom w:val="0"/>
          <w:divBdr>
            <w:top w:val="none" w:sz="0" w:space="0" w:color="auto"/>
            <w:left w:val="none" w:sz="0" w:space="0" w:color="auto"/>
            <w:bottom w:val="none" w:sz="0" w:space="0" w:color="auto"/>
            <w:right w:val="none" w:sz="0" w:space="0" w:color="auto"/>
          </w:divBdr>
        </w:div>
        <w:div w:id="147140027">
          <w:marLeft w:val="0"/>
          <w:marRight w:val="0"/>
          <w:marTop w:val="0"/>
          <w:marBottom w:val="0"/>
          <w:divBdr>
            <w:top w:val="none" w:sz="0" w:space="0" w:color="auto"/>
            <w:left w:val="none" w:sz="0" w:space="0" w:color="auto"/>
            <w:bottom w:val="none" w:sz="0" w:space="0" w:color="auto"/>
            <w:right w:val="none" w:sz="0" w:space="0" w:color="auto"/>
          </w:divBdr>
        </w:div>
        <w:div w:id="15813511">
          <w:marLeft w:val="0"/>
          <w:marRight w:val="0"/>
          <w:marTop w:val="0"/>
          <w:marBottom w:val="0"/>
          <w:divBdr>
            <w:top w:val="none" w:sz="0" w:space="0" w:color="auto"/>
            <w:left w:val="none" w:sz="0" w:space="0" w:color="auto"/>
            <w:bottom w:val="none" w:sz="0" w:space="0" w:color="auto"/>
            <w:right w:val="none" w:sz="0" w:space="0" w:color="auto"/>
          </w:divBdr>
        </w:div>
        <w:div w:id="201863568">
          <w:marLeft w:val="0"/>
          <w:marRight w:val="0"/>
          <w:marTop w:val="0"/>
          <w:marBottom w:val="0"/>
          <w:divBdr>
            <w:top w:val="none" w:sz="0" w:space="0" w:color="auto"/>
            <w:left w:val="none" w:sz="0" w:space="0" w:color="auto"/>
            <w:bottom w:val="none" w:sz="0" w:space="0" w:color="auto"/>
            <w:right w:val="none" w:sz="0" w:space="0" w:color="auto"/>
          </w:divBdr>
        </w:div>
        <w:div w:id="180051449">
          <w:marLeft w:val="0"/>
          <w:marRight w:val="0"/>
          <w:marTop w:val="0"/>
          <w:marBottom w:val="0"/>
          <w:divBdr>
            <w:top w:val="none" w:sz="0" w:space="0" w:color="auto"/>
            <w:left w:val="none" w:sz="0" w:space="0" w:color="auto"/>
            <w:bottom w:val="none" w:sz="0" w:space="0" w:color="auto"/>
            <w:right w:val="none" w:sz="0" w:space="0" w:color="auto"/>
          </w:divBdr>
        </w:div>
        <w:div w:id="9213725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241</Words>
  <Characters>1379</Characters>
  <Application>Microsoft Office Word</Application>
  <DocSecurity>0</DocSecurity>
  <Lines>11</Lines>
  <Paragraphs>3</Paragraphs>
  <ScaleCrop>false</ScaleCrop>
  <Company/>
  <LinksUpToDate>false</LinksUpToDate>
  <CharactersWithSpaces>1617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Colquitt</dc:creator>
  <cp:lastModifiedBy>Lauren Colquitt</cp:lastModifiedBy>
  <cp:revision>4</cp:revision>
  <dcterms:created xsi:type="dcterms:W3CDTF">2018-07-06T17:15:00Z</dcterms:created>
  <dcterms:modified xsi:type="dcterms:W3CDTF">2018-07-06T18:07:00Z</dcterms:modified>
</cp:coreProperties>
</file>